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0B4" w:rsidRDefault="00CB50B4" w:rsidP="00CB50B4">
      <w:pPr>
        <w:spacing w:after="0" w:line="240" w:lineRule="auto"/>
        <w:jc w:val="center"/>
        <w:rPr>
          <w:rFonts w:ascii="Verdana" w:eastAsia="Times New Roman" w:hAnsi="Verdana" w:cs="Arial"/>
          <w:b/>
          <w:color w:val="000000"/>
          <w:sz w:val="18"/>
          <w:szCs w:val="18"/>
          <w:lang w:val="es-ES"/>
        </w:rPr>
      </w:pPr>
      <w:r>
        <w:rPr>
          <w:rFonts w:ascii="Times New Roman" w:eastAsia="Times New Roman" w:hAnsi="Times New Roman" w:cs="Times New Roman"/>
          <w:noProof/>
          <w:color w:val="000000"/>
          <w:sz w:val="20"/>
          <w:szCs w:val="20"/>
          <w:lang w:eastAsia="es-BO"/>
        </w:rPr>
        <mc:AlternateContent>
          <mc:Choice Requires="wps">
            <w:drawing>
              <wp:anchor distT="0" distB="0" distL="114300" distR="114300" simplePos="0" relativeHeight="251659264" behindDoc="0" locked="0" layoutInCell="1" allowOverlap="1" wp14:anchorId="1E665EB2" wp14:editId="584B9E0A">
                <wp:simplePos x="0" y="0"/>
                <wp:positionH relativeFrom="column">
                  <wp:posOffset>106680</wp:posOffset>
                </wp:positionH>
                <wp:positionV relativeFrom="paragraph">
                  <wp:posOffset>-31115</wp:posOffset>
                </wp:positionV>
                <wp:extent cx="5798820" cy="6806565"/>
                <wp:effectExtent l="0" t="0" r="87630" b="8953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50B4" w:rsidRDefault="00CB50B4" w:rsidP="00CB50B4">
                            <w:pPr>
                              <w:rPr>
                                <w:b/>
                              </w:rPr>
                            </w:pPr>
                          </w:p>
                          <w:p w:rsidR="00CB50B4" w:rsidRPr="005E4A42" w:rsidRDefault="00CB50B4" w:rsidP="00CB50B4">
                            <w:pPr>
                              <w:pStyle w:val="Ttulo1"/>
                              <w:ind w:left="360" w:hanging="502"/>
                              <w:jc w:val="center"/>
                              <w:rPr>
                                <w:rFonts w:ascii="Century Gothic" w:hAnsi="Century Gothic"/>
                                <w:color w:val="0F243E"/>
                                <w:lang w:val="es-BO"/>
                              </w:rPr>
                            </w:pPr>
                          </w:p>
                          <w:p w:rsidR="00CB50B4" w:rsidRPr="005E4A42" w:rsidRDefault="00CB50B4" w:rsidP="00CB50B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B50B4" w:rsidRPr="008F17CF" w:rsidRDefault="00CB50B4" w:rsidP="00CB50B4">
                            <w:pPr>
                              <w:rPr>
                                <w:rFonts w:ascii="Century Gothic" w:hAnsi="Century Gothic"/>
                                <w:b/>
                              </w:rPr>
                            </w:pPr>
                          </w:p>
                          <w:p w:rsidR="00CB50B4" w:rsidRPr="008F17CF" w:rsidRDefault="00CB50B4" w:rsidP="00CB50B4">
                            <w:pPr>
                              <w:jc w:val="center"/>
                              <w:rPr>
                                <w:rFonts w:ascii="Century Gothic" w:hAnsi="Century Gothic"/>
                                <w:b/>
                              </w:rPr>
                            </w:pPr>
                            <w:r>
                              <w:rPr>
                                <w:rFonts w:ascii="Century Gothic" w:hAnsi="Century Gothic"/>
                                <w:b/>
                                <w:noProof/>
                                <w:lang w:eastAsia="es-BO"/>
                              </w:rPr>
                              <w:drawing>
                                <wp:inline distT="0" distB="0" distL="0" distR="0" wp14:anchorId="2810D5CC" wp14:editId="28E6C4B5">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B50B4" w:rsidRPr="005E4A42" w:rsidRDefault="00CB50B4" w:rsidP="00CB50B4">
                            <w:pPr>
                              <w:jc w:val="center"/>
                              <w:rPr>
                                <w:rFonts w:ascii="Century Gothic" w:hAnsi="Century Gothic" w:cs="Arial"/>
                                <w:b/>
                                <w:color w:val="0F243E"/>
                                <w:sz w:val="32"/>
                                <w:szCs w:val="32"/>
                                <w:lang w:val="es-MX"/>
                              </w:rPr>
                            </w:pPr>
                            <w:bookmarkStart w:id="0" w:name="_GoBack"/>
                            <w:bookmarkEnd w:id="0"/>
                            <w:r w:rsidRPr="005E4A42">
                              <w:rPr>
                                <w:rFonts w:ascii="Century Gothic" w:hAnsi="Century Gothic" w:cs="Arial"/>
                                <w:b/>
                                <w:color w:val="0F243E"/>
                                <w:sz w:val="32"/>
                                <w:szCs w:val="32"/>
                                <w:lang w:val="es-MX"/>
                              </w:rPr>
                              <w:t>DOCUMENTO DE CONTRATACIÓN DIRECTA</w:t>
                            </w:r>
                          </w:p>
                          <w:p w:rsidR="00CB50B4" w:rsidRPr="005E4A42" w:rsidRDefault="00CB50B4" w:rsidP="00CB50B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B50B4" w:rsidRPr="005E4A42" w:rsidRDefault="00CB50B4" w:rsidP="00CB50B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B50B4" w:rsidRPr="005E4A42" w:rsidRDefault="00CB50B4" w:rsidP="00CB50B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A</w:t>
                            </w:r>
                            <w:r w:rsidRPr="00650B4C">
                              <w:rPr>
                                <w:rFonts w:ascii="Century Gothic" w:hAnsi="Century Gothic" w:cs="Century Gothic"/>
                                <w:b/>
                                <w:bCs/>
                                <w:color w:val="0F243E"/>
                                <w:sz w:val="28"/>
                                <w:szCs w:val="32"/>
                              </w:rPr>
                              <w:t>DQUISICION DE POLVO QUIMICO SECO PARA EXTINTORES TIPO ABC</w:t>
                            </w: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EPNE-DRGLP-73-15</w:t>
                            </w:r>
                          </w:p>
                          <w:p w:rsidR="00CB50B4" w:rsidRPr="005E4A42" w:rsidRDefault="00CB50B4" w:rsidP="00CB50B4">
                            <w:pPr>
                              <w:pStyle w:val="Textodebloque"/>
                              <w:rPr>
                                <w:rFonts w:ascii="Century Gothic" w:hAnsi="Century Gothic"/>
                                <w:b/>
                                <w:color w:val="0F243E"/>
                                <w:sz w:val="20"/>
                              </w:rPr>
                            </w:pPr>
                          </w:p>
                          <w:p w:rsidR="00CB50B4" w:rsidRPr="005E4A42" w:rsidRDefault="00CB50B4" w:rsidP="00CB50B4">
                            <w:pPr>
                              <w:pStyle w:val="Textodebloque"/>
                              <w:rPr>
                                <w:rFonts w:ascii="Century Gothic" w:hAnsi="Century Gothic"/>
                                <w:b/>
                                <w:color w:val="0F243E"/>
                                <w:sz w:val="20"/>
                              </w:rPr>
                            </w:pPr>
                          </w:p>
                          <w:p w:rsidR="00CB50B4" w:rsidRDefault="00CB50B4" w:rsidP="00CB50B4">
                            <w:pPr>
                              <w:pStyle w:val="Textodebloque"/>
                              <w:rPr>
                                <w:rFonts w:ascii="Century Gothic" w:hAnsi="Century Gothic"/>
                                <w:b/>
                                <w:sz w:val="20"/>
                              </w:rPr>
                            </w:pPr>
                          </w:p>
                          <w:p w:rsidR="00CB50B4" w:rsidRPr="008F17CF" w:rsidRDefault="00CB50B4" w:rsidP="00CB50B4">
                            <w:pPr>
                              <w:pStyle w:val="Textodebloque"/>
                              <w:rPr>
                                <w:rFonts w:ascii="Century Gothic" w:hAnsi="Century Gothic"/>
                                <w:b/>
                                <w:sz w:val="20"/>
                              </w:rPr>
                            </w:pPr>
                          </w:p>
                          <w:p w:rsidR="00CB50B4" w:rsidRPr="008F17CF" w:rsidRDefault="00CB50B4" w:rsidP="00CB50B4">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4pt;margin-top:-2.45pt;width:456.6pt;height:5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">
                <v:shadow on="t" color="#333" offset="6pt,6pt"/>
                <v:textbox>
                  <w:txbxContent>
                    <w:p w:rsidR="00CB50B4" w:rsidRDefault="00CB50B4" w:rsidP="00CB50B4">
                      <w:pPr>
                        <w:rPr>
                          <w:b/>
                        </w:rPr>
                      </w:pPr>
                    </w:p>
                    <w:p w:rsidR="00CB50B4" w:rsidRPr="005E4A42" w:rsidRDefault="00CB50B4" w:rsidP="00CB50B4">
                      <w:pPr>
                        <w:pStyle w:val="Ttulo1"/>
                        <w:ind w:left="360" w:hanging="502"/>
                        <w:jc w:val="center"/>
                        <w:rPr>
                          <w:rFonts w:ascii="Century Gothic" w:hAnsi="Century Gothic"/>
                          <w:color w:val="0F243E"/>
                          <w:lang w:val="es-BO"/>
                        </w:rPr>
                      </w:pPr>
                    </w:p>
                    <w:p w:rsidR="00CB50B4" w:rsidRPr="005E4A42" w:rsidRDefault="00CB50B4" w:rsidP="00CB50B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B50B4" w:rsidRPr="008F17CF" w:rsidRDefault="00CB50B4" w:rsidP="00CB50B4">
                      <w:pPr>
                        <w:rPr>
                          <w:rFonts w:ascii="Century Gothic" w:hAnsi="Century Gothic"/>
                          <w:b/>
                        </w:rPr>
                      </w:pPr>
                    </w:p>
                    <w:p w:rsidR="00CB50B4" w:rsidRPr="008F17CF" w:rsidRDefault="00CB50B4" w:rsidP="00CB50B4">
                      <w:pPr>
                        <w:jc w:val="center"/>
                        <w:rPr>
                          <w:rFonts w:ascii="Century Gothic" w:hAnsi="Century Gothic"/>
                          <w:b/>
                        </w:rPr>
                      </w:pPr>
                      <w:r>
                        <w:rPr>
                          <w:rFonts w:ascii="Century Gothic" w:hAnsi="Century Gothic"/>
                          <w:b/>
                          <w:noProof/>
                          <w:lang w:eastAsia="es-BO"/>
                        </w:rPr>
                        <w:drawing>
                          <wp:inline distT="0" distB="0" distL="0" distR="0" wp14:anchorId="2810D5CC" wp14:editId="28E6C4B5">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B50B4" w:rsidRPr="005E4A42" w:rsidRDefault="00CB50B4" w:rsidP="00CB50B4">
                      <w:pPr>
                        <w:jc w:val="center"/>
                        <w:rPr>
                          <w:rFonts w:ascii="Century Gothic" w:hAnsi="Century Gothic" w:cs="Arial"/>
                          <w:b/>
                          <w:color w:val="0F243E"/>
                          <w:sz w:val="32"/>
                          <w:szCs w:val="32"/>
                          <w:lang w:val="es-MX"/>
                        </w:rPr>
                      </w:pPr>
                      <w:bookmarkStart w:id="1" w:name="_GoBack"/>
                      <w:bookmarkEnd w:id="1"/>
                      <w:r w:rsidRPr="005E4A42">
                        <w:rPr>
                          <w:rFonts w:ascii="Century Gothic" w:hAnsi="Century Gothic" w:cs="Arial"/>
                          <w:b/>
                          <w:color w:val="0F243E"/>
                          <w:sz w:val="32"/>
                          <w:szCs w:val="32"/>
                          <w:lang w:val="es-MX"/>
                        </w:rPr>
                        <w:t>DOCUMENTO DE CONTRATACIÓN DIRECTA</w:t>
                      </w:r>
                    </w:p>
                    <w:p w:rsidR="00CB50B4" w:rsidRPr="005E4A42" w:rsidRDefault="00CB50B4" w:rsidP="00CB50B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B50B4" w:rsidRPr="005E4A42" w:rsidRDefault="00CB50B4" w:rsidP="00CB50B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B50B4" w:rsidRPr="005E4A42" w:rsidRDefault="00CB50B4" w:rsidP="00CB50B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A</w:t>
                      </w:r>
                      <w:r w:rsidRPr="00650B4C">
                        <w:rPr>
                          <w:rFonts w:ascii="Century Gothic" w:hAnsi="Century Gothic" w:cs="Century Gothic"/>
                          <w:b/>
                          <w:bCs/>
                          <w:color w:val="0F243E"/>
                          <w:sz w:val="28"/>
                          <w:szCs w:val="32"/>
                        </w:rPr>
                        <w:t>DQUISICION DE POLVO QUIMICO SECO PARA EXTINTORES TIPO ABC</w:t>
                      </w: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p>
                    <w:p w:rsidR="00CB50B4" w:rsidRPr="005E4A42" w:rsidRDefault="00CB50B4" w:rsidP="00CB50B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EPNE-DRGLP-73-15</w:t>
                      </w:r>
                    </w:p>
                    <w:p w:rsidR="00CB50B4" w:rsidRPr="005E4A42" w:rsidRDefault="00CB50B4" w:rsidP="00CB50B4">
                      <w:pPr>
                        <w:pStyle w:val="Textodebloque"/>
                        <w:rPr>
                          <w:rFonts w:ascii="Century Gothic" w:hAnsi="Century Gothic"/>
                          <w:b/>
                          <w:color w:val="0F243E"/>
                          <w:sz w:val="20"/>
                        </w:rPr>
                      </w:pPr>
                    </w:p>
                    <w:p w:rsidR="00CB50B4" w:rsidRPr="005E4A42" w:rsidRDefault="00CB50B4" w:rsidP="00CB50B4">
                      <w:pPr>
                        <w:pStyle w:val="Textodebloque"/>
                        <w:rPr>
                          <w:rFonts w:ascii="Century Gothic" w:hAnsi="Century Gothic"/>
                          <w:b/>
                          <w:color w:val="0F243E"/>
                          <w:sz w:val="20"/>
                        </w:rPr>
                      </w:pPr>
                    </w:p>
                    <w:p w:rsidR="00CB50B4" w:rsidRDefault="00CB50B4" w:rsidP="00CB50B4">
                      <w:pPr>
                        <w:pStyle w:val="Textodebloque"/>
                        <w:rPr>
                          <w:rFonts w:ascii="Century Gothic" w:hAnsi="Century Gothic"/>
                          <w:b/>
                          <w:sz w:val="20"/>
                        </w:rPr>
                      </w:pPr>
                    </w:p>
                    <w:p w:rsidR="00CB50B4" w:rsidRPr="008F17CF" w:rsidRDefault="00CB50B4" w:rsidP="00CB50B4">
                      <w:pPr>
                        <w:pStyle w:val="Textodebloque"/>
                        <w:rPr>
                          <w:rFonts w:ascii="Century Gothic" w:hAnsi="Century Gothic"/>
                          <w:b/>
                          <w:sz w:val="20"/>
                        </w:rPr>
                      </w:pPr>
                    </w:p>
                    <w:p w:rsidR="00CB50B4" w:rsidRPr="008F17CF" w:rsidRDefault="00CB50B4" w:rsidP="00CB50B4">
                      <w:pPr>
                        <w:pStyle w:val="Textodebloque"/>
                        <w:rPr>
                          <w:rFonts w:ascii="Century Gothic" w:hAnsi="Century Gothic"/>
                          <w:b/>
                          <w:sz w:val="20"/>
                        </w:rPr>
                      </w:pPr>
                    </w:p>
                  </w:txbxContent>
                </v:textbox>
              </v:roundrect>
            </w:pict>
          </mc:Fallback>
        </mc:AlternateContent>
      </w: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Default="006D0D87" w:rsidP="00CB50B4">
      <w:pPr>
        <w:spacing w:after="0" w:line="240" w:lineRule="auto"/>
        <w:jc w:val="center"/>
        <w:rPr>
          <w:rFonts w:ascii="Verdana" w:eastAsia="Times New Roman" w:hAnsi="Verdana" w:cs="Arial"/>
          <w:b/>
          <w:color w:val="000000"/>
          <w:sz w:val="18"/>
          <w:szCs w:val="18"/>
          <w:lang w:val="es-ES"/>
        </w:rPr>
      </w:pPr>
    </w:p>
    <w:p w:rsidR="006D0D87" w:rsidRPr="00CB50B4" w:rsidRDefault="006D0D87"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rPr>
          <w:rFonts w:ascii="Verdana" w:eastAsia="Times New Roman" w:hAnsi="Verdana" w:cs="Arial"/>
          <w:b/>
          <w:color w:val="000000"/>
          <w:sz w:val="18"/>
          <w:szCs w:val="18"/>
          <w:lang w:val="es-ES"/>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CB50B4" w:rsidRPr="00CB50B4" w:rsidTr="008B67AE">
        <w:trPr>
          <w:trHeight w:val="363"/>
          <w:jc w:val="center"/>
        </w:trPr>
        <w:tc>
          <w:tcPr>
            <w:tcW w:w="4503" w:type="dxa"/>
            <w:tcBorders>
              <w:right w:val="single" w:sz="4" w:space="0" w:color="auto"/>
            </w:tcBorders>
            <w:shd w:val="clear" w:color="auto" w:fill="auto"/>
            <w:vAlign w:val="center"/>
          </w:tcPr>
          <w:p w:rsidR="00CB50B4" w:rsidRPr="00CB50B4" w:rsidRDefault="00CB50B4" w:rsidP="00CB50B4">
            <w:pPr>
              <w:spacing w:after="0" w:line="240" w:lineRule="auto"/>
              <w:jc w:val="center"/>
              <w:rPr>
                <w:rFonts w:ascii="Verdana" w:eastAsia="Calibri" w:hAnsi="Verdana" w:cs="Arial"/>
                <w:b/>
                <w:color w:val="000000"/>
                <w:sz w:val="18"/>
                <w:szCs w:val="18"/>
                <w:lang w:val="es-ES"/>
              </w:rPr>
            </w:pPr>
            <w:r w:rsidRPr="00CB50B4">
              <w:rPr>
                <w:rFonts w:ascii="Verdana" w:eastAsia="Calibri" w:hAnsi="Verdana" w:cs="Arial"/>
                <w:b/>
                <w:color w:val="000000"/>
                <w:sz w:val="18"/>
                <w:szCs w:val="18"/>
                <w:lang w:val="es-ES"/>
              </w:rPr>
              <w:t>ELABORADO POR:</w:t>
            </w:r>
          </w:p>
        </w:tc>
        <w:tc>
          <w:tcPr>
            <w:tcW w:w="4536" w:type="dxa"/>
            <w:shd w:val="clear" w:color="auto" w:fill="auto"/>
            <w:vAlign w:val="center"/>
          </w:tcPr>
          <w:p w:rsidR="00CB50B4" w:rsidRPr="00CB50B4" w:rsidRDefault="00CB50B4" w:rsidP="00CB50B4">
            <w:pPr>
              <w:spacing w:after="0" w:line="240" w:lineRule="auto"/>
              <w:jc w:val="center"/>
              <w:rPr>
                <w:rFonts w:ascii="Verdana" w:eastAsia="Calibri" w:hAnsi="Verdana" w:cs="Arial"/>
                <w:b/>
                <w:color w:val="000000"/>
                <w:sz w:val="18"/>
                <w:szCs w:val="18"/>
                <w:lang w:val="es-ES"/>
              </w:rPr>
            </w:pPr>
            <w:r w:rsidRPr="00CB50B4">
              <w:rPr>
                <w:rFonts w:ascii="Verdana" w:eastAsia="Calibri" w:hAnsi="Verdana" w:cs="Arial"/>
                <w:b/>
                <w:color w:val="000000"/>
                <w:sz w:val="18"/>
                <w:szCs w:val="18"/>
                <w:lang w:val="es-ES"/>
              </w:rPr>
              <w:t>APROBADO POR:</w:t>
            </w:r>
          </w:p>
        </w:tc>
      </w:tr>
      <w:tr w:rsidR="00CB50B4" w:rsidRPr="00CB50B4" w:rsidTr="008B67AE">
        <w:trPr>
          <w:trHeight w:val="1197"/>
          <w:jc w:val="center"/>
        </w:trPr>
        <w:tc>
          <w:tcPr>
            <w:tcW w:w="4503" w:type="dxa"/>
            <w:tcBorders>
              <w:right w:val="single" w:sz="4" w:space="0" w:color="auto"/>
            </w:tcBorders>
            <w:shd w:val="clear" w:color="auto" w:fill="auto"/>
            <w:vAlign w:val="bottom"/>
          </w:tcPr>
          <w:p w:rsidR="00CB50B4" w:rsidRPr="00CB50B4" w:rsidRDefault="00CB50B4" w:rsidP="00CB50B4">
            <w:pPr>
              <w:spacing w:after="0" w:line="240" w:lineRule="atLeast"/>
              <w:jc w:val="center"/>
              <w:rPr>
                <w:rFonts w:ascii="Lucida Handwriting" w:eastAsia="Calibri" w:hAnsi="Lucida Handwriting" w:cs="Arial"/>
                <w:i/>
                <w:color w:val="FFFFFF"/>
                <w:sz w:val="14"/>
                <w:szCs w:val="18"/>
                <w:lang w:val="es-ES"/>
              </w:rPr>
            </w:pPr>
            <w:r w:rsidRPr="00CB50B4">
              <w:rPr>
                <w:rFonts w:ascii="Lucida Handwriting" w:eastAsia="Calibri" w:hAnsi="Lucida Handwriting" w:cs="Arial"/>
                <w:i/>
                <w:color w:val="FFFFFF"/>
                <w:sz w:val="14"/>
                <w:szCs w:val="18"/>
                <w:lang w:val="es-ES"/>
              </w:rPr>
              <w:t>Lic. Edwin Flores Casas</w:t>
            </w:r>
          </w:p>
          <w:p w:rsidR="00CB50B4" w:rsidRPr="00CB50B4" w:rsidRDefault="00CB50B4" w:rsidP="00CB50B4">
            <w:pPr>
              <w:spacing w:after="0" w:line="240" w:lineRule="atLeast"/>
              <w:jc w:val="center"/>
              <w:rPr>
                <w:rFonts w:ascii="Lucida Handwriting" w:eastAsia="Calibri" w:hAnsi="Lucida Handwriting" w:cs="Arial"/>
                <w:b/>
                <w:i/>
                <w:color w:val="FFFFFF"/>
                <w:sz w:val="14"/>
                <w:szCs w:val="18"/>
                <w:lang w:val="es-ES"/>
              </w:rPr>
            </w:pPr>
            <w:r w:rsidRPr="00CB50B4">
              <w:rPr>
                <w:rFonts w:ascii="Lucida Handwriting" w:eastAsia="Calibri" w:hAnsi="Lucida Handwriting" w:cs="Arial"/>
                <w:b/>
                <w:i/>
                <w:color w:val="FFFFFF"/>
                <w:sz w:val="14"/>
                <w:szCs w:val="18"/>
                <w:lang w:val="es-ES"/>
              </w:rPr>
              <w:t>Analista de Contrataciones IV</w:t>
            </w:r>
          </w:p>
          <w:p w:rsidR="00CB50B4" w:rsidRPr="00CB50B4" w:rsidRDefault="00CB50B4" w:rsidP="00CB50B4">
            <w:pPr>
              <w:spacing w:after="0" w:line="240" w:lineRule="atLeast"/>
              <w:jc w:val="center"/>
              <w:rPr>
                <w:rFonts w:ascii="Lucida Handwriting" w:eastAsia="Calibri" w:hAnsi="Lucida Handwriting" w:cs="Arial"/>
                <w:b/>
                <w:i/>
                <w:color w:val="FFFFFF"/>
                <w:sz w:val="14"/>
                <w:szCs w:val="18"/>
                <w:lang w:val="es-ES"/>
              </w:rPr>
            </w:pPr>
            <w:r w:rsidRPr="00CB50B4">
              <w:rPr>
                <w:rFonts w:ascii="Lucida Handwriting" w:eastAsia="Calibri" w:hAnsi="Lucida Handwriting" w:cs="Arial"/>
                <w:b/>
                <w:i/>
                <w:color w:val="FFFFFF"/>
                <w:sz w:val="14"/>
                <w:szCs w:val="18"/>
                <w:lang w:val="es-ES"/>
              </w:rPr>
              <w:t>DNGC – GNCO</w:t>
            </w:r>
          </w:p>
          <w:p w:rsidR="00CB50B4" w:rsidRPr="00CB50B4" w:rsidRDefault="00CB50B4" w:rsidP="00CB50B4">
            <w:pPr>
              <w:spacing w:after="0" w:line="240" w:lineRule="auto"/>
              <w:jc w:val="center"/>
              <w:rPr>
                <w:rFonts w:ascii="Verdana" w:eastAsia="Calibri" w:hAnsi="Verdana" w:cs="Arial"/>
                <w:b/>
                <w:color w:val="000000"/>
                <w:sz w:val="18"/>
                <w:szCs w:val="18"/>
                <w:lang w:val="es-ES"/>
              </w:rPr>
            </w:pPr>
            <w:r w:rsidRPr="00CB50B4">
              <w:rPr>
                <w:rFonts w:ascii="Verdana" w:eastAsia="Calibri" w:hAnsi="Verdana" w:cs="Arial"/>
                <w:b/>
                <w:color w:val="000000"/>
                <w:sz w:val="12"/>
                <w:szCs w:val="18"/>
                <w:lang w:val="es-ES"/>
              </w:rPr>
              <w:t>Firma y Sello Analista de Contratación</w:t>
            </w:r>
          </w:p>
        </w:tc>
        <w:tc>
          <w:tcPr>
            <w:tcW w:w="4536" w:type="dxa"/>
            <w:shd w:val="clear" w:color="auto" w:fill="auto"/>
            <w:vAlign w:val="bottom"/>
          </w:tcPr>
          <w:p w:rsidR="00CB50B4" w:rsidRPr="00CB50B4" w:rsidRDefault="00CB50B4" w:rsidP="00CB50B4">
            <w:pPr>
              <w:spacing w:after="0" w:line="240" w:lineRule="auto"/>
              <w:jc w:val="center"/>
              <w:rPr>
                <w:rFonts w:ascii="Verdana" w:eastAsia="Calibri" w:hAnsi="Verdana" w:cs="Arial"/>
                <w:b/>
                <w:color w:val="000000"/>
                <w:sz w:val="18"/>
                <w:szCs w:val="18"/>
                <w:lang w:val="es-ES"/>
              </w:rPr>
            </w:pPr>
            <w:proofErr w:type="spellStart"/>
            <w:r w:rsidRPr="00CB50B4">
              <w:rPr>
                <w:rFonts w:ascii="Verdana" w:eastAsia="Calibri" w:hAnsi="Verdana" w:cs="Arial"/>
                <w:b/>
                <w:color w:val="000000"/>
                <w:sz w:val="12"/>
                <w:szCs w:val="18"/>
                <w:lang w:val="es-ES"/>
              </w:rPr>
              <w:t>ma</w:t>
            </w:r>
            <w:proofErr w:type="spellEnd"/>
            <w:r w:rsidRPr="00CB50B4">
              <w:rPr>
                <w:rFonts w:ascii="Verdana" w:eastAsia="Calibri" w:hAnsi="Verdana" w:cs="Arial"/>
                <w:b/>
                <w:color w:val="000000"/>
                <w:sz w:val="12"/>
                <w:szCs w:val="18"/>
                <w:lang w:val="es-ES"/>
              </w:rPr>
              <w:t xml:space="preserve"> y Sello del RPC</w:t>
            </w:r>
          </w:p>
        </w:tc>
      </w:tr>
    </w:tbl>
    <w:p w:rsidR="00CB50B4" w:rsidRPr="00CB50B4" w:rsidRDefault="00CB50B4" w:rsidP="00CB50B4">
      <w:pPr>
        <w:spacing w:after="0" w:line="240" w:lineRule="auto"/>
        <w:jc w:val="center"/>
        <w:rPr>
          <w:rFonts w:ascii="Calibri" w:eastAsia="Times New Roman" w:hAnsi="Calibri" w:cs="Calibri"/>
          <w:b/>
          <w:sz w:val="20"/>
          <w:szCs w:val="20"/>
          <w:lang w:val="es-ES"/>
        </w:rPr>
      </w:pP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ASPECTOS GENERALES DE LA CONTRATACIÓN</w:t>
      </w:r>
    </w:p>
    <w:p w:rsidR="00CB50B4" w:rsidRPr="00CB50B4" w:rsidRDefault="00CB50B4" w:rsidP="00CB50B4">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000"/>
        <w:gridCol w:w="1182"/>
        <w:gridCol w:w="49"/>
        <w:gridCol w:w="1079"/>
        <w:gridCol w:w="3312"/>
      </w:tblGrid>
      <w:tr w:rsidR="00CB50B4" w:rsidRPr="00CB50B4" w:rsidTr="008B67AE">
        <w:trPr>
          <w:trHeight w:val="410"/>
        </w:trPr>
        <w:tc>
          <w:tcPr>
            <w:tcW w:w="9039" w:type="dxa"/>
            <w:gridSpan w:val="6"/>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lastRenderedPageBreak/>
              <w:t>CRONOGRAMA DE PLAZOS</w:t>
            </w:r>
          </w:p>
        </w:tc>
      </w:tr>
      <w:tr w:rsidR="00CB50B4" w:rsidRPr="00CB50B4" w:rsidTr="008B67AE">
        <w:trPr>
          <w:trHeight w:val="410"/>
        </w:trPr>
        <w:tc>
          <w:tcPr>
            <w:tcW w:w="418" w:type="dxa"/>
            <w:shd w:val="clear" w:color="auto" w:fill="D9D9D9"/>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N°</w:t>
            </w:r>
          </w:p>
        </w:tc>
        <w:tc>
          <w:tcPr>
            <w:tcW w:w="3044" w:type="dxa"/>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ACTIVIDAD</w:t>
            </w:r>
          </w:p>
        </w:tc>
        <w:tc>
          <w:tcPr>
            <w:tcW w:w="2233" w:type="dxa"/>
            <w:gridSpan w:val="3"/>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FECHA y HORA</w:t>
            </w:r>
          </w:p>
        </w:tc>
        <w:tc>
          <w:tcPr>
            <w:tcW w:w="3344" w:type="dxa"/>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DIRECCION</w:t>
            </w:r>
          </w:p>
        </w:tc>
      </w:tr>
      <w:tr w:rsidR="00CB50B4" w:rsidRPr="00CB50B4" w:rsidTr="008B67AE">
        <w:trPr>
          <w:trHeight w:val="64"/>
        </w:trPr>
        <w:tc>
          <w:tcPr>
            <w:tcW w:w="418" w:type="dxa"/>
          </w:tcPr>
          <w:p w:rsidR="00CB50B4" w:rsidRPr="00CB50B4" w:rsidRDefault="00CB50B4" w:rsidP="00CB50B4">
            <w:pPr>
              <w:spacing w:after="0" w:line="240" w:lineRule="auto"/>
              <w:rPr>
                <w:rFonts w:ascii="Calibri" w:eastAsia="Times New Roman" w:hAnsi="Calibri" w:cs="Calibri"/>
                <w:sz w:val="18"/>
                <w:szCs w:val="18"/>
                <w:lang w:val="es-ES"/>
              </w:rPr>
            </w:pPr>
          </w:p>
        </w:tc>
        <w:tc>
          <w:tcPr>
            <w:tcW w:w="3044" w:type="dxa"/>
          </w:tcPr>
          <w:p w:rsidR="00CB50B4" w:rsidRPr="00CB50B4" w:rsidRDefault="00CB50B4" w:rsidP="00CB50B4">
            <w:pPr>
              <w:spacing w:after="0" w:line="240" w:lineRule="auto"/>
              <w:rPr>
                <w:rFonts w:ascii="Calibri" w:eastAsia="Times New Roman" w:hAnsi="Calibri" w:cs="Calibri"/>
                <w:sz w:val="18"/>
                <w:szCs w:val="18"/>
                <w:lang w:val="es-ES"/>
              </w:rPr>
            </w:pPr>
          </w:p>
        </w:tc>
        <w:tc>
          <w:tcPr>
            <w:tcW w:w="2233" w:type="dxa"/>
            <w:gridSpan w:val="3"/>
          </w:tcPr>
          <w:p w:rsidR="00CB50B4" w:rsidRPr="00CB50B4" w:rsidRDefault="00CB50B4" w:rsidP="00CB50B4">
            <w:pPr>
              <w:spacing w:after="0" w:line="240" w:lineRule="auto"/>
              <w:rPr>
                <w:rFonts w:ascii="Calibri" w:eastAsia="Times New Roman" w:hAnsi="Calibri" w:cs="Calibri"/>
                <w:sz w:val="18"/>
                <w:szCs w:val="18"/>
                <w:highlight w:val="yellow"/>
                <w:lang w:val="es-ES"/>
              </w:rPr>
            </w:pPr>
          </w:p>
        </w:tc>
        <w:tc>
          <w:tcPr>
            <w:tcW w:w="3344" w:type="dxa"/>
          </w:tcPr>
          <w:p w:rsidR="00CB50B4" w:rsidRPr="00CB50B4" w:rsidRDefault="00CB50B4" w:rsidP="00CB50B4">
            <w:pPr>
              <w:spacing w:after="0" w:line="240" w:lineRule="auto"/>
              <w:rPr>
                <w:rFonts w:ascii="Calibri" w:eastAsia="Times New Roman" w:hAnsi="Calibri" w:cs="Calibri"/>
                <w:sz w:val="18"/>
                <w:szCs w:val="18"/>
                <w:lang w:val="es-ES"/>
              </w:rPr>
            </w:pPr>
          </w:p>
        </w:tc>
      </w:tr>
      <w:tr w:rsidR="00CB50B4" w:rsidRPr="00CB50B4" w:rsidTr="008B67AE">
        <w:trPr>
          <w:trHeight w:val="300"/>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1</w:t>
            </w: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Inspección Previa.</w:t>
            </w:r>
          </w:p>
        </w:tc>
        <w:tc>
          <w:tcPr>
            <w:tcW w:w="1144" w:type="dxa"/>
            <w:gridSpan w:val="2"/>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Fecha:</w:t>
            </w:r>
          </w:p>
          <w:p w:rsidR="00CB50B4" w:rsidRPr="00CB50B4" w:rsidRDefault="00CB50B4" w:rsidP="00CB50B4">
            <w:pPr>
              <w:spacing w:after="0" w:line="240" w:lineRule="auto"/>
              <w:rPr>
                <w:rFonts w:ascii="Calibri" w:eastAsia="Times New Roman" w:hAnsi="Calibri" w:cs="Calibri"/>
                <w:sz w:val="18"/>
                <w:szCs w:val="18"/>
                <w:lang w:val="es-ES"/>
              </w:rPr>
            </w:pPr>
          </w:p>
        </w:tc>
        <w:tc>
          <w:tcPr>
            <w:tcW w:w="1089"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Hora:</w:t>
            </w:r>
          </w:p>
          <w:p w:rsidR="00CB50B4" w:rsidRPr="00CB50B4" w:rsidRDefault="00CB50B4" w:rsidP="00CB50B4">
            <w:pPr>
              <w:spacing w:after="0" w:line="240" w:lineRule="auto"/>
              <w:jc w:val="center"/>
              <w:rPr>
                <w:rFonts w:ascii="Calibri" w:eastAsia="Times New Roman" w:hAnsi="Calibri" w:cs="Calibri"/>
                <w:color w:val="000000"/>
                <w:sz w:val="18"/>
                <w:szCs w:val="18"/>
                <w:lang w:val="es-ES"/>
              </w:rPr>
            </w:pPr>
          </w:p>
        </w:tc>
        <w:tc>
          <w:tcPr>
            <w:tcW w:w="3344" w:type="dxa"/>
            <w:vAlign w:val="center"/>
          </w:tcPr>
          <w:p w:rsidR="00CB50B4" w:rsidRPr="00CB50B4" w:rsidRDefault="00CB50B4" w:rsidP="00CB50B4">
            <w:pPr>
              <w:spacing w:after="0" w:line="240" w:lineRule="auto"/>
              <w:jc w:val="both"/>
              <w:rPr>
                <w:rFonts w:ascii="Calibri" w:eastAsia="Times New Roman" w:hAnsi="Calibri" w:cs="Calibri"/>
                <w:color w:val="000000"/>
                <w:sz w:val="18"/>
                <w:szCs w:val="18"/>
                <w:lang w:val="es-ES"/>
              </w:rPr>
            </w:pPr>
            <w:r w:rsidRPr="00CB50B4">
              <w:rPr>
                <w:rFonts w:ascii="Calibri" w:eastAsia="Times New Roman" w:hAnsi="Calibri" w:cs="Calibri"/>
                <w:color w:val="000000"/>
                <w:sz w:val="18"/>
                <w:szCs w:val="18"/>
                <w:lang w:val="es-ES"/>
              </w:rPr>
              <w:t>NO CORRESPONDE</w:t>
            </w:r>
          </w:p>
        </w:tc>
      </w:tr>
      <w:tr w:rsidR="00CB50B4" w:rsidRPr="00CB50B4" w:rsidTr="008B67AE">
        <w:trPr>
          <w:trHeight w:val="155"/>
        </w:trPr>
        <w:tc>
          <w:tcPr>
            <w:tcW w:w="418" w:type="dxa"/>
            <w:vAlign w:val="center"/>
          </w:tcPr>
          <w:p w:rsidR="00CB50B4" w:rsidRPr="00CB50B4" w:rsidRDefault="00CB50B4" w:rsidP="00CB50B4">
            <w:pPr>
              <w:spacing w:after="0" w:line="240" w:lineRule="auto"/>
              <w:rPr>
                <w:rFonts w:ascii="Calibri" w:eastAsia="Times New Roman" w:hAnsi="Calibri" w:cs="Calibri"/>
                <w:sz w:val="18"/>
                <w:szCs w:val="18"/>
                <w:lang w:val="es-ES"/>
              </w:rPr>
            </w:pP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p>
        </w:tc>
        <w:tc>
          <w:tcPr>
            <w:tcW w:w="2233" w:type="dxa"/>
            <w:gridSpan w:val="3"/>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344" w:type="dxa"/>
          </w:tcPr>
          <w:p w:rsidR="00CB50B4" w:rsidRPr="00CB50B4" w:rsidRDefault="00CB50B4" w:rsidP="00CB50B4">
            <w:pPr>
              <w:spacing w:after="0" w:line="240" w:lineRule="auto"/>
              <w:jc w:val="both"/>
              <w:rPr>
                <w:rFonts w:ascii="Calibri" w:eastAsia="Times New Roman" w:hAnsi="Calibri" w:cs="Calibri"/>
                <w:sz w:val="18"/>
                <w:szCs w:val="18"/>
                <w:lang w:val="es-ES"/>
              </w:rPr>
            </w:pPr>
          </w:p>
        </w:tc>
      </w:tr>
      <w:tr w:rsidR="00CB50B4" w:rsidRPr="00CB50B4" w:rsidTr="008B67AE">
        <w:trPr>
          <w:trHeight w:val="433"/>
        </w:trPr>
        <w:tc>
          <w:tcPr>
            <w:tcW w:w="418" w:type="dxa"/>
            <w:shd w:val="clear" w:color="auto" w:fill="auto"/>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2</w:t>
            </w: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Consultas Escritas.</w:t>
            </w:r>
          </w:p>
        </w:tc>
        <w:tc>
          <w:tcPr>
            <w:tcW w:w="1144" w:type="dxa"/>
            <w:gridSpan w:val="2"/>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Fecha:</w:t>
            </w:r>
          </w:p>
          <w:p w:rsidR="00CB50B4" w:rsidRPr="00CB50B4" w:rsidRDefault="00CB50B4" w:rsidP="00CB50B4">
            <w:pPr>
              <w:spacing w:after="0" w:line="240" w:lineRule="auto"/>
              <w:rPr>
                <w:rFonts w:ascii="Calibri" w:eastAsia="Times New Roman" w:hAnsi="Calibri" w:cs="Calibri"/>
                <w:sz w:val="18"/>
                <w:szCs w:val="18"/>
                <w:lang w:val="es-ES"/>
              </w:rPr>
            </w:pPr>
          </w:p>
        </w:tc>
        <w:tc>
          <w:tcPr>
            <w:tcW w:w="1089"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Hasta hora:</w:t>
            </w:r>
          </w:p>
          <w:p w:rsidR="00CB50B4" w:rsidRPr="00CB50B4" w:rsidRDefault="00CB50B4" w:rsidP="00CB50B4">
            <w:pPr>
              <w:spacing w:after="0" w:line="240" w:lineRule="auto"/>
              <w:rPr>
                <w:rFonts w:ascii="Calibri" w:eastAsia="Times New Roman" w:hAnsi="Calibri" w:cs="Calibri"/>
                <w:sz w:val="18"/>
                <w:szCs w:val="18"/>
                <w:lang w:val="es-ES"/>
              </w:rPr>
            </w:pPr>
          </w:p>
        </w:tc>
        <w:tc>
          <w:tcPr>
            <w:tcW w:w="3344" w:type="dxa"/>
            <w:vAlign w:val="center"/>
          </w:tcPr>
          <w:p w:rsidR="00CB50B4" w:rsidRPr="00CB50B4" w:rsidRDefault="00CB50B4" w:rsidP="00CB50B4">
            <w:pPr>
              <w:spacing w:after="0" w:line="240" w:lineRule="auto"/>
              <w:jc w:val="both"/>
              <w:rPr>
                <w:rFonts w:ascii="Calibri" w:eastAsia="Times New Roman" w:hAnsi="Calibri" w:cs="Calibri"/>
                <w:b/>
                <w:color w:val="000000"/>
                <w:sz w:val="18"/>
                <w:szCs w:val="18"/>
                <w:lang w:val="es-ES"/>
              </w:rPr>
            </w:pPr>
            <w:r w:rsidRPr="00CB50B4">
              <w:rPr>
                <w:rFonts w:ascii="Calibri" w:eastAsia="Times New Roman" w:hAnsi="Calibri" w:cs="Calibri"/>
                <w:b/>
                <w:color w:val="000000"/>
                <w:sz w:val="18"/>
                <w:szCs w:val="18"/>
                <w:lang w:val="es-ES"/>
              </w:rPr>
              <w:t>pmariaca@ypfb.gob.bo</w:t>
            </w:r>
          </w:p>
        </w:tc>
      </w:tr>
      <w:tr w:rsidR="00CB50B4" w:rsidRPr="00CB50B4" w:rsidTr="008B67AE">
        <w:trPr>
          <w:trHeight w:val="65"/>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p>
        </w:tc>
        <w:tc>
          <w:tcPr>
            <w:tcW w:w="2233" w:type="dxa"/>
            <w:gridSpan w:val="3"/>
          </w:tcPr>
          <w:p w:rsidR="00CB50B4" w:rsidRPr="00CB50B4" w:rsidRDefault="00CB50B4" w:rsidP="00CB50B4">
            <w:pPr>
              <w:spacing w:after="0" w:line="240" w:lineRule="auto"/>
              <w:rPr>
                <w:rFonts w:ascii="Calibri" w:eastAsia="Times New Roman" w:hAnsi="Calibri" w:cs="Calibri"/>
                <w:sz w:val="18"/>
                <w:szCs w:val="18"/>
                <w:lang w:val="es-ES"/>
              </w:rPr>
            </w:pPr>
          </w:p>
        </w:tc>
        <w:tc>
          <w:tcPr>
            <w:tcW w:w="3344" w:type="dxa"/>
          </w:tcPr>
          <w:p w:rsidR="00CB50B4" w:rsidRPr="00CB50B4" w:rsidRDefault="00CB50B4" w:rsidP="00CB50B4">
            <w:pPr>
              <w:spacing w:after="0" w:line="240" w:lineRule="auto"/>
              <w:rPr>
                <w:rFonts w:ascii="Calibri" w:eastAsia="Times New Roman" w:hAnsi="Calibri" w:cs="Calibri"/>
                <w:sz w:val="18"/>
                <w:szCs w:val="18"/>
                <w:lang w:val="es-ES"/>
              </w:rPr>
            </w:pPr>
          </w:p>
        </w:tc>
      </w:tr>
      <w:tr w:rsidR="00CB50B4" w:rsidRPr="00CB50B4" w:rsidTr="008B67AE">
        <w:trPr>
          <w:trHeight w:val="370"/>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3</w:t>
            </w:r>
          </w:p>
        </w:tc>
        <w:tc>
          <w:tcPr>
            <w:tcW w:w="3044" w:type="dxa"/>
            <w:vAlign w:val="center"/>
          </w:tcPr>
          <w:p w:rsidR="00CB50B4" w:rsidRPr="00CB50B4" w:rsidRDefault="00CB50B4" w:rsidP="00CB50B4">
            <w:pPr>
              <w:spacing w:after="0" w:line="240" w:lineRule="auto"/>
              <w:jc w:val="both"/>
              <w:rPr>
                <w:rFonts w:ascii="Calibri" w:eastAsia="Times New Roman" w:hAnsi="Calibri" w:cs="Calibri"/>
                <w:sz w:val="18"/>
                <w:szCs w:val="18"/>
                <w:lang w:val="es-ES"/>
              </w:rPr>
            </w:pPr>
            <w:r w:rsidRPr="00CB50B4">
              <w:rPr>
                <w:rFonts w:ascii="Calibri" w:eastAsia="Times New Roman" w:hAnsi="Calibri" w:cs="Calibri"/>
                <w:sz w:val="18"/>
                <w:szCs w:val="18"/>
                <w:lang w:val="es-ES"/>
              </w:rPr>
              <w:t>Reunión de Aclaración</w:t>
            </w:r>
          </w:p>
        </w:tc>
        <w:tc>
          <w:tcPr>
            <w:tcW w:w="1144" w:type="dxa"/>
            <w:gridSpan w:val="2"/>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Fecha:</w:t>
            </w:r>
          </w:p>
          <w:p w:rsidR="00CB50B4" w:rsidRPr="00CB50B4" w:rsidRDefault="00CB50B4" w:rsidP="00CB50B4">
            <w:pPr>
              <w:spacing w:after="0" w:line="240" w:lineRule="auto"/>
              <w:rPr>
                <w:rFonts w:ascii="Calibri" w:eastAsia="Times New Roman" w:hAnsi="Calibri" w:cs="Calibri"/>
                <w:sz w:val="18"/>
                <w:szCs w:val="18"/>
                <w:lang w:val="es-ES"/>
              </w:rPr>
            </w:pPr>
          </w:p>
        </w:tc>
        <w:tc>
          <w:tcPr>
            <w:tcW w:w="1089"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Hora:</w:t>
            </w:r>
          </w:p>
          <w:p w:rsidR="00CB50B4" w:rsidRPr="00CB50B4" w:rsidRDefault="00CB50B4" w:rsidP="00CB50B4">
            <w:pPr>
              <w:spacing w:after="0" w:line="240" w:lineRule="auto"/>
              <w:rPr>
                <w:rFonts w:ascii="Calibri" w:eastAsia="Times New Roman" w:hAnsi="Calibri" w:cs="Calibri"/>
                <w:sz w:val="18"/>
                <w:szCs w:val="18"/>
                <w:lang w:val="es-ES"/>
              </w:rPr>
            </w:pPr>
          </w:p>
        </w:tc>
        <w:tc>
          <w:tcPr>
            <w:tcW w:w="3344" w:type="dxa"/>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NO CORRESPONDE</w:t>
            </w:r>
          </w:p>
        </w:tc>
      </w:tr>
      <w:tr w:rsidR="00CB50B4" w:rsidRPr="00CB50B4" w:rsidTr="008B67AE">
        <w:trPr>
          <w:trHeight w:val="64"/>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044"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2233" w:type="dxa"/>
            <w:gridSpan w:val="3"/>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3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p>
        </w:tc>
      </w:tr>
      <w:tr w:rsidR="00CB50B4" w:rsidRPr="00CB50B4" w:rsidTr="008B67AE">
        <w:trPr>
          <w:trHeight w:val="370"/>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4</w:t>
            </w: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Presentación de Propuestas.</w:t>
            </w:r>
          </w:p>
        </w:tc>
        <w:tc>
          <w:tcPr>
            <w:tcW w:w="1144" w:type="dxa"/>
            <w:gridSpan w:val="2"/>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Fecha:</w:t>
            </w:r>
          </w:p>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Arial"/>
                <w:sz w:val="20"/>
                <w:szCs w:val="20"/>
                <w:lang w:val="es-ES"/>
              </w:rPr>
              <w:t>06/11/2015</w:t>
            </w:r>
          </w:p>
        </w:tc>
        <w:tc>
          <w:tcPr>
            <w:tcW w:w="1089"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Hasta hora:</w:t>
            </w:r>
          </w:p>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Arial"/>
                <w:sz w:val="20"/>
                <w:szCs w:val="20"/>
                <w:lang w:val="es-ES"/>
              </w:rPr>
              <w:t>16:00</w:t>
            </w:r>
          </w:p>
        </w:tc>
        <w:tc>
          <w:tcPr>
            <w:tcW w:w="3344" w:type="dxa"/>
          </w:tcPr>
          <w:p w:rsidR="00CB50B4" w:rsidRPr="00CB50B4" w:rsidRDefault="00CB50B4" w:rsidP="00CB50B4">
            <w:pPr>
              <w:spacing w:after="0" w:line="240" w:lineRule="auto"/>
              <w:jc w:val="both"/>
              <w:rPr>
                <w:rFonts w:ascii="Calibri" w:eastAsia="Times New Roman" w:hAnsi="Calibri" w:cs="Arial"/>
                <w:sz w:val="14"/>
                <w:szCs w:val="14"/>
                <w:lang w:val="es-ES"/>
              </w:rPr>
            </w:pPr>
            <w:r w:rsidRPr="00CB50B4">
              <w:rPr>
                <w:rFonts w:ascii="Calibri" w:eastAsia="Times New Roman" w:hAnsi="Calibri" w:cs="Arial"/>
                <w:sz w:val="14"/>
                <w:szCs w:val="14"/>
                <w:lang w:val="es-ES"/>
              </w:rPr>
              <w:t>UNIDAD DE CONTRATACIONES DISTRITAL DE REDES DE GAS LA PAZ  CALLE FINAL PICADA CHACOE ESQ. SEBASTIAN PAGADOR S/N ZONA DEL CEMENTERIO GENERAL, LA PAZ- BOLIVIA</w:t>
            </w:r>
          </w:p>
        </w:tc>
      </w:tr>
      <w:tr w:rsidR="00CB50B4" w:rsidRPr="00CB50B4" w:rsidTr="008B67AE">
        <w:trPr>
          <w:trHeight w:val="64"/>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p>
        </w:tc>
        <w:tc>
          <w:tcPr>
            <w:tcW w:w="2233" w:type="dxa"/>
            <w:gridSpan w:val="3"/>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p>
        </w:tc>
        <w:tc>
          <w:tcPr>
            <w:tcW w:w="3344" w:type="dxa"/>
          </w:tcPr>
          <w:p w:rsidR="00CB50B4" w:rsidRPr="00CB50B4" w:rsidRDefault="00CB50B4" w:rsidP="00CB50B4">
            <w:pPr>
              <w:spacing w:after="0" w:line="240" w:lineRule="auto"/>
              <w:rPr>
                <w:rFonts w:ascii="Calibri" w:eastAsia="Times New Roman" w:hAnsi="Calibri" w:cs="Calibri"/>
                <w:sz w:val="18"/>
                <w:szCs w:val="18"/>
                <w:lang w:val="es-ES"/>
              </w:rPr>
            </w:pPr>
          </w:p>
        </w:tc>
      </w:tr>
      <w:tr w:rsidR="00CB50B4" w:rsidRPr="00CB50B4" w:rsidTr="008B67AE">
        <w:trPr>
          <w:trHeight w:val="246"/>
        </w:trPr>
        <w:tc>
          <w:tcPr>
            <w:tcW w:w="418" w:type="dxa"/>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5</w:t>
            </w:r>
          </w:p>
        </w:tc>
        <w:tc>
          <w:tcPr>
            <w:tcW w:w="304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Apertura de Propuestas.</w:t>
            </w:r>
          </w:p>
        </w:tc>
        <w:tc>
          <w:tcPr>
            <w:tcW w:w="1094" w:type="dxa"/>
            <w:vAlign w:val="center"/>
          </w:tcPr>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Calibri"/>
                <w:sz w:val="18"/>
                <w:szCs w:val="18"/>
                <w:lang w:val="es-ES"/>
              </w:rPr>
              <w:t>Fecha:</w:t>
            </w:r>
          </w:p>
          <w:p w:rsidR="00CB50B4" w:rsidRPr="00CB50B4" w:rsidRDefault="00CB50B4" w:rsidP="00CB50B4">
            <w:pPr>
              <w:spacing w:after="0" w:line="240" w:lineRule="auto"/>
              <w:rPr>
                <w:rFonts w:ascii="Calibri" w:eastAsia="Times New Roman" w:hAnsi="Calibri" w:cs="Calibri"/>
                <w:sz w:val="18"/>
                <w:szCs w:val="18"/>
                <w:lang w:val="es-ES"/>
              </w:rPr>
            </w:pPr>
            <w:r w:rsidRPr="00CB50B4">
              <w:rPr>
                <w:rFonts w:ascii="Calibri" w:eastAsia="Times New Roman" w:hAnsi="Calibri" w:cs="Arial"/>
                <w:sz w:val="20"/>
                <w:szCs w:val="20"/>
                <w:lang w:val="es-ES"/>
              </w:rPr>
              <w:t>06/11/2015</w:t>
            </w:r>
          </w:p>
        </w:tc>
        <w:tc>
          <w:tcPr>
            <w:tcW w:w="1139" w:type="dxa"/>
            <w:gridSpan w:val="2"/>
            <w:vAlign w:val="center"/>
          </w:tcPr>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Calibri"/>
                <w:sz w:val="18"/>
                <w:szCs w:val="18"/>
                <w:lang w:val="es-ES"/>
              </w:rPr>
              <w:t>Hora:</w:t>
            </w:r>
          </w:p>
          <w:p w:rsidR="00CB50B4" w:rsidRPr="00CB50B4" w:rsidRDefault="00CB50B4" w:rsidP="00CB50B4">
            <w:pPr>
              <w:spacing w:after="0" w:line="240" w:lineRule="auto"/>
              <w:jc w:val="center"/>
              <w:rPr>
                <w:rFonts w:ascii="Calibri" w:eastAsia="Times New Roman" w:hAnsi="Calibri" w:cs="Calibri"/>
                <w:sz w:val="18"/>
                <w:szCs w:val="18"/>
                <w:lang w:val="es-ES"/>
              </w:rPr>
            </w:pPr>
            <w:r w:rsidRPr="00CB50B4">
              <w:rPr>
                <w:rFonts w:ascii="Calibri" w:eastAsia="Times New Roman" w:hAnsi="Calibri" w:cs="Arial"/>
                <w:sz w:val="20"/>
                <w:szCs w:val="20"/>
                <w:lang w:val="es-ES"/>
              </w:rPr>
              <w:t>16:15</w:t>
            </w:r>
          </w:p>
        </w:tc>
        <w:tc>
          <w:tcPr>
            <w:tcW w:w="3344" w:type="dxa"/>
            <w:vAlign w:val="center"/>
          </w:tcPr>
          <w:p w:rsidR="00CB50B4" w:rsidRPr="00CB50B4" w:rsidRDefault="00CB50B4" w:rsidP="00CB50B4">
            <w:pPr>
              <w:spacing w:after="0" w:line="240" w:lineRule="auto"/>
              <w:jc w:val="both"/>
              <w:rPr>
                <w:rFonts w:ascii="Calibri" w:eastAsia="Times New Roman" w:hAnsi="Calibri" w:cs="Arial"/>
                <w:sz w:val="14"/>
                <w:szCs w:val="14"/>
                <w:lang w:val="es-ES"/>
              </w:rPr>
            </w:pPr>
            <w:r w:rsidRPr="00CB50B4">
              <w:rPr>
                <w:rFonts w:ascii="Calibri" w:eastAsia="Times New Roman" w:hAnsi="Calibri" w:cs="Arial"/>
                <w:sz w:val="14"/>
                <w:szCs w:val="14"/>
                <w:lang w:val="es-ES"/>
              </w:rPr>
              <w:t>UNIDAD DE CONTRATACIONES DISTRITAL DE REDES DE GAS LA PAZ  CALLE FINAL PICADA CHACOE ESQ. SEBASTIAN PAGADOR S/N ZONA DEL CEMENTERIO GENERAL, LA PAZ- BOLIVIA</w:t>
            </w:r>
          </w:p>
        </w:tc>
      </w:tr>
    </w:tbl>
    <w:p w:rsidR="00CB50B4" w:rsidRPr="00CB50B4" w:rsidRDefault="00CB50B4" w:rsidP="00CB50B4">
      <w:pPr>
        <w:spacing w:after="0" w:line="240" w:lineRule="auto"/>
        <w:jc w:val="center"/>
        <w:rPr>
          <w:rFonts w:ascii="Calibri" w:eastAsia="Times New Roman"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B50B4" w:rsidRPr="00CB50B4" w:rsidTr="008B67AE">
        <w:trPr>
          <w:trHeight w:val="507"/>
          <w:jc w:val="center"/>
        </w:trPr>
        <w:tc>
          <w:tcPr>
            <w:tcW w:w="9084" w:type="dxa"/>
            <w:gridSpan w:val="3"/>
            <w:tcBorders>
              <w:bottom w:val="single" w:sz="4" w:space="0" w:color="000000"/>
            </w:tcBorders>
            <w:shd w:val="clear" w:color="auto" w:fill="D9D9D9"/>
            <w:vAlign w:val="center"/>
          </w:tcPr>
          <w:p w:rsidR="00CB50B4" w:rsidRPr="00CB50B4" w:rsidRDefault="00CB50B4" w:rsidP="00CB50B4">
            <w:pPr>
              <w:spacing w:after="0" w:line="240" w:lineRule="auto"/>
              <w:jc w:val="center"/>
              <w:rPr>
                <w:rFonts w:ascii="Calibri" w:eastAsia="Calibri" w:hAnsi="Calibri" w:cs="Calibri"/>
                <w:b/>
                <w:sz w:val="18"/>
                <w:szCs w:val="18"/>
                <w:lang w:val="es-ES"/>
              </w:rPr>
            </w:pPr>
            <w:r w:rsidRPr="00CB50B4">
              <w:rPr>
                <w:rFonts w:ascii="Calibri" w:eastAsia="Calibri" w:hAnsi="Calibri" w:cs="Calibri"/>
                <w:b/>
                <w:sz w:val="18"/>
                <w:szCs w:val="18"/>
                <w:lang w:val="es-ES"/>
              </w:rPr>
              <w:t>DATOS GENERALES PARA LA CONTRATACIÓN</w:t>
            </w:r>
          </w:p>
        </w:tc>
      </w:tr>
      <w:tr w:rsidR="00CB50B4" w:rsidRPr="00CB50B4" w:rsidTr="008B67A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w:t>
            </w:r>
          </w:p>
          <w:p w:rsidR="00CB50B4" w:rsidRPr="00CB50B4" w:rsidRDefault="00CB50B4" w:rsidP="00CB50B4">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i/>
                <w:sz w:val="18"/>
                <w:szCs w:val="18"/>
                <w:lang w:val="es-ES"/>
              </w:rPr>
            </w:pPr>
            <w:r w:rsidRPr="00CB50B4">
              <w:rPr>
                <w:rFonts w:ascii="Calibri" w:eastAsia="Calibri" w:hAnsi="Calibri" w:cs="Calibri"/>
                <w:b/>
                <w:i/>
                <w:sz w:val="18"/>
                <w:szCs w:val="18"/>
                <w:lang w:val="es-ES"/>
              </w:rPr>
              <w:t>Precio Evaluada Más Bajo</w:t>
            </w:r>
          </w:p>
        </w:tc>
      </w:tr>
      <w:tr w:rsidR="00CB50B4" w:rsidRPr="00CB50B4" w:rsidTr="008B67A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w:t>
            </w:r>
          </w:p>
          <w:p w:rsidR="00CB50B4" w:rsidRPr="00CB50B4" w:rsidRDefault="00CB50B4" w:rsidP="00CB50B4">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i/>
                <w:sz w:val="18"/>
                <w:szCs w:val="18"/>
                <w:lang w:val="es-ES"/>
              </w:rPr>
            </w:pPr>
            <w:r w:rsidRPr="00CB50B4">
              <w:rPr>
                <w:rFonts w:ascii="Calibri" w:eastAsia="Calibri" w:hAnsi="Calibri" w:cs="Calibri"/>
                <w:b/>
                <w:i/>
                <w:sz w:val="18"/>
                <w:szCs w:val="18"/>
                <w:lang w:val="es-ES"/>
              </w:rPr>
              <w:t>Por el Total</w:t>
            </w:r>
          </w:p>
        </w:tc>
      </w:tr>
      <w:tr w:rsidR="00CB50B4" w:rsidRPr="00CB50B4" w:rsidTr="008B67A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w:t>
            </w:r>
          </w:p>
          <w:p w:rsidR="00CB50B4" w:rsidRPr="00CB50B4" w:rsidRDefault="00CB50B4" w:rsidP="00CB50B4">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i/>
                <w:sz w:val="18"/>
                <w:szCs w:val="18"/>
                <w:lang w:val="es-ES"/>
              </w:rPr>
            </w:pPr>
            <w:r w:rsidRPr="00CB50B4">
              <w:rPr>
                <w:rFonts w:ascii="Calibri" w:eastAsia="Calibri" w:hAnsi="Calibri" w:cs="Calibri"/>
                <w:b/>
                <w:i/>
                <w:sz w:val="18"/>
                <w:szCs w:val="18"/>
                <w:lang w:val="es-ES"/>
              </w:rPr>
              <w:t>Orden de Compra</w:t>
            </w:r>
          </w:p>
        </w:tc>
      </w:tr>
      <w:tr w:rsidR="00CB50B4" w:rsidRPr="00CB50B4" w:rsidTr="008B67AE">
        <w:trPr>
          <w:trHeight w:val="426"/>
          <w:jc w:val="center"/>
        </w:trPr>
        <w:tc>
          <w:tcPr>
            <w:tcW w:w="4357" w:type="dxa"/>
            <w:tcBorders>
              <w:top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 xml:space="preserve">VALIDEZ DE LA PROPUESTA </w:t>
            </w:r>
            <w:r w:rsidRPr="00CB50B4">
              <w:rPr>
                <w:rFonts w:ascii="Calibri" w:eastAsia="Calibri" w:hAnsi="Calibri" w:cs="Calibri"/>
                <w:sz w:val="18"/>
                <w:szCs w:val="18"/>
                <w:lang w:val="es-ES"/>
              </w:rPr>
              <w:t>(en días calendario)</w:t>
            </w:r>
          </w:p>
        </w:tc>
        <w:tc>
          <w:tcPr>
            <w:tcW w:w="281" w:type="dxa"/>
            <w:tcBorders>
              <w:top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sz w:val="18"/>
                <w:szCs w:val="18"/>
                <w:lang w:val="es-ES"/>
              </w:rPr>
            </w:pPr>
            <w:r w:rsidRPr="00CB50B4">
              <w:rPr>
                <w:rFonts w:ascii="Calibri" w:eastAsia="Calibri" w:hAnsi="Calibri" w:cs="Calibri"/>
                <w:b/>
                <w:sz w:val="18"/>
                <w:szCs w:val="18"/>
                <w:lang w:val="es-ES"/>
              </w:rPr>
              <w:t>:</w:t>
            </w:r>
          </w:p>
        </w:tc>
        <w:tc>
          <w:tcPr>
            <w:tcW w:w="4446" w:type="dxa"/>
            <w:tcBorders>
              <w:top w:val="single" w:sz="4" w:space="0" w:color="auto"/>
              <w:left w:val="single" w:sz="4" w:space="0" w:color="auto"/>
            </w:tcBorders>
            <w:shd w:val="clear" w:color="auto" w:fill="auto"/>
            <w:vAlign w:val="center"/>
          </w:tcPr>
          <w:p w:rsidR="00CB50B4" w:rsidRPr="00CB50B4" w:rsidRDefault="00CB50B4" w:rsidP="00CB50B4">
            <w:pPr>
              <w:spacing w:after="0" w:line="240" w:lineRule="auto"/>
              <w:rPr>
                <w:rFonts w:ascii="Calibri" w:eastAsia="Calibri" w:hAnsi="Calibri" w:cs="Calibri"/>
                <w:b/>
                <w:i/>
                <w:sz w:val="18"/>
                <w:szCs w:val="18"/>
                <w:lang w:val="es-ES"/>
              </w:rPr>
            </w:pPr>
            <w:r w:rsidRPr="00CB50B4">
              <w:rPr>
                <w:rFonts w:ascii="Calibri" w:eastAsia="Calibri" w:hAnsi="Calibri" w:cs="Calibri"/>
                <w:b/>
                <w:i/>
                <w:sz w:val="18"/>
                <w:szCs w:val="18"/>
                <w:lang w:val="es-ES"/>
              </w:rPr>
              <w:t>90 DÍAS CALENDARIO</w:t>
            </w:r>
          </w:p>
        </w:tc>
      </w:tr>
    </w:tbl>
    <w:p w:rsidR="00CB50B4" w:rsidRPr="00CB50B4" w:rsidRDefault="00CB50B4" w:rsidP="00CB50B4">
      <w:pPr>
        <w:tabs>
          <w:tab w:val="left" w:pos="7401"/>
        </w:tabs>
        <w:spacing w:after="0" w:line="240" w:lineRule="auto"/>
        <w:rPr>
          <w:rFonts w:ascii="Calibri" w:eastAsia="Times New Roman" w:hAnsi="Calibri" w:cs="Calibri"/>
          <w:b/>
          <w:sz w:val="18"/>
          <w:szCs w:val="18"/>
          <w:lang w:val="es-ES"/>
        </w:rPr>
      </w:pPr>
      <w:r w:rsidRPr="00CB50B4">
        <w:rPr>
          <w:rFonts w:ascii="Calibri" w:eastAsia="Times New Roman" w:hAnsi="Calibri" w:cs="Calibri"/>
          <w:b/>
          <w:sz w:val="18"/>
          <w:szCs w:val="18"/>
          <w:lang w:val="es-ES"/>
        </w:rPr>
        <w:tab/>
      </w:r>
    </w:p>
    <w:p w:rsidR="00CB50B4" w:rsidRPr="00CB50B4" w:rsidRDefault="00CB50B4" w:rsidP="00CB50B4">
      <w:pPr>
        <w:tabs>
          <w:tab w:val="left" w:pos="7401"/>
        </w:tabs>
        <w:spacing w:after="0" w:line="240" w:lineRule="auto"/>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CB50B4" w:rsidRPr="00CB50B4" w:rsidTr="008B67AE">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B50B4" w:rsidRPr="00CB50B4" w:rsidRDefault="00CB50B4" w:rsidP="00CB50B4">
            <w:pPr>
              <w:spacing w:after="0" w:line="240" w:lineRule="auto"/>
              <w:ind w:left="705"/>
              <w:jc w:val="center"/>
              <w:rPr>
                <w:rFonts w:ascii="Calibri" w:eastAsia="Times New Roman" w:hAnsi="Calibri" w:cs="Calibri"/>
                <w:b/>
                <w:bCs/>
                <w:color w:val="000000"/>
                <w:sz w:val="18"/>
                <w:szCs w:val="18"/>
                <w:lang w:eastAsia="es-BO"/>
              </w:rPr>
            </w:pPr>
            <w:r w:rsidRPr="00CB50B4">
              <w:rPr>
                <w:rFonts w:ascii="Calibri" w:eastAsia="Times New Roman" w:hAnsi="Calibri" w:cs="Calibri"/>
                <w:b/>
                <w:sz w:val="18"/>
                <w:szCs w:val="18"/>
                <w:lang w:val="es-ES"/>
              </w:rPr>
              <w:t>PRECIO REFERENCIAL EN BOLIVIANOS (Bs)</w:t>
            </w:r>
          </w:p>
        </w:tc>
      </w:tr>
      <w:tr w:rsidR="00CB50B4" w:rsidRPr="00CB50B4" w:rsidTr="008B67A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CB50B4" w:rsidRPr="00CB50B4" w:rsidRDefault="00CB50B4" w:rsidP="00CB50B4">
            <w:pPr>
              <w:spacing w:after="0" w:line="240" w:lineRule="auto"/>
              <w:jc w:val="center"/>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PRECIO TOTAL</w:t>
            </w:r>
          </w:p>
        </w:tc>
      </w:tr>
      <w:tr w:rsidR="00CB50B4" w:rsidRPr="00CB50B4" w:rsidTr="008B67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CB50B4" w:rsidRPr="00CB50B4" w:rsidRDefault="00CB50B4" w:rsidP="00CB50B4">
            <w:pPr>
              <w:spacing w:after="0" w:line="240" w:lineRule="auto"/>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Polvo Químico 90% de Fosfato de Amonio Tipo ABC</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Bolsa</w:t>
            </w:r>
          </w:p>
        </w:tc>
        <w:tc>
          <w:tcPr>
            <w:tcW w:w="1361" w:type="dxa"/>
            <w:tcBorders>
              <w:top w:val="nil"/>
              <w:left w:val="nil"/>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16</w:t>
            </w:r>
          </w:p>
        </w:tc>
        <w:tc>
          <w:tcPr>
            <w:tcW w:w="1418" w:type="dxa"/>
            <w:tcBorders>
              <w:top w:val="nil"/>
              <w:left w:val="nil"/>
              <w:bottom w:val="single" w:sz="8" w:space="0" w:color="auto"/>
              <w:right w:val="single" w:sz="8" w:space="0" w:color="auto"/>
            </w:tcBorders>
            <w:shd w:val="clear" w:color="auto" w:fill="auto"/>
            <w:vAlign w:val="center"/>
          </w:tcPr>
          <w:p w:rsidR="00CB50B4" w:rsidRPr="00CB50B4" w:rsidRDefault="00CB50B4" w:rsidP="00CB50B4">
            <w:pPr>
              <w:spacing w:after="0" w:line="240" w:lineRule="auto"/>
              <w:jc w:val="right"/>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820,00</w:t>
            </w:r>
          </w:p>
        </w:tc>
        <w:tc>
          <w:tcPr>
            <w:tcW w:w="2021" w:type="dxa"/>
            <w:tcBorders>
              <w:top w:val="nil"/>
              <w:left w:val="nil"/>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right"/>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13.120,00</w:t>
            </w:r>
          </w:p>
        </w:tc>
      </w:tr>
      <w:tr w:rsidR="00CB50B4" w:rsidRPr="00CB50B4" w:rsidTr="008B67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CB50B4" w:rsidRPr="00CB50B4" w:rsidRDefault="00CB50B4" w:rsidP="00CB50B4">
            <w:pPr>
              <w:spacing w:after="0" w:line="240" w:lineRule="auto"/>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Polvo Químico 55% de Fosfato de Amonio Tipo ABC</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Bolsa</w:t>
            </w:r>
          </w:p>
        </w:tc>
        <w:tc>
          <w:tcPr>
            <w:tcW w:w="1361" w:type="dxa"/>
            <w:tcBorders>
              <w:top w:val="nil"/>
              <w:left w:val="nil"/>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36</w:t>
            </w:r>
          </w:p>
        </w:tc>
        <w:tc>
          <w:tcPr>
            <w:tcW w:w="1418" w:type="dxa"/>
            <w:tcBorders>
              <w:top w:val="nil"/>
              <w:left w:val="nil"/>
              <w:bottom w:val="single" w:sz="8" w:space="0" w:color="auto"/>
              <w:right w:val="single" w:sz="8" w:space="0" w:color="auto"/>
            </w:tcBorders>
            <w:shd w:val="clear" w:color="auto" w:fill="auto"/>
            <w:vAlign w:val="center"/>
          </w:tcPr>
          <w:p w:rsidR="00CB50B4" w:rsidRPr="00CB50B4" w:rsidRDefault="00CB50B4" w:rsidP="00CB50B4">
            <w:pPr>
              <w:spacing w:after="0" w:line="240" w:lineRule="auto"/>
              <w:jc w:val="right"/>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580,00</w:t>
            </w:r>
          </w:p>
        </w:tc>
        <w:tc>
          <w:tcPr>
            <w:tcW w:w="2021" w:type="dxa"/>
            <w:tcBorders>
              <w:top w:val="nil"/>
              <w:left w:val="nil"/>
              <w:bottom w:val="single" w:sz="8" w:space="0" w:color="auto"/>
              <w:right w:val="single" w:sz="8" w:space="0" w:color="auto"/>
            </w:tcBorders>
            <w:shd w:val="clear" w:color="auto" w:fill="auto"/>
            <w:noWrap/>
            <w:vAlign w:val="center"/>
          </w:tcPr>
          <w:p w:rsidR="00CB50B4" w:rsidRPr="00CB50B4" w:rsidRDefault="00CB50B4" w:rsidP="00CB50B4">
            <w:pPr>
              <w:spacing w:after="0" w:line="240" w:lineRule="auto"/>
              <w:jc w:val="right"/>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20.880,00</w:t>
            </w:r>
          </w:p>
        </w:tc>
      </w:tr>
      <w:tr w:rsidR="00CB50B4" w:rsidRPr="00CB50B4" w:rsidTr="008B67AE">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50B4" w:rsidRPr="00CB50B4" w:rsidRDefault="00CB50B4" w:rsidP="00CB50B4">
            <w:pPr>
              <w:spacing w:after="0" w:line="240" w:lineRule="auto"/>
              <w:jc w:val="right"/>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CB50B4" w:rsidRPr="00CB50B4" w:rsidRDefault="00CB50B4" w:rsidP="00CB50B4">
            <w:pPr>
              <w:spacing w:after="0" w:line="240" w:lineRule="auto"/>
              <w:jc w:val="right"/>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34.000,00</w:t>
            </w:r>
          </w:p>
        </w:tc>
      </w:tr>
    </w:tbl>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color w:val="000000"/>
          <w:sz w:val="18"/>
          <w:szCs w:val="18"/>
          <w:lang w:val="es-ES"/>
        </w:rPr>
      </w:pPr>
    </w:p>
    <w:p w:rsidR="00CB50B4" w:rsidRPr="00CB50B4" w:rsidRDefault="00CB50B4" w:rsidP="00CB50B4">
      <w:pPr>
        <w:spacing w:after="0" w:line="240" w:lineRule="auto"/>
        <w:jc w:val="center"/>
        <w:rPr>
          <w:rFonts w:ascii="Calibri" w:eastAsia="Times New Roman" w:hAnsi="Calibri" w:cs="Calibri"/>
          <w:b/>
          <w:color w:val="000000"/>
          <w:lang w:val="es-ES"/>
        </w:rPr>
      </w:pPr>
      <w:r w:rsidRPr="00CB50B4">
        <w:rPr>
          <w:rFonts w:ascii="Calibri" w:eastAsia="Times New Roman" w:hAnsi="Calibri" w:cs="Calibri"/>
          <w:b/>
          <w:color w:val="000000"/>
          <w:lang w:val="es-ES"/>
        </w:rPr>
        <w:lastRenderedPageBreak/>
        <w:t>PARTE I</w:t>
      </w:r>
    </w:p>
    <w:p w:rsidR="00CB50B4" w:rsidRPr="00CB50B4" w:rsidRDefault="00CB50B4" w:rsidP="00CB50B4">
      <w:pPr>
        <w:spacing w:after="0" w:line="240" w:lineRule="auto"/>
        <w:jc w:val="center"/>
        <w:rPr>
          <w:rFonts w:ascii="Calibri" w:eastAsia="Times New Roman" w:hAnsi="Calibri" w:cs="Calibri"/>
          <w:b/>
          <w:color w:val="000000"/>
          <w:lang w:val="es-ES"/>
        </w:rPr>
      </w:pPr>
      <w:r w:rsidRPr="00CB50B4">
        <w:rPr>
          <w:rFonts w:ascii="Calibri" w:eastAsia="Times New Roman" w:hAnsi="Calibri" w:cs="Calibri"/>
          <w:b/>
          <w:color w:val="000000"/>
          <w:lang w:val="es-ES"/>
        </w:rPr>
        <w:t xml:space="preserve">INFORMACIÓN GENERAL </w:t>
      </w:r>
    </w:p>
    <w:p w:rsidR="00CB50B4" w:rsidRPr="00CB50B4" w:rsidRDefault="00CB50B4" w:rsidP="00CB50B4">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val="x-none" w:eastAsia="x-none"/>
        </w:rPr>
      </w:pPr>
      <w:bookmarkStart w:id="2" w:name="_Toc346780194"/>
      <w:bookmarkStart w:id="3" w:name="_Toc346784691"/>
      <w:r w:rsidRPr="00CB50B4">
        <w:rPr>
          <w:rFonts w:ascii="Calibri" w:eastAsia="Times New Roman" w:hAnsi="Calibri" w:cs="Calibri"/>
          <w:b/>
          <w:bCs/>
          <w:color w:val="000000"/>
          <w:kern w:val="28"/>
          <w:lang w:val="x-none" w:eastAsia="x-none"/>
        </w:rPr>
        <w:t>NORMATIVA APLICABLE AL PROCESO DE CONTRATACIÓN</w:t>
      </w:r>
      <w:bookmarkEnd w:id="2"/>
      <w:bookmarkEnd w:id="3"/>
    </w:p>
    <w:p w:rsidR="00CB50B4" w:rsidRPr="00CB50B4" w:rsidRDefault="00CB50B4" w:rsidP="00CB50B4">
      <w:pPr>
        <w:spacing w:after="0" w:line="240" w:lineRule="auto"/>
        <w:ind w:left="720" w:hanging="720"/>
        <w:jc w:val="both"/>
        <w:rPr>
          <w:rFonts w:ascii="Calibri" w:eastAsia="Times New Roman" w:hAnsi="Calibri" w:cs="Calibri"/>
          <w:b/>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El proceso de contratación para la adquisición de bienes se rige por el Reglamento Específico del Sistema de Administración de Bienes y Servicios – EPNE- YPFB, aprobado mediante Resolución de Directorio Nº 058 de fecha 22 de julio de 2013.</w:t>
      </w:r>
    </w:p>
    <w:p w:rsidR="00CB50B4" w:rsidRPr="00CB50B4" w:rsidRDefault="00CB50B4" w:rsidP="00CB50B4">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val="x-none" w:eastAsia="x-none"/>
        </w:rPr>
      </w:pPr>
      <w:r w:rsidRPr="00CB50B4">
        <w:rPr>
          <w:rFonts w:ascii="Calibri" w:eastAsia="Times New Roman" w:hAnsi="Calibri" w:cs="Calibri"/>
          <w:b/>
          <w:bCs/>
          <w:color w:val="000000"/>
          <w:kern w:val="28"/>
          <w:lang w:val="x-none" w:eastAsia="x-none"/>
        </w:rPr>
        <w:t>PROPONENTES ELEGIBLES</w:t>
      </w:r>
    </w:p>
    <w:p w:rsidR="00CB50B4" w:rsidRPr="00CB50B4" w:rsidRDefault="00CB50B4" w:rsidP="00CB50B4">
      <w:pPr>
        <w:spacing w:after="0" w:line="240" w:lineRule="auto"/>
        <w:jc w:val="both"/>
        <w:rPr>
          <w:rFonts w:ascii="Calibri" w:eastAsia="Times New Roman" w:hAnsi="Calibri" w:cs="Calibri"/>
          <w:b/>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En la presente convocatoria podrán participar únicamente empresas legalmente constituidas en el Estado Plurinacional de Bolivia.</w:t>
      </w:r>
    </w:p>
    <w:p w:rsidR="00CB50B4" w:rsidRPr="00CB50B4" w:rsidRDefault="00CB50B4" w:rsidP="00CB50B4">
      <w:pPr>
        <w:spacing w:after="0" w:line="240" w:lineRule="auto"/>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IMPEDIDOS PARA PARTICIPAR EN LOS PROCESOS DE CONTRATACIÓN</w:t>
      </w:r>
    </w:p>
    <w:p w:rsidR="00CB50B4" w:rsidRPr="00CB50B4" w:rsidRDefault="00CB50B4" w:rsidP="00CB50B4">
      <w:pPr>
        <w:spacing w:after="0" w:line="240" w:lineRule="auto"/>
        <w:ind w:left="425"/>
        <w:jc w:val="both"/>
        <w:rPr>
          <w:rFonts w:ascii="Calibri" w:eastAsia="Times New Roman" w:hAnsi="Calibri" w:cs="Calibri"/>
          <w:b/>
          <w:lang w:val="es-ES"/>
        </w:rPr>
      </w:pPr>
    </w:p>
    <w:p w:rsidR="00CB50B4" w:rsidRPr="00CB50B4" w:rsidRDefault="00CB50B4" w:rsidP="00CB50B4">
      <w:pPr>
        <w:spacing w:after="0" w:line="240" w:lineRule="auto"/>
        <w:ind w:left="567"/>
        <w:jc w:val="both"/>
        <w:rPr>
          <w:rFonts w:ascii="Calibri" w:eastAsia="Times New Roman" w:hAnsi="Calibri" w:cs="Calibri"/>
          <w:b/>
          <w:bCs/>
          <w:color w:val="000000"/>
        </w:rPr>
      </w:pPr>
      <w:r w:rsidRPr="00CB50B4">
        <w:rPr>
          <w:rFonts w:ascii="Calibri" w:eastAsia="Times New Roman" w:hAnsi="Calibri" w:cs="Calibri"/>
          <w:color w:val="000000"/>
          <w:lang w:val="es-ES"/>
        </w:rPr>
        <w:t xml:space="preserve">Están impedidos de participar, directa o indirectamente de la presente contratación, las personas jurídicas, individuales o asociaciones o consorcios </w:t>
      </w:r>
      <w:proofErr w:type="gramStart"/>
      <w:r w:rsidRPr="00CB50B4">
        <w:rPr>
          <w:rFonts w:ascii="Calibri" w:eastAsia="Times New Roman" w:hAnsi="Calibri" w:cs="Calibri"/>
          <w:color w:val="000000"/>
          <w:lang w:val="es-ES"/>
        </w:rPr>
        <w:t>comprendidas</w:t>
      </w:r>
      <w:proofErr w:type="gramEnd"/>
      <w:r w:rsidRPr="00CB50B4">
        <w:rPr>
          <w:rFonts w:ascii="Calibri" w:eastAsia="Times New Roman" w:hAnsi="Calibri" w:cs="Calibri"/>
          <w:color w:val="000000"/>
          <w:lang w:val="es-ES"/>
        </w:rPr>
        <w:t xml:space="preserve"> en los siguientes casos, siendo sujeto a descalificación:</w:t>
      </w:r>
    </w:p>
    <w:p w:rsidR="00CB50B4" w:rsidRPr="00CB50B4" w:rsidRDefault="00CB50B4" w:rsidP="00CB50B4">
      <w:pPr>
        <w:spacing w:after="0" w:line="240" w:lineRule="auto"/>
        <w:rPr>
          <w:rFonts w:ascii="Times New Roman" w:eastAsia="Times New Roman" w:hAnsi="Times New Roman" w:cs="Times New Roman"/>
          <w:sz w:val="20"/>
          <w:szCs w:val="20"/>
        </w:rPr>
      </w:pP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Que tengan deudas pendientes con el Estado, establecidas mediante pliegos de cargo ejecutoriados y no pagados. </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Que tengan sentencia ejecutoriada, con impedimento para ejercer el comercio. </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Que se encuentren asociados con consultores que hayan asesorado o prestado servicios para la elaboración del contenido de Términos de Referencia o Especificaciones Técnicas, con excepción de las EPNES. </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Que hubiesen declarado su disolución o quiebra. </w:t>
      </w:r>
    </w:p>
    <w:p w:rsidR="00CB50B4" w:rsidRPr="00CB50B4" w:rsidRDefault="00CB50B4" w:rsidP="00CB50B4">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Los ex servidores públicos que ejercieron funciones en YPFB, hasta un (1) año antes del inicio de la contratación, así como las empresas controladas por éstos. </w:t>
      </w:r>
    </w:p>
    <w:p w:rsidR="00CB50B4" w:rsidRPr="00CB50B4" w:rsidRDefault="00CB50B4" w:rsidP="00CB50B4">
      <w:pPr>
        <w:numPr>
          <w:ilvl w:val="0"/>
          <w:numId w:val="6"/>
        </w:numPr>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Los servidores públicos que ejercen funciones en YPFB, así como las empresas controladas por éstos.</w:t>
      </w:r>
    </w:p>
    <w:p w:rsidR="00CB50B4" w:rsidRPr="00CB50B4" w:rsidRDefault="00CB50B4" w:rsidP="00CB50B4">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B50B4" w:rsidRPr="00CB50B4" w:rsidRDefault="00CB50B4" w:rsidP="00CB50B4">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CB50B4">
        <w:rPr>
          <w:rFonts w:ascii="Calibri" w:eastAsia="Times New Roman" w:hAnsi="Calibri" w:cs="Calibri"/>
          <w:color w:val="000000"/>
          <w:lang w:val="es-ES"/>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CB50B4" w:rsidRPr="00CB50B4" w:rsidRDefault="00CB50B4" w:rsidP="00CB50B4">
      <w:pPr>
        <w:spacing w:after="0" w:line="240" w:lineRule="auto"/>
        <w:jc w:val="both"/>
        <w:rPr>
          <w:rFonts w:ascii="Calibri" w:eastAsia="Times New Roman" w:hAnsi="Calibri" w:cs="Calibri"/>
          <w:sz w:val="20"/>
          <w:szCs w:val="2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lastRenderedPageBreak/>
        <w:t>En el caso de los incisos h), i),  j) la información publicada en el SICOES al momento del cierre de presentación de propuestas será la valedera y deberá ser señalada expresamente en el informe de evaluación.</w:t>
      </w:r>
    </w:p>
    <w:p w:rsidR="00CB50B4" w:rsidRPr="00CB50B4" w:rsidRDefault="00CB50B4" w:rsidP="00CB50B4">
      <w:pPr>
        <w:tabs>
          <w:tab w:val="left" w:pos="993"/>
        </w:tabs>
        <w:spacing w:after="0"/>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TÉRMINOS, PLAZOS Y HORARIOS</w:t>
      </w:r>
    </w:p>
    <w:p w:rsidR="00CB50B4" w:rsidRPr="00CB50B4" w:rsidRDefault="00CB50B4" w:rsidP="00CB50B4">
      <w:pPr>
        <w:spacing w:after="0" w:line="240" w:lineRule="auto"/>
        <w:ind w:left="993"/>
        <w:jc w:val="both"/>
        <w:rPr>
          <w:rFonts w:ascii="Calibri" w:eastAsia="Times New Roman" w:hAnsi="Calibri" w:cs="Calibri"/>
          <w:lang w:val="es-ES"/>
        </w:rPr>
      </w:pPr>
    </w:p>
    <w:p w:rsidR="00CB50B4" w:rsidRPr="00CB50B4" w:rsidRDefault="00CB50B4" w:rsidP="00CB50B4">
      <w:pPr>
        <w:numPr>
          <w:ilvl w:val="0"/>
          <w:numId w:val="13"/>
        </w:numPr>
        <w:spacing w:after="0" w:line="240" w:lineRule="auto"/>
        <w:ind w:left="993" w:hanging="283"/>
        <w:jc w:val="both"/>
        <w:rPr>
          <w:rFonts w:ascii="Calibri" w:eastAsia="Times New Roman" w:hAnsi="Calibri" w:cs="Calibri"/>
          <w:lang w:val="es-ES"/>
        </w:rPr>
      </w:pPr>
      <w:r w:rsidRPr="00CB50B4">
        <w:rPr>
          <w:rFonts w:ascii="Calibri" w:eastAsia="Times New Roman" w:hAnsi="Calibri" w:cs="Calibri"/>
          <w:lang w:val="es-ES"/>
        </w:rPr>
        <w:t>Son considerados días hábiles administrativos los comprendidos de lunes a viernes, no son días hábiles administrativos los sábados, domingos y feriados.</w:t>
      </w:r>
    </w:p>
    <w:p w:rsidR="00CB50B4" w:rsidRPr="00CB50B4" w:rsidRDefault="00CB50B4" w:rsidP="00CB50B4">
      <w:pPr>
        <w:spacing w:after="0" w:line="240" w:lineRule="auto"/>
        <w:ind w:left="993" w:hanging="283"/>
        <w:jc w:val="both"/>
        <w:rPr>
          <w:rFonts w:ascii="Calibri" w:eastAsia="Times New Roman" w:hAnsi="Calibri" w:cs="Calibri"/>
          <w:lang w:val="es-ES"/>
        </w:rPr>
      </w:pPr>
    </w:p>
    <w:p w:rsidR="00CB50B4" w:rsidRPr="00CB50B4" w:rsidRDefault="00CB50B4" w:rsidP="00CB50B4">
      <w:pPr>
        <w:numPr>
          <w:ilvl w:val="0"/>
          <w:numId w:val="13"/>
        </w:numPr>
        <w:spacing w:after="0" w:line="240" w:lineRule="auto"/>
        <w:ind w:left="993" w:hanging="283"/>
        <w:jc w:val="both"/>
        <w:rPr>
          <w:rFonts w:ascii="Calibri" w:eastAsia="Times New Roman" w:hAnsi="Calibri" w:cs="Calibri"/>
          <w:lang w:val="es-ES"/>
        </w:rPr>
      </w:pPr>
      <w:r w:rsidRPr="00CB50B4">
        <w:rPr>
          <w:rFonts w:ascii="Calibri" w:eastAsia="Times New Roman" w:hAnsi="Calibri" w:cs="Calibri"/>
          <w:lang w:val="es-ES"/>
        </w:rPr>
        <w:t>Son consideradas horas hábiles administrativas, las que rigen en YPFB como horario de trabajo: mañanas de 08:30 a 12:30 y tardes de 14:30 a 18:30, en concordancia con el huso horario del Estado Plurinacional de Bolivia.</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PREPARACIÓN DE OFERTAS </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Las propuestas deben ser elaboradas conforme a los requisitos y condiciones establecidos en el presente documento, utilizando obligatoriamente los formularios establecidos. </w:t>
      </w:r>
    </w:p>
    <w:p w:rsidR="00CB50B4" w:rsidRPr="00CB50B4" w:rsidRDefault="00CB50B4" w:rsidP="00CB50B4">
      <w:pPr>
        <w:spacing w:after="0" w:line="240" w:lineRule="auto"/>
        <w:ind w:left="360"/>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MONEDA DE LA CONTRATACION</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La propuesta económica y otros documentos donde se requieren importes monetarios deberán expresarse en bolivianos.</w:t>
      </w:r>
    </w:p>
    <w:p w:rsidR="00CB50B4" w:rsidRPr="00CB50B4" w:rsidRDefault="00CB50B4" w:rsidP="00CB50B4">
      <w:pPr>
        <w:spacing w:after="0" w:line="240" w:lineRule="auto"/>
        <w:ind w:left="708"/>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COSTOS DE PARTICIPACIÓN EN EL PROCESO DE CONTRATACIÓN</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CB50B4" w:rsidRPr="00CB50B4" w:rsidRDefault="00CB50B4" w:rsidP="00CB50B4">
      <w:pPr>
        <w:spacing w:after="0" w:line="240" w:lineRule="auto"/>
        <w:ind w:left="708"/>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IDIOMA</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Todos los documentos de la propuesta y los Formularios del presente DCD, deberán presentarse en idioma Español. En caso de que el documento de origen sea presentado en otro idioma, el proponente deberá adjuntar su traducción simple al idioma español.</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Asimismo, toda la correspondencia que intercambien entre el proponente y YPFB serán en idioma español.</w:t>
      </w:r>
    </w:p>
    <w:p w:rsidR="00CB50B4" w:rsidRPr="00CB50B4" w:rsidRDefault="00CB50B4" w:rsidP="00CB50B4">
      <w:pPr>
        <w:spacing w:after="0" w:line="240" w:lineRule="auto"/>
        <w:jc w:val="both"/>
        <w:rPr>
          <w:rFonts w:ascii="Calibri" w:eastAsia="Times New Roman" w:hAnsi="Calibri" w:cs="Calibri"/>
          <w:b/>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PUBLICACIÓN Y NOTIFICACIÓN</w:t>
      </w:r>
    </w:p>
    <w:p w:rsidR="00CB50B4" w:rsidRPr="00CB50B4" w:rsidRDefault="00CB50B4" w:rsidP="00CB50B4">
      <w:pPr>
        <w:spacing w:after="0" w:line="240" w:lineRule="auto"/>
        <w:ind w:firstLine="708"/>
        <w:jc w:val="both"/>
        <w:rPr>
          <w:rFonts w:ascii="Calibri" w:eastAsia="Times New Roman" w:hAnsi="Calibri" w:cs="Calibri"/>
          <w:b/>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El Documento de Contratación Directa y la documentación que corresponda serán publicados y notificados en la página web de Yacimientos Petrolíferos Fiscales Bolivianos (YPFB) </w:t>
      </w:r>
      <w:hyperlink r:id="rId9" w:history="1">
        <w:r w:rsidRPr="00CB50B4">
          <w:rPr>
            <w:rFonts w:ascii="Calibri" w:eastAsia="Times New Roman" w:hAnsi="Calibri" w:cs="Calibri"/>
            <w:color w:val="0000FF"/>
            <w:u w:val="single"/>
            <w:lang w:val="es-ES"/>
          </w:rPr>
          <w:t>www.ypfb.gob.bo</w:t>
        </w:r>
      </w:hyperlink>
      <w:r w:rsidRPr="00CB50B4">
        <w:rPr>
          <w:rFonts w:ascii="Calibri" w:eastAsia="Times New Roman" w:hAnsi="Calibri" w:cs="Calibri"/>
          <w:lang w:val="es-ES"/>
        </w:rPr>
        <w:t xml:space="preserve"> </w:t>
      </w:r>
      <w:hyperlink r:id="rId10" w:history="1"/>
      <w:r w:rsidRPr="00CB50B4">
        <w:rPr>
          <w:rFonts w:ascii="Calibri" w:eastAsia="Times New Roman" w:hAnsi="Calibri" w:cs="Calibri"/>
          <w:lang w:val="es-ES"/>
        </w:rPr>
        <w:t xml:space="preserve">como medio oficial de comunicación, alternativamente podrán ser publicados en otro(s) medio(s) de comunicación.  </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CANCELACION DEL PROCESO DE CONTRATACION.-</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lastRenderedPageBreak/>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La Cancelación procederá:</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numPr>
          <w:ilvl w:val="0"/>
          <w:numId w:val="14"/>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Cuando exista un hecho de fuerza mayor y/o caso fortuito irreversible que no        permita la continuidad del proceso de Contratación. </w:t>
      </w:r>
    </w:p>
    <w:p w:rsidR="00CB50B4" w:rsidRPr="00CB50B4" w:rsidRDefault="00CB50B4" w:rsidP="00CB50B4">
      <w:pPr>
        <w:numPr>
          <w:ilvl w:val="0"/>
          <w:numId w:val="14"/>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Se hubiera extinguido la necesidad de contratación. </w:t>
      </w:r>
    </w:p>
    <w:p w:rsidR="00CB50B4" w:rsidRPr="00CB50B4" w:rsidRDefault="00CB50B4" w:rsidP="00CB50B4">
      <w:pPr>
        <w:numPr>
          <w:ilvl w:val="0"/>
          <w:numId w:val="14"/>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Cuando la ejecución y resultados dejen de ser oportunos o surjan cambios      sustanciales en la estructura y objetivos de YPFB. </w:t>
      </w:r>
    </w:p>
    <w:p w:rsidR="00CB50B4" w:rsidRPr="00CB50B4" w:rsidRDefault="00CB50B4" w:rsidP="00CB50B4">
      <w:pPr>
        <w:spacing w:after="0" w:line="240" w:lineRule="auto"/>
        <w:ind w:left="360"/>
        <w:jc w:val="both"/>
        <w:rPr>
          <w:rFonts w:ascii="Calibri" w:eastAsia="Times New Roman" w:hAnsi="Calibri" w:cs="Calibri"/>
          <w:lang w:val="es-ES"/>
        </w:rPr>
      </w:pPr>
    </w:p>
    <w:p w:rsidR="00CB50B4" w:rsidRPr="00CB50B4" w:rsidRDefault="00CB50B4" w:rsidP="00CB50B4">
      <w:pPr>
        <w:spacing w:after="0" w:line="240" w:lineRule="auto"/>
        <w:ind w:left="709"/>
        <w:jc w:val="both"/>
        <w:rPr>
          <w:rFonts w:ascii="Calibri" w:eastAsia="Times New Roman" w:hAnsi="Calibri" w:cs="Calibri"/>
          <w:lang w:val="es-ES"/>
        </w:rPr>
      </w:pPr>
      <w:r w:rsidRPr="00CB50B4">
        <w:rPr>
          <w:rFonts w:ascii="Calibri" w:eastAsia="Times New Roman" w:hAnsi="Calibri" w:cs="Calibri"/>
          <w:lang w:val="es-ES"/>
        </w:rPr>
        <w:t xml:space="preserve">Cuando sea necesario cancelar uno o varios lotes, tramos o paquetes, se procederá a la cancelación parcial de los mismos, debiendo continuar el proceso para el resto de los, lotes, tramos o paquetes. </w:t>
      </w:r>
    </w:p>
    <w:p w:rsidR="00CB50B4" w:rsidRPr="00CB50B4" w:rsidRDefault="00CB50B4" w:rsidP="00CB50B4">
      <w:pPr>
        <w:spacing w:after="0"/>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bookmarkStart w:id="4" w:name="_Toc346780217"/>
      <w:bookmarkStart w:id="5" w:name="_Toc346784714"/>
      <w:r w:rsidRPr="00CB50B4">
        <w:rPr>
          <w:rFonts w:ascii="Calibri" w:eastAsia="Times New Roman" w:hAnsi="Calibri" w:cs="Calibri"/>
          <w:b/>
          <w:lang w:val="es-ES"/>
        </w:rPr>
        <w:t>DESCALIFICACION DE OFERTAS.-</w:t>
      </w:r>
    </w:p>
    <w:p w:rsidR="00CB50B4" w:rsidRPr="00CB50B4" w:rsidRDefault="00CB50B4" w:rsidP="00CB50B4">
      <w:pPr>
        <w:spacing w:after="0" w:line="240" w:lineRule="auto"/>
        <w:jc w:val="both"/>
        <w:rPr>
          <w:rFonts w:ascii="Calibri" w:eastAsia="Times New Roman" w:hAnsi="Calibri" w:cs="Calibri"/>
          <w:b/>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Las causales de descalificación, son las siguientes:</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La</w:t>
      </w:r>
      <w:r w:rsidRPr="00CB50B4">
        <w:rPr>
          <w:rFonts w:ascii="Calibri" w:eastAsia="Times New Roman" w:hAnsi="Calibri" w:cs="Calibri"/>
        </w:rPr>
        <w:t xml:space="preserve"> falta de presentación de los Formularios solicitado en el presente DCD.</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Si se determinase que el proponente se encuentra dentro los impedimentos que se prevén en el presente DCD.</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la propuesta técnica y/o económica no cumpla con las condiciones y requisitos establecidos en el presente DCD y las Especificaciones Técnicas</w:t>
      </w:r>
      <w:proofErr w:type="gramStart"/>
      <w:r w:rsidRPr="00CB50B4">
        <w:rPr>
          <w:rFonts w:ascii="Calibri" w:eastAsia="Times New Roman" w:hAnsi="Calibri" w:cs="Calibri"/>
          <w:lang w:val="es-ES"/>
        </w:rPr>
        <w:t>..</w:t>
      </w:r>
      <w:proofErr w:type="gramEnd"/>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la propuesta económica exceda el Precio Referencial.</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producto de la revisión aritmética de la propuesta económica existiera una diferencia superior al dos por ciento (2%), entre el monto total de la propuesta y el monto revisado por el Comité de Evaluación, sea esta diferencia positiva o negativa.</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el proponente presente propuestas alternativas en una misma oferta.</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Si la oferta económica no cotiza la totalidad del requerimiento.</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el proponente, en el plazo establecido, no presente la documentación, aclaración o complementación que  le fuese solicitada sobre aspectos subsanables.</w:t>
      </w:r>
    </w:p>
    <w:p w:rsidR="00CB50B4" w:rsidRPr="00CB50B4" w:rsidRDefault="00CB50B4" w:rsidP="00CB50B4">
      <w:pPr>
        <w:numPr>
          <w:ilvl w:val="0"/>
          <w:numId w:val="12"/>
        </w:numPr>
        <w:spacing w:after="0" w:line="240" w:lineRule="auto"/>
        <w:ind w:left="993"/>
        <w:jc w:val="both"/>
        <w:rPr>
          <w:rFonts w:ascii="Calibri" w:eastAsia="Times New Roman" w:hAnsi="Calibri" w:cs="Calibri"/>
          <w:color w:val="000000"/>
          <w:sz w:val="20"/>
          <w:szCs w:val="20"/>
          <w:lang w:val="es-ES"/>
        </w:rPr>
      </w:pPr>
      <w:r w:rsidRPr="00CB50B4">
        <w:rPr>
          <w:rFonts w:ascii="Calibri" w:eastAsia="Times New Roman" w:hAnsi="Calibri" w:cs="Calibri"/>
          <w:color w:val="000000"/>
          <w:sz w:val="20"/>
          <w:szCs w:val="20"/>
          <w:lang w:val="es-ES"/>
        </w:rPr>
        <w:t>Cuando el proponente, en el plazo establecido, no presente la documentación, aclaración o complementación que  le fuese solicitada sobre aspectos subsanables o la documentación presentada no cumpla con las condiciones requeridas.</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Las propuestas que no alcancen el puntaje mínimo requerido en la etapa de evaluación técnica. </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color w:val="000000"/>
          <w:lang w:val="es-ES"/>
        </w:rPr>
        <w:t>Cuando producto de la revisión de los documentos presentados para la elaboración y suscripción de contrato u orden de compra u orden de servicio no cumplan con las condiciones requeridas por YPFB y/o estos no hayan sido subsanados.</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producto de la revisión de los documentos presentados para la elaboración y suscripción de contrato, no cumplan con las condiciones requeridas por YPFB.</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el proponente adjudicado desista de forma expresa o tácita de suscribir el contrato.</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En caso de comprobarse falsedad en la información presentada por el proponente. </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lastRenderedPageBreak/>
        <w:t>Cuando el proponente presente deudas al Seguro Social Obligatorio de largo plazo y al Sistema Integral de Pensiones.</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CB50B4" w:rsidRPr="00CB50B4" w:rsidRDefault="00CB50B4" w:rsidP="00CB50B4">
      <w:pPr>
        <w:numPr>
          <w:ilvl w:val="0"/>
          <w:numId w:val="12"/>
        </w:num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Cuando el proponente rehúse ampliar la validez de su oferta.</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spacing w:after="0" w:line="240" w:lineRule="auto"/>
        <w:jc w:val="both"/>
        <w:rPr>
          <w:rFonts w:ascii="Calibri" w:eastAsia="Times New Roman" w:hAnsi="Calibri" w:cs="Calibri"/>
        </w:rPr>
      </w:pPr>
      <w:r w:rsidRPr="00CB50B4">
        <w:rPr>
          <w:rFonts w:ascii="Calibri" w:eastAsia="Times New Roman" w:hAnsi="Calibri" w:cs="Calibri"/>
        </w:rPr>
        <w:t xml:space="preserve">La descalificación de propuestas deberá realizarse única y exclusivamente por las causales señaladas precedentemente.   </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ASPECTOS SUBSANABLES Y ACLARACIONES </w:t>
      </w:r>
    </w:p>
    <w:p w:rsidR="00CB50B4" w:rsidRPr="00CB50B4" w:rsidRDefault="00CB50B4" w:rsidP="00CB50B4">
      <w:pPr>
        <w:spacing w:after="0" w:line="240" w:lineRule="auto"/>
        <w:rPr>
          <w:rFonts w:ascii="Calibri" w:eastAsia="Times New Roman" w:hAnsi="Calibri" w:cs="Calibri"/>
          <w:lang w:val="es-ES" w:eastAsia="es-BO"/>
        </w:rPr>
      </w:pPr>
    </w:p>
    <w:p w:rsidR="00CB50B4" w:rsidRPr="00CB50B4" w:rsidRDefault="00CB50B4" w:rsidP="00CB50B4">
      <w:pPr>
        <w:spacing w:after="0" w:line="240" w:lineRule="auto"/>
        <w:ind w:left="567"/>
        <w:jc w:val="both"/>
        <w:rPr>
          <w:rFonts w:ascii="Calibri" w:eastAsia="Times New Roman" w:hAnsi="Calibri" w:cs="Calibri"/>
        </w:rPr>
      </w:pPr>
      <w:r w:rsidRPr="00CB50B4">
        <w:rPr>
          <w:rFonts w:ascii="Calibri" w:eastAsia="Times New Roman" w:hAnsi="Calibri" w:cs="Calibri"/>
        </w:rPr>
        <w:t xml:space="preserve">Se deberán considerar como criterios de </w:t>
      </w:r>
      <w:proofErr w:type="spellStart"/>
      <w:r w:rsidRPr="00CB50B4">
        <w:rPr>
          <w:rFonts w:ascii="Calibri" w:eastAsia="Times New Roman" w:hAnsi="Calibri" w:cs="Calibri"/>
        </w:rPr>
        <w:t>subsanabilidad</w:t>
      </w:r>
      <w:proofErr w:type="spellEnd"/>
      <w:r w:rsidRPr="00CB50B4">
        <w:rPr>
          <w:rFonts w:ascii="Calibri" w:eastAsia="Times New Roman" w:hAnsi="Calibri" w:cs="Calibri"/>
        </w:rPr>
        <w:t xml:space="preserve"> los siguientes:</w:t>
      </w:r>
    </w:p>
    <w:p w:rsidR="00CB50B4" w:rsidRPr="00CB50B4" w:rsidRDefault="00CB50B4" w:rsidP="00CB50B4">
      <w:pPr>
        <w:spacing w:after="0" w:line="240" w:lineRule="auto"/>
        <w:ind w:left="1134"/>
        <w:jc w:val="both"/>
        <w:rPr>
          <w:rFonts w:ascii="Calibri" w:eastAsia="Times New Roman" w:hAnsi="Calibri" w:cs="Calibri"/>
        </w:rPr>
      </w:pPr>
    </w:p>
    <w:p w:rsidR="00CB50B4" w:rsidRPr="00CB50B4" w:rsidRDefault="00CB50B4" w:rsidP="00CB50B4">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CB50B4">
        <w:rPr>
          <w:rFonts w:ascii="Calibri" w:eastAsia="Times New Roman" w:hAnsi="Calibri" w:cs="Calibri"/>
        </w:rPr>
        <w:t>Cuando los requisitos, condiciones, documentos y formularios de la oferta cumplan sustancialmente con lo solicitado en el presente DCD.</w:t>
      </w:r>
    </w:p>
    <w:p w:rsidR="00CB50B4" w:rsidRPr="00CB50B4" w:rsidRDefault="00CB50B4" w:rsidP="00CB50B4">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CB50B4">
        <w:rPr>
          <w:rFonts w:ascii="Calibri" w:eastAsia="Times New Roman" w:hAnsi="Calibri" w:cs="Calibri"/>
        </w:rPr>
        <w:t>Cuando los errores sean accidentales, accesorios o de forma y que no incidan en la validez y legalidad de la oferta presentada.</w:t>
      </w:r>
    </w:p>
    <w:p w:rsidR="00CB50B4" w:rsidRPr="00CB50B4" w:rsidRDefault="00CB50B4" w:rsidP="00CB50B4">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CB50B4">
        <w:rPr>
          <w:rFonts w:ascii="Calibri" w:eastAsia="Times New Roman" w:hAnsi="Calibri" w:cs="Calibri"/>
        </w:rPr>
        <w:t xml:space="preserve">Cuando la oferta no presente aquellas condiciones o requisitos que no estén claramente señalados en el presente DCD. </w:t>
      </w:r>
    </w:p>
    <w:p w:rsidR="00CB50B4" w:rsidRPr="00CB50B4" w:rsidRDefault="00CB50B4" w:rsidP="00CB50B4">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CB50B4">
        <w:rPr>
          <w:rFonts w:ascii="Calibri" w:eastAsia="Times New Roman" w:hAnsi="Calibri" w:cs="Calibri"/>
        </w:rPr>
        <w:t>Cuando el proponente oferte condiciones superiores a las requeridas en las Especificaciones Técnicas, siempre que estas condiciones no afecten el fin para el que fueron requeridas y/o se consideren beneficiosas para YPFB.</w:t>
      </w:r>
    </w:p>
    <w:p w:rsidR="00CB50B4" w:rsidRPr="00CB50B4" w:rsidRDefault="00CB50B4" w:rsidP="00CB50B4">
      <w:pPr>
        <w:spacing w:after="0" w:line="240" w:lineRule="auto"/>
        <w:ind w:left="282"/>
        <w:jc w:val="both"/>
        <w:rPr>
          <w:rFonts w:ascii="Calibri" w:eastAsia="Times New Roman" w:hAnsi="Calibri" w:cs="Calibri"/>
          <w:color w:val="0F243E"/>
        </w:rPr>
      </w:pPr>
    </w:p>
    <w:p w:rsidR="00CB50B4" w:rsidRPr="00CB50B4" w:rsidRDefault="00CB50B4" w:rsidP="00CB50B4">
      <w:pPr>
        <w:spacing w:after="0" w:line="240" w:lineRule="auto"/>
        <w:ind w:left="708"/>
        <w:jc w:val="both"/>
        <w:rPr>
          <w:rFonts w:ascii="Calibri" w:eastAsia="Times New Roman" w:hAnsi="Calibri" w:cs="Calibri"/>
        </w:rPr>
      </w:pPr>
      <w:r w:rsidRPr="00CB50B4">
        <w:rPr>
          <w:rFonts w:ascii="Calibri" w:eastAsia="Times New Roman" w:hAnsi="Calibri" w:cs="Calibri"/>
        </w:rPr>
        <w:t xml:space="preserve">Los criterios señalados precedentemente no son limitativos, pudiendo </w:t>
      </w:r>
      <w:r w:rsidRPr="00CB50B4">
        <w:rPr>
          <w:rFonts w:ascii="Calibri" w:eastAsia="Times New Roman" w:hAnsi="Calibri" w:cs="Calibri"/>
          <w:lang w:val="es-ES"/>
        </w:rPr>
        <w:t xml:space="preserve">el </w:t>
      </w:r>
      <w:r w:rsidRPr="00CB50B4">
        <w:rPr>
          <w:rFonts w:ascii="Calibri" w:eastAsia="Times New Roman" w:hAnsi="Calibri" w:cs="Calibri"/>
        </w:rPr>
        <w:t xml:space="preserve">Comité de Contratación considerar otros criterios de </w:t>
      </w:r>
      <w:proofErr w:type="spellStart"/>
      <w:r w:rsidRPr="00CB50B4">
        <w:rPr>
          <w:rFonts w:ascii="Calibri" w:eastAsia="Times New Roman" w:hAnsi="Calibri" w:cs="Calibri"/>
        </w:rPr>
        <w:t>subsanabilidad</w:t>
      </w:r>
      <w:proofErr w:type="spellEnd"/>
      <w:r w:rsidRPr="00CB50B4">
        <w:rPr>
          <w:rFonts w:ascii="Calibri" w:eastAsia="Times New Roman" w:hAnsi="Calibri" w:cs="Calibri"/>
        </w:rPr>
        <w:t>.</w:t>
      </w:r>
    </w:p>
    <w:p w:rsidR="00CB50B4" w:rsidRPr="00CB50B4" w:rsidRDefault="00CB50B4" w:rsidP="00CB50B4">
      <w:pPr>
        <w:spacing w:after="0" w:line="240" w:lineRule="auto"/>
        <w:ind w:left="644"/>
        <w:jc w:val="both"/>
        <w:rPr>
          <w:rFonts w:ascii="Calibri" w:eastAsia="Times New Roman" w:hAnsi="Calibri" w:cs="Calibri"/>
          <w:lang w:eastAsia="es-BO"/>
        </w:rPr>
      </w:pPr>
    </w:p>
    <w:p w:rsidR="00CB50B4" w:rsidRPr="00CB50B4" w:rsidRDefault="00CB50B4" w:rsidP="00CB50B4">
      <w:pPr>
        <w:spacing w:after="0" w:line="240" w:lineRule="auto"/>
        <w:ind w:left="708"/>
        <w:jc w:val="both"/>
        <w:rPr>
          <w:rFonts w:ascii="Calibri" w:eastAsia="Times New Roman" w:hAnsi="Calibri" w:cs="Calibri"/>
          <w:lang w:val="es-ES" w:eastAsia="es-BO"/>
        </w:rPr>
      </w:pPr>
      <w:r w:rsidRPr="00CB50B4">
        <w:rPr>
          <w:rFonts w:ascii="Calibri" w:eastAsia="Times New Roman" w:hAnsi="Calibri" w:cs="Calibri"/>
          <w:lang w:val="es-ES" w:eastAsia="es-BO"/>
        </w:rPr>
        <w:t>Cuando la propuesta contenga errores subsanables, aclaraciones y/o complementaciones éstos deberán estar señalados en el Informe de Evaluación y Recomendación de Adjudicación del Comité de Contratación, según corresponda.</w:t>
      </w:r>
    </w:p>
    <w:p w:rsidR="00CB50B4" w:rsidRPr="00CB50B4" w:rsidRDefault="00CB50B4" w:rsidP="00CB50B4">
      <w:pPr>
        <w:spacing w:after="0" w:line="240" w:lineRule="auto"/>
        <w:ind w:left="708"/>
        <w:jc w:val="both"/>
        <w:rPr>
          <w:rFonts w:ascii="Calibri" w:eastAsia="Times New Roman" w:hAnsi="Calibri" w:cs="Calibri"/>
          <w:lang w:val="es-ES"/>
        </w:rPr>
      </w:pPr>
    </w:p>
    <w:p w:rsidR="00CB50B4" w:rsidRPr="00CB50B4" w:rsidRDefault="00CB50B4" w:rsidP="00CB50B4">
      <w:pPr>
        <w:spacing w:after="0" w:line="240" w:lineRule="auto"/>
        <w:ind w:left="708"/>
        <w:jc w:val="both"/>
        <w:rPr>
          <w:rFonts w:ascii="Calibri" w:eastAsia="Times New Roman" w:hAnsi="Calibri" w:cs="Calibri"/>
          <w:lang w:val="es-ES"/>
        </w:rPr>
      </w:pPr>
      <w:r w:rsidRPr="00CB50B4">
        <w:rPr>
          <w:rFonts w:ascii="Calibri" w:eastAsia="Times New Roman" w:hAnsi="Calibri" w:cs="Calibri"/>
          <w:lang w:val="es-ES"/>
        </w:rPr>
        <w:t xml:space="preserve">El </w:t>
      </w:r>
      <w:r w:rsidRPr="00CB50B4">
        <w:rPr>
          <w:rFonts w:ascii="Calibri" w:eastAsia="Times New Roman" w:hAnsi="Calibri" w:cs="Calibri"/>
        </w:rPr>
        <w:t xml:space="preserve">Comité de Contratación podrá realizar consultas, solicitar </w:t>
      </w:r>
      <w:r w:rsidRPr="00CB50B4">
        <w:rPr>
          <w:rFonts w:ascii="Calibri" w:eastAsia="Times New Roman" w:hAnsi="Calibri" w:cs="Calibri"/>
          <w:lang w:val="es-ES"/>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spacing w:after="0" w:line="240" w:lineRule="auto"/>
        <w:ind w:left="708"/>
        <w:jc w:val="both"/>
        <w:rPr>
          <w:rFonts w:ascii="Calibri" w:eastAsia="Times New Roman" w:hAnsi="Calibri" w:cs="Calibri"/>
          <w:u w:val="single"/>
          <w:lang w:val="es-ES"/>
        </w:rPr>
      </w:pPr>
      <w:r w:rsidRPr="00CB50B4">
        <w:rPr>
          <w:rFonts w:ascii="Calibri" w:eastAsia="Times New Roman" w:hAnsi="Calibri" w:cs="Calibri"/>
          <w:lang w:val="es-ES"/>
        </w:rPr>
        <w:t xml:space="preserve">Las respuestas a las </w:t>
      </w:r>
      <w:r w:rsidRPr="00CB50B4">
        <w:rPr>
          <w:rFonts w:ascii="Calibri" w:eastAsia="Times New Roman" w:hAnsi="Calibri" w:cs="Calibri"/>
        </w:rPr>
        <w:t xml:space="preserve">consultas, </w:t>
      </w:r>
      <w:r w:rsidRPr="00CB50B4">
        <w:rPr>
          <w:rFonts w:ascii="Calibri" w:eastAsia="Times New Roman" w:hAnsi="Calibri" w:cs="Calibri"/>
          <w:lang w:val="es-ES"/>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CB50B4" w:rsidRPr="00CB50B4" w:rsidRDefault="00CB50B4" w:rsidP="00CB50B4">
      <w:pPr>
        <w:spacing w:after="0" w:line="240" w:lineRule="auto"/>
        <w:ind w:left="708"/>
        <w:jc w:val="both"/>
        <w:rPr>
          <w:rFonts w:ascii="Calibri" w:eastAsia="Times New Roman" w:hAnsi="Calibri" w:cs="Calibri"/>
          <w:lang w:val="es-ES"/>
        </w:rPr>
      </w:pPr>
    </w:p>
    <w:p w:rsidR="00CB50B4" w:rsidRPr="00CB50B4" w:rsidRDefault="00CB50B4" w:rsidP="00CB50B4">
      <w:pPr>
        <w:spacing w:after="0" w:line="240" w:lineRule="auto"/>
        <w:ind w:left="708"/>
        <w:jc w:val="both"/>
        <w:rPr>
          <w:rFonts w:ascii="Calibri" w:eastAsia="Times New Roman" w:hAnsi="Calibri" w:cs="Calibri"/>
          <w:lang w:val="es-ES" w:eastAsia="es-BO"/>
        </w:rPr>
      </w:pPr>
      <w:r w:rsidRPr="00CB50B4">
        <w:rPr>
          <w:rFonts w:ascii="Calibri" w:eastAsia="Times New Roman" w:hAnsi="Calibri" w:cs="Calibri"/>
          <w:lang w:val="es-ES" w:eastAsia="es-BO"/>
        </w:rPr>
        <w:t>Toda documentación de respaldo, que sea remitida para fines aclaratorios a consultas y/o complementaciones solicitadas, deberá tener una fecha de origen anterior o igual a la fecha límite establecida para el efecto.</w:t>
      </w:r>
    </w:p>
    <w:p w:rsidR="00CB50B4" w:rsidRPr="00CB50B4" w:rsidRDefault="00CB50B4" w:rsidP="00CB50B4">
      <w:pPr>
        <w:spacing w:after="0" w:line="240" w:lineRule="auto"/>
        <w:ind w:left="708"/>
        <w:jc w:val="both"/>
        <w:rPr>
          <w:rFonts w:ascii="Calibri" w:eastAsia="Times New Roman" w:hAnsi="Calibri" w:cs="Calibri"/>
          <w:lang w:val="es-ES"/>
        </w:rPr>
      </w:pPr>
    </w:p>
    <w:p w:rsidR="00CB50B4" w:rsidRPr="00CB50B4" w:rsidRDefault="00CB50B4" w:rsidP="00CB50B4">
      <w:pPr>
        <w:spacing w:after="0" w:line="240" w:lineRule="auto"/>
        <w:ind w:left="708"/>
        <w:jc w:val="both"/>
        <w:rPr>
          <w:rFonts w:ascii="Calibri" w:eastAsia="Times New Roman" w:hAnsi="Calibri" w:cs="Calibri"/>
          <w:lang w:val="es-ES"/>
        </w:rPr>
      </w:pPr>
      <w:r w:rsidRPr="00CB50B4">
        <w:rPr>
          <w:rFonts w:ascii="Calibri" w:eastAsia="Times New Roman" w:hAnsi="Calibri" w:cs="Calibri"/>
          <w:lang w:val="es-ES"/>
        </w:rPr>
        <w:t>Estos criterios podrán aplicarse también en la etapa de verificación de documentos para la suscripción del contrato u orden de compra u orden de servicio por parte del comité.</w:t>
      </w:r>
    </w:p>
    <w:p w:rsidR="00CB50B4" w:rsidRPr="00CB50B4" w:rsidRDefault="00CB50B4" w:rsidP="00CB50B4">
      <w:pPr>
        <w:spacing w:after="0" w:line="240" w:lineRule="auto"/>
        <w:ind w:left="644"/>
        <w:jc w:val="both"/>
        <w:rPr>
          <w:rFonts w:ascii="Calibri" w:eastAsia="Times New Roman" w:hAnsi="Calibri" w:cs="Calibri"/>
          <w:lang w:val="es-ES" w:eastAsia="es-BO"/>
        </w:rPr>
      </w:pPr>
    </w:p>
    <w:p w:rsidR="00CB50B4" w:rsidRPr="00CB50B4" w:rsidRDefault="00CB50B4" w:rsidP="00CB50B4">
      <w:pPr>
        <w:spacing w:after="0" w:line="240" w:lineRule="auto"/>
        <w:ind w:left="644"/>
        <w:jc w:val="both"/>
        <w:rPr>
          <w:rFonts w:ascii="Calibri" w:eastAsia="Times New Roman" w:hAnsi="Calibri" w:cs="Calibri"/>
          <w:lang w:val="es-ES" w:eastAsia="es-BO"/>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color w:val="000000"/>
          <w:lang w:val="es-ES"/>
        </w:rPr>
      </w:pPr>
      <w:r w:rsidRPr="00CB50B4">
        <w:rPr>
          <w:rFonts w:ascii="Calibri" w:eastAsia="Times New Roman" w:hAnsi="Calibri" w:cs="Calibri"/>
          <w:b/>
          <w:color w:val="000000"/>
          <w:lang w:val="es-ES"/>
        </w:rPr>
        <w:lastRenderedPageBreak/>
        <w:t>TIPOS DE GARANTÍA</w:t>
      </w:r>
    </w:p>
    <w:p w:rsidR="00CB50B4" w:rsidRPr="00CB50B4" w:rsidRDefault="00CB50B4" w:rsidP="00CB50B4">
      <w:pPr>
        <w:spacing w:after="0" w:line="240" w:lineRule="auto"/>
        <w:ind w:left="567"/>
        <w:outlineLvl w:val="0"/>
        <w:rPr>
          <w:rFonts w:ascii="Calibri" w:eastAsia="Times New Roman" w:hAnsi="Calibri" w:cs="Calibri"/>
          <w:b/>
          <w:bCs/>
          <w:color w:val="000000"/>
          <w:kern w:val="28"/>
          <w:lang w:val="x-none" w:eastAsia="x-none"/>
        </w:rPr>
      </w:pPr>
    </w:p>
    <w:p w:rsidR="00CB50B4" w:rsidRPr="00CB50B4" w:rsidRDefault="00CB50B4" w:rsidP="00CB50B4">
      <w:pPr>
        <w:spacing w:after="0" w:line="240" w:lineRule="auto"/>
        <w:ind w:left="567"/>
        <w:jc w:val="both"/>
        <w:outlineLvl w:val="0"/>
        <w:rPr>
          <w:rFonts w:ascii="Calibri" w:eastAsia="Times New Roman" w:hAnsi="Calibri" w:cs="Calibri"/>
          <w:bCs/>
          <w:color w:val="000000"/>
          <w:kern w:val="28"/>
          <w:lang w:val="x-none" w:eastAsia="x-none"/>
        </w:rPr>
      </w:pPr>
      <w:r w:rsidRPr="00CB50B4">
        <w:rPr>
          <w:rFonts w:ascii="Calibri" w:eastAsia="Times New Roman" w:hAnsi="Calibri" w:cs="Calibri"/>
          <w:bCs/>
          <w:color w:val="000000"/>
          <w:kern w:val="28"/>
          <w:lang w:val="x-none" w:eastAsia="x-none"/>
        </w:rPr>
        <w:t>Se establecen los siguientes tipos de garantía, que deberán estar emitidas a la orden de YACIMIENTOS PETROLÍFEROS FISCALES BOLIVIANOS y expresar su carácter de renovable, irrevocable y de ejecución inmediata.</w:t>
      </w:r>
    </w:p>
    <w:p w:rsidR="00CB50B4" w:rsidRPr="00CB50B4" w:rsidRDefault="00CB50B4" w:rsidP="00CB50B4">
      <w:pPr>
        <w:spacing w:after="0" w:line="240" w:lineRule="auto"/>
        <w:ind w:left="567"/>
        <w:jc w:val="both"/>
        <w:outlineLvl w:val="0"/>
        <w:rPr>
          <w:rFonts w:ascii="Calibri" w:eastAsia="Times New Roman" w:hAnsi="Calibri" w:cs="Calibri"/>
          <w:bCs/>
          <w:color w:val="000000"/>
          <w:kern w:val="28"/>
          <w:lang w:val="x-none" w:eastAsia="x-none"/>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b/>
          <w:color w:val="000000"/>
          <w:lang w:val="es-ES"/>
        </w:rPr>
        <w:t>Boleta de Garantía</w:t>
      </w:r>
      <w:r w:rsidRPr="00CB50B4">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CB50B4" w:rsidRPr="00CB50B4" w:rsidRDefault="00CB50B4" w:rsidP="00CB50B4">
      <w:pPr>
        <w:spacing w:after="0" w:line="240" w:lineRule="auto"/>
        <w:ind w:left="426"/>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b/>
          <w:color w:val="000000"/>
          <w:lang w:val="es-ES"/>
        </w:rPr>
        <w:t>Garantía a Primer Requerimiento</w:t>
      </w:r>
      <w:r w:rsidRPr="00CB50B4">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CB50B4" w:rsidRPr="00CB50B4" w:rsidRDefault="00CB50B4" w:rsidP="00CB50B4">
      <w:pPr>
        <w:spacing w:after="0" w:line="240" w:lineRule="auto"/>
        <w:ind w:left="426"/>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b/>
          <w:color w:val="000000"/>
          <w:lang w:val="es-ES"/>
        </w:rPr>
        <w:t>Póliza de Seguro de Caución a Primer Requerimiento</w:t>
      </w:r>
      <w:r w:rsidRPr="00CB50B4">
        <w:rPr>
          <w:rFonts w:ascii="Calibri" w:eastAsia="Times New Roman" w:hAnsi="Calibri" w:cs="Calibri"/>
          <w:color w:val="000000"/>
          <w:lang w:val="es-ES"/>
        </w:rPr>
        <w:t>: Emitida por cualquier compañía aseguradora, regulada y autorizada por la instancia competente y que cumpla con las condiciones de renovable e irrevocable y de ejecución a primer requerimiento.</w:t>
      </w:r>
    </w:p>
    <w:p w:rsidR="00CB50B4" w:rsidRPr="00CB50B4" w:rsidRDefault="00CB50B4" w:rsidP="00CB50B4">
      <w:pPr>
        <w:spacing w:after="0" w:line="240" w:lineRule="auto"/>
        <w:ind w:left="927"/>
        <w:jc w:val="both"/>
        <w:outlineLvl w:val="0"/>
        <w:rPr>
          <w:rFonts w:ascii="Calibri" w:eastAsia="Times New Roman" w:hAnsi="Calibri" w:cs="Calibri"/>
          <w:b/>
          <w:bCs/>
          <w:color w:val="000000"/>
          <w:kern w:val="28"/>
          <w:lang w:val="x-none" w:eastAsia="x-none"/>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color w:val="000000"/>
          <w:lang w:val="es-ES"/>
        </w:rPr>
      </w:pPr>
      <w:r w:rsidRPr="00CB50B4">
        <w:rPr>
          <w:rFonts w:ascii="Calibri" w:eastAsia="Times New Roman" w:hAnsi="Calibri" w:cs="Calibri"/>
          <w:b/>
          <w:color w:val="000000"/>
          <w:lang w:val="es-ES"/>
        </w:rPr>
        <w:t>GARANTÍA DE CUMPLIMIENTO DE CONTRATO.</w:t>
      </w:r>
    </w:p>
    <w:p w:rsidR="00CB50B4" w:rsidRPr="00CB50B4" w:rsidRDefault="00CB50B4" w:rsidP="00CB50B4">
      <w:pPr>
        <w:spacing w:after="0" w:line="240" w:lineRule="auto"/>
        <w:ind w:left="792"/>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outlineLvl w:val="0"/>
        <w:rPr>
          <w:rFonts w:ascii="Calibri" w:eastAsia="Times New Roman" w:hAnsi="Calibri" w:cs="Calibri"/>
          <w:bCs/>
          <w:kern w:val="28"/>
          <w:lang w:val="x-none" w:eastAsia="x-none"/>
        </w:rPr>
      </w:pPr>
      <w:r w:rsidRPr="00CB50B4">
        <w:rPr>
          <w:rFonts w:ascii="Calibri" w:eastAsia="Times New Roman" w:hAnsi="Calibri" w:cs="Calibri"/>
          <w:bCs/>
          <w:color w:val="000000"/>
          <w:kern w:val="28"/>
          <w:lang w:val="x-none" w:eastAsia="es-BO"/>
        </w:rPr>
        <w:t>Tiene</w:t>
      </w:r>
      <w:r w:rsidRPr="00CB50B4">
        <w:rPr>
          <w:rFonts w:ascii="Calibri" w:eastAsia="Times New Roman" w:hAnsi="Calibri" w:cs="Calibri"/>
          <w:bCs/>
          <w:kern w:val="28"/>
          <w:lang w:val="x-none" w:eastAsia="x-none"/>
        </w:rPr>
        <w:t xml:space="preserve"> por objeto garantizar la vigencia, conclusión y entrega definitiva del objeto del contrato, será equivalente al siete por ciento (7%) del monto del contrato y se aplicarán los siguientes parámetros.</w:t>
      </w:r>
    </w:p>
    <w:p w:rsidR="00CB50B4" w:rsidRPr="00CB50B4" w:rsidRDefault="00CB50B4" w:rsidP="00CB50B4">
      <w:pPr>
        <w:tabs>
          <w:tab w:val="num" w:pos="567"/>
        </w:tabs>
        <w:spacing w:after="0" w:line="240" w:lineRule="auto"/>
        <w:jc w:val="both"/>
        <w:rPr>
          <w:rFonts w:ascii="Calibri" w:eastAsia="Times New Roman" w:hAnsi="Calibri" w:cs="Calibri"/>
          <w:lang w:val="es-ES"/>
        </w:rPr>
      </w:pPr>
    </w:p>
    <w:p w:rsidR="00CB50B4" w:rsidRPr="00CB50B4" w:rsidRDefault="00CB50B4" w:rsidP="00CB50B4">
      <w:pPr>
        <w:numPr>
          <w:ilvl w:val="0"/>
          <w:numId w:val="19"/>
        </w:numPr>
        <w:spacing w:after="0" w:line="240" w:lineRule="auto"/>
        <w:ind w:left="993" w:hanging="425"/>
        <w:jc w:val="both"/>
        <w:rPr>
          <w:rFonts w:ascii="Calibri" w:eastAsia="Times New Roman" w:hAnsi="Calibri" w:cs="Calibri"/>
          <w:lang w:val="es-ES"/>
        </w:rPr>
      </w:pPr>
      <w:r w:rsidRPr="00CB50B4">
        <w:rPr>
          <w:rFonts w:ascii="Calibri" w:eastAsia="Times New Roman" w:hAnsi="Calibri" w:cs="Calibri"/>
          <w:lang w:val="es-ES"/>
        </w:rPr>
        <w:t>Cuando el monto adjudicado sea hasta Bs. 1.000.000.- (Un Millón 00/100 Bolivianos) el proponente definirá el tipo de garantía a presentar.</w:t>
      </w:r>
    </w:p>
    <w:p w:rsidR="00CB50B4" w:rsidRPr="00CB50B4" w:rsidRDefault="00CB50B4" w:rsidP="00CB50B4">
      <w:pPr>
        <w:numPr>
          <w:ilvl w:val="0"/>
          <w:numId w:val="19"/>
        </w:numPr>
        <w:spacing w:after="0" w:line="240" w:lineRule="auto"/>
        <w:ind w:left="993" w:hanging="425"/>
        <w:jc w:val="both"/>
        <w:rPr>
          <w:rFonts w:ascii="Calibri" w:eastAsia="Times New Roman" w:hAnsi="Calibri" w:cs="Calibri"/>
          <w:lang w:val="es-ES"/>
        </w:rPr>
      </w:pPr>
      <w:r w:rsidRPr="00CB50B4">
        <w:rPr>
          <w:rFonts w:ascii="Calibri" w:eastAsia="Times New Roman" w:hAnsi="Calibri" w:cs="Calibri"/>
          <w:lang w:val="es-ES"/>
        </w:rPr>
        <w:t>Cuando el monto adjudicado sea superior a Bs. 1.000.000.- (Un Millón 00/100 Bolivianos) las empresas deberán presentar Boleta de Garantía o Garantía a Primer Requerimiento.</w:t>
      </w:r>
    </w:p>
    <w:p w:rsidR="00CB50B4" w:rsidRPr="00CB50B4" w:rsidRDefault="00CB50B4" w:rsidP="00CB50B4">
      <w:pPr>
        <w:numPr>
          <w:ilvl w:val="0"/>
          <w:numId w:val="19"/>
        </w:numPr>
        <w:tabs>
          <w:tab w:val="num" w:pos="567"/>
        </w:tabs>
        <w:spacing w:after="0" w:line="240" w:lineRule="auto"/>
        <w:ind w:left="993" w:hanging="425"/>
        <w:jc w:val="both"/>
        <w:rPr>
          <w:rFonts w:ascii="Calibri" w:eastAsia="Times New Roman" w:hAnsi="Calibri" w:cs="Calibri"/>
          <w:lang w:val="es-ES"/>
        </w:rPr>
      </w:pPr>
      <w:r w:rsidRPr="00CB50B4">
        <w:rPr>
          <w:rFonts w:ascii="Calibri" w:eastAsia="Times New Roman" w:hAnsi="Calibri" w:cs="Calibri"/>
          <w:lang w:val="es-ES"/>
        </w:rPr>
        <w:t xml:space="preserve">Cuando se tengan  programados pagos parciales, en sustitución de la garantía de cumplimiento de contrato, se podrá prever una retención del 7% de cada pago. </w:t>
      </w:r>
    </w:p>
    <w:p w:rsidR="00CB50B4" w:rsidRPr="00CB50B4" w:rsidRDefault="00CB50B4" w:rsidP="00CB50B4">
      <w:pPr>
        <w:numPr>
          <w:ilvl w:val="0"/>
          <w:numId w:val="19"/>
        </w:numPr>
        <w:tabs>
          <w:tab w:val="num" w:pos="567"/>
        </w:tabs>
        <w:spacing w:after="0" w:line="240" w:lineRule="auto"/>
        <w:ind w:left="993" w:hanging="425"/>
        <w:jc w:val="both"/>
        <w:rPr>
          <w:rFonts w:ascii="Calibri" w:eastAsia="Times New Roman" w:hAnsi="Calibri" w:cs="Calibri"/>
          <w:lang w:val="es-ES"/>
        </w:rPr>
      </w:pPr>
      <w:r w:rsidRPr="00CB50B4">
        <w:rPr>
          <w:rFonts w:ascii="Calibri" w:eastAsia="Times New Roman" w:hAnsi="Calibri" w:cs="Calibri"/>
          <w:lang w:val="es-ES"/>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La vigencia de la garantía será computable a partir de su emisión, debiendo exceder 60 días calendario al plazo de entrega del  bien y ser renovada las veces que YPFB así lo requiera.</w:t>
      </w: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bCs/>
          <w:color w:val="000000"/>
          <w:kern w:val="28"/>
        </w:rPr>
        <w:t>GARANTÍA DE CORRECTA INVERSIÓN DE ANTICIPO</w:t>
      </w:r>
    </w:p>
    <w:p w:rsidR="00CB50B4" w:rsidRPr="00CB50B4" w:rsidRDefault="00CB50B4" w:rsidP="00CB50B4">
      <w:pPr>
        <w:tabs>
          <w:tab w:val="num" w:pos="567"/>
        </w:tabs>
        <w:spacing w:after="0" w:line="240" w:lineRule="auto"/>
        <w:ind w:left="567"/>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bCs/>
          <w:color w:val="000000"/>
          <w:kern w:val="28"/>
          <w:lang w:val="es-ES_tradnl"/>
        </w:rPr>
        <w:t xml:space="preserve">Tiene </w:t>
      </w:r>
      <w:r w:rsidRPr="00CB50B4">
        <w:rPr>
          <w:rFonts w:ascii="Calibri" w:eastAsia="Times New Roman" w:hAnsi="Calibri" w:cs="Calibri"/>
          <w:lang w:val="es-ES"/>
        </w:rPr>
        <w:t>por objeto garantizar la devolución del monto entregado al proponente por concepto de anticipo inicial.</w:t>
      </w: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Conforme el contratista reponga el monto del anticipo otorgado, se podrá reajustar la garantía en la misma proporción. </w:t>
      </w: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 </w:t>
      </w: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lang w:val="es-ES"/>
        </w:rPr>
        <w:t>INSPECCIÓN PREVIA</w:t>
      </w:r>
      <w:r w:rsidRPr="00CB50B4">
        <w:rPr>
          <w:rFonts w:ascii="Calibri" w:eastAsia="Times New Roman" w:hAnsi="Calibri" w:cs="Calibri"/>
          <w:lang w:val="es-ES"/>
        </w:rPr>
        <w:t xml:space="preserve"> (</w:t>
      </w:r>
      <w:r w:rsidRPr="00CB50B4">
        <w:rPr>
          <w:rFonts w:ascii="Calibri" w:eastAsia="Times New Roman" w:hAnsi="Calibri" w:cs="Calibri"/>
          <w:i/>
          <w:lang w:val="es-ES"/>
        </w:rPr>
        <w:t>NO APLICA)</w:t>
      </w:r>
      <w:r w:rsidRPr="00CB50B4">
        <w:rPr>
          <w:rFonts w:ascii="Calibri" w:eastAsia="Times New Roman" w:hAnsi="Calibri" w:cs="Calibri"/>
          <w:b/>
          <w:i/>
          <w:lang w:val="es-ES"/>
        </w:rPr>
        <w:t xml:space="preserve">. </w:t>
      </w:r>
    </w:p>
    <w:p w:rsidR="00CB50B4" w:rsidRPr="00CB50B4" w:rsidRDefault="00CB50B4" w:rsidP="00CB50B4">
      <w:pPr>
        <w:tabs>
          <w:tab w:val="num" w:pos="1134"/>
        </w:tabs>
        <w:spacing w:after="0" w:line="240" w:lineRule="auto"/>
        <w:ind w:left="426"/>
        <w:jc w:val="both"/>
        <w:outlineLvl w:val="4"/>
        <w:rPr>
          <w:rFonts w:ascii="Calibri" w:eastAsia="Times New Roman" w:hAnsi="Calibri" w:cs="Calibri"/>
          <w:snapToGrid w:val="0"/>
          <w:lang w:val="es-ES_tradnl"/>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lang w:val="es-ES"/>
        </w:rPr>
        <w:t xml:space="preserve">CONSULTAS ESCRITAS AL DCD </w:t>
      </w:r>
      <w:r w:rsidRPr="00CB50B4">
        <w:rPr>
          <w:rFonts w:ascii="Calibri" w:eastAsia="Times New Roman" w:hAnsi="Calibri" w:cs="Calibri"/>
          <w:lang w:val="es-ES"/>
        </w:rPr>
        <w:t>(</w:t>
      </w:r>
      <w:r w:rsidRPr="00CB50B4">
        <w:rPr>
          <w:rFonts w:ascii="Calibri" w:eastAsia="Times New Roman" w:hAnsi="Calibri" w:cs="Calibri"/>
          <w:i/>
          <w:lang w:val="es-ES"/>
        </w:rPr>
        <w:t>NO APLICA).</w:t>
      </w:r>
    </w:p>
    <w:p w:rsidR="00CB50B4" w:rsidRPr="00CB50B4" w:rsidRDefault="00CB50B4" w:rsidP="00CB50B4">
      <w:pPr>
        <w:spacing w:after="0" w:line="240" w:lineRule="auto"/>
        <w:ind w:left="426"/>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REUNION DE ACLARACION </w:t>
      </w:r>
      <w:r w:rsidRPr="00CB50B4">
        <w:rPr>
          <w:rFonts w:ascii="Calibri" w:eastAsia="Times New Roman" w:hAnsi="Calibri" w:cs="Calibri"/>
          <w:lang w:val="es-ES"/>
        </w:rPr>
        <w:t xml:space="preserve"> (</w:t>
      </w:r>
      <w:r w:rsidRPr="00CB50B4">
        <w:rPr>
          <w:rFonts w:ascii="Calibri" w:eastAsia="Times New Roman" w:hAnsi="Calibri" w:cs="Calibri"/>
          <w:i/>
          <w:lang w:val="es-ES"/>
        </w:rPr>
        <w:t>NO APLICA).</w:t>
      </w:r>
      <w:r w:rsidRPr="00CB50B4">
        <w:rPr>
          <w:rFonts w:ascii="Calibri" w:eastAsia="Times New Roman" w:hAnsi="Calibri" w:cs="Calibri"/>
          <w:b/>
          <w:i/>
          <w:lang w:val="es-ES"/>
        </w:rPr>
        <w:t xml:space="preserve"> </w:t>
      </w:r>
    </w:p>
    <w:p w:rsidR="00CB50B4" w:rsidRPr="00CB50B4" w:rsidRDefault="00CB50B4" w:rsidP="00CB50B4">
      <w:pPr>
        <w:spacing w:after="0" w:line="240" w:lineRule="auto"/>
        <w:jc w:val="both"/>
        <w:rPr>
          <w:rFonts w:ascii="Calibri" w:eastAsia="Times New Roman" w:hAnsi="Calibri" w:cs="Calibri"/>
          <w:lang w:val="es-ES"/>
        </w:rPr>
      </w:pPr>
      <w:r w:rsidRPr="00CB50B4">
        <w:rPr>
          <w:rFonts w:ascii="Calibri" w:eastAsia="Times New Roman" w:hAnsi="Calibri" w:cs="Calibri"/>
          <w:lang w:val="es-ES"/>
        </w:rPr>
        <w:tab/>
      </w:r>
      <w:r w:rsidRPr="00CB50B4">
        <w:rPr>
          <w:rFonts w:ascii="Calibri" w:eastAsia="Times New Roman" w:hAnsi="Calibri" w:cs="Calibri"/>
          <w:lang w:val="es-ES"/>
        </w:rPr>
        <w:tab/>
      </w: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AJUSTES AL DOCUMENTO DE CONTRATACIÓN DIRECTA (DCD)</w:t>
      </w:r>
    </w:p>
    <w:p w:rsidR="00CB50B4" w:rsidRPr="00CB50B4" w:rsidRDefault="00CB50B4" w:rsidP="00CB50B4">
      <w:pPr>
        <w:spacing w:after="0" w:line="240" w:lineRule="auto"/>
        <w:ind w:left="426"/>
        <w:jc w:val="both"/>
        <w:rPr>
          <w:rFonts w:ascii="Calibri" w:eastAsia="Times New Roman" w:hAnsi="Calibri" w:cs="Calibri"/>
          <w:b/>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CB50B4">
          <w:rPr>
            <w:rFonts w:ascii="Calibri" w:eastAsia="Times New Roman" w:hAnsi="Calibri" w:cs="Calibri"/>
            <w:color w:val="0000FF"/>
            <w:u w:val="single"/>
            <w:lang w:val="es-ES"/>
          </w:rPr>
          <w:t>www.ypfb.gob.bo</w:t>
        </w:r>
      </w:hyperlink>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AMPLIACIÓN DE PLAZO PARA LA PRESENTACIÓN DE OFERTAS</w:t>
      </w:r>
    </w:p>
    <w:p w:rsidR="00CB50B4" w:rsidRPr="00CB50B4" w:rsidRDefault="00CB50B4" w:rsidP="00CB50B4">
      <w:pPr>
        <w:spacing w:after="0" w:line="240" w:lineRule="auto"/>
        <w:ind w:left="426"/>
        <w:jc w:val="both"/>
        <w:rPr>
          <w:rFonts w:ascii="Calibri" w:eastAsia="Times New Roman" w:hAnsi="Calibri" w:cs="Calibri"/>
          <w:b/>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El RPC previo informe de justificación emitido por la unidad solicitante podrá ampliar el plazo de presentación de ofertas mediante Nota Expresa en los siguientes casos:</w:t>
      </w:r>
    </w:p>
    <w:p w:rsidR="00CB50B4" w:rsidRPr="00CB50B4" w:rsidRDefault="00CB50B4" w:rsidP="00CB50B4">
      <w:pPr>
        <w:spacing w:after="0" w:line="240" w:lineRule="auto"/>
        <w:ind w:left="426"/>
        <w:jc w:val="both"/>
        <w:rPr>
          <w:rFonts w:ascii="Calibri" w:eastAsia="Times New Roman" w:hAnsi="Calibri" w:cs="Calibri"/>
          <w:lang w:val="es-ES"/>
        </w:rPr>
      </w:pPr>
      <w:r w:rsidRPr="00CB50B4">
        <w:rPr>
          <w:rFonts w:ascii="Calibri" w:eastAsia="Times New Roman" w:hAnsi="Calibri" w:cs="Calibri"/>
          <w:lang w:val="es-ES"/>
        </w:rPr>
        <w:tab/>
      </w:r>
    </w:p>
    <w:p w:rsidR="00CB50B4" w:rsidRPr="00CB50B4" w:rsidRDefault="00CB50B4" w:rsidP="00CB50B4">
      <w:p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a)</w:t>
      </w:r>
      <w:r w:rsidRPr="00CB50B4">
        <w:rPr>
          <w:rFonts w:ascii="Calibri" w:eastAsia="Times New Roman" w:hAnsi="Calibri" w:cs="Calibri"/>
          <w:lang w:val="es-ES"/>
        </w:rPr>
        <w:tab/>
        <w:t>Ajustes al Documento de Contratación Directa (DCD).</w:t>
      </w:r>
    </w:p>
    <w:p w:rsidR="00CB50B4" w:rsidRPr="00CB50B4" w:rsidRDefault="00CB50B4" w:rsidP="00CB50B4">
      <w:p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b)</w:t>
      </w:r>
      <w:r w:rsidRPr="00CB50B4">
        <w:rPr>
          <w:rFonts w:ascii="Calibri" w:eastAsia="Times New Roman" w:hAnsi="Calibri" w:cs="Calibri"/>
          <w:lang w:val="es-ES"/>
        </w:rPr>
        <w:tab/>
        <w:t>Causas de Fuerza Mayor o Caso Fortuito</w:t>
      </w:r>
    </w:p>
    <w:p w:rsidR="00CB50B4" w:rsidRPr="00CB50B4" w:rsidRDefault="00CB50B4" w:rsidP="00CB50B4">
      <w:pPr>
        <w:spacing w:after="0" w:line="240" w:lineRule="auto"/>
        <w:ind w:left="993"/>
        <w:jc w:val="both"/>
        <w:rPr>
          <w:rFonts w:ascii="Calibri" w:eastAsia="Times New Roman" w:hAnsi="Calibri" w:cs="Calibri"/>
          <w:lang w:val="es-ES"/>
        </w:rPr>
      </w:pPr>
      <w:r w:rsidRPr="00CB50B4">
        <w:rPr>
          <w:rFonts w:ascii="Calibri" w:eastAsia="Times New Roman" w:hAnsi="Calibri" w:cs="Calibri"/>
          <w:lang w:val="es-ES"/>
        </w:rPr>
        <w:t>c)</w:t>
      </w:r>
      <w:r w:rsidRPr="00CB50B4">
        <w:rPr>
          <w:rFonts w:ascii="Calibri" w:eastAsia="Times New Roman" w:hAnsi="Calibri" w:cs="Calibri"/>
          <w:lang w:val="es-ES"/>
        </w:rPr>
        <w:tab/>
        <w:t>A iniciativa de YPFB</w:t>
      </w:r>
    </w:p>
    <w:p w:rsidR="00CB50B4" w:rsidRPr="00CB50B4" w:rsidRDefault="00CB50B4" w:rsidP="00CB50B4">
      <w:pPr>
        <w:spacing w:after="0" w:line="240" w:lineRule="auto"/>
        <w:ind w:left="426"/>
        <w:jc w:val="both"/>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color w:val="0000FF"/>
          <w:u w:val="single"/>
          <w:lang w:val="es-ES"/>
        </w:rPr>
      </w:pPr>
      <w:r w:rsidRPr="00CB50B4">
        <w:rPr>
          <w:rFonts w:ascii="Calibri" w:eastAsia="Times New Roman" w:hAnsi="Calibri" w:cs="Calibri"/>
          <w:lang w:val="es-ES"/>
        </w:rPr>
        <w:t xml:space="preserve">Los nuevos plazos serán publicados en la página web de YPFB </w:t>
      </w:r>
      <w:hyperlink r:id="rId12" w:history="1">
        <w:r w:rsidRPr="00CB50B4">
          <w:rPr>
            <w:rFonts w:ascii="Calibri" w:eastAsia="Times New Roman" w:hAnsi="Calibri" w:cs="Calibri"/>
            <w:color w:val="0000FF"/>
            <w:u w:val="single"/>
            <w:lang w:val="es-ES"/>
          </w:rPr>
          <w:t>www.ypfb.gob.bo</w:t>
        </w:r>
      </w:hyperlink>
    </w:p>
    <w:p w:rsidR="00CB50B4" w:rsidRPr="00CB50B4" w:rsidRDefault="00CB50B4" w:rsidP="00CB50B4">
      <w:pPr>
        <w:spacing w:after="0" w:line="240" w:lineRule="auto"/>
        <w:ind w:left="567"/>
        <w:jc w:val="center"/>
        <w:rPr>
          <w:rFonts w:ascii="Calibri" w:eastAsia="Times New Roman" w:hAnsi="Calibri" w:cs="Calibri"/>
          <w:b/>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lang w:val="es-ES"/>
        </w:rPr>
        <w:t>DOCUMENTOS DE LA PROPUESTA</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tabs>
          <w:tab w:val="num" w:pos="567"/>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Los formularios y/o documentos que deben ser presentados por el ofertante, se encuentran detallados en la PARTE III del presente DCD. </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PRESENTACIÓN DE OFERTAS</w:t>
      </w:r>
    </w:p>
    <w:p w:rsidR="00CB50B4" w:rsidRPr="00CB50B4" w:rsidRDefault="00CB50B4" w:rsidP="00CB50B4">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CB50B4">
        <w:rPr>
          <w:rFonts w:ascii="Calibri" w:eastAsia="Times New Roman" w:hAnsi="Calibri" w:cs="Calibri"/>
          <w:b/>
          <w:bCs/>
          <w:kern w:val="28"/>
          <w:lang w:val="es-ES" w:eastAsia="es-ES"/>
        </w:rPr>
        <w:t>Forma de presentación:</w:t>
      </w:r>
      <w:r w:rsidRPr="00CB50B4">
        <w:rPr>
          <w:rFonts w:ascii="Calibri" w:eastAsia="Times New Roman" w:hAnsi="Calibri" w:cs="Calibri"/>
          <w:bCs/>
          <w:kern w:val="28"/>
          <w:lang w:val="es-ES" w:eastAsia="es-ES"/>
        </w:rPr>
        <w:t xml:space="preserve"> La oferta deberá ser presentada en sobre cerrado dirigido a YPFB citando el objeto de la contratación.</w:t>
      </w:r>
    </w:p>
    <w:p w:rsidR="00CB50B4" w:rsidRPr="00CB50B4" w:rsidRDefault="00CB50B4" w:rsidP="00CB50B4">
      <w:pPr>
        <w:spacing w:after="0" w:line="240" w:lineRule="auto"/>
        <w:ind w:left="1276"/>
        <w:jc w:val="both"/>
        <w:rPr>
          <w:rFonts w:ascii="Calibri" w:eastAsia="Times New Roman" w:hAnsi="Calibri" w:cs="Calibri"/>
          <w:lang w:val="es-ES"/>
        </w:rPr>
      </w:pPr>
    </w:p>
    <w:p w:rsidR="00CB50B4" w:rsidRPr="00CB50B4" w:rsidRDefault="00CB50B4" w:rsidP="00CB50B4">
      <w:p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 xml:space="preserve">La propuesta debe ser presentada en un ejemplar original y una copia simple (esta última en custodia de la Unidad Solicitante) identificando claramente el original, la misma deberá estar dividida de la siguiente manera: </w:t>
      </w:r>
    </w:p>
    <w:p w:rsidR="00CB50B4" w:rsidRPr="00CB50B4" w:rsidRDefault="00CB50B4" w:rsidP="00CB50B4">
      <w:pPr>
        <w:spacing w:after="0" w:line="240" w:lineRule="auto"/>
        <w:ind w:left="1276"/>
        <w:jc w:val="both"/>
        <w:rPr>
          <w:rFonts w:ascii="Calibri" w:eastAsia="Times New Roman" w:hAnsi="Calibri" w:cs="Calibri"/>
          <w:lang w:val="es-ES"/>
        </w:rPr>
      </w:pPr>
    </w:p>
    <w:p w:rsidR="00CB50B4" w:rsidRPr="00CB50B4" w:rsidRDefault="00CB50B4" w:rsidP="00CB50B4">
      <w:pPr>
        <w:spacing w:after="0" w:line="240" w:lineRule="auto"/>
        <w:ind w:left="2410" w:hanging="425"/>
        <w:jc w:val="both"/>
        <w:rPr>
          <w:rFonts w:ascii="Calibri" w:eastAsia="Times New Roman" w:hAnsi="Calibri" w:cs="Calibri"/>
          <w:lang w:val="es-ES"/>
        </w:rPr>
      </w:pPr>
      <w:r w:rsidRPr="00CB50B4">
        <w:rPr>
          <w:rFonts w:ascii="Calibri" w:eastAsia="Times New Roman" w:hAnsi="Calibri" w:cs="Calibri"/>
          <w:b/>
          <w:lang w:val="es-ES"/>
        </w:rPr>
        <w:t>1:</w:t>
      </w:r>
      <w:r w:rsidRPr="00CB50B4">
        <w:rPr>
          <w:rFonts w:ascii="Calibri" w:eastAsia="Times New Roman" w:hAnsi="Calibri" w:cs="Calibri"/>
          <w:lang w:val="es-ES"/>
        </w:rPr>
        <w:t xml:space="preserve"> </w:t>
      </w:r>
      <w:r w:rsidRPr="00CB50B4">
        <w:rPr>
          <w:rFonts w:ascii="Calibri" w:eastAsia="Times New Roman" w:hAnsi="Calibri" w:cs="Calibri"/>
          <w:lang w:val="es-ES"/>
        </w:rPr>
        <w:tab/>
        <w:t>Documentos Administrativos</w:t>
      </w:r>
    </w:p>
    <w:p w:rsidR="00CB50B4" w:rsidRPr="00CB50B4" w:rsidRDefault="00CB50B4" w:rsidP="00CB50B4">
      <w:pPr>
        <w:spacing w:after="0" w:line="240" w:lineRule="auto"/>
        <w:ind w:left="2410" w:hanging="425"/>
        <w:jc w:val="both"/>
        <w:rPr>
          <w:rFonts w:ascii="Calibri" w:eastAsia="Times New Roman" w:hAnsi="Calibri" w:cs="Calibri"/>
          <w:lang w:val="es-ES"/>
        </w:rPr>
      </w:pPr>
      <w:r w:rsidRPr="00CB50B4">
        <w:rPr>
          <w:rFonts w:ascii="Calibri" w:eastAsia="Times New Roman" w:hAnsi="Calibri" w:cs="Calibri"/>
          <w:b/>
          <w:lang w:val="es-ES"/>
        </w:rPr>
        <w:t>2:</w:t>
      </w:r>
      <w:r w:rsidRPr="00CB50B4">
        <w:rPr>
          <w:rFonts w:ascii="Calibri" w:eastAsia="Times New Roman" w:hAnsi="Calibri" w:cs="Calibri"/>
          <w:lang w:val="es-ES"/>
        </w:rPr>
        <w:t xml:space="preserve"> </w:t>
      </w:r>
      <w:r w:rsidRPr="00CB50B4">
        <w:rPr>
          <w:rFonts w:ascii="Calibri" w:eastAsia="Times New Roman" w:hAnsi="Calibri" w:cs="Calibri"/>
          <w:lang w:val="es-ES"/>
        </w:rPr>
        <w:tab/>
        <w:t>Documentos de la Propuesta Económica.</w:t>
      </w:r>
    </w:p>
    <w:p w:rsidR="00CB50B4" w:rsidRPr="00CB50B4" w:rsidRDefault="00CB50B4" w:rsidP="00CB50B4">
      <w:pPr>
        <w:spacing w:after="0" w:line="240" w:lineRule="auto"/>
        <w:ind w:left="2410" w:hanging="425"/>
        <w:jc w:val="both"/>
        <w:rPr>
          <w:rFonts w:ascii="Calibri" w:eastAsia="Times New Roman" w:hAnsi="Calibri" w:cs="Calibri"/>
          <w:lang w:val="es-ES"/>
        </w:rPr>
      </w:pPr>
      <w:r w:rsidRPr="00CB50B4">
        <w:rPr>
          <w:rFonts w:ascii="Calibri" w:eastAsia="Times New Roman" w:hAnsi="Calibri" w:cs="Calibri"/>
          <w:b/>
          <w:lang w:val="es-ES"/>
        </w:rPr>
        <w:t>3:</w:t>
      </w:r>
      <w:r w:rsidRPr="00CB50B4">
        <w:rPr>
          <w:rFonts w:ascii="Calibri" w:eastAsia="Times New Roman" w:hAnsi="Calibri" w:cs="Calibri"/>
          <w:lang w:val="es-ES"/>
        </w:rPr>
        <w:t xml:space="preserve"> </w:t>
      </w:r>
      <w:r w:rsidRPr="00CB50B4">
        <w:rPr>
          <w:rFonts w:ascii="Calibri" w:eastAsia="Times New Roman" w:hAnsi="Calibri" w:cs="Calibri"/>
          <w:lang w:val="es-ES"/>
        </w:rPr>
        <w:tab/>
        <w:t>Documentos de la Propuesta Técnica.</w:t>
      </w:r>
    </w:p>
    <w:p w:rsidR="00CB50B4" w:rsidRPr="00CB50B4" w:rsidRDefault="00CB50B4" w:rsidP="00CB50B4">
      <w:pPr>
        <w:spacing w:after="0" w:line="240" w:lineRule="auto"/>
        <w:ind w:left="3119" w:hanging="1134"/>
        <w:jc w:val="both"/>
        <w:rPr>
          <w:rFonts w:ascii="Calibri" w:eastAsia="Times New Roman" w:hAnsi="Calibri" w:cs="Calibri"/>
          <w:lang w:val="es-ES"/>
        </w:rPr>
      </w:pPr>
    </w:p>
    <w:p w:rsidR="00CB50B4" w:rsidRPr="00CB50B4" w:rsidRDefault="00CB50B4" w:rsidP="00CB50B4">
      <w:pPr>
        <w:spacing w:after="0" w:line="240" w:lineRule="auto"/>
        <w:ind w:left="3119" w:hanging="1843"/>
        <w:jc w:val="both"/>
        <w:rPr>
          <w:rFonts w:ascii="Calibri" w:eastAsia="Times New Roman" w:hAnsi="Calibri" w:cs="Calibri"/>
          <w:lang w:val="es-ES"/>
        </w:rPr>
      </w:pPr>
      <w:r w:rsidRPr="00CB50B4">
        <w:rPr>
          <w:rFonts w:ascii="Calibri" w:eastAsia="Times New Roman" w:hAnsi="Calibri" w:cs="Calibri"/>
          <w:lang w:val="es-ES"/>
        </w:rPr>
        <w:t>En todos los casos, el documento original prevalecerá sobre la fotocopia simple.</w:t>
      </w:r>
    </w:p>
    <w:p w:rsidR="00CB50B4" w:rsidRPr="00CB50B4" w:rsidRDefault="00CB50B4" w:rsidP="00CB50B4">
      <w:pPr>
        <w:numPr>
          <w:ilvl w:val="1"/>
          <w:numId w:val="20"/>
        </w:numPr>
        <w:tabs>
          <w:tab w:val="left" w:pos="1276"/>
        </w:tabs>
        <w:spacing w:before="240" w:after="60" w:line="240" w:lineRule="auto"/>
        <w:ind w:left="1276" w:hanging="709"/>
        <w:jc w:val="both"/>
        <w:outlineLvl w:val="0"/>
        <w:rPr>
          <w:rFonts w:ascii="Calibri" w:eastAsia="Times New Roman" w:hAnsi="Calibri" w:cs="Calibri"/>
          <w:bCs/>
          <w:kern w:val="28"/>
          <w:lang w:val="es-ES" w:eastAsia="es-ES"/>
        </w:rPr>
      </w:pPr>
      <w:r w:rsidRPr="00CB50B4">
        <w:rPr>
          <w:rFonts w:ascii="Calibri" w:eastAsia="Times New Roman" w:hAnsi="Calibri" w:cs="Calibri"/>
          <w:b/>
          <w:bCs/>
          <w:kern w:val="28"/>
          <w:lang w:val="es-ES" w:eastAsia="es-ES"/>
        </w:rPr>
        <w:t xml:space="preserve">Plazo y lugar de presentación: </w:t>
      </w:r>
      <w:r w:rsidRPr="00CB50B4">
        <w:rPr>
          <w:rFonts w:ascii="Calibri" w:eastAsia="Times New Roman" w:hAnsi="Calibri" w:cs="Calibri"/>
          <w:bCs/>
          <w:kern w:val="28"/>
          <w:lang w:val="es-ES" w:eastAsia="es-ES"/>
        </w:rPr>
        <w:t>Las ofertas deberán ser presentadas dentro del plazo (fecha y hora) fijado y en el domicilio establecido en el presente DCD.</w:t>
      </w:r>
    </w:p>
    <w:p w:rsidR="00CB50B4" w:rsidRPr="00CB50B4" w:rsidRDefault="00CB50B4" w:rsidP="00CB50B4">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CB50B4">
        <w:rPr>
          <w:rFonts w:ascii="Calibri" w:eastAsia="Times New Roman" w:hAnsi="Calibri" w:cs="Calibri"/>
          <w:b/>
          <w:bCs/>
          <w:kern w:val="28"/>
          <w:lang w:val="es-ES" w:eastAsia="es-ES"/>
        </w:rPr>
        <w:t xml:space="preserve">Forma de entrega: </w:t>
      </w:r>
      <w:r w:rsidRPr="00CB50B4">
        <w:rPr>
          <w:rFonts w:ascii="Calibri" w:eastAsia="Times New Roman" w:hAnsi="Calibri" w:cs="Calibri"/>
          <w:bCs/>
          <w:kern w:val="28"/>
          <w:lang w:val="es-ES" w:eastAsia="es-ES"/>
        </w:rPr>
        <w:t>Las ofertas podrán ser entregadas en persona o por correo certificado (Courier).  En todos los casos el proponente es el responsable de que su propuesta sea presentada dentro del plazo y lugar establecido.</w:t>
      </w:r>
    </w:p>
    <w:p w:rsidR="00CB50B4" w:rsidRPr="00CB50B4" w:rsidRDefault="00CB50B4" w:rsidP="00CB50B4">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CB50B4">
        <w:rPr>
          <w:rFonts w:ascii="Calibri" w:eastAsia="Times New Roman" w:hAnsi="Calibri" w:cs="Calibri"/>
          <w:b/>
          <w:lang w:val="es-ES"/>
        </w:rPr>
        <w:lastRenderedPageBreak/>
        <w:t>El sobre podrá ser rotulado de la siguiente manera:</w:t>
      </w:r>
    </w:p>
    <w:p w:rsidR="00CB50B4" w:rsidRPr="00CB50B4" w:rsidRDefault="00CB50B4" w:rsidP="00CB50B4">
      <w:pPr>
        <w:spacing w:after="0" w:line="240" w:lineRule="auto"/>
        <w:jc w:val="both"/>
        <w:rPr>
          <w:rFonts w:ascii="Calibri" w:eastAsia="Times New Roman" w:hAnsi="Calibri" w:cs="Calibri"/>
          <w:lang w:val="es-ES"/>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B50B4" w:rsidRPr="00CB50B4" w:rsidTr="008B67AE">
        <w:trPr>
          <w:jc w:val="right"/>
        </w:trPr>
        <w:tc>
          <w:tcPr>
            <w:tcW w:w="8432" w:type="dxa"/>
            <w:shd w:val="clear" w:color="auto" w:fill="auto"/>
          </w:tcPr>
          <w:p w:rsidR="00CB50B4" w:rsidRPr="00CB50B4" w:rsidRDefault="00CB50B4" w:rsidP="00CB50B4">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B50B4" w:rsidRPr="00CB50B4" w:rsidTr="008B67AE">
              <w:trPr>
                <w:trHeight w:val="424"/>
                <w:jc w:val="center"/>
              </w:trPr>
              <w:tc>
                <w:tcPr>
                  <w:tcW w:w="6200" w:type="dxa"/>
                  <w:tcBorders>
                    <w:bottom w:val="single" w:sz="4" w:space="0" w:color="auto"/>
                  </w:tcBorders>
                  <w:shd w:val="clear" w:color="auto" w:fill="92D050"/>
                  <w:vAlign w:val="center"/>
                </w:tcPr>
                <w:p w:rsidR="00CB50B4" w:rsidRPr="00CB50B4" w:rsidRDefault="00CB50B4" w:rsidP="00CB50B4">
                  <w:pPr>
                    <w:spacing w:after="0" w:line="240" w:lineRule="auto"/>
                    <w:jc w:val="center"/>
                    <w:rPr>
                      <w:rFonts w:ascii="Calibri" w:eastAsia="Calibri" w:hAnsi="Calibri" w:cs="Calibri"/>
                      <w:b/>
                      <w:lang w:val="es-ES"/>
                    </w:rPr>
                  </w:pPr>
                  <w:r w:rsidRPr="00CB50B4">
                    <w:rPr>
                      <w:rFonts w:ascii="Calibri" w:eastAsia="Calibri" w:hAnsi="Calibri" w:cs="Calibri"/>
                      <w:b/>
                      <w:lang w:val="es-ES"/>
                    </w:rPr>
                    <w:t>CODIGO DE LA CONTRATACION</w:t>
                  </w:r>
                </w:p>
              </w:tc>
            </w:tr>
            <w:tr w:rsidR="00CB50B4" w:rsidRPr="00CB50B4" w:rsidTr="008B67AE">
              <w:trPr>
                <w:trHeight w:val="210"/>
                <w:jc w:val="center"/>
              </w:trPr>
              <w:tc>
                <w:tcPr>
                  <w:tcW w:w="6200" w:type="dxa"/>
                  <w:tcBorders>
                    <w:top w:val="single" w:sz="4" w:space="0" w:color="auto"/>
                  </w:tcBorders>
                  <w:shd w:val="clear" w:color="auto" w:fill="auto"/>
                </w:tcPr>
                <w:p w:rsidR="00CB50B4" w:rsidRPr="00CB50B4" w:rsidRDefault="00CB50B4" w:rsidP="00CB50B4">
                  <w:pPr>
                    <w:spacing w:after="0" w:line="240" w:lineRule="auto"/>
                    <w:jc w:val="both"/>
                    <w:rPr>
                      <w:rFonts w:ascii="Calibri" w:eastAsia="Calibri" w:hAnsi="Calibri" w:cs="Calibri"/>
                      <w:lang w:val="es-ES"/>
                    </w:rPr>
                  </w:pPr>
                </w:p>
                <w:p w:rsidR="00CB50B4" w:rsidRPr="00CB50B4" w:rsidRDefault="00CB50B4" w:rsidP="00CB50B4">
                  <w:pPr>
                    <w:spacing w:after="0" w:line="240" w:lineRule="auto"/>
                    <w:jc w:val="both"/>
                    <w:rPr>
                      <w:rFonts w:ascii="Calibri" w:eastAsia="Calibri" w:hAnsi="Calibri" w:cs="Calibri"/>
                      <w:lang w:val="es-ES"/>
                    </w:rPr>
                  </w:pPr>
                </w:p>
              </w:tc>
            </w:tr>
          </w:tbl>
          <w:p w:rsidR="00CB50B4" w:rsidRPr="00CB50B4" w:rsidRDefault="00CB50B4" w:rsidP="00CB50B4">
            <w:pPr>
              <w:spacing w:after="0" w:line="240" w:lineRule="auto"/>
              <w:jc w:val="center"/>
              <w:rPr>
                <w:rFonts w:ascii="Calibri" w:eastAsia="Calibri" w:hAnsi="Calibri" w:cs="Calibri"/>
                <w:b/>
                <w:lang w:val="es-ES"/>
              </w:rPr>
            </w:pPr>
          </w:p>
          <w:p w:rsidR="00CB50B4" w:rsidRPr="00CB50B4" w:rsidRDefault="00CB50B4" w:rsidP="00CB50B4">
            <w:pPr>
              <w:spacing w:after="0" w:line="240" w:lineRule="auto"/>
              <w:jc w:val="center"/>
              <w:rPr>
                <w:rFonts w:ascii="Calibri" w:eastAsia="Calibri" w:hAnsi="Calibri" w:cs="Calibri"/>
                <w:b/>
                <w:lang w:val="es-ES"/>
              </w:rPr>
            </w:pPr>
            <w:r w:rsidRPr="00CB50B4">
              <w:rPr>
                <w:rFonts w:ascii="Calibri" w:eastAsia="Calibri" w:hAnsi="Calibri" w:cs="Calibri"/>
                <w:b/>
                <w:lang w:val="es-ES"/>
              </w:rPr>
              <w:t>YACIMIENTOS PETROLIFEROS FISCALES BOLIVIANOS</w:t>
            </w:r>
          </w:p>
          <w:p w:rsidR="00CB50B4" w:rsidRPr="00CB50B4" w:rsidRDefault="00CB50B4" w:rsidP="00CB50B4">
            <w:pPr>
              <w:spacing w:after="0" w:line="240" w:lineRule="auto"/>
              <w:rPr>
                <w:rFonts w:ascii="Calibri" w:eastAsia="Calibri" w:hAnsi="Calibri" w:cs="Calibri"/>
                <w:lang w:val="es-ES_tradnl"/>
              </w:rPr>
            </w:pPr>
          </w:p>
          <w:p w:rsidR="00CB50B4" w:rsidRPr="00CB50B4" w:rsidRDefault="00CB50B4" w:rsidP="00CB50B4">
            <w:pPr>
              <w:spacing w:after="0" w:line="240" w:lineRule="auto"/>
              <w:rPr>
                <w:rFonts w:ascii="Calibri" w:eastAsia="Calibri" w:hAnsi="Calibri" w:cs="Calibri"/>
                <w:b/>
                <w:lang w:val="es-ES_tradnl"/>
              </w:rPr>
            </w:pPr>
            <w:r w:rsidRPr="00CB50B4">
              <w:rPr>
                <w:rFonts w:ascii="Calibri" w:eastAsia="Calibri" w:hAnsi="Calibri" w:cs="Calibri"/>
                <w:b/>
                <w:lang w:val="es-ES_tradnl"/>
              </w:rPr>
              <w:t>NOMBRE DEL PROPONENTE</w:t>
            </w:r>
            <w:r w:rsidRPr="00CB50B4">
              <w:rPr>
                <w:rFonts w:ascii="Calibri" w:eastAsia="Calibri" w:hAnsi="Calibri" w:cs="Calibri"/>
                <w:lang w:val="es-ES_tradnl"/>
              </w:rPr>
              <w:t>:____________________________________________</w:t>
            </w:r>
            <w:r w:rsidRPr="00CB50B4">
              <w:rPr>
                <w:rFonts w:ascii="Calibri" w:eastAsia="Calibri" w:hAnsi="Calibri" w:cs="Calibri"/>
                <w:b/>
                <w:lang w:val="es-ES_tradnl"/>
              </w:rPr>
              <w:t xml:space="preserve"> </w:t>
            </w:r>
          </w:p>
          <w:p w:rsidR="00CB50B4" w:rsidRPr="00CB50B4" w:rsidRDefault="00CB50B4" w:rsidP="00CB50B4">
            <w:pPr>
              <w:spacing w:after="0" w:line="240" w:lineRule="auto"/>
              <w:rPr>
                <w:rFonts w:ascii="Calibri" w:eastAsia="Calibri" w:hAnsi="Calibri" w:cs="Calibri"/>
                <w:b/>
                <w:lang w:val="es-ES_tradnl"/>
              </w:rPr>
            </w:pPr>
          </w:p>
          <w:p w:rsidR="00CB50B4" w:rsidRPr="00CB50B4" w:rsidRDefault="00CB50B4" w:rsidP="00CB50B4">
            <w:pPr>
              <w:spacing w:after="0" w:line="240" w:lineRule="auto"/>
              <w:rPr>
                <w:rFonts w:ascii="Calibri" w:eastAsia="Calibri" w:hAnsi="Calibri" w:cs="Calibri"/>
                <w:b/>
                <w:lang w:val="es-ES_tradnl"/>
              </w:rPr>
            </w:pPr>
          </w:p>
          <w:p w:rsidR="00CB50B4" w:rsidRPr="00CB50B4" w:rsidRDefault="00CB50B4" w:rsidP="00CB50B4">
            <w:pPr>
              <w:spacing w:after="0" w:line="240" w:lineRule="auto"/>
              <w:rPr>
                <w:rFonts w:ascii="Calibri" w:eastAsia="Calibri" w:hAnsi="Calibri" w:cs="Calibri"/>
                <w:b/>
                <w:lang w:val="es-ES"/>
              </w:rPr>
            </w:pPr>
            <w:r w:rsidRPr="00CB50B4">
              <w:rPr>
                <w:rFonts w:ascii="Calibri" w:eastAsia="Calibri" w:hAnsi="Calibri" w:cs="Calibri"/>
                <w:b/>
                <w:lang w:val="es-ES"/>
              </w:rPr>
              <w:t xml:space="preserve">OBJETO DE LA CONTRATACION: </w:t>
            </w:r>
          </w:p>
          <w:p w:rsidR="00CB50B4" w:rsidRPr="00CB50B4" w:rsidRDefault="00CB50B4" w:rsidP="00CB50B4">
            <w:pPr>
              <w:spacing w:after="0" w:line="240" w:lineRule="auto"/>
              <w:rPr>
                <w:rFonts w:ascii="Calibri" w:eastAsia="Calibri" w:hAnsi="Calibri" w:cs="Calibri"/>
                <w:lang w:val="es-ES"/>
              </w:rPr>
            </w:pPr>
          </w:p>
          <w:p w:rsidR="00CB50B4" w:rsidRPr="00CB50B4" w:rsidRDefault="00CB50B4" w:rsidP="00CB50B4">
            <w:pPr>
              <w:spacing w:after="0" w:line="240" w:lineRule="auto"/>
              <w:rPr>
                <w:rFonts w:ascii="Calibri" w:eastAsia="Calibri" w:hAnsi="Calibri" w:cs="Calibri"/>
                <w:lang w:val="es-ES"/>
              </w:rPr>
            </w:pPr>
            <w:r w:rsidRPr="00CB50B4">
              <w:rPr>
                <w:rFonts w:ascii="Calibri" w:eastAsia="Calibri" w:hAnsi="Calibri" w:cs="Calibri"/>
                <w:lang w:val="es-ES"/>
              </w:rPr>
              <w:t>___________________________________________________________________</w:t>
            </w:r>
          </w:p>
          <w:p w:rsidR="00CB50B4" w:rsidRPr="00CB50B4" w:rsidRDefault="00CB50B4" w:rsidP="00CB50B4">
            <w:pPr>
              <w:spacing w:after="0" w:line="240" w:lineRule="auto"/>
              <w:jc w:val="both"/>
              <w:rPr>
                <w:rFonts w:ascii="Calibri" w:eastAsia="Calibri" w:hAnsi="Calibri" w:cs="Calibri"/>
                <w:lang w:val="es-ES"/>
              </w:rPr>
            </w:pPr>
          </w:p>
          <w:p w:rsidR="00CB50B4" w:rsidRPr="00CB50B4" w:rsidRDefault="00CB50B4" w:rsidP="00CB50B4">
            <w:pPr>
              <w:spacing w:after="0" w:line="240" w:lineRule="auto"/>
              <w:jc w:val="both"/>
              <w:rPr>
                <w:rFonts w:ascii="Calibri" w:eastAsia="Calibri" w:hAnsi="Calibri" w:cs="Calibri"/>
                <w:lang w:val="es-ES"/>
              </w:rPr>
            </w:pPr>
          </w:p>
        </w:tc>
      </w:tr>
    </w:tbl>
    <w:p w:rsidR="00CB50B4" w:rsidRPr="00CB50B4" w:rsidRDefault="00CB50B4" w:rsidP="00CB50B4">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CB50B4">
        <w:rPr>
          <w:rFonts w:ascii="Calibri" w:eastAsia="Times New Roman" w:hAnsi="Calibri" w:cs="Calibri"/>
          <w:b/>
          <w:lang w:val="es-ES"/>
        </w:rPr>
        <w:t xml:space="preserve">Retiro de Ofertas </w:t>
      </w:r>
    </w:p>
    <w:p w:rsidR="00CB50B4" w:rsidRPr="00CB50B4" w:rsidRDefault="00CB50B4" w:rsidP="00CB50B4">
      <w:pPr>
        <w:tabs>
          <w:tab w:val="left" w:pos="0"/>
          <w:tab w:val="left" w:pos="1276"/>
        </w:tabs>
        <w:spacing w:before="240" w:after="60" w:line="240" w:lineRule="auto"/>
        <w:ind w:left="1276"/>
        <w:jc w:val="both"/>
        <w:outlineLvl w:val="0"/>
        <w:rPr>
          <w:rFonts w:ascii="Calibri" w:eastAsia="Times New Roman" w:hAnsi="Calibri" w:cs="Calibri"/>
          <w:lang w:val="es-ES"/>
        </w:rPr>
      </w:pPr>
      <w:r w:rsidRPr="00CB50B4">
        <w:rPr>
          <w:rFonts w:ascii="Calibri" w:eastAsia="Times New Roman" w:hAnsi="Calibri" w:cs="Calibri"/>
          <w:lang w:val="es-ES"/>
        </w:rPr>
        <w:t xml:space="preserve">Las ofertas presentadas solo podrán retirarse antes de la fecha y hora límite </w:t>
      </w:r>
      <w:r w:rsidRPr="00CB50B4">
        <w:rPr>
          <w:rFonts w:ascii="Calibri" w:eastAsia="Times New Roman" w:hAnsi="Calibri" w:cs="Calibri"/>
          <w:bCs/>
          <w:kern w:val="28"/>
          <w:lang w:val="es-ES" w:eastAsia="es-ES"/>
        </w:rPr>
        <w:t>establecido</w:t>
      </w:r>
      <w:r w:rsidRPr="00CB50B4">
        <w:rPr>
          <w:rFonts w:ascii="Calibri" w:eastAsia="Times New Roman" w:hAnsi="Calibri" w:cs="Calibri"/>
          <w:lang w:val="es-ES"/>
        </w:rPr>
        <w:t xml:space="preserve"> para la presentación de ofertas.</w:t>
      </w:r>
    </w:p>
    <w:p w:rsidR="00CB50B4" w:rsidRPr="00CB50B4" w:rsidRDefault="00CB50B4" w:rsidP="00CB50B4">
      <w:pPr>
        <w:tabs>
          <w:tab w:val="left" w:pos="0"/>
          <w:tab w:val="left" w:pos="1276"/>
        </w:tabs>
        <w:spacing w:before="240" w:after="60" w:line="240" w:lineRule="auto"/>
        <w:ind w:left="1276"/>
        <w:jc w:val="both"/>
        <w:outlineLvl w:val="0"/>
        <w:rPr>
          <w:rFonts w:ascii="Calibri" w:eastAsia="Times New Roman" w:hAnsi="Calibri" w:cs="Calibri"/>
          <w:lang w:val="es-ES"/>
        </w:rPr>
      </w:pPr>
      <w:r w:rsidRPr="00CB50B4">
        <w:rPr>
          <w:rFonts w:ascii="Calibri" w:eastAsia="Times New Roman" w:hAnsi="Calibri" w:cs="Calibri"/>
          <w:bCs/>
          <w:kern w:val="28"/>
          <w:lang w:val="es-ES" w:eastAsia="es-ES"/>
        </w:rPr>
        <w:t>Para</w:t>
      </w:r>
      <w:r w:rsidRPr="00CB50B4">
        <w:rPr>
          <w:rFonts w:ascii="Calibri" w:eastAsia="Times New Roman" w:hAnsi="Calibri" w:cs="Calibri"/>
          <w:lang w:val="es-ES"/>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CB50B4" w:rsidRPr="00CB50B4" w:rsidRDefault="00CB50B4" w:rsidP="00CB50B4">
      <w:pPr>
        <w:spacing w:after="0" w:line="240" w:lineRule="auto"/>
        <w:ind w:left="1134" w:hanging="708"/>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RECHAZO DE OFERTAS</w:t>
      </w:r>
    </w:p>
    <w:p w:rsidR="00CB50B4" w:rsidRPr="00CB50B4" w:rsidRDefault="00CB50B4" w:rsidP="00CB50B4">
      <w:pPr>
        <w:spacing w:after="0" w:line="240" w:lineRule="auto"/>
        <w:jc w:val="both"/>
        <w:rPr>
          <w:rFonts w:ascii="Calibri" w:eastAsia="Times New Roman" w:hAnsi="Calibri" w:cs="Calibri"/>
          <w:b/>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Se rechazara las ofertas, cuando el proponente presente su oferta en la fecha, hora y/o lugar diferentes a los establecidos en el cronograma de plazos del presente Documento de Contratación Directa (DCD).</w:t>
      </w:r>
    </w:p>
    <w:p w:rsidR="00CB50B4" w:rsidRPr="00CB50B4" w:rsidRDefault="00CB50B4" w:rsidP="00CB50B4">
      <w:pPr>
        <w:spacing w:after="0" w:line="240" w:lineRule="auto"/>
        <w:ind w:left="1134" w:hanging="708"/>
        <w:jc w:val="both"/>
        <w:rPr>
          <w:rFonts w:ascii="Calibri" w:eastAsia="Times New Roman" w:hAnsi="Calibri" w:cs="Calibri"/>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lang w:val="es-ES"/>
        </w:rPr>
        <w:t>APERTURA DE OFERTAS</w:t>
      </w:r>
    </w:p>
    <w:p w:rsidR="00CB50B4" w:rsidRPr="00CB50B4" w:rsidRDefault="00CB50B4" w:rsidP="00CB50B4">
      <w:pPr>
        <w:spacing w:after="0" w:line="240" w:lineRule="auto"/>
        <w:ind w:left="708"/>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La apertura de las ofertas será efectuada en acto público por el Comité de Contratación después del cierre del plazo de presentación de ofertas, en la fecha, hora y lugar señalados en el cronograma de plazos del presente DCD. </w:t>
      </w:r>
    </w:p>
    <w:p w:rsidR="00CB50B4" w:rsidRPr="00CB50B4" w:rsidRDefault="00CB50B4" w:rsidP="00CB50B4">
      <w:pPr>
        <w:spacing w:after="0" w:line="240" w:lineRule="auto"/>
        <w:ind w:left="1843" w:hanging="709"/>
        <w:jc w:val="both"/>
        <w:rPr>
          <w:rFonts w:ascii="Calibri" w:eastAsia="Times New Roman" w:hAnsi="Calibri" w:cs="Calibri"/>
          <w:lang w:val="es-ES"/>
        </w:rPr>
      </w:pPr>
      <w:r w:rsidRPr="00CB50B4">
        <w:rPr>
          <w:rFonts w:ascii="Calibri" w:eastAsia="Times New Roman" w:hAnsi="Calibri" w:cs="Calibri"/>
          <w:lang w:val="es-ES"/>
        </w:rPr>
        <w:tab/>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ab/>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El acto se efectuará así no se hubiese recibido ninguna oferta. </w:t>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Durante el Acto de Apertura de ofertas no se descalificará a ningún proponente, siendo esta una atribución del Comité de Contratación.</w:t>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En el desarrollo del Acto de Apertura los integrantes del Comité de Contratación y otros funcionarios de YPFB, así como los asistentes deberán abstenerse de emitir criterios o juicios de valor sobre el contenido de las ofertas.</w:t>
      </w: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p>
    <w:p w:rsidR="00CB50B4" w:rsidRPr="00CB50B4" w:rsidRDefault="00CB50B4" w:rsidP="00CB50B4">
      <w:pPr>
        <w:tabs>
          <w:tab w:val="left" w:pos="1418"/>
        </w:tabs>
        <w:spacing w:after="0" w:line="240" w:lineRule="auto"/>
        <w:ind w:left="567"/>
        <w:jc w:val="both"/>
        <w:rPr>
          <w:rFonts w:ascii="Calibri" w:eastAsia="Times New Roman" w:hAnsi="Calibri" w:cs="Calibri"/>
          <w:lang w:val="es-ES"/>
        </w:rPr>
      </w:pPr>
      <w:r w:rsidRPr="00CB50B4">
        <w:rPr>
          <w:rFonts w:ascii="Calibri" w:eastAsia="Times New Roman" w:hAnsi="Calibri" w:cs="Calibri"/>
          <w:lang w:val="es-ES"/>
        </w:rPr>
        <w:t xml:space="preserve">En caso de no existir propuestas, el Comité de Contratación emitirá el respectivo informe al RPC. </w:t>
      </w:r>
    </w:p>
    <w:p w:rsidR="00CB50B4" w:rsidRPr="00CB50B4" w:rsidRDefault="00CB50B4" w:rsidP="00CB50B4">
      <w:pPr>
        <w:spacing w:after="0" w:line="240" w:lineRule="auto"/>
        <w:ind w:left="567"/>
        <w:jc w:val="both"/>
        <w:rPr>
          <w:rFonts w:ascii="Calibri" w:eastAsia="Times New Roman" w:hAnsi="Calibri" w:cs="Calibri"/>
          <w:b/>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ETAPA DE EVALUACIÓN</w:t>
      </w:r>
    </w:p>
    <w:p w:rsidR="00CB50B4" w:rsidRPr="00CB50B4" w:rsidRDefault="00CB50B4" w:rsidP="00CB50B4">
      <w:pPr>
        <w:spacing w:after="0" w:line="240" w:lineRule="auto"/>
        <w:ind w:left="567"/>
        <w:jc w:val="both"/>
        <w:rPr>
          <w:rFonts w:ascii="Calibri" w:eastAsia="Times New Roman" w:hAnsi="Calibri" w:cs="Calibri"/>
          <w:b/>
          <w:lang w:val="es-ES"/>
        </w:rPr>
      </w:pPr>
    </w:p>
    <w:p w:rsidR="00CB50B4" w:rsidRPr="00CB50B4" w:rsidRDefault="00CB50B4" w:rsidP="00CB50B4">
      <w:pPr>
        <w:spacing w:after="0" w:line="240" w:lineRule="auto"/>
        <w:ind w:left="567"/>
        <w:jc w:val="both"/>
        <w:rPr>
          <w:rFonts w:ascii="Calibri" w:eastAsia="Times New Roman" w:hAnsi="Calibri" w:cs="Calibri"/>
        </w:rPr>
      </w:pPr>
      <w:r w:rsidRPr="00CB50B4">
        <w:rPr>
          <w:rFonts w:ascii="Calibri" w:eastAsia="Times New Roman" w:hAnsi="Calibri" w:cs="Calibri"/>
          <w:lang w:val="es-ES"/>
        </w:rPr>
        <w:t>El Comité de Contratación procederá</w:t>
      </w:r>
      <w:r w:rsidRPr="00CB50B4">
        <w:rPr>
          <w:rFonts w:ascii="Calibri" w:eastAsia="Times New Roman" w:hAnsi="Calibri" w:cs="Calibri"/>
        </w:rPr>
        <w:t xml:space="preserve"> a la evaluación de las ofertas presentadas, aplicando el Método de Selección descrito en la parte IV del presente DCD.</w:t>
      </w:r>
    </w:p>
    <w:p w:rsidR="00CB50B4" w:rsidRPr="00CB50B4" w:rsidRDefault="00CB50B4" w:rsidP="00CB50B4">
      <w:pPr>
        <w:tabs>
          <w:tab w:val="left" w:pos="3686"/>
        </w:tabs>
        <w:spacing w:after="0" w:line="240" w:lineRule="auto"/>
        <w:ind w:left="567"/>
        <w:jc w:val="both"/>
        <w:rPr>
          <w:rFonts w:ascii="Calibri" w:eastAsia="Times New Roman" w:hAnsi="Calibri" w:cs="Calibri"/>
        </w:rPr>
      </w:pPr>
      <w:r w:rsidRPr="00CB50B4">
        <w:rPr>
          <w:rFonts w:ascii="Calibri" w:eastAsia="Times New Roman" w:hAnsi="Calibri" w:cs="Calibri"/>
        </w:rPr>
        <w:tab/>
      </w: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ETAPA DE CONCERTACIÓN </w:t>
      </w:r>
    </w:p>
    <w:p w:rsidR="00CB50B4" w:rsidRPr="00CB50B4" w:rsidRDefault="00CB50B4" w:rsidP="00CB50B4">
      <w:pPr>
        <w:spacing w:after="0" w:line="240" w:lineRule="auto"/>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La Etapa de Concertación será aplicada para montos mayores a Bs. 1.000.000,00 (Un Millón 00/100 Bolivianos)</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El Comité de Contratación detallará los resultados de esta etapa en un informe dirigido al RPC.</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color w:val="000000"/>
          <w:sz w:val="20"/>
          <w:szCs w:val="20"/>
          <w:lang w:val="es-ES"/>
        </w:rPr>
      </w:pPr>
      <w:r w:rsidRPr="00CB50B4">
        <w:rPr>
          <w:rFonts w:ascii="Calibri" w:eastAsia="Times New Roman" w:hAnsi="Calibri" w:cs="Calibri"/>
          <w:b/>
          <w:color w:val="000000"/>
          <w:sz w:val="20"/>
          <w:szCs w:val="20"/>
          <w:lang w:val="es-ES"/>
        </w:rPr>
        <w:t xml:space="preserve">PROPUESTA PARA ADJUDICACIONES POR ÍTEM, LOTES, TRAMOS, PAQUETES O VOLUMEN </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Cuando un proponente presente su propuesta para más de un ítem, lote, tramo, paquete </w:t>
      </w:r>
      <w:proofErr w:type="spellStart"/>
      <w:r w:rsidRPr="00CB50B4">
        <w:rPr>
          <w:rFonts w:ascii="Calibri" w:eastAsia="Times New Roman" w:hAnsi="Calibri" w:cs="Calibri"/>
          <w:color w:val="000000"/>
          <w:lang w:val="es-ES"/>
        </w:rPr>
        <w:t>ó</w:t>
      </w:r>
      <w:proofErr w:type="spellEnd"/>
      <w:r w:rsidRPr="00CB50B4">
        <w:rPr>
          <w:rFonts w:ascii="Calibri" w:eastAsia="Times New Roman" w:hAnsi="Calibri" w:cs="Calibri"/>
          <w:color w:val="000000"/>
          <w:lang w:val="es-ES"/>
        </w:rPr>
        <w:t xml:space="preserve"> volumen deberá presentar una sola vez la documentación legal y administrativa, </w:t>
      </w:r>
      <w:r w:rsidRPr="00CB50B4">
        <w:rPr>
          <w:rFonts w:ascii="Calibri" w:eastAsia="Times New Roman" w:hAnsi="Calibri" w:cs="Calibri"/>
          <w:b/>
          <w:i/>
          <w:color w:val="000000"/>
          <w:lang w:val="es-ES"/>
        </w:rPr>
        <w:t>y una oferta técnica – económica para cada  ítem, lote, tramo, paquete o volumen,</w:t>
      </w:r>
      <w:r w:rsidRPr="00CB50B4">
        <w:rPr>
          <w:rFonts w:ascii="Calibri" w:eastAsia="Times New Roman" w:hAnsi="Calibri" w:cs="Calibri"/>
          <w:color w:val="000000"/>
          <w:lang w:val="es-ES"/>
        </w:rPr>
        <w:t xml:space="preserve"> según los formularios del presente DCD.  </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En el caso de </w:t>
      </w:r>
      <w:r w:rsidRPr="00CB50B4">
        <w:rPr>
          <w:rFonts w:ascii="Calibri" w:eastAsia="Times New Roman" w:hAnsi="Calibri" w:cs="Calibri"/>
          <w:b/>
          <w:color w:val="000000"/>
          <w:lang w:val="es-ES"/>
        </w:rPr>
        <w:t>ítems</w:t>
      </w:r>
      <w:r w:rsidRPr="00CB50B4">
        <w:rPr>
          <w:rFonts w:ascii="Calibri" w:eastAsia="Times New Roman" w:hAnsi="Calibri" w:cs="Calibri"/>
          <w:color w:val="000000"/>
          <w:lang w:val="es-ES"/>
        </w:rPr>
        <w:t xml:space="preserve"> el proponente podrá presentar una sola propuesta técnica y económica a los ítems que oferte.</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ADJUDICACIÓN </w:t>
      </w:r>
    </w:p>
    <w:p w:rsidR="00CB50B4" w:rsidRPr="00CB50B4" w:rsidRDefault="00CB50B4" w:rsidP="00CB50B4">
      <w:pPr>
        <w:spacing w:after="0" w:line="240" w:lineRule="auto"/>
        <w:rPr>
          <w:rFonts w:ascii="Calibri" w:eastAsia="Times New Roman" w:hAnsi="Calibri" w:cs="Calibri"/>
          <w:b/>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El RPC sobre la base de los informes generados en la  contratación, adjudicará la contratación mediante Nota Expresa, la misma que será publicada en el sitio web de YPFB.</w:t>
      </w: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  </w:t>
      </w:r>
    </w:p>
    <w:bookmarkEnd w:id="4"/>
    <w:bookmarkEnd w:id="5"/>
    <w:p w:rsidR="00CB50B4" w:rsidRPr="00CB50B4" w:rsidRDefault="00CB50B4" w:rsidP="00CB50B4">
      <w:pPr>
        <w:numPr>
          <w:ilvl w:val="0"/>
          <w:numId w:val="5"/>
        </w:numPr>
        <w:spacing w:after="0" w:line="240" w:lineRule="auto"/>
        <w:ind w:left="567" w:hanging="567"/>
        <w:jc w:val="both"/>
        <w:rPr>
          <w:rFonts w:ascii="Calibri" w:eastAsia="Times New Roman" w:hAnsi="Calibri" w:cs="Calibri"/>
          <w:b/>
          <w:lang w:val="es-ES"/>
        </w:rPr>
      </w:pPr>
      <w:r w:rsidRPr="00CB50B4">
        <w:rPr>
          <w:rFonts w:ascii="Calibri" w:eastAsia="Times New Roman" w:hAnsi="Calibri" w:cs="Calibri"/>
          <w:b/>
          <w:lang w:val="es-ES"/>
        </w:rPr>
        <w:t xml:space="preserve">ELABORACIÓN Y SUSCRIPCIÓN DE CONTRATO U ORDEN DE COMPRA </w:t>
      </w:r>
    </w:p>
    <w:p w:rsidR="00CB50B4" w:rsidRPr="00CB50B4" w:rsidRDefault="00CB50B4" w:rsidP="00CB50B4">
      <w:pPr>
        <w:tabs>
          <w:tab w:val="left" w:pos="567"/>
          <w:tab w:val="left" w:pos="1276"/>
        </w:tabs>
        <w:spacing w:after="0" w:line="240" w:lineRule="auto"/>
        <w:ind w:left="567"/>
        <w:jc w:val="both"/>
        <w:rPr>
          <w:rFonts w:ascii="Calibri" w:eastAsia="Times New Roman" w:hAnsi="Calibri" w:cs="Calibri"/>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El proponente adjudicado, deberá presentar para la elaboración y suscripción de contrato u orden de compra, los originales, fotocopias simples o fotocopias legalizadas, según corresponda, de los documentos solicitados por YPFB.</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spacing w:after="0" w:line="240" w:lineRule="auto"/>
        <w:ind w:left="567"/>
        <w:jc w:val="both"/>
        <w:rPr>
          <w:rFonts w:ascii="Calibri" w:eastAsia="Times New Roman" w:hAnsi="Calibri" w:cs="Calibri"/>
          <w:color w:val="000000"/>
          <w:lang w:val="es-ES"/>
        </w:rPr>
      </w:pPr>
      <w:r w:rsidRPr="00CB50B4">
        <w:rPr>
          <w:rFonts w:ascii="Calibri" w:eastAsia="Times New Roman" w:hAnsi="Calibri" w:cs="Calibri"/>
          <w:color w:val="000000"/>
          <w:lang w:val="es-ES"/>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CB50B4" w:rsidRPr="00CB50B4" w:rsidRDefault="00CB50B4" w:rsidP="00CB50B4">
      <w:pPr>
        <w:spacing w:after="0" w:line="240" w:lineRule="auto"/>
        <w:ind w:left="567"/>
        <w:jc w:val="both"/>
        <w:rPr>
          <w:rFonts w:ascii="Calibri" w:eastAsia="Times New Roman" w:hAnsi="Calibri" w:cs="Calibri"/>
          <w:color w:val="000000"/>
          <w:lang w:val="es-ES"/>
        </w:rPr>
      </w:pPr>
    </w:p>
    <w:p w:rsidR="00CB50B4" w:rsidRPr="00CB50B4" w:rsidRDefault="00CB50B4" w:rsidP="00CB50B4">
      <w:pPr>
        <w:numPr>
          <w:ilvl w:val="0"/>
          <w:numId w:val="5"/>
        </w:numPr>
        <w:spacing w:after="0" w:line="240" w:lineRule="auto"/>
        <w:ind w:left="567" w:hanging="567"/>
        <w:jc w:val="both"/>
        <w:rPr>
          <w:rFonts w:ascii="Calibri" w:eastAsia="Times New Roman" w:hAnsi="Calibri" w:cs="Calibri"/>
          <w:lang w:val="es-ES"/>
        </w:rPr>
      </w:pPr>
      <w:r w:rsidRPr="00CB50B4">
        <w:rPr>
          <w:rFonts w:ascii="Calibri" w:eastAsia="Times New Roman" w:hAnsi="Calibri" w:cs="Calibri"/>
          <w:b/>
          <w:lang w:val="es-ES"/>
        </w:rPr>
        <w:t>MODIFICACIONES AL CONTRATO</w:t>
      </w:r>
    </w:p>
    <w:p w:rsidR="00CB50B4" w:rsidRPr="00CB50B4" w:rsidRDefault="00CB50B4" w:rsidP="00CB50B4">
      <w:pPr>
        <w:spacing w:after="0" w:line="240" w:lineRule="auto"/>
        <w:ind w:left="567"/>
        <w:jc w:val="both"/>
        <w:rPr>
          <w:rFonts w:ascii="Calibri" w:eastAsia="Times New Roman" w:hAnsi="Calibri" w:cs="Calibri"/>
          <w:lang w:val="es-ES"/>
        </w:rPr>
      </w:pPr>
    </w:p>
    <w:p w:rsidR="00CB50B4" w:rsidRPr="00CB50B4" w:rsidRDefault="00CB50B4" w:rsidP="00CB50B4">
      <w:pPr>
        <w:numPr>
          <w:ilvl w:val="1"/>
          <w:numId w:val="5"/>
        </w:numPr>
        <w:spacing w:after="0" w:line="240" w:lineRule="auto"/>
        <w:ind w:left="1843" w:hanging="850"/>
        <w:jc w:val="both"/>
        <w:rPr>
          <w:rFonts w:ascii="Calibri" w:eastAsia="Times New Roman" w:hAnsi="Calibri" w:cs="Calibri"/>
          <w:lang w:val="es-ES"/>
        </w:rPr>
      </w:pPr>
      <w:r w:rsidRPr="00CB50B4">
        <w:rPr>
          <w:rFonts w:ascii="Calibri" w:eastAsia="Times New Roman" w:hAnsi="Calibri" w:cs="Calibri"/>
          <w:color w:val="000000"/>
        </w:rPr>
        <w:t xml:space="preserve">Las modificaciones al contrato deberán estar destinadas al cumplimiento del objeto de la contratación y ser sustentadas por Informe Técnico que establezca la viabilidad </w:t>
      </w:r>
      <w:r w:rsidRPr="00CB50B4">
        <w:rPr>
          <w:rFonts w:ascii="Calibri" w:eastAsia="Times New Roman" w:hAnsi="Calibri" w:cs="Calibri"/>
          <w:color w:val="000000"/>
        </w:rPr>
        <w:lastRenderedPageBreak/>
        <w:t>técnica y de financiamiento, e Informe Legal que contemple los aspectos normativos. En el caso de proyectos de inversión, deberán además contemplar las disposiciones técnicas y legales del Sistema Nacional de Inversión Pública (SNIP).</w:t>
      </w:r>
    </w:p>
    <w:p w:rsidR="00CB50B4" w:rsidRPr="00CB50B4" w:rsidRDefault="00CB50B4" w:rsidP="00CB50B4">
      <w:pPr>
        <w:spacing w:after="0" w:line="240" w:lineRule="auto"/>
        <w:ind w:left="1843" w:hanging="850"/>
        <w:jc w:val="both"/>
        <w:rPr>
          <w:rFonts w:ascii="Calibri" w:eastAsia="Times New Roman" w:hAnsi="Calibri" w:cs="Calibri"/>
          <w:color w:val="000000"/>
        </w:rPr>
      </w:pPr>
    </w:p>
    <w:p w:rsidR="00CB50B4" w:rsidRPr="00CB50B4" w:rsidRDefault="00CB50B4" w:rsidP="00CB50B4">
      <w:pPr>
        <w:numPr>
          <w:ilvl w:val="1"/>
          <w:numId w:val="5"/>
        </w:numPr>
        <w:spacing w:after="0" w:line="240" w:lineRule="auto"/>
        <w:ind w:left="1843" w:hanging="850"/>
        <w:jc w:val="both"/>
        <w:rPr>
          <w:rFonts w:ascii="Calibri" w:eastAsia="Times New Roman" w:hAnsi="Calibri" w:cs="Calibri"/>
          <w:color w:val="000000"/>
        </w:rPr>
      </w:pPr>
      <w:r w:rsidRPr="00CB50B4">
        <w:rPr>
          <w:rFonts w:ascii="Calibri" w:eastAsia="Times New Roman" w:hAnsi="Calibri" w:cs="Calibri"/>
          <w:color w:val="000000"/>
        </w:rPr>
        <w:t>Las modificaciones al contrato se realizarán siempre y cuando ambas partes manifiesten su plena conformidad con las mismas y se efectuará mediante:</w:t>
      </w:r>
    </w:p>
    <w:p w:rsidR="00CB50B4" w:rsidRPr="00CB50B4" w:rsidRDefault="00CB50B4" w:rsidP="00CB50B4">
      <w:pPr>
        <w:spacing w:after="0" w:line="240" w:lineRule="auto"/>
        <w:ind w:left="720"/>
        <w:rPr>
          <w:rFonts w:ascii="Calibri" w:eastAsia="Times New Roman" w:hAnsi="Calibri" w:cs="Calibri"/>
          <w:color w:val="000000"/>
        </w:rPr>
      </w:pPr>
    </w:p>
    <w:p w:rsidR="00CB50B4" w:rsidRPr="00CB50B4" w:rsidRDefault="00CB50B4" w:rsidP="00CB50B4">
      <w:pPr>
        <w:numPr>
          <w:ilvl w:val="0"/>
          <w:numId w:val="22"/>
        </w:numPr>
        <w:spacing w:after="0" w:line="240" w:lineRule="auto"/>
        <w:jc w:val="both"/>
        <w:rPr>
          <w:rFonts w:ascii="Calibri" w:eastAsia="Times New Roman" w:hAnsi="Calibri" w:cs="Calibri"/>
          <w:color w:val="000000"/>
        </w:rPr>
      </w:pPr>
      <w:r w:rsidRPr="00CB50B4">
        <w:rPr>
          <w:rFonts w:ascii="Calibri" w:eastAsia="Times New Roman" w:hAnsi="Calibri" w:cs="Calibri"/>
          <w:color w:val="000000"/>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RPC con la empresa contratada.</w:t>
      </w:r>
    </w:p>
    <w:p w:rsidR="00CB50B4" w:rsidRPr="00CB50B4" w:rsidRDefault="00CB50B4" w:rsidP="00CB50B4">
      <w:pPr>
        <w:spacing w:after="0" w:line="240" w:lineRule="auto"/>
        <w:ind w:left="1416"/>
        <w:jc w:val="both"/>
        <w:rPr>
          <w:rFonts w:ascii="Calibri" w:eastAsia="Times New Roman" w:hAnsi="Calibri" w:cs="Calibri"/>
          <w:color w:val="000000"/>
        </w:rPr>
      </w:pPr>
    </w:p>
    <w:p w:rsidR="00CB50B4" w:rsidRPr="00CB50B4" w:rsidRDefault="00CB50B4" w:rsidP="00CB50B4">
      <w:pPr>
        <w:spacing w:after="0" w:line="240" w:lineRule="auto"/>
        <w:ind w:left="1862"/>
        <w:jc w:val="both"/>
        <w:rPr>
          <w:rFonts w:ascii="Calibri" w:eastAsia="Times New Roman" w:hAnsi="Calibri" w:cs="Calibri"/>
          <w:color w:val="000000"/>
        </w:rPr>
      </w:pPr>
      <w:r w:rsidRPr="00CB50B4">
        <w:rPr>
          <w:rFonts w:ascii="Calibri" w:eastAsia="Times New Roman" w:hAnsi="Calibri" w:cs="Calibri"/>
          <w:color w:val="000000"/>
        </w:rPr>
        <w:t>El Contrato Modificatorio será suscrito por el Presidente Ejecutivo de Y.P.F.B., o por la autoridad delegada que hubiera firmado el contrato principal.</w:t>
      </w:r>
    </w:p>
    <w:p w:rsidR="00CB50B4" w:rsidRPr="00CB50B4" w:rsidRDefault="00CB50B4" w:rsidP="00CB50B4">
      <w:pPr>
        <w:spacing w:after="0" w:line="240" w:lineRule="auto"/>
        <w:ind w:left="1142" w:firstLine="708"/>
        <w:jc w:val="both"/>
        <w:rPr>
          <w:rFonts w:ascii="Calibri" w:eastAsia="Times New Roman" w:hAnsi="Calibri" w:cs="Calibri"/>
          <w:color w:val="000000"/>
        </w:rPr>
      </w:pPr>
    </w:p>
    <w:p w:rsidR="00CB50B4" w:rsidRPr="00CB50B4" w:rsidRDefault="00CB50B4" w:rsidP="00CB50B4">
      <w:pPr>
        <w:spacing w:after="0" w:line="240" w:lineRule="auto"/>
        <w:jc w:val="center"/>
        <w:rPr>
          <w:rFonts w:ascii="Calibri" w:eastAsia="Times New Roman" w:hAnsi="Calibri" w:cs="Calibri"/>
          <w:b/>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r w:rsidRPr="00CB50B4">
        <w:rPr>
          <w:rFonts w:ascii="Calibri" w:eastAsia="Times New Roman" w:hAnsi="Calibri" w:cs="Calibri"/>
          <w:b/>
          <w:lang w:val="es-ES"/>
        </w:rPr>
        <w:t>PARTE II</w:t>
      </w:r>
    </w:p>
    <w:p w:rsidR="00CB50B4" w:rsidRPr="00CB50B4" w:rsidRDefault="00CB50B4" w:rsidP="00CB50B4">
      <w:pPr>
        <w:keepNext/>
        <w:spacing w:before="240" w:after="60" w:line="240" w:lineRule="auto"/>
        <w:jc w:val="center"/>
        <w:outlineLvl w:val="0"/>
        <w:rPr>
          <w:rFonts w:ascii="Calibri" w:eastAsia="Arial Unicode MS" w:hAnsi="Calibri" w:cs="Calibri"/>
          <w:b/>
          <w:bCs/>
          <w:kern w:val="32"/>
        </w:rPr>
      </w:pPr>
      <w:bookmarkStart w:id="6" w:name="_Toc71629437"/>
      <w:bookmarkStart w:id="7" w:name="_Toc287523215"/>
      <w:bookmarkStart w:id="8" w:name="_Toc275355323"/>
      <w:r w:rsidRPr="00CB50B4">
        <w:rPr>
          <w:rFonts w:ascii="Calibri" w:eastAsia="Arial Unicode MS" w:hAnsi="Calibri" w:cs="Calibri"/>
          <w:b/>
          <w:bCs/>
          <w:kern w:val="32"/>
        </w:rPr>
        <w:t>ESPECIFICACIONES TECNICAS</w:t>
      </w:r>
    </w:p>
    <w:bookmarkEnd w:id="6"/>
    <w:bookmarkEnd w:id="7"/>
    <w:bookmarkEnd w:id="8"/>
    <w:p w:rsidR="00CB50B4" w:rsidRPr="00CB50B4" w:rsidRDefault="00CB50B4" w:rsidP="00CB50B4">
      <w:pPr>
        <w:spacing w:after="0" w:line="240" w:lineRule="auto"/>
        <w:jc w:val="center"/>
        <w:rPr>
          <w:rFonts w:ascii="Verdana" w:eastAsia="Times New Roman" w:hAnsi="Verdana" w:cs="Arial"/>
          <w:b/>
          <w:sz w:val="18"/>
          <w:szCs w:val="18"/>
          <w:u w:val="single"/>
          <w:lang w:val="es-ES" w:eastAsia="es-ES"/>
        </w:rPr>
      </w:pPr>
      <w:r w:rsidRPr="00CB50B4">
        <w:rPr>
          <w:rFonts w:ascii="Verdana" w:eastAsia="Times New Roman" w:hAnsi="Verdana" w:cs="Arial"/>
          <w:b/>
          <w:sz w:val="18"/>
          <w:szCs w:val="18"/>
          <w:u w:val="single"/>
          <w:lang w:val="es-ES" w:eastAsia="es-ES"/>
        </w:rPr>
        <w:t>ESPECIFICACIONES TÉCNICAS DE BIENES</w:t>
      </w:r>
    </w:p>
    <w:p w:rsidR="00CB50B4" w:rsidRPr="00CB50B4" w:rsidRDefault="00CB50B4" w:rsidP="00CB50B4">
      <w:pPr>
        <w:spacing w:after="0" w:line="240" w:lineRule="auto"/>
        <w:jc w:val="center"/>
        <w:rPr>
          <w:rFonts w:ascii="Verdana" w:eastAsia="Times New Roman" w:hAnsi="Verdana" w:cs="Calibri"/>
          <w:b/>
          <w:sz w:val="18"/>
          <w:szCs w:val="18"/>
          <w:u w:val="single"/>
          <w:lang w:val="es-ES" w:eastAsia="es-ES"/>
        </w:rPr>
      </w:pPr>
    </w:p>
    <w:p w:rsidR="00CB50B4" w:rsidRPr="00CB50B4" w:rsidRDefault="00CB50B4" w:rsidP="00CB50B4">
      <w:pPr>
        <w:spacing w:after="0" w:line="240" w:lineRule="auto"/>
        <w:jc w:val="center"/>
        <w:rPr>
          <w:rFonts w:ascii="Verdana" w:eastAsia="Times New Roman" w:hAnsi="Verdana" w:cs="Calibri"/>
          <w:b/>
          <w:sz w:val="18"/>
          <w:szCs w:val="18"/>
          <w:u w:val="single"/>
          <w:lang w:val="es-ES" w:eastAsia="es-ES"/>
        </w:rPr>
      </w:pPr>
    </w:p>
    <w:p w:rsidR="00CB50B4" w:rsidRPr="00CB50B4" w:rsidRDefault="00CB50B4" w:rsidP="00CB50B4">
      <w:pPr>
        <w:spacing w:after="0" w:line="240" w:lineRule="auto"/>
        <w:rPr>
          <w:rFonts w:ascii="Verdana" w:eastAsia="Times New Roman" w:hAnsi="Verdana" w:cs="Calibri"/>
          <w:b/>
          <w:sz w:val="18"/>
          <w:szCs w:val="18"/>
          <w:lang w:val="es-ES"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CB50B4" w:rsidRPr="00CB50B4" w:rsidTr="008B67A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N° ITEM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 xml:space="preserve">CANTIDAD </w:t>
            </w:r>
          </w:p>
        </w:tc>
      </w:tr>
      <w:tr w:rsidR="00CB50B4" w:rsidRPr="00CB50B4" w:rsidTr="008B67A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50B4" w:rsidRPr="00CB50B4" w:rsidRDefault="00CB50B4" w:rsidP="00CB50B4">
            <w:pPr>
              <w:spacing w:before="60" w:after="60" w:line="240" w:lineRule="auto"/>
              <w:rPr>
                <w:rFonts w:ascii="Verdana" w:eastAsia="Times New Roman" w:hAnsi="Verdana" w:cs="Calibri"/>
                <w:sz w:val="18"/>
                <w:szCs w:val="18"/>
                <w:lang w:eastAsia="es-ES"/>
              </w:rPr>
            </w:pPr>
            <w:r w:rsidRPr="00CB50B4">
              <w:rPr>
                <w:rFonts w:ascii="Verdana" w:eastAsia="Times New Roman" w:hAnsi="Verdana" w:cs="Calibri"/>
                <w:sz w:val="18"/>
                <w:szCs w:val="18"/>
                <w:lang w:eastAsia="es-ES"/>
              </w:rPr>
              <w:t>POLVO QUIMICO 90% DE FOSFATO DE AMONIO TIPO ABC</w:t>
            </w:r>
          </w:p>
        </w:tc>
        <w:tc>
          <w:tcPr>
            <w:tcW w:w="1418"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BOLSA DE 25 KLS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16</w:t>
            </w:r>
          </w:p>
        </w:tc>
      </w:tr>
      <w:tr w:rsidR="00CB50B4" w:rsidRPr="00CB50B4" w:rsidTr="008B67A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50B4" w:rsidRPr="00CB50B4" w:rsidRDefault="00CB50B4" w:rsidP="00CB50B4">
            <w:pPr>
              <w:spacing w:before="60" w:after="60" w:line="240" w:lineRule="auto"/>
              <w:rPr>
                <w:rFonts w:ascii="Verdana" w:eastAsia="Times New Roman" w:hAnsi="Verdana" w:cs="Calibri"/>
                <w:sz w:val="18"/>
                <w:szCs w:val="18"/>
                <w:lang w:eastAsia="es-ES"/>
              </w:rPr>
            </w:pPr>
            <w:r w:rsidRPr="00CB50B4">
              <w:rPr>
                <w:rFonts w:ascii="Verdana" w:eastAsia="Times New Roman" w:hAnsi="Verdana" w:cs="Calibri"/>
                <w:sz w:val="18"/>
                <w:szCs w:val="18"/>
                <w:lang w:eastAsia="es-ES"/>
              </w:rPr>
              <w:t>POLVO QUIMICO 55% DE FOSFATO DE AMONIO TIPO ABC</w:t>
            </w:r>
          </w:p>
        </w:tc>
        <w:tc>
          <w:tcPr>
            <w:tcW w:w="1418"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BOLSA DE 25 KLS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0B4" w:rsidRPr="00CB50B4" w:rsidRDefault="00CB50B4" w:rsidP="00CB50B4">
            <w:pPr>
              <w:spacing w:before="60" w:after="60" w:line="240" w:lineRule="auto"/>
              <w:jc w:val="center"/>
              <w:rPr>
                <w:rFonts w:ascii="Verdana" w:eastAsia="Times New Roman" w:hAnsi="Verdana" w:cs="Calibri"/>
                <w:b/>
                <w:bCs/>
                <w:sz w:val="18"/>
                <w:szCs w:val="18"/>
                <w:lang w:eastAsia="es-ES"/>
              </w:rPr>
            </w:pPr>
            <w:r w:rsidRPr="00CB50B4">
              <w:rPr>
                <w:rFonts w:ascii="Verdana" w:eastAsia="Times New Roman" w:hAnsi="Verdana" w:cs="Calibri"/>
                <w:b/>
                <w:bCs/>
                <w:sz w:val="18"/>
                <w:szCs w:val="18"/>
                <w:lang w:eastAsia="es-ES"/>
              </w:rPr>
              <w:t>36</w:t>
            </w:r>
          </w:p>
        </w:tc>
      </w:tr>
    </w:tbl>
    <w:p w:rsidR="00CB50B4" w:rsidRPr="00CB50B4" w:rsidRDefault="00CB50B4" w:rsidP="00CB50B4">
      <w:pPr>
        <w:spacing w:after="0" w:line="240" w:lineRule="auto"/>
        <w:rPr>
          <w:rFonts w:ascii="Verdana" w:eastAsia="Times New Roman" w:hAnsi="Verdana" w:cs="Calibri"/>
          <w:b/>
          <w:sz w:val="18"/>
          <w:szCs w:val="18"/>
          <w:lang w:val="es-ES" w:eastAsia="es-ES"/>
        </w:rPr>
      </w:pPr>
    </w:p>
    <w:p w:rsidR="00CB50B4" w:rsidRPr="00CB50B4" w:rsidRDefault="00CB50B4" w:rsidP="00CB50B4">
      <w:pPr>
        <w:numPr>
          <w:ilvl w:val="0"/>
          <w:numId w:val="36"/>
        </w:numPr>
        <w:spacing w:after="0" w:line="240" w:lineRule="auto"/>
        <w:contextualSpacing/>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BO"/>
        </w:rPr>
        <w:t xml:space="preserve">CARACTERÍSTICAS </w:t>
      </w:r>
    </w:p>
    <w:p w:rsidR="00CB50B4" w:rsidRPr="00CB50B4" w:rsidRDefault="00CB50B4" w:rsidP="00CB50B4">
      <w:pPr>
        <w:spacing w:after="0" w:line="240" w:lineRule="auto"/>
        <w:ind w:left="720"/>
        <w:jc w:val="both"/>
        <w:rPr>
          <w:rFonts w:ascii="Verdana" w:eastAsia="Times New Roman" w:hAnsi="Verdana" w:cs="Calibri"/>
          <w:b/>
          <w:bCs/>
          <w:sz w:val="18"/>
          <w:szCs w:val="18"/>
          <w:lang w:val="es-ES"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50B4" w:rsidRPr="00CB50B4" w:rsidTr="008B67AE">
        <w:trPr>
          <w:trHeight w:val="479"/>
        </w:trPr>
        <w:tc>
          <w:tcPr>
            <w:tcW w:w="9640" w:type="dxa"/>
            <w:shd w:val="clear" w:color="auto" w:fill="B8CCE4"/>
            <w:vAlign w:val="center"/>
          </w:tcPr>
          <w:p w:rsidR="00CB50B4" w:rsidRPr="00CB50B4" w:rsidRDefault="00CB50B4" w:rsidP="00CB50B4">
            <w:pPr>
              <w:autoSpaceDE w:val="0"/>
              <w:autoSpaceDN w:val="0"/>
              <w:adjustRightInd w:val="0"/>
              <w:spacing w:after="0" w:line="240" w:lineRule="auto"/>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 xml:space="preserve">CARACTERÍSTICAS TÉCNICAS DEL BIEN </w:t>
            </w:r>
          </w:p>
        </w:tc>
      </w:tr>
      <w:tr w:rsidR="00CB50B4" w:rsidRPr="00CB50B4" w:rsidTr="008B67AE">
        <w:trPr>
          <w:trHeight w:val="452"/>
        </w:trPr>
        <w:tc>
          <w:tcPr>
            <w:tcW w:w="9640" w:type="dxa"/>
            <w:shd w:val="clear" w:color="auto" w:fill="auto"/>
            <w:vAlign w:val="bottom"/>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Polvos químicos secos ABC: Estos polvos químicos también denominados multipropósito o polivalentes, tienen como principal agente extintor al fosfato mono amónico, y se comercializa con diferentes concentraciones que van desde el 55% al 90%, siendo útil destacar que a mayor porcentaje, corresponderá una efectividad superior de apague.</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-ITEM 1</w:t>
            </w:r>
          </w:p>
          <w:tbl>
            <w:tblPr>
              <w:tblpPr w:leftFromText="141" w:rightFromText="141" w:vertAnchor="text" w:horzAnchor="margin" w:tblpXSpec="center" w:tblpY="8"/>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4"/>
              <w:gridCol w:w="992"/>
              <w:gridCol w:w="992"/>
              <w:gridCol w:w="993"/>
              <w:gridCol w:w="1275"/>
              <w:gridCol w:w="1418"/>
              <w:gridCol w:w="1559"/>
            </w:tblGrid>
            <w:tr w:rsidR="00CB50B4" w:rsidRPr="00CB50B4" w:rsidTr="008B67AE">
              <w:trPr>
                <w:trHeight w:val="419"/>
              </w:trPr>
              <w:tc>
                <w:tcPr>
                  <w:tcW w:w="9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Tipo de polvo</w:t>
                  </w:r>
                </w:p>
              </w:tc>
              <w:tc>
                <w:tcPr>
                  <w:tcW w:w="1446" w:type="dxa"/>
                  <w:gridSpan w:val="2"/>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PH</w:t>
                  </w:r>
                </w:p>
              </w:tc>
              <w:tc>
                <w:tcPr>
                  <w:tcW w:w="992" w:type="dxa"/>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Envase</w:t>
                  </w:r>
                </w:p>
              </w:tc>
              <w:tc>
                <w:tcPr>
                  <w:tcW w:w="99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proofErr w:type="spellStart"/>
                  <w:r w:rsidRPr="00CB50B4">
                    <w:rPr>
                      <w:rFonts w:ascii="Verdana" w:eastAsia="Times New Roman" w:hAnsi="Verdana" w:cs="Arial"/>
                      <w:b/>
                      <w:color w:val="000000"/>
                      <w:sz w:val="18"/>
                      <w:szCs w:val="18"/>
                      <w:lang w:val="es-ES" w:eastAsia="es-ES"/>
                    </w:rPr>
                    <w:t>Pto</w:t>
                  </w:r>
                  <w:proofErr w:type="spellEnd"/>
                  <w:r w:rsidRPr="00CB50B4">
                    <w:rPr>
                      <w:rFonts w:ascii="Verdana" w:eastAsia="Times New Roman" w:hAnsi="Verdana" w:cs="Arial"/>
                      <w:b/>
                      <w:color w:val="000000"/>
                      <w:sz w:val="18"/>
                      <w:szCs w:val="18"/>
                      <w:lang w:val="es-ES" w:eastAsia="es-ES"/>
                    </w:rPr>
                    <w:t>. de Fusión</w:t>
                  </w:r>
                </w:p>
              </w:tc>
              <w:tc>
                <w:tcPr>
                  <w:tcW w:w="1275"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Densidad Aparente</w:t>
                  </w:r>
                </w:p>
              </w:tc>
              <w:tc>
                <w:tcPr>
                  <w:tcW w:w="141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Solubilidad</w:t>
                  </w:r>
                </w:p>
              </w:tc>
              <w:tc>
                <w:tcPr>
                  <w:tcW w:w="15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Estabilidad</w:t>
                  </w:r>
                </w:p>
              </w:tc>
            </w:tr>
            <w:tr w:rsidR="00CB50B4" w:rsidRPr="00CB50B4" w:rsidTr="008B67AE">
              <w:trPr>
                <w:trHeight w:val="656"/>
              </w:trPr>
              <w:tc>
                <w:tcPr>
                  <w:tcW w:w="9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ABC</w:t>
                  </w:r>
                </w:p>
              </w:tc>
              <w:tc>
                <w:tcPr>
                  <w:tcW w:w="45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90</w:t>
                  </w:r>
                </w:p>
              </w:tc>
              <w:tc>
                <w:tcPr>
                  <w:tcW w:w="992"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sz w:val="18"/>
                      <w:szCs w:val="18"/>
                      <w:lang w:val="es-ES" w:eastAsia="es-ES"/>
                    </w:rPr>
                    <w:t>(1% acuoso) 6.0-7.5</w:t>
                  </w:r>
                </w:p>
              </w:tc>
              <w:tc>
                <w:tcPr>
                  <w:tcW w:w="992" w:type="dxa"/>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BOLSA 25 Kg.</w:t>
                  </w:r>
                </w:p>
              </w:tc>
              <w:tc>
                <w:tcPr>
                  <w:tcW w:w="99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200ºC</w:t>
                  </w:r>
                </w:p>
              </w:tc>
              <w:tc>
                <w:tcPr>
                  <w:tcW w:w="1275"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sz w:val="18"/>
                      <w:szCs w:val="18"/>
                      <w:lang w:val="es-ES" w:eastAsia="es-ES"/>
                    </w:rPr>
                    <w:t>0.85-0.98g/cm</w:t>
                  </w:r>
                  <w:r w:rsidRPr="00CB50B4">
                    <w:rPr>
                      <w:rFonts w:ascii="Verdana" w:eastAsia="Times New Roman" w:hAnsi="Verdana" w:cs="Arial"/>
                      <w:sz w:val="18"/>
                      <w:szCs w:val="18"/>
                      <w:vertAlign w:val="superscript"/>
                      <w:lang w:val="es-ES" w:eastAsia="es-ES"/>
                    </w:rPr>
                    <w:t>3</w:t>
                  </w:r>
                </w:p>
              </w:tc>
              <w:tc>
                <w:tcPr>
                  <w:tcW w:w="141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Insoluble en agua</w:t>
                  </w:r>
                </w:p>
              </w:tc>
              <w:tc>
                <w:tcPr>
                  <w:tcW w:w="15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Estable hasta los 190ºC</w:t>
                  </w:r>
                </w:p>
              </w:tc>
            </w:tr>
          </w:tbl>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Toxicidad:</w:t>
            </w:r>
            <w:r w:rsidRPr="00CB50B4">
              <w:rPr>
                <w:rFonts w:ascii="Verdana" w:eastAsia="Times New Roman" w:hAnsi="Verdana" w:cs="Calibri"/>
                <w:sz w:val="18"/>
                <w:szCs w:val="18"/>
                <w:lang w:val="es-ES" w:eastAsia="es-BO"/>
              </w:rPr>
              <w:t xml:space="preserve"> No contiene ingredientes peligrosos o dañinos para el medio ambiente, seres humanos, ni animales, bajo las condiciones normales de uso.</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CB50B4">
              <w:rPr>
                <w:rFonts w:ascii="Verdana" w:eastAsia="Times New Roman" w:hAnsi="Verdana" w:cs="Calibri"/>
                <w:b/>
                <w:sz w:val="18"/>
                <w:szCs w:val="18"/>
                <w:lang w:val="es-ES" w:eastAsia="es-BO"/>
              </w:rPr>
              <w:t>Propiedades Físicas y Químicas:</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Aspecto Polvo fino, homogéneo, sin grumos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Repelencia al agua método IRAM, % 90 mín.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Higroscopicidad método IRAM, % 3 máx.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CB50B4">
              <w:rPr>
                <w:rFonts w:ascii="Verdana" w:eastAsia="Times New Roman" w:hAnsi="Verdana" w:cs="Calibri"/>
                <w:sz w:val="18"/>
                <w:szCs w:val="18"/>
                <w:lang w:val="es-ES" w:eastAsia="es-BO"/>
              </w:rPr>
              <w:t>Humedad método IRAM, % 0.25 máx.</w:t>
            </w:r>
            <w:r w:rsidRPr="00CB50B4">
              <w:rPr>
                <w:rFonts w:ascii="Verdana" w:eastAsia="Times New Roman" w:hAnsi="Verdana" w:cs="Calibri"/>
                <w:b/>
                <w:sz w:val="18"/>
                <w:szCs w:val="18"/>
                <w:lang w:val="es-ES" w:eastAsia="es-BO"/>
              </w:rPr>
              <w:t xml:space="preserve">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-ITEM 2</w:t>
            </w:r>
          </w:p>
          <w:tbl>
            <w:tblPr>
              <w:tblpPr w:leftFromText="141" w:rightFromText="141" w:vertAnchor="text" w:horzAnchor="margin" w:tblpXSpec="center" w:tblpY="8"/>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4"/>
              <w:gridCol w:w="992"/>
              <w:gridCol w:w="1134"/>
              <w:gridCol w:w="992"/>
              <w:gridCol w:w="1276"/>
              <w:gridCol w:w="1418"/>
              <w:gridCol w:w="1417"/>
            </w:tblGrid>
            <w:tr w:rsidR="00CB50B4" w:rsidRPr="00CB50B4" w:rsidTr="008B67AE">
              <w:trPr>
                <w:trHeight w:val="557"/>
              </w:trPr>
              <w:tc>
                <w:tcPr>
                  <w:tcW w:w="9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Tipo de polvo</w:t>
                  </w:r>
                </w:p>
              </w:tc>
              <w:tc>
                <w:tcPr>
                  <w:tcW w:w="1446" w:type="dxa"/>
                  <w:gridSpan w:val="2"/>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PH</w:t>
                  </w:r>
                </w:p>
              </w:tc>
              <w:tc>
                <w:tcPr>
                  <w:tcW w:w="1134" w:type="dxa"/>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Envase</w:t>
                  </w:r>
                </w:p>
              </w:tc>
              <w:tc>
                <w:tcPr>
                  <w:tcW w:w="992"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proofErr w:type="spellStart"/>
                  <w:r w:rsidRPr="00CB50B4">
                    <w:rPr>
                      <w:rFonts w:ascii="Verdana" w:eastAsia="Times New Roman" w:hAnsi="Verdana" w:cs="Arial"/>
                      <w:b/>
                      <w:color w:val="000000"/>
                      <w:sz w:val="18"/>
                      <w:szCs w:val="18"/>
                      <w:lang w:val="es-ES" w:eastAsia="es-ES"/>
                    </w:rPr>
                    <w:t>Pto</w:t>
                  </w:r>
                  <w:proofErr w:type="spellEnd"/>
                  <w:r w:rsidRPr="00CB50B4">
                    <w:rPr>
                      <w:rFonts w:ascii="Verdana" w:eastAsia="Times New Roman" w:hAnsi="Verdana" w:cs="Arial"/>
                      <w:b/>
                      <w:color w:val="000000"/>
                      <w:sz w:val="18"/>
                      <w:szCs w:val="18"/>
                      <w:lang w:val="es-ES" w:eastAsia="es-ES"/>
                    </w:rPr>
                    <w:t>. de Fusión</w:t>
                  </w:r>
                </w:p>
              </w:tc>
              <w:tc>
                <w:tcPr>
                  <w:tcW w:w="1276"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Densidad Aparente</w:t>
                  </w:r>
                </w:p>
              </w:tc>
              <w:tc>
                <w:tcPr>
                  <w:tcW w:w="141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Solubilidad</w:t>
                  </w:r>
                </w:p>
              </w:tc>
              <w:tc>
                <w:tcPr>
                  <w:tcW w:w="1417"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Estabilidad</w:t>
                  </w:r>
                </w:p>
              </w:tc>
            </w:tr>
            <w:tr w:rsidR="00CB50B4" w:rsidRPr="00CB50B4" w:rsidTr="008B67AE">
              <w:trPr>
                <w:trHeight w:val="885"/>
              </w:trPr>
              <w:tc>
                <w:tcPr>
                  <w:tcW w:w="95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8"/>
                      <w:szCs w:val="18"/>
                      <w:lang w:val="es-ES" w:eastAsia="es-ES"/>
                    </w:rPr>
                  </w:pPr>
                  <w:r w:rsidRPr="00CB50B4">
                    <w:rPr>
                      <w:rFonts w:ascii="Verdana" w:eastAsia="Times New Roman" w:hAnsi="Verdana" w:cs="Arial"/>
                      <w:b/>
                      <w:color w:val="000000"/>
                      <w:sz w:val="18"/>
                      <w:szCs w:val="18"/>
                      <w:lang w:val="es-ES" w:eastAsia="es-ES"/>
                    </w:rPr>
                    <w:t>ABC</w:t>
                  </w:r>
                </w:p>
              </w:tc>
              <w:tc>
                <w:tcPr>
                  <w:tcW w:w="45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55</w:t>
                  </w:r>
                </w:p>
              </w:tc>
              <w:tc>
                <w:tcPr>
                  <w:tcW w:w="992"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sz w:val="18"/>
                      <w:szCs w:val="18"/>
                      <w:lang w:val="es-ES" w:eastAsia="es-ES"/>
                    </w:rPr>
                    <w:t>(1% acuoso) 6.0-7.5</w:t>
                  </w:r>
                </w:p>
              </w:tc>
              <w:tc>
                <w:tcPr>
                  <w:tcW w:w="1134" w:type="dxa"/>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BOLSA de 25 Kg.</w:t>
                  </w:r>
                </w:p>
              </w:tc>
              <w:tc>
                <w:tcPr>
                  <w:tcW w:w="992"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200ºC</w:t>
                  </w:r>
                </w:p>
              </w:tc>
              <w:tc>
                <w:tcPr>
                  <w:tcW w:w="1276"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sz w:val="18"/>
                      <w:szCs w:val="18"/>
                      <w:lang w:val="es-ES" w:eastAsia="es-ES"/>
                    </w:rPr>
                    <w:t>0.85-0.98g/cm</w:t>
                  </w:r>
                  <w:r w:rsidRPr="00CB50B4">
                    <w:rPr>
                      <w:rFonts w:ascii="Verdana" w:eastAsia="Times New Roman" w:hAnsi="Verdana" w:cs="Arial"/>
                      <w:sz w:val="18"/>
                      <w:szCs w:val="18"/>
                      <w:vertAlign w:val="superscript"/>
                      <w:lang w:val="es-ES" w:eastAsia="es-ES"/>
                    </w:rPr>
                    <w:t>3</w:t>
                  </w:r>
                </w:p>
              </w:tc>
              <w:tc>
                <w:tcPr>
                  <w:tcW w:w="141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Insoluble en agua</w:t>
                  </w:r>
                </w:p>
              </w:tc>
              <w:tc>
                <w:tcPr>
                  <w:tcW w:w="1417"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8"/>
                      <w:szCs w:val="18"/>
                      <w:lang w:val="es-ES" w:eastAsia="es-ES"/>
                    </w:rPr>
                  </w:pPr>
                  <w:r w:rsidRPr="00CB50B4">
                    <w:rPr>
                      <w:rFonts w:ascii="Verdana" w:eastAsia="Times New Roman" w:hAnsi="Verdana" w:cs="Arial"/>
                      <w:color w:val="000000"/>
                      <w:sz w:val="18"/>
                      <w:szCs w:val="18"/>
                      <w:lang w:val="es-ES" w:eastAsia="es-ES"/>
                    </w:rPr>
                    <w:t>Estable hasta los 190ºC</w:t>
                  </w:r>
                </w:p>
              </w:tc>
            </w:tr>
          </w:tbl>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Toxicidad:</w:t>
            </w:r>
            <w:r w:rsidRPr="00CB50B4">
              <w:rPr>
                <w:rFonts w:ascii="Verdana" w:eastAsia="Times New Roman" w:hAnsi="Verdana" w:cs="Calibri"/>
                <w:sz w:val="18"/>
                <w:szCs w:val="18"/>
                <w:lang w:val="es-ES" w:eastAsia="es-BO"/>
              </w:rPr>
              <w:t xml:space="preserve"> No contiene ingredientes peligrosos o dañinos para el medio ambiente, seres humanos, ni animales, bajo las condiciones normales de uso.</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CB50B4">
              <w:rPr>
                <w:rFonts w:ascii="Verdana" w:eastAsia="Times New Roman" w:hAnsi="Verdana" w:cs="Calibri"/>
                <w:b/>
                <w:sz w:val="18"/>
                <w:szCs w:val="18"/>
                <w:lang w:val="es-ES" w:eastAsia="es-BO"/>
              </w:rPr>
              <w:t>Propiedades Físicas y Químicas:</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Aspecto Polvo fino, homogéneo, sin grumos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Repelencia al agua método IRAM, % 90 mín.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sz w:val="18"/>
                <w:szCs w:val="18"/>
                <w:lang w:val="es-ES" w:eastAsia="es-BO"/>
              </w:rPr>
              <w:t xml:space="preserve">Higroscopicidad método IRAM, % 3 máx.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CB50B4">
              <w:rPr>
                <w:rFonts w:ascii="Verdana" w:eastAsia="Times New Roman" w:hAnsi="Verdana" w:cs="Calibri"/>
                <w:sz w:val="18"/>
                <w:szCs w:val="18"/>
                <w:lang w:val="es-ES" w:eastAsia="es-BO"/>
              </w:rPr>
              <w:t>Humedad método IRAM, % 0.25 máx.</w:t>
            </w:r>
            <w:r w:rsidRPr="00CB50B4">
              <w:rPr>
                <w:rFonts w:ascii="Verdana" w:eastAsia="Times New Roman" w:hAnsi="Verdana" w:cs="Calibri"/>
                <w:b/>
                <w:sz w:val="18"/>
                <w:szCs w:val="18"/>
                <w:lang w:val="es-ES" w:eastAsia="es-BO"/>
              </w:rPr>
              <w:t xml:space="preserve"> </w:t>
            </w:r>
          </w:p>
        </w:tc>
      </w:tr>
      <w:tr w:rsidR="00CB50B4" w:rsidRPr="00CB50B4" w:rsidTr="008B67AE">
        <w:trPr>
          <w:trHeight w:val="378"/>
        </w:trPr>
        <w:tc>
          <w:tcPr>
            <w:tcW w:w="9640" w:type="dxa"/>
            <w:shd w:val="clear" w:color="auto" w:fill="B8CCE4"/>
            <w:vAlign w:val="center"/>
          </w:tcPr>
          <w:p w:rsidR="00CB50B4" w:rsidRPr="00CB50B4" w:rsidRDefault="00CB50B4" w:rsidP="00CB50B4">
            <w:pPr>
              <w:spacing w:after="0" w:line="240" w:lineRule="auto"/>
              <w:rPr>
                <w:rFonts w:ascii="Verdana" w:eastAsia="Times New Roman" w:hAnsi="Verdana" w:cs="Calibri"/>
                <w:sz w:val="18"/>
                <w:szCs w:val="18"/>
                <w:lang w:val="es-ES" w:eastAsia="es-BO"/>
              </w:rPr>
            </w:pPr>
            <w:r w:rsidRPr="00CB50B4">
              <w:rPr>
                <w:rFonts w:ascii="Verdana" w:eastAsia="Times New Roman" w:hAnsi="Verdana" w:cs="Calibri"/>
                <w:b/>
                <w:bCs/>
                <w:sz w:val="18"/>
                <w:szCs w:val="18"/>
                <w:lang w:val="es-ES" w:eastAsia="es-ES"/>
              </w:rPr>
              <w:t xml:space="preserve">PLAZO DE ENTREGA </w:t>
            </w:r>
          </w:p>
        </w:tc>
      </w:tr>
      <w:tr w:rsidR="00CB50B4" w:rsidRPr="00CB50B4" w:rsidTr="008B67AE">
        <w:trPr>
          <w:trHeight w:val="629"/>
        </w:trPr>
        <w:tc>
          <w:tcPr>
            <w:tcW w:w="9640" w:type="dxa"/>
            <w:shd w:val="clear" w:color="auto" w:fill="auto"/>
            <w:vAlign w:val="center"/>
          </w:tcPr>
          <w:p w:rsidR="00CB50B4" w:rsidRPr="00CB50B4" w:rsidRDefault="00CB50B4" w:rsidP="00CB50B4">
            <w:pPr>
              <w:spacing w:after="0" w:line="240" w:lineRule="auto"/>
              <w:jc w:val="both"/>
              <w:rPr>
                <w:rFonts w:ascii="Verdana" w:eastAsia="Calibri" w:hAnsi="Verdana" w:cs="Times New Roman"/>
                <w:sz w:val="18"/>
                <w:szCs w:val="18"/>
                <w:lang w:val="es-ES" w:eastAsia="es-ES"/>
              </w:rPr>
            </w:pPr>
            <w:r w:rsidRPr="00CB50B4">
              <w:rPr>
                <w:rFonts w:ascii="Verdana" w:eastAsia="Calibri" w:hAnsi="Verdana" w:cs="Times New Roman"/>
                <w:sz w:val="18"/>
                <w:szCs w:val="18"/>
                <w:lang w:val="es-ES" w:eastAsia="es-ES"/>
              </w:rPr>
              <w:t>Plazo de entrega: 15 días calendario como máximo a partir de la firma de orden de compra, pudiendo ser menor de acuerdo al proponente.</w:t>
            </w:r>
          </w:p>
        </w:tc>
      </w:tr>
      <w:tr w:rsidR="00CB50B4" w:rsidRPr="00CB50B4" w:rsidTr="008B67AE">
        <w:trPr>
          <w:trHeight w:val="346"/>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GARANTÍA TÉCNICA</w:t>
            </w:r>
          </w:p>
        </w:tc>
      </w:tr>
      <w:tr w:rsidR="00CB50B4" w:rsidRPr="00CB50B4" w:rsidTr="008B67AE">
        <w:trPr>
          <w:trHeight w:val="1708"/>
        </w:trPr>
        <w:tc>
          <w:tcPr>
            <w:tcW w:w="9640" w:type="dxa"/>
            <w:shd w:val="clear" w:color="auto" w:fill="auto"/>
            <w:vAlign w:val="center"/>
          </w:tcPr>
          <w:p w:rsidR="00CB50B4" w:rsidRPr="00CB50B4" w:rsidRDefault="00CB50B4" w:rsidP="00CB50B4">
            <w:pPr>
              <w:spacing w:after="0" w:line="240" w:lineRule="auto"/>
              <w:rPr>
                <w:rFonts w:ascii="Verdana" w:eastAsia="Times New Roman" w:hAnsi="Verdana" w:cs="Times New Roman"/>
                <w:sz w:val="18"/>
                <w:szCs w:val="18"/>
                <w:lang w:val="es-ES" w:eastAsia="es-ES"/>
              </w:rPr>
            </w:pPr>
            <w:r w:rsidRPr="00CB50B4">
              <w:rPr>
                <w:rFonts w:ascii="Verdana" w:eastAsia="Times New Roman" w:hAnsi="Verdana" w:cs="Times New Roman"/>
                <w:sz w:val="18"/>
                <w:szCs w:val="18"/>
                <w:lang w:val="es-ES" w:eastAsia="es-ES"/>
              </w:rPr>
              <w:lastRenderedPageBreak/>
              <w:t>La empresa proveedora deberá otorgar a YPFB la correspondiente garantía (certificado o documento) de reposición de bienes defectuosos por el lapso de 12 meses como mínimo; desde la entrega del Polvo Químico – PQS.</w:t>
            </w:r>
          </w:p>
          <w:p w:rsidR="00CB50B4" w:rsidRPr="00CB50B4" w:rsidRDefault="00CB50B4" w:rsidP="00CB50B4">
            <w:pPr>
              <w:spacing w:after="0" w:line="240" w:lineRule="auto"/>
              <w:ind w:right="-233"/>
              <w:rPr>
                <w:rFonts w:ascii="Verdana" w:eastAsia="Times New Roman" w:hAnsi="Verdana" w:cs="Times New Roman"/>
                <w:sz w:val="18"/>
                <w:szCs w:val="18"/>
                <w:lang w:val="es-ES" w:eastAsia="es-ES"/>
              </w:rPr>
            </w:pPr>
            <w:r w:rsidRPr="00CB50B4">
              <w:rPr>
                <w:rFonts w:ascii="Verdana" w:eastAsia="Times New Roman" w:hAnsi="Verdana" w:cs="Times New Roman"/>
                <w:sz w:val="18"/>
                <w:szCs w:val="18"/>
                <w:lang w:val="es-ES" w:eastAsia="es-ES"/>
              </w:rPr>
              <w:t>El proveedor correrá con los gastos necesarios en que se incurra para el reemplazo y/o reposición correspondiente del bien adquirido. El bien reemplazado tendrá la misma garantía de producto y de reemplazo.</w:t>
            </w:r>
          </w:p>
        </w:tc>
      </w:tr>
      <w:tr w:rsidR="00CB50B4" w:rsidRPr="00CB50B4" w:rsidTr="008B67AE">
        <w:trPr>
          <w:trHeight w:val="346"/>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GARANTÍA DE SERIEDAD DE LA PROPUESTA</w:t>
            </w:r>
          </w:p>
        </w:tc>
      </w:tr>
      <w:tr w:rsidR="00CB50B4" w:rsidRPr="00CB50B4" w:rsidTr="008B67AE">
        <w:trPr>
          <w:trHeight w:val="408"/>
        </w:trPr>
        <w:tc>
          <w:tcPr>
            <w:tcW w:w="9640" w:type="dxa"/>
            <w:shd w:val="clear" w:color="auto" w:fill="auto"/>
            <w:vAlign w:val="center"/>
          </w:tcPr>
          <w:p w:rsidR="00CB50B4" w:rsidRPr="00CB50B4" w:rsidRDefault="00CB50B4" w:rsidP="00CB50B4">
            <w:pPr>
              <w:spacing w:after="0" w:line="240" w:lineRule="auto"/>
              <w:rPr>
                <w:rFonts w:ascii="Verdana" w:eastAsia="Times New Roman" w:hAnsi="Verdana" w:cs="Times New Roman"/>
                <w:sz w:val="18"/>
                <w:szCs w:val="18"/>
                <w:lang w:val="es-ES" w:eastAsia="es-ES"/>
              </w:rPr>
            </w:pPr>
            <w:r w:rsidRPr="00CB50B4">
              <w:rPr>
                <w:rFonts w:ascii="Verdana" w:eastAsia="Times New Roman" w:hAnsi="Verdana" w:cs="Times New Roman"/>
                <w:sz w:val="18"/>
                <w:szCs w:val="18"/>
                <w:lang w:val="es-ES" w:eastAsia="es-ES"/>
              </w:rPr>
              <w:t>No corresponde para la presente contratación.</w:t>
            </w:r>
          </w:p>
        </w:tc>
      </w:tr>
      <w:tr w:rsidR="00CB50B4" w:rsidRPr="00CB50B4" w:rsidTr="008B67AE">
        <w:trPr>
          <w:trHeight w:val="346"/>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GARANTÍA DE CUMPLIMIENTO DE CONTRATO</w:t>
            </w:r>
          </w:p>
        </w:tc>
      </w:tr>
      <w:tr w:rsidR="00CB50B4" w:rsidRPr="00CB50B4" w:rsidTr="008B67AE">
        <w:trPr>
          <w:trHeight w:val="346"/>
        </w:trPr>
        <w:tc>
          <w:tcPr>
            <w:tcW w:w="9640" w:type="dxa"/>
            <w:shd w:val="clear" w:color="auto" w:fill="auto"/>
            <w:vAlign w:val="center"/>
          </w:tcPr>
          <w:p w:rsidR="00CB50B4" w:rsidRPr="00CB50B4" w:rsidRDefault="00CB50B4" w:rsidP="00CB50B4">
            <w:pPr>
              <w:spacing w:after="0" w:line="240" w:lineRule="auto"/>
              <w:jc w:val="both"/>
              <w:rPr>
                <w:rFonts w:ascii="Verdana" w:eastAsia="Times New Roman" w:hAnsi="Verdana" w:cs="Calibri"/>
                <w:bCs/>
                <w:sz w:val="18"/>
                <w:szCs w:val="18"/>
                <w:lang w:val="es-ES" w:eastAsia="es-ES"/>
              </w:rPr>
            </w:pPr>
            <w:r w:rsidRPr="00CB50B4">
              <w:rPr>
                <w:rFonts w:ascii="Verdana" w:eastAsia="Times New Roman" w:hAnsi="Verdana" w:cs="Calibri"/>
                <w:bCs/>
                <w:sz w:val="18"/>
                <w:szCs w:val="18"/>
                <w:lang w:val="es-ES" w:eastAsia="es-ES"/>
              </w:rPr>
              <w:t>No se requiere para la presente contratación.</w:t>
            </w:r>
          </w:p>
        </w:tc>
      </w:tr>
      <w:tr w:rsidR="00CB50B4" w:rsidRPr="00CB50B4" w:rsidTr="008B67AE">
        <w:trPr>
          <w:trHeight w:val="346"/>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GARANTÍA DE CORRECTA INVERSION DE ANTICIPO</w:t>
            </w:r>
          </w:p>
        </w:tc>
      </w:tr>
      <w:tr w:rsidR="00CB50B4" w:rsidRPr="00CB50B4" w:rsidTr="008B67AE">
        <w:trPr>
          <w:trHeight w:val="548"/>
        </w:trPr>
        <w:tc>
          <w:tcPr>
            <w:tcW w:w="9640" w:type="dxa"/>
            <w:shd w:val="clear" w:color="auto" w:fill="auto"/>
            <w:vAlign w:val="center"/>
          </w:tcPr>
          <w:p w:rsidR="00CB50B4" w:rsidRPr="00CB50B4" w:rsidRDefault="00CB50B4" w:rsidP="00CB50B4">
            <w:pPr>
              <w:spacing w:after="0" w:line="240" w:lineRule="auto"/>
              <w:rPr>
                <w:rFonts w:ascii="Verdana" w:eastAsia="Times New Roman" w:hAnsi="Verdana" w:cs="Times New Roman"/>
                <w:sz w:val="18"/>
                <w:szCs w:val="18"/>
                <w:lang w:val="es-ES" w:eastAsia="es-ES"/>
              </w:rPr>
            </w:pPr>
            <w:r w:rsidRPr="00CB50B4">
              <w:rPr>
                <w:rFonts w:ascii="Verdana" w:eastAsia="Times New Roman" w:hAnsi="Verdana" w:cs="Times New Roman"/>
                <w:sz w:val="18"/>
                <w:szCs w:val="18"/>
                <w:lang w:val="es-ES" w:eastAsia="es-ES"/>
              </w:rPr>
              <w:t>No se requiere para la presente contratación, ya que no se otorgara ningún tipo de anticipo.</w:t>
            </w:r>
          </w:p>
        </w:tc>
      </w:tr>
      <w:tr w:rsidR="00CB50B4" w:rsidRPr="00CB50B4" w:rsidTr="008B67AE">
        <w:trPr>
          <w:trHeight w:val="421"/>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BO"/>
              </w:rPr>
              <w:t>CERTIFICACIONES DE CALIDAD</w:t>
            </w:r>
          </w:p>
        </w:tc>
      </w:tr>
      <w:tr w:rsidR="00CB50B4" w:rsidRPr="00CB50B4" w:rsidTr="008B67AE">
        <w:trPr>
          <w:trHeight w:val="945"/>
        </w:trPr>
        <w:tc>
          <w:tcPr>
            <w:tcW w:w="9640" w:type="dxa"/>
            <w:shd w:val="clear" w:color="auto" w:fill="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 xml:space="preserve">El proponente debe considerar, que los productos a ser provisto deberán ser nuevos y sellados, de marca registrada; no se aceptará productos usados o reacondicionados o que su precinto de seguridad haya sido roto. </w:t>
            </w:r>
          </w:p>
          <w:p w:rsidR="00CB50B4" w:rsidRPr="00CB50B4" w:rsidRDefault="00CB50B4" w:rsidP="00CB50B4">
            <w:pPr>
              <w:autoSpaceDE w:val="0"/>
              <w:autoSpaceDN w:val="0"/>
              <w:adjustRightInd w:val="0"/>
              <w:spacing w:after="0" w:line="240" w:lineRule="auto"/>
              <w:jc w:val="both"/>
              <w:rPr>
                <w:rFonts w:ascii="Verdana" w:eastAsia="Times New Roman" w:hAnsi="Verdana" w:cs="Calibri"/>
                <w:b/>
                <w:bCs/>
                <w:sz w:val="18"/>
                <w:szCs w:val="18"/>
                <w:lang w:eastAsia="es-BO"/>
              </w:rPr>
            </w:pPr>
            <w:r w:rsidRPr="00CB50B4">
              <w:rPr>
                <w:rFonts w:ascii="Verdana" w:eastAsia="Times New Roman" w:hAnsi="Verdana" w:cs="Calibri"/>
                <w:sz w:val="18"/>
                <w:szCs w:val="18"/>
                <w:lang w:val="es-ES" w:eastAsia="es-ES"/>
              </w:rPr>
              <w:t>Junto con su propuesta, deberá presentar un certificado que determine la calidad del producto.</w:t>
            </w:r>
          </w:p>
        </w:tc>
      </w:tr>
      <w:tr w:rsidR="00CB50B4" w:rsidRPr="00CB50B4" w:rsidTr="008B67AE">
        <w:trPr>
          <w:trHeight w:val="429"/>
        </w:trPr>
        <w:tc>
          <w:tcPr>
            <w:tcW w:w="9640" w:type="dxa"/>
            <w:shd w:val="clear" w:color="auto" w:fill="B8CCE4"/>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BO"/>
              </w:rPr>
              <w:t>VALIDEZ DE LA PROPUESTA</w:t>
            </w:r>
          </w:p>
        </w:tc>
      </w:tr>
      <w:tr w:rsidR="00CB50B4" w:rsidRPr="00CB50B4" w:rsidTr="008B67AE">
        <w:trPr>
          <w:trHeight w:val="474"/>
        </w:trPr>
        <w:tc>
          <w:tcPr>
            <w:tcW w:w="9640" w:type="dxa"/>
            <w:shd w:val="clear" w:color="auto" w:fill="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bCs/>
                <w:sz w:val="18"/>
                <w:szCs w:val="18"/>
                <w:lang w:val="es-ES" w:eastAsia="es-BO"/>
              </w:rPr>
            </w:pPr>
            <w:r w:rsidRPr="00CB50B4">
              <w:rPr>
                <w:rFonts w:ascii="Verdana" w:eastAsia="Times New Roman" w:hAnsi="Verdana" w:cs="Calibri"/>
                <w:bCs/>
                <w:sz w:val="18"/>
                <w:szCs w:val="18"/>
                <w:lang w:val="es-ES" w:eastAsia="es-BO"/>
              </w:rPr>
              <w:t>La propuesta deberá tener una validez no menor a 90 días calendario, desde la fecha fijada para la apertura de propuestas.</w:t>
            </w:r>
          </w:p>
        </w:tc>
      </w:tr>
      <w:tr w:rsidR="00CB50B4" w:rsidRPr="00CB50B4" w:rsidTr="008B67AE">
        <w:trPr>
          <w:trHeight w:val="492"/>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BO"/>
              </w:rPr>
              <w:t>PRECIO REFERENCIAL</w:t>
            </w:r>
          </w:p>
        </w:tc>
      </w:tr>
      <w:tr w:rsidR="00CB50B4" w:rsidRPr="00CB50B4" w:rsidTr="008B67AE">
        <w:trPr>
          <w:trHeight w:val="628"/>
        </w:trPr>
        <w:tc>
          <w:tcPr>
            <w:tcW w:w="9640" w:type="dxa"/>
            <w:shd w:val="clear" w:color="auto" w:fill="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bCs/>
                <w:sz w:val="18"/>
                <w:szCs w:val="18"/>
                <w:lang w:val="es-ES" w:eastAsia="es-BO"/>
              </w:rPr>
            </w:pPr>
            <w:r w:rsidRPr="00CB50B4">
              <w:rPr>
                <w:rFonts w:ascii="Verdana" w:eastAsia="Times New Roman" w:hAnsi="Verdana" w:cs="Calibri"/>
                <w:bCs/>
                <w:sz w:val="18"/>
                <w:szCs w:val="18"/>
                <w:lang w:val="es-ES" w:eastAsia="es-BO"/>
              </w:rPr>
              <w:t>El monto del proceso es de Bs. 34000,00 (Treinta y Cuatro Mil 00/100)</w:t>
            </w:r>
          </w:p>
        </w:tc>
      </w:tr>
      <w:tr w:rsidR="00CB50B4" w:rsidRPr="00CB50B4" w:rsidTr="008B67AE">
        <w:trPr>
          <w:trHeight w:val="500"/>
        </w:trPr>
        <w:tc>
          <w:tcPr>
            <w:tcW w:w="9640" w:type="dxa"/>
            <w:shd w:val="clear" w:color="auto" w:fill="B8CCE4"/>
            <w:vAlign w:val="center"/>
          </w:tcPr>
          <w:p w:rsidR="00CB50B4" w:rsidRPr="00CB50B4" w:rsidRDefault="00CB50B4" w:rsidP="00CB50B4">
            <w:pPr>
              <w:spacing w:after="0" w:line="240" w:lineRule="auto"/>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 xml:space="preserve">MANUALES </w:t>
            </w:r>
          </w:p>
        </w:tc>
      </w:tr>
      <w:tr w:rsidR="00CB50B4" w:rsidRPr="00CB50B4" w:rsidTr="008B67AE">
        <w:trPr>
          <w:trHeight w:val="635"/>
        </w:trPr>
        <w:tc>
          <w:tcPr>
            <w:tcW w:w="9640" w:type="dxa"/>
            <w:shd w:val="clear" w:color="auto" w:fill="auto"/>
            <w:vAlign w:val="center"/>
          </w:tcPr>
          <w:p w:rsidR="00CB50B4" w:rsidRPr="00CB50B4" w:rsidRDefault="00CB50B4" w:rsidP="00CB50B4">
            <w:pPr>
              <w:numPr>
                <w:ilvl w:val="0"/>
                <w:numId w:val="37"/>
              </w:numPr>
              <w:spacing w:after="0" w:line="240" w:lineRule="auto"/>
              <w:jc w:val="both"/>
              <w:rPr>
                <w:rFonts w:ascii="Verdana" w:eastAsia="Times New Roman" w:hAnsi="Verdana" w:cs="Times New Roman"/>
                <w:sz w:val="18"/>
                <w:szCs w:val="18"/>
                <w:lang w:eastAsia="es-ES"/>
              </w:rPr>
            </w:pPr>
            <w:r w:rsidRPr="00CB50B4">
              <w:rPr>
                <w:rFonts w:ascii="Verdana" w:eastAsia="Times New Roman" w:hAnsi="Verdana" w:cs="Times New Roman"/>
                <w:sz w:val="18"/>
                <w:szCs w:val="18"/>
                <w:lang w:eastAsia="es-ES"/>
              </w:rPr>
              <w:t xml:space="preserve">Hoja de seguridad de Polvo Químico Seco </w:t>
            </w:r>
          </w:p>
          <w:p w:rsidR="00CB50B4" w:rsidRPr="00CB50B4" w:rsidRDefault="00CB50B4" w:rsidP="00CB50B4">
            <w:pPr>
              <w:numPr>
                <w:ilvl w:val="0"/>
                <w:numId w:val="37"/>
              </w:numPr>
              <w:spacing w:after="0" w:line="240" w:lineRule="auto"/>
              <w:jc w:val="both"/>
              <w:rPr>
                <w:rFonts w:ascii="Verdana" w:eastAsia="Times New Roman" w:hAnsi="Verdana" w:cs="Times New Roman"/>
                <w:sz w:val="18"/>
                <w:szCs w:val="18"/>
                <w:lang w:eastAsia="es-ES"/>
              </w:rPr>
            </w:pPr>
            <w:r w:rsidRPr="00CB50B4">
              <w:rPr>
                <w:rFonts w:ascii="Verdana" w:eastAsia="Times New Roman" w:hAnsi="Verdana" w:cs="Times New Roman"/>
                <w:sz w:val="18"/>
                <w:szCs w:val="18"/>
                <w:lang w:eastAsia="es-ES"/>
              </w:rPr>
              <w:t xml:space="preserve">Ficha técnica emitida por la empresa </w:t>
            </w:r>
          </w:p>
        </w:tc>
      </w:tr>
    </w:tbl>
    <w:p w:rsidR="00CB50B4" w:rsidRPr="00CB50B4" w:rsidRDefault="00CB50B4" w:rsidP="00CB50B4">
      <w:pPr>
        <w:spacing w:after="0" w:line="240" w:lineRule="auto"/>
        <w:rPr>
          <w:rFonts w:ascii="Verdana" w:eastAsia="Times New Roman" w:hAnsi="Verdana" w:cs="Calibri"/>
          <w:sz w:val="18"/>
          <w:szCs w:val="18"/>
          <w:lang w:val="es-ES" w:eastAsia="es-ES"/>
        </w:rPr>
      </w:pPr>
    </w:p>
    <w:p w:rsidR="00CB50B4" w:rsidRPr="00CB50B4" w:rsidRDefault="00CB50B4" w:rsidP="00CB50B4">
      <w:pPr>
        <w:numPr>
          <w:ilvl w:val="0"/>
          <w:numId w:val="36"/>
        </w:numPr>
        <w:spacing w:after="0" w:line="240" w:lineRule="auto"/>
        <w:contextualSpacing/>
        <w:jc w:val="both"/>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BO"/>
        </w:rPr>
        <w:t>CONDICIONES REQUERIDAS PARA LA ENTREGA DEL BIEN</w:t>
      </w:r>
    </w:p>
    <w:p w:rsidR="00CB50B4" w:rsidRPr="00CB50B4" w:rsidRDefault="00CB50B4" w:rsidP="00CB50B4">
      <w:pPr>
        <w:spacing w:after="0" w:line="240" w:lineRule="auto"/>
        <w:ind w:left="708"/>
        <w:jc w:val="both"/>
        <w:rPr>
          <w:rFonts w:ascii="Verdana" w:eastAsia="Times New Roman" w:hAnsi="Verdana" w:cs="Times New Roman"/>
          <w:sz w:val="18"/>
          <w:szCs w:val="18"/>
          <w:lang w:val="es-ES"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50B4" w:rsidRPr="00CB50B4" w:rsidTr="008B67AE">
        <w:trPr>
          <w:trHeight w:val="397"/>
        </w:trPr>
        <w:tc>
          <w:tcPr>
            <w:tcW w:w="9640" w:type="dxa"/>
            <w:shd w:val="clear" w:color="auto" w:fill="B8CCE4"/>
            <w:vAlign w:val="center"/>
          </w:tcPr>
          <w:p w:rsidR="00CB50B4" w:rsidRPr="00CB50B4" w:rsidRDefault="00CB50B4" w:rsidP="00CB50B4">
            <w:pPr>
              <w:autoSpaceDE w:val="0"/>
              <w:autoSpaceDN w:val="0"/>
              <w:adjustRightInd w:val="0"/>
              <w:spacing w:after="0" w:line="240" w:lineRule="auto"/>
              <w:rPr>
                <w:rFonts w:ascii="Verdana" w:eastAsia="Times New Roman" w:hAnsi="Verdana" w:cs="Calibri"/>
                <w:b/>
                <w:bCs/>
                <w:sz w:val="18"/>
                <w:szCs w:val="18"/>
                <w:lang w:val="es-ES" w:eastAsia="es-BO"/>
              </w:rPr>
            </w:pPr>
            <w:r w:rsidRPr="00CB50B4">
              <w:rPr>
                <w:rFonts w:ascii="Verdana" w:eastAsia="Times New Roman" w:hAnsi="Verdana" w:cs="Calibri"/>
                <w:b/>
                <w:bCs/>
                <w:sz w:val="18"/>
                <w:szCs w:val="18"/>
                <w:lang w:val="es-ES" w:eastAsia="es-ES"/>
              </w:rPr>
              <w:t>LUGAR DE ENTREGA DE LOS BIENES</w:t>
            </w:r>
          </w:p>
        </w:tc>
      </w:tr>
      <w:tr w:rsidR="00CB50B4" w:rsidRPr="00CB50B4" w:rsidTr="008B67AE">
        <w:trPr>
          <w:trHeight w:val="452"/>
        </w:trPr>
        <w:tc>
          <w:tcPr>
            <w:tcW w:w="9640" w:type="dxa"/>
            <w:shd w:val="clear" w:color="auto" w:fill="auto"/>
            <w:vAlign w:val="bottom"/>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Almacenes de YPFB ubicado en la Planta El Alto GNRGD Av. Juan pablo II Lado SEGIP  s/n, Gerencia Nacional de Redes de Gas y Ductos YPFB, Ciudad de El Alto.</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Los trabajos de estibado en el descargue, correrán por cuenta y responsabilidad de la empresa adjudicada; en el caso de ocurrir algún daño en este procedimiento será de responsabilidad única de la empresa proveedora de los bienes.</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 xml:space="preserve">Para la entrega de los bienes adquiridos, el comité de recepción conjuntamente con representantes de la empresa adjudicada debidamente acreditados, </w:t>
            </w:r>
            <w:proofErr w:type="gramStart"/>
            <w:r w:rsidRPr="00CB50B4">
              <w:rPr>
                <w:rFonts w:ascii="Verdana" w:eastAsia="Times New Roman" w:hAnsi="Verdana" w:cs="Calibri"/>
                <w:sz w:val="18"/>
                <w:szCs w:val="18"/>
                <w:lang w:val="es-ES" w:eastAsia="es-ES"/>
              </w:rPr>
              <w:t>tendrán</w:t>
            </w:r>
            <w:proofErr w:type="gramEnd"/>
            <w:r w:rsidRPr="00CB50B4">
              <w:rPr>
                <w:rFonts w:ascii="Verdana" w:eastAsia="Times New Roman" w:hAnsi="Verdana" w:cs="Calibri"/>
                <w:sz w:val="18"/>
                <w:szCs w:val="18"/>
                <w:lang w:val="es-ES" w:eastAsia="es-ES"/>
              </w:rPr>
              <w:t xml:space="preserve"> la función de efectuar la fiscalización, cuantificación y verificación del cumplimiento de las especificaciones técnicas, elaborándose un informe de recepción en la cual se indique la cantidad y las observaciones de las bolsas de Polvo Químico Seco.</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eastAsia="es-BO"/>
              </w:rPr>
            </w:pPr>
            <w:r w:rsidRPr="00CB50B4">
              <w:rPr>
                <w:rFonts w:ascii="Verdana" w:eastAsia="Times New Roman" w:hAnsi="Verdana" w:cs="Calibri"/>
                <w:sz w:val="18"/>
                <w:szCs w:val="18"/>
                <w:lang w:val="es-ES" w:eastAsia="es-ES"/>
              </w:rPr>
              <w:t>La comisión de recepción notificará a la empresa contratada la cantidad del bien encontrado en estado defectuoso o faltante para que en las siguientes 48 horas se proceda al reemplazo de los mismos, para luego de esta recepción realizar la emisión del informe de conformidad definitiva.</w:t>
            </w:r>
          </w:p>
        </w:tc>
      </w:tr>
      <w:tr w:rsidR="00CB50B4" w:rsidRPr="00CB50B4" w:rsidTr="008B67AE">
        <w:trPr>
          <w:trHeight w:val="349"/>
        </w:trPr>
        <w:tc>
          <w:tcPr>
            <w:tcW w:w="9640" w:type="dxa"/>
            <w:shd w:val="clear" w:color="auto" w:fill="B8CCE4"/>
            <w:vAlign w:val="center"/>
          </w:tcPr>
          <w:p w:rsidR="00CB50B4" w:rsidRPr="00CB50B4" w:rsidRDefault="00CB50B4" w:rsidP="00CB50B4">
            <w:pPr>
              <w:autoSpaceDE w:val="0"/>
              <w:autoSpaceDN w:val="0"/>
              <w:adjustRightInd w:val="0"/>
              <w:spacing w:after="0" w:line="240" w:lineRule="auto"/>
              <w:rPr>
                <w:rFonts w:ascii="Verdana" w:eastAsia="Times New Roman" w:hAnsi="Verdana" w:cs="Calibri"/>
                <w:sz w:val="18"/>
                <w:szCs w:val="18"/>
                <w:lang w:val="es-ES" w:eastAsia="es-BO"/>
              </w:rPr>
            </w:pPr>
            <w:r w:rsidRPr="00CB50B4">
              <w:rPr>
                <w:rFonts w:ascii="Verdana" w:eastAsia="Times New Roman" w:hAnsi="Verdana" w:cs="Calibri"/>
                <w:b/>
                <w:bCs/>
                <w:sz w:val="18"/>
                <w:szCs w:val="18"/>
                <w:lang w:val="es-ES" w:eastAsia="es-ES"/>
              </w:rPr>
              <w:lastRenderedPageBreak/>
              <w:t>FORMA DE PAGO</w:t>
            </w:r>
          </w:p>
        </w:tc>
      </w:tr>
      <w:tr w:rsidR="00CB50B4" w:rsidRPr="00CB50B4" w:rsidTr="008B67AE">
        <w:trPr>
          <w:trHeight w:val="310"/>
        </w:trPr>
        <w:tc>
          <w:tcPr>
            <w:tcW w:w="9640" w:type="dxa"/>
            <w:shd w:val="clear" w:color="auto" w:fill="auto"/>
            <w:vAlign w:val="bottom"/>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Los precios de la propuesta deben expresarse en moneda nacional.</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El pago se efectuará una vez que personal de YPFB emita la conformidad respectiva, previa entrega de los bienes por parte de la empresa adjudicada con toda la documentación correspondiente.</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u w:val="single"/>
                <w:lang w:val="es-ES" w:eastAsia="es-BO"/>
              </w:rPr>
            </w:pPr>
            <w:r w:rsidRPr="00CB50B4">
              <w:rPr>
                <w:rFonts w:ascii="Verdana" w:eastAsia="Times New Roman" w:hAnsi="Verdana" w:cs="Calibri"/>
                <w:sz w:val="18"/>
                <w:szCs w:val="18"/>
                <w:lang w:val="es-ES" w:eastAsia="es-ES"/>
              </w:rPr>
              <w:t xml:space="preserve">• </w:t>
            </w:r>
            <w:r w:rsidRPr="00CB50B4">
              <w:rPr>
                <w:rFonts w:ascii="Verdana" w:eastAsia="Times New Roman" w:hAnsi="Verdana" w:cs="Calibri"/>
                <w:sz w:val="18"/>
                <w:szCs w:val="18"/>
                <w:u w:val="single"/>
                <w:lang w:val="es-ES" w:eastAsia="es-ES"/>
              </w:rPr>
              <w:t>La cancelación se la realizará vía sigma o Registro de Beneficiarios del SIGEP</w:t>
            </w:r>
          </w:p>
        </w:tc>
      </w:tr>
      <w:tr w:rsidR="00CB50B4" w:rsidRPr="00CB50B4" w:rsidTr="008B67AE">
        <w:trPr>
          <w:trHeight w:val="349"/>
        </w:trPr>
        <w:tc>
          <w:tcPr>
            <w:tcW w:w="9640" w:type="dxa"/>
            <w:shd w:val="clear" w:color="auto" w:fill="B8CCE4"/>
            <w:vAlign w:val="center"/>
          </w:tcPr>
          <w:p w:rsidR="00CB50B4" w:rsidRPr="00CB50B4" w:rsidRDefault="00CB50B4" w:rsidP="00CB50B4">
            <w:pPr>
              <w:autoSpaceDE w:val="0"/>
              <w:autoSpaceDN w:val="0"/>
              <w:adjustRightInd w:val="0"/>
              <w:spacing w:after="0" w:line="240" w:lineRule="auto"/>
              <w:rPr>
                <w:rFonts w:ascii="Verdana" w:eastAsia="Times New Roman" w:hAnsi="Verdana" w:cs="Calibri"/>
                <w:b/>
                <w:bCs/>
                <w:sz w:val="18"/>
                <w:szCs w:val="18"/>
                <w:lang w:val="es-ES" w:eastAsia="es-ES"/>
              </w:rPr>
            </w:pPr>
            <w:r w:rsidRPr="00CB50B4">
              <w:rPr>
                <w:rFonts w:ascii="Verdana" w:eastAsia="Times New Roman" w:hAnsi="Verdana" w:cs="Calibri"/>
                <w:b/>
                <w:bCs/>
                <w:sz w:val="18"/>
                <w:szCs w:val="18"/>
                <w:lang w:val="es-ES" w:eastAsia="es-ES"/>
              </w:rPr>
              <w:t>MULTA</w:t>
            </w:r>
          </w:p>
        </w:tc>
      </w:tr>
      <w:tr w:rsidR="00CB50B4" w:rsidRPr="00CB50B4" w:rsidTr="008B67AE">
        <w:trPr>
          <w:trHeight w:val="310"/>
        </w:trPr>
        <w:tc>
          <w:tcPr>
            <w:tcW w:w="9640" w:type="dxa"/>
            <w:tcBorders>
              <w:bottom w:val="single" w:sz="4" w:space="0" w:color="auto"/>
            </w:tcBorders>
            <w:shd w:val="clear" w:color="auto" w:fill="auto"/>
            <w:vAlign w:val="bottom"/>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Se establece la aplicación de una multa del 1% del monto total de la orden de compra por cada día de retraso que registre el proveedor en la entrega de los bienes.</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8"/>
                <w:szCs w:val="18"/>
                <w:lang w:val="es-ES" w:eastAsia="es-ES"/>
              </w:rPr>
            </w:pPr>
            <w:r w:rsidRPr="00CB50B4">
              <w:rPr>
                <w:rFonts w:ascii="Verdana" w:eastAsia="Times New Roman" w:hAnsi="Verdana" w:cs="Calibri"/>
                <w:sz w:val="18"/>
                <w:szCs w:val="18"/>
                <w:lang w:val="es-ES" w:eastAsia="es-ES"/>
              </w:rPr>
              <w:t>En caso de llegar al 20% de multas, se anulara la orden de compra.</w:t>
            </w:r>
          </w:p>
        </w:tc>
      </w:tr>
    </w:tbl>
    <w:p w:rsidR="00CB50B4" w:rsidRPr="00CB50B4" w:rsidRDefault="00CB50B4" w:rsidP="00CB50B4">
      <w:pPr>
        <w:spacing w:after="0" w:line="240" w:lineRule="auto"/>
        <w:jc w:val="both"/>
        <w:rPr>
          <w:rFonts w:ascii="Verdana" w:eastAsia="Times New Roman" w:hAnsi="Verdana" w:cs="Verdana"/>
          <w:b/>
          <w:bCs/>
          <w:color w:val="000000"/>
          <w:sz w:val="18"/>
          <w:szCs w:val="18"/>
          <w:lang w:val="es-ES" w:eastAsia="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rPr>
          <w:rFonts w:ascii="Calibri" w:eastAsia="Times New Roman" w:hAnsi="Calibri" w:cs="Calibri"/>
          <w:b/>
          <w:lang w:val="es-ES"/>
        </w:rPr>
      </w:pPr>
    </w:p>
    <w:p w:rsidR="00CB50B4" w:rsidRPr="00CB50B4" w:rsidRDefault="00CB50B4" w:rsidP="00CB50B4">
      <w:pPr>
        <w:spacing w:after="0" w:line="240" w:lineRule="auto"/>
        <w:ind w:left="426"/>
        <w:jc w:val="center"/>
        <w:rPr>
          <w:rFonts w:ascii="Calibri" w:eastAsia="Times New Roman" w:hAnsi="Calibri" w:cs="Calibri"/>
          <w:b/>
          <w:color w:val="000000"/>
          <w:lang w:val="es-ES"/>
        </w:rPr>
      </w:pPr>
      <w:r w:rsidRPr="00CB50B4">
        <w:rPr>
          <w:rFonts w:ascii="Calibri" w:eastAsia="Times New Roman" w:hAnsi="Calibri" w:cs="Calibri"/>
          <w:b/>
          <w:color w:val="000000"/>
          <w:lang w:val="es-ES"/>
        </w:rPr>
        <w:lastRenderedPageBreak/>
        <w:t>PARTE III</w:t>
      </w:r>
    </w:p>
    <w:p w:rsidR="00CB50B4" w:rsidRPr="00CB50B4" w:rsidRDefault="00CB50B4" w:rsidP="00CB50B4">
      <w:pPr>
        <w:spacing w:after="0" w:line="240" w:lineRule="auto"/>
        <w:jc w:val="center"/>
        <w:rPr>
          <w:rFonts w:ascii="Calibri" w:eastAsia="Times New Roman" w:hAnsi="Calibri" w:cs="Calibri"/>
          <w:b/>
          <w:color w:val="000000"/>
          <w:lang w:val="es-ES"/>
        </w:rPr>
      </w:pPr>
      <w:r w:rsidRPr="00CB50B4">
        <w:rPr>
          <w:rFonts w:ascii="Calibri" w:eastAsia="Times New Roman" w:hAnsi="Calibri" w:cs="Calibri"/>
          <w:b/>
          <w:color w:val="000000"/>
          <w:lang w:val="es-ES"/>
        </w:rPr>
        <w:t>FORMULARIOS DE PRESENTACION</w:t>
      </w: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spacing w:after="0" w:line="240" w:lineRule="auto"/>
        <w:jc w:val="center"/>
        <w:rPr>
          <w:rFonts w:ascii="Calibri" w:eastAsia="Times New Roman" w:hAnsi="Calibri" w:cs="Calibri"/>
          <w:b/>
          <w:lang w:val="es-ES"/>
        </w:rPr>
      </w:pPr>
      <w:r w:rsidRPr="00CB50B4">
        <w:rPr>
          <w:rFonts w:ascii="Calibri" w:eastAsia="Times New Roman" w:hAnsi="Calibri" w:cs="Calibri"/>
          <w:b/>
          <w:lang w:val="es-ES"/>
        </w:rPr>
        <w:t>DETALLE DE FORMULARIOS/DOCUMENTOS DE PRESENTACIÓN CON LA OFERTA</w:t>
      </w:r>
    </w:p>
    <w:p w:rsidR="00CB50B4" w:rsidRPr="00CB50B4" w:rsidRDefault="00CB50B4" w:rsidP="00CB50B4">
      <w:pPr>
        <w:spacing w:after="0" w:line="240" w:lineRule="auto"/>
        <w:jc w:val="center"/>
        <w:rPr>
          <w:rFonts w:ascii="Calibri" w:eastAsia="Times New Roman" w:hAnsi="Calibri" w:cs="Calibri"/>
          <w:b/>
          <w:lang w:val="es-ES"/>
        </w:rPr>
      </w:pPr>
    </w:p>
    <w:p w:rsidR="00CB50B4" w:rsidRPr="00CB50B4" w:rsidRDefault="00CB50B4" w:rsidP="00CB50B4">
      <w:pPr>
        <w:numPr>
          <w:ilvl w:val="0"/>
          <w:numId w:val="27"/>
        </w:numPr>
        <w:tabs>
          <w:tab w:val="left" w:pos="284"/>
        </w:tabs>
        <w:spacing w:after="0" w:line="240" w:lineRule="auto"/>
        <w:ind w:left="284" w:hanging="284"/>
        <w:rPr>
          <w:rFonts w:ascii="Calibri" w:eastAsia="Times New Roman" w:hAnsi="Calibri" w:cs="Calibri"/>
          <w:b/>
          <w:lang w:val="es-ES"/>
        </w:rPr>
      </w:pPr>
      <w:r w:rsidRPr="00CB50B4">
        <w:rPr>
          <w:rFonts w:ascii="Calibri" w:eastAsia="Times New Roman" w:hAnsi="Calibri" w:cs="Calibri"/>
          <w:b/>
          <w:lang w:val="es-ES"/>
        </w:rPr>
        <w:t xml:space="preserve"> DOCUMENTOS PARA EMPRESAS</w:t>
      </w:r>
    </w:p>
    <w:p w:rsidR="00CB50B4" w:rsidRPr="00CB50B4" w:rsidRDefault="00CB50B4" w:rsidP="00CB50B4">
      <w:pPr>
        <w:tabs>
          <w:tab w:val="left" w:pos="5025"/>
        </w:tabs>
        <w:spacing w:after="0" w:line="240" w:lineRule="auto"/>
        <w:rPr>
          <w:rFonts w:ascii="Calibri" w:eastAsia="Times New Roman" w:hAnsi="Calibri" w:cs="Calibri"/>
          <w:b/>
          <w:lang w:val="es-ES"/>
        </w:rPr>
      </w:pPr>
      <w:r w:rsidRPr="00CB50B4">
        <w:rPr>
          <w:rFonts w:ascii="Calibri" w:eastAsia="Times New Roman" w:hAnsi="Calibri" w:cs="Calibri"/>
          <w:b/>
          <w:lang w:val="es-ES"/>
        </w:rPr>
        <w:tab/>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r w:rsidRPr="00CB50B4">
        <w:rPr>
          <w:rFonts w:ascii="Calibri" w:eastAsia="Times New Roman" w:hAnsi="Calibri" w:cs="Calibri"/>
          <w:b/>
          <w:lang w:val="es-MX"/>
        </w:rPr>
        <w:tab/>
      </w:r>
      <w:r w:rsidRPr="00CB50B4">
        <w:rPr>
          <w:rFonts w:ascii="Calibri" w:eastAsia="Times New Roman" w:hAnsi="Calibri" w:cs="Calibri"/>
          <w:b/>
        </w:rPr>
        <w:t>Formularios/Documentos Administrativos:</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numPr>
          <w:ilvl w:val="0"/>
          <w:numId w:val="23"/>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Formulario A-1 Presentación de la Oferta</w:t>
      </w:r>
    </w:p>
    <w:p w:rsidR="00CB50B4" w:rsidRPr="00CB50B4" w:rsidRDefault="00CB50B4" w:rsidP="00CB50B4">
      <w:pPr>
        <w:numPr>
          <w:ilvl w:val="0"/>
          <w:numId w:val="23"/>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Formulario de Identificación del Ofertante.</w:t>
      </w:r>
    </w:p>
    <w:p w:rsidR="00CB50B4" w:rsidRPr="00CB50B4" w:rsidRDefault="00CB50B4" w:rsidP="00CB50B4">
      <w:pPr>
        <w:numPr>
          <w:ilvl w:val="0"/>
          <w:numId w:val="23"/>
        </w:numPr>
        <w:spacing w:after="0" w:line="240" w:lineRule="auto"/>
        <w:ind w:left="1276"/>
        <w:jc w:val="both"/>
        <w:rPr>
          <w:rFonts w:ascii="Calibri" w:eastAsia="Times New Roman" w:hAnsi="Calibri" w:cs="Calibri"/>
          <w:sz w:val="20"/>
          <w:szCs w:val="20"/>
          <w:lang w:val="es-ES"/>
        </w:rPr>
      </w:pPr>
      <w:r w:rsidRPr="00CB50B4">
        <w:rPr>
          <w:rFonts w:ascii="Calibri" w:eastAsia="Times New Roman" w:hAnsi="Calibri" w:cs="Calibri"/>
          <w:sz w:val="20"/>
          <w:szCs w:val="20"/>
          <w:lang w:val="es-ES"/>
        </w:rPr>
        <w:t xml:space="preserve">Fotocopia simple del documento de identificación personal del representante legal o propietario. </w:t>
      </w:r>
    </w:p>
    <w:p w:rsidR="00CB50B4" w:rsidRPr="00CB50B4" w:rsidRDefault="00CB50B4" w:rsidP="00CB50B4">
      <w:pPr>
        <w:numPr>
          <w:ilvl w:val="0"/>
          <w:numId w:val="23"/>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Fotocopia simple de Número de Identificación Tributaria NIT o certificación electrónica.</w:t>
      </w:r>
    </w:p>
    <w:p w:rsidR="00CB50B4" w:rsidRPr="00CB50B4" w:rsidRDefault="00CB50B4" w:rsidP="00CB50B4">
      <w:pPr>
        <w:numPr>
          <w:ilvl w:val="0"/>
          <w:numId w:val="23"/>
        </w:numPr>
        <w:spacing w:after="0" w:line="240" w:lineRule="auto"/>
        <w:ind w:left="1276"/>
        <w:jc w:val="both"/>
        <w:rPr>
          <w:rFonts w:ascii="Calibri" w:eastAsia="Times New Roman" w:hAnsi="Calibri" w:cs="Calibri"/>
          <w:lang w:val="es-ES"/>
        </w:rPr>
      </w:pPr>
      <w:r w:rsidRPr="00CB50B4">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B50B4" w:rsidRPr="00CB50B4" w:rsidRDefault="00CB50B4" w:rsidP="00CB50B4">
      <w:pPr>
        <w:spacing w:after="0" w:line="240" w:lineRule="auto"/>
        <w:ind w:left="1276"/>
        <w:jc w:val="both"/>
        <w:rPr>
          <w:rFonts w:ascii="Calibri" w:eastAsia="Times New Roman" w:hAnsi="Calibri" w:cs="Calibri"/>
          <w:color w:val="000000"/>
          <w:lang w:val="es-ES"/>
        </w:rPr>
      </w:pP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Cuando el empleador tiene a sus dependientes registrados en ambas </w:t>
      </w:r>
      <w:proofErr w:type="spellStart"/>
      <w:r w:rsidRPr="00CB50B4">
        <w:rPr>
          <w:rFonts w:ascii="Calibri" w:eastAsia="Times New Roman" w:hAnsi="Calibri" w:cs="Calibri"/>
          <w:color w:val="000000"/>
          <w:lang w:val="es-ES"/>
        </w:rPr>
        <w:t>AFP’s</w:t>
      </w:r>
      <w:proofErr w:type="spellEnd"/>
      <w:r w:rsidRPr="00CB50B4">
        <w:rPr>
          <w:rFonts w:ascii="Calibri" w:eastAsia="Times New Roman" w:hAnsi="Calibri" w:cs="Calibri"/>
          <w:color w:val="000000"/>
          <w:lang w:val="es-ES"/>
        </w:rPr>
        <w:t xml:space="preserve"> deberá presentar los certificados de no adeudo emitidos tanto por Futuro de Bolivia S.A. como por BBVA previsión AFP S.A.</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CB50B4">
        <w:rPr>
          <w:rFonts w:ascii="Calibri" w:eastAsia="Times New Roman" w:hAnsi="Calibri" w:cs="Calibri"/>
          <w:color w:val="000000"/>
          <w:lang w:val="es-ES"/>
        </w:rPr>
        <w:t>AFP’s</w:t>
      </w:r>
      <w:proofErr w:type="spellEnd"/>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27"/>
        </w:numPr>
        <w:tabs>
          <w:tab w:val="left" w:pos="284"/>
        </w:tabs>
        <w:spacing w:after="0" w:line="240" w:lineRule="auto"/>
        <w:ind w:left="284" w:hanging="284"/>
        <w:rPr>
          <w:rFonts w:ascii="Calibri" w:eastAsia="Times New Roman" w:hAnsi="Calibri" w:cs="Calibri"/>
          <w:b/>
          <w:lang w:val="es-ES"/>
        </w:rPr>
      </w:pPr>
      <w:r w:rsidRPr="00CB50B4">
        <w:rPr>
          <w:rFonts w:ascii="Calibri" w:eastAsia="Times New Roman" w:hAnsi="Calibri" w:cs="Calibri"/>
          <w:b/>
          <w:lang w:val="es-ES"/>
        </w:rPr>
        <w:t>DOCUMENTOS LEGALES Y ADMINISTRATIVOS PARA ASOCIACIONES ACCIDENTALES O CONSORCIOS (cuando corresponda)</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ES"/>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r w:rsidRPr="00CB50B4">
        <w:rPr>
          <w:rFonts w:ascii="Calibri" w:eastAsia="Times New Roman" w:hAnsi="Calibri" w:cs="Calibri"/>
          <w:b/>
        </w:rPr>
        <w:tab/>
        <w:t>Formularios/Documentos Administrativos:</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MX"/>
        </w:rPr>
      </w:pPr>
    </w:p>
    <w:p w:rsidR="00CB50B4" w:rsidRPr="00CB50B4" w:rsidRDefault="00CB50B4" w:rsidP="00CB50B4">
      <w:pPr>
        <w:numPr>
          <w:ilvl w:val="0"/>
          <w:numId w:val="24"/>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Formulario A-1 Presentación de la Oferta.</w:t>
      </w:r>
    </w:p>
    <w:p w:rsidR="00CB50B4" w:rsidRPr="00CB50B4" w:rsidRDefault="00CB50B4" w:rsidP="00CB50B4">
      <w:pPr>
        <w:numPr>
          <w:ilvl w:val="0"/>
          <w:numId w:val="24"/>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Formulario de Identificación del Proponente - Asociación o Consorcio.</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MX"/>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MX"/>
        </w:rPr>
      </w:pPr>
      <w:r w:rsidRPr="00CB50B4">
        <w:rPr>
          <w:rFonts w:ascii="Calibri" w:eastAsia="Times New Roman" w:hAnsi="Calibri" w:cs="Calibri"/>
          <w:b/>
          <w:lang w:val="es-MX"/>
        </w:rPr>
        <w:tab/>
        <w:t>Documentos legales:</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MX"/>
        </w:rPr>
      </w:pPr>
    </w:p>
    <w:p w:rsidR="00CB50B4" w:rsidRPr="00CB50B4" w:rsidRDefault="00CB50B4" w:rsidP="00CB50B4">
      <w:pPr>
        <w:numPr>
          <w:ilvl w:val="0"/>
          <w:numId w:val="28"/>
        </w:numPr>
        <w:spacing w:after="0" w:line="240" w:lineRule="auto"/>
        <w:jc w:val="both"/>
        <w:rPr>
          <w:rFonts w:ascii="Calibri" w:eastAsia="Times New Roman" w:hAnsi="Calibri" w:cs="Calibri"/>
          <w:lang w:val="es-ES"/>
        </w:rPr>
      </w:pPr>
      <w:r w:rsidRPr="00CB50B4">
        <w:rPr>
          <w:rFonts w:ascii="Calibri" w:eastAsia="Calibri" w:hAnsi="Calibri" w:cs="Calibri"/>
        </w:rPr>
        <w:t>Fotocopia simple  del Testimonio del Contrato de Asociación o Consorcio, donde mencione la designación de la empresa líder, la nominación del Representante Legal de la Asociación o Consorcio, el domicilio legal.</w:t>
      </w:r>
    </w:p>
    <w:p w:rsidR="00CB50B4" w:rsidRPr="00CB50B4" w:rsidRDefault="00CB50B4" w:rsidP="00CB50B4">
      <w:pPr>
        <w:numPr>
          <w:ilvl w:val="0"/>
          <w:numId w:val="28"/>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Fotocopia simple del Poder del Representante Legal de la Asociación o Consorcio con atribuciones para presentar propuestas y suscribir contratos a nombre de la Asociación o Consorcio.</w:t>
      </w:r>
    </w:p>
    <w:p w:rsidR="00CB50B4" w:rsidRPr="00CB50B4" w:rsidRDefault="00CB50B4" w:rsidP="00CB50B4">
      <w:pPr>
        <w:numPr>
          <w:ilvl w:val="0"/>
          <w:numId w:val="28"/>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 xml:space="preserve">Fotocopia simple del documento de identificación personal del representante legal o propietario. </w:t>
      </w:r>
    </w:p>
    <w:p w:rsidR="00CB50B4" w:rsidRPr="00CB50B4" w:rsidRDefault="00CB50B4" w:rsidP="00CB50B4">
      <w:pPr>
        <w:spacing w:after="0" w:line="240" w:lineRule="auto"/>
        <w:ind w:left="708"/>
        <w:jc w:val="both"/>
        <w:rPr>
          <w:rFonts w:ascii="Calibri" w:eastAsia="Times New Roman" w:hAnsi="Calibri" w:cs="Calibri"/>
          <w:b/>
          <w:lang w:val="es-ES" w:eastAsia="es-ES"/>
        </w:rPr>
      </w:pPr>
    </w:p>
    <w:p w:rsidR="00CB50B4" w:rsidRPr="00CB50B4" w:rsidRDefault="00CB50B4" w:rsidP="00CB50B4">
      <w:pPr>
        <w:spacing w:after="0" w:line="240" w:lineRule="auto"/>
        <w:ind w:left="708"/>
        <w:jc w:val="both"/>
        <w:rPr>
          <w:rFonts w:ascii="Calibri" w:eastAsia="Times New Roman" w:hAnsi="Calibri" w:cs="Calibri"/>
          <w:b/>
          <w:lang w:val="es-ES" w:eastAsia="es-ES"/>
        </w:rPr>
      </w:pPr>
      <w:r w:rsidRPr="00CB50B4">
        <w:rPr>
          <w:rFonts w:ascii="Calibri" w:eastAsia="Times New Roman" w:hAnsi="Calibri" w:cs="Calibri"/>
          <w:b/>
          <w:lang w:val="es-ES" w:eastAsia="es-ES"/>
        </w:rPr>
        <w:t>Asimismo de cada una de las empresas que conforman la Asociación Accidental o Consorcio deberá presentar la siguiente documentación:</w:t>
      </w:r>
    </w:p>
    <w:p w:rsidR="00CB50B4" w:rsidRPr="00CB50B4" w:rsidRDefault="00CB50B4" w:rsidP="00CB50B4">
      <w:pPr>
        <w:spacing w:after="0" w:line="240" w:lineRule="auto"/>
        <w:jc w:val="both"/>
        <w:rPr>
          <w:rFonts w:ascii="Calibri" w:eastAsia="Times New Roman" w:hAnsi="Calibri" w:cs="Calibri"/>
          <w:b/>
          <w:lang w:val="es-ES" w:eastAsia="es-ES"/>
        </w:rPr>
      </w:pPr>
      <w:r w:rsidRPr="00CB50B4">
        <w:rPr>
          <w:rFonts w:ascii="Calibri" w:eastAsia="Times New Roman" w:hAnsi="Calibri" w:cs="Calibri"/>
          <w:b/>
          <w:lang w:val="es-ES" w:eastAsia="es-ES"/>
        </w:rPr>
        <w:tab/>
      </w:r>
    </w:p>
    <w:p w:rsidR="00CB50B4" w:rsidRPr="00CB50B4" w:rsidRDefault="00CB50B4" w:rsidP="00CB50B4">
      <w:pPr>
        <w:numPr>
          <w:ilvl w:val="0"/>
          <w:numId w:val="25"/>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lastRenderedPageBreak/>
        <w:t>Formulario de Identificación de cada socio</w:t>
      </w:r>
    </w:p>
    <w:p w:rsidR="00CB50B4" w:rsidRPr="00CB50B4" w:rsidRDefault="00CB50B4" w:rsidP="00CB50B4">
      <w:pPr>
        <w:numPr>
          <w:ilvl w:val="0"/>
          <w:numId w:val="25"/>
        </w:numPr>
        <w:spacing w:after="0" w:line="240" w:lineRule="auto"/>
        <w:ind w:left="1276"/>
        <w:jc w:val="both"/>
        <w:rPr>
          <w:rFonts w:ascii="Calibri" w:eastAsia="Times New Roman" w:hAnsi="Calibri" w:cs="Calibri"/>
          <w:sz w:val="20"/>
          <w:szCs w:val="20"/>
          <w:lang w:val="es-ES"/>
        </w:rPr>
      </w:pPr>
      <w:r w:rsidRPr="00CB50B4">
        <w:rPr>
          <w:rFonts w:ascii="Calibri" w:eastAsia="Times New Roman" w:hAnsi="Calibri" w:cs="Calibri"/>
          <w:sz w:val="20"/>
          <w:szCs w:val="20"/>
          <w:lang w:val="es-ES"/>
        </w:rPr>
        <w:t xml:space="preserve">Fotocopia simple del documento de identificación personal del representante legal o propietario. </w:t>
      </w:r>
    </w:p>
    <w:p w:rsidR="00CB50B4" w:rsidRPr="00CB50B4" w:rsidRDefault="00CB50B4" w:rsidP="00CB50B4">
      <w:pPr>
        <w:numPr>
          <w:ilvl w:val="0"/>
          <w:numId w:val="25"/>
        </w:numPr>
        <w:spacing w:after="0" w:line="240" w:lineRule="auto"/>
        <w:ind w:left="1276"/>
        <w:jc w:val="both"/>
        <w:rPr>
          <w:rFonts w:ascii="Calibri" w:eastAsia="Times New Roman" w:hAnsi="Calibri" w:cs="Calibri"/>
          <w:lang w:val="es-ES"/>
        </w:rPr>
      </w:pPr>
      <w:r w:rsidRPr="00CB50B4">
        <w:rPr>
          <w:rFonts w:ascii="Calibri" w:eastAsia="Times New Roman" w:hAnsi="Calibri" w:cs="Calibri"/>
          <w:lang w:val="es-ES"/>
        </w:rPr>
        <w:t>Fotocopia simple de Número de Identificación Tributaria NIT o certificación electrónica.</w:t>
      </w:r>
    </w:p>
    <w:p w:rsidR="00CB50B4" w:rsidRPr="00CB50B4" w:rsidRDefault="00CB50B4" w:rsidP="00CB50B4">
      <w:pPr>
        <w:numPr>
          <w:ilvl w:val="0"/>
          <w:numId w:val="26"/>
        </w:numPr>
        <w:spacing w:after="0" w:line="240" w:lineRule="auto"/>
        <w:ind w:left="1276"/>
        <w:jc w:val="both"/>
        <w:rPr>
          <w:rFonts w:ascii="Calibri" w:eastAsia="Times New Roman" w:hAnsi="Calibri" w:cs="Calibri"/>
          <w:lang w:val="es-ES"/>
        </w:rPr>
      </w:pPr>
      <w:r w:rsidRPr="00CB50B4">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B50B4" w:rsidRPr="00CB50B4" w:rsidRDefault="00CB50B4" w:rsidP="00CB50B4">
      <w:pPr>
        <w:spacing w:after="0" w:line="240" w:lineRule="auto"/>
        <w:ind w:left="1276"/>
        <w:jc w:val="both"/>
        <w:rPr>
          <w:rFonts w:ascii="Calibri" w:eastAsia="Times New Roman" w:hAnsi="Calibri" w:cs="Calibri"/>
          <w:color w:val="000000"/>
          <w:lang w:val="es-ES"/>
        </w:rPr>
      </w:pP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Cuando el empleador tiene a sus dependientes registrados en ambas </w:t>
      </w:r>
      <w:proofErr w:type="spellStart"/>
      <w:r w:rsidRPr="00CB50B4">
        <w:rPr>
          <w:rFonts w:ascii="Calibri" w:eastAsia="Times New Roman" w:hAnsi="Calibri" w:cs="Calibri"/>
          <w:color w:val="000000"/>
          <w:lang w:val="es-ES"/>
        </w:rPr>
        <w:t>AFP’s</w:t>
      </w:r>
      <w:proofErr w:type="spellEnd"/>
      <w:r w:rsidRPr="00CB50B4">
        <w:rPr>
          <w:rFonts w:ascii="Calibri" w:eastAsia="Times New Roman" w:hAnsi="Calibri" w:cs="Calibri"/>
          <w:color w:val="000000"/>
          <w:lang w:val="es-ES"/>
        </w:rPr>
        <w:t xml:space="preserve"> deberá presentar los certificados de no adeudo emitidos tanto por Futuro de Bolivia S.A. como por BBVA previsión AFP S.A.</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CB50B4">
        <w:rPr>
          <w:rFonts w:ascii="Calibri" w:eastAsia="Times New Roman" w:hAnsi="Calibri" w:cs="Calibri"/>
          <w:color w:val="000000"/>
          <w:lang w:val="es-ES"/>
        </w:rPr>
        <w:t>AFP’s</w:t>
      </w:r>
      <w:proofErr w:type="spellEnd"/>
    </w:p>
    <w:p w:rsidR="00CB50B4" w:rsidRPr="00CB50B4" w:rsidRDefault="00CB50B4" w:rsidP="00CB50B4">
      <w:pPr>
        <w:tabs>
          <w:tab w:val="left" w:pos="360"/>
          <w:tab w:val="left" w:pos="1080"/>
        </w:tabs>
        <w:spacing w:after="0" w:line="240" w:lineRule="auto"/>
        <w:jc w:val="both"/>
        <w:rPr>
          <w:rFonts w:ascii="Calibri" w:eastAsia="Times New Roman" w:hAnsi="Calibri" w:cs="Calibri"/>
          <w:b/>
          <w:lang w:val="es-MX"/>
        </w:rPr>
      </w:pPr>
    </w:p>
    <w:p w:rsidR="00CB50B4" w:rsidRPr="00CB50B4" w:rsidRDefault="00CB50B4" w:rsidP="00CB50B4">
      <w:pPr>
        <w:numPr>
          <w:ilvl w:val="0"/>
          <w:numId w:val="27"/>
        </w:numPr>
        <w:tabs>
          <w:tab w:val="left" w:pos="426"/>
        </w:tabs>
        <w:spacing w:after="0" w:line="240" w:lineRule="auto"/>
        <w:ind w:left="426" w:hanging="426"/>
        <w:rPr>
          <w:rFonts w:ascii="Calibri" w:eastAsia="Times New Roman" w:hAnsi="Calibri" w:cs="Calibri"/>
        </w:rPr>
      </w:pPr>
      <w:r w:rsidRPr="00CB50B4">
        <w:rPr>
          <w:rFonts w:ascii="Calibri" w:eastAsia="Times New Roman" w:hAnsi="Calibri" w:cs="Calibri"/>
          <w:b/>
          <w:lang w:val="es-ES"/>
        </w:rPr>
        <w:t>FORMULARIOS</w:t>
      </w:r>
      <w:r w:rsidRPr="00CB50B4">
        <w:rPr>
          <w:rFonts w:ascii="Calibri" w:eastAsia="Times New Roman" w:hAnsi="Calibri" w:cs="Calibri"/>
          <w:b/>
        </w:rPr>
        <w:t xml:space="preserve"> DE LA PROPUESTA ECONÓMICA </w:t>
      </w:r>
    </w:p>
    <w:p w:rsidR="00CB50B4" w:rsidRPr="00CB50B4" w:rsidRDefault="00CB50B4" w:rsidP="00CB50B4">
      <w:pPr>
        <w:tabs>
          <w:tab w:val="left" w:pos="426"/>
        </w:tabs>
        <w:spacing w:after="0" w:line="240" w:lineRule="auto"/>
        <w:ind w:left="426"/>
        <w:rPr>
          <w:rFonts w:ascii="Calibri" w:eastAsia="Times New Roman" w:hAnsi="Calibri" w:cs="Calibri"/>
        </w:rPr>
      </w:pPr>
    </w:p>
    <w:p w:rsidR="00CB50B4" w:rsidRPr="00CB50B4" w:rsidRDefault="00CB50B4" w:rsidP="00CB50B4">
      <w:pPr>
        <w:tabs>
          <w:tab w:val="left" w:pos="360"/>
          <w:tab w:val="left" w:pos="1080"/>
        </w:tabs>
        <w:spacing w:after="0" w:line="240" w:lineRule="auto"/>
        <w:ind w:left="2127" w:hanging="1701"/>
        <w:jc w:val="both"/>
        <w:rPr>
          <w:rFonts w:ascii="Calibri" w:eastAsia="Times New Roman" w:hAnsi="Calibri" w:cs="Calibri"/>
          <w:color w:val="000000"/>
          <w:lang w:val="es-ES"/>
        </w:rPr>
      </w:pPr>
      <w:r w:rsidRPr="00CB50B4">
        <w:rPr>
          <w:rFonts w:ascii="Calibri" w:eastAsia="Times New Roman" w:hAnsi="Calibri" w:cs="Calibri"/>
        </w:rPr>
        <w:t>Formulario B-1</w:t>
      </w:r>
      <w:r w:rsidRPr="00CB50B4">
        <w:rPr>
          <w:rFonts w:ascii="Calibri" w:eastAsia="Times New Roman" w:hAnsi="Calibri" w:cs="Calibri"/>
        </w:rPr>
        <w:tab/>
        <w:t xml:space="preserve">Propuesta Económica. </w:t>
      </w:r>
    </w:p>
    <w:p w:rsidR="00CB50B4" w:rsidRPr="00CB50B4" w:rsidRDefault="00CB50B4" w:rsidP="00CB50B4">
      <w:pPr>
        <w:tabs>
          <w:tab w:val="left" w:pos="360"/>
          <w:tab w:val="left" w:pos="1080"/>
        </w:tabs>
        <w:spacing w:after="0" w:line="240" w:lineRule="auto"/>
        <w:jc w:val="both"/>
        <w:rPr>
          <w:rFonts w:ascii="Calibri" w:eastAsia="Times New Roman" w:hAnsi="Calibri" w:cs="Calibri"/>
          <w:lang w:val="es-MX"/>
        </w:rPr>
      </w:pPr>
    </w:p>
    <w:p w:rsidR="00CB50B4" w:rsidRPr="00CB50B4" w:rsidRDefault="00CB50B4" w:rsidP="00CB50B4">
      <w:pPr>
        <w:numPr>
          <w:ilvl w:val="0"/>
          <w:numId w:val="27"/>
        </w:numPr>
        <w:tabs>
          <w:tab w:val="left" w:pos="426"/>
        </w:tabs>
        <w:spacing w:after="0" w:line="240" w:lineRule="auto"/>
        <w:ind w:left="426" w:hanging="426"/>
        <w:rPr>
          <w:rFonts w:ascii="Calibri" w:eastAsia="Times New Roman" w:hAnsi="Calibri" w:cs="Calibri"/>
        </w:rPr>
      </w:pPr>
      <w:r w:rsidRPr="00CB50B4">
        <w:rPr>
          <w:rFonts w:ascii="Calibri" w:eastAsia="Times New Roman" w:hAnsi="Calibri" w:cs="Calibri"/>
          <w:b/>
        </w:rPr>
        <w:t xml:space="preserve">FORMULARIOS/DOCUMENTOS DE LA PROPUESTA TÉCNICA </w:t>
      </w:r>
    </w:p>
    <w:p w:rsidR="00CB50B4" w:rsidRPr="00CB50B4" w:rsidRDefault="00CB50B4" w:rsidP="00CB50B4">
      <w:pPr>
        <w:tabs>
          <w:tab w:val="left" w:pos="426"/>
        </w:tabs>
        <w:spacing w:after="0" w:line="240" w:lineRule="auto"/>
        <w:ind w:left="426"/>
        <w:rPr>
          <w:rFonts w:ascii="Calibri" w:eastAsia="Times New Roman" w:hAnsi="Calibri" w:cs="Calibri"/>
        </w:rPr>
      </w:pPr>
    </w:p>
    <w:p w:rsidR="00CB50B4" w:rsidRPr="00CB50B4" w:rsidRDefault="00CB50B4" w:rsidP="00CB50B4">
      <w:pPr>
        <w:tabs>
          <w:tab w:val="left" w:pos="426"/>
        </w:tabs>
        <w:spacing w:after="0" w:line="240" w:lineRule="auto"/>
        <w:ind w:left="426"/>
        <w:rPr>
          <w:rFonts w:ascii="Calibri" w:eastAsia="Times New Roman" w:hAnsi="Calibri" w:cs="Calibri"/>
        </w:rPr>
      </w:pPr>
      <w:r w:rsidRPr="00CB50B4">
        <w:rPr>
          <w:rFonts w:ascii="Calibri" w:eastAsia="Times New Roman" w:hAnsi="Calibri" w:cs="Calibri"/>
        </w:rPr>
        <w:t xml:space="preserve">Formulario C-1 </w:t>
      </w:r>
      <w:r w:rsidRPr="00CB50B4">
        <w:rPr>
          <w:rFonts w:ascii="Calibri" w:eastAsia="Times New Roman" w:hAnsi="Calibri" w:cs="Calibri"/>
        </w:rPr>
        <w:tab/>
        <w:t xml:space="preserve">Propuesta Técnica </w:t>
      </w:r>
      <w:r w:rsidRPr="00CB50B4">
        <w:rPr>
          <w:rFonts w:ascii="Calibri" w:eastAsia="Times New Roman" w:hAnsi="Calibri" w:cs="Calibri"/>
          <w:b/>
          <w:i/>
        </w:rPr>
        <w:t xml:space="preserve">(Especificaciones Técnicas solicitadas y propuestas). </w:t>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lang w:val="es-MX"/>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r w:rsidRPr="00CB50B4">
        <w:rPr>
          <w:rFonts w:ascii="Calibri" w:eastAsia="Times New Roman" w:hAnsi="Calibri" w:cs="Calibri"/>
          <w:b/>
        </w:rPr>
        <w:tab/>
      </w: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rPr>
      </w:pPr>
    </w:p>
    <w:p w:rsidR="00CB50B4" w:rsidRPr="00CB50B4" w:rsidRDefault="00CB50B4" w:rsidP="00CB50B4">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CB50B4" w:rsidRPr="00CB50B4" w:rsidRDefault="00CB50B4" w:rsidP="00CB50B4">
      <w:pPr>
        <w:spacing w:after="0" w:line="240" w:lineRule="auto"/>
        <w:jc w:val="center"/>
        <w:rPr>
          <w:rFonts w:ascii="Verdana" w:eastAsia="Times New Roman" w:hAnsi="Verdana" w:cs="Calibri"/>
          <w:b/>
          <w:sz w:val="18"/>
          <w:szCs w:val="18"/>
          <w:lang w:val="es-ES"/>
        </w:rPr>
      </w:pPr>
      <w:r w:rsidRPr="00CB50B4">
        <w:rPr>
          <w:rFonts w:ascii="Verdana" w:eastAsia="Times New Roman" w:hAnsi="Verdana" w:cs="Calibri"/>
          <w:b/>
          <w:sz w:val="18"/>
          <w:szCs w:val="18"/>
          <w:lang w:val="es-ES"/>
        </w:rPr>
        <w:lastRenderedPageBreak/>
        <w:t>FORMULARIO A-1</w:t>
      </w:r>
    </w:p>
    <w:p w:rsidR="00CB50B4" w:rsidRPr="00CB50B4" w:rsidRDefault="00CB50B4" w:rsidP="00CB50B4">
      <w:pPr>
        <w:spacing w:after="0" w:line="240" w:lineRule="auto"/>
        <w:jc w:val="center"/>
        <w:rPr>
          <w:rFonts w:ascii="Verdana" w:eastAsia="Times New Roman" w:hAnsi="Verdana" w:cs="Calibri"/>
          <w:b/>
          <w:sz w:val="18"/>
          <w:szCs w:val="18"/>
          <w:lang w:val="es-ES"/>
        </w:rPr>
      </w:pPr>
      <w:r w:rsidRPr="00CB50B4">
        <w:rPr>
          <w:rFonts w:ascii="Verdana" w:eastAsia="Times New Roman" w:hAnsi="Verdana" w:cs="Calibri"/>
          <w:b/>
          <w:sz w:val="18"/>
          <w:szCs w:val="18"/>
          <w:lang w:val="es-ES"/>
        </w:rPr>
        <w:t xml:space="preserve">PRESENTACIÓN DE LA OFERTA </w:t>
      </w:r>
    </w:p>
    <w:p w:rsidR="00CB50B4" w:rsidRPr="00CB50B4" w:rsidRDefault="00CB50B4" w:rsidP="00CB50B4">
      <w:pPr>
        <w:spacing w:after="0" w:line="240" w:lineRule="auto"/>
        <w:rPr>
          <w:rFonts w:ascii="Verdana" w:eastAsia="Times New Roman" w:hAnsi="Verdana" w:cs="Arial"/>
          <w:b/>
          <w:bCs/>
          <w:kern w:val="28"/>
          <w:sz w:val="18"/>
          <w:szCs w:val="18"/>
          <w:lang w:eastAsia="x-none"/>
        </w:rPr>
      </w:pPr>
      <w:r w:rsidRPr="00CB50B4">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B50B4" w:rsidRPr="00CB50B4" w:rsidTr="008B67A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r w:rsidRPr="00CB50B4">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r w:rsidRPr="00CB50B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50B4" w:rsidRPr="00CB50B4" w:rsidRDefault="00CB50B4" w:rsidP="00CB50B4">
            <w:pPr>
              <w:spacing w:after="0" w:line="240" w:lineRule="auto"/>
              <w:rPr>
                <w:rFonts w:ascii="Verdana" w:eastAsia="Times New Roman" w:hAnsi="Verdana" w:cs="Calibri"/>
                <w:sz w:val="18"/>
                <w:szCs w:val="18"/>
                <w:lang w:val="es-ES"/>
              </w:rPr>
            </w:pPr>
          </w:p>
          <w:p w:rsidR="00CB50B4" w:rsidRPr="00CB50B4" w:rsidRDefault="00CB50B4" w:rsidP="00CB50B4">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r w:rsidRPr="00CB50B4">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r w:rsidRPr="00CB50B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50B4" w:rsidRPr="00CB50B4" w:rsidRDefault="00CB50B4" w:rsidP="00CB50B4">
            <w:pPr>
              <w:spacing w:after="0" w:line="240" w:lineRule="auto"/>
              <w:jc w:val="center"/>
              <w:rPr>
                <w:rFonts w:ascii="Verdana" w:eastAsia="Times New Roman" w:hAnsi="Verdana" w:cs="Calibri"/>
                <w:sz w:val="18"/>
                <w:szCs w:val="18"/>
                <w:lang w:val="es-ES"/>
              </w:rPr>
            </w:pPr>
          </w:p>
          <w:p w:rsidR="00CB50B4" w:rsidRPr="00CB50B4" w:rsidRDefault="00CB50B4" w:rsidP="00CB50B4">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r w:rsidRPr="00CB50B4">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r w:rsidRPr="00CB50B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B50B4" w:rsidRPr="00CB50B4" w:rsidRDefault="00CB50B4" w:rsidP="00CB50B4">
            <w:pPr>
              <w:spacing w:after="0" w:line="240" w:lineRule="auto"/>
              <w:rPr>
                <w:rFonts w:ascii="Verdana" w:eastAsia="Times New Roman" w:hAnsi="Verdana" w:cs="Calibri"/>
                <w:sz w:val="18"/>
                <w:szCs w:val="18"/>
                <w:lang w:val="es-ES"/>
              </w:rPr>
            </w:pPr>
          </w:p>
          <w:p w:rsidR="00CB50B4" w:rsidRPr="00CB50B4" w:rsidRDefault="00CB50B4" w:rsidP="00CB50B4">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nil"/>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r w:rsidR="00CB50B4" w:rsidRPr="00CB50B4" w:rsidTr="008B67A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B50B4" w:rsidRPr="00CB50B4" w:rsidRDefault="00CB50B4" w:rsidP="00CB50B4">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B50B4" w:rsidRPr="00CB50B4" w:rsidRDefault="00CB50B4" w:rsidP="00CB50B4">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B50B4" w:rsidRPr="00CB50B4" w:rsidRDefault="00CB50B4" w:rsidP="00CB50B4">
            <w:pPr>
              <w:spacing w:after="0" w:line="240" w:lineRule="auto"/>
              <w:rPr>
                <w:rFonts w:ascii="Verdana" w:eastAsia="Times New Roman" w:hAnsi="Verdana" w:cs="Calibri"/>
                <w:sz w:val="18"/>
                <w:szCs w:val="18"/>
                <w:lang w:val="es-ES"/>
              </w:rPr>
            </w:pPr>
          </w:p>
        </w:tc>
      </w:tr>
    </w:tbl>
    <w:p w:rsidR="00CB50B4" w:rsidRPr="00CB50B4" w:rsidRDefault="00CB50B4" w:rsidP="00CB50B4">
      <w:pPr>
        <w:spacing w:after="0" w:line="240" w:lineRule="auto"/>
        <w:jc w:val="center"/>
        <w:rPr>
          <w:rFonts w:ascii="Verdana" w:eastAsia="Times New Roman" w:hAnsi="Verdana" w:cs="Calibri"/>
          <w:sz w:val="18"/>
          <w:szCs w:val="18"/>
          <w:lang w:val="es-ES"/>
        </w:rPr>
      </w:pPr>
    </w:p>
    <w:p w:rsidR="00CB50B4" w:rsidRPr="00CB50B4" w:rsidRDefault="00CB50B4" w:rsidP="00CB50B4">
      <w:pPr>
        <w:spacing w:after="0" w:line="240" w:lineRule="auto"/>
        <w:jc w:val="both"/>
        <w:rPr>
          <w:rFonts w:ascii="Calibri" w:eastAsia="Times New Roman" w:hAnsi="Calibri" w:cs="Calibri"/>
          <w:lang w:val="es-ES"/>
        </w:rPr>
      </w:pPr>
      <w:r w:rsidRPr="00CB50B4">
        <w:rPr>
          <w:rFonts w:ascii="Calibri" w:eastAsia="Times New Roman" w:hAnsi="Calibri" w:cs="Calibri"/>
          <w:lang w:val="es-ES"/>
        </w:rPr>
        <w:t>De mi consideración:</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spacing w:after="0" w:line="240" w:lineRule="auto"/>
        <w:jc w:val="both"/>
        <w:rPr>
          <w:rFonts w:ascii="Calibri" w:eastAsia="Times New Roman" w:hAnsi="Calibri" w:cs="Calibri"/>
          <w:lang w:val="es-ES_tradnl"/>
        </w:rPr>
      </w:pPr>
      <w:r w:rsidRPr="00CB50B4">
        <w:rPr>
          <w:rFonts w:ascii="Calibri" w:eastAsia="Times New Roman" w:hAnsi="Calibri" w:cs="Calibri"/>
          <w:lang w:val="es-ES"/>
        </w:rPr>
        <w:t xml:space="preserve">A nombre de </w:t>
      </w:r>
      <w:r w:rsidRPr="00CB50B4">
        <w:rPr>
          <w:rFonts w:ascii="Calibri" w:eastAsia="Times New Roman" w:hAnsi="Calibri" w:cs="Calibri"/>
          <w:b/>
          <w:lang w:val="es-ES"/>
        </w:rPr>
        <w:t>(…………………………………..………</w:t>
      </w:r>
      <w:r w:rsidRPr="00CB50B4">
        <w:rPr>
          <w:rFonts w:ascii="Calibri" w:eastAsia="Times New Roman" w:hAnsi="Calibri" w:cs="Calibri"/>
          <w:b/>
          <w:i/>
          <w:lang w:val="es-ES"/>
        </w:rPr>
        <w:t xml:space="preserve">Nombre de la Empresa o Asociación Accidental) </w:t>
      </w:r>
      <w:r w:rsidRPr="00CB50B4">
        <w:rPr>
          <w:rFonts w:ascii="Calibri" w:eastAsia="Times New Roman" w:hAnsi="Calibri" w:cs="Calibri"/>
          <w:lang w:val="es-ES"/>
        </w:rPr>
        <w:t xml:space="preserve">a la cual represento, remito la presente propuesta, declarando </w:t>
      </w:r>
      <w:r w:rsidRPr="00CB50B4">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B50B4" w:rsidRPr="00CB50B4" w:rsidRDefault="00CB50B4" w:rsidP="00CB50B4">
      <w:pPr>
        <w:spacing w:after="0" w:line="240" w:lineRule="auto"/>
        <w:jc w:val="both"/>
        <w:rPr>
          <w:rFonts w:ascii="Calibri" w:eastAsia="Times New Roman" w:hAnsi="Calibri" w:cs="Calibri"/>
          <w:lang w:val="es-ES_tradnl"/>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CB50B4" w:rsidRPr="00CB50B4" w:rsidRDefault="00CB50B4" w:rsidP="00CB50B4">
      <w:pPr>
        <w:spacing w:after="0" w:line="240" w:lineRule="auto"/>
        <w:ind w:left="360"/>
        <w:jc w:val="both"/>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B50B4" w:rsidRPr="00CB50B4" w:rsidRDefault="00CB50B4" w:rsidP="00CB50B4">
      <w:pPr>
        <w:spacing w:after="0" w:line="240" w:lineRule="auto"/>
        <w:ind w:left="360"/>
        <w:jc w:val="both"/>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B50B4" w:rsidRPr="00CB50B4" w:rsidRDefault="00CB50B4" w:rsidP="00CB50B4">
      <w:pPr>
        <w:spacing w:after="0" w:line="240" w:lineRule="auto"/>
        <w:ind w:left="360"/>
        <w:jc w:val="both"/>
        <w:rPr>
          <w:rFonts w:ascii="Calibri" w:eastAsia="Times New Roman" w:hAnsi="Calibri" w:cs="Calibri"/>
          <w:b/>
          <w:lang w:val="es-ES"/>
        </w:rPr>
      </w:pPr>
    </w:p>
    <w:p w:rsidR="00CB50B4" w:rsidRPr="00CB50B4" w:rsidRDefault="00CB50B4" w:rsidP="00CB50B4">
      <w:pPr>
        <w:numPr>
          <w:ilvl w:val="0"/>
          <w:numId w:val="16"/>
        </w:numPr>
        <w:spacing w:after="0" w:line="240" w:lineRule="auto"/>
        <w:jc w:val="both"/>
        <w:rPr>
          <w:rFonts w:ascii="Calibri" w:eastAsia="Times New Roman" w:hAnsi="Calibri" w:cs="Calibri"/>
          <w:b/>
          <w:lang w:val="es-ES"/>
        </w:rPr>
      </w:pPr>
      <w:r w:rsidRPr="00CB50B4">
        <w:rPr>
          <w:rFonts w:ascii="Calibri" w:eastAsia="Times New Roman" w:hAnsi="Calibri" w:cs="Calibri"/>
          <w:lang w:val="es-ES"/>
        </w:rPr>
        <w:t>En caso de ser adjudicado, la propuesta constituirá un compromiso obligatorio hasta que se prepare y suscriba el contrato u orden de compra u orden de servicio.</w:t>
      </w:r>
    </w:p>
    <w:p w:rsidR="00CB50B4" w:rsidRPr="00CB50B4" w:rsidRDefault="00CB50B4" w:rsidP="00CB50B4">
      <w:pPr>
        <w:spacing w:after="0" w:line="240" w:lineRule="auto"/>
        <w:ind w:left="720"/>
        <w:rPr>
          <w:rFonts w:ascii="Calibri" w:eastAsia="Times New Roman" w:hAnsi="Calibri" w:cs="Calibri"/>
          <w:b/>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_tradnl"/>
        </w:rPr>
        <w:t>R</w:t>
      </w:r>
      <w:r w:rsidRPr="00CB50B4">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Declaro no tener conflicto de intereses para el presente proceso de contratación.</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Como proponente, no me encuentro en las causales de impedimento, establecidas en el DCD.</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La empresa a la que represento No se encuentra en trámite ni se ha declarado su disolución o quiebra.</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La empresa a la que represento cuenta con la capacidad financiera solicitada por YPFB.</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contextualSpacing/>
        <w:jc w:val="both"/>
        <w:rPr>
          <w:rFonts w:ascii="Calibri" w:eastAsia="Calibri" w:hAnsi="Calibri" w:cs="Calibri"/>
          <w:lang w:val="es-ES"/>
        </w:rPr>
      </w:pPr>
      <w:r w:rsidRPr="00CB50B4">
        <w:rPr>
          <w:rFonts w:ascii="Calibri" w:eastAsia="Calibri" w:hAnsi="Calibri" w:cs="Calibri"/>
          <w:lang w:val="es-ES"/>
        </w:rPr>
        <w:t xml:space="preserve">Declaro contar con el consentimiento expreso de todo el personal propuesto para presentar los datos de sus hojas de vida para la presente oferta </w:t>
      </w:r>
      <w:r w:rsidRPr="00CB50B4">
        <w:rPr>
          <w:rFonts w:ascii="Calibri" w:eastAsia="Calibri" w:hAnsi="Calibri" w:cs="Calibri"/>
          <w:b/>
          <w:i/>
          <w:lang w:val="es-ES"/>
        </w:rPr>
        <w:t>(Cuando sea solicitado en el presente DCD)</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contextualSpacing/>
        <w:jc w:val="both"/>
        <w:rPr>
          <w:rFonts w:ascii="Calibri" w:eastAsia="Calibri" w:hAnsi="Calibri" w:cs="Calibri"/>
          <w:lang w:val="es-ES"/>
        </w:rPr>
      </w:pPr>
      <w:r w:rsidRPr="00CB50B4">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CB50B4">
        <w:rPr>
          <w:rFonts w:ascii="Calibri" w:eastAsia="Calibri" w:hAnsi="Calibri" w:cs="Calibri"/>
          <w:b/>
          <w:i/>
          <w:lang w:val="es-ES"/>
        </w:rPr>
        <w:t>Cuando sea solicitado en el presente DCD)</w:t>
      </w:r>
    </w:p>
    <w:p w:rsidR="00CB50B4" w:rsidRPr="00CB50B4" w:rsidRDefault="00CB50B4" w:rsidP="00CB50B4">
      <w:pPr>
        <w:spacing w:after="0" w:line="240" w:lineRule="auto"/>
        <w:ind w:left="720"/>
        <w:rPr>
          <w:rFonts w:ascii="Calibri" w:eastAsia="Times New Roman" w:hAnsi="Calibri" w:cs="Calibri"/>
          <w:lang w:val="es-ES"/>
        </w:rPr>
      </w:pPr>
    </w:p>
    <w:p w:rsidR="00CB50B4" w:rsidRPr="00CB50B4" w:rsidRDefault="00CB50B4" w:rsidP="00CB50B4">
      <w:pPr>
        <w:numPr>
          <w:ilvl w:val="0"/>
          <w:numId w:val="16"/>
        </w:numPr>
        <w:spacing w:after="0" w:line="240" w:lineRule="auto"/>
        <w:jc w:val="both"/>
        <w:rPr>
          <w:rFonts w:ascii="Calibri" w:eastAsia="Times New Roman" w:hAnsi="Calibri" w:cs="Calibri"/>
          <w:lang w:val="es-ES"/>
        </w:rPr>
      </w:pPr>
      <w:r w:rsidRPr="00CB50B4">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CB50B4" w:rsidRPr="00CB50B4" w:rsidRDefault="00CB50B4" w:rsidP="00CB50B4">
      <w:pPr>
        <w:spacing w:after="0"/>
        <w:contextualSpacing/>
        <w:jc w:val="both"/>
        <w:rPr>
          <w:rFonts w:ascii="Calibri" w:eastAsia="Calibri" w:hAnsi="Calibri" w:cs="Calibri"/>
          <w:b/>
          <w:lang w:val="es-ES"/>
        </w:rPr>
      </w:pPr>
    </w:p>
    <w:p w:rsidR="00CB50B4" w:rsidRPr="00CB50B4" w:rsidRDefault="00CB50B4" w:rsidP="00CB50B4">
      <w:pPr>
        <w:spacing w:after="0" w:line="240" w:lineRule="auto"/>
        <w:rPr>
          <w:rFonts w:ascii="Calibri" w:eastAsia="Times New Roman" w:hAnsi="Calibri" w:cs="Calibri"/>
          <w:lang w:val="es-ES"/>
        </w:rPr>
      </w:pPr>
      <w:r w:rsidRPr="00CB50B4">
        <w:rPr>
          <w:rFonts w:ascii="Calibri" w:eastAsia="Times New Roman" w:hAnsi="Calibri" w:cs="Calibri"/>
          <w:b/>
          <w:lang w:val="es-ES"/>
        </w:rPr>
        <w:t>De la Presentación de Documentos</w:t>
      </w:r>
    </w:p>
    <w:p w:rsidR="00CB50B4" w:rsidRPr="00CB50B4" w:rsidRDefault="00CB50B4" w:rsidP="00CB50B4">
      <w:pPr>
        <w:spacing w:after="0" w:line="240" w:lineRule="auto"/>
        <w:rPr>
          <w:rFonts w:ascii="Calibri" w:eastAsia="Calibri" w:hAnsi="Calibri" w:cs="Calibri"/>
        </w:rPr>
      </w:pPr>
    </w:p>
    <w:p w:rsidR="00CB50B4" w:rsidRPr="00CB50B4" w:rsidRDefault="00CB50B4" w:rsidP="00CB50B4">
      <w:pPr>
        <w:spacing w:after="0" w:line="240" w:lineRule="auto"/>
        <w:jc w:val="both"/>
        <w:rPr>
          <w:rFonts w:ascii="Calibri" w:eastAsia="Calibri" w:hAnsi="Calibri" w:cs="Calibri"/>
        </w:rPr>
      </w:pPr>
      <w:r w:rsidRPr="00CB50B4">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CB50B4" w:rsidRPr="00CB50B4" w:rsidRDefault="00CB50B4" w:rsidP="00CB50B4">
      <w:pPr>
        <w:spacing w:after="0" w:line="240" w:lineRule="auto"/>
        <w:jc w:val="both"/>
        <w:rPr>
          <w:rFonts w:ascii="Calibri" w:eastAsia="Times New Roman" w:hAnsi="Calibri" w:cs="Calibri"/>
          <w:lang w:val="es-ES"/>
        </w:rPr>
      </w:pPr>
    </w:p>
    <w:p w:rsidR="00CB50B4" w:rsidRPr="00CB50B4" w:rsidRDefault="00CB50B4" w:rsidP="00CB50B4">
      <w:pPr>
        <w:numPr>
          <w:ilvl w:val="0"/>
          <w:numId w:val="18"/>
        </w:numPr>
        <w:spacing w:after="0" w:line="240" w:lineRule="auto"/>
        <w:ind w:left="709"/>
        <w:jc w:val="both"/>
        <w:rPr>
          <w:rFonts w:ascii="Calibri" w:eastAsia="Times New Roman" w:hAnsi="Calibri" w:cs="Calibri"/>
          <w:lang w:val="es-ES"/>
        </w:rPr>
      </w:pPr>
      <w:r w:rsidRPr="00CB50B4">
        <w:rPr>
          <w:rFonts w:ascii="Calibri" w:eastAsia="Calibri" w:hAnsi="Calibri" w:cs="Calibri"/>
        </w:rPr>
        <w:t>Certificado</w:t>
      </w:r>
      <w:r w:rsidRPr="00CB50B4">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CB50B4" w:rsidRPr="00CB50B4" w:rsidRDefault="00CB50B4" w:rsidP="00CB50B4">
      <w:pPr>
        <w:numPr>
          <w:ilvl w:val="0"/>
          <w:numId w:val="18"/>
        </w:numPr>
        <w:spacing w:after="0" w:line="240" w:lineRule="auto"/>
        <w:ind w:left="709"/>
        <w:jc w:val="both"/>
        <w:rPr>
          <w:rFonts w:ascii="Calibri" w:eastAsia="Times New Roman" w:hAnsi="Calibri" w:cs="Calibri"/>
          <w:lang w:val="es-ES"/>
        </w:rPr>
      </w:pPr>
      <w:r w:rsidRPr="00CB50B4">
        <w:rPr>
          <w:rFonts w:ascii="Calibri" w:eastAsia="Calibri" w:hAnsi="Calibri" w:cs="Calibri"/>
        </w:rPr>
        <w:t xml:space="preserve">Original o Fotocopia legalizada </w:t>
      </w:r>
      <w:r w:rsidRPr="00CB50B4">
        <w:rPr>
          <w:rFonts w:ascii="Calibri" w:eastAsia="Times New Roman" w:hAnsi="Calibri" w:cs="Calibri"/>
          <w:lang w:val="es-ES"/>
        </w:rPr>
        <w:t>del Documento de Constitución de la empresa y de todas sus modificaciones registradas en FUNDEMPRESA, excepto empresas unipersonales.</w:t>
      </w:r>
    </w:p>
    <w:p w:rsidR="00CB50B4" w:rsidRPr="00CB50B4" w:rsidRDefault="00CB50B4" w:rsidP="00CB50B4">
      <w:pPr>
        <w:numPr>
          <w:ilvl w:val="0"/>
          <w:numId w:val="18"/>
        </w:numPr>
        <w:spacing w:after="0" w:line="240" w:lineRule="auto"/>
        <w:ind w:left="720"/>
        <w:jc w:val="both"/>
        <w:rPr>
          <w:rFonts w:ascii="Calibri" w:eastAsia="Times New Roman" w:hAnsi="Calibri" w:cs="Calibri"/>
          <w:strike/>
          <w:lang w:val="es-ES"/>
        </w:rPr>
      </w:pPr>
      <w:r w:rsidRPr="00CB50B4">
        <w:rPr>
          <w:rFonts w:ascii="Calibri" w:eastAsia="Calibri" w:hAnsi="Calibri" w:cs="Calibri"/>
        </w:rPr>
        <w:t>Original o Fotocopia legalizada</w:t>
      </w:r>
      <w:r w:rsidRPr="00CB50B4">
        <w:rPr>
          <w:rFonts w:ascii="Calibri" w:eastAsia="Times New Roman" w:hAnsi="Calibri" w:cs="Calibri"/>
          <w:lang w:val="es-ES"/>
        </w:rPr>
        <w:t xml:space="preserve"> del Poder del Representante Legal de la empresa, con atribuciones específicas de </w:t>
      </w:r>
      <w:r w:rsidRPr="00CB50B4">
        <w:rPr>
          <w:rFonts w:ascii="Calibri" w:eastAsia="Times New Roman" w:hAnsi="Calibri" w:cs="Calibri"/>
          <w:u w:val="single"/>
          <w:lang w:val="es-ES"/>
        </w:rPr>
        <w:t>presentar propuestas y suscribir contratos</w:t>
      </w:r>
      <w:r w:rsidRPr="00CB50B4">
        <w:rPr>
          <w:rFonts w:ascii="Calibri" w:eastAsia="Times New Roman" w:hAnsi="Calibri" w:cs="Calibri"/>
          <w:lang w:val="es-ES"/>
        </w:rPr>
        <w:t xml:space="preserve"> incluidas las empresas unipersonales cuando el representante legal sea diferente al propietario registrado en FUNDEMPRESA. </w:t>
      </w:r>
    </w:p>
    <w:p w:rsidR="00CB50B4" w:rsidRPr="00CB50B4" w:rsidRDefault="00CB50B4" w:rsidP="00CB50B4">
      <w:pPr>
        <w:numPr>
          <w:ilvl w:val="0"/>
          <w:numId w:val="18"/>
        </w:numPr>
        <w:spacing w:after="0" w:line="240" w:lineRule="auto"/>
        <w:ind w:left="720"/>
        <w:jc w:val="both"/>
        <w:rPr>
          <w:rFonts w:ascii="Calibri" w:eastAsia="Times New Roman" w:hAnsi="Calibri" w:cs="Calibri"/>
          <w:lang w:val="es-ES"/>
        </w:rPr>
      </w:pPr>
      <w:r w:rsidRPr="00CB50B4">
        <w:rPr>
          <w:rFonts w:ascii="Calibri" w:eastAsia="Times New Roman" w:hAnsi="Calibri" w:cs="Calibri"/>
          <w:lang w:val="es-ES"/>
        </w:rPr>
        <w:t xml:space="preserve">Fotocopia simple del documento de identificación personal del representante legal o propietario. </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Fotocopia simple del SIGMA o SIGEP.</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CB50B4" w:rsidRPr="00CB50B4" w:rsidRDefault="00CB50B4" w:rsidP="00CB50B4">
      <w:pPr>
        <w:spacing w:after="0" w:line="240" w:lineRule="auto"/>
        <w:jc w:val="both"/>
        <w:rPr>
          <w:rFonts w:ascii="Calibri" w:eastAsia="Calibri" w:hAnsi="Calibri" w:cs="Calibri"/>
        </w:rPr>
      </w:pP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lastRenderedPageBreak/>
        <w:t xml:space="preserve">Cuando el empleador tiene a sus dependientes registrados en ambas </w:t>
      </w:r>
      <w:proofErr w:type="spellStart"/>
      <w:r w:rsidRPr="00CB50B4">
        <w:rPr>
          <w:rFonts w:ascii="Calibri" w:eastAsia="Times New Roman" w:hAnsi="Calibri" w:cs="Calibri"/>
          <w:color w:val="000000"/>
          <w:lang w:val="es-ES"/>
        </w:rPr>
        <w:t>AFP’s</w:t>
      </w:r>
      <w:proofErr w:type="spellEnd"/>
      <w:r w:rsidRPr="00CB50B4">
        <w:rPr>
          <w:rFonts w:ascii="Calibri" w:eastAsia="Times New Roman" w:hAnsi="Calibri" w:cs="Calibri"/>
          <w:color w:val="000000"/>
          <w:lang w:val="es-ES"/>
        </w:rPr>
        <w:t xml:space="preserve"> deberá presentar los certificados de no adeudo emitidos tanto por Futuro de Bolivia S.A. como por BBVA previsión AFP S.A.</w:t>
      </w:r>
    </w:p>
    <w:p w:rsidR="00CB50B4" w:rsidRPr="00CB50B4" w:rsidRDefault="00CB50B4" w:rsidP="00CB50B4">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CB50B4">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CB50B4">
        <w:rPr>
          <w:rFonts w:ascii="Calibri" w:eastAsia="Times New Roman" w:hAnsi="Calibri" w:cs="Calibri"/>
          <w:color w:val="000000"/>
          <w:lang w:val="es-ES"/>
        </w:rPr>
        <w:t>AFP’s</w:t>
      </w:r>
      <w:proofErr w:type="spellEnd"/>
    </w:p>
    <w:p w:rsidR="00CB50B4" w:rsidRPr="00CB50B4" w:rsidRDefault="00CB50B4" w:rsidP="00CB50B4">
      <w:pPr>
        <w:spacing w:after="0" w:line="240" w:lineRule="auto"/>
        <w:jc w:val="both"/>
        <w:rPr>
          <w:rFonts w:ascii="Calibri" w:eastAsia="Calibri" w:hAnsi="Calibri" w:cs="Calibri"/>
          <w:lang w:val="es-ES"/>
        </w:rPr>
      </w:pP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Original del Certificado de Solvencia Fiscal, emitido por la Contraloría General del Estado (CGE). (Solo cuando el monto adjudicado sea igual o superior a Bs. 1.000.000)</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CB50B4">
        <w:rPr>
          <w:rFonts w:ascii="Calibri" w:eastAsia="Times New Roman" w:hAnsi="Calibri" w:cs="Calibri"/>
          <w:lang w:val="es-ES"/>
        </w:rPr>
        <w:t xml:space="preserve"> y que este facultada expresamente.</w:t>
      </w:r>
      <w:r w:rsidRPr="00CB50B4">
        <w:rPr>
          <w:rFonts w:ascii="Calibri" w:eastAsia="Calibri" w:hAnsi="Calibri" w:cs="Calibri"/>
        </w:rPr>
        <w:t xml:space="preserve"> (Cuando corresponda).</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 xml:space="preserve">Original o Fotocopia legalizada del </w:t>
      </w:r>
      <w:r w:rsidRPr="00CB50B4">
        <w:rPr>
          <w:rFonts w:ascii="Calibri" w:eastAsia="Times New Roman" w:hAnsi="Calibri" w:cs="Calibri"/>
          <w:lang w:val="es-ES"/>
        </w:rPr>
        <w:t>Poder del Representante Legal de la empresa registrado en FUNDEMPRESA, de cada uno de los socios que conforman la Asociación Accidental o Consorcio.</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Fotocopia simple de los respaldos de la experiencia declarada en los Formularios A-2 y A-3, las mismas que serán cotejadas con los originales o fotocopias legalizadas.</w:t>
      </w:r>
    </w:p>
    <w:p w:rsidR="00CB50B4" w:rsidRPr="00CB50B4" w:rsidRDefault="00CB50B4" w:rsidP="00CB50B4">
      <w:pPr>
        <w:numPr>
          <w:ilvl w:val="0"/>
          <w:numId w:val="18"/>
        </w:numPr>
        <w:spacing w:after="0" w:line="240" w:lineRule="auto"/>
        <w:ind w:left="720"/>
        <w:jc w:val="both"/>
        <w:rPr>
          <w:rFonts w:ascii="Calibri" w:eastAsia="Calibri" w:hAnsi="Calibri" w:cs="Calibri"/>
        </w:rPr>
      </w:pPr>
      <w:r w:rsidRPr="00CB50B4">
        <w:rPr>
          <w:rFonts w:ascii="Calibri" w:eastAsia="Calibri" w:hAnsi="Calibri" w:cs="Calibri"/>
        </w:rPr>
        <w:t>Otra documentación requerida por YPFB.</w:t>
      </w:r>
    </w:p>
    <w:p w:rsidR="00CB50B4" w:rsidRPr="00CB50B4" w:rsidRDefault="00CB50B4" w:rsidP="00CB50B4">
      <w:pPr>
        <w:spacing w:after="0" w:line="240" w:lineRule="auto"/>
        <w:ind w:left="360"/>
        <w:jc w:val="both"/>
        <w:rPr>
          <w:rFonts w:ascii="Calibri" w:eastAsia="Times New Roman" w:hAnsi="Calibri" w:cs="Calibri"/>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w:t>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 xml:space="preserve">Nombre completo y firma del Representante Legal </w:t>
      </w:r>
    </w:p>
    <w:p w:rsidR="00CB50B4" w:rsidRPr="00CB50B4" w:rsidRDefault="00CB50B4" w:rsidP="00CB50B4">
      <w:pPr>
        <w:spacing w:after="0" w:line="240" w:lineRule="auto"/>
        <w:jc w:val="center"/>
        <w:rPr>
          <w:rFonts w:ascii="Verdana" w:eastAsia="Times New Roman" w:hAnsi="Verdana" w:cs="Calibri"/>
          <w:b/>
          <w:bCs/>
          <w:i/>
          <w:iCs/>
          <w:sz w:val="18"/>
          <w:szCs w:val="18"/>
          <w:lang w:val="es-ES"/>
        </w:rPr>
      </w:pPr>
      <w:proofErr w:type="gramStart"/>
      <w:r w:rsidRPr="00CB50B4">
        <w:rPr>
          <w:rFonts w:ascii="Verdana" w:eastAsia="Times New Roman" w:hAnsi="Verdana" w:cs="Arial"/>
          <w:b/>
          <w:sz w:val="18"/>
          <w:szCs w:val="18"/>
          <w:lang w:val="es-ES"/>
        </w:rPr>
        <w:t>o</w:t>
      </w:r>
      <w:proofErr w:type="gramEnd"/>
      <w:r w:rsidRPr="00CB50B4">
        <w:rPr>
          <w:rFonts w:ascii="Verdana" w:eastAsia="Times New Roman" w:hAnsi="Verdana" w:cs="Arial"/>
          <w:b/>
          <w:sz w:val="18"/>
          <w:szCs w:val="18"/>
          <w:lang w:val="es-ES"/>
        </w:rPr>
        <w:t xml:space="preserve"> Propietario de la empresa ofertante</w:t>
      </w:r>
      <w:r w:rsidRPr="00CB50B4">
        <w:rPr>
          <w:rFonts w:ascii="Verdana" w:eastAsia="Times New Roman" w:hAnsi="Verdana" w:cs="Calibri"/>
          <w:b/>
          <w:bCs/>
          <w:i/>
          <w:iCs/>
          <w:sz w:val="18"/>
          <w:szCs w:val="18"/>
          <w:lang w:val="es-ES"/>
        </w:rPr>
        <w:br w:type="page"/>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lastRenderedPageBreak/>
        <w:t xml:space="preserve">FORMULARIO </w:t>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 xml:space="preserve"> IDENTIFICACIÓN DEL OFERENTE</w:t>
      </w:r>
    </w:p>
    <w:p w:rsidR="00CB50B4" w:rsidRPr="00CB50B4" w:rsidRDefault="00CB50B4" w:rsidP="00CB50B4">
      <w:pPr>
        <w:spacing w:after="0" w:line="240" w:lineRule="auto"/>
        <w:rPr>
          <w:rFonts w:ascii="Verdana" w:eastAsia="Times New Roman" w:hAnsi="Verdana" w:cs="Arial"/>
          <w:b/>
          <w:sz w:val="18"/>
          <w:szCs w:val="18"/>
          <w:lang w:val="es-ES"/>
        </w:rPr>
      </w:pPr>
    </w:p>
    <w:p w:rsidR="00CB50B4" w:rsidRPr="00CB50B4" w:rsidRDefault="00CB50B4" w:rsidP="00CB50B4">
      <w:pPr>
        <w:spacing w:after="0" w:line="240" w:lineRule="auto"/>
        <w:rPr>
          <w:rFonts w:ascii="Verdana" w:eastAsia="Times New Roman" w:hAnsi="Verdana" w:cs="Arial"/>
          <w:b/>
          <w:sz w:val="18"/>
          <w:szCs w:val="18"/>
          <w:lang w:val="es-ES"/>
        </w:rPr>
      </w:pPr>
    </w:p>
    <w:p w:rsidR="00CB50B4" w:rsidRPr="00CB50B4" w:rsidRDefault="00CB50B4" w:rsidP="00CB50B4">
      <w:pPr>
        <w:numPr>
          <w:ilvl w:val="0"/>
          <w:numId w:val="17"/>
        </w:numPr>
        <w:tabs>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Nombre o razón social:_____________________________________________________________</w:t>
      </w:r>
    </w:p>
    <w:p w:rsidR="00CB50B4" w:rsidRPr="00CB50B4" w:rsidRDefault="00CB50B4" w:rsidP="00CB50B4">
      <w:pPr>
        <w:spacing w:after="0" w:line="240" w:lineRule="auto"/>
        <w:rPr>
          <w:rFonts w:ascii="Verdana" w:eastAsia="Times New Roman" w:hAnsi="Verdana" w:cs="Arial"/>
          <w:b/>
          <w:sz w:val="18"/>
          <w:szCs w:val="18"/>
          <w:lang w:val="es-ES"/>
        </w:rPr>
      </w:pPr>
    </w:p>
    <w:p w:rsidR="00CB50B4" w:rsidRPr="00CB50B4" w:rsidRDefault="00CB50B4" w:rsidP="00CB50B4">
      <w:pPr>
        <w:spacing w:after="0" w:line="240" w:lineRule="auto"/>
        <w:rPr>
          <w:rFonts w:ascii="Verdana" w:eastAsia="Times New Roman" w:hAnsi="Verdana" w:cs="Arial"/>
          <w:b/>
          <w:sz w:val="18"/>
          <w:szCs w:val="18"/>
          <w:lang w:val="es-ES"/>
        </w:rPr>
      </w:pPr>
    </w:p>
    <w:p w:rsidR="00CB50B4" w:rsidRPr="00CB50B4" w:rsidRDefault="00CB50B4" w:rsidP="00CB50B4">
      <w:pPr>
        <w:numPr>
          <w:ilvl w:val="0"/>
          <w:numId w:val="17"/>
        </w:numPr>
        <w:tabs>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 xml:space="preserve">Forma de Constitución </w:t>
      </w:r>
      <w:r w:rsidRPr="00CB50B4">
        <w:rPr>
          <w:rFonts w:ascii="Verdana" w:eastAsia="Times New Roman" w:hAnsi="Verdana" w:cs="Times New Roman"/>
          <w:sz w:val="14"/>
          <w:szCs w:val="14"/>
          <w:lang w:val="es-ES_tradnl"/>
        </w:rPr>
        <w:t>(UNIPERSONAL, SRL, S.A., Otras)</w:t>
      </w:r>
      <w:r w:rsidRPr="00CB50B4">
        <w:rPr>
          <w:rFonts w:ascii="Verdana" w:eastAsia="Times New Roman" w:hAnsi="Verdana" w:cs="Times New Roman"/>
          <w:sz w:val="18"/>
          <w:szCs w:val="18"/>
          <w:lang w:val="es-ES_tradnl"/>
        </w:rPr>
        <w:t>: _______________________________________</w:t>
      </w:r>
    </w:p>
    <w:p w:rsidR="00CB50B4" w:rsidRPr="00CB50B4" w:rsidRDefault="00CB50B4" w:rsidP="00CB50B4">
      <w:pPr>
        <w:tabs>
          <w:tab w:val="right" w:pos="6663"/>
          <w:tab w:val="right" w:pos="8364"/>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 w:val="right" w:pos="8364"/>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Dirección principal:</w:t>
      </w:r>
      <w:r w:rsidRPr="00CB50B4">
        <w:rPr>
          <w:rFonts w:ascii="Verdana" w:eastAsia="Times New Roman" w:hAnsi="Verdana" w:cs="Times New Roman"/>
          <w:sz w:val="18"/>
          <w:szCs w:val="18"/>
          <w:lang w:val="es-ES_tradnl"/>
        </w:rPr>
        <w:tab/>
        <w:t>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Ciudad:</w:t>
      </w:r>
      <w:r w:rsidRPr="00CB50B4">
        <w:rPr>
          <w:rFonts w:ascii="Verdana" w:eastAsia="Times New Roman" w:hAnsi="Verdana" w:cs="Times New Roman"/>
          <w:sz w:val="18"/>
          <w:szCs w:val="18"/>
          <w:lang w:val="es-ES_tradnl"/>
        </w:rPr>
        <w:tab/>
        <w:t>__________________________________________________________________________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País:</w:t>
      </w:r>
      <w:r w:rsidRPr="00CB50B4">
        <w:rPr>
          <w:rFonts w:ascii="Verdana" w:eastAsia="Times New Roman" w:hAnsi="Verdana" w:cs="Times New Roman"/>
          <w:sz w:val="18"/>
          <w:szCs w:val="18"/>
          <w:lang w:val="es-ES_tradnl"/>
        </w:rPr>
        <w:tab/>
        <w:t>____________________________________________________________________________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Casilla:</w:t>
      </w:r>
      <w:r w:rsidRPr="00CB50B4">
        <w:rPr>
          <w:rFonts w:ascii="Verdana" w:eastAsia="Times New Roman" w:hAnsi="Verdana" w:cs="Times New Roman"/>
          <w:sz w:val="18"/>
          <w:szCs w:val="18"/>
          <w:lang w:val="es-ES_tradnl"/>
        </w:rPr>
        <w:tab/>
        <w:t>__________________________________________________________________________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Teléfonos: _______________________________________________________________________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Fax:</w:t>
      </w:r>
      <w:r w:rsidRPr="00CB50B4">
        <w:rPr>
          <w:rFonts w:ascii="Verdana" w:eastAsia="Times New Roman" w:hAnsi="Verdana" w:cs="Times New Roman"/>
          <w:sz w:val="18"/>
          <w:szCs w:val="18"/>
          <w:lang w:val="es-ES_tradnl"/>
        </w:rPr>
        <w:tab/>
        <w:t>___________________________Dirección electrónica: 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 xml:space="preserve">Nombre del Representante Legal acreditado para la presentación de la propuesta:  </w:t>
      </w:r>
      <w:r w:rsidRPr="00CB50B4">
        <w:rPr>
          <w:rFonts w:ascii="Verdana" w:eastAsia="Times New Roman" w:hAnsi="Verdana" w:cs="Times New Roman"/>
          <w:sz w:val="18"/>
          <w:szCs w:val="18"/>
          <w:lang w:val="es-ES_tradnl"/>
        </w:rPr>
        <w:tab/>
      </w:r>
    </w:p>
    <w:p w:rsidR="00CB50B4" w:rsidRPr="00CB50B4" w:rsidRDefault="00CB50B4" w:rsidP="00CB50B4">
      <w:pPr>
        <w:tabs>
          <w:tab w:val="right" w:pos="6663"/>
          <w:tab w:val="right" w:pos="8364"/>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 w:val="right" w:pos="8364"/>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___________________________________________________________________________________</w:t>
      </w: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Nombre de la Persona de contacto en la empresa ________________________________________</w:t>
      </w:r>
    </w:p>
    <w:p w:rsidR="00CB50B4" w:rsidRPr="00CB50B4" w:rsidRDefault="00CB50B4" w:rsidP="00CB50B4">
      <w:pPr>
        <w:tabs>
          <w:tab w:val="right" w:pos="6663"/>
        </w:tabs>
        <w:spacing w:after="0" w:line="240" w:lineRule="exact"/>
        <w:ind w:left="360"/>
        <w:rPr>
          <w:rFonts w:ascii="Verdana" w:eastAsia="Times New Roman" w:hAnsi="Verdana" w:cs="Times New Roman"/>
          <w:sz w:val="18"/>
          <w:szCs w:val="18"/>
          <w:lang w:val="es-ES_tradnl"/>
        </w:rPr>
      </w:pPr>
    </w:p>
    <w:p w:rsidR="00CB50B4" w:rsidRPr="00CB50B4" w:rsidRDefault="00CB50B4" w:rsidP="00CB50B4">
      <w:pPr>
        <w:tabs>
          <w:tab w:val="right" w:pos="6663"/>
        </w:tabs>
        <w:spacing w:after="0" w:line="240" w:lineRule="exact"/>
        <w:ind w:left="360"/>
        <w:rPr>
          <w:rFonts w:ascii="Verdana" w:eastAsia="Times New Roman" w:hAnsi="Verdana" w:cs="Times New Roman"/>
          <w:sz w:val="18"/>
          <w:szCs w:val="18"/>
          <w:lang w:val="es-ES_tradnl"/>
        </w:rPr>
      </w:pPr>
    </w:p>
    <w:p w:rsidR="00CB50B4" w:rsidRPr="00CB50B4" w:rsidRDefault="00CB50B4" w:rsidP="00CB50B4">
      <w:pPr>
        <w:numPr>
          <w:ilvl w:val="0"/>
          <w:numId w:val="17"/>
        </w:numPr>
        <w:tabs>
          <w:tab w:val="right" w:pos="6663"/>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Correo electrónico de la persona de contacto ____________________________________________</w:t>
      </w:r>
    </w:p>
    <w:p w:rsidR="00CB50B4" w:rsidRPr="00CB50B4" w:rsidRDefault="00CB50B4" w:rsidP="00CB50B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 xml:space="preserve">Número de Registro de Identificación Tributaria: ________________________________________ </w:t>
      </w:r>
    </w:p>
    <w:p w:rsidR="00CB50B4" w:rsidRPr="00CB50B4" w:rsidRDefault="00CB50B4" w:rsidP="00CB50B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50B4" w:rsidRPr="00CB50B4" w:rsidRDefault="00CB50B4" w:rsidP="00CB50B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B50B4" w:rsidRPr="00CB50B4" w:rsidRDefault="00CB50B4" w:rsidP="00CB50B4">
      <w:pPr>
        <w:numPr>
          <w:ilvl w:val="0"/>
          <w:numId w:val="17"/>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B50B4">
        <w:rPr>
          <w:rFonts w:ascii="Verdana" w:eastAsia="Times New Roman" w:hAnsi="Verdana" w:cs="Times New Roman"/>
          <w:sz w:val="18"/>
          <w:szCs w:val="18"/>
          <w:lang w:val="es-ES_tradnl"/>
        </w:rPr>
        <w:t>Número de Matrícula de Registro de Comercio Vigente: ___________________________________</w:t>
      </w:r>
    </w:p>
    <w:p w:rsidR="00CB50B4" w:rsidRPr="00CB50B4" w:rsidRDefault="00CB50B4" w:rsidP="00CB50B4">
      <w:pPr>
        <w:spacing w:after="0" w:line="240" w:lineRule="auto"/>
        <w:rPr>
          <w:rFonts w:ascii="Verdana" w:eastAsia="Times New Roman" w:hAnsi="Verdana" w:cs="Arial"/>
          <w:b/>
          <w:sz w:val="18"/>
          <w:szCs w:val="18"/>
          <w:lang w:val="es-ES_tradnl"/>
        </w:rPr>
      </w:pPr>
    </w:p>
    <w:p w:rsidR="00CB50B4" w:rsidRPr="00CB50B4" w:rsidRDefault="00CB50B4" w:rsidP="00CB50B4">
      <w:pPr>
        <w:spacing w:after="0" w:line="240" w:lineRule="auto"/>
        <w:jc w:val="center"/>
        <w:rPr>
          <w:rFonts w:ascii="Verdana" w:eastAsia="Times New Roman" w:hAnsi="Verdana" w:cs="Arial"/>
          <w:b/>
          <w:sz w:val="18"/>
          <w:szCs w:val="18"/>
          <w:lang w:val="es-ES_tradnl"/>
        </w:rPr>
      </w:pPr>
    </w:p>
    <w:p w:rsidR="00CB50B4" w:rsidRPr="00CB50B4" w:rsidRDefault="00CB50B4" w:rsidP="00CB50B4">
      <w:pPr>
        <w:spacing w:after="0" w:line="240" w:lineRule="auto"/>
        <w:jc w:val="center"/>
        <w:rPr>
          <w:rFonts w:ascii="Verdana" w:eastAsia="Times New Roman" w:hAnsi="Verdana" w:cs="Arial"/>
          <w:b/>
          <w:sz w:val="18"/>
          <w:szCs w:val="18"/>
          <w:lang w:val="es-ES"/>
        </w:rPr>
      </w:pPr>
    </w:p>
    <w:p w:rsidR="00CB50B4" w:rsidRPr="00CB50B4" w:rsidRDefault="00CB50B4" w:rsidP="00CB50B4">
      <w:pPr>
        <w:spacing w:after="0" w:line="240" w:lineRule="auto"/>
        <w:jc w:val="center"/>
        <w:rPr>
          <w:rFonts w:ascii="Verdana" w:eastAsia="Times New Roman" w:hAnsi="Verdana" w:cs="Arial"/>
          <w:b/>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w:t>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 xml:space="preserve">Nombre completo y firma del Representante Legal </w:t>
      </w:r>
    </w:p>
    <w:p w:rsidR="00CB50B4" w:rsidRPr="00CB50B4" w:rsidRDefault="00CB50B4" w:rsidP="00CB50B4">
      <w:pPr>
        <w:spacing w:after="0" w:line="240" w:lineRule="auto"/>
        <w:jc w:val="center"/>
        <w:rPr>
          <w:rFonts w:ascii="Verdana" w:eastAsia="Times New Roman" w:hAnsi="Verdana" w:cs="Arial"/>
          <w:b/>
          <w:color w:val="000000"/>
          <w:sz w:val="18"/>
          <w:szCs w:val="16"/>
          <w:lang w:val="es-ES"/>
        </w:rPr>
      </w:pPr>
      <w:proofErr w:type="gramStart"/>
      <w:r w:rsidRPr="00CB50B4">
        <w:rPr>
          <w:rFonts w:ascii="Verdana" w:eastAsia="Times New Roman" w:hAnsi="Verdana" w:cs="Arial"/>
          <w:b/>
          <w:sz w:val="18"/>
          <w:szCs w:val="18"/>
          <w:lang w:val="es-ES"/>
        </w:rPr>
        <w:t>o</w:t>
      </w:r>
      <w:proofErr w:type="gramEnd"/>
      <w:r w:rsidRPr="00CB50B4">
        <w:rPr>
          <w:rFonts w:ascii="Verdana" w:eastAsia="Times New Roman" w:hAnsi="Verdana" w:cs="Arial"/>
          <w:b/>
          <w:sz w:val="18"/>
          <w:szCs w:val="18"/>
          <w:lang w:val="es-ES"/>
        </w:rPr>
        <w:t xml:space="preserve"> Propietario de la empresa ofertante</w:t>
      </w:r>
    </w:p>
    <w:p w:rsidR="00CB50B4" w:rsidRPr="00CB50B4" w:rsidRDefault="00CB50B4" w:rsidP="00CB50B4">
      <w:pPr>
        <w:spacing w:after="0" w:line="240" w:lineRule="auto"/>
        <w:jc w:val="center"/>
        <w:rPr>
          <w:rFonts w:ascii="Verdana" w:eastAsia="Times New Roman" w:hAnsi="Verdana" w:cs="Arial"/>
          <w:b/>
          <w:color w:val="000000"/>
          <w:sz w:val="18"/>
          <w:szCs w:val="16"/>
          <w:lang w:val="es-ES"/>
        </w:rPr>
      </w:pPr>
    </w:p>
    <w:p w:rsidR="00CB50B4" w:rsidRPr="00CB50B4" w:rsidRDefault="00CB50B4" w:rsidP="00CB50B4">
      <w:pPr>
        <w:spacing w:after="0" w:line="240" w:lineRule="auto"/>
        <w:jc w:val="center"/>
        <w:rPr>
          <w:rFonts w:ascii="Verdana" w:eastAsia="Times New Roman" w:hAnsi="Verdana" w:cs="Arial"/>
          <w:b/>
          <w:color w:val="000000"/>
          <w:sz w:val="18"/>
          <w:szCs w:val="16"/>
          <w:lang w:val="es-ES"/>
        </w:rPr>
      </w:pPr>
    </w:p>
    <w:p w:rsidR="00CB50B4" w:rsidRPr="00CB50B4" w:rsidRDefault="00CB50B4" w:rsidP="00CB50B4">
      <w:pPr>
        <w:spacing w:after="0" w:line="240" w:lineRule="auto"/>
        <w:ind w:left="360"/>
        <w:jc w:val="both"/>
        <w:rPr>
          <w:rFonts w:ascii="Verdana" w:eastAsia="Times New Roman" w:hAnsi="Verdana" w:cs="Arial"/>
          <w:b/>
          <w:color w:val="000000"/>
          <w:sz w:val="18"/>
          <w:szCs w:val="18"/>
          <w:lang w:val="es-ES"/>
        </w:rPr>
        <w:sectPr w:rsidR="00CB50B4" w:rsidRPr="00CB50B4" w:rsidSect="00D31F5B">
          <w:footerReference w:type="default" r:id="rId13"/>
          <w:pgSz w:w="12240" w:h="15840" w:code="1"/>
          <w:pgMar w:top="1418" w:right="1276" w:bottom="1134" w:left="1418" w:header="709" w:footer="709" w:gutter="0"/>
          <w:cols w:space="708"/>
          <w:docGrid w:linePitch="360"/>
        </w:sectPr>
      </w:pP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lastRenderedPageBreak/>
        <w:t>FORMULARIO B-1</w:t>
      </w: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PROPUESTA ECONOMICA</w:t>
      </w:r>
    </w:p>
    <w:p w:rsidR="00CB50B4" w:rsidRPr="00CB50B4" w:rsidRDefault="00CB50B4" w:rsidP="00CB50B4">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CB50B4" w:rsidRPr="00CB50B4" w:rsidTr="008B67AE">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DATOS PARA SER LLENADOS POR EL PROPONENTE</w:t>
            </w:r>
          </w:p>
        </w:tc>
      </w:tr>
      <w:tr w:rsidR="00CB50B4" w:rsidRPr="00CB50B4" w:rsidTr="008B67AE">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CB50B4" w:rsidRPr="00CB50B4" w:rsidRDefault="00CB50B4" w:rsidP="00CB50B4">
            <w:pPr>
              <w:spacing w:after="0" w:line="240" w:lineRule="auto"/>
              <w:jc w:val="center"/>
              <w:rPr>
                <w:rFonts w:ascii="Calibri" w:eastAsia="Times New Roman" w:hAnsi="Calibri" w:cs="Calibri"/>
                <w:b/>
                <w:bCs/>
                <w:sz w:val="18"/>
                <w:szCs w:val="18"/>
                <w:lang w:eastAsia="es-BO"/>
              </w:rPr>
            </w:pPr>
            <w:r w:rsidRPr="00CB50B4">
              <w:rPr>
                <w:rFonts w:ascii="Calibri" w:eastAsia="Times New Roman" w:hAnsi="Calibri" w:cs="Calibri"/>
                <w:b/>
                <w:bCs/>
                <w:sz w:val="18"/>
                <w:szCs w:val="18"/>
                <w:lang w:eastAsia="es-BO"/>
              </w:rPr>
              <w:t>PRECIO TOTAL (Bs.)</w:t>
            </w:r>
          </w:p>
        </w:tc>
      </w:tr>
      <w:tr w:rsidR="00CB50B4" w:rsidRPr="00CB50B4" w:rsidTr="008B67A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Polvo Químico 90% de Fosfato de Amonio Tipo ABC</w:t>
            </w:r>
          </w:p>
        </w:tc>
        <w:tc>
          <w:tcPr>
            <w:tcW w:w="619"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Bolsa</w:t>
            </w:r>
          </w:p>
        </w:tc>
        <w:tc>
          <w:tcPr>
            <w:tcW w:w="712"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16</w:t>
            </w:r>
          </w:p>
        </w:tc>
        <w:tc>
          <w:tcPr>
            <w:tcW w:w="975"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both"/>
              <w:rPr>
                <w:rFonts w:ascii="Calibri" w:eastAsia="Times New Roman" w:hAnsi="Calibri" w:cs="Calibri"/>
                <w:color w:val="000000"/>
                <w:sz w:val="18"/>
                <w:szCs w:val="18"/>
                <w:lang w:eastAsia="es-BO"/>
              </w:rPr>
            </w:pPr>
          </w:p>
        </w:tc>
      </w:tr>
      <w:tr w:rsidR="00CB50B4" w:rsidRPr="00CB50B4" w:rsidTr="008B67A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2</w:t>
            </w:r>
          </w:p>
        </w:tc>
        <w:tc>
          <w:tcPr>
            <w:tcW w:w="1563"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Polvo Químico 55% de Fosfato de Amonio Tipo ABC</w:t>
            </w:r>
          </w:p>
        </w:tc>
        <w:tc>
          <w:tcPr>
            <w:tcW w:w="619"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Bolsa</w:t>
            </w:r>
          </w:p>
        </w:tc>
        <w:tc>
          <w:tcPr>
            <w:tcW w:w="712"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center"/>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36</w:t>
            </w:r>
          </w:p>
        </w:tc>
        <w:tc>
          <w:tcPr>
            <w:tcW w:w="975"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CB50B4" w:rsidRPr="00CB50B4" w:rsidRDefault="00CB50B4" w:rsidP="00CB50B4">
            <w:pPr>
              <w:spacing w:after="0" w:line="240" w:lineRule="auto"/>
              <w:jc w:val="both"/>
              <w:rPr>
                <w:rFonts w:ascii="Calibri" w:eastAsia="Times New Roman" w:hAnsi="Calibri" w:cs="Calibri"/>
                <w:color w:val="000000"/>
                <w:sz w:val="18"/>
                <w:szCs w:val="18"/>
                <w:lang w:eastAsia="es-BO"/>
              </w:rPr>
            </w:pPr>
          </w:p>
        </w:tc>
      </w:tr>
      <w:tr w:rsidR="00CB50B4" w:rsidRPr="00CB50B4" w:rsidTr="008B67AE">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B50B4" w:rsidRPr="00CB50B4" w:rsidRDefault="00CB50B4" w:rsidP="00CB50B4">
            <w:pPr>
              <w:spacing w:after="0" w:line="240" w:lineRule="auto"/>
              <w:jc w:val="right"/>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CB50B4" w:rsidRPr="00CB50B4" w:rsidRDefault="00CB50B4" w:rsidP="00CB50B4">
            <w:pPr>
              <w:spacing w:after="0" w:line="240" w:lineRule="auto"/>
              <w:jc w:val="both"/>
              <w:rPr>
                <w:rFonts w:ascii="Calibri" w:eastAsia="Times New Roman" w:hAnsi="Calibri" w:cs="Calibri"/>
                <w:color w:val="000000"/>
                <w:sz w:val="18"/>
                <w:szCs w:val="18"/>
                <w:lang w:eastAsia="es-BO"/>
              </w:rPr>
            </w:pPr>
            <w:r w:rsidRPr="00CB50B4">
              <w:rPr>
                <w:rFonts w:ascii="Calibri" w:eastAsia="Times New Roman" w:hAnsi="Calibri" w:cs="Calibri"/>
                <w:color w:val="000000"/>
                <w:sz w:val="18"/>
                <w:szCs w:val="18"/>
                <w:lang w:eastAsia="es-BO"/>
              </w:rPr>
              <w:t> </w:t>
            </w:r>
          </w:p>
        </w:tc>
      </w:tr>
      <w:tr w:rsidR="00CB50B4" w:rsidRPr="00CB50B4" w:rsidTr="008B67AE">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0B4" w:rsidRPr="00CB50B4" w:rsidRDefault="00CB50B4" w:rsidP="00CB50B4">
            <w:pPr>
              <w:spacing w:after="0" w:line="240" w:lineRule="auto"/>
              <w:rPr>
                <w:rFonts w:ascii="Calibri" w:eastAsia="Times New Roman" w:hAnsi="Calibri" w:cs="Calibri"/>
                <w:b/>
                <w:bCs/>
                <w:color w:val="000000"/>
                <w:sz w:val="18"/>
                <w:szCs w:val="18"/>
                <w:lang w:eastAsia="es-BO"/>
              </w:rPr>
            </w:pPr>
            <w:r w:rsidRPr="00CB50B4">
              <w:rPr>
                <w:rFonts w:ascii="Calibri" w:eastAsia="Times New Roman" w:hAnsi="Calibri" w:cs="Calibri"/>
                <w:b/>
                <w:bCs/>
                <w:color w:val="000000"/>
                <w:sz w:val="18"/>
                <w:szCs w:val="18"/>
                <w:lang w:eastAsia="es-BO"/>
              </w:rPr>
              <w:t>(Literal)</w:t>
            </w:r>
          </w:p>
        </w:tc>
      </w:tr>
      <w:tr w:rsidR="00CB50B4" w:rsidRPr="00CB50B4" w:rsidTr="008B67AE">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CB50B4" w:rsidRPr="00CB50B4" w:rsidRDefault="00CB50B4" w:rsidP="00CB50B4">
            <w:pPr>
              <w:spacing w:after="0" w:line="240" w:lineRule="auto"/>
              <w:rPr>
                <w:rFonts w:ascii="Calibri" w:eastAsia="Times New Roman" w:hAnsi="Calibri" w:cs="Calibri"/>
                <w:b/>
                <w:bCs/>
                <w:color w:val="000000"/>
                <w:sz w:val="18"/>
                <w:szCs w:val="18"/>
                <w:lang w:eastAsia="es-BO"/>
              </w:rPr>
            </w:pPr>
          </w:p>
        </w:tc>
      </w:tr>
    </w:tbl>
    <w:p w:rsidR="00CB50B4" w:rsidRPr="00CB50B4" w:rsidRDefault="00CB50B4" w:rsidP="00CB50B4">
      <w:pPr>
        <w:spacing w:after="0" w:line="240" w:lineRule="auto"/>
        <w:jc w:val="both"/>
        <w:rPr>
          <w:rFonts w:ascii="Calibri" w:eastAsia="Times New Roman" w:hAnsi="Calibri" w:cs="Calibri"/>
          <w:b/>
          <w:sz w:val="18"/>
          <w:szCs w:val="18"/>
          <w:lang w:val="es-ES"/>
        </w:rPr>
      </w:pPr>
    </w:p>
    <w:p w:rsidR="00CB50B4" w:rsidRPr="00CB50B4" w:rsidRDefault="00CB50B4" w:rsidP="00CB50B4">
      <w:pPr>
        <w:spacing w:after="0"/>
        <w:jc w:val="center"/>
        <w:rPr>
          <w:rFonts w:ascii="Calibri" w:eastAsia="Times New Roman" w:hAnsi="Calibri" w:cs="Calibri"/>
          <w:sz w:val="20"/>
          <w:szCs w:val="20"/>
          <w:lang w:val="es-ES"/>
        </w:rPr>
      </w:pPr>
      <w:r w:rsidRPr="00CB50B4">
        <w:rPr>
          <w:rFonts w:ascii="Calibri" w:eastAsia="Times New Roman" w:hAnsi="Calibri" w:cs="Calibri"/>
          <w:b/>
          <w:sz w:val="20"/>
          <w:szCs w:val="20"/>
          <w:lang w:val="es-ES"/>
        </w:rPr>
        <w:t xml:space="preserve">Nota: </w:t>
      </w:r>
      <w:r w:rsidRPr="00CB50B4">
        <w:rPr>
          <w:rFonts w:ascii="Calibri" w:eastAsia="Times New Roman" w:hAnsi="Calibri" w:cs="Calibri"/>
          <w:sz w:val="20"/>
          <w:szCs w:val="20"/>
          <w:lang w:val="es-ES"/>
        </w:rPr>
        <w:t>Los precios cotizados (Unitario y Total) deben ser expresados máximo con dos decimales.</w:t>
      </w:r>
    </w:p>
    <w:p w:rsidR="00CB50B4" w:rsidRPr="00CB50B4" w:rsidRDefault="00CB50B4" w:rsidP="00CB50B4">
      <w:pPr>
        <w:tabs>
          <w:tab w:val="right" w:pos="6663"/>
        </w:tabs>
        <w:spacing w:after="0" w:line="240" w:lineRule="auto"/>
        <w:jc w:val="center"/>
        <w:rPr>
          <w:rFonts w:ascii="Calibri" w:eastAsia="Times New Roman" w:hAnsi="Calibri" w:cs="Calibri"/>
          <w:b/>
          <w:bCs/>
          <w:i/>
          <w:iCs/>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jc w:val="center"/>
        <w:rPr>
          <w:rFonts w:ascii="Calibri" w:eastAsia="Times New Roman" w:hAnsi="Calibri" w:cs="Calibri"/>
          <w:b/>
          <w:sz w:val="20"/>
          <w:szCs w:val="20"/>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r w:rsidRPr="00CB50B4">
        <w:rPr>
          <w:rFonts w:ascii="Calibri" w:eastAsia="Times New Roman" w:hAnsi="Calibri" w:cs="Calibri"/>
          <w:b/>
          <w:sz w:val="18"/>
          <w:szCs w:val="18"/>
          <w:lang w:val="es-ES"/>
        </w:rPr>
        <w:t xml:space="preserve">  </w:t>
      </w: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w:t>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 xml:space="preserve">Nombre completo y firma del Representante Legal </w:t>
      </w:r>
    </w:p>
    <w:p w:rsidR="00CB50B4" w:rsidRPr="00CB50B4" w:rsidRDefault="00CB50B4" w:rsidP="00CB50B4">
      <w:pPr>
        <w:spacing w:after="0"/>
        <w:jc w:val="center"/>
        <w:rPr>
          <w:rFonts w:ascii="Verdana" w:eastAsia="Times New Roman" w:hAnsi="Verdana" w:cs="Arial"/>
          <w:b/>
          <w:sz w:val="18"/>
          <w:szCs w:val="18"/>
        </w:rPr>
      </w:pPr>
      <w:proofErr w:type="gramStart"/>
      <w:r w:rsidRPr="00CB50B4">
        <w:rPr>
          <w:rFonts w:ascii="Verdana" w:eastAsia="Times New Roman" w:hAnsi="Verdana" w:cs="Arial"/>
          <w:b/>
          <w:sz w:val="18"/>
          <w:szCs w:val="18"/>
          <w:lang w:val="es-ES"/>
        </w:rPr>
        <w:t>o</w:t>
      </w:r>
      <w:proofErr w:type="gramEnd"/>
      <w:r w:rsidRPr="00CB50B4">
        <w:rPr>
          <w:rFonts w:ascii="Verdana" w:eastAsia="Times New Roman" w:hAnsi="Verdana" w:cs="Arial"/>
          <w:b/>
          <w:sz w:val="18"/>
          <w:szCs w:val="18"/>
          <w:lang w:val="es-ES"/>
        </w:rPr>
        <w:t xml:space="preserve"> Propietario de la empresa ofertante</w:t>
      </w:r>
    </w:p>
    <w:p w:rsidR="00CB50B4" w:rsidRPr="00CB50B4" w:rsidRDefault="00CB50B4" w:rsidP="00CB50B4">
      <w:pPr>
        <w:spacing w:after="0" w:line="240" w:lineRule="auto"/>
        <w:jc w:val="center"/>
        <w:rPr>
          <w:rFonts w:ascii="Verdana" w:eastAsia="Times New Roman" w:hAnsi="Verdana" w:cs="Arial"/>
          <w:b/>
          <w:sz w:val="18"/>
          <w:szCs w:val="18"/>
          <w:lang w:val="es-ES_tradnl"/>
        </w:rPr>
      </w:pPr>
    </w:p>
    <w:p w:rsidR="00CB50B4" w:rsidRPr="00CB50B4" w:rsidRDefault="00CB50B4" w:rsidP="00CB50B4">
      <w:pPr>
        <w:spacing w:after="0" w:line="240" w:lineRule="auto"/>
        <w:jc w:val="center"/>
        <w:rPr>
          <w:rFonts w:ascii="Times New Roman" w:eastAsia="Times New Roman" w:hAnsi="Times New Roman" w:cs="Arial"/>
          <w:b/>
          <w:sz w:val="18"/>
          <w:szCs w:val="18"/>
          <w:lang w:val="es-ES"/>
        </w:rPr>
      </w:pPr>
    </w:p>
    <w:p w:rsidR="00CB50B4" w:rsidRPr="00CB50B4" w:rsidRDefault="00CB50B4" w:rsidP="00CB50B4">
      <w:pPr>
        <w:spacing w:after="0" w:line="240" w:lineRule="auto"/>
        <w:jc w:val="both"/>
        <w:rPr>
          <w:rFonts w:ascii="Verdana" w:eastAsia="Times New Roman" w:hAnsi="Verdana" w:cs="Arial"/>
          <w:sz w:val="16"/>
          <w:szCs w:val="16"/>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tabs>
          <w:tab w:val="left" w:pos="3282"/>
          <w:tab w:val="center" w:pos="4631"/>
        </w:tabs>
        <w:spacing w:after="0" w:line="240" w:lineRule="auto"/>
        <w:rPr>
          <w:rFonts w:ascii="Verdana" w:eastAsia="Times New Roman" w:hAnsi="Verdana" w:cs="Arial"/>
          <w:b/>
          <w:sz w:val="18"/>
          <w:szCs w:val="18"/>
          <w:lang w:val="es-ES"/>
        </w:rPr>
      </w:pPr>
    </w:p>
    <w:p w:rsidR="00CB50B4" w:rsidRPr="00CB50B4" w:rsidRDefault="00CB50B4" w:rsidP="00CB50B4">
      <w:pPr>
        <w:spacing w:after="0" w:line="180" w:lineRule="exact"/>
        <w:jc w:val="center"/>
        <w:rPr>
          <w:rFonts w:ascii="Verdana" w:eastAsia="Times New Roman" w:hAnsi="Verdana" w:cs="Times New Roman"/>
          <w:b/>
          <w:sz w:val="18"/>
          <w:szCs w:val="18"/>
          <w:lang w:val="es-ES"/>
        </w:rPr>
      </w:pPr>
    </w:p>
    <w:p w:rsidR="00CB50B4" w:rsidRPr="00CB50B4" w:rsidRDefault="00CB50B4" w:rsidP="00CB50B4">
      <w:pPr>
        <w:spacing w:after="0" w:line="180" w:lineRule="exact"/>
        <w:jc w:val="center"/>
        <w:rPr>
          <w:rFonts w:ascii="Verdana" w:eastAsia="Times New Roman" w:hAnsi="Verdana" w:cs="Times New Roman"/>
          <w:b/>
          <w:sz w:val="18"/>
          <w:szCs w:val="18"/>
          <w:lang w:val="es-ES"/>
        </w:rPr>
      </w:pPr>
    </w:p>
    <w:p w:rsidR="00CB50B4" w:rsidRPr="00CB50B4" w:rsidRDefault="00CB50B4" w:rsidP="00CB50B4">
      <w:pPr>
        <w:spacing w:after="0" w:line="180" w:lineRule="exact"/>
        <w:jc w:val="center"/>
        <w:rPr>
          <w:rFonts w:ascii="Verdana" w:eastAsia="Times New Roman" w:hAnsi="Verdana" w:cs="Times New Roman"/>
          <w:b/>
          <w:sz w:val="18"/>
          <w:szCs w:val="18"/>
          <w:lang w:val="es-ES"/>
        </w:rPr>
      </w:pP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FORMULARIO C-1</w:t>
      </w: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FORMULARIO DE ESPECIFICACIONES TÉCNICAS</w:t>
      </w: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SOLICITADAS Y PROPUESTAS</w:t>
      </w:r>
    </w:p>
    <w:p w:rsidR="00CB50B4" w:rsidRPr="00CB50B4" w:rsidRDefault="00CB50B4" w:rsidP="00CB50B4">
      <w:pPr>
        <w:spacing w:after="0" w:line="240" w:lineRule="auto"/>
        <w:jc w:val="center"/>
        <w:rPr>
          <w:rFonts w:ascii="Calibri" w:eastAsia="Times New Roman" w:hAnsi="Calibri" w:cs="Calibri"/>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30"/>
        <w:gridCol w:w="1084"/>
        <w:gridCol w:w="366"/>
        <w:gridCol w:w="365"/>
        <w:gridCol w:w="365"/>
      </w:tblGrid>
      <w:tr w:rsidR="00CB50B4" w:rsidRPr="00CB50B4" w:rsidTr="008B67AE">
        <w:trPr>
          <w:tblHeader/>
          <w:jc w:val="center"/>
        </w:trPr>
        <w:tc>
          <w:tcPr>
            <w:tcW w:w="0" w:type="auto"/>
            <w:shd w:val="clear" w:color="auto" w:fill="DBE5F1"/>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Descripción de las Especificaciones Técnicas</w:t>
            </w:r>
          </w:p>
        </w:tc>
        <w:tc>
          <w:tcPr>
            <w:tcW w:w="0" w:type="auto"/>
            <w:shd w:val="clear" w:color="auto" w:fill="DBE5F1"/>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CB50B4" w:rsidRPr="00CB50B4" w:rsidRDefault="00CB50B4" w:rsidP="00CB50B4">
            <w:pPr>
              <w:spacing w:after="0" w:line="240" w:lineRule="auto"/>
              <w:jc w:val="both"/>
              <w:rPr>
                <w:rFonts w:ascii="Calibri" w:eastAsia="Times New Roman" w:hAnsi="Calibri" w:cs="Calibri"/>
                <w:b/>
                <w:sz w:val="18"/>
                <w:szCs w:val="18"/>
                <w:lang w:val="es-ES"/>
              </w:rPr>
            </w:pPr>
            <w:r w:rsidRPr="00CB50B4">
              <w:rPr>
                <w:rFonts w:ascii="Calibri" w:eastAsia="Times New Roman" w:hAnsi="Calibri" w:cs="Calibri"/>
                <w:b/>
                <w:sz w:val="18"/>
                <w:szCs w:val="18"/>
                <w:lang w:val="es-ES"/>
              </w:rPr>
              <w:t>Evaluación (para ser llenado por el personal técnico del Comité de Contratación)</w:t>
            </w:r>
          </w:p>
        </w:tc>
      </w:tr>
      <w:tr w:rsidR="00CB50B4" w:rsidRPr="00CB50B4" w:rsidTr="008B67AE">
        <w:trPr>
          <w:cantSplit/>
          <w:trHeight w:val="1448"/>
          <w:jc w:val="center"/>
        </w:trPr>
        <w:tc>
          <w:tcPr>
            <w:tcW w:w="0" w:type="auto"/>
            <w:shd w:val="clear" w:color="auto" w:fill="DBE5F1"/>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Característica del Bien  requerido por YPFB</w:t>
            </w:r>
          </w:p>
        </w:tc>
        <w:tc>
          <w:tcPr>
            <w:tcW w:w="0" w:type="auto"/>
            <w:shd w:val="clear" w:color="auto" w:fill="DBE5F1"/>
            <w:vAlign w:val="center"/>
          </w:tcPr>
          <w:p w:rsidR="00CB50B4" w:rsidRPr="00CB50B4" w:rsidRDefault="00CB50B4" w:rsidP="00CB50B4">
            <w:pPr>
              <w:spacing w:after="0" w:line="240" w:lineRule="auto"/>
              <w:jc w:val="center"/>
              <w:rPr>
                <w:rFonts w:ascii="Calibri" w:eastAsia="Times New Roman" w:hAnsi="Calibri" w:cs="Calibri"/>
                <w:b/>
                <w:sz w:val="18"/>
                <w:szCs w:val="18"/>
                <w:lang w:val="es-ES"/>
              </w:rPr>
            </w:pPr>
            <w:r w:rsidRPr="00CB50B4">
              <w:rPr>
                <w:rFonts w:ascii="Calibri" w:eastAsia="Times New Roman" w:hAnsi="Calibri" w:cs="Calibri"/>
                <w:b/>
                <w:sz w:val="18"/>
                <w:szCs w:val="18"/>
                <w:lang w:val="es-ES"/>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CB50B4" w:rsidRPr="00CB50B4" w:rsidRDefault="00CB50B4" w:rsidP="00CB50B4">
            <w:pPr>
              <w:spacing w:after="0" w:line="240" w:lineRule="auto"/>
              <w:rPr>
                <w:rFonts w:ascii="Calibri" w:eastAsia="Times New Roman" w:hAnsi="Calibri" w:cs="Calibri"/>
                <w:b/>
                <w:sz w:val="18"/>
                <w:szCs w:val="18"/>
                <w:lang w:val="es-ES"/>
              </w:rPr>
            </w:pPr>
            <w:r w:rsidRPr="00CB50B4">
              <w:rPr>
                <w:rFonts w:ascii="Calibri" w:eastAsia="Times New Roman" w:hAnsi="Calibri" w:cs="Calibri"/>
                <w:b/>
                <w:sz w:val="18"/>
                <w:szCs w:val="18"/>
                <w:lang w:val="es-ES"/>
              </w:rPr>
              <w:t>CUMPLE</w:t>
            </w:r>
          </w:p>
        </w:tc>
        <w:tc>
          <w:tcPr>
            <w:tcW w:w="0" w:type="auto"/>
            <w:tcBorders>
              <w:top w:val="single" w:sz="2" w:space="0" w:color="000000"/>
              <w:bottom w:val="single" w:sz="2" w:space="0" w:color="000000"/>
            </w:tcBorders>
            <w:shd w:val="clear" w:color="auto" w:fill="D6E3BC"/>
            <w:textDirection w:val="btLr"/>
            <w:vAlign w:val="center"/>
          </w:tcPr>
          <w:p w:rsidR="00CB50B4" w:rsidRPr="00CB50B4" w:rsidRDefault="00CB50B4" w:rsidP="00CB50B4">
            <w:pPr>
              <w:spacing w:after="0" w:line="240" w:lineRule="auto"/>
              <w:rPr>
                <w:rFonts w:ascii="Calibri" w:eastAsia="Times New Roman" w:hAnsi="Calibri" w:cs="Calibri"/>
                <w:b/>
                <w:sz w:val="18"/>
                <w:szCs w:val="18"/>
                <w:lang w:val="es-ES"/>
              </w:rPr>
            </w:pPr>
            <w:r w:rsidRPr="00CB50B4">
              <w:rPr>
                <w:rFonts w:ascii="Calibri" w:eastAsia="Times New Roman" w:hAnsi="Calibri" w:cs="Calibri"/>
                <w:b/>
                <w:sz w:val="18"/>
                <w:szCs w:val="18"/>
                <w:lang w:val="es-ES"/>
              </w:rPr>
              <w:t>NO CUMPLE</w:t>
            </w:r>
          </w:p>
        </w:tc>
        <w:tc>
          <w:tcPr>
            <w:tcW w:w="0" w:type="auto"/>
            <w:tcBorders>
              <w:top w:val="single" w:sz="2" w:space="0" w:color="000000"/>
              <w:bottom w:val="single" w:sz="2" w:space="0" w:color="000000"/>
            </w:tcBorders>
            <w:shd w:val="clear" w:color="auto" w:fill="D6E3BC"/>
            <w:textDirection w:val="btLr"/>
            <w:vAlign w:val="center"/>
          </w:tcPr>
          <w:p w:rsidR="00CB50B4" w:rsidRPr="00CB50B4" w:rsidRDefault="00CB50B4" w:rsidP="00CB50B4">
            <w:pPr>
              <w:spacing w:after="0" w:line="240" w:lineRule="auto"/>
              <w:rPr>
                <w:rFonts w:ascii="Calibri" w:eastAsia="Times New Roman" w:hAnsi="Calibri" w:cs="Calibri"/>
                <w:b/>
                <w:sz w:val="18"/>
                <w:szCs w:val="18"/>
                <w:lang w:val="es-ES"/>
              </w:rPr>
            </w:pPr>
            <w:r w:rsidRPr="00CB50B4">
              <w:rPr>
                <w:rFonts w:ascii="Calibri" w:eastAsia="Times New Roman" w:hAnsi="Calibri" w:cs="Calibri"/>
                <w:b/>
                <w:sz w:val="18"/>
                <w:szCs w:val="18"/>
                <w:lang w:val="es-ES"/>
              </w:rPr>
              <w:t>OBSERVACIÓN (porque no cumple)</w:t>
            </w: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Verdana" w:eastAsia="Times New Roman" w:hAnsi="Verdana" w:cs="Calibri"/>
                <w:b/>
                <w:sz w:val="18"/>
                <w:szCs w:val="18"/>
                <w:lang w:val="es-ES" w:eastAsia="es-ES"/>
              </w:rPr>
            </w:pPr>
          </w:p>
          <w:tbl>
            <w:tblPr>
              <w:tblW w:w="4246" w:type="dxa"/>
              <w:jc w:val="center"/>
              <w:tblCellMar>
                <w:left w:w="70" w:type="dxa"/>
                <w:right w:w="70" w:type="dxa"/>
              </w:tblCellMar>
              <w:tblLook w:val="04A0" w:firstRow="1" w:lastRow="0" w:firstColumn="1" w:lastColumn="0" w:noHBand="0" w:noVBand="1"/>
            </w:tblPr>
            <w:tblGrid>
              <w:gridCol w:w="484"/>
              <w:gridCol w:w="1413"/>
              <w:gridCol w:w="697"/>
              <w:gridCol w:w="1911"/>
            </w:tblGrid>
            <w:tr w:rsidR="00CB50B4" w:rsidRPr="00CB50B4" w:rsidTr="008B67AE">
              <w:trPr>
                <w:trHeight w:val="405"/>
                <w:jc w:val="center"/>
              </w:trPr>
              <w:tc>
                <w:tcPr>
                  <w:tcW w:w="378" w:type="dxa"/>
                  <w:tcBorders>
                    <w:top w:val="single" w:sz="4" w:space="0" w:color="auto"/>
                    <w:left w:val="single" w:sz="4" w:space="0" w:color="auto"/>
                    <w:bottom w:val="single" w:sz="4" w:space="0" w:color="auto"/>
                    <w:right w:val="single" w:sz="4" w:space="0" w:color="000000"/>
                  </w:tcBorders>
                  <w:shd w:val="clear" w:color="auto" w:fill="B8CCE4"/>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N° ITEM</w:t>
                  </w:r>
                </w:p>
              </w:tc>
              <w:tc>
                <w:tcPr>
                  <w:tcW w:w="141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 xml:space="preserve">DESCRIPCIÓN DETALLADA DEL BIEN </w:t>
                  </w:r>
                </w:p>
              </w:tc>
              <w:tc>
                <w:tcPr>
                  <w:tcW w:w="544" w:type="dxa"/>
                  <w:tcBorders>
                    <w:top w:val="single" w:sz="4" w:space="0" w:color="auto"/>
                    <w:left w:val="single" w:sz="4" w:space="0" w:color="auto"/>
                    <w:bottom w:val="single" w:sz="4" w:space="0" w:color="auto"/>
                    <w:right w:val="single" w:sz="4" w:space="0" w:color="auto"/>
                  </w:tcBorders>
                  <w:shd w:val="clear" w:color="auto" w:fill="B8CCE4"/>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 xml:space="preserve">UNIDAD DE MEDIDA </w:t>
                  </w:r>
                </w:p>
              </w:tc>
              <w:tc>
                <w:tcPr>
                  <w:tcW w:w="191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 xml:space="preserve">CANTIDAD </w:t>
                  </w:r>
                </w:p>
              </w:tc>
            </w:tr>
            <w:tr w:rsidR="00CB50B4" w:rsidRPr="00CB50B4" w:rsidTr="008B67AE">
              <w:trPr>
                <w:trHeight w:val="321"/>
                <w:jc w:val="center"/>
              </w:trPr>
              <w:tc>
                <w:tcPr>
                  <w:tcW w:w="378" w:type="dxa"/>
                  <w:tcBorders>
                    <w:top w:val="single" w:sz="4" w:space="0" w:color="auto"/>
                    <w:left w:val="single" w:sz="4" w:space="0" w:color="auto"/>
                    <w:bottom w:val="single" w:sz="4" w:space="0" w:color="auto"/>
                    <w:right w:val="single" w:sz="4" w:space="0" w:color="000000"/>
                  </w:tcBorders>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1</w:t>
                  </w:r>
                </w:p>
              </w:tc>
              <w:tc>
                <w:tcPr>
                  <w:tcW w:w="14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50B4" w:rsidRPr="00CB50B4" w:rsidRDefault="00CB50B4" w:rsidP="00CB50B4">
                  <w:pPr>
                    <w:spacing w:before="60" w:after="60" w:line="240" w:lineRule="auto"/>
                    <w:rPr>
                      <w:rFonts w:ascii="Verdana" w:eastAsia="Times New Roman" w:hAnsi="Verdana" w:cs="Calibri"/>
                      <w:sz w:val="12"/>
                      <w:szCs w:val="12"/>
                      <w:lang w:eastAsia="es-ES"/>
                    </w:rPr>
                  </w:pPr>
                  <w:r w:rsidRPr="00CB50B4">
                    <w:rPr>
                      <w:rFonts w:ascii="Verdana" w:eastAsia="Times New Roman" w:hAnsi="Verdana" w:cs="Calibri"/>
                      <w:sz w:val="12"/>
                      <w:szCs w:val="12"/>
                      <w:lang w:eastAsia="es-ES"/>
                    </w:rPr>
                    <w:t>POLVO QUIMICO 90% DE FOSFATO DE AMONIO TIPO ABC</w:t>
                  </w:r>
                </w:p>
              </w:tc>
              <w:tc>
                <w:tcPr>
                  <w:tcW w:w="54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BOLSA DE 25 KLS</w:t>
                  </w:r>
                </w:p>
              </w:tc>
              <w:tc>
                <w:tcPr>
                  <w:tcW w:w="1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16</w:t>
                  </w:r>
                </w:p>
              </w:tc>
            </w:tr>
            <w:tr w:rsidR="00CB50B4" w:rsidRPr="00CB50B4" w:rsidTr="008B67AE">
              <w:trPr>
                <w:trHeight w:val="321"/>
                <w:jc w:val="center"/>
              </w:trPr>
              <w:tc>
                <w:tcPr>
                  <w:tcW w:w="378" w:type="dxa"/>
                  <w:tcBorders>
                    <w:top w:val="single" w:sz="4" w:space="0" w:color="auto"/>
                    <w:left w:val="single" w:sz="4" w:space="0" w:color="auto"/>
                    <w:bottom w:val="single" w:sz="4" w:space="0" w:color="auto"/>
                    <w:right w:val="single" w:sz="4" w:space="0" w:color="000000"/>
                  </w:tcBorders>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2</w:t>
                  </w:r>
                </w:p>
              </w:tc>
              <w:tc>
                <w:tcPr>
                  <w:tcW w:w="14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50B4" w:rsidRPr="00CB50B4" w:rsidRDefault="00CB50B4" w:rsidP="00CB50B4">
                  <w:pPr>
                    <w:spacing w:before="60" w:after="60" w:line="240" w:lineRule="auto"/>
                    <w:rPr>
                      <w:rFonts w:ascii="Verdana" w:eastAsia="Times New Roman" w:hAnsi="Verdana" w:cs="Calibri"/>
                      <w:sz w:val="12"/>
                      <w:szCs w:val="12"/>
                      <w:lang w:eastAsia="es-ES"/>
                    </w:rPr>
                  </w:pPr>
                  <w:r w:rsidRPr="00CB50B4">
                    <w:rPr>
                      <w:rFonts w:ascii="Verdana" w:eastAsia="Times New Roman" w:hAnsi="Verdana" w:cs="Calibri"/>
                      <w:sz w:val="12"/>
                      <w:szCs w:val="12"/>
                      <w:lang w:eastAsia="es-ES"/>
                    </w:rPr>
                    <w:t>POLVO QUIMICO 55% DE FOSFATO DE AMONIO TIPO ABC</w:t>
                  </w:r>
                </w:p>
              </w:tc>
              <w:tc>
                <w:tcPr>
                  <w:tcW w:w="54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BOLSA DE 25 KLS</w:t>
                  </w:r>
                </w:p>
              </w:tc>
              <w:tc>
                <w:tcPr>
                  <w:tcW w:w="1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0B4" w:rsidRPr="00CB50B4" w:rsidRDefault="00CB50B4" w:rsidP="00CB50B4">
                  <w:pPr>
                    <w:spacing w:before="60" w:after="60" w:line="240" w:lineRule="auto"/>
                    <w:jc w:val="center"/>
                    <w:rPr>
                      <w:rFonts w:ascii="Verdana" w:eastAsia="Times New Roman" w:hAnsi="Verdana" w:cs="Calibri"/>
                      <w:b/>
                      <w:bCs/>
                      <w:sz w:val="12"/>
                      <w:szCs w:val="12"/>
                      <w:lang w:eastAsia="es-ES"/>
                    </w:rPr>
                  </w:pPr>
                  <w:r w:rsidRPr="00CB50B4">
                    <w:rPr>
                      <w:rFonts w:ascii="Verdana" w:eastAsia="Times New Roman" w:hAnsi="Verdana" w:cs="Calibri"/>
                      <w:b/>
                      <w:bCs/>
                      <w:sz w:val="12"/>
                      <w:szCs w:val="12"/>
                      <w:lang w:eastAsia="es-ES"/>
                    </w:rPr>
                    <w:t>36</w:t>
                  </w:r>
                </w:p>
              </w:tc>
            </w:tr>
          </w:tbl>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rPr>
                <w:rFonts w:ascii="Calibri" w:eastAsia="Times New Roman" w:hAnsi="Calibri" w:cs="Calibri"/>
                <w:sz w:val="16"/>
                <w:szCs w:val="16"/>
                <w:lang w:val="es-ES"/>
              </w:rPr>
            </w:pPr>
            <w:r w:rsidRPr="00CB50B4">
              <w:rPr>
                <w:rFonts w:ascii="Verdana" w:eastAsia="Times New Roman" w:hAnsi="Verdana" w:cs="Calibri"/>
                <w:b/>
                <w:bCs/>
                <w:sz w:val="16"/>
                <w:szCs w:val="16"/>
                <w:lang w:val="es-ES" w:eastAsia="es-BO"/>
              </w:rPr>
              <w:t>CARACTERÍSTICAS TÉCNICAS DEL BIEN</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Times New Roman" w:hAnsi="Verdana" w:cs="Calibri"/>
                <w:sz w:val="16"/>
                <w:szCs w:val="16"/>
                <w:lang w:val="es-ES" w:eastAsia="es-BO"/>
              </w:rPr>
              <w:t>Polvos químicos secos ABC: Estos polvos químicos también denominados multipropósito o polivalentes, tienen como principal agente extintor al fosfato mono amónico, y se comercializa con diferentes concentraciones que van desde el 55% al 90%, siendo útil destacar que a mayor porcentaje, corresponderá una efectividad superior de apague.</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ITEM 1</w:t>
            </w:r>
          </w:p>
          <w:tbl>
            <w:tblPr>
              <w:tblpPr w:leftFromText="141" w:rightFromText="141" w:vertAnchor="text" w:horzAnchor="margin" w:tblpXSpec="center" w:tblpY="8"/>
              <w:tblW w:w="6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395"/>
              <w:gridCol w:w="817"/>
              <w:gridCol w:w="822"/>
              <w:gridCol w:w="779"/>
              <w:gridCol w:w="1028"/>
              <w:gridCol w:w="1184"/>
              <w:gridCol w:w="1176"/>
            </w:tblGrid>
            <w:tr w:rsidR="00CB50B4" w:rsidRPr="00CB50B4" w:rsidTr="008B67AE">
              <w:trPr>
                <w:trHeight w:val="353"/>
              </w:trPr>
              <w:tc>
                <w:tcPr>
                  <w:tcW w:w="67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Tipo de polvo</w:t>
                  </w:r>
                </w:p>
              </w:tc>
              <w:tc>
                <w:tcPr>
                  <w:tcW w:w="1211" w:type="dxa"/>
                  <w:gridSpan w:val="2"/>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PH</w:t>
                  </w:r>
                </w:p>
              </w:tc>
              <w:tc>
                <w:tcPr>
                  <w:tcW w:w="822" w:type="dxa"/>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Envase</w:t>
                  </w:r>
                </w:p>
              </w:tc>
              <w:tc>
                <w:tcPr>
                  <w:tcW w:w="77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proofErr w:type="spellStart"/>
                  <w:r w:rsidRPr="00CB50B4">
                    <w:rPr>
                      <w:rFonts w:ascii="Verdana" w:eastAsia="Times New Roman" w:hAnsi="Verdana" w:cs="Arial"/>
                      <w:b/>
                      <w:color w:val="000000"/>
                      <w:sz w:val="14"/>
                      <w:szCs w:val="14"/>
                      <w:lang w:val="es-ES" w:eastAsia="es-ES"/>
                    </w:rPr>
                    <w:t>Pto</w:t>
                  </w:r>
                  <w:proofErr w:type="spellEnd"/>
                  <w:r w:rsidRPr="00CB50B4">
                    <w:rPr>
                      <w:rFonts w:ascii="Verdana" w:eastAsia="Times New Roman" w:hAnsi="Verdana" w:cs="Arial"/>
                      <w:b/>
                      <w:color w:val="000000"/>
                      <w:sz w:val="14"/>
                      <w:szCs w:val="14"/>
                      <w:lang w:val="es-ES" w:eastAsia="es-ES"/>
                    </w:rPr>
                    <w:t>. de Fusión</w:t>
                  </w:r>
                </w:p>
              </w:tc>
              <w:tc>
                <w:tcPr>
                  <w:tcW w:w="102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Densidad Aparente</w:t>
                  </w:r>
                </w:p>
              </w:tc>
              <w:tc>
                <w:tcPr>
                  <w:tcW w:w="118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Solubilidad</w:t>
                  </w:r>
                </w:p>
              </w:tc>
              <w:tc>
                <w:tcPr>
                  <w:tcW w:w="1176"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Estabilidad</w:t>
                  </w:r>
                </w:p>
              </w:tc>
            </w:tr>
            <w:tr w:rsidR="00CB50B4" w:rsidRPr="00CB50B4" w:rsidTr="008B67AE">
              <w:trPr>
                <w:trHeight w:val="553"/>
              </w:trPr>
              <w:tc>
                <w:tcPr>
                  <w:tcW w:w="67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ABC</w:t>
                  </w:r>
                </w:p>
              </w:tc>
              <w:tc>
                <w:tcPr>
                  <w:tcW w:w="39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90</w:t>
                  </w:r>
                </w:p>
              </w:tc>
              <w:tc>
                <w:tcPr>
                  <w:tcW w:w="81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sz w:val="14"/>
                      <w:szCs w:val="14"/>
                      <w:lang w:val="es-ES" w:eastAsia="es-ES"/>
                    </w:rPr>
                    <w:t>(1% acuoso) 6.0-7.5</w:t>
                  </w:r>
                </w:p>
              </w:tc>
              <w:tc>
                <w:tcPr>
                  <w:tcW w:w="822" w:type="dxa"/>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BOLSA 25 Kg.</w:t>
                  </w:r>
                </w:p>
              </w:tc>
              <w:tc>
                <w:tcPr>
                  <w:tcW w:w="779"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200ºC</w:t>
                  </w:r>
                </w:p>
              </w:tc>
              <w:tc>
                <w:tcPr>
                  <w:tcW w:w="102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sz w:val="14"/>
                      <w:szCs w:val="14"/>
                      <w:lang w:val="es-ES" w:eastAsia="es-ES"/>
                    </w:rPr>
                    <w:t>0.85-0.98g/cm</w:t>
                  </w:r>
                  <w:r w:rsidRPr="00CB50B4">
                    <w:rPr>
                      <w:rFonts w:ascii="Verdana" w:eastAsia="Times New Roman" w:hAnsi="Verdana" w:cs="Arial"/>
                      <w:sz w:val="14"/>
                      <w:szCs w:val="14"/>
                      <w:vertAlign w:val="superscript"/>
                      <w:lang w:val="es-ES" w:eastAsia="es-ES"/>
                    </w:rPr>
                    <w:t>3</w:t>
                  </w:r>
                </w:p>
              </w:tc>
              <w:tc>
                <w:tcPr>
                  <w:tcW w:w="118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Insoluble en agua</w:t>
                  </w:r>
                </w:p>
              </w:tc>
              <w:tc>
                <w:tcPr>
                  <w:tcW w:w="1176"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Estable hasta los 190ºC</w:t>
                  </w:r>
                </w:p>
              </w:tc>
            </w:tr>
          </w:tbl>
          <w:p w:rsidR="00CB50B4" w:rsidRPr="00CB50B4" w:rsidRDefault="00CB50B4" w:rsidP="00CB50B4">
            <w:pPr>
              <w:spacing w:after="0" w:line="240" w:lineRule="auto"/>
              <w:ind w:right="141"/>
              <w:jc w:val="both"/>
              <w:rPr>
                <w:rFonts w:ascii="Calibri" w:eastAsia="Times New Roman" w:hAnsi="Calibri" w:cs="Calibri"/>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Times New Roman" w:hAnsi="Verdana" w:cs="Calibri"/>
                <w:b/>
                <w:sz w:val="16"/>
                <w:szCs w:val="16"/>
                <w:lang w:val="es-ES" w:eastAsia="es-BO"/>
              </w:rPr>
              <w:t>Toxicidad:</w:t>
            </w:r>
            <w:r w:rsidRPr="00CB50B4">
              <w:rPr>
                <w:rFonts w:ascii="Verdana" w:eastAsia="Times New Roman" w:hAnsi="Verdana" w:cs="Calibri"/>
                <w:sz w:val="16"/>
                <w:szCs w:val="16"/>
                <w:lang w:val="es-ES" w:eastAsia="es-BO"/>
              </w:rPr>
              <w:t xml:space="preserve"> No contiene ingredientes peligrosos o dañinos para el medio ambiente, seres humanos, ni animales, bajo las condiciones normales de uso.</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6"/>
                <w:szCs w:val="16"/>
                <w:lang w:val="es-ES" w:eastAsia="es-BO"/>
              </w:rPr>
            </w:pPr>
            <w:r w:rsidRPr="00CB50B4">
              <w:rPr>
                <w:rFonts w:ascii="Verdana" w:eastAsia="Times New Roman" w:hAnsi="Verdana" w:cs="Calibri"/>
                <w:b/>
                <w:sz w:val="16"/>
                <w:szCs w:val="16"/>
                <w:lang w:val="es-ES" w:eastAsia="es-BO"/>
              </w:rPr>
              <w:t>Propiedades Físicas y Químicas:</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Aspecto Polvo fino, homogéneo, sin grumos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Repelencia al agua método IRAM, % 90 mín.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Higroscopicidad método IRAM, % 3 máx. </w:t>
            </w:r>
          </w:p>
          <w:p w:rsidR="00CB50B4" w:rsidRPr="00CB50B4" w:rsidRDefault="00CB50B4" w:rsidP="00CB50B4">
            <w:pPr>
              <w:spacing w:after="0" w:line="240" w:lineRule="auto"/>
              <w:ind w:right="141"/>
              <w:jc w:val="both"/>
              <w:rPr>
                <w:rFonts w:ascii="Calibri" w:eastAsia="Times New Roman" w:hAnsi="Calibri" w:cs="Calibri"/>
                <w:sz w:val="16"/>
                <w:szCs w:val="16"/>
                <w:lang w:val="es-ES"/>
              </w:rPr>
            </w:pPr>
            <w:r w:rsidRPr="00CB50B4">
              <w:rPr>
                <w:rFonts w:ascii="Verdana" w:eastAsia="Times New Roman" w:hAnsi="Verdana" w:cs="Calibri"/>
                <w:sz w:val="16"/>
                <w:szCs w:val="16"/>
                <w:lang w:val="es-ES" w:eastAsia="es-BO"/>
              </w:rPr>
              <w:t>Humedad método IRAM, % 0.25 máx.</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CB50B4">
              <w:rPr>
                <w:rFonts w:ascii="Verdana" w:eastAsia="Times New Roman" w:hAnsi="Verdana" w:cs="Calibri"/>
                <w:b/>
                <w:sz w:val="18"/>
                <w:szCs w:val="18"/>
                <w:lang w:val="es-ES" w:eastAsia="es-BO"/>
              </w:rPr>
              <w:t>ITEM 2</w:t>
            </w:r>
          </w:p>
          <w:tbl>
            <w:tblPr>
              <w:tblpPr w:leftFromText="141" w:rightFromText="141" w:vertAnchor="text" w:horzAnchor="margin" w:tblpXSpec="center" w:tblpY="8"/>
              <w:tblW w:w="7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395"/>
              <w:gridCol w:w="814"/>
              <w:gridCol w:w="926"/>
              <w:gridCol w:w="812"/>
              <w:gridCol w:w="1045"/>
              <w:gridCol w:w="1162"/>
              <w:gridCol w:w="1160"/>
            </w:tblGrid>
            <w:tr w:rsidR="00CB50B4" w:rsidRPr="00CB50B4" w:rsidTr="008B67AE">
              <w:trPr>
                <w:trHeight w:val="518"/>
              </w:trPr>
              <w:tc>
                <w:tcPr>
                  <w:tcW w:w="787"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Tipo de polvo</w:t>
                  </w:r>
                </w:p>
              </w:tc>
              <w:tc>
                <w:tcPr>
                  <w:tcW w:w="1187" w:type="dxa"/>
                  <w:gridSpan w:val="2"/>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PH</w:t>
                  </w:r>
                </w:p>
              </w:tc>
              <w:tc>
                <w:tcPr>
                  <w:tcW w:w="931" w:type="dxa"/>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Envase</w:t>
                  </w:r>
                </w:p>
              </w:tc>
              <w:tc>
                <w:tcPr>
                  <w:tcW w:w="815"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proofErr w:type="spellStart"/>
                  <w:r w:rsidRPr="00CB50B4">
                    <w:rPr>
                      <w:rFonts w:ascii="Verdana" w:eastAsia="Times New Roman" w:hAnsi="Verdana" w:cs="Arial"/>
                      <w:b/>
                      <w:color w:val="000000"/>
                      <w:sz w:val="14"/>
                      <w:szCs w:val="14"/>
                      <w:lang w:val="es-ES" w:eastAsia="es-ES"/>
                    </w:rPr>
                    <w:t>Pto</w:t>
                  </w:r>
                  <w:proofErr w:type="spellEnd"/>
                  <w:r w:rsidRPr="00CB50B4">
                    <w:rPr>
                      <w:rFonts w:ascii="Verdana" w:eastAsia="Times New Roman" w:hAnsi="Verdana" w:cs="Arial"/>
                      <w:b/>
                      <w:color w:val="000000"/>
                      <w:sz w:val="14"/>
                      <w:szCs w:val="14"/>
                      <w:lang w:val="es-ES" w:eastAsia="es-ES"/>
                    </w:rPr>
                    <w:t>. de Fusión</w:t>
                  </w:r>
                </w:p>
              </w:tc>
              <w:tc>
                <w:tcPr>
                  <w:tcW w:w="104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Densidad Aparente</w:t>
                  </w:r>
                </w:p>
              </w:tc>
              <w:tc>
                <w:tcPr>
                  <w:tcW w:w="116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Solubilidad</w:t>
                  </w:r>
                </w:p>
              </w:tc>
              <w:tc>
                <w:tcPr>
                  <w:tcW w:w="116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Estabilidad</w:t>
                  </w:r>
                </w:p>
              </w:tc>
            </w:tr>
            <w:tr w:rsidR="00CB50B4" w:rsidRPr="00CB50B4" w:rsidTr="008B67AE">
              <w:trPr>
                <w:trHeight w:val="824"/>
              </w:trPr>
              <w:tc>
                <w:tcPr>
                  <w:tcW w:w="787" w:type="dxa"/>
                  <w:shd w:val="clear" w:color="auto" w:fill="auto"/>
                  <w:vAlign w:val="center"/>
                </w:tcPr>
                <w:p w:rsidR="00CB50B4" w:rsidRPr="00CB50B4" w:rsidRDefault="00CB50B4" w:rsidP="00CB50B4">
                  <w:pPr>
                    <w:spacing w:after="0" w:line="240" w:lineRule="auto"/>
                    <w:jc w:val="center"/>
                    <w:rPr>
                      <w:rFonts w:ascii="Verdana" w:eastAsia="Times New Roman" w:hAnsi="Verdana" w:cs="Arial"/>
                      <w:b/>
                      <w:color w:val="000000"/>
                      <w:sz w:val="14"/>
                      <w:szCs w:val="14"/>
                      <w:lang w:val="es-ES" w:eastAsia="es-ES"/>
                    </w:rPr>
                  </w:pPr>
                  <w:r w:rsidRPr="00CB50B4">
                    <w:rPr>
                      <w:rFonts w:ascii="Verdana" w:eastAsia="Times New Roman" w:hAnsi="Verdana" w:cs="Arial"/>
                      <w:b/>
                      <w:color w:val="000000"/>
                      <w:sz w:val="14"/>
                      <w:szCs w:val="14"/>
                      <w:lang w:val="es-ES" w:eastAsia="es-ES"/>
                    </w:rPr>
                    <w:t>ABC</w:t>
                  </w:r>
                </w:p>
              </w:tc>
              <w:tc>
                <w:tcPr>
                  <w:tcW w:w="37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55</w:t>
                  </w:r>
                </w:p>
              </w:tc>
              <w:tc>
                <w:tcPr>
                  <w:tcW w:w="815"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sz w:val="14"/>
                      <w:szCs w:val="14"/>
                      <w:lang w:val="es-ES" w:eastAsia="es-ES"/>
                    </w:rPr>
                    <w:t>(1% acuoso) 6.0-7.5</w:t>
                  </w:r>
                </w:p>
              </w:tc>
              <w:tc>
                <w:tcPr>
                  <w:tcW w:w="931" w:type="dxa"/>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BOLSA de 25 Kg.</w:t>
                  </w:r>
                </w:p>
              </w:tc>
              <w:tc>
                <w:tcPr>
                  <w:tcW w:w="815"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200ºC</w:t>
                  </w:r>
                </w:p>
              </w:tc>
              <w:tc>
                <w:tcPr>
                  <w:tcW w:w="1048"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sz w:val="14"/>
                      <w:szCs w:val="14"/>
                      <w:lang w:val="es-ES" w:eastAsia="es-ES"/>
                    </w:rPr>
                    <w:t>0.85-0.98g/cm</w:t>
                  </w:r>
                  <w:r w:rsidRPr="00CB50B4">
                    <w:rPr>
                      <w:rFonts w:ascii="Verdana" w:eastAsia="Times New Roman" w:hAnsi="Verdana" w:cs="Arial"/>
                      <w:sz w:val="14"/>
                      <w:szCs w:val="14"/>
                      <w:vertAlign w:val="superscript"/>
                      <w:lang w:val="es-ES" w:eastAsia="es-ES"/>
                    </w:rPr>
                    <w:t>3</w:t>
                  </w:r>
                </w:p>
              </w:tc>
              <w:tc>
                <w:tcPr>
                  <w:tcW w:w="1164"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Insoluble en agua</w:t>
                  </w:r>
                </w:p>
              </w:tc>
              <w:tc>
                <w:tcPr>
                  <w:tcW w:w="1163" w:type="dxa"/>
                  <w:shd w:val="clear" w:color="auto" w:fill="auto"/>
                  <w:vAlign w:val="center"/>
                </w:tcPr>
                <w:p w:rsidR="00CB50B4" w:rsidRPr="00CB50B4" w:rsidRDefault="00CB50B4" w:rsidP="00CB50B4">
                  <w:pPr>
                    <w:spacing w:after="0" w:line="240" w:lineRule="auto"/>
                    <w:jc w:val="center"/>
                    <w:rPr>
                      <w:rFonts w:ascii="Verdana" w:eastAsia="Times New Roman" w:hAnsi="Verdana" w:cs="Arial"/>
                      <w:color w:val="000000"/>
                      <w:sz w:val="14"/>
                      <w:szCs w:val="14"/>
                      <w:lang w:val="es-ES" w:eastAsia="es-ES"/>
                    </w:rPr>
                  </w:pPr>
                  <w:r w:rsidRPr="00CB50B4">
                    <w:rPr>
                      <w:rFonts w:ascii="Verdana" w:eastAsia="Times New Roman" w:hAnsi="Verdana" w:cs="Arial"/>
                      <w:color w:val="000000"/>
                      <w:sz w:val="14"/>
                      <w:szCs w:val="14"/>
                      <w:lang w:val="es-ES" w:eastAsia="es-ES"/>
                    </w:rPr>
                    <w:t>Estable hasta los 190ºC</w:t>
                  </w:r>
                </w:p>
              </w:tc>
            </w:tr>
          </w:tbl>
          <w:p w:rsidR="00CB50B4" w:rsidRPr="00CB50B4" w:rsidRDefault="00CB50B4" w:rsidP="00CB50B4">
            <w:pPr>
              <w:spacing w:after="0" w:line="240" w:lineRule="auto"/>
              <w:rPr>
                <w:rFonts w:ascii="Calibri" w:eastAsia="Times New Roman" w:hAnsi="Calibri" w:cs="Calibri"/>
                <w:b/>
                <w:sz w:val="14"/>
                <w:szCs w:val="14"/>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4"/>
                <w:szCs w:val="14"/>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4"/>
                <w:szCs w:val="14"/>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b/>
                <w:sz w:val="16"/>
                <w:szCs w:val="16"/>
                <w:lang w:val="es-ES" w:eastAsia="es-BO"/>
              </w:rPr>
              <w:t>Toxicidad:</w:t>
            </w:r>
            <w:r w:rsidRPr="00CB50B4">
              <w:rPr>
                <w:rFonts w:ascii="Verdana" w:eastAsia="Times New Roman" w:hAnsi="Verdana" w:cs="Calibri"/>
                <w:sz w:val="16"/>
                <w:szCs w:val="16"/>
                <w:lang w:val="es-ES" w:eastAsia="es-BO"/>
              </w:rPr>
              <w:t xml:space="preserve"> No contiene ingredientes peligrosos o dañinos para el medio ambiente, seres humanos, ni animales, bajo las condiciones normales de uso.</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b/>
                <w:sz w:val="16"/>
                <w:szCs w:val="16"/>
                <w:lang w:val="es-ES" w:eastAsia="es-BO"/>
              </w:rPr>
            </w:pPr>
            <w:r w:rsidRPr="00CB50B4">
              <w:rPr>
                <w:rFonts w:ascii="Verdana" w:eastAsia="Times New Roman" w:hAnsi="Verdana" w:cs="Calibri"/>
                <w:b/>
                <w:sz w:val="16"/>
                <w:szCs w:val="16"/>
                <w:lang w:val="es-ES" w:eastAsia="es-BO"/>
              </w:rPr>
              <w:t>Propiedades Físicas y Químicas:</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Aspecto Polvo fino, homogéneo, sin grumos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Repelencia al agua método IRAM, % 90 mín. </w:t>
            </w:r>
          </w:p>
          <w:p w:rsidR="00CB50B4" w:rsidRPr="00CB50B4" w:rsidRDefault="00CB50B4" w:rsidP="00CB50B4">
            <w:pPr>
              <w:autoSpaceDE w:val="0"/>
              <w:autoSpaceDN w:val="0"/>
              <w:adjustRightInd w:val="0"/>
              <w:spacing w:after="0" w:line="240" w:lineRule="auto"/>
              <w:contextualSpacing/>
              <w:jc w:val="both"/>
              <w:rPr>
                <w:rFonts w:ascii="Verdana" w:eastAsia="Times New Roman" w:hAnsi="Verdana" w:cs="Calibri"/>
                <w:sz w:val="16"/>
                <w:szCs w:val="16"/>
                <w:lang w:val="es-ES" w:eastAsia="es-BO"/>
              </w:rPr>
            </w:pPr>
            <w:r w:rsidRPr="00CB50B4">
              <w:rPr>
                <w:rFonts w:ascii="Verdana" w:eastAsia="Times New Roman" w:hAnsi="Verdana" w:cs="Calibri"/>
                <w:sz w:val="16"/>
                <w:szCs w:val="16"/>
                <w:lang w:val="es-ES" w:eastAsia="es-BO"/>
              </w:rPr>
              <w:t xml:space="preserve">Higroscopicidad método IRAM, % 3 máx. </w:t>
            </w:r>
          </w:p>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Times New Roman" w:hAnsi="Verdana" w:cs="Calibri"/>
                <w:sz w:val="16"/>
                <w:szCs w:val="16"/>
                <w:lang w:val="es-ES" w:eastAsia="es-BO"/>
              </w:rPr>
              <w:t>Humedad método IRAM, % 0.25 máx.</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Times New Roman" w:hAnsi="Verdana" w:cs="Calibri"/>
                <w:b/>
                <w:bCs/>
                <w:sz w:val="16"/>
                <w:szCs w:val="16"/>
                <w:lang w:val="es-ES"/>
              </w:rPr>
              <w:t>PLAZO DE ENTREGA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Calibri" w:hAnsi="Verdana" w:cs="Times New Roman"/>
                <w:sz w:val="16"/>
                <w:szCs w:val="16"/>
                <w:lang w:val="es-ES"/>
              </w:rPr>
              <w:t>Plazo de entrega: 15 días calendario como máximo a partir de la firma de orden de compra, pudiendo ser menor de acuerdo al proponente.</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sz w:val="16"/>
                <w:szCs w:val="16"/>
                <w:lang w:val="es-ES"/>
              </w:rPr>
            </w:pPr>
            <w:r w:rsidRPr="00CB50B4">
              <w:rPr>
                <w:rFonts w:ascii="Verdana" w:eastAsia="Times New Roman" w:hAnsi="Verdana" w:cs="Calibri"/>
                <w:b/>
                <w:bCs/>
                <w:sz w:val="16"/>
                <w:szCs w:val="16"/>
                <w:lang w:val="es-ES"/>
              </w:rPr>
              <w:lastRenderedPageBreak/>
              <w:t>GARANTÍA TÉCNICA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Verdana" w:eastAsia="Times New Roman" w:hAnsi="Verdana" w:cs="Times New Roman"/>
                <w:sz w:val="16"/>
                <w:szCs w:val="16"/>
                <w:lang w:val="es-ES" w:eastAsia="es-ES"/>
              </w:rPr>
            </w:pPr>
            <w:r w:rsidRPr="00CB50B4">
              <w:rPr>
                <w:rFonts w:ascii="Verdana" w:eastAsia="Times New Roman" w:hAnsi="Verdana" w:cs="Times New Roman"/>
                <w:sz w:val="16"/>
                <w:szCs w:val="16"/>
                <w:lang w:val="es-ES" w:eastAsia="es-ES"/>
              </w:rPr>
              <w:t>La empresa proveedora deberá otorgar a YPFB la correspondiente garantía (certificado o documento) de reposición de bienes defectuosos por el lapso de 12 meses como mínimo; desde la entrega del Polvo Químico – PQS.</w:t>
            </w:r>
          </w:p>
          <w:p w:rsidR="00CB50B4" w:rsidRPr="00CB50B4" w:rsidRDefault="00CB50B4" w:rsidP="00CB50B4">
            <w:pPr>
              <w:spacing w:after="0" w:line="240" w:lineRule="auto"/>
              <w:rPr>
                <w:rFonts w:ascii="Calibri" w:eastAsia="Times New Roman" w:hAnsi="Calibri" w:cs="Calibri"/>
                <w:b/>
                <w:bCs/>
                <w:sz w:val="16"/>
                <w:szCs w:val="16"/>
                <w:lang w:val="es-ES"/>
              </w:rPr>
            </w:pPr>
            <w:r w:rsidRPr="00CB50B4">
              <w:rPr>
                <w:rFonts w:ascii="Verdana" w:eastAsia="Times New Roman" w:hAnsi="Verdana" w:cs="Times New Roman"/>
                <w:sz w:val="16"/>
                <w:szCs w:val="16"/>
                <w:lang w:val="es-ES" w:eastAsia="es-ES"/>
              </w:rPr>
              <w:t>El proveedor correrá con los gastos necesarios en que se incurra para el reemplazo y/o reposición correspondiente del bien adquirido. El bien reemplazado tendrá la misma garantía de producto y de reemplazo.</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Cs/>
                <w:sz w:val="16"/>
                <w:szCs w:val="16"/>
                <w:lang w:val="es-ES"/>
              </w:rPr>
            </w:pPr>
            <w:r w:rsidRPr="00CB50B4">
              <w:rPr>
                <w:rFonts w:ascii="Verdana" w:eastAsia="Times New Roman" w:hAnsi="Verdana" w:cs="Calibri"/>
                <w:b/>
                <w:bCs/>
                <w:sz w:val="16"/>
                <w:szCs w:val="16"/>
                <w:lang w:val="es-ES" w:eastAsia="es-BO"/>
              </w:rPr>
              <w:t>CERTIFICACIONES DE CALIDAD</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 xml:space="preserve">El proponente debe considerar, que los productos a ser provisto deberán ser nuevos y sellados, de marca registrada; no se aceptará productos usados o reacondicionados o que su precinto de seguridad haya sido roto. </w:t>
            </w:r>
          </w:p>
          <w:p w:rsidR="00CB50B4" w:rsidRPr="00CB50B4" w:rsidRDefault="00CB50B4" w:rsidP="00CB50B4">
            <w:pPr>
              <w:spacing w:after="0" w:line="240" w:lineRule="auto"/>
              <w:rPr>
                <w:rFonts w:ascii="Calibri" w:eastAsia="Times New Roman" w:hAnsi="Calibri" w:cs="Calibri"/>
                <w:b/>
                <w:bCs/>
                <w:sz w:val="16"/>
                <w:szCs w:val="16"/>
                <w:lang w:val="es-ES"/>
              </w:rPr>
            </w:pPr>
            <w:r w:rsidRPr="00CB50B4">
              <w:rPr>
                <w:rFonts w:ascii="Verdana" w:eastAsia="Times New Roman" w:hAnsi="Verdana" w:cs="Calibri"/>
                <w:sz w:val="16"/>
                <w:szCs w:val="16"/>
                <w:lang w:val="es-ES" w:eastAsia="es-ES"/>
              </w:rPr>
              <w:t>Junto con su propuesta, deberá presentar un certificado que determine la calidad del producto.</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jc w:val="both"/>
              <w:rPr>
                <w:rFonts w:ascii="Calibri" w:eastAsia="Times New Roman" w:hAnsi="Calibri" w:cs="Calibri"/>
                <w:b/>
                <w:bCs/>
                <w:sz w:val="16"/>
                <w:szCs w:val="16"/>
                <w:lang w:val="es-ES"/>
              </w:rPr>
            </w:pPr>
            <w:r w:rsidRPr="00CB50B4">
              <w:rPr>
                <w:rFonts w:ascii="Verdana" w:eastAsia="Times New Roman" w:hAnsi="Verdana" w:cs="Calibri"/>
                <w:b/>
                <w:bCs/>
                <w:sz w:val="16"/>
                <w:szCs w:val="16"/>
                <w:lang w:val="es-ES" w:eastAsia="es-BO"/>
              </w:rPr>
              <w:t>VALIDEZ DE LA PROPUESTA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bCs/>
                <w:sz w:val="16"/>
                <w:szCs w:val="16"/>
                <w:lang w:val="es-ES"/>
              </w:rPr>
            </w:pPr>
            <w:r w:rsidRPr="00CB50B4">
              <w:rPr>
                <w:rFonts w:ascii="Verdana" w:eastAsia="Times New Roman" w:hAnsi="Verdana" w:cs="Calibri"/>
                <w:bCs/>
                <w:sz w:val="16"/>
                <w:szCs w:val="16"/>
                <w:lang w:val="es-ES" w:eastAsia="es-BO"/>
              </w:rPr>
              <w:t>La propuesta deberá tener una validez no menor a 90 días calendario, desde la fecha fijada para la apertura de propuestas.</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
                <w:bCs/>
                <w:sz w:val="16"/>
                <w:szCs w:val="16"/>
              </w:rPr>
            </w:pPr>
            <w:r w:rsidRPr="00CB50B4">
              <w:rPr>
                <w:rFonts w:ascii="Verdana" w:eastAsia="Times New Roman" w:hAnsi="Verdana" w:cs="Calibri"/>
                <w:b/>
                <w:bCs/>
                <w:sz w:val="16"/>
                <w:szCs w:val="16"/>
                <w:lang w:val="es-ES" w:eastAsia="es-BO"/>
              </w:rPr>
              <w:t>MANUALES</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numPr>
                <w:ilvl w:val="0"/>
                <w:numId w:val="37"/>
              </w:numPr>
              <w:spacing w:after="0" w:line="240" w:lineRule="auto"/>
              <w:jc w:val="both"/>
              <w:rPr>
                <w:rFonts w:ascii="Calibri" w:eastAsia="Times New Roman" w:hAnsi="Calibri" w:cs="Calibri"/>
                <w:b/>
                <w:bCs/>
                <w:sz w:val="16"/>
                <w:szCs w:val="16"/>
                <w:lang w:val="es-ES"/>
              </w:rPr>
            </w:pPr>
            <w:r w:rsidRPr="00CB50B4">
              <w:rPr>
                <w:rFonts w:ascii="Verdana" w:eastAsia="Times New Roman" w:hAnsi="Verdana" w:cs="Times New Roman"/>
                <w:sz w:val="16"/>
                <w:szCs w:val="16"/>
                <w:lang w:eastAsia="es-ES"/>
              </w:rPr>
              <w:t>Hoja de seguridad de Polvo Químico Seco</w:t>
            </w:r>
          </w:p>
          <w:p w:rsidR="00CB50B4" w:rsidRPr="00CB50B4" w:rsidRDefault="00CB50B4" w:rsidP="00CB50B4">
            <w:pPr>
              <w:numPr>
                <w:ilvl w:val="0"/>
                <w:numId w:val="37"/>
              </w:numPr>
              <w:spacing w:after="0" w:line="240" w:lineRule="auto"/>
              <w:jc w:val="both"/>
              <w:rPr>
                <w:rFonts w:ascii="Calibri" w:eastAsia="Times New Roman" w:hAnsi="Calibri" w:cs="Calibri"/>
                <w:b/>
                <w:bCs/>
                <w:sz w:val="16"/>
                <w:szCs w:val="16"/>
                <w:lang w:val="es-ES"/>
              </w:rPr>
            </w:pPr>
            <w:r w:rsidRPr="00CB50B4">
              <w:rPr>
                <w:rFonts w:ascii="Verdana" w:eastAsia="Times New Roman" w:hAnsi="Verdana" w:cs="Times New Roman"/>
                <w:sz w:val="16"/>
                <w:szCs w:val="16"/>
                <w:lang w:eastAsia="es-ES"/>
              </w:rPr>
              <w:t>Ficha técnica emitida por la empresa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tabs>
                <w:tab w:val="left" w:pos="1843"/>
              </w:tabs>
              <w:spacing w:after="0" w:line="240" w:lineRule="auto"/>
              <w:jc w:val="both"/>
              <w:rPr>
                <w:rFonts w:ascii="Calibri" w:eastAsia="Times New Roman" w:hAnsi="Calibri" w:cs="Calibri"/>
                <w:sz w:val="16"/>
                <w:szCs w:val="16"/>
                <w:lang w:val="es-ES"/>
              </w:rPr>
            </w:pPr>
            <w:r w:rsidRPr="00CB50B4">
              <w:rPr>
                <w:rFonts w:ascii="Verdana" w:eastAsia="Times New Roman" w:hAnsi="Verdana" w:cs="Calibri"/>
                <w:b/>
                <w:bCs/>
                <w:sz w:val="16"/>
                <w:szCs w:val="16"/>
                <w:lang w:val="es-ES"/>
              </w:rPr>
              <w:t>LUGAR DE ENTREGA DE LOS BIENES</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Almacenes de YPFB ubicado en la Planta El Alto GNRGD Av. Juan pablo II Lado SEGIP  s/n, Gerencia Nacional de Redes de Gas y Ductos YPFB, Ciudad de El Alto.</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Los trabajos de estibado en el descargue, correrán por cuenta y responsabilidad de la empresa adjudicada; en el caso de ocurrir algún daño en este procedimiento será de responsabilidad única de la empresa proveedora de los bienes.</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 xml:space="preserve">Para la entrega de los bienes adquiridos, el comité de recepción conjuntamente con representantes de la empresa adjudicada debidamente acreditados, </w:t>
            </w:r>
            <w:proofErr w:type="gramStart"/>
            <w:r w:rsidRPr="00CB50B4">
              <w:rPr>
                <w:rFonts w:ascii="Verdana" w:eastAsia="Times New Roman" w:hAnsi="Verdana" w:cs="Calibri"/>
                <w:sz w:val="16"/>
                <w:szCs w:val="16"/>
                <w:lang w:val="es-ES" w:eastAsia="es-ES"/>
              </w:rPr>
              <w:t>tendrán</w:t>
            </w:r>
            <w:proofErr w:type="gramEnd"/>
            <w:r w:rsidRPr="00CB50B4">
              <w:rPr>
                <w:rFonts w:ascii="Verdana" w:eastAsia="Times New Roman" w:hAnsi="Verdana" w:cs="Calibri"/>
                <w:sz w:val="16"/>
                <w:szCs w:val="16"/>
                <w:lang w:val="es-ES" w:eastAsia="es-ES"/>
              </w:rPr>
              <w:t xml:space="preserve"> la función de efectuar la fiscalización, cuantificación y verificación del cumplimiento de las especificaciones técnicas, elaborándose un informe de recepción en la cual se indique la cantidad y las observaciones de las bolsas de Polvo Químico Seco.</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p>
          <w:p w:rsidR="00CB50B4" w:rsidRPr="00CB50B4" w:rsidRDefault="00CB50B4" w:rsidP="00CB50B4">
            <w:pPr>
              <w:spacing w:after="0" w:line="240" w:lineRule="auto"/>
              <w:rPr>
                <w:rFonts w:ascii="Calibri" w:eastAsia="Times New Roman" w:hAnsi="Calibri" w:cs="Calibri"/>
                <w:b/>
                <w:bCs/>
                <w:sz w:val="16"/>
                <w:szCs w:val="16"/>
                <w:lang w:val="es-ES"/>
              </w:rPr>
            </w:pPr>
            <w:r w:rsidRPr="00CB50B4">
              <w:rPr>
                <w:rFonts w:ascii="Verdana" w:eastAsia="Times New Roman" w:hAnsi="Verdana" w:cs="Calibri"/>
                <w:sz w:val="16"/>
                <w:szCs w:val="16"/>
                <w:lang w:val="es-ES" w:eastAsia="es-ES"/>
              </w:rPr>
              <w:t>La comisión de recepción notificará a la empresa contratada la cantidad del bien encontrado en estado defectuoso o faltante para que en las siguientes 48 horas se proceda al reemplazo de los mismos, para luego de esta recepción realizar la emisión del informe de conformidad definitiva.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Cs/>
                <w:sz w:val="16"/>
                <w:szCs w:val="16"/>
                <w:lang w:val="es-ES"/>
              </w:rPr>
            </w:pPr>
            <w:r w:rsidRPr="00CB50B4">
              <w:rPr>
                <w:rFonts w:ascii="Verdana" w:eastAsia="Times New Roman" w:hAnsi="Verdana" w:cs="Calibri"/>
                <w:b/>
                <w:bCs/>
                <w:sz w:val="16"/>
                <w:szCs w:val="16"/>
                <w:lang w:val="es-ES"/>
              </w:rPr>
              <w:t>FORMA DE PAGO</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Los precios de la propuesta deben expresarse en moneda nacional.</w:t>
            </w:r>
          </w:p>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El pago se efectuará una vez que personal de YPFB emita la conformidad respectiva, previa entrega de los bienes por parte de la empresa adjudicada con toda la documentación correspondiente.</w:t>
            </w:r>
          </w:p>
          <w:p w:rsidR="00CB50B4" w:rsidRPr="00CB50B4" w:rsidRDefault="00CB50B4" w:rsidP="00CB50B4">
            <w:pPr>
              <w:spacing w:after="0" w:line="240" w:lineRule="auto"/>
              <w:rPr>
                <w:rFonts w:ascii="Calibri" w:eastAsia="Times New Roman" w:hAnsi="Calibri" w:cs="Calibri"/>
                <w:bCs/>
                <w:sz w:val="16"/>
                <w:szCs w:val="16"/>
                <w:lang w:val="es-ES"/>
              </w:rPr>
            </w:pPr>
            <w:r w:rsidRPr="00CB50B4">
              <w:rPr>
                <w:rFonts w:ascii="Verdana" w:eastAsia="Times New Roman" w:hAnsi="Verdana" w:cs="Calibri"/>
                <w:sz w:val="16"/>
                <w:szCs w:val="16"/>
                <w:lang w:val="es-ES" w:eastAsia="es-ES"/>
              </w:rPr>
              <w:t xml:space="preserve">• </w:t>
            </w:r>
            <w:r w:rsidRPr="00CB50B4">
              <w:rPr>
                <w:rFonts w:ascii="Verdana" w:eastAsia="Times New Roman" w:hAnsi="Verdana" w:cs="Calibri"/>
                <w:sz w:val="16"/>
                <w:szCs w:val="16"/>
                <w:u w:val="single"/>
                <w:lang w:val="es-ES" w:eastAsia="es-ES"/>
              </w:rPr>
              <w:t>La cancelación se la realizará vía sigma o Registro de Beneficiarios del SIGEP</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spacing w:after="0" w:line="240" w:lineRule="auto"/>
              <w:rPr>
                <w:rFonts w:ascii="Calibri" w:eastAsia="Times New Roman" w:hAnsi="Calibri" w:cs="Calibri"/>
                <w:bCs/>
                <w:sz w:val="16"/>
                <w:szCs w:val="16"/>
                <w:lang w:val="es-ES"/>
              </w:rPr>
            </w:pPr>
            <w:r w:rsidRPr="00CB50B4">
              <w:rPr>
                <w:rFonts w:ascii="Verdana" w:eastAsia="Times New Roman" w:hAnsi="Verdana" w:cs="Calibri"/>
                <w:b/>
                <w:bCs/>
                <w:sz w:val="16"/>
                <w:szCs w:val="16"/>
                <w:lang w:val="es-ES"/>
              </w:rPr>
              <w:t>MULTA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r w:rsidR="00CB50B4" w:rsidRPr="00CB50B4" w:rsidTr="008B67AE">
        <w:trPr>
          <w:jc w:val="center"/>
        </w:trPr>
        <w:tc>
          <w:tcPr>
            <w:tcW w:w="0" w:type="auto"/>
            <w:vAlign w:val="center"/>
          </w:tcPr>
          <w:p w:rsidR="00CB50B4" w:rsidRPr="00CB50B4" w:rsidRDefault="00CB50B4" w:rsidP="00CB50B4">
            <w:pPr>
              <w:autoSpaceDE w:val="0"/>
              <w:autoSpaceDN w:val="0"/>
              <w:adjustRightInd w:val="0"/>
              <w:spacing w:after="0" w:line="240" w:lineRule="auto"/>
              <w:jc w:val="both"/>
              <w:rPr>
                <w:rFonts w:ascii="Verdana" w:eastAsia="Times New Roman" w:hAnsi="Verdana" w:cs="Calibri"/>
                <w:sz w:val="16"/>
                <w:szCs w:val="16"/>
                <w:lang w:val="es-ES" w:eastAsia="es-ES"/>
              </w:rPr>
            </w:pPr>
            <w:r w:rsidRPr="00CB50B4">
              <w:rPr>
                <w:rFonts w:ascii="Verdana" w:eastAsia="Times New Roman" w:hAnsi="Verdana" w:cs="Calibri"/>
                <w:sz w:val="16"/>
                <w:szCs w:val="16"/>
                <w:lang w:val="es-ES" w:eastAsia="es-ES"/>
              </w:rPr>
              <w:t>Se establece la aplicación de una multa del 1% del monto total de la orden de compra por cada día de retraso que registre el proveedor en la entrega de los bienes.</w:t>
            </w:r>
          </w:p>
          <w:p w:rsidR="00CB50B4" w:rsidRPr="00CB50B4" w:rsidRDefault="00CB50B4" w:rsidP="00CB50B4">
            <w:pPr>
              <w:spacing w:after="0" w:line="240" w:lineRule="auto"/>
              <w:rPr>
                <w:rFonts w:ascii="Calibri" w:eastAsia="Times New Roman" w:hAnsi="Calibri" w:cs="Calibri"/>
                <w:bCs/>
                <w:sz w:val="16"/>
                <w:szCs w:val="16"/>
                <w:lang w:val="es-ES"/>
              </w:rPr>
            </w:pPr>
            <w:r w:rsidRPr="00CB50B4">
              <w:rPr>
                <w:rFonts w:ascii="Verdana" w:eastAsia="Times New Roman" w:hAnsi="Verdana" w:cs="Calibri"/>
                <w:sz w:val="16"/>
                <w:szCs w:val="16"/>
                <w:lang w:val="es-ES" w:eastAsia="es-ES"/>
              </w:rPr>
              <w:t>En caso de llegar al 20% de multas, se anulara la orden de compra.</w:t>
            </w: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c>
          <w:tcPr>
            <w:tcW w:w="0" w:type="auto"/>
            <w:vAlign w:val="center"/>
          </w:tcPr>
          <w:p w:rsidR="00CB50B4" w:rsidRPr="00CB50B4" w:rsidRDefault="00CB50B4" w:rsidP="00CB50B4">
            <w:pPr>
              <w:spacing w:after="0" w:line="240" w:lineRule="auto"/>
              <w:rPr>
                <w:rFonts w:ascii="Calibri" w:eastAsia="Times New Roman" w:hAnsi="Calibri" w:cs="Calibri"/>
                <w:b/>
                <w:sz w:val="18"/>
                <w:szCs w:val="18"/>
                <w:lang w:val="es-ES"/>
              </w:rPr>
            </w:pPr>
          </w:p>
        </w:tc>
      </w:tr>
    </w:tbl>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ind w:left="360"/>
        <w:jc w:val="both"/>
        <w:rPr>
          <w:rFonts w:ascii="Verdana" w:eastAsia="Times New Roman" w:hAnsi="Verdana" w:cs="Calibri"/>
          <w:sz w:val="18"/>
          <w:szCs w:val="18"/>
          <w:lang w:val="es-ES"/>
        </w:rPr>
      </w:pP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w:t>
      </w:r>
    </w:p>
    <w:p w:rsidR="00CB50B4" w:rsidRPr="00CB50B4" w:rsidRDefault="00CB50B4" w:rsidP="00CB50B4">
      <w:pPr>
        <w:spacing w:after="0" w:line="240" w:lineRule="auto"/>
        <w:jc w:val="center"/>
        <w:rPr>
          <w:rFonts w:ascii="Verdana" w:eastAsia="Times New Roman" w:hAnsi="Verdana" w:cs="Arial"/>
          <w:b/>
          <w:sz w:val="18"/>
          <w:szCs w:val="18"/>
          <w:lang w:val="es-ES"/>
        </w:rPr>
      </w:pPr>
      <w:r w:rsidRPr="00CB50B4">
        <w:rPr>
          <w:rFonts w:ascii="Verdana" w:eastAsia="Times New Roman" w:hAnsi="Verdana" w:cs="Arial"/>
          <w:b/>
          <w:sz w:val="18"/>
          <w:szCs w:val="18"/>
          <w:lang w:val="es-ES"/>
        </w:rPr>
        <w:t xml:space="preserve">Nombre completo y firma del Representante Legal </w:t>
      </w:r>
    </w:p>
    <w:p w:rsidR="00CB50B4" w:rsidRPr="00CB50B4" w:rsidRDefault="00CB50B4" w:rsidP="00CB50B4">
      <w:pPr>
        <w:spacing w:after="0" w:line="240" w:lineRule="auto"/>
        <w:jc w:val="center"/>
        <w:rPr>
          <w:rFonts w:ascii="Calibri" w:eastAsia="Times New Roman" w:hAnsi="Calibri" w:cs="Calibri"/>
          <w:b/>
          <w:sz w:val="18"/>
          <w:szCs w:val="18"/>
        </w:rPr>
      </w:pPr>
      <w:proofErr w:type="gramStart"/>
      <w:r w:rsidRPr="00CB50B4">
        <w:rPr>
          <w:rFonts w:ascii="Verdana" w:eastAsia="Times New Roman" w:hAnsi="Verdana" w:cs="Arial"/>
          <w:b/>
          <w:sz w:val="18"/>
          <w:szCs w:val="18"/>
          <w:lang w:val="es-ES"/>
        </w:rPr>
        <w:t>o</w:t>
      </w:r>
      <w:proofErr w:type="gramEnd"/>
      <w:r w:rsidRPr="00CB50B4">
        <w:rPr>
          <w:rFonts w:ascii="Verdana" w:eastAsia="Times New Roman" w:hAnsi="Verdana" w:cs="Arial"/>
          <w:b/>
          <w:sz w:val="18"/>
          <w:szCs w:val="18"/>
          <w:lang w:val="es-ES"/>
        </w:rPr>
        <w:t xml:space="preserve"> Propietario de la empresa ofertante</w:t>
      </w: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line="240" w:lineRule="auto"/>
        <w:jc w:val="center"/>
        <w:rPr>
          <w:rFonts w:ascii="Calibri" w:eastAsia="Times New Roman" w:hAnsi="Calibri" w:cs="Calibri"/>
          <w:b/>
          <w:sz w:val="18"/>
          <w:szCs w:val="18"/>
          <w:lang w:val="es-ES"/>
        </w:rPr>
      </w:pPr>
    </w:p>
    <w:p w:rsidR="00CB50B4" w:rsidRPr="00CB50B4" w:rsidRDefault="00CB50B4" w:rsidP="00CB50B4">
      <w:pPr>
        <w:spacing w:after="0"/>
        <w:jc w:val="center"/>
        <w:rPr>
          <w:rFonts w:ascii="Calibri" w:eastAsia="Times New Roman" w:hAnsi="Calibri" w:cs="Calibri"/>
          <w:b/>
          <w:sz w:val="18"/>
          <w:szCs w:val="18"/>
          <w:lang w:val="es-ES"/>
        </w:rPr>
      </w:pPr>
    </w:p>
    <w:p w:rsidR="00CB50B4" w:rsidRPr="00CB50B4" w:rsidRDefault="00CB50B4" w:rsidP="00CB50B4">
      <w:pPr>
        <w:keepNext/>
        <w:tabs>
          <w:tab w:val="num" w:pos="794"/>
        </w:tabs>
        <w:spacing w:after="0" w:line="240" w:lineRule="auto"/>
        <w:ind w:left="1361" w:hanging="1077"/>
        <w:jc w:val="center"/>
        <w:outlineLvl w:val="1"/>
        <w:rPr>
          <w:rFonts w:ascii="Calibri" w:eastAsia="Times New Roman" w:hAnsi="Calibri" w:cs="Calibri"/>
          <w:b/>
          <w:szCs w:val="20"/>
          <w:lang w:eastAsia="x-none"/>
        </w:rPr>
      </w:pPr>
      <w:bookmarkStart w:id="9" w:name="_Toc246254702"/>
      <w:bookmarkStart w:id="10" w:name="_Toc287450118"/>
      <w:bookmarkStart w:id="11" w:name="_Toc287606100"/>
      <w:bookmarkStart w:id="12" w:name="_Toc288742114"/>
      <w:bookmarkStart w:id="13" w:name="_Toc288742448"/>
      <w:r w:rsidRPr="00CB50B4">
        <w:rPr>
          <w:rFonts w:ascii="Calibri" w:eastAsia="Times New Roman" w:hAnsi="Calibri" w:cs="Calibri"/>
          <w:b/>
          <w:szCs w:val="20"/>
          <w:lang w:eastAsia="x-none"/>
        </w:rPr>
        <w:lastRenderedPageBreak/>
        <w:t>PARTE IV</w:t>
      </w:r>
    </w:p>
    <w:p w:rsidR="00CB50B4" w:rsidRPr="00CB50B4" w:rsidRDefault="00CB50B4" w:rsidP="00CB50B4">
      <w:pPr>
        <w:spacing w:after="0" w:line="240" w:lineRule="auto"/>
        <w:rPr>
          <w:rFonts w:ascii="Times New Roman" w:eastAsia="Times New Roman" w:hAnsi="Times New Roman" w:cs="Times New Roman"/>
          <w:sz w:val="20"/>
          <w:szCs w:val="20"/>
          <w:lang w:eastAsia="x-none"/>
        </w:rPr>
      </w:pPr>
    </w:p>
    <w:p w:rsidR="00CB50B4" w:rsidRPr="00CB50B4" w:rsidRDefault="00CB50B4" w:rsidP="00CB50B4">
      <w:pPr>
        <w:keepNext/>
        <w:tabs>
          <w:tab w:val="num" w:pos="794"/>
        </w:tabs>
        <w:spacing w:after="0" w:line="240" w:lineRule="auto"/>
        <w:ind w:left="1361" w:hanging="1077"/>
        <w:jc w:val="center"/>
        <w:outlineLvl w:val="1"/>
        <w:rPr>
          <w:rFonts w:ascii="Calibri" w:eastAsia="Times New Roman" w:hAnsi="Calibri" w:cs="Calibri"/>
          <w:b/>
          <w:color w:val="000000"/>
          <w:lang w:val="es-MX" w:eastAsia="x-none"/>
        </w:rPr>
      </w:pPr>
      <w:r w:rsidRPr="00CB50B4">
        <w:rPr>
          <w:rFonts w:ascii="Calibri" w:eastAsia="Times New Roman" w:hAnsi="Calibri" w:cs="Calibri"/>
          <w:b/>
          <w:color w:val="000000"/>
          <w:lang w:val="es-MX" w:eastAsia="x-none"/>
        </w:rPr>
        <w:t>EVALUACIÓN PARA LA ADQUISICIÓN DE BIENES</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 xml:space="preserve">Previa a la evaluación del método de selección establecido en el presente DCD (Precio Evaluado Más Bajo o Calidad Propuesta Técnica y Costo), se deberá realizar la evaluación preliminar y verificación de errores aritméticos. </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numPr>
          <w:ilvl w:val="0"/>
          <w:numId w:val="7"/>
        </w:numPr>
        <w:spacing w:after="0" w:line="240" w:lineRule="auto"/>
        <w:ind w:left="426" w:hanging="426"/>
        <w:jc w:val="both"/>
        <w:rPr>
          <w:rFonts w:ascii="Calibri" w:eastAsia="Times New Roman" w:hAnsi="Calibri" w:cs="Times New Roman"/>
          <w:b/>
          <w:lang w:val="es-ES"/>
        </w:rPr>
      </w:pPr>
      <w:r w:rsidRPr="00CB50B4">
        <w:rPr>
          <w:rFonts w:ascii="Calibri" w:eastAsia="Times New Roman" w:hAnsi="Calibri" w:cs="Times New Roman"/>
          <w:b/>
          <w:lang w:val="es-ES"/>
        </w:rPr>
        <w:t xml:space="preserve">EVALUACIÓN PRELIMINAR </w:t>
      </w:r>
    </w:p>
    <w:p w:rsidR="00CB50B4" w:rsidRPr="00CB50B4" w:rsidRDefault="00CB50B4" w:rsidP="00CB50B4">
      <w:pPr>
        <w:spacing w:after="0" w:line="240" w:lineRule="auto"/>
        <w:ind w:left="426"/>
        <w:jc w:val="both"/>
        <w:rPr>
          <w:rFonts w:ascii="Calibri" w:eastAsia="Times New Roman" w:hAnsi="Calibri" w:cs="Times New Roman"/>
          <w:b/>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 xml:space="preserve">Concluido el acto de apertura, el Comité de Contratación en sesión reservada verificará el cumplimiento de los documentos solicitados y presentados por el/los proponente(s) aplicando la metodología CUMPLE/NO CUMPLE </w:t>
      </w:r>
      <w:r w:rsidRPr="00CB50B4">
        <w:rPr>
          <w:rFonts w:ascii="Calibri" w:eastAsia="Times New Roman" w:hAnsi="Calibri" w:cs="Calibri"/>
          <w:sz w:val="20"/>
          <w:szCs w:val="20"/>
          <w:lang w:val="es-ES"/>
        </w:rPr>
        <w:t>y establecidas en el presente DCD.</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En caso de existir aspectos subsanables, el Comité de Contratación podrá solicitar consultas, aclaraciones o aspectos que sea subsanables de sus propuestas, debiendo tener el respaldo de los mismos.</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numPr>
          <w:ilvl w:val="0"/>
          <w:numId w:val="7"/>
        </w:numPr>
        <w:spacing w:after="0" w:line="240" w:lineRule="auto"/>
        <w:ind w:left="426" w:hanging="426"/>
        <w:jc w:val="both"/>
        <w:rPr>
          <w:rFonts w:ascii="Calibri" w:eastAsia="Times New Roman" w:hAnsi="Calibri" w:cs="Times New Roman"/>
          <w:b/>
          <w:lang w:val="es-ES"/>
        </w:rPr>
      </w:pPr>
      <w:r w:rsidRPr="00CB50B4">
        <w:rPr>
          <w:rFonts w:ascii="Calibri" w:eastAsia="Times New Roman" w:hAnsi="Calibri" w:cs="Times New Roman"/>
          <w:b/>
          <w:lang w:val="es-ES"/>
        </w:rPr>
        <w:t>VERIFICACIÓN DE ERRORES ARITMETICOS</w:t>
      </w:r>
    </w:p>
    <w:p w:rsidR="00CB50B4" w:rsidRPr="00CB50B4" w:rsidRDefault="00CB50B4" w:rsidP="00CB50B4">
      <w:pPr>
        <w:spacing w:after="0" w:line="240" w:lineRule="auto"/>
        <w:jc w:val="both"/>
        <w:rPr>
          <w:rFonts w:ascii="Calibri" w:eastAsia="Times New Roman" w:hAnsi="Calibri" w:cs="Times New Roman"/>
          <w:b/>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numPr>
          <w:ilvl w:val="0"/>
          <w:numId w:val="8"/>
        </w:numPr>
        <w:spacing w:after="0" w:line="240" w:lineRule="auto"/>
        <w:ind w:left="567"/>
        <w:jc w:val="both"/>
        <w:rPr>
          <w:rFonts w:ascii="Calibri" w:eastAsia="Times New Roman" w:hAnsi="Calibri" w:cs="Times New Roman"/>
          <w:lang w:val="es-ES"/>
        </w:rPr>
      </w:pPr>
      <w:r w:rsidRPr="00CB50B4">
        <w:rPr>
          <w:rFonts w:ascii="Calibri" w:eastAsia="Times New Roman" w:hAnsi="Calibri" w:cs="Times New Roman"/>
          <w:lang w:val="es-ES"/>
        </w:rPr>
        <w:t>Cuando exista discrepancia entre los montos indicados en numeral y literal, prevalecerá el literal.</w:t>
      </w:r>
    </w:p>
    <w:p w:rsidR="00CB50B4" w:rsidRPr="00CB50B4" w:rsidRDefault="00CB50B4" w:rsidP="00CB50B4">
      <w:pPr>
        <w:numPr>
          <w:ilvl w:val="0"/>
          <w:numId w:val="8"/>
        </w:numPr>
        <w:spacing w:after="0" w:line="240" w:lineRule="auto"/>
        <w:ind w:left="567"/>
        <w:jc w:val="both"/>
        <w:rPr>
          <w:rFonts w:ascii="Calibri" w:eastAsia="Times New Roman" w:hAnsi="Calibri" w:cs="Times New Roman"/>
          <w:lang w:val="es-ES"/>
        </w:rPr>
      </w:pPr>
      <w:r w:rsidRPr="00CB50B4">
        <w:rPr>
          <w:rFonts w:ascii="Calibri" w:eastAsia="Times New Roman" w:hAnsi="Calibri" w:cs="Times New Roman"/>
          <w:lang w:val="es-ES"/>
        </w:rPr>
        <w:t xml:space="preserve">Cuando el monto resultado de la multiplicación del precio unitario por la cantidad, sea incorrecto, prevalecerá el precio unitario cotizado para obtener el monto ajustado. </w:t>
      </w:r>
    </w:p>
    <w:p w:rsidR="00CB50B4" w:rsidRPr="00CB50B4" w:rsidRDefault="00CB50B4" w:rsidP="00CB50B4">
      <w:pPr>
        <w:numPr>
          <w:ilvl w:val="0"/>
          <w:numId w:val="8"/>
        </w:numPr>
        <w:spacing w:after="0" w:line="240" w:lineRule="auto"/>
        <w:ind w:left="567"/>
        <w:jc w:val="both"/>
        <w:rPr>
          <w:rFonts w:ascii="Calibri" w:eastAsia="Times New Roman" w:hAnsi="Calibri" w:cs="Times New Roman"/>
          <w:lang w:val="es-ES"/>
        </w:rPr>
      </w:pPr>
      <w:r w:rsidRPr="00CB50B4">
        <w:rPr>
          <w:rFonts w:ascii="Calibri" w:eastAsia="Times New Roman" w:hAnsi="Calibri" w:cs="Times New Roman"/>
          <w:lang w:val="es-ES"/>
        </w:rPr>
        <w:t>Si la diferencia entre el monto leído de la oferta y el monto ajustado de la revisión aritmética es menor o igual al dos por ciento (2%), se ajustará la oferta; caso contrario la oferta será descalificada.</w:t>
      </w:r>
      <w:r w:rsidRPr="00CB50B4">
        <w:rPr>
          <w:rFonts w:ascii="Calibri" w:eastAsia="Times New Roman" w:hAnsi="Calibri" w:cs="Times New Roman"/>
          <w:strike/>
          <w:lang w:val="es-ES"/>
        </w:rPr>
        <w:t xml:space="preserve"> </w:t>
      </w:r>
    </w:p>
    <w:p w:rsidR="00CB50B4" w:rsidRPr="00CB50B4" w:rsidRDefault="00CB50B4" w:rsidP="00CB50B4">
      <w:pPr>
        <w:numPr>
          <w:ilvl w:val="0"/>
          <w:numId w:val="8"/>
        </w:numPr>
        <w:spacing w:after="0" w:line="240" w:lineRule="auto"/>
        <w:ind w:left="567"/>
        <w:jc w:val="both"/>
        <w:rPr>
          <w:rFonts w:ascii="Calibri" w:eastAsia="Times New Roman" w:hAnsi="Calibri" w:cs="Times New Roman"/>
          <w:lang w:val="es-ES"/>
        </w:rPr>
      </w:pPr>
      <w:r w:rsidRPr="00CB50B4">
        <w:rPr>
          <w:rFonts w:ascii="Calibri" w:eastAsia="Times New Roman" w:hAnsi="Calibri" w:cs="Times New Roman"/>
          <w:lang w:val="es-ES"/>
        </w:rPr>
        <w:t xml:space="preserve">Si el monto ajustado por revisión aritmética supera el precio referencial, la oferta será descalificada. </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CB50B4" w:rsidRPr="00CB50B4" w:rsidRDefault="00CB50B4" w:rsidP="00CB50B4">
      <w:pPr>
        <w:spacing w:after="0" w:line="240" w:lineRule="auto"/>
        <w:jc w:val="both"/>
        <w:rPr>
          <w:rFonts w:ascii="Calibri" w:eastAsia="Times New Roman" w:hAnsi="Calibri" w:cs="Times New Roman"/>
          <w:b/>
          <w:lang w:val="es-ES"/>
        </w:rPr>
      </w:pPr>
    </w:p>
    <w:p w:rsidR="00CB50B4" w:rsidRPr="00CB50B4" w:rsidRDefault="00CB50B4" w:rsidP="00CB50B4">
      <w:pPr>
        <w:numPr>
          <w:ilvl w:val="0"/>
          <w:numId w:val="7"/>
        </w:numPr>
        <w:spacing w:after="0" w:line="240" w:lineRule="auto"/>
        <w:ind w:left="426" w:hanging="426"/>
        <w:jc w:val="both"/>
        <w:rPr>
          <w:rFonts w:ascii="Calibri" w:eastAsia="Times New Roman" w:hAnsi="Calibri" w:cs="Times New Roman"/>
          <w:b/>
          <w:color w:val="FF0000"/>
          <w:lang w:val="es-ES"/>
        </w:rPr>
      </w:pPr>
      <w:r w:rsidRPr="00CB50B4">
        <w:rPr>
          <w:rFonts w:ascii="Calibri" w:eastAsia="Times New Roman" w:hAnsi="Calibri" w:cs="Times New Roman"/>
          <w:b/>
          <w:lang w:val="es-ES"/>
        </w:rPr>
        <w:t xml:space="preserve">METODO DE SELECCIÓN - PRECIO EVALUADO MAS BAJO </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Cuando se elija este Método, el procedimiento de evaluación será el siguiente:</w:t>
      </w:r>
    </w:p>
    <w:p w:rsidR="00CB50B4" w:rsidRPr="00CB50B4" w:rsidRDefault="00CB50B4" w:rsidP="00CB50B4">
      <w:pPr>
        <w:spacing w:after="0" w:line="240" w:lineRule="auto"/>
        <w:jc w:val="both"/>
        <w:rPr>
          <w:rFonts w:ascii="Calibri" w:eastAsia="Times New Roman" w:hAnsi="Calibri" w:cs="Calibri"/>
          <w:b/>
          <w:color w:val="000000"/>
          <w:lang w:val="es-ES"/>
        </w:rPr>
      </w:pPr>
    </w:p>
    <w:p w:rsidR="00CB50B4" w:rsidRPr="00CB50B4" w:rsidRDefault="00CB50B4" w:rsidP="00CB50B4">
      <w:pPr>
        <w:numPr>
          <w:ilvl w:val="0"/>
          <w:numId w:val="9"/>
        </w:numPr>
        <w:spacing w:after="0" w:line="240" w:lineRule="auto"/>
        <w:ind w:left="426" w:hanging="426"/>
        <w:jc w:val="both"/>
        <w:rPr>
          <w:rFonts w:ascii="Calibri" w:eastAsia="Times New Roman" w:hAnsi="Calibri" w:cs="Calibri"/>
          <w:b/>
          <w:color w:val="000000"/>
          <w:lang w:val="es-ES"/>
        </w:rPr>
      </w:pPr>
      <w:r w:rsidRPr="00CB50B4">
        <w:rPr>
          <w:rFonts w:ascii="Calibri" w:eastAsia="Times New Roman" w:hAnsi="Calibri" w:cs="Calibri"/>
          <w:b/>
          <w:color w:val="000000"/>
          <w:lang w:val="es-ES"/>
        </w:rPr>
        <w:t xml:space="preserve">Evaluación Económica </w:t>
      </w:r>
    </w:p>
    <w:p w:rsidR="00CB50B4" w:rsidRPr="00CB50B4" w:rsidRDefault="00CB50B4" w:rsidP="00CB50B4">
      <w:pPr>
        <w:spacing w:after="0" w:line="240" w:lineRule="auto"/>
        <w:ind w:left="426"/>
        <w:jc w:val="both"/>
        <w:rPr>
          <w:rFonts w:ascii="Calibri" w:eastAsia="Times New Roman" w:hAnsi="Calibri" w:cs="Calibri"/>
          <w:b/>
          <w:color w:val="000000"/>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El Comité de Contratación en base a la/las propuesta(s) económica(s) ajustada(s) y que no hayan superado el precio referencial, determinará el orden de prelación de las mismas con relación a la propuesta económica más baja.</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Calibri"/>
          <w:lang w:val="es-ES"/>
        </w:rPr>
      </w:pPr>
      <w:r w:rsidRPr="00CB50B4">
        <w:rPr>
          <w:rFonts w:ascii="Calibri" w:eastAsia="Times New Roman" w:hAnsi="Calibri" w:cs="Calibri"/>
          <w:lang w:val="es-ES"/>
        </w:rPr>
        <w:t>En caso de existir un empate entre dos o más propuestas, se procederá a la evaluación de las propuestas técnicas que hubiesen empatado.</w:t>
      </w:r>
    </w:p>
    <w:p w:rsidR="00CB50B4" w:rsidRPr="00CB50B4" w:rsidRDefault="00CB50B4" w:rsidP="00CB50B4">
      <w:pPr>
        <w:spacing w:after="0" w:line="240" w:lineRule="auto"/>
        <w:jc w:val="both"/>
        <w:rPr>
          <w:rFonts w:ascii="Calibri" w:eastAsia="Times New Roman" w:hAnsi="Calibri" w:cs="Calibri"/>
          <w:color w:val="000000"/>
          <w:lang w:val="es-ES"/>
        </w:rPr>
      </w:pPr>
    </w:p>
    <w:p w:rsidR="00CB50B4" w:rsidRPr="00CB50B4" w:rsidRDefault="00CB50B4" w:rsidP="00CB50B4">
      <w:pPr>
        <w:numPr>
          <w:ilvl w:val="0"/>
          <w:numId w:val="9"/>
        </w:numPr>
        <w:spacing w:after="0" w:line="240" w:lineRule="auto"/>
        <w:ind w:left="426" w:hanging="426"/>
        <w:jc w:val="both"/>
        <w:rPr>
          <w:rFonts w:ascii="Calibri" w:eastAsia="Times New Roman" w:hAnsi="Calibri" w:cs="Calibri"/>
          <w:b/>
          <w:color w:val="000000"/>
          <w:lang w:val="es-ES"/>
        </w:rPr>
      </w:pPr>
      <w:r w:rsidRPr="00CB50B4">
        <w:rPr>
          <w:rFonts w:ascii="Calibri" w:eastAsia="Times New Roman" w:hAnsi="Calibri" w:cs="Calibri"/>
          <w:b/>
          <w:color w:val="000000"/>
          <w:lang w:val="es-ES"/>
        </w:rPr>
        <w:t xml:space="preserve">Evaluación Técnica </w:t>
      </w:r>
    </w:p>
    <w:p w:rsidR="00CB50B4" w:rsidRPr="00CB50B4" w:rsidRDefault="00CB50B4" w:rsidP="00CB50B4">
      <w:pPr>
        <w:widowControl w:val="0"/>
        <w:tabs>
          <w:tab w:val="left" w:pos="1418"/>
        </w:tabs>
        <w:spacing w:after="0" w:line="240" w:lineRule="auto"/>
        <w:jc w:val="both"/>
        <w:rPr>
          <w:rFonts w:ascii="Calibri" w:eastAsia="Times New Roman" w:hAnsi="Calibri" w:cs="Calibri"/>
          <w:lang w:val="es-ES"/>
        </w:rPr>
      </w:pPr>
    </w:p>
    <w:p w:rsidR="00CB50B4" w:rsidRPr="00CB50B4" w:rsidRDefault="00CB50B4" w:rsidP="00CB50B4">
      <w:pPr>
        <w:widowControl w:val="0"/>
        <w:tabs>
          <w:tab w:val="left" w:pos="1418"/>
        </w:tabs>
        <w:spacing w:after="0" w:line="240" w:lineRule="auto"/>
        <w:jc w:val="both"/>
        <w:rPr>
          <w:rFonts w:ascii="Calibri" w:eastAsia="Times New Roman" w:hAnsi="Calibri" w:cs="Calibri"/>
          <w:lang w:val="es-ES"/>
        </w:rPr>
      </w:pPr>
      <w:r w:rsidRPr="00CB50B4">
        <w:rPr>
          <w:rFonts w:ascii="Calibri" w:eastAsia="Times New Roman" w:hAnsi="Calibri" w:cs="Calibri"/>
          <w:lang w:val="es-ES"/>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CB50B4" w:rsidRPr="00CB50B4" w:rsidRDefault="00CB50B4" w:rsidP="00CB50B4">
      <w:pPr>
        <w:tabs>
          <w:tab w:val="left" w:pos="1418"/>
        </w:tabs>
        <w:spacing w:after="0" w:line="240" w:lineRule="auto"/>
        <w:ind w:left="720"/>
        <w:jc w:val="both"/>
        <w:rPr>
          <w:rFonts w:ascii="Calibri" w:eastAsia="Times New Roman" w:hAnsi="Calibri" w:cs="Calibri"/>
          <w:lang w:val="es-ES"/>
        </w:rPr>
      </w:pPr>
    </w:p>
    <w:p w:rsidR="00CB50B4" w:rsidRPr="00CB50B4" w:rsidRDefault="00CB50B4" w:rsidP="00CB50B4">
      <w:pPr>
        <w:tabs>
          <w:tab w:val="left" w:pos="1418"/>
        </w:tabs>
        <w:spacing w:after="0" w:line="240" w:lineRule="auto"/>
        <w:jc w:val="both"/>
        <w:rPr>
          <w:rFonts w:ascii="Calibri" w:eastAsia="Times New Roman" w:hAnsi="Calibri" w:cs="Calibri"/>
          <w:lang w:val="es-ES"/>
        </w:rPr>
      </w:pPr>
      <w:r w:rsidRPr="00CB50B4">
        <w:rPr>
          <w:rFonts w:ascii="Calibri" w:eastAsia="Times New Roman" w:hAnsi="Calibri" w:cs="Calibri"/>
          <w:lang w:val="es-ES"/>
        </w:rPr>
        <w:t>En caso de existir empate entre dos o más propuestas, el Comité de Contratación será responsable de definir el desempate, aspecto que será señalado en el Informe de Evaluación y Recomendación.</w:t>
      </w:r>
    </w:p>
    <w:p w:rsidR="00CB50B4" w:rsidRPr="00CB50B4" w:rsidRDefault="00CB50B4" w:rsidP="00CB50B4">
      <w:pPr>
        <w:spacing w:after="0" w:line="240" w:lineRule="auto"/>
        <w:ind w:left="720"/>
        <w:jc w:val="both"/>
        <w:rPr>
          <w:rFonts w:ascii="Calibri" w:eastAsia="Times New Roman" w:hAnsi="Calibri" w:cs="Calibri"/>
          <w:lang w:val="es-ES"/>
        </w:rPr>
      </w:pPr>
    </w:p>
    <w:p w:rsidR="00CB50B4" w:rsidRPr="00CB50B4" w:rsidRDefault="00CB50B4" w:rsidP="00CB50B4">
      <w:pPr>
        <w:spacing w:after="0" w:line="240" w:lineRule="auto"/>
        <w:jc w:val="both"/>
        <w:rPr>
          <w:rFonts w:ascii="Calibri" w:eastAsia="Times New Roman" w:hAnsi="Calibri" w:cs="Calibri"/>
          <w:lang w:val="es-ES"/>
        </w:rPr>
      </w:pPr>
      <w:r w:rsidRPr="00CB50B4">
        <w:rPr>
          <w:rFonts w:ascii="Calibri" w:eastAsia="Times New Roman" w:hAnsi="Calibri" w:cs="Calibri"/>
          <w:lang w:val="es-ES"/>
        </w:rPr>
        <w:t>En caso de existir aspectos subsanables, el Comité de Contratación podrá solicitar al/los proponente(s) consultas, aclaraciones o aspectos que sean subsanables de sus propuestas, debiendo tener el respaldo de los mismos.</w:t>
      </w:r>
    </w:p>
    <w:p w:rsidR="00CB50B4" w:rsidRPr="00CB50B4" w:rsidRDefault="00CB50B4" w:rsidP="00CB50B4">
      <w:pPr>
        <w:spacing w:after="0" w:line="240" w:lineRule="auto"/>
        <w:ind w:left="720"/>
        <w:jc w:val="both"/>
        <w:rPr>
          <w:rFonts w:ascii="Calibri" w:eastAsia="Times New Roman" w:hAnsi="Calibri" w:cs="Calibri"/>
          <w:lang w:val="es-ES"/>
        </w:rPr>
      </w:pPr>
    </w:p>
    <w:p w:rsidR="00CB50B4" w:rsidRPr="00CB50B4" w:rsidRDefault="00CB50B4" w:rsidP="00CB50B4">
      <w:pPr>
        <w:numPr>
          <w:ilvl w:val="0"/>
          <w:numId w:val="9"/>
        </w:numPr>
        <w:spacing w:after="0" w:line="240" w:lineRule="auto"/>
        <w:ind w:left="426" w:hanging="426"/>
        <w:jc w:val="both"/>
        <w:rPr>
          <w:rFonts w:ascii="Calibri" w:eastAsia="Times New Roman" w:hAnsi="Calibri" w:cs="Times New Roman"/>
          <w:b/>
          <w:lang w:val="es-ES"/>
        </w:rPr>
      </w:pPr>
      <w:r w:rsidRPr="00CB50B4">
        <w:rPr>
          <w:rFonts w:ascii="Calibri" w:eastAsia="Times New Roman" w:hAnsi="Calibri" w:cs="Times New Roman"/>
          <w:b/>
          <w:lang w:val="es-ES"/>
        </w:rPr>
        <w:t>Resultado de la Evaluación</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spacing w:after="0" w:line="240" w:lineRule="auto"/>
        <w:jc w:val="both"/>
        <w:rPr>
          <w:rFonts w:ascii="Calibri" w:eastAsia="Times New Roman" w:hAnsi="Calibri" w:cs="Times New Roman"/>
          <w:lang w:val="es-ES"/>
        </w:rPr>
      </w:pPr>
      <w:r w:rsidRPr="00CB50B4">
        <w:rPr>
          <w:rFonts w:ascii="Calibri" w:eastAsia="Times New Roman" w:hAnsi="Calibri" w:cs="Times New Roman"/>
          <w:lang w:val="es-ES"/>
        </w:rPr>
        <w:t xml:space="preserve">Una vez evaluadas las ofertas mediante el método de selección de Precio Evaluado Más Bajo, se recomendará mediante informe al Responsable de Contratación Directa la adjudicación </w:t>
      </w:r>
      <w:proofErr w:type="spellStart"/>
      <w:r w:rsidRPr="00CB50B4">
        <w:rPr>
          <w:rFonts w:ascii="Calibri" w:eastAsia="Times New Roman" w:hAnsi="Calibri" w:cs="Times New Roman"/>
          <w:lang w:val="es-ES"/>
        </w:rPr>
        <w:t>ó</w:t>
      </w:r>
      <w:proofErr w:type="spellEnd"/>
      <w:r w:rsidRPr="00CB50B4">
        <w:rPr>
          <w:rFonts w:ascii="Calibri" w:eastAsia="Times New Roman" w:hAnsi="Calibri" w:cs="Times New Roman"/>
          <w:lang w:val="es-ES"/>
        </w:rPr>
        <w:t xml:space="preserve"> concertación </w:t>
      </w:r>
      <w:proofErr w:type="spellStart"/>
      <w:r w:rsidRPr="00CB50B4">
        <w:rPr>
          <w:rFonts w:ascii="Calibri" w:eastAsia="Times New Roman" w:hAnsi="Calibri" w:cs="Times New Roman"/>
          <w:lang w:val="es-ES"/>
        </w:rPr>
        <w:t>ó</w:t>
      </w:r>
      <w:proofErr w:type="spellEnd"/>
      <w:r w:rsidRPr="00CB50B4">
        <w:rPr>
          <w:rFonts w:ascii="Calibri" w:eastAsia="Times New Roman" w:hAnsi="Calibri" w:cs="Times New Roman"/>
          <w:lang w:val="es-ES"/>
        </w:rPr>
        <w:t xml:space="preserve"> devolución de antecedentes a la Unidad Solicitante para su análisis y ajustes que correspondan. </w:t>
      </w:r>
    </w:p>
    <w:p w:rsidR="00CB50B4" w:rsidRPr="00CB50B4" w:rsidRDefault="00CB50B4" w:rsidP="00CB50B4">
      <w:pPr>
        <w:spacing w:after="0" w:line="240" w:lineRule="auto"/>
        <w:jc w:val="both"/>
        <w:rPr>
          <w:rFonts w:ascii="Calibri" w:eastAsia="Times New Roman" w:hAnsi="Calibri" w:cs="Times New Roman"/>
          <w:lang w:val="es-ES"/>
        </w:rPr>
      </w:pPr>
    </w:p>
    <w:p w:rsidR="00CB50B4" w:rsidRPr="00CB50B4" w:rsidRDefault="00CB50B4" w:rsidP="00CB50B4">
      <w:pPr>
        <w:numPr>
          <w:ilvl w:val="0"/>
          <w:numId w:val="7"/>
        </w:numPr>
        <w:spacing w:after="0" w:line="240" w:lineRule="auto"/>
        <w:jc w:val="both"/>
        <w:rPr>
          <w:rFonts w:ascii="Calibri" w:eastAsia="Times New Roman" w:hAnsi="Calibri" w:cs="Calibri"/>
          <w:szCs w:val="18"/>
          <w:lang w:val="es-ES"/>
        </w:rPr>
      </w:pPr>
      <w:r w:rsidRPr="00CB50B4">
        <w:rPr>
          <w:rFonts w:ascii="Calibri" w:eastAsia="Times New Roman" w:hAnsi="Calibri" w:cs="Times New Roman"/>
          <w:b/>
          <w:lang w:val="es-ES"/>
        </w:rPr>
        <w:t>METODO DE SELECCIÓN – CALIDAD PROPUESTA TÉCNICA</w:t>
      </w:r>
      <w:r w:rsidRPr="00CB50B4">
        <w:rPr>
          <w:rFonts w:ascii="Calibri" w:eastAsia="Times New Roman" w:hAnsi="Calibri" w:cs="Calibri"/>
          <w:b/>
          <w:color w:val="000000"/>
          <w:lang w:val="es-ES"/>
        </w:rPr>
        <w:t xml:space="preserve"> Y COSTO </w:t>
      </w:r>
      <w:r w:rsidRPr="00CB50B4">
        <w:rPr>
          <w:rFonts w:ascii="Calibri" w:eastAsia="Times New Roman" w:hAnsi="Calibri" w:cs="Calibri"/>
          <w:b/>
          <w:szCs w:val="18"/>
          <w:lang w:val="es-ES"/>
        </w:rPr>
        <w:t>“NO APLICA ESTE MÉTODO”</w:t>
      </w:r>
      <w:r w:rsidRPr="00CB50B4">
        <w:rPr>
          <w:rFonts w:ascii="Calibri" w:eastAsia="Times New Roman" w:hAnsi="Calibri" w:cs="Calibri"/>
          <w:szCs w:val="18"/>
          <w:lang w:val="es-ES"/>
        </w:rPr>
        <w:t>.</w:t>
      </w:r>
    </w:p>
    <w:p w:rsidR="00CB50B4" w:rsidRPr="00CB50B4" w:rsidRDefault="00CB50B4" w:rsidP="00CB50B4">
      <w:pPr>
        <w:spacing w:after="0" w:line="240" w:lineRule="auto"/>
        <w:jc w:val="both"/>
        <w:rPr>
          <w:rFonts w:ascii="Calibri" w:eastAsia="Times New Roman" w:hAnsi="Calibri" w:cs="Calibri"/>
          <w:color w:val="000000"/>
          <w:sz w:val="20"/>
          <w:szCs w:val="20"/>
          <w:lang w:val="es-ES"/>
        </w:rPr>
      </w:pPr>
    </w:p>
    <w:p w:rsidR="00CB50B4" w:rsidRPr="00CB50B4" w:rsidRDefault="00CB50B4" w:rsidP="00CB50B4">
      <w:pPr>
        <w:spacing w:after="0" w:line="240" w:lineRule="auto"/>
        <w:jc w:val="both"/>
        <w:rPr>
          <w:rFonts w:ascii="Verdana" w:eastAsia="Times New Roman" w:hAnsi="Verdana" w:cs="Arial"/>
          <w:color w:val="000000"/>
          <w:sz w:val="18"/>
          <w:szCs w:val="18"/>
          <w:lang w:val="es-ES"/>
        </w:rPr>
      </w:pPr>
    </w:p>
    <w:bookmarkEnd w:id="9"/>
    <w:bookmarkEnd w:id="10"/>
    <w:bookmarkEnd w:id="11"/>
    <w:bookmarkEnd w:id="12"/>
    <w:bookmarkEnd w:id="13"/>
    <w:p w:rsidR="00CB50B4" w:rsidRPr="00CB50B4" w:rsidRDefault="00CB50B4" w:rsidP="00CB50B4">
      <w:pPr>
        <w:spacing w:after="0" w:line="240" w:lineRule="auto"/>
        <w:ind w:left="1134"/>
        <w:jc w:val="both"/>
        <w:rPr>
          <w:rFonts w:ascii="Verdana" w:eastAsia="Times New Roman" w:hAnsi="Verdana" w:cs="Arial"/>
          <w:color w:val="000000"/>
          <w:sz w:val="18"/>
          <w:szCs w:val="18"/>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Calibri" w:eastAsia="Times New Roman" w:hAnsi="Calibri" w:cs="Calibri"/>
          <w:b/>
          <w:bCs/>
          <w:sz w:val="20"/>
          <w:szCs w:val="20"/>
          <w:lang w:val="es-ES"/>
        </w:rPr>
      </w:pPr>
      <w:r w:rsidRPr="00CB50B4">
        <w:rPr>
          <w:rFonts w:ascii="Calibri" w:eastAsia="Times New Roman" w:hAnsi="Calibri" w:cs="Calibri"/>
          <w:b/>
          <w:bCs/>
          <w:sz w:val="20"/>
          <w:szCs w:val="20"/>
          <w:lang w:val="es-ES"/>
        </w:rPr>
        <w:lastRenderedPageBreak/>
        <w:t>PARTE V</w:t>
      </w:r>
    </w:p>
    <w:p w:rsidR="00CB50B4" w:rsidRPr="00CB50B4" w:rsidRDefault="00CB50B4" w:rsidP="00CB50B4">
      <w:pPr>
        <w:tabs>
          <w:tab w:val="center" w:pos="5833"/>
          <w:tab w:val="right" w:pos="10252"/>
        </w:tabs>
        <w:spacing w:after="0" w:line="240" w:lineRule="auto"/>
        <w:jc w:val="center"/>
        <w:rPr>
          <w:rFonts w:ascii="Calibri" w:eastAsia="Times New Roman" w:hAnsi="Calibri" w:cs="Calibri"/>
          <w:b/>
          <w:sz w:val="20"/>
        </w:rPr>
      </w:pPr>
      <w:r w:rsidRPr="00CB50B4">
        <w:rPr>
          <w:rFonts w:ascii="Calibri" w:eastAsia="Times New Roman" w:hAnsi="Calibri" w:cs="Calibri"/>
          <w:b/>
          <w:sz w:val="20"/>
        </w:rPr>
        <w:t xml:space="preserve">FORMULARIO DE VERIFICACIÓN </w:t>
      </w:r>
    </w:p>
    <w:p w:rsidR="00CB50B4" w:rsidRPr="00CB50B4" w:rsidRDefault="00CB50B4" w:rsidP="00CB50B4">
      <w:pPr>
        <w:tabs>
          <w:tab w:val="center" w:pos="5833"/>
          <w:tab w:val="right" w:pos="10252"/>
        </w:tabs>
        <w:spacing w:after="0" w:line="240" w:lineRule="auto"/>
        <w:jc w:val="center"/>
        <w:rPr>
          <w:rFonts w:ascii="Calibri" w:eastAsia="Times New Roman" w:hAnsi="Calibri" w:cs="Calibri"/>
          <w:b/>
          <w:sz w:val="20"/>
          <w:highlight w:val="yellow"/>
        </w:rPr>
      </w:pPr>
      <w:r w:rsidRPr="00CB50B4">
        <w:rPr>
          <w:rFonts w:ascii="Calibri" w:eastAsia="Times New Roman" w:hAnsi="Calibri" w:cs="Calibri"/>
          <w:b/>
          <w:sz w:val="20"/>
          <w:highlight w:val="yellow"/>
        </w:rPr>
        <w:t>(A ser usado en el acto de apertura de ofertas por el Comité de Contratación)</w:t>
      </w:r>
    </w:p>
    <w:p w:rsidR="00CB50B4" w:rsidRPr="00CB50B4" w:rsidRDefault="00CB50B4" w:rsidP="00CB50B4">
      <w:pPr>
        <w:tabs>
          <w:tab w:val="center" w:pos="5833"/>
          <w:tab w:val="right" w:pos="10252"/>
        </w:tabs>
        <w:spacing w:after="0" w:line="240" w:lineRule="auto"/>
        <w:jc w:val="center"/>
        <w:rPr>
          <w:rFonts w:ascii="Calibri" w:eastAsia="Times New Roman" w:hAnsi="Calibri" w:cs="Calibri"/>
          <w:b/>
          <w:sz w:val="20"/>
        </w:rPr>
      </w:pPr>
      <w:r w:rsidRPr="00CB50B4">
        <w:rPr>
          <w:rFonts w:ascii="Calibri" w:eastAsia="Times New Roman" w:hAnsi="Calibri" w:cs="Calibri"/>
          <w:b/>
          <w:sz w:val="20"/>
          <w:highlight w:val="yellow"/>
        </w:rPr>
        <w:t>(Completar los formularios/documentos que correspondan antes de su publicación)</w:t>
      </w:r>
    </w:p>
    <w:p w:rsidR="00CB50B4" w:rsidRPr="00CB50B4" w:rsidRDefault="00CB50B4" w:rsidP="00CB50B4">
      <w:pPr>
        <w:spacing w:after="0" w:line="240" w:lineRule="auto"/>
        <w:rPr>
          <w:rFonts w:ascii="Times New Roman" w:eastAsia="Times New Roman" w:hAnsi="Times New Roman"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CB50B4" w:rsidRPr="00CB50B4" w:rsidTr="008B67A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CB50B4" w:rsidRPr="00CB50B4" w:rsidRDefault="00CB50B4" w:rsidP="00CB50B4">
            <w:pPr>
              <w:spacing w:after="0" w:line="240" w:lineRule="auto"/>
              <w:rPr>
                <w:rFonts w:ascii="Calibri" w:eastAsia="Times New Roman" w:hAnsi="Calibri" w:cs="Arial"/>
                <w:b/>
                <w:sz w:val="20"/>
                <w:szCs w:val="20"/>
                <w:lang w:val="es-ES"/>
              </w:rPr>
            </w:pPr>
            <w:r w:rsidRPr="00CB50B4">
              <w:rPr>
                <w:rFonts w:ascii="Calibri" w:eastAsia="Times New Roman" w:hAnsi="Calibri" w:cs="Arial"/>
                <w:b/>
                <w:sz w:val="20"/>
                <w:szCs w:val="20"/>
                <w:lang w:val="es-ES"/>
              </w:rPr>
              <w:t>DATOS GENERALES DEL PROCESO</w:t>
            </w:r>
          </w:p>
        </w:tc>
      </w:tr>
      <w:tr w:rsidR="00CB50B4" w:rsidRPr="00CB50B4" w:rsidTr="008B67A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CB50B4" w:rsidRPr="00CB50B4" w:rsidRDefault="00CB50B4" w:rsidP="00CB50B4">
            <w:pPr>
              <w:spacing w:after="0" w:line="240" w:lineRule="auto"/>
              <w:rPr>
                <w:rFonts w:ascii="Calibri" w:eastAsia="Times New Roman" w:hAnsi="Calibri" w:cs="Arial"/>
                <w:sz w:val="10"/>
                <w:lang w:val="es-ES"/>
              </w:rPr>
            </w:pPr>
          </w:p>
        </w:tc>
        <w:tc>
          <w:tcPr>
            <w:tcW w:w="532" w:type="dxa"/>
            <w:tcBorders>
              <w:top w:val="single" w:sz="4" w:space="0" w:color="auto"/>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10"/>
                <w:lang w:val="es-ES"/>
              </w:rPr>
            </w:pPr>
          </w:p>
        </w:tc>
        <w:tc>
          <w:tcPr>
            <w:tcW w:w="76" w:type="dxa"/>
            <w:tcBorders>
              <w:top w:val="single" w:sz="4" w:space="0" w:color="auto"/>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10"/>
                <w:lang w:val="es-ES"/>
              </w:rPr>
            </w:pPr>
          </w:p>
        </w:tc>
        <w:tc>
          <w:tcPr>
            <w:tcW w:w="5487" w:type="dxa"/>
            <w:gridSpan w:val="3"/>
            <w:tcBorders>
              <w:top w:val="single" w:sz="4" w:space="0" w:color="auto"/>
              <w:left w:val="nil"/>
              <w:bottom w:val="nil"/>
              <w:right w:val="single" w:sz="4" w:space="0" w:color="auto"/>
            </w:tcBorders>
            <w:vAlign w:val="center"/>
          </w:tcPr>
          <w:p w:rsidR="00CB50B4" w:rsidRPr="00CB50B4" w:rsidRDefault="00CB50B4" w:rsidP="00CB50B4">
            <w:pPr>
              <w:spacing w:after="0" w:line="240" w:lineRule="auto"/>
              <w:jc w:val="center"/>
              <w:rPr>
                <w:rFonts w:ascii="Calibri" w:eastAsia="Times New Roman" w:hAnsi="Calibri" w:cs="Arial"/>
                <w:b/>
                <w:sz w:val="10"/>
                <w:lang w:val="es-ES"/>
              </w:rPr>
            </w:pPr>
          </w:p>
        </w:tc>
      </w:tr>
      <w:tr w:rsidR="00CB50B4" w:rsidRPr="00CB50B4" w:rsidTr="008B67AE">
        <w:trPr>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b/>
                <w:sz w:val="20"/>
                <w:szCs w:val="20"/>
                <w:lang w:val="es-ES"/>
              </w:rPr>
            </w:pPr>
            <w:r w:rsidRPr="00CB50B4">
              <w:rPr>
                <w:rFonts w:ascii="Calibri" w:eastAsia="Times New Roman" w:hAnsi="Calibri" w:cs="Arial"/>
                <w:b/>
                <w:sz w:val="20"/>
                <w:szCs w:val="20"/>
                <w:lang w:val="es-ES"/>
              </w:rPr>
              <w:t xml:space="preserve">   Objeto de la Contratación</w:t>
            </w: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lang w:val="es-ES"/>
              </w:rPr>
            </w:pPr>
            <w:r w:rsidRPr="00CB50B4">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CB50B4" w:rsidRPr="00CB50B4" w:rsidRDefault="00CB50B4" w:rsidP="00CB50B4">
            <w:pPr>
              <w:spacing w:after="0" w:line="240" w:lineRule="auto"/>
              <w:rPr>
                <w:rFonts w:ascii="Calibri" w:eastAsia="Times New Roman" w:hAnsi="Calibri" w:cs="Arial"/>
                <w:lang w:val="es-ES"/>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CB50B4" w:rsidRPr="00CB50B4" w:rsidRDefault="00CB50B4" w:rsidP="00CB50B4">
            <w:pPr>
              <w:spacing w:after="0" w:line="240" w:lineRule="auto"/>
              <w:rPr>
                <w:rFonts w:ascii="Calibri" w:eastAsia="Times New Roman" w:hAnsi="Calibri" w:cs="Arial"/>
                <w:lang w:val="es-ES"/>
              </w:rPr>
            </w:pPr>
          </w:p>
        </w:tc>
        <w:tc>
          <w:tcPr>
            <w:tcW w:w="850" w:type="dxa"/>
            <w:tcBorders>
              <w:top w:val="nil"/>
              <w:left w:val="nil"/>
              <w:bottom w:val="nil"/>
              <w:right w:val="single" w:sz="4" w:space="0" w:color="auto"/>
            </w:tcBorders>
            <w:vAlign w:val="center"/>
          </w:tcPr>
          <w:p w:rsidR="00CB50B4" w:rsidRPr="00CB50B4" w:rsidRDefault="00CB50B4" w:rsidP="00CB50B4">
            <w:pPr>
              <w:spacing w:after="0" w:line="240" w:lineRule="auto"/>
              <w:rPr>
                <w:rFonts w:ascii="Calibri" w:eastAsia="Times New Roman" w:hAnsi="Calibri" w:cs="Arial"/>
                <w:lang w:val="es-ES"/>
              </w:rPr>
            </w:pPr>
          </w:p>
        </w:tc>
      </w:tr>
      <w:tr w:rsidR="00CB50B4" w:rsidRPr="00CB50B4" w:rsidTr="008B67AE">
        <w:trPr>
          <w:trHeight w:val="158"/>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sz w:val="8"/>
                <w:lang w:val="es-ES"/>
              </w:rPr>
            </w:pP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8"/>
                <w:lang w:val="es-ES"/>
              </w:rPr>
            </w:pPr>
          </w:p>
        </w:tc>
        <w:tc>
          <w:tcPr>
            <w:tcW w:w="76"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8"/>
                <w:lang w:val="es-ES"/>
              </w:rPr>
            </w:pPr>
          </w:p>
        </w:tc>
        <w:tc>
          <w:tcPr>
            <w:tcW w:w="5487" w:type="dxa"/>
            <w:gridSpan w:val="3"/>
            <w:tcBorders>
              <w:top w:val="nil"/>
              <w:left w:val="nil"/>
              <w:bottom w:val="nil"/>
              <w:right w:val="single" w:sz="4" w:space="0" w:color="auto"/>
            </w:tcBorders>
            <w:vAlign w:val="center"/>
          </w:tcPr>
          <w:p w:rsidR="00CB50B4" w:rsidRPr="00CB50B4" w:rsidRDefault="00CB50B4" w:rsidP="00CB50B4">
            <w:pPr>
              <w:spacing w:after="0" w:line="240" w:lineRule="auto"/>
              <w:jc w:val="center"/>
              <w:rPr>
                <w:rFonts w:ascii="Calibri" w:eastAsia="Times New Roman" w:hAnsi="Calibri" w:cs="Arial"/>
                <w:b/>
                <w:sz w:val="8"/>
                <w:lang w:val="es-ES"/>
              </w:rPr>
            </w:pPr>
          </w:p>
        </w:tc>
      </w:tr>
      <w:tr w:rsidR="00CB50B4" w:rsidRPr="00CB50B4" w:rsidTr="008B67AE">
        <w:trPr>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b/>
                <w:sz w:val="20"/>
                <w:szCs w:val="20"/>
                <w:lang w:val="es-ES"/>
              </w:rPr>
            </w:pPr>
            <w:r w:rsidRPr="00CB50B4">
              <w:rPr>
                <w:rFonts w:ascii="Calibri" w:eastAsia="Times New Roman" w:hAnsi="Calibri" w:cs="Arial"/>
                <w:b/>
                <w:sz w:val="20"/>
                <w:szCs w:val="20"/>
                <w:lang w:val="es-ES"/>
              </w:rPr>
              <w:t xml:space="preserve">Nombre del Ofertante </w:t>
            </w: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lang w:val="es-ES"/>
              </w:rPr>
            </w:pPr>
            <w:r w:rsidRPr="00CB50B4">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CB50B4" w:rsidRPr="00CB50B4" w:rsidRDefault="00CB50B4" w:rsidP="00CB50B4">
            <w:pPr>
              <w:spacing w:after="0" w:line="240" w:lineRule="auto"/>
              <w:rPr>
                <w:rFonts w:ascii="Calibri" w:eastAsia="Times New Roman" w:hAnsi="Calibri" w:cs="Arial"/>
                <w:lang w:val="es-ES"/>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CB50B4" w:rsidRPr="00CB50B4" w:rsidRDefault="00CB50B4" w:rsidP="00CB50B4">
            <w:pPr>
              <w:spacing w:after="0" w:line="240" w:lineRule="auto"/>
              <w:rPr>
                <w:rFonts w:ascii="Calibri" w:eastAsia="Times New Roman" w:hAnsi="Calibri" w:cs="Arial"/>
                <w:lang w:val="es-ES"/>
              </w:rPr>
            </w:pPr>
          </w:p>
        </w:tc>
        <w:tc>
          <w:tcPr>
            <w:tcW w:w="850" w:type="dxa"/>
            <w:tcBorders>
              <w:top w:val="nil"/>
              <w:left w:val="single" w:sz="4" w:space="0" w:color="auto"/>
              <w:bottom w:val="nil"/>
              <w:right w:val="single" w:sz="4" w:space="0" w:color="auto"/>
            </w:tcBorders>
            <w:shd w:val="clear" w:color="auto" w:fill="FFFFFF"/>
            <w:vAlign w:val="center"/>
          </w:tcPr>
          <w:p w:rsidR="00CB50B4" w:rsidRPr="00CB50B4" w:rsidRDefault="00CB50B4" w:rsidP="00CB50B4">
            <w:pPr>
              <w:spacing w:after="0" w:line="240" w:lineRule="auto"/>
              <w:rPr>
                <w:rFonts w:ascii="Calibri" w:eastAsia="Times New Roman" w:hAnsi="Calibri" w:cs="Arial"/>
                <w:lang w:val="es-ES"/>
              </w:rPr>
            </w:pPr>
          </w:p>
        </w:tc>
      </w:tr>
      <w:tr w:rsidR="00CB50B4" w:rsidRPr="00CB50B4" w:rsidTr="008B67AE">
        <w:trPr>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r>
      <w:tr w:rsidR="00CB50B4" w:rsidRPr="00CB50B4" w:rsidTr="008B67AE">
        <w:trPr>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CB50B4" w:rsidRPr="00CB50B4" w:rsidRDefault="00CB50B4" w:rsidP="00CB50B4">
            <w:pPr>
              <w:spacing w:after="0" w:line="240" w:lineRule="auto"/>
              <w:jc w:val="center"/>
              <w:rPr>
                <w:rFonts w:ascii="Calibri" w:eastAsia="Times New Roman" w:hAnsi="Calibri" w:cs="Arial"/>
                <w:b/>
                <w:sz w:val="6"/>
                <w:lang w:val="es-ES"/>
              </w:rPr>
            </w:pPr>
          </w:p>
        </w:tc>
      </w:tr>
      <w:tr w:rsidR="00CB50B4" w:rsidRPr="00CB50B4" w:rsidTr="008B67AE">
        <w:trPr>
          <w:jc w:val="center"/>
        </w:trPr>
        <w:tc>
          <w:tcPr>
            <w:tcW w:w="3119" w:type="dxa"/>
            <w:tcBorders>
              <w:top w:val="nil"/>
              <w:left w:val="single" w:sz="4" w:space="0" w:color="auto"/>
              <w:bottom w:val="nil"/>
              <w:right w:val="nil"/>
            </w:tcBorders>
            <w:tcMar>
              <w:left w:w="0" w:type="dxa"/>
              <w:right w:w="85" w:type="dxa"/>
            </w:tcMar>
            <w:vAlign w:val="center"/>
          </w:tcPr>
          <w:p w:rsidR="00CB50B4" w:rsidRPr="00CB50B4" w:rsidRDefault="00CB50B4" w:rsidP="00CB50B4">
            <w:pPr>
              <w:spacing w:after="0" w:line="240" w:lineRule="auto"/>
              <w:jc w:val="right"/>
              <w:rPr>
                <w:rFonts w:ascii="Calibri" w:eastAsia="Times New Roman" w:hAnsi="Calibri" w:cs="Arial"/>
                <w:b/>
                <w:sz w:val="20"/>
                <w:szCs w:val="20"/>
                <w:lang w:val="es-ES"/>
              </w:rPr>
            </w:pPr>
            <w:r w:rsidRPr="00CB50B4">
              <w:rPr>
                <w:rFonts w:ascii="Calibri" w:eastAsia="Times New Roman" w:hAnsi="Calibri" w:cs="Arial"/>
                <w:b/>
                <w:sz w:val="20"/>
                <w:szCs w:val="20"/>
                <w:lang w:val="es-ES"/>
              </w:rPr>
              <w:t>Número de Páginas</w:t>
            </w:r>
          </w:p>
        </w:tc>
        <w:tc>
          <w:tcPr>
            <w:tcW w:w="532" w:type="dxa"/>
            <w:tcBorders>
              <w:top w:val="nil"/>
              <w:left w:val="nil"/>
              <w:bottom w:val="nil"/>
              <w:right w:val="nil"/>
            </w:tcBorders>
            <w:vAlign w:val="center"/>
          </w:tcPr>
          <w:p w:rsidR="00CB50B4" w:rsidRPr="00CB50B4" w:rsidRDefault="00CB50B4" w:rsidP="00CB50B4">
            <w:pPr>
              <w:spacing w:after="0" w:line="240" w:lineRule="auto"/>
              <w:jc w:val="center"/>
              <w:rPr>
                <w:rFonts w:ascii="Calibri" w:eastAsia="Times New Roman" w:hAnsi="Calibri" w:cs="Arial"/>
                <w:b/>
                <w:lang w:val="es-ES"/>
              </w:rPr>
            </w:pPr>
            <w:r w:rsidRPr="00CB50B4">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CB50B4" w:rsidRPr="00CB50B4" w:rsidRDefault="00CB50B4" w:rsidP="00CB50B4">
            <w:pPr>
              <w:spacing w:after="0" w:line="240" w:lineRule="auto"/>
              <w:rPr>
                <w:rFonts w:ascii="Calibri" w:eastAsia="Times New Roman" w:hAnsi="Calibri" w:cs="Arial"/>
                <w:lang w:val="es-ES"/>
              </w:rPr>
            </w:pPr>
          </w:p>
        </w:tc>
        <w:tc>
          <w:tcPr>
            <w:tcW w:w="2101" w:type="dxa"/>
            <w:tcBorders>
              <w:left w:val="single" w:sz="4" w:space="0" w:color="auto"/>
              <w:bottom w:val="single" w:sz="4" w:space="0" w:color="auto"/>
              <w:right w:val="single" w:sz="4" w:space="0" w:color="auto"/>
            </w:tcBorders>
            <w:shd w:val="clear" w:color="auto" w:fill="F2F2F2"/>
            <w:vAlign w:val="center"/>
          </w:tcPr>
          <w:p w:rsidR="00CB50B4" w:rsidRPr="00CB50B4" w:rsidRDefault="00CB50B4" w:rsidP="00CB50B4">
            <w:pPr>
              <w:spacing w:after="0" w:line="240" w:lineRule="auto"/>
              <w:rPr>
                <w:rFonts w:ascii="Calibri" w:eastAsia="Times New Roman" w:hAnsi="Calibri" w:cs="Arial"/>
                <w:lang w:val="es-ES"/>
              </w:rPr>
            </w:pPr>
          </w:p>
        </w:tc>
        <w:tc>
          <w:tcPr>
            <w:tcW w:w="3386" w:type="dxa"/>
            <w:gridSpan w:val="2"/>
            <w:tcBorders>
              <w:top w:val="nil"/>
              <w:left w:val="single" w:sz="4" w:space="0" w:color="auto"/>
              <w:bottom w:val="nil"/>
              <w:right w:val="single" w:sz="4" w:space="0" w:color="auto"/>
            </w:tcBorders>
            <w:shd w:val="clear" w:color="auto" w:fill="FFFFFF"/>
            <w:vAlign w:val="center"/>
          </w:tcPr>
          <w:p w:rsidR="00CB50B4" w:rsidRPr="00CB50B4" w:rsidRDefault="00CB50B4" w:rsidP="00CB50B4">
            <w:pPr>
              <w:spacing w:after="0" w:line="240" w:lineRule="auto"/>
              <w:rPr>
                <w:rFonts w:ascii="Calibri" w:eastAsia="Times New Roman" w:hAnsi="Calibri" w:cs="Arial"/>
                <w:lang w:val="es-ES"/>
              </w:rPr>
            </w:pPr>
          </w:p>
        </w:tc>
      </w:tr>
      <w:tr w:rsidR="00CB50B4" w:rsidRPr="00CB50B4" w:rsidTr="008B67A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CB50B4" w:rsidRPr="00CB50B4" w:rsidRDefault="00CB50B4" w:rsidP="00CB50B4">
            <w:pPr>
              <w:spacing w:after="0" w:line="240" w:lineRule="auto"/>
              <w:rPr>
                <w:rFonts w:ascii="Calibri" w:eastAsia="Times New Roman" w:hAnsi="Calibri" w:cs="Arial"/>
                <w:b/>
                <w:sz w:val="12"/>
                <w:lang w:val="es-ES"/>
              </w:rPr>
            </w:pPr>
          </w:p>
        </w:tc>
        <w:tc>
          <w:tcPr>
            <w:tcW w:w="532" w:type="dxa"/>
            <w:tcBorders>
              <w:top w:val="nil"/>
              <w:left w:val="nil"/>
              <w:bottom w:val="single" w:sz="4" w:space="0" w:color="auto"/>
              <w:right w:val="nil"/>
            </w:tcBorders>
            <w:vAlign w:val="center"/>
          </w:tcPr>
          <w:p w:rsidR="00CB50B4" w:rsidRPr="00CB50B4" w:rsidRDefault="00CB50B4" w:rsidP="00CB50B4">
            <w:pPr>
              <w:spacing w:after="0" w:line="240" w:lineRule="auto"/>
              <w:rPr>
                <w:rFonts w:ascii="Calibri" w:eastAsia="Times New Roman" w:hAnsi="Calibri" w:cs="Arial"/>
                <w:b/>
                <w:sz w:val="12"/>
                <w:lang w:val="es-ES"/>
              </w:rPr>
            </w:pPr>
          </w:p>
        </w:tc>
        <w:tc>
          <w:tcPr>
            <w:tcW w:w="76" w:type="dxa"/>
            <w:tcBorders>
              <w:top w:val="nil"/>
              <w:left w:val="nil"/>
              <w:bottom w:val="single" w:sz="4" w:space="0" w:color="auto"/>
              <w:right w:val="nil"/>
            </w:tcBorders>
            <w:vAlign w:val="center"/>
          </w:tcPr>
          <w:p w:rsidR="00CB50B4" w:rsidRPr="00CB50B4" w:rsidRDefault="00CB50B4" w:rsidP="00CB50B4">
            <w:pPr>
              <w:spacing w:after="0" w:line="240" w:lineRule="auto"/>
              <w:rPr>
                <w:rFonts w:ascii="Calibri" w:eastAsia="Times New Roman" w:hAnsi="Calibri" w:cs="Arial"/>
                <w:sz w:val="12"/>
                <w:lang w:val="es-ES"/>
              </w:rPr>
            </w:pPr>
          </w:p>
        </w:tc>
        <w:tc>
          <w:tcPr>
            <w:tcW w:w="5487" w:type="dxa"/>
            <w:gridSpan w:val="3"/>
            <w:tcBorders>
              <w:top w:val="nil"/>
              <w:left w:val="nil"/>
              <w:bottom w:val="single" w:sz="4" w:space="0" w:color="auto"/>
              <w:right w:val="single" w:sz="4" w:space="0" w:color="auto"/>
            </w:tcBorders>
            <w:vAlign w:val="center"/>
          </w:tcPr>
          <w:p w:rsidR="00CB50B4" w:rsidRPr="00CB50B4" w:rsidRDefault="00CB50B4" w:rsidP="00CB50B4">
            <w:pPr>
              <w:spacing w:after="0" w:line="240" w:lineRule="auto"/>
              <w:rPr>
                <w:rFonts w:ascii="Calibri" w:eastAsia="Times New Roman" w:hAnsi="Calibri" w:cs="Arial"/>
                <w:sz w:val="12"/>
                <w:lang w:val="es-ES"/>
              </w:rPr>
            </w:pPr>
          </w:p>
        </w:tc>
      </w:tr>
    </w:tbl>
    <w:p w:rsidR="00CB50B4" w:rsidRPr="00CB50B4" w:rsidRDefault="00CB50B4" w:rsidP="00CB50B4">
      <w:pPr>
        <w:spacing w:after="0" w:line="240" w:lineRule="auto"/>
        <w:rPr>
          <w:rFonts w:ascii="Arial" w:eastAsia="Times New Roman" w:hAnsi="Arial" w:cs="Arial"/>
          <w:sz w:val="4"/>
          <w:szCs w:val="4"/>
          <w:lang w:val="es-ES"/>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CB50B4" w:rsidRPr="00CB50B4" w:rsidTr="008B67AE">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Presentación</w:t>
            </w:r>
          </w:p>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(Acto de Apertura)</w:t>
            </w:r>
          </w:p>
        </w:tc>
      </w:tr>
      <w:tr w:rsidR="00CB50B4" w:rsidRPr="00CB50B4" w:rsidTr="008B67AE">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Página N°</w:t>
            </w:r>
          </w:p>
        </w:tc>
      </w:tr>
      <w:tr w:rsidR="00CB50B4" w:rsidRPr="00CB50B4" w:rsidTr="008B67AE">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r w:rsidR="00CB50B4" w:rsidRPr="00CB50B4" w:rsidTr="008B67AE">
        <w:trPr>
          <w:jc w:val="center"/>
        </w:trPr>
        <w:tc>
          <w:tcPr>
            <w:tcW w:w="5529" w:type="dxa"/>
            <w:gridSpan w:val="4"/>
            <w:tcBorders>
              <w:left w:val="single" w:sz="4" w:space="0" w:color="auto"/>
              <w:right w:val="single" w:sz="4" w:space="0" w:color="auto"/>
            </w:tcBorders>
          </w:tcPr>
          <w:p w:rsidR="00CB50B4" w:rsidRPr="00CB50B4" w:rsidRDefault="00CB50B4" w:rsidP="00CB50B4">
            <w:pPr>
              <w:numPr>
                <w:ilvl w:val="0"/>
                <w:numId w:val="29"/>
              </w:numPr>
              <w:spacing w:after="0" w:line="240" w:lineRule="auto"/>
              <w:jc w:val="both"/>
              <w:rPr>
                <w:rFonts w:ascii="Calibri" w:eastAsia="Times New Roman" w:hAnsi="Calibri" w:cs="Calibri"/>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B50B4" w:rsidRPr="00CB50B4" w:rsidRDefault="00CB50B4" w:rsidP="00CB50B4">
            <w:pPr>
              <w:spacing w:after="0" w:line="240" w:lineRule="auto"/>
              <w:jc w:val="both"/>
              <w:rPr>
                <w:rFonts w:ascii="Calibri" w:eastAsia="Times New Roman" w:hAnsi="Calibri" w:cs="Calibri"/>
                <w:sz w:val="20"/>
                <w:szCs w:val="20"/>
                <w:lang w:val="es-ES"/>
              </w:rPr>
            </w:pPr>
          </w:p>
        </w:tc>
      </w:tr>
      <w:tr w:rsidR="00CB50B4" w:rsidRPr="00CB50B4" w:rsidTr="008B67AE">
        <w:trPr>
          <w:jc w:val="center"/>
        </w:trPr>
        <w:tc>
          <w:tcPr>
            <w:tcW w:w="5529" w:type="dxa"/>
            <w:gridSpan w:val="4"/>
            <w:tcBorders>
              <w:left w:val="single" w:sz="4" w:space="0" w:color="auto"/>
              <w:right w:val="single" w:sz="4" w:space="0" w:color="auto"/>
            </w:tcBorders>
            <w:shd w:val="clear" w:color="auto" w:fill="auto"/>
          </w:tcPr>
          <w:p w:rsidR="00CB50B4" w:rsidRPr="00CB50B4" w:rsidRDefault="00CB50B4" w:rsidP="00CB50B4">
            <w:pPr>
              <w:numPr>
                <w:ilvl w:val="0"/>
                <w:numId w:val="29"/>
              </w:numPr>
              <w:spacing w:after="0" w:line="240" w:lineRule="auto"/>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r>
      <w:tr w:rsidR="00CB50B4" w:rsidRPr="00CB50B4" w:rsidTr="008B67AE">
        <w:trPr>
          <w:jc w:val="center"/>
        </w:trPr>
        <w:tc>
          <w:tcPr>
            <w:tcW w:w="5529" w:type="dxa"/>
            <w:gridSpan w:val="4"/>
            <w:tcBorders>
              <w:left w:val="single" w:sz="4" w:space="0" w:color="auto"/>
              <w:right w:val="single" w:sz="4" w:space="0" w:color="auto"/>
            </w:tcBorders>
            <w:shd w:val="clear" w:color="auto" w:fill="auto"/>
          </w:tcPr>
          <w:p w:rsidR="00CB50B4" w:rsidRPr="00CB50B4" w:rsidRDefault="00CB50B4" w:rsidP="00CB50B4">
            <w:pPr>
              <w:numPr>
                <w:ilvl w:val="0"/>
                <w:numId w:val="29"/>
              </w:numPr>
              <w:spacing w:after="0" w:line="240" w:lineRule="auto"/>
              <w:jc w:val="both"/>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r>
      <w:tr w:rsidR="00CB50B4" w:rsidRPr="00CB50B4" w:rsidTr="008B67AE">
        <w:trPr>
          <w:jc w:val="center"/>
        </w:trPr>
        <w:tc>
          <w:tcPr>
            <w:tcW w:w="5529" w:type="dxa"/>
            <w:gridSpan w:val="4"/>
            <w:tcBorders>
              <w:left w:val="single" w:sz="4" w:space="0" w:color="auto"/>
              <w:right w:val="single" w:sz="4" w:space="0" w:color="auto"/>
            </w:tcBorders>
            <w:shd w:val="clear" w:color="auto" w:fill="auto"/>
          </w:tcPr>
          <w:p w:rsidR="00CB50B4" w:rsidRPr="00CB50B4" w:rsidRDefault="00CB50B4" w:rsidP="00CB50B4">
            <w:pPr>
              <w:spacing w:after="0" w:line="240" w:lineRule="auto"/>
              <w:rPr>
                <w:rFonts w:ascii="Calibri" w:eastAsia="Times New Roman" w:hAnsi="Calibri" w:cs="Calibri"/>
                <w:b/>
                <w:sz w:val="20"/>
                <w:szCs w:val="20"/>
                <w:lang w:val="es-ES"/>
              </w:rPr>
            </w:pPr>
            <w:r w:rsidRPr="00CB50B4">
              <w:rPr>
                <w:rFonts w:ascii="Calibri" w:eastAsia="Times New Roman" w:hAnsi="Calibri" w:cs="Calibri"/>
                <w:b/>
                <w:sz w:val="20"/>
                <w:szCs w:val="20"/>
                <w:lang w:val="es-ES"/>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0B4" w:rsidRPr="00CB50B4" w:rsidRDefault="00CB50B4" w:rsidP="00CB50B4">
            <w:pPr>
              <w:spacing w:after="0" w:line="240" w:lineRule="auto"/>
              <w:jc w:val="both"/>
              <w:rPr>
                <w:rFonts w:ascii="Calibri" w:eastAsia="Times New Roman" w:hAnsi="Calibri" w:cs="Calibri"/>
                <w:sz w:val="20"/>
                <w:szCs w:val="20"/>
                <w:lang w:val="es-ES"/>
              </w:rPr>
            </w:pPr>
          </w:p>
        </w:tc>
      </w:tr>
      <w:tr w:rsidR="00CB50B4" w:rsidRPr="00CB50B4" w:rsidTr="008B67A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sz w:val="20"/>
                <w:szCs w:val="20"/>
                <w:lang w:val="es-ES"/>
              </w:rPr>
            </w:pPr>
            <w:r w:rsidRPr="00CB50B4">
              <w:rPr>
                <w:rFonts w:ascii="Calibri" w:eastAsia="Times New Roman" w:hAnsi="Calibri" w:cs="Calibri"/>
                <w:b/>
                <w:sz w:val="20"/>
                <w:szCs w:val="20"/>
                <w:lang w:val="es-ES"/>
              </w:rPr>
              <w:t>PROPUESTA ECONÓMICA</w:t>
            </w:r>
          </w:p>
        </w:tc>
      </w:tr>
      <w:tr w:rsidR="00CB50B4" w:rsidRPr="00CB50B4" w:rsidTr="008B67A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 w:eastAsia="es-BO"/>
              </w:rPr>
            </w:pPr>
            <w:r w:rsidRPr="00CB50B4">
              <w:rPr>
                <w:rFonts w:ascii="Calibri" w:eastAsia="Times New Roman" w:hAnsi="Calibri" w:cs="Calibri"/>
                <w:b/>
                <w:bCs/>
                <w:sz w:val="20"/>
                <w:szCs w:val="20"/>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 w:eastAsia="es-BO"/>
              </w:rPr>
            </w:pPr>
            <w:r w:rsidRPr="00CB50B4">
              <w:rPr>
                <w:rFonts w:ascii="Calibri" w:eastAsia="Times New Roman" w:hAnsi="Calibri" w:cs="Calibri"/>
                <w:b/>
                <w:bCs/>
                <w:sz w:val="20"/>
                <w:szCs w:val="20"/>
                <w:lang w:val="es-ES_tradnl" w:eastAsia="es-BO"/>
              </w:rPr>
              <w:t>DETALLE 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 w:eastAsia="es-BO"/>
              </w:rPr>
            </w:pPr>
            <w:r w:rsidRPr="00CB50B4">
              <w:rPr>
                <w:rFonts w:ascii="Calibri" w:eastAsia="Times New Roman" w:hAnsi="Calibri" w:cs="Calibri"/>
                <w:b/>
                <w:bCs/>
                <w:sz w:val="20"/>
                <w:szCs w:val="20"/>
                <w:lang w:val="es-ES"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_tradnl" w:eastAsia="es-BO"/>
              </w:rPr>
            </w:pPr>
            <w:r w:rsidRPr="00CB50B4">
              <w:rPr>
                <w:rFonts w:ascii="Calibri" w:eastAsia="Times New Roman" w:hAnsi="Calibri" w:cs="Calibri"/>
                <w:b/>
                <w:bCs/>
                <w:sz w:val="20"/>
                <w:szCs w:val="20"/>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_tradnl" w:eastAsia="es-BO"/>
              </w:rPr>
            </w:pPr>
            <w:r w:rsidRPr="00CB50B4">
              <w:rPr>
                <w:rFonts w:ascii="Calibri" w:eastAsia="Times New Roman" w:hAnsi="Calibri" w:cs="Calibri"/>
                <w:b/>
                <w:bCs/>
                <w:sz w:val="20"/>
                <w:szCs w:val="20"/>
                <w:lang w:val="es-ES_tradnl" w:eastAsia="es-BO"/>
              </w:rPr>
              <w:t xml:space="preserve">PRECIO UNITARIO  </w:t>
            </w:r>
          </w:p>
          <w:p w:rsidR="00CB50B4" w:rsidRPr="00CB50B4" w:rsidRDefault="00CB50B4" w:rsidP="00CB50B4">
            <w:pPr>
              <w:spacing w:after="0" w:line="240" w:lineRule="auto"/>
              <w:jc w:val="center"/>
              <w:rPr>
                <w:rFonts w:ascii="Calibri" w:eastAsia="Times New Roman" w:hAnsi="Calibri" w:cs="Calibri"/>
                <w:b/>
                <w:bCs/>
                <w:sz w:val="20"/>
                <w:szCs w:val="20"/>
                <w:lang w:val="es-ES_tradnl" w:eastAsia="es-BO"/>
              </w:rPr>
            </w:pPr>
            <w:r w:rsidRPr="00CB50B4">
              <w:rPr>
                <w:rFonts w:ascii="Calibri" w:eastAsia="Times New Roman" w:hAnsi="Calibri" w:cs="Calibri"/>
                <w:b/>
                <w:bCs/>
                <w:sz w:val="20"/>
                <w:szCs w:val="20"/>
                <w:lang w:val="es-ES"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B50B4" w:rsidRPr="00CB50B4" w:rsidRDefault="00CB50B4" w:rsidP="00CB50B4">
            <w:pPr>
              <w:spacing w:after="0" w:line="240" w:lineRule="auto"/>
              <w:jc w:val="center"/>
              <w:rPr>
                <w:rFonts w:ascii="Calibri" w:eastAsia="Times New Roman" w:hAnsi="Calibri" w:cs="Calibri"/>
                <w:b/>
                <w:bCs/>
                <w:sz w:val="20"/>
                <w:szCs w:val="20"/>
                <w:lang w:val="es-ES_tradnl" w:eastAsia="es-BO"/>
              </w:rPr>
            </w:pPr>
            <w:r w:rsidRPr="00CB50B4">
              <w:rPr>
                <w:rFonts w:ascii="Calibri" w:eastAsia="Times New Roman" w:hAnsi="Calibri" w:cs="Calibri"/>
                <w:b/>
                <w:bCs/>
                <w:sz w:val="20"/>
                <w:szCs w:val="20"/>
                <w:lang w:val="es-ES_tradnl" w:eastAsia="es-BO"/>
              </w:rPr>
              <w:t xml:space="preserve">PRECIO TOTAL </w:t>
            </w:r>
          </w:p>
          <w:p w:rsidR="00CB50B4" w:rsidRPr="00CB50B4" w:rsidRDefault="00CB50B4" w:rsidP="00CB50B4">
            <w:pPr>
              <w:spacing w:after="0" w:line="240" w:lineRule="auto"/>
              <w:jc w:val="center"/>
              <w:rPr>
                <w:rFonts w:ascii="Calibri" w:eastAsia="Times New Roman" w:hAnsi="Calibri" w:cs="Calibri"/>
                <w:b/>
                <w:bCs/>
                <w:sz w:val="20"/>
                <w:szCs w:val="20"/>
                <w:lang w:val="es-ES_tradnl" w:eastAsia="es-BO"/>
              </w:rPr>
            </w:pPr>
            <w:r w:rsidRPr="00CB50B4">
              <w:rPr>
                <w:rFonts w:ascii="Calibri" w:eastAsia="Times New Roman" w:hAnsi="Calibri" w:cs="Calibri"/>
                <w:b/>
                <w:bCs/>
                <w:sz w:val="20"/>
                <w:szCs w:val="20"/>
                <w:lang w:val="es-ES" w:eastAsia="es-BO"/>
              </w:rPr>
              <w:t>(Bs.)</w:t>
            </w:r>
          </w:p>
        </w:tc>
      </w:tr>
      <w:tr w:rsidR="00CB50B4" w:rsidRPr="00CB50B4" w:rsidTr="008B67A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r w:rsidR="00CB50B4" w:rsidRPr="00CB50B4" w:rsidTr="008B67A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r w:rsidR="00CB50B4" w:rsidRPr="00CB50B4" w:rsidTr="008B67A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r w:rsidR="00CB50B4" w:rsidRPr="00CB50B4" w:rsidTr="008B67A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r w:rsidR="00CB50B4" w:rsidRPr="00CB50B4" w:rsidTr="008B67A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CB50B4" w:rsidRPr="00CB50B4" w:rsidRDefault="00CB50B4" w:rsidP="00CB50B4">
            <w:pPr>
              <w:spacing w:after="0" w:line="240" w:lineRule="auto"/>
              <w:jc w:val="right"/>
              <w:rPr>
                <w:rFonts w:ascii="Calibri" w:eastAsia="Times New Roman" w:hAnsi="Calibri" w:cs="Calibri"/>
                <w:b/>
                <w:sz w:val="20"/>
                <w:szCs w:val="20"/>
                <w:lang w:val="es-ES"/>
              </w:rPr>
            </w:pPr>
            <w:r w:rsidRPr="00CB50B4">
              <w:rPr>
                <w:rFonts w:ascii="Calibri" w:eastAsia="Calibri" w:hAnsi="Calibri" w:cs="Calibri"/>
                <w:b/>
                <w:color w:val="000000"/>
                <w:sz w:val="20"/>
                <w:szCs w:val="20"/>
                <w:lang w:val="es-ES"/>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CB50B4" w:rsidRPr="00CB50B4" w:rsidRDefault="00CB50B4" w:rsidP="00CB50B4">
            <w:pPr>
              <w:spacing w:after="0" w:line="240" w:lineRule="auto"/>
              <w:jc w:val="center"/>
              <w:rPr>
                <w:rFonts w:ascii="Calibri" w:eastAsia="Times New Roman" w:hAnsi="Calibri" w:cs="Calibri"/>
                <w:b/>
                <w:sz w:val="20"/>
                <w:szCs w:val="20"/>
                <w:lang w:val="es-ES"/>
              </w:rPr>
            </w:pPr>
          </w:p>
        </w:tc>
      </w:tr>
    </w:tbl>
    <w:p w:rsidR="00CB50B4" w:rsidRPr="00CB50B4" w:rsidRDefault="00CB50B4" w:rsidP="00CB50B4">
      <w:pPr>
        <w:spacing w:after="0" w:line="240" w:lineRule="auto"/>
        <w:rPr>
          <w:rFonts w:ascii="Arial" w:eastAsia="Times New Roman" w:hAnsi="Arial" w:cs="Arial"/>
          <w:sz w:val="14"/>
          <w:szCs w:val="4"/>
          <w:lang w:val="es-ES"/>
        </w:rPr>
      </w:pPr>
    </w:p>
    <w:p w:rsidR="00CB50B4" w:rsidRPr="00CB50B4" w:rsidRDefault="00CB50B4" w:rsidP="00CB50B4">
      <w:pPr>
        <w:spacing w:after="0" w:line="240" w:lineRule="auto"/>
        <w:rPr>
          <w:rFonts w:ascii="Arial" w:eastAsia="Times New Roman" w:hAnsi="Arial" w:cs="Arial"/>
          <w:sz w:val="14"/>
          <w:szCs w:val="4"/>
          <w:lang w:val="es-ES"/>
        </w:rPr>
      </w:pPr>
    </w:p>
    <w:p w:rsidR="00CB50B4" w:rsidRPr="00CB50B4" w:rsidRDefault="00CB50B4" w:rsidP="00CB50B4">
      <w:pPr>
        <w:spacing w:after="0" w:line="240" w:lineRule="auto"/>
        <w:jc w:val="center"/>
        <w:rPr>
          <w:rFonts w:ascii="Calibri" w:eastAsia="Times New Roman" w:hAnsi="Calibri" w:cs="Calibri"/>
          <w:b/>
          <w:bCs/>
          <w:sz w:val="20"/>
          <w:szCs w:val="20"/>
          <w:lang w:val="es-ES"/>
        </w:rPr>
      </w:pPr>
    </w:p>
    <w:p w:rsidR="00CB50B4" w:rsidRPr="00CB50B4" w:rsidRDefault="00CB50B4" w:rsidP="00CB50B4">
      <w:pPr>
        <w:spacing w:after="0" w:line="240" w:lineRule="auto"/>
        <w:jc w:val="center"/>
        <w:rPr>
          <w:rFonts w:ascii="Calibri" w:eastAsia="Times New Roman" w:hAnsi="Calibri" w:cs="Calibri"/>
          <w:b/>
          <w:bCs/>
          <w:sz w:val="20"/>
          <w:szCs w:val="20"/>
          <w:lang w:val="es-ES"/>
        </w:rPr>
      </w:pPr>
    </w:p>
    <w:p w:rsidR="00CB50B4" w:rsidRPr="00CB50B4" w:rsidRDefault="00CB50B4" w:rsidP="00CB50B4">
      <w:pPr>
        <w:spacing w:after="0" w:line="240" w:lineRule="auto"/>
        <w:jc w:val="center"/>
        <w:rPr>
          <w:rFonts w:ascii="Calibri" w:eastAsia="Times New Roman" w:hAnsi="Calibri" w:cs="Calibri"/>
          <w:b/>
          <w:bCs/>
          <w:sz w:val="20"/>
          <w:szCs w:val="20"/>
          <w:lang w:val="es-ES"/>
        </w:rPr>
      </w:pPr>
    </w:p>
    <w:p w:rsidR="00CB50B4" w:rsidRPr="00CB50B4" w:rsidRDefault="00CB50B4" w:rsidP="00CB50B4">
      <w:pPr>
        <w:spacing w:after="0" w:line="240" w:lineRule="auto"/>
        <w:jc w:val="center"/>
        <w:rPr>
          <w:rFonts w:ascii="Calibri" w:eastAsia="Times New Roman" w:hAnsi="Calibri" w:cs="Calibri"/>
          <w:b/>
          <w:bCs/>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p w:rsidR="00CB50B4" w:rsidRPr="00CB50B4" w:rsidRDefault="00CB50B4" w:rsidP="00CB50B4">
      <w:pPr>
        <w:spacing w:after="0" w:line="240" w:lineRule="auto"/>
        <w:jc w:val="center"/>
        <w:rPr>
          <w:rFonts w:ascii="Verdana" w:eastAsia="Times New Roman" w:hAnsi="Verdana" w:cs="Arial"/>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B50B4" w:rsidRPr="00CB50B4" w:rsidTr="008B67AE">
        <w:tc>
          <w:tcPr>
            <w:tcW w:w="9570" w:type="dxa"/>
            <w:shd w:val="clear" w:color="auto" w:fill="auto"/>
          </w:tcPr>
          <w:p w:rsidR="00CB50B4" w:rsidRPr="00CB50B4" w:rsidRDefault="00CB50B4" w:rsidP="00CB50B4">
            <w:pPr>
              <w:spacing w:after="0" w:line="240" w:lineRule="auto"/>
              <w:jc w:val="center"/>
              <w:rPr>
                <w:rFonts w:ascii="Calibri" w:eastAsia="Times New Roman" w:hAnsi="Calibri" w:cs="Calibri"/>
                <w:b/>
                <w:bCs/>
                <w:sz w:val="20"/>
                <w:szCs w:val="20"/>
                <w:lang w:val="es-ES"/>
              </w:rPr>
            </w:pPr>
            <w:r w:rsidRPr="00CB50B4">
              <w:rPr>
                <w:rFonts w:ascii="Calibri" w:eastAsia="Times New Roman" w:hAnsi="Calibri" w:cs="Calibri"/>
                <w:b/>
                <w:bCs/>
                <w:sz w:val="20"/>
                <w:szCs w:val="20"/>
                <w:lang w:val="es-ES"/>
              </w:rPr>
              <w:lastRenderedPageBreak/>
              <w:t>PARTE VI</w:t>
            </w:r>
          </w:p>
          <w:p w:rsidR="00CB50B4" w:rsidRPr="00CB50B4" w:rsidRDefault="00CB50B4" w:rsidP="00CB50B4">
            <w:pPr>
              <w:spacing w:after="0" w:line="240" w:lineRule="auto"/>
              <w:jc w:val="center"/>
              <w:rPr>
                <w:rFonts w:ascii="Calibri" w:eastAsia="Times New Roman" w:hAnsi="Calibri" w:cs="Calibri"/>
                <w:b/>
                <w:bCs/>
                <w:sz w:val="20"/>
                <w:szCs w:val="20"/>
                <w:lang w:val="es-ES"/>
              </w:rPr>
            </w:pPr>
            <w:r w:rsidRPr="00CB50B4">
              <w:rPr>
                <w:rFonts w:ascii="Calibri" w:eastAsia="Times New Roman" w:hAnsi="Calibri" w:cs="Calibri"/>
                <w:b/>
                <w:bCs/>
                <w:sz w:val="20"/>
                <w:szCs w:val="20"/>
                <w:lang w:val="es-ES"/>
              </w:rPr>
              <w:t>MODELO DE CONTRATO U ORDEN DE COMPRA</w:t>
            </w:r>
          </w:p>
          <w:p w:rsidR="00CB50B4" w:rsidRPr="00CB50B4" w:rsidRDefault="00CB50B4" w:rsidP="00CB50B4">
            <w:pPr>
              <w:spacing w:after="0" w:line="240" w:lineRule="auto"/>
              <w:ind w:right="28"/>
              <w:jc w:val="center"/>
              <w:rPr>
                <w:rFonts w:ascii="Calibri" w:eastAsia="Times New Roman" w:hAnsi="Calibri" w:cs="Times New Roman"/>
                <w:bCs/>
                <w:lang w:val="es-ES"/>
              </w:rPr>
            </w:pPr>
          </w:p>
          <w:bookmarkStart w:id="14" w:name="_MON_1508055562"/>
          <w:bookmarkEnd w:id="14"/>
          <w:p w:rsidR="00CB50B4" w:rsidRPr="00CB50B4" w:rsidRDefault="00CB50B4" w:rsidP="00CB50B4">
            <w:pPr>
              <w:spacing w:after="0" w:line="240" w:lineRule="auto"/>
              <w:jc w:val="center"/>
              <w:rPr>
                <w:rFonts w:ascii="Calibri" w:eastAsia="Times New Roman" w:hAnsi="Calibri" w:cs="Calibri"/>
                <w:b/>
                <w:bCs/>
                <w:sz w:val="18"/>
                <w:szCs w:val="18"/>
                <w:lang w:val="es-ES"/>
              </w:rPr>
            </w:pPr>
            <w:r w:rsidRPr="00CB50B4">
              <w:rPr>
                <w:rFonts w:ascii="Calibri" w:eastAsia="Times New Roman" w:hAnsi="Calibri" w:cs="Times New Roman"/>
                <w:bCs/>
                <w:sz w:val="20"/>
                <w:szCs w:val="20"/>
                <w:lang w:val="es-ES"/>
              </w:rPr>
              <w:object w:dxaOrig="11867" w:dyaOrig="14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25pt;height:704.25pt" o:ole="">
                  <v:imagedata r:id="rId14" o:title=""/>
                </v:shape>
                <o:OLEObject Type="Embed" ProgID="Excel.Sheet.8" ShapeID="_x0000_i1025" DrawAspect="Content" ObjectID="_1508132634" r:id="rId15"/>
              </w:object>
            </w:r>
          </w:p>
        </w:tc>
      </w:tr>
    </w:tbl>
    <w:p w:rsidR="00CB50B4" w:rsidRPr="00CB50B4" w:rsidRDefault="00CB50B4" w:rsidP="00CB50B4">
      <w:pPr>
        <w:spacing w:after="0" w:line="240" w:lineRule="auto"/>
        <w:jc w:val="center"/>
        <w:rPr>
          <w:rFonts w:ascii="Calibri" w:eastAsia="Times New Roman" w:hAnsi="Calibri" w:cs="Calibri"/>
          <w:b/>
          <w:bCs/>
          <w:sz w:val="18"/>
          <w:szCs w:val="18"/>
          <w:lang w:val="es-ES"/>
        </w:rPr>
      </w:pPr>
    </w:p>
    <w:p w:rsidR="00CB50B4" w:rsidRPr="00CB50B4" w:rsidRDefault="00CB50B4" w:rsidP="00CB50B4">
      <w:pPr>
        <w:spacing w:after="0" w:line="240" w:lineRule="auto"/>
        <w:jc w:val="center"/>
        <w:rPr>
          <w:rFonts w:ascii="Calibri" w:eastAsia="Times New Roman" w:hAnsi="Calibri" w:cs="Calibri"/>
          <w:b/>
          <w:bCs/>
          <w:sz w:val="18"/>
          <w:szCs w:val="18"/>
          <w:lang w:val="es-ES"/>
        </w:rPr>
      </w:pPr>
    </w:p>
    <w:p w:rsidR="00CB50B4" w:rsidRPr="00CB50B4" w:rsidRDefault="00CB50B4" w:rsidP="00CB50B4">
      <w:pPr>
        <w:spacing w:after="0" w:line="240" w:lineRule="auto"/>
        <w:jc w:val="center"/>
        <w:rPr>
          <w:rFonts w:ascii="Verdana" w:eastAsia="Times New Roman" w:hAnsi="Verdana" w:cs="Calibri"/>
          <w:b/>
          <w:sz w:val="16"/>
          <w:szCs w:val="16"/>
          <w:lang w:val="es-ES"/>
        </w:rPr>
      </w:pPr>
    </w:p>
    <w:p w:rsidR="005C78C1" w:rsidRDefault="005C78C1"/>
    <w:sectPr w:rsidR="005C78C1"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4DE" w:rsidRDefault="00D674DE">
      <w:pPr>
        <w:spacing w:after="0" w:line="240" w:lineRule="auto"/>
      </w:pPr>
      <w:r>
        <w:separator/>
      </w:r>
    </w:p>
  </w:endnote>
  <w:endnote w:type="continuationSeparator" w:id="0">
    <w:p w:rsidR="00D674DE" w:rsidRDefault="00D6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D674DE" w:rsidP="001F6F84">
    <w:pPr>
      <w:pStyle w:val="Piedepgina"/>
      <w:tabs>
        <w:tab w:val="clear" w:pos="4419"/>
        <w:tab w:val="clear" w:pos="8838"/>
        <w:tab w:val="left" w:pos="2145"/>
      </w:tabs>
    </w:pPr>
  </w:p>
  <w:p w:rsidR="00513CB0" w:rsidRDefault="00D674DE"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4DE" w:rsidRDefault="00D674DE">
      <w:pPr>
        <w:spacing w:after="0" w:line="240" w:lineRule="auto"/>
      </w:pPr>
      <w:r>
        <w:separator/>
      </w:r>
    </w:p>
  </w:footnote>
  <w:footnote w:type="continuationSeparator" w:id="0">
    <w:p w:rsidR="00D674DE" w:rsidRDefault="00D67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D674DE"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6886380"/>
    <w:multiLevelType w:val="hybridMultilevel"/>
    <w:tmpl w:val="C3C4AC00"/>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3"/>
  </w:num>
  <w:num w:numId="5">
    <w:abstractNumId w:val="20"/>
  </w:num>
  <w:num w:numId="6">
    <w:abstractNumId w:val="15"/>
  </w:num>
  <w:num w:numId="7">
    <w:abstractNumId w:val="8"/>
  </w:num>
  <w:num w:numId="8">
    <w:abstractNumId w:val="33"/>
  </w:num>
  <w:num w:numId="9">
    <w:abstractNumId w:val="21"/>
  </w:num>
  <w:num w:numId="10">
    <w:abstractNumId w:val="34"/>
  </w:num>
  <w:num w:numId="11">
    <w:abstractNumId w:val="26"/>
  </w:num>
  <w:num w:numId="12">
    <w:abstractNumId w:val="30"/>
  </w:num>
  <w:num w:numId="13">
    <w:abstractNumId w:val="16"/>
  </w:num>
  <w:num w:numId="14">
    <w:abstractNumId w:val="29"/>
  </w:num>
  <w:num w:numId="15">
    <w:abstractNumId w:val="12"/>
  </w:num>
  <w:num w:numId="16">
    <w:abstractNumId w:val="10"/>
  </w:num>
  <w:num w:numId="17">
    <w:abstractNumId w:val="32"/>
  </w:num>
  <w:num w:numId="18">
    <w:abstractNumId w:val="0"/>
  </w:num>
  <w:num w:numId="19">
    <w:abstractNumId w:val="11"/>
  </w:num>
  <w:num w:numId="20">
    <w:abstractNumId w:val="1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19"/>
  </w:num>
  <w:num w:numId="30">
    <w:abstractNumId w:val="17"/>
  </w:num>
  <w:num w:numId="31">
    <w:abstractNumId w:val="27"/>
  </w:num>
  <w:num w:numId="32">
    <w:abstractNumId w:val="25"/>
  </w:num>
  <w:num w:numId="33">
    <w:abstractNumId w:val="5"/>
  </w:num>
  <w:num w:numId="34">
    <w:abstractNumId w:val="7"/>
  </w:num>
  <w:num w:numId="35">
    <w:abstractNumId w:val="28"/>
  </w:num>
  <w:num w:numId="36">
    <w:abstractNumId w:val="31"/>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0B4"/>
    <w:rsid w:val="005C78C1"/>
    <w:rsid w:val="006D0D87"/>
    <w:rsid w:val="00CB50B4"/>
    <w:rsid w:val="00D674D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CB50B4"/>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CB50B4"/>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CB50B4"/>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CB50B4"/>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CB50B4"/>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CB50B4"/>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CB50B4"/>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CB50B4"/>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CB50B4"/>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CB50B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CB50B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CB50B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CB50B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CB50B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CB50B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CB50B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CB50B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CB50B4"/>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CB50B4"/>
  </w:style>
  <w:style w:type="paragraph" w:customStyle="1" w:styleId="1301Autolist">
    <w:name w:val="13.01 Autolist"/>
    <w:basedOn w:val="Normal"/>
    <w:next w:val="Normal"/>
    <w:rsid w:val="00CB50B4"/>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CB50B4"/>
    <w:pPr>
      <w:tabs>
        <w:tab w:val="num" w:pos="1584"/>
      </w:tabs>
      <w:ind w:left="1584" w:hanging="432"/>
    </w:pPr>
  </w:style>
  <w:style w:type="paragraph" w:customStyle="1" w:styleId="aparagraphs">
    <w:name w:val="(a) paragraphs"/>
    <w:next w:val="Normal"/>
    <w:rsid w:val="00CB50B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CB50B4"/>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CB50B4"/>
    <w:rPr>
      <w:rFonts w:ascii="Times New Roman" w:eastAsia="Times New Roman" w:hAnsi="Times New Roman" w:cs="Times New Roman"/>
      <w:sz w:val="20"/>
      <w:szCs w:val="20"/>
      <w:lang w:val="es-ES"/>
    </w:rPr>
  </w:style>
  <w:style w:type="paragraph" w:styleId="Ttulo">
    <w:name w:val="Title"/>
    <w:basedOn w:val="Normal"/>
    <w:link w:val="TtuloCar"/>
    <w:qFormat/>
    <w:rsid w:val="00CB50B4"/>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CB50B4"/>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CB50B4"/>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CB50B4"/>
    <w:rPr>
      <w:rFonts w:ascii="Tms Rmn" w:eastAsia="Times New Roman" w:hAnsi="Tms Rmn" w:cs="Times New Roman"/>
      <w:sz w:val="20"/>
      <w:szCs w:val="20"/>
      <w:lang w:val="en-US"/>
    </w:rPr>
  </w:style>
  <w:style w:type="paragraph" w:styleId="Textoindependiente2">
    <w:name w:val="Body Text 2"/>
    <w:basedOn w:val="Normal"/>
    <w:link w:val="Textoindependiente2Car"/>
    <w:rsid w:val="00CB50B4"/>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CB50B4"/>
    <w:rPr>
      <w:rFonts w:ascii="Tms Rmn" w:eastAsia="Times New Roman" w:hAnsi="Tms Rmn" w:cs="Times New Roman"/>
      <w:sz w:val="20"/>
      <w:szCs w:val="20"/>
      <w:lang w:val="en-US" w:eastAsia="es-BO"/>
    </w:rPr>
  </w:style>
  <w:style w:type="paragraph" w:styleId="Listaconvietas2">
    <w:name w:val="List Bullet 2"/>
    <w:basedOn w:val="Normal"/>
    <w:autoRedefine/>
    <w:rsid w:val="00CB50B4"/>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CB50B4"/>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CB50B4"/>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CB50B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CB50B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CB50B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B50B4"/>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CB50B4"/>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CB50B4"/>
    <w:rPr>
      <w:sz w:val="16"/>
      <w:szCs w:val="16"/>
    </w:rPr>
  </w:style>
  <w:style w:type="paragraph" w:styleId="Textocomentario">
    <w:name w:val="annotation text"/>
    <w:basedOn w:val="Normal"/>
    <w:link w:val="TextocomentarioCar"/>
    <w:semiHidden/>
    <w:rsid w:val="00CB50B4"/>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CB50B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CB50B4"/>
    <w:rPr>
      <w:b/>
      <w:bCs/>
    </w:rPr>
  </w:style>
  <w:style w:type="character" w:customStyle="1" w:styleId="AsuntodelcomentarioCar">
    <w:name w:val="Asunto del comentario Car"/>
    <w:basedOn w:val="TextocomentarioCar"/>
    <w:link w:val="Asuntodelcomentario"/>
    <w:uiPriority w:val="99"/>
    <w:semiHidden/>
    <w:rsid w:val="00CB50B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CB50B4"/>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CB50B4"/>
    <w:rPr>
      <w:rFonts w:ascii="Tahoma" w:eastAsia="Times New Roman" w:hAnsi="Tahoma" w:cs="Times New Roman"/>
      <w:sz w:val="16"/>
      <w:szCs w:val="16"/>
      <w:lang w:val="x-none"/>
    </w:rPr>
  </w:style>
  <w:style w:type="paragraph" w:customStyle="1" w:styleId="Normal2">
    <w:name w:val="Normal 2"/>
    <w:basedOn w:val="Normal"/>
    <w:rsid w:val="00CB50B4"/>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CB50B4"/>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CB50B4"/>
    <w:rPr>
      <w:color w:val="808080"/>
    </w:rPr>
  </w:style>
  <w:style w:type="paragraph" w:customStyle="1" w:styleId="Sub-ClauseText">
    <w:name w:val="Sub-Clause Text"/>
    <w:basedOn w:val="Normal"/>
    <w:rsid w:val="00CB50B4"/>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CB50B4"/>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CB50B4"/>
    <w:rPr>
      <w:rFonts w:ascii="Calibri" w:eastAsia="Calibri" w:hAnsi="Calibri" w:cs="Times New Roman"/>
      <w:sz w:val="20"/>
      <w:szCs w:val="20"/>
    </w:rPr>
  </w:style>
  <w:style w:type="character" w:styleId="Refdenotaalpie">
    <w:name w:val="footnote reference"/>
    <w:semiHidden/>
    <w:rsid w:val="00CB50B4"/>
    <w:rPr>
      <w:vertAlign w:val="superscript"/>
    </w:rPr>
  </w:style>
  <w:style w:type="table" w:styleId="Tablaconcuadrcula">
    <w:name w:val="Table Grid"/>
    <w:basedOn w:val="Tablanormal"/>
    <w:rsid w:val="00CB50B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CB50B4"/>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CB50B4"/>
    <w:rPr>
      <w:rFonts w:ascii="Tahoma" w:eastAsia="Times New Roman" w:hAnsi="Tahoma"/>
      <w:b/>
      <w:caps/>
      <w:sz w:val="22"/>
      <w:szCs w:val="22"/>
      <w:u w:val="single"/>
      <w:lang w:val="es-MX" w:eastAsia="es-ES"/>
    </w:rPr>
  </w:style>
  <w:style w:type="character" w:customStyle="1" w:styleId="CarCar10">
    <w:name w:val="Car Car10"/>
    <w:rsid w:val="00CB50B4"/>
    <w:rPr>
      <w:rFonts w:ascii="Times New Roman" w:eastAsia="Times New Roman" w:hAnsi="Times New Roman"/>
      <w:b/>
      <w:sz w:val="22"/>
      <w:u w:val="single"/>
      <w:lang w:val="es-MX" w:eastAsia="es-ES"/>
    </w:rPr>
  </w:style>
  <w:style w:type="character" w:styleId="Nmerodepgina">
    <w:name w:val="page number"/>
    <w:basedOn w:val="Fuentedeprrafopredeter"/>
    <w:rsid w:val="00CB50B4"/>
  </w:style>
  <w:style w:type="paragraph" w:customStyle="1" w:styleId="Document1">
    <w:name w:val="Document 1"/>
    <w:rsid w:val="00CB50B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CB50B4"/>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CB50B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CB50B4"/>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CB50B4"/>
    <w:rPr>
      <w:rFonts w:ascii="Times New Roman" w:eastAsia="Times New Roman" w:hAnsi="Times New Roman" w:cs="Times New Roman"/>
      <w:sz w:val="16"/>
      <w:szCs w:val="16"/>
    </w:rPr>
  </w:style>
  <w:style w:type="paragraph" w:styleId="Textoindependiente3">
    <w:name w:val="Body Text 3"/>
    <w:basedOn w:val="Normal"/>
    <w:link w:val="Textoindependiente3Car"/>
    <w:rsid w:val="00CB50B4"/>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CB50B4"/>
    <w:rPr>
      <w:rFonts w:ascii="Times New Roman" w:eastAsia="Times New Roman" w:hAnsi="Times New Roman" w:cs="Times New Roman"/>
      <w:sz w:val="16"/>
      <w:szCs w:val="16"/>
      <w:lang w:val="x-none"/>
    </w:rPr>
  </w:style>
  <w:style w:type="paragraph" w:customStyle="1" w:styleId="Head1">
    <w:name w:val="Head1"/>
    <w:basedOn w:val="Normal"/>
    <w:rsid w:val="00CB50B4"/>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CB50B4"/>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CB50B4"/>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CB50B4"/>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CB50B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CB50B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CB50B4"/>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CB50B4"/>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CB50B4"/>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CB50B4"/>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CB50B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B50B4"/>
    <w:rPr>
      <w:rFonts w:ascii="Calibri" w:eastAsia="Times New Roman" w:hAnsi="Calibri" w:cs="Times New Roman"/>
      <w:lang w:val="es-ES"/>
    </w:rPr>
  </w:style>
  <w:style w:type="paragraph" w:styleId="Revisin">
    <w:name w:val="Revision"/>
    <w:hidden/>
    <w:uiPriority w:val="99"/>
    <w:semiHidden/>
    <w:rsid w:val="00CB50B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CB50B4"/>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CB50B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CB50B4"/>
    <w:rPr>
      <w:vertAlign w:val="superscript"/>
    </w:rPr>
  </w:style>
  <w:style w:type="paragraph" w:styleId="TtulodeTDC">
    <w:name w:val="TOC Heading"/>
    <w:basedOn w:val="Ttulo1"/>
    <w:next w:val="Normal"/>
    <w:uiPriority w:val="39"/>
    <w:unhideWhenUsed/>
    <w:qFormat/>
    <w:rsid w:val="00CB50B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CB50B4"/>
    <w:rPr>
      <w:color w:val="0000FF"/>
      <w:u w:val="single"/>
    </w:rPr>
  </w:style>
  <w:style w:type="paragraph" w:customStyle="1" w:styleId="CM37">
    <w:name w:val="CM37"/>
    <w:basedOn w:val="Normal"/>
    <w:next w:val="Normal"/>
    <w:rsid w:val="00CB50B4"/>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CB50B4"/>
    <w:rPr>
      <w:rFonts w:ascii="Times New Roman" w:eastAsia="Times New Roman" w:hAnsi="Times New Roman" w:cs="Times New Roman"/>
      <w:sz w:val="20"/>
      <w:szCs w:val="20"/>
      <w:lang w:val="es-ES"/>
    </w:rPr>
  </w:style>
  <w:style w:type="paragraph" w:customStyle="1" w:styleId="Prrafodelista1">
    <w:name w:val="Párrafo de lista1"/>
    <w:basedOn w:val="Normal"/>
    <w:rsid w:val="00CB50B4"/>
    <w:pPr>
      <w:spacing w:after="0" w:line="240" w:lineRule="auto"/>
      <w:ind w:left="720"/>
      <w:contextualSpacing/>
    </w:pPr>
    <w:rPr>
      <w:rFonts w:ascii="Times New Roman" w:eastAsia="Calibri" w:hAnsi="Times New Roman"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CB50B4"/>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CB50B4"/>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CB50B4"/>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CB50B4"/>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CB50B4"/>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CB50B4"/>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CB50B4"/>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CB50B4"/>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CB50B4"/>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CB50B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CB50B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CB50B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CB50B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CB50B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CB50B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CB50B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CB50B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CB50B4"/>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CB50B4"/>
  </w:style>
  <w:style w:type="paragraph" w:customStyle="1" w:styleId="1301Autolist">
    <w:name w:val="13.01 Autolist"/>
    <w:basedOn w:val="Normal"/>
    <w:next w:val="Normal"/>
    <w:rsid w:val="00CB50B4"/>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CB50B4"/>
    <w:pPr>
      <w:tabs>
        <w:tab w:val="num" w:pos="1584"/>
      </w:tabs>
      <w:ind w:left="1584" w:hanging="432"/>
    </w:pPr>
  </w:style>
  <w:style w:type="paragraph" w:customStyle="1" w:styleId="aparagraphs">
    <w:name w:val="(a) paragraphs"/>
    <w:next w:val="Normal"/>
    <w:rsid w:val="00CB50B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CB50B4"/>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CB50B4"/>
    <w:rPr>
      <w:rFonts w:ascii="Times New Roman" w:eastAsia="Times New Roman" w:hAnsi="Times New Roman" w:cs="Times New Roman"/>
      <w:sz w:val="20"/>
      <w:szCs w:val="20"/>
      <w:lang w:val="es-ES"/>
    </w:rPr>
  </w:style>
  <w:style w:type="paragraph" w:styleId="Ttulo">
    <w:name w:val="Title"/>
    <w:basedOn w:val="Normal"/>
    <w:link w:val="TtuloCar"/>
    <w:qFormat/>
    <w:rsid w:val="00CB50B4"/>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CB50B4"/>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CB50B4"/>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CB50B4"/>
    <w:rPr>
      <w:rFonts w:ascii="Tms Rmn" w:eastAsia="Times New Roman" w:hAnsi="Tms Rmn" w:cs="Times New Roman"/>
      <w:sz w:val="20"/>
      <w:szCs w:val="20"/>
      <w:lang w:val="en-US"/>
    </w:rPr>
  </w:style>
  <w:style w:type="paragraph" w:styleId="Textoindependiente2">
    <w:name w:val="Body Text 2"/>
    <w:basedOn w:val="Normal"/>
    <w:link w:val="Textoindependiente2Car"/>
    <w:rsid w:val="00CB50B4"/>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CB50B4"/>
    <w:rPr>
      <w:rFonts w:ascii="Tms Rmn" w:eastAsia="Times New Roman" w:hAnsi="Tms Rmn" w:cs="Times New Roman"/>
      <w:sz w:val="20"/>
      <w:szCs w:val="20"/>
      <w:lang w:val="en-US" w:eastAsia="es-BO"/>
    </w:rPr>
  </w:style>
  <w:style w:type="paragraph" w:styleId="Listaconvietas2">
    <w:name w:val="List Bullet 2"/>
    <w:basedOn w:val="Normal"/>
    <w:autoRedefine/>
    <w:rsid w:val="00CB50B4"/>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CB50B4"/>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CB50B4"/>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CB50B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CB50B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CB50B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B50B4"/>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CB50B4"/>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CB50B4"/>
    <w:rPr>
      <w:sz w:val="16"/>
      <w:szCs w:val="16"/>
    </w:rPr>
  </w:style>
  <w:style w:type="paragraph" w:styleId="Textocomentario">
    <w:name w:val="annotation text"/>
    <w:basedOn w:val="Normal"/>
    <w:link w:val="TextocomentarioCar"/>
    <w:semiHidden/>
    <w:rsid w:val="00CB50B4"/>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CB50B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CB50B4"/>
    <w:rPr>
      <w:b/>
      <w:bCs/>
    </w:rPr>
  </w:style>
  <w:style w:type="character" w:customStyle="1" w:styleId="AsuntodelcomentarioCar">
    <w:name w:val="Asunto del comentario Car"/>
    <w:basedOn w:val="TextocomentarioCar"/>
    <w:link w:val="Asuntodelcomentario"/>
    <w:uiPriority w:val="99"/>
    <w:semiHidden/>
    <w:rsid w:val="00CB50B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CB50B4"/>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CB50B4"/>
    <w:rPr>
      <w:rFonts w:ascii="Tahoma" w:eastAsia="Times New Roman" w:hAnsi="Tahoma" w:cs="Times New Roman"/>
      <w:sz w:val="16"/>
      <w:szCs w:val="16"/>
      <w:lang w:val="x-none"/>
    </w:rPr>
  </w:style>
  <w:style w:type="paragraph" w:customStyle="1" w:styleId="Normal2">
    <w:name w:val="Normal 2"/>
    <w:basedOn w:val="Normal"/>
    <w:rsid w:val="00CB50B4"/>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CB50B4"/>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CB50B4"/>
    <w:rPr>
      <w:color w:val="808080"/>
    </w:rPr>
  </w:style>
  <w:style w:type="paragraph" w:customStyle="1" w:styleId="Sub-ClauseText">
    <w:name w:val="Sub-Clause Text"/>
    <w:basedOn w:val="Normal"/>
    <w:rsid w:val="00CB50B4"/>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CB50B4"/>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CB50B4"/>
    <w:rPr>
      <w:rFonts w:ascii="Calibri" w:eastAsia="Calibri" w:hAnsi="Calibri" w:cs="Times New Roman"/>
      <w:sz w:val="20"/>
      <w:szCs w:val="20"/>
    </w:rPr>
  </w:style>
  <w:style w:type="character" w:styleId="Refdenotaalpie">
    <w:name w:val="footnote reference"/>
    <w:semiHidden/>
    <w:rsid w:val="00CB50B4"/>
    <w:rPr>
      <w:vertAlign w:val="superscript"/>
    </w:rPr>
  </w:style>
  <w:style w:type="table" w:styleId="Tablaconcuadrcula">
    <w:name w:val="Table Grid"/>
    <w:basedOn w:val="Tablanormal"/>
    <w:rsid w:val="00CB50B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CB50B4"/>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CB50B4"/>
    <w:rPr>
      <w:rFonts w:ascii="Tahoma" w:eastAsia="Times New Roman" w:hAnsi="Tahoma"/>
      <w:b/>
      <w:caps/>
      <w:sz w:val="22"/>
      <w:szCs w:val="22"/>
      <w:u w:val="single"/>
      <w:lang w:val="es-MX" w:eastAsia="es-ES"/>
    </w:rPr>
  </w:style>
  <w:style w:type="character" w:customStyle="1" w:styleId="CarCar10">
    <w:name w:val="Car Car10"/>
    <w:rsid w:val="00CB50B4"/>
    <w:rPr>
      <w:rFonts w:ascii="Times New Roman" w:eastAsia="Times New Roman" w:hAnsi="Times New Roman"/>
      <w:b/>
      <w:sz w:val="22"/>
      <w:u w:val="single"/>
      <w:lang w:val="es-MX" w:eastAsia="es-ES"/>
    </w:rPr>
  </w:style>
  <w:style w:type="character" w:styleId="Nmerodepgina">
    <w:name w:val="page number"/>
    <w:basedOn w:val="Fuentedeprrafopredeter"/>
    <w:rsid w:val="00CB50B4"/>
  </w:style>
  <w:style w:type="paragraph" w:customStyle="1" w:styleId="Document1">
    <w:name w:val="Document 1"/>
    <w:rsid w:val="00CB50B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CB50B4"/>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CB50B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CB50B4"/>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CB50B4"/>
    <w:rPr>
      <w:rFonts w:ascii="Times New Roman" w:eastAsia="Times New Roman" w:hAnsi="Times New Roman" w:cs="Times New Roman"/>
      <w:sz w:val="16"/>
      <w:szCs w:val="16"/>
    </w:rPr>
  </w:style>
  <w:style w:type="paragraph" w:styleId="Textoindependiente3">
    <w:name w:val="Body Text 3"/>
    <w:basedOn w:val="Normal"/>
    <w:link w:val="Textoindependiente3Car"/>
    <w:rsid w:val="00CB50B4"/>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CB50B4"/>
    <w:rPr>
      <w:rFonts w:ascii="Times New Roman" w:eastAsia="Times New Roman" w:hAnsi="Times New Roman" w:cs="Times New Roman"/>
      <w:sz w:val="16"/>
      <w:szCs w:val="16"/>
      <w:lang w:val="x-none"/>
    </w:rPr>
  </w:style>
  <w:style w:type="paragraph" w:customStyle="1" w:styleId="Head1">
    <w:name w:val="Head1"/>
    <w:basedOn w:val="Normal"/>
    <w:rsid w:val="00CB50B4"/>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CB50B4"/>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CB50B4"/>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CB50B4"/>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CB50B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CB50B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CB50B4"/>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CB50B4"/>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CB50B4"/>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CB50B4"/>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CB50B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B50B4"/>
    <w:rPr>
      <w:rFonts w:ascii="Calibri" w:eastAsia="Times New Roman" w:hAnsi="Calibri" w:cs="Times New Roman"/>
      <w:lang w:val="es-ES"/>
    </w:rPr>
  </w:style>
  <w:style w:type="paragraph" w:styleId="Revisin">
    <w:name w:val="Revision"/>
    <w:hidden/>
    <w:uiPriority w:val="99"/>
    <w:semiHidden/>
    <w:rsid w:val="00CB50B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CB50B4"/>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CB50B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CB50B4"/>
    <w:rPr>
      <w:vertAlign w:val="superscript"/>
    </w:rPr>
  </w:style>
  <w:style w:type="paragraph" w:styleId="TtulodeTDC">
    <w:name w:val="TOC Heading"/>
    <w:basedOn w:val="Ttulo1"/>
    <w:next w:val="Normal"/>
    <w:uiPriority w:val="39"/>
    <w:unhideWhenUsed/>
    <w:qFormat/>
    <w:rsid w:val="00CB50B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CB50B4"/>
    <w:rPr>
      <w:color w:val="0000FF"/>
      <w:u w:val="single"/>
    </w:rPr>
  </w:style>
  <w:style w:type="paragraph" w:customStyle="1" w:styleId="CM37">
    <w:name w:val="CM37"/>
    <w:basedOn w:val="Normal"/>
    <w:next w:val="Normal"/>
    <w:rsid w:val="00CB50B4"/>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CB50B4"/>
    <w:rPr>
      <w:rFonts w:ascii="Times New Roman" w:eastAsia="Times New Roman" w:hAnsi="Times New Roman" w:cs="Times New Roman"/>
      <w:sz w:val="20"/>
      <w:szCs w:val="20"/>
      <w:lang w:val="es-ES"/>
    </w:rPr>
  </w:style>
  <w:style w:type="paragraph" w:customStyle="1" w:styleId="Prrafodelista1">
    <w:name w:val="Párrafo de lista1"/>
    <w:basedOn w:val="Normal"/>
    <w:rsid w:val="00CB50B4"/>
    <w:pPr>
      <w:spacing w:after="0" w:line="240" w:lineRule="auto"/>
      <w:ind w:left="720"/>
      <w:contextualSpacing/>
    </w:pPr>
    <w:rPr>
      <w:rFonts w:ascii="Times New Roman" w:eastAsia="Calibri"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oleObject" Target="embeddings/Hoja_de_c_lculo_de_Microsoft_Excel_97-20031.xls"/><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7624</Words>
  <Characters>41932</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pmariaca</dc:creator>
  <cp:lastModifiedBy>pmariaca</cp:lastModifiedBy>
  <cp:revision>3</cp:revision>
  <dcterms:created xsi:type="dcterms:W3CDTF">2015-11-04T12:50:00Z</dcterms:created>
  <dcterms:modified xsi:type="dcterms:W3CDTF">2015-11-04T12:58:00Z</dcterms:modified>
</cp:coreProperties>
</file>