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2757" w:rsidRDefault="00202757" w:rsidP="00BC21BB">
                            <w:pPr>
                              <w:pStyle w:val="Ttulo1"/>
                              <w:ind w:left="142"/>
                              <w:jc w:val="center"/>
                              <w:rPr>
                                <w:rFonts w:ascii="Century Gothic" w:hAnsi="Century Gothic"/>
                                <w:szCs w:val="28"/>
                              </w:rPr>
                            </w:pPr>
                          </w:p>
                          <w:p w:rsidR="00202757" w:rsidRDefault="0020275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2757" w:rsidRDefault="00202757" w:rsidP="00196858"/>
                          <w:p w:rsidR="00202757" w:rsidRPr="00196858" w:rsidRDefault="00202757" w:rsidP="00196858"/>
                          <w:p w:rsidR="00202757" w:rsidRDefault="00202757" w:rsidP="00BC21BB">
                            <w:pPr>
                              <w:ind w:left="142"/>
                              <w:jc w:val="center"/>
                              <w:rPr>
                                <w:rFonts w:ascii="Verdana" w:hAnsi="Verdana"/>
                                <w:b/>
                              </w:rPr>
                            </w:pPr>
                          </w:p>
                          <w:p w:rsidR="00202757" w:rsidRDefault="0020275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02757" w:rsidRDefault="00202757" w:rsidP="00963B46">
                            <w:pPr>
                              <w:ind w:left="142"/>
                              <w:jc w:val="center"/>
                              <w:rPr>
                                <w:rFonts w:ascii="Century Gothic" w:hAnsi="Century Gothic" w:cs="Arial"/>
                                <w:b/>
                                <w:sz w:val="32"/>
                                <w:szCs w:val="32"/>
                                <w:lang w:val="es-MX"/>
                              </w:rPr>
                            </w:pPr>
                          </w:p>
                          <w:p w:rsidR="00202757" w:rsidRDefault="00202757" w:rsidP="00963B46">
                            <w:pPr>
                              <w:ind w:left="142"/>
                              <w:jc w:val="center"/>
                              <w:rPr>
                                <w:rFonts w:ascii="Century Gothic" w:hAnsi="Century Gothic" w:cs="Arial"/>
                                <w:b/>
                                <w:sz w:val="32"/>
                                <w:szCs w:val="32"/>
                                <w:lang w:val="es-MX"/>
                              </w:rPr>
                            </w:pPr>
                          </w:p>
                          <w:p w:rsidR="00202757" w:rsidRPr="00EE5138" w:rsidRDefault="0020275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02757" w:rsidRDefault="0020275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202757" w:rsidRPr="003F3DFD" w:rsidRDefault="00202757" w:rsidP="002C0306">
                            <w:pPr>
                              <w:rPr>
                                <w:rFonts w:ascii="Century Gothic" w:hAnsi="Century Gothic" w:cs="Arial"/>
                                <w:b/>
                                <w:sz w:val="32"/>
                                <w:szCs w:val="32"/>
                              </w:rPr>
                            </w:pPr>
                          </w:p>
                          <w:p w:rsidR="00202757" w:rsidRDefault="00202757" w:rsidP="00C64893">
                            <w:pPr>
                              <w:jc w:val="center"/>
                              <w:rPr>
                                <w:rFonts w:ascii="Century Gothic" w:hAnsi="Century Gothic"/>
                                <w:b/>
                                <w:sz w:val="32"/>
                                <w:szCs w:val="32"/>
                              </w:rPr>
                            </w:pPr>
                            <w:r>
                              <w:rPr>
                                <w:rFonts w:ascii="Century Gothic" w:hAnsi="Century Gothic"/>
                                <w:b/>
                                <w:sz w:val="32"/>
                                <w:szCs w:val="32"/>
                              </w:rPr>
                              <w:t>REGLAMENTO DE CONTRATACIONES DIRECTAS</w:t>
                            </w:r>
                          </w:p>
                          <w:p w:rsidR="00202757" w:rsidRDefault="0020275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02757" w:rsidRPr="00C64893" w:rsidRDefault="00202757" w:rsidP="00BC21BB">
                            <w:pPr>
                              <w:ind w:left="142"/>
                              <w:jc w:val="center"/>
                              <w:rPr>
                                <w:rFonts w:ascii="Century Gothic" w:hAnsi="Century Gothic" w:cs="Arial"/>
                                <w:b/>
                                <w:sz w:val="32"/>
                                <w:szCs w:val="32"/>
                              </w:rPr>
                            </w:pPr>
                          </w:p>
                          <w:p w:rsidR="00202757" w:rsidRDefault="0020275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02757" w:rsidRPr="000F16BE" w:rsidRDefault="00202757" w:rsidP="00716D3A">
                            <w:pPr>
                              <w:ind w:left="142"/>
                              <w:jc w:val="center"/>
                              <w:rPr>
                                <w:rFonts w:ascii="Century Gothic" w:hAnsi="Century Gothic" w:cs="Arial"/>
                                <w:b/>
                                <w:sz w:val="32"/>
                                <w:szCs w:val="32"/>
                                <w:lang w:val="es-MX"/>
                              </w:rPr>
                            </w:pPr>
                          </w:p>
                          <w:p w:rsidR="00202757" w:rsidRPr="00811D4C" w:rsidRDefault="00202757" w:rsidP="00BC21BB">
                            <w:pPr>
                              <w:ind w:left="142"/>
                              <w:rPr>
                                <w:rFonts w:ascii="Century Gothic" w:hAnsi="Century Gothic"/>
                                <w:b/>
                              </w:rPr>
                            </w:pPr>
                          </w:p>
                          <w:p w:rsidR="00202757" w:rsidRDefault="00202757"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ADQUISICIÓN DE OSCILOSCOPIO, ANALIZADOR TRIFASICO Y MULTIMETRO PARA LA DSP</w:t>
                            </w:r>
                          </w:p>
                          <w:p w:rsidR="00202757" w:rsidRPr="00536091" w:rsidRDefault="0020275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CDO-DSP-29-15</w:t>
                            </w:r>
                          </w:p>
                          <w:p w:rsidR="00202757" w:rsidRDefault="0020275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02757" w:rsidRPr="00574BFC" w:rsidRDefault="0020275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02757" w:rsidRDefault="00202757" w:rsidP="00BC21BB">
                            <w:pPr>
                              <w:ind w:right="930"/>
                              <w:jc w:val="center"/>
                              <w:rPr>
                                <w:rFonts w:ascii="Century Gothic" w:hAnsi="Century Gothic"/>
                                <w:lang w:val="es-ES_tradnl"/>
                              </w:rPr>
                            </w:pPr>
                            <w:r>
                              <w:rPr>
                                <w:rFonts w:ascii="Century Gothic" w:hAnsi="Century Gothic"/>
                                <w:lang w:val="es-ES_tradnl"/>
                              </w:rPr>
                              <w:t xml:space="preserve">          </w:t>
                            </w:r>
                          </w:p>
                          <w:p w:rsidR="00202757" w:rsidRDefault="00202757" w:rsidP="00BC21BB">
                            <w:pPr>
                              <w:ind w:right="930"/>
                              <w:jc w:val="center"/>
                              <w:rPr>
                                <w:rFonts w:ascii="Century Gothic" w:hAnsi="Century Gothic"/>
                                <w:lang w:val="es-ES_tradnl"/>
                              </w:rPr>
                            </w:pPr>
                          </w:p>
                          <w:p w:rsidR="00202757" w:rsidRDefault="00202757" w:rsidP="00BC21BB">
                            <w:pPr>
                              <w:ind w:right="930"/>
                              <w:jc w:val="center"/>
                              <w:rPr>
                                <w:rFonts w:ascii="Century Gothic" w:hAnsi="Century Gothic"/>
                                <w:lang w:val="es-ES_tradnl"/>
                              </w:rPr>
                            </w:pPr>
                          </w:p>
                          <w:p w:rsidR="00202757" w:rsidRDefault="00202757" w:rsidP="00BC21BB">
                            <w:pPr>
                              <w:ind w:right="930"/>
                              <w:jc w:val="center"/>
                              <w:rPr>
                                <w:rFonts w:ascii="Century Gothic" w:hAnsi="Century Gothic"/>
                                <w:lang w:val="es-ES_tradnl"/>
                              </w:rPr>
                            </w:pPr>
                          </w:p>
                          <w:p w:rsidR="00202757" w:rsidRDefault="00202757" w:rsidP="00BC21BB">
                            <w:pPr>
                              <w:ind w:right="930"/>
                              <w:jc w:val="center"/>
                              <w:rPr>
                                <w:rFonts w:ascii="Century Gothic" w:hAnsi="Century Gothic"/>
                                <w:lang w:val="es-ES_tradnl"/>
                              </w:rPr>
                            </w:pPr>
                          </w:p>
                          <w:p w:rsidR="00202757" w:rsidRPr="009C5A35" w:rsidRDefault="0020275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202757" w:rsidRDefault="00202757" w:rsidP="00BC21BB">
                      <w:pPr>
                        <w:pStyle w:val="Ttulo1"/>
                        <w:ind w:left="142"/>
                        <w:jc w:val="center"/>
                        <w:rPr>
                          <w:rFonts w:ascii="Century Gothic" w:hAnsi="Century Gothic"/>
                          <w:szCs w:val="28"/>
                        </w:rPr>
                      </w:pPr>
                    </w:p>
                    <w:p w:rsidR="00202757" w:rsidRDefault="0020275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2757" w:rsidRDefault="00202757" w:rsidP="00196858"/>
                    <w:p w:rsidR="00202757" w:rsidRPr="00196858" w:rsidRDefault="00202757" w:rsidP="00196858"/>
                    <w:p w:rsidR="00202757" w:rsidRDefault="00202757" w:rsidP="00BC21BB">
                      <w:pPr>
                        <w:ind w:left="142"/>
                        <w:jc w:val="center"/>
                        <w:rPr>
                          <w:rFonts w:ascii="Verdana" w:hAnsi="Verdana"/>
                          <w:b/>
                        </w:rPr>
                      </w:pPr>
                    </w:p>
                    <w:p w:rsidR="00202757" w:rsidRDefault="0020275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02757" w:rsidRDefault="00202757" w:rsidP="00963B46">
                      <w:pPr>
                        <w:ind w:left="142"/>
                        <w:jc w:val="center"/>
                        <w:rPr>
                          <w:rFonts w:ascii="Century Gothic" w:hAnsi="Century Gothic" w:cs="Arial"/>
                          <w:b/>
                          <w:sz w:val="32"/>
                          <w:szCs w:val="32"/>
                          <w:lang w:val="es-MX"/>
                        </w:rPr>
                      </w:pPr>
                    </w:p>
                    <w:p w:rsidR="00202757" w:rsidRDefault="00202757" w:rsidP="00963B46">
                      <w:pPr>
                        <w:ind w:left="142"/>
                        <w:jc w:val="center"/>
                        <w:rPr>
                          <w:rFonts w:ascii="Century Gothic" w:hAnsi="Century Gothic" w:cs="Arial"/>
                          <w:b/>
                          <w:sz w:val="32"/>
                          <w:szCs w:val="32"/>
                          <w:lang w:val="es-MX"/>
                        </w:rPr>
                      </w:pPr>
                    </w:p>
                    <w:p w:rsidR="00202757" w:rsidRPr="00EE5138" w:rsidRDefault="0020275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02757" w:rsidRDefault="0020275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202757" w:rsidRPr="003F3DFD" w:rsidRDefault="00202757" w:rsidP="002C0306">
                      <w:pPr>
                        <w:rPr>
                          <w:rFonts w:ascii="Century Gothic" w:hAnsi="Century Gothic" w:cs="Arial"/>
                          <w:b/>
                          <w:sz w:val="32"/>
                          <w:szCs w:val="32"/>
                        </w:rPr>
                      </w:pPr>
                    </w:p>
                    <w:p w:rsidR="00202757" w:rsidRDefault="00202757" w:rsidP="00C64893">
                      <w:pPr>
                        <w:jc w:val="center"/>
                        <w:rPr>
                          <w:rFonts w:ascii="Century Gothic" w:hAnsi="Century Gothic"/>
                          <w:b/>
                          <w:sz w:val="32"/>
                          <w:szCs w:val="32"/>
                        </w:rPr>
                      </w:pPr>
                      <w:r>
                        <w:rPr>
                          <w:rFonts w:ascii="Century Gothic" w:hAnsi="Century Gothic"/>
                          <w:b/>
                          <w:sz w:val="32"/>
                          <w:szCs w:val="32"/>
                        </w:rPr>
                        <w:t>REGLAMENTO DE CONTRATACIONES DIRECTAS</w:t>
                      </w:r>
                    </w:p>
                    <w:p w:rsidR="00202757" w:rsidRDefault="0020275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02757" w:rsidRPr="00C64893" w:rsidRDefault="00202757" w:rsidP="00BC21BB">
                      <w:pPr>
                        <w:ind w:left="142"/>
                        <w:jc w:val="center"/>
                        <w:rPr>
                          <w:rFonts w:ascii="Century Gothic" w:hAnsi="Century Gothic" w:cs="Arial"/>
                          <w:b/>
                          <w:sz w:val="32"/>
                          <w:szCs w:val="32"/>
                        </w:rPr>
                      </w:pPr>
                    </w:p>
                    <w:p w:rsidR="00202757" w:rsidRDefault="0020275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02757" w:rsidRPr="000F16BE" w:rsidRDefault="00202757" w:rsidP="00716D3A">
                      <w:pPr>
                        <w:ind w:left="142"/>
                        <w:jc w:val="center"/>
                        <w:rPr>
                          <w:rFonts w:ascii="Century Gothic" w:hAnsi="Century Gothic" w:cs="Arial"/>
                          <w:b/>
                          <w:sz w:val="32"/>
                          <w:szCs w:val="32"/>
                          <w:lang w:val="es-MX"/>
                        </w:rPr>
                      </w:pPr>
                    </w:p>
                    <w:p w:rsidR="00202757" w:rsidRPr="00811D4C" w:rsidRDefault="00202757" w:rsidP="00BC21BB">
                      <w:pPr>
                        <w:ind w:left="142"/>
                        <w:rPr>
                          <w:rFonts w:ascii="Century Gothic" w:hAnsi="Century Gothic"/>
                          <w:b/>
                        </w:rPr>
                      </w:pPr>
                    </w:p>
                    <w:p w:rsidR="00202757" w:rsidRDefault="00202757"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ADQUISICIÓN DE OSCILOSCOPIO, ANALIZADOR TRIFASICO Y MULTIMETRO PARA LA DSP</w:t>
                      </w:r>
                    </w:p>
                    <w:p w:rsidR="00202757" w:rsidRPr="00536091" w:rsidRDefault="0020275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CDO-DSP-29-15</w:t>
                      </w:r>
                    </w:p>
                    <w:p w:rsidR="00202757" w:rsidRDefault="0020275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02757" w:rsidRPr="00574BFC" w:rsidRDefault="0020275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02757" w:rsidRDefault="00202757" w:rsidP="00BC21BB">
                      <w:pPr>
                        <w:ind w:right="930"/>
                        <w:jc w:val="center"/>
                        <w:rPr>
                          <w:rFonts w:ascii="Century Gothic" w:hAnsi="Century Gothic"/>
                          <w:lang w:val="es-ES_tradnl"/>
                        </w:rPr>
                      </w:pPr>
                      <w:r>
                        <w:rPr>
                          <w:rFonts w:ascii="Century Gothic" w:hAnsi="Century Gothic"/>
                          <w:lang w:val="es-ES_tradnl"/>
                        </w:rPr>
                        <w:t xml:space="preserve">          </w:t>
                      </w:r>
                    </w:p>
                    <w:p w:rsidR="00202757" w:rsidRDefault="00202757" w:rsidP="00BC21BB">
                      <w:pPr>
                        <w:ind w:right="930"/>
                        <w:jc w:val="center"/>
                        <w:rPr>
                          <w:rFonts w:ascii="Century Gothic" w:hAnsi="Century Gothic"/>
                          <w:lang w:val="es-ES_tradnl"/>
                        </w:rPr>
                      </w:pPr>
                    </w:p>
                    <w:p w:rsidR="00202757" w:rsidRDefault="00202757" w:rsidP="00BC21BB">
                      <w:pPr>
                        <w:ind w:right="930"/>
                        <w:jc w:val="center"/>
                        <w:rPr>
                          <w:rFonts w:ascii="Century Gothic" w:hAnsi="Century Gothic"/>
                          <w:lang w:val="es-ES_tradnl"/>
                        </w:rPr>
                      </w:pPr>
                    </w:p>
                    <w:p w:rsidR="00202757" w:rsidRDefault="00202757" w:rsidP="00BC21BB">
                      <w:pPr>
                        <w:ind w:right="930"/>
                        <w:jc w:val="center"/>
                        <w:rPr>
                          <w:rFonts w:ascii="Century Gothic" w:hAnsi="Century Gothic"/>
                          <w:lang w:val="es-ES_tradnl"/>
                        </w:rPr>
                      </w:pPr>
                    </w:p>
                    <w:p w:rsidR="00202757" w:rsidRDefault="00202757" w:rsidP="00BC21BB">
                      <w:pPr>
                        <w:ind w:right="930"/>
                        <w:jc w:val="center"/>
                        <w:rPr>
                          <w:rFonts w:ascii="Century Gothic" w:hAnsi="Century Gothic"/>
                          <w:lang w:val="es-ES_tradnl"/>
                        </w:rPr>
                      </w:pPr>
                    </w:p>
                    <w:p w:rsidR="00202757" w:rsidRPr="009C5A35" w:rsidRDefault="00202757"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344BCE"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344BCE" w:rsidRDefault="00344BCE" w:rsidP="00973192">
            <w:pPr>
              <w:jc w:val="both"/>
              <w:rPr>
                <w:rFonts w:asciiTheme="minorHAnsi" w:hAnsiTheme="minorHAnsi" w:cstheme="minorHAnsi"/>
                <w:color w:val="000000"/>
                <w:sz w:val="18"/>
                <w:szCs w:val="18"/>
              </w:rPr>
            </w:pPr>
            <w:r w:rsidRPr="00344BCE">
              <w:rPr>
                <w:rFonts w:asciiTheme="minorHAnsi" w:hAnsiTheme="minorHAnsi" w:cstheme="minorHAnsi"/>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344BCE" w:rsidP="00973192">
            <w:pPr>
              <w:rPr>
                <w:rFonts w:asciiTheme="minorHAnsi" w:hAnsiTheme="minorHAnsi" w:cstheme="minorHAnsi"/>
                <w:sz w:val="18"/>
                <w:szCs w:val="18"/>
              </w:rPr>
            </w:pPr>
            <w:r>
              <w:rPr>
                <w:rFonts w:asciiTheme="minorHAnsi" w:hAnsiTheme="minorHAnsi" w:cstheme="minorHAnsi"/>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344BCE" w:rsidRPr="00232824" w:rsidTr="00973192">
        <w:trPr>
          <w:trHeight w:val="370"/>
        </w:trPr>
        <w:tc>
          <w:tcPr>
            <w:tcW w:w="418" w:type="dxa"/>
            <w:vAlign w:val="center"/>
          </w:tcPr>
          <w:p w:rsidR="00344BCE" w:rsidRPr="00232824" w:rsidRDefault="00344BCE" w:rsidP="00344BCE">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344BCE" w:rsidRPr="00232824" w:rsidRDefault="00344BCE" w:rsidP="00344BCE">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344BCE" w:rsidRPr="00232824" w:rsidRDefault="00344BCE" w:rsidP="00344BCE">
            <w:pPr>
              <w:rPr>
                <w:rFonts w:asciiTheme="minorHAnsi" w:hAnsiTheme="minorHAnsi" w:cstheme="minorHAnsi"/>
                <w:sz w:val="18"/>
                <w:szCs w:val="18"/>
              </w:rPr>
            </w:pPr>
            <w:r w:rsidRPr="00232824">
              <w:rPr>
                <w:rFonts w:asciiTheme="minorHAnsi" w:hAnsiTheme="minorHAnsi" w:cstheme="minorHAnsi"/>
                <w:sz w:val="18"/>
                <w:szCs w:val="18"/>
              </w:rPr>
              <w:t>Fecha:</w:t>
            </w:r>
          </w:p>
          <w:p w:rsidR="00344BCE" w:rsidRPr="00232824" w:rsidRDefault="00C05881" w:rsidP="00344BCE">
            <w:pPr>
              <w:rPr>
                <w:rFonts w:asciiTheme="minorHAnsi" w:hAnsiTheme="minorHAnsi" w:cstheme="minorHAnsi"/>
                <w:sz w:val="18"/>
                <w:szCs w:val="18"/>
              </w:rPr>
            </w:pPr>
            <w:r>
              <w:rPr>
                <w:rFonts w:asciiTheme="minorHAnsi" w:hAnsiTheme="minorHAnsi" w:cstheme="minorHAnsi"/>
                <w:sz w:val="18"/>
                <w:szCs w:val="18"/>
              </w:rPr>
              <w:t>11</w:t>
            </w:r>
            <w:r w:rsidR="00202757">
              <w:rPr>
                <w:rFonts w:asciiTheme="minorHAnsi" w:hAnsiTheme="minorHAnsi" w:cstheme="minorHAnsi"/>
                <w:sz w:val="18"/>
                <w:szCs w:val="18"/>
              </w:rPr>
              <w:t>/11</w:t>
            </w:r>
            <w:r w:rsidR="00344BCE">
              <w:rPr>
                <w:rFonts w:asciiTheme="minorHAnsi" w:hAnsiTheme="minorHAnsi" w:cstheme="minorHAnsi"/>
                <w:sz w:val="18"/>
                <w:szCs w:val="18"/>
              </w:rPr>
              <w:t>/2015</w:t>
            </w:r>
          </w:p>
        </w:tc>
        <w:tc>
          <w:tcPr>
            <w:tcW w:w="1089" w:type="dxa"/>
            <w:vAlign w:val="center"/>
          </w:tcPr>
          <w:p w:rsidR="00344BCE" w:rsidRPr="00232824" w:rsidRDefault="00344BCE" w:rsidP="00344BCE">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344BCE" w:rsidRPr="00232824" w:rsidRDefault="00C05881" w:rsidP="00344BCE">
            <w:pPr>
              <w:jc w:val="center"/>
              <w:rPr>
                <w:rFonts w:asciiTheme="minorHAnsi" w:hAnsiTheme="minorHAnsi" w:cstheme="minorHAnsi"/>
                <w:sz w:val="18"/>
                <w:szCs w:val="18"/>
              </w:rPr>
            </w:pPr>
            <w:r>
              <w:rPr>
                <w:rFonts w:asciiTheme="minorHAnsi" w:hAnsiTheme="minorHAnsi" w:cstheme="minorHAnsi"/>
                <w:sz w:val="18"/>
                <w:szCs w:val="18"/>
              </w:rPr>
              <w:t>15</w:t>
            </w:r>
            <w:r w:rsidR="00344BCE">
              <w:rPr>
                <w:rFonts w:asciiTheme="minorHAnsi" w:hAnsiTheme="minorHAnsi" w:cstheme="minorHAnsi"/>
                <w:sz w:val="18"/>
                <w:szCs w:val="18"/>
              </w:rPr>
              <w:t>:00</w:t>
            </w:r>
          </w:p>
        </w:tc>
        <w:tc>
          <w:tcPr>
            <w:tcW w:w="3344" w:type="dxa"/>
          </w:tcPr>
          <w:p w:rsidR="00202757" w:rsidRDefault="00202757" w:rsidP="00202757">
            <w:pPr>
              <w:jc w:val="center"/>
              <w:rPr>
                <w:rFonts w:asciiTheme="minorHAnsi" w:hAnsiTheme="minorHAnsi" w:cstheme="minorHAnsi"/>
                <w:sz w:val="18"/>
                <w:szCs w:val="18"/>
              </w:rPr>
            </w:pPr>
            <w:r w:rsidRPr="00202757">
              <w:rPr>
                <w:rFonts w:asciiTheme="minorHAnsi" w:hAnsiTheme="minorHAnsi" w:cstheme="minorHAnsi"/>
                <w:b/>
                <w:sz w:val="18"/>
                <w:szCs w:val="18"/>
              </w:rPr>
              <w:t>VICEPRESIDENCIA NACIONAL DE OPERACIONES</w:t>
            </w:r>
          </w:p>
          <w:p w:rsidR="00344BCE" w:rsidRPr="00836FDD" w:rsidRDefault="00344BCE" w:rsidP="00344BCE">
            <w:pPr>
              <w:jc w:val="both"/>
              <w:rPr>
                <w:rFonts w:asciiTheme="minorHAnsi" w:hAnsiTheme="minorHAnsi" w:cstheme="minorHAnsi"/>
                <w:sz w:val="18"/>
                <w:szCs w:val="18"/>
              </w:rPr>
            </w:pPr>
            <w:r w:rsidRPr="00836FDD">
              <w:rPr>
                <w:rFonts w:asciiTheme="minorHAnsi" w:hAnsiTheme="minorHAnsi" w:cstheme="minorHAnsi"/>
                <w:sz w:val="18"/>
                <w:szCs w:val="18"/>
              </w:rPr>
              <w:t xml:space="preserve">Av. </w:t>
            </w:r>
            <w:proofErr w:type="spellStart"/>
            <w:r w:rsidRPr="00836FDD">
              <w:rPr>
                <w:rFonts w:asciiTheme="minorHAnsi" w:hAnsiTheme="minorHAnsi" w:cstheme="minorHAnsi"/>
                <w:sz w:val="18"/>
                <w:szCs w:val="18"/>
              </w:rPr>
              <w:t>Grigotá</w:t>
            </w:r>
            <w:proofErr w:type="spellEnd"/>
            <w:r w:rsidRPr="00836FDD">
              <w:rPr>
                <w:rFonts w:asciiTheme="minorHAnsi" w:hAnsiTheme="minorHAnsi" w:cstheme="minorHAnsi"/>
                <w:sz w:val="18"/>
                <w:szCs w:val="18"/>
              </w:rPr>
              <w:t xml:space="preserve"> (Doble Vía La Guardia entre 3er y 4to anillo) esquina Regimiento Lanza S/N. </w:t>
            </w:r>
          </w:p>
          <w:p w:rsidR="00344BCE" w:rsidRPr="00232824" w:rsidRDefault="00344BCE" w:rsidP="00202757">
            <w:pPr>
              <w:jc w:val="center"/>
              <w:rPr>
                <w:rFonts w:asciiTheme="minorHAnsi" w:hAnsiTheme="minorHAnsi" w:cstheme="minorHAnsi"/>
                <w:sz w:val="18"/>
                <w:szCs w:val="18"/>
              </w:rPr>
            </w:pPr>
            <w:r w:rsidRPr="00836FDD">
              <w:rPr>
                <w:rFonts w:asciiTheme="minorHAnsi" w:hAnsiTheme="minorHAnsi" w:cstheme="minorHAnsi"/>
                <w:sz w:val="18"/>
                <w:szCs w:val="18"/>
              </w:rPr>
              <w:t>Santa Cruz de la Sierra</w:t>
            </w:r>
          </w:p>
        </w:tc>
      </w:tr>
      <w:tr w:rsidR="00344BCE" w:rsidRPr="00232824" w:rsidTr="00973192">
        <w:trPr>
          <w:trHeight w:val="64"/>
        </w:trPr>
        <w:tc>
          <w:tcPr>
            <w:tcW w:w="418" w:type="dxa"/>
            <w:vAlign w:val="center"/>
          </w:tcPr>
          <w:p w:rsidR="00344BCE" w:rsidRPr="00232824" w:rsidRDefault="00344BCE" w:rsidP="00344BCE">
            <w:pPr>
              <w:jc w:val="center"/>
              <w:rPr>
                <w:rFonts w:asciiTheme="minorHAnsi" w:hAnsiTheme="minorHAnsi" w:cstheme="minorHAnsi"/>
                <w:sz w:val="18"/>
                <w:szCs w:val="18"/>
              </w:rPr>
            </w:pPr>
          </w:p>
        </w:tc>
        <w:tc>
          <w:tcPr>
            <w:tcW w:w="3044" w:type="dxa"/>
            <w:vAlign w:val="center"/>
          </w:tcPr>
          <w:p w:rsidR="00344BCE" w:rsidRPr="00232824" w:rsidRDefault="00344BCE" w:rsidP="00344BCE">
            <w:pPr>
              <w:rPr>
                <w:rFonts w:asciiTheme="minorHAnsi" w:hAnsiTheme="minorHAnsi" w:cstheme="minorHAnsi"/>
                <w:sz w:val="18"/>
                <w:szCs w:val="18"/>
              </w:rPr>
            </w:pPr>
          </w:p>
        </w:tc>
        <w:tc>
          <w:tcPr>
            <w:tcW w:w="2233" w:type="dxa"/>
            <w:gridSpan w:val="3"/>
            <w:vAlign w:val="center"/>
          </w:tcPr>
          <w:p w:rsidR="00344BCE" w:rsidRPr="00232824" w:rsidRDefault="00344BCE" w:rsidP="00344BCE">
            <w:pPr>
              <w:jc w:val="center"/>
              <w:rPr>
                <w:rFonts w:asciiTheme="minorHAnsi" w:hAnsiTheme="minorHAnsi" w:cstheme="minorHAnsi"/>
                <w:sz w:val="18"/>
                <w:szCs w:val="18"/>
              </w:rPr>
            </w:pPr>
          </w:p>
        </w:tc>
        <w:tc>
          <w:tcPr>
            <w:tcW w:w="3344" w:type="dxa"/>
          </w:tcPr>
          <w:p w:rsidR="00344BCE" w:rsidRPr="00232824" w:rsidRDefault="00344BCE" w:rsidP="00344BCE">
            <w:pPr>
              <w:rPr>
                <w:rFonts w:asciiTheme="minorHAnsi" w:hAnsiTheme="minorHAnsi" w:cstheme="minorHAnsi"/>
                <w:sz w:val="18"/>
                <w:szCs w:val="18"/>
              </w:rPr>
            </w:pPr>
          </w:p>
        </w:tc>
      </w:tr>
      <w:tr w:rsidR="00344BCE" w:rsidRPr="00232824" w:rsidTr="004621D0">
        <w:trPr>
          <w:trHeight w:val="246"/>
        </w:trPr>
        <w:tc>
          <w:tcPr>
            <w:tcW w:w="418" w:type="dxa"/>
            <w:vAlign w:val="center"/>
          </w:tcPr>
          <w:p w:rsidR="00344BCE" w:rsidRPr="00232824" w:rsidRDefault="00344BCE" w:rsidP="00344BCE">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344BCE" w:rsidRPr="00232824" w:rsidRDefault="00344BCE" w:rsidP="00344BCE">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344BCE" w:rsidRPr="00232824" w:rsidRDefault="00344BCE" w:rsidP="00344BCE">
            <w:pPr>
              <w:rPr>
                <w:rFonts w:asciiTheme="minorHAnsi" w:hAnsiTheme="minorHAnsi" w:cstheme="minorHAnsi"/>
                <w:sz w:val="18"/>
                <w:szCs w:val="18"/>
              </w:rPr>
            </w:pPr>
            <w:r w:rsidRPr="00232824">
              <w:rPr>
                <w:rFonts w:asciiTheme="minorHAnsi" w:hAnsiTheme="minorHAnsi" w:cstheme="minorHAnsi"/>
                <w:sz w:val="18"/>
                <w:szCs w:val="18"/>
              </w:rPr>
              <w:t>Fecha:</w:t>
            </w:r>
          </w:p>
          <w:p w:rsidR="00344BCE" w:rsidRPr="00232824" w:rsidRDefault="00C05881" w:rsidP="00344BCE">
            <w:pPr>
              <w:rPr>
                <w:rFonts w:asciiTheme="minorHAnsi" w:hAnsiTheme="minorHAnsi" w:cstheme="minorHAnsi"/>
                <w:sz w:val="18"/>
                <w:szCs w:val="18"/>
              </w:rPr>
            </w:pPr>
            <w:r>
              <w:rPr>
                <w:rFonts w:asciiTheme="minorHAnsi" w:hAnsiTheme="minorHAnsi" w:cstheme="minorHAnsi"/>
                <w:sz w:val="18"/>
                <w:szCs w:val="18"/>
              </w:rPr>
              <w:t>11</w:t>
            </w:r>
            <w:r w:rsidR="00202757">
              <w:rPr>
                <w:rFonts w:asciiTheme="minorHAnsi" w:hAnsiTheme="minorHAnsi" w:cstheme="minorHAnsi"/>
                <w:sz w:val="18"/>
                <w:szCs w:val="18"/>
              </w:rPr>
              <w:t>/11</w:t>
            </w:r>
            <w:r w:rsidR="00344BCE">
              <w:rPr>
                <w:rFonts w:asciiTheme="minorHAnsi" w:hAnsiTheme="minorHAnsi" w:cstheme="minorHAnsi"/>
                <w:sz w:val="18"/>
                <w:szCs w:val="18"/>
              </w:rPr>
              <w:t>/2015</w:t>
            </w:r>
          </w:p>
        </w:tc>
        <w:tc>
          <w:tcPr>
            <w:tcW w:w="1139" w:type="dxa"/>
            <w:gridSpan w:val="2"/>
            <w:vAlign w:val="center"/>
          </w:tcPr>
          <w:p w:rsidR="00344BCE" w:rsidRPr="00232824" w:rsidRDefault="00344BCE" w:rsidP="00344BCE">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344BCE" w:rsidRPr="00232824" w:rsidRDefault="00C05881" w:rsidP="00344BCE">
            <w:pPr>
              <w:jc w:val="center"/>
              <w:rPr>
                <w:rFonts w:asciiTheme="minorHAnsi" w:hAnsiTheme="minorHAnsi" w:cstheme="minorHAnsi"/>
                <w:sz w:val="18"/>
                <w:szCs w:val="18"/>
              </w:rPr>
            </w:pPr>
            <w:r>
              <w:rPr>
                <w:rFonts w:asciiTheme="minorHAnsi" w:hAnsiTheme="minorHAnsi" w:cstheme="minorHAnsi"/>
                <w:sz w:val="18"/>
                <w:szCs w:val="18"/>
              </w:rPr>
              <w:t>15</w:t>
            </w:r>
            <w:bookmarkStart w:id="0" w:name="_GoBack"/>
            <w:bookmarkEnd w:id="0"/>
            <w:r w:rsidR="00344BCE">
              <w:rPr>
                <w:rFonts w:asciiTheme="minorHAnsi" w:hAnsiTheme="minorHAnsi" w:cstheme="minorHAnsi"/>
                <w:sz w:val="18"/>
                <w:szCs w:val="18"/>
              </w:rPr>
              <w:t>:15</w:t>
            </w:r>
          </w:p>
        </w:tc>
        <w:tc>
          <w:tcPr>
            <w:tcW w:w="3344" w:type="dxa"/>
          </w:tcPr>
          <w:p w:rsidR="00202757" w:rsidRDefault="00202757" w:rsidP="00202757">
            <w:pPr>
              <w:jc w:val="center"/>
              <w:rPr>
                <w:rFonts w:asciiTheme="minorHAnsi" w:hAnsiTheme="minorHAnsi" w:cstheme="minorHAnsi"/>
                <w:sz w:val="18"/>
                <w:szCs w:val="18"/>
              </w:rPr>
            </w:pPr>
            <w:r w:rsidRPr="00202757">
              <w:rPr>
                <w:rFonts w:asciiTheme="minorHAnsi" w:hAnsiTheme="minorHAnsi" w:cstheme="minorHAnsi"/>
                <w:b/>
                <w:sz w:val="18"/>
                <w:szCs w:val="18"/>
              </w:rPr>
              <w:t>VICEPRESIDENCIA NACIONAL DE OPERACIONES</w:t>
            </w:r>
          </w:p>
          <w:p w:rsidR="00202757" w:rsidRPr="00836FDD" w:rsidRDefault="00202757" w:rsidP="00202757">
            <w:pPr>
              <w:jc w:val="both"/>
              <w:rPr>
                <w:rFonts w:asciiTheme="minorHAnsi" w:hAnsiTheme="minorHAnsi" w:cstheme="minorHAnsi"/>
                <w:sz w:val="18"/>
                <w:szCs w:val="18"/>
              </w:rPr>
            </w:pPr>
            <w:r w:rsidRPr="00836FDD">
              <w:rPr>
                <w:rFonts w:asciiTheme="minorHAnsi" w:hAnsiTheme="minorHAnsi" w:cstheme="minorHAnsi"/>
                <w:sz w:val="18"/>
                <w:szCs w:val="18"/>
              </w:rPr>
              <w:t xml:space="preserve">Av. </w:t>
            </w:r>
            <w:proofErr w:type="spellStart"/>
            <w:r w:rsidRPr="00836FDD">
              <w:rPr>
                <w:rFonts w:asciiTheme="minorHAnsi" w:hAnsiTheme="minorHAnsi" w:cstheme="minorHAnsi"/>
                <w:sz w:val="18"/>
                <w:szCs w:val="18"/>
              </w:rPr>
              <w:t>Grigotá</w:t>
            </w:r>
            <w:proofErr w:type="spellEnd"/>
            <w:r w:rsidRPr="00836FDD">
              <w:rPr>
                <w:rFonts w:asciiTheme="minorHAnsi" w:hAnsiTheme="minorHAnsi" w:cstheme="minorHAnsi"/>
                <w:sz w:val="18"/>
                <w:szCs w:val="18"/>
              </w:rPr>
              <w:t xml:space="preserve"> (Doble Vía La Guardia entre 3er y 4to anillo) esquina Regimiento Lanza S/N. </w:t>
            </w:r>
          </w:p>
          <w:p w:rsidR="00344BCE" w:rsidRPr="00232824" w:rsidRDefault="00202757" w:rsidP="00202757">
            <w:pPr>
              <w:jc w:val="both"/>
              <w:rPr>
                <w:rFonts w:asciiTheme="minorHAnsi" w:hAnsiTheme="minorHAnsi" w:cstheme="minorHAnsi"/>
                <w:sz w:val="18"/>
                <w:szCs w:val="18"/>
              </w:rPr>
            </w:pPr>
            <w:r w:rsidRPr="00836FDD">
              <w:rPr>
                <w:rFonts w:asciiTheme="minorHAnsi" w:hAnsiTheme="minorHAnsi" w:cstheme="minorHAnsi"/>
                <w:sz w:val="18"/>
                <w:szCs w:val="18"/>
              </w:rPr>
              <w:t>Santa Cruz de la Sierra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344BCE" w:rsidRDefault="00344BCE" w:rsidP="00973192">
            <w:pPr>
              <w:rPr>
                <w:rFonts w:asciiTheme="minorHAnsi" w:eastAsia="Calibri" w:hAnsiTheme="minorHAnsi" w:cstheme="minorHAnsi"/>
                <w:b/>
                <w:sz w:val="18"/>
                <w:szCs w:val="18"/>
              </w:rPr>
            </w:pPr>
            <w:r w:rsidRPr="00344BCE">
              <w:rPr>
                <w:rFonts w:asciiTheme="minorHAnsi" w:eastAsia="Calibri" w:hAnsiTheme="minorHAnsi" w:cstheme="minorHAnsi"/>
                <w:b/>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344BCE" w:rsidRDefault="00344BCE" w:rsidP="00973192">
            <w:pPr>
              <w:rPr>
                <w:rFonts w:asciiTheme="minorHAnsi" w:eastAsia="Calibri" w:hAnsiTheme="minorHAnsi" w:cstheme="minorHAnsi"/>
                <w:b/>
                <w:sz w:val="18"/>
                <w:szCs w:val="18"/>
              </w:rPr>
            </w:pPr>
            <w:r w:rsidRPr="00344BCE">
              <w:rPr>
                <w:rFonts w:asciiTheme="minorHAnsi" w:eastAsia="Calibri" w:hAnsiTheme="minorHAnsi" w:cstheme="minorHAnsi"/>
                <w:b/>
                <w:sz w:val="18"/>
                <w:szCs w:val="18"/>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344BCE" w:rsidRDefault="00344BCE" w:rsidP="00973192">
            <w:pPr>
              <w:rPr>
                <w:rFonts w:asciiTheme="minorHAnsi" w:eastAsia="Calibri" w:hAnsiTheme="minorHAnsi" w:cstheme="minorHAnsi"/>
                <w:b/>
                <w:sz w:val="18"/>
                <w:szCs w:val="18"/>
              </w:rPr>
            </w:pPr>
            <w:r w:rsidRPr="00344BCE">
              <w:rPr>
                <w:rFonts w:asciiTheme="minorHAnsi" w:eastAsia="Calibri" w:hAnsiTheme="minorHAnsi" w:cstheme="minorHAnsi"/>
                <w:b/>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344BCE" w:rsidRDefault="00344BCE" w:rsidP="00973192">
            <w:pPr>
              <w:rPr>
                <w:rFonts w:asciiTheme="minorHAnsi" w:eastAsia="Calibri" w:hAnsiTheme="minorHAnsi" w:cstheme="minorHAnsi"/>
                <w:b/>
                <w:sz w:val="18"/>
                <w:szCs w:val="18"/>
              </w:rPr>
            </w:pPr>
            <w:r w:rsidRPr="00344BCE">
              <w:rPr>
                <w:rFonts w:asciiTheme="minorHAnsi" w:eastAsia="Calibri" w:hAnsiTheme="minorHAnsi" w:cstheme="minorHAnsi"/>
                <w:b/>
                <w:sz w:val="18"/>
                <w:szCs w:val="18"/>
              </w:rPr>
              <w:t>60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202757">
        <w:trPr>
          <w:trHeight w:val="447"/>
          <w:jc w:val="center"/>
        </w:trPr>
        <w:tc>
          <w:tcPr>
            <w:tcW w:w="9096" w:type="dxa"/>
            <w:gridSpan w:val="5"/>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202757">
        <w:trPr>
          <w:trHeight w:val="529"/>
          <w:jc w:val="center"/>
        </w:trPr>
        <w:tc>
          <w:tcPr>
            <w:tcW w:w="554"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A55F0F" w:rsidRPr="00C75BEC" w:rsidTr="00202757">
        <w:trPr>
          <w:trHeight w:val="330"/>
          <w:jc w:val="center"/>
        </w:trPr>
        <w:tc>
          <w:tcPr>
            <w:tcW w:w="554" w:type="dxa"/>
            <w:shd w:val="clear" w:color="auto" w:fill="auto"/>
            <w:noWrap/>
            <w:vAlign w:val="center"/>
          </w:tcPr>
          <w:p w:rsidR="00A55F0F" w:rsidRPr="00C75BEC" w:rsidRDefault="00A55F0F" w:rsidP="00A55F0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shd w:val="clear" w:color="000000" w:fill="FFFFFF"/>
            <w:vAlign w:val="center"/>
          </w:tcPr>
          <w:p w:rsidR="00A55F0F" w:rsidRPr="008F55B5" w:rsidRDefault="00A55F0F" w:rsidP="00A55F0F">
            <w:pPr>
              <w:rPr>
                <w:rFonts w:ascii="Calibri" w:hAnsi="Calibri" w:cs="Calibri"/>
                <w:color w:val="000000"/>
                <w:sz w:val="16"/>
                <w:szCs w:val="16"/>
                <w:lang w:eastAsia="es-BO"/>
              </w:rPr>
            </w:pPr>
            <w:r>
              <w:rPr>
                <w:rFonts w:ascii="Calibri" w:hAnsi="Calibri" w:cs="Calibri"/>
                <w:color w:val="000000"/>
                <w:sz w:val="16"/>
                <w:szCs w:val="16"/>
                <w:lang w:eastAsia="es-BO"/>
              </w:rPr>
              <w:t>Osciloscopio Portátil</w:t>
            </w:r>
          </w:p>
        </w:tc>
        <w:tc>
          <w:tcPr>
            <w:tcW w:w="1361" w:type="dxa"/>
            <w:shd w:val="clear" w:color="auto" w:fill="auto"/>
            <w:noWrap/>
            <w:vAlign w:val="center"/>
          </w:tcPr>
          <w:p w:rsidR="00A55F0F" w:rsidRPr="008F55B5" w:rsidRDefault="00A55F0F" w:rsidP="00A55F0F">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418" w:type="dxa"/>
            <w:shd w:val="clear" w:color="auto" w:fill="auto"/>
            <w:vAlign w:val="center"/>
          </w:tcPr>
          <w:p w:rsidR="00A55F0F" w:rsidRPr="008F55B5" w:rsidRDefault="00A55F0F" w:rsidP="00A55F0F">
            <w:pPr>
              <w:jc w:val="center"/>
              <w:rPr>
                <w:rFonts w:ascii="Calibri" w:hAnsi="Calibri" w:cs="Calibri"/>
                <w:color w:val="000000"/>
                <w:sz w:val="16"/>
                <w:szCs w:val="16"/>
                <w:lang w:eastAsia="es-BO"/>
              </w:rPr>
            </w:pPr>
            <w:r>
              <w:rPr>
                <w:rFonts w:ascii="Calibri" w:hAnsi="Calibri" w:cs="Calibri"/>
                <w:color w:val="000000"/>
                <w:sz w:val="16"/>
                <w:szCs w:val="16"/>
                <w:lang w:eastAsia="es-BO"/>
              </w:rPr>
              <w:t>Pieza</w:t>
            </w:r>
          </w:p>
        </w:tc>
        <w:tc>
          <w:tcPr>
            <w:tcW w:w="2021" w:type="dxa"/>
            <w:shd w:val="clear" w:color="auto" w:fill="auto"/>
            <w:noWrap/>
            <w:vAlign w:val="center"/>
          </w:tcPr>
          <w:p w:rsidR="00A55F0F" w:rsidRPr="008F55B5" w:rsidRDefault="00A55F0F" w:rsidP="00A55F0F">
            <w:pPr>
              <w:jc w:val="right"/>
              <w:rPr>
                <w:rFonts w:ascii="Calibri" w:hAnsi="Calibri" w:cs="Calibri"/>
                <w:color w:val="000000"/>
                <w:sz w:val="16"/>
                <w:szCs w:val="16"/>
                <w:lang w:eastAsia="es-BO"/>
              </w:rPr>
            </w:pPr>
            <w:r>
              <w:rPr>
                <w:rFonts w:ascii="Calibri" w:hAnsi="Calibri" w:cs="Calibri"/>
                <w:color w:val="000000"/>
                <w:sz w:val="16"/>
                <w:szCs w:val="16"/>
                <w:lang w:eastAsia="es-BO"/>
              </w:rPr>
              <w:t>54.686,70</w:t>
            </w:r>
          </w:p>
        </w:tc>
      </w:tr>
      <w:tr w:rsidR="00A55F0F" w:rsidRPr="00C75BEC" w:rsidTr="00202757">
        <w:trPr>
          <w:trHeight w:val="330"/>
          <w:jc w:val="center"/>
        </w:trPr>
        <w:tc>
          <w:tcPr>
            <w:tcW w:w="554" w:type="dxa"/>
            <w:shd w:val="clear" w:color="auto" w:fill="auto"/>
            <w:noWrap/>
            <w:vAlign w:val="center"/>
          </w:tcPr>
          <w:p w:rsidR="00A55F0F" w:rsidRDefault="00A55F0F" w:rsidP="00A55F0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shd w:val="clear" w:color="000000" w:fill="FFFFFF"/>
            <w:vAlign w:val="center"/>
          </w:tcPr>
          <w:p w:rsidR="00A55F0F" w:rsidRDefault="00A55F0F" w:rsidP="00A55F0F">
            <w:pPr>
              <w:rPr>
                <w:rFonts w:ascii="Calibri" w:hAnsi="Calibri" w:cs="Calibri"/>
                <w:color w:val="000000"/>
                <w:sz w:val="16"/>
                <w:szCs w:val="16"/>
                <w:lang w:eastAsia="es-BO"/>
              </w:rPr>
            </w:pPr>
            <w:r>
              <w:rPr>
                <w:rFonts w:ascii="Calibri" w:hAnsi="Calibri" w:cs="Calibri"/>
                <w:color w:val="000000"/>
                <w:sz w:val="16"/>
                <w:szCs w:val="16"/>
                <w:lang w:eastAsia="es-BO"/>
              </w:rPr>
              <w:t>Analizador Trifásico</w:t>
            </w:r>
          </w:p>
        </w:tc>
        <w:tc>
          <w:tcPr>
            <w:tcW w:w="1361" w:type="dxa"/>
            <w:shd w:val="clear" w:color="auto" w:fill="auto"/>
            <w:noWrap/>
            <w:vAlign w:val="center"/>
          </w:tcPr>
          <w:p w:rsidR="00A55F0F" w:rsidRDefault="00A55F0F" w:rsidP="00A55F0F">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418" w:type="dxa"/>
            <w:shd w:val="clear" w:color="auto" w:fill="auto"/>
            <w:vAlign w:val="center"/>
          </w:tcPr>
          <w:p w:rsidR="00A55F0F" w:rsidRDefault="00A55F0F" w:rsidP="00A55F0F">
            <w:pPr>
              <w:jc w:val="center"/>
              <w:rPr>
                <w:rFonts w:ascii="Calibri" w:hAnsi="Calibri" w:cs="Calibri"/>
                <w:color w:val="000000"/>
                <w:sz w:val="16"/>
                <w:szCs w:val="16"/>
                <w:lang w:eastAsia="es-BO"/>
              </w:rPr>
            </w:pPr>
            <w:r>
              <w:rPr>
                <w:rFonts w:ascii="Calibri" w:hAnsi="Calibri" w:cs="Calibri"/>
                <w:color w:val="000000"/>
                <w:sz w:val="16"/>
                <w:szCs w:val="16"/>
                <w:lang w:eastAsia="es-BO"/>
              </w:rPr>
              <w:t>Pieza</w:t>
            </w:r>
          </w:p>
        </w:tc>
        <w:tc>
          <w:tcPr>
            <w:tcW w:w="2021" w:type="dxa"/>
            <w:shd w:val="clear" w:color="auto" w:fill="auto"/>
            <w:noWrap/>
            <w:vAlign w:val="center"/>
          </w:tcPr>
          <w:p w:rsidR="00A55F0F" w:rsidRDefault="00A55F0F" w:rsidP="00A55F0F">
            <w:pPr>
              <w:jc w:val="right"/>
              <w:rPr>
                <w:rFonts w:ascii="Calibri" w:hAnsi="Calibri" w:cs="Calibri"/>
                <w:color w:val="000000"/>
                <w:sz w:val="16"/>
                <w:szCs w:val="16"/>
                <w:lang w:eastAsia="es-BO"/>
              </w:rPr>
            </w:pPr>
            <w:r>
              <w:rPr>
                <w:rFonts w:ascii="Calibri" w:hAnsi="Calibri" w:cs="Calibri"/>
                <w:color w:val="000000"/>
                <w:sz w:val="16"/>
                <w:szCs w:val="16"/>
                <w:lang w:eastAsia="es-BO"/>
              </w:rPr>
              <w:t>91.350,00</w:t>
            </w:r>
          </w:p>
        </w:tc>
      </w:tr>
      <w:tr w:rsidR="00A55F0F" w:rsidRPr="00C75BEC" w:rsidTr="00202757">
        <w:trPr>
          <w:trHeight w:val="330"/>
          <w:jc w:val="center"/>
        </w:trPr>
        <w:tc>
          <w:tcPr>
            <w:tcW w:w="554" w:type="dxa"/>
            <w:shd w:val="clear" w:color="auto" w:fill="auto"/>
            <w:noWrap/>
            <w:vAlign w:val="center"/>
          </w:tcPr>
          <w:p w:rsidR="00A55F0F" w:rsidRDefault="00A55F0F" w:rsidP="00A55F0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742" w:type="dxa"/>
            <w:shd w:val="clear" w:color="000000" w:fill="FFFFFF"/>
            <w:vAlign w:val="center"/>
          </w:tcPr>
          <w:p w:rsidR="00A55F0F" w:rsidRDefault="00A55F0F" w:rsidP="00A55F0F">
            <w:pPr>
              <w:rPr>
                <w:rFonts w:ascii="Calibri" w:hAnsi="Calibri" w:cs="Calibri"/>
                <w:color w:val="000000"/>
                <w:sz w:val="16"/>
                <w:szCs w:val="16"/>
                <w:lang w:eastAsia="es-BO"/>
              </w:rPr>
            </w:pPr>
            <w:r>
              <w:rPr>
                <w:rFonts w:ascii="Calibri" w:hAnsi="Calibri" w:cs="Calibri"/>
                <w:color w:val="000000"/>
                <w:sz w:val="16"/>
                <w:szCs w:val="16"/>
                <w:lang w:eastAsia="es-BO"/>
              </w:rPr>
              <w:t>Multímetro Digital</w:t>
            </w:r>
          </w:p>
        </w:tc>
        <w:tc>
          <w:tcPr>
            <w:tcW w:w="1361" w:type="dxa"/>
            <w:shd w:val="clear" w:color="auto" w:fill="auto"/>
            <w:noWrap/>
            <w:vAlign w:val="center"/>
          </w:tcPr>
          <w:p w:rsidR="00A55F0F" w:rsidRDefault="00A55F0F" w:rsidP="00A55F0F">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1418" w:type="dxa"/>
            <w:shd w:val="clear" w:color="auto" w:fill="auto"/>
            <w:vAlign w:val="center"/>
          </w:tcPr>
          <w:p w:rsidR="00A55F0F" w:rsidRDefault="00A55F0F" w:rsidP="00A55F0F">
            <w:pPr>
              <w:jc w:val="center"/>
              <w:rPr>
                <w:rFonts w:ascii="Calibri" w:hAnsi="Calibri" w:cs="Calibri"/>
                <w:color w:val="000000"/>
                <w:sz w:val="16"/>
                <w:szCs w:val="16"/>
                <w:lang w:eastAsia="es-BO"/>
              </w:rPr>
            </w:pPr>
            <w:r>
              <w:rPr>
                <w:rFonts w:ascii="Calibri" w:hAnsi="Calibri" w:cs="Calibri"/>
                <w:color w:val="000000"/>
                <w:sz w:val="16"/>
                <w:szCs w:val="16"/>
                <w:lang w:eastAsia="es-BO"/>
              </w:rPr>
              <w:t>Pieza</w:t>
            </w:r>
          </w:p>
        </w:tc>
        <w:tc>
          <w:tcPr>
            <w:tcW w:w="2021" w:type="dxa"/>
            <w:shd w:val="clear" w:color="auto" w:fill="auto"/>
            <w:noWrap/>
            <w:vAlign w:val="center"/>
          </w:tcPr>
          <w:p w:rsidR="00A55F0F" w:rsidRDefault="00A55F0F" w:rsidP="00A55F0F">
            <w:pPr>
              <w:jc w:val="right"/>
              <w:rPr>
                <w:rFonts w:ascii="Calibri" w:hAnsi="Calibri" w:cs="Calibri"/>
                <w:color w:val="000000"/>
                <w:sz w:val="16"/>
                <w:szCs w:val="16"/>
                <w:lang w:eastAsia="es-BO"/>
              </w:rPr>
            </w:pPr>
            <w:r>
              <w:rPr>
                <w:rFonts w:ascii="Calibri" w:hAnsi="Calibri" w:cs="Calibri"/>
                <w:color w:val="000000"/>
                <w:sz w:val="16"/>
                <w:szCs w:val="16"/>
                <w:lang w:eastAsia="es-BO"/>
              </w:rPr>
              <w:t>26.446,50</w:t>
            </w:r>
          </w:p>
        </w:tc>
      </w:tr>
      <w:tr w:rsidR="00A55F0F" w:rsidRPr="00C75BEC" w:rsidTr="00202757">
        <w:trPr>
          <w:trHeight w:val="330"/>
          <w:jc w:val="center"/>
        </w:trPr>
        <w:tc>
          <w:tcPr>
            <w:tcW w:w="7075" w:type="dxa"/>
            <w:gridSpan w:val="4"/>
            <w:shd w:val="clear" w:color="auto" w:fill="auto"/>
            <w:noWrap/>
            <w:vAlign w:val="center"/>
            <w:hideMark/>
          </w:tcPr>
          <w:p w:rsidR="00A55F0F" w:rsidRPr="00C75BEC" w:rsidRDefault="00A55F0F" w:rsidP="00A55F0F">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shd w:val="clear" w:color="auto" w:fill="auto"/>
            <w:noWrap/>
            <w:vAlign w:val="center"/>
            <w:hideMark/>
          </w:tcPr>
          <w:p w:rsidR="00A55F0F" w:rsidRPr="00C75BEC" w:rsidRDefault="00A55F0F" w:rsidP="00A55F0F">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172.483,20</w:t>
            </w:r>
          </w:p>
        </w:tc>
      </w:tr>
    </w:tbl>
    <w:p w:rsidR="00EE5138" w:rsidRPr="00C75BEC" w:rsidRDefault="00EE5138" w:rsidP="00EE5138">
      <w:pPr>
        <w:jc w:val="center"/>
        <w:rPr>
          <w:rFonts w:asciiTheme="minorHAnsi" w:hAnsiTheme="minorHAnsi" w:cstheme="minorHAnsi"/>
          <w:b/>
          <w:sz w:val="18"/>
          <w:szCs w:val="18"/>
        </w:rPr>
      </w:pPr>
    </w:p>
    <w:p w:rsidR="00202757" w:rsidRDefault="00202757"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4621D0" w:rsidP="004621D0">
      <w:pPr>
        <w:tabs>
          <w:tab w:val="left" w:pos="-993"/>
          <w:tab w:val="left" w:pos="-851"/>
        </w:tabs>
        <w:jc w:val="both"/>
        <w:rPr>
          <w:rFonts w:asciiTheme="minorHAnsi" w:hAnsiTheme="minorHAnsi" w:cstheme="minorHAnsi"/>
        </w:rPr>
      </w:pPr>
      <w:r>
        <w:rPr>
          <w:rFonts w:asciiTheme="minorHAnsi" w:hAnsiTheme="minorHAnsi" w:cstheme="minorHAnsi"/>
          <w:color w:val="000000"/>
        </w:rPr>
        <w:tab/>
        <w:t>NO APLICA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Default="00900663" w:rsidP="00900663">
      <w:pPr>
        <w:pStyle w:val="Ttulo5"/>
        <w:widowControl/>
        <w:numPr>
          <w:ilvl w:val="0"/>
          <w:numId w:val="0"/>
        </w:numPr>
        <w:spacing w:before="0" w:after="0"/>
        <w:jc w:val="both"/>
        <w:rPr>
          <w:rFonts w:asciiTheme="minorHAnsi" w:hAnsiTheme="minorHAnsi" w:cstheme="minorHAnsi"/>
          <w:sz w:val="2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F2237D" w:rsidRPr="001C5370" w:rsidTr="00D407B2">
        <w:trPr>
          <w:trHeight w:val="113"/>
        </w:trPr>
        <w:tc>
          <w:tcPr>
            <w:tcW w:w="3707" w:type="dxa"/>
            <w:shd w:val="clear" w:color="auto" w:fill="auto"/>
            <w:vAlign w:val="center"/>
          </w:tcPr>
          <w:p w:rsidR="00F2237D" w:rsidRPr="001C5370" w:rsidRDefault="00F2237D" w:rsidP="00D407B2">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F2237D" w:rsidRPr="001C5370" w:rsidRDefault="00F2237D" w:rsidP="00D407B2">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C40CAA" w:rsidRPr="001C5370" w:rsidTr="00D407B2">
        <w:trPr>
          <w:trHeight w:val="53"/>
        </w:trPr>
        <w:tc>
          <w:tcPr>
            <w:tcW w:w="3707" w:type="dxa"/>
            <w:shd w:val="clear" w:color="auto" w:fill="auto"/>
            <w:vAlign w:val="center"/>
          </w:tcPr>
          <w:p w:rsidR="00C40CAA" w:rsidRPr="001C5370" w:rsidRDefault="00C40CAA" w:rsidP="00D407B2">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OBJETO</w:t>
            </w:r>
          </w:p>
        </w:tc>
        <w:tc>
          <w:tcPr>
            <w:tcW w:w="3640" w:type="dxa"/>
            <w:shd w:val="clear" w:color="auto" w:fill="auto"/>
          </w:tcPr>
          <w:p w:rsidR="00C40CAA" w:rsidRPr="00C40CAA" w:rsidRDefault="00C40CAA" w:rsidP="00F2237D">
            <w:pPr>
              <w:tabs>
                <w:tab w:val="num" w:pos="567"/>
              </w:tabs>
              <w:jc w:val="both"/>
              <w:rPr>
                <w:rFonts w:asciiTheme="minorHAnsi" w:hAnsiTheme="minorHAnsi" w:cstheme="minorHAnsi"/>
                <w:snapToGrid w:val="0"/>
                <w:sz w:val="16"/>
                <w:szCs w:val="16"/>
              </w:rPr>
            </w:pPr>
            <w:r w:rsidRPr="00C40CAA">
              <w:rPr>
                <w:rFonts w:asciiTheme="minorHAnsi" w:hAnsiTheme="minorHAnsi" w:cstheme="minorHAnsi"/>
                <w:snapToGrid w:val="0"/>
                <w:sz w:val="16"/>
                <w:szCs w:val="16"/>
              </w:rPr>
              <w:t>ADQUISICIÓN DE OSCILOSCOPIO, ANALIZADOR TRIFASICO Y MULTIMETRO PARA LA DSP CODIGO: CDO-DSP-29-15</w:t>
            </w:r>
          </w:p>
        </w:tc>
      </w:tr>
      <w:tr w:rsidR="00F2237D" w:rsidRPr="001C5370" w:rsidTr="00D407B2">
        <w:trPr>
          <w:trHeight w:val="53"/>
        </w:trPr>
        <w:tc>
          <w:tcPr>
            <w:tcW w:w="3707" w:type="dxa"/>
            <w:shd w:val="clear" w:color="auto" w:fill="auto"/>
            <w:vAlign w:val="center"/>
          </w:tcPr>
          <w:p w:rsidR="00F2237D" w:rsidRPr="001C5370" w:rsidRDefault="00F2237D" w:rsidP="00D407B2">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F2237D" w:rsidRPr="00C40CAA" w:rsidRDefault="00C40CAA" w:rsidP="00F2237D">
            <w:pPr>
              <w:tabs>
                <w:tab w:val="num" w:pos="567"/>
              </w:tabs>
              <w:jc w:val="both"/>
              <w:rPr>
                <w:rFonts w:asciiTheme="minorHAnsi" w:hAnsiTheme="minorHAnsi" w:cstheme="minorHAnsi"/>
                <w:snapToGrid w:val="0"/>
                <w:sz w:val="16"/>
                <w:szCs w:val="16"/>
              </w:rPr>
            </w:pPr>
            <w:r w:rsidRPr="00C40CAA">
              <w:rPr>
                <w:rFonts w:asciiTheme="minorHAnsi" w:hAnsiTheme="minorHAnsi" w:cstheme="minorHAnsi"/>
                <w:snapToGrid w:val="0"/>
                <w:sz w:val="16"/>
                <w:szCs w:val="16"/>
              </w:rPr>
              <w:t>60 DÍAS CALENDARIO ADICIONALES AL PLAZO DE CUMPLIMIENTO DE CONTRATO.</w:t>
            </w:r>
          </w:p>
        </w:tc>
      </w:tr>
      <w:tr w:rsidR="00F2237D" w:rsidRPr="001C5370" w:rsidTr="00D407B2">
        <w:trPr>
          <w:trHeight w:val="109"/>
        </w:trPr>
        <w:tc>
          <w:tcPr>
            <w:tcW w:w="3707" w:type="dxa"/>
            <w:shd w:val="clear" w:color="auto" w:fill="auto"/>
            <w:vAlign w:val="center"/>
          </w:tcPr>
          <w:p w:rsidR="00F2237D" w:rsidRPr="001C5370" w:rsidRDefault="00F2237D" w:rsidP="00D407B2">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F2237D" w:rsidRPr="001C5370" w:rsidRDefault="00F2237D" w:rsidP="00D407B2">
            <w:pPr>
              <w:tabs>
                <w:tab w:val="num" w:pos="567"/>
              </w:tabs>
              <w:jc w:val="both"/>
              <w:rPr>
                <w:rFonts w:asciiTheme="minorHAnsi" w:hAnsiTheme="minorHAnsi" w:cstheme="minorHAnsi"/>
                <w:snapToGrid w:val="0"/>
                <w:sz w:val="16"/>
                <w:szCs w:val="16"/>
                <w:highlight w:val="yellow"/>
              </w:rPr>
            </w:pPr>
            <w:r>
              <w:rPr>
                <w:rFonts w:asciiTheme="minorHAnsi" w:hAnsiTheme="minorHAnsi" w:cstheme="minorHAnsi"/>
                <w:snapToGrid w:val="0"/>
                <w:sz w:val="16"/>
                <w:szCs w:val="16"/>
              </w:rPr>
              <w:t>7</w:t>
            </w:r>
            <w:r w:rsidRPr="0037377D">
              <w:rPr>
                <w:rFonts w:asciiTheme="minorHAnsi" w:hAnsiTheme="minorHAnsi" w:cstheme="minorHAnsi"/>
                <w:snapToGrid w:val="0"/>
                <w:sz w:val="16"/>
                <w:szCs w:val="16"/>
              </w:rPr>
              <w:t>% DEL VALOR TOTAL DE SU PROPUESTA ECONÓMICA</w:t>
            </w:r>
            <w:r>
              <w:rPr>
                <w:rFonts w:asciiTheme="minorHAnsi" w:hAnsiTheme="minorHAnsi" w:cstheme="minorHAnsi"/>
                <w:snapToGrid w:val="0"/>
                <w:sz w:val="16"/>
                <w:szCs w:val="16"/>
              </w:rPr>
              <w:t>.</w:t>
            </w:r>
          </w:p>
        </w:tc>
      </w:tr>
      <w:tr w:rsidR="00F2237D" w:rsidRPr="001C5370" w:rsidTr="00D407B2">
        <w:trPr>
          <w:trHeight w:val="113"/>
        </w:trPr>
        <w:tc>
          <w:tcPr>
            <w:tcW w:w="3707" w:type="dxa"/>
            <w:shd w:val="clear" w:color="auto" w:fill="auto"/>
            <w:vAlign w:val="center"/>
          </w:tcPr>
          <w:p w:rsidR="00F2237D" w:rsidRPr="001C5370" w:rsidRDefault="00F2237D" w:rsidP="00D407B2">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F2237D" w:rsidRDefault="00F2237D" w:rsidP="00605E36">
            <w:pPr>
              <w:pStyle w:val="Prrafodelista"/>
              <w:numPr>
                <w:ilvl w:val="0"/>
                <w:numId w:val="34"/>
              </w:numPr>
              <w:tabs>
                <w:tab w:val="num" w:pos="567"/>
              </w:tabs>
              <w:ind w:left="291"/>
              <w:jc w:val="both"/>
              <w:rPr>
                <w:rFonts w:asciiTheme="minorHAnsi" w:hAnsiTheme="minorHAnsi" w:cstheme="minorHAnsi"/>
                <w:snapToGrid w:val="0"/>
                <w:sz w:val="16"/>
                <w:szCs w:val="16"/>
              </w:rPr>
            </w:pPr>
            <w:r w:rsidRPr="00F2237D">
              <w:rPr>
                <w:rFonts w:asciiTheme="minorHAnsi" w:hAnsiTheme="minorHAnsi" w:cstheme="minorHAnsi"/>
                <w:snapToGrid w:val="0"/>
                <w:sz w:val="16"/>
                <w:szCs w:val="16"/>
              </w:rPr>
              <w:t xml:space="preserve">Boleta de Garantía o </w:t>
            </w:r>
          </w:p>
          <w:p w:rsidR="00F2237D" w:rsidRDefault="00F2237D" w:rsidP="00605E36">
            <w:pPr>
              <w:pStyle w:val="Prrafodelista"/>
              <w:numPr>
                <w:ilvl w:val="0"/>
                <w:numId w:val="34"/>
              </w:numPr>
              <w:tabs>
                <w:tab w:val="num" w:pos="567"/>
              </w:tabs>
              <w:ind w:left="291"/>
              <w:jc w:val="both"/>
              <w:rPr>
                <w:rFonts w:asciiTheme="minorHAnsi" w:hAnsiTheme="minorHAnsi" w:cstheme="minorHAnsi"/>
                <w:snapToGrid w:val="0"/>
                <w:sz w:val="16"/>
                <w:szCs w:val="16"/>
              </w:rPr>
            </w:pPr>
            <w:r w:rsidRPr="00F2237D">
              <w:rPr>
                <w:rFonts w:asciiTheme="minorHAnsi" w:hAnsiTheme="minorHAnsi" w:cstheme="minorHAnsi"/>
                <w:snapToGrid w:val="0"/>
                <w:sz w:val="16"/>
                <w:szCs w:val="16"/>
              </w:rPr>
              <w:t>Garantía a Primer Requerimiento</w:t>
            </w:r>
            <w:r>
              <w:rPr>
                <w:rFonts w:asciiTheme="minorHAnsi" w:hAnsiTheme="minorHAnsi" w:cstheme="minorHAnsi"/>
                <w:snapToGrid w:val="0"/>
                <w:sz w:val="16"/>
                <w:szCs w:val="16"/>
              </w:rPr>
              <w:t xml:space="preserve"> o</w:t>
            </w:r>
          </w:p>
          <w:p w:rsidR="00F2237D" w:rsidRPr="00F2237D" w:rsidRDefault="00F2237D" w:rsidP="00605E36">
            <w:pPr>
              <w:pStyle w:val="Prrafodelista"/>
              <w:numPr>
                <w:ilvl w:val="0"/>
                <w:numId w:val="34"/>
              </w:numPr>
              <w:tabs>
                <w:tab w:val="num" w:pos="567"/>
              </w:tabs>
              <w:ind w:left="291"/>
              <w:jc w:val="both"/>
              <w:rPr>
                <w:rFonts w:asciiTheme="minorHAnsi" w:hAnsiTheme="minorHAnsi" w:cstheme="minorHAnsi"/>
                <w:snapToGrid w:val="0"/>
                <w:sz w:val="16"/>
                <w:szCs w:val="16"/>
              </w:rPr>
            </w:pPr>
            <w:r w:rsidRPr="00F2237D">
              <w:rPr>
                <w:rFonts w:asciiTheme="minorHAnsi" w:hAnsiTheme="minorHAnsi" w:cstheme="minorHAnsi"/>
                <w:snapToGrid w:val="0"/>
                <w:sz w:val="16"/>
                <w:szCs w:val="16"/>
              </w:rPr>
              <w:t>Póliza de Seguro de Caución a Primer Requerimiento</w:t>
            </w:r>
          </w:p>
          <w:p w:rsidR="00F2237D" w:rsidRPr="0037377D" w:rsidRDefault="00F2237D" w:rsidP="00D407B2">
            <w:pPr>
              <w:tabs>
                <w:tab w:val="num" w:pos="567"/>
              </w:tabs>
              <w:jc w:val="both"/>
              <w:rPr>
                <w:rFonts w:asciiTheme="minorHAnsi" w:hAnsiTheme="minorHAnsi" w:cstheme="minorHAnsi"/>
                <w:snapToGrid w:val="0"/>
                <w:sz w:val="16"/>
                <w:szCs w:val="16"/>
              </w:rPr>
            </w:pPr>
          </w:p>
        </w:tc>
      </w:tr>
    </w:tbl>
    <w:p w:rsidR="00F2237D" w:rsidRPr="00F2237D" w:rsidRDefault="00F2237D" w:rsidP="00F2237D"/>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05E36">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05E36">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05E36">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605E36">
      <w:pPr>
        <w:pStyle w:val="Prrafodelista"/>
        <w:numPr>
          <w:ilvl w:val="0"/>
          <w:numId w:val="15"/>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4621D0"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4621D0" w:rsidRDefault="004621D0" w:rsidP="00D90794">
      <w:pPr>
        <w:pStyle w:val="Prrafodelista"/>
        <w:ind w:left="426"/>
        <w:jc w:val="both"/>
        <w:rPr>
          <w:rFonts w:asciiTheme="minorHAnsi" w:hAnsiTheme="minorHAnsi" w:cstheme="minorHAnsi"/>
          <w:bCs/>
          <w:color w:val="000000"/>
          <w:kern w:val="28"/>
          <w:lang w:val="es-BO"/>
        </w:rPr>
      </w:pPr>
    </w:p>
    <w:p w:rsidR="00D90794" w:rsidRPr="00D90794" w:rsidRDefault="004621D0" w:rsidP="00D90794">
      <w:pPr>
        <w:pStyle w:val="Prrafodelista"/>
        <w:ind w:left="426"/>
        <w:jc w:val="both"/>
        <w:rPr>
          <w:rFonts w:asciiTheme="minorHAnsi" w:hAnsiTheme="minorHAnsi" w:cstheme="minorHAnsi"/>
          <w:bCs/>
          <w:color w:val="000000"/>
          <w:kern w:val="28"/>
          <w:lang w:val="es-BO"/>
        </w:rPr>
      </w:pPr>
      <w:r>
        <w:rPr>
          <w:rFonts w:asciiTheme="minorHAnsi" w:hAnsiTheme="minorHAnsi" w:cstheme="minorHAnsi"/>
          <w:bCs/>
          <w:color w:val="000000"/>
          <w:kern w:val="28"/>
          <w:lang w:val="es-BO"/>
        </w:rPr>
        <w:t>NO APLICA</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4621D0"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4621D0" w:rsidP="00A5667D">
      <w:pPr>
        <w:tabs>
          <w:tab w:val="num" w:pos="993"/>
        </w:tabs>
        <w:ind w:left="426"/>
        <w:jc w:val="both"/>
        <w:rPr>
          <w:rFonts w:asciiTheme="minorHAnsi" w:hAnsiTheme="minorHAnsi" w:cstheme="minorHAnsi"/>
          <w:b/>
          <w: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4621D0" w:rsidP="00810045">
      <w:pPr>
        <w:ind w:left="426"/>
        <w:jc w:val="both"/>
        <w:rPr>
          <w:rFonts w:asciiTheme="minorHAnsi" w:hAnsiTheme="minorHAnsi" w:cstheme="minorHAnsi"/>
          <w:b/>
          <w:i/>
        </w:rPr>
      </w:pPr>
      <w:r>
        <w:rPr>
          <w:rFonts w:asciiTheme="minorHAnsi" w:hAnsiTheme="minorHAnsi" w:cstheme="minorHAnsi"/>
        </w:rPr>
        <w:t>NO APLICA</w:t>
      </w:r>
    </w:p>
    <w:p w:rsidR="004621D0"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834F69" w:rsidRPr="00834F69" w:rsidRDefault="00834F69" w:rsidP="00834F69">
      <w:pPr>
        <w:pStyle w:val="Prrafodelista"/>
        <w:ind w:left="426"/>
        <w:jc w:val="both"/>
        <w:rPr>
          <w:rFonts w:asciiTheme="minorHAnsi" w:hAnsiTheme="minorHAnsi" w:cstheme="minorHAnsi"/>
          <w:color w:val="000000"/>
        </w:rPr>
      </w:pPr>
      <w:r w:rsidRPr="00834F69">
        <w:rPr>
          <w:rFonts w:asciiTheme="minorHAnsi" w:hAnsiTheme="minorHAnsi" w:cstheme="minorHAnsi"/>
          <w:color w:val="000000"/>
        </w:rPr>
        <w:t xml:space="preserve">Cuando un proponente presente su propuesta para más de un lote, tramo, paquete </w:t>
      </w:r>
      <w:proofErr w:type="spellStart"/>
      <w:r w:rsidRPr="00834F69">
        <w:rPr>
          <w:rFonts w:asciiTheme="minorHAnsi" w:hAnsiTheme="minorHAnsi" w:cstheme="minorHAnsi"/>
          <w:color w:val="000000"/>
        </w:rPr>
        <w:t>ó</w:t>
      </w:r>
      <w:proofErr w:type="spellEnd"/>
      <w:r w:rsidRPr="00834F69">
        <w:rPr>
          <w:rFonts w:asciiTheme="minorHAnsi" w:hAnsiTheme="minorHAnsi" w:cstheme="minorHAnsi"/>
          <w:color w:val="000000"/>
        </w:rPr>
        <w:t xml:space="preserve"> volumen deberá presentar una sola vez la documentación legal y administrativa, y una oferta técnica y económica para cada  lote, tramo, paquete o volumen, según los formularios del presente DBC.  </w:t>
      </w:r>
    </w:p>
    <w:p w:rsidR="00834F69" w:rsidRPr="00834F69" w:rsidRDefault="00834F69" w:rsidP="00834F69">
      <w:pPr>
        <w:pStyle w:val="Prrafodelista"/>
        <w:ind w:left="426"/>
        <w:jc w:val="both"/>
        <w:rPr>
          <w:rFonts w:asciiTheme="minorHAnsi" w:hAnsiTheme="minorHAnsi" w:cstheme="minorHAnsi"/>
          <w:color w:val="000000"/>
        </w:rPr>
      </w:pPr>
    </w:p>
    <w:p w:rsidR="00834F69" w:rsidRPr="00286B08" w:rsidRDefault="00834F69" w:rsidP="00834F69">
      <w:pPr>
        <w:pStyle w:val="Prrafodelista"/>
        <w:ind w:left="426"/>
        <w:jc w:val="both"/>
        <w:rPr>
          <w:rFonts w:asciiTheme="minorHAnsi" w:hAnsiTheme="minorHAnsi" w:cstheme="minorHAnsi"/>
          <w:color w:val="000000"/>
        </w:rPr>
      </w:pPr>
      <w:r w:rsidRPr="00834F69">
        <w:rPr>
          <w:rFonts w:asciiTheme="minorHAnsi" w:hAnsiTheme="minorHAnsi" w:cstheme="minorHAnsi"/>
          <w:color w:val="000000"/>
        </w:rPr>
        <w:t>En el caso de ítems el proponente podrá presentar una sola propuesta técnica y económica a los ítems que oferte.</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w:t>
      </w:r>
      <w:r w:rsidR="00202757">
        <w:rPr>
          <w:rFonts w:asciiTheme="minorHAnsi" w:hAnsiTheme="minorHAnsi" w:cstheme="minorHAnsi"/>
        </w:rPr>
        <w:t>sentada en un ejemplar original</w:t>
      </w:r>
      <w:r w:rsidRPr="00286B08">
        <w:rPr>
          <w:rFonts w:asciiTheme="minorHAnsi" w:hAnsiTheme="minorHAnsi" w:cstheme="minorHAnsi"/>
        </w:rPr>
        <w:t xml:space="preserve">, la misma deberá estar dividida de la siguiente manera: </w:t>
      </w:r>
    </w:p>
    <w:p w:rsidR="00900663" w:rsidRPr="00286B08" w:rsidRDefault="00900663" w:rsidP="00900663">
      <w:pPr>
        <w:ind w:left="1276"/>
        <w:jc w:val="both"/>
        <w:rPr>
          <w:rFonts w:asciiTheme="minorHAnsi" w:hAnsiTheme="minorHAnsi" w:cstheme="minorHAnsi"/>
        </w:rPr>
      </w:pPr>
    </w:p>
    <w:p w:rsidR="00202757" w:rsidRDefault="00900663" w:rsidP="00605E36">
      <w:pPr>
        <w:pStyle w:val="Prrafodelista"/>
        <w:numPr>
          <w:ilvl w:val="0"/>
          <w:numId w:val="24"/>
        </w:numPr>
        <w:ind w:left="1843"/>
        <w:jc w:val="both"/>
        <w:rPr>
          <w:rFonts w:asciiTheme="minorHAnsi" w:hAnsiTheme="minorHAnsi" w:cstheme="minorHAnsi"/>
        </w:rPr>
      </w:pPr>
      <w:r w:rsidRPr="00202757">
        <w:rPr>
          <w:rFonts w:asciiTheme="minorHAnsi" w:hAnsiTheme="minorHAnsi" w:cstheme="minorHAnsi"/>
        </w:rPr>
        <w:t xml:space="preserve">Documentos Administrativos, Legales </w:t>
      </w:r>
    </w:p>
    <w:p w:rsidR="001C260C" w:rsidRPr="00202757" w:rsidRDefault="00900663" w:rsidP="00605E36">
      <w:pPr>
        <w:pStyle w:val="Prrafodelista"/>
        <w:numPr>
          <w:ilvl w:val="0"/>
          <w:numId w:val="24"/>
        </w:numPr>
        <w:ind w:left="1843"/>
        <w:jc w:val="both"/>
        <w:rPr>
          <w:rFonts w:asciiTheme="minorHAnsi" w:hAnsiTheme="minorHAnsi" w:cstheme="minorHAnsi"/>
        </w:rPr>
      </w:pPr>
      <w:r w:rsidRPr="00202757">
        <w:rPr>
          <w:rFonts w:asciiTheme="minorHAnsi" w:hAnsiTheme="minorHAnsi" w:cstheme="minorHAnsi"/>
        </w:rPr>
        <w:t>Documentos de la Propuesta Económica.</w:t>
      </w:r>
    </w:p>
    <w:p w:rsidR="00900663" w:rsidRPr="00286B08" w:rsidRDefault="00900663" w:rsidP="00605E36">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202757" w:rsidRDefault="00202757" w:rsidP="00202757">
                  <w:pPr>
                    <w:jc w:val="center"/>
                    <w:rPr>
                      <w:rFonts w:asciiTheme="minorHAnsi" w:eastAsia="Calibri" w:hAnsiTheme="minorHAnsi" w:cstheme="minorHAnsi"/>
                      <w:b/>
                      <w:sz w:val="18"/>
                      <w:szCs w:val="18"/>
                    </w:rPr>
                  </w:pPr>
                  <w:r w:rsidRPr="00202757">
                    <w:rPr>
                      <w:rFonts w:asciiTheme="minorHAnsi" w:eastAsia="Calibri" w:hAnsiTheme="minorHAnsi" w:cstheme="minorHAnsi"/>
                      <w:b/>
                      <w:szCs w:val="18"/>
                    </w:rPr>
                    <w:t>CDO-DSP-29-15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05E36">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w:t>
      </w:r>
      <w:r w:rsidRPr="00286B08">
        <w:rPr>
          <w:rFonts w:asciiTheme="minorHAnsi" w:hAnsiTheme="minorHAnsi" w:cstheme="minorHAnsi"/>
          <w:color w:val="000000"/>
          <w:lang w:val="es-BO"/>
        </w:rPr>
        <w:lastRenderedPageBreak/>
        <w:t>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05E36">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05E36">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F2237D" w:rsidRDefault="00F2237D" w:rsidP="0062797D">
      <w:pPr>
        <w:jc w:val="center"/>
        <w:rPr>
          <w:rFonts w:asciiTheme="minorHAnsi" w:hAnsiTheme="minorHAnsi" w:cstheme="minorHAnsi"/>
          <w:b/>
          <w:sz w:val="24"/>
          <w:szCs w:val="24"/>
        </w:rPr>
      </w:pPr>
    </w:p>
    <w:p w:rsidR="00F2237D" w:rsidRDefault="00F2237D" w:rsidP="0062797D">
      <w:pPr>
        <w:jc w:val="center"/>
        <w:rPr>
          <w:rFonts w:asciiTheme="minorHAnsi" w:hAnsiTheme="minorHAnsi" w:cstheme="minorHAnsi"/>
          <w:b/>
          <w:sz w:val="24"/>
          <w:szCs w:val="24"/>
        </w:rPr>
      </w:pPr>
    </w:p>
    <w:p w:rsidR="00F2237D" w:rsidRDefault="00F2237D" w:rsidP="0062797D">
      <w:pPr>
        <w:jc w:val="center"/>
        <w:rPr>
          <w:rFonts w:asciiTheme="minorHAnsi" w:hAnsiTheme="minorHAnsi" w:cstheme="minorHAnsi"/>
          <w:b/>
          <w:sz w:val="24"/>
          <w:szCs w:val="24"/>
        </w:rPr>
      </w:pPr>
    </w:p>
    <w:p w:rsidR="00F2237D" w:rsidRDefault="00F2237D" w:rsidP="0062797D">
      <w:pPr>
        <w:jc w:val="center"/>
        <w:rPr>
          <w:rFonts w:asciiTheme="minorHAnsi" w:hAnsiTheme="minorHAnsi" w:cstheme="minorHAnsi"/>
          <w:b/>
          <w:sz w:val="24"/>
          <w:szCs w:val="24"/>
        </w:rPr>
      </w:pPr>
    </w:p>
    <w:p w:rsidR="00F2237D" w:rsidRDefault="00F2237D" w:rsidP="0062797D">
      <w:pPr>
        <w:jc w:val="center"/>
        <w:rPr>
          <w:rFonts w:asciiTheme="minorHAnsi" w:hAnsiTheme="minorHAnsi" w:cstheme="minorHAnsi"/>
          <w:b/>
          <w:sz w:val="24"/>
          <w:szCs w:val="24"/>
        </w:rPr>
      </w:pPr>
    </w:p>
    <w:p w:rsidR="00F2237D" w:rsidRDefault="00F2237D" w:rsidP="0062797D">
      <w:pPr>
        <w:jc w:val="center"/>
        <w:rPr>
          <w:rFonts w:asciiTheme="minorHAnsi" w:hAnsiTheme="minorHAnsi" w:cstheme="minorHAnsi"/>
          <w:b/>
          <w:sz w:val="24"/>
          <w:szCs w:val="24"/>
        </w:rPr>
      </w:pPr>
    </w:p>
    <w:p w:rsidR="00F2237D" w:rsidRDefault="00F2237D" w:rsidP="0062797D">
      <w:pPr>
        <w:jc w:val="center"/>
        <w:rPr>
          <w:rFonts w:asciiTheme="minorHAnsi" w:hAnsiTheme="minorHAnsi" w:cstheme="minorHAnsi"/>
          <w:b/>
          <w:sz w:val="24"/>
          <w:szCs w:val="24"/>
        </w:rPr>
      </w:pPr>
    </w:p>
    <w:p w:rsidR="00F2237D" w:rsidRDefault="00F2237D" w:rsidP="0062797D">
      <w:pPr>
        <w:jc w:val="center"/>
        <w:rPr>
          <w:rFonts w:asciiTheme="minorHAnsi" w:hAnsiTheme="minorHAnsi" w:cstheme="minorHAnsi"/>
          <w:b/>
          <w:sz w:val="24"/>
          <w:szCs w:val="24"/>
        </w:rPr>
      </w:pPr>
    </w:p>
    <w:p w:rsidR="00F2237D" w:rsidRDefault="00F2237D" w:rsidP="0062797D">
      <w:pPr>
        <w:jc w:val="center"/>
        <w:rPr>
          <w:rFonts w:asciiTheme="minorHAnsi" w:hAnsiTheme="minorHAnsi" w:cstheme="minorHAnsi"/>
          <w:b/>
          <w:sz w:val="24"/>
          <w:szCs w:val="24"/>
        </w:rPr>
      </w:pPr>
    </w:p>
    <w:p w:rsidR="00F2237D" w:rsidRDefault="00F2237D" w:rsidP="0062797D">
      <w:pPr>
        <w:jc w:val="center"/>
        <w:rPr>
          <w:rFonts w:asciiTheme="minorHAnsi" w:hAnsiTheme="minorHAnsi" w:cstheme="minorHAnsi"/>
          <w:b/>
          <w:sz w:val="24"/>
          <w:szCs w:val="24"/>
        </w:rPr>
      </w:pPr>
    </w:p>
    <w:p w:rsidR="00F2237D" w:rsidRDefault="00F2237D" w:rsidP="0062797D">
      <w:pPr>
        <w:jc w:val="center"/>
        <w:rPr>
          <w:rFonts w:asciiTheme="minorHAnsi" w:hAnsiTheme="minorHAnsi" w:cstheme="minorHAnsi"/>
          <w:b/>
          <w:sz w:val="24"/>
          <w:szCs w:val="24"/>
        </w:rPr>
      </w:pPr>
    </w:p>
    <w:p w:rsidR="00F2237D" w:rsidRDefault="00F2237D" w:rsidP="0062797D">
      <w:pPr>
        <w:jc w:val="center"/>
        <w:rPr>
          <w:rFonts w:asciiTheme="minorHAnsi" w:hAnsiTheme="minorHAnsi" w:cstheme="minorHAnsi"/>
          <w:b/>
          <w:sz w:val="24"/>
          <w:szCs w:val="24"/>
        </w:rPr>
      </w:pPr>
    </w:p>
    <w:p w:rsidR="00F2237D" w:rsidRDefault="00F2237D" w:rsidP="0062797D">
      <w:pPr>
        <w:jc w:val="center"/>
        <w:rPr>
          <w:rFonts w:asciiTheme="minorHAnsi" w:hAnsiTheme="minorHAnsi" w:cstheme="minorHAnsi"/>
          <w:b/>
          <w:sz w:val="24"/>
          <w:szCs w:val="24"/>
        </w:rPr>
      </w:pPr>
    </w:p>
    <w:p w:rsidR="00F2237D" w:rsidRDefault="00F2237D"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F2237D" w:rsidRPr="00E62992" w:rsidRDefault="00F2237D" w:rsidP="00F2237D">
      <w:pPr>
        <w:jc w:val="center"/>
        <w:rPr>
          <w:rFonts w:ascii="Verdana" w:hAnsi="Verdana" w:cs="Arial"/>
          <w:b/>
          <w:szCs w:val="18"/>
          <w:u w:val="single"/>
        </w:rPr>
      </w:pPr>
      <w:r w:rsidRPr="00E62992">
        <w:rPr>
          <w:rFonts w:ascii="Verdana" w:hAnsi="Verdana" w:cs="Arial"/>
          <w:b/>
          <w:szCs w:val="18"/>
          <w:u w:val="single"/>
        </w:rPr>
        <w:t>ESPECIFICACIONES TÉCNICAS DE BIENES</w:t>
      </w:r>
    </w:p>
    <w:p w:rsidR="00F2237D" w:rsidRDefault="00F2237D" w:rsidP="00F2237D">
      <w:pPr>
        <w:jc w:val="center"/>
        <w:rPr>
          <w:rFonts w:ascii="Verdana" w:hAnsi="Verdana" w:cs="Calibri"/>
          <w:b/>
          <w:sz w:val="18"/>
          <w:szCs w:val="18"/>
          <w:u w:val="single"/>
        </w:rPr>
      </w:pPr>
    </w:p>
    <w:p w:rsidR="00F2237D" w:rsidRPr="00FD291B" w:rsidRDefault="00F2237D" w:rsidP="00F2237D">
      <w:pPr>
        <w:jc w:val="center"/>
        <w:rPr>
          <w:rFonts w:ascii="Verdana" w:hAnsi="Verdana" w:cs="Calibri"/>
          <w:b/>
          <w:sz w:val="18"/>
          <w:szCs w:val="18"/>
          <w:u w:val="single"/>
        </w:rPr>
      </w:pPr>
    </w:p>
    <w:p w:rsidR="00F2237D" w:rsidRPr="00FD291B" w:rsidRDefault="00F2237D" w:rsidP="00F2237D">
      <w:pPr>
        <w:rPr>
          <w:rFonts w:ascii="Verdana" w:hAnsi="Verdana" w:cs="Calibri"/>
          <w:b/>
          <w:sz w:val="18"/>
          <w:szCs w:val="18"/>
        </w:rPr>
      </w:pPr>
    </w:p>
    <w:tbl>
      <w:tblPr>
        <w:tblW w:w="8317" w:type="dxa"/>
        <w:jc w:val="center"/>
        <w:tblCellMar>
          <w:left w:w="70" w:type="dxa"/>
          <w:right w:w="70" w:type="dxa"/>
        </w:tblCellMar>
        <w:tblLook w:val="04A0" w:firstRow="1" w:lastRow="0" w:firstColumn="1" w:lastColumn="0" w:noHBand="0" w:noVBand="1"/>
      </w:tblPr>
      <w:tblGrid>
        <w:gridCol w:w="598"/>
        <w:gridCol w:w="5734"/>
        <w:gridCol w:w="883"/>
        <w:gridCol w:w="1102"/>
      </w:tblGrid>
      <w:tr w:rsidR="00F2237D" w:rsidRPr="00FD291B" w:rsidTr="00D407B2">
        <w:trPr>
          <w:trHeight w:val="502"/>
          <w:jc w:val="center"/>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F2237D" w:rsidRPr="00FD291B" w:rsidRDefault="00F2237D" w:rsidP="00D407B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573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2237D" w:rsidRPr="00FD291B" w:rsidRDefault="00F2237D" w:rsidP="00D407B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883" w:type="dxa"/>
            <w:tcBorders>
              <w:top w:val="single" w:sz="4" w:space="0" w:color="auto"/>
              <w:left w:val="single" w:sz="4" w:space="0" w:color="auto"/>
              <w:bottom w:val="single" w:sz="4" w:space="0" w:color="auto"/>
              <w:right w:val="single" w:sz="4" w:space="0" w:color="auto"/>
            </w:tcBorders>
            <w:shd w:val="clear" w:color="auto" w:fill="B8CCE4"/>
            <w:vAlign w:val="center"/>
          </w:tcPr>
          <w:p w:rsidR="00F2237D" w:rsidRPr="00FD291B" w:rsidRDefault="00F2237D" w:rsidP="00D407B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11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2237D" w:rsidRPr="00FD291B" w:rsidRDefault="00F2237D" w:rsidP="00D407B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F2237D" w:rsidRPr="00FD291B" w:rsidTr="00D407B2">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F2237D" w:rsidRPr="00FD291B" w:rsidRDefault="00F2237D" w:rsidP="00D407B2">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57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2237D" w:rsidRPr="005341D9" w:rsidRDefault="00F2237D" w:rsidP="00D407B2">
            <w:pPr>
              <w:autoSpaceDE w:val="0"/>
              <w:autoSpaceDN w:val="0"/>
              <w:adjustRightInd w:val="0"/>
              <w:ind w:left="25"/>
              <w:contextualSpacing/>
              <w:jc w:val="both"/>
              <w:rPr>
                <w:rFonts w:ascii="Verdana" w:hAnsi="Verdana" w:cs="Calibri"/>
                <w:sz w:val="18"/>
                <w:szCs w:val="18"/>
              </w:rPr>
            </w:pPr>
            <w:proofErr w:type="spellStart"/>
            <w:r w:rsidRPr="005341D9">
              <w:rPr>
                <w:rFonts w:ascii="Verdana" w:hAnsi="Verdana" w:cs="Calibri"/>
                <w:sz w:val="18"/>
                <w:szCs w:val="18"/>
                <w:lang w:val="es-BO"/>
              </w:rPr>
              <w:t>Ocilloscopio</w:t>
            </w:r>
            <w:proofErr w:type="spellEnd"/>
            <w:r w:rsidRPr="005341D9">
              <w:rPr>
                <w:rFonts w:ascii="Verdana" w:hAnsi="Verdana" w:cs="Calibri"/>
                <w:sz w:val="18"/>
                <w:szCs w:val="18"/>
                <w:lang w:val="es-BO"/>
              </w:rPr>
              <w:t xml:space="preserve"> </w:t>
            </w:r>
            <w:proofErr w:type="spellStart"/>
            <w:r w:rsidRPr="005341D9">
              <w:rPr>
                <w:rFonts w:ascii="Verdana" w:hAnsi="Verdana" w:cs="Calibri"/>
                <w:sz w:val="18"/>
                <w:szCs w:val="18"/>
                <w:lang w:val="es-BO"/>
              </w:rPr>
              <w:t>portatil</w:t>
            </w:r>
            <w:proofErr w:type="spellEnd"/>
            <w:r w:rsidRPr="005341D9">
              <w:rPr>
                <w:rFonts w:ascii="Verdana" w:hAnsi="Verdana" w:cs="Calibri"/>
                <w:sz w:val="18"/>
                <w:szCs w:val="18"/>
                <w:lang w:val="es-BO"/>
              </w:rPr>
              <w:t xml:space="preserve"> </w:t>
            </w:r>
          </w:p>
        </w:tc>
        <w:tc>
          <w:tcPr>
            <w:tcW w:w="883" w:type="dxa"/>
            <w:tcBorders>
              <w:top w:val="single" w:sz="4" w:space="0" w:color="auto"/>
              <w:left w:val="single" w:sz="4" w:space="0" w:color="auto"/>
              <w:bottom w:val="single" w:sz="4" w:space="0" w:color="auto"/>
              <w:right w:val="single" w:sz="4" w:space="0" w:color="auto"/>
            </w:tcBorders>
            <w:vAlign w:val="center"/>
          </w:tcPr>
          <w:p w:rsidR="00F2237D" w:rsidRPr="00CC4E80" w:rsidRDefault="00F2237D" w:rsidP="00D407B2">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237D" w:rsidRPr="00CC4E80" w:rsidRDefault="00F2237D" w:rsidP="00D407B2">
            <w:pPr>
              <w:spacing w:before="60" w:after="60"/>
              <w:jc w:val="center"/>
              <w:rPr>
                <w:rFonts w:ascii="Verdana" w:hAnsi="Verdana" w:cs="Calibri"/>
                <w:bCs/>
                <w:sz w:val="18"/>
                <w:szCs w:val="18"/>
                <w:lang w:val="es-BO"/>
              </w:rPr>
            </w:pPr>
            <w:r w:rsidRPr="00CC4E80">
              <w:rPr>
                <w:rFonts w:ascii="Verdana" w:hAnsi="Verdana" w:cs="Calibri"/>
                <w:bCs/>
                <w:sz w:val="18"/>
                <w:szCs w:val="18"/>
                <w:lang w:val="es-BO"/>
              </w:rPr>
              <w:t>1</w:t>
            </w:r>
          </w:p>
        </w:tc>
      </w:tr>
      <w:tr w:rsidR="00F2237D" w:rsidRPr="00FD291B" w:rsidTr="00D407B2">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F2237D" w:rsidRPr="00FD291B" w:rsidRDefault="00F2237D" w:rsidP="00D407B2">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57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2237D" w:rsidRPr="00FD291B" w:rsidRDefault="00F2237D" w:rsidP="00D407B2">
            <w:pPr>
              <w:autoSpaceDE w:val="0"/>
              <w:autoSpaceDN w:val="0"/>
              <w:adjustRightInd w:val="0"/>
              <w:contextualSpacing/>
              <w:jc w:val="both"/>
              <w:rPr>
                <w:rFonts w:ascii="Verdana" w:hAnsi="Verdana" w:cs="Calibri"/>
                <w:sz w:val="18"/>
                <w:szCs w:val="18"/>
                <w:lang w:val="es-BO"/>
              </w:rPr>
            </w:pPr>
            <w:r>
              <w:rPr>
                <w:rFonts w:ascii="Verdana" w:hAnsi="Verdana" w:cs="Calibri"/>
                <w:sz w:val="18"/>
                <w:szCs w:val="18"/>
              </w:rPr>
              <w:t>Analizador trifásico portátil</w:t>
            </w:r>
          </w:p>
        </w:tc>
        <w:tc>
          <w:tcPr>
            <w:tcW w:w="883" w:type="dxa"/>
            <w:tcBorders>
              <w:top w:val="single" w:sz="4" w:space="0" w:color="auto"/>
              <w:left w:val="single" w:sz="4" w:space="0" w:color="auto"/>
              <w:bottom w:val="single" w:sz="4" w:space="0" w:color="auto"/>
              <w:right w:val="single" w:sz="4" w:space="0" w:color="auto"/>
            </w:tcBorders>
            <w:vAlign w:val="center"/>
          </w:tcPr>
          <w:p w:rsidR="00F2237D" w:rsidRPr="00CC4E80" w:rsidRDefault="00F2237D" w:rsidP="00D407B2">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237D" w:rsidRPr="00CC4E80" w:rsidRDefault="00F2237D" w:rsidP="00D407B2">
            <w:pPr>
              <w:spacing w:before="60" w:after="60"/>
              <w:jc w:val="center"/>
              <w:rPr>
                <w:rFonts w:ascii="Verdana" w:hAnsi="Verdana" w:cs="Calibri"/>
                <w:bCs/>
                <w:sz w:val="18"/>
                <w:szCs w:val="18"/>
                <w:lang w:val="es-BO"/>
              </w:rPr>
            </w:pPr>
            <w:r w:rsidRPr="00CC4E80">
              <w:rPr>
                <w:rFonts w:ascii="Verdana" w:hAnsi="Verdana" w:cs="Calibri"/>
                <w:bCs/>
                <w:sz w:val="18"/>
                <w:szCs w:val="18"/>
                <w:lang w:val="es-BO"/>
              </w:rPr>
              <w:t>1</w:t>
            </w:r>
          </w:p>
        </w:tc>
      </w:tr>
      <w:tr w:rsidR="00F2237D" w:rsidRPr="00FD291B" w:rsidTr="00D407B2">
        <w:trPr>
          <w:trHeight w:val="404"/>
          <w:jc w:val="center"/>
        </w:trPr>
        <w:tc>
          <w:tcPr>
            <w:tcW w:w="598" w:type="dxa"/>
            <w:tcBorders>
              <w:top w:val="single" w:sz="4" w:space="0" w:color="auto"/>
              <w:left w:val="single" w:sz="4" w:space="0" w:color="auto"/>
              <w:bottom w:val="single" w:sz="4" w:space="0" w:color="auto"/>
              <w:right w:val="single" w:sz="4" w:space="0" w:color="000000"/>
            </w:tcBorders>
            <w:vAlign w:val="center"/>
          </w:tcPr>
          <w:p w:rsidR="00F2237D" w:rsidRPr="00FD291B" w:rsidRDefault="00F2237D" w:rsidP="00D407B2">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57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2237D" w:rsidRPr="00AF586D" w:rsidRDefault="00F2237D" w:rsidP="00D407B2">
            <w:pPr>
              <w:autoSpaceDE w:val="0"/>
              <w:autoSpaceDN w:val="0"/>
              <w:adjustRightInd w:val="0"/>
              <w:contextualSpacing/>
              <w:jc w:val="both"/>
              <w:rPr>
                <w:rFonts w:ascii="Verdana" w:hAnsi="Verdana" w:cs="Calibri"/>
                <w:sz w:val="18"/>
                <w:szCs w:val="18"/>
              </w:rPr>
            </w:pPr>
            <w:proofErr w:type="spellStart"/>
            <w:r w:rsidRPr="00AF586D">
              <w:rPr>
                <w:rFonts w:ascii="Verdana" w:hAnsi="Verdana" w:cs="Calibri"/>
                <w:sz w:val="18"/>
                <w:szCs w:val="18"/>
                <w:lang w:val="es-BO"/>
              </w:rPr>
              <w:t>Multimetro</w:t>
            </w:r>
            <w:proofErr w:type="spellEnd"/>
            <w:r w:rsidRPr="00AF586D">
              <w:rPr>
                <w:rFonts w:ascii="Verdana" w:hAnsi="Verdana" w:cs="Calibri"/>
                <w:sz w:val="18"/>
                <w:szCs w:val="18"/>
                <w:lang w:val="es-BO"/>
              </w:rPr>
              <w:t xml:space="preserve"> Digital </w:t>
            </w:r>
            <w:proofErr w:type="spellStart"/>
            <w:r w:rsidRPr="00AF586D">
              <w:rPr>
                <w:rFonts w:ascii="Verdana" w:hAnsi="Verdana" w:cs="Calibri"/>
                <w:sz w:val="18"/>
                <w:szCs w:val="18"/>
                <w:lang w:val="es-BO"/>
              </w:rPr>
              <w:t>portatil</w:t>
            </w:r>
            <w:proofErr w:type="spellEnd"/>
          </w:p>
        </w:tc>
        <w:tc>
          <w:tcPr>
            <w:tcW w:w="883" w:type="dxa"/>
            <w:tcBorders>
              <w:top w:val="single" w:sz="4" w:space="0" w:color="auto"/>
              <w:left w:val="single" w:sz="4" w:space="0" w:color="auto"/>
              <w:bottom w:val="single" w:sz="4" w:space="0" w:color="auto"/>
              <w:right w:val="single" w:sz="4" w:space="0" w:color="auto"/>
            </w:tcBorders>
            <w:vAlign w:val="center"/>
          </w:tcPr>
          <w:p w:rsidR="00F2237D" w:rsidRPr="00CC4E80" w:rsidRDefault="00F2237D" w:rsidP="00D407B2">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237D" w:rsidRPr="00CC4E80" w:rsidRDefault="00F2237D" w:rsidP="00D407B2">
            <w:pPr>
              <w:spacing w:before="60" w:after="60"/>
              <w:jc w:val="center"/>
              <w:rPr>
                <w:rFonts w:ascii="Verdana" w:hAnsi="Verdana" w:cs="Calibri"/>
                <w:bCs/>
                <w:sz w:val="18"/>
                <w:szCs w:val="18"/>
                <w:lang w:val="es-BO"/>
              </w:rPr>
            </w:pPr>
            <w:r>
              <w:rPr>
                <w:rFonts w:ascii="Verdana" w:hAnsi="Verdana" w:cs="Calibri"/>
                <w:bCs/>
                <w:sz w:val="18"/>
                <w:szCs w:val="18"/>
                <w:lang w:val="es-BO"/>
              </w:rPr>
              <w:t>3</w:t>
            </w:r>
          </w:p>
        </w:tc>
      </w:tr>
    </w:tbl>
    <w:p w:rsidR="00F2237D" w:rsidRPr="00FD291B" w:rsidRDefault="00F2237D" w:rsidP="00F2237D">
      <w:pPr>
        <w:jc w:val="both"/>
        <w:rPr>
          <w:rFonts w:ascii="Verdana" w:hAnsi="Verdana" w:cs="Verdana"/>
          <w:bCs/>
          <w:color w:val="000000"/>
          <w:sz w:val="18"/>
          <w:szCs w:val="18"/>
        </w:rPr>
      </w:pPr>
    </w:p>
    <w:p w:rsidR="00F2237D" w:rsidRDefault="00F2237D" w:rsidP="00F2237D">
      <w:pPr>
        <w:jc w:val="both"/>
        <w:rPr>
          <w:rFonts w:ascii="Verdana" w:hAnsi="Verdana" w:cs="Verdana"/>
          <w:bCs/>
          <w:color w:val="000000"/>
          <w:sz w:val="18"/>
          <w:szCs w:val="18"/>
        </w:rPr>
      </w:pPr>
    </w:p>
    <w:p w:rsidR="00F2237D" w:rsidRPr="00FD291B" w:rsidRDefault="00F2237D" w:rsidP="00605E36">
      <w:pPr>
        <w:numPr>
          <w:ilvl w:val="0"/>
          <w:numId w:val="31"/>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F2237D" w:rsidRPr="00FD291B" w:rsidRDefault="00F2237D" w:rsidP="00F2237D">
      <w:pPr>
        <w:ind w:left="720"/>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2237D" w:rsidRPr="00FD291B" w:rsidTr="00D407B2">
        <w:trPr>
          <w:trHeight w:val="479"/>
        </w:trPr>
        <w:tc>
          <w:tcPr>
            <w:tcW w:w="9640" w:type="dxa"/>
            <w:shd w:val="clear" w:color="auto" w:fill="B8CCE4"/>
            <w:vAlign w:val="center"/>
          </w:tcPr>
          <w:p w:rsidR="00F2237D" w:rsidRPr="00FD291B" w:rsidRDefault="00F2237D" w:rsidP="00D407B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F2237D" w:rsidRPr="00FD291B" w:rsidTr="00D407B2">
        <w:trPr>
          <w:trHeight w:val="452"/>
        </w:trPr>
        <w:tc>
          <w:tcPr>
            <w:tcW w:w="9640" w:type="dxa"/>
            <w:shd w:val="clear" w:color="auto" w:fill="auto"/>
            <w:vAlign w:val="bottom"/>
          </w:tcPr>
          <w:p w:rsidR="00F2237D" w:rsidRDefault="00F2237D" w:rsidP="00D407B2">
            <w:pPr>
              <w:autoSpaceDE w:val="0"/>
              <w:autoSpaceDN w:val="0"/>
              <w:adjustRightInd w:val="0"/>
              <w:jc w:val="both"/>
              <w:rPr>
                <w:rFonts w:ascii="Verdana" w:hAnsi="Verdana" w:cs="Calibri"/>
                <w:sz w:val="18"/>
                <w:szCs w:val="18"/>
              </w:rPr>
            </w:pPr>
            <w:r>
              <w:rPr>
                <w:rFonts w:ascii="Verdana" w:hAnsi="Verdana" w:cs="Calibri"/>
                <w:sz w:val="18"/>
                <w:szCs w:val="18"/>
              </w:rPr>
              <w:t xml:space="preserve">YPFB-DSP requiere equipos de </w:t>
            </w:r>
            <w:r w:rsidR="00C40CAA">
              <w:rPr>
                <w:rFonts w:ascii="Verdana" w:hAnsi="Verdana" w:cs="Calibri"/>
                <w:sz w:val="18"/>
                <w:szCs w:val="18"/>
              </w:rPr>
              <w:t>diagnóstico</w:t>
            </w:r>
            <w:r>
              <w:rPr>
                <w:rFonts w:ascii="Verdana" w:hAnsi="Verdana" w:cs="Calibri"/>
                <w:sz w:val="18"/>
                <w:szCs w:val="18"/>
              </w:rPr>
              <w:t xml:space="preserve"> eléctrico y electrónico para cumplir con los mantenimiento</w:t>
            </w:r>
            <w:r w:rsidR="00C40CAA">
              <w:rPr>
                <w:rFonts w:ascii="Verdana" w:hAnsi="Verdana" w:cs="Calibri"/>
                <w:sz w:val="18"/>
                <w:szCs w:val="18"/>
              </w:rPr>
              <w:t>s</w:t>
            </w:r>
            <w:r>
              <w:rPr>
                <w:rFonts w:ascii="Verdana" w:hAnsi="Verdana" w:cs="Calibri"/>
                <w:sz w:val="18"/>
                <w:szCs w:val="18"/>
              </w:rPr>
              <w:t xml:space="preserve"> y </w:t>
            </w:r>
            <w:r w:rsidR="00C40CAA">
              <w:rPr>
                <w:rFonts w:ascii="Verdana" w:hAnsi="Verdana" w:cs="Calibri"/>
                <w:sz w:val="18"/>
                <w:szCs w:val="18"/>
              </w:rPr>
              <w:t>diagnóstico</w:t>
            </w:r>
            <w:r>
              <w:rPr>
                <w:rFonts w:ascii="Verdana" w:hAnsi="Verdana" w:cs="Calibri"/>
                <w:sz w:val="18"/>
                <w:szCs w:val="18"/>
              </w:rPr>
              <w:t xml:space="preserve"> de equipos de perforación que se encuentran a su cargo, YPFB-01, YPFB-02, YPFB-03. </w:t>
            </w:r>
          </w:p>
          <w:p w:rsidR="00F2237D" w:rsidRDefault="00F2237D" w:rsidP="00D407B2">
            <w:pPr>
              <w:autoSpaceDE w:val="0"/>
              <w:autoSpaceDN w:val="0"/>
              <w:adjustRightInd w:val="0"/>
              <w:jc w:val="both"/>
              <w:rPr>
                <w:rFonts w:ascii="Verdana" w:hAnsi="Verdana" w:cs="Calibri"/>
                <w:sz w:val="18"/>
                <w:szCs w:val="18"/>
              </w:rPr>
            </w:pPr>
          </w:p>
          <w:p w:rsidR="00F2237D" w:rsidRDefault="00F2237D" w:rsidP="00D407B2">
            <w:pPr>
              <w:autoSpaceDE w:val="0"/>
              <w:autoSpaceDN w:val="0"/>
              <w:adjustRightInd w:val="0"/>
              <w:jc w:val="both"/>
              <w:rPr>
                <w:rFonts w:ascii="Verdana" w:hAnsi="Verdana" w:cs="Calibri"/>
                <w:sz w:val="18"/>
                <w:szCs w:val="18"/>
              </w:rPr>
            </w:pPr>
            <w:r>
              <w:rPr>
                <w:rFonts w:ascii="Verdana" w:hAnsi="Verdana" w:cs="Calibri"/>
                <w:sz w:val="18"/>
                <w:szCs w:val="18"/>
              </w:rPr>
              <w:t xml:space="preserve">Por esta razón, los equipos de </w:t>
            </w:r>
            <w:r w:rsidR="00C40CAA">
              <w:rPr>
                <w:rFonts w:ascii="Verdana" w:hAnsi="Verdana" w:cs="Calibri"/>
                <w:sz w:val="18"/>
                <w:szCs w:val="18"/>
              </w:rPr>
              <w:t>diagnóstico</w:t>
            </w:r>
            <w:r>
              <w:rPr>
                <w:rFonts w:ascii="Verdana" w:hAnsi="Verdana" w:cs="Calibri"/>
                <w:sz w:val="18"/>
                <w:szCs w:val="18"/>
              </w:rPr>
              <w:t xml:space="preserve"> deben tener las siguientes características:</w:t>
            </w:r>
          </w:p>
          <w:p w:rsidR="00F2237D" w:rsidRDefault="00F2237D" w:rsidP="00D407B2">
            <w:pPr>
              <w:autoSpaceDE w:val="0"/>
              <w:autoSpaceDN w:val="0"/>
              <w:adjustRightInd w:val="0"/>
              <w:jc w:val="both"/>
              <w:rPr>
                <w:rFonts w:ascii="Verdana" w:hAnsi="Verdana" w:cs="Calibri"/>
                <w:sz w:val="18"/>
                <w:szCs w:val="18"/>
              </w:rPr>
            </w:pPr>
          </w:p>
          <w:p w:rsidR="00F2237D" w:rsidRPr="00C40CAA" w:rsidRDefault="00F2237D" w:rsidP="00D407B2">
            <w:pPr>
              <w:autoSpaceDE w:val="0"/>
              <w:autoSpaceDN w:val="0"/>
              <w:adjustRightInd w:val="0"/>
              <w:jc w:val="both"/>
              <w:rPr>
                <w:rFonts w:ascii="Verdana" w:hAnsi="Verdana" w:cs="Calibri"/>
                <w:b/>
                <w:sz w:val="18"/>
                <w:szCs w:val="18"/>
              </w:rPr>
            </w:pPr>
            <w:r w:rsidRPr="00C40CAA">
              <w:rPr>
                <w:rFonts w:ascii="Verdana" w:hAnsi="Verdana" w:cs="Calibri"/>
                <w:b/>
                <w:sz w:val="18"/>
                <w:szCs w:val="18"/>
              </w:rPr>
              <w:t>Ítem No 1</w:t>
            </w:r>
          </w:p>
          <w:p w:rsidR="00F2237D" w:rsidRPr="00C40CAA" w:rsidRDefault="00F2237D" w:rsidP="00D407B2">
            <w:pPr>
              <w:autoSpaceDE w:val="0"/>
              <w:autoSpaceDN w:val="0"/>
              <w:adjustRightInd w:val="0"/>
              <w:jc w:val="both"/>
              <w:rPr>
                <w:rFonts w:ascii="Verdana" w:hAnsi="Verdana" w:cs="Calibri"/>
                <w:b/>
                <w:sz w:val="18"/>
                <w:szCs w:val="18"/>
              </w:rPr>
            </w:pPr>
            <w:r w:rsidRPr="00C40CAA">
              <w:rPr>
                <w:rFonts w:ascii="Verdana" w:hAnsi="Verdana" w:cs="Calibri"/>
                <w:b/>
                <w:sz w:val="18"/>
                <w:szCs w:val="18"/>
              </w:rPr>
              <w:t>Osciloscopio portátil:</w:t>
            </w:r>
          </w:p>
          <w:p w:rsidR="00F2237D" w:rsidRDefault="00F2237D" w:rsidP="00D407B2">
            <w:pPr>
              <w:autoSpaceDE w:val="0"/>
              <w:autoSpaceDN w:val="0"/>
              <w:adjustRightInd w:val="0"/>
              <w:jc w:val="both"/>
              <w:rPr>
                <w:rFonts w:ascii="Verdana" w:hAnsi="Verdana" w:cs="Calibri"/>
                <w:sz w:val="18"/>
                <w:szCs w:val="18"/>
              </w:rPr>
            </w:pPr>
          </w:p>
          <w:p w:rsidR="00F2237D" w:rsidRPr="00FD291B"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Ancho de banda: 200 </w:t>
            </w:r>
            <w:proofErr w:type="spellStart"/>
            <w:r>
              <w:rPr>
                <w:rFonts w:ascii="Verdana" w:hAnsi="Verdana" w:cs="Calibri"/>
                <w:sz w:val="18"/>
                <w:szCs w:val="18"/>
              </w:rPr>
              <w:t>Mhz</w:t>
            </w:r>
            <w:proofErr w:type="spellEnd"/>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Cantidad de Canales: 4 Canales, de tipo BNC</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Velocidad de muestreo: </w:t>
            </w:r>
            <w:r w:rsidR="00847D73">
              <w:rPr>
                <w:rFonts w:ascii="Verdana" w:hAnsi="Verdana" w:cs="Calibri"/>
                <w:sz w:val="18"/>
                <w:szCs w:val="18"/>
              </w:rPr>
              <w:t>2.</w:t>
            </w:r>
            <w:r>
              <w:rPr>
                <w:rFonts w:ascii="Verdana" w:hAnsi="Verdana" w:cs="Calibri"/>
                <w:sz w:val="18"/>
                <w:szCs w:val="18"/>
              </w:rPr>
              <w:t>5GS/s</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Aislación de los canales: 1000V CAT III / 600V CAT IV entre entradas, referencia y tierra</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Rango de la Base de tiempo; 5ns/div a 4s/div</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Sensibilidad de entrada: 2nV a 1000V por división</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Captura de transitorios: 8ns</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Pantalla </w:t>
            </w:r>
            <w:proofErr w:type="spellStart"/>
            <w:r>
              <w:rPr>
                <w:rFonts w:ascii="Verdana" w:hAnsi="Verdana" w:cs="Calibri"/>
                <w:sz w:val="18"/>
                <w:szCs w:val="18"/>
              </w:rPr>
              <w:t>Display</w:t>
            </w:r>
            <w:proofErr w:type="spellEnd"/>
            <w:r>
              <w:rPr>
                <w:rFonts w:ascii="Verdana" w:hAnsi="Verdana" w:cs="Calibri"/>
                <w:sz w:val="18"/>
                <w:szCs w:val="18"/>
              </w:rPr>
              <w:t xml:space="preserve"> a colores con retroalimentación</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Persistencia: Persistencia Digital con descomposición de formas de onda</w:t>
            </w:r>
          </w:p>
          <w:p w:rsidR="00F2237D" w:rsidRPr="00BD2109"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sidRPr="00BD2109">
              <w:rPr>
                <w:rFonts w:ascii="Verdana" w:hAnsi="Verdana" w:cs="Calibri"/>
                <w:sz w:val="18"/>
                <w:szCs w:val="18"/>
              </w:rPr>
              <w:t>Comparación de formas de onda: Referencia de forma de onda con pruebas pasa/falla</w:t>
            </w:r>
          </w:p>
          <w:p w:rsidR="00F2237D" w:rsidRPr="00925B04"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sidRPr="00BD2109">
              <w:rPr>
                <w:rFonts w:ascii="Verdana" w:hAnsi="Verdana" w:cs="Lucida Sans"/>
                <w:sz w:val="18"/>
                <w:szCs w:val="18"/>
              </w:rPr>
              <w:t xml:space="preserve">Mediciones: </w:t>
            </w:r>
            <w:proofErr w:type="spellStart"/>
            <w:r w:rsidRPr="00BD2109">
              <w:rPr>
                <w:rFonts w:ascii="Verdana" w:hAnsi="Verdana" w:cs="Lucida Sans"/>
                <w:sz w:val="18"/>
                <w:szCs w:val="18"/>
              </w:rPr>
              <w:t>Vcc</w:t>
            </w:r>
            <w:proofErr w:type="spellEnd"/>
            <w:r w:rsidRPr="00BD2109">
              <w:rPr>
                <w:rFonts w:ascii="Verdana" w:hAnsi="Verdana" w:cs="Lucida Sans"/>
                <w:sz w:val="18"/>
                <w:szCs w:val="18"/>
              </w:rPr>
              <w:t xml:space="preserve">, </w:t>
            </w:r>
            <w:proofErr w:type="spellStart"/>
            <w:r w:rsidRPr="00BD2109">
              <w:rPr>
                <w:rFonts w:ascii="Verdana" w:hAnsi="Verdana" w:cs="Lucida Sans"/>
                <w:sz w:val="18"/>
                <w:szCs w:val="18"/>
              </w:rPr>
              <w:t>Vca</w:t>
            </w:r>
            <w:proofErr w:type="spellEnd"/>
            <w:r w:rsidRPr="00BD2109">
              <w:rPr>
                <w:rFonts w:ascii="Verdana" w:hAnsi="Verdana" w:cs="Lucida Sans"/>
                <w:sz w:val="18"/>
                <w:szCs w:val="18"/>
              </w:rPr>
              <w:t xml:space="preserve"> RMS, </w:t>
            </w:r>
            <w:proofErr w:type="spellStart"/>
            <w:r w:rsidRPr="00BD2109">
              <w:rPr>
                <w:rFonts w:ascii="Verdana" w:hAnsi="Verdana" w:cs="Lucida Sans"/>
                <w:sz w:val="18"/>
                <w:szCs w:val="18"/>
              </w:rPr>
              <w:t>Vca+cc</w:t>
            </w:r>
            <w:proofErr w:type="spellEnd"/>
            <w:r w:rsidRPr="00BD2109">
              <w:rPr>
                <w:rFonts w:ascii="Verdana" w:hAnsi="Verdana" w:cs="Lucida Sans"/>
                <w:sz w:val="18"/>
                <w:szCs w:val="18"/>
              </w:rPr>
              <w:t xml:space="preserve"> RMS, resistencia</w:t>
            </w:r>
            <w:r>
              <w:rPr>
                <w:rFonts w:ascii="Verdana" w:hAnsi="Verdana" w:cs="Lucida Sans"/>
                <w:sz w:val="18"/>
                <w:szCs w:val="18"/>
              </w:rPr>
              <w:t>, continuidad, prueba de diodos</w:t>
            </w:r>
          </w:p>
          <w:p w:rsidR="00F2237D" w:rsidRPr="00BD2109"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sidRPr="00BD2109">
              <w:rPr>
                <w:rFonts w:ascii="Verdana" w:hAnsi="Verdana" w:cs="Calibri"/>
                <w:sz w:val="18"/>
                <w:szCs w:val="18"/>
              </w:rPr>
              <w:t>Protección IP 51, polvo y salpicaduras</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Accesorios: Cargador de batería, Batería, correa de mano, cable con interfaz USB, maletín o estuche, Software.</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Certificado de calibración con parámetros trazables NIST</w:t>
            </w:r>
          </w:p>
          <w:p w:rsidR="00F2237D" w:rsidRDefault="00F2237D" w:rsidP="00D407B2">
            <w:pPr>
              <w:autoSpaceDE w:val="0"/>
              <w:autoSpaceDN w:val="0"/>
              <w:adjustRightInd w:val="0"/>
              <w:contextualSpacing/>
              <w:jc w:val="both"/>
              <w:rPr>
                <w:rFonts w:ascii="Verdana" w:hAnsi="Verdana" w:cs="Calibri"/>
                <w:sz w:val="18"/>
                <w:szCs w:val="18"/>
              </w:rPr>
            </w:pPr>
          </w:p>
          <w:p w:rsidR="00F2237D" w:rsidRPr="00C40CAA" w:rsidRDefault="00F2237D" w:rsidP="00D407B2">
            <w:pPr>
              <w:autoSpaceDE w:val="0"/>
              <w:autoSpaceDN w:val="0"/>
              <w:adjustRightInd w:val="0"/>
              <w:contextualSpacing/>
              <w:jc w:val="both"/>
              <w:rPr>
                <w:rFonts w:ascii="Verdana" w:hAnsi="Verdana" w:cs="Calibri"/>
                <w:b/>
                <w:sz w:val="18"/>
                <w:szCs w:val="18"/>
              </w:rPr>
            </w:pPr>
            <w:r w:rsidRPr="00C40CAA">
              <w:rPr>
                <w:rFonts w:ascii="Verdana" w:hAnsi="Verdana" w:cs="Calibri"/>
                <w:b/>
                <w:sz w:val="18"/>
                <w:szCs w:val="18"/>
              </w:rPr>
              <w:t>Ítem No 2</w:t>
            </w:r>
          </w:p>
          <w:p w:rsidR="00F2237D" w:rsidRPr="00C40CAA" w:rsidRDefault="00F2237D" w:rsidP="00D407B2">
            <w:pPr>
              <w:autoSpaceDE w:val="0"/>
              <w:autoSpaceDN w:val="0"/>
              <w:adjustRightInd w:val="0"/>
              <w:contextualSpacing/>
              <w:jc w:val="both"/>
              <w:rPr>
                <w:rFonts w:ascii="Verdana" w:hAnsi="Verdana" w:cs="Calibri"/>
                <w:b/>
                <w:sz w:val="18"/>
                <w:szCs w:val="18"/>
              </w:rPr>
            </w:pPr>
            <w:r w:rsidRPr="00C40CAA">
              <w:rPr>
                <w:rFonts w:ascii="Verdana" w:hAnsi="Verdana" w:cs="Calibri"/>
                <w:b/>
                <w:sz w:val="18"/>
                <w:szCs w:val="18"/>
              </w:rPr>
              <w:t>Analizador trifásico portátil:</w:t>
            </w:r>
          </w:p>
          <w:p w:rsidR="00F2237D" w:rsidRPr="0064714A" w:rsidRDefault="00F2237D" w:rsidP="00D407B2">
            <w:pPr>
              <w:autoSpaceDE w:val="0"/>
              <w:autoSpaceDN w:val="0"/>
              <w:adjustRightInd w:val="0"/>
              <w:contextualSpacing/>
              <w:jc w:val="both"/>
              <w:rPr>
                <w:rFonts w:ascii="Verdana" w:hAnsi="Verdana" w:cs="Calibri"/>
                <w:sz w:val="18"/>
                <w:szCs w:val="18"/>
              </w:rPr>
            </w:pP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Captura de datos RMS reales en todas las formas de ondas para frecuencia, corriente y tensión.</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Calculo de eficiencia de inversores de potencia</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Calculo de perdida de energía</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Captura de forma de onda: 100/120 (50/60 Hz) </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Captura de transitorios de forma de onda de 200 kHz en todas las fases</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Tensión máxima de transitorios simultáneos: 6kV</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lastRenderedPageBreak/>
              <w:t>Compatible con norma IEC 6100-4-30 Clase A</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Análisis de tendencias</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Pantalla </w:t>
            </w:r>
            <w:proofErr w:type="spellStart"/>
            <w:r>
              <w:rPr>
                <w:rFonts w:ascii="Verdana" w:hAnsi="Verdana" w:cs="Calibri"/>
                <w:sz w:val="18"/>
                <w:szCs w:val="18"/>
              </w:rPr>
              <w:t>Display</w:t>
            </w:r>
            <w:proofErr w:type="spellEnd"/>
            <w:r>
              <w:rPr>
                <w:rFonts w:ascii="Verdana" w:hAnsi="Verdana" w:cs="Calibri"/>
                <w:sz w:val="18"/>
                <w:szCs w:val="18"/>
              </w:rPr>
              <w:t xml:space="preserve"> a colores con retroiluminación</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Medición de las 3 fases y neutro</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Registro de tendencias</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Exactitud del voltaje: 0.1% de la tensión nominal</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Accesorios: Cargador de batería, batería, sondas de medición de corriente y voltaje para las 3 fases y el neutro, puntas tipo cocodrilo, software y cable de comunicación USB, maletín o estuche.</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Certificado de calibración con parámetros trazables NIST</w:t>
            </w:r>
          </w:p>
          <w:p w:rsidR="00F2237D" w:rsidRDefault="00F2237D" w:rsidP="00D407B2">
            <w:pPr>
              <w:autoSpaceDE w:val="0"/>
              <w:autoSpaceDN w:val="0"/>
              <w:adjustRightInd w:val="0"/>
              <w:ind w:left="284"/>
              <w:contextualSpacing/>
              <w:jc w:val="both"/>
              <w:rPr>
                <w:rFonts w:ascii="Verdana" w:hAnsi="Verdana" w:cs="Calibri"/>
                <w:sz w:val="18"/>
                <w:szCs w:val="18"/>
              </w:rPr>
            </w:pPr>
          </w:p>
          <w:p w:rsidR="00F2237D" w:rsidRPr="00C40CAA" w:rsidRDefault="00F2237D" w:rsidP="00D407B2">
            <w:pPr>
              <w:autoSpaceDE w:val="0"/>
              <w:autoSpaceDN w:val="0"/>
              <w:adjustRightInd w:val="0"/>
              <w:contextualSpacing/>
              <w:jc w:val="both"/>
              <w:rPr>
                <w:rFonts w:ascii="Verdana" w:hAnsi="Verdana" w:cs="Calibri"/>
                <w:b/>
                <w:sz w:val="18"/>
                <w:szCs w:val="18"/>
              </w:rPr>
            </w:pPr>
            <w:proofErr w:type="spellStart"/>
            <w:r w:rsidRPr="00C40CAA">
              <w:rPr>
                <w:rFonts w:ascii="Verdana" w:hAnsi="Verdana" w:cs="Calibri"/>
                <w:b/>
                <w:sz w:val="18"/>
                <w:szCs w:val="18"/>
              </w:rPr>
              <w:t>Item</w:t>
            </w:r>
            <w:proofErr w:type="spellEnd"/>
            <w:r w:rsidRPr="00C40CAA">
              <w:rPr>
                <w:rFonts w:ascii="Verdana" w:hAnsi="Verdana" w:cs="Calibri"/>
                <w:b/>
                <w:sz w:val="18"/>
                <w:szCs w:val="18"/>
              </w:rPr>
              <w:t xml:space="preserve"> No. 3</w:t>
            </w:r>
          </w:p>
          <w:p w:rsidR="00F2237D" w:rsidRPr="00C40CAA" w:rsidRDefault="00F2237D" w:rsidP="00D407B2">
            <w:pPr>
              <w:autoSpaceDE w:val="0"/>
              <w:autoSpaceDN w:val="0"/>
              <w:adjustRightInd w:val="0"/>
              <w:contextualSpacing/>
              <w:jc w:val="both"/>
              <w:rPr>
                <w:rFonts w:ascii="Verdana" w:hAnsi="Verdana" w:cs="Calibri"/>
                <w:b/>
                <w:sz w:val="18"/>
                <w:szCs w:val="18"/>
              </w:rPr>
            </w:pPr>
            <w:r w:rsidRPr="00C40CAA">
              <w:rPr>
                <w:rFonts w:ascii="Verdana" w:hAnsi="Verdana" w:cs="Calibri"/>
                <w:b/>
                <w:sz w:val="18"/>
                <w:szCs w:val="18"/>
              </w:rPr>
              <w:t>Multímetro digital portátil</w:t>
            </w:r>
          </w:p>
          <w:p w:rsidR="00F2237D" w:rsidRDefault="00F2237D" w:rsidP="00D407B2">
            <w:pPr>
              <w:autoSpaceDE w:val="0"/>
              <w:autoSpaceDN w:val="0"/>
              <w:adjustRightInd w:val="0"/>
              <w:ind w:left="284"/>
              <w:contextualSpacing/>
              <w:jc w:val="both"/>
              <w:rPr>
                <w:rFonts w:ascii="Verdana" w:hAnsi="Verdana" w:cs="Calibri"/>
                <w:sz w:val="18"/>
                <w:szCs w:val="18"/>
              </w:rPr>
            </w:pP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Pantalla de matriz de puntos y retroiluminación</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Captura de tendencias con registro de mínimo 150hrs</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Medición de </w:t>
            </w:r>
            <w:proofErr w:type="spellStart"/>
            <w:r>
              <w:rPr>
                <w:rFonts w:ascii="Verdana" w:hAnsi="Verdana" w:cs="Calibri"/>
                <w:sz w:val="18"/>
                <w:szCs w:val="18"/>
              </w:rPr>
              <w:t>LoZ</w:t>
            </w:r>
            <w:proofErr w:type="spellEnd"/>
            <w:r>
              <w:rPr>
                <w:rFonts w:ascii="Verdana" w:hAnsi="Verdana" w:cs="Calibri"/>
                <w:sz w:val="18"/>
                <w:szCs w:val="18"/>
              </w:rPr>
              <w:t>, medición de bajas impedancias</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Filtro </w:t>
            </w:r>
            <w:proofErr w:type="spellStart"/>
            <w:r>
              <w:rPr>
                <w:rFonts w:ascii="Verdana" w:hAnsi="Verdana" w:cs="Calibri"/>
                <w:sz w:val="18"/>
                <w:szCs w:val="18"/>
              </w:rPr>
              <w:t>pasabajos</w:t>
            </w:r>
            <w:proofErr w:type="spellEnd"/>
            <w:r>
              <w:rPr>
                <w:rFonts w:ascii="Verdana" w:hAnsi="Verdana" w:cs="Calibri"/>
                <w:sz w:val="18"/>
                <w:szCs w:val="18"/>
              </w:rPr>
              <w:t xml:space="preserve"> para medición de tensiones fantasmas(</w:t>
            </w:r>
            <w:proofErr w:type="spellStart"/>
            <w:r>
              <w:rPr>
                <w:rFonts w:ascii="Verdana" w:hAnsi="Verdana" w:cs="Calibri"/>
                <w:sz w:val="18"/>
                <w:szCs w:val="18"/>
              </w:rPr>
              <w:t>Phantom</w:t>
            </w:r>
            <w:proofErr w:type="spellEnd"/>
            <w:r>
              <w:rPr>
                <w:rFonts w:ascii="Verdana" w:hAnsi="Verdana" w:cs="Calibri"/>
                <w:sz w:val="18"/>
                <w:szCs w:val="18"/>
              </w:rPr>
              <w:t xml:space="preserve"> </w:t>
            </w:r>
            <w:proofErr w:type="spellStart"/>
            <w:r>
              <w:rPr>
                <w:rFonts w:ascii="Verdana" w:hAnsi="Verdana" w:cs="Calibri"/>
                <w:sz w:val="18"/>
                <w:szCs w:val="18"/>
              </w:rPr>
              <w:t>Voltages</w:t>
            </w:r>
            <w:proofErr w:type="spellEnd"/>
            <w:r>
              <w:rPr>
                <w:rFonts w:ascii="Verdana" w:hAnsi="Verdana" w:cs="Calibri"/>
                <w:sz w:val="18"/>
                <w:szCs w:val="18"/>
              </w:rPr>
              <w:t>)</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Medición de valores RMS</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Ancho de banda de 100kHz en CA</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Mediciones de corriente hasta 10A y 30ª por máximo 20s</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Medición de condensadores con capacidad de hasta 100mF</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Medición de temperatura con sonda </w:t>
            </w:r>
            <w:proofErr w:type="spellStart"/>
            <w:r>
              <w:rPr>
                <w:rFonts w:ascii="Verdana" w:hAnsi="Verdana" w:cs="Calibri"/>
                <w:sz w:val="18"/>
                <w:szCs w:val="18"/>
              </w:rPr>
              <w:t>termocupla</w:t>
            </w:r>
            <w:proofErr w:type="spellEnd"/>
            <w:r>
              <w:rPr>
                <w:rFonts w:ascii="Verdana" w:hAnsi="Verdana" w:cs="Calibri"/>
                <w:sz w:val="18"/>
                <w:szCs w:val="18"/>
              </w:rPr>
              <w:t xml:space="preserve"> o RTD</w:t>
            </w:r>
          </w:p>
          <w:p w:rsidR="00F2237D" w:rsidRPr="00B91A39"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Captura de transitorios de hasta 250microsegundos</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Precisión en CC de 0.025%</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Accesorios: Funda o maletín, Software, Cable de comunicaciones, sonda para medición de temperatura, punta de prueba, juego de pinzas cocodrilo, imán para colgar y detector de voltaje.</w:t>
            </w:r>
          </w:p>
          <w:p w:rsidR="00F2237D" w:rsidRDefault="00F2237D"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Certificado de calibración con parámetros trazables NIST</w:t>
            </w:r>
          </w:p>
          <w:p w:rsidR="00F2237D" w:rsidRPr="00523BBE" w:rsidRDefault="00F2237D" w:rsidP="00D407B2">
            <w:pPr>
              <w:autoSpaceDE w:val="0"/>
              <w:autoSpaceDN w:val="0"/>
              <w:adjustRightInd w:val="0"/>
              <w:ind w:left="284"/>
              <w:contextualSpacing/>
              <w:jc w:val="both"/>
              <w:rPr>
                <w:rFonts w:ascii="Verdana" w:hAnsi="Verdana" w:cs="Calibri"/>
                <w:sz w:val="18"/>
                <w:szCs w:val="18"/>
              </w:rPr>
            </w:pPr>
          </w:p>
        </w:tc>
      </w:tr>
      <w:tr w:rsidR="00F2237D" w:rsidRPr="00FD291B" w:rsidTr="00D407B2">
        <w:trPr>
          <w:trHeight w:val="499"/>
        </w:trPr>
        <w:tc>
          <w:tcPr>
            <w:tcW w:w="9640" w:type="dxa"/>
            <w:shd w:val="clear" w:color="auto" w:fill="B8CCE4"/>
            <w:vAlign w:val="center"/>
          </w:tcPr>
          <w:p w:rsidR="00F2237D" w:rsidRPr="00FD291B" w:rsidRDefault="00F2237D" w:rsidP="00D407B2">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F2237D" w:rsidRPr="00FD291B" w:rsidTr="00D407B2">
        <w:trPr>
          <w:trHeight w:val="456"/>
        </w:trPr>
        <w:tc>
          <w:tcPr>
            <w:tcW w:w="9640" w:type="dxa"/>
            <w:shd w:val="clear" w:color="auto" w:fill="auto"/>
            <w:vAlign w:val="center"/>
          </w:tcPr>
          <w:p w:rsidR="00F2237D" w:rsidRPr="00FD291B" w:rsidRDefault="00F2237D" w:rsidP="00D407B2">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no deberá ser mayor a 30 días calendario a partir del siguiente día hábil después de la firma del contrato.</w:t>
            </w:r>
          </w:p>
        </w:tc>
      </w:tr>
      <w:tr w:rsidR="00F2237D" w:rsidRPr="00FD291B" w:rsidTr="00D407B2">
        <w:trPr>
          <w:trHeight w:val="416"/>
        </w:trPr>
        <w:tc>
          <w:tcPr>
            <w:tcW w:w="9640" w:type="dxa"/>
            <w:shd w:val="clear" w:color="auto" w:fill="B8CCE4"/>
            <w:vAlign w:val="center"/>
          </w:tcPr>
          <w:p w:rsidR="00F2237D" w:rsidRPr="00AF586D" w:rsidRDefault="00F2237D" w:rsidP="00D407B2">
            <w:pPr>
              <w:autoSpaceDE w:val="0"/>
              <w:autoSpaceDN w:val="0"/>
              <w:adjustRightInd w:val="0"/>
              <w:jc w:val="both"/>
              <w:rPr>
                <w:rFonts w:ascii="Verdana" w:hAnsi="Verdana" w:cs="Calibri"/>
                <w:b/>
                <w:sz w:val="18"/>
                <w:szCs w:val="18"/>
              </w:rPr>
            </w:pPr>
            <w:r w:rsidRPr="00AF586D">
              <w:rPr>
                <w:rFonts w:ascii="Verdana" w:hAnsi="Verdana" w:cs="Calibri"/>
                <w:b/>
                <w:sz w:val="18"/>
                <w:szCs w:val="18"/>
              </w:rPr>
              <w:t>VALIDEZ DE LA PROPUESTA</w:t>
            </w:r>
          </w:p>
        </w:tc>
      </w:tr>
      <w:tr w:rsidR="00F2237D" w:rsidRPr="00FD291B" w:rsidTr="00D407B2">
        <w:trPr>
          <w:trHeight w:val="421"/>
        </w:trPr>
        <w:tc>
          <w:tcPr>
            <w:tcW w:w="9640" w:type="dxa"/>
            <w:shd w:val="clear" w:color="auto" w:fill="auto"/>
            <w:vAlign w:val="center"/>
          </w:tcPr>
          <w:p w:rsidR="00F2237D" w:rsidRPr="00AF586D" w:rsidRDefault="00F2237D" w:rsidP="00D407B2">
            <w:pPr>
              <w:autoSpaceDE w:val="0"/>
              <w:autoSpaceDN w:val="0"/>
              <w:adjustRightInd w:val="0"/>
              <w:jc w:val="both"/>
              <w:rPr>
                <w:rFonts w:ascii="Verdana" w:hAnsi="Verdana" w:cs="Calibri"/>
                <w:bCs/>
                <w:sz w:val="18"/>
                <w:szCs w:val="18"/>
                <w:lang w:val="es-ES_tradnl" w:eastAsia="es-BO"/>
              </w:rPr>
            </w:pPr>
            <w:r w:rsidRPr="00AF586D">
              <w:rPr>
                <w:rFonts w:ascii="Verdana" w:hAnsi="Verdana" w:cs="Calibri"/>
                <w:bCs/>
                <w:sz w:val="18"/>
                <w:szCs w:val="18"/>
                <w:lang w:val="es-ES_tradnl" w:eastAsia="es-BO"/>
              </w:rPr>
              <w:t>La propuesta deberá tener una validez no menor a 60 días calendario.</w:t>
            </w:r>
          </w:p>
        </w:tc>
      </w:tr>
      <w:tr w:rsidR="00F2237D" w:rsidRPr="00FD291B" w:rsidTr="00D407B2">
        <w:trPr>
          <w:trHeight w:val="346"/>
        </w:trPr>
        <w:tc>
          <w:tcPr>
            <w:tcW w:w="9640" w:type="dxa"/>
            <w:shd w:val="clear" w:color="auto" w:fill="B8CCE4"/>
            <w:vAlign w:val="center"/>
          </w:tcPr>
          <w:p w:rsidR="00F2237D" w:rsidRPr="00FD291B" w:rsidRDefault="00F2237D" w:rsidP="00D407B2">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F2237D" w:rsidRPr="00FD291B" w:rsidTr="00D407B2">
        <w:trPr>
          <w:trHeight w:val="1135"/>
        </w:trPr>
        <w:tc>
          <w:tcPr>
            <w:tcW w:w="9640" w:type="dxa"/>
            <w:shd w:val="clear" w:color="auto" w:fill="auto"/>
            <w:vAlign w:val="center"/>
          </w:tcPr>
          <w:p w:rsidR="00F2237D" w:rsidRPr="00FD291B" w:rsidRDefault="00F2237D" w:rsidP="00D407B2">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 </w:t>
            </w:r>
            <w:r w:rsidRPr="00FD291B">
              <w:rPr>
                <w:rFonts w:ascii="Verdana" w:hAnsi="Verdana" w:cs="Calibri"/>
                <w:b/>
                <w:bCs/>
                <w:sz w:val="18"/>
                <w:szCs w:val="18"/>
              </w:rPr>
              <w:t xml:space="preserve">Alcance de la </w:t>
            </w:r>
            <w:r w:rsidR="00C40CAA" w:rsidRPr="00FD291B">
              <w:rPr>
                <w:rFonts w:ascii="Verdana" w:hAnsi="Verdana" w:cs="Calibri"/>
                <w:b/>
                <w:bCs/>
                <w:sz w:val="18"/>
                <w:szCs w:val="18"/>
              </w:rPr>
              <w:t>garantía:</w:t>
            </w:r>
            <w:r w:rsidRPr="00FD291B">
              <w:rPr>
                <w:rFonts w:ascii="Verdana" w:hAnsi="Verdana" w:cs="Calibri"/>
                <w:sz w:val="18"/>
                <w:szCs w:val="18"/>
              </w:rPr>
              <w:t xml:space="preserve"> Contra defe</w:t>
            </w:r>
            <w:r>
              <w:rPr>
                <w:rFonts w:ascii="Verdana" w:hAnsi="Verdana" w:cs="Calibri"/>
                <w:sz w:val="18"/>
                <w:szCs w:val="18"/>
              </w:rPr>
              <w:t>ctos de diseño y/o fabricación.</w:t>
            </w:r>
          </w:p>
          <w:p w:rsidR="00F2237D" w:rsidRPr="00FD291B" w:rsidRDefault="00F2237D" w:rsidP="00D407B2">
            <w:pPr>
              <w:autoSpaceDE w:val="0"/>
              <w:autoSpaceDN w:val="0"/>
              <w:adjustRightInd w:val="0"/>
              <w:jc w:val="both"/>
              <w:rPr>
                <w:rFonts w:ascii="Verdana" w:hAnsi="Verdana" w:cs="Calibri"/>
                <w:sz w:val="18"/>
                <w:szCs w:val="18"/>
              </w:rPr>
            </w:pPr>
            <w:r w:rsidRPr="00FD291B">
              <w:rPr>
                <w:rFonts w:ascii="Verdana" w:hAnsi="Verdana" w:cs="Calibri"/>
                <w:b/>
                <w:bCs/>
                <w:sz w:val="18"/>
                <w:szCs w:val="18"/>
              </w:rPr>
              <w:t>- Período de garantía:</w:t>
            </w:r>
            <w:r w:rsidRPr="00FD291B">
              <w:rPr>
                <w:rFonts w:ascii="Verdana" w:hAnsi="Verdana" w:cs="Calibri"/>
                <w:sz w:val="18"/>
                <w:szCs w:val="18"/>
              </w:rPr>
              <w:t xml:space="preserve"> Por tiempo </w:t>
            </w:r>
            <w:r>
              <w:rPr>
                <w:rFonts w:ascii="Verdana" w:hAnsi="Verdana" w:cs="Calibri"/>
                <w:sz w:val="18"/>
                <w:szCs w:val="18"/>
              </w:rPr>
              <w:t>2 años.</w:t>
            </w:r>
            <w:r w:rsidRPr="00FD291B">
              <w:rPr>
                <w:rFonts w:ascii="Verdana" w:hAnsi="Verdana" w:cs="Calibri"/>
                <w:sz w:val="18"/>
                <w:szCs w:val="18"/>
              </w:rPr>
              <w:t xml:space="preserve"> </w:t>
            </w:r>
          </w:p>
          <w:p w:rsidR="00F2237D" w:rsidRPr="00FD291B" w:rsidRDefault="00F2237D" w:rsidP="00D407B2">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rPr>
              <w:t xml:space="preserve">- </w:t>
            </w: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A partir de la fecha en la que se otorgó la conformidad de </w:t>
            </w:r>
            <w:r>
              <w:rPr>
                <w:rFonts w:ascii="Verdana" w:hAnsi="Verdana" w:cs="Calibri"/>
                <w:sz w:val="18"/>
                <w:szCs w:val="18"/>
              </w:rPr>
              <w:t>recepción del bien</w:t>
            </w:r>
            <w:r w:rsidRPr="00FD291B">
              <w:rPr>
                <w:rFonts w:ascii="Verdana" w:hAnsi="Verdana" w:cs="Calibri"/>
                <w:sz w:val="18"/>
                <w:szCs w:val="18"/>
              </w:rPr>
              <w:t>.</w:t>
            </w:r>
          </w:p>
        </w:tc>
      </w:tr>
      <w:tr w:rsidR="00F2237D" w:rsidRPr="00FD291B" w:rsidTr="00D407B2">
        <w:trPr>
          <w:trHeight w:val="421"/>
        </w:trPr>
        <w:tc>
          <w:tcPr>
            <w:tcW w:w="9640" w:type="dxa"/>
            <w:shd w:val="clear" w:color="auto" w:fill="B8CCE4"/>
            <w:vAlign w:val="center"/>
          </w:tcPr>
          <w:p w:rsidR="00F2237D" w:rsidRPr="00FD291B" w:rsidRDefault="00F2237D" w:rsidP="00D407B2">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F2237D" w:rsidRPr="00FD291B" w:rsidTr="00D407B2">
        <w:trPr>
          <w:trHeight w:val="703"/>
        </w:trPr>
        <w:tc>
          <w:tcPr>
            <w:tcW w:w="9640" w:type="dxa"/>
            <w:shd w:val="clear" w:color="auto" w:fill="auto"/>
            <w:vAlign w:val="center"/>
          </w:tcPr>
          <w:p w:rsidR="00F2237D" w:rsidRPr="0065551E" w:rsidRDefault="00F2237D" w:rsidP="00D407B2">
            <w:pPr>
              <w:autoSpaceDE w:val="0"/>
              <w:autoSpaceDN w:val="0"/>
              <w:adjustRightInd w:val="0"/>
              <w:jc w:val="both"/>
              <w:rPr>
                <w:rFonts w:ascii="Verdana" w:hAnsi="Verdana" w:cs="Calibri"/>
                <w:sz w:val="18"/>
                <w:szCs w:val="18"/>
              </w:rPr>
            </w:pPr>
            <w:r>
              <w:rPr>
                <w:rFonts w:ascii="Verdana" w:hAnsi="Verdana" w:cs="Calibri"/>
                <w:sz w:val="18"/>
                <w:szCs w:val="18"/>
              </w:rPr>
              <w:t>El proveedor debe entregar el bien adjuntando su certificado de calibración de todos los ítems según los parámetros de trazabilidad NIST, sin ningún costo adicional.</w:t>
            </w:r>
          </w:p>
        </w:tc>
      </w:tr>
      <w:tr w:rsidR="00F2237D" w:rsidRPr="00FD291B" w:rsidTr="00D407B2">
        <w:trPr>
          <w:trHeight w:val="429"/>
        </w:trPr>
        <w:tc>
          <w:tcPr>
            <w:tcW w:w="9640" w:type="dxa"/>
            <w:shd w:val="clear" w:color="auto" w:fill="B8CCE4"/>
            <w:vAlign w:val="center"/>
          </w:tcPr>
          <w:p w:rsidR="00F2237D" w:rsidRPr="00FD291B" w:rsidRDefault="00F2237D" w:rsidP="00D407B2">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F2237D" w:rsidRPr="00FD291B" w:rsidTr="00D407B2">
        <w:trPr>
          <w:trHeight w:val="474"/>
        </w:trPr>
        <w:tc>
          <w:tcPr>
            <w:tcW w:w="9640" w:type="dxa"/>
            <w:shd w:val="clear" w:color="auto" w:fill="auto"/>
            <w:vAlign w:val="center"/>
          </w:tcPr>
          <w:p w:rsidR="00F2237D" w:rsidRDefault="00F2237D" w:rsidP="00D407B2">
            <w:pPr>
              <w:autoSpaceDE w:val="0"/>
              <w:autoSpaceDN w:val="0"/>
              <w:adjustRightInd w:val="0"/>
              <w:jc w:val="both"/>
              <w:rPr>
                <w:rFonts w:ascii="Verdana" w:hAnsi="Verdana" w:cs="Calibri"/>
                <w:sz w:val="18"/>
                <w:szCs w:val="18"/>
              </w:rPr>
            </w:pPr>
            <w:r>
              <w:rPr>
                <w:rFonts w:ascii="Verdana" w:hAnsi="Verdana" w:cs="Calibri"/>
                <w:sz w:val="18"/>
                <w:szCs w:val="18"/>
              </w:rPr>
              <w:t>El proveedor debe contar con un servicio técnico especializado para realizar todas las reparaciones, calibraciones y contar con un stock de repuestos y accesorios mientras dure el periodo de la garantía, sin costo adicional para YPFB</w:t>
            </w:r>
            <w:r w:rsidR="00C40CAA">
              <w:rPr>
                <w:rFonts w:ascii="Verdana" w:hAnsi="Verdana" w:cs="Calibri"/>
                <w:sz w:val="18"/>
                <w:szCs w:val="18"/>
              </w:rPr>
              <w:t>.</w:t>
            </w:r>
          </w:p>
          <w:p w:rsidR="00C40CAA" w:rsidRDefault="00C40CAA" w:rsidP="00D407B2">
            <w:pPr>
              <w:autoSpaceDE w:val="0"/>
              <w:autoSpaceDN w:val="0"/>
              <w:adjustRightInd w:val="0"/>
              <w:jc w:val="both"/>
              <w:rPr>
                <w:rFonts w:ascii="Verdana" w:hAnsi="Verdana" w:cs="Calibri"/>
                <w:sz w:val="18"/>
                <w:szCs w:val="18"/>
              </w:rPr>
            </w:pPr>
          </w:p>
          <w:p w:rsidR="00C40CAA" w:rsidRDefault="00C40CAA" w:rsidP="00D407B2">
            <w:pPr>
              <w:autoSpaceDE w:val="0"/>
              <w:autoSpaceDN w:val="0"/>
              <w:adjustRightInd w:val="0"/>
              <w:jc w:val="both"/>
              <w:rPr>
                <w:rFonts w:ascii="Verdana" w:hAnsi="Verdana" w:cs="Calibri"/>
                <w:sz w:val="18"/>
                <w:szCs w:val="18"/>
              </w:rPr>
            </w:pPr>
          </w:p>
          <w:p w:rsidR="00C40CAA" w:rsidRDefault="00C40CAA" w:rsidP="00D407B2">
            <w:pPr>
              <w:autoSpaceDE w:val="0"/>
              <w:autoSpaceDN w:val="0"/>
              <w:adjustRightInd w:val="0"/>
              <w:jc w:val="both"/>
              <w:rPr>
                <w:rFonts w:ascii="Verdana" w:hAnsi="Verdana" w:cs="Calibri"/>
                <w:sz w:val="18"/>
                <w:szCs w:val="18"/>
              </w:rPr>
            </w:pPr>
          </w:p>
          <w:p w:rsidR="00C40CAA" w:rsidRPr="001C27A1" w:rsidRDefault="00C40CAA" w:rsidP="00D407B2">
            <w:pPr>
              <w:autoSpaceDE w:val="0"/>
              <w:autoSpaceDN w:val="0"/>
              <w:adjustRightInd w:val="0"/>
              <w:jc w:val="both"/>
              <w:rPr>
                <w:rFonts w:ascii="Verdana" w:hAnsi="Verdana" w:cs="Calibri"/>
                <w:sz w:val="18"/>
                <w:szCs w:val="18"/>
              </w:rPr>
            </w:pPr>
          </w:p>
        </w:tc>
      </w:tr>
      <w:tr w:rsidR="00F2237D" w:rsidRPr="00FD291B" w:rsidTr="00D407B2">
        <w:trPr>
          <w:trHeight w:val="487"/>
        </w:trPr>
        <w:tc>
          <w:tcPr>
            <w:tcW w:w="9640" w:type="dxa"/>
            <w:shd w:val="clear" w:color="auto" w:fill="B8CCE4"/>
            <w:vAlign w:val="center"/>
          </w:tcPr>
          <w:p w:rsidR="00F2237D" w:rsidRPr="00FD291B" w:rsidRDefault="00F2237D" w:rsidP="00D407B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lastRenderedPageBreak/>
              <w:t>LUGAR DONDE SE PRESTAN LOS SERVICIOS DE ASISTENCIA TÉCNICA</w:t>
            </w:r>
          </w:p>
        </w:tc>
      </w:tr>
      <w:tr w:rsidR="00F2237D" w:rsidRPr="00FD291B" w:rsidTr="00D407B2">
        <w:trPr>
          <w:trHeight w:val="797"/>
        </w:trPr>
        <w:tc>
          <w:tcPr>
            <w:tcW w:w="9640" w:type="dxa"/>
            <w:shd w:val="clear" w:color="auto" w:fill="auto"/>
            <w:vAlign w:val="center"/>
          </w:tcPr>
          <w:p w:rsidR="00F2237D" w:rsidRPr="0005042F" w:rsidRDefault="00F2237D" w:rsidP="00D407B2">
            <w:pPr>
              <w:autoSpaceDE w:val="0"/>
              <w:autoSpaceDN w:val="0"/>
              <w:adjustRightInd w:val="0"/>
              <w:jc w:val="both"/>
              <w:rPr>
                <w:rFonts w:ascii="Verdana" w:hAnsi="Verdana" w:cs="Calibri"/>
                <w:sz w:val="18"/>
                <w:szCs w:val="18"/>
              </w:rPr>
            </w:pPr>
            <w:r>
              <w:rPr>
                <w:rFonts w:ascii="Verdana" w:hAnsi="Verdana" w:cs="Calibri"/>
                <w:sz w:val="18"/>
                <w:szCs w:val="18"/>
              </w:rPr>
              <w:t>El proveedor debe tener una oficina o taller de reparaciones y calibraciones en la ciudad de Santa Cruz de la Sierra, donde presten estos servicios, personal certificado por el representante de la marca de los equipos.</w:t>
            </w:r>
          </w:p>
        </w:tc>
      </w:tr>
      <w:tr w:rsidR="00F2237D" w:rsidRPr="00FD291B" w:rsidTr="00D407B2">
        <w:trPr>
          <w:trHeight w:val="568"/>
        </w:trPr>
        <w:tc>
          <w:tcPr>
            <w:tcW w:w="9640" w:type="dxa"/>
            <w:shd w:val="clear" w:color="auto" w:fill="B8CCE4"/>
            <w:vAlign w:val="center"/>
          </w:tcPr>
          <w:p w:rsidR="00F2237D" w:rsidRPr="00FD291B" w:rsidRDefault="00F2237D" w:rsidP="00D407B2">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F2237D" w:rsidRPr="00FD291B" w:rsidTr="00D407B2">
        <w:trPr>
          <w:trHeight w:val="831"/>
        </w:trPr>
        <w:tc>
          <w:tcPr>
            <w:tcW w:w="9640" w:type="dxa"/>
            <w:shd w:val="clear" w:color="auto" w:fill="auto"/>
            <w:vAlign w:val="center"/>
          </w:tcPr>
          <w:p w:rsidR="00F2237D" w:rsidRPr="00925F89" w:rsidRDefault="00F2237D" w:rsidP="00D407B2">
            <w:pPr>
              <w:autoSpaceDE w:val="0"/>
              <w:autoSpaceDN w:val="0"/>
              <w:adjustRightInd w:val="0"/>
              <w:jc w:val="both"/>
              <w:rPr>
                <w:rFonts w:ascii="Verdana" w:hAnsi="Verdana" w:cs="Calibri"/>
                <w:sz w:val="18"/>
                <w:szCs w:val="18"/>
              </w:rPr>
            </w:pPr>
            <w:r>
              <w:rPr>
                <w:rFonts w:ascii="Verdana" w:hAnsi="Verdana" w:cs="Calibri"/>
                <w:sz w:val="18"/>
                <w:szCs w:val="18"/>
              </w:rPr>
              <w:t xml:space="preserve">La documentación de manuales de mantenimiento y operación deben entregarse en formato digital (CD) e impresos, en idioma castellano o en su defecto </w:t>
            </w:r>
            <w:proofErr w:type="spellStart"/>
            <w:r>
              <w:rPr>
                <w:rFonts w:ascii="Verdana" w:hAnsi="Verdana" w:cs="Calibri"/>
                <w:sz w:val="18"/>
                <w:szCs w:val="18"/>
              </w:rPr>
              <w:t>ingles</w:t>
            </w:r>
            <w:proofErr w:type="spellEnd"/>
            <w:r>
              <w:rPr>
                <w:rFonts w:ascii="Verdana" w:hAnsi="Verdana" w:cs="Calibri"/>
                <w:sz w:val="18"/>
                <w:szCs w:val="18"/>
              </w:rPr>
              <w:t>. Contando mínimamente con 1 ejemplar por ítem, los mismo que deberán ser entregados a la recepción de los bienes.</w:t>
            </w:r>
          </w:p>
        </w:tc>
      </w:tr>
    </w:tbl>
    <w:p w:rsidR="00F2237D" w:rsidRPr="00FD291B" w:rsidRDefault="00F2237D" w:rsidP="00F2237D">
      <w:pPr>
        <w:rPr>
          <w:rFonts w:ascii="Verdana" w:hAnsi="Verdana" w:cs="Calibri"/>
          <w:b/>
          <w:sz w:val="18"/>
          <w:szCs w:val="18"/>
        </w:rPr>
      </w:pPr>
    </w:p>
    <w:p w:rsidR="00F2237D" w:rsidRPr="00FD291B" w:rsidRDefault="00F2237D" w:rsidP="00605E36">
      <w:pPr>
        <w:numPr>
          <w:ilvl w:val="0"/>
          <w:numId w:val="31"/>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F2237D" w:rsidRPr="00FD291B" w:rsidRDefault="00F2237D" w:rsidP="00F2237D">
      <w:pPr>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2237D" w:rsidRPr="00FD291B" w:rsidTr="00D407B2">
        <w:trPr>
          <w:trHeight w:val="397"/>
        </w:trPr>
        <w:tc>
          <w:tcPr>
            <w:tcW w:w="9640" w:type="dxa"/>
            <w:shd w:val="clear" w:color="auto" w:fill="B8CCE4"/>
            <w:vAlign w:val="center"/>
          </w:tcPr>
          <w:p w:rsidR="00F2237D" w:rsidRPr="00FD291B" w:rsidRDefault="00F2237D" w:rsidP="00D407B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F2237D" w:rsidRPr="00FD291B" w:rsidTr="00D407B2">
        <w:trPr>
          <w:trHeight w:val="452"/>
        </w:trPr>
        <w:tc>
          <w:tcPr>
            <w:tcW w:w="9640" w:type="dxa"/>
            <w:shd w:val="clear" w:color="auto" w:fill="auto"/>
            <w:vAlign w:val="bottom"/>
          </w:tcPr>
          <w:p w:rsidR="00F2237D" w:rsidRDefault="00F2237D" w:rsidP="00D407B2">
            <w:pPr>
              <w:autoSpaceDE w:val="0"/>
              <w:autoSpaceDN w:val="0"/>
              <w:adjustRightInd w:val="0"/>
              <w:jc w:val="both"/>
              <w:rPr>
                <w:rFonts w:ascii="Verdana" w:hAnsi="Verdana" w:cs="Calibri"/>
                <w:sz w:val="18"/>
                <w:szCs w:val="18"/>
              </w:rPr>
            </w:pPr>
            <w:r w:rsidRPr="001A1C54">
              <w:rPr>
                <w:rFonts w:ascii="Verdana" w:hAnsi="Verdana" w:cs="Calibri"/>
                <w:sz w:val="18"/>
                <w:szCs w:val="18"/>
              </w:rPr>
              <w:t xml:space="preserve">La empresa </w:t>
            </w:r>
            <w:r>
              <w:rPr>
                <w:rFonts w:ascii="Verdana" w:hAnsi="Verdana" w:cs="Calibri"/>
                <w:sz w:val="18"/>
                <w:szCs w:val="18"/>
              </w:rPr>
              <w:t>adjudicada deberá entregar los bienes</w:t>
            </w:r>
            <w:r w:rsidRPr="001A1C54">
              <w:rPr>
                <w:rFonts w:ascii="Verdana" w:hAnsi="Verdana" w:cs="Calibri"/>
                <w:sz w:val="18"/>
                <w:szCs w:val="18"/>
              </w:rPr>
              <w:t xml:space="preserve"> en el Distrito Comercial Oriente, ubicado en la Calle T</w:t>
            </w:r>
            <w:r>
              <w:rPr>
                <w:rFonts w:ascii="Verdana" w:hAnsi="Verdana" w:cs="Calibri"/>
                <w:sz w:val="18"/>
                <w:szCs w:val="18"/>
              </w:rPr>
              <w:t>eniente Mamerto Cuellar N° 700,</w:t>
            </w:r>
            <w:r w:rsidRPr="001A1C54">
              <w:rPr>
                <w:rFonts w:ascii="Verdana" w:hAnsi="Verdana" w:cs="Calibri"/>
                <w:sz w:val="18"/>
                <w:szCs w:val="18"/>
              </w:rPr>
              <w:t xml:space="preserve"> base de operaciones de la DSP de la ciudad de Sa</w:t>
            </w:r>
            <w:r>
              <w:rPr>
                <w:rFonts w:ascii="Verdana" w:hAnsi="Verdana" w:cs="Calibri"/>
                <w:sz w:val="18"/>
                <w:szCs w:val="18"/>
              </w:rPr>
              <w:t>nta Cruz de la Sierra – Bolivia, el proveedor asumirá el costo de entrega en el lugar mencionado, previa coordinación con la unidad solicitante.</w:t>
            </w:r>
          </w:p>
          <w:p w:rsidR="00F2237D" w:rsidRPr="00FD291B" w:rsidRDefault="00F2237D" w:rsidP="00D407B2">
            <w:pPr>
              <w:autoSpaceDE w:val="0"/>
              <w:autoSpaceDN w:val="0"/>
              <w:adjustRightInd w:val="0"/>
              <w:jc w:val="both"/>
              <w:rPr>
                <w:rFonts w:ascii="Verdana" w:hAnsi="Verdana" w:cs="Calibri"/>
                <w:sz w:val="18"/>
                <w:szCs w:val="18"/>
              </w:rPr>
            </w:pPr>
          </w:p>
        </w:tc>
      </w:tr>
      <w:tr w:rsidR="00F2237D" w:rsidRPr="00FD291B" w:rsidTr="00D407B2">
        <w:trPr>
          <w:trHeight w:val="349"/>
        </w:trPr>
        <w:tc>
          <w:tcPr>
            <w:tcW w:w="9640" w:type="dxa"/>
            <w:shd w:val="clear" w:color="auto" w:fill="B8CCE4"/>
            <w:vAlign w:val="center"/>
          </w:tcPr>
          <w:p w:rsidR="00F2237D" w:rsidRPr="00FD291B" w:rsidRDefault="00F2237D" w:rsidP="00D407B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F2237D" w:rsidRPr="00FD291B" w:rsidTr="00D407B2">
        <w:trPr>
          <w:trHeight w:val="390"/>
        </w:trPr>
        <w:tc>
          <w:tcPr>
            <w:tcW w:w="9640" w:type="dxa"/>
            <w:tcBorders>
              <w:bottom w:val="single" w:sz="4" w:space="0" w:color="auto"/>
            </w:tcBorders>
            <w:shd w:val="clear" w:color="auto" w:fill="auto"/>
            <w:vAlign w:val="bottom"/>
          </w:tcPr>
          <w:p w:rsidR="00F2237D" w:rsidRDefault="00F2237D" w:rsidP="00D407B2">
            <w:pPr>
              <w:autoSpaceDE w:val="0"/>
              <w:autoSpaceDN w:val="0"/>
              <w:adjustRightInd w:val="0"/>
              <w:jc w:val="both"/>
              <w:rPr>
                <w:rFonts w:ascii="Verdana" w:hAnsi="Verdana" w:cs="Calibri"/>
                <w:sz w:val="18"/>
                <w:szCs w:val="18"/>
              </w:rPr>
            </w:pPr>
          </w:p>
          <w:p w:rsidR="00F2237D" w:rsidRDefault="00F2237D" w:rsidP="00D407B2">
            <w:pPr>
              <w:autoSpaceDE w:val="0"/>
              <w:autoSpaceDN w:val="0"/>
              <w:adjustRightInd w:val="0"/>
              <w:jc w:val="both"/>
              <w:rPr>
                <w:rFonts w:ascii="Verdana" w:hAnsi="Verdana" w:cs="Calibri"/>
                <w:sz w:val="18"/>
                <w:szCs w:val="18"/>
              </w:rPr>
            </w:pPr>
            <w:r w:rsidRPr="002149CF">
              <w:rPr>
                <w:rFonts w:ascii="Verdana" w:hAnsi="Verdana" w:cs="Calibri"/>
                <w:sz w:val="18"/>
                <w:szCs w:val="18"/>
              </w:rPr>
              <w:t>La modalidad de pago será vía S</w:t>
            </w:r>
            <w:r>
              <w:rPr>
                <w:rFonts w:ascii="Verdana" w:hAnsi="Verdana" w:cs="Calibri"/>
                <w:sz w:val="18"/>
                <w:szCs w:val="18"/>
              </w:rPr>
              <w:t>IGMA</w:t>
            </w:r>
            <w:r w:rsidRPr="002149CF">
              <w:rPr>
                <w:rFonts w:ascii="Verdana" w:hAnsi="Verdana" w:cs="Calibri"/>
                <w:sz w:val="18"/>
                <w:szCs w:val="18"/>
              </w:rPr>
              <w:t>, una vez que el comité de recepción de la conformidad respectiva y entrega de la factura correspondiente a satisfacción del representante de YPFB.</w:t>
            </w:r>
          </w:p>
          <w:p w:rsidR="00F2237D" w:rsidRPr="002149CF" w:rsidRDefault="00F2237D" w:rsidP="00D407B2">
            <w:pPr>
              <w:autoSpaceDE w:val="0"/>
              <w:autoSpaceDN w:val="0"/>
              <w:adjustRightInd w:val="0"/>
              <w:jc w:val="both"/>
              <w:rPr>
                <w:rFonts w:ascii="Verdana" w:hAnsi="Verdana" w:cs="Calibri"/>
                <w:sz w:val="18"/>
                <w:szCs w:val="18"/>
              </w:rPr>
            </w:pPr>
          </w:p>
          <w:p w:rsidR="00F2237D" w:rsidRPr="002149CF" w:rsidRDefault="00F2237D" w:rsidP="00D407B2">
            <w:pPr>
              <w:autoSpaceDE w:val="0"/>
              <w:autoSpaceDN w:val="0"/>
              <w:adjustRightInd w:val="0"/>
              <w:jc w:val="both"/>
              <w:rPr>
                <w:rFonts w:ascii="Verdana" w:hAnsi="Verdana" w:cs="Calibri"/>
                <w:sz w:val="18"/>
                <w:szCs w:val="18"/>
              </w:rPr>
            </w:pPr>
            <w:r w:rsidRPr="002149CF">
              <w:rPr>
                <w:rFonts w:ascii="Verdana" w:hAnsi="Verdana" w:cs="Calibri"/>
                <w:sz w:val="18"/>
                <w:szCs w:val="18"/>
              </w:rPr>
              <w:t xml:space="preserve">La empresa de servicio deberá </w:t>
            </w:r>
            <w:r>
              <w:rPr>
                <w:rFonts w:ascii="Verdana" w:hAnsi="Verdana" w:cs="Calibri"/>
                <w:sz w:val="18"/>
                <w:szCs w:val="18"/>
              </w:rPr>
              <w:t>presentar los siguientes</w:t>
            </w:r>
            <w:r w:rsidRPr="002149CF">
              <w:rPr>
                <w:rFonts w:ascii="Verdana" w:hAnsi="Verdana" w:cs="Calibri"/>
                <w:sz w:val="18"/>
                <w:szCs w:val="18"/>
              </w:rPr>
              <w:t xml:space="preserve"> documentos </w:t>
            </w:r>
            <w:r>
              <w:rPr>
                <w:rFonts w:ascii="Verdana" w:hAnsi="Verdana" w:cs="Calibri"/>
                <w:sz w:val="18"/>
                <w:szCs w:val="18"/>
              </w:rPr>
              <w:t>para</w:t>
            </w:r>
            <w:r w:rsidRPr="002149CF">
              <w:rPr>
                <w:rFonts w:ascii="Verdana" w:hAnsi="Verdana" w:cs="Calibri"/>
                <w:sz w:val="18"/>
                <w:szCs w:val="18"/>
              </w:rPr>
              <w:t xml:space="preserve"> el pago:</w:t>
            </w:r>
          </w:p>
          <w:p w:rsidR="00F2237D" w:rsidRPr="002149CF" w:rsidRDefault="00F2237D" w:rsidP="00D407B2">
            <w:pPr>
              <w:autoSpaceDE w:val="0"/>
              <w:autoSpaceDN w:val="0"/>
              <w:adjustRightInd w:val="0"/>
              <w:jc w:val="both"/>
              <w:rPr>
                <w:rFonts w:ascii="Verdana" w:hAnsi="Verdana" w:cs="Calibri"/>
                <w:sz w:val="18"/>
                <w:szCs w:val="18"/>
              </w:rPr>
            </w:pPr>
            <w:r w:rsidRPr="002149CF">
              <w:rPr>
                <w:rFonts w:ascii="Verdana" w:hAnsi="Verdana" w:cs="Calibri"/>
                <w:sz w:val="18"/>
                <w:szCs w:val="18"/>
              </w:rPr>
              <w:t>-</w:t>
            </w:r>
            <w:r w:rsidRPr="002149CF">
              <w:rPr>
                <w:rFonts w:ascii="Verdana" w:hAnsi="Verdana" w:cs="Calibri"/>
                <w:sz w:val="18"/>
                <w:szCs w:val="18"/>
              </w:rPr>
              <w:tab/>
              <w:t>Carta de Solicitud de Pago.</w:t>
            </w:r>
          </w:p>
          <w:p w:rsidR="00F2237D" w:rsidRPr="002149CF" w:rsidRDefault="00F2237D" w:rsidP="00D407B2">
            <w:pPr>
              <w:autoSpaceDE w:val="0"/>
              <w:autoSpaceDN w:val="0"/>
              <w:adjustRightInd w:val="0"/>
              <w:jc w:val="both"/>
              <w:rPr>
                <w:rFonts w:ascii="Verdana" w:hAnsi="Verdana" w:cs="Calibri"/>
                <w:sz w:val="18"/>
                <w:szCs w:val="18"/>
              </w:rPr>
            </w:pPr>
            <w:r w:rsidRPr="002149CF">
              <w:rPr>
                <w:rFonts w:ascii="Verdana" w:hAnsi="Verdana" w:cs="Calibri"/>
                <w:sz w:val="18"/>
                <w:szCs w:val="18"/>
              </w:rPr>
              <w:t>-</w:t>
            </w:r>
            <w:r w:rsidRPr="002149CF">
              <w:rPr>
                <w:rFonts w:ascii="Verdana" w:hAnsi="Verdana" w:cs="Calibri"/>
                <w:sz w:val="18"/>
                <w:szCs w:val="18"/>
              </w:rPr>
              <w:tab/>
              <w:t xml:space="preserve">Fotocopia simple del NIT. </w:t>
            </w:r>
          </w:p>
          <w:p w:rsidR="00F2237D" w:rsidRPr="002149CF" w:rsidRDefault="00F2237D" w:rsidP="00D407B2">
            <w:pPr>
              <w:autoSpaceDE w:val="0"/>
              <w:autoSpaceDN w:val="0"/>
              <w:adjustRightInd w:val="0"/>
              <w:jc w:val="both"/>
              <w:rPr>
                <w:rFonts w:ascii="Verdana" w:hAnsi="Verdana" w:cs="Calibri"/>
                <w:sz w:val="18"/>
                <w:szCs w:val="18"/>
              </w:rPr>
            </w:pPr>
            <w:r w:rsidRPr="002149CF">
              <w:rPr>
                <w:rFonts w:ascii="Verdana" w:hAnsi="Verdana" w:cs="Calibri"/>
                <w:sz w:val="18"/>
                <w:szCs w:val="18"/>
              </w:rPr>
              <w:t>-</w:t>
            </w:r>
            <w:r w:rsidRPr="002149CF">
              <w:rPr>
                <w:rFonts w:ascii="Verdana" w:hAnsi="Verdana" w:cs="Calibri"/>
                <w:sz w:val="18"/>
                <w:szCs w:val="18"/>
              </w:rPr>
              <w:tab/>
              <w:t>Fotocopia s</w:t>
            </w:r>
            <w:r>
              <w:rPr>
                <w:rFonts w:ascii="Verdana" w:hAnsi="Verdana" w:cs="Calibri"/>
                <w:sz w:val="18"/>
                <w:szCs w:val="18"/>
              </w:rPr>
              <w:t>imple del registro SIGMA y cuenta habilitada en el Banco Unión.</w:t>
            </w:r>
          </w:p>
          <w:p w:rsidR="00F2237D" w:rsidRPr="002149CF" w:rsidRDefault="00F2237D" w:rsidP="00D407B2">
            <w:pPr>
              <w:autoSpaceDE w:val="0"/>
              <w:autoSpaceDN w:val="0"/>
              <w:adjustRightInd w:val="0"/>
              <w:jc w:val="both"/>
              <w:rPr>
                <w:rFonts w:ascii="Verdana" w:hAnsi="Verdana" w:cs="Calibri"/>
                <w:sz w:val="18"/>
                <w:szCs w:val="18"/>
              </w:rPr>
            </w:pPr>
            <w:r w:rsidRPr="002149CF">
              <w:rPr>
                <w:rFonts w:ascii="Verdana" w:hAnsi="Verdana" w:cs="Calibri"/>
                <w:sz w:val="18"/>
                <w:szCs w:val="18"/>
              </w:rPr>
              <w:t>-</w:t>
            </w:r>
            <w:r w:rsidRPr="002149CF">
              <w:rPr>
                <w:rFonts w:ascii="Verdana" w:hAnsi="Verdana" w:cs="Calibri"/>
                <w:sz w:val="18"/>
                <w:szCs w:val="18"/>
              </w:rPr>
              <w:tab/>
              <w:t>Factura Original a nombre de YPFB y NIT 1020269020.</w:t>
            </w:r>
          </w:p>
          <w:p w:rsidR="00F2237D" w:rsidRPr="002149CF" w:rsidRDefault="00F2237D" w:rsidP="00D407B2">
            <w:pPr>
              <w:autoSpaceDE w:val="0"/>
              <w:autoSpaceDN w:val="0"/>
              <w:adjustRightInd w:val="0"/>
              <w:jc w:val="both"/>
              <w:rPr>
                <w:rFonts w:ascii="Verdana" w:hAnsi="Verdana" w:cs="Calibri"/>
                <w:sz w:val="18"/>
                <w:szCs w:val="18"/>
              </w:rPr>
            </w:pPr>
            <w:r w:rsidRPr="002149CF">
              <w:rPr>
                <w:rFonts w:ascii="Verdana" w:hAnsi="Verdana" w:cs="Calibri"/>
                <w:sz w:val="18"/>
                <w:szCs w:val="18"/>
              </w:rPr>
              <w:t>-</w:t>
            </w:r>
            <w:r w:rsidRPr="002149CF">
              <w:rPr>
                <w:rFonts w:ascii="Verdana" w:hAnsi="Verdana" w:cs="Calibri"/>
                <w:sz w:val="18"/>
                <w:szCs w:val="18"/>
              </w:rPr>
              <w:tab/>
              <w:t>Fotocopia de C.I.</w:t>
            </w:r>
            <w:r>
              <w:rPr>
                <w:rFonts w:ascii="Verdana" w:hAnsi="Verdana" w:cs="Calibri"/>
                <w:sz w:val="18"/>
                <w:szCs w:val="18"/>
              </w:rPr>
              <w:t xml:space="preserve"> del representante legal.</w:t>
            </w:r>
          </w:p>
          <w:p w:rsidR="00F2237D" w:rsidRDefault="00F2237D" w:rsidP="00D407B2">
            <w:pPr>
              <w:autoSpaceDE w:val="0"/>
              <w:autoSpaceDN w:val="0"/>
              <w:adjustRightInd w:val="0"/>
              <w:jc w:val="both"/>
              <w:rPr>
                <w:rFonts w:ascii="Verdana" w:hAnsi="Verdana" w:cs="Calibri"/>
                <w:sz w:val="18"/>
                <w:szCs w:val="18"/>
              </w:rPr>
            </w:pPr>
            <w:r w:rsidRPr="002149CF">
              <w:rPr>
                <w:rFonts w:ascii="Verdana" w:hAnsi="Verdana" w:cs="Calibri"/>
                <w:sz w:val="18"/>
                <w:szCs w:val="18"/>
              </w:rPr>
              <w:t>-</w:t>
            </w:r>
            <w:r w:rsidRPr="002149CF">
              <w:rPr>
                <w:rFonts w:ascii="Verdana" w:hAnsi="Verdana" w:cs="Calibri"/>
                <w:sz w:val="18"/>
                <w:szCs w:val="18"/>
              </w:rPr>
              <w:tab/>
              <w:t>Fotocopia de</w:t>
            </w:r>
            <w:r>
              <w:rPr>
                <w:rFonts w:ascii="Verdana" w:hAnsi="Verdana" w:cs="Calibri"/>
                <w:sz w:val="18"/>
                <w:szCs w:val="18"/>
              </w:rPr>
              <w:t>l Contrato</w:t>
            </w:r>
            <w:r w:rsidRPr="002149CF">
              <w:rPr>
                <w:rFonts w:ascii="Verdana" w:hAnsi="Verdana" w:cs="Calibri"/>
                <w:sz w:val="18"/>
                <w:szCs w:val="18"/>
              </w:rPr>
              <w:t>.</w:t>
            </w:r>
          </w:p>
          <w:p w:rsidR="00F2237D" w:rsidRPr="00FD291B" w:rsidRDefault="00F2237D" w:rsidP="00D407B2">
            <w:pPr>
              <w:autoSpaceDE w:val="0"/>
              <w:autoSpaceDN w:val="0"/>
              <w:adjustRightInd w:val="0"/>
              <w:jc w:val="both"/>
              <w:rPr>
                <w:rFonts w:ascii="Verdana" w:hAnsi="Verdana" w:cs="Calibri"/>
                <w:sz w:val="18"/>
                <w:szCs w:val="18"/>
                <w:lang w:eastAsia="es-BO"/>
              </w:rPr>
            </w:pPr>
          </w:p>
        </w:tc>
      </w:tr>
      <w:tr w:rsidR="00F2237D" w:rsidRPr="00FD291B" w:rsidTr="00D407B2">
        <w:trPr>
          <w:trHeight w:val="390"/>
        </w:trPr>
        <w:tc>
          <w:tcPr>
            <w:tcW w:w="9640" w:type="dxa"/>
            <w:tcBorders>
              <w:bottom w:val="single" w:sz="4" w:space="0" w:color="auto"/>
            </w:tcBorders>
            <w:shd w:val="clear" w:color="auto" w:fill="B8CCE4"/>
            <w:vAlign w:val="center"/>
          </w:tcPr>
          <w:p w:rsidR="00F2237D" w:rsidRPr="00FD291B" w:rsidRDefault="00F2237D" w:rsidP="00D407B2">
            <w:pPr>
              <w:autoSpaceDE w:val="0"/>
              <w:autoSpaceDN w:val="0"/>
              <w:adjustRightInd w:val="0"/>
              <w:rPr>
                <w:rFonts w:ascii="Verdana" w:hAnsi="Verdana" w:cs="Calibri"/>
                <w:sz w:val="18"/>
                <w:szCs w:val="18"/>
              </w:rPr>
            </w:pPr>
            <w:r w:rsidRPr="00FD291B">
              <w:rPr>
                <w:rFonts w:ascii="Verdana" w:hAnsi="Verdana" w:cs="Calibri"/>
                <w:b/>
                <w:bCs/>
                <w:sz w:val="18"/>
                <w:szCs w:val="18"/>
              </w:rPr>
              <w:t>MUESTRAS</w:t>
            </w:r>
          </w:p>
        </w:tc>
      </w:tr>
      <w:tr w:rsidR="00F2237D" w:rsidRPr="00FD291B" w:rsidTr="00D407B2">
        <w:trPr>
          <w:trHeight w:val="466"/>
        </w:trPr>
        <w:tc>
          <w:tcPr>
            <w:tcW w:w="9640" w:type="dxa"/>
            <w:shd w:val="clear" w:color="auto" w:fill="auto"/>
          </w:tcPr>
          <w:p w:rsidR="00F2237D" w:rsidRPr="00FD291B" w:rsidRDefault="00F2237D" w:rsidP="00D407B2">
            <w:pPr>
              <w:autoSpaceDE w:val="0"/>
              <w:autoSpaceDN w:val="0"/>
              <w:adjustRightInd w:val="0"/>
              <w:jc w:val="center"/>
              <w:rPr>
                <w:rFonts w:ascii="Verdana" w:hAnsi="Verdana" w:cs="Calibri"/>
                <w:sz w:val="18"/>
                <w:szCs w:val="18"/>
              </w:rPr>
            </w:pPr>
            <w:r>
              <w:rPr>
                <w:rFonts w:ascii="Verdana" w:hAnsi="Verdana" w:cs="Calibri"/>
                <w:sz w:val="18"/>
                <w:szCs w:val="18"/>
              </w:rPr>
              <w:t>Se deberá presentar la ficha técnica del producto ofertado, con las características de cada ítem.</w:t>
            </w:r>
          </w:p>
        </w:tc>
      </w:tr>
      <w:tr w:rsidR="00F2237D" w:rsidRPr="00FD291B" w:rsidTr="00D407B2">
        <w:trPr>
          <w:trHeight w:val="328"/>
        </w:trPr>
        <w:tc>
          <w:tcPr>
            <w:tcW w:w="9640" w:type="dxa"/>
            <w:shd w:val="clear" w:color="auto" w:fill="B8CCE4"/>
            <w:vAlign w:val="center"/>
          </w:tcPr>
          <w:p w:rsidR="00F2237D" w:rsidRPr="00CD14F9" w:rsidRDefault="00F2237D" w:rsidP="00D407B2">
            <w:pPr>
              <w:autoSpaceDE w:val="0"/>
              <w:autoSpaceDN w:val="0"/>
              <w:adjustRightInd w:val="0"/>
              <w:rPr>
                <w:rFonts w:ascii="Verdana" w:hAnsi="Verdana" w:cs="Calibri"/>
                <w:sz w:val="18"/>
                <w:szCs w:val="18"/>
              </w:rPr>
            </w:pPr>
            <w:r w:rsidRPr="00CD14F9">
              <w:rPr>
                <w:rFonts w:ascii="Verdana" w:hAnsi="Verdana" w:cs="Calibri"/>
                <w:b/>
                <w:bCs/>
                <w:sz w:val="18"/>
                <w:szCs w:val="18"/>
              </w:rPr>
              <w:t>IMPUESTOS</w:t>
            </w:r>
          </w:p>
        </w:tc>
      </w:tr>
      <w:tr w:rsidR="00F2237D" w:rsidRPr="00FD291B" w:rsidTr="00D407B2">
        <w:trPr>
          <w:trHeight w:val="730"/>
        </w:trPr>
        <w:tc>
          <w:tcPr>
            <w:tcW w:w="9640" w:type="dxa"/>
            <w:shd w:val="clear" w:color="auto" w:fill="auto"/>
          </w:tcPr>
          <w:p w:rsidR="00F2237D" w:rsidRPr="00CD14F9" w:rsidRDefault="00F2237D" w:rsidP="00D407B2">
            <w:pPr>
              <w:autoSpaceDE w:val="0"/>
              <w:autoSpaceDN w:val="0"/>
              <w:adjustRightInd w:val="0"/>
              <w:rPr>
                <w:rFonts w:ascii="Verdana" w:hAnsi="Verdana" w:cs="Calibri"/>
                <w:sz w:val="18"/>
                <w:szCs w:val="18"/>
              </w:rPr>
            </w:pPr>
            <w:r w:rsidRPr="00CD14F9">
              <w:rPr>
                <w:rFonts w:ascii="Verdana" w:hAnsi="Verdana" w:cs="Helvetica Neue"/>
                <w:color w:val="000000"/>
                <w:sz w:val="18"/>
                <w:szCs w:val="18"/>
              </w:rPr>
              <w:t>Los impuestos de ley están a cargo del proponente debiendo ser considerados en la propuesta económica, correspondiendo presentar la respectiva factura o nota fiscal de Yacimientos Petrolíferos Fiscales Bolivianos con NIT 1020269020.</w:t>
            </w:r>
          </w:p>
        </w:tc>
      </w:tr>
      <w:tr w:rsidR="00F2237D" w:rsidRPr="00FD291B" w:rsidTr="00D407B2">
        <w:trPr>
          <w:trHeight w:val="328"/>
        </w:trPr>
        <w:tc>
          <w:tcPr>
            <w:tcW w:w="9640" w:type="dxa"/>
            <w:shd w:val="clear" w:color="auto" w:fill="B8CCE4"/>
            <w:vAlign w:val="center"/>
          </w:tcPr>
          <w:p w:rsidR="00F2237D" w:rsidRPr="00CD14F9" w:rsidRDefault="00F2237D" w:rsidP="00D407B2">
            <w:pPr>
              <w:autoSpaceDE w:val="0"/>
              <w:autoSpaceDN w:val="0"/>
              <w:adjustRightInd w:val="0"/>
              <w:rPr>
                <w:rFonts w:ascii="Verdana" w:hAnsi="Verdana" w:cs="Calibri"/>
                <w:b/>
                <w:sz w:val="18"/>
                <w:szCs w:val="18"/>
              </w:rPr>
            </w:pPr>
            <w:r w:rsidRPr="00CD14F9">
              <w:rPr>
                <w:rFonts w:ascii="Verdana" w:hAnsi="Verdana" w:cs="Calibri"/>
                <w:b/>
                <w:sz w:val="18"/>
                <w:szCs w:val="18"/>
              </w:rPr>
              <w:t>MULTAS</w:t>
            </w:r>
          </w:p>
        </w:tc>
      </w:tr>
      <w:tr w:rsidR="00F2237D" w:rsidRPr="00FD291B" w:rsidTr="00D407B2">
        <w:trPr>
          <w:trHeight w:val="857"/>
        </w:trPr>
        <w:tc>
          <w:tcPr>
            <w:tcW w:w="9640" w:type="dxa"/>
            <w:shd w:val="clear" w:color="auto" w:fill="auto"/>
          </w:tcPr>
          <w:p w:rsidR="00F2237D" w:rsidRPr="00CD14F9" w:rsidRDefault="00F2237D" w:rsidP="00D407B2">
            <w:pPr>
              <w:autoSpaceDE w:val="0"/>
              <w:autoSpaceDN w:val="0"/>
              <w:adjustRightInd w:val="0"/>
              <w:rPr>
                <w:rFonts w:ascii="Verdana" w:hAnsi="Verdana" w:cs="Calibri"/>
                <w:sz w:val="18"/>
                <w:szCs w:val="18"/>
              </w:rPr>
            </w:pPr>
            <w:r w:rsidRPr="00CD14F9">
              <w:rPr>
                <w:rFonts w:ascii="Verdana" w:hAnsi="Verdana" w:cs="Helvetica Neue"/>
                <w:color w:val="000000"/>
                <w:sz w:val="18"/>
                <w:szCs w:val="18"/>
              </w:rPr>
              <w:t>EL PROVEEDOR se obliga a cumplir el plazo de ejecución del servicio, caso contrario será multado con el uno por ciento (1%) sobre el importe total de la adjudicación por día de retraso. En caso de llegar al veinte por ciento (20%) del monto total de la Orden de Servicio, la adjudicación queda sin efecto, y la empresa YPFB se reserva el derecho de realizar las gestiones legales y administrativas que correspondan.</w:t>
            </w:r>
          </w:p>
        </w:tc>
      </w:tr>
      <w:tr w:rsidR="00F2237D" w:rsidRPr="00FD291B" w:rsidTr="00D407B2">
        <w:trPr>
          <w:trHeight w:val="328"/>
        </w:trPr>
        <w:tc>
          <w:tcPr>
            <w:tcW w:w="9640" w:type="dxa"/>
            <w:shd w:val="clear" w:color="auto" w:fill="B8CCE4"/>
            <w:vAlign w:val="center"/>
          </w:tcPr>
          <w:p w:rsidR="00F2237D" w:rsidRPr="00CD14F9" w:rsidRDefault="00F2237D" w:rsidP="00D407B2">
            <w:pPr>
              <w:autoSpaceDE w:val="0"/>
              <w:autoSpaceDN w:val="0"/>
              <w:adjustRightInd w:val="0"/>
              <w:rPr>
                <w:rFonts w:ascii="Verdana" w:hAnsi="Verdana" w:cs="Calibri"/>
                <w:b/>
                <w:sz w:val="18"/>
                <w:szCs w:val="18"/>
              </w:rPr>
            </w:pPr>
            <w:r w:rsidRPr="00CD14F9">
              <w:rPr>
                <w:rFonts w:ascii="Verdana" w:hAnsi="Verdana" w:cs="Calibri"/>
                <w:b/>
                <w:sz w:val="18"/>
                <w:szCs w:val="18"/>
              </w:rPr>
              <w:t>COMITÉ DE RECEPCION</w:t>
            </w:r>
          </w:p>
        </w:tc>
      </w:tr>
      <w:tr w:rsidR="00F2237D" w:rsidRPr="00FD291B" w:rsidTr="00D407B2">
        <w:trPr>
          <w:trHeight w:val="547"/>
        </w:trPr>
        <w:tc>
          <w:tcPr>
            <w:tcW w:w="9640" w:type="dxa"/>
            <w:tcBorders>
              <w:bottom w:val="single" w:sz="4" w:space="0" w:color="auto"/>
            </w:tcBorders>
            <w:shd w:val="clear" w:color="auto" w:fill="auto"/>
          </w:tcPr>
          <w:p w:rsidR="00F2237D" w:rsidRPr="00CD14F9" w:rsidRDefault="00F2237D" w:rsidP="00D407B2">
            <w:pPr>
              <w:autoSpaceDE w:val="0"/>
              <w:autoSpaceDN w:val="0"/>
              <w:adjustRightInd w:val="0"/>
              <w:rPr>
                <w:rFonts w:ascii="Verdana" w:hAnsi="Verdana" w:cs="Helvetica Neue"/>
                <w:color w:val="000000"/>
                <w:sz w:val="18"/>
                <w:szCs w:val="18"/>
              </w:rPr>
            </w:pPr>
            <w:r w:rsidRPr="00CD14F9">
              <w:rPr>
                <w:rFonts w:ascii="Verdana" w:hAnsi="Verdana" w:cs="Helvetica Neue"/>
                <w:color w:val="000000"/>
                <w:sz w:val="18"/>
                <w:szCs w:val="18"/>
              </w:rPr>
              <w:t xml:space="preserve">Se designará como Comité de Recepción a personal de la Dirección de Servicios de Perforación, el cual tendrá las siguientes funciones: </w:t>
            </w:r>
            <w:r w:rsidRPr="00CD14F9">
              <w:rPr>
                <w:rFonts w:ascii="Verdana" w:hAnsi="Verdana" w:cs="Helvetica Neue"/>
                <w:color w:val="000000"/>
                <w:sz w:val="18"/>
                <w:szCs w:val="18"/>
              </w:rPr>
              <w:tab/>
            </w:r>
          </w:p>
          <w:p w:rsidR="00F2237D" w:rsidRPr="00CD14F9" w:rsidRDefault="00F2237D" w:rsidP="00605E36">
            <w:pPr>
              <w:numPr>
                <w:ilvl w:val="0"/>
                <w:numId w:val="33"/>
              </w:numPr>
              <w:autoSpaceDE w:val="0"/>
              <w:autoSpaceDN w:val="0"/>
              <w:adjustRightInd w:val="0"/>
              <w:rPr>
                <w:rFonts w:ascii="Verdana" w:hAnsi="Verdana" w:cs="Calibri"/>
                <w:sz w:val="18"/>
                <w:szCs w:val="18"/>
              </w:rPr>
            </w:pPr>
            <w:r w:rsidRPr="00CD14F9">
              <w:rPr>
                <w:rFonts w:ascii="Verdana" w:hAnsi="Verdana" w:cs="Helvetica Neue"/>
                <w:color w:val="000000"/>
                <w:sz w:val="18"/>
                <w:szCs w:val="18"/>
              </w:rPr>
              <w:t xml:space="preserve">Verificar que lo requerido sea entregado en conformidad a lo señalado en las especificaciones técnicas y Contrato. </w:t>
            </w:r>
          </w:p>
          <w:p w:rsidR="00F2237D" w:rsidRPr="00CD14F9" w:rsidRDefault="00F2237D" w:rsidP="00605E36">
            <w:pPr>
              <w:numPr>
                <w:ilvl w:val="0"/>
                <w:numId w:val="33"/>
              </w:numPr>
              <w:autoSpaceDE w:val="0"/>
              <w:autoSpaceDN w:val="0"/>
              <w:adjustRightInd w:val="0"/>
              <w:rPr>
                <w:rFonts w:ascii="Verdana" w:hAnsi="Verdana" w:cs="Calibri"/>
                <w:sz w:val="18"/>
                <w:szCs w:val="18"/>
              </w:rPr>
            </w:pPr>
            <w:r w:rsidRPr="00CD14F9">
              <w:rPr>
                <w:rFonts w:ascii="Verdana" w:hAnsi="Verdana" w:cs="Helvetica Neue"/>
                <w:color w:val="000000"/>
                <w:sz w:val="18"/>
                <w:szCs w:val="18"/>
              </w:rPr>
              <w:t>Emitir el informe de conformidad correspondiente.</w:t>
            </w:r>
          </w:p>
        </w:tc>
      </w:tr>
    </w:tbl>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05E36">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605E36">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605E36">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605E36">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605E36">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605E36">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605E36">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605E36">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605E36">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605E36">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605E36">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605E36">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605E36">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605E36">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605E36">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605E36">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605E36">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605E36">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605E36">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605E36">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605E36">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605E36">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605E36">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605E36">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C40CAA" w:rsidRDefault="00C40CAA" w:rsidP="00E80263">
      <w:pPr>
        <w:ind w:firstLine="708"/>
        <w:jc w:val="both"/>
        <w:rPr>
          <w:rFonts w:asciiTheme="minorHAnsi" w:hAnsiTheme="minorHAnsi" w:cstheme="minorHAnsi"/>
          <w:b/>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605E36">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605E36">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605E36">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605E36">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05E36">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05E36">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000E4571">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0E4571">
        <w:rPr>
          <w:rFonts w:asciiTheme="minorHAnsi" w:hAnsiTheme="minorHAnsi" w:cstheme="minorHAnsi"/>
          <w:lang w:val="es-ES_tradnl"/>
        </w:rPr>
        <w:t>6</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05E36">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05E36">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4621D0">
          <w:footerReference w:type="default" r:id="rId14"/>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47"/>
        <w:gridCol w:w="1152"/>
        <w:gridCol w:w="1578"/>
        <w:gridCol w:w="1512"/>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387"/>
        <w:gridCol w:w="2410"/>
        <w:gridCol w:w="1162"/>
        <w:gridCol w:w="915"/>
        <w:gridCol w:w="1219"/>
      </w:tblGrid>
      <w:tr w:rsidR="009F3A9D" w:rsidRPr="00C75BEC" w:rsidTr="000E4571">
        <w:trPr>
          <w:tblHeader/>
          <w:jc w:val="center"/>
        </w:trPr>
        <w:tc>
          <w:tcPr>
            <w:tcW w:w="3387"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410"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3296"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0E4571">
        <w:trPr>
          <w:cantSplit/>
          <w:trHeight w:val="1448"/>
          <w:jc w:val="center"/>
        </w:trPr>
        <w:tc>
          <w:tcPr>
            <w:tcW w:w="3387"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410"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1162"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91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121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0E4571">
        <w:trPr>
          <w:jc w:val="center"/>
        </w:trPr>
        <w:tc>
          <w:tcPr>
            <w:tcW w:w="3387" w:type="dxa"/>
            <w:vAlign w:val="center"/>
          </w:tcPr>
          <w:p w:rsidR="000E4571" w:rsidRPr="000E4571" w:rsidRDefault="000E4571" w:rsidP="000E4571">
            <w:pPr>
              <w:autoSpaceDE w:val="0"/>
              <w:autoSpaceDN w:val="0"/>
              <w:adjustRightInd w:val="0"/>
              <w:jc w:val="both"/>
              <w:rPr>
                <w:rFonts w:ascii="Verdana" w:hAnsi="Verdana" w:cs="Calibri"/>
                <w:b/>
                <w:sz w:val="18"/>
                <w:szCs w:val="18"/>
              </w:rPr>
            </w:pPr>
            <w:r w:rsidRPr="000E4571">
              <w:rPr>
                <w:rFonts w:ascii="Verdana" w:hAnsi="Verdana" w:cs="Calibri"/>
                <w:b/>
                <w:sz w:val="18"/>
                <w:szCs w:val="18"/>
              </w:rPr>
              <w:t>Ítem No 1</w:t>
            </w:r>
          </w:p>
          <w:p w:rsidR="000E4571" w:rsidRPr="000E4571" w:rsidRDefault="000E4571" w:rsidP="000E4571">
            <w:pPr>
              <w:autoSpaceDE w:val="0"/>
              <w:autoSpaceDN w:val="0"/>
              <w:adjustRightInd w:val="0"/>
              <w:jc w:val="both"/>
              <w:rPr>
                <w:rFonts w:ascii="Verdana" w:hAnsi="Verdana" w:cs="Calibri"/>
                <w:b/>
                <w:sz w:val="18"/>
                <w:szCs w:val="18"/>
              </w:rPr>
            </w:pPr>
            <w:r w:rsidRPr="000E4571">
              <w:rPr>
                <w:rFonts w:ascii="Verdana" w:hAnsi="Verdana" w:cs="Calibri"/>
                <w:b/>
                <w:sz w:val="18"/>
                <w:szCs w:val="18"/>
              </w:rPr>
              <w:t>Osciloscopio portátil:</w:t>
            </w:r>
          </w:p>
          <w:p w:rsidR="000E4571" w:rsidRPr="00FD291B"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Ancho de banda: 200 </w:t>
            </w:r>
            <w:proofErr w:type="spellStart"/>
            <w:r>
              <w:rPr>
                <w:rFonts w:ascii="Verdana" w:hAnsi="Verdana" w:cs="Calibri"/>
                <w:sz w:val="18"/>
                <w:szCs w:val="18"/>
              </w:rPr>
              <w:t>Mhz</w:t>
            </w:r>
            <w:proofErr w:type="spellEnd"/>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Cantidad de Canales: 4 Canales, de tipo BNC</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Velocidad de muestreo: </w:t>
            </w:r>
            <w:r w:rsidR="00847D73">
              <w:rPr>
                <w:rFonts w:ascii="Verdana" w:hAnsi="Verdana" w:cs="Calibri"/>
                <w:sz w:val="18"/>
                <w:szCs w:val="18"/>
              </w:rPr>
              <w:t>2.</w:t>
            </w:r>
            <w:r>
              <w:rPr>
                <w:rFonts w:ascii="Verdana" w:hAnsi="Verdana" w:cs="Calibri"/>
                <w:sz w:val="18"/>
                <w:szCs w:val="18"/>
              </w:rPr>
              <w:t>5GS/s</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Aislación de los canales: 1000V CAT III / 600V CAT IV entre entradas, referencia y tierra</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Rango de la Base de tiempo; 5ns/div a 4s/div</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Sensibilidad de entrada: 2nV a 1000V por división</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Captura de transitorios: 8ns</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Pantalla </w:t>
            </w:r>
            <w:proofErr w:type="spellStart"/>
            <w:r>
              <w:rPr>
                <w:rFonts w:ascii="Verdana" w:hAnsi="Verdana" w:cs="Calibri"/>
                <w:sz w:val="18"/>
                <w:szCs w:val="18"/>
              </w:rPr>
              <w:t>Display</w:t>
            </w:r>
            <w:proofErr w:type="spellEnd"/>
            <w:r>
              <w:rPr>
                <w:rFonts w:ascii="Verdana" w:hAnsi="Verdana" w:cs="Calibri"/>
                <w:sz w:val="18"/>
                <w:szCs w:val="18"/>
              </w:rPr>
              <w:t xml:space="preserve"> a colores con retroalimentación</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Persistencia: Persistencia Digital con descomposición de formas de onda</w:t>
            </w:r>
          </w:p>
          <w:p w:rsidR="000E4571" w:rsidRPr="00BD2109"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sidRPr="00BD2109">
              <w:rPr>
                <w:rFonts w:ascii="Verdana" w:hAnsi="Verdana" w:cs="Calibri"/>
                <w:sz w:val="18"/>
                <w:szCs w:val="18"/>
              </w:rPr>
              <w:t>Comparación de formas de onda: Referencia de forma de onda con pruebas pasa/falla</w:t>
            </w:r>
          </w:p>
          <w:p w:rsidR="000E4571" w:rsidRPr="00925B04"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sidRPr="00BD2109">
              <w:rPr>
                <w:rFonts w:ascii="Verdana" w:hAnsi="Verdana" w:cs="Lucida Sans"/>
                <w:sz w:val="18"/>
                <w:szCs w:val="18"/>
              </w:rPr>
              <w:t xml:space="preserve">Mediciones: </w:t>
            </w:r>
            <w:proofErr w:type="spellStart"/>
            <w:r w:rsidRPr="00BD2109">
              <w:rPr>
                <w:rFonts w:ascii="Verdana" w:hAnsi="Verdana" w:cs="Lucida Sans"/>
                <w:sz w:val="18"/>
                <w:szCs w:val="18"/>
              </w:rPr>
              <w:t>Vcc</w:t>
            </w:r>
            <w:proofErr w:type="spellEnd"/>
            <w:r w:rsidRPr="00BD2109">
              <w:rPr>
                <w:rFonts w:ascii="Verdana" w:hAnsi="Verdana" w:cs="Lucida Sans"/>
                <w:sz w:val="18"/>
                <w:szCs w:val="18"/>
              </w:rPr>
              <w:t xml:space="preserve">, </w:t>
            </w:r>
            <w:proofErr w:type="spellStart"/>
            <w:r w:rsidRPr="00BD2109">
              <w:rPr>
                <w:rFonts w:ascii="Verdana" w:hAnsi="Verdana" w:cs="Lucida Sans"/>
                <w:sz w:val="18"/>
                <w:szCs w:val="18"/>
              </w:rPr>
              <w:t>Vca</w:t>
            </w:r>
            <w:proofErr w:type="spellEnd"/>
            <w:r w:rsidRPr="00BD2109">
              <w:rPr>
                <w:rFonts w:ascii="Verdana" w:hAnsi="Verdana" w:cs="Lucida Sans"/>
                <w:sz w:val="18"/>
                <w:szCs w:val="18"/>
              </w:rPr>
              <w:t xml:space="preserve"> RMS, </w:t>
            </w:r>
            <w:proofErr w:type="spellStart"/>
            <w:r w:rsidRPr="00BD2109">
              <w:rPr>
                <w:rFonts w:ascii="Verdana" w:hAnsi="Verdana" w:cs="Lucida Sans"/>
                <w:sz w:val="18"/>
                <w:szCs w:val="18"/>
              </w:rPr>
              <w:t>Vca+cc</w:t>
            </w:r>
            <w:proofErr w:type="spellEnd"/>
            <w:r w:rsidRPr="00BD2109">
              <w:rPr>
                <w:rFonts w:ascii="Verdana" w:hAnsi="Verdana" w:cs="Lucida Sans"/>
                <w:sz w:val="18"/>
                <w:szCs w:val="18"/>
              </w:rPr>
              <w:t xml:space="preserve"> RMS, resistencia</w:t>
            </w:r>
            <w:r>
              <w:rPr>
                <w:rFonts w:ascii="Verdana" w:hAnsi="Verdana" w:cs="Lucida Sans"/>
                <w:sz w:val="18"/>
                <w:szCs w:val="18"/>
              </w:rPr>
              <w:t>, continuidad, prueba de diodos</w:t>
            </w:r>
          </w:p>
          <w:p w:rsidR="000E4571" w:rsidRPr="00BD2109"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sidRPr="00BD2109">
              <w:rPr>
                <w:rFonts w:ascii="Verdana" w:hAnsi="Verdana" w:cs="Calibri"/>
                <w:sz w:val="18"/>
                <w:szCs w:val="18"/>
              </w:rPr>
              <w:t>Protección IP 51, polvo y salpicaduras</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Accesorios: Cargador de batería, Batería, correa de mano, cable con interfaz USB, maletín o estuche, Software.</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Certificado de calibración con parámetros trazables NIST</w:t>
            </w:r>
          </w:p>
          <w:p w:rsidR="009F3A9D" w:rsidRPr="00C75BEC" w:rsidRDefault="009F3A9D" w:rsidP="009F3A9D">
            <w:pPr>
              <w:rPr>
                <w:rFonts w:asciiTheme="minorHAnsi" w:hAnsiTheme="minorHAnsi" w:cstheme="minorHAnsi"/>
                <w:b/>
                <w:sz w:val="18"/>
                <w:szCs w:val="18"/>
              </w:rPr>
            </w:pPr>
          </w:p>
        </w:tc>
        <w:tc>
          <w:tcPr>
            <w:tcW w:w="2410" w:type="dxa"/>
            <w:vAlign w:val="center"/>
          </w:tcPr>
          <w:p w:rsidR="009F3A9D" w:rsidRPr="00C75BEC" w:rsidRDefault="009F3A9D" w:rsidP="009F3A9D">
            <w:pPr>
              <w:rPr>
                <w:rFonts w:asciiTheme="minorHAnsi" w:hAnsiTheme="minorHAnsi" w:cstheme="minorHAnsi"/>
                <w:b/>
                <w:sz w:val="18"/>
                <w:szCs w:val="18"/>
              </w:rPr>
            </w:pPr>
          </w:p>
        </w:tc>
        <w:tc>
          <w:tcPr>
            <w:tcW w:w="1162"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91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121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0E4571">
        <w:trPr>
          <w:jc w:val="center"/>
        </w:trPr>
        <w:tc>
          <w:tcPr>
            <w:tcW w:w="3387" w:type="dxa"/>
            <w:vAlign w:val="center"/>
          </w:tcPr>
          <w:p w:rsidR="000E4571" w:rsidRPr="000E4571" w:rsidRDefault="000E4571" w:rsidP="000E4571">
            <w:pPr>
              <w:autoSpaceDE w:val="0"/>
              <w:autoSpaceDN w:val="0"/>
              <w:adjustRightInd w:val="0"/>
              <w:contextualSpacing/>
              <w:jc w:val="both"/>
              <w:rPr>
                <w:rFonts w:ascii="Verdana" w:hAnsi="Verdana" w:cs="Calibri"/>
                <w:b/>
                <w:sz w:val="18"/>
                <w:szCs w:val="18"/>
              </w:rPr>
            </w:pPr>
            <w:r w:rsidRPr="000E4571">
              <w:rPr>
                <w:rFonts w:ascii="Verdana" w:hAnsi="Verdana" w:cs="Calibri"/>
                <w:b/>
                <w:sz w:val="18"/>
                <w:szCs w:val="18"/>
              </w:rPr>
              <w:t>Ítem No 2</w:t>
            </w:r>
          </w:p>
          <w:p w:rsidR="000E4571" w:rsidRPr="000E4571" w:rsidRDefault="000E4571" w:rsidP="000E4571">
            <w:pPr>
              <w:autoSpaceDE w:val="0"/>
              <w:autoSpaceDN w:val="0"/>
              <w:adjustRightInd w:val="0"/>
              <w:contextualSpacing/>
              <w:jc w:val="both"/>
              <w:rPr>
                <w:rFonts w:ascii="Verdana" w:hAnsi="Verdana" w:cs="Calibri"/>
                <w:b/>
                <w:sz w:val="18"/>
                <w:szCs w:val="18"/>
              </w:rPr>
            </w:pPr>
            <w:r w:rsidRPr="000E4571">
              <w:rPr>
                <w:rFonts w:ascii="Verdana" w:hAnsi="Verdana" w:cs="Calibri"/>
                <w:b/>
                <w:sz w:val="18"/>
                <w:szCs w:val="18"/>
              </w:rPr>
              <w:t>Analizador trifásico portátil:</w:t>
            </w:r>
          </w:p>
          <w:p w:rsidR="000E4571" w:rsidRPr="0064714A" w:rsidRDefault="000E4571" w:rsidP="000E4571">
            <w:pPr>
              <w:autoSpaceDE w:val="0"/>
              <w:autoSpaceDN w:val="0"/>
              <w:adjustRightInd w:val="0"/>
              <w:contextualSpacing/>
              <w:jc w:val="both"/>
              <w:rPr>
                <w:rFonts w:ascii="Verdana" w:hAnsi="Verdana" w:cs="Calibri"/>
                <w:sz w:val="18"/>
                <w:szCs w:val="18"/>
              </w:rPr>
            </w:pP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Captura de datos RMS reales en todas las formas de ondas para frecuencia, corriente y tensión.</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Calculo de eficiencia de inversores de potencia</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Calculo de perdida de energía</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lastRenderedPageBreak/>
              <w:t xml:space="preserve">Captura de forma de onda: 100/120 (50/60 Hz) </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Captura de transitorios de forma de onda de 200 kHz en todas las fases</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Tensión máxima de transitorios simultáneos: 6kV</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Compatible con norma IEC 6100-4-30 Clase A</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Análisis de tendencias</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Pantalla </w:t>
            </w:r>
            <w:proofErr w:type="spellStart"/>
            <w:r>
              <w:rPr>
                <w:rFonts w:ascii="Verdana" w:hAnsi="Verdana" w:cs="Calibri"/>
                <w:sz w:val="18"/>
                <w:szCs w:val="18"/>
              </w:rPr>
              <w:t>Display</w:t>
            </w:r>
            <w:proofErr w:type="spellEnd"/>
            <w:r>
              <w:rPr>
                <w:rFonts w:ascii="Verdana" w:hAnsi="Verdana" w:cs="Calibri"/>
                <w:sz w:val="18"/>
                <w:szCs w:val="18"/>
              </w:rPr>
              <w:t xml:space="preserve"> a colores con retroiluminación</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Medición de las 3 fases y neutro</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Registro de tendencias</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Exactitud del voltaje: 0.1% de la tensión nominal</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Accesorios: Cargador de batería, batería, sondas de medición de corriente y voltaje para las 3 fases y el neutro, puntas tipo cocodrilo, software y cable de comunicación USB, maletín o estuche.</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Certificado de calibración con parámetros trazables NIST</w:t>
            </w:r>
          </w:p>
          <w:p w:rsidR="009F3A9D" w:rsidRPr="00C75BEC" w:rsidRDefault="009F3A9D" w:rsidP="009F3A9D">
            <w:pPr>
              <w:autoSpaceDE w:val="0"/>
              <w:autoSpaceDN w:val="0"/>
              <w:adjustRightInd w:val="0"/>
              <w:rPr>
                <w:rFonts w:asciiTheme="minorHAnsi" w:hAnsiTheme="minorHAnsi" w:cstheme="minorHAnsi"/>
                <w:sz w:val="18"/>
                <w:szCs w:val="18"/>
              </w:rPr>
            </w:pPr>
          </w:p>
        </w:tc>
        <w:tc>
          <w:tcPr>
            <w:tcW w:w="2410" w:type="dxa"/>
            <w:vAlign w:val="center"/>
          </w:tcPr>
          <w:p w:rsidR="009F3A9D" w:rsidRPr="00C75BEC" w:rsidRDefault="009F3A9D" w:rsidP="009F3A9D">
            <w:pPr>
              <w:rPr>
                <w:rFonts w:asciiTheme="minorHAnsi" w:hAnsiTheme="minorHAnsi" w:cstheme="minorHAnsi"/>
                <w:b/>
                <w:sz w:val="18"/>
                <w:szCs w:val="18"/>
              </w:rPr>
            </w:pPr>
          </w:p>
        </w:tc>
        <w:tc>
          <w:tcPr>
            <w:tcW w:w="1162" w:type="dxa"/>
            <w:vAlign w:val="center"/>
          </w:tcPr>
          <w:p w:rsidR="009F3A9D" w:rsidRPr="00C75BEC" w:rsidRDefault="009F3A9D" w:rsidP="009F3A9D">
            <w:pPr>
              <w:rPr>
                <w:rFonts w:asciiTheme="minorHAnsi" w:hAnsiTheme="minorHAnsi" w:cstheme="minorHAnsi"/>
                <w:b/>
                <w:sz w:val="18"/>
                <w:szCs w:val="18"/>
              </w:rPr>
            </w:pPr>
          </w:p>
        </w:tc>
        <w:tc>
          <w:tcPr>
            <w:tcW w:w="915" w:type="dxa"/>
            <w:vAlign w:val="center"/>
          </w:tcPr>
          <w:p w:rsidR="009F3A9D" w:rsidRPr="00C75BEC" w:rsidRDefault="009F3A9D" w:rsidP="009F3A9D">
            <w:pPr>
              <w:rPr>
                <w:rFonts w:asciiTheme="minorHAnsi" w:hAnsiTheme="minorHAnsi" w:cstheme="minorHAnsi"/>
                <w:b/>
                <w:sz w:val="18"/>
                <w:szCs w:val="18"/>
              </w:rPr>
            </w:pPr>
          </w:p>
        </w:tc>
        <w:tc>
          <w:tcPr>
            <w:tcW w:w="121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E4571">
        <w:trPr>
          <w:jc w:val="center"/>
        </w:trPr>
        <w:tc>
          <w:tcPr>
            <w:tcW w:w="3387" w:type="dxa"/>
            <w:vAlign w:val="center"/>
          </w:tcPr>
          <w:p w:rsidR="000E4571" w:rsidRPr="000E4571" w:rsidRDefault="000E4571" w:rsidP="000E4571">
            <w:pPr>
              <w:autoSpaceDE w:val="0"/>
              <w:autoSpaceDN w:val="0"/>
              <w:adjustRightInd w:val="0"/>
              <w:contextualSpacing/>
              <w:jc w:val="both"/>
              <w:rPr>
                <w:rFonts w:ascii="Verdana" w:hAnsi="Verdana" w:cs="Calibri"/>
                <w:b/>
                <w:sz w:val="18"/>
                <w:szCs w:val="18"/>
              </w:rPr>
            </w:pPr>
            <w:proofErr w:type="spellStart"/>
            <w:r w:rsidRPr="000E4571">
              <w:rPr>
                <w:rFonts w:ascii="Verdana" w:hAnsi="Verdana" w:cs="Calibri"/>
                <w:b/>
                <w:sz w:val="18"/>
                <w:szCs w:val="18"/>
              </w:rPr>
              <w:lastRenderedPageBreak/>
              <w:t>Item</w:t>
            </w:r>
            <w:proofErr w:type="spellEnd"/>
            <w:r w:rsidRPr="000E4571">
              <w:rPr>
                <w:rFonts w:ascii="Verdana" w:hAnsi="Verdana" w:cs="Calibri"/>
                <w:b/>
                <w:sz w:val="18"/>
                <w:szCs w:val="18"/>
              </w:rPr>
              <w:t xml:space="preserve"> No. 3</w:t>
            </w:r>
          </w:p>
          <w:p w:rsidR="000E4571" w:rsidRPr="000E4571" w:rsidRDefault="000E4571" w:rsidP="000E4571">
            <w:pPr>
              <w:autoSpaceDE w:val="0"/>
              <w:autoSpaceDN w:val="0"/>
              <w:adjustRightInd w:val="0"/>
              <w:contextualSpacing/>
              <w:jc w:val="both"/>
              <w:rPr>
                <w:rFonts w:ascii="Verdana" w:hAnsi="Verdana" w:cs="Calibri"/>
                <w:b/>
                <w:sz w:val="18"/>
                <w:szCs w:val="18"/>
              </w:rPr>
            </w:pPr>
            <w:r w:rsidRPr="000E4571">
              <w:rPr>
                <w:rFonts w:ascii="Verdana" w:hAnsi="Verdana" w:cs="Calibri"/>
                <w:b/>
                <w:sz w:val="18"/>
                <w:szCs w:val="18"/>
              </w:rPr>
              <w:t>Multímetro digital portátil</w:t>
            </w:r>
          </w:p>
          <w:p w:rsidR="000E4571" w:rsidRDefault="000E4571" w:rsidP="000E4571">
            <w:pPr>
              <w:autoSpaceDE w:val="0"/>
              <w:autoSpaceDN w:val="0"/>
              <w:adjustRightInd w:val="0"/>
              <w:ind w:left="284"/>
              <w:contextualSpacing/>
              <w:jc w:val="both"/>
              <w:rPr>
                <w:rFonts w:ascii="Verdana" w:hAnsi="Verdana" w:cs="Calibri"/>
                <w:sz w:val="18"/>
                <w:szCs w:val="18"/>
              </w:rPr>
            </w:pP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Pantalla de matriz de puntos y retroiluminación</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Captura de tendencias con registro de mínimo 150hrs</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Medición de </w:t>
            </w:r>
            <w:proofErr w:type="spellStart"/>
            <w:r>
              <w:rPr>
                <w:rFonts w:ascii="Verdana" w:hAnsi="Verdana" w:cs="Calibri"/>
                <w:sz w:val="18"/>
                <w:szCs w:val="18"/>
              </w:rPr>
              <w:t>LoZ</w:t>
            </w:r>
            <w:proofErr w:type="spellEnd"/>
            <w:r>
              <w:rPr>
                <w:rFonts w:ascii="Verdana" w:hAnsi="Verdana" w:cs="Calibri"/>
                <w:sz w:val="18"/>
                <w:szCs w:val="18"/>
              </w:rPr>
              <w:t>, medición de bajas impedancias</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Filtro </w:t>
            </w:r>
            <w:proofErr w:type="spellStart"/>
            <w:r>
              <w:rPr>
                <w:rFonts w:ascii="Verdana" w:hAnsi="Verdana" w:cs="Calibri"/>
                <w:sz w:val="18"/>
                <w:szCs w:val="18"/>
              </w:rPr>
              <w:t>pasabajos</w:t>
            </w:r>
            <w:proofErr w:type="spellEnd"/>
            <w:r>
              <w:rPr>
                <w:rFonts w:ascii="Verdana" w:hAnsi="Verdana" w:cs="Calibri"/>
                <w:sz w:val="18"/>
                <w:szCs w:val="18"/>
              </w:rPr>
              <w:t xml:space="preserve"> para medición de tensiones fantasmas(</w:t>
            </w:r>
            <w:proofErr w:type="spellStart"/>
            <w:r>
              <w:rPr>
                <w:rFonts w:ascii="Verdana" w:hAnsi="Verdana" w:cs="Calibri"/>
                <w:sz w:val="18"/>
                <w:szCs w:val="18"/>
              </w:rPr>
              <w:t>Phantom</w:t>
            </w:r>
            <w:proofErr w:type="spellEnd"/>
            <w:r>
              <w:rPr>
                <w:rFonts w:ascii="Verdana" w:hAnsi="Verdana" w:cs="Calibri"/>
                <w:sz w:val="18"/>
                <w:szCs w:val="18"/>
              </w:rPr>
              <w:t xml:space="preserve"> </w:t>
            </w:r>
            <w:proofErr w:type="spellStart"/>
            <w:r>
              <w:rPr>
                <w:rFonts w:ascii="Verdana" w:hAnsi="Verdana" w:cs="Calibri"/>
                <w:sz w:val="18"/>
                <w:szCs w:val="18"/>
              </w:rPr>
              <w:t>Voltages</w:t>
            </w:r>
            <w:proofErr w:type="spellEnd"/>
            <w:r>
              <w:rPr>
                <w:rFonts w:ascii="Verdana" w:hAnsi="Verdana" w:cs="Calibri"/>
                <w:sz w:val="18"/>
                <w:szCs w:val="18"/>
              </w:rPr>
              <w:t>)</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Medición de valores RMS</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Ancho de banda de 100kHz en CA</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Mediciones de corriente hasta 10A y 30ª por máximo 20s</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Medición de condensadores con capacidad de hasta 100mF</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Medición de temperatura con sonda </w:t>
            </w:r>
            <w:proofErr w:type="spellStart"/>
            <w:r>
              <w:rPr>
                <w:rFonts w:ascii="Verdana" w:hAnsi="Verdana" w:cs="Calibri"/>
                <w:sz w:val="18"/>
                <w:szCs w:val="18"/>
              </w:rPr>
              <w:t>termocupla</w:t>
            </w:r>
            <w:proofErr w:type="spellEnd"/>
            <w:r>
              <w:rPr>
                <w:rFonts w:ascii="Verdana" w:hAnsi="Verdana" w:cs="Calibri"/>
                <w:sz w:val="18"/>
                <w:szCs w:val="18"/>
              </w:rPr>
              <w:t xml:space="preserve"> o RTD</w:t>
            </w:r>
          </w:p>
          <w:p w:rsidR="000E4571" w:rsidRPr="00B91A39"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Captura de transitorios de hasta 250microsegundos</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Precisión en CC de 0.025%</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Accesorios: Funda o maletín, Software, Cable de comunicaciones, sonda para medición de temperatura, punta de prueba, juego de pinzas </w:t>
            </w:r>
            <w:r>
              <w:rPr>
                <w:rFonts w:ascii="Verdana" w:hAnsi="Verdana" w:cs="Calibri"/>
                <w:sz w:val="18"/>
                <w:szCs w:val="18"/>
              </w:rPr>
              <w:lastRenderedPageBreak/>
              <w:t>cocodrilo, imán para colgar y detector de voltaje.</w:t>
            </w:r>
          </w:p>
          <w:p w:rsidR="000E4571" w:rsidRDefault="000E4571" w:rsidP="00605E36">
            <w:pPr>
              <w:numPr>
                <w:ilvl w:val="0"/>
                <w:numId w:val="3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Certificado de calibración con parámetros trazables NIST</w:t>
            </w:r>
          </w:p>
          <w:p w:rsidR="009F3A9D" w:rsidRPr="00C75BEC" w:rsidRDefault="009F3A9D" w:rsidP="009F3A9D">
            <w:pPr>
              <w:rPr>
                <w:rFonts w:asciiTheme="minorHAnsi" w:hAnsiTheme="minorHAnsi" w:cstheme="minorHAnsi"/>
                <w:b/>
                <w:sz w:val="18"/>
                <w:szCs w:val="18"/>
              </w:rPr>
            </w:pPr>
          </w:p>
        </w:tc>
        <w:tc>
          <w:tcPr>
            <w:tcW w:w="2410" w:type="dxa"/>
            <w:vAlign w:val="center"/>
          </w:tcPr>
          <w:p w:rsidR="009F3A9D" w:rsidRPr="00C75BEC" w:rsidRDefault="009F3A9D" w:rsidP="009F3A9D">
            <w:pPr>
              <w:rPr>
                <w:rFonts w:asciiTheme="minorHAnsi" w:hAnsiTheme="minorHAnsi" w:cstheme="minorHAnsi"/>
                <w:b/>
                <w:sz w:val="18"/>
                <w:szCs w:val="18"/>
              </w:rPr>
            </w:pPr>
          </w:p>
        </w:tc>
        <w:tc>
          <w:tcPr>
            <w:tcW w:w="1162" w:type="dxa"/>
            <w:vAlign w:val="center"/>
          </w:tcPr>
          <w:p w:rsidR="009F3A9D" w:rsidRPr="00C75BEC" w:rsidRDefault="009F3A9D" w:rsidP="009F3A9D">
            <w:pPr>
              <w:rPr>
                <w:rFonts w:asciiTheme="minorHAnsi" w:hAnsiTheme="minorHAnsi" w:cstheme="minorHAnsi"/>
                <w:b/>
                <w:sz w:val="18"/>
                <w:szCs w:val="18"/>
              </w:rPr>
            </w:pPr>
          </w:p>
        </w:tc>
        <w:tc>
          <w:tcPr>
            <w:tcW w:w="915" w:type="dxa"/>
            <w:vAlign w:val="center"/>
          </w:tcPr>
          <w:p w:rsidR="009F3A9D" w:rsidRPr="00C75BEC" w:rsidRDefault="009F3A9D" w:rsidP="009F3A9D">
            <w:pPr>
              <w:rPr>
                <w:rFonts w:asciiTheme="minorHAnsi" w:hAnsiTheme="minorHAnsi" w:cstheme="minorHAnsi"/>
                <w:b/>
                <w:sz w:val="18"/>
                <w:szCs w:val="18"/>
              </w:rPr>
            </w:pPr>
          </w:p>
        </w:tc>
        <w:tc>
          <w:tcPr>
            <w:tcW w:w="121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E4571">
        <w:trPr>
          <w:jc w:val="center"/>
        </w:trPr>
        <w:tc>
          <w:tcPr>
            <w:tcW w:w="3387" w:type="dxa"/>
            <w:vAlign w:val="center"/>
          </w:tcPr>
          <w:p w:rsidR="009F3A9D" w:rsidRDefault="000E4571" w:rsidP="009F3A9D">
            <w:pPr>
              <w:ind w:right="141"/>
              <w:jc w:val="both"/>
              <w:rPr>
                <w:rFonts w:ascii="Verdana" w:hAnsi="Verdana" w:cs="Calibri"/>
                <w:b/>
                <w:bCs/>
                <w:sz w:val="18"/>
                <w:szCs w:val="18"/>
              </w:rPr>
            </w:pPr>
            <w:r w:rsidRPr="00FD291B">
              <w:rPr>
                <w:rFonts w:ascii="Verdana" w:hAnsi="Verdana" w:cs="Calibri"/>
                <w:b/>
                <w:bCs/>
                <w:sz w:val="18"/>
                <w:szCs w:val="18"/>
              </w:rPr>
              <w:lastRenderedPageBreak/>
              <w:t>PLAZO DE ENTREGA</w:t>
            </w:r>
          </w:p>
          <w:p w:rsidR="000E4571" w:rsidRPr="00C75BEC" w:rsidRDefault="000E4571" w:rsidP="009F3A9D">
            <w:pPr>
              <w:ind w:right="141"/>
              <w:jc w:val="both"/>
              <w:rPr>
                <w:rFonts w:asciiTheme="minorHAnsi" w:hAnsiTheme="minorHAnsi" w:cstheme="minorHAnsi"/>
                <w:sz w:val="18"/>
                <w:szCs w:val="18"/>
              </w:rPr>
            </w:pPr>
            <w:r>
              <w:rPr>
                <w:rFonts w:ascii="Verdana" w:hAnsi="Verdana" w:cs="Calibri"/>
                <w:sz w:val="18"/>
                <w:szCs w:val="18"/>
              </w:rPr>
              <w:t>El plazo de entrega no deberá ser mayor a 30 días calendario a partir del siguiente día hábil después de la firma del contrato.</w:t>
            </w:r>
          </w:p>
        </w:tc>
        <w:tc>
          <w:tcPr>
            <w:tcW w:w="2410" w:type="dxa"/>
            <w:vAlign w:val="center"/>
          </w:tcPr>
          <w:p w:rsidR="009F3A9D" w:rsidRPr="00C75BEC" w:rsidRDefault="009F3A9D" w:rsidP="009F3A9D">
            <w:pPr>
              <w:rPr>
                <w:rFonts w:asciiTheme="minorHAnsi" w:hAnsiTheme="minorHAnsi" w:cstheme="minorHAnsi"/>
                <w:b/>
                <w:sz w:val="18"/>
                <w:szCs w:val="18"/>
              </w:rPr>
            </w:pPr>
          </w:p>
        </w:tc>
        <w:tc>
          <w:tcPr>
            <w:tcW w:w="1162" w:type="dxa"/>
            <w:vAlign w:val="center"/>
          </w:tcPr>
          <w:p w:rsidR="009F3A9D" w:rsidRPr="00C75BEC" w:rsidRDefault="009F3A9D" w:rsidP="009F3A9D">
            <w:pPr>
              <w:rPr>
                <w:rFonts w:asciiTheme="minorHAnsi" w:hAnsiTheme="minorHAnsi" w:cstheme="minorHAnsi"/>
                <w:b/>
                <w:sz w:val="18"/>
                <w:szCs w:val="18"/>
              </w:rPr>
            </w:pPr>
          </w:p>
        </w:tc>
        <w:tc>
          <w:tcPr>
            <w:tcW w:w="915" w:type="dxa"/>
            <w:vAlign w:val="center"/>
          </w:tcPr>
          <w:p w:rsidR="009F3A9D" w:rsidRPr="00C75BEC" w:rsidRDefault="009F3A9D" w:rsidP="009F3A9D">
            <w:pPr>
              <w:rPr>
                <w:rFonts w:asciiTheme="minorHAnsi" w:hAnsiTheme="minorHAnsi" w:cstheme="minorHAnsi"/>
                <w:b/>
                <w:sz w:val="18"/>
                <w:szCs w:val="18"/>
              </w:rPr>
            </w:pPr>
          </w:p>
        </w:tc>
        <w:tc>
          <w:tcPr>
            <w:tcW w:w="121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E4571">
        <w:trPr>
          <w:jc w:val="center"/>
        </w:trPr>
        <w:tc>
          <w:tcPr>
            <w:tcW w:w="3387" w:type="dxa"/>
            <w:vAlign w:val="center"/>
          </w:tcPr>
          <w:p w:rsidR="009F3A9D" w:rsidRDefault="000E4571" w:rsidP="009F3A9D">
            <w:pPr>
              <w:rPr>
                <w:rFonts w:ascii="Verdana" w:hAnsi="Verdana" w:cs="Calibri"/>
                <w:b/>
                <w:bCs/>
                <w:sz w:val="18"/>
                <w:szCs w:val="18"/>
              </w:rPr>
            </w:pPr>
            <w:r w:rsidRPr="00FD291B">
              <w:rPr>
                <w:rFonts w:ascii="Verdana" w:hAnsi="Verdana" w:cs="Calibri"/>
                <w:b/>
                <w:bCs/>
                <w:sz w:val="18"/>
                <w:szCs w:val="18"/>
              </w:rPr>
              <w:t>GARANTÍA TÉCNICA</w:t>
            </w:r>
          </w:p>
          <w:p w:rsidR="000E4571" w:rsidRDefault="000E4571" w:rsidP="000E4571">
            <w:pPr>
              <w:autoSpaceDE w:val="0"/>
              <w:autoSpaceDN w:val="0"/>
              <w:adjustRightInd w:val="0"/>
              <w:jc w:val="both"/>
              <w:rPr>
                <w:rFonts w:ascii="Verdana" w:hAnsi="Verdana" w:cs="Calibri"/>
                <w:b/>
                <w:bCs/>
                <w:sz w:val="18"/>
                <w:szCs w:val="18"/>
              </w:rPr>
            </w:pPr>
          </w:p>
          <w:p w:rsidR="000E4571" w:rsidRDefault="000E4571" w:rsidP="000E4571">
            <w:pPr>
              <w:autoSpaceDE w:val="0"/>
              <w:autoSpaceDN w:val="0"/>
              <w:adjustRightInd w:val="0"/>
              <w:jc w:val="both"/>
              <w:rPr>
                <w:rFonts w:ascii="Verdana" w:hAnsi="Verdana" w:cs="Calibri"/>
                <w:sz w:val="18"/>
                <w:szCs w:val="18"/>
              </w:rPr>
            </w:pPr>
            <w:r w:rsidRPr="00FD291B">
              <w:rPr>
                <w:rFonts w:ascii="Verdana" w:hAnsi="Verdana" w:cs="Calibri"/>
                <w:b/>
                <w:bCs/>
                <w:sz w:val="18"/>
                <w:szCs w:val="18"/>
              </w:rPr>
              <w:t xml:space="preserve">Alcance de la garantía </w:t>
            </w:r>
            <w:r w:rsidRPr="00FD291B">
              <w:rPr>
                <w:rFonts w:ascii="Verdana" w:hAnsi="Verdana" w:cs="Calibri"/>
                <w:sz w:val="18"/>
                <w:szCs w:val="18"/>
              </w:rPr>
              <w:t xml:space="preserve">: </w:t>
            </w:r>
          </w:p>
          <w:p w:rsidR="000E4571" w:rsidRPr="00FD291B" w:rsidRDefault="000E4571" w:rsidP="000E4571">
            <w:pPr>
              <w:autoSpaceDE w:val="0"/>
              <w:autoSpaceDN w:val="0"/>
              <w:adjustRightInd w:val="0"/>
              <w:jc w:val="both"/>
              <w:rPr>
                <w:rFonts w:ascii="Verdana" w:hAnsi="Verdana" w:cs="Calibri"/>
                <w:sz w:val="18"/>
                <w:szCs w:val="18"/>
              </w:rPr>
            </w:pPr>
            <w:r w:rsidRPr="00FD291B">
              <w:rPr>
                <w:rFonts w:ascii="Verdana" w:hAnsi="Verdana" w:cs="Calibri"/>
                <w:sz w:val="18"/>
                <w:szCs w:val="18"/>
              </w:rPr>
              <w:t>Contra defe</w:t>
            </w:r>
            <w:r>
              <w:rPr>
                <w:rFonts w:ascii="Verdana" w:hAnsi="Verdana" w:cs="Calibri"/>
                <w:sz w:val="18"/>
                <w:szCs w:val="18"/>
              </w:rPr>
              <w:t>ctos de diseño y/o fabricación.</w:t>
            </w:r>
          </w:p>
          <w:p w:rsidR="000E4571" w:rsidRDefault="000E4571" w:rsidP="000E4571">
            <w:pPr>
              <w:autoSpaceDE w:val="0"/>
              <w:autoSpaceDN w:val="0"/>
              <w:adjustRightInd w:val="0"/>
              <w:jc w:val="both"/>
              <w:rPr>
                <w:rFonts w:ascii="Verdana" w:hAnsi="Verdana" w:cs="Calibri"/>
                <w:b/>
                <w:bCs/>
                <w:sz w:val="18"/>
                <w:szCs w:val="18"/>
              </w:rPr>
            </w:pPr>
          </w:p>
          <w:p w:rsidR="000E4571" w:rsidRDefault="000E4571" w:rsidP="000E4571">
            <w:pPr>
              <w:autoSpaceDE w:val="0"/>
              <w:autoSpaceDN w:val="0"/>
              <w:adjustRightInd w:val="0"/>
              <w:jc w:val="both"/>
              <w:rPr>
                <w:rFonts w:ascii="Verdana" w:hAnsi="Verdana" w:cs="Calibri"/>
                <w:sz w:val="18"/>
                <w:szCs w:val="18"/>
              </w:rPr>
            </w:pPr>
            <w:r w:rsidRPr="00FD291B">
              <w:rPr>
                <w:rFonts w:ascii="Verdana" w:hAnsi="Verdana" w:cs="Calibri"/>
                <w:b/>
                <w:bCs/>
                <w:sz w:val="18"/>
                <w:szCs w:val="18"/>
              </w:rPr>
              <w:t>Período de garantía:</w:t>
            </w:r>
            <w:r w:rsidRPr="00FD291B">
              <w:rPr>
                <w:rFonts w:ascii="Verdana" w:hAnsi="Verdana" w:cs="Calibri"/>
                <w:sz w:val="18"/>
                <w:szCs w:val="18"/>
              </w:rPr>
              <w:t xml:space="preserve"> </w:t>
            </w:r>
          </w:p>
          <w:p w:rsidR="000E4571" w:rsidRPr="00FD291B" w:rsidRDefault="000E4571" w:rsidP="000E4571">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Por tiempo </w:t>
            </w:r>
            <w:r>
              <w:rPr>
                <w:rFonts w:ascii="Verdana" w:hAnsi="Verdana" w:cs="Calibri"/>
                <w:sz w:val="18"/>
                <w:szCs w:val="18"/>
              </w:rPr>
              <w:t>2 años.</w:t>
            </w:r>
            <w:r w:rsidRPr="00FD291B">
              <w:rPr>
                <w:rFonts w:ascii="Verdana" w:hAnsi="Verdana" w:cs="Calibri"/>
                <w:sz w:val="18"/>
                <w:szCs w:val="18"/>
              </w:rPr>
              <w:t xml:space="preserve"> </w:t>
            </w:r>
          </w:p>
          <w:p w:rsidR="000E4571" w:rsidRDefault="000E4571" w:rsidP="000E4571">
            <w:pPr>
              <w:rPr>
                <w:rFonts w:ascii="Verdana" w:hAnsi="Verdana" w:cs="Calibri"/>
                <w:b/>
                <w:bCs/>
                <w:sz w:val="18"/>
                <w:szCs w:val="18"/>
              </w:rPr>
            </w:pPr>
          </w:p>
          <w:p w:rsidR="000E4571" w:rsidRDefault="000E4571" w:rsidP="000E4571">
            <w:pPr>
              <w:rPr>
                <w:rFonts w:ascii="Verdana" w:hAnsi="Verdana" w:cs="Calibri"/>
                <w:sz w:val="18"/>
                <w:szCs w:val="18"/>
              </w:rPr>
            </w:pP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w:t>
            </w:r>
          </w:p>
          <w:p w:rsidR="000E4571" w:rsidRPr="00C75BEC" w:rsidRDefault="000E4571" w:rsidP="000E4571">
            <w:pPr>
              <w:rPr>
                <w:rFonts w:asciiTheme="minorHAnsi" w:hAnsiTheme="minorHAnsi" w:cstheme="minorHAnsi"/>
                <w:b/>
                <w:sz w:val="18"/>
                <w:szCs w:val="18"/>
              </w:rPr>
            </w:pPr>
            <w:r w:rsidRPr="00FD291B">
              <w:rPr>
                <w:rFonts w:ascii="Verdana" w:hAnsi="Verdana" w:cs="Calibri"/>
                <w:sz w:val="18"/>
                <w:szCs w:val="18"/>
              </w:rPr>
              <w:t xml:space="preserve">A partir de la fecha en la que se otorgó la conformidad de </w:t>
            </w:r>
            <w:r>
              <w:rPr>
                <w:rFonts w:ascii="Verdana" w:hAnsi="Verdana" w:cs="Calibri"/>
                <w:sz w:val="18"/>
                <w:szCs w:val="18"/>
              </w:rPr>
              <w:t>recepción del bien</w:t>
            </w:r>
            <w:r w:rsidRPr="00FD291B">
              <w:rPr>
                <w:rFonts w:ascii="Verdana" w:hAnsi="Verdana" w:cs="Calibri"/>
                <w:sz w:val="18"/>
                <w:szCs w:val="18"/>
              </w:rPr>
              <w:t>.</w:t>
            </w:r>
          </w:p>
        </w:tc>
        <w:tc>
          <w:tcPr>
            <w:tcW w:w="2410" w:type="dxa"/>
            <w:vAlign w:val="center"/>
          </w:tcPr>
          <w:p w:rsidR="009F3A9D" w:rsidRPr="00C75BEC" w:rsidRDefault="009F3A9D" w:rsidP="009F3A9D">
            <w:pPr>
              <w:rPr>
                <w:rFonts w:asciiTheme="minorHAnsi" w:hAnsiTheme="minorHAnsi" w:cstheme="minorHAnsi"/>
                <w:b/>
                <w:sz w:val="18"/>
                <w:szCs w:val="18"/>
              </w:rPr>
            </w:pPr>
          </w:p>
        </w:tc>
        <w:tc>
          <w:tcPr>
            <w:tcW w:w="1162" w:type="dxa"/>
            <w:vAlign w:val="center"/>
          </w:tcPr>
          <w:p w:rsidR="009F3A9D" w:rsidRPr="00C75BEC" w:rsidRDefault="009F3A9D" w:rsidP="009F3A9D">
            <w:pPr>
              <w:rPr>
                <w:rFonts w:asciiTheme="minorHAnsi" w:hAnsiTheme="minorHAnsi" w:cstheme="minorHAnsi"/>
                <w:b/>
                <w:sz w:val="18"/>
                <w:szCs w:val="18"/>
              </w:rPr>
            </w:pPr>
          </w:p>
        </w:tc>
        <w:tc>
          <w:tcPr>
            <w:tcW w:w="915" w:type="dxa"/>
            <w:vAlign w:val="center"/>
          </w:tcPr>
          <w:p w:rsidR="009F3A9D" w:rsidRPr="00C75BEC" w:rsidRDefault="009F3A9D" w:rsidP="009F3A9D">
            <w:pPr>
              <w:rPr>
                <w:rFonts w:asciiTheme="minorHAnsi" w:hAnsiTheme="minorHAnsi" w:cstheme="minorHAnsi"/>
                <w:b/>
                <w:sz w:val="18"/>
                <w:szCs w:val="18"/>
              </w:rPr>
            </w:pPr>
          </w:p>
        </w:tc>
        <w:tc>
          <w:tcPr>
            <w:tcW w:w="121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E4571">
        <w:trPr>
          <w:jc w:val="center"/>
        </w:trPr>
        <w:tc>
          <w:tcPr>
            <w:tcW w:w="3387" w:type="dxa"/>
            <w:vAlign w:val="center"/>
          </w:tcPr>
          <w:p w:rsidR="009F3A9D" w:rsidRDefault="000E4571" w:rsidP="009F3A9D">
            <w:pPr>
              <w:ind w:right="141"/>
              <w:jc w:val="both"/>
              <w:rPr>
                <w:rFonts w:ascii="Verdana" w:hAnsi="Verdana" w:cs="Calibri"/>
                <w:b/>
                <w:bCs/>
                <w:sz w:val="18"/>
                <w:szCs w:val="18"/>
              </w:rPr>
            </w:pPr>
            <w:r w:rsidRPr="00FD291B">
              <w:rPr>
                <w:rFonts w:ascii="Verdana" w:hAnsi="Verdana" w:cs="Calibri"/>
                <w:b/>
                <w:bCs/>
                <w:sz w:val="18"/>
                <w:szCs w:val="18"/>
              </w:rPr>
              <w:t>SERVICIOS CONEXOS</w:t>
            </w:r>
          </w:p>
          <w:p w:rsidR="000E4571" w:rsidRPr="00C75BEC" w:rsidRDefault="000E4571" w:rsidP="009F3A9D">
            <w:pPr>
              <w:ind w:right="141"/>
              <w:jc w:val="both"/>
              <w:rPr>
                <w:rFonts w:asciiTheme="minorHAnsi" w:hAnsiTheme="minorHAnsi" w:cstheme="minorHAnsi"/>
                <w:sz w:val="18"/>
                <w:szCs w:val="18"/>
              </w:rPr>
            </w:pPr>
            <w:r>
              <w:rPr>
                <w:rFonts w:ascii="Verdana" w:hAnsi="Verdana" w:cs="Calibri"/>
                <w:sz w:val="18"/>
                <w:szCs w:val="18"/>
              </w:rPr>
              <w:t>El proveedor debe entregar el bien adjuntando su certificado de calibración de todos los ítems según los parámetros de trazabilidad NIST, sin ningún costo adicional.</w:t>
            </w:r>
          </w:p>
        </w:tc>
        <w:tc>
          <w:tcPr>
            <w:tcW w:w="2410" w:type="dxa"/>
            <w:vAlign w:val="center"/>
          </w:tcPr>
          <w:p w:rsidR="009F3A9D" w:rsidRPr="00C75BEC" w:rsidRDefault="009F3A9D" w:rsidP="009F3A9D">
            <w:pPr>
              <w:rPr>
                <w:rFonts w:asciiTheme="minorHAnsi" w:hAnsiTheme="minorHAnsi" w:cstheme="minorHAnsi"/>
                <w:b/>
                <w:sz w:val="18"/>
                <w:szCs w:val="18"/>
              </w:rPr>
            </w:pPr>
          </w:p>
        </w:tc>
        <w:tc>
          <w:tcPr>
            <w:tcW w:w="1162" w:type="dxa"/>
            <w:vAlign w:val="center"/>
          </w:tcPr>
          <w:p w:rsidR="009F3A9D" w:rsidRPr="00C75BEC" w:rsidRDefault="009F3A9D" w:rsidP="009F3A9D">
            <w:pPr>
              <w:rPr>
                <w:rFonts w:asciiTheme="minorHAnsi" w:hAnsiTheme="minorHAnsi" w:cstheme="minorHAnsi"/>
                <w:b/>
                <w:sz w:val="18"/>
                <w:szCs w:val="18"/>
              </w:rPr>
            </w:pPr>
          </w:p>
        </w:tc>
        <w:tc>
          <w:tcPr>
            <w:tcW w:w="915" w:type="dxa"/>
            <w:vAlign w:val="center"/>
          </w:tcPr>
          <w:p w:rsidR="009F3A9D" w:rsidRPr="00C75BEC" w:rsidRDefault="009F3A9D" w:rsidP="009F3A9D">
            <w:pPr>
              <w:rPr>
                <w:rFonts w:asciiTheme="minorHAnsi" w:hAnsiTheme="minorHAnsi" w:cstheme="minorHAnsi"/>
                <w:b/>
                <w:sz w:val="18"/>
                <w:szCs w:val="18"/>
              </w:rPr>
            </w:pPr>
          </w:p>
        </w:tc>
        <w:tc>
          <w:tcPr>
            <w:tcW w:w="121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E4571">
        <w:trPr>
          <w:jc w:val="center"/>
        </w:trPr>
        <w:tc>
          <w:tcPr>
            <w:tcW w:w="3387" w:type="dxa"/>
            <w:vAlign w:val="center"/>
          </w:tcPr>
          <w:p w:rsidR="009F3A9D" w:rsidRDefault="000E4571" w:rsidP="009F3A9D">
            <w:pPr>
              <w:rPr>
                <w:rFonts w:ascii="Verdana" w:hAnsi="Verdana" w:cs="Calibri"/>
                <w:b/>
                <w:bCs/>
                <w:sz w:val="18"/>
                <w:szCs w:val="18"/>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p w:rsidR="000E4571" w:rsidRPr="00C75BEC" w:rsidRDefault="000E4571" w:rsidP="000E4571">
            <w:pPr>
              <w:jc w:val="both"/>
              <w:rPr>
                <w:rFonts w:asciiTheme="minorHAnsi" w:hAnsiTheme="minorHAnsi" w:cstheme="minorHAnsi"/>
                <w:b/>
                <w:sz w:val="18"/>
                <w:szCs w:val="18"/>
              </w:rPr>
            </w:pPr>
            <w:r>
              <w:rPr>
                <w:rFonts w:ascii="Verdana" w:hAnsi="Verdana" w:cs="Calibri"/>
                <w:sz w:val="18"/>
                <w:szCs w:val="18"/>
              </w:rPr>
              <w:t>El proveedor debe contar con un servicio técnico especializado para realizar todas las reparaciones, calibraciones y contar con un stock de repuestos y accesorios mientras dure el periodo de la garantía, sin costo adicional para YPFB</w:t>
            </w:r>
          </w:p>
        </w:tc>
        <w:tc>
          <w:tcPr>
            <w:tcW w:w="2410" w:type="dxa"/>
            <w:vAlign w:val="center"/>
          </w:tcPr>
          <w:p w:rsidR="009F3A9D" w:rsidRPr="00C75BEC" w:rsidRDefault="009F3A9D" w:rsidP="009F3A9D">
            <w:pPr>
              <w:rPr>
                <w:rFonts w:asciiTheme="minorHAnsi" w:hAnsiTheme="minorHAnsi" w:cstheme="minorHAnsi"/>
                <w:b/>
                <w:sz w:val="18"/>
                <w:szCs w:val="18"/>
              </w:rPr>
            </w:pPr>
          </w:p>
        </w:tc>
        <w:tc>
          <w:tcPr>
            <w:tcW w:w="1162" w:type="dxa"/>
            <w:vAlign w:val="center"/>
          </w:tcPr>
          <w:p w:rsidR="009F3A9D" w:rsidRPr="00C75BEC" w:rsidRDefault="009F3A9D" w:rsidP="009F3A9D">
            <w:pPr>
              <w:rPr>
                <w:rFonts w:asciiTheme="minorHAnsi" w:hAnsiTheme="minorHAnsi" w:cstheme="minorHAnsi"/>
                <w:b/>
                <w:sz w:val="18"/>
                <w:szCs w:val="18"/>
              </w:rPr>
            </w:pPr>
          </w:p>
        </w:tc>
        <w:tc>
          <w:tcPr>
            <w:tcW w:w="915" w:type="dxa"/>
            <w:vAlign w:val="center"/>
          </w:tcPr>
          <w:p w:rsidR="009F3A9D" w:rsidRPr="00C75BEC" w:rsidRDefault="009F3A9D" w:rsidP="009F3A9D">
            <w:pPr>
              <w:rPr>
                <w:rFonts w:asciiTheme="minorHAnsi" w:hAnsiTheme="minorHAnsi" w:cstheme="minorHAnsi"/>
                <w:b/>
                <w:sz w:val="18"/>
                <w:szCs w:val="18"/>
              </w:rPr>
            </w:pPr>
          </w:p>
        </w:tc>
        <w:tc>
          <w:tcPr>
            <w:tcW w:w="1219" w:type="dxa"/>
            <w:vAlign w:val="center"/>
          </w:tcPr>
          <w:p w:rsidR="009F3A9D" w:rsidRPr="00C75BEC" w:rsidRDefault="009F3A9D" w:rsidP="009F3A9D">
            <w:pPr>
              <w:rPr>
                <w:rFonts w:asciiTheme="minorHAnsi" w:hAnsiTheme="minorHAnsi" w:cstheme="minorHAnsi"/>
                <w:b/>
                <w:sz w:val="18"/>
                <w:szCs w:val="18"/>
              </w:rPr>
            </w:pPr>
          </w:p>
        </w:tc>
      </w:tr>
      <w:tr w:rsidR="000E4571" w:rsidRPr="00C75BEC" w:rsidTr="000E4571">
        <w:trPr>
          <w:jc w:val="center"/>
        </w:trPr>
        <w:tc>
          <w:tcPr>
            <w:tcW w:w="3387" w:type="dxa"/>
            <w:vAlign w:val="center"/>
          </w:tcPr>
          <w:p w:rsidR="000E4571" w:rsidRDefault="000E4571" w:rsidP="009F3A9D">
            <w:pPr>
              <w:jc w:val="both"/>
              <w:rPr>
                <w:rFonts w:ascii="Verdana" w:hAnsi="Verdana" w:cs="Calibri"/>
                <w:b/>
                <w:bCs/>
                <w:sz w:val="18"/>
                <w:szCs w:val="18"/>
              </w:rPr>
            </w:pPr>
            <w:r w:rsidRPr="00FD291B">
              <w:rPr>
                <w:rFonts w:ascii="Verdana" w:hAnsi="Verdana" w:cs="Calibri"/>
                <w:b/>
                <w:bCs/>
                <w:sz w:val="18"/>
                <w:szCs w:val="18"/>
              </w:rPr>
              <w:t>LUGAR DONDE SE PRESTAN LOS SERVICIOS DE ASISTENCIA TÉCNICA</w:t>
            </w:r>
          </w:p>
          <w:p w:rsidR="000E4571" w:rsidRPr="000E4571" w:rsidRDefault="000E4571" w:rsidP="009F3A9D">
            <w:pPr>
              <w:jc w:val="both"/>
              <w:rPr>
                <w:rFonts w:ascii="Verdana" w:hAnsi="Verdana" w:cs="Calibri"/>
                <w:bCs/>
                <w:sz w:val="18"/>
                <w:szCs w:val="18"/>
              </w:rPr>
            </w:pPr>
            <w:r w:rsidRPr="000E4571">
              <w:rPr>
                <w:rFonts w:ascii="Verdana" w:hAnsi="Verdana" w:cs="Calibri"/>
                <w:bCs/>
                <w:sz w:val="18"/>
                <w:szCs w:val="18"/>
              </w:rPr>
              <w:t>El proveedor debe tener una oficina o taller de reparaciones y calibraciones en la ciudad de Santa Cruz de la Sierra, donde presten estos servicios, personal certificado por el representante de la marca de los equipos.</w:t>
            </w:r>
          </w:p>
        </w:tc>
        <w:tc>
          <w:tcPr>
            <w:tcW w:w="2410" w:type="dxa"/>
            <w:vAlign w:val="center"/>
          </w:tcPr>
          <w:p w:rsidR="000E4571" w:rsidRPr="00C75BEC" w:rsidRDefault="000E4571" w:rsidP="009F3A9D">
            <w:pPr>
              <w:rPr>
                <w:rFonts w:asciiTheme="minorHAnsi" w:hAnsiTheme="minorHAnsi" w:cstheme="minorHAnsi"/>
                <w:b/>
                <w:sz w:val="18"/>
                <w:szCs w:val="18"/>
              </w:rPr>
            </w:pPr>
          </w:p>
        </w:tc>
        <w:tc>
          <w:tcPr>
            <w:tcW w:w="1162" w:type="dxa"/>
            <w:vAlign w:val="center"/>
          </w:tcPr>
          <w:p w:rsidR="000E4571" w:rsidRPr="00C75BEC" w:rsidRDefault="000E4571" w:rsidP="009F3A9D">
            <w:pPr>
              <w:rPr>
                <w:rFonts w:asciiTheme="minorHAnsi" w:hAnsiTheme="minorHAnsi" w:cstheme="minorHAnsi"/>
                <w:b/>
                <w:sz w:val="18"/>
                <w:szCs w:val="18"/>
              </w:rPr>
            </w:pPr>
          </w:p>
        </w:tc>
        <w:tc>
          <w:tcPr>
            <w:tcW w:w="915" w:type="dxa"/>
            <w:vAlign w:val="center"/>
          </w:tcPr>
          <w:p w:rsidR="000E4571" w:rsidRPr="00C75BEC" w:rsidRDefault="000E4571" w:rsidP="009F3A9D">
            <w:pPr>
              <w:rPr>
                <w:rFonts w:asciiTheme="minorHAnsi" w:hAnsiTheme="minorHAnsi" w:cstheme="minorHAnsi"/>
                <w:b/>
                <w:sz w:val="18"/>
                <w:szCs w:val="18"/>
              </w:rPr>
            </w:pPr>
          </w:p>
        </w:tc>
        <w:tc>
          <w:tcPr>
            <w:tcW w:w="1219" w:type="dxa"/>
            <w:vAlign w:val="center"/>
          </w:tcPr>
          <w:p w:rsidR="000E4571" w:rsidRPr="00C75BEC" w:rsidRDefault="000E4571" w:rsidP="009F3A9D">
            <w:pPr>
              <w:rPr>
                <w:rFonts w:asciiTheme="minorHAnsi" w:hAnsiTheme="minorHAnsi" w:cstheme="minorHAnsi"/>
                <w:b/>
                <w:sz w:val="18"/>
                <w:szCs w:val="18"/>
              </w:rPr>
            </w:pPr>
          </w:p>
        </w:tc>
      </w:tr>
      <w:tr w:rsidR="009F3A9D" w:rsidRPr="00C75BEC" w:rsidTr="000E4571">
        <w:trPr>
          <w:jc w:val="center"/>
        </w:trPr>
        <w:tc>
          <w:tcPr>
            <w:tcW w:w="3387" w:type="dxa"/>
            <w:vAlign w:val="center"/>
          </w:tcPr>
          <w:p w:rsidR="009F3A9D" w:rsidRDefault="000E4571" w:rsidP="009F3A9D">
            <w:pPr>
              <w:jc w:val="both"/>
              <w:rPr>
                <w:rFonts w:ascii="Verdana" w:hAnsi="Verdana" w:cs="Calibri"/>
                <w:b/>
                <w:bCs/>
                <w:sz w:val="18"/>
                <w:szCs w:val="18"/>
              </w:rPr>
            </w:pPr>
            <w:r w:rsidRPr="00FD291B">
              <w:rPr>
                <w:rFonts w:ascii="Verdana" w:hAnsi="Verdana" w:cs="Calibri"/>
                <w:b/>
                <w:bCs/>
                <w:sz w:val="18"/>
                <w:szCs w:val="18"/>
              </w:rPr>
              <w:t>MANUALES</w:t>
            </w:r>
          </w:p>
          <w:p w:rsidR="000E4571" w:rsidRPr="00C75BEC" w:rsidRDefault="000E4571" w:rsidP="009F3A9D">
            <w:pPr>
              <w:jc w:val="both"/>
              <w:rPr>
                <w:rFonts w:asciiTheme="minorHAnsi" w:hAnsiTheme="minorHAnsi" w:cstheme="minorHAnsi"/>
                <w:sz w:val="18"/>
                <w:szCs w:val="18"/>
              </w:rPr>
            </w:pPr>
            <w:r w:rsidRPr="000E4571">
              <w:rPr>
                <w:rFonts w:ascii="Verdana" w:hAnsi="Verdana" w:cs="Calibri"/>
                <w:bCs/>
                <w:sz w:val="18"/>
                <w:szCs w:val="18"/>
              </w:rPr>
              <w:t xml:space="preserve">La documentación de manuales de mantenimiento y operación deben entregarse en formato digital (CD) e impresos, en idioma castellano o en </w:t>
            </w:r>
            <w:r w:rsidRPr="000E4571">
              <w:rPr>
                <w:rFonts w:ascii="Verdana" w:hAnsi="Verdana" w:cs="Calibri"/>
                <w:bCs/>
                <w:sz w:val="18"/>
                <w:szCs w:val="18"/>
              </w:rPr>
              <w:lastRenderedPageBreak/>
              <w:t>su defecto inglés. Contando mínimamente con 1 ejemplar por ítem, los mismo que deberán ser entregados a la recepción de los bienes.</w:t>
            </w:r>
          </w:p>
        </w:tc>
        <w:tc>
          <w:tcPr>
            <w:tcW w:w="2410" w:type="dxa"/>
            <w:vAlign w:val="center"/>
          </w:tcPr>
          <w:p w:rsidR="009F3A9D" w:rsidRPr="00C75BEC" w:rsidRDefault="009F3A9D" w:rsidP="009F3A9D">
            <w:pPr>
              <w:rPr>
                <w:rFonts w:asciiTheme="minorHAnsi" w:hAnsiTheme="minorHAnsi" w:cstheme="minorHAnsi"/>
                <w:b/>
                <w:sz w:val="18"/>
                <w:szCs w:val="18"/>
              </w:rPr>
            </w:pPr>
          </w:p>
        </w:tc>
        <w:tc>
          <w:tcPr>
            <w:tcW w:w="1162" w:type="dxa"/>
            <w:vAlign w:val="center"/>
          </w:tcPr>
          <w:p w:rsidR="009F3A9D" w:rsidRPr="00C75BEC" w:rsidRDefault="009F3A9D" w:rsidP="009F3A9D">
            <w:pPr>
              <w:rPr>
                <w:rFonts w:asciiTheme="minorHAnsi" w:hAnsiTheme="minorHAnsi" w:cstheme="minorHAnsi"/>
                <w:b/>
                <w:sz w:val="18"/>
                <w:szCs w:val="18"/>
              </w:rPr>
            </w:pPr>
          </w:p>
        </w:tc>
        <w:tc>
          <w:tcPr>
            <w:tcW w:w="915" w:type="dxa"/>
            <w:vAlign w:val="center"/>
          </w:tcPr>
          <w:p w:rsidR="009F3A9D" w:rsidRPr="00C75BEC" w:rsidRDefault="009F3A9D" w:rsidP="009F3A9D">
            <w:pPr>
              <w:rPr>
                <w:rFonts w:asciiTheme="minorHAnsi" w:hAnsiTheme="minorHAnsi" w:cstheme="minorHAnsi"/>
                <w:b/>
                <w:sz w:val="18"/>
                <w:szCs w:val="18"/>
              </w:rPr>
            </w:pPr>
          </w:p>
        </w:tc>
        <w:tc>
          <w:tcPr>
            <w:tcW w:w="121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E4571">
        <w:trPr>
          <w:jc w:val="center"/>
        </w:trPr>
        <w:tc>
          <w:tcPr>
            <w:tcW w:w="3387" w:type="dxa"/>
            <w:vAlign w:val="center"/>
          </w:tcPr>
          <w:p w:rsidR="009F3A9D" w:rsidRDefault="000E4571" w:rsidP="009F3A9D">
            <w:pPr>
              <w:rPr>
                <w:rFonts w:ascii="Verdana" w:hAnsi="Verdana" w:cs="Calibri"/>
                <w:b/>
                <w:bCs/>
                <w:sz w:val="18"/>
                <w:szCs w:val="18"/>
              </w:rPr>
            </w:pPr>
            <w:r w:rsidRPr="00FD291B">
              <w:rPr>
                <w:rFonts w:ascii="Verdana" w:hAnsi="Verdana" w:cs="Calibri"/>
                <w:b/>
                <w:bCs/>
                <w:sz w:val="18"/>
                <w:szCs w:val="18"/>
              </w:rPr>
              <w:lastRenderedPageBreak/>
              <w:t>MUESTRAS</w:t>
            </w:r>
          </w:p>
          <w:p w:rsidR="000E4571" w:rsidRPr="00C75BEC" w:rsidRDefault="000E4571" w:rsidP="000E4571">
            <w:pPr>
              <w:jc w:val="both"/>
              <w:rPr>
                <w:rFonts w:asciiTheme="minorHAnsi" w:hAnsiTheme="minorHAnsi" w:cstheme="minorHAnsi"/>
                <w:b/>
                <w:sz w:val="18"/>
                <w:szCs w:val="18"/>
              </w:rPr>
            </w:pPr>
            <w:r w:rsidRPr="000E4571">
              <w:rPr>
                <w:rFonts w:ascii="Verdana" w:hAnsi="Verdana" w:cs="Calibri"/>
                <w:bCs/>
                <w:sz w:val="18"/>
                <w:szCs w:val="18"/>
              </w:rPr>
              <w:t>Se deberá presentar la ficha técnica del producto ofertado, con las características de cada ítem.</w:t>
            </w:r>
          </w:p>
        </w:tc>
        <w:tc>
          <w:tcPr>
            <w:tcW w:w="2410" w:type="dxa"/>
            <w:vAlign w:val="center"/>
          </w:tcPr>
          <w:p w:rsidR="009F3A9D" w:rsidRPr="00C75BEC" w:rsidRDefault="009F3A9D" w:rsidP="009F3A9D">
            <w:pPr>
              <w:rPr>
                <w:rFonts w:asciiTheme="minorHAnsi" w:hAnsiTheme="minorHAnsi" w:cstheme="minorHAnsi"/>
                <w:b/>
                <w:sz w:val="18"/>
                <w:szCs w:val="18"/>
              </w:rPr>
            </w:pPr>
          </w:p>
        </w:tc>
        <w:tc>
          <w:tcPr>
            <w:tcW w:w="1162" w:type="dxa"/>
            <w:vAlign w:val="center"/>
          </w:tcPr>
          <w:p w:rsidR="009F3A9D" w:rsidRPr="00C75BEC" w:rsidRDefault="009F3A9D" w:rsidP="009F3A9D">
            <w:pPr>
              <w:rPr>
                <w:rFonts w:asciiTheme="minorHAnsi" w:hAnsiTheme="minorHAnsi" w:cstheme="minorHAnsi"/>
                <w:b/>
                <w:sz w:val="18"/>
                <w:szCs w:val="18"/>
              </w:rPr>
            </w:pPr>
          </w:p>
        </w:tc>
        <w:tc>
          <w:tcPr>
            <w:tcW w:w="915" w:type="dxa"/>
            <w:vAlign w:val="center"/>
          </w:tcPr>
          <w:p w:rsidR="009F3A9D" w:rsidRPr="00C75BEC" w:rsidRDefault="009F3A9D" w:rsidP="009F3A9D">
            <w:pPr>
              <w:rPr>
                <w:rFonts w:asciiTheme="minorHAnsi" w:hAnsiTheme="minorHAnsi" w:cstheme="minorHAnsi"/>
                <w:b/>
                <w:sz w:val="18"/>
                <w:szCs w:val="18"/>
              </w:rPr>
            </w:pPr>
          </w:p>
        </w:tc>
        <w:tc>
          <w:tcPr>
            <w:tcW w:w="1219"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0E4571" w:rsidRDefault="000E4571" w:rsidP="009F3A9D">
      <w:pPr>
        <w:jc w:val="center"/>
        <w:rPr>
          <w:rFonts w:asciiTheme="minorHAnsi" w:hAnsiTheme="minorHAnsi" w:cstheme="minorHAnsi"/>
          <w:b/>
          <w:sz w:val="18"/>
          <w:szCs w:val="18"/>
        </w:rPr>
      </w:pPr>
    </w:p>
    <w:p w:rsidR="000E4571" w:rsidRDefault="000E4571"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0E4571" w:rsidRDefault="000E4571" w:rsidP="0062797D">
      <w:pPr>
        <w:spacing w:line="276" w:lineRule="auto"/>
        <w:jc w:val="center"/>
        <w:rPr>
          <w:rFonts w:asciiTheme="minorHAnsi" w:hAnsiTheme="minorHAnsi" w:cstheme="minorHAnsi"/>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0E4571">
        <w:rPr>
          <w:rFonts w:asciiTheme="minorHAnsi" w:hAnsiTheme="minorHAnsi" w:cstheme="minorHAnsi"/>
          <w:sz w:val="20"/>
          <w:szCs w:val="20"/>
        </w:rPr>
        <w:t>DBC (Precio Evaluado Más Bajo),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05E36">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05E36">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05E36">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05E36">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05E36">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05E36">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05E36">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05E36">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05E36">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Default="007470BA" w:rsidP="007470BA">
      <w:pPr>
        <w:pStyle w:val="Sinespaciado"/>
        <w:rPr>
          <w:rFonts w:asciiTheme="minorHAnsi" w:hAnsiTheme="minorHAnsi" w:cstheme="minorHAnsi"/>
          <w:sz w:val="20"/>
          <w:szCs w:val="20"/>
        </w:rPr>
      </w:pPr>
    </w:p>
    <w:p w:rsidR="000E4571" w:rsidRPr="00286B08" w:rsidRDefault="000E4571" w:rsidP="007470BA">
      <w:pPr>
        <w:pStyle w:val="Sinespaciado"/>
        <w:rPr>
          <w:rFonts w:asciiTheme="minorHAnsi" w:hAnsiTheme="minorHAnsi" w:cstheme="minorHAnsi"/>
          <w:sz w:val="20"/>
          <w:szCs w:val="20"/>
        </w:rPr>
      </w:pPr>
    </w:p>
    <w:p w:rsidR="007470BA" w:rsidRPr="00286B08" w:rsidRDefault="007470BA" w:rsidP="00605E36">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0E4571" w:rsidRDefault="000E4571" w:rsidP="00FF4409">
      <w:pPr>
        <w:jc w:val="center"/>
        <w:rPr>
          <w:rFonts w:ascii="Calibri" w:hAnsi="Calibri" w:cs="Calibri"/>
          <w:b/>
          <w:bCs/>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4637"/>
        <w:gridCol w:w="850"/>
      </w:tblGrid>
      <w:tr w:rsidR="00FF4409" w:rsidRPr="00447135" w:rsidTr="00D90794">
        <w:trPr>
          <w:jc w:val="center"/>
        </w:trPr>
        <w:tc>
          <w:tcPr>
            <w:tcW w:w="9214" w:type="dxa"/>
            <w:gridSpan w:val="5"/>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2"/>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2"/>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2"/>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2"/>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2"/>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0E4571" w:rsidRDefault="000E4571" w:rsidP="00605E36">
            <w:pPr>
              <w:numPr>
                <w:ilvl w:val="0"/>
                <w:numId w:val="29"/>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0E4571" w:rsidRDefault="000E4571" w:rsidP="00605E36">
            <w:pPr>
              <w:numPr>
                <w:ilvl w:val="0"/>
                <w:numId w:val="29"/>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0E4571" w:rsidP="00605E36">
            <w:pPr>
              <w:numPr>
                <w:ilvl w:val="0"/>
                <w:numId w:val="29"/>
              </w:numPr>
              <w:jc w:val="both"/>
              <w:rPr>
                <w:rFonts w:ascii="Calibri" w:hAnsi="Calibri" w:cs="Calibri"/>
                <w:b/>
              </w:rPr>
            </w:pPr>
            <w:r w:rsidRPr="005A6938">
              <w:rPr>
                <w:rFonts w:ascii="Calibri" w:hAnsi="Calibri" w:cs="Calibri"/>
                <w:color w:val="000000"/>
              </w:rPr>
              <w:t>Fotocopia simple del Certificado de No Adeudo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0E4571" w:rsidP="00605E36">
            <w:pPr>
              <w:pStyle w:val="Prrafodelista"/>
              <w:numPr>
                <w:ilvl w:val="0"/>
                <w:numId w:val="29"/>
              </w:numPr>
              <w:jc w:val="both"/>
              <w:rPr>
                <w:rFonts w:ascii="Calibri" w:hAnsi="Calibri" w:cs="Calibri"/>
                <w:b/>
              </w:rPr>
            </w:pPr>
            <w:r w:rsidRPr="000E4571">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0E4571" w:rsidRPr="00F3767B" w:rsidTr="00D90794">
        <w:trPr>
          <w:jc w:val="center"/>
        </w:trPr>
        <w:tc>
          <w:tcPr>
            <w:tcW w:w="5529" w:type="dxa"/>
            <w:gridSpan w:val="4"/>
            <w:tcBorders>
              <w:left w:val="single" w:sz="4" w:space="0" w:color="auto"/>
              <w:right w:val="single" w:sz="4" w:space="0" w:color="auto"/>
            </w:tcBorders>
            <w:shd w:val="clear" w:color="auto" w:fill="auto"/>
          </w:tcPr>
          <w:p w:rsidR="000E4571" w:rsidRPr="000E4571" w:rsidRDefault="000E4571" w:rsidP="00605E36">
            <w:pPr>
              <w:pStyle w:val="Prrafodelista"/>
              <w:numPr>
                <w:ilvl w:val="0"/>
                <w:numId w:val="29"/>
              </w:numPr>
              <w:jc w:val="both"/>
              <w:rPr>
                <w:rFonts w:asciiTheme="minorHAnsi" w:hAnsiTheme="minorHAnsi" w:cstheme="minorHAnsi"/>
              </w:rPr>
            </w:pPr>
            <w:r w:rsidRPr="000E457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0E4571" w:rsidRPr="00F3767B" w:rsidRDefault="000E4571" w:rsidP="000E4571">
            <w:pPr>
              <w:tabs>
                <w:tab w:val="left" w:pos="1809"/>
              </w:tabs>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r>
      <w:tr w:rsidR="000E4571" w:rsidRPr="00F3767B" w:rsidTr="00D90794">
        <w:trPr>
          <w:jc w:val="center"/>
        </w:trPr>
        <w:tc>
          <w:tcPr>
            <w:tcW w:w="5529" w:type="dxa"/>
            <w:gridSpan w:val="4"/>
            <w:tcBorders>
              <w:left w:val="single" w:sz="4" w:space="0" w:color="auto"/>
              <w:right w:val="single" w:sz="4" w:space="0" w:color="auto"/>
            </w:tcBorders>
            <w:shd w:val="clear" w:color="auto" w:fill="auto"/>
          </w:tcPr>
          <w:p w:rsidR="000E4571" w:rsidRPr="000E4571" w:rsidRDefault="000E4571" w:rsidP="00605E36">
            <w:pPr>
              <w:pStyle w:val="Prrafodelista"/>
              <w:numPr>
                <w:ilvl w:val="0"/>
                <w:numId w:val="29"/>
              </w:numPr>
              <w:jc w:val="both"/>
              <w:rPr>
                <w:rFonts w:asciiTheme="minorHAnsi" w:hAnsiTheme="minorHAnsi" w:cstheme="minorHAnsi"/>
              </w:rPr>
            </w:pPr>
            <w:r w:rsidRPr="000E4571">
              <w:rPr>
                <w:rFonts w:asciiTheme="minorHAnsi" w:hAnsiTheme="minorHAnsi" w:cstheme="minorHAnsi"/>
              </w:rPr>
              <w:t>Fotocopia simple del Certificado de Actualización de Inscripción en FUNDEMPRESA vigente.</w:t>
            </w:r>
          </w:p>
          <w:p w:rsidR="000E4571" w:rsidRPr="00F3767B" w:rsidRDefault="000E4571"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r>
      <w:tr w:rsidR="000E4571" w:rsidRPr="00F3767B" w:rsidTr="00D90794">
        <w:trPr>
          <w:jc w:val="center"/>
        </w:trPr>
        <w:tc>
          <w:tcPr>
            <w:tcW w:w="5529" w:type="dxa"/>
            <w:gridSpan w:val="4"/>
            <w:tcBorders>
              <w:left w:val="single" w:sz="4" w:space="0" w:color="auto"/>
              <w:right w:val="single" w:sz="4" w:space="0" w:color="auto"/>
            </w:tcBorders>
            <w:shd w:val="clear" w:color="auto" w:fill="auto"/>
          </w:tcPr>
          <w:p w:rsidR="000E4571" w:rsidRPr="000E4571" w:rsidRDefault="000E4571" w:rsidP="00605E36">
            <w:pPr>
              <w:pStyle w:val="Prrafodelista"/>
              <w:numPr>
                <w:ilvl w:val="0"/>
                <w:numId w:val="29"/>
              </w:numPr>
              <w:jc w:val="both"/>
              <w:rPr>
                <w:rFonts w:asciiTheme="minorHAnsi" w:hAnsiTheme="minorHAnsi" w:cstheme="minorHAnsi"/>
              </w:rPr>
            </w:pPr>
            <w:r w:rsidRPr="000E4571">
              <w:rPr>
                <w:rFonts w:asciiTheme="minorHAnsi" w:hAnsiTheme="minorHAnsi" w:cstheme="minorHAnsi"/>
              </w:rPr>
              <w:t xml:space="preserve">Fotocopia simple del documento de identificación personal del representante legal o propietario. </w:t>
            </w:r>
          </w:p>
          <w:p w:rsidR="000E4571" w:rsidRPr="00F3767B" w:rsidRDefault="000E4571"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r>
      <w:tr w:rsidR="000E4571" w:rsidRPr="00F3767B" w:rsidTr="00D90794">
        <w:trPr>
          <w:jc w:val="center"/>
        </w:trPr>
        <w:tc>
          <w:tcPr>
            <w:tcW w:w="5529" w:type="dxa"/>
            <w:gridSpan w:val="4"/>
            <w:tcBorders>
              <w:left w:val="single" w:sz="4" w:space="0" w:color="auto"/>
              <w:right w:val="single" w:sz="4" w:space="0" w:color="auto"/>
            </w:tcBorders>
            <w:shd w:val="clear" w:color="auto" w:fill="auto"/>
          </w:tcPr>
          <w:p w:rsidR="000E4571" w:rsidRPr="000E4571" w:rsidRDefault="000E4571" w:rsidP="00605E36">
            <w:pPr>
              <w:pStyle w:val="Prrafodelista"/>
              <w:numPr>
                <w:ilvl w:val="0"/>
                <w:numId w:val="29"/>
              </w:numPr>
              <w:rPr>
                <w:rFonts w:ascii="Calibri" w:hAnsi="Calibri" w:cs="Calibri"/>
              </w:rPr>
            </w:pPr>
            <w:r w:rsidRPr="000E4571">
              <w:rPr>
                <w:rFonts w:ascii="Calibri" w:hAnsi="Calibri" w:cs="Calibri"/>
              </w:rPr>
              <w:t>Formulario B-1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r>
      <w:tr w:rsidR="000E4571" w:rsidRPr="00F3767B" w:rsidTr="00D90794">
        <w:trPr>
          <w:jc w:val="center"/>
        </w:trPr>
        <w:tc>
          <w:tcPr>
            <w:tcW w:w="5529" w:type="dxa"/>
            <w:gridSpan w:val="4"/>
            <w:tcBorders>
              <w:left w:val="single" w:sz="4" w:space="0" w:color="auto"/>
              <w:right w:val="single" w:sz="4" w:space="0" w:color="auto"/>
            </w:tcBorders>
            <w:shd w:val="clear" w:color="auto" w:fill="auto"/>
          </w:tcPr>
          <w:p w:rsidR="000E4571" w:rsidRPr="000E4571" w:rsidRDefault="000E4571" w:rsidP="00605E36">
            <w:pPr>
              <w:pStyle w:val="Prrafodelista"/>
              <w:numPr>
                <w:ilvl w:val="0"/>
                <w:numId w:val="29"/>
              </w:numPr>
              <w:tabs>
                <w:tab w:val="left" w:pos="1140"/>
              </w:tabs>
              <w:rPr>
                <w:rFonts w:ascii="Calibri" w:hAnsi="Calibri" w:cs="Calibri"/>
              </w:rPr>
            </w:pPr>
            <w:r w:rsidRPr="000E4571">
              <w:rPr>
                <w:rFonts w:ascii="Calibri" w:hAnsi="Calibri" w:cs="Calibri"/>
              </w:rPr>
              <w:t>Formulario C-1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4571" w:rsidRPr="00F3767B" w:rsidRDefault="000E4571"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9C20DB" w:rsidRDefault="009C20DB"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847D73" w:rsidRPr="006D6BAD" w:rsidRDefault="00847D73" w:rsidP="00847D73">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6D6BAD">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847D73" w:rsidRPr="005626DC" w:rsidRDefault="00847D73" w:rsidP="00847D73">
      <w:pPr>
        <w:tabs>
          <w:tab w:val="left" w:pos="5103"/>
        </w:tabs>
        <w:spacing w:before="120" w:after="120"/>
        <w:jc w:val="center"/>
        <w:rPr>
          <w:rFonts w:ascii="Arial" w:hAnsi="Arial" w:cs="Arial"/>
          <w:b/>
        </w:rPr>
      </w:pPr>
    </w:p>
    <w:p w:rsidR="00847D73" w:rsidRPr="00CC563D" w:rsidRDefault="00847D73" w:rsidP="00847D73">
      <w:pPr>
        <w:jc w:val="center"/>
        <w:rPr>
          <w:rFonts w:ascii="Arial" w:hAnsi="Arial" w:cs="Arial"/>
          <w:b/>
        </w:rPr>
      </w:pPr>
      <w:r w:rsidRPr="00CC563D">
        <w:rPr>
          <w:rFonts w:ascii="Arial" w:hAnsi="Arial" w:cs="Arial"/>
          <w:b/>
        </w:rPr>
        <w:t xml:space="preserve">CONTRATO ADMINISTRATIVO DE </w:t>
      </w:r>
      <w:r w:rsidRPr="004732AE">
        <w:rPr>
          <w:rFonts w:ascii="Arial" w:hAnsi="Arial" w:cs="Arial"/>
          <w:b/>
        </w:rPr>
        <w:t>“</w:t>
      </w:r>
      <w:r w:rsidRPr="00024833">
        <w:rPr>
          <w:rFonts w:ascii="Arial" w:eastAsia="Arial Unicode MS" w:hAnsi="Arial" w:cs="Arial"/>
          <w:b/>
          <w:lang w:val="es-MX"/>
        </w:rPr>
        <w:t>ADQUISICION DE OSCILOSCOPIO, ANALIZADOR TRIFASICO Y MULTIMETROS</w:t>
      </w:r>
      <w:r w:rsidRPr="004732AE">
        <w:rPr>
          <w:rFonts w:ascii="Arial" w:hAnsi="Arial" w:cs="Arial"/>
          <w:b/>
        </w:rPr>
        <w:t>”</w:t>
      </w:r>
      <w:r w:rsidRPr="00CC563D">
        <w:rPr>
          <w:rFonts w:ascii="Arial" w:hAnsi="Arial" w:cs="Arial"/>
          <w:b/>
        </w:rPr>
        <w:t xml:space="preserve"> </w:t>
      </w:r>
    </w:p>
    <w:p w:rsidR="00847D73" w:rsidRDefault="00847D73" w:rsidP="00847D73">
      <w:pPr>
        <w:jc w:val="center"/>
        <w:rPr>
          <w:rFonts w:ascii="Arial" w:hAnsi="Arial" w:cs="Arial"/>
          <w:b/>
        </w:rPr>
      </w:pPr>
    </w:p>
    <w:p w:rsidR="00847D73" w:rsidRPr="00CC563D" w:rsidRDefault="00847D73" w:rsidP="00847D73">
      <w:pPr>
        <w:jc w:val="center"/>
        <w:rPr>
          <w:rFonts w:ascii="Arial" w:hAnsi="Arial" w:cs="Arial"/>
          <w:b/>
        </w:rPr>
      </w:pPr>
    </w:p>
    <w:p w:rsidR="00847D73" w:rsidRPr="00CC563D" w:rsidRDefault="00847D73" w:rsidP="00847D73">
      <w:pPr>
        <w:jc w:val="center"/>
        <w:rPr>
          <w:rFonts w:ascii="Arial" w:hAnsi="Arial" w:cs="Arial"/>
          <w:b/>
        </w:rPr>
      </w:pPr>
    </w:p>
    <w:p w:rsidR="00847D73" w:rsidRPr="00CC563D" w:rsidRDefault="00847D73" w:rsidP="00847D73">
      <w:pPr>
        <w:jc w:val="right"/>
        <w:rPr>
          <w:rFonts w:ascii="Arial" w:hAnsi="Arial" w:cs="Arial"/>
          <w:b/>
        </w:rPr>
      </w:pPr>
      <w:r w:rsidRPr="00CC563D">
        <w:rPr>
          <w:rFonts w:ascii="Arial" w:hAnsi="Arial" w:cs="Arial"/>
          <w:b/>
        </w:rPr>
        <w:t xml:space="preserve">  CONTRATO N</w:t>
      </w:r>
      <w:proofErr w:type="gramStart"/>
      <w:r w:rsidRPr="00CC563D">
        <w:rPr>
          <w:rFonts w:ascii="Arial" w:hAnsi="Arial" w:cs="Arial"/>
          <w:b/>
        </w:rPr>
        <w:t xml:space="preserve">° </w:t>
      </w:r>
      <w:r>
        <w:rPr>
          <w:rFonts w:ascii="Arial" w:hAnsi="Arial" w:cs="Arial"/>
          <w:b/>
        </w:rPr>
        <w:t>…</w:t>
      </w:r>
      <w:proofErr w:type="gramEnd"/>
      <w:r>
        <w:rPr>
          <w:rFonts w:ascii="Arial" w:hAnsi="Arial" w:cs="Arial"/>
          <w:b/>
        </w:rPr>
        <w:t>………</w:t>
      </w:r>
      <w:r w:rsidRPr="00CC563D">
        <w:rPr>
          <w:rFonts w:ascii="Arial" w:hAnsi="Arial" w:cs="Arial"/>
          <w:b/>
        </w:rPr>
        <w:t>/2015</w:t>
      </w:r>
    </w:p>
    <w:p w:rsidR="00847D73" w:rsidRPr="00CC563D" w:rsidRDefault="00847D73" w:rsidP="00847D73">
      <w:pPr>
        <w:jc w:val="right"/>
        <w:rPr>
          <w:rFonts w:ascii="Arial" w:hAnsi="Arial" w:cs="Arial"/>
          <w:b/>
          <w:lang w:val="pt-BR"/>
        </w:rPr>
      </w:pPr>
      <w:r w:rsidRPr="00CC563D">
        <w:rPr>
          <w:rFonts w:ascii="Arial" w:hAnsi="Arial" w:cs="Arial"/>
          <w:b/>
        </w:rPr>
        <w:t>Santa Cruz de la Sierra</w:t>
      </w:r>
      <w:proofErr w:type="gramStart"/>
      <w:r w:rsidRPr="00CC563D">
        <w:rPr>
          <w:rFonts w:ascii="Arial" w:hAnsi="Arial" w:cs="Arial"/>
          <w:b/>
        </w:rPr>
        <w:t xml:space="preserve">, </w:t>
      </w:r>
      <w:r>
        <w:rPr>
          <w:rFonts w:ascii="Arial" w:hAnsi="Arial" w:cs="Arial"/>
          <w:b/>
          <w:lang w:val="pt-BR"/>
        </w:rPr>
        <w:t>..........</w:t>
      </w:r>
      <w:proofErr w:type="gramEnd"/>
      <w:r w:rsidRPr="00CC563D">
        <w:rPr>
          <w:rFonts w:ascii="Arial" w:hAnsi="Arial" w:cs="Arial"/>
          <w:b/>
          <w:lang w:val="pt-BR"/>
        </w:rPr>
        <w:t xml:space="preserve"> de </w:t>
      </w:r>
      <w:r>
        <w:rPr>
          <w:rFonts w:ascii="Arial" w:hAnsi="Arial" w:cs="Arial"/>
          <w:b/>
          <w:lang w:val="pt-BR"/>
        </w:rPr>
        <w:t>..........</w:t>
      </w:r>
      <w:r w:rsidRPr="00CC563D">
        <w:rPr>
          <w:rFonts w:ascii="Arial" w:hAnsi="Arial" w:cs="Arial"/>
          <w:b/>
          <w:lang w:val="pt-BR"/>
        </w:rPr>
        <w:t xml:space="preserve"> de 2015</w:t>
      </w:r>
    </w:p>
    <w:p w:rsidR="00847D73" w:rsidRPr="004732AE" w:rsidRDefault="00847D73" w:rsidP="00847D73">
      <w:pPr>
        <w:spacing w:after="120"/>
        <w:jc w:val="both"/>
        <w:rPr>
          <w:rFonts w:ascii="Arial" w:hAnsi="Arial" w:cs="Arial"/>
          <w:b/>
          <w:sz w:val="21"/>
          <w:szCs w:val="21"/>
          <w:lang w:val="pt-BR"/>
        </w:rPr>
      </w:pPr>
    </w:p>
    <w:p w:rsidR="00847D73" w:rsidRDefault="00847D73" w:rsidP="00847D73">
      <w:pPr>
        <w:autoSpaceDE w:val="0"/>
        <w:autoSpaceDN w:val="0"/>
        <w:adjustRightInd w:val="0"/>
        <w:spacing w:before="120" w:after="120"/>
        <w:jc w:val="both"/>
        <w:rPr>
          <w:rFonts w:ascii="Arial" w:hAnsi="Arial" w:cs="Arial"/>
          <w:b/>
          <w:u w:val="single"/>
        </w:rPr>
      </w:pPr>
    </w:p>
    <w:p w:rsidR="00847D73" w:rsidRDefault="00847D73" w:rsidP="00847D73">
      <w:pPr>
        <w:autoSpaceDE w:val="0"/>
        <w:autoSpaceDN w:val="0"/>
        <w:adjustRightInd w:val="0"/>
        <w:spacing w:before="120" w:after="120"/>
        <w:jc w:val="both"/>
        <w:rPr>
          <w:rFonts w:ascii="Arial" w:hAnsi="Arial" w:cs="Arial"/>
          <w:b/>
          <w:u w:val="single"/>
        </w:rPr>
      </w:pPr>
      <w:r w:rsidRPr="00012AE1">
        <w:rPr>
          <w:rFonts w:ascii="Arial" w:hAnsi="Arial" w:cs="Arial"/>
          <w:b/>
          <w:u w:val="single"/>
        </w:rPr>
        <w:t>PRIMERA. (PARTES CONTRATANTES)</w:t>
      </w:r>
    </w:p>
    <w:p w:rsidR="00847D73" w:rsidRPr="00012AE1" w:rsidRDefault="00847D73" w:rsidP="00847D73">
      <w:pPr>
        <w:autoSpaceDE w:val="0"/>
        <w:autoSpaceDN w:val="0"/>
        <w:adjustRightInd w:val="0"/>
        <w:spacing w:before="120" w:after="120"/>
        <w:jc w:val="both"/>
        <w:rPr>
          <w:rFonts w:ascii="Arial" w:hAnsi="Arial" w:cs="Arial"/>
        </w:rPr>
      </w:pPr>
    </w:p>
    <w:p w:rsidR="00847D73" w:rsidRPr="005626DC" w:rsidRDefault="00847D73" w:rsidP="00605E36">
      <w:pPr>
        <w:pStyle w:val="Prrafodelista"/>
        <w:numPr>
          <w:ilvl w:val="1"/>
          <w:numId w:val="4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847D73" w:rsidRPr="005626DC" w:rsidRDefault="00847D73" w:rsidP="00847D73">
      <w:pPr>
        <w:pStyle w:val="Prrafodelista"/>
        <w:spacing w:before="120" w:after="120"/>
        <w:ind w:left="709"/>
        <w:jc w:val="both"/>
        <w:rPr>
          <w:rFonts w:ascii="Arial" w:hAnsi="Arial" w:cs="Arial"/>
          <w:i/>
        </w:rPr>
      </w:pPr>
    </w:p>
    <w:p w:rsidR="00847D73" w:rsidRPr="005626DC" w:rsidRDefault="00847D73" w:rsidP="00605E36">
      <w:pPr>
        <w:pStyle w:val="Prrafodelista"/>
        <w:numPr>
          <w:ilvl w:val="1"/>
          <w:numId w:val="4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847D73" w:rsidRPr="005626DC" w:rsidRDefault="00847D73" w:rsidP="00847D73">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47D73" w:rsidRPr="005626DC" w:rsidRDefault="00847D73" w:rsidP="00847D73">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847D73" w:rsidRPr="005626DC" w:rsidRDefault="00847D73" w:rsidP="00847D73">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47D73" w:rsidRPr="005626DC" w:rsidRDefault="00847D73" w:rsidP="00847D73">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47D73" w:rsidRPr="005626DC" w:rsidRDefault="00847D73" w:rsidP="00847D73">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847D73" w:rsidRPr="005626DC" w:rsidTr="009F44ED">
        <w:tc>
          <w:tcPr>
            <w:tcW w:w="2522" w:type="dxa"/>
          </w:tcPr>
          <w:p w:rsidR="00847D73" w:rsidRPr="005626DC" w:rsidRDefault="00847D73" w:rsidP="009F44ED">
            <w:pPr>
              <w:spacing w:before="120" w:after="120"/>
              <w:rPr>
                <w:rFonts w:ascii="Arial" w:hAnsi="Arial" w:cs="Arial"/>
                <w:b/>
              </w:rPr>
            </w:pPr>
            <w:r w:rsidRPr="005626DC">
              <w:rPr>
                <w:rFonts w:ascii="Arial" w:hAnsi="Arial" w:cs="Arial"/>
                <w:b/>
              </w:rPr>
              <w:lastRenderedPageBreak/>
              <w:t>Adquisición:</w:t>
            </w:r>
          </w:p>
          <w:p w:rsidR="00847D73" w:rsidRPr="005626DC" w:rsidRDefault="00847D73" w:rsidP="009F44ED">
            <w:pPr>
              <w:spacing w:before="120" w:after="120"/>
              <w:jc w:val="both"/>
              <w:rPr>
                <w:rFonts w:ascii="Arial" w:hAnsi="Arial" w:cs="Arial"/>
              </w:rPr>
            </w:pPr>
          </w:p>
        </w:tc>
        <w:tc>
          <w:tcPr>
            <w:tcW w:w="6237" w:type="dxa"/>
          </w:tcPr>
          <w:p w:rsidR="00847D73" w:rsidRPr="005626DC" w:rsidRDefault="00847D73" w:rsidP="009F44ED">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47D73" w:rsidRPr="005626DC" w:rsidTr="009F44ED">
        <w:tc>
          <w:tcPr>
            <w:tcW w:w="2522" w:type="dxa"/>
          </w:tcPr>
          <w:p w:rsidR="00847D73" w:rsidRPr="005626DC" w:rsidRDefault="00847D73" w:rsidP="009F44ED">
            <w:pPr>
              <w:spacing w:before="120" w:after="120"/>
              <w:jc w:val="both"/>
              <w:rPr>
                <w:rFonts w:ascii="Arial" w:hAnsi="Arial" w:cs="Arial"/>
                <w:b/>
              </w:rPr>
            </w:pPr>
            <w:r w:rsidRPr="005626DC">
              <w:rPr>
                <w:rFonts w:ascii="Arial" w:hAnsi="Arial" w:cs="Arial"/>
                <w:b/>
              </w:rPr>
              <w:t>Contrato:</w:t>
            </w:r>
          </w:p>
        </w:tc>
        <w:tc>
          <w:tcPr>
            <w:tcW w:w="6237" w:type="dxa"/>
          </w:tcPr>
          <w:p w:rsidR="00847D73" w:rsidRPr="005626DC" w:rsidRDefault="00847D73" w:rsidP="009F44ED">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847D73" w:rsidRPr="005626DC" w:rsidTr="009F44ED">
        <w:tc>
          <w:tcPr>
            <w:tcW w:w="2522" w:type="dxa"/>
          </w:tcPr>
          <w:p w:rsidR="00847D73" w:rsidRPr="005626DC" w:rsidRDefault="00847D73" w:rsidP="009F44ED">
            <w:pPr>
              <w:spacing w:before="120" w:after="120"/>
              <w:rPr>
                <w:rFonts w:ascii="Arial" w:hAnsi="Arial" w:cs="Arial"/>
                <w:b/>
              </w:rPr>
            </w:pPr>
            <w:r w:rsidRPr="005626DC">
              <w:rPr>
                <w:rFonts w:ascii="Arial" w:hAnsi="Arial" w:cs="Arial"/>
                <w:b/>
              </w:rPr>
              <w:t>Responsable o Comité de Recepción:</w:t>
            </w:r>
          </w:p>
        </w:tc>
        <w:tc>
          <w:tcPr>
            <w:tcW w:w="6237" w:type="dxa"/>
          </w:tcPr>
          <w:p w:rsidR="00847D73" w:rsidRPr="005626DC" w:rsidRDefault="00847D73" w:rsidP="009F44ED">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847D73" w:rsidRPr="005626DC" w:rsidTr="009F44ED">
        <w:tc>
          <w:tcPr>
            <w:tcW w:w="2522" w:type="dxa"/>
          </w:tcPr>
          <w:p w:rsidR="00847D73" w:rsidRPr="005626DC" w:rsidRDefault="00847D73" w:rsidP="009F44ED">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847D73" w:rsidRPr="005626DC" w:rsidRDefault="00847D73" w:rsidP="009F44ED">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847D73" w:rsidRPr="005626DC" w:rsidTr="009F44ED">
        <w:tc>
          <w:tcPr>
            <w:tcW w:w="2522" w:type="dxa"/>
          </w:tcPr>
          <w:p w:rsidR="00847D73" w:rsidRPr="005626DC" w:rsidRDefault="00847D73" w:rsidP="009F44ED">
            <w:pPr>
              <w:spacing w:before="120" w:after="120"/>
              <w:rPr>
                <w:rFonts w:ascii="Arial" w:hAnsi="Arial" w:cs="Arial"/>
                <w:b/>
              </w:rPr>
            </w:pPr>
            <w:r w:rsidRPr="005626DC">
              <w:rPr>
                <w:rFonts w:ascii="Arial" w:hAnsi="Arial" w:cs="Arial"/>
                <w:b/>
              </w:rPr>
              <w:t>Unidad Solicitante:</w:t>
            </w:r>
          </w:p>
        </w:tc>
        <w:tc>
          <w:tcPr>
            <w:tcW w:w="6237" w:type="dxa"/>
          </w:tcPr>
          <w:p w:rsidR="00847D73" w:rsidRPr="005626DC" w:rsidRDefault="00847D73" w:rsidP="009F44ED">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847D73" w:rsidRPr="005626DC" w:rsidRDefault="00847D73" w:rsidP="00847D73">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847D73" w:rsidRPr="005626DC" w:rsidRDefault="00847D73" w:rsidP="00847D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847D73" w:rsidRPr="005626DC" w:rsidRDefault="00847D73" w:rsidP="00847D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847D73" w:rsidRPr="005626DC" w:rsidRDefault="00847D73" w:rsidP="00847D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847D73" w:rsidRPr="005626DC" w:rsidRDefault="00847D73" w:rsidP="00847D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47D73" w:rsidRPr="005626DC" w:rsidRDefault="00847D73" w:rsidP="00847D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847D73" w:rsidRPr="005626DC" w:rsidRDefault="00847D73" w:rsidP="00847D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847D73" w:rsidRPr="005626DC" w:rsidRDefault="00847D73" w:rsidP="00847D73">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47D73" w:rsidRPr="005626DC" w:rsidRDefault="00847D73" w:rsidP="00847D73">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847D73" w:rsidRPr="005626DC" w:rsidRDefault="00847D73" w:rsidP="00847D73">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847D73" w:rsidRPr="005626DC" w:rsidRDefault="00847D73" w:rsidP="00847D73">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847D73" w:rsidRPr="005626DC" w:rsidRDefault="00847D73" w:rsidP="00847D73">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847D73" w:rsidRPr="005626DC" w:rsidRDefault="00847D73" w:rsidP="00847D73">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847D73" w:rsidRPr="005626DC" w:rsidRDefault="00847D73" w:rsidP="00847D73">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847D73" w:rsidRPr="005626DC" w:rsidRDefault="00847D73" w:rsidP="00847D73">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847D73" w:rsidRPr="005626DC" w:rsidRDefault="00847D73" w:rsidP="00847D73">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47D73" w:rsidRPr="005626DC" w:rsidRDefault="00847D73" w:rsidP="00847D73">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47D73" w:rsidRPr="005626DC" w:rsidRDefault="00847D73" w:rsidP="00847D73">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47D73" w:rsidRPr="005626DC" w:rsidRDefault="00847D73" w:rsidP="00847D73">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847D73" w:rsidRPr="005626DC" w:rsidRDefault="00847D73" w:rsidP="00847D73">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847D73" w:rsidRPr="005626DC" w:rsidRDefault="00847D73" w:rsidP="00847D73">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847D73" w:rsidRPr="005626DC" w:rsidRDefault="00847D73" w:rsidP="00847D7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847D73" w:rsidRPr="005626DC" w:rsidRDefault="00847D73" w:rsidP="00847D73">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847D73" w:rsidRPr="005626DC" w:rsidRDefault="00847D73" w:rsidP="00847D73">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47D73" w:rsidRPr="005626DC" w:rsidTr="009F44E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47D73" w:rsidRPr="005626DC" w:rsidRDefault="00847D73" w:rsidP="009F44ED">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47D73" w:rsidRPr="005626DC" w:rsidRDefault="00847D73" w:rsidP="009F44ED">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47D73" w:rsidRPr="005626DC" w:rsidRDefault="00847D73" w:rsidP="009F44ED">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47D73" w:rsidRPr="005626DC" w:rsidRDefault="00847D73" w:rsidP="009F44ED">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47D73" w:rsidRPr="005626DC" w:rsidRDefault="00847D73" w:rsidP="009F44ED">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847D73" w:rsidRPr="005626DC" w:rsidRDefault="00847D73" w:rsidP="009F44ED">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47D73" w:rsidRPr="005626DC" w:rsidRDefault="00847D73" w:rsidP="009F44ED">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847D73" w:rsidRPr="005626DC" w:rsidRDefault="00847D73" w:rsidP="009F44ED">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847D73" w:rsidRPr="005626DC" w:rsidRDefault="00847D73" w:rsidP="009F44ED">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847D73" w:rsidRPr="005626DC" w:rsidTr="009F44E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47D73" w:rsidRPr="005626DC" w:rsidRDefault="00847D73" w:rsidP="009F44ED">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47D73" w:rsidRPr="005626DC" w:rsidRDefault="00847D73" w:rsidP="009F44ED">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47D73" w:rsidRPr="005626DC" w:rsidRDefault="00847D73" w:rsidP="009F44ED">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47D73" w:rsidRPr="005626DC" w:rsidRDefault="00847D73" w:rsidP="009F44ED">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47D73" w:rsidRPr="005626DC" w:rsidRDefault="00847D73" w:rsidP="009F44ED">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47D73" w:rsidRPr="005626DC" w:rsidRDefault="00847D73" w:rsidP="009F44ED">
            <w:pPr>
              <w:jc w:val="right"/>
              <w:rPr>
                <w:rFonts w:ascii="Arial" w:hAnsi="Arial" w:cs="Arial"/>
                <w:color w:val="000000"/>
                <w:lang w:val="es-BO" w:eastAsia="es-BO"/>
              </w:rPr>
            </w:pPr>
          </w:p>
        </w:tc>
      </w:tr>
      <w:tr w:rsidR="00847D73" w:rsidRPr="005626DC" w:rsidTr="009F44ED">
        <w:trPr>
          <w:trHeight w:val="557"/>
        </w:trPr>
        <w:tc>
          <w:tcPr>
            <w:tcW w:w="640" w:type="dxa"/>
            <w:tcBorders>
              <w:top w:val="single" w:sz="4" w:space="0" w:color="auto"/>
            </w:tcBorders>
            <w:shd w:val="clear" w:color="auto" w:fill="auto"/>
            <w:noWrap/>
            <w:vAlign w:val="center"/>
            <w:hideMark/>
          </w:tcPr>
          <w:p w:rsidR="00847D73" w:rsidRPr="005626DC" w:rsidRDefault="00847D73" w:rsidP="009F44ED">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847D73" w:rsidRPr="005626DC" w:rsidRDefault="00847D73" w:rsidP="009F44ED">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847D73" w:rsidRPr="005626DC" w:rsidRDefault="00847D73" w:rsidP="009F44ED">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47D73" w:rsidRPr="005626DC" w:rsidRDefault="00847D73" w:rsidP="009F44ED">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D73" w:rsidRPr="005626DC" w:rsidRDefault="00847D73" w:rsidP="009F44ED">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47D73" w:rsidRPr="005626DC" w:rsidRDefault="00847D73" w:rsidP="009F44ED">
            <w:pPr>
              <w:jc w:val="right"/>
              <w:rPr>
                <w:rFonts w:ascii="Arial" w:hAnsi="Arial" w:cs="Arial"/>
                <w:b/>
                <w:bCs/>
                <w:color w:val="000000"/>
                <w:lang w:val="es-BO" w:eastAsia="es-BO"/>
              </w:rPr>
            </w:pPr>
          </w:p>
        </w:tc>
      </w:tr>
    </w:tbl>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847D73" w:rsidRPr="005626DC" w:rsidRDefault="00847D73" w:rsidP="00847D7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847D73" w:rsidRPr="005626DC" w:rsidRDefault="00847D73" w:rsidP="00847D7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(FORMA DE PAGO)</w:t>
      </w:r>
    </w:p>
    <w:p w:rsidR="00847D73" w:rsidRPr="005626DC" w:rsidRDefault="00847D73" w:rsidP="00847D7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847D73" w:rsidRPr="005626DC" w:rsidRDefault="00847D73" w:rsidP="00847D73">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847D73" w:rsidRPr="005626DC" w:rsidRDefault="00847D73" w:rsidP="00605E36">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847D73" w:rsidRPr="005626DC" w:rsidRDefault="00847D73" w:rsidP="00605E36">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847D73" w:rsidRPr="005626DC" w:rsidRDefault="00847D73" w:rsidP="00605E36">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847D73" w:rsidRPr="005626DC" w:rsidRDefault="00847D73" w:rsidP="00605E36">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847D73" w:rsidRPr="005626DC" w:rsidRDefault="00847D73" w:rsidP="00605E36">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847D73" w:rsidRPr="005626DC" w:rsidRDefault="00847D73" w:rsidP="00847D73">
      <w:pPr>
        <w:spacing w:before="120" w:after="120"/>
        <w:jc w:val="both"/>
        <w:rPr>
          <w:rFonts w:ascii="Arial" w:hAnsi="Arial" w:cs="Arial"/>
          <w:b/>
          <w:iCs/>
          <w:u w:val="single"/>
        </w:rPr>
      </w:pPr>
      <w:r w:rsidRPr="005626DC">
        <w:rPr>
          <w:rFonts w:ascii="Arial" w:hAnsi="Arial" w:cs="Arial"/>
          <w:b/>
          <w:iCs/>
          <w:u w:val="single"/>
        </w:rPr>
        <w:t>DÉCIMA PRIMERA.- (FACTURACIÓN)</w:t>
      </w:r>
    </w:p>
    <w:p w:rsidR="00847D73" w:rsidRPr="005626DC" w:rsidRDefault="00847D73" w:rsidP="00847D73">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847D73" w:rsidRPr="005626DC" w:rsidRDefault="00847D73" w:rsidP="00847D73">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47D73" w:rsidRPr="005626DC" w:rsidRDefault="00847D73" w:rsidP="00847D7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47D73" w:rsidRPr="005626DC" w:rsidRDefault="00847D73" w:rsidP="00847D73">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847D73" w:rsidRPr="005626DC" w:rsidRDefault="00847D73" w:rsidP="00847D73">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847D73" w:rsidRPr="005626DC" w:rsidRDefault="00847D73" w:rsidP="00847D73">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ejecute la garantía de cumplimiento de Contrato y gestione el resarcimiento de daños y </w:t>
      </w:r>
      <w:r w:rsidRPr="005626DC">
        <w:rPr>
          <w:rFonts w:ascii="Arial" w:hAnsi="Arial" w:cs="Arial"/>
        </w:rPr>
        <w:lastRenderedPageBreak/>
        <w:t>perjuicios por medio de la jurisdicción coactiva fiscal por la naturaleza del Contrato, conforme lo establecido en el Artículo 47 de la Ley 1178.</w:t>
      </w: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847D73" w:rsidRPr="005626DC" w:rsidRDefault="00847D73" w:rsidP="00847D73">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47D73" w:rsidRPr="005626DC" w:rsidTr="009F44ED">
        <w:trPr>
          <w:trHeight w:val="237"/>
        </w:trPr>
        <w:tc>
          <w:tcPr>
            <w:tcW w:w="4511" w:type="dxa"/>
            <w:tcBorders>
              <w:top w:val="single" w:sz="4" w:space="0" w:color="auto"/>
              <w:left w:val="single" w:sz="4" w:space="0" w:color="auto"/>
              <w:bottom w:val="single" w:sz="4" w:space="0" w:color="auto"/>
              <w:right w:val="single" w:sz="4" w:space="0" w:color="auto"/>
            </w:tcBorders>
          </w:tcPr>
          <w:p w:rsidR="00847D73" w:rsidRPr="005626DC" w:rsidRDefault="00847D73" w:rsidP="009F44ED">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47D73" w:rsidRPr="005626DC" w:rsidRDefault="00847D73" w:rsidP="009F44ED">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847D73" w:rsidRPr="005626DC" w:rsidTr="009F44ED">
        <w:trPr>
          <w:trHeight w:val="1505"/>
        </w:trPr>
        <w:tc>
          <w:tcPr>
            <w:tcW w:w="4511" w:type="dxa"/>
            <w:tcBorders>
              <w:top w:val="single" w:sz="4" w:space="0" w:color="auto"/>
              <w:left w:val="single" w:sz="4" w:space="0" w:color="auto"/>
              <w:bottom w:val="single" w:sz="4" w:space="0" w:color="auto"/>
              <w:right w:val="single" w:sz="4" w:space="0" w:color="auto"/>
            </w:tcBorders>
          </w:tcPr>
          <w:p w:rsidR="00847D73" w:rsidRPr="005626DC" w:rsidRDefault="00847D73" w:rsidP="009F44ED">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847D73" w:rsidRDefault="00847D73" w:rsidP="009F44E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47D73" w:rsidRPr="00E07048" w:rsidRDefault="00847D73" w:rsidP="009F44ED">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47D73" w:rsidRPr="005626DC" w:rsidRDefault="00847D73" w:rsidP="009F44ED">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847D73" w:rsidRPr="005626DC" w:rsidRDefault="00847D73" w:rsidP="009F44ED">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847D73" w:rsidRPr="005626DC" w:rsidRDefault="00847D73" w:rsidP="009F44ED">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47D73" w:rsidRPr="005626DC" w:rsidRDefault="00847D73" w:rsidP="009F44ED">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847D73" w:rsidRDefault="00847D73" w:rsidP="009F44E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47D73" w:rsidRDefault="00847D73" w:rsidP="009F44ED">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47D73" w:rsidRPr="005626DC" w:rsidRDefault="00847D73" w:rsidP="009F44ED">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847D73" w:rsidRPr="005626DC" w:rsidRDefault="00847D73" w:rsidP="009F44ED">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847D73" w:rsidRPr="005626DC" w:rsidRDefault="00847D73" w:rsidP="009F44ED">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847D73" w:rsidRPr="005626DC" w:rsidRDefault="00847D73" w:rsidP="00847D7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847D73" w:rsidRPr="005626DC" w:rsidRDefault="00847D73" w:rsidP="00847D7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847D73" w:rsidRPr="005626DC" w:rsidRDefault="00847D73" w:rsidP="00847D73">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847D73" w:rsidRPr="005626DC" w:rsidRDefault="00847D73" w:rsidP="00847D73">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847D73" w:rsidRPr="005626DC" w:rsidRDefault="00847D73" w:rsidP="00847D7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847D73" w:rsidRPr="005626DC" w:rsidRDefault="00847D73" w:rsidP="00847D7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847D73" w:rsidRPr="005626DC" w:rsidRDefault="00847D73" w:rsidP="00847D73">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847D73" w:rsidRPr="005626DC" w:rsidRDefault="00847D73" w:rsidP="00847D7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47D73" w:rsidRPr="005626DC" w:rsidRDefault="00847D73" w:rsidP="00847D7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47D73" w:rsidRPr="005626DC" w:rsidRDefault="00847D73" w:rsidP="00847D7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w:t>
      </w:r>
      <w:r w:rsidRPr="005626DC">
        <w:rPr>
          <w:rFonts w:ascii="Arial" w:hAnsi="Arial" w:cs="Arial"/>
          <w:lang w:val="es-ES_tradnl"/>
        </w:rPr>
        <w:lastRenderedPageBreak/>
        <w:t xml:space="preserve">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47D73" w:rsidRPr="005626DC" w:rsidRDefault="00847D73" w:rsidP="00847D73">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47D73" w:rsidRPr="005626DC" w:rsidRDefault="00847D73" w:rsidP="00847D73">
      <w:pPr>
        <w:spacing w:before="120" w:after="120"/>
        <w:ind w:left="1134"/>
        <w:contextualSpacing/>
        <w:jc w:val="both"/>
        <w:rPr>
          <w:rFonts w:ascii="Arial" w:hAnsi="Arial" w:cs="Arial"/>
        </w:rPr>
      </w:pP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847D73" w:rsidRPr="005626DC" w:rsidRDefault="00847D73" w:rsidP="00847D73">
      <w:pPr>
        <w:spacing w:before="120" w:after="120"/>
        <w:ind w:left="720"/>
        <w:contextualSpacing/>
        <w:jc w:val="both"/>
        <w:rPr>
          <w:rFonts w:ascii="Arial" w:hAnsi="Arial" w:cs="Arial"/>
        </w:rPr>
      </w:pP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47D73" w:rsidRPr="005626DC" w:rsidRDefault="00847D73" w:rsidP="00847D73">
      <w:pPr>
        <w:spacing w:before="120" w:after="120"/>
        <w:contextualSpacing/>
        <w:jc w:val="both"/>
        <w:rPr>
          <w:rFonts w:ascii="Arial" w:hAnsi="Arial" w:cs="Arial"/>
        </w:rPr>
      </w:pP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47D73" w:rsidRPr="005626DC" w:rsidRDefault="00847D73" w:rsidP="00847D73">
      <w:pPr>
        <w:spacing w:before="120" w:after="120"/>
        <w:ind w:left="720"/>
        <w:contextualSpacing/>
        <w:jc w:val="both"/>
        <w:rPr>
          <w:rFonts w:ascii="Arial" w:hAnsi="Arial" w:cs="Arial"/>
        </w:rPr>
      </w:pPr>
    </w:p>
    <w:p w:rsidR="00847D73"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47D73" w:rsidRPr="005626DC" w:rsidRDefault="00847D73" w:rsidP="00847D73">
      <w:pPr>
        <w:spacing w:before="120" w:after="120"/>
        <w:contextualSpacing/>
        <w:jc w:val="both"/>
        <w:rPr>
          <w:rFonts w:ascii="Arial" w:hAnsi="Arial" w:cs="Arial"/>
        </w:rPr>
      </w:pPr>
    </w:p>
    <w:p w:rsidR="00847D73" w:rsidRPr="005626DC" w:rsidRDefault="00847D73" w:rsidP="00605E36">
      <w:pPr>
        <w:numPr>
          <w:ilvl w:val="0"/>
          <w:numId w:val="3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47D73" w:rsidRPr="005626DC" w:rsidRDefault="00847D73" w:rsidP="00847D73">
      <w:pPr>
        <w:spacing w:before="120" w:after="120"/>
        <w:contextualSpacing/>
        <w:jc w:val="both"/>
        <w:rPr>
          <w:rFonts w:ascii="Arial" w:hAnsi="Arial" w:cs="Arial"/>
        </w:rPr>
      </w:pPr>
    </w:p>
    <w:p w:rsidR="00847D73"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847D73" w:rsidRPr="005626DC" w:rsidRDefault="00847D73" w:rsidP="00847D73">
      <w:pPr>
        <w:spacing w:before="120" w:after="120"/>
        <w:ind w:left="1134"/>
        <w:contextualSpacing/>
        <w:jc w:val="both"/>
        <w:rPr>
          <w:rFonts w:ascii="Arial" w:hAnsi="Arial" w:cs="Arial"/>
        </w:rPr>
      </w:pP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847D73" w:rsidRPr="005626DC" w:rsidRDefault="00847D73" w:rsidP="00847D73">
      <w:pPr>
        <w:spacing w:before="120" w:after="120"/>
        <w:contextualSpacing/>
        <w:jc w:val="both"/>
        <w:rPr>
          <w:rFonts w:ascii="Arial" w:hAnsi="Arial" w:cs="Arial"/>
        </w:rPr>
      </w:pP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847D73" w:rsidRPr="005626DC" w:rsidRDefault="00847D73" w:rsidP="00847D73">
      <w:pPr>
        <w:spacing w:before="120" w:after="120"/>
        <w:ind w:left="720"/>
        <w:contextualSpacing/>
        <w:jc w:val="both"/>
        <w:rPr>
          <w:rFonts w:ascii="Arial" w:hAnsi="Arial" w:cs="Arial"/>
        </w:rPr>
      </w:pP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847D73" w:rsidRPr="005626DC" w:rsidRDefault="00847D73" w:rsidP="00847D73">
      <w:pPr>
        <w:spacing w:before="120" w:after="120"/>
        <w:ind w:left="720"/>
        <w:contextualSpacing/>
        <w:jc w:val="both"/>
        <w:rPr>
          <w:rFonts w:ascii="Arial" w:hAnsi="Arial" w:cs="Arial"/>
        </w:rPr>
      </w:pP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847D73" w:rsidRPr="005626DC" w:rsidRDefault="00847D73" w:rsidP="00847D73">
      <w:pPr>
        <w:spacing w:before="120" w:after="120"/>
        <w:ind w:left="720"/>
        <w:contextualSpacing/>
        <w:jc w:val="both"/>
        <w:rPr>
          <w:rFonts w:ascii="Arial" w:hAnsi="Arial" w:cs="Arial"/>
        </w:rPr>
      </w:pP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47D73" w:rsidRPr="005626DC" w:rsidRDefault="00847D73" w:rsidP="00847D73">
      <w:pPr>
        <w:spacing w:before="120" w:after="120"/>
        <w:ind w:left="720"/>
        <w:contextualSpacing/>
        <w:jc w:val="both"/>
        <w:rPr>
          <w:rFonts w:ascii="Arial" w:hAnsi="Arial" w:cs="Arial"/>
        </w:rPr>
      </w:pP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847D73" w:rsidRPr="005626DC" w:rsidRDefault="00847D73" w:rsidP="00847D73">
      <w:pPr>
        <w:spacing w:before="120" w:after="120"/>
        <w:ind w:left="720"/>
        <w:contextualSpacing/>
        <w:jc w:val="both"/>
        <w:rPr>
          <w:rFonts w:ascii="Arial" w:hAnsi="Arial" w:cs="Arial"/>
        </w:rPr>
      </w:pP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847D73" w:rsidRPr="005626DC" w:rsidRDefault="00847D73" w:rsidP="00847D73">
      <w:pPr>
        <w:spacing w:before="120" w:after="120"/>
        <w:ind w:left="720"/>
        <w:contextualSpacing/>
        <w:jc w:val="both"/>
        <w:rPr>
          <w:rFonts w:ascii="Arial" w:hAnsi="Arial" w:cs="Arial"/>
        </w:rPr>
      </w:pP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47D73" w:rsidRPr="005626DC" w:rsidRDefault="00847D73" w:rsidP="00847D73">
      <w:pPr>
        <w:spacing w:before="120" w:after="120"/>
        <w:ind w:left="720"/>
        <w:contextualSpacing/>
        <w:jc w:val="both"/>
        <w:rPr>
          <w:rFonts w:ascii="Arial" w:hAnsi="Arial" w:cs="Arial"/>
        </w:rPr>
      </w:pP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47D73" w:rsidRPr="005626DC" w:rsidRDefault="00847D73" w:rsidP="00847D73">
      <w:pPr>
        <w:spacing w:before="120" w:after="120"/>
        <w:ind w:left="720"/>
        <w:contextualSpacing/>
        <w:jc w:val="both"/>
        <w:rPr>
          <w:rFonts w:ascii="Arial" w:hAnsi="Arial" w:cs="Arial"/>
        </w:rPr>
      </w:pP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847D73" w:rsidRPr="005626DC" w:rsidRDefault="00847D73" w:rsidP="00847D73">
      <w:pPr>
        <w:spacing w:before="120" w:after="120"/>
        <w:ind w:left="720"/>
        <w:contextualSpacing/>
        <w:jc w:val="both"/>
        <w:rPr>
          <w:rFonts w:ascii="Arial" w:hAnsi="Arial" w:cs="Arial"/>
        </w:rPr>
      </w:pP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847D73" w:rsidRPr="005626DC" w:rsidRDefault="00847D73" w:rsidP="00847D73">
      <w:pPr>
        <w:spacing w:before="120" w:after="120"/>
        <w:ind w:left="720"/>
        <w:contextualSpacing/>
        <w:jc w:val="both"/>
        <w:rPr>
          <w:rFonts w:ascii="Arial" w:hAnsi="Arial" w:cs="Arial"/>
        </w:rPr>
      </w:pPr>
      <w:r w:rsidRPr="005626DC">
        <w:rPr>
          <w:rFonts w:ascii="Arial" w:hAnsi="Arial" w:cs="Arial"/>
        </w:rPr>
        <w:tab/>
      </w:r>
    </w:p>
    <w:p w:rsidR="00847D73" w:rsidRPr="005626DC" w:rsidRDefault="00847D73" w:rsidP="00605E36">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847D73" w:rsidRPr="005626DC" w:rsidRDefault="00847D73" w:rsidP="00847D73">
      <w:pPr>
        <w:spacing w:before="120" w:after="120"/>
        <w:ind w:left="720"/>
        <w:contextualSpacing/>
        <w:jc w:val="both"/>
        <w:rPr>
          <w:rFonts w:ascii="Arial" w:hAnsi="Arial" w:cs="Arial"/>
        </w:rPr>
      </w:pPr>
    </w:p>
    <w:p w:rsidR="00847D73" w:rsidRPr="005626DC" w:rsidRDefault="00847D73" w:rsidP="00847D73">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847D73" w:rsidRPr="005626DC" w:rsidRDefault="00847D73" w:rsidP="00847D73">
      <w:pPr>
        <w:spacing w:before="120" w:after="120"/>
        <w:contextualSpacing/>
        <w:jc w:val="both"/>
        <w:rPr>
          <w:rFonts w:ascii="Arial" w:hAnsi="Arial" w:cs="Arial"/>
        </w:rPr>
      </w:pP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847D73" w:rsidRPr="005626DC" w:rsidRDefault="00847D73" w:rsidP="00847D73">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47D73" w:rsidRPr="005626DC" w:rsidRDefault="00847D73" w:rsidP="00847D73">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47D73" w:rsidRPr="005626DC" w:rsidRDefault="00847D73" w:rsidP="00847D73">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47D73" w:rsidRPr="005626DC" w:rsidRDefault="00847D73" w:rsidP="00847D73">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847D73" w:rsidRPr="005626DC" w:rsidRDefault="00847D73" w:rsidP="00847D73">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47D73" w:rsidRPr="005626DC" w:rsidRDefault="00847D73" w:rsidP="00847D73">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47D73" w:rsidRPr="005626DC" w:rsidRDefault="00847D73" w:rsidP="00847D73">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847D73" w:rsidRPr="005626DC" w:rsidRDefault="00847D73" w:rsidP="00847D7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47D73" w:rsidRPr="005626DC" w:rsidRDefault="00847D73" w:rsidP="00847D73">
      <w:pPr>
        <w:shd w:val="clear" w:color="auto" w:fill="FFFFFF"/>
        <w:tabs>
          <w:tab w:val="left" w:pos="426"/>
        </w:tabs>
        <w:spacing w:before="120" w:after="120"/>
        <w:ind w:right="-6"/>
        <w:contextualSpacing/>
        <w:jc w:val="both"/>
        <w:rPr>
          <w:rFonts w:ascii="Arial" w:hAnsi="Arial" w:cs="Arial"/>
          <w:lang w:val="es-BO"/>
        </w:rPr>
      </w:pPr>
    </w:p>
    <w:p w:rsidR="00847D73" w:rsidRPr="005626DC" w:rsidRDefault="00847D73" w:rsidP="00847D7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47D73" w:rsidRPr="005626DC" w:rsidRDefault="00847D73" w:rsidP="00847D73">
      <w:pPr>
        <w:spacing w:before="120" w:after="120"/>
        <w:contextualSpacing/>
        <w:jc w:val="both"/>
        <w:rPr>
          <w:rFonts w:ascii="Arial" w:hAnsi="Arial" w:cs="Arial"/>
          <w:lang w:val="es-BO"/>
        </w:rPr>
      </w:pPr>
    </w:p>
    <w:p w:rsidR="00847D73" w:rsidRPr="005626DC" w:rsidRDefault="00847D73" w:rsidP="00847D7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47D73" w:rsidRPr="005626DC" w:rsidRDefault="00847D73" w:rsidP="00847D73">
      <w:pPr>
        <w:shd w:val="clear" w:color="auto" w:fill="FFFFFF"/>
        <w:tabs>
          <w:tab w:val="left" w:pos="426"/>
        </w:tabs>
        <w:spacing w:before="120" w:after="120"/>
        <w:ind w:right="-6"/>
        <w:contextualSpacing/>
        <w:jc w:val="both"/>
        <w:rPr>
          <w:rFonts w:ascii="Arial" w:hAnsi="Arial" w:cs="Arial"/>
          <w:lang w:val="es-BO"/>
        </w:rPr>
      </w:pPr>
    </w:p>
    <w:p w:rsidR="00847D73" w:rsidRPr="005626DC" w:rsidRDefault="00847D73" w:rsidP="00847D7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847D73" w:rsidRPr="005626DC" w:rsidRDefault="00847D73" w:rsidP="00605E36">
      <w:pPr>
        <w:pStyle w:val="Prrafodelista"/>
        <w:numPr>
          <w:ilvl w:val="0"/>
          <w:numId w:val="4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847D73" w:rsidRPr="005626DC" w:rsidRDefault="00847D73" w:rsidP="00605E36">
      <w:pPr>
        <w:numPr>
          <w:ilvl w:val="0"/>
          <w:numId w:val="4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847D73" w:rsidRPr="005626DC" w:rsidRDefault="00847D73" w:rsidP="00847D73">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47D73" w:rsidRPr="005626DC" w:rsidRDefault="00847D73" w:rsidP="00847D73">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47D73" w:rsidRPr="005626DC" w:rsidRDefault="00847D73" w:rsidP="00605E36">
      <w:pPr>
        <w:numPr>
          <w:ilvl w:val="0"/>
          <w:numId w:val="3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47D73" w:rsidRPr="005626DC" w:rsidRDefault="00847D73" w:rsidP="00605E36">
      <w:pPr>
        <w:numPr>
          <w:ilvl w:val="0"/>
          <w:numId w:val="36"/>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847D73" w:rsidRPr="005626DC" w:rsidRDefault="00847D73" w:rsidP="00847D73">
      <w:pPr>
        <w:spacing w:before="120" w:after="120"/>
        <w:ind w:left="851"/>
        <w:contextualSpacing/>
        <w:jc w:val="both"/>
        <w:rPr>
          <w:rFonts w:ascii="Arial" w:hAnsi="Arial" w:cs="Arial"/>
          <w:lang w:val="es-ES_tradnl"/>
        </w:rPr>
      </w:pPr>
    </w:p>
    <w:p w:rsidR="00847D73" w:rsidRPr="005626DC" w:rsidRDefault="00847D73" w:rsidP="00605E36">
      <w:pPr>
        <w:numPr>
          <w:ilvl w:val="0"/>
          <w:numId w:val="3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847D73" w:rsidRPr="005626DC" w:rsidRDefault="00847D73" w:rsidP="00847D73">
      <w:pPr>
        <w:spacing w:before="120" w:after="120"/>
        <w:contextualSpacing/>
        <w:jc w:val="both"/>
        <w:rPr>
          <w:rFonts w:ascii="Arial" w:hAnsi="Arial" w:cs="Arial"/>
          <w:lang w:val="es-ES_tradnl"/>
        </w:rPr>
      </w:pP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847D73" w:rsidRPr="005626DC" w:rsidRDefault="00847D73" w:rsidP="00847D73">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47D73" w:rsidRPr="005626DC" w:rsidRDefault="00847D73" w:rsidP="00847D73">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47D73" w:rsidRPr="005626DC" w:rsidRDefault="00847D73" w:rsidP="00847D73">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47D73" w:rsidRPr="005626DC" w:rsidRDefault="00847D73" w:rsidP="00847D73">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47D73" w:rsidRPr="005626DC" w:rsidRDefault="00847D73" w:rsidP="00847D7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847D73" w:rsidRPr="005626DC" w:rsidRDefault="00847D73" w:rsidP="00847D7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47D73" w:rsidRPr="005626DC" w:rsidRDefault="00847D73" w:rsidP="00847D7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847D73" w:rsidRPr="005626DC" w:rsidRDefault="00847D73" w:rsidP="00847D7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47D73" w:rsidRPr="005626DC" w:rsidRDefault="00847D73" w:rsidP="00847D73">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847D73" w:rsidRPr="005626DC" w:rsidRDefault="00847D73" w:rsidP="00847D73">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847D73" w:rsidRPr="005626DC" w:rsidRDefault="00847D73" w:rsidP="00605E36">
      <w:pPr>
        <w:numPr>
          <w:ilvl w:val="0"/>
          <w:numId w:val="3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847D73" w:rsidRPr="005626DC" w:rsidRDefault="00847D73" w:rsidP="00605E36">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847D73" w:rsidRPr="005626DC" w:rsidRDefault="00847D73" w:rsidP="00605E36">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847D73" w:rsidRPr="005626DC" w:rsidRDefault="00847D73" w:rsidP="00605E36">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47D73" w:rsidRPr="005626DC" w:rsidRDefault="00847D73" w:rsidP="00605E36">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47D73" w:rsidRPr="005626DC" w:rsidRDefault="00847D73" w:rsidP="00605E36">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847D73" w:rsidRPr="005626DC" w:rsidRDefault="00847D73" w:rsidP="00605E36">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47D73" w:rsidRPr="005626DC" w:rsidRDefault="00847D73" w:rsidP="00847D73">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847D73" w:rsidRPr="005626DC" w:rsidRDefault="00847D73" w:rsidP="00847D73">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47D73" w:rsidRPr="005626DC" w:rsidRDefault="00847D73" w:rsidP="00605E36">
      <w:pPr>
        <w:pStyle w:val="Prrafodelista"/>
        <w:numPr>
          <w:ilvl w:val="0"/>
          <w:numId w:val="4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847D73" w:rsidRPr="005626DC" w:rsidRDefault="00847D73" w:rsidP="00847D73">
      <w:pPr>
        <w:pStyle w:val="Prrafodelista"/>
        <w:spacing w:before="120" w:after="120"/>
        <w:ind w:left="2484"/>
        <w:jc w:val="both"/>
        <w:rPr>
          <w:rFonts w:ascii="Arial" w:hAnsi="Arial" w:cs="Arial"/>
          <w:lang w:val="es-ES_tradnl"/>
        </w:rPr>
      </w:pPr>
    </w:p>
    <w:p w:rsidR="00847D73" w:rsidRPr="005626DC" w:rsidRDefault="00847D73" w:rsidP="00605E36">
      <w:pPr>
        <w:pStyle w:val="Prrafodelista"/>
        <w:numPr>
          <w:ilvl w:val="0"/>
          <w:numId w:val="4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47D73" w:rsidRPr="005626DC" w:rsidRDefault="00847D73" w:rsidP="00847D73">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47D73" w:rsidRPr="005626DC" w:rsidRDefault="00847D73" w:rsidP="00847D73">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847D73" w:rsidRPr="005626DC" w:rsidRDefault="00847D73" w:rsidP="00847D73">
      <w:pPr>
        <w:pStyle w:val="Prrafodelista"/>
        <w:spacing w:before="120" w:after="120"/>
        <w:ind w:left="1996" w:hanging="1145"/>
        <w:jc w:val="both"/>
        <w:rPr>
          <w:rFonts w:ascii="Arial" w:hAnsi="Arial" w:cs="Arial"/>
        </w:rPr>
      </w:pPr>
    </w:p>
    <w:p w:rsidR="00847D73" w:rsidRPr="005626DC" w:rsidRDefault="00847D73" w:rsidP="00605E36">
      <w:pPr>
        <w:pStyle w:val="Prrafodelista"/>
        <w:numPr>
          <w:ilvl w:val="2"/>
          <w:numId w:val="4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847D73" w:rsidRPr="005626DC" w:rsidRDefault="00847D73" w:rsidP="00847D73">
      <w:pPr>
        <w:spacing w:before="120" w:after="120"/>
        <w:ind w:left="1996"/>
        <w:jc w:val="both"/>
        <w:rPr>
          <w:rFonts w:ascii="Arial" w:hAnsi="Arial" w:cs="Arial"/>
          <w:lang w:val="es-ES_tradnl"/>
        </w:rPr>
      </w:pPr>
      <w:r w:rsidRPr="005626DC">
        <w:rPr>
          <w:rFonts w:ascii="Arial" w:hAnsi="Arial" w:cs="Arial"/>
          <w:lang w:val="es-ES_tradnl"/>
        </w:rPr>
        <w:t xml:space="preserve">Para procesar la resolución del Contrato por cualquiera de las causales señaladas en los numerales 23.2.1 y 23.2.2,  la  Parte afectada dará aviso escrito </w:t>
      </w:r>
      <w:r w:rsidRPr="005626DC">
        <w:rPr>
          <w:rFonts w:ascii="Arial" w:hAnsi="Arial" w:cs="Arial"/>
          <w:lang w:val="es-ES_tradnl"/>
        </w:rPr>
        <w:lastRenderedPageBreak/>
        <w:t>mediante carta notariada a la otra Parte de su intención de resolver el Contrato, estableciendo claramente la causal que se aduce.</w:t>
      </w:r>
    </w:p>
    <w:p w:rsidR="00847D73" w:rsidRPr="005626DC" w:rsidRDefault="00847D73" w:rsidP="00847D73">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47D73" w:rsidRPr="005626DC" w:rsidRDefault="00847D73" w:rsidP="00847D73">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47D73" w:rsidRPr="005626DC" w:rsidRDefault="00847D73" w:rsidP="00847D73">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47D73" w:rsidRPr="005626DC" w:rsidRDefault="00847D73" w:rsidP="00847D73">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47D73" w:rsidRPr="005626DC" w:rsidRDefault="00847D73" w:rsidP="00847D73">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847D73" w:rsidRPr="005626DC" w:rsidRDefault="00847D73" w:rsidP="00847D73">
      <w:pPr>
        <w:spacing w:before="120" w:after="120"/>
        <w:jc w:val="both"/>
        <w:rPr>
          <w:rFonts w:ascii="Arial" w:hAnsi="Arial" w:cs="Arial"/>
          <w:b/>
          <w:u w:val="single"/>
        </w:rPr>
      </w:pPr>
      <w:r w:rsidRPr="005626DC">
        <w:rPr>
          <w:rFonts w:ascii="Arial" w:hAnsi="Arial" w:cs="Arial"/>
          <w:b/>
          <w:u w:val="single"/>
        </w:rPr>
        <w:t>VIGÉSIMA CUARTA.- (CIERRE DE CONTRATO)</w:t>
      </w:r>
    </w:p>
    <w:p w:rsidR="00847D73" w:rsidRPr="005626DC" w:rsidRDefault="00847D73" w:rsidP="00847D73">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47D73" w:rsidRPr="005626DC" w:rsidRDefault="00847D73" w:rsidP="00847D73">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47D73" w:rsidRPr="005626DC" w:rsidRDefault="00847D73" w:rsidP="00847D7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847D73" w:rsidRDefault="00847D73" w:rsidP="00847D73">
      <w:pPr>
        <w:spacing w:before="120" w:after="120"/>
        <w:jc w:val="both"/>
        <w:rPr>
          <w:rFonts w:ascii="Arial" w:hAnsi="Arial" w:cs="Arial"/>
          <w:lang w:val="es-ES_tradnl"/>
        </w:rPr>
      </w:pPr>
      <w:r>
        <w:rPr>
          <w:rFonts w:ascii="Arial" w:hAnsi="Arial" w:cs="Arial"/>
          <w:lang w:val="es-ES_tradnl"/>
        </w:rPr>
        <w:t>Las modificaciones al Contrato deberán estar destinadas el cumplimiento del objeto de la contratación y ser sustentadas por Informe Técnico que establezca la viabilidad técnica y de financiamiento, e informe Legal que contemple los aspectos normativos.</w:t>
      </w:r>
    </w:p>
    <w:p w:rsidR="00847D73" w:rsidRPr="005626DC" w:rsidRDefault="00847D73" w:rsidP="00847D73">
      <w:pPr>
        <w:spacing w:before="120" w:after="120"/>
        <w:jc w:val="both"/>
        <w:rPr>
          <w:rFonts w:ascii="Arial" w:hAnsi="Arial" w:cs="Arial"/>
          <w:lang w:val="es-ES_tradnl"/>
        </w:rPr>
      </w:pPr>
      <w:r>
        <w:rPr>
          <w:rFonts w:ascii="Arial" w:hAnsi="Arial" w:cs="Arial"/>
          <w:lang w:val="es-ES_tradnl"/>
        </w:rPr>
        <w:t>Las modificaciones al contrato se realizaran siempre y cuando ambas partes manifiesten su plena conformidad con las mismas.</w:t>
      </w:r>
    </w:p>
    <w:p w:rsidR="00847D73" w:rsidRPr="005626DC" w:rsidRDefault="00847D73" w:rsidP="00847D73">
      <w:pPr>
        <w:spacing w:before="120" w:after="120"/>
        <w:rPr>
          <w:rFonts w:ascii="Arial" w:hAnsi="Arial" w:cs="Arial"/>
          <w:b/>
          <w:u w:val="single"/>
          <w:lang w:val="es-ES_tradnl"/>
        </w:rPr>
      </w:pPr>
      <w:r w:rsidRPr="005626DC">
        <w:rPr>
          <w:rFonts w:ascii="Arial" w:hAnsi="Arial" w:cs="Arial"/>
          <w:b/>
          <w:u w:val="single"/>
          <w:lang w:val="es-ES_tradnl"/>
        </w:rPr>
        <w:t>VIGESIMA SÉPTIMA.-  (ANTICORRUPCIÓN)</w:t>
      </w:r>
    </w:p>
    <w:p w:rsidR="00847D73" w:rsidRPr="005626DC" w:rsidRDefault="00847D73" w:rsidP="00847D73">
      <w:pPr>
        <w:spacing w:before="120" w:after="120"/>
        <w:jc w:val="both"/>
        <w:rPr>
          <w:rFonts w:ascii="Arial" w:hAnsi="Arial" w:cs="Arial"/>
          <w:bCs/>
        </w:rPr>
      </w:pPr>
      <w:r w:rsidRPr="005626DC">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5626DC">
        <w:rPr>
          <w:rFonts w:ascii="Arial" w:hAnsi="Arial" w:cs="Arial"/>
          <w:lang w:val="es-ES_tradnl"/>
        </w:rPr>
        <w:lastRenderedPageBreak/>
        <w:t>“Convención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47D73" w:rsidRPr="005626DC" w:rsidRDefault="00847D73" w:rsidP="00847D73">
      <w:pPr>
        <w:spacing w:before="120" w:after="120" w:line="276" w:lineRule="auto"/>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OCTAVA</w:t>
      </w:r>
      <w:r w:rsidRPr="005626DC">
        <w:rPr>
          <w:rFonts w:ascii="Arial" w:hAnsi="Arial" w:cs="Arial"/>
          <w:b/>
          <w:u w:val="single"/>
          <w:lang w:val="es-ES_tradnl"/>
        </w:rPr>
        <w:t>.- (CONFORMIDAD)</w:t>
      </w:r>
    </w:p>
    <w:p w:rsidR="00847D73" w:rsidRPr="005626DC" w:rsidRDefault="00847D73" w:rsidP="00847D7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847D73" w:rsidRDefault="00847D73" w:rsidP="00847D73">
      <w:pPr>
        <w:spacing w:before="120" w:after="120"/>
        <w:jc w:val="both"/>
        <w:rPr>
          <w:rFonts w:ascii="Arial" w:hAnsi="Arial" w:cs="Arial"/>
          <w:lang w:val="es-ES_tradnl"/>
        </w:rPr>
      </w:pPr>
    </w:p>
    <w:p w:rsidR="00847D73" w:rsidRDefault="00847D73" w:rsidP="00847D73">
      <w:pPr>
        <w:spacing w:before="120" w:after="120"/>
        <w:jc w:val="both"/>
        <w:rPr>
          <w:rFonts w:ascii="Arial" w:hAnsi="Arial" w:cs="Arial"/>
          <w:lang w:val="es-ES_tradnl"/>
        </w:rPr>
      </w:pPr>
    </w:p>
    <w:p w:rsidR="00847D73" w:rsidRPr="005626DC" w:rsidRDefault="00847D73" w:rsidP="00847D73">
      <w:pPr>
        <w:spacing w:before="120" w:after="120"/>
        <w:jc w:val="both"/>
        <w:rPr>
          <w:rFonts w:ascii="Arial" w:hAnsi="Arial" w:cs="Arial"/>
          <w:lang w:val="es-ES_tradnl"/>
        </w:rPr>
      </w:pPr>
    </w:p>
    <w:p w:rsidR="00847D73" w:rsidRPr="005626DC" w:rsidRDefault="00847D73" w:rsidP="00847D73">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847D73" w:rsidTr="009F44ED">
        <w:tc>
          <w:tcPr>
            <w:tcW w:w="4914" w:type="dxa"/>
          </w:tcPr>
          <w:p w:rsidR="00847D73" w:rsidRDefault="00847D73" w:rsidP="009F44ED">
            <w:pPr>
              <w:jc w:val="both"/>
              <w:rPr>
                <w:rFonts w:ascii="Arial" w:hAnsi="Arial" w:cs="Arial"/>
              </w:rPr>
            </w:pPr>
            <w:r>
              <w:rPr>
                <w:rFonts w:ascii="Arial" w:hAnsi="Arial" w:cs="Arial"/>
              </w:rPr>
              <w:t xml:space="preserve">         Lic. __________________</w:t>
            </w:r>
          </w:p>
        </w:tc>
        <w:tc>
          <w:tcPr>
            <w:tcW w:w="4914" w:type="dxa"/>
          </w:tcPr>
          <w:p w:rsidR="00847D73" w:rsidRDefault="00847D73" w:rsidP="009F44ED">
            <w:pPr>
              <w:jc w:val="both"/>
              <w:rPr>
                <w:rFonts w:ascii="Arial" w:hAnsi="Arial" w:cs="Arial"/>
              </w:rPr>
            </w:pPr>
            <w:r>
              <w:rPr>
                <w:rFonts w:ascii="Arial" w:hAnsi="Arial" w:cs="Arial"/>
              </w:rPr>
              <w:t xml:space="preserve">          Sr. ____________________________</w:t>
            </w:r>
          </w:p>
        </w:tc>
      </w:tr>
      <w:tr w:rsidR="00847D73" w:rsidTr="009F44ED">
        <w:tc>
          <w:tcPr>
            <w:tcW w:w="4914" w:type="dxa"/>
          </w:tcPr>
          <w:p w:rsidR="00847D73" w:rsidRDefault="00847D73" w:rsidP="009F44ED">
            <w:pPr>
              <w:jc w:val="both"/>
              <w:rPr>
                <w:rFonts w:ascii="Arial" w:hAnsi="Arial" w:cs="Arial"/>
                <w:i/>
              </w:rPr>
            </w:pPr>
            <w:r>
              <w:rPr>
                <w:rFonts w:ascii="Arial" w:hAnsi="Arial" w:cs="Arial"/>
                <w:i/>
              </w:rPr>
              <w:t xml:space="preserve">                       cargo</w:t>
            </w:r>
          </w:p>
          <w:p w:rsidR="00847D73" w:rsidRDefault="00847D73" w:rsidP="009F44ED">
            <w:pPr>
              <w:jc w:val="both"/>
              <w:rPr>
                <w:rFonts w:ascii="Arial" w:hAnsi="Arial" w:cs="Arial"/>
                <w:b/>
              </w:rPr>
            </w:pPr>
            <w:r>
              <w:rPr>
                <w:rFonts w:ascii="Arial" w:hAnsi="Arial" w:cs="Arial"/>
                <w:b/>
              </w:rPr>
              <w:t>YPFB</w:t>
            </w:r>
          </w:p>
          <w:p w:rsidR="00847D73" w:rsidRPr="00F310DD" w:rsidRDefault="00847D73" w:rsidP="009F44ED">
            <w:pPr>
              <w:rPr>
                <w:rFonts w:ascii="Arial" w:hAnsi="Arial" w:cs="Arial"/>
                <w:b/>
              </w:rPr>
            </w:pPr>
            <w:r w:rsidRPr="00F310DD">
              <w:rPr>
                <w:rFonts w:ascii="Arial" w:hAnsi="Arial" w:cs="Arial"/>
                <w:b/>
              </w:rPr>
              <w:t>ENTIDAD</w:t>
            </w:r>
          </w:p>
        </w:tc>
        <w:tc>
          <w:tcPr>
            <w:tcW w:w="4914" w:type="dxa"/>
          </w:tcPr>
          <w:p w:rsidR="00847D73" w:rsidRDefault="00847D73" w:rsidP="009F44ED">
            <w:pPr>
              <w:jc w:val="both"/>
              <w:rPr>
                <w:rFonts w:ascii="Arial" w:hAnsi="Arial" w:cs="Arial"/>
                <w:i/>
              </w:rPr>
            </w:pPr>
            <w:r>
              <w:rPr>
                <w:rFonts w:ascii="Arial" w:hAnsi="Arial" w:cs="Arial"/>
                <w:i/>
              </w:rPr>
              <w:t xml:space="preserve">                         Nombre empresa</w:t>
            </w:r>
          </w:p>
          <w:p w:rsidR="00847D73" w:rsidRPr="00F310DD" w:rsidRDefault="00847D73" w:rsidP="009F44ED">
            <w:pPr>
              <w:jc w:val="both"/>
              <w:rPr>
                <w:rFonts w:ascii="Arial" w:hAnsi="Arial" w:cs="Arial"/>
                <w:b/>
              </w:rPr>
            </w:pPr>
            <w:r w:rsidRPr="00F310DD">
              <w:rPr>
                <w:rFonts w:ascii="Arial" w:hAnsi="Arial" w:cs="Arial"/>
                <w:b/>
              </w:rPr>
              <w:t>PROVEEDOR</w:t>
            </w:r>
          </w:p>
        </w:tc>
      </w:tr>
    </w:tbl>
    <w:p w:rsidR="00847D73" w:rsidRPr="005626DC" w:rsidRDefault="00847D73" w:rsidP="00847D73">
      <w:pPr>
        <w:jc w:val="both"/>
        <w:rPr>
          <w:rFonts w:ascii="Arial" w:hAnsi="Arial" w:cs="Arial"/>
        </w:rPr>
      </w:pPr>
    </w:p>
    <w:p w:rsidR="00847D73" w:rsidRPr="005626DC" w:rsidRDefault="00847D73" w:rsidP="00847D73">
      <w:pPr>
        <w:jc w:val="both"/>
        <w:rPr>
          <w:rFonts w:ascii="Arial" w:hAnsi="Arial" w:cs="Arial"/>
        </w:rPr>
      </w:pPr>
    </w:p>
    <w:p w:rsidR="00847D73" w:rsidRPr="005626DC" w:rsidRDefault="00847D73" w:rsidP="00847D73">
      <w:pPr>
        <w:jc w:val="both"/>
        <w:rPr>
          <w:rFonts w:ascii="Arial" w:hAnsi="Arial" w:cs="Arial"/>
        </w:rPr>
      </w:pPr>
    </w:p>
    <w:p w:rsidR="00847D73" w:rsidRPr="005626DC" w:rsidRDefault="00847D73" w:rsidP="00847D73">
      <w:pPr>
        <w:jc w:val="both"/>
        <w:rPr>
          <w:rFonts w:ascii="Arial" w:hAnsi="Arial" w:cs="Arial"/>
        </w:rPr>
      </w:pPr>
    </w:p>
    <w:p w:rsidR="00847D73" w:rsidRPr="005626DC" w:rsidRDefault="00847D73" w:rsidP="00847D73">
      <w:pPr>
        <w:jc w:val="both"/>
        <w:rPr>
          <w:rFonts w:ascii="Arial" w:hAnsi="Arial" w:cs="Arial"/>
          <w:lang w:val="es-BO"/>
        </w:rPr>
      </w:pPr>
    </w:p>
    <w:p w:rsidR="00847D73" w:rsidRPr="005626DC" w:rsidRDefault="00847D73" w:rsidP="00847D73">
      <w:pPr>
        <w:jc w:val="both"/>
        <w:rPr>
          <w:rFonts w:ascii="Arial" w:hAnsi="Arial" w:cs="Arial"/>
          <w:lang w:val="es-ES_tradnl"/>
        </w:rPr>
      </w:pPr>
    </w:p>
    <w:p w:rsidR="00847D73" w:rsidRPr="005626DC" w:rsidRDefault="00847D73" w:rsidP="00847D73">
      <w:pPr>
        <w:rPr>
          <w:rFonts w:ascii="Arial" w:hAnsi="Arial" w:cs="Arial"/>
        </w:rPr>
      </w:pPr>
    </w:p>
    <w:p w:rsidR="0088403F" w:rsidRPr="00785C8E" w:rsidRDefault="0088403F"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r w:rsidR="00B70DA0">
        <w:rPr>
          <w:rFonts w:asciiTheme="minorHAnsi" w:hAnsiTheme="minorHAnsi" w:cstheme="minorHAnsi"/>
          <w:b/>
          <w:bCs/>
          <w:sz w:val="24"/>
          <w:szCs w:val="24"/>
          <w:lang w:val="es-ES_tradnl"/>
        </w:rPr>
        <w:t xml:space="preserve"> </w:t>
      </w:r>
    </w:p>
    <w:sectPr w:rsidR="00FF4409" w:rsidRPr="00FF4409" w:rsidSect="00132381">
      <w:headerReference w:type="default" r:id="rId1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E36" w:rsidRDefault="00605E36">
      <w:r>
        <w:separator/>
      </w:r>
    </w:p>
  </w:endnote>
  <w:endnote w:type="continuationSeparator" w:id="0">
    <w:p w:rsidR="00605E36" w:rsidRDefault="0060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757" w:rsidRPr="00615ED2" w:rsidRDefault="00202757">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C05881">
      <w:rPr>
        <w:rFonts w:ascii="Calibri" w:hAnsi="Calibri" w:cs="Calibri"/>
        <w:noProof/>
        <w:sz w:val="18"/>
        <w:szCs w:val="18"/>
      </w:rPr>
      <w:t>2</w:t>
    </w:r>
    <w:r w:rsidRPr="00615ED2">
      <w:rPr>
        <w:rFonts w:ascii="Calibri" w:hAnsi="Calibri" w:cs="Calibri"/>
        <w:noProof/>
        <w:sz w:val="18"/>
        <w:szCs w:val="18"/>
      </w:rPr>
      <w:fldChar w:fldCharType="end"/>
    </w:r>
  </w:p>
  <w:p w:rsidR="00202757" w:rsidRDefault="00202757">
    <w:pPr>
      <w:pStyle w:val="Piedepgina"/>
    </w:pPr>
  </w:p>
  <w:p w:rsidR="00202757" w:rsidRDefault="0020275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757" w:rsidRDefault="00202757">
    <w:pPr>
      <w:pStyle w:val="Piedepgina"/>
      <w:jc w:val="right"/>
    </w:pPr>
    <w:r>
      <w:fldChar w:fldCharType="begin"/>
    </w:r>
    <w:r>
      <w:instrText xml:space="preserve"> PAGE   \* MERGEFORMAT </w:instrText>
    </w:r>
    <w:r>
      <w:fldChar w:fldCharType="separate"/>
    </w:r>
    <w:r w:rsidR="00C05881">
      <w:rPr>
        <w:noProof/>
      </w:rPr>
      <w:t>21</w:t>
    </w:r>
    <w:r>
      <w:fldChar w:fldCharType="end"/>
    </w:r>
  </w:p>
  <w:p w:rsidR="00202757" w:rsidRDefault="002027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E36" w:rsidRDefault="00605E36">
      <w:r>
        <w:separator/>
      </w:r>
    </w:p>
  </w:footnote>
  <w:footnote w:type="continuationSeparator" w:id="0">
    <w:p w:rsidR="00605E36" w:rsidRDefault="00605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757" w:rsidRPr="009F3620" w:rsidRDefault="0020275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754F2A"/>
    <w:multiLevelType w:val="hybridMultilevel"/>
    <w:tmpl w:val="A87C48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2ECE46F5"/>
    <w:multiLevelType w:val="hybridMultilevel"/>
    <w:tmpl w:val="1530287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4">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34"/>
  </w:num>
  <w:num w:numId="4">
    <w:abstractNumId w:val="8"/>
  </w:num>
  <w:num w:numId="5">
    <w:abstractNumId w:val="24"/>
  </w:num>
  <w:num w:numId="6">
    <w:abstractNumId w:val="23"/>
  </w:num>
  <w:num w:numId="7">
    <w:abstractNumId w:val="25"/>
  </w:num>
  <w:num w:numId="8">
    <w:abstractNumId w:val="40"/>
  </w:num>
  <w:num w:numId="9">
    <w:abstractNumId w:val="0"/>
  </w:num>
  <w:num w:numId="10">
    <w:abstractNumId w:val="37"/>
  </w:num>
  <w:num w:numId="11">
    <w:abstractNumId w:val="26"/>
  </w:num>
  <w:num w:numId="12">
    <w:abstractNumId w:val="21"/>
  </w:num>
  <w:num w:numId="13">
    <w:abstractNumId w:val="2"/>
  </w:num>
  <w:num w:numId="14">
    <w:abstractNumId w:val="18"/>
  </w:num>
  <w:num w:numId="15">
    <w:abstractNumId w:val="17"/>
  </w:num>
  <w:num w:numId="16">
    <w:abstractNumId w:val="14"/>
  </w:num>
  <w:num w:numId="17">
    <w:abstractNumId w:val="41"/>
  </w:num>
  <w:num w:numId="18">
    <w:abstractNumId w:val="30"/>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7"/>
  </w:num>
  <w:num w:numId="26">
    <w:abstractNumId w:val="5"/>
  </w:num>
  <w:num w:numId="27">
    <w:abstractNumId w:val="20"/>
  </w:num>
  <w:num w:numId="28">
    <w:abstractNumId w:val="27"/>
  </w:num>
  <w:num w:numId="29">
    <w:abstractNumId w:val="28"/>
  </w:num>
  <w:num w:numId="30">
    <w:abstractNumId w:val="31"/>
  </w:num>
  <w:num w:numId="31">
    <w:abstractNumId w:val="38"/>
  </w:num>
  <w:num w:numId="32">
    <w:abstractNumId w:val="13"/>
  </w:num>
  <w:num w:numId="33">
    <w:abstractNumId w:val="9"/>
  </w:num>
  <w:num w:numId="34">
    <w:abstractNumId w:val="22"/>
  </w:num>
  <w:num w:numId="35">
    <w:abstractNumId w:val="1"/>
    <w:lvlOverride w:ilvl="0">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2"/>
  </w:num>
  <w:num w:numId="39">
    <w:abstractNumId w:val="35"/>
  </w:num>
  <w:num w:numId="40">
    <w:abstractNumId w:val="39"/>
  </w:num>
  <w:num w:numId="41">
    <w:abstractNumId w:val="3"/>
  </w:num>
  <w:num w:numId="42">
    <w:abstractNumId w:val="29"/>
  </w:num>
  <w:num w:numId="43">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571"/>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2757"/>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A6F4C"/>
    <w:rsid w:val="002B045D"/>
    <w:rsid w:val="002B0922"/>
    <w:rsid w:val="002B0CDF"/>
    <w:rsid w:val="002B1952"/>
    <w:rsid w:val="002B1D90"/>
    <w:rsid w:val="002B2626"/>
    <w:rsid w:val="002B2E0E"/>
    <w:rsid w:val="002B2EC5"/>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062"/>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4BCE"/>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1D0"/>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E36"/>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316"/>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64"/>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4F69"/>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47D73"/>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403F"/>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7A7"/>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20DB"/>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0F"/>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DA0"/>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A76"/>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251"/>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5881"/>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0CAA"/>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8D4"/>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5BF"/>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237D"/>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E60E69-1A7B-449D-86AF-1C3F25C3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5AB8D-78C5-4CF8-8757-F6E9CF809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39</Pages>
  <Words>13461</Words>
  <Characters>74041</Characters>
  <Application>Microsoft Office Word</Application>
  <DocSecurity>0</DocSecurity>
  <Lines>617</Lines>
  <Paragraphs>174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87328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11</cp:revision>
  <cp:lastPrinted>2015-10-27T15:05:00Z</cp:lastPrinted>
  <dcterms:created xsi:type="dcterms:W3CDTF">2015-10-19T19:20:00Z</dcterms:created>
  <dcterms:modified xsi:type="dcterms:W3CDTF">2015-11-04T20:35:00Z</dcterms:modified>
</cp:coreProperties>
</file>