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0A87" w:rsidRDefault="005C0A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A87" w:rsidRPr="00D06FCF" w:rsidRDefault="005C0A87" w:rsidP="00D06FCF"/>
                          <w:p w:rsidR="005C0A87" w:rsidRDefault="005C0A87" w:rsidP="00196858"/>
                          <w:p w:rsidR="005C0A87" w:rsidRPr="00196858" w:rsidRDefault="005C0A87" w:rsidP="00196858"/>
                          <w:p w:rsidR="005C0A87" w:rsidRDefault="005C0A8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C0A87" w:rsidRPr="00FA6B6B" w:rsidRDefault="005C0A87" w:rsidP="00BC21BB">
                            <w:pPr>
                              <w:ind w:left="142"/>
                              <w:jc w:val="center"/>
                              <w:rPr>
                                <w:rFonts w:ascii="Verdana" w:hAnsi="Verdana"/>
                                <w:b/>
                                <w:sz w:val="28"/>
                                <w:szCs w:val="28"/>
                              </w:rPr>
                            </w:pPr>
                          </w:p>
                          <w:p w:rsidR="005C0A87" w:rsidRDefault="005C0A8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C0A87" w:rsidRPr="00452347" w:rsidRDefault="005C0A8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C0A87" w:rsidRDefault="005C0A87" w:rsidP="00BC21BB">
                            <w:pPr>
                              <w:ind w:left="142"/>
                              <w:jc w:val="center"/>
                              <w:rPr>
                                <w:rFonts w:ascii="Century Gothic" w:hAnsi="Century Gothic" w:cs="Arial"/>
                                <w:b/>
                                <w:sz w:val="32"/>
                                <w:szCs w:val="32"/>
                                <w:lang w:val="es-MX"/>
                              </w:rPr>
                            </w:pPr>
                          </w:p>
                          <w:p w:rsidR="005C0A87" w:rsidRDefault="005C0A87" w:rsidP="00FE4B1C">
                            <w:pPr>
                              <w:jc w:val="center"/>
                              <w:rPr>
                                <w:rFonts w:ascii="Century Gothic" w:hAnsi="Century Gothic"/>
                                <w:b/>
                                <w:sz w:val="32"/>
                                <w:szCs w:val="32"/>
                              </w:rPr>
                            </w:pPr>
                            <w:r>
                              <w:rPr>
                                <w:rFonts w:ascii="Century Gothic" w:hAnsi="Century Gothic"/>
                                <w:b/>
                                <w:sz w:val="32"/>
                                <w:szCs w:val="32"/>
                              </w:rPr>
                              <w:t>REGLAMENTO DE CONTRATACIONES DIRECTAS</w:t>
                            </w:r>
                          </w:p>
                          <w:p w:rsidR="005C0A87" w:rsidRDefault="005C0A8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C0A87" w:rsidRDefault="005C0A8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C0A87" w:rsidRDefault="005C0A87" w:rsidP="00BC21BB">
                            <w:pPr>
                              <w:ind w:left="142"/>
                              <w:jc w:val="center"/>
                              <w:rPr>
                                <w:rFonts w:ascii="Century Gothic" w:hAnsi="Century Gothic" w:cs="Arial"/>
                                <w:b/>
                                <w:sz w:val="32"/>
                                <w:szCs w:val="32"/>
                                <w:lang w:val="es-MX"/>
                              </w:rPr>
                            </w:pPr>
                          </w:p>
                          <w:p w:rsidR="005C0A87" w:rsidRPr="000F16BE" w:rsidRDefault="005C0A8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C0A87" w:rsidRPr="00811D4C" w:rsidRDefault="005C0A87" w:rsidP="00BC21BB">
                            <w:pPr>
                              <w:ind w:left="142"/>
                              <w:rPr>
                                <w:rFonts w:ascii="Century Gothic" w:hAnsi="Century Gothic"/>
                                <w:b/>
                              </w:rPr>
                            </w:pPr>
                          </w:p>
                          <w:p w:rsidR="005C0A87" w:rsidRPr="00536091" w:rsidRDefault="005C0A87" w:rsidP="00025300">
                            <w:pPr>
                              <w:ind w:left="142"/>
                              <w:jc w:val="center"/>
                              <w:rPr>
                                <w:rFonts w:ascii="Century Gothic" w:hAnsi="Century Gothic" w:cs="Arial"/>
                                <w:b/>
                                <w:bCs/>
                                <w:sz w:val="24"/>
                                <w:szCs w:val="24"/>
                              </w:rPr>
                            </w:pPr>
                          </w:p>
                          <w:p w:rsidR="005C0A87" w:rsidRPr="00536091" w:rsidRDefault="005C0A87" w:rsidP="001035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03573">
                              <w:rPr>
                                <w:rFonts w:ascii="Century Gothic" w:hAnsi="Century Gothic" w:cs="Century Gothic"/>
                                <w:b/>
                                <w:bCs/>
                                <w:color w:val="000000"/>
                                <w:sz w:val="32"/>
                                <w:szCs w:val="32"/>
                              </w:rPr>
                              <w:t xml:space="preserve">OBRAS MECANICAS PARA </w:t>
                            </w:r>
                            <w:r>
                              <w:rPr>
                                <w:rFonts w:ascii="Century Gothic" w:hAnsi="Century Gothic" w:cs="Century Gothic"/>
                                <w:b/>
                                <w:bCs/>
                                <w:color w:val="000000"/>
                                <w:sz w:val="32"/>
                                <w:szCs w:val="32"/>
                              </w:rPr>
                              <w:t>LA ADECUACION EN EDR’S</w:t>
                            </w:r>
                            <w:r w:rsidRPr="003550D6">
                              <w:rPr>
                                <w:rFonts w:ascii="Century Gothic" w:hAnsi="Century Gothic" w:cs="Century Gothic"/>
                                <w:b/>
                                <w:bCs/>
                                <w:color w:val="000000"/>
                                <w:sz w:val="32"/>
                                <w:szCs w:val="32"/>
                              </w:rPr>
                              <w:t>”</w:t>
                            </w:r>
                          </w:p>
                          <w:p w:rsidR="005C0A87" w:rsidRDefault="005C0A8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C0A87" w:rsidRPr="00536091" w:rsidRDefault="005C0A87"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45</w:t>
                            </w:r>
                            <w:r w:rsidRPr="003550D6">
                              <w:rPr>
                                <w:rFonts w:ascii="Century Gothic" w:hAnsi="Century Gothic" w:cs="Century Gothic"/>
                                <w:b/>
                                <w:bCs/>
                                <w:color w:val="000000"/>
                                <w:sz w:val="32"/>
                                <w:szCs w:val="32"/>
                              </w:rPr>
                              <w:t>-15</w:t>
                            </w:r>
                          </w:p>
                          <w:p w:rsidR="005C0A87" w:rsidRPr="00536091" w:rsidRDefault="005C0A8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C0A87" w:rsidRPr="00574BFC" w:rsidRDefault="005C0A8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C0A87" w:rsidRDefault="005C0A87" w:rsidP="00BC21BB">
                            <w:pPr>
                              <w:ind w:left="142" w:right="931"/>
                              <w:jc w:val="center"/>
                              <w:rPr>
                                <w:rFonts w:ascii="Century Gothic" w:hAnsi="Century Gothic"/>
                                <w:lang w:val="es-ES_tradnl"/>
                              </w:rPr>
                            </w:pPr>
                          </w:p>
                          <w:p w:rsidR="005C0A87" w:rsidRDefault="005C0A87" w:rsidP="00BC21BB">
                            <w:pPr>
                              <w:ind w:left="142" w:right="931"/>
                              <w:jc w:val="center"/>
                              <w:rPr>
                                <w:rFonts w:ascii="Century Gothic" w:hAnsi="Century Gothic"/>
                                <w:lang w:val="es-ES_tradnl"/>
                              </w:rPr>
                            </w:pPr>
                          </w:p>
                          <w:p w:rsidR="005C0A87" w:rsidRDefault="005C0A87" w:rsidP="00BC21BB">
                            <w:pPr>
                              <w:ind w:right="930"/>
                              <w:jc w:val="center"/>
                              <w:rPr>
                                <w:rFonts w:ascii="Century Gothic" w:hAnsi="Century Gothic"/>
                                <w:lang w:val="es-ES_tradnl"/>
                              </w:rPr>
                            </w:pPr>
                            <w:r>
                              <w:rPr>
                                <w:rFonts w:ascii="Century Gothic" w:hAnsi="Century Gothic"/>
                                <w:lang w:val="es-ES_tradnl"/>
                              </w:rPr>
                              <w:t xml:space="preserve">             </w:t>
                            </w:r>
                          </w:p>
                          <w:p w:rsidR="005C0A87" w:rsidRPr="00574BFC" w:rsidRDefault="005C0A8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C0A87" w:rsidRPr="009C5A35" w:rsidRDefault="005C0A8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C0A87" w:rsidRDefault="005C0A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A87" w:rsidRPr="00D06FCF" w:rsidRDefault="005C0A87" w:rsidP="00D06FCF"/>
                    <w:p w:rsidR="005C0A87" w:rsidRDefault="005C0A87" w:rsidP="00196858"/>
                    <w:p w:rsidR="005C0A87" w:rsidRPr="00196858" w:rsidRDefault="005C0A87" w:rsidP="00196858"/>
                    <w:p w:rsidR="005C0A87" w:rsidRDefault="005C0A8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C0A87" w:rsidRPr="00FA6B6B" w:rsidRDefault="005C0A87" w:rsidP="00BC21BB">
                      <w:pPr>
                        <w:ind w:left="142"/>
                        <w:jc w:val="center"/>
                        <w:rPr>
                          <w:rFonts w:ascii="Verdana" w:hAnsi="Verdana"/>
                          <w:b/>
                          <w:sz w:val="28"/>
                          <w:szCs w:val="28"/>
                        </w:rPr>
                      </w:pPr>
                    </w:p>
                    <w:p w:rsidR="005C0A87" w:rsidRDefault="005C0A8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C0A87" w:rsidRPr="00452347" w:rsidRDefault="005C0A8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C0A87" w:rsidRDefault="005C0A87" w:rsidP="00BC21BB">
                      <w:pPr>
                        <w:ind w:left="142"/>
                        <w:jc w:val="center"/>
                        <w:rPr>
                          <w:rFonts w:ascii="Century Gothic" w:hAnsi="Century Gothic" w:cs="Arial"/>
                          <w:b/>
                          <w:sz w:val="32"/>
                          <w:szCs w:val="32"/>
                          <w:lang w:val="es-MX"/>
                        </w:rPr>
                      </w:pPr>
                    </w:p>
                    <w:p w:rsidR="005C0A87" w:rsidRDefault="005C0A87" w:rsidP="00FE4B1C">
                      <w:pPr>
                        <w:jc w:val="center"/>
                        <w:rPr>
                          <w:rFonts w:ascii="Century Gothic" w:hAnsi="Century Gothic"/>
                          <w:b/>
                          <w:sz w:val="32"/>
                          <w:szCs w:val="32"/>
                        </w:rPr>
                      </w:pPr>
                      <w:r>
                        <w:rPr>
                          <w:rFonts w:ascii="Century Gothic" w:hAnsi="Century Gothic"/>
                          <w:b/>
                          <w:sz w:val="32"/>
                          <w:szCs w:val="32"/>
                        </w:rPr>
                        <w:t>REGLAMENTO DE CONTRATACIONES DIRECTAS</w:t>
                      </w:r>
                    </w:p>
                    <w:p w:rsidR="005C0A87" w:rsidRDefault="005C0A8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C0A87" w:rsidRDefault="005C0A8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C0A87" w:rsidRDefault="005C0A87" w:rsidP="00BC21BB">
                      <w:pPr>
                        <w:ind w:left="142"/>
                        <w:jc w:val="center"/>
                        <w:rPr>
                          <w:rFonts w:ascii="Century Gothic" w:hAnsi="Century Gothic" w:cs="Arial"/>
                          <w:b/>
                          <w:sz w:val="32"/>
                          <w:szCs w:val="32"/>
                          <w:lang w:val="es-MX"/>
                        </w:rPr>
                      </w:pPr>
                    </w:p>
                    <w:p w:rsidR="005C0A87" w:rsidRPr="000F16BE" w:rsidRDefault="005C0A8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C0A87" w:rsidRPr="00811D4C" w:rsidRDefault="005C0A87" w:rsidP="00BC21BB">
                      <w:pPr>
                        <w:ind w:left="142"/>
                        <w:rPr>
                          <w:rFonts w:ascii="Century Gothic" w:hAnsi="Century Gothic"/>
                          <w:b/>
                        </w:rPr>
                      </w:pPr>
                    </w:p>
                    <w:p w:rsidR="005C0A87" w:rsidRPr="00536091" w:rsidRDefault="005C0A87" w:rsidP="00025300">
                      <w:pPr>
                        <w:ind w:left="142"/>
                        <w:jc w:val="center"/>
                        <w:rPr>
                          <w:rFonts w:ascii="Century Gothic" w:hAnsi="Century Gothic" w:cs="Arial"/>
                          <w:b/>
                          <w:bCs/>
                          <w:sz w:val="24"/>
                          <w:szCs w:val="24"/>
                        </w:rPr>
                      </w:pPr>
                    </w:p>
                    <w:p w:rsidR="005C0A87" w:rsidRPr="00536091" w:rsidRDefault="005C0A87" w:rsidP="0010357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03573">
                        <w:rPr>
                          <w:rFonts w:ascii="Century Gothic" w:hAnsi="Century Gothic" w:cs="Century Gothic"/>
                          <w:b/>
                          <w:bCs/>
                          <w:color w:val="000000"/>
                          <w:sz w:val="32"/>
                          <w:szCs w:val="32"/>
                        </w:rPr>
                        <w:t xml:space="preserve">OBRAS MECANICAS PARA </w:t>
                      </w:r>
                      <w:r>
                        <w:rPr>
                          <w:rFonts w:ascii="Century Gothic" w:hAnsi="Century Gothic" w:cs="Century Gothic"/>
                          <w:b/>
                          <w:bCs/>
                          <w:color w:val="000000"/>
                          <w:sz w:val="32"/>
                          <w:szCs w:val="32"/>
                        </w:rPr>
                        <w:t>LA ADECUACION EN EDR’S</w:t>
                      </w:r>
                      <w:r w:rsidRPr="003550D6">
                        <w:rPr>
                          <w:rFonts w:ascii="Century Gothic" w:hAnsi="Century Gothic" w:cs="Century Gothic"/>
                          <w:b/>
                          <w:bCs/>
                          <w:color w:val="000000"/>
                          <w:sz w:val="32"/>
                          <w:szCs w:val="32"/>
                        </w:rPr>
                        <w:t>”</w:t>
                      </w:r>
                    </w:p>
                    <w:p w:rsidR="005C0A87" w:rsidRDefault="005C0A8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C0A87" w:rsidRPr="00536091" w:rsidRDefault="005C0A87"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45</w:t>
                      </w:r>
                      <w:r w:rsidRPr="003550D6">
                        <w:rPr>
                          <w:rFonts w:ascii="Century Gothic" w:hAnsi="Century Gothic" w:cs="Century Gothic"/>
                          <w:b/>
                          <w:bCs/>
                          <w:color w:val="000000"/>
                          <w:sz w:val="32"/>
                          <w:szCs w:val="32"/>
                        </w:rPr>
                        <w:t>-15</w:t>
                      </w:r>
                    </w:p>
                    <w:p w:rsidR="005C0A87" w:rsidRPr="00536091" w:rsidRDefault="005C0A8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C0A87" w:rsidRPr="00574BFC" w:rsidRDefault="005C0A8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C0A87" w:rsidRDefault="005C0A87" w:rsidP="00BC21BB">
                      <w:pPr>
                        <w:ind w:left="142" w:right="931"/>
                        <w:jc w:val="center"/>
                        <w:rPr>
                          <w:rFonts w:ascii="Century Gothic" w:hAnsi="Century Gothic"/>
                          <w:lang w:val="es-ES_tradnl"/>
                        </w:rPr>
                      </w:pPr>
                    </w:p>
                    <w:p w:rsidR="005C0A87" w:rsidRDefault="005C0A87" w:rsidP="00BC21BB">
                      <w:pPr>
                        <w:ind w:left="142" w:right="931"/>
                        <w:jc w:val="center"/>
                        <w:rPr>
                          <w:rFonts w:ascii="Century Gothic" w:hAnsi="Century Gothic"/>
                          <w:lang w:val="es-ES_tradnl"/>
                        </w:rPr>
                      </w:pPr>
                    </w:p>
                    <w:p w:rsidR="005C0A87" w:rsidRDefault="005C0A87" w:rsidP="00BC21BB">
                      <w:pPr>
                        <w:ind w:right="930"/>
                        <w:jc w:val="center"/>
                        <w:rPr>
                          <w:rFonts w:ascii="Century Gothic" w:hAnsi="Century Gothic"/>
                          <w:lang w:val="es-ES_tradnl"/>
                        </w:rPr>
                      </w:pPr>
                      <w:r>
                        <w:rPr>
                          <w:rFonts w:ascii="Century Gothic" w:hAnsi="Century Gothic"/>
                          <w:lang w:val="es-ES_tradnl"/>
                        </w:rPr>
                        <w:t xml:space="preserve">             </w:t>
                      </w:r>
                    </w:p>
                    <w:p w:rsidR="005C0A87" w:rsidRPr="00574BFC" w:rsidRDefault="005C0A8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C0A87" w:rsidRPr="009C5A35" w:rsidRDefault="005C0A8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C20E9C" w:rsidTr="00C20E9C">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20E9C" w:rsidRDefault="00C20E9C" w:rsidP="00C20E9C">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20E9C" w:rsidRPr="00964D15" w:rsidRDefault="00C20E9C" w:rsidP="00C20E9C">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tcPr>
          <w:p w:rsidR="00C20E9C" w:rsidRPr="00964D15" w:rsidRDefault="00C20E9C" w:rsidP="00C20E9C">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tcPr>
          <w:p w:rsidR="00C20E9C" w:rsidRPr="00964D15" w:rsidRDefault="00C20E9C" w:rsidP="00C20E9C">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5779B" w:rsidP="00A5779B">
            <w:pPr>
              <w:jc w:val="center"/>
              <w:rPr>
                <w:rFonts w:ascii="Calibri" w:hAnsi="Calibri" w:cs="Arial"/>
                <w:sz w:val="16"/>
                <w:szCs w:val="16"/>
              </w:rPr>
            </w:pPr>
            <w:r>
              <w:rPr>
                <w:rFonts w:ascii="Calibri" w:hAnsi="Calibri" w:cs="Arial"/>
                <w:sz w:val="16"/>
                <w:szCs w:val="16"/>
              </w:rPr>
              <w:t>12</w:t>
            </w:r>
            <w:r w:rsidR="00BD783D">
              <w:rPr>
                <w:rFonts w:ascii="Calibri" w:hAnsi="Calibri" w:cs="Arial"/>
                <w:sz w:val="16"/>
                <w:szCs w:val="16"/>
              </w:rPr>
              <w:t>-</w:t>
            </w:r>
            <w:r>
              <w:rPr>
                <w:rFonts w:ascii="Calibri" w:hAnsi="Calibri" w:cs="Arial"/>
                <w:sz w:val="16"/>
                <w:szCs w:val="16"/>
              </w:rPr>
              <w:t>NOV</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F1570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5779B" w:rsidP="00A5779B">
            <w:pPr>
              <w:jc w:val="center"/>
              <w:rPr>
                <w:rFonts w:ascii="Calibri" w:hAnsi="Calibri" w:cs="Arial"/>
                <w:sz w:val="16"/>
                <w:szCs w:val="16"/>
              </w:rPr>
            </w:pPr>
            <w:r>
              <w:rPr>
                <w:rFonts w:ascii="Calibri" w:hAnsi="Calibri" w:cs="Arial"/>
                <w:sz w:val="16"/>
                <w:szCs w:val="16"/>
              </w:rPr>
              <w:t>12</w:t>
            </w:r>
            <w:r w:rsidR="00AF6AEA">
              <w:rPr>
                <w:rFonts w:ascii="Calibri" w:hAnsi="Calibri" w:cs="Arial"/>
                <w:sz w:val="16"/>
                <w:szCs w:val="16"/>
              </w:rPr>
              <w:t>-</w:t>
            </w:r>
            <w:r>
              <w:rPr>
                <w:rFonts w:ascii="Calibri" w:hAnsi="Calibri" w:cs="Arial"/>
                <w:sz w:val="16"/>
                <w:szCs w:val="16"/>
              </w:rPr>
              <w:t>NOV</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1570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4851450"/>
    <w:bookmarkStart w:id="1" w:name="_MON_1494851572"/>
    <w:bookmarkStart w:id="2" w:name="_MON_1496136430"/>
    <w:bookmarkStart w:id="3" w:name="_MON_1496142333"/>
    <w:bookmarkStart w:id="4" w:name="_MON_1496665880"/>
    <w:bookmarkStart w:id="5" w:name="_MON_1496666013"/>
    <w:bookmarkStart w:id="6" w:name="_MON_1496666158"/>
    <w:bookmarkStart w:id="7" w:name="_MON_1502173680"/>
    <w:bookmarkStart w:id="8" w:name="_MON_1502173839"/>
    <w:bookmarkStart w:id="9" w:name="_MON_1502173849"/>
    <w:bookmarkStart w:id="10" w:name="_MON_1502699301"/>
    <w:bookmarkStart w:id="11" w:name="_MON_1502699585"/>
    <w:bookmarkStart w:id="12" w:name="_MON_1504614741"/>
    <w:bookmarkStart w:id="13" w:name="_MON_1496142758"/>
    <w:bookmarkStart w:id="14" w:name="_MON_1504963437"/>
    <w:bookmarkStart w:id="15" w:name="_MON_1496142816"/>
    <w:bookmarkStart w:id="16" w:name="_MON_1496142821"/>
    <w:bookmarkStart w:id="17" w:name="_MON_1505915269"/>
    <w:bookmarkStart w:id="18" w:name="_MON_1446462737"/>
    <w:bookmarkStart w:id="19" w:name="_MON_1506251930"/>
    <w:bookmarkStart w:id="20" w:name="_MON_1506251979"/>
    <w:bookmarkStart w:id="21" w:name="_MON_1486387356"/>
    <w:bookmarkStart w:id="22" w:name="_MON_14863875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94851137"/>
    <w:bookmarkStart w:id="24" w:name="_MON_1508218108"/>
    <w:bookmarkEnd w:id="23"/>
    <w:bookmarkEnd w:id="24"/>
    <w:p w:rsidR="00BE2291" w:rsidRPr="002A60E0" w:rsidRDefault="00A5779B"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05pt;height:149.15pt" o:ole="">
            <v:imagedata r:id="rId12" o:title=""/>
          </v:shape>
          <o:OLEObject Type="Embed" ProgID="Excel.Sheet.12" ShapeID="_x0000_i1025" DrawAspect="Content" ObjectID="_1508218403"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454F20" w:rsidRDefault="00454F20"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F15706" w:rsidRPr="00A5779B" w:rsidRDefault="00F15706" w:rsidP="00F15706">
      <w:pPr>
        <w:jc w:val="center"/>
        <w:rPr>
          <w:rFonts w:ascii="Calibri" w:hAnsi="Calibri"/>
          <w:b/>
          <w:sz w:val="22"/>
          <w:szCs w:val="22"/>
          <w:lang w:eastAsia="es-ES"/>
        </w:rPr>
      </w:pPr>
    </w:p>
    <w:p w:rsidR="00A5779B" w:rsidRPr="00A5779B" w:rsidRDefault="00A5779B" w:rsidP="00A5779B">
      <w:pPr>
        <w:jc w:val="center"/>
        <w:rPr>
          <w:rFonts w:ascii="Calibri" w:hAnsi="Calibri"/>
          <w:b/>
          <w:sz w:val="22"/>
          <w:szCs w:val="22"/>
          <w:lang w:eastAsia="es-ES"/>
        </w:rPr>
      </w:pPr>
      <w:r w:rsidRPr="00A5779B">
        <w:rPr>
          <w:rFonts w:ascii="Calibri" w:hAnsi="Calibri"/>
          <w:b/>
          <w:sz w:val="22"/>
          <w:szCs w:val="22"/>
          <w:lang w:eastAsia="es-ES"/>
        </w:rPr>
        <w:t xml:space="preserve">OBRAS MECANICAS PARA LA READECUACIÓN EN </w:t>
      </w:r>
      <w:proofErr w:type="spellStart"/>
      <w:r w:rsidRPr="00A5779B">
        <w:rPr>
          <w:rFonts w:ascii="Calibri" w:hAnsi="Calibri"/>
          <w:b/>
          <w:sz w:val="22"/>
          <w:szCs w:val="22"/>
          <w:lang w:eastAsia="es-ES"/>
        </w:rPr>
        <w:t>EDR’s</w:t>
      </w:r>
      <w:proofErr w:type="spellEnd"/>
    </w:p>
    <w:p w:rsidR="00A5779B" w:rsidRPr="00A5779B" w:rsidRDefault="00A5779B" w:rsidP="00A5779B">
      <w:pPr>
        <w:spacing w:before="120" w:after="120"/>
        <w:ind w:left="360"/>
        <w:jc w:val="center"/>
        <w:rPr>
          <w:rFonts w:ascii="Calibri" w:hAnsi="Calibri" w:cs="Arial"/>
          <w:sz w:val="22"/>
          <w:szCs w:val="22"/>
          <w:lang w:eastAsia="es-ES"/>
        </w:rPr>
      </w:pPr>
      <w:bookmarkStart w:id="25" w:name="_Toc314667052"/>
      <w:r w:rsidRPr="00A5779B">
        <w:rPr>
          <w:rFonts w:ascii="Calibri" w:hAnsi="Calibri" w:cs="Arial"/>
          <w:sz w:val="22"/>
          <w:szCs w:val="22"/>
          <w:lang w:eastAsia="es-ES"/>
        </w:rPr>
        <w:t>Listado de Volúmenes de Obras Mecánicas Requeridas</w:t>
      </w:r>
      <w:bookmarkEnd w:id="25"/>
    </w:p>
    <w:p w:rsidR="00A5779B" w:rsidRPr="00A5779B" w:rsidRDefault="00A5779B" w:rsidP="00A5779B">
      <w:pPr>
        <w:spacing w:before="120" w:after="120"/>
        <w:ind w:left="360"/>
        <w:jc w:val="center"/>
        <w:rPr>
          <w:rFonts w:ascii="Calibri" w:hAnsi="Calibri"/>
          <w:b/>
          <w:sz w:val="22"/>
          <w:szCs w:val="22"/>
          <w:lang w:eastAsia="es-ES"/>
        </w:rPr>
      </w:pPr>
      <w:bookmarkStart w:id="26" w:name="_Toc314667053"/>
      <w:r w:rsidRPr="00A5779B">
        <w:rPr>
          <w:rFonts w:ascii="Calibri" w:hAnsi="Calibri"/>
          <w:b/>
          <w:sz w:val="22"/>
          <w:szCs w:val="22"/>
          <w:lang w:eastAsia="es-ES"/>
        </w:rPr>
        <w:t>(LLENAR PRECIO UNITARIO Y TOTAL EXPRESADO EN BOLIVIANOS)</w:t>
      </w:r>
      <w:bookmarkEnd w:id="26"/>
    </w:p>
    <w:p w:rsidR="00A5779B" w:rsidRPr="00A5779B" w:rsidRDefault="00A5779B" w:rsidP="00A5779B">
      <w:pPr>
        <w:spacing w:before="120" w:after="120"/>
        <w:ind w:left="360"/>
        <w:jc w:val="center"/>
        <w:rPr>
          <w:rFonts w:ascii="Calibri" w:hAnsi="Calibri"/>
          <w:b/>
          <w:sz w:val="18"/>
          <w:szCs w:val="18"/>
          <w:lang w:eastAsia="es-ES"/>
        </w:rPr>
      </w:pPr>
    </w:p>
    <w:tbl>
      <w:tblPr>
        <w:tblW w:w="9229" w:type="dxa"/>
        <w:jc w:val="center"/>
        <w:tblInd w:w="55" w:type="dxa"/>
        <w:tblCellMar>
          <w:left w:w="70" w:type="dxa"/>
          <w:right w:w="70" w:type="dxa"/>
        </w:tblCellMar>
        <w:tblLook w:val="04A0" w:firstRow="1" w:lastRow="0" w:firstColumn="1" w:lastColumn="0" w:noHBand="0" w:noVBand="1"/>
      </w:tblPr>
      <w:tblGrid>
        <w:gridCol w:w="440"/>
        <w:gridCol w:w="4537"/>
        <w:gridCol w:w="1134"/>
        <w:gridCol w:w="1275"/>
        <w:gridCol w:w="851"/>
        <w:gridCol w:w="992"/>
      </w:tblGrid>
      <w:tr w:rsidR="00A5779B" w:rsidRPr="00A5779B" w:rsidTr="00BF7610">
        <w:trPr>
          <w:trHeight w:val="405"/>
          <w:jc w:val="center"/>
        </w:trPr>
        <w:tc>
          <w:tcPr>
            <w:tcW w:w="4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N°</w:t>
            </w:r>
          </w:p>
        </w:tc>
        <w:tc>
          <w:tcPr>
            <w:tcW w:w="4537" w:type="dxa"/>
            <w:tcBorders>
              <w:top w:val="single" w:sz="4" w:space="0" w:color="auto"/>
              <w:left w:val="nil"/>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DESCRIPCION</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UNIDAD</w:t>
            </w:r>
          </w:p>
        </w:tc>
        <w:tc>
          <w:tcPr>
            <w:tcW w:w="1275" w:type="dxa"/>
            <w:tcBorders>
              <w:top w:val="single" w:sz="4" w:space="0" w:color="auto"/>
              <w:left w:val="nil"/>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CANTIDAD</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PU</w:t>
            </w:r>
          </w:p>
        </w:tc>
        <w:tc>
          <w:tcPr>
            <w:tcW w:w="992" w:type="dxa"/>
            <w:tcBorders>
              <w:top w:val="single" w:sz="4" w:space="0" w:color="auto"/>
              <w:left w:val="nil"/>
              <w:bottom w:val="single" w:sz="4" w:space="0" w:color="auto"/>
              <w:right w:val="single" w:sz="4" w:space="0" w:color="auto"/>
            </w:tcBorders>
            <w:shd w:val="clear" w:color="000000" w:fill="F2F2F2"/>
            <w:noWrap/>
            <w:vAlign w:val="center"/>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SUB TOTAL</w:t>
            </w: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MOVILIZACION DEL PERSONAL, MATERIAL Y EQUIPO</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GLB</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1,00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2</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MEDICION DE ESPESORES </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EDR</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3</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DESMONTAJE DE ELEMENTOS</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EDR</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4</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SOLDADURA DE JUNTAS A FILETE PARA SALIDA DN 1"</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JTA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5</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EXAMEN POR LIQUIDOS PENETRANTES </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JTA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6</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PRUEBA HIDROSTATICA DE ELEMENTOS</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SPOOL</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7</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PERFORACION DE SPOOL</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51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8</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INSTALACIÓN DE ELEMENTOS Y VALVULA DE SEGURIDAD</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EDR</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404"/>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9</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RECUBRIMIENTO DE SUPERFICIE CON PINTURA ANTICORROSIVA</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10</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PROVISIÓN DE VALVULA DE ALIVIO Y ACCESORIOS</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KIT</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11</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PROVISIÓN VALVULA MARIPOSADN 3"</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6,00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12</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PROVISIÓN VALVULA MARIPOSA DN 4"</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6,00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13</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PROVISIÓN VALVULA DN MARIPOSA6"</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6,00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14</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INSTALACIÓN DE VALVULA MARIPOSA</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PZA</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5,00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A5779B" w:rsidRPr="00A5779B" w:rsidRDefault="00A5779B" w:rsidP="00A5779B">
            <w:pPr>
              <w:jc w:val="center"/>
              <w:rPr>
                <w:rFonts w:ascii="Calibri" w:hAnsi="Calibri"/>
                <w:color w:val="000000"/>
                <w:sz w:val="22"/>
                <w:szCs w:val="22"/>
                <w:lang w:eastAsia="es-ES"/>
              </w:rPr>
            </w:pPr>
            <w:r w:rsidRPr="00A5779B">
              <w:rPr>
                <w:rFonts w:ascii="Calibri" w:hAnsi="Calibri"/>
                <w:color w:val="000000"/>
                <w:sz w:val="22"/>
                <w:szCs w:val="22"/>
                <w:lang w:eastAsia="es-ES"/>
              </w:rPr>
              <w:t>15</w:t>
            </w:r>
          </w:p>
        </w:tc>
        <w:tc>
          <w:tcPr>
            <w:tcW w:w="4537" w:type="dxa"/>
            <w:tcBorders>
              <w:top w:val="nil"/>
              <w:left w:val="nil"/>
              <w:bottom w:val="single" w:sz="4" w:space="0" w:color="auto"/>
              <w:right w:val="single" w:sz="4" w:space="0" w:color="auto"/>
            </w:tcBorders>
            <w:shd w:val="clear" w:color="auto" w:fill="auto"/>
            <w:noWrap/>
            <w:vAlign w:val="bottom"/>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ELABORACION DE DATA BOOK</w:t>
            </w:r>
          </w:p>
        </w:tc>
        <w:tc>
          <w:tcPr>
            <w:tcW w:w="1134"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jc w:val="center"/>
              <w:rPr>
                <w:rFonts w:ascii="Arial Narrow" w:hAnsi="Arial Narrow"/>
                <w:color w:val="000000"/>
                <w:sz w:val="16"/>
                <w:szCs w:val="16"/>
                <w:lang w:eastAsia="es-ES"/>
              </w:rPr>
            </w:pPr>
            <w:r w:rsidRPr="00A5779B">
              <w:rPr>
                <w:rFonts w:ascii="Arial Narrow" w:hAnsi="Arial Narrow"/>
                <w:color w:val="000000"/>
                <w:sz w:val="16"/>
                <w:szCs w:val="16"/>
                <w:lang w:eastAsia="es-ES"/>
              </w:rPr>
              <w:t>GLB</w:t>
            </w:r>
          </w:p>
        </w:tc>
        <w:tc>
          <w:tcPr>
            <w:tcW w:w="1275" w:type="dxa"/>
            <w:tcBorders>
              <w:top w:val="nil"/>
              <w:left w:val="nil"/>
              <w:bottom w:val="single" w:sz="4" w:space="0" w:color="auto"/>
              <w:right w:val="single" w:sz="4" w:space="0" w:color="auto"/>
            </w:tcBorders>
            <w:shd w:val="clear" w:color="auto" w:fill="auto"/>
            <w:noWrap/>
            <w:vAlign w:val="center"/>
            <w:hideMark/>
          </w:tcPr>
          <w:p w:rsidR="00A5779B" w:rsidRPr="00A5779B" w:rsidRDefault="00A5779B" w:rsidP="00A5779B">
            <w:pPr>
              <w:rPr>
                <w:rFonts w:ascii="Arial" w:hAnsi="Arial" w:cs="Arial"/>
                <w:sz w:val="16"/>
                <w:szCs w:val="16"/>
                <w:lang w:eastAsia="es-ES"/>
              </w:rPr>
            </w:pPr>
            <w:r w:rsidRPr="00A5779B">
              <w:rPr>
                <w:rFonts w:ascii="Arial" w:hAnsi="Arial" w:cs="Arial"/>
                <w:sz w:val="16"/>
                <w:szCs w:val="16"/>
                <w:lang w:eastAsia="es-ES"/>
              </w:rPr>
              <w:t xml:space="preserve">              1,00 </w:t>
            </w:r>
          </w:p>
        </w:tc>
        <w:tc>
          <w:tcPr>
            <w:tcW w:w="851"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center"/>
          </w:tcPr>
          <w:p w:rsidR="00A5779B" w:rsidRPr="00A5779B" w:rsidRDefault="00A5779B" w:rsidP="00A5779B">
            <w:pPr>
              <w:rPr>
                <w:rFonts w:ascii="Arial" w:hAnsi="Arial" w:cs="Arial"/>
                <w:sz w:val="16"/>
                <w:szCs w:val="16"/>
                <w:lang w:eastAsia="es-ES"/>
              </w:rPr>
            </w:pPr>
          </w:p>
        </w:tc>
      </w:tr>
      <w:tr w:rsidR="00A5779B" w:rsidRPr="00A5779B" w:rsidTr="00BF7610">
        <w:trPr>
          <w:trHeight w:val="300"/>
          <w:jc w:val="center"/>
        </w:trPr>
        <w:tc>
          <w:tcPr>
            <w:tcW w:w="823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779B" w:rsidRPr="00A5779B" w:rsidRDefault="00A5779B" w:rsidP="00A5779B">
            <w:pPr>
              <w:rPr>
                <w:rFonts w:ascii="Arial" w:hAnsi="Arial" w:cs="Arial"/>
                <w:b/>
                <w:bCs/>
                <w:sz w:val="16"/>
                <w:szCs w:val="16"/>
                <w:lang w:eastAsia="es-ES"/>
              </w:rPr>
            </w:pPr>
            <w:r w:rsidRPr="00A5779B">
              <w:rPr>
                <w:rFonts w:ascii="Arial" w:hAnsi="Arial" w:cs="Arial"/>
                <w:b/>
                <w:bCs/>
                <w:sz w:val="16"/>
                <w:szCs w:val="16"/>
                <w:lang w:eastAsia="es-ES"/>
              </w:rPr>
              <w:t>TOTAL Bs.</w:t>
            </w:r>
          </w:p>
        </w:tc>
        <w:tc>
          <w:tcPr>
            <w:tcW w:w="992" w:type="dxa"/>
            <w:tcBorders>
              <w:top w:val="nil"/>
              <w:left w:val="nil"/>
              <w:bottom w:val="single" w:sz="4" w:space="0" w:color="auto"/>
              <w:right w:val="single" w:sz="4" w:space="0" w:color="auto"/>
            </w:tcBorders>
            <w:shd w:val="clear" w:color="auto" w:fill="FFFFFF"/>
            <w:noWrap/>
            <w:vAlign w:val="bottom"/>
            <w:hideMark/>
          </w:tcPr>
          <w:p w:rsidR="00A5779B" w:rsidRPr="00A5779B" w:rsidRDefault="00A5779B" w:rsidP="00A5779B">
            <w:pPr>
              <w:rPr>
                <w:rFonts w:ascii="Arial" w:hAnsi="Arial" w:cs="Arial"/>
                <w:b/>
                <w:bCs/>
                <w:sz w:val="16"/>
                <w:szCs w:val="16"/>
                <w:lang w:eastAsia="es-ES"/>
              </w:rPr>
            </w:pPr>
            <w:r w:rsidRPr="00A5779B">
              <w:rPr>
                <w:rFonts w:ascii="Arial" w:hAnsi="Arial" w:cs="Arial"/>
                <w:b/>
                <w:bCs/>
                <w:sz w:val="16"/>
                <w:szCs w:val="16"/>
                <w:lang w:eastAsia="es-ES"/>
              </w:rPr>
              <w:t xml:space="preserve">      </w:t>
            </w:r>
          </w:p>
        </w:tc>
      </w:tr>
      <w:tr w:rsidR="00A5779B" w:rsidRPr="00A5779B" w:rsidTr="00BF7610">
        <w:trPr>
          <w:trHeight w:val="300"/>
          <w:jc w:val="center"/>
        </w:trPr>
        <w:tc>
          <w:tcPr>
            <w:tcW w:w="9229"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779B" w:rsidRPr="00A5779B" w:rsidRDefault="00A5779B" w:rsidP="00A5779B">
            <w:pPr>
              <w:rPr>
                <w:rFonts w:ascii="Calibri" w:hAnsi="Calibri"/>
                <w:b/>
                <w:bCs/>
                <w:color w:val="000000"/>
                <w:sz w:val="22"/>
                <w:szCs w:val="22"/>
                <w:lang w:eastAsia="es-ES"/>
              </w:rPr>
            </w:pPr>
            <w:r w:rsidRPr="00A5779B">
              <w:rPr>
                <w:rFonts w:ascii="Calibri" w:hAnsi="Calibri"/>
                <w:b/>
                <w:bCs/>
                <w:color w:val="000000"/>
                <w:sz w:val="22"/>
                <w:szCs w:val="22"/>
                <w:lang w:eastAsia="es-ES"/>
              </w:rPr>
              <w:t xml:space="preserve"> LITERAL: </w:t>
            </w:r>
          </w:p>
        </w:tc>
      </w:tr>
    </w:tbl>
    <w:p w:rsidR="00A5779B" w:rsidRPr="00A5779B" w:rsidRDefault="00A5779B" w:rsidP="00A5779B">
      <w:pPr>
        <w:spacing w:before="120" w:after="120"/>
        <w:ind w:left="360"/>
        <w:jc w:val="center"/>
        <w:rPr>
          <w:rFonts w:ascii="Calibri" w:hAnsi="Calibri"/>
          <w:b/>
          <w:sz w:val="18"/>
          <w:szCs w:val="18"/>
          <w:lang w:eastAsia="es-ES"/>
        </w:rPr>
      </w:pPr>
    </w:p>
    <w:p w:rsidR="002127B2" w:rsidRDefault="002127B2"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8E1256" w:rsidRDefault="008E125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F15706" w:rsidRDefault="00F15706" w:rsidP="004B74E1">
      <w:pPr>
        <w:rPr>
          <w:lang w:val="es-MX"/>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7"/>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8" w:author="Eduardo Alfredo Soliz Lopez" w:date="2015-05-26T18:19:00Z" w:name="move420427703"/>
    </w:p>
    <w:moveFromRangeEnd w:id="28"/>
    <w:p w:rsidR="00ED7047" w:rsidRDefault="00ED7047" w:rsidP="00ED7047">
      <w:pPr>
        <w:jc w:val="both"/>
        <w:rPr>
          <w:rFonts w:ascii="Verdana" w:hAnsi="Verdana" w:cs="Arial"/>
          <w:sz w:val="18"/>
          <w:szCs w:val="18"/>
        </w:rPr>
      </w:pPr>
      <w:moveToRangeStart w:id="29"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9"/>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0"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0"/>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935C8B">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p>
        </w:tc>
      </w:tr>
      <w:tr w:rsidR="003D0F16" w:rsidRPr="00EA48AF" w:rsidTr="00935C8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935C8B">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1" w:name="_Toc418613179"/>
      <w:bookmarkStart w:id="32" w:name="_Toc429824734"/>
      <w:bookmarkStart w:id="33" w:name="_Toc245538374"/>
      <w:bookmarkStart w:id="34"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1"/>
    <w:bookmarkEnd w:id="32"/>
    <w:bookmarkEnd w:id="33"/>
    <w:bookmarkEnd w:id="34"/>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5" w:name="OLE_LINK1"/>
      <w:bookmarkStart w:id="36"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5"/>
      <w:bookmarkEnd w:id="36"/>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5"/>
      <w:r w:rsidRPr="008A2D97">
        <w:rPr>
          <w:rFonts w:ascii="Calibri" w:hAnsi="Calibri" w:cs="Calibri"/>
          <w:b/>
          <w:sz w:val="22"/>
          <w:szCs w:val="22"/>
          <w:lang w:eastAsia="es-ES"/>
        </w:rPr>
        <w:t>Seguros del Contratista</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6"/>
      <w:r w:rsidRPr="008A2D97">
        <w:rPr>
          <w:rFonts w:ascii="Calibri" w:hAnsi="Calibri" w:cs="Calibri"/>
          <w:b/>
          <w:sz w:val="22"/>
          <w:szCs w:val="22"/>
          <w:lang w:eastAsia="es-ES"/>
        </w:rPr>
        <w:t>Seguro de todo riesgo de construcción</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8"/>
      <w:r w:rsidRPr="008A2D97">
        <w:rPr>
          <w:rFonts w:ascii="Calibri" w:hAnsi="Calibri" w:cs="Calibri"/>
          <w:b/>
          <w:sz w:val="22"/>
          <w:szCs w:val="22"/>
          <w:lang w:eastAsia="es-ES"/>
        </w:rPr>
        <w:t>Seguro de responsabilidad civil por daños a terceros</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699"/>
      <w:r w:rsidRPr="008A2D97">
        <w:rPr>
          <w:rFonts w:ascii="Calibri" w:hAnsi="Calibri" w:cs="Calibri"/>
          <w:b/>
          <w:sz w:val="22"/>
          <w:szCs w:val="22"/>
          <w:lang w:eastAsia="es-ES"/>
        </w:rPr>
        <w:t>Seguro accidentes personales y vida en grupo</w:t>
      </w:r>
      <w:bookmarkEnd w:id="40"/>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0"/>
      <w:r w:rsidRPr="008A2D97">
        <w:rPr>
          <w:rFonts w:ascii="Calibri" w:hAnsi="Calibri" w:cs="Calibri"/>
          <w:b/>
          <w:sz w:val="22"/>
          <w:szCs w:val="22"/>
          <w:lang w:eastAsia="es-ES"/>
        </w:rPr>
        <w:t>Seguro de automotores</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1"/>
      <w:r w:rsidRPr="008A2D97">
        <w:rPr>
          <w:rFonts w:ascii="Calibri" w:hAnsi="Calibri" w:cs="Calibri"/>
          <w:b/>
          <w:sz w:val="22"/>
          <w:szCs w:val="22"/>
          <w:lang w:eastAsia="es-ES"/>
        </w:rPr>
        <w:t xml:space="preserve">Seguro obligatorio para accidentes de tránsito </w:t>
      </w:r>
      <w:bookmarkEnd w:id="42"/>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3"/>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4" w:name="_Toc413861703"/>
      <w:r w:rsidRPr="008A2D97">
        <w:rPr>
          <w:rFonts w:ascii="Calibri" w:hAnsi="Calibri" w:cs="Calibri"/>
          <w:b/>
          <w:sz w:val="22"/>
          <w:szCs w:val="22"/>
          <w:lang w:eastAsia="es-ES"/>
        </w:rPr>
        <w:t>Evidencia de los seguros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4"/>
      <w:r w:rsidRPr="008A2D97">
        <w:rPr>
          <w:rFonts w:ascii="Calibri" w:hAnsi="Calibri" w:cs="Calibri"/>
          <w:b/>
          <w:sz w:val="22"/>
          <w:szCs w:val="22"/>
          <w:lang w:eastAsia="es-ES"/>
        </w:rPr>
        <w:t>INCUMPLIMIENTO DE SUSCRIPCION Y COBERTURAS REQUERIDAS</w:t>
      </w:r>
      <w:bookmarkEnd w:id="45"/>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6"/>
      <w:r w:rsidRPr="008A2D97">
        <w:rPr>
          <w:rFonts w:ascii="Calibri" w:hAnsi="Calibri" w:cs="Calibri"/>
          <w:b/>
          <w:sz w:val="22"/>
          <w:szCs w:val="22"/>
          <w:lang w:eastAsia="es-ES"/>
        </w:rPr>
        <w:t>Seguros del sub contratista</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7"/>
      <w:r w:rsidRPr="008A2D97">
        <w:rPr>
          <w:rFonts w:ascii="Calibri" w:hAnsi="Calibri" w:cs="Calibri"/>
          <w:b/>
          <w:sz w:val="22"/>
          <w:szCs w:val="22"/>
          <w:lang w:eastAsia="es-ES"/>
        </w:rPr>
        <w:t>Reclamaciones y/o demandas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8"/>
      <w:r w:rsidRPr="008A2D97">
        <w:rPr>
          <w:rFonts w:ascii="Calibri" w:hAnsi="Calibri" w:cs="Calibri"/>
          <w:b/>
          <w:sz w:val="22"/>
          <w:szCs w:val="22"/>
          <w:lang w:eastAsia="es-ES"/>
        </w:rPr>
        <w:t>Indemnización de los seguros</w:t>
      </w:r>
      <w:bookmarkEnd w:id="48"/>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9"/>
      <w:r w:rsidRPr="008A2D97">
        <w:rPr>
          <w:rFonts w:ascii="Calibri" w:hAnsi="Calibri" w:cs="Calibri"/>
          <w:b/>
          <w:sz w:val="22"/>
          <w:szCs w:val="22"/>
          <w:lang w:eastAsia="es-ES"/>
        </w:rPr>
        <w:t>Renuncia</w:t>
      </w:r>
      <w:bookmarkEnd w:id="49"/>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0" w:name="_Toc392146272"/>
      <w:bookmarkStart w:id="51" w:name="_Toc392146581"/>
      <w:bookmarkStart w:id="52" w:name="_Toc392149839"/>
      <w:bookmarkStart w:id="53" w:name="_Toc392172562"/>
      <w:bookmarkStart w:id="54" w:name="_Toc392146273"/>
      <w:bookmarkStart w:id="55" w:name="_Toc392146582"/>
      <w:bookmarkStart w:id="56" w:name="_Toc392149840"/>
      <w:bookmarkStart w:id="57" w:name="_Toc392172563"/>
      <w:bookmarkEnd w:id="50"/>
      <w:bookmarkEnd w:id="51"/>
      <w:bookmarkEnd w:id="52"/>
      <w:bookmarkEnd w:id="53"/>
      <w:bookmarkEnd w:id="54"/>
      <w:bookmarkEnd w:id="55"/>
      <w:bookmarkEnd w:id="56"/>
      <w:bookmarkEnd w:id="57"/>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D22" w:rsidRDefault="006C6D22">
      <w:r>
        <w:separator/>
      </w:r>
    </w:p>
  </w:endnote>
  <w:endnote w:type="continuationSeparator" w:id="0">
    <w:p w:rsidR="006C6D22" w:rsidRDefault="006C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87" w:rsidRDefault="005C0A87">
    <w:pPr>
      <w:pStyle w:val="Piedepgina"/>
      <w:jc w:val="right"/>
    </w:pPr>
    <w:r>
      <w:fldChar w:fldCharType="begin"/>
    </w:r>
    <w:r>
      <w:instrText xml:space="preserve"> PAGE   \* MERGEFORMAT </w:instrText>
    </w:r>
    <w:r>
      <w:fldChar w:fldCharType="separate"/>
    </w:r>
    <w:r w:rsidR="007D598A">
      <w:rPr>
        <w:noProof/>
      </w:rPr>
      <w:t>20</w:t>
    </w:r>
    <w:r>
      <w:rPr>
        <w:noProof/>
      </w:rPr>
      <w:fldChar w:fldCharType="end"/>
    </w:r>
  </w:p>
  <w:p w:rsidR="005C0A87" w:rsidRDefault="005C0A87">
    <w:pPr>
      <w:pStyle w:val="Piedepgina"/>
    </w:pPr>
  </w:p>
  <w:p w:rsidR="005C0A87" w:rsidRDefault="005C0A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87" w:rsidRDefault="005C0A87">
    <w:pPr>
      <w:pStyle w:val="Piedepgina"/>
      <w:jc w:val="right"/>
    </w:pPr>
    <w:r>
      <w:fldChar w:fldCharType="begin"/>
    </w:r>
    <w:r>
      <w:instrText xml:space="preserve"> PAGE   \* MERGEFORMAT </w:instrText>
    </w:r>
    <w:r>
      <w:fldChar w:fldCharType="separate"/>
    </w:r>
    <w:r w:rsidR="00A5779B">
      <w:rPr>
        <w:noProof/>
      </w:rPr>
      <w:t>27</w:t>
    </w:r>
    <w:r>
      <w:fldChar w:fldCharType="end"/>
    </w:r>
  </w:p>
  <w:p w:rsidR="005C0A87" w:rsidRDefault="005C0A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D22" w:rsidRDefault="006C6D22">
      <w:r>
        <w:separator/>
      </w:r>
    </w:p>
  </w:footnote>
  <w:footnote w:type="continuationSeparator" w:id="0">
    <w:p w:rsidR="006C6D22" w:rsidRDefault="006C6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87" w:rsidRPr="009F3620" w:rsidRDefault="005C0A8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0ED7"/>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583"/>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573"/>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7B2"/>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15B"/>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4F20"/>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001"/>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A87"/>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6D22"/>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3E01"/>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9A9"/>
    <w:rsid w:val="007D5053"/>
    <w:rsid w:val="007D598A"/>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25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C8B"/>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79B"/>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0E9C"/>
    <w:rsid w:val="00C2164E"/>
    <w:rsid w:val="00C220D0"/>
    <w:rsid w:val="00C23306"/>
    <w:rsid w:val="00C2353B"/>
    <w:rsid w:val="00C246B9"/>
    <w:rsid w:val="00C24FB9"/>
    <w:rsid w:val="00C25768"/>
    <w:rsid w:val="00C25F2C"/>
    <w:rsid w:val="00C262AC"/>
    <w:rsid w:val="00C2663B"/>
    <w:rsid w:val="00C266DA"/>
    <w:rsid w:val="00C301F6"/>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6AC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8F"/>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5706"/>
    <w:rsid w:val="00F15EFC"/>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D5D10-DDBA-48F5-9BF9-587084E4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70</Pages>
  <Words>25745</Words>
  <Characters>141599</Characters>
  <Application>Microsoft Office Word</Application>
  <DocSecurity>0</DocSecurity>
  <Lines>1179</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35</cp:revision>
  <cp:lastPrinted>2015-06-16T15:21:00Z</cp:lastPrinted>
  <dcterms:created xsi:type="dcterms:W3CDTF">2015-06-03T19:39:00Z</dcterms:created>
  <dcterms:modified xsi:type="dcterms:W3CDTF">2015-11-05T12:47:00Z</dcterms:modified>
</cp:coreProperties>
</file>