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D7" w:rsidRPr="00962647" w:rsidRDefault="00A611D7" w:rsidP="00A611D7">
      <w:pPr>
        <w:pStyle w:val="a"/>
        <w:spacing w:before="0" w:after="0"/>
        <w:rPr>
          <w:rFonts w:ascii="Calibri" w:hAnsi="Calibri" w:cs="Calibri"/>
          <w:sz w:val="28"/>
          <w:szCs w:val="28"/>
          <w:lang w:val="es-MX"/>
        </w:rPr>
      </w:pPr>
      <w:r w:rsidRPr="00962647">
        <w:rPr>
          <w:rFonts w:ascii="Calibri" w:hAnsi="Calibri" w:cs="Calibri"/>
          <w:sz w:val="28"/>
          <w:szCs w:val="28"/>
          <w:lang w:val="es-MX"/>
        </w:rPr>
        <w:t>ACTA DE REUNIÓN DE ACLARACIÓN</w:t>
      </w:r>
    </w:p>
    <w:p w:rsidR="00A611D7" w:rsidRPr="00430739" w:rsidRDefault="00A611D7" w:rsidP="00A611D7">
      <w:pPr>
        <w:pStyle w:val="a"/>
        <w:spacing w:before="0" w:after="0"/>
        <w:rPr>
          <w:rFonts w:ascii="Calibri" w:hAnsi="Calibri" w:cs="Calibri"/>
          <w:lang w:val="es-MX"/>
        </w:rPr>
      </w:pPr>
    </w:p>
    <w:p w:rsidR="00A611D7" w:rsidRPr="007F7ABD" w:rsidRDefault="00A611D7" w:rsidP="00A611D7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ABD">
        <w:rPr>
          <w:rFonts w:ascii="Calibri" w:hAnsi="Calibri" w:cs="Calibri"/>
          <w:b/>
          <w:sz w:val="22"/>
          <w:szCs w:val="22"/>
        </w:rPr>
        <w:t xml:space="preserve">OBJETO: </w:t>
      </w:r>
      <w:r w:rsidRPr="00236BAB">
        <w:rPr>
          <w:rFonts w:ascii="Calibri" w:hAnsi="Calibri" w:cs="Calibri"/>
          <w:b/>
          <w:sz w:val="22"/>
          <w:szCs w:val="22"/>
        </w:rPr>
        <w:t>SERVICIO DE MANTENIMIENTO PREDICTIVO (TERMOGRAFÍA, ULTRASONIDO, RECIPROCANTE Y VIBRACIONES) PARA EQUIPOS DE LA PLANTA DE SEPARACIÓN DE LÍQUIDOS RÍO GRANDE – GESTIÓN 2016</w:t>
      </w:r>
      <w:r w:rsidRPr="007F7AB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A611D7" w:rsidRPr="007F7ABD" w:rsidRDefault="00A611D7" w:rsidP="00A611D7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7F7ABD">
        <w:rPr>
          <w:rFonts w:ascii="Calibri" w:hAnsi="Calibri" w:cs="Calibri"/>
          <w:b/>
          <w:sz w:val="22"/>
          <w:szCs w:val="22"/>
        </w:rPr>
        <w:t>CÓDIGO</w:t>
      </w:r>
      <w:r>
        <w:rPr>
          <w:rFonts w:ascii="Calibri" w:hAnsi="Calibri" w:cs="Calibri"/>
          <w:b/>
          <w:sz w:val="22"/>
          <w:szCs w:val="22"/>
        </w:rPr>
        <w:t xml:space="preserve"> N°</w:t>
      </w:r>
      <w:r w:rsidRPr="007F7ABD">
        <w:rPr>
          <w:rFonts w:ascii="Calibri" w:hAnsi="Calibri" w:cs="Calibri"/>
          <w:b/>
          <w:sz w:val="22"/>
          <w:szCs w:val="22"/>
        </w:rPr>
        <w:t xml:space="preserve">: </w:t>
      </w:r>
      <w:r w:rsidRPr="00236BAB">
        <w:rPr>
          <w:rFonts w:ascii="Calibri" w:hAnsi="Calibri" w:cs="Calibri"/>
          <w:b/>
          <w:sz w:val="22"/>
          <w:szCs w:val="22"/>
        </w:rPr>
        <w:t>CDO-GPSL-58-15</w:t>
      </w:r>
    </w:p>
    <w:p w:rsidR="00A611D7" w:rsidRPr="000F6ABE" w:rsidRDefault="00A611D7" w:rsidP="00A611D7">
      <w:pPr>
        <w:jc w:val="center"/>
        <w:outlineLvl w:val="0"/>
        <w:rPr>
          <w:rFonts w:ascii="Calibri" w:hAnsi="Calibri" w:cs="Calibri"/>
          <w:b/>
          <w:sz w:val="10"/>
          <w:szCs w:val="22"/>
        </w:rPr>
      </w:pPr>
    </w:p>
    <w:p w:rsidR="00A611D7" w:rsidRPr="000F6ABE" w:rsidRDefault="00A611D7" w:rsidP="00A611D7">
      <w:pPr>
        <w:jc w:val="center"/>
        <w:outlineLvl w:val="0"/>
        <w:rPr>
          <w:rFonts w:ascii="Calibri" w:hAnsi="Calibri" w:cs="Calibri"/>
          <w:b/>
        </w:rPr>
      </w:pPr>
      <w:r w:rsidRPr="00236BAB">
        <w:rPr>
          <w:rFonts w:ascii="Calibri" w:hAnsi="Calibri" w:cs="Calibri"/>
          <w:b/>
          <w:sz w:val="22"/>
          <w:szCs w:val="22"/>
        </w:rPr>
        <w:t>PRIMERA CONVOCATORIA</w:t>
      </w:r>
    </w:p>
    <w:p w:rsidR="00A611D7" w:rsidRDefault="00A611D7" w:rsidP="00A611D7">
      <w:pPr>
        <w:tabs>
          <w:tab w:val="left" w:pos="1150"/>
        </w:tabs>
        <w:jc w:val="both"/>
        <w:rPr>
          <w:rFonts w:ascii="Calibri" w:hAnsi="Calibri" w:cs="Calibri"/>
          <w:sz w:val="20"/>
          <w:szCs w:val="20"/>
        </w:rPr>
      </w:pPr>
    </w:p>
    <w:p w:rsidR="00A611D7" w:rsidRDefault="00A611D7" w:rsidP="00A611D7">
      <w:pPr>
        <w:tabs>
          <w:tab w:val="left" w:pos="1150"/>
        </w:tabs>
        <w:jc w:val="both"/>
        <w:rPr>
          <w:rFonts w:ascii="Calibri" w:hAnsi="Calibri" w:cs="Calibri"/>
          <w:sz w:val="20"/>
          <w:szCs w:val="20"/>
        </w:rPr>
      </w:pPr>
    </w:p>
    <w:p w:rsidR="00A611D7" w:rsidRPr="007A1313" w:rsidRDefault="00A611D7" w:rsidP="00A611D7">
      <w:pPr>
        <w:jc w:val="both"/>
        <w:outlineLvl w:val="0"/>
        <w:rPr>
          <w:rFonts w:ascii="Calibri" w:hAnsi="Calibri" w:cs="Arial"/>
          <w:bCs/>
          <w:color w:val="000000"/>
          <w:sz w:val="22"/>
          <w:szCs w:val="22"/>
          <w:lang w:val="es-BO"/>
        </w:rPr>
      </w:pPr>
      <w:r w:rsidRPr="007A1313">
        <w:rPr>
          <w:rFonts w:ascii="Calibri" w:hAnsi="Calibri" w:cs="Arial"/>
          <w:bCs/>
          <w:color w:val="000000"/>
          <w:sz w:val="22"/>
          <w:szCs w:val="22"/>
          <w:lang w:val="es-BO"/>
        </w:rPr>
        <w:t xml:space="preserve">En la ciudad de </w:t>
      </w:r>
      <w:r>
        <w:rPr>
          <w:rFonts w:ascii="Calibri" w:hAnsi="Calibri" w:cs="Arial"/>
          <w:bCs/>
          <w:color w:val="000000"/>
          <w:sz w:val="22"/>
          <w:szCs w:val="22"/>
          <w:lang w:val="es-BO"/>
        </w:rPr>
        <w:t>Santa Cruz de la Sierra</w:t>
      </w:r>
      <w:r w:rsidRPr="007A1313">
        <w:rPr>
          <w:rFonts w:ascii="Calibri" w:hAnsi="Calibri" w:cs="Arial"/>
          <w:bCs/>
          <w:color w:val="000000"/>
          <w:sz w:val="22"/>
          <w:szCs w:val="22"/>
          <w:lang w:val="es-BO"/>
        </w:rPr>
        <w:t xml:space="preserve">, </w:t>
      </w:r>
      <w:r w:rsidRPr="007A1313">
        <w:rPr>
          <w:rFonts w:ascii="Calibri" w:hAnsi="Calibri" w:cs="Arial"/>
          <w:sz w:val="22"/>
          <w:szCs w:val="22"/>
          <w:lang w:val="es-BO"/>
        </w:rPr>
        <w:t xml:space="preserve">a horas </w:t>
      </w:r>
      <w:r>
        <w:rPr>
          <w:rFonts w:ascii="Calibri" w:hAnsi="Calibri" w:cs="Arial"/>
          <w:sz w:val="22"/>
          <w:szCs w:val="22"/>
          <w:lang w:val="es-BO"/>
        </w:rPr>
        <w:t>09:00</w:t>
      </w:r>
      <w:r w:rsidRPr="007A1313">
        <w:rPr>
          <w:rFonts w:ascii="Calibri" w:hAnsi="Calibri" w:cs="Arial"/>
          <w:sz w:val="22"/>
          <w:szCs w:val="22"/>
          <w:lang w:val="es-BO"/>
        </w:rPr>
        <w:t xml:space="preserve"> del día </w:t>
      </w:r>
      <w:r>
        <w:rPr>
          <w:rFonts w:ascii="Calibri" w:hAnsi="Calibri" w:cs="Arial"/>
          <w:sz w:val="22"/>
          <w:szCs w:val="22"/>
          <w:lang w:val="es-BO"/>
        </w:rPr>
        <w:t>5 de noviembre de 2015</w:t>
      </w:r>
      <w:r w:rsidRPr="007A1313">
        <w:rPr>
          <w:rFonts w:ascii="Calibri" w:hAnsi="Calibri" w:cs="Arial"/>
          <w:sz w:val="22"/>
          <w:szCs w:val="22"/>
          <w:lang w:val="es-BO"/>
        </w:rPr>
        <w:t>, en instalaciones de Yacimientos Petrolíferos Fiscales Bolivianos</w:t>
      </w:r>
      <w:r>
        <w:rPr>
          <w:rFonts w:ascii="Calibri" w:hAnsi="Calibri" w:cs="Arial"/>
          <w:sz w:val="22"/>
          <w:szCs w:val="22"/>
          <w:lang w:val="es-BO"/>
        </w:rPr>
        <w:t xml:space="preserve"> oficinas de la Vicepresidencia Nacional de Operaciones</w:t>
      </w:r>
      <w:r w:rsidRPr="007A1313">
        <w:rPr>
          <w:rFonts w:ascii="Calibri" w:hAnsi="Calibri" w:cs="Arial"/>
          <w:bCs/>
          <w:color w:val="000000"/>
          <w:sz w:val="22"/>
          <w:szCs w:val="22"/>
          <w:lang w:val="es-BO"/>
        </w:rPr>
        <w:t xml:space="preserve"> se dio inicio a la reunión de aclaración del proceso de contratación “</w:t>
      </w:r>
      <w:r w:rsidRPr="00236BAB">
        <w:rPr>
          <w:rFonts w:ascii="Calibri" w:hAnsi="Calibri" w:cs="Arial"/>
          <w:bCs/>
          <w:color w:val="000000"/>
          <w:sz w:val="22"/>
          <w:szCs w:val="22"/>
          <w:lang w:val="es-BO"/>
        </w:rPr>
        <w:t>SERVICIO DE MANTENIMIENTO PREDICTIVO (TERMOGRAFÍA, ULTRASONIDO, RECIPROCANTE Y VIBRACIONES) PARA EQUIPOS DE LA PLANTA DE SEPARACIÓN DE LÍQUIDOS RÍO GRANDE – GE</w:t>
      </w:r>
      <w:r>
        <w:rPr>
          <w:rFonts w:ascii="Calibri" w:hAnsi="Calibri" w:cs="Arial"/>
          <w:bCs/>
          <w:color w:val="000000"/>
          <w:sz w:val="22"/>
          <w:szCs w:val="22"/>
          <w:lang w:val="es-BO"/>
        </w:rPr>
        <w:t>STIÓN 2016</w:t>
      </w:r>
      <w:r w:rsidRPr="007A1313">
        <w:rPr>
          <w:rFonts w:ascii="Calibri" w:hAnsi="Calibri" w:cs="Arial"/>
          <w:bCs/>
          <w:color w:val="000000"/>
          <w:sz w:val="22"/>
          <w:szCs w:val="22"/>
          <w:lang w:val="es-BO"/>
        </w:rPr>
        <w:t xml:space="preserve">”, el mismo que se encuentra enmarcado </w:t>
      </w:r>
      <w:r w:rsidRPr="00BA1286">
        <w:rPr>
          <w:rFonts w:ascii="Calibri" w:hAnsi="Calibri" w:cs="Arial"/>
          <w:bCs/>
          <w:color w:val="000000"/>
          <w:sz w:val="22"/>
          <w:szCs w:val="22"/>
          <w:lang w:val="es-BO"/>
        </w:rPr>
        <w:t>Reglamento de Contrataciones Directas en el marco del D.S. 29506 de Yacimientos Petrolíferos Fiscales Bolivianos aprobado mediante Resolución de Directorio N° 92/2013 de 20 de noviembre de 2013</w:t>
      </w:r>
      <w:r w:rsidRPr="007A1313">
        <w:rPr>
          <w:rFonts w:ascii="Calibri" w:hAnsi="Calibri" w:cs="Arial"/>
          <w:bCs/>
          <w:color w:val="000000"/>
          <w:sz w:val="22"/>
          <w:szCs w:val="22"/>
          <w:lang w:val="es-BO"/>
        </w:rPr>
        <w:t>.</w:t>
      </w: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sz w:val="22"/>
          <w:szCs w:val="22"/>
          <w:lang w:val="es-BO"/>
        </w:rPr>
      </w:pP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A1313">
        <w:rPr>
          <w:rFonts w:ascii="Calibri" w:hAnsi="Calibri" w:cs="Calibri"/>
          <w:b/>
          <w:sz w:val="22"/>
          <w:szCs w:val="22"/>
          <w:u w:val="single"/>
        </w:rPr>
        <w:t>CONSULTAS ESCRITAS / CORREO ELECTRONICO:</w:t>
      </w: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se programó esta actividad.</w:t>
      </w: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A1313">
        <w:rPr>
          <w:rFonts w:ascii="Calibri" w:hAnsi="Calibri" w:cs="Calibri"/>
          <w:b/>
          <w:sz w:val="22"/>
          <w:szCs w:val="22"/>
          <w:u w:val="single"/>
        </w:rPr>
        <w:t>CONSULTAS EN SALA:</w:t>
      </w: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A611D7" w:rsidRPr="00236BAB" w:rsidRDefault="00A611D7" w:rsidP="00A611D7">
      <w:pPr>
        <w:jc w:val="both"/>
        <w:rPr>
          <w:rFonts w:ascii="Calibri" w:hAnsi="Calibri" w:cs="Calibri"/>
          <w:sz w:val="22"/>
          <w:szCs w:val="22"/>
        </w:rPr>
      </w:pPr>
      <w:r w:rsidRPr="00236BAB">
        <w:rPr>
          <w:rFonts w:ascii="Calibri" w:hAnsi="Calibri" w:cs="Calibri"/>
          <w:sz w:val="22"/>
          <w:szCs w:val="22"/>
        </w:rPr>
        <w:t xml:space="preserve">De acuerdo al formulario de consultas en sala firmadas por los representantes asistentes, se adjunta la planilla de consultas y respectivas respuestas, como parte integrante del Acta de la Reunión, de acuerdo al siguiente detalle de empresas:  </w:t>
      </w:r>
    </w:p>
    <w:p w:rsidR="00A611D7" w:rsidRPr="00236BAB" w:rsidRDefault="00A611D7" w:rsidP="00A611D7">
      <w:pPr>
        <w:jc w:val="both"/>
        <w:rPr>
          <w:rFonts w:ascii="Calibri" w:hAnsi="Calibri" w:cs="Calibri"/>
          <w:sz w:val="22"/>
          <w:szCs w:val="22"/>
        </w:rPr>
      </w:pPr>
    </w:p>
    <w:p w:rsidR="00A611D7" w:rsidRPr="00473B56" w:rsidRDefault="00A611D7" w:rsidP="00A611D7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473B56">
        <w:rPr>
          <w:rFonts w:ascii="Calibri" w:hAnsi="Calibri" w:cs="Calibri"/>
          <w:sz w:val="22"/>
          <w:szCs w:val="22"/>
        </w:rPr>
        <w:t>1)</w:t>
      </w:r>
      <w:r w:rsidRPr="00473B56">
        <w:rPr>
          <w:rFonts w:ascii="Calibri" w:hAnsi="Calibri" w:cs="Calibri"/>
          <w:sz w:val="22"/>
          <w:szCs w:val="22"/>
        </w:rPr>
        <w:tab/>
        <w:t>EXTERRAN S.R.L.</w:t>
      </w:r>
    </w:p>
    <w:p w:rsidR="00A611D7" w:rsidRPr="00473B56" w:rsidRDefault="00A611D7" w:rsidP="00A611D7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473B56">
        <w:rPr>
          <w:rFonts w:ascii="Calibri" w:hAnsi="Calibri" w:cs="Calibri"/>
          <w:sz w:val="22"/>
          <w:szCs w:val="22"/>
        </w:rPr>
        <w:t>2)</w:t>
      </w:r>
      <w:r w:rsidRPr="00473B56">
        <w:rPr>
          <w:rFonts w:ascii="Calibri" w:hAnsi="Calibri" w:cs="Calibri"/>
          <w:sz w:val="22"/>
          <w:szCs w:val="22"/>
        </w:rPr>
        <w:tab/>
        <w:t>VIBROBAL</w:t>
      </w:r>
    </w:p>
    <w:p w:rsidR="00A611D7" w:rsidRPr="00236BAB" w:rsidRDefault="00A611D7" w:rsidP="00A611D7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473B56">
        <w:rPr>
          <w:rFonts w:ascii="Calibri" w:hAnsi="Calibri" w:cs="Calibri"/>
          <w:sz w:val="22"/>
          <w:szCs w:val="22"/>
        </w:rPr>
        <w:t>3)     CONFIPETROL</w:t>
      </w:r>
    </w:p>
    <w:p w:rsidR="00A611D7" w:rsidRDefault="00A611D7" w:rsidP="00A611D7">
      <w:pPr>
        <w:jc w:val="both"/>
        <w:rPr>
          <w:rFonts w:ascii="Calibri" w:hAnsi="Calibri" w:cs="Calibri"/>
          <w:sz w:val="22"/>
          <w:szCs w:val="22"/>
        </w:rPr>
      </w:pPr>
    </w:p>
    <w:p w:rsidR="00A611D7" w:rsidRPr="00236BAB" w:rsidRDefault="00A611D7" w:rsidP="00A611D7">
      <w:pPr>
        <w:jc w:val="both"/>
        <w:rPr>
          <w:rFonts w:ascii="Calibri" w:hAnsi="Calibri" w:cs="Calibri"/>
          <w:sz w:val="22"/>
          <w:szCs w:val="22"/>
        </w:rPr>
      </w:pPr>
      <w:r w:rsidRPr="00236BAB">
        <w:rPr>
          <w:rFonts w:ascii="Calibri" w:hAnsi="Calibri" w:cs="Calibri"/>
          <w:sz w:val="22"/>
          <w:szCs w:val="22"/>
        </w:rPr>
        <w:t>De acuerdo a las condiciones establecidas en el Documento Base de Contratación – DBC la presente Acta será publicada en el sitio web de YPFB: www.ypfb.gob.bo</w:t>
      </w:r>
    </w:p>
    <w:p w:rsidR="00A611D7" w:rsidRDefault="00A611D7" w:rsidP="00A611D7">
      <w:pPr>
        <w:jc w:val="both"/>
        <w:rPr>
          <w:rFonts w:ascii="Calibri" w:hAnsi="Calibri" w:cs="Calibri"/>
          <w:sz w:val="22"/>
          <w:szCs w:val="22"/>
        </w:rPr>
      </w:pPr>
    </w:p>
    <w:p w:rsidR="00A611D7" w:rsidRPr="007A1313" w:rsidRDefault="00A611D7" w:rsidP="00A611D7">
      <w:pPr>
        <w:jc w:val="both"/>
        <w:rPr>
          <w:rFonts w:ascii="Calibri" w:hAnsi="Calibri" w:cs="Calibri"/>
          <w:sz w:val="22"/>
          <w:szCs w:val="22"/>
        </w:rPr>
      </w:pPr>
      <w:r w:rsidRPr="00236BAB">
        <w:rPr>
          <w:rFonts w:ascii="Calibri" w:hAnsi="Calibri" w:cs="Calibri"/>
          <w:sz w:val="22"/>
          <w:szCs w:val="22"/>
        </w:rPr>
        <w:t xml:space="preserve">La Reunión de Aclaración concluye a horas </w:t>
      </w:r>
      <w:r>
        <w:rPr>
          <w:rFonts w:ascii="Calibri" w:hAnsi="Calibri" w:cs="Calibri"/>
          <w:sz w:val="22"/>
          <w:szCs w:val="22"/>
        </w:rPr>
        <w:t>09:35</w:t>
      </w:r>
      <w:r w:rsidRPr="00236BAB">
        <w:rPr>
          <w:rFonts w:ascii="Calibri" w:hAnsi="Calibri" w:cs="Calibri"/>
          <w:sz w:val="22"/>
          <w:szCs w:val="22"/>
        </w:rPr>
        <w:t xml:space="preserve"> sin observaciones por parte de las empresas asistentes al presente acto.</w:t>
      </w:r>
    </w:p>
    <w:p w:rsidR="00A611D7" w:rsidRDefault="00A611D7" w:rsidP="00A611D7">
      <w:pPr>
        <w:jc w:val="both"/>
        <w:rPr>
          <w:rFonts w:ascii="Calibri" w:hAnsi="Calibri" w:cs="Calibri"/>
          <w:sz w:val="22"/>
          <w:szCs w:val="22"/>
        </w:rPr>
      </w:pPr>
    </w:p>
    <w:p w:rsidR="00A611D7" w:rsidRDefault="00A611D7" w:rsidP="00A611D7">
      <w:pPr>
        <w:jc w:val="both"/>
        <w:rPr>
          <w:rFonts w:ascii="Calibri" w:hAnsi="Calibri" w:cs="Calibri"/>
          <w:sz w:val="22"/>
          <w:szCs w:val="22"/>
        </w:rPr>
      </w:pPr>
      <w:r w:rsidRPr="007A1313">
        <w:rPr>
          <w:rFonts w:ascii="Calibri" w:hAnsi="Calibri" w:cs="Calibri"/>
          <w:sz w:val="22"/>
          <w:szCs w:val="22"/>
        </w:rPr>
        <w:t>Como constancia de la presente acta firma personal de YPFB.</w:t>
      </w:r>
    </w:p>
    <w:p w:rsidR="00A611D7" w:rsidRDefault="00A611D7" w:rsidP="00A611D7">
      <w:pPr>
        <w:jc w:val="both"/>
        <w:rPr>
          <w:rFonts w:ascii="Calibri" w:hAnsi="Calibri" w:cs="Calibri"/>
          <w:sz w:val="22"/>
          <w:szCs w:val="22"/>
        </w:rPr>
      </w:pPr>
    </w:p>
    <w:p w:rsidR="00A611D7" w:rsidRDefault="00A611D7" w:rsidP="00A611D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3214"/>
        <w:gridCol w:w="3215"/>
      </w:tblGrid>
      <w:tr w:rsidR="00A611D7" w:rsidRPr="007A1313" w:rsidTr="00AA64B7">
        <w:trPr>
          <w:trHeight w:val="375"/>
          <w:jc w:val="center"/>
        </w:trPr>
        <w:tc>
          <w:tcPr>
            <w:tcW w:w="321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:rsidR="00A611D7" w:rsidRPr="007A1313" w:rsidRDefault="00A611D7" w:rsidP="00AA64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  <w:r w:rsidRPr="007A1313">
              <w:rPr>
                <w:rFonts w:ascii="Calibri" w:hAnsi="Calibri" w:cs="Calibri"/>
                <w:b/>
                <w:sz w:val="22"/>
                <w:szCs w:val="22"/>
              </w:rPr>
              <w:t>NOMBRE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:rsidR="00A611D7" w:rsidRPr="007A1313" w:rsidRDefault="00A611D7" w:rsidP="00AA64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1313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3215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:rsidR="00A611D7" w:rsidRPr="007A1313" w:rsidRDefault="00A611D7" w:rsidP="00AA64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1313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A611D7" w:rsidRPr="007A1313" w:rsidTr="00AA64B7">
        <w:trPr>
          <w:trHeight w:val="693"/>
          <w:jc w:val="center"/>
        </w:trPr>
        <w:tc>
          <w:tcPr>
            <w:tcW w:w="3214" w:type="dxa"/>
            <w:shd w:val="clear" w:color="auto" w:fill="FFFFFF"/>
            <w:vAlign w:val="center"/>
          </w:tcPr>
          <w:p w:rsidR="00A611D7" w:rsidRPr="00473B56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3B56">
              <w:rPr>
                <w:rFonts w:ascii="Calibri" w:hAnsi="Calibri" w:cs="Calibri"/>
                <w:sz w:val="22"/>
                <w:szCs w:val="22"/>
              </w:rPr>
              <w:t>Ing. Criss De las Heras Zotés</w:t>
            </w:r>
          </w:p>
        </w:tc>
        <w:tc>
          <w:tcPr>
            <w:tcW w:w="3214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GNCO</w:t>
            </w:r>
          </w:p>
        </w:tc>
        <w:tc>
          <w:tcPr>
            <w:tcW w:w="3215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1D7" w:rsidRPr="007A1313" w:rsidTr="00AA64B7">
        <w:trPr>
          <w:trHeight w:val="703"/>
          <w:jc w:val="center"/>
        </w:trPr>
        <w:tc>
          <w:tcPr>
            <w:tcW w:w="3214" w:type="dxa"/>
            <w:shd w:val="clear" w:color="auto" w:fill="FFFFFF"/>
            <w:vAlign w:val="center"/>
          </w:tcPr>
          <w:p w:rsidR="00A611D7" w:rsidRPr="00473B56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3B56">
              <w:rPr>
                <w:rFonts w:ascii="Calibri" w:hAnsi="Calibri" w:cs="Calibri"/>
                <w:sz w:val="22"/>
                <w:szCs w:val="22"/>
              </w:rPr>
              <w:t xml:space="preserve">Dra. Cinthia Cruz Rodriguez  </w:t>
            </w:r>
          </w:p>
        </w:tc>
        <w:tc>
          <w:tcPr>
            <w:tcW w:w="3214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ULG SC</w:t>
            </w:r>
          </w:p>
        </w:tc>
        <w:tc>
          <w:tcPr>
            <w:tcW w:w="3215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1D7" w:rsidRPr="007A1313" w:rsidTr="00AA64B7">
        <w:trPr>
          <w:trHeight w:val="698"/>
          <w:jc w:val="center"/>
        </w:trPr>
        <w:tc>
          <w:tcPr>
            <w:tcW w:w="3214" w:type="dxa"/>
            <w:shd w:val="clear" w:color="auto" w:fill="FFFFFF"/>
            <w:vAlign w:val="center"/>
          </w:tcPr>
          <w:p w:rsidR="00A611D7" w:rsidRPr="00473B56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3B56">
              <w:rPr>
                <w:rFonts w:ascii="Calibri" w:hAnsi="Calibri" w:cs="Calibri"/>
                <w:sz w:val="22"/>
                <w:szCs w:val="22"/>
              </w:rPr>
              <w:lastRenderedPageBreak/>
              <w:t>Ing. J</w:t>
            </w:r>
            <w:r>
              <w:rPr>
                <w:rFonts w:ascii="Calibri" w:hAnsi="Calibri" w:cs="Calibri"/>
                <w:sz w:val="22"/>
                <w:szCs w:val="22"/>
              </w:rPr>
              <w:t>ose Walter Osinaga</w:t>
            </w:r>
          </w:p>
          <w:p w:rsidR="00A611D7" w:rsidRPr="00473B56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4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GPSL</w:t>
            </w:r>
          </w:p>
        </w:tc>
        <w:tc>
          <w:tcPr>
            <w:tcW w:w="3215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1D7" w:rsidRPr="007A1313" w:rsidTr="00AA64B7">
        <w:trPr>
          <w:trHeight w:val="619"/>
          <w:jc w:val="center"/>
        </w:trPr>
        <w:tc>
          <w:tcPr>
            <w:tcW w:w="3214" w:type="dxa"/>
            <w:shd w:val="clear" w:color="auto" w:fill="FFFFFF"/>
            <w:vAlign w:val="center"/>
          </w:tcPr>
          <w:p w:rsidR="00A611D7" w:rsidRPr="00473B56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3B56">
              <w:rPr>
                <w:rFonts w:ascii="Calibri" w:hAnsi="Calibri" w:cs="Calibri"/>
                <w:sz w:val="22"/>
                <w:szCs w:val="22"/>
              </w:rPr>
              <w:t xml:space="preserve">Ing. Eddy Torrico Ibañez  </w:t>
            </w:r>
          </w:p>
        </w:tc>
        <w:tc>
          <w:tcPr>
            <w:tcW w:w="3214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GPSL</w:t>
            </w:r>
          </w:p>
        </w:tc>
        <w:tc>
          <w:tcPr>
            <w:tcW w:w="3215" w:type="dxa"/>
            <w:shd w:val="clear" w:color="auto" w:fill="FFFFFF"/>
            <w:vAlign w:val="center"/>
          </w:tcPr>
          <w:p w:rsidR="00A611D7" w:rsidRPr="007A1313" w:rsidRDefault="00A611D7" w:rsidP="00AA64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A611D7" w:rsidRPr="007A1313" w:rsidRDefault="00A611D7" w:rsidP="00A611D7">
      <w:pPr>
        <w:tabs>
          <w:tab w:val="left" w:pos="115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8E2BB3" w:rsidRDefault="008E2BB3"/>
    <w:sectPr w:rsidR="008E2B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D7"/>
    <w:rsid w:val="008E2BB3"/>
    <w:rsid w:val="00A6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E81F6E-24D5-46AA-9884-58B5DD4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D7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">
    <w:basedOn w:val="Normal"/>
    <w:next w:val="Puesto"/>
    <w:link w:val="TtuloCar"/>
    <w:qFormat/>
    <w:rsid w:val="00A611D7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2"/>
      <w:szCs w:val="32"/>
      <w:lang w:val="es-BO" w:eastAsia="en-US"/>
    </w:rPr>
  </w:style>
  <w:style w:type="character" w:customStyle="1" w:styleId="TtuloCar">
    <w:name w:val="Título Car"/>
    <w:link w:val="a"/>
    <w:rsid w:val="00A611D7"/>
    <w:rPr>
      <w:rFonts w:ascii="Times New Roman" w:eastAsia="Times New Roman" w:hAnsi="Times New Roman" w:cs="Arial"/>
      <w:b/>
      <w:bCs/>
      <w:kern w:val="28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A611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611D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 Leroy de las Heras Zotés</dc:creator>
  <cp:keywords/>
  <dc:description/>
  <cp:lastModifiedBy>Criss Leroy de las Heras Zotés</cp:lastModifiedBy>
  <cp:revision>1</cp:revision>
  <dcterms:created xsi:type="dcterms:W3CDTF">2015-11-09T17:44:00Z</dcterms:created>
  <dcterms:modified xsi:type="dcterms:W3CDTF">2015-11-09T17:44:00Z</dcterms:modified>
</cp:coreProperties>
</file>