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DBE45F" w14:textId="77777777" w:rsidR="00874085" w:rsidRPr="00A81A7B" w:rsidRDefault="005B4FAF" w:rsidP="002363E0">
      <w:pPr>
        <w:spacing w:after="0"/>
      </w:pPr>
      <w:r w:rsidRPr="00A81A7B">
        <w:rPr>
          <w:noProof/>
          <w:lang w:eastAsia="es-BO"/>
        </w:rPr>
        <mc:AlternateContent>
          <mc:Choice Requires="wpg">
            <w:drawing>
              <wp:anchor distT="0" distB="0" distL="114300" distR="114300" simplePos="0" relativeHeight="251657216" behindDoc="0" locked="0" layoutInCell="1" allowOverlap="1" wp14:anchorId="184FF692" wp14:editId="4EB30E50">
                <wp:simplePos x="0" y="0"/>
                <wp:positionH relativeFrom="page">
                  <wp:align>left</wp:align>
                </wp:positionH>
                <wp:positionV relativeFrom="page">
                  <wp:align>top</wp:align>
                </wp:positionV>
                <wp:extent cx="7841615" cy="1203960"/>
                <wp:effectExtent l="0" t="0" r="6985" b="1905"/>
                <wp:wrapNone/>
                <wp:docPr id="149"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41615" cy="1203960"/>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10"/>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12100</wp14:pctHeight>
                </wp14:sizeRelV>
              </wp:anchor>
            </w:drawing>
          </mc:Choice>
          <mc:Fallback xmlns:w15="http://schemas.microsoft.com/office/word/2012/wordml">
            <w:pict>
              <v:group w14:anchorId="531241AA" id="Grupo 149" o:spid="_x0000_s1026" style="position:absolute;margin-left:0;margin-top:0;width:617.45pt;height:94.8pt;z-index:251657216;mso-height-percent:121;mso-position-horizontal:left;mso-position-horizontal-relative:page;mso-position-vertical:top;mso-position-vertical-relative:page;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&#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Um28UA&#10;AADcAAAADwAAAGRycy9kb3ducmV2LnhtbESP3WrCQBCF74W+wzIFb6RuKlhsmo2UiqhX9acPMGSn&#10;SejubMhuNb69cyF4N8M5c843xXLwTp2pj21gA6/TDBRxFWzLtYGf0/plASomZIsuMBm4UoRl+TQq&#10;MLfhwgc6H1OtJIRjjgaalLpc61g15DFOQ0cs2m/oPSZZ+1rbHi8S7p2eZdmb9tiyNDTY0VdD1d/x&#10;3xvYTGj3Xbm9O7y3s4E2qxDXq2DM+Hn4/ACVaEgP8/16awV/LvjyjEyg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dSbbxQAAANwAAAAPAAAAAAAAAAAAAAAAAJgCAABkcnMv&#10;ZG93bnJldi54bWxQSwUGAAAAAAQABAD1AAAAigMAAAAA&#10;" path="m,l7312660,r,1129665l3619500,733425,,1091565,,xe" fillcolor="#5b9bd5" stroked="f" strokeweight="1pt">
                  <v:stroke joinstyle="miter"/>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11" o:title="" recolor="t" rotate="t" type="frame"/>
                </v:rect>
                <w10:wrap anchorx="page" anchory="page"/>
              </v:group>
            </w:pict>
          </mc:Fallback>
        </mc:AlternateContent>
      </w:r>
      <w:r w:rsidR="00094801" w:rsidRPr="00A81A7B">
        <w:t xml:space="preserve"> </w:t>
      </w:r>
    </w:p>
    <w:p w14:paraId="3ED50E8B" w14:textId="77777777" w:rsidR="00874085" w:rsidRPr="00A81A7B" w:rsidRDefault="00874085" w:rsidP="002363E0">
      <w:pPr>
        <w:spacing w:after="0"/>
      </w:pPr>
    </w:p>
    <w:p w14:paraId="0E9BB20E" w14:textId="77777777" w:rsidR="00874085" w:rsidRPr="00A81A7B" w:rsidRDefault="00874085" w:rsidP="002363E0">
      <w:pPr>
        <w:pStyle w:val="Sinespaciado"/>
        <w:jc w:val="center"/>
        <w:rPr>
          <w:rFonts w:eastAsia="Calibri"/>
          <w:b/>
          <w:caps/>
          <w:color w:val="1F4E79"/>
          <w:sz w:val="40"/>
          <w:lang w:eastAsia="en-US"/>
        </w:rPr>
      </w:pPr>
      <w:r w:rsidRPr="00A81A7B">
        <w:rPr>
          <w:rFonts w:eastAsia="Calibri"/>
          <w:b/>
          <w:color w:val="1F4E79"/>
          <w:sz w:val="40"/>
          <w:lang w:eastAsia="en-US"/>
        </w:rPr>
        <w:t>GERENCIA NACIONAL DE REDES DE GAS Y DUCTOS</w:t>
      </w:r>
    </w:p>
    <w:p w14:paraId="060A8879" w14:textId="77777777" w:rsidR="00874085" w:rsidRPr="00A81A7B" w:rsidRDefault="00DC5C23" w:rsidP="002363E0">
      <w:pPr>
        <w:pStyle w:val="Sinespaciado"/>
        <w:jc w:val="center"/>
        <w:rPr>
          <w:rFonts w:eastAsia="Calibri"/>
          <w:b/>
          <w:caps/>
          <w:color w:val="1F4E79"/>
          <w:sz w:val="40"/>
          <w:lang w:eastAsia="en-US"/>
        </w:rPr>
      </w:pPr>
      <w:r w:rsidRPr="00A81A7B">
        <w:rPr>
          <w:rFonts w:eastAsia="Calibri"/>
          <w:b/>
          <w:color w:val="1F4E79"/>
          <w:sz w:val="40"/>
          <w:lang w:eastAsia="en-US"/>
        </w:rPr>
        <w:t>DIRECCION DE GAS VIRTUAL</w:t>
      </w:r>
    </w:p>
    <w:p w14:paraId="5D224513" w14:textId="77777777" w:rsidR="00874085" w:rsidRPr="00A81A7B" w:rsidRDefault="00874085" w:rsidP="002363E0">
      <w:pPr>
        <w:pStyle w:val="Sinespaciado"/>
        <w:jc w:val="center"/>
        <w:rPr>
          <w:b/>
          <w:color w:val="595959"/>
          <w:sz w:val="40"/>
        </w:rPr>
      </w:pPr>
      <w:r w:rsidRPr="00A81A7B">
        <w:rPr>
          <w:b/>
          <w:color w:val="595959"/>
          <w:sz w:val="40"/>
        </w:rPr>
        <w:t xml:space="preserve">Contratación </w:t>
      </w:r>
      <w:r w:rsidR="00C90222" w:rsidRPr="00A81A7B">
        <w:rPr>
          <w:b/>
          <w:color w:val="595959"/>
          <w:sz w:val="40"/>
        </w:rPr>
        <w:t>por Comparación de Ofertas</w:t>
      </w:r>
    </w:p>
    <w:p w14:paraId="06C0CFCF" w14:textId="77777777" w:rsidR="00874085" w:rsidRPr="00A81A7B" w:rsidRDefault="00874085" w:rsidP="002363E0">
      <w:pPr>
        <w:pStyle w:val="Sinespaciado"/>
        <w:jc w:val="center"/>
        <w:rPr>
          <w:b/>
          <w:color w:val="595959"/>
        </w:rPr>
      </w:pPr>
    </w:p>
    <w:p w14:paraId="2DF0ECE0" w14:textId="77777777" w:rsidR="00874085" w:rsidRPr="00A81A7B" w:rsidRDefault="00874085" w:rsidP="002363E0">
      <w:pPr>
        <w:pStyle w:val="Sinespaciado"/>
        <w:jc w:val="center"/>
        <w:rPr>
          <w:rFonts w:eastAsia="Calibri"/>
          <w:b/>
          <w:caps/>
          <w:color w:val="1F4E79"/>
          <w:lang w:eastAsia="en-US"/>
        </w:rPr>
      </w:pPr>
    </w:p>
    <w:p w14:paraId="0EBC1B74" w14:textId="77777777" w:rsidR="00B729E7" w:rsidRPr="00A81A7B" w:rsidRDefault="00B729E7" w:rsidP="002363E0">
      <w:pPr>
        <w:spacing w:after="0"/>
      </w:pPr>
    </w:p>
    <w:p w14:paraId="6175EEF4" w14:textId="77777777" w:rsidR="00874085" w:rsidRPr="00A81A7B" w:rsidRDefault="005B4FAF" w:rsidP="002363E0">
      <w:pPr>
        <w:spacing w:after="0"/>
        <w:jc w:val="center"/>
      </w:pPr>
      <w:r w:rsidRPr="00A81A7B">
        <w:rPr>
          <w:noProof/>
          <w:lang w:eastAsia="es-BO"/>
        </w:rPr>
        <w:drawing>
          <wp:inline distT="0" distB="0" distL="0" distR="0" wp14:anchorId="4638F3A5" wp14:editId="11E7DFF4">
            <wp:extent cx="2898775" cy="1708150"/>
            <wp:effectExtent l="0" t="0" r="0" b="635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8775" cy="1708150"/>
                    </a:xfrm>
                    <a:prstGeom prst="rect">
                      <a:avLst/>
                    </a:prstGeom>
                    <a:noFill/>
                    <a:ln>
                      <a:noFill/>
                    </a:ln>
                  </pic:spPr>
                </pic:pic>
              </a:graphicData>
            </a:graphic>
          </wp:inline>
        </w:drawing>
      </w:r>
    </w:p>
    <w:p w14:paraId="045D013A" w14:textId="77777777" w:rsidR="00874085" w:rsidRPr="00A81A7B" w:rsidRDefault="00874085" w:rsidP="002363E0">
      <w:pPr>
        <w:spacing w:after="0"/>
        <w:jc w:val="center"/>
      </w:pPr>
    </w:p>
    <w:p w14:paraId="7F04C7D6" w14:textId="77777777" w:rsidR="009B7DE4" w:rsidRPr="00A81A7B" w:rsidRDefault="009B7DE4" w:rsidP="002363E0">
      <w:pPr>
        <w:spacing w:after="0"/>
        <w:jc w:val="center"/>
      </w:pPr>
    </w:p>
    <w:p w14:paraId="75735EAA" w14:textId="77777777" w:rsidR="009B7DE4" w:rsidRPr="00A81A7B" w:rsidRDefault="009B7DE4" w:rsidP="002363E0">
      <w:pPr>
        <w:spacing w:after="0"/>
        <w:jc w:val="center"/>
      </w:pPr>
    </w:p>
    <w:p w14:paraId="66039EC2" w14:textId="77777777" w:rsidR="00B729E7" w:rsidRPr="00A81A7B" w:rsidRDefault="00B729E7" w:rsidP="002363E0">
      <w:pPr>
        <w:spacing w:after="0"/>
        <w:jc w:val="center"/>
      </w:pPr>
    </w:p>
    <w:p w14:paraId="33EE742F" w14:textId="77777777" w:rsidR="00874085" w:rsidRPr="00A81A7B" w:rsidRDefault="00DC5C23" w:rsidP="002363E0">
      <w:pPr>
        <w:spacing w:after="0"/>
        <w:jc w:val="center"/>
        <w:rPr>
          <w:b/>
          <w:color w:val="1F4E79"/>
          <w:sz w:val="36"/>
        </w:rPr>
      </w:pPr>
      <w:r w:rsidRPr="00A81A7B">
        <w:rPr>
          <w:b/>
          <w:color w:val="1F4E79"/>
          <w:sz w:val="36"/>
        </w:rPr>
        <w:t>TÉRMINOS DE REFERENCIA</w:t>
      </w:r>
    </w:p>
    <w:p w14:paraId="6013F988" w14:textId="77777777" w:rsidR="00115567" w:rsidRDefault="00DC5C23" w:rsidP="002363E0">
      <w:pPr>
        <w:spacing w:after="0"/>
        <w:jc w:val="center"/>
        <w:rPr>
          <w:b/>
          <w:smallCaps/>
          <w:color w:val="404040"/>
          <w:sz w:val="36"/>
        </w:rPr>
      </w:pPr>
      <w:r w:rsidRPr="00A81A7B">
        <w:rPr>
          <w:b/>
          <w:smallCaps/>
          <w:color w:val="404040"/>
          <w:sz w:val="36"/>
        </w:rPr>
        <w:t xml:space="preserve">CONTRATACIÓN DE UNA EMPRESA ESPECIALIZADA </w:t>
      </w:r>
      <w:r w:rsidR="00766D9C">
        <w:rPr>
          <w:b/>
          <w:smallCaps/>
          <w:color w:val="404040"/>
          <w:sz w:val="36"/>
        </w:rPr>
        <w:t>PARA</w:t>
      </w:r>
      <w:r w:rsidRPr="00A81A7B">
        <w:rPr>
          <w:b/>
          <w:smallCaps/>
          <w:color w:val="404040"/>
          <w:sz w:val="36"/>
        </w:rPr>
        <w:t xml:space="preserve"> LA ELABORACIÓN DEL ESTUDIO DE LA INGENIERÍA BÁSICA EXTENDIDA DEL PROYECTO AMPLIACIÓN DEL SISTEMA DE GAS VIRTUAL</w:t>
      </w:r>
      <w:r w:rsidR="00115567">
        <w:rPr>
          <w:b/>
          <w:smallCaps/>
          <w:color w:val="404040"/>
          <w:sz w:val="36"/>
        </w:rPr>
        <w:t xml:space="preserve"> </w:t>
      </w:r>
    </w:p>
    <w:p w14:paraId="5DEC04A4" w14:textId="7958C3E0" w:rsidR="00874085" w:rsidRPr="00A81A7B" w:rsidRDefault="00115567" w:rsidP="002363E0">
      <w:pPr>
        <w:spacing w:after="0"/>
        <w:jc w:val="center"/>
        <w:rPr>
          <w:b/>
          <w:smallCaps/>
          <w:color w:val="404040"/>
          <w:sz w:val="36"/>
        </w:rPr>
      </w:pPr>
      <w:r>
        <w:rPr>
          <w:b/>
          <w:smallCaps/>
          <w:color w:val="404040"/>
          <w:sz w:val="36"/>
        </w:rPr>
        <w:t>(SEGUNDA CONVOCATORIA)</w:t>
      </w:r>
    </w:p>
    <w:p w14:paraId="427AF20D" w14:textId="77777777" w:rsidR="00F37BBF" w:rsidRPr="00A81A7B" w:rsidRDefault="00F37BBF" w:rsidP="002363E0">
      <w:pPr>
        <w:spacing w:after="0" w:line="240" w:lineRule="auto"/>
        <w:jc w:val="center"/>
        <w:rPr>
          <w:rFonts w:eastAsia="Times New Roman"/>
          <w:b/>
          <w:color w:val="595959"/>
          <w:lang w:eastAsia="es-BO"/>
        </w:rPr>
      </w:pPr>
    </w:p>
    <w:p w14:paraId="01A4BAD6" w14:textId="77777777" w:rsidR="00F37BBF" w:rsidRPr="00A81A7B" w:rsidRDefault="00F37BBF" w:rsidP="002363E0">
      <w:pPr>
        <w:spacing w:after="0" w:line="240" w:lineRule="auto"/>
        <w:jc w:val="center"/>
        <w:rPr>
          <w:rFonts w:eastAsia="Times New Roman"/>
          <w:b/>
          <w:color w:val="595959"/>
          <w:lang w:eastAsia="es-BO"/>
        </w:rPr>
      </w:pPr>
    </w:p>
    <w:p w14:paraId="27A05C9D" w14:textId="77777777" w:rsidR="002507F8" w:rsidRPr="00A81A7B" w:rsidRDefault="002507F8" w:rsidP="002363E0">
      <w:pPr>
        <w:spacing w:after="0" w:line="240" w:lineRule="auto"/>
        <w:jc w:val="center"/>
        <w:rPr>
          <w:rFonts w:eastAsia="Times New Roman"/>
          <w:b/>
          <w:color w:val="595959"/>
          <w:lang w:eastAsia="es-BO"/>
        </w:rPr>
      </w:pPr>
    </w:p>
    <w:p w14:paraId="4E0DC7B4" w14:textId="77777777" w:rsidR="002507F8" w:rsidRPr="00A81A7B" w:rsidRDefault="002507F8" w:rsidP="002363E0">
      <w:pPr>
        <w:spacing w:after="0" w:line="240" w:lineRule="auto"/>
        <w:jc w:val="center"/>
        <w:rPr>
          <w:rFonts w:eastAsia="Times New Roman"/>
          <w:b/>
          <w:color w:val="595959"/>
          <w:lang w:eastAsia="es-BO"/>
        </w:rPr>
      </w:pPr>
    </w:p>
    <w:p w14:paraId="52CA7A7A" w14:textId="77777777" w:rsidR="006012F6" w:rsidRPr="00A81A7B" w:rsidRDefault="006012F6" w:rsidP="002363E0">
      <w:pPr>
        <w:spacing w:after="0" w:line="240" w:lineRule="auto"/>
        <w:jc w:val="center"/>
        <w:rPr>
          <w:rFonts w:eastAsia="Times New Roman"/>
          <w:b/>
          <w:color w:val="595959"/>
          <w:lang w:eastAsia="es-BO"/>
        </w:rPr>
      </w:pPr>
    </w:p>
    <w:p w14:paraId="3CC98C24" w14:textId="77777777" w:rsidR="006012F6" w:rsidRPr="00A81A7B" w:rsidRDefault="006012F6" w:rsidP="002363E0">
      <w:pPr>
        <w:spacing w:after="0" w:line="240" w:lineRule="auto"/>
        <w:jc w:val="center"/>
        <w:rPr>
          <w:rFonts w:eastAsia="Times New Roman"/>
          <w:b/>
          <w:color w:val="595959"/>
          <w:lang w:eastAsia="es-BO"/>
        </w:rPr>
      </w:pPr>
    </w:p>
    <w:p w14:paraId="1B120830" w14:textId="77777777" w:rsidR="006012F6" w:rsidRPr="00A81A7B" w:rsidRDefault="006012F6" w:rsidP="002363E0">
      <w:pPr>
        <w:spacing w:after="0" w:line="240" w:lineRule="auto"/>
        <w:jc w:val="center"/>
        <w:rPr>
          <w:rFonts w:eastAsia="Times New Roman"/>
          <w:b/>
          <w:color w:val="595959"/>
          <w:lang w:eastAsia="es-BO"/>
        </w:rPr>
      </w:pPr>
    </w:p>
    <w:p w14:paraId="7DBA077F" w14:textId="77777777" w:rsidR="002507F8" w:rsidRDefault="00DC5C23" w:rsidP="002363E0">
      <w:pPr>
        <w:spacing w:after="0" w:line="240" w:lineRule="auto"/>
        <w:jc w:val="center"/>
        <w:rPr>
          <w:rFonts w:eastAsia="Times New Roman"/>
          <w:b/>
          <w:color w:val="595959"/>
          <w:lang w:eastAsia="es-BO"/>
        </w:rPr>
      </w:pPr>
      <w:r w:rsidRPr="00A81A7B">
        <w:rPr>
          <w:rFonts w:eastAsia="Times New Roman"/>
          <w:b/>
          <w:color w:val="595959"/>
          <w:lang w:eastAsia="es-BO"/>
        </w:rPr>
        <w:t>LA PAZ</w:t>
      </w:r>
      <w:r w:rsidR="00874085" w:rsidRPr="00A81A7B">
        <w:rPr>
          <w:rFonts w:eastAsia="Times New Roman"/>
          <w:b/>
          <w:color w:val="595959"/>
          <w:lang w:eastAsia="es-BO"/>
        </w:rPr>
        <w:t xml:space="preserve"> – 2015</w:t>
      </w:r>
    </w:p>
    <w:p w14:paraId="09455191" w14:textId="77777777" w:rsidR="00115567" w:rsidRDefault="00115567" w:rsidP="002363E0">
      <w:pPr>
        <w:spacing w:after="0" w:line="240" w:lineRule="auto"/>
        <w:jc w:val="center"/>
        <w:rPr>
          <w:rFonts w:eastAsia="Times New Roman"/>
          <w:b/>
          <w:color w:val="595959"/>
          <w:lang w:eastAsia="es-BO"/>
        </w:rPr>
      </w:pPr>
    </w:p>
    <w:p w14:paraId="23FBB5CC" w14:textId="77777777" w:rsidR="00115567" w:rsidRPr="00A81A7B" w:rsidRDefault="00115567" w:rsidP="002363E0">
      <w:pPr>
        <w:spacing w:after="0" w:line="240" w:lineRule="auto"/>
        <w:jc w:val="center"/>
        <w:rPr>
          <w:rFonts w:eastAsia="Times New Roman"/>
          <w:b/>
          <w:color w:val="595959"/>
          <w:lang w:eastAsia="es-BO"/>
        </w:rPr>
      </w:pPr>
    </w:p>
    <w:p w14:paraId="64BE8374" w14:textId="77777777" w:rsidR="006012F6" w:rsidRPr="00A81A7B" w:rsidRDefault="006012F6" w:rsidP="002363E0">
      <w:pPr>
        <w:spacing w:after="0" w:line="240" w:lineRule="auto"/>
        <w:jc w:val="center"/>
        <w:rPr>
          <w:rFonts w:eastAsia="Times New Roman"/>
          <w:b/>
          <w:color w:val="595959"/>
          <w:lang w:eastAsia="es-BO"/>
        </w:rPr>
      </w:pPr>
    </w:p>
    <w:p w14:paraId="7BC5DDC4" w14:textId="77777777" w:rsidR="00874085" w:rsidRPr="00A81A7B" w:rsidRDefault="005B4FAF" w:rsidP="002363E0">
      <w:pPr>
        <w:spacing w:after="0" w:line="240" w:lineRule="auto"/>
        <w:jc w:val="center"/>
        <w:rPr>
          <w:rFonts w:eastAsia="Times New Roman"/>
          <w:b/>
          <w:color w:val="595959"/>
          <w:lang w:eastAsia="es-BO"/>
        </w:rPr>
      </w:pPr>
      <w:r w:rsidRPr="00A81A7B">
        <w:rPr>
          <w:noProof/>
          <w:lang w:eastAsia="es-BO"/>
        </w:rPr>
        <mc:AlternateContent>
          <mc:Choice Requires="wpg">
            <w:drawing>
              <wp:anchor distT="0" distB="0" distL="114300" distR="114300" simplePos="0" relativeHeight="251658240" behindDoc="0" locked="0" layoutInCell="1" allowOverlap="1" wp14:anchorId="07875369" wp14:editId="6D97865C">
                <wp:simplePos x="0" y="0"/>
                <wp:positionH relativeFrom="page">
                  <wp:align>right</wp:align>
                </wp:positionH>
                <wp:positionV relativeFrom="page">
                  <wp:align>bottom</wp:align>
                </wp:positionV>
                <wp:extent cx="7753985" cy="1215390"/>
                <wp:effectExtent l="0" t="0" r="0" b="3810"/>
                <wp:wrapNone/>
                <wp:docPr id="9"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0800000">
                          <a:off x="0" y="0"/>
                          <a:ext cx="7753985" cy="1215390"/>
                          <a:chOff x="0" y="-1"/>
                          <a:chExt cx="7315200" cy="1216153"/>
                        </a:xfrm>
                      </wpg:grpSpPr>
                      <wps:wsp>
                        <wps:cNvPr id="1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ángulo 11"/>
                        <wps:cNvSpPr/>
                        <wps:spPr>
                          <a:xfrm>
                            <a:off x="0" y="0"/>
                            <a:ext cx="7315200" cy="1216152"/>
                          </a:xfrm>
                          <a:prstGeom prst="rect">
                            <a:avLst/>
                          </a:prstGeom>
                          <a:blipFill>
                            <a:blip r:embed="rId10"/>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3319575" id="Grupo 9" o:spid="_x0000_s1026" style="position:absolute;margin-left:559.35pt;margin-top:0;width:610.55pt;height:95.7pt;rotation:180;z-index:251658240;mso-position-horizontal:right;mso-position-horizontal-relative:page;mso-position-vertical:bottom;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xzNsMA&#10;AADbAAAADwAAAGRycy9kb3ducmV2LnhtbESPQW/CMAyF75P4D5GRdplGCodpFAKaqKqy0wbsB1iN&#10;aaslTtVktPz7+TBpN1vv+b3P2/3knbrRELvABpaLDBRxHWzHjYGvS/n8CiomZIsuMBm4U4T9bvaw&#10;xdyGkU90O6dGSQjHHA20KfW51rFuyWNchJ5YtGsYPCZZh0bbAUcJ906vsuxFe+xYGlrs6dBS/X3+&#10;8QaqJ3r/qN2nO6271URVEWJZBGMe59PbBlSiKf2b/66PVvCFXn6RAf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xzNsMAAADbAAAADwAAAAAAAAAAAAAAAACYAgAAZHJzL2Rv&#10;d25yZXYueG1sUEsFBgAAAAAEAAQA9QAAAIgDAAAAAA==&#10;" path="m,l7312660,r,1129665l3619500,733425,,1091565,,xe" fillcolor="#5b9bd5" stroked="f" strokeweight="1pt">
                  <v:stroke joinstyle="miter"/>
                  <v:path arrowok="t" o:connecttype="custom" o:connectlocs="0,0;7315200,0;7315200,1130373;3620757,733885;0,1092249;0,0" o:connectangles="0,0,0,0,0,0"/>
                </v:shape>
                <v:rect id="Rectángulo 1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phpsMA&#10;AADbAAAADwAAAGRycy9kb3ducmV2LnhtbERPS2vCQBC+F/wPywi91Y0thJC6hlYUPJlWhdLbkB2T&#10;0Oxsml3z+PduoeBtPr7nrLLRNKKnztWWFSwXEQjiwuqaSwXn0+4pAeE8ssbGMimYyEG2nj2sMNV2&#10;4E/qj74UIYRdigoq79tUSldUZNAtbEscuIvtDPoAu1LqDocQbhr5HEWxNFhzaKiwpU1Fxc/xahQc&#10;tht5iaed+X1JvvP3bdN/fZhcqcf5+PYKwtPo7+J/916H+Uv4+yUc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phpsMAAADbAAAADwAAAAAAAAAAAAAAAACYAgAAZHJzL2Rv&#10;d25yZXYueG1sUEsFBgAAAAAEAAQA9QAAAIgDAAAAAA==&#10;" stroked="f" strokeweight="1pt">
                  <v:fill r:id="rId11" o:title="" recolor="t" rotate="t" type="frame"/>
                </v:rect>
                <w10:wrap anchorx="page" anchory="page"/>
              </v:group>
            </w:pict>
          </mc:Fallback>
        </mc:AlternateContent>
      </w:r>
    </w:p>
    <w:bookmarkStart w:id="0" w:name="_Toc410895930"/>
    <w:bookmarkStart w:id="1" w:name="_Toc134870972"/>
    <w:bookmarkStart w:id="2" w:name="_Toc135032601"/>
    <w:bookmarkStart w:id="3" w:name="_Toc379635838"/>
    <w:bookmarkStart w:id="4" w:name="_Toc379637429"/>
    <w:bookmarkStart w:id="5" w:name="_Toc379637561"/>
    <w:bookmarkStart w:id="6" w:name="_Toc387656888"/>
    <w:p w14:paraId="71556902" w14:textId="77777777" w:rsidR="00A11E0F" w:rsidRPr="00A11E0F" w:rsidRDefault="00790D22">
      <w:pPr>
        <w:pStyle w:val="TDC2"/>
        <w:rPr>
          <w:rFonts w:asciiTheme="minorHAnsi" w:eastAsiaTheme="minorEastAsia" w:hAnsiTheme="minorHAnsi" w:cstheme="minorBidi"/>
          <w:noProof/>
          <w:sz w:val="22"/>
          <w:lang w:val="es-ES" w:eastAsia="es-ES"/>
        </w:rPr>
      </w:pPr>
      <w:r w:rsidRPr="00A11E0F">
        <w:rPr>
          <w:rFonts w:asciiTheme="minorHAnsi" w:hAnsiTheme="minorHAnsi"/>
          <w:szCs w:val="20"/>
          <w:lang w:eastAsia="es-ES"/>
        </w:rPr>
        <w:lastRenderedPageBreak/>
        <w:fldChar w:fldCharType="begin"/>
      </w:r>
      <w:r w:rsidRPr="00A11E0F">
        <w:rPr>
          <w:rFonts w:asciiTheme="minorHAnsi" w:hAnsiTheme="minorHAnsi"/>
          <w:szCs w:val="20"/>
          <w:lang w:eastAsia="es-ES"/>
        </w:rPr>
        <w:instrText xml:space="preserve"> TOC \o "1-3" \h \z \u </w:instrText>
      </w:r>
      <w:r w:rsidRPr="00A11E0F">
        <w:rPr>
          <w:rFonts w:asciiTheme="minorHAnsi" w:hAnsiTheme="minorHAnsi"/>
          <w:szCs w:val="20"/>
          <w:lang w:eastAsia="es-ES"/>
        </w:rPr>
        <w:fldChar w:fldCharType="separate"/>
      </w:r>
      <w:hyperlink w:anchor="_Toc435729671" w:history="1">
        <w:r w:rsidR="00A11E0F" w:rsidRPr="00A11E0F">
          <w:rPr>
            <w:rStyle w:val="Hipervnculo"/>
            <w:rFonts w:asciiTheme="minorHAnsi" w:hAnsiTheme="minorHAnsi"/>
            <w:b/>
            <w:noProof/>
          </w:rPr>
          <w:t>SECCIÓN I – INFORMACIÓN GENERAL</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_Toc435729671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4</w:t>
        </w:r>
        <w:r w:rsidR="00A11E0F" w:rsidRPr="00A11E0F">
          <w:rPr>
            <w:rFonts w:asciiTheme="minorHAnsi" w:hAnsiTheme="minorHAnsi"/>
            <w:noProof/>
            <w:webHidden/>
          </w:rPr>
          <w:fldChar w:fldCharType="end"/>
        </w:r>
      </w:hyperlink>
    </w:p>
    <w:p w14:paraId="74AA6124"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72" w:history="1">
        <w:r w:rsidR="00A11E0F" w:rsidRPr="00A11E0F">
          <w:rPr>
            <w:rStyle w:val="Hipervnculo"/>
            <w:rFonts w:asciiTheme="minorHAnsi" w:eastAsia="Arial Unicode MS" w:hAnsiTheme="minorHAnsi"/>
            <w:b/>
            <w:noProof/>
          </w:rPr>
          <w:t>I.1.</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INTRODUCCIÓN</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_Toc435729672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4</w:t>
        </w:r>
        <w:r w:rsidR="00A11E0F" w:rsidRPr="00A11E0F">
          <w:rPr>
            <w:rFonts w:asciiTheme="minorHAnsi" w:hAnsiTheme="minorHAnsi"/>
            <w:noProof/>
            <w:webHidden/>
          </w:rPr>
          <w:fldChar w:fldCharType="end"/>
        </w:r>
      </w:hyperlink>
    </w:p>
    <w:p w14:paraId="475DA62D"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73" w:history="1">
        <w:r w:rsidR="00A11E0F" w:rsidRPr="00A11E0F">
          <w:rPr>
            <w:rStyle w:val="Hipervnculo"/>
            <w:rFonts w:asciiTheme="minorHAnsi" w:eastAsia="Arial Unicode MS" w:hAnsiTheme="minorHAnsi"/>
            <w:b/>
            <w:noProof/>
          </w:rPr>
          <w:t>I.2.</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OBJETO</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_Toc435729673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4</w:t>
        </w:r>
        <w:r w:rsidR="00A11E0F" w:rsidRPr="00A11E0F">
          <w:rPr>
            <w:rFonts w:asciiTheme="minorHAnsi" w:hAnsiTheme="minorHAnsi"/>
            <w:noProof/>
            <w:webHidden/>
          </w:rPr>
          <w:fldChar w:fldCharType="end"/>
        </w:r>
      </w:hyperlink>
    </w:p>
    <w:p w14:paraId="6EBCEF2D"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74" w:history="1">
        <w:r w:rsidR="00A11E0F" w:rsidRPr="00A11E0F">
          <w:rPr>
            <w:rStyle w:val="Hipervnculo"/>
            <w:rFonts w:asciiTheme="minorHAnsi" w:eastAsia="Arial Unicode MS" w:hAnsiTheme="minorHAnsi"/>
            <w:b/>
            <w:bCs/>
            <w:noProof/>
          </w:rPr>
          <w:t>I.2.1.</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bCs/>
            <w:noProof/>
          </w:rPr>
          <w:t>DEFINICIONES</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_Toc435729674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4</w:t>
        </w:r>
        <w:r w:rsidR="00A11E0F" w:rsidRPr="00A11E0F">
          <w:rPr>
            <w:rFonts w:asciiTheme="minorHAnsi" w:hAnsiTheme="minorHAnsi"/>
            <w:noProof/>
            <w:webHidden/>
          </w:rPr>
          <w:fldChar w:fldCharType="end"/>
        </w:r>
      </w:hyperlink>
    </w:p>
    <w:p w14:paraId="61308197"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75" w:history="1">
        <w:r w:rsidR="00A11E0F" w:rsidRPr="00A11E0F">
          <w:rPr>
            <w:rStyle w:val="Hipervnculo"/>
            <w:rFonts w:asciiTheme="minorHAnsi" w:eastAsia="Arial Unicode MS" w:hAnsiTheme="minorHAnsi"/>
            <w:b/>
            <w:noProof/>
          </w:rPr>
          <w:t>I.3.</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LOCACIONES DE TRABAJO</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_Toc435729675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5</w:t>
        </w:r>
        <w:r w:rsidR="00A11E0F" w:rsidRPr="00A11E0F">
          <w:rPr>
            <w:rFonts w:asciiTheme="minorHAnsi" w:hAnsiTheme="minorHAnsi"/>
            <w:noProof/>
            <w:webHidden/>
          </w:rPr>
          <w:fldChar w:fldCharType="end"/>
        </w:r>
      </w:hyperlink>
    </w:p>
    <w:p w14:paraId="1CE85B98"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76" w:history="1">
        <w:r w:rsidR="00A11E0F" w:rsidRPr="00A11E0F">
          <w:rPr>
            <w:rStyle w:val="Hipervnculo"/>
            <w:rFonts w:asciiTheme="minorHAnsi" w:eastAsia="Arial Unicode MS" w:hAnsiTheme="minorHAnsi"/>
            <w:b/>
            <w:bCs/>
            <w:noProof/>
          </w:rPr>
          <w:t>I.3.1.</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bCs/>
            <w:noProof/>
          </w:rPr>
          <w:t>DIRECCIÓN DE YPFB</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_Toc435729676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5</w:t>
        </w:r>
        <w:r w:rsidR="00A11E0F" w:rsidRPr="00A11E0F">
          <w:rPr>
            <w:rFonts w:asciiTheme="minorHAnsi" w:hAnsiTheme="minorHAnsi"/>
            <w:noProof/>
            <w:webHidden/>
          </w:rPr>
          <w:fldChar w:fldCharType="end"/>
        </w:r>
      </w:hyperlink>
    </w:p>
    <w:p w14:paraId="190E929D"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77" w:history="1">
        <w:r w:rsidR="00A11E0F" w:rsidRPr="00A11E0F">
          <w:rPr>
            <w:rStyle w:val="Hipervnculo"/>
            <w:rFonts w:asciiTheme="minorHAnsi" w:eastAsia="Arial Unicode MS" w:hAnsiTheme="minorHAnsi"/>
            <w:b/>
            <w:bCs/>
            <w:noProof/>
          </w:rPr>
          <w:t>I.3.2.</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bCs/>
            <w:noProof/>
          </w:rPr>
          <w:t>UBICACIÓN DE LA EMPRESA CONTRATISTA</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_Toc435729677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5</w:t>
        </w:r>
        <w:r w:rsidR="00A11E0F" w:rsidRPr="00A11E0F">
          <w:rPr>
            <w:rFonts w:asciiTheme="minorHAnsi" w:hAnsiTheme="minorHAnsi"/>
            <w:noProof/>
            <w:webHidden/>
          </w:rPr>
          <w:fldChar w:fldCharType="end"/>
        </w:r>
      </w:hyperlink>
    </w:p>
    <w:p w14:paraId="5F1B53F2"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78" w:history="1">
        <w:r w:rsidR="00A11E0F" w:rsidRPr="00A11E0F">
          <w:rPr>
            <w:rStyle w:val="Hipervnculo"/>
            <w:rFonts w:asciiTheme="minorHAnsi" w:hAnsiTheme="minorHAnsi" w:cs="Arial"/>
            <w:b/>
            <w:noProof/>
            <w:lang w:eastAsia="es-BO"/>
          </w:rPr>
          <w:t>I.3.3.</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bCs/>
            <w:noProof/>
          </w:rPr>
          <w:t>SEDE OFICIAL PARA LA REALIZACIÓN DE LA CONSULTORÍA</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_Toc435729678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5</w:t>
        </w:r>
        <w:r w:rsidR="00A11E0F" w:rsidRPr="00A11E0F">
          <w:rPr>
            <w:rFonts w:asciiTheme="minorHAnsi" w:hAnsiTheme="minorHAnsi"/>
            <w:noProof/>
            <w:webHidden/>
          </w:rPr>
          <w:fldChar w:fldCharType="end"/>
        </w:r>
      </w:hyperlink>
    </w:p>
    <w:p w14:paraId="36704C9F"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79" w:history="1">
        <w:r w:rsidR="00A11E0F" w:rsidRPr="00A11E0F">
          <w:rPr>
            <w:rStyle w:val="Hipervnculo"/>
            <w:rFonts w:asciiTheme="minorHAnsi" w:eastAsia="Arial Unicode MS" w:hAnsiTheme="minorHAnsi"/>
            <w:b/>
            <w:noProof/>
          </w:rPr>
          <w:t>I.4.</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DISPONIBILIDAD DE LA INFORMACIÓN</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_Toc435729679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5</w:t>
        </w:r>
        <w:r w:rsidR="00A11E0F" w:rsidRPr="00A11E0F">
          <w:rPr>
            <w:rFonts w:asciiTheme="minorHAnsi" w:hAnsiTheme="minorHAnsi"/>
            <w:noProof/>
            <w:webHidden/>
          </w:rPr>
          <w:fldChar w:fldCharType="end"/>
        </w:r>
      </w:hyperlink>
    </w:p>
    <w:p w14:paraId="0D384436"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80" w:history="1">
        <w:r w:rsidR="00A11E0F" w:rsidRPr="00A11E0F">
          <w:rPr>
            <w:rStyle w:val="Hipervnculo"/>
            <w:rFonts w:asciiTheme="minorHAnsi" w:eastAsia="Arial Unicode MS" w:hAnsiTheme="minorHAnsi"/>
            <w:b/>
            <w:noProof/>
          </w:rPr>
          <w:t>I.5.</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MONTOS ECONOMICOS</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_Toc435729680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6</w:t>
        </w:r>
        <w:r w:rsidR="00A11E0F" w:rsidRPr="00A11E0F">
          <w:rPr>
            <w:rFonts w:asciiTheme="minorHAnsi" w:hAnsiTheme="minorHAnsi"/>
            <w:noProof/>
            <w:webHidden/>
          </w:rPr>
          <w:fldChar w:fldCharType="end"/>
        </w:r>
      </w:hyperlink>
    </w:p>
    <w:p w14:paraId="429D73EE"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81" w:history="1">
        <w:r w:rsidR="00A11E0F" w:rsidRPr="00A11E0F">
          <w:rPr>
            <w:rStyle w:val="Hipervnculo"/>
            <w:rFonts w:asciiTheme="minorHAnsi" w:eastAsia="Arial Unicode MS" w:hAnsiTheme="minorHAnsi"/>
            <w:b/>
            <w:noProof/>
          </w:rPr>
          <w:t>I.5.1.</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PRECIO REFERENCIAL</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_Toc435729681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6</w:t>
        </w:r>
        <w:r w:rsidR="00A11E0F" w:rsidRPr="00A11E0F">
          <w:rPr>
            <w:rFonts w:asciiTheme="minorHAnsi" w:hAnsiTheme="minorHAnsi"/>
            <w:noProof/>
            <w:webHidden/>
          </w:rPr>
          <w:fldChar w:fldCharType="end"/>
        </w:r>
      </w:hyperlink>
    </w:p>
    <w:p w14:paraId="2D7540A9"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82" w:history="1">
        <w:r w:rsidR="00A11E0F" w:rsidRPr="00A11E0F">
          <w:rPr>
            <w:rStyle w:val="Hipervnculo"/>
            <w:rFonts w:asciiTheme="minorHAnsi" w:eastAsia="Arial Unicode MS" w:hAnsiTheme="minorHAnsi"/>
            <w:b/>
            <w:noProof/>
          </w:rPr>
          <w:t>I.5.2.</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FORMA DE PAGO</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_Toc435729682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6</w:t>
        </w:r>
        <w:r w:rsidR="00A11E0F" w:rsidRPr="00A11E0F">
          <w:rPr>
            <w:rFonts w:asciiTheme="minorHAnsi" w:hAnsiTheme="minorHAnsi"/>
            <w:noProof/>
            <w:webHidden/>
          </w:rPr>
          <w:fldChar w:fldCharType="end"/>
        </w:r>
      </w:hyperlink>
    </w:p>
    <w:p w14:paraId="063E6D03"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83" w:history="1">
        <w:r w:rsidR="00A11E0F" w:rsidRPr="00A11E0F">
          <w:rPr>
            <w:rStyle w:val="Hipervnculo"/>
            <w:rFonts w:asciiTheme="minorHAnsi" w:eastAsia="Arial Unicode MS" w:hAnsiTheme="minorHAnsi"/>
            <w:b/>
            <w:noProof/>
          </w:rPr>
          <w:t>I.5.3.</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MOROSIDAD Y SUS PENALIDADES</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_Toc435729683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7</w:t>
        </w:r>
        <w:r w:rsidR="00A11E0F" w:rsidRPr="00A11E0F">
          <w:rPr>
            <w:rFonts w:asciiTheme="minorHAnsi" w:hAnsiTheme="minorHAnsi"/>
            <w:noProof/>
            <w:webHidden/>
          </w:rPr>
          <w:fldChar w:fldCharType="end"/>
        </w:r>
      </w:hyperlink>
    </w:p>
    <w:p w14:paraId="23E8C8DC"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84" w:history="1">
        <w:r w:rsidR="00A11E0F" w:rsidRPr="00A11E0F">
          <w:rPr>
            <w:rStyle w:val="Hipervnculo"/>
            <w:rFonts w:asciiTheme="minorHAnsi" w:eastAsia="Arial Unicode MS" w:hAnsiTheme="minorHAnsi"/>
            <w:b/>
            <w:noProof/>
          </w:rPr>
          <w:t>I.6.</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GARANTÍAS</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_Toc435729684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7</w:t>
        </w:r>
        <w:r w:rsidR="00A11E0F" w:rsidRPr="00A11E0F">
          <w:rPr>
            <w:rFonts w:asciiTheme="minorHAnsi" w:hAnsiTheme="minorHAnsi"/>
            <w:noProof/>
            <w:webHidden/>
          </w:rPr>
          <w:fldChar w:fldCharType="end"/>
        </w:r>
      </w:hyperlink>
    </w:p>
    <w:p w14:paraId="346E5F50"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85" w:history="1">
        <w:r w:rsidR="00A11E0F" w:rsidRPr="00A11E0F">
          <w:rPr>
            <w:rStyle w:val="Hipervnculo"/>
            <w:rFonts w:asciiTheme="minorHAnsi" w:eastAsia="Arial Unicode MS" w:hAnsiTheme="minorHAnsi"/>
            <w:b/>
            <w:noProof/>
          </w:rPr>
          <w:t>I.6.1.</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GARANTÍA DE SERIEDAD DE PROPUESTA.</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_Toc435729685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7</w:t>
        </w:r>
        <w:r w:rsidR="00A11E0F" w:rsidRPr="00A11E0F">
          <w:rPr>
            <w:rFonts w:asciiTheme="minorHAnsi" w:hAnsiTheme="minorHAnsi"/>
            <w:noProof/>
            <w:webHidden/>
          </w:rPr>
          <w:fldChar w:fldCharType="end"/>
        </w:r>
      </w:hyperlink>
    </w:p>
    <w:p w14:paraId="094B4D2B"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86" w:history="1">
        <w:r w:rsidR="00A11E0F" w:rsidRPr="00A11E0F">
          <w:rPr>
            <w:rStyle w:val="Hipervnculo"/>
            <w:rFonts w:asciiTheme="minorHAnsi" w:hAnsiTheme="minorHAnsi"/>
            <w:b/>
            <w:noProof/>
            <w:lang w:val="es-ES_tradnl"/>
          </w:rPr>
          <w:t>I.6.2.</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GARANTÍA DE CUMPLIMIENTO DE CONTRATO.</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_Toc435729686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8</w:t>
        </w:r>
        <w:r w:rsidR="00A11E0F" w:rsidRPr="00A11E0F">
          <w:rPr>
            <w:rFonts w:asciiTheme="minorHAnsi" w:hAnsiTheme="minorHAnsi"/>
            <w:noProof/>
            <w:webHidden/>
          </w:rPr>
          <w:fldChar w:fldCharType="end"/>
        </w:r>
      </w:hyperlink>
    </w:p>
    <w:p w14:paraId="28DC1A94"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87" w:history="1">
        <w:r w:rsidR="00A11E0F" w:rsidRPr="00A11E0F">
          <w:rPr>
            <w:rStyle w:val="Hipervnculo"/>
            <w:rFonts w:asciiTheme="minorHAnsi" w:eastAsia="Arial Unicode MS" w:hAnsiTheme="minorHAnsi"/>
            <w:b/>
            <w:noProof/>
          </w:rPr>
          <w:t>I.6.3.</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GARANTÍA DE CORRECTA INVERSIÓN DE ANTICIPO.</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_Toc435729687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8</w:t>
        </w:r>
        <w:r w:rsidR="00A11E0F" w:rsidRPr="00A11E0F">
          <w:rPr>
            <w:rFonts w:asciiTheme="minorHAnsi" w:hAnsiTheme="minorHAnsi"/>
            <w:noProof/>
            <w:webHidden/>
          </w:rPr>
          <w:fldChar w:fldCharType="end"/>
        </w:r>
      </w:hyperlink>
    </w:p>
    <w:p w14:paraId="1EF45CD6"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88" w:history="1">
        <w:r w:rsidR="00A11E0F" w:rsidRPr="00A11E0F">
          <w:rPr>
            <w:rStyle w:val="Hipervnculo"/>
            <w:rFonts w:asciiTheme="minorHAnsi" w:eastAsia="Arial Unicode MS" w:hAnsiTheme="minorHAnsi"/>
            <w:b/>
            <w:noProof/>
          </w:rPr>
          <w:t>I.6.4.</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SEGUROS</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_Toc435729688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9</w:t>
        </w:r>
        <w:r w:rsidR="00A11E0F" w:rsidRPr="00A11E0F">
          <w:rPr>
            <w:rFonts w:asciiTheme="minorHAnsi" w:hAnsiTheme="minorHAnsi"/>
            <w:noProof/>
            <w:webHidden/>
          </w:rPr>
          <w:fldChar w:fldCharType="end"/>
        </w:r>
      </w:hyperlink>
    </w:p>
    <w:p w14:paraId="1F9A32A5"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89" w:history="1">
        <w:r w:rsidR="00A11E0F" w:rsidRPr="00A11E0F">
          <w:rPr>
            <w:rStyle w:val="Hipervnculo"/>
            <w:rFonts w:asciiTheme="minorHAnsi" w:eastAsia="Arial Unicode MS" w:hAnsiTheme="minorHAnsi"/>
            <w:b/>
            <w:noProof/>
          </w:rPr>
          <w:t>I.7.</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PERMISOS Y AUTORIZACIONES</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_Toc435729689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9</w:t>
        </w:r>
        <w:r w:rsidR="00A11E0F" w:rsidRPr="00A11E0F">
          <w:rPr>
            <w:rFonts w:asciiTheme="minorHAnsi" w:hAnsiTheme="minorHAnsi"/>
            <w:noProof/>
            <w:webHidden/>
          </w:rPr>
          <w:fldChar w:fldCharType="end"/>
        </w:r>
      </w:hyperlink>
    </w:p>
    <w:p w14:paraId="7995A08E"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90" w:history="1">
        <w:r w:rsidR="00A11E0F" w:rsidRPr="00A11E0F">
          <w:rPr>
            <w:rStyle w:val="Hipervnculo"/>
            <w:rFonts w:asciiTheme="minorHAnsi" w:eastAsia="Arial Unicode MS" w:hAnsiTheme="minorHAnsi"/>
            <w:b/>
            <w:noProof/>
          </w:rPr>
          <w:t>I.8.</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IDIOMA OFICIAL</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_Toc435729690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9</w:t>
        </w:r>
        <w:r w:rsidR="00A11E0F" w:rsidRPr="00A11E0F">
          <w:rPr>
            <w:rFonts w:asciiTheme="minorHAnsi" w:hAnsiTheme="minorHAnsi"/>
            <w:noProof/>
            <w:webHidden/>
          </w:rPr>
          <w:fldChar w:fldCharType="end"/>
        </w:r>
      </w:hyperlink>
    </w:p>
    <w:p w14:paraId="7C3D65C3"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91" w:history="1">
        <w:r w:rsidR="00A11E0F" w:rsidRPr="00A11E0F">
          <w:rPr>
            <w:rStyle w:val="Hipervnculo"/>
            <w:rFonts w:asciiTheme="minorHAnsi" w:eastAsia="Arial Unicode MS" w:hAnsiTheme="minorHAnsi"/>
            <w:b/>
            <w:noProof/>
          </w:rPr>
          <w:t>I.9.</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CLÁUSULA DE IMPUESTOS</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_Toc435729691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9</w:t>
        </w:r>
        <w:r w:rsidR="00A11E0F" w:rsidRPr="00A11E0F">
          <w:rPr>
            <w:rFonts w:asciiTheme="minorHAnsi" w:hAnsiTheme="minorHAnsi"/>
            <w:noProof/>
            <w:webHidden/>
          </w:rPr>
          <w:fldChar w:fldCharType="end"/>
        </w:r>
      </w:hyperlink>
    </w:p>
    <w:p w14:paraId="5A75E58C"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92" w:history="1">
        <w:r w:rsidR="00A11E0F" w:rsidRPr="00A11E0F">
          <w:rPr>
            <w:rStyle w:val="Hipervnculo"/>
            <w:rFonts w:asciiTheme="minorHAnsi" w:eastAsia="Arial Unicode MS" w:hAnsiTheme="minorHAnsi"/>
            <w:b/>
            <w:noProof/>
          </w:rPr>
          <w:t>I.10.</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CONFIDENCIALIDAD</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_Toc435729692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10</w:t>
        </w:r>
        <w:r w:rsidR="00A11E0F" w:rsidRPr="00A11E0F">
          <w:rPr>
            <w:rFonts w:asciiTheme="minorHAnsi" w:hAnsiTheme="minorHAnsi"/>
            <w:noProof/>
            <w:webHidden/>
          </w:rPr>
          <w:fldChar w:fldCharType="end"/>
        </w:r>
      </w:hyperlink>
    </w:p>
    <w:p w14:paraId="77F40180"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93" w:history="1">
        <w:r w:rsidR="00A11E0F" w:rsidRPr="00A11E0F">
          <w:rPr>
            <w:rStyle w:val="Hipervnculo"/>
            <w:rFonts w:asciiTheme="minorHAnsi" w:eastAsia="Arial Unicode MS" w:hAnsiTheme="minorHAnsi"/>
            <w:b/>
            <w:noProof/>
          </w:rPr>
          <w:t>I.11.</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PROPIEDAD DE LOS PRODUCTOS</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_Toc435729693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10</w:t>
        </w:r>
        <w:r w:rsidR="00A11E0F" w:rsidRPr="00A11E0F">
          <w:rPr>
            <w:rFonts w:asciiTheme="minorHAnsi" w:hAnsiTheme="minorHAnsi"/>
            <w:noProof/>
            <w:webHidden/>
          </w:rPr>
          <w:fldChar w:fldCharType="end"/>
        </w:r>
      </w:hyperlink>
    </w:p>
    <w:p w14:paraId="66EA7CF0"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94" w:history="1">
        <w:r w:rsidR="00A11E0F" w:rsidRPr="00A11E0F">
          <w:rPr>
            <w:rStyle w:val="Hipervnculo"/>
            <w:rFonts w:asciiTheme="minorHAnsi" w:eastAsia="Arial Unicode MS" w:hAnsiTheme="minorHAnsi"/>
            <w:b/>
            <w:noProof/>
          </w:rPr>
          <w:t>I.12.</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CLAUSULA DE SEGURIDAD Y SALUD OCUPACIONAL</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_Toc435729694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10</w:t>
        </w:r>
        <w:r w:rsidR="00A11E0F" w:rsidRPr="00A11E0F">
          <w:rPr>
            <w:rFonts w:asciiTheme="minorHAnsi" w:hAnsiTheme="minorHAnsi"/>
            <w:noProof/>
            <w:webHidden/>
          </w:rPr>
          <w:fldChar w:fldCharType="end"/>
        </w:r>
      </w:hyperlink>
    </w:p>
    <w:p w14:paraId="4CC803B0"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95" w:history="1">
        <w:r w:rsidR="00A11E0F" w:rsidRPr="00A11E0F">
          <w:rPr>
            <w:rStyle w:val="Hipervnculo"/>
            <w:rFonts w:asciiTheme="minorHAnsi" w:eastAsia="Arial Unicode MS" w:hAnsiTheme="minorHAnsi"/>
            <w:b/>
            <w:noProof/>
          </w:rPr>
          <w:t>SECCIÓN II – INFORMACIÓN PARA LOS PROPONENTES</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_Toc435729695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11</w:t>
        </w:r>
        <w:r w:rsidR="00A11E0F" w:rsidRPr="00A11E0F">
          <w:rPr>
            <w:rFonts w:asciiTheme="minorHAnsi" w:hAnsiTheme="minorHAnsi"/>
            <w:noProof/>
            <w:webHidden/>
          </w:rPr>
          <w:fldChar w:fldCharType="end"/>
        </w:r>
      </w:hyperlink>
    </w:p>
    <w:p w14:paraId="3042647C"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97" w:history="1">
        <w:r w:rsidR="00A11E0F" w:rsidRPr="00A11E0F">
          <w:rPr>
            <w:rStyle w:val="Hipervnculo"/>
            <w:rFonts w:asciiTheme="minorHAnsi" w:hAnsiTheme="minorHAnsi"/>
            <w:b/>
            <w:noProof/>
          </w:rPr>
          <w:t>II.1.</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hAnsiTheme="minorHAnsi"/>
            <w:b/>
            <w:noProof/>
          </w:rPr>
          <w:t>PERSONAL CLAVE</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_Toc435729697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11</w:t>
        </w:r>
        <w:r w:rsidR="00A11E0F" w:rsidRPr="00A11E0F">
          <w:rPr>
            <w:rFonts w:asciiTheme="minorHAnsi" w:hAnsiTheme="minorHAnsi"/>
            <w:noProof/>
            <w:webHidden/>
          </w:rPr>
          <w:fldChar w:fldCharType="end"/>
        </w:r>
      </w:hyperlink>
    </w:p>
    <w:p w14:paraId="7E15B1F3"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98" w:history="1">
        <w:r w:rsidR="00A11E0F" w:rsidRPr="00A11E0F">
          <w:rPr>
            <w:rStyle w:val="Hipervnculo"/>
            <w:rFonts w:asciiTheme="minorHAnsi" w:eastAsia="Arial Unicode MS" w:hAnsiTheme="minorHAnsi"/>
            <w:b/>
            <w:noProof/>
          </w:rPr>
          <w:t>II.1.1.</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ORGANIGRAMA</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_Toc435729698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13</w:t>
        </w:r>
        <w:r w:rsidR="00A11E0F" w:rsidRPr="00A11E0F">
          <w:rPr>
            <w:rFonts w:asciiTheme="minorHAnsi" w:hAnsiTheme="minorHAnsi"/>
            <w:noProof/>
            <w:webHidden/>
          </w:rPr>
          <w:fldChar w:fldCharType="end"/>
        </w:r>
      </w:hyperlink>
    </w:p>
    <w:p w14:paraId="2158AD5E"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699" w:history="1">
        <w:r w:rsidR="00A11E0F" w:rsidRPr="00A11E0F">
          <w:rPr>
            <w:rStyle w:val="Hipervnculo"/>
            <w:rFonts w:asciiTheme="minorHAnsi" w:eastAsia="Arial Unicode MS" w:hAnsiTheme="minorHAnsi"/>
            <w:b/>
            <w:noProof/>
          </w:rPr>
          <w:t>II.1.2.</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EQUIPOS, MATERIAL Y HERRAMIENTAS</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_Toc435729699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13</w:t>
        </w:r>
        <w:r w:rsidR="00A11E0F" w:rsidRPr="00A11E0F">
          <w:rPr>
            <w:rFonts w:asciiTheme="minorHAnsi" w:hAnsiTheme="minorHAnsi"/>
            <w:noProof/>
            <w:webHidden/>
          </w:rPr>
          <w:fldChar w:fldCharType="end"/>
        </w:r>
      </w:hyperlink>
    </w:p>
    <w:p w14:paraId="61FFACD0"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700" w:history="1">
        <w:r w:rsidR="00A11E0F" w:rsidRPr="00A11E0F">
          <w:rPr>
            <w:rStyle w:val="Hipervnculo"/>
            <w:rFonts w:asciiTheme="minorHAnsi" w:eastAsia="Arial Unicode MS" w:hAnsiTheme="minorHAnsi"/>
            <w:b/>
            <w:noProof/>
          </w:rPr>
          <w:t>II.1.3.</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PLAZO DE CONCLUSION DE LA CONSULTORIA</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_Toc435729700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13</w:t>
        </w:r>
        <w:r w:rsidR="00A11E0F" w:rsidRPr="00A11E0F">
          <w:rPr>
            <w:rFonts w:asciiTheme="minorHAnsi" w:hAnsiTheme="minorHAnsi"/>
            <w:noProof/>
            <w:webHidden/>
          </w:rPr>
          <w:fldChar w:fldCharType="end"/>
        </w:r>
      </w:hyperlink>
    </w:p>
    <w:p w14:paraId="28959436"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701" w:history="1">
        <w:r w:rsidR="00A11E0F" w:rsidRPr="00A11E0F">
          <w:rPr>
            <w:rStyle w:val="Hipervnculo"/>
            <w:rFonts w:asciiTheme="minorHAnsi" w:eastAsia="Arial Unicode MS" w:hAnsiTheme="minorHAnsi"/>
            <w:b/>
            <w:noProof/>
          </w:rPr>
          <w:t>II.1.4.</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EXPERIENCIA ESPECÍFICA DE LA EMPRESA</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_Toc435729701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15</w:t>
        </w:r>
        <w:r w:rsidR="00A11E0F" w:rsidRPr="00A11E0F">
          <w:rPr>
            <w:rFonts w:asciiTheme="minorHAnsi" w:hAnsiTheme="minorHAnsi"/>
            <w:noProof/>
            <w:webHidden/>
          </w:rPr>
          <w:fldChar w:fldCharType="end"/>
        </w:r>
      </w:hyperlink>
    </w:p>
    <w:p w14:paraId="0D639DA2"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702" w:history="1">
        <w:r w:rsidR="00A11E0F" w:rsidRPr="00A11E0F">
          <w:rPr>
            <w:rStyle w:val="Hipervnculo"/>
            <w:rFonts w:asciiTheme="minorHAnsi" w:eastAsia="Arial Unicode MS" w:hAnsiTheme="minorHAnsi"/>
            <w:b/>
            <w:noProof/>
          </w:rPr>
          <w:t>II.1.5.</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CRONOGRAMA</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_Toc435729702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16</w:t>
        </w:r>
        <w:r w:rsidR="00A11E0F" w:rsidRPr="00A11E0F">
          <w:rPr>
            <w:rFonts w:asciiTheme="minorHAnsi" w:hAnsiTheme="minorHAnsi"/>
            <w:noProof/>
            <w:webHidden/>
          </w:rPr>
          <w:fldChar w:fldCharType="end"/>
        </w:r>
      </w:hyperlink>
    </w:p>
    <w:p w14:paraId="41A3044D"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703" w:history="1">
        <w:r w:rsidR="00A11E0F" w:rsidRPr="00A11E0F">
          <w:rPr>
            <w:rStyle w:val="Hipervnculo"/>
            <w:rFonts w:asciiTheme="minorHAnsi" w:eastAsia="Arial Unicode MS" w:hAnsiTheme="minorHAnsi"/>
            <w:b/>
            <w:noProof/>
          </w:rPr>
          <w:t>II.2.</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ORGANIZACIÓN Y SEGUIMIENTO</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_Toc435729703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16</w:t>
        </w:r>
        <w:r w:rsidR="00A11E0F" w:rsidRPr="00A11E0F">
          <w:rPr>
            <w:rFonts w:asciiTheme="minorHAnsi" w:hAnsiTheme="minorHAnsi"/>
            <w:noProof/>
            <w:webHidden/>
          </w:rPr>
          <w:fldChar w:fldCharType="end"/>
        </w:r>
      </w:hyperlink>
    </w:p>
    <w:p w14:paraId="25E8DD82"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704" w:history="1">
        <w:r w:rsidR="00A11E0F" w:rsidRPr="00A11E0F">
          <w:rPr>
            <w:rStyle w:val="Hipervnculo"/>
            <w:rFonts w:asciiTheme="minorHAnsi" w:eastAsia="Arial Unicode MS" w:hAnsiTheme="minorHAnsi"/>
            <w:b/>
            <w:bCs/>
            <w:noProof/>
          </w:rPr>
          <w:t>II.3.</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noProof/>
          </w:rPr>
          <w:t>SUBCONTRATOS</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_Toc435729704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17</w:t>
        </w:r>
        <w:r w:rsidR="00A11E0F" w:rsidRPr="00A11E0F">
          <w:rPr>
            <w:rFonts w:asciiTheme="minorHAnsi" w:hAnsiTheme="minorHAnsi"/>
            <w:noProof/>
            <w:webHidden/>
          </w:rPr>
          <w:fldChar w:fldCharType="end"/>
        </w:r>
      </w:hyperlink>
    </w:p>
    <w:p w14:paraId="71868E67"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705" w:history="1">
        <w:r w:rsidR="00A11E0F" w:rsidRPr="00A11E0F">
          <w:rPr>
            <w:rStyle w:val="Hipervnculo"/>
            <w:rFonts w:asciiTheme="minorHAnsi" w:hAnsiTheme="minorHAnsi"/>
            <w:b/>
            <w:noProof/>
          </w:rPr>
          <w:t>SECCIÓN III – INFORMACIÓN PARA LA EMPRESA CONTRATISTA</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_Toc435729705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18</w:t>
        </w:r>
        <w:r w:rsidR="00A11E0F" w:rsidRPr="00A11E0F">
          <w:rPr>
            <w:rFonts w:asciiTheme="minorHAnsi" w:hAnsiTheme="minorHAnsi"/>
            <w:noProof/>
            <w:webHidden/>
          </w:rPr>
          <w:fldChar w:fldCharType="end"/>
        </w:r>
      </w:hyperlink>
    </w:p>
    <w:p w14:paraId="5211FEE0"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707" w:history="1">
        <w:r w:rsidR="00A11E0F" w:rsidRPr="00A11E0F">
          <w:rPr>
            <w:rStyle w:val="Hipervnculo"/>
            <w:rFonts w:asciiTheme="minorHAnsi" w:eastAsia="Arial Unicode MS" w:hAnsiTheme="minorHAnsi"/>
            <w:b/>
            <w:bCs/>
            <w:noProof/>
          </w:rPr>
          <w:t>III.1.</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bCs/>
            <w:noProof/>
          </w:rPr>
          <w:t>REUNIÓN PRELIMINAR PARA EL INICIO DE ACTIVIDADES</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_Toc435729707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18</w:t>
        </w:r>
        <w:r w:rsidR="00A11E0F" w:rsidRPr="00A11E0F">
          <w:rPr>
            <w:rFonts w:asciiTheme="minorHAnsi" w:hAnsiTheme="minorHAnsi"/>
            <w:noProof/>
            <w:webHidden/>
          </w:rPr>
          <w:fldChar w:fldCharType="end"/>
        </w:r>
      </w:hyperlink>
    </w:p>
    <w:p w14:paraId="176BC227"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708" w:history="1">
        <w:r w:rsidR="00A11E0F" w:rsidRPr="00A11E0F">
          <w:rPr>
            <w:rStyle w:val="Hipervnculo"/>
            <w:rFonts w:asciiTheme="minorHAnsi" w:eastAsia="Arial Unicode MS" w:hAnsiTheme="minorHAnsi"/>
            <w:b/>
            <w:bCs/>
            <w:noProof/>
          </w:rPr>
          <w:t>III.2.</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eastAsia="Arial Unicode MS" w:hAnsiTheme="minorHAnsi"/>
            <w:b/>
            <w:bCs/>
            <w:noProof/>
          </w:rPr>
          <w:t>EMISIÓN DE LA ORDEN DE PROCEDER</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_Toc435729708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18</w:t>
        </w:r>
        <w:r w:rsidR="00A11E0F" w:rsidRPr="00A11E0F">
          <w:rPr>
            <w:rFonts w:asciiTheme="minorHAnsi" w:hAnsiTheme="minorHAnsi"/>
            <w:noProof/>
            <w:webHidden/>
          </w:rPr>
          <w:fldChar w:fldCharType="end"/>
        </w:r>
      </w:hyperlink>
    </w:p>
    <w:p w14:paraId="1C03FF6D" w14:textId="77777777" w:rsidR="00A11E0F" w:rsidRPr="00A11E0F" w:rsidRDefault="008D7291">
      <w:pPr>
        <w:pStyle w:val="TDC1"/>
        <w:rPr>
          <w:rFonts w:asciiTheme="minorHAnsi" w:eastAsiaTheme="minorEastAsia" w:hAnsiTheme="minorHAnsi" w:cstheme="minorBidi"/>
          <w:noProof/>
          <w:sz w:val="22"/>
          <w:lang w:val="es-ES" w:eastAsia="es-ES"/>
        </w:rPr>
      </w:pPr>
      <w:hyperlink w:anchor="_Toc435729709" w:history="1">
        <w:r w:rsidR="00A11E0F" w:rsidRPr="00A11E0F">
          <w:rPr>
            <w:rStyle w:val="Hipervnculo"/>
            <w:rFonts w:asciiTheme="minorHAnsi" w:hAnsiTheme="minorHAnsi"/>
            <w:b/>
            <w:noProof/>
          </w:rPr>
          <w:t>SECCIÓN IV – INFORMACION DETALLADA DEL ESTUDIO DE LA INGENIERIA BASICA EXTENDIDA</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_Toc435729709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19</w:t>
        </w:r>
        <w:r w:rsidR="00A11E0F" w:rsidRPr="00A11E0F">
          <w:rPr>
            <w:rFonts w:asciiTheme="minorHAnsi" w:hAnsiTheme="minorHAnsi"/>
            <w:noProof/>
            <w:webHidden/>
          </w:rPr>
          <w:fldChar w:fldCharType="end"/>
        </w:r>
      </w:hyperlink>
    </w:p>
    <w:p w14:paraId="606AC758"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711" w:history="1">
        <w:r w:rsidR="00A11E0F" w:rsidRPr="00A11E0F">
          <w:rPr>
            <w:rStyle w:val="Hipervnculo"/>
            <w:rFonts w:asciiTheme="minorHAnsi" w:hAnsiTheme="minorHAnsi"/>
            <w:b/>
            <w:noProof/>
          </w:rPr>
          <w:t>GLOSARIO TECNICO.</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_Toc435729711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19</w:t>
        </w:r>
        <w:r w:rsidR="00A11E0F" w:rsidRPr="00A11E0F">
          <w:rPr>
            <w:rFonts w:asciiTheme="minorHAnsi" w:hAnsiTheme="minorHAnsi"/>
            <w:noProof/>
            <w:webHidden/>
          </w:rPr>
          <w:fldChar w:fldCharType="end"/>
        </w:r>
      </w:hyperlink>
    </w:p>
    <w:p w14:paraId="7B6E777F"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712" w:history="1">
        <w:r w:rsidR="00A11E0F" w:rsidRPr="00A11E0F">
          <w:rPr>
            <w:rStyle w:val="Hipervnculo"/>
            <w:rFonts w:asciiTheme="minorHAnsi" w:hAnsiTheme="minorHAnsi"/>
            <w:b/>
            <w:noProof/>
          </w:rPr>
          <w:t>ALCANCE DE LA IBE.</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_Toc435729712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20</w:t>
        </w:r>
        <w:r w:rsidR="00A11E0F" w:rsidRPr="00A11E0F">
          <w:rPr>
            <w:rFonts w:asciiTheme="minorHAnsi" w:hAnsiTheme="minorHAnsi"/>
            <w:noProof/>
            <w:webHidden/>
          </w:rPr>
          <w:fldChar w:fldCharType="end"/>
        </w:r>
      </w:hyperlink>
    </w:p>
    <w:p w14:paraId="57EB3EFE"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713" w:history="1">
        <w:r w:rsidR="00A11E0F" w:rsidRPr="00A11E0F">
          <w:rPr>
            <w:rStyle w:val="Hipervnculo"/>
            <w:rFonts w:asciiTheme="minorHAnsi" w:hAnsiTheme="minorHAnsi"/>
            <w:b/>
            <w:noProof/>
            <w:lang w:eastAsia="es-ES"/>
          </w:rPr>
          <w:t>IV.1.</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hAnsiTheme="minorHAnsi"/>
            <w:b/>
            <w:noProof/>
            <w:lang w:eastAsia="es-ES"/>
          </w:rPr>
          <w:t>Documento de Soporte de Decisión 1.</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_Toc435729713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20</w:t>
        </w:r>
        <w:r w:rsidR="00A11E0F" w:rsidRPr="00A11E0F">
          <w:rPr>
            <w:rFonts w:asciiTheme="minorHAnsi" w:hAnsiTheme="minorHAnsi"/>
            <w:noProof/>
            <w:webHidden/>
          </w:rPr>
          <w:fldChar w:fldCharType="end"/>
        </w:r>
      </w:hyperlink>
    </w:p>
    <w:p w14:paraId="76DC79DA"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714" w:history="1">
        <w:r w:rsidR="00A11E0F" w:rsidRPr="00A11E0F">
          <w:rPr>
            <w:rStyle w:val="Hipervnculo"/>
            <w:rFonts w:asciiTheme="minorHAnsi" w:hAnsiTheme="minorHAnsi"/>
            <w:b/>
            <w:noProof/>
            <w:lang w:eastAsia="es-ES"/>
          </w:rPr>
          <w:t>IV.2.</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hAnsiTheme="minorHAnsi"/>
            <w:b/>
            <w:noProof/>
            <w:lang w:eastAsia="es-ES"/>
          </w:rPr>
          <w:t>Documento de Soporte de Decisión 2</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_Toc435729714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27</w:t>
        </w:r>
        <w:r w:rsidR="00A11E0F" w:rsidRPr="00A11E0F">
          <w:rPr>
            <w:rFonts w:asciiTheme="minorHAnsi" w:hAnsiTheme="minorHAnsi"/>
            <w:noProof/>
            <w:webHidden/>
          </w:rPr>
          <w:fldChar w:fldCharType="end"/>
        </w:r>
      </w:hyperlink>
    </w:p>
    <w:p w14:paraId="033B8966"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715" w:history="1">
        <w:r w:rsidR="00A11E0F" w:rsidRPr="00A11E0F">
          <w:rPr>
            <w:rStyle w:val="Hipervnculo"/>
            <w:rFonts w:asciiTheme="minorHAnsi" w:hAnsiTheme="minorHAnsi"/>
            <w:b/>
            <w:noProof/>
            <w:lang w:eastAsia="es-ES"/>
          </w:rPr>
          <w:t>IV.3.</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hAnsiTheme="minorHAnsi"/>
            <w:b/>
            <w:noProof/>
            <w:lang w:eastAsia="es-ES"/>
          </w:rPr>
          <w:t>Documento de Soporte de Decisión 3.</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_Toc435729715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29</w:t>
        </w:r>
        <w:r w:rsidR="00A11E0F" w:rsidRPr="00A11E0F">
          <w:rPr>
            <w:rFonts w:asciiTheme="minorHAnsi" w:hAnsiTheme="minorHAnsi"/>
            <w:noProof/>
            <w:webHidden/>
          </w:rPr>
          <w:fldChar w:fldCharType="end"/>
        </w:r>
      </w:hyperlink>
    </w:p>
    <w:p w14:paraId="1E12C26F"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716" w:history="1">
        <w:r w:rsidR="00A11E0F" w:rsidRPr="00A11E0F">
          <w:rPr>
            <w:rStyle w:val="Hipervnculo"/>
            <w:rFonts w:asciiTheme="minorHAnsi" w:hAnsiTheme="minorHAnsi"/>
            <w:b/>
            <w:noProof/>
            <w:lang w:eastAsia="es-ES"/>
          </w:rPr>
          <w:t>IV.3.1.</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hAnsiTheme="minorHAnsi"/>
            <w:b/>
            <w:noProof/>
            <w:lang w:eastAsia="es-ES"/>
          </w:rPr>
          <w:t>Informe Final</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_Toc435729716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58</w:t>
        </w:r>
        <w:r w:rsidR="00A11E0F" w:rsidRPr="00A11E0F">
          <w:rPr>
            <w:rFonts w:asciiTheme="minorHAnsi" w:hAnsiTheme="minorHAnsi"/>
            <w:noProof/>
            <w:webHidden/>
          </w:rPr>
          <w:fldChar w:fldCharType="end"/>
        </w:r>
      </w:hyperlink>
    </w:p>
    <w:p w14:paraId="50B9CE87"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718" w:history="1">
        <w:r w:rsidR="00A11E0F" w:rsidRPr="00A11E0F">
          <w:rPr>
            <w:rStyle w:val="Hipervnculo"/>
            <w:rFonts w:asciiTheme="minorHAnsi" w:hAnsiTheme="minorHAnsi" w:cs="Arial"/>
            <w:b/>
            <w:noProof/>
          </w:rPr>
          <w:t>V.1.</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hAnsiTheme="minorHAnsi" w:cs="Arial"/>
            <w:b/>
            <w:noProof/>
          </w:rPr>
          <w:t>EVALUACION DE LA CAPACIDAD FINANCIERA</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_Toc435729718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61</w:t>
        </w:r>
        <w:r w:rsidR="00A11E0F" w:rsidRPr="00A11E0F">
          <w:rPr>
            <w:rFonts w:asciiTheme="minorHAnsi" w:hAnsiTheme="minorHAnsi"/>
            <w:noProof/>
            <w:webHidden/>
          </w:rPr>
          <w:fldChar w:fldCharType="end"/>
        </w:r>
      </w:hyperlink>
    </w:p>
    <w:p w14:paraId="0334F65A"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719" w:history="1">
        <w:r w:rsidR="00A11E0F" w:rsidRPr="00A11E0F">
          <w:rPr>
            <w:rStyle w:val="Hipervnculo"/>
            <w:rFonts w:asciiTheme="minorHAnsi" w:hAnsiTheme="minorHAnsi" w:cs="Arial"/>
            <w:b/>
            <w:noProof/>
          </w:rPr>
          <w:t>V.2.</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hAnsiTheme="minorHAnsi" w:cs="Arial"/>
            <w:b/>
            <w:noProof/>
          </w:rPr>
          <w:t>EVALUACION DEL PERSONAL CLAVE</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_Toc435729719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63</w:t>
        </w:r>
        <w:r w:rsidR="00A11E0F" w:rsidRPr="00A11E0F">
          <w:rPr>
            <w:rFonts w:asciiTheme="minorHAnsi" w:hAnsiTheme="minorHAnsi"/>
            <w:noProof/>
            <w:webHidden/>
          </w:rPr>
          <w:fldChar w:fldCharType="end"/>
        </w:r>
      </w:hyperlink>
    </w:p>
    <w:p w14:paraId="21DB7DFD"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720" w:history="1">
        <w:r w:rsidR="00A11E0F" w:rsidRPr="00A11E0F">
          <w:rPr>
            <w:rStyle w:val="Hipervnculo"/>
            <w:rFonts w:asciiTheme="minorHAnsi" w:hAnsiTheme="minorHAnsi" w:cs="Arial"/>
            <w:b/>
            <w:noProof/>
          </w:rPr>
          <w:t>V.2.1.</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hAnsiTheme="minorHAnsi" w:cs="Arial"/>
            <w:b/>
            <w:noProof/>
          </w:rPr>
          <w:t>EXPERIENCIA ESPECÍFICA SUPERIOR AL MÍNIMO REQUERIDO</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_Toc435729720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63</w:t>
        </w:r>
        <w:r w:rsidR="00A11E0F" w:rsidRPr="00A11E0F">
          <w:rPr>
            <w:rFonts w:asciiTheme="minorHAnsi" w:hAnsiTheme="minorHAnsi"/>
            <w:noProof/>
            <w:webHidden/>
          </w:rPr>
          <w:fldChar w:fldCharType="end"/>
        </w:r>
      </w:hyperlink>
    </w:p>
    <w:p w14:paraId="7C7D1B97" w14:textId="77777777" w:rsidR="00A11E0F" w:rsidRPr="00A11E0F" w:rsidRDefault="008D7291">
      <w:pPr>
        <w:pStyle w:val="TDC2"/>
        <w:rPr>
          <w:rFonts w:asciiTheme="minorHAnsi" w:eastAsiaTheme="minorEastAsia" w:hAnsiTheme="minorHAnsi" w:cstheme="minorBidi"/>
          <w:noProof/>
          <w:sz w:val="22"/>
          <w:lang w:val="es-ES" w:eastAsia="es-ES"/>
        </w:rPr>
      </w:pPr>
      <w:hyperlink w:anchor="_Toc435729721" w:history="1">
        <w:r w:rsidR="00A11E0F" w:rsidRPr="00A11E0F">
          <w:rPr>
            <w:rStyle w:val="Hipervnculo"/>
            <w:rFonts w:asciiTheme="minorHAnsi" w:hAnsiTheme="minorHAnsi" w:cs="Arial"/>
            <w:b/>
            <w:noProof/>
          </w:rPr>
          <w:t>V.3.</w:t>
        </w:r>
        <w:r w:rsidR="00A11E0F" w:rsidRPr="00A11E0F">
          <w:rPr>
            <w:rFonts w:asciiTheme="minorHAnsi" w:eastAsiaTheme="minorEastAsia" w:hAnsiTheme="minorHAnsi" w:cstheme="minorBidi"/>
            <w:noProof/>
            <w:sz w:val="22"/>
            <w:lang w:val="es-ES" w:eastAsia="es-ES"/>
          </w:rPr>
          <w:tab/>
        </w:r>
        <w:r w:rsidR="00A11E0F" w:rsidRPr="00A11E0F">
          <w:rPr>
            <w:rStyle w:val="Hipervnculo"/>
            <w:rFonts w:asciiTheme="minorHAnsi" w:hAnsiTheme="minorHAnsi" w:cs="Arial"/>
            <w:b/>
            <w:noProof/>
          </w:rPr>
          <w:t>EVALUACIÓN DE LA PROPUESTA TÉCNICA</w:t>
        </w:r>
        <w:r w:rsidR="00A11E0F" w:rsidRPr="00A11E0F">
          <w:rPr>
            <w:rFonts w:asciiTheme="minorHAnsi" w:hAnsiTheme="minorHAnsi"/>
            <w:noProof/>
            <w:webHidden/>
          </w:rPr>
          <w:tab/>
        </w:r>
        <w:r w:rsidR="00A11E0F" w:rsidRPr="00A11E0F">
          <w:rPr>
            <w:rFonts w:asciiTheme="minorHAnsi" w:hAnsiTheme="minorHAnsi"/>
            <w:noProof/>
            <w:webHidden/>
          </w:rPr>
          <w:fldChar w:fldCharType="begin"/>
        </w:r>
        <w:r w:rsidR="00A11E0F" w:rsidRPr="00A11E0F">
          <w:rPr>
            <w:rFonts w:asciiTheme="minorHAnsi" w:hAnsiTheme="minorHAnsi"/>
            <w:noProof/>
            <w:webHidden/>
          </w:rPr>
          <w:instrText xml:space="preserve"> PAGEREF _Toc435729721 \h </w:instrText>
        </w:r>
        <w:r w:rsidR="00A11E0F" w:rsidRPr="00A11E0F">
          <w:rPr>
            <w:rFonts w:asciiTheme="minorHAnsi" w:hAnsiTheme="minorHAnsi"/>
            <w:noProof/>
            <w:webHidden/>
          </w:rPr>
        </w:r>
        <w:r w:rsidR="00A11E0F" w:rsidRPr="00A11E0F">
          <w:rPr>
            <w:rFonts w:asciiTheme="minorHAnsi" w:hAnsiTheme="minorHAnsi"/>
            <w:noProof/>
            <w:webHidden/>
          </w:rPr>
          <w:fldChar w:fldCharType="separate"/>
        </w:r>
        <w:r w:rsidR="00A11E0F" w:rsidRPr="00A11E0F">
          <w:rPr>
            <w:rFonts w:asciiTheme="minorHAnsi" w:hAnsiTheme="minorHAnsi"/>
            <w:noProof/>
            <w:webHidden/>
          </w:rPr>
          <w:t>64</w:t>
        </w:r>
        <w:r w:rsidR="00A11E0F" w:rsidRPr="00A11E0F">
          <w:rPr>
            <w:rFonts w:asciiTheme="minorHAnsi" w:hAnsiTheme="minorHAnsi"/>
            <w:noProof/>
            <w:webHidden/>
          </w:rPr>
          <w:fldChar w:fldCharType="end"/>
        </w:r>
      </w:hyperlink>
    </w:p>
    <w:p w14:paraId="225C9D48" w14:textId="0C29B1C1" w:rsidR="009B7DE4" w:rsidRPr="00A11E0F" w:rsidRDefault="00790D22" w:rsidP="00115567">
      <w:pPr>
        <w:pStyle w:val="TDC2"/>
        <w:ind w:left="0" w:firstLine="0"/>
        <w:rPr>
          <w:rFonts w:asciiTheme="minorHAnsi" w:hAnsiTheme="minorHAnsi"/>
          <w:lang w:eastAsia="es-ES"/>
        </w:rPr>
      </w:pPr>
      <w:r w:rsidRPr="00A11E0F">
        <w:rPr>
          <w:rFonts w:asciiTheme="minorHAnsi" w:hAnsiTheme="minorHAnsi"/>
          <w:szCs w:val="20"/>
          <w:lang w:eastAsia="es-ES"/>
        </w:rPr>
        <w:fldChar w:fldCharType="end"/>
      </w:r>
    </w:p>
    <w:p w14:paraId="560AA5CD" w14:textId="77777777" w:rsidR="0005796D" w:rsidRPr="00062895" w:rsidRDefault="00FD7835" w:rsidP="00E16A16">
      <w:pPr>
        <w:pStyle w:val="Ttulo2"/>
        <w:jc w:val="center"/>
        <w:rPr>
          <w:rFonts w:asciiTheme="minorHAnsi" w:hAnsiTheme="minorHAnsi"/>
          <w:b/>
          <w:color w:val="auto"/>
          <w:sz w:val="22"/>
          <w:szCs w:val="22"/>
        </w:rPr>
      </w:pPr>
      <w:r w:rsidRPr="00A81A7B">
        <w:rPr>
          <w:rFonts w:eastAsia="Arial Unicode MS"/>
          <w:b/>
        </w:rPr>
        <w:br w:type="page"/>
      </w:r>
      <w:bookmarkStart w:id="7" w:name="_Toc435729671"/>
      <w:r w:rsidR="00886CB7" w:rsidRPr="00062895">
        <w:rPr>
          <w:rFonts w:asciiTheme="minorHAnsi" w:hAnsiTheme="minorHAnsi"/>
          <w:b/>
          <w:color w:val="auto"/>
          <w:sz w:val="22"/>
          <w:szCs w:val="22"/>
        </w:rPr>
        <w:lastRenderedPageBreak/>
        <w:t>SECCIÓN I – INFORMACIÓN GENERAL</w:t>
      </w:r>
      <w:bookmarkEnd w:id="0"/>
      <w:bookmarkEnd w:id="7"/>
    </w:p>
    <w:p w14:paraId="718790B9" w14:textId="77777777" w:rsidR="00B021A4" w:rsidRPr="00062895" w:rsidRDefault="00B021A4" w:rsidP="00B021A4">
      <w:pPr>
        <w:rPr>
          <w:rFonts w:asciiTheme="minorHAnsi" w:hAnsiTheme="minorHAnsi"/>
          <w:lang w:eastAsia="es-ES"/>
        </w:rPr>
      </w:pPr>
    </w:p>
    <w:p w14:paraId="78C7EE95" w14:textId="77777777" w:rsidR="00240196" w:rsidRPr="00062895" w:rsidRDefault="0090321C" w:rsidP="00DF5F41">
      <w:pPr>
        <w:pStyle w:val="Ttulo2"/>
        <w:numPr>
          <w:ilvl w:val="1"/>
          <w:numId w:val="1"/>
        </w:numPr>
        <w:spacing w:before="0"/>
        <w:ind w:left="567" w:hanging="567"/>
        <w:rPr>
          <w:rFonts w:asciiTheme="minorHAnsi" w:eastAsia="Arial Unicode MS" w:hAnsiTheme="minorHAnsi"/>
          <w:b/>
          <w:color w:val="auto"/>
          <w:sz w:val="22"/>
          <w:szCs w:val="22"/>
          <w:lang w:val="es-BO"/>
        </w:rPr>
      </w:pPr>
      <w:bookmarkStart w:id="8" w:name="_Toc410895931"/>
      <w:bookmarkStart w:id="9" w:name="_Toc435729672"/>
      <w:r w:rsidRPr="00062895">
        <w:rPr>
          <w:rFonts w:asciiTheme="minorHAnsi" w:eastAsia="Arial Unicode MS" w:hAnsiTheme="minorHAnsi"/>
          <w:b/>
          <w:color w:val="auto"/>
          <w:sz w:val="22"/>
          <w:szCs w:val="22"/>
          <w:lang w:val="es-BO"/>
        </w:rPr>
        <w:t>INTRODUCCIÓN</w:t>
      </w:r>
      <w:bookmarkEnd w:id="1"/>
      <w:bookmarkEnd w:id="2"/>
      <w:bookmarkEnd w:id="3"/>
      <w:bookmarkEnd w:id="4"/>
      <w:bookmarkEnd w:id="5"/>
      <w:bookmarkEnd w:id="6"/>
      <w:bookmarkEnd w:id="8"/>
      <w:bookmarkEnd w:id="9"/>
    </w:p>
    <w:p w14:paraId="2918C131" w14:textId="77777777" w:rsidR="00ED63C9" w:rsidRPr="00062895" w:rsidRDefault="00ED63C9" w:rsidP="00ED63C9">
      <w:pPr>
        <w:spacing w:after="0" w:line="240" w:lineRule="auto"/>
        <w:jc w:val="both"/>
        <w:rPr>
          <w:rFonts w:asciiTheme="minorHAnsi" w:hAnsiTheme="minorHAnsi"/>
        </w:rPr>
      </w:pPr>
      <w:r w:rsidRPr="00062895">
        <w:rPr>
          <w:rFonts w:asciiTheme="minorHAnsi" w:hAnsiTheme="minorHAnsi"/>
        </w:rPr>
        <w:t>El Estado Plurinacional de Bolivia ha definido como política la masificación del uso del gas con la finalidad de efectuar el cambio de la matriz energética, bajo esta premisa YPFB ha venido realizando la continua expansión de sus sistemas de distribución, dichos sistemas deben interconectarse a gasoductos que se encuentren en las proximidades de los centros poblacionales a los que se quiere llegar con el servicio de distribución de gas, este hecho constituye una limitante ya que el común denominador de las poblaciones es que no cuentan con un gasoducto medianamente cerca. Ante esta eventualidad, YPFB viene encarando desde 2010 el proyecto denominado “Sistema de Gas Natural Virtual”, proyecto que motiva la elaboración del presente documento.</w:t>
      </w:r>
    </w:p>
    <w:p w14:paraId="35B84068" w14:textId="77777777" w:rsidR="00ED63C9" w:rsidRPr="00062895" w:rsidRDefault="00ED63C9" w:rsidP="00ED63C9">
      <w:pPr>
        <w:spacing w:after="0" w:line="240" w:lineRule="auto"/>
        <w:jc w:val="both"/>
        <w:rPr>
          <w:rFonts w:asciiTheme="minorHAnsi" w:hAnsiTheme="minorHAnsi"/>
        </w:rPr>
      </w:pPr>
    </w:p>
    <w:p w14:paraId="788B93D2" w14:textId="5EB90F81" w:rsidR="00ED63C9" w:rsidRPr="00062895" w:rsidRDefault="00ED63C9" w:rsidP="00ED63C9">
      <w:pPr>
        <w:spacing w:after="0" w:line="240" w:lineRule="auto"/>
        <w:jc w:val="both"/>
        <w:rPr>
          <w:rFonts w:asciiTheme="minorHAnsi" w:hAnsiTheme="minorHAnsi"/>
        </w:rPr>
      </w:pPr>
      <w:r w:rsidRPr="00062895">
        <w:rPr>
          <w:rFonts w:asciiTheme="minorHAnsi" w:hAnsiTheme="minorHAnsi"/>
        </w:rPr>
        <w:t>La Gerencia General de Proyectos Plantas y Petroquímica (GGPLQ) y la Gerencia Naciona</w:t>
      </w:r>
      <w:r w:rsidR="00ED3D21">
        <w:rPr>
          <w:rFonts w:asciiTheme="minorHAnsi" w:hAnsiTheme="minorHAnsi"/>
        </w:rPr>
        <w:t>l de Redes de Gas y Ductos (GNRG</w:t>
      </w:r>
      <w:r w:rsidRPr="00062895">
        <w:rPr>
          <w:rFonts w:asciiTheme="minorHAnsi" w:hAnsiTheme="minorHAnsi"/>
        </w:rPr>
        <w:t>D) como, instancias a cargo de la Planta de GNL y de la distribución de gas natural respectivamente, han identificado la potencialidad de uso de la capacidad instalada de la Planta de GNL y en base a ello pretenden ampliar el número de poblaciones beneficiadas, ampliando el alcance inicial del sistema de gas virtual, el estudio que se busca considera realizar un análisis para proporcionar una respuesta óptima a las necesidades energéticas latentes en poblaciones del área rural.</w:t>
      </w:r>
    </w:p>
    <w:p w14:paraId="1DB2C86A" w14:textId="77777777" w:rsidR="00ED63C9" w:rsidRPr="00062895" w:rsidRDefault="00ED63C9" w:rsidP="00ED63C9">
      <w:pPr>
        <w:spacing w:after="0" w:line="240" w:lineRule="auto"/>
        <w:jc w:val="both"/>
        <w:rPr>
          <w:rFonts w:asciiTheme="minorHAnsi" w:hAnsiTheme="minorHAnsi"/>
        </w:rPr>
      </w:pPr>
    </w:p>
    <w:p w14:paraId="6EBF5E5A" w14:textId="77777777" w:rsidR="00ED63C9" w:rsidRPr="00062895" w:rsidRDefault="00ED63C9" w:rsidP="00ED63C9">
      <w:pPr>
        <w:spacing w:after="0" w:line="240" w:lineRule="auto"/>
        <w:jc w:val="both"/>
        <w:rPr>
          <w:rFonts w:asciiTheme="minorHAnsi" w:hAnsiTheme="minorHAnsi"/>
        </w:rPr>
      </w:pPr>
      <w:r w:rsidRPr="00062895">
        <w:rPr>
          <w:rFonts w:asciiTheme="minorHAnsi" w:hAnsiTheme="minorHAnsi"/>
        </w:rPr>
        <w:t>La Gerencia de Redes de Gas y Ductos ha elaborado la Ingeniería Conceptual del proyecto de Ampliación del Sistema de Gas Virtual, con la finalidad de complementar este estudio es preciso contratar a una empresa que se encargue de realizar la Ingeniería Básica Extendida (IBE), producto de ello se elabora el proceso de contratación destinado a la contratación de dicha empresa.</w:t>
      </w:r>
    </w:p>
    <w:p w14:paraId="3E93865A" w14:textId="77777777" w:rsidR="00ED63C9" w:rsidRPr="00062895" w:rsidRDefault="00ED63C9" w:rsidP="00ED63C9">
      <w:pPr>
        <w:spacing w:after="0" w:line="240" w:lineRule="auto"/>
        <w:jc w:val="both"/>
        <w:rPr>
          <w:rFonts w:asciiTheme="minorHAnsi" w:hAnsiTheme="minorHAnsi"/>
        </w:rPr>
      </w:pPr>
    </w:p>
    <w:p w14:paraId="3C95F4A6" w14:textId="77777777" w:rsidR="00834F7D" w:rsidRPr="00062895" w:rsidRDefault="00ED63C9" w:rsidP="00ED63C9">
      <w:pPr>
        <w:spacing w:after="0" w:line="240" w:lineRule="auto"/>
        <w:jc w:val="both"/>
        <w:rPr>
          <w:rFonts w:asciiTheme="minorHAnsi" w:hAnsiTheme="minorHAnsi"/>
        </w:rPr>
      </w:pPr>
      <w:r w:rsidRPr="00062895">
        <w:rPr>
          <w:rFonts w:asciiTheme="minorHAnsi" w:hAnsiTheme="minorHAnsi"/>
        </w:rPr>
        <w:t>En este sentido la GGPLQ y la GNRGD han elaborado el presente documento a fin de dar cumplimiento a las disposiciones establecidas en el Reglamento para la Contratación de Obras y Servicios Especializados en el Extranjero de Yacimientos Petrolíferos Fiscales Bolivianos D.S. 224.</w:t>
      </w:r>
    </w:p>
    <w:p w14:paraId="5FD768DB" w14:textId="77777777" w:rsidR="00ED63C9" w:rsidRPr="00062895" w:rsidRDefault="00ED63C9" w:rsidP="00ED63C9">
      <w:pPr>
        <w:spacing w:after="0" w:line="240" w:lineRule="auto"/>
        <w:jc w:val="both"/>
        <w:rPr>
          <w:rFonts w:asciiTheme="minorHAnsi" w:hAnsiTheme="minorHAnsi"/>
        </w:rPr>
      </w:pPr>
    </w:p>
    <w:p w14:paraId="65DE909E" w14:textId="77777777" w:rsidR="001B3C41" w:rsidRPr="00062895" w:rsidRDefault="001B3C41" w:rsidP="00DF5F41">
      <w:pPr>
        <w:pStyle w:val="Ttulo2"/>
        <w:numPr>
          <w:ilvl w:val="1"/>
          <w:numId w:val="1"/>
        </w:numPr>
        <w:spacing w:before="0"/>
        <w:ind w:left="567" w:hanging="567"/>
        <w:rPr>
          <w:rFonts w:asciiTheme="minorHAnsi" w:eastAsia="Arial Unicode MS" w:hAnsiTheme="minorHAnsi"/>
          <w:b/>
          <w:color w:val="auto"/>
          <w:sz w:val="22"/>
          <w:szCs w:val="22"/>
          <w:lang w:val="es-BO"/>
        </w:rPr>
      </w:pPr>
      <w:bookmarkStart w:id="10" w:name="_Toc410895932"/>
      <w:bookmarkStart w:id="11" w:name="_Toc435729673"/>
      <w:r w:rsidRPr="00062895">
        <w:rPr>
          <w:rFonts w:asciiTheme="minorHAnsi" w:eastAsia="Arial Unicode MS" w:hAnsiTheme="minorHAnsi"/>
          <w:b/>
          <w:color w:val="auto"/>
          <w:sz w:val="22"/>
          <w:szCs w:val="22"/>
          <w:lang w:val="es-BO"/>
        </w:rPr>
        <w:t>OBJETO</w:t>
      </w:r>
      <w:bookmarkEnd w:id="10"/>
      <w:bookmarkEnd w:id="11"/>
      <w:r w:rsidRPr="00062895">
        <w:rPr>
          <w:rFonts w:asciiTheme="minorHAnsi" w:eastAsia="Arial Unicode MS" w:hAnsiTheme="minorHAnsi"/>
          <w:b/>
          <w:color w:val="auto"/>
          <w:sz w:val="22"/>
          <w:szCs w:val="22"/>
          <w:lang w:val="es-BO"/>
        </w:rPr>
        <w:t xml:space="preserve"> </w:t>
      </w:r>
    </w:p>
    <w:p w14:paraId="265EEF4B" w14:textId="77777777" w:rsidR="001B3C41" w:rsidRPr="00062895" w:rsidRDefault="001B3C41" w:rsidP="002363E0">
      <w:pPr>
        <w:spacing w:after="0"/>
        <w:jc w:val="both"/>
        <w:rPr>
          <w:rFonts w:asciiTheme="minorHAnsi" w:eastAsia="Arial Unicode MS" w:hAnsiTheme="minorHAnsi"/>
          <w:bCs/>
        </w:rPr>
      </w:pPr>
      <w:r w:rsidRPr="00062895">
        <w:rPr>
          <w:rFonts w:asciiTheme="minorHAnsi" w:eastAsia="Arial Unicode MS" w:hAnsiTheme="minorHAnsi"/>
          <w:bCs/>
        </w:rPr>
        <w:t>El presente documento tiene por objeto establecer los requisitos</w:t>
      </w:r>
      <w:r w:rsidR="00C144B1" w:rsidRPr="00062895">
        <w:rPr>
          <w:rFonts w:asciiTheme="minorHAnsi" w:eastAsia="Arial Unicode MS" w:hAnsiTheme="minorHAnsi"/>
          <w:bCs/>
        </w:rPr>
        <w:t xml:space="preserve">, sin ser limitativos, </w:t>
      </w:r>
      <w:r w:rsidRPr="00062895">
        <w:rPr>
          <w:rFonts w:asciiTheme="minorHAnsi" w:eastAsia="Arial Unicode MS" w:hAnsiTheme="minorHAnsi"/>
          <w:bCs/>
        </w:rPr>
        <w:t xml:space="preserve">para la contratación de </w:t>
      </w:r>
      <w:r w:rsidR="00534C66" w:rsidRPr="00062895">
        <w:rPr>
          <w:rFonts w:asciiTheme="minorHAnsi" w:eastAsia="Arial Unicode MS" w:hAnsiTheme="minorHAnsi"/>
          <w:bCs/>
        </w:rPr>
        <w:t xml:space="preserve">una empresa </w:t>
      </w:r>
      <w:r w:rsidRPr="00062895">
        <w:rPr>
          <w:rFonts w:asciiTheme="minorHAnsi" w:eastAsia="Arial Unicode MS" w:hAnsiTheme="minorHAnsi"/>
          <w:bCs/>
        </w:rPr>
        <w:t xml:space="preserve">que tengan a </w:t>
      </w:r>
      <w:r w:rsidR="00457AB8" w:rsidRPr="00062895">
        <w:rPr>
          <w:rFonts w:asciiTheme="minorHAnsi" w:eastAsia="Arial Unicode MS" w:hAnsiTheme="minorHAnsi"/>
          <w:bCs/>
        </w:rPr>
        <w:t xml:space="preserve">su </w:t>
      </w:r>
      <w:r w:rsidRPr="00062895">
        <w:rPr>
          <w:rFonts w:asciiTheme="minorHAnsi" w:eastAsia="Arial Unicode MS" w:hAnsiTheme="minorHAnsi"/>
          <w:bCs/>
        </w:rPr>
        <w:t xml:space="preserve">cargo </w:t>
      </w:r>
      <w:r w:rsidR="00534C66" w:rsidRPr="00062895">
        <w:rPr>
          <w:rFonts w:asciiTheme="minorHAnsi" w:eastAsia="Arial Unicode MS" w:hAnsiTheme="minorHAnsi"/>
          <w:bCs/>
        </w:rPr>
        <w:t>la elaboración de del estudio de Ingeniería Básica Extendida del proyecto de Ampliación de Gas Virtual</w:t>
      </w:r>
      <w:r w:rsidRPr="00062895">
        <w:rPr>
          <w:rFonts w:asciiTheme="minorHAnsi" w:eastAsia="Arial Unicode MS" w:hAnsiTheme="minorHAnsi"/>
          <w:bCs/>
        </w:rPr>
        <w:t xml:space="preserve">, así como establecer los </w:t>
      </w:r>
      <w:r w:rsidR="00534C66" w:rsidRPr="00062895">
        <w:rPr>
          <w:rFonts w:asciiTheme="minorHAnsi" w:eastAsia="Arial Unicode MS" w:hAnsiTheme="minorHAnsi"/>
          <w:bCs/>
        </w:rPr>
        <w:t>parámetros mínimos de calidad requeridos por YPFB</w:t>
      </w:r>
      <w:r w:rsidRPr="00062895">
        <w:rPr>
          <w:rFonts w:asciiTheme="minorHAnsi" w:eastAsia="Arial Unicode MS" w:hAnsiTheme="minorHAnsi"/>
          <w:bCs/>
        </w:rPr>
        <w:t xml:space="preserve">. </w:t>
      </w:r>
    </w:p>
    <w:p w14:paraId="230EC752" w14:textId="77777777" w:rsidR="00C144B1" w:rsidRPr="00062895" w:rsidRDefault="00C144B1" w:rsidP="002363E0">
      <w:pPr>
        <w:spacing w:after="0"/>
        <w:jc w:val="both"/>
        <w:rPr>
          <w:rFonts w:asciiTheme="minorHAnsi" w:eastAsia="Arial Unicode MS" w:hAnsiTheme="minorHAnsi"/>
          <w:bCs/>
        </w:rPr>
      </w:pPr>
    </w:p>
    <w:p w14:paraId="09015BAD" w14:textId="77777777" w:rsidR="00C144B1" w:rsidRPr="00062895" w:rsidRDefault="00C144B1" w:rsidP="00C144B1">
      <w:pPr>
        <w:pStyle w:val="Prrafodelista"/>
        <w:numPr>
          <w:ilvl w:val="2"/>
          <w:numId w:val="1"/>
        </w:numPr>
        <w:spacing w:after="0"/>
        <w:ind w:left="567" w:hanging="567"/>
        <w:jc w:val="both"/>
        <w:outlineLvl w:val="1"/>
        <w:rPr>
          <w:rFonts w:asciiTheme="minorHAnsi" w:eastAsia="Arial Unicode MS" w:hAnsiTheme="minorHAnsi"/>
          <w:b/>
          <w:bCs/>
        </w:rPr>
      </w:pPr>
      <w:bookmarkStart w:id="12" w:name="_Toc435729674"/>
      <w:r w:rsidRPr="00062895">
        <w:rPr>
          <w:rFonts w:asciiTheme="minorHAnsi" w:eastAsia="Arial Unicode MS" w:hAnsiTheme="minorHAnsi"/>
          <w:b/>
          <w:bCs/>
        </w:rPr>
        <w:t>DEFINICIONES</w:t>
      </w:r>
      <w:bookmarkEnd w:id="12"/>
    </w:p>
    <w:p w14:paraId="1426A8E2" w14:textId="77777777" w:rsidR="00C144B1" w:rsidRPr="00062895" w:rsidRDefault="00C144B1" w:rsidP="00C144B1">
      <w:pPr>
        <w:spacing w:after="0"/>
        <w:jc w:val="both"/>
        <w:rPr>
          <w:rFonts w:asciiTheme="minorHAnsi" w:eastAsia="Arial Unicode MS" w:hAnsiTheme="minorHAnsi"/>
          <w:bCs/>
        </w:rPr>
      </w:pPr>
      <w:r w:rsidRPr="00062895">
        <w:rPr>
          <w:rFonts w:asciiTheme="minorHAnsi" w:eastAsia="Arial Unicode MS" w:hAnsiTheme="minorHAnsi"/>
          <w:bCs/>
        </w:rPr>
        <w:t>El CONTRATANTE (YPFB) es la parte solicita los servicios de terceros para la ejecución del Estudio</w:t>
      </w:r>
      <w:r w:rsidR="00ED63C9" w:rsidRPr="00062895">
        <w:rPr>
          <w:rFonts w:asciiTheme="minorHAnsi" w:eastAsia="Arial Unicode MS" w:hAnsiTheme="minorHAnsi"/>
          <w:bCs/>
        </w:rPr>
        <w:t xml:space="preserve"> de la Ingeniería Básica Extendida</w:t>
      </w:r>
      <w:r w:rsidRPr="00062895">
        <w:rPr>
          <w:rFonts w:asciiTheme="minorHAnsi" w:eastAsia="Arial Unicode MS" w:hAnsiTheme="minorHAnsi"/>
          <w:bCs/>
        </w:rPr>
        <w:t>.</w:t>
      </w:r>
    </w:p>
    <w:p w14:paraId="2A299FF3" w14:textId="77777777" w:rsidR="00C144B1" w:rsidRPr="00062895" w:rsidRDefault="00C144B1" w:rsidP="00C144B1">
      <w:pPr>
        <w:spacing w:after="0"/>
        <w:jc w:val="both"/>
        <w:rPr>
          <w:rFonts w:asciiTheme="minorHAnsi" w:eastAsia="Arial Unicode MS" w:hAnsiTheme="minorHAnsi"/>
          <w:bCs/>
        </w:rPr>
      </w:pPr>
    </w:p>
    <w:p w14:paraId="19E9E973" w14:textId="77777777" w:rsidR="00C144B1" w:rsidRPr="00062895" w:rsidRDefault="00C144B1" w:rsidP="00C144B1">
      <w:pPr>
        <w:spacing w:after="0"/>
        <w:jc w:val="both"/>
        <w:rPr>
          <w:rFonts w:asciiTheme="minorHAnsi" w:eastAsia="Arial Unicode MS" w:hAnsiTheme="minorHAnsi"/>
          <w:bCs/>
        </w:rPr>
      </w:pPr>
      <w:r w:rsidRPr="00062895">
        <w:rPr>
          <w:rFonts w:asciiTheme="minorHAnsi" w:eastAsia="Arial Unicode MS" w:hAnsiTheme="minorHAnsi"/>
          <w:bCs/>
        </w:rPr>
        <w:t>L</w:t>
      </w:r>
      <w:r w:rsidR="003748BE" w:rsidRPr="00062895">
        <w:rPr>
          <w:rFonts w:asciiTheme="minorHAnsi" w:eastAsia="Arial Unicode MS" w:hAnsiTheme="minorHAnsi"/>
          <w:bCs/>
        </w:rPr>
        <w:t>a</w:t>
      </w:r>
      <w:r w:rsidRPr="00062895">
        <w:rPr>
          <w:rFonts w:asciiTheme="minorHAnsi" w:eastAsia="Arial Unicode MS" w:hAnsiTheme="minorHAnsi"/>
          <w:bCs/>
        </w:rPr>
        <w:t xml:space="preserve"> EMPRESA CONTRATISTA es la parte que toma a su cargo la totalidad del Estudio de Ingeniería Básica</w:t>
      </w:r>
      <w:r w:rsidR="003748BE" w:rsidRPr="00062895">
        <w:rPr>
          <w:rFonts w:asciiTheme="minorHAnsi" w:eastAsia="Arial Unicode MS" w:hAnsiTheme="minorHAnsi"/>
          <w:bCs/>
        </w:rPr>
        <w:t xml:space="preserve"> Extendida (IBE)</w:t>
      </w:r>
      <w:r w:rsidRPr="00062895">
        <w:rPr>
          <w:rFonts w:asciiTheme="minorHAnsi" w:eastAsia="Arial Unicode MS" w:hAnsiTheme="minorHAnsi"/>
          <w:bCs/>
        </w:rPr>
        <w:t xml:space="preserve">. </w:t>
      </w:r>
    </w:p>
    <w:p w14:paraId="3DAD8EC9" w14:textId="77777777" w:rsidR="00C144B1" w:rsidRPr="00062895" w:rsidRDefault="00C144B1" w:rsidP="00C144B1">
      <w:pPr>
        <w:spacing w:after="0"/>
        <w:jc w:val="both"/>
        <w:rPr>
          <w:rFonts w:asciiTheme="minorHAnsi" w:eastAsia="Arial Unicode MS" w:hAnsiTheme="minorHAnsi"/>
          <w:b/>
          <w:bCs/>
        </w:rPr>
      </w:pPr>
    </w:p>
    <w:p w14:paraId="7881EA21" w14:textId="77777777" w:rsidR="00096324" w:rsidRPr="00062895" w:rsidRDefault="00096324" w:rsidP="00DF5F41">
      <w:pPr>
        <w:pStyle w:val="Ttulo2"/>
        <w:numPr>
          <w:ilvl w:val="1"/>
          <w:numId w:val="1"/>
        </w:numPr>
        <w:spacing w:before="0"/>
        <w:ind w:left="567" w:hanging="567"/>
        <w:rPr>
          <w:rFonts w:asciiTheme="minorHAnsi" w:eastAsia="Arial Unicode MS" w:hAnsiTheme="minorHAnsi"/>
          <w:b/>
          <w:color w:val="auto"/>
          <w:sz w:val="22"/>
          <w:szCs w:val="22"/>
          <w:lang w:val="es-BO"/>
        </w:rPr>
      </w:pPr>
      <w:bookmarkStart w:id="13" w:name="_Toc435729675"/>
      <w:r w:rsidRPr="00062895">
        <w:rPr>
          <w:rFonts w:asciiTheme="minorHAnsi" w:eastAsia="Arial Unicode MS" w:hAnsiTheme="minorHAnsi"/>
          <w:b/>
          <w:color w:val="auto"/>
          <w:sz w:val="22"/>
          <w:szCs w:val="22"/>
          <w:lang w:val="es-BO"/>
        </w:rPr>
        <w:lastRenderedPageBreak/>
        <w:t>LOCACIONES DE TRABAJO</w:t>
      </w:r>
      <w:bookmarkEnd w:id="13"/>
    </w:p>
    <w:p w14:paraId="2AFFF28B" w14:textId="77777777" w:rsidR="004F01EB" w:rsidRPr="00062895" w:rsidRDefault="00096324" w:rsidP="00DF5F41">
      <w:pPr>
        <w:pStyle w:val="Prrafodelista"/>
        <w:numPr>
          <w:ilvl w:val="2"/>
          <w:numId w:val="1"/>
        </w:numPr>
        <w:spacing w:after="0"/>
        <w:ind w:left="567" w:hanging="567"/>
        <w:jc w:val="both"/>
        <w:outlineLvl w:val="1"/>
        <w:rPr>
          <w:rFonts w:asciiTheme="minorHAnsi" w:eastAsia="Arial Unicode MS" w:hAnsiTheme="minorHAnsi"/>
          <w:b/>
          <w:bCs/>
        </w:rPr>
      </w:pPr>
      <w:bookmarkStart w:id="14" w:name="_Toc435729676"/>
      <w:r w:rsidRPr="00062895">
        <w:rPr>
          <w:rFonts w:asciiTheme="minorHAnsi" w:eastAsia="Arial Unicode MS" w:hAnsiTheme="minorHAnsi"/>
          <w:b/>
          <w:bCs/>
        </w:rPr>
        <w:t>DIRECCIÓN DE YPFB</w:t>
      </w:r>
      <w:bookmarkEnd w:id="14"/>
      <w:r w:rsidRPr="00062895">
        <w:rPr>
          <w:rFonts w:asciiTheme="minorHAnsi" w:eastAsia="Arial Unicode MS" w:hAnsiTheme="minorHAnsi"/>
          <w:b/>
          <w:bCs/>
        </w:rPr>
        <w:t xml:space="preserve"> </w:t>
      </w:r>
    </w:p>
    <w:p w14:paraId="38089065" w14:textId="77777777" w:rsidR="00096324" w:rsidRPr="00062895" w:rsidRDefault="00C144B1" w:rsidP="002363E0">
      <w:pPr>
        <w:spacing w:after="0"/>
        <w:jc w:val="both"/>
        <w:rPr>
          <w:rFonts w:asciiTheme="minorHAnsi" w:eastAsia="Arial Unicode MS" w:hAnsiTheme="minorHAnsi"/>
          <w:bCs/>
        </w:rPr>
      </w:pPr>
      <w:r w:rsidRPr="00062895">
        <w:rPr>
          <w:rFonts w:asciiTheme="minorHAnsi" w:eastAsia="Arial Unicode MS" w:hAnsiTheme="minorHAnsi"/>
          <w:bCs/>
        </w:rPr>
        <w:t xml:space="preserve">Las oficinas centrales de YPFB se encuentran ubicadas en la calle Bueno Nº 185 de la ciudad de La Paz, sin embargo para cualquier propósito relacionado al proceso de contratación, la Gerencia Nacional de Redes de Gas y Ductos se encuentra ubicada en la calle Chichas Nº 1204, Torre ESPRA, zona Miraflores, La Paz y la Gerencia General de Proyectos Plantas y Petroquímica, se encuentra ubicada en la Av. </w:t>
      </w:r>
      <w:proofErr w:type="spellStart"/>
      <w:r w:rsidRPr="00062895">
        <w:rPr>
          <w:rFonts w:asciiTheme="minorHAnsi" w:eastAsia="Arial Unicode MS" w:hAnsiTheme="minorHAnsi"/>
          <w:bCs/>
        </w:rPr>
        <w:t>Grigotá</w:t>
      </w:r>
      <w:proofErr w:type="spellEnd"/>
      <w:r w:rsidRPr="00062895">
        <w:rPr>
          <w:rFonts w:asciiTheme="minorHAnsi" w:eastAsia="Arial Unicode MS" w:hAnsiTheme="minorHAnsi"/>
          <w:bCs/>
        </w:rPr>
        <w:t xml:space="preserve"> esquina Regimiento Lanza s/n de la ciudad de </w:t>
      </w:r>
      <w:r w:rsidR="006165E0" w:rsidRPr="00062895">
        <w:rPr>
          <w:rFonts w:asciiTheme="minorHAnsi" w:eastAsia="Arial Unicode MS" w:hAnsiTheme="minorHAnsi"/>
          <w:bCs/>
        </w:rPr>
        <w:t>Santa Cruz de la Sierra</w:t>
      </w:r>
      <w:r w:rsidRPr="00062895">
        <w:rPr>
          <w:rFonts w:asciiTheme="minorHAnsi" w:eastAsia="Arial Unicode MS" w:hAnsiTheme="minorHAnsi"/>
          <w:bCs/>
        </w:rPr>
        <w:t xml:space="preserve"> de la Sierra.</w:t>
      </w:r>
    </w:p>
    <w:p w14:paraId="3B983AA0" w14:textId="77777777" w:rsidR="00C144B1" w:rsidRPr="00062895" w:rsidRDefault="00C144B1" w:rsidP="002363E0">
      <w:pPr>
        <w:spacing w:after="0"/>
        <w:jc w:val="both"/>
        <w:rPr>
          <w:rFonts w:asciiTheme="minorHAnsi" w:eastAsia="Arial Unicode MS" w:hAnsiTheme="minorHAnsi"/>
          <w:bCs/>
        </w:rPr>
      </w:pPr>
    </w:p>
    <w:p w14:paraId="5A0DCDFC" w14:textId="77777777" w:rsidR="00096324" w:rsidRPr="00062895" w:rsidRDefault="00096324" w:rsidP="00DF5F41">
      <w:pPr>
        <w:pStyle w:val="Prrafodelista"/>
        <w:numPr>
          <w:ilvl w:val="2"/>
          <w:numId w:val="1"/>
        </w:numPr>
        <w:spacing w:after="0"/>
        <w:ind w:left="567" w:hanging="567"/>
        <w:jc w:val="both"/>
        <w:outlineLvl w:val="1"/>
        <w:rPr>
          <w:rFonts w:asciiTheme="minorHAnsi" w:eastAsia="Arial Unicode MS" w:hAnsiTheme="minorHAnsi"/>
          <w:b/>
          <w:bCs/>
        </w:rPr>
      </w:pPr>
      <w:bookmarkStart w:id="15" w:name="_Toc435729677"/>
      <w:r w:rsidRPr="00062895">
        <w:rPr>
          <w:rFonts w:asciiTheme="minorHAnsi" w:eastAsia="Arial Unicode MS" w:hAnsiTheme="minorHAnsi"/>
          <w:b/>
          <w:bCs/>
        </w:rPr>
        <w:t>UBICACIÓN DE LA EMPRESA CONTRATISTA</w:t>
      </w:r>
      <w:bookmarkEnd w:id="15"/>
    </w:p>
    <w:p w14:paraId="5EA42FC9" w14:textId="77777777" w:rsidR="00096324" w:rsidRPr="00062895" w:rsidRDefault="00096324" w:rsidP="002363E0">
      <w:pPr>
        <w:spacing w:after="0"/>
        <w:jc w:val="both"/>
        <w:rPr>
          <w:rFonts w:asciiTheme="minorHAnsi" w:eastAsia="Arial Unicode MS" w:hAnsiTheme="minorHAnsi"/>
          <w:bCs/>
        </w:rPr>
      </w:pPr>
      <w:r w:rsidRPr="00062895">
        <w:rPr>
          <w:rFonts w:asciiTheme="minorHAnsi" w:eastAsia="Arial Unicode MS" w:hAnsiTheme="minorHAnsi"/>
          <w:bCs/>
        </w:rPr>
        <w:t xml:space="preserve">La </w:t>
      </w:r>
      <w:r w:rsidR="000F300B" w:rsidRPr="00062895">
        <w:rPr>
          <w:rFonts w:asciiTheme="minorHAnsi" w:eastAsia="Arial Unicode MS" w:hAnsiTheme="minorHAnsi"/>
          <w:bCs/>
        </w:rPr>
        <w:t xml:space="preserve">EMPRESA CONTRATISTA </w:t>
      </w:r>
      <w:r w:rsidR="00B12B1A" w:rsidRPr="00062895">
        <w:rPr>
          <w:rFonts w:asciiTheme="minorHAnsi" w:eastAsia="Arial Unicode MS" w:hAnsiTheme="minorHAnsi"/>
          <w:bCs/>
        </w:rPr>
        <w:t xml:space="preserve">deberá contar con oficinas </w:t>
      </w:r>
      <w:r w:rsidR="00692B7A" w:rsidRPr="00062895">
        <w:rPr>
          <w:rFonts w:asciiTheme="minorHAnsi" w:eastAsia="Arial Unicode MS" w:hAnsiTheme="minorHAnsi"/>
          <w:bCs/>
        </w:rPr>
        <w:t xml:space="preserve">permanentemente </w:t>
      </w:r>
      <w:r w:rsidR="00B12B1A" w:rsidRPr="00062895">
        <w:rPr>
          <w:rFonts w:asciiTheme="minorHAnsi" w:eastAsia="Arial Unicode MS" w:hAnsiTheme="minorHAnsi"/>
          <w:bCs/>
        </w:rPr>
        <w:t xml:space="preserve">instaladas en la ciudad de </w:t>
      </w:r>
      <w:r w:rsidR="006165E0" w:rsidRPr="00062895">
        <w:rPr>
          <w:rFonts w:asciiTheme="minorHAnsi" w:eastAsia="Arial Unicode MS" w:hAnsiTheme="minorHAnsi"/>
          <w:bCs/>
        </w:rPr>
        <w:t>Santa Cruz de la Sierra</w:t>
      </w:r>
      <w:r w:rsidR="00C144B1" w:rsidRPr="00062895">
        <w:rPr>
          <w:rFonts w:asciiTheme="minorHAnsi" w:eastAsia="Arial Unicode MS" w:hAnsiTheme="minorHAnsi"/>
          <w:bCs/>
        </w:rPr>
        <w:t>, durante la ejecución de la consultoría</w:t>
      </w:r>
      <w:r w:rsidR="00B12B1A" w:rsidRPr="00062895">
        <w:rPr>
          <w:rFonts w:asciiTheme="minorHAnsi" w:eastAsia="Arial Unicode MS" w:hAnsiTheme="minorHAnsi"/>
          <w:bCs/>
        </w:rPr>
        <w:t xml:space="preserve">, la misma deberá estar equipada y contar con </w:t>
      </w:r>
      <w:r w:rsidR="00692B7A" w:rsidRPr="00062895">
        <w:rPr>
          <w:rFonts w:asciiTheme="minorHAnsi" w:eastAsia="Arial Unicode MS" w:hAnsiTheme="minorHAnsi"/>
          <w:bCs/>
        </w:rPr>
        <w:t xml:space="preserve">la infraestructura necesaria para albergar al </w:t>
      </w:r>
      <w:r w:rsidR="00B12B1A" w:rsidRPr="00062895">
        <w:rPr>
          <w:rFonts w:asciiTheme="minorHAnsi" w:eastAsia="Arial Unicode MS" w:hAnsiTheme="minorHAnsi"/>
          <w:bCs/>
        </w:rPr>
        <w:t xml:space="preserve">personal </w:t>
      </w:r>
      <w:r w:rsidR="00AD3BEF" w:rsidRPr="00062895">
        <w:rPr>
          <w:rFonts w:asciiTheme="minorHAnsi" w:eastAsia="Arial Unicode MS" w:hAnsiTheme="minorHAnsi"/>
          <w:bCs/>
        </w:rPr>
        <w:t xml:space="preserve">necesario </w:t>
      </w:r>
      <w:r w:rsidR="003748BE" w:rsidRPr="00062895">
        <w:rPr>
          <w:rFonts w:asciiTheme="minorHAnsi" w:eastAsia="Arial Unicode MS" w:hAnsiTheme="minorHAnsi"/>
          <w:bCs/>
        </w:rPr>
        <w:t xml:space="preserve">de la EMPRESA CONTRATISTA y de la CONTRAPARTE del CONTRATANTE, </w:t>
      </w:r>
      <w:r w:rsidR="00B12B1A" w:rsidRPr="00062895">
        <w:rPr>
          <w:rFonts w:asciiTheme="minorHAnsi" w:eastAsia="Arial Unicode MS" w:hAnsiTheme="minorHAnsi"/>
          <w:bCs/>
        </w:rPr>
        <w:t>para</w:t>
      </w:r>
      <w:r w:rsidR="00AD3BEF" w:rsidRPr="00062895">
        <w:rPr>
          <w:rFonts w:asciiTheme="minorHAnsi" w:eastAsia="Arial Unicode MS" w:hAnsiTheme="minorHAnsi"/>
          <w:bCs/>
        </w:rPr>
        <w:t xml:space="preserve"> desarrollar el Estudio de la IBE, así como para </w:t>
      </w:r>
      <w:r w:rsidR="00B12B1A" w:rsidRPr="00062895">
        <w:rPr>
          <w:rFonts w:asciiTheme="minorHAnsi" w:eastAsia="Arial Unicode MS" w:hAnsiTheme="minorHAnsi"/>
          <w:bCs/>
        </w:rPr>
        <w:t>la recepción de notas y otros documentos similares.</w:t>
      </w:r>
    </w:p>
    <w:p w14:paraId="5BCA19CB" w14:textId="77777777" w:rsidR="00E25652" w:rsidRPr="00062895" w:rsidRDefault="00E25652" w:rsidP="002363E0">
      <w:pPr>
        <w:spacing w:after="0"/>
        <w:jc w:val="both"/>
        <w:rPr>
          <w:rFonts w:asciiTheme="minorHAnsi" w:eastAsia="Arial Unicode MS" w:hAnsiTheme="minorHAnsi"/>
          <w:bCs/>
        </w:rPr>
      </w:pPr>
    </w:p>
    <w:p w14:paraId="734C7089" w14:textId="77777777" w:rsidR="00E25652" w:rsidRPr="00062895" w:rsidRDefault="00633111" w:rsidP="00DF5F41">
      <w:pPr>
        <w:pStyle w:val="Prrafodelista"/>
        <w:numPr>
          <w:ilvl w:val="2"/>
          <w:numId w:val="1"/>
        </w:numPr>
        <w:spacing w:after="0"/>
        <w:ind w:left="567" w:hanging="567"/>
        <w:jc w:val="both"/>
        <w:outlineLvl w:val="1"/>
        <w:rPr>
          <w:rFonts w:asciiTheme="minorHAnsi" w:hAnsiTheme="minorHAnsi" w:cs="Arial"/>
          <w:b/>
          <w:lang w:eastAsia="es-BO"/>
        </w:rPr>
      </w:pPr>
      <w:bookmarkStart w:id="16" w:name="_Toc435729678"/>
      <w:r w:rsidRPr="00062895">
        <w:rPr>
          <w:rFonts w:asciiTheme="minorHAnsi" w:eastAsia="Arial Unicode MS" w:hAnsiTheme="minorHAnsi"/>
          <w:b/>
          <w:bCs/>
        </w:rPr>
        <w:t>SEDE OFICIAL PARA LA REALIZACIÓN DE LA CONSULTORÍA</w:t>
      </w:r>
      <w:bookmarkEnd w:id="16"/>
    </w:p>
    <w:p w14:paraId="56863845" w14:textId="77777777" w:rsidR="00E25652" w:rsidRPr="00062895" w:rsidRDefault="00E25652" w:rsidP="002363E0">
      <w:pPr>
        <w:spacing w:after="0"/>
        <w:jc w:val="both"/>
        <w:rPr>
          <w:rFonts w:asciiTheme="minorHAnsi" w:hAnsiTheme="minorHAnsi" w:cs="Arial"/>
          <w:lang w:eastAsia="es-BO"/>
        </w:rPr>
      </w:pPr>
      <w:r w:rsidRPr="00062895">
        <w:rPr>
          <w:rFonts w:asciiTheme="minorHAnsi" w:hAnsiTheme="minorHAnsi" w:cs="Arial"/>
          <w:lang w:eastAsia="es-BO"/>
        </w:rPr>
        <w:t xml:space="preserve">La sede oficial de seguimiento para la realización del trabajo de la Consultoría será la ciudad de </w:t>
      </w:r>
      <w:r w:rsidR="006165E0" w:rsidRPr="00062895">
        <w:rPr>
          <w:rFonts w:asciiTheme="minorHAnsi" w:hAnsiTheme="minorHAnsi" w:cs="Arial"/>
          <w:lang w:eastAsia="es-BO"/>
        </w:rPr>
        <w:t>Santa Cruz de la Sierra</w:t>
      </w:r>
      <w:r w:rsidRPr="00062895">
        <w:rPr>
          <w:rFonts w:asciiTheme="minorHAnsi" w:hAnsiTheme="minorHAnsi" w:cs="Arial"/>
          <w:lang w:eastAsia="es-BO"/>
        </w:rPr>
        <w:t>.</w:t>
      </w:r>
    </w:p>
    <w:p w14:paraId="76299CAF" w14:textId="77777777" w:rsidR="00DF5F41" w:rsidRPr="00062895" w:rsidRDefault="00DF5F41" w:rsidP="002363E0">
      <w:pPr>
        <w:spacing w:after="0"/>
        <w:jc w:val="both"/>
        <w:rPr>
          <w:rFonts w:asciiTheme="minorHAnsi" w:hAnsiTheme="minorHAnsi" w:cs="Arial"/>
          <w:lang w:eastAsia="es-BO"/>
        </w:rPr>
      </w:pPr>
    </w:p>
    <w:p w14:paraId="12C68007" w14:textId="77777777" w:rsidR="00F37BBF" w:rsidRPr="00062895" w:rsidRDefault="00F37BBF" w:rsidP="00DF5F41">
      <w:pPr>
        <w:pStyle w:val="Ttulo2"/>
        <w:numPr>
          <w:ilvl w:val="1"/>
          <w:numId w:val="1"/>
        </w:numPr>
        <w:ind w:left="567" w:hanging="567"/>
        <w:rPr>
          <w:rFonts w:asciiTheme="minorHAnsi" w:eastAsia="Arial Unicode MS" w:hAnsiTheme="minorHAnsi"/>
          <w:b/>
          <w:color w:val="auto"/>
          <w:sz w:val="22"/>
          <w:szCs w:val="22"/>
          <w:lang w:val="es-BO"/>
        </w:rPr>
      </w:pPr>
      <w:bookmarkStart w:id="17" w:name="_Toc435729679"/>
      <w:r w:rsidRPr="00062895">
        <w:rPr>
          <w:rFonts w:asciiTheme="minorHAnsi" w:eastAsia="Arial Unicode MS" w:hAnsiTheme="minorHAnsi"/>
          <w:b/>
          <w:color w:val="auto"/>
          <w:sz w:val="22"/>
          <w:szCs w:val="22"/>
          <w:lang w:val="es-BO"/>
        </w:rPr>
        <w:t>DISPONIBILIDAD DE LA INFORMACIÓN</w:t>
      </w:r>
      <w:bookmarkEnd w:id="17"/>
      <w:r w:rsidRPr="00062895">
        <w:rPr>
          <w:rFonts w:asciiTheme="minorHAnsi" w:eastAsia="Arial Unicode MS" w:hAnsiTheme="minorHAnsi"/>
          <w:b/>
          <w:color w:val="auto"/>
          <w:sz w:val="22"/>
          <w:szCs w:val="22"/>
          <w:lang w:val="es-BO"/>
        </w:rPr>
        <w:t xml:space="preserve"> </w:t>
      </w:r>
    </w:p>
    <w:p w14:paraId="642A42B7" w14:textId="77777777" w:rsidR="00F37BBF" w:rsidRPr="00062895" w:rsidRDefault="00F37BBF" w:rsidP="002363E0">
      <w:pPr>
        <w:spacing w:after="0"/>
        <w:ind w:right="49"/>
        <w:jc w:val="both"/>
        <w:rPr>
          <w:rFonts w:asciiTheme="minorHAnsi" w:hAnsiTheme="minorHAnsi" w:cs="Arial"/>
        </w:rPr>
      </w:pPr>
      <w:r w:rsidRPr="00062895">
        <w:rPr>
          <w:rFonts w:asciiTheme="minorHAnsi" w:hAnsiTheme="minorHAnsi" w:cs="Arial"/>
        </w:rPr>
        <w:t xml:space="preserve">La </w:t>
      </w:r>
      <w:r w:rsidR="00FD7835" w:rsidRPr="00062895">
        <w:rPr>
          <w:rFonts w:asciiTheme="minorHAnsi" w:hAnsiTheme="minorHAnsi" w:cs="Arial"/>
        </w:rPr>
        <w:t xml:space="preserve">EMPRESA </w:t>
      </w:r>
      <w:r w:rsidR="009B7CF0" w:rsidRPr="00062895">
        <w:rPr>
          <w:rFonts w:asciiTheme="minorHAnsi" w:hAnsiTheme="minorHAnsi" w:cs="Arial"/>
        </w:rPr>
        <w:t>PROPONENTE</w:t>
      </w:r>
      <w:r w:rsidRPr="00062895">
        <w:rPr>
          <w:rFonts w:asciiTheme="minorHAnsi" w:hAnsiTheme="minorHAnsi" w:cs="Arial"/>
        </w:rPr>
        <w:t xml:space="preserve"> para el presente estudio, tendrá acceso a la información disponible en YPFB relacionada </w:t>
      </w:r>
      <w:r w:rsidR="00BE0E5A" w:rsidRPr="00062895">
        <w:rPr>
          <w:rFonts w:asciiTheme="minorHAnsi" w:hAnsiTheme="minorHAnsi" w:cs="Arial"/>
        </w:rPr>
        <w:t>a</w:t>
      </w:r>
      <w:r w:rsidR="00216059" w:rsidRPr="00062895">
        <w:rPr>
          <w:rFonts w:asciiTheme="minorHAnsi" w:hAnsiTheme="minorHAnsi" w:cs="Arial"/>
        </w:rPr>
        <w:t xml:space="preserve"> la Ingeniería Conceptual del Proyecto Ampliación del Sistema de Gas Virtual a</w:t>
      </w:r>
      <w:r w:rsidR="00FD7835" w:rsidRPr="00062895">
        <w:rPr>
          <w:rFonts w:asciiTheme="minorHAnsi" w:hAnsiTheme="minorHAnsi" w:cs="Arial"/>
        </w:rPr>
        <w:t>sí como de la normativa nacional vigente</w:t>
      </w:r>
      <w:r w:rsidR="009B7CF0" w:rsidRPr="00062895">
        <w:rPr>
          <w:rFonts w:asciiTheme="minorHAnsi" w:hAnsiTheme="minorHAnsi" w:cs="Arial"/>
        </w:rPr>
        <w:t xml:space="preserve"> mencionada a continuación</w:t>
      </w:r>
      <w:r w:rsidR="00FD7835" w:rsidRPr="00062895">
        <w:rPr>
          <w:rFonts w:asciiTheme="minorHAnsi" w:hAnsiTheme="minorHAnsi" w:cs="Arial"/>
        </w:rPr>
        <w:t>.</w:t>
      </w:r>
    </w:p>
    <w:p w14:paraId="444E4CD5" w14:textId="77777777" w:rsidR="009B7CF0" w:rsidRPr="00062895" w:rsidRDefault="009B7CF0" w:rsidP="002363E0">
      <w:pPr>
        <w:spacing w:after="0"/>
        <w:ind w:right="49"/>
        <w:jc w:val="both"/>
        <w:rPr>
          <w:rFonts w:asciiTheme="minorHAnsi" w:hAnsiTheme="minorHAnsi" w:cs="Arial"/>
        </w:rPr>
      </w:pPr>
    </w:p>
    <w:p w14:paraId="0AE665DE" w14:textId="77777777" w:rsidR="009B7CF0" w:rsidRPr="00062895" w:rsidRDefault="009B7CF0" w:rsidP="006415BB">
      <w:pPr>
        <w:pStyle w:val="Prrafodelista"/>
        <w:numPr>
          <w:ilvl w:val="0"/>
          <w:numId w:val="15"/>
        </w:numPr>
        <w:spacing w:after="0"/>
        <w:ind w:left="284" w:right="49" w:hanging="284"/>
        <w:jc w:val="both"/>
        <w:rPr>
          <w:rFonts w:asciiTheme="minorHAnsi" w:hAnsiTheme="minorHAnsi" w:cs="Arial"/>
        </w:rPr>
      </w:pPr>
      <w:r w:rsidRPr="00062895">
        <w:rPr>
          <w:rFonts w:asciiTheme="minorHAnsi" w:hAnsiTheme="minorHAnsi" w:cs="Arial"/>
        </w:rPr>
        <w:t>Ley de Hidrocarburos.</w:t>
      </w:r>
    </w:p>
    <w:p w14:paraId="43DEAAFF" w14:textId="77777777" w:rsidR="009B7CF0" w:rsidRPr="00062895" w:rsidRDefault="009B7CF0" w:rsidP="006415BB">
      <w:pPr>
        <w:pStyle w:val="Prrafodelista"/>
        <w:numPr>
          <w:ilvl w:val="0"/>
          <w:numId w:val="15"/>
        </w:numPr>
        <w:spacing w:after="0"/>
        <w:ind w:left="284" w:right="49" w:hanging="284"/>
        <w:jc w:val="both"/>
        <w:rPr>
          <w:rFonts w:asciiTheme="minorHAnsi" w:hAnsiTheme="minorHAnsi" w:cs="Arial"/>
        </w:rPr>
      </w:pPr>
      <w:r w:rsidRPr="00062895">
        <w:rPr>
          <w:rFonts w:asciiTheme="minorHAnsi" w:hAnsiTheme="minorHAnsi" w:cs="Arial"/>
        </w:rPr>
        <w:t>Ley de</w:t>
      </w:r>
      <w:r w:rsidR="00094801" w:rsidRPr="00062895">
        <w:rPr>
          <w:rFonts w:asciiTheme="minorHAnsi" w:hAnsiTheme="minorHAnsi" w:cs="Arial"/>
        </w:rPr>
        <w:t>l</w:t>
      </w:r>
      <w:r w:rsidRPr="00062895">
        <w:rPr>
          <w:rFonts w:asciiTheme="minorHAnsi" w:hAnsiTheme="minorHAnsi" w:cs="Arial"/>
        </w:rPr>
        <w:t xml:space="preserve"> Medio Ambiente</w:t>
      </w:r>
      <w:r w:rsidR="00BE0E5A" w:rsidRPr="00062895">
        <w:rPr>
          <w:rFonts w:asciiTheme="minorHAnsi" w:hAnsiTheme="minorHAnsi" w:cs="Arial"/>
        </w:rPr>
        <w:t>.</w:t>
      </w:r>
    </w:p>
    <w:p w14:paraId="5052DF10" w14:textId="77777777" w:rsidR="009B7CF0" w:rsidRPr="00062895" w:rsidRDefault="00094801" w:rsidP="006415BB">
      <w:pPr>
        <w:pStyle w:val="Prrafodelista"/>
        <w:numPr>
          <w:ilvl w:val="0"/>
          <w:numId w:val="15"/>
        </w:numPr>
        <w:spacing w:after="0"/>
        <w:ind w:left="284" w:right="49" w:hanging="284"/>
        <w:jc w:val="both"/>
        <w:rPr>
          <w:rFonts w:asciiTheme="minorHAnsi" w:hAnsiTheme="minorHAnsi" w:cs="Arial"/>
        </w:rPr>
      </w:pPr>
      <w:r w:rsidRPr="00062895">
        <w:rPr>
          <w:rFonts w:asciiTheme="minorHAnsi" w:hAnsiTheme="minorHAnsi" w:cs="Arial"/>
        </w:rPr>
        <w:t>Reglamento Ambiental para el Sector Hidrocarburos</w:t>
      </w:r>
      <w:r w:rsidR="009B7CF0" w:rsidRPr="00062895">
        <w:rPr>
          <w:rFonts w:asciiTheme="minorHAnsi" w:hAnsiTheme="minorHAnsi" w:cs="Arial"/>
        </w:rPr>
        <w:t>.</w:t>
      </w:r>
    </w:p>
    <w:p w14:paraId="16444E45" w14:textId="77777777" w:rsidR="009B7CF0" w:rsidRPr="00062895" w:rsidRDefault="009B7CF0" w:rsidP="006415BB">
      <w:pPr>
        <w:pStyle w:val="Prrafodelista"/>
        <w:numPr>
          <w:ilvl w:val="0"/>
          <w:numId w:val="15"/>
        </w:numPr>
        <w:spacing w:after="0"/>
        <w:ind w:left="284" w:right="49" w:hanging="284"/>
        <w:jc w:val="both"/>
        <w:rPr>
          <w:rFonts w:asciiTheme="minorHAnsi" w:hAnsiTheme="minorHAnsi" w:cs="Arial"/>
        </w:rPr>
      </w:pPr>
      <w:r w:rsidRPr="00062895">
        <w:rPr>
          <w:rFonts w:asciiTheme="minorHAnsi" w:hAnsiTheme="minorHAnsi" w:cs="Arial"/>
        </w:rPr>
        <w:t>Reglamento de Distribución de Gas Natural por Redes.</w:t>
      </w:r>
    </w:p>
    <w:p w14:paraId="557B5E4B" w14:textId="77777777" w:rsidR="009B7CF0" w:rsidRPr="00062895" w:rsidRDefault="009B7CF0" w:rsidP="006415BB">
      <w:pPr>
        <w:pStyle w:val="Prrafodelista"/>
        <w:numPr>
          <w:ilvl w:val="0"/>
          <w:numId w:val="15"/>
        </w:numPr>
        <w:spacing w:after="0"/>
        <w:ind w:left="284" w:right="49" w:hanging="284"/>
        <w:jc w:val="both"/>
        <w:rPr>
          <w:rFonts w:asciiTheme="minorHAnsi" w:hAnsiTheme="minorHAnsi" w:cs="Arial"/>
        </w:rPr>
      </w:pPr>
      <w:r w:rsidRPr="00062895">
        <w:rPr>
          <w:rFonts w:asciiTheme="minorHAnsi" w:hAnsiTheme="minorHAnsi" w:cs="Arial"/>
        </w:rPr>
        <w:t>Reglamento de Diseño, Construcción y Operación de Redes de Gas e Instalaciones Internas.</w:t>
      </w:r>
    </w:p>
    <w:p w14:paraId="78DD4A0B" w14:textId="77777777" w:rsidR="009B7CF0" w:rsidRPr="00062895" w:rsidRDefault="00CD05D1" w:rsidP="006415BB">
      <w:pPr>
        <w:pStyle w:val="Prrafodelista"/>
        <w:numPr>
          <w:ilvl w:val="0"/>
          <w:numId w:val="15"/>
        </w:numPr>
        <w:spacing w:after="0"/>
        <w:ind w:left="284" w:right="49" w:hanging="284"/>
        <w:jc w:val="both"/>
        <w:rPr>
          <w:rFonts w:asciiTheme="minorHAnsi" w:hAnsiTheme="minorHAnsi" w:cs="Arial"/>
        </w:rPr>
      </w:pPr>
      <w:r w:rsidRPr="00062895">
        <w:rPr>
          <w:rFonts w:asciiTheme="minorHAnsi" w:hAnsiTheme="minorHAnsi" w:cs="Arial"/>
        </w:rPr>
        <w:t>Reglamento Técnico para el Diseño, Construcción, Operación, Mantenimiento y Abandono de Plantas de Gas Natural Licuado - GNL, y Estaciones de Regasificación.</w:t>
      </w:r>
    </w:p>
    <w:p w14:paraId="5C6E904A" w14:textId="77777777" w:rsidR="009B7CF0" w:rsidRPr="00062895" w:rsidRDefault="009B7CF0" w:rsidP="006415BB">
      <w:pPr>
        <w:pStyle w:val="Prrafodelista"/>
        <w:numPr>
          <w:ilvl w:val="0"/>
          <w:numId w:val="15"/>
        </w:numPr>
        <w:spacing w:after="0"/>
        <w:ind w:left="284" w:right="49" w:hanging="284"/>
        <w:jc w:val="both"/>
        <w:rPr>
          <w:rFonts w:asciiTheme="minorHAnsi" w:hAnsiTheme="minorHAnsi" w:cs="Arial"/>
        </w:rPr>
      </w:pPr>
      <w:r w:rsidRPr="00062895">
        <w:rPr>
          <w:rFonts w:asciiTheme="minorHAnsi" w:hAnsiTheme="minorHAnsi" w:cs="Arial"/>
        </w:rPr>
        <w:t>Reglamento de Transporte de GNL (en proceso de aprobación)</w:t>
      </w:r>
      <w:r w:rsidR="00BE0E5A" w:rsidRPr="00062895">
        <w:rPr>
          <w:rFonts w:asciiTheme="minorHAnsi" w:hAnsiTheme="minorHAnsi" w:cs="Arial"/>
        </w:rPr>
        <w:t>.</w:t>
      </w:r>
    </w:p>
    <w:p w14:paraId="18A2504F" w14:textId="77777777" w:rsidR="009B7CF0" w:rsidRPr="00062895" w:rsidRDefault="002E1363" w:rsidP="006415BB">
      <w:pPr>
        <w:pStyle w:val="Prrafodelista"/>
        <w:numPr>
          <w:ilvl w:val="0"/>
          <w:numId w:val="15"/>
        </w:numPr>
        <w:spacing w:after="0"/>
        <w:ind w:left="284" w:right="49" w:hanging="284"/>
        <w:jc w:val="both"/>
        <w:rPr>
          <w:rFonts w:asciiTheme="minorHAnsi" w:hAnsiTheme="minorHAnsi" w:cs="Arial"/>
        </w:rPr>
      </w:pPr>
      <w:r w:rsidRPr="00062895">
        <w:rPr>
          <w:rFonts w:asciiTheme="minorHAnsi" w:hAnsiTheme="minorHAnsi" w:cs="Arial"/>
        </w:rPr>
        <w:t>Reglamento Técnico para el Diseño, Construcción, Operación, Mantenimiento y Abandono de Plantas de Gas Natural Comprimido y Sistemas de Descarga de Gas Natural Comprimido - GNC.</w:t>
      </w:r>
    </w:p>
    <w:p w14:paraId="25EFAFFB" w14:textId="77777777" w:rsidR="009B7CF0" w:rsidRPr="00062895" w:rsidRDefault="009B7CF0" w:rsidP="006415BB">
      <w:pPr>
        <w:pStyle w:val="Prrafodelista"/>
        <w:numPr>
          <w:ilvl w:val="0"/>
          <w:numId w:val="15"/>
        </w:numPr>
        <w:spacing w:after="0"/>
        <w:ind w:left="284" w:right="49" w:hanging="284"/>
        <w:jc w:val="both"/>
        <w:rPr>
          <w:rFonts w:asciiTheme="minorHAnsi" w:hAnsiTheme="minorHAnsi" w:cs="Arial"/>
        </w:rPr>
      </w:pPr>
      <w:r w:rsidRPr="00062895">
        <w:rPr>
          <w:rFonts w:asciiTheme="minorHAnsi" w:hAnsiTheme="minorHAnsi" w:cs="Arial"/>
        </w:rPr>
        <w:t xml:space="preserve">Reglamento </w:t>
      </w:r>
      <w:r w:rsidR="002E1363" w:rsidRPr="00062895">
        <w:rPr>
          <w:rFonts w:asciiTheme="minorHAnsi" w:hAnsiTheme="minorHAnsi" w:cs="Arial"/>
        </w:rPr>
        <w:t xml:space="preserve">Técnico y de Seguridad para el Servicio de Transporte de Gas natural Comprimido – GNC. </w:t>
      </w:r>
    </w:p>
    <w:p w14:paraId="773EFC62" w14:textId="77777777" w:rsidR="009B7CF0" w:rsidRPr="00062895" w:rsidRDefault="00106ECE" w:rsidP="006415BB">
      <w:pPr>
        <w:pStyle w:val="Prrafodelista"/>
        <w:numPr>
          <w:ilvl w:val="0"/>
          <w:numId w:val="15"/>
        </w:numPr>
        <w:spacing w:after="0"/>
        <w:ind w:left="284" w:right="49" w:hanging="284"/>
        <w:jc w:val="both"/>
        <w:rPr>
          <w:rFonts w:asciiTheme="minorHAnsi" w:hAnsiTheme="minorHAnsi" w:cs="Arial"/>
        </w:rPr>
      </w:pPr>
      <w:r w:rsidRPr="00062895">
        <w:rPr>
          <w:rFonts w:asciiTheme="minorHAnsi" w:hAnsiTheme="minorHAnsi" w:cs="Arial"/>
        </w:rPr>
        <w:t xml:space="preserve">Normativa económica </w:t>
      </w:r>
      <w:r w:rsidR="009B7CF0" w:rsidRPr="00062895">
        <w:rPr>
          <w:rFonts w:asciiTheme="minorHAnsi" w:hAnsiTheme="minorHAnsi" w:cs="Arial"/>
        </w:rPr>
        <w:t>de Tarifas de GNC.</w:t>
      </w:r>
    </w:p>
    <w:p w14:paraId="46653164" w14:textId="77777777" w:rsidR="009B7CF0" w:rsidRPr="00062895" w:rsidRDefault="00106ECE" w:rsidP="006415BB">
      <w:pPr>
        <w:pStyle w:val="Prrafodelista"/>
        <w:numPr>
          <w:ilvl w:val="0"/>
          <w:numId w:val="15"/>
        </w:numPr>
        <w:spacing w:after="0"/>
        <w:ind w:left="284" w:right="49" w:hanging="284"/>
        <w:jc w:val="both"/>
        <w:rPr>
          <w:rFonts w:asciiTheme="minorHAnsi" w:hAnsiTheme="minorHAnsi" w:cs="Arial"/>
        </w:rPr>
      </w:pPr>
      <w:r w:rsidRPr="00062895">
        <w:rPr>
          <w:rFonts w:asciiTheme="minorHAnsi" w:hAnsiTheme="minorHAnsi" w:cs="Arial"/>
        </w:rPr>
        <w:t>Reglamento de Construcción y Operación de Estaciones de Servicio de GNV y Talleres de Conversión</w:t>
      </w:r>
      <w:r w:rsidR="009B7CF0" w:rsidRPr="00062895">
        <w:rPr>
          <w:rFonts w:asciiTheme="minorHAnsi" w:hAnsiTheme="minorHAnsi" w:cs="Arial"/>
        </w:rPr>
        <w:t>.</w:t>
      </w:r>
    </w:p>
    <w:p w14:paraId="3324917C" w14:textId="77777777" w:rsidR="009B7CF0" w:rsidRPr="00062895" w:rsidRDefault="00106ECE" w:rsidP="006415BB">
      <w:pPr>
        <w:pStyle w:val="Prrafodelista"/>
        <w:numPr>
          <w:ilvl w:val="0"/>
          <w:numId w:val="15"/>
        </w:numPr>
        <w:spacing w:after="0"/>
        <w:ind w:left="284" w:right="49" w:hanging="284"/>
        <w:jc w:val="both"/>
        <w:rPr>
          <w:rFonts w:asciiTheme="minorHAnsi" w:hAnsiTheme="minorHAnsi" w:cs="Arial"/>
        </w:rPr>
      </w:pPr>
      <w:r w:rsidRPr="00062895">
        <w:rPr>
          <w:rFonts w:asciiTheme="minorHAnsi" w:hAnsiTheme="minorHAnsi" w:cs="Arial"/>
        </w:rPr>
        <w:t>Norma Boliviana del Hormigón Armado</w:t>
      </w:r>
      <w:r w:rsidR="009B7CF0" w:rsidRPr="00062895">
        <w:rPr>
          <w:rFonts w:asciiTheme="minorHAnsi" w:hAnsiTheme="minorHAnsi" w:cs="Arial"/>
        </w:rPr>
        <w:t>.</w:t>
      </w:r>
    </w:p>
    <w:p w14:paraId="1CEE18D1" w14:textId="77777777" w:rsidR="00182A1A" w:rsidRPr="00062895" w:rsidRDefault="00182A1A" w:rsidP="006415BB">
      <w:pPr>
        <w:pStyle w:val="Prrafodelista"/>
        <w:numPr>
          <w:ilvl w:val="0"/>
          <w:numId w:val="15"/>
        </w:numPr>
        <w:spacing w:after="0"/>
        <w:ind w:left="284" w:right="49" w:hanging="284"/>
        <w:jc w:val="both"/>
        <w:rPr>
          <w:rFonts w:asciiTheme="minorHAnsi" w:hAnsiTheme="minorHAnsi" w:cs="Arial"/>
        </w:rPr>
      </w:pPr>
      <w:r w:rsidRPr="00062895">
        <w:rPr>
          <w:rFonts w:asciiTheme="minorHAnsi" w:hAnsiTheme="minorHAnsi" w:cs="Arial"/>
        </w:rPr>
        <w:lastRenderedPageBreak/>
        <w:t>Ley de Cargas.</w:t>
      </w:r>
    </w:p>
    <w:p w14:paraId="753ACA70" w14:textId="77777777" w:rsidR="009B7CF0" w:rsidRPr="00062895" w:rsidRDefault="009B7CF0" w:rsidP="006415BB">
      <w:pPr>
        <w:pStyle w:val="Prrafodelista"/>
        <w:numPr>
          <w:ilvl w:val="0"/>
          <w:numId w:val="15"/>
        </w:numPr>
        <w:spacing w:after="0"/>
        <w:ind w:left="284" w:right="49" w:hanging="284"/>
        <w:jc w:val="both"/>
        <w:rPr>
          <w:rFonts w:asciiTheme="minorHAnsi" w:hAnsiTheme="minorHAnsi" w:cs="Arial"/>
        </w:rPr>
      </w:pPr>
      <w:r w:rsidRPr="00062895">
        <w:rPr>
          <w:rFonts w:asciiTheme="minorHAnsi" w:hAnsiTheme="minorHAnsi" w:cs="Arial"/>
        </w:rPr>
        <w:t>Resoluciones Administrativas de la Agencia Nacional de Hidrocarburos para el precio y tarifas del Gas.</w:t>
      </w:r>
    </w:p>
    <w:p w14:paraId="6B751396" w14:textId="77777777" w:rsidR="009B7CF0" w:rsidRPr="00062895" w:rsidRDefault="009B7CF0" w:rsidP="006415BB">
      <w:pPr>
        <w:pStyle w:val="Prrafodelista"/>
        <w:numPr>
          <w:ilvl w:val="0"/>
          <w:numId w:val="15"/>
        </w:numPr>
        <w:spacing w:after="0"/>
        <w:ind w:left="284" w:right="49" w:hanging="284"/>
        <w:jc w:val="both"/>
        <w:rPr>
          <w:rFonts w:asciiTheme="minorHAnsi" w:hAnsiTheme="minorHAnsi" w:cs="Arial"/>
        </w:rPr>
      </w:pPr>
      <w:r w:rsidRPr="00062895">
        <w:rPr>
          <w:rFonts w:asciiTheme="minorHAnsi" w:hAnsiTheme="minorHAnsi" w:cs="Arial"/>
        </w:rPr>
        <w:t>Tarifas para la Distribución de Gas Natural por Redes de YPFB.</w:t>
      </w:r>
    </w:p>
    <w:p w14:paraId="057D46B9" w14:textId="77777777" w:rsidR="002507F8" w:rsidRPr="00062895" w:rsidRDefault="002507F8" w:rsidP="002363E0">
      <w:pPr>
        <w:spacing w:after="0"/>
        <w:ind w:right="49"/>
        <w:jc w:val="both"/>
        <w:rPr>
          <w:rFonts w:asciiTheme="minorHAnsi" w:hAnsiTheme="minorHAnsi" w:cs="Arial"/>
        </w:rPr>
      </w:pPr>
    </w:p>
    <w:p w14:paraId="320EE9F8" w14:textId="77777777" w:rsidR="00C95A87" w:rsidRPr="00062895" w:rsidRDefault="003219DA" w:rsidP="007E3EE6">
      <w:pPr>
        <w:pStyle w:val="Ttulo2"/>
        <w:numPr>
          <w:ilvl w:val="1"/>
          <w:numId w:val="1"/>
        </w:numPr>
        <w:ind w:left="567" w:hanging="567"/>
        <w:rPr>
          <w:rFonts w:asciiTheme="minorHAnsi" w:eastAsia="Arial Unicode MS" w:hAnsiTheme="minorHAnsi"/>
          <w:b/>
          <w:color w:val="auto"/>
          <w:sz w:val="22"/>
          <w:szCs w:val="22"/>
          <w:lang w:val="es-BO"/>
        </w:rPr>
      </w:pPr>
      <w:bookmarkStart w:id="18" w:name="_Toc410895941"/>
      <w:bookmarkStart w:id="19" w:name="_Toc435729680"/>
      <w:bookmarkStart w:id="20" w:name="_Toc379637437"/>
      <w:bookmarkStart w:id="21" w:name="_Toc379637569"/>
      <w:bookmarkStart w:id="22" w:name="_Toc387656896"/>
      <w:r w:rsidRPr="00062895">
        <w:rPr>
          <w:rFonts w:asciiTheme="minorHAnsi" w:eastAsia="Arial Unicode MS" w:hAnsiTheme="minorHAnsi"/>
          <w:b/>
          <w:color w:val="auto"/>
          <w:sz w:val="22"/>
          <w:szCs w:val="22"/>
          <w:lang w:val="es-BO"/>
        </w:rPr>
        <w:t>MONTOS ECONOMICOS</w:t>
      </w:r>
      <w:bookmarkEnd w:id="18"/>
      <w:bookmarkEnd w:id="19"/>
    </w:p>
    <w:p w14:paraId="0132A2DE" w14:textId="77777777" w:rsidR="00267795" w:rsidRPr="00062895" w:rsidRDefault="00267795" w:rsidP="007E3EE6">
      <w:pPr>
        <w:pStyle w:val="Ttulo2"/>
        <w:numPr>
          <w:ilvl w:val="2"/>
          <w:numId w:val="1"/>
        </w:numPr>
        <w:spacing w:before="0"/>
        <w:ind w:left="567" w:hanging="567"/>
        <w:rPr>
          <w:rFonts w:asciiTheme="minorHAnsi" w:eastAsia="Arial Unicode MS" w:hAnsiTheme="minorHAnsi"/>
          <w:b/>
          <w:color w:val="auto"/>
          <w:sz w:val="22"/>
          <w:szCs w:val="22"/>
          <w:lang w:val="es-BO"/>
        </w:rPr>
      </w:pPr>
      <w:bookmarkStart w:id="23" w:name="_Toc410895942"/>
      <w:bookmarkStart w:id="24" w:name="_Toc435729681"/>
      <w:r w:rsidRPr="00062895">
        <w:rPr>
          <w:rFonts w:asciiTheme="minorHAnsi" w:eastAsia="Arial Unicode MS" w:hAnsiTheme="minorHAnsi"/>
          <w:b/>
          <w:color w:val="auto"/>
          <w:sz w:val="22"/>
          <w:szCs w:val="22"/>
          <w:lang w:val="es-BO"/>
        </w:rPr>
        <w:t>PRECIO REFERENCIAL</w:t>
      </w:r>
      <w:bookmarkEnd w:id="20"/>
      <w:bookmarkEnd w:id="21"/>
      <w:bookmarkEnd w:id="22"/>
      <w:bookmarkEnd w:id="23"/>
      <w:bookmarkEnd w:id="24"/>
    </w:p>
    <w:p w14:paraId="0E9ED4FA" w14:textId="7A410E84" w:rsidR="00267795" w:rsidRPr="00062895" w:rsidRDefault="00267795" w:rsidP="002363E0">
      <w:pPr>
        <w:spacing w:after="0"/>
        <w:jc w:val="both"/>
        <w:rPr>
          <w:rFonts w:asciiTheme="minorHAnsi" w:eastAsia="Arial Unicode MS" w:hAnsiTheme="minorHAnsi"/>
          <w:bCs/>
        </w:rPr>
      </w:pPr>
      <w:r w:rsidRPr="00062895">
        <w:rPr>
          <w:rFonts w:asciiTheme="minorHAnsi" w:eastAsia="Arial Unicode MS" w:hAnsiTheme="minorHAnsi"/>
          <w:bCs/>
        </w:rPr>
        <w:t xml:space="preserve">Para la </w:t>
      </w:r>
      <w:r w:rsidR="004D0BF8" w:rsidRPr="00062895">
        <w:rPr>
          <w:rFonts w:asciiTheme="minorHAnsi" w:eastAsia="Arial Unicode MS" w:hAnsiTheme="minorHAnsi"/>
          <w:bCs/>
        </w:rPr>
        <w:t>elaboración del presente Estudio</w:t>
      </w:r>
      <w:r w:rsidRPr="00062895">
        <w:rPr>
          <w:rFonts w:asciiTheme="minorHAnsi" w:eastAsia="Arial Unicode MS" w:hAnsiTheme="minorHAnsi"/>
          <w:bCs/>
        </w:rPr>
        <w:t xml:space="preserve">, </w:t>
      </w:r>
      <w:r w:rsidR="00E76D91" w:rsidRPr="00062895">
        <w:rPr>
          <w:rFonts w:asciiTheme="minorHAnsi" w:eastAsia="Arial Unicode MS" w:hAnsiTheme="minorHAnsi"/>
          <w:bCs/>
        </w:rPr>
        <w:t xml:space="preserve">la Gerencia Nacional de Redes de Gas y Ductos de YPFB </w:t>
      </w:r>
      <w:r w:rsidRPr="00062895">
        <w:rPr>
          <w:rFonts w:asciiTheme="minorHAnsi" w:eastAsia="Arial Unicode MS" w:hAnsiTheme="minorHAnsi"/>
          <w:bCs/>
        </w:rPr>
        <w:t xml:space="preserve">ha determinado como Precio Referencial un monto de </w:t>
      </w:r>
      <w:r w:rsidR="008749D7" w:rsidRPr="00062895">
        <w:rPr>
          <w:rFonts w:asciiTheme="minorHAnsi" w:eastAsia="Arial Unicode MS" w:hAnsiTheme="minorHAnsi"/>
          <w:b/>
          <w:bCs/>
        </w:rPr>
        <w:t xml:space="preserve">1.350.710,04 </w:t>
      </w:r>
      <w:r w:rsidR="00B765CD" w:rsidRPr="00062895">
        <w:rPr>
          <w:rFonts w:asciiTheme="minorHAnsi" w:eastAsia="Arial Unicode MS" w:hAnsiTheme="minorHAnsi"/>
          <w:b/>
          <w:bCs/>
        </w:rPr>
        <w:t>$</w:t>
      </w:r>
      <w:proofErr w:type="spellStart"/>
      <w:r w:rsidR="00B765CD" w:rsidRPr="00062895">
        <w:rPr>
          <w:rFonts w:asciiTheme="minorHAnsi" w:eastAsia="Arial Unicode MS" w:hAnsiTheme="minorHAnsi"/>
          <w:b/>
          <w:bCs/>
        </w:rPr>
        <w:t>us</w:t>
      </w:r>
      <w:proofErr w:type="spellEnd"/>
      <w:r w:rsidR="00B765CD" w:rsidRPr="00062895">
        <w:rPr>
          <w:rFonts w:asciiTheme="minorHAnsi" w:eastAsia="Arial Unicode MS" w:hAnsiTheme="minorHAnsi"/>
          <w:b/>
          <w:bCs/>
        </w:rPr>
        <w:t xml:space="preserve">. </w:t>
      </w:r>
      <w:r w:rsidRPr="00062895">
        <w:rPr>
          <w:rFonts w:asciiTheme="minorHAnsi" w:eastAsia="Arial Unicode MS" w:hAnsiTheme="minorHAnsi"/>
          <w:b/>
          <w:bCs/>
        </w:rPr>
        <w:t>(</w:t>
      </w:r>
      <w:r w:rsidR="00B765CD" w:rsidRPr="00062895">
        <w:rPr>
          <w:rFonts w:asciiTheme="minorHAnsi" w:eastAsia="Arial Unicode MS" w:hAnsiTheme="minorHAnsi"/>
          <w:b/>
          <w:bCs/>
        </w:rPr>
        <w:t xml:space="preserve">Un millón </w:t>
      </w:r>
      <w:r w:rsidR="008749D7" w:rsidRPr="00062895">
        <w:rPr>
          <w:rFonts w:asciiTheme="minorHAnsi" w:eastAsia="Arial Unicode MS" w:hAnsiTheme="minorHAnsi"/>
          <w:b/>
          <w:bCs/>
        </w:rPr>
        <w:t xml:space="preserve">trescientos cincuenta </w:t>
      </w:r>
      <w:r w:rsidR="00B765CD" w:rsidRPr="00062895">
        <w:rPr>
          <w:rFonts w:asciiTheme="minorHAnsi" w:eastAsia="Arial Unicode MS" w:hAnsiTheme="minorHAnsi"/>
          <w:b/>
          <w:bCs/>
        </w:rPr>
        <w:t xml:space="preserve">mil </w:t>
      </w:r>
      <w:r w:rsidR="008749D7" w:rsidRPr="00062895">
        <w:rPr>
          <w:rFonts w:asciiTheme="minorHAnsi" w:eastAsia="Arial Unicode MS" w:hAnsiTheme="minorHAnsi"/>
          <w:b/>
          <w:bCs/>
        </w:rPr>
        <w:t>sete</w:t>
      </w:r>
      <w:r w:rsidR="00B765CD" w:rsidRPr="00062895">
        <w:rPr>
          <w:rFonts w:asciiTheme="minorHAnsi" w:eastAsia="Arial Unicode MS" w:hAnsiTheme="minorHAnsi"/>
          <w:b/>
          <w:bCs/>
        </w:rPr>
        <w:t xml:space="preserve">cientos </w:t>
      </w:r>
      <w:r w:rsidR="008749D7" w:rsidRPr="00062895">
        <w:rPr>
          <w:rFonts w:asciiTheme="minorHAnsi" w:eastAsia="Arial Unicode MS" w:hAnsiTheme="minorHAnsi"/>
          <w:b/>
          <w:bCs/>
        </w:rPr>
        <w:t>diez</w:t>
      </w:r>
      <w:r w:rsidR="00B765CD" w:rsidRPr="00062895">
        <w:rPr>
          <w:rFonts w:asciiTheme="minorHAnsi" w:eastAsia="Arial Unicode MS" w:hAnsiTheme="minorHAnsi"/>
          <w:b/>
          <w:bCs/>
        </w:rPr>
        <w:t xml:space="preserve"> </w:t>
      </w:r>
      <w:r w:rsidR="008749D7" w:rsidRPr="00062895">
        <w:rPr>
          <w:rFonts w:asciiTheme="minorHAnsi" w:eastAsia="Arial Unicode MS" w:hAnsiTheme="minorHAnsi"/>
          <w:b/>
          <w:bCs/>
        </w:rPr>
        <w:t>04</w:t>
      </w:r>
      <w:r w:rsidR="002507F8" w:rsidRPr="00062895">
        <w:rPr>
          <w:rFonts w:asciiTheme="minorHAnsi" w:eastAsia="Arial Unicode MS" w:hAnsiTheme="minorHAnsi"/>
          <w:b/>
          <w:bCs/>
        </w:rPr>
        <w:t>/</w:t>
      </w:r>
      <w:r w:rsidRPr="00062895">
        <w:rPr>
          <w:rFonts w:asciiTheme="minorHAnsi" w:eastAsia="Arial Unicode MS" w:hAnsiTheme="minorHAnsi"/>
          <w:b/>
          <w:bCs/>
        </w:rPr>
        <w:t xml:space="preserve">100 </w:t>
      </w:r>
      <w:r w:rsidR="00B765CD" w:rsidRPr="00062895">
        <w:rPr>
          <w:rFonts w:asciiTheme="minorHAnsi" w:eastAsia="Arial Unicode MS" w:hAnsiTheme="minorHAnsi"/>
          <w:b/>
          <w:bCs/>
        </w:rPr>
        <w:t>Dólares</w:t>
      </w:r>
      <w:r w:rsidR="003E4D00">
        <w:rPr>
          <w:rFonts w:asciiTheme="minorHAnsi" w:eastAsia="Arial Unicode MS" w:hAnsiTheme="minorHAnsi"/>
          <w:b/>
          <w:bCs/>
        </w:rPr>
        <w:t xml:space="preserve"> americanos</w:t>
      </w:r>
      <w:r w:rsidRPr="00062895">
        <w:rPr>
          <w:rFonts w:asciiTheme="minorHAnsi" w:eastAsia="Arial Unicode MS" w:hAnsiTheme="minorHAnsi"/>
          <w:b/>
          <w:bCs/>
        </w:rPr>
        <w:t>)</w:t>
      </w:r>
      <w:r w:rsidRPr="00062895">
        <w:rPr>
          <w:rFonts w:asciiTheme="minorHAnsi" w:eastAsia="Arial Unicode MS" w:hAnsiTheme="minorHAnsi"/>
          <w:bCs/>
        </w:rPr>
        <w:t>, dicho monto contempla</w:t>
      </w:r>
      <w:r w:rsidR="00B765CD" w:rsidRPr="00062895">
        <w:rPr>
          <w:rFonts w:asciiTheme="minorHAnsi" w:eastAsia="Arial Unicode MS" w:hAnsiTheme="minorHAnsi"/>
          <w:bCs/>
        </w:rPr>
        <w:t xml:space="preserve"> </w:t>
      </w:r>
      <w:r w:rsidR="00ED63C9" w:rsidRPr="00062895">
        <w:rPr>
          <w:rFonts w:asciiTheme="minorHAnsi" w:eastAsia="Arial Unicode MS" w:hAnsiTheme="minorHAnsi"/>
          <w:bCs/>
        </w:rPr>
        <w:t xml:space="preserve">todos los impuestos correspondientes </w:t>
      </w:r>
      <w:r w:rsidR="00B765CD" w:rsidRPr="00062895">
        <w:rPr>
          <w:rFonts w:asciiTheme="minorHAnsi" w:eastAsia="Arial Unicode MS" w:hAnsiTheme="minorHAnsi"/>
          <w:bCs/>
        </w:rPr>
        <w:t>para empresas del extranjero</w:t>
      </w:r>
      <w:r w:rsidRPr="00062895">
        <w:rPr>
          <w:rFonts w:asciiTheme="minorHAnsi" w:eastAsia="Arial Unicode MS" w:hAnsiTheme="minorHAnsi"/>
          <w:bCs/>
        </w:rPr>
        <w:t>.</w:t>
      </w:r>
    </w:p>
    <w:p w14:paraId="7E5D2261" w14:textId="77777777" w:rsidR="00B744A3" w:rsidRPr="00062895" w:rsidRDefault="00B744A3" w:rsidP="002363E0">
      <w:pPr>
        <w:spacing w:after="0"/>
        <w:jc w:val="both"/>
        <w:rPr>
          <w:rFonts w:asciiTheme="minorHAnsi" w:eastAsia="Arial Unicode MS" w:hAnsiTheme="minorHAnsi"/>
          <w:bCs/>
        </w:rPr>
      </w:pPr>
    </w:p>
    <w:p w14:paraId="55FCEB58" w14:textId="77777777" w:rsidR="00252F64" w:rsidRPr="00062895" w:rsidRDefault="00252F64" w:rsidP="007E3EE6">
      <w:pPr>
        <w:pStyle w:val="Ttulo2"/>
        <w:numPr>
          <w:ilvl w:val="2"/>
          <w:numId w:val="1"/>
        </w:numPr>
        <w:spacing w:before="0"/>
        <w:ind w:left="567" w:hanging="567"/>
        <w:rPr>
          <w:rFonts w:asciiTheme="minorHAnsi" w:eastAsia="Arial Unicode MS" w:hAnsiTheme="minorHAnsi"/>
          <w:b/>
          <w:color w:val="auto"/>
          <w:sz w:val="22"/>
          <w:szCs w:val="22"/>
          <w:lang w:val="es-BO"/>
        </w:rPr>
      </w:pPr>
      <w:bookmarkStart w:id="25" w:name="_Toc379637438"/>
      <w:bookmarkStart w:id="26" w:name="_Toc379637570"/>
      <w:bookmarkStart w:id="27" w:name="_Toc387656897"/>
      <w:bookmarkStart w:id="28" w:name="_Toc410895943"/>
      <w:bookmarkStart w:id="29" w:name="_Toc435729682"/>
      <w:r w:rsidRPr="00062895">
        <w:rPr>
          <w:rFonts w:asciiTheme="minorHAnsi" w:eastAsia="Arial Unicode MS" w:hAnsiTheme="minorHAnsi"/>
          <w:b/>
          <w:color w:val="auto"/>
          <w:sz w:val="22"/>
          <w:szCs w:val="22"/>
          <w:lang w:val="es-BO"/>
        </w:rPr>
        <w:t>FORMA DE PAGO</w:t>
      </w:r>
      <w:bookmarkEnd w:id="25"/>
      <w:bookmarkEnd w:id="26"/>
      <w:bookmarkEnd w:id="27"/>
      <w:bookmarkEnd w:id="28"/>
      <w:bookmarkEnd w:id="29"/>
    </w:p>
    <w:p w14:paraId="62DD7A30" w14:textId="002C4A7C" w:rsidR="005F6D7C" w:rsidRPr="00062895" w:rsidRDefault="005F6D7C" w:rsidP="00134D88">
      <w:pPr>
        <w:spacing w:after="0"/>
        <w:jc w:val="both"/>
        <w:rPr>
          <w:rFonts w:asciiTheme="minorHAnsi" w:eastAsia="Arial Unicode MS" w:hAnsiTheme="minorHAnsi"/>
          <w:bCs/>
          <w:lang w:val="es-ES"/>
        </w:rPr>
      </w:pPr>
      <w:r w:rsidRPr="00062895">
        <w:rPr>
          <w:rFonts w:asciiTheme="minorHAnsi" w:eastAsia="Arial Unicode MS" w:hAnsiTheme="minorHAnsi"/>
          <w:bCs/>
          <w:lang w:val="es-ES"/>
        </w:rPr>
        <w:t xml:space="preserve">La modalidad de pago por el servicio de consultoría, se efectuará a través de carta de crédito, será contra entrega de </w:t>
      </w:r>
      <w:r w:rsidR="00F93578">
        <w:rPr>
          <w:rFonts w:asciiTheme="minorHAnsi" w:eastAsia="Arial Unicode MS" w:hAnsiTheme="minorHAnsi"/>
          <w:bCs/>
          <w:lang w:val="es-ES"/>
        </w:rPr>
        <w:t xml:space="preserve">tres (3) </w:t>
      </w:r>
      <w:r w:rsidRPr="00062895">
        <w:rPr>
          <w:rFonts w:asciiTheme="minorHAnsi" w:eastAsia="Arial Unicode MS" w:hAnsiTheme="minorHAnsi"/>
          <w:bCs/>
          <w:lang w:val="es-ES"/>
        </w:rPr>
        <w:t>Documentos Soporte de Decisión</w:t>
      </w:r>
      <w:r w:rsidR="00134D88" w:rsidRPr="00062895">
        <w:rPr>
          <w:rFonts w:asciiTheme="minorHAnsi" w:eastAsia="Arial Unicode MS" w:hAnsiTheme="minorHAnsi"/>
          <w:bCs/>
          <w:lang w:val="es-ES"/>
        </w:rPr>
        <w:t xml:space="preserve"> (DSD)</w:t>
      </w:r>
      <w:r w:rsidRPr="00062895">
        <w:rPr>
          <w:rFonts w:asciiTheme="minorHAnsi" w:eastAsia="Arial Unicode MS" w:hAnsiTheme="minorHAnsi"/>
          <w:bCs/>
          <w:lang w:val="es-ES"/>
        </w:rPr>
        <w:t xml:space="preserve"> </w:t>
      </w:r>
      <w:r w:rsidR="00F93578">
        <w:rPr>
          <w:rFonts w:asciiTheme="minorHAnsi" w:eastAsia="Arial Unicode MS" w:hAnsiTheme="minorHAnsi"/>
          <w:bCs/>
          <w:lang w:val="es-ES"/>
        </w:rPr>
        <w:t xml:space="preserve">y un </w:t>
      </w:r>
      <w:r w:rsidRPr="00062895">
        <w:rPr>
          <w:rFonts w:asciiTheme="minorHAnsi" w:eastAsia="Arial Unicode MS" w:hAnsiTheme="minorHAnsi"/>
          <w:bCs/>
          <w:lang w:val="es-ES"/>
        </w:rPr>
        <w:t xml:space="preserve">Informe Final. Para efectivizar el pago al consultor, éste deberá presentar </w:t>
      </w:r>
      <w:r w:rsidR="00134D88" w:rsidRPr="00062895">
        <w:rPr>
          <w:rFonts w:asciiTheme="minorHAnsi" w:eastAsia="Arial Unicode MS" w:hAnsiTheme="minorHAnsi"/>
          <w:bCs/>
          <w:lang w:val="es-ES"/>
        </w:rPr>
        <w:t xml:space="preserve">el DSD correspondiente o Informe Final, a partir del cual, la CONTRAPARTE emitirá el </w:t>
      </w:r>
      <w:r w:rsidRPr="00062895">
        <w:rPr>
          <w:rFonts w:asciiTheme="minorHAnsi" w:eastAsia="Arial Unicode MS" w:hAnsiTheme="minorHAnsi"/>
          <w:bCs/>
          <w:lang w:val="es-ES"/>
        </w:rPr>
        <w:t xml:space="preserve">Informe de </w:t>
      </w:r>
      <w:r w:rsidR="00134D88" w:rsidRPr="00062895">
        <w:rPr>
          <w:rFonts w:asciiTheme="minorHAnsi" w:eastAsia="Arial Unicode MS" w:hAnsiTheme="minorHAnsi"/>
          <w:bCs/>
          <w:lang w:val="es-ES"/>
        </w:rPr>
        <w:t>Conformidad</w:t>
      </w:r>
      <w:r w:rsidRPr="00062895">
        <w:rPr>
          <w:rFonts w:asciiTheme="minorHAnsi" w:eastAsia="Arial Unicode MS" w:hAnsiTheme="minorHAnsi"/>
          <w:bCs/>
          <w:lang w:val="es-ES"/>
        </w:rPr>
        <w:t xml:space="preserve">. </w:t>
      </w:r>
    </w:p>
    <w:p w14:paraId="65A580DE" w14:textId="77777777" w:rsidR="00ED63C9" w:rsidRPr="00062895" w:rsidRDefault="00ED63C9" w:rsidP="00134D88">
      <w:pPr>
        <w:spacing w:after="0"/>
        <w:jc w:val="both"/>
        <w:rPr>
          <w:rFonts w:asciiTheme="minorHAnsi" w:eastAsia="Arial Unicode MS" w:hAnsiTheme="minorHAnsi"/>
          <w:bCs/>
          <w:lang w:val="es-ES"/>
        </w:rPr>
      </w:pPr>
    </w:p>
    <w:p w14:paraId="194DA10A" w14:textId="77777777" w:rsidR="005F6D7C" w:rsidRPr="00062895" w:rsidRDefault="005F6D7C" w:rsidP="005F6D7C">
      <w:pPr>
        <w:spacing w:after="0"/>
        <w:jc w:val="both"/>
        <w:rPr>
          <w:rFonts w:asciiTheme="minorHAnsi" w:eastAsia="Arial Unicode MS" w:hAnsiTheme="minorHAnsi"/>
          <w:bCs/>
          <w:lang w:val="es-ES"/>
        </w:rPr>
      </w:pPr>
      <w:r w:rsidRPr="00062895">
        <w:rPr>
          <w:rFonts w:asciiTheme="minorHAnsi" w:eastAsia="Arial Unicode MS" w:hAnsiTheme="minorHAnsi"/>
          <w:bCs/>
          <w:lang w:val="es-ES"/>
        </w:rPr>
        <w:t xml:space="preserve">La modalidad de pago será mediante carta de crédito, misma que será tramitada </w:t>
      </w:r>
      <w:r w:rsidR="00134D88" w:rsidRPr="00062895">
        <w:rPr>
          <w:rFonts w:asciiTheme="minorHAnsi" w:eastAsia="Arial Unicode MS" w:hAnsiTheme="minorHAnsi"/>
          <w:bCs/>
          <w:lang w:val="es-ES"/>
        </w:rPr>
        <w:t xml:space="preserve">por YPFB </w:t>
      </w:r>
      <w:r w:rsidRPr="00062895">
        <w:rPr>
          <w:rFonts w:asciiTheme="minorHAnsi" w:eastAsia="Arial Unicode MS" w:hAnsiTheme="minorHAnsi"/>
          <w:bCs/>
          <w:lang w:val="es-ES"/>
        </w:rPr>
        <w:t>ante el Banco Central de Bolivia, con las características de irrevocable, renovable y de ejecución inmediata</w:t>
      </w:r>
      <w:r w:rsidR="00134D88" w:rsidRPr="00062895">
        <w:rPr>
          <w:rFonts w:asciiTheme="minorHAnsi" w:eastAsia="Arial Unicode MS" w:hAnsiTheme="minorHAnsi"/>
          <w:bCs/>
          <w:lang w:val="es-ES"/>
        </w:rPr>
        <w:t>,</w:t>
      </w:r>
      <w:r w:rsidRPr="00062895">
        <w:rPr>
          <w:rFonts w:asciiTheme="minorHAnsi" w:eastAsia="Arial Unicode MS" w:hAnsiTheme="minorHAnsi"/>
          <w:bCs/>
          <w:lang w:val="es-ES"/>
        </w:rPr>
        <w:t xml:space="preserve"> emitida a favor del proveedor por el equivalente al monto total del contrato, y cuyo pago será contra entrega de los documentos antes señalados</w:t>
      </w:r>
      <w:r w:rsidR="00134D88" w:rsidRPr="00062895">
        <w:rPr>
          <w:rFonts w:asciiTheme="minorHAnsi" w:eastAsia="Arial Unicode MS" w:hAnsiTheme="minorHAnsi"/>
          <w:bCs/>
          <w:lang w:val="es-ES"/>
        </w:rPr>
        <w:t xml:space="preserve"> y de acuerdo a lo descrito a continuación</w:t>
      </w:r>
      <w:r w:rsidRPr="00062895">
        <w:rPr>
          <w:rFonts w:asciiTheme="minorHAnsi" w:eastAsia="Arial Unicode MS" w:hAnsiTheme="minorHAnsi"/>
          <w:bCs/>
          <w:lang w:val="es-ES"/>
        </w:rPr>
        <w:t>.</w:t>
      </w:r>
    </w:p>
    <w:p w14:paraId="5227AEAF" w14:textId="77777777" w:rsidR="005F6D7C" w:rsidRPr="00062895" w:rsidRDefault="005F6D7C" w:rsidP="002363E0">
      <w:pPr>
        <w:spacing w:after="0"/>
        <w:jc w:val="both"/>
        <w:rPr>
          <w:rFonts w:asciiTheme="minorHAnsi" w:eastAsia="Arial Unicode MS" w:hAnsiTheme="minorHAnsi"/>
          <w:bCs/>
          <w:lang w:val="es-ES"/>
        </w:rPr>
      </w:pPr>
    </w:p>
    <w:p w14:paraId="5765564D" w14:textId="77777777" w:rsidR="00E76D91" w:rsidRPr="00062895" w:rsidRDefault="00134D88" w:rsidP="002363E0">
      <w:pPr>
        <w:spacing w:after="0"/>
        <w:jc w:val="both"/>
        <w:rPr>
          <w:rFonts w:asciiTheme="minorHAnsi" w:eastAsia="Arial Unicode MS" w:hAnsiTheme="minorHAnsi"/>
          <w:bCs/>
        </w:rPr>
      </w:pPr>
      <w:r w:rsidRPr="00062895">
        <w:rPr>
          <w:rFonts w:asciiTheme="minorHAnsi" w:eastAsia="Arial Unicode MS" w:hAnsiTheme="minorHAnsi"/>
          <w:bCs/>
        </w:rPr>
        <w:t xml:space="preserve">Los pagos se realizaran </w:t>
      </w:r>
      <w:r w:rsidR="00B765CD" w:rsidRPr="00062895">
        <w:rPr>
          <w:rFonts w:asciiTheme="minorHAnsi" w:eastAsia="Arial Unicode MS" w:hAnsiTheme="minorHAnsi"/>
          <w:bCs/>
        </w:rPr>
        <w:t xml:space="preserve">contra </w:t>
      </w:r>
      <w:r w:rsidR="00950BF6" w:rsidRPr="00062895">
        <w:rPr>
          <w:rFonts w:asciiTheme="minorHAnsi" w:eastAsia="Arial Unicode MS" w:hAnsiTheme="minorHAnsi"/>
          <w:bCs/>
        </w:rPr>
        <w:t xml:space="preserve">cada </w:t>
      </w:r>
      <w:r w:rsidR="00983375" w:rsidRPr="00062895">
        <w:rPr>
          <w:rFonts w:asciiTheme="minorHAnsi" w:eastAsia="Arial Unicode MS" w:hAnsiTheme="minorHAnsi"/>
          <w:bCs/>
        </w:rPr>
        <w:t xml:space="preserve">emisión de </w:t>
      </w:r>
      <w:r w:rsidR="00085EE2" w:rsidRPr="00062895">
        <w:rPr>
          <w:rFonts w:asciiTheme="minorHAnsi" w:eastAsia="Arial Unicode MS" w:hAnsiTheme="minorHAnsi"/>
          <w:bCs/>
        </w:rPr>
        <w:t xml:space="preserve">Documento </w:t>
      </w:r>
      <w:r w:rsidR="00E46F18" w:rsidRPr="00062895">
        <w:rPr>
          <w:rFonts w:asciiTheme="minorHAnsi" w:eastAsia="Arial Unicode MS" w:hAnsiTheme="minorHAnsi"/>
          <w:bCs/>
        </w:rPr>
        <w:t>Soporte</w:t>
      </w:r>
      <w:r w:rsidR="00983375" w:rsidRPr="00062895">
        <w:rPr>
          <w:rFonts w:asciiTheme="minorHAnsi" w:eastAsia="Arial Unicode MS" w:hAnsiTheme="minorHAnsi"/>
          <w:bCs/>
        </w:rPr>
        <w:t xml:space="preserve"> de Decisión</w:t>
      </w:r>
      <w:r w:rsidR="00085EE2" w:rsidRPr="00062895">
        <w:rPr>
          <w:rFonts w:asciiTheme="minorHAnsi" w:eastAsia="Arial Unicode MS" w:hAnsiTheme="minorHAnsi"/>
          <w:bCs/>
        </w:rPr>
        <w:t xml:space="preserve"> (DSD)</w:t>
      </w:r>
      <w:r w:rsidR="00983375" w:rsidRPr="00062895">
        <w:rPr>
          <w:rFonts w:asciiTheme="minorHAnsi" w:eastAsia="Arial Unicode MS" w:hAnsiTheme="minorHAnsi"/>
          <w:bCs/>
        </w:rPr>
        <w:t xml:space="preserve"> e </w:t>
      </w:r>
      <w:r w:rsidR="00950BF6" w:rsidRPr="00062895">
        <w:rPr>
          <w:rFonts w:asciiTheme="minorHAnsi" w:eastAsia="Arial Unicode MS" w:hAnsiTheme="minorHAnsi"/>
          <w:bCs/>
        </w:rPr>
        <w:t>I</w:t>
      </w:r>
      <w:r w:rsidR="00983375" w:rsidRPr="00062895">
        <w:rPr>
          <w:rFonts w:asciiTheme="minorHAnsi" w:eastAsia="Arial Unicode MS" w:hAnsiTheme="minorHAnsi"/>
          <w:bCs/>
        </w:rPr>
        <w:t xml:space="preserve">nforme </w:t>
      </w:r>
      <w:r w:rsidR="00950BF6" w:rsidRPr="00062895">
        <w:rPr>
          <w:rFonts w:asciiTheme="minorHAnsi" w:eastAsia="Arial Unicode MS" w:hAnsiTheme="minorHAnsi"/>
          <w:bCs/>
        </w:rPr>
        <w:t>F</w:t>
      </w:r>
      <w:r w:rsidR="00983375" w:rsidRPr="00062895">
        <w:rPr>
          <w:rFonts w:asciiTheme="minorHAnsi" w:eastAsia="Arial Unicode MS" w:hAnsiTheme="minorHAnsi"/>
          <w:bCs/>
        </w:rPr>
        <w:t xml:space="preserve">inal, </w:t>
      </w:r>
      <w:r w:rsidR="00A65611" w:rsidRPr="00062895">
        <w:rPr>
          <w:rFonts w:asciiTheme="minorHAnsi" w:eastAsia="Arial Unicode MS" w:hAnsiTheme="minorHAnsi"/>
          <w:bCs/>
        </w:rPr>
        <w:t>cada pago</w:t>
      </w:r>
      <w:r w:rsidR="00FD7835" w:rsidRPr="00062895">
        <w:rPr>
          <w:rFonts w:asciiTheme="minorHAnsi" w:eastAsia="Arial Unicode MS" w:hAnsiTheme="minorHAnsi"/>
          <w:bCs/>
        </w:rPr>
        <w:t xml:space="preserve"> </w:t>
      </w:r>
      <w:r w:rsidR="00A65611" w:rsidRPr="00062895">
        <w:rPr>
          <w:rFonts w:asciiTheme="minorHAnsi" w:eastAsia="Arial Unicode MS" w:hAnsiTheme="minorHAnsi"/>
          <w:bCs/>
        </w:rPr>
        <w:t xml:space="preserve">será equivalente al </w:t>
      </w:r>
      <w:r w:rsidR="00FD7835" w:rsidRPr="00062895">
        <w:rPr>
          <w:rFonts w:asciiTheme="minorHAnsi" w:eastAsia="Arial Unicode MS" w:hAnsiTheme="minorHAnsi"/>
          <w:bCs/>
        </w:rPr>
        <w:t>25</w:t>
      </w:r>
      <w:r w:rsidR="00983375" w:rsidRPr="00062895">
        <w:rPr>
          <w:rFonts w:asciiTheme="minorHAnsi" w:eastAsia="Arial Unicode MS" w:hAnsiTheme="minorHAnsi"/>
          <w:bCs/>
        </w:rPr>
        <w:t>%</w:t>
      </w:r>
      <w:r w:rsidR="00A65611" w:rsidRPr="00062895">
        <w:rPr>
          <w:rFonts w:asciiTheme="minorHAnsi" w:eastAsia="Arial Unicode MS" w:hAnsiTheme="minorHAnsi"/>
          <w:bCs/>
        </w:rPr>
        <w:t xml:space="preserve"> del monto del contrato</w:t>
      </w:r>
      <w:r w:rsidR="00216059" w:rsidRPr="00062895">
        <w:rPr>
          <w:rFonts w:asciiTheme="minorHAnsi" w:eastAsia="Arial Unicode MS" w:hAnsiTheme="minorHAnsi"/>
          <w:bCs/>
        </w:rPr>
        <w:t>. Sin embargo,</w:t>
      </w:r>
      <w:r w:rsidR="00983375" w:rsidRPr="00062895">
        <w:rPr>
          <w:rFonts w:asciiTheme="minorHAnsi" w:eastAsia="Arial Unicode MS" w:hAnsiTheme="minorHAnsi"/>
          <w:bCs/>
        </w:rPr>
        <w:t xml:space="preserve"> también puede </w:t>
      </w:r>
      <w:r w:rsidR="00252F64" w:rsidRPr="00062895">
        <w:rPr>
          <w:rFonts w:asciiTheme="minorHAnsi" w:eastAsia="Arial Unicode MS" w:hAnsiTheme="minorHAnsi"/>
          <w:bCs/>
        </w:rPr>
        <w:t xml:space="preserve">otorgarse un anticipo de hasta el 20% </w:t>
      </w:r>
      <w:r w:rsidR="00216059" w:rsidRPr="00062895">
        <w:rPr>
          <w:rFonts w:asciiTheme="minorHAnsi" w:eastAsia="Arial Unicode MS" w:hAnsiTheme="minorHAnsi"/>
          <w:bCs/>
        </w:rPr>
        <w:t xml:space="preserve">del monto total del contrato, </w:t>
      </w:r>
      <w:r w:rsidR="00252F64" w:rsidRPr="00062895">
        <w:rPr>
          <w:rFonts w:asciiTheme="minorHAnsi" w:eastAsia="Arial Unicode MS" w:hAnsiTheme="minorHAnsi"/>
          <w:bCs/>
        </w:rPr>
        <w:t xml:space="preserve">previa presentación de la garantía </w:t>
      </w:r>
      <w:r w:rsidR="004923E8" w:rsidRPr="00062895">
        <w:rPr>
          <w:rFonts w:asciiTheme="minorHAnsi" w:eastAsia="Arial Unicode MS" w:hAnsiTheme="minorHAnsi"/>
          <w:bCs/>
        </w:rPr>
        <w:t xml:space="preserve">correspondiente </w:t>
      </w:r>
      <w:r w:rsidR="00252F64" w:rsidRPr="00062895">
        <w:rPr>
          <w:rFonts w:asciiTheme="minorHAnsi" w:eastAsia="Arial Unicode MS" w:hAnsiTheme="minorHAnsi"/>
          <w:bCs/>
        </w:rPr>
        <w:t>por un valor equivalente al monto del antic</w:t>
      </w:r>
      <w:r w:rsidR="00983375" w:rsidRPr="00062895">
        <w:rPr>
          <w:rFonts w:asciiTheme="minorHAnsi" w:eastAsia="Arial Unicode MS" w:hAnsiTheme="minorHAnsi"/>
          <w:bCs/>
        </w:rPr>
        <w:t>ipo</w:t>
      </w:r>
      <w:r w:rsidR="00E76D91" w:rsidRPr="00062895">
        <w:rPr>
          <w:rFonts w:asciiTheme="minorHAnsi" w:eastAsia="Arial Unicode MS" w:hAnsiTheme="minorHAnsi"/>
          <w:bCs/>
        </w:rPr>
        <w:t>, en cuyo caso en cada uno de los pagos parciales</w:t>
      </w:r>
      <w:r w:rsidR="00216059" w:rsidRPr="00062895">
        <w:rPr>
          <w:rFonts w:asciiTheme="minorHAnsi" w:eastAsia="Arial Unicode MS" w:hAnsiTheme="minorHAnsi"/>
          <w:bCs/>
        </w:rPr>
        <w:t>,</w:t>
      </w:r>
      <w:r w:rsidR="00E76D91" w:rsidRPr="00062895">
        <w:rPr>
          <w:rFonts w:asciiTheme="minorHAnsi" w:eastAsia="Arial Unicode MS" w:hAnsiTheme="minorHAnsi"/>
          <w:bCs/>
        </w:rPr>
        <w:t xml:space="preserve"> YP</w:t>
      </w:r>
      <w:r w:rsidR="00F35FCA" w:rsidRPr="00062895">
        <w:rPr>
          <w:rFonts w:asciiTheme="minorHAnsi" w:eastAsia="Arial Unicode MS" w:hAnsiTheme="minorHAnsi"/>
          <w:bCs/>
        </w:rPr>
        <w:t>FB procederá al descuento del 25</w:t>
      </w:r>
      <w:r w:rsidR="00E76D91" w:rsidRPr="00062895">
        <w:rPr>
          <w:rFonts w:asciiTheme="minorHAnsi" w:eastAsia="Arial Unicode MS" w:hAnsiTheme="minorHAnsi"/>
          <w:bCs/>
        </w:rPr>
        <w:t xml:space="preserve">% </w:t>
      </w:r>
      <w:r w:rsidR="00216059" w:rsidRPr="00062895">
        <w:rPr>
          <w:rFonts w:asciiTheme="minorHAnsi" w:eastAsia="Arial Unicode MS" w:hAnsiTheme="minorHAnsi"/>
          <w:bCs/>
        </w:rPr>
        <w:t xml:space="preserve">de dicho </w:t>
      </w:r>
      <w:r w:rsidR="00792F61" w:rsidRPr="00062895">
        <w:rPr>
          <w:rFonts w:asciiTheme="minorHAnsi" w:eastAsia="Arial Unicode MS" w:hAnsiTheme="minorHAnsi"/>
          <w:bCs/>
        </w:rPr>
        <w:t>anticipo</w:t>
      </w:r>
      <w:r w:rsidR="00216059" w:rsidRPr="00062895">
        <w:rPr>
          <w:rFonts w:asciiTheme="minorHAnsi" w:eastAsia="Arial Unicode MS" w:hAnsiTheme="minorHAnsi"/>
          <w:bCs/>
        </w:rPr>
        <w:t xml:space="preserve"> en cada </w:t>
      </w:r>
      <w:r w:rsidR="00792F61" w:rsidRPr="00062895">
        <w:rPr>
          <w:rFonts w:asciiTheme="minorHAnsi" w:eastAsia="Arial Unicode MS" w:hAnsiTheme="minorHAnsi"/>
          <w:bCs/>
        </w:rPr>
        <w:t xml:space="preserve">uno de los pagos. </w:t>
      </w:r>
      <w:r w:rsidR="00252F64" w:rsidRPr="00062895">
        <w:rPr>
          <w:rFonts w:asciiTheme="minorHAnsi" w:eastAsia="Arial Unicode MS" w:hAnsiTheme="minorHAnsi"/>
          <w:bCs/>
        </w:rPr>
        <w:t xml:space="preserve"> </w:t>
      </w:r>
    </w:p>
    <w:p w14:paraId="65ACA2EF" w14:textId="77777777" w:rsidR="00FD7835" w:rsidRPr="00062895" w:rsidRDefault="00FD7835" w:rsidP="002363E0">
      <w:pPr>
        <w:spacing w:after="0"/>
        <w:jc w:val="both"/>
        <w:rPr>
          <w:rFonts w:asciiTheme="minorHAnsi" w:eastAsia="Arial Unicode MS" w:hAnsiTheme="minorHAnsi"/>
          <w:bCs/>
        </w:rPr>
      </w:pPr>
    </w:p>
    <w:p w14:paraId="2AF3984C" w14:textId="77777777" w:rsidR="00E76D91" w:rsidRPr="00062895" w:rsidRDefault="00E76D91" w:rsidP="002363E0">
      <w:pPr>
        <w:spacing w:after="0"/>
        <w:jc w:val="both"/>
        <w:rPr>
          <w:rFonts w:asciiTheme="minorHAnsi" w:eastAsia="Arial Unicode MS" w:hAnsiTheme="minorHAnsi"/>
          <w:bCs/>
          <w:color w:val="000000"/>
        </w:rPr>
      </w:pPr>
      <w:r w:rsidRPr="00062895">
        <w:rPr>
          <w:rFonts w:asciiTheme="minorHAnsi" w:eastAsia="Arial Unicode MS" w:hAnsiTheme="minorHAnsi"/>
          <w:bCs/>
        </w:rPr>
        <w:t xml:space="preserve">La </w:t>
      </w:r>
      <w:r w:rsidR="002363D4" w:rsidRPr="00062895">
        <w:rPr>
          <w:rFonts w:asciiTheme="minorHAnsi" w:eastAsia="Arial Unicode MS" w:hAnsiTheme="minorHAnsi"/>
          <w:bCs/>
        </w:rPr>
        <w:t>EMPRESA CONTRATISTA</w:t>
      </w:r>
      <w:r w:rsidRPr="00062895">
        <w:rPr>
          <w:rFonts w:asciiTheme="minorHAnsi" w:eastAsia="Arial Unicode MS" w:hAnsiTheme="minorHAnsi"/>
          <w:bCs/>
        </w:rPr>
        <w:t xml:space="preserve"> </w:t>
      </w:r>
      <w:r w:rsidR="006378B2" w:rsidRPr="00062895">
        <w:rPr>
          <w:rFonts w:asciiTheme="minorHAnsi" w:eastAsia="Arial Unicode MS" w:hAnsiTheme="minorHAnsi"/>
          <w:bCs/>
        </w:rPr>
        <w:t xml:space="preserve">deberá presentar </w:t>
      </w:r>
      <w:r w:rsidR="00007832" w:rsidRPr="00062895">
        <w:rPr>
          <w:rFonts w:asciiTheme="minorHAnsi" w:eastAsia="Arial Unicode MS" w:hAnsiTheme="minorHAnsi"/>
          <w:bCs/>
        </w:rPr>
        <w:t xml:space="preserve">en la Reunión Preliminar para el Inicio de Actividades </w:t>
      </w:r>
      <w:r w:rsidR="006378B2" w:rsidRPr="00062895">
        <w:rPr>
          <w:rFonts w:asciiTheme="minorHAnsi" w:eastAsia="Arial Unicode MS" w:hAnsiTheme="minorHAnsi"/>
          <w:bCs/>
        </w:rPr>
        <w:t>un cronograma de p</w:t>
      </w:r>
      <w:r w:rsidR="00007832" w:rsidRPr="00062895">
        <w:rPr>
          <w:rFonts w:asciiTheme="minorHAnsi" w:eastAsia="Arial Unicode MS" w:hAnsiTheme="minorHAnsi"/>
          <w:bCs/>
        </w:rPr>
        <w:t>agos que contemple</w:t>
      </w:r>
      <w:r w:rsidR="0049196E" w:rsidRPr="00062895">
        <w:rPr>
          <w:rFonts w:asciiTheme="minorHAnsi" w:eastAsia="Arial Unicode MS" w:hAnsiTheme="minorHAnsi"/>
          <w:bCs/>
        </w:rPr>
        <w:t xml:space="preserve"> </w:t>
      </w:r>
      <w:r w:rsidR="0049196E" w:rsidRPr="00062895">
        <w:rPr>
          <w:rFonts w:asciiTheme="minorHAnsi" w:eastAsia="Arial Unicode MS" w:hAnsiTheme="minorHAnsi"/>
          <w:bCs/>
          <w:color w:val="000000"/>
        </w:rPr>
        <w:t>la fecha de cancelación</w:t>
      </w:r>
      <w:r w:rsidR="00FD7835" w:rsidRPr="00062895">
        <w:rPr>
          <w:rFonts w:asciiTheme="minorHAnsi" w:eastAsia="Arial Unicode MS" w:hAnsiTheme="minorHAnsi"/>
          <w:bCs/>
          <w:color w:val="000000"/>
        </w:rPr>
        <w:t>.</w:t>
      </w:r>
      <w:r w:rsidRPr="00062895">
        <w:rPr>
          <w:rFonts w:asciiTheme="minorHAnsi" w:eastAsia="Arial Unicode MS" w:hAnsiTheme="minorHAnsi"/>
          <w:bCs/>
          <w:color w:val="000000"/>
        </w:rPr>
        <w:t xml:space="preserve"> </w:t>
      </w:r>
    </w:p>
    <w:p w14:paraId="5E265D8B" w14:textId="77777777" w:rsidR="00FD7835" w:rsidRPr="00062895" w:rsidRDefault="00FD7835" w:rsidP="002363E0">
      <w:pPr>
        <w:autoSpaceDE w:val="0"/>
        <w:autoSpaceDN w:val="0"/>
        <w:adjustRightInd w:val="0"/>
        <w:spacing w:after="0"/>
        <w:jc w:val="both"/>
        <w:rPr>
          <w:rFonts w:asciiTheme="minorHAnsi" w:eastAsia="Arial Unicode MS" w:hAnsiTheme="minorHAnsi"/>
          <w:bCs/>
        </w:rPr>
      </w:pPr>
    </w:p>
    <w:p w14:paraId="00DF97B5" w14:textId="77777777" w:rsidR="00D976AE" w:rsidRPr="00062895" w:rsidRDefault="00D976AE" w:rsidP="002363E0">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 xml:space="preserve">A continuación se </w:t>
      </w:r>
      <w:r w:rsidR="0049196E" w:rsidRPr="00062895">
        <w:rPr>
          <w:rFonts w:asciiTheme="minorHAnsi" w:eastAsia="Arial Unicode MS" w:hAnsiTheme="minorHAnsi"/>
          <w:bCs/>
        </w:rPr>
        <w:t xml:space="preserve">muestra </w:t>
      </w:r>
      <w:r w:rsidRPr="00062895">
        <w:rPr>
          <w:rFonts w:asciiTheme="minorHAnsi" w:eastAsia="Arial Unicode MS" w:hAnsiTheme="minorHAnsi"/>
          <w:bCs/>
        </w:rPr>
        <w:t xml:space="preserve">el </w:t>
      </w:r>
      <w:r w:rsidR="0049196E" w:rsidRPr="00062895">
        <w:rPr>
          <w:rFonts w:asciiTheme="minorHAnsi" w:eastAsia="Arial Unicode MS" w:hAnsiTheme="minorHAnsi"/>
          <w:bCs/>
        </w:rPr>
        <w:t>C</w:t>
      </w:r>
      <w:r w:rsidRPr="00062895">
        <w:rPr>
          <w:rFonts w:asciiTheme="minorHAnsi" w:eastAsia="Arial Unicode MS" w:hAnsiTheme="minorHAnsi"/>
          <w:bCs/>
        </w:rPr>
        <w:t xml:space="preserve">ronograma de </w:t>
      </w:r>
      <w:r w:rsidR="0049196E" w:rsidRPr="00062895">
        <w:rPr>
          <w:rFonts w:asciiTheme="minorHAnsi" w:eastAsia="Arial Unicode MS" w:hAnsiTheme="minorHAnsi"/>
          <w:bCs/>
        </w:rPr>
        <w:t>P</w:t>
      </w:r>
      <w:r w:rsidRPr="00062895">
        <w:rPr>
          <w:rFonts w:asciiTheme="minorHAnsi" w:eastAsia="Arial Unicode MS" w:hAnsiTheme="minorHAnsi"/>
          <w:bCs/>
        </w:rPr>
        <w:t xml:space="preserve">resentación de DSD e Informe Final, mismo que contiene los plazos propuestos por YPFB para la realización de la Ingeniería Básica Extendida, </w:t>
      </w:r>
      <w:r w:rsidR="0049196E" w:rsidRPr="00062895">
        <w:rPr>
          <w:rFonts w:asciiTheme="minorHAnsi" w:eastAsia="Arial Unicode MS" w:hAnsiTheme="minorHAnsi"/>
          <w:bCs/>
        </w:rPr>
        <w:t xml:space="preserve">estos son referenciales, por tanto la </w:t>
      </w:r>
      <w:r w:rsidR="00AA6313" w:rsidRPr="00062895">
        <w:rPr>
          <w:rFonts w:asciiTheme="minorHAnsi" w:eastAsia="Arial Unicode MS" w:hAnsiTheme="minorHAnsi"/>
          <w:bCs/>
        </w:rPr>
        <w:t xml:space="preserve">EMPRESA PROPONENTE </w:t>
      </w:r>
      <w:r w:rsidR="0049196E" w:rsidRPr="00062895">
        <w:rPr>
          <w:rFonts w:asciiTheme="minorHAnsi" w:eastAsia="Arial Unicode MS" w:hAnsiTheme="minorHAnsi"/>
          <w:bCs/>
        </w:rPr>
        <w:t xml:space="preserve">deberá, </w:t>
      </w:r>
      <w:r w:rsidR="00AA6313" w:rsidRPr="00062895">
        <w:rPr>
          <w:rFonts w:asciiTheme="minorHAnsi" w:eastAsia="Arial Unicode MS" w:hAnsiTheme="minorHAnsi"/>
          <w:bCs/>
        </w:rPr>
        <w:t xml:space="preserve">de acuerdo </w:t>
      </w:r>
      <w:r w:rsidR="0049196E" w:rsidRPr="00062895">
        <w:rPr>
          <w:rFonts w:asciiTheme="minorHAnsi" w:eastAsia="Arial Unicode MS" w:hAnsiTheme="minorHAnsi"/>
          <w:bCs/>
        </w:rPr>
        <w:t>análisis, proponer un tiempo igual o menor</w:t>
      </w:r>
      <w:r w:rsidR="00B53F7F" w:rsidRPr="00062895">
        <w:rPr>
          <w:rFonts w:asciiTheme="minorHAnsi" w:eastAsia="Arial Unicode MS" w:hAnsiTheme="minorHAnsi"/>
          <w:bCs/>
        </w:rPr>
        <w:t xml:space="preserve"> a los </w:t>
      </w:r>
      <w:r w:rsidR="00AA6313" w:rsidRPr="00062895">
        <w:rPr>
          <w:rFonts w:asciiTheme="minorHAnsi" w:eastAsia="Arial Unicode MS" w:hAnsiTheme="minorHAnsi"/>
          <w:bCs/>
        </w:rPr>
        <w:t>180 días calendario</w:t>
      </w:r>
      <w:r w:rsidR="00B53F7F" w:rsidRPr="00062895">
        <w:rPr>
          <w:rFonts w:asciiTheme="minorHAnsi" w:eastAsia="Arial Unicode MS" w:hAnsiTheme="minorHAnsi"/>
          <w:bCs/>
        </w:rPr>
        <w:t xml:space="preserve"> especificados</w:t>
      </w:r>
      <w:r w:rsidR="00AA6313" w:rsidRPr="00062895">
        <w:rPr>
          <w:rFonts w:asciiTheme="minorHAnsi" w:eastAsia="Arial Unicode MS" w:hAnsiTheme="minorHAnsi"/>
          <w:bCs/>
        </w:rPr>
        <w:t>.</w:t>
      </w:r>
    </w:p>
    <w:p w14:paraId="1CCBB80C" w14:textId="77777777" w:rsidR="00AA6313" w:rsidRDefault="00AA6313" w:rsidP="002363E0">
      <w:pPr>
        <w:autoSpaceDE w:val="0"/>
        <w:autoSpaceDN w:val="0"/>
        <w:adjustRightInd w:val="0"/>
        <w:spacing w:after="0"/>
        <w:jc w:val="both"/>
        <w:rPr>
          <w:rFonts w:asciiTheme="minorHAnsi" w:eastAsia="Arial Unicode MS" w:hAnsiTheme="minorHAnsi"/>
          <w:bCs/>
        </w:rPr>
      </w:pPr>
    </w:p>
    <w:p w14:paraId="305094DF" w14:textId="77777777" w:rsidR="00E24774" w:rsidRDefault="00E24774" w:rsidP="002363E0">
      <w:pPr>
        <w:autoSpaceDE w:val="0"/>
        <w:autoSpaceDN w:val="0"/>
        <w:adjustRightInd w:val="0"/>
        <w:spacing w:after="0"/>
        <w:jc w:val="both"/>
        <w:rPr>
          <w:rFonts w:asciiTheme="minorHAnsi" w:eastAsia="Arial Unicode MS" w:hAnsiTheme="minorHAnsi"/>
          <w:bCs/>
        </w:rPr>
      </w:pPr>
    </w:p>
    <w:p w14:paraId="1E6C03FC" w14:textId="77777777" w:rsidR="00E24774" w:rsidRDefault="00E24774" w:rsidP="002363E0">
      <w:pPr>
        <w:autoSpaceDE w:val="0"/>
        <w:autoSpaceDN w:val="0"/>
        <w:adjustRightInd w:val="0"/>
        <w:spacing w:after="0"/>
        <w:jc w:val="both"/>
        <w:rPr>
          <w:rFonts w:asciiTheme="minorHAnsi" w:eastAsia="Arial Unicode MS" w:hAnsiTheme="minorHAnsi"/>
          <w:bCs/>
        </w:rPr>
      </w:pPr>
    </w:p>
    <w:p w14:paraId="30E18D46" w14:textId="77777777" w:rsidR="00E24774" w:rsidRDefault="00E24774" w:rsidP="002363E0">
      <w:pPr>
        <w:autoSpaceDE w:val="0"/>
        <w:autoSpaceDN w:val="0"/>
        <w:adjustRightInd w:val="0"/>
        <w:spacing w:after="0"/>
        <w:jc w:val="both"/>
        <w:rPr>
          <w:rFonts w:asciiTheme="minorHAnsi" w:eastAsia="Arial Unicode MS" w:hAnsiTheme="minorHAnsi"/>
          <w:bCs/>
        </w:rPr>
      </w:pPr>
    </w:p>
    <w:p w14:paraId="57F58F25" w14:textId="77777777" w:rsidR="00E24774" w:rsidRDefault="00E24774" w:rsidP="002363E0">
      <w:pPr>
        <w:autoSpaceDE w:val="0"/>
        <w:autoSpaceDN w:val="0"/>
        <w:adjustRightInd w:val="0"/>
        <w:spacing w:after="0"/>
        <w:jc w:val="both"/>
        <w:rPr>
          <w:rFonts w:asciiTheme="minorHAnsi" w:eastAsia="Arial Unicode MS" w:hAnsiTheme="minorHAnsi"/>
          <w:bCs/>
        </w:rPr>
      </w:pPr>
    </w:p>
    <w:p w14:paraId="02815AAF" w14:textId="77777777" w:rsidR="00E24774" w:rsidRPr="00062895" w:rsidRDefault="00E24774" w:rsidP="002363E0">
      <w:pPr>
        <w:autoSpaceDE w:val="0"/>
        <w:autoSpaceDN w:val="0"/>
        <w:adjustRightInd w:val="0"/>
        <w:spacing w:after="0"/>
        <w:jc w:val="both"/>
        <w:rPr>
          <w:rFonts w:asciiTheme="minorHAnsi" w:eastAsia="Arial Unicode MS" w:hAnsiTheme="minorHAnsi"/>
          <w:bCs/>
        </w:rPr>
      </w:pPr>
    </w:p>
    <w:p w14:paraId="4E606E2A" w14:textId="77777777" w:rsidR="00950BF6" w:rsidRPr="00062895" w:rsidRDefault="00950BF6" w:rsidP="00950BF6">
      <w:pPr>
        <w:autoSpaceDE w:val="0"/>
        <w:autoSpaceDN w:val="0"/>
        <w:adjustRightInd w:val="0"/>
        <w:spacing w:after="0"/>
        <w:jc w:val="center"/>
        <w:rPr>
          <w:rFonts w:asciiTheme="minorHAnsi" w:eastAsia="Arial Unicode MS" w:hAnsiTheme="minorHAnsi"/>
          <w:b/>
          <w:bCs/>
        </w:rPr>
      </w:pPr>
      <w:r w:rsidRPr="00062895">
        <w:rPr>
          <w:rFonts w:asciiTheme="minorHAnsi" w:eastAsia="Arial Unicode MS" w:hAnsiTheme="minorHAnsi"/>
          <w:b/>
          <w:bCs/>
        </w:rPr>
        <w:t>Cronograma</w:t>
      </w:r>
      <w:r w:rsidR="00D976AE" w:rsidRPr="00062895">
        <w:rPr>
          <w:rFonts w:asciiTheme="minorHAnsi" w:eastAsia="Arial Unicode MS" w:hAnsiTheme="minorHAnsi"/>
          <w:b/>
          <w:bCs/>
        </w:rPr>
        <w:t xml:space="preserve"> propuesto</w:t>
      </w:r>
      <w:r w:rsidRPr="00062895">
        <w:rPr>
          <w:rFonts w:asciiTheme="minorHAnsi" w:eastAsia="Arial Unicode MS" w:hAnsiTheme="minorHAnsi"/>
          <w:b/>
          <w:bCs/>
        </w:rPr>
        <w:t xml:space="preserve"> de presentación de DSD e Informe Final</w:t>
      </w:r>
    </w:p>
    <w:tbl>
      <w:tblPr>
        <w:tblW w:w="5000" w:type="pct"/>
        <w:tblLayout w:type="fixed"/>
        <w:tblCellMar>
          <w:left w:w="70" w:type="dxa"/>
          <w:right w:w="70" w:type="dxa"/>
        </w:tblCellMar>
        <w:tblLook w:val="04A0" w:firstRow="1" w:lastRow="0" w:firstColumn="1" w:lastColumn="0" w:noHBand="0" w:noVBand="1"/>
      </w:tblPr>
      <w:tblGrid>
        <w:gridCol w:w="3856"/>
        <w:gridCol w:w="636"/>
        <w:gridCol w:w="505"/>
        <w:gridCol w:w="564"/>
        <w:gridCol w:w="539"/>
        <w:gridCol w:w="534"/>
        <w:gridCol w:w="575"/>
        <w:gridCol w:w="555"/>
        <w:gridCol w:w="560"/>
        <w:gridCol w:w="1172"/>
      </w:tblGrid>
      <w:tr w:rsidR="003519D5" w:rsidRPr="00062895" w14:paraId="106CB48D" w14:textId="77777777" w:rsidTr="00ED63C9">
        <w:trPr>
          <w:trHeight w:val="198"/>
        </w:trPr>
        <w:tc>
          <w:tcPr>
            <w:tcW w:w="2030" w:type="pct"/>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46F2360" w14:textId="77777777" w:rsidR="003519D5" w:rsidRPr="00062895" w:rsidRDefault="003519D5" w:rsidP="002363E0">
            <w:pPr>
              <w:spacing w:after="0" w:line="240" w:lineRule="auto"/>
              <w:jc w:val="center"/>
              <w:rPr>
                <w:rFonts w:asciiTheme="minorHAnsi" w:eastAsia="Times New Roman" w:hAnsiTheme="minorHAnsi" w:cs="Arial"/>
                <w:b/>
                <w:bCs/>
                <w:color w:val="000000"/>
                <w:lang w:val="es-ES" w:eastAsia="es-ES"/>
              </w:rPr>
            </w:pPr>
            <w:r w:rsidRPr="00062895">
              <w:rPr>
                <w:rFonts w:asciiTheme="minorHAnsi" w:eastAsia="Times New Roman" w:hAnsiTheme="minorHAnsi" w:cs="Arial"/>
                <w:b/>
                <w:bCs/>
                <w:color w:val="000000"/>
                <w:lang w:val="es-ES" w:eastAsia="es-ES"/>
              </w:rPr>
              <w:t>Actividad</w:t>
            </w:r>
          </w:p>
        </w:tc>
        <w:tc>
          <w:tcPr>
            <w:tcW w:w="2352" w:type="pct"/>
            <w:gridSpan w:val="8"/>
            <w:tcBorders>
              <w:top w:val="single" w:sz="4" w:space="0" w:color="auto"/>
              <w:left w:val="nil"/>
              <w:bottom w:val="single" w:sz="4" w:space="0" w:color="auto"/>
              <w:right w:val="single" w:sz="4" w:space="0" w:color="000000"/>
            </w:tcBorders>
            <w:shd w:val="clear" w:color="000000" w:fill="F2F2F2"/>
            <w:noWrap/>
            <w:vAlign w:val="center"/>
            <w:hideMark/>
          </w:tcPr>
          <w:p w14:paraId="16AD016E" w14:textId="77777777" w:rsidR="003519D5" w:rsidRPr="00062895" w:rsidRDefault="003519D5" w:rsidP="002363E0">
            <w:pPr>
              <w:spacing w:after="0" w:line="240" w:lineRule="auto"/>
              <w:jc w:val="center"/>
              <w:rPr>
                <w:rFonts w:asciiTheme="minorHAnsi" w:eastAsia="Times New Roman" w:hAnsiTheme="minorHAnsi" w:cs="Arial"/>
                <w:b/>
                <w:bCs/>
                <w:color w:val="000000"/>
                <w:lang w:val="es-ES" w:eastAsia="es-ES"/>
              </w:rPr>
            </w:pPr>
            <w:r w:rsidRPr="00062895">
              <w:rPr>
                <w:rFonts w:asciiTheme="minorHAnsi" w:eastAsia="Times New Roman" w:hAnsiTheme="minorHAnsi" w:cs="Arial"/>
                <w:b/>
                <w:bCs/>
                <w:color w:val="000000"/>
                <w:lang w:val="es-ES" w:eastAsia="es-ES"/>
              </w:rPr>
              <w:t>Días Calendario</w:t>
            </w:r>
            <w:r w:rsidR="002507F8" w:rsidRPr="00062895">
              <w:rPr>
                <w:rFonts w:asciiTheme="minorHAnsi" w:eastAsia="Times New Roman" w:hAnsiTheme="minorHAnsi" w:cs="Arial"/>
                <w:b/>
                <w:bCs/>
                <w:color w:val="000000"/>
                <w:lang w:val="es-ES" w:eastAsia="es-ES"/>
              </w:rPr>
              <w:t xml:space="preserve"> **</w:t>
            </w:r>
          </w:p>
        </w:tc>
        <w:tc>
          <w:tcPr>
            <w:tcW w:w="618"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061C8D7D" w14:textId="77777777" w:rsidR="003519D5" w:rsidRPr="00062895" w:rsidRDefault="003519D5" w:rsidP="002363E0">
            <w:pPr>
              <w:spacing w:after="0" w:line="240" w:lineRule="auto"/>
              <w:jc w:val="center"/>
              <w:rPr>
                <w:rFonts w:asciiTheme="minorHAnsi" w:eastAsia="Times New Roman" w:hAnsiTheme="minorHAnsi" w:cs="Arial"/>
                <w:b/>
                <w:bCs/>
                <w:color w:val="000000"/>
                <w:lang w:val="es-ES" w:eastAsia="es-ES"/>
              </w:rPr>
            </w:pPr>
            <w:r w:rsidRPr="00062895">
              <w:rPr>
                <w:rFonts w:asciiTheme="minorHAnsi" w:eastAsia="Times New Roman" w:hAnsiTheme="minorHAnsi" w:cs="Arial"/>
                <w:b/>
                <w:bCs/>
                <w:color w:val="000000"/>
                <w:lang w:val="es-ES" w:eastAsia="es-ES"/>
              </w:rPr>
              <w:t xml:space="preserve">Fuera del Plazo de la Elaboración del Estudio </w:t>
            </w:r>
          </w:p>
        </w:tc>
      </w:tr>
      <w:tr w:rsidR="00F62018" w:rsidRPr="00062895" w14:paraId="6C515BB3" w14:textId="77777777" w:rsidTr="00ED63C9">
        <w:trPr>
          <w:trHeight w:val="198"/>
        </w:trPr>
        <w:tc>
          <w:tcPr>
            <w:tcW w:w="2030" w:type="pct"/>
            <w:vMerge/>
            <w:tcBorders>
              <w:top w:val="single" w:sz="4" w:space="0" w:color="auto"/>
              <w:left w:val="single" w:sz="4" w:space="0" w:color="auto"/>
              <w:bottom w:val="single" w:sz="4" w:space="0" w:color="auto"/>
              <w:right w:val="single" w:sz="4" w:space="0" w:color="auto"/>
            </w:tcBorders>
            <w:vAlign w:val="center"/>
            <w:hideMark/>
          </w:tcPr>
          <w:p w14:paraId="35574B48"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335" w:type="pct"/>
            <w:tcBorders>
              <w:top w:val="nil"/>
              <w:left w:val="nil"/>
              <w:bottom w:val="single" w:sz="4" w:space="0" w:color="auto"/>
              <w:right w:val="single" w:sz="4" w:space="0" w:color="auto"/>
            </w:tcBorders>
            <w:shd w:val="clear" w:color="000000" w:fill="F2F2F2"/>
            <w:noWrap/>
            <w:vAlign w:val="center"/>
            <w:hideMark/>
          </w:tcPr>
          <w:p w14:paraId="70EFDCA0" w14:textId="77777777" w:rsidR="003519D5" w:rsidRPr="00062895" w:rsidRDefault="003519D5" w:rsidP="002363E0">
            <w:pPr>
              <w:spacing w:after="0" w:line="240" w:lineRule="auto"/>
              <w:jc w:val="center"/>
              <w:rPr>
                <w:rFonts w:asciiTheme="minorHAnsi" w:eastAsia="Times New Roman" w:hAnsiTheme="minorHAnsi" w:cs="Arial"/>
                <w:b/>
                <w:bCs/>
                <w:color w:val="000000"/>
                <w:lang w:val="es-ES" w:eastAsia="es-ES"/>
              </w:rPr>
            </w:pPr>
            <w:r w:rsidRPr="00062895">
              <w:rPr>
                <w:rFonts w:asciiTheme="minorHAnsi" w:eastAsia="Times New Roman" w:hAnsiTheme="minorHAnsi" w:cs="Arial"/>
                <w:b/>
                <w:bCs/>
                <w:color w:val="000000"/>
                <w:lang w:val="es-ES" w:eastAsia="es-ES"/>
              </w:rPr>
              <w:t>60</w:t>
            </w:r>
          </w:p>
        </w:tc>
        <w:tc>
          <w:tcPr>
            <w:tcW w:w="266" w:type="pct"/>
            <w:vMerge w:val="restart"/>
            <w:tcBorders>
              <w:top w:val="nil"/>
              <w:left w:val="single" w:sz="4" w:space="0" w:color="auto"/>
              <w:bottom w:val="single" w:sz="4" w:space="0" w:color="000000"/>
              <w:right w:val="single" w:sz="4" w:space="0" w:color="auto"/>
            </w:tcBorders>
            <w:shd w:val="clear" w:color="000000" w:fill="F2F2F2"/>
            <w:textDirection w:val="btLr"/>
            <w:vAlign w:val="center"/>
            <w:hideMark/>
          </w:tcPr>
          <w:p w14:paraId="3CEFCD4D" w14:textId="77777777" w:rsidR="003519D5" w:rsidRPr="00062895" w:rsidRDefault="003519D5" w:rsidP="002363E0">
            <w:pPr>
              <w:spacing w:after="0" w:line="240" w:lineRule="auto"/>
              <w:jc w:val="center"/>
              <w:rPr>
                <w:rFonts w:asciiTheme="minorHAnsi" w:eastAsia="Times New Roman" w:hAnsiTheme="minorHAnsi" w:cs="Arial"/>
                <w:b/>
                <w:bCs/>
                <w:color w:val="000000"/>
                <w:lang w:val="es-ES" w:eastAsia="es-ES"/>
              </w:rPr>
            </w:pPr>
            <w:r w:rsidRPr="008E05AB">
              <w:rPr>
                <w:rFonts w:asciiTheme="minorHAnsi" w:eastAsia="Times New Roman" w:hAnsiTheme="minorHAnsi" w:cs="Arial"/>
                <w:b/>
                <w:bCs/>
                <w:color w:val="000000"/>
                <w:sz w:val="18"/>
                <w:lang w:val="es-ES" w:eastAsia="es-ES"/>
              </w:rPr>
              <w:t>Ciclo de Revisión y Corrección</w:t>
            </w:r>
            <w:r w:rsidR="00792F61" w:rsidRPr="008E05AB">
              <w:rPr>
                <w:rFonts w:asciiTheme="minorHAnsi" w:eastAsia="Times New Roman" w:hAnsiTheme="minorHAnsi" w:cs="Arial"/>
                <w:b/>
                <w:bCs/>
                <w:color w:val="000000"/>
                <w:sz w:val="18"/>
                <w:lang w:val="es-ES" w:eastAsia="es-ES"/>
              </w:rPr>
              <w:t>*</w:t>
            </w:r>
          </w:p>
        </w:tc>
        <w:tc>
          <w:tcPr>
            <w:tcW w:w="297" w:type="pct"/>
            <w:tcBorders>
              <w:top w:val="nil"/>
              <w:left w:val="nil"/>
              <w:bottom w:val="single" w:sz="4" w:space="0" w:color="auto"/>
              <w:right w:val="single" w:sz="4" w:space="0" w:color="auto"/>
            </w:tcBorders>
            <w:shd w:val="clear" w:color="000000" w:fill="F2F2F2"/>
            <w:noWrap/>
            <w:vAlign w:val="center"/>
            <w:hideMark/>
          </w:tcPr>
          <w:p w14:paraId="56A3E175" w14:textId="77777777" w:rsidR="003519D5" w:rsidRPr="00062895" w:rsidRDefault="003519D5" w:rsidP="002363E0">
            <w:pPr>
              <w:spacing w:after="0" w:line="240" w:lineRule="auto"/>
              <w:jc w:val="center"/>
              <w:rPr>
                <w:rFonts w:asciiTheme="minorHAnsi" w:eastAsia="Times New Roman" w:hAnsiTheme="minorHAnsi" w:cs="Arial"/>
                <w:b/>
                <w:bCs/>
                <w:color w:val="000000"/>
                <w:lang w:val="es-ES" w:eastAsia="es-ES"/>
              </w:rPr>
            </w:pPr>
            <w:r w:rsidRPr="00062895">
              <w:rPr>
                <w:rFonts w:asciiTheme="minorHAnsi" w:eastAsia="Times New Roman" w:hAnsiTheme="minorHAnsi" w:cs="Arial"/>
                <w:b/>
                <w:bCs/>
                <w:color w:val="000000"/>
                <w:lang w:val="es-ES" w:eastAsia="es-ES"/>
              </w:rPr>
              <w:t>40</w:t>
            </w:r>
          </w:p>
        </w:tc>
        <w:tc>
          <w:tcPr>
            <w:tcW w:w="284" w:type="pct"/>
            <w:vMerge w:val="restart"/>
            <w:tcBorders>
              <w:top w:val="nil"/>
              <w:left w:val="single" w:sz="4" w:space="0" w:color="auto"/>
              <w:bottom w:val="single" w:sz="4" w:space="0" w:color="000000"/>
              <w:right w:val="single" w:sz="4" w:space="0" w:color="auto"/>
            </w:tcBorders>
            <w:shd w:val="clear" w:color="000000" w:fill="F2F2F2"/>
            <w:textDirection w:val="btLr"/>
            <w:vAlign w:val="center"/>
            <w:hideMark/>
          </w:tcPr>
          <w:p w14:paraId="680D2137" w14:textId="77777777" w:rsidR="003519D5" w:rsidRPr="00062895" w:rsidRDefault="003519D5" w:rsidP="002363E0">
            <w:pPr>
              <w:spacing w:after="0" w:line="240" w:lineRule="auto"/>
              <w:jc w:val="center"/>
              <w:rPr>
                <w:rFonts w:asciiTheme="minorHAnsi" w:eastAsia="Times New Roman" w:hAnsiTheme="minorHAnsi" w:cs="Arial"/>
                <w:b/>
                <w:bCs/>
                <w:color w:val="000000"/>
                <w:lang w:val="es-ES" w:eastAsia="es-ES"/>
              </w:rPr>
            </w:pPr>
            <w:r w:rsidRPr="008E05AB">
              <w:rPr>
                <w:rFonts w:asciiTheme="minorHAnsi" w:eastAsia="Times New Roman" w:hAnsiTheme="minorHAnsi" w:cs="Arial"/>
                <w:b/>
                <w:bCs/>
                <w:color w:val="000000"/>
                <w:sz w:val="18"/>
                <w:lang w:val="es-ES" w:eastAsia="es-ES"/>
              </w:rPr>
              <w:t>Ciclo de Revisión y Corrección</w:t>
            </w:r>
            <w:r w:rsidR="00792F61" w:rsidRPr="008E05AB">
              <w:rPr>
                <w:rFonts w:asciiTheme="minorHAnsi" w:eastAsia="Times New Roman" w:hAnsiTheme="minorHAnsi" w:cs="Arial"/>
                <w:b/>
                <w:bCs/>
                <w:color w:val="000000"/>
                <w:sz w:val="18"/>
                <w:lang w:val="es-ES" w:eastAsia="es-ES"/>
              </w:rPr>
              <w:t>*</w:t>
            </w:r>
          </w:p>
        </w:tc>
        <w:tc>
          <w:tcPr>
            <w:tcW w:w="281" w:type="pct"/>
            <w:tcBorders>
              <w:top w:val="nil"/>
              <w:left w:val="nil"/>
              <w:bottom w:val="single" w:sz="4" w:space="0" w:color="auto"/>
              <w:right w:val="single" w:sz="4" w:space="0" w:color="auto"/>
            </w:tcBorders>
            <w:shd w:val="clear" w:color="000000" w:fill="F2F2F2"/>
            <w:noWrap/>
            <w:vAlign w:val="center"/>
            <w:hideMark/>
          </w:tcPr>
          <w:p w14:paraId="5AC02168" w14:textId="77777777" w:rsidR="003519D5" w:rsidRPr="00062895" w:rsidRDefault="003519D5" w:rsidP="002363E0">
            <w:pPr>
              <w:spacing w:after="0" w:line="240" w:lineRule="auto"/>
              <w:jc w:val="center"/>
              <w:rPr>
                <w:rFonts w:asciiTheme="minorHAnsi" w:eastAsia="Times New Roman" w:hAnsiTheme="minorHAnsi" w:cs="Arial"/>
                <w:b/>
                <w:bCs/>
                <w:color w:val="000000"/>
                <w:lang w:val="es-ES" w:eastAsia="es-ES"/>
              </w:rPr>
            </w:pPr>
            <w:r w:rsidRPr="00062895">
              <w:rPr>
                <w:rFonts w:asciiTheme="minorHAnsi" w:eastAsia="Times New Roman" w:hAnsiTheme="minorHAnsi" w:cs="Arial"/>
                <w:b/>
                <w:bCs/>
                <w:color w:val="000000"/>
                <w:lang w:val="es-ES" w:eastAsia="es-ES"/>
              </w:rPr>
              <w:t>70</w:t>
            </w:r>
          </w:p>
        </w:tc>
        <w:tc>
          <w:tcPr>
            <w:tcW w:w="303" w:type="pct"/>
            <w:vMerge w:val="restart"/>
            <w:tcBorders>
              <w:top w:val="nil"/>
              <w:left w:val="single" w:sz="4" w:space="0" w:color="auto"/>
              <w:bottom w:val="single" w:sz="4" w:space="0" w:color="000000"/>
              <w:right w:val="single" w:sz="4" w:space="0" w:color="auto"/>
            </w:tcBorders>
            <w:shd w:val="clear" w:color="000000" w:fill="F2F2F2"/>
            <w:textDirection w:val="btLr"/>
            <w:vAlign w:val="center"/>
            <w:hideMark/>
          </w:tcPr>
          <w:p w14:paraId="17CE783D" w14:textId="77777777" w:rsidR="003519D5" w:rsidRPr="00062895" w:rsidRDefault="003519D5" w:rsidP="002363E0">
            <w:pPr>
              <w:spacing w:after="0" w:line="240" w:lineRule="auto"/>
              <w:jc w:val="center"/>
              <w:rPr>
                <w:rFonts w:asciiTheme="minorHAnsi" w:eastAsia="Times New Roman" w:hAnsiTheme="minorHAnsi" w:cs="Arial"/>
                <w:b/>
                <w:bCs/>
                <w:color w:val="000000"/>
                <w:lang w:val="es-ES" w:eastAsia="es-ES"/>
              </w:rPr>
            </w:pPr>
            <w:r w:rsidRPr="008E05AB">
              <w:rPr>
                <w:rFonts w:asciiTheme="minorHAnsi" w:eastAsia="Times New Roman" w:hAnsiTheme="minorHAnsi" w:cs="Arial"/>
                <w:b/>
                <w:bCs/>
                <w:color w:val="000000"/>
                <w:sz w:val="18"/>
                <w:lang w:val="es-ES" w:eastAsia="es-ES"/>
              </w:rPr>
              <w:t>Ciclo de Revisión y Corrección</w:t>
            </w:r>
            <w:r w:rsidR="00792F61" w:rsidRPr="008E05AB">
              <w:rPr>
                <w:rFonts w:asciiTheme="minorHAnsi" w:eastAsia="Times New Roman" w:hAnsiTheme="minorHAnsi" w:cs="Arial"/>
                <w:b/>
                <w:bCs/>
                <w:color w:val="000000"/>
                <w:sz w:val="18"/>
                <w:lang w:val="es-ES" w:eastAsia="es-ES"/>
              </w:rPr>
              <w:t>*</w:t>
            </w:r>
          </w:p>
        </w:tc>
        <w:tc>
          <w:tcPr>
            <w:tcW w:w="292" w:type="pct"/>
            <w:tcBorders>
              <w:top w:val="nil"/>
              <w:left w:val="nil"/>
              <w:bottom w:val="single" w:sz="4" w:space="0" w:color="auto"/>
              <w:right w:val="single" w:sz="4" w:space="0" w:color="auto"/>
            </w:tcBorders>
            <w:shd w:val="clear" w:color="000000" w:fill="F2F2F2"/>
            <w:noWrap/>
            <w:vAlign w:val="center"/>
            <w:hideMark/>
          </w:tcPr>
          <w:p w14:paraId="66E76D63" w14:textId="77777777" w:rsidR="003519D5" w:rsidRPr="00062895" w:rsidRDefault="003519D5" w:rsidP="002363E0">
            <w:pPr>
              <w:spacing w:after="0" w:line="240" w:lineRule="auto"/>
              <w:jc w:val="center"/>
              <w:rPr>
                <w:rFonts w:asciiTheme="minorHAnsi" w:eastAsia="Times New Roman" w:hAnsiTheme="minorHAnsi" w:cs="Arial"/>
                <w:b/>
                <w:bCs/>
                <w:color w:val="000000"/>
                <w:lang w:val="es-ES" w:eastAsia="es-ES"/>
              </w:rPr>
            </w:pPr>
            <w:r w:rsidRPr="00062895">
              <w:rPr>
                <w:rFonts w:asciiTheme="minorHAnsi" w:eastAsia="Times New Roman" w:hAnsiTheme="minorHAnsi" w:cs="Arial"/>
                <w:b/>
                <w:bCs/>
                <w:color w:val="000000"/>
                <w:lang w:val="es-ES" w:eastAsia="es-ES"/>
              </w:rPr>
              <w:t>10</w:t>
            </w:r>
          </w:p>
        </w:tc>
        <w:tc>
          <w:tcPr>
            <w:tcW w:w="295" w:type="pct"/>
            <w:vMerge w:val="restart"/>
            <w:tcBorders>
              <w:top w:val="nil"/>
              <w:left w:val="single" w:sz="4" w:space="0" w:color="auto"/>
              <w:bottom w:val="single" w:sz="4" w:space="0" w:color="000000"/>
              <w:right w:val="single" w:sz="4" w:space="0" w:color="auto"/>
            </w:tcBorders>
            <w:shd w:val="clear" w:color="000000" w:fill="F2F2F2"/>
            <w:textDirection w:val="btLr"/>
            <w:vAlign w:val="center"/>
            <w:hideMark/>
          </w:tcPr>
          <w:p w14:paraId="575C55C4" w14:textId="77777777" w:rsidR="003519D5" w:rsidRPr="00062895" w:rsidRDefault="003519D5" w:rsidP="002363E0">
            <w:pPr>
              <w:spacing w:after="0" w:line="240" w:lineRule="auto"/>
              <w:jc w:val="center"/>
              <w:rPr>
                <w:rFonts w:asciiTheme="minorHAnsi" w:eastAsia="Times New Roman" w:hAnsiTheme="minorHAnsi" w:cs="Arial"/>
                <w:b/>
                <w:bCs/>
                <w:color w:val="000000"/>
                <w:lang w:val="es-ES" w:eastAsia="es-ES"/>
              </w:rPr>
            </w:pPr>
            <w:r w:rsidRPr="008E05AB">
              <w:rPr>
                <w:rFonts w:asciiTheme="minorHAnsi" w:eastAsia="Times New Roman" w:hAnsiTheme="minorHAnsi" w:cs="Arial"/>
                <w:b/>
                <w:bCs/>
                <w:color w:val="000000"/>
                <w:sz w:val="18"/>
                <w:lang w:val="es-ES" w:eastAsia="es-ES"/>
              </w:rPr>
              <w:t>Ciclo de Revisión y Corrección</w:t>
            </w:r>
            <w:r w:rsidR="00792F61" w:rsidRPr="008E05AB">
              <w:rPr>
                <w:rFonts w:asciiTheme="minorHAnsi" w:eastAsia="Times New Roman" w:hAnsiTheme="minorHAnsi" w:cs="Arial"/>
                <w:b/>
                <w:bCs/>
                <w:color w:val="000000"/>
                <w:sz w:val="18"/>
                <w:lang w:val="es-ES" w:eastAsia="es-ES"/>
              </w:rPr>
              <w:t>*</w:t>
            </w:r>
          </w:p>
        </w:tc>
        <w:tc>
          <w:tcPr>
            <w:tcW w:w="618" w:type="pct"/>
            <w:vMerge/>
            <w:tcBorders>
              <w:top w:val="single" w:sz="4" w:space="0" w:color="auto"/>
              <w:left w:val="single" w:sz="4" w:space="0" w:color="auto"/>
              <w:bottom w:val="single" w:sz="4" w:space="0" w:color="000000"/>
              <w:right w:val="single" w:sz="4" w:space="0" w:color="auto"/>
            </w:tcBorders>
            <w:vAlign w:val="center"/>
            <w:hideMark/>
          </w:tcPr>
          <w:p w14:paraId="0C532223"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r>
      <w:tr w:rsidR="00F62018" w:rsidRPr="00062895" w14:paraId="5635B6A8" w14:textId="77777777" w:rsidTr="00ED63C9">
        <w:trPr>
          <w:trHeight w:val="198"/>
        </w:trPr>
        <w:tc>
          <w:tcPr>
            <w:tcW w:w="2030" w:type="pct"/>
            <w:tcBorders>
              <w:top w:val="nil"/>
              <w:left w:val="single" w:sz="4" w:space="0" w:color="auto"/>
              <w:bottom w:val="single" w:sz="4" w:space="0" w:color="auto"/>
              <w:right w:val="single" w:sz="4" w:space="0" w:color="auto"/>
            </w:tcBorders>
            <w:shd w:val="clear" w:color="auto" w:fill="auto"/>
            <w:noWrap/>
            <w:vAlign w:val="center"/>
            <w:hideMark/>
          </w:tcPr>
          <w:p w14:paraId="0837CAB5"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Emisión de Documento Soporte de Decisión 1 (DSD</w:t>
            </w:r>
            <w:r w:rsidR="00F62018" w:rsidRPr="00062895">
              <w:rPr>
                <w:rFonts w:asciiTheme="minorHAnsi" w:eastAsia="Times New Roman" w:hAnsiTheme="minorHAnsi" w:cs="Arial"/>
                <w:color w:val="000000"/>
                <w:lang w:val="es-ES" w:eastAsia="es-ES"/>
              </w:rPr>
              <w:t xml:space="preserve"> 1</w:t>
            </w:r>
            <w:r w:rsidRPr="00062895">
              <w:rPr>
                <w:rFonts w:asciiTheme="minorHAnsi" w:eastAsia="Times New Roman" w:hAnsiTheme="minorHAnsi" w:cs="Arial"/>
                <w:color w:val="000000"/>
                <w:lang w:val="es-ES" w:eastAsia="es-ES"/>
              </w:rPr>
              <w:t>)</w:t>
            </w:r>
          </w:p>
        </w:tc>
        <w:tc>
          <w:tcPr>
            <w:tcW w:w="335" w:type="pct"/>
            <w:tcBorders>
              <w:top w:val="nil"/>
              <w:left w:val="nil"/>
              <w:bottom w:val="single" w:sz="4" w:space="0" w:color="auto"/>
              <w:right w:val="single" w:sz="4" w:space="0" w:color="auto"/>
            </w:tcBorders>
            <w:shd w:val="clear" w:color="000000" w:fill="A6A6A6"/>
            <w:noWrap/>
            <w:vAlign w:val="center"/>
            <w:hideMark/>
          </w:tcPr>
          <w:p w14:paraId="5F682BC9"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266" w:type="pct"/>
            <w:vMerge/>
            <w:tcBorders>
              <w:top w:val="nil"/>
              <w:left w:val="single" w:sz="4" w:space="0" w:color="auto"/>
              <w:bottom w:val="single" w:sz="4" w:space="0" w:color="000000"/>
              <w:right w:val="single" w:sz="4" w:space="0" w:color="auto"/>
            </w:tcBorders>
            <w:vAlign w:val="center"/>
            <w:hideMark/>
          </w:tcPr>
          <w:p w14:paraId="3A64BA67"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297" w:type="pct"/>
            <w:tcBorders>
              <w:top w:val="nil"/>
              <w:left w:val="nil"/>
              <w:bottom w:val="single" w:sz="4" w:space="0" w:color="auto"/>
              <w:right w:val="single" w:sz="4" w:space="0" w:color="auto"/>
            </w:tcBorders>
            <w:shd w:val="clear" w:color="auto" w:fill="auto"/>
            <w:noWrap/>
            <w:vAlign w:val="center"/>
            <w:hideMark/>
          </w:tcPr>
          <w:p w14:paraId="454FC8F9"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284" w:type="pct"/>
            <w:vMerge/>
            <w:tcBorders>
              <w:top w:val="nil"/>
              <w:left w:val="single" w:sz="4" w:space="0" w:color="auto"/>
              <w:bottom w:val="single" w:sz="4" w:space="0" w:color="000000"/>
              <w:right w:val="single" w:sz="4" w:space="0" w:color="auto"/>
            </w:tcBorders>
            <w:vAlign w:val="center"/>
            <w:hideMark/>
          </w:tcPr>
          <w:p w14:paraId="20DDE435"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281" w:type="pct"/>
            <w:tcBorders>
              <w:top w:val="nil"/>
              <w:left w:val="nil"/>
              <w:bottom w:val="single" w:sz="4" w:space="0" w:color="auto"/>
              <w:right w:val="single" w:sz="4" w:space="0" w:color="auto"/>
            </w:tcBorders>
            <w:shd w:val="clear" w:color="auto" w:fill="auto"/>
            <w:noWrap/>
            <w:vAlign w:val="center"/>
            <w:hideMark/>
          </w:tcPr>
          <w:p w14:paraId="7B88805E"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303" w:type="pct"/>
            <w:vMerge/>
            <w:tcBorders>
              <w:top w:val="nil"/>
              <w:left w:val="single" w:sz="4" w:space="0" w:color="auto"/>
              <w:bottom w:val="single" w:sz="4" w:space="0" w:color="000000"/>
              <w:right w:val="single" w:sz="4" w:space="0" w:color="auto"/>
            </w:tcBorders>
            <w:vAlign w:val="center"/>
            <w:hideMark/>
          </w:tcPr>
          <w:p w14:paraId="3EB1A26A"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292" w:type="pct"/>
            <w:tcBorders>
              <w:top w:val="nil"/>
              <w:left w:val="nil"/>
              <w:bottom w:val="single" w:sz="4" w:space="0" w:color="auto"/>
              <w:right w:val="single" w:sz="4" w:space="0" w:color="auto"/>
            </w:tcBorders>
            <w:shd w:val="clear" w:color="auto" w:fill="auto"/>
            <w:noWrap/>
            <w:vAlign w:val="center"/>
            <w:hideMark/>
          </w:tcPr>
          <w:p w14:paraId="3FB0978C"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295" w:type="pct"/>
            <w:vMerge/>
            <w:tcBorders>
              <w:top w:val="nil"/>
              <w:left w:val="single" w:sz="4" w:space="0" w:color="auto"/>
              <w:bottom w:val="single" w:sz="4" w:space="0" w:color="000000"/>
              <w:right w:val="single" w:sz="4" w:space="0" w:color="auto"/>
            </w:tcBorders>
            <w:vAlign w:val="center"/>
            <w:hideMark/>
          </w:tcPr>
          <w:p w14:paraId="74B2A3EF"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618" w:type="pct"/>
            <w:vMerge/>
            <w:tcBorders>
              <w:top w:val="single" w:sz="4" w:space="0" w:color="auto"/>
              <w:left w:val="single" w:sz="4" w:space="0" w:color="auto"/>
              <w:bottom w:val="single" w:sz="4" w:space="0" w:color="000000"/>
              <w:right w:val="single" w:sz="4" w:space="0" w:color="auto"/>
            </w:tcBorders>
            <w:vAlign w:val="center"/>
            <w:hideMark/>
          </w:tcPr>
          <w:p w14:paraId="0447EC02"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r>
      <w:tr w:rsidR="00F62018" w:rsidRPr="00062895" w14:paraId="528FA163" w14:textId="77777777" w:rsidTr="00ED63C9">
        <w:trPr>
          <w:trHeight w:val="198"/>
        </w:trPr>
        <w:tc>
          <w:tcPr>
            <w:tcW w:w="2030" w:type="pct"/>
            <w:tcBorders>
              <w:top w:val="nil"/>
              <w:left w:val="single" w:sz="4" w:space="0" w:color="auto"/>
              <w:bottom w:val="single" w:sz="4" w:space="0" w:color="auto"/>
              <w:right w:val="single" w:sz="4" w:space="0" w:color="auto"/>
            </w:tcBorders>
            <w:shd w:val="clear" w:color="auto" w:fill="auto"/>
            <w:noWrap/>
            <w:vAlign w:val="center"/>
            <w:hideMark/>
          </w:tcPr>
          <w:p w14:paraId="65AD3221"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Emisión de Documento Soporte de Decisión 2 (DSD</w:t>
            </w:r>
            <w:r w:rsidR="00F62018" w:rsidRPr="00062895">
              <w:rPr>
                <w:rFonts w:asciiTheme="minorHAnsi" w:eastAsia="Times New Roman" w:hAnsiTheme="minorHAnsi" w:cs="Arial"/>
                <w:color w:val="000000"/>
                <w:lang w:val="es-ES" w:eastAsia="es-ES"/>
              </w:rPr>
              <w:t xml:space="preserve"> 2</w:t>
            </w:r>
            <w:r w:rsidRPr="00062895">
              <w:rPr>
                <w:rFonts w:asciiTheme="minorHAnsi" w:eastAsia="Times New Roman" w:hAnsiTheme="minorHAnsi" w:cs="Arial"/>
                <w:color w:val="000000"/>
                <w:lang w:val="es-ES" w:eastAsia="es-ES"/>
              </w:rPr>
              <w:t>)</w:t>
            </w:r>
          </w:p>
        </w:tc>
        <w:tc>
          <w:tcPr>
            <w:tcW w:w="335" w:type="pct"/>
            <w:tcBorders>
              <w:top w:val="nil"/>
              <w:left w:val="nil"/>
              <w:bottom w:val="single" w:sz="4" w:space="0" w:color="auto"/>
              <w:right w:val="single" w:sz="4" w:space="0" w:color="auto"/>
            </w:tcBorders>
            <w:shd w:val="clear" w:color="auto" w:fill="auto"/>
            <w:noWrap/>
            <w:vAlign w:val="center"/>
            <w:hideMark/>
          </w:tcPr>
          <w:p w14:paraId="406919CB"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266" w:type="pct"/>
            <w:vMerge/>
            <w:tcBorders>
              <w:top w:val="nil"/>
              <w:left w:val="single" w:sz="4" w:space="0" w:color="auto"/>
              <w:bottom w:val="single" w:sz="4" w:space="0" w:color="000000"/>
              <w:right w:val="single" w:sz="4" w:space="0" w:color="auto"/>
            </w:tcBorders>
            <w:vAlign w:val="center"/>
            <w:hideMark/>
          </w:tcPr>
          <w:p w14:paraId="1B0F599D"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297" w:type="pct"/>
            <w:tcBorders>
              <w:top w:val="nil"/>
              <w:left w:val="nil"/>
              <w:bottom w:val="single" w:sz="4" w:space="0" w:color="auto"/>
              <w:right w:val="single" w:sz="4" w:space="0" w:color="auto"/>
            </w:tcBorders>
            <w:shd w:val="clear" w:color="000000" w:fill="A6A6A6"/>
            <w:noWrap/>
            <w:vAlign w:val="center"/>
            <w:hideMark/>
          </w:tcPr>
          <w:p w14:paraId="36ED9FD9"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284" w:type="pct"/>
            <w:vMerge/>
            <w:tcBorders>
              <w:top w:val="nil"/>
              <w:left w:val="single" w:sz="4" w:space="0" w:color="auto"/>
              <w:bottom w:val="single" w:sz="4" w:space="0" w:color="000000"/>
              <w:right w:val="single" w:sz="4" w:space="0" w:color="auto"/>
            </w:tcBorders>
            <w:vAlign w:val="center"/>
            <w:hideMark/>
          </w:tcPr>
          <w:p w14:paraId="551A0A11"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281" w:type="pct"/>
            <w:tcBorders>
              <w:top w:val="nil"/>
              <w:left w:val="nil"/>
              <w:bottom w:val="single" w:sz="4" w:space="0" w:color="auto"/>
              <w:right w:val="single" w:sz="4" w:space="0" w:color="auto"/>
            </w:tcBorders>
            <w:shd w:val="clear" w:color="auto" w:fill="auto"/>
            <w:noWrap/>
            <w:vAlign w:val="center"/>
            <w:hideMark/>
          </w:tcPr>
          <w:p w14:paraId="63011DE4"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303" w:type="pct"/>
            <w:vMerge/>
            <w:tcBorders>
              <w:top w:val="nil"/>
              <w:left w:val="single" w:sz="4" w:space="0" w:color="auto"/>
              <w:bottom w:val="single" w:sz="4" w:space="0" w:color="000000"/>
              <w:right w:val="single" w:sz="4" w:space="0" w:color="auto"/>
            </w:tcBorders>
            <w:vAlign w:val="center"/>
            <w:hideMark/>
          </w:tcPr>
          <w:p w14:paraId="3CE4AD5D"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292" w:type="pct"/>
            <w:tcBorders>
              <w:top w:val="nil"/>
              <w:left w:val="nil"/>
              <w:bottom w:val="single" w:sz="4" w:space="0" w:color="auto"/>
              <w:right w:val="single" w:sz="4" w:space="0" w:color="auto"/>
            </w:tcBorders>
            <w:shd w:val="clear" w:color="auto" w:fill="auto"/>
            <w:noWrap/>
            <w:vAlign w:val="center"/>
            <w:hideMark/>
          </w:tcPr>
          <w:p w14:paraId="2BDB9417"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295" w:type="pct"/>
            <w:vMerge/>
            <w:tcBorders>
              <w:top w:val="nil"/>
              <w:left w:val="single" w:sz="4" w:space="0" w:color="auto"/>
              <w:bottom w:val="single" w:sz="4" w:space="0" w:color="000000"/>
              <w:right w:val="single" w:sz="4" w:space="0" w:color="auto"/>
            </w:tcBorders>
            <w:vAlign w:val="center"/>
            <w:hideMark/>
          </w:tcPr>
          <w:p w14:paraId="21CCFEE3"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618" w:type="pct"/>
            <w:vMerge/>
            <w:tcBorders>
              <w:top w:val="single" w:sz="4" w:space="0" w:color="auto"/>
              <w:left w:val="single" w:sz="4" w:space="0" w:color="auto"/>
              <w:bottom w:val="single" w:sz="4" w:space="0" w:color="000000"/>
              <w:right w:val="single" w:sz="4" w:space="0" w:color="auto"/>
            </w:tcBorders>
            <w:vAlign w:val="center"/>
            <w:hideMark/>
          </w:tcPr>
          <w:p w14:paraId="505B1DB6"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r>
      <w:tr w:rsidR="00F62018" w:rsidRPr="00062895" w14:paraId="1228C8B8" w14:textId="77777777" w:rsidTr="00ED63C9">
        <w:trPr>
          <w:trHeight w:val="198"/>
        </w:trPr>
        <w:tc>
          <w:tcPr>
            <w:tcW w:w="2030" w:type="pct"/>
            <w:tcBorders>
              <w:top w:val="nil"/>
              <w:left w:val="single" w:sz="4" w:space="0" w:color="auto"/>
              <w:bottom w:val="single" w:sz="4" w:space="0" w:color="auto"/>
              <w:right w:val="single" w:sz="4" w:space="0" w:color="auto"/>
            </w:tcBorders>
            <w:shd w:val="clear" w:color="auto" w:fill="auto"/>
            <w:noWrap/>
            <w:vAlign w:val="center"/>
            <w:hideMark/>
          </w:tcPr>
          <w:p w14:paraId="6B2F3DBC"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Emisión de Documento Soporte de Decisión 3 (DSD</w:t>
            </w:r>
            <w:r w:rsidR="00F62018" w:rsidRPr="00062895">
              <w:rPr>
                <w:rFonts w:asciiTheme="minorHAnsi" w:eastAsia="Times New Roman" w:hAnsiTheme="minorHAnsi" w:cs="Arial"/>
                <w:color w:val="000000"/>
                <w:lang w:val="es-ES" w:eastAsia="es-ES"/>
              </w:rPr>
              <w:t xml:space="preserve"> 3</w:t>
            </w:r>
            <w:r w:rsidRPr="00062895">
              <w:rPr>
                <w:rFonts w:asciiTheme="minorHAnsi" w:eastAsia="Times New Roman" w:hAnsiTheme="minorHAnsi" w:cs="Arial"/>
                <w:color w:val="000000"/>
                <w:lang w:val="es-ES" w:eastAsia="es-ES"/>
              </w:rPr>
              <w:t>)</w:t>
            </w:r>
          </w:p>
        </w:tc>
        <w:tc>
          <w:tcPr>
            <w:tcW w:w="335" w:type="pct"/>
            <w:tcBorders>
              <w:top w:val="nil"/>
              <w:left w:val="nil"/>
              <w:bottom w:val="single" w:sz="4" w:space="0" w:color="auto"/>
              <w:right w:val="single" w:sz="4" w:space="0" w:color="auto"/>
            </w:tcBorders>
            <w:shd w:val="clear" w:color="auto" w:fill="auto"/>
            <w:noWrap/>
            <w:vAlign w:val="center"/>
            <w:hideMark/>
          </w:tcPr>
          <w:p w14:paraId="0E604F49"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266" w:type="pct"/>
            <w:vMerge/>
            <w:tcBorders>
              <w:top w:val="nil"/>
              <w:left w:val="single" w:sz="4" w:space="0" w:color="auto"/>
              <w:bottom w:val="single" w:sz="4" w:space="0" w:color="000000"/>
              <w:right w:val="single" w:sz="4" w:space="0" w:color="auto"/>
            </w:tcBorders>
            <w:vAlign w:val="center"/>
            <w:hideMark/>
          </w:tcPr>
          <w:p w14:paraId="1FCE4BE8"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297" w:type="pct"/>
            <w:tcBorders>
              <w:top w:val="nil"/>
              <w:left w:val="nil"/>
              <w:bottom w:val="single" w:sz="4" w:space="0" w:color="auto"/>
              <w:right w:val="single" w:sz="4" w:space="0" w:color="auto"/>
            </w:tcBorders>
            <w:shd w:val="clear" w:color="auto" w:fill="auto"/>
            <w:noWrap/>
            <w:vAlign w:val="center"/>
            <w:hideMark/>
          </w:tcPr>
          <w:p w14:paraId="4842D973"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284" w:type="pct"/>
            <w:vMerge/>
            <w:tcBorders>
              <w:top w:val="nil"/>
              <w:left w:val="single" w:sz="4" w:space="0" w:color="auto"/>
              <w:bottom w:val="single" w:sz="4" w:space="0" w:color="000000"/>
              <w:right w:val="single" w:sz="4" w:space="0" w:color="auto"/>
            </w:tcBorders>
            <w:vAlign w:val="center"/>
            <w:hideMark/>
          </w:tcPr>
          <w:p w14:paraId="479CE645"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281" w:type="pct"/>
            <w:tcBorders>
              <w:top w:val="nil"/>
              <w:left w:val="nil"/>
              <w:bottom w:val="single" w:sz="4" w:space="0" w:color="auto"/>
              <w:right w:val="single" w:sz="4" w:space="0" w:color="auto"/>
            </w:tcBorders>
            <w:shd w:val="clear" w:color="000000" w:fill="A6A6A6"/>
            <w:noWrap/>
            <w:vAlign w:val="center"/>
            <w:hideMark/>
          </w:tcPr>
          <w:p w14:paraId="693AC892"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303" w:type="pct"/>
            <w:vMerge/>
            <w:tcBorders>
              <w:top w:val="nil"/>
              <w:left w:val="single" w:sz="4" w:space="0" w:color="auto"/>
              <w:bottom w:val="single" w:sz="4" w:space="0" w:color="000000"/>
              <w:right w:val="single" w:sz="4" w:space="0" w:color="auto"/>
            </w:tcBorders>
            <w:vAlign w:val="center"/>
            <w:hideMark/>
          </w:tcPr>
          <w:p w14:paraId="0F2D6B46"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292" w:type="pct"/>
            <w:tcBorders>
              <w:top w:val="nil"/>
              <w:left w:val="nil"/>
              <w:bottom w:val="single" w:sz="4" w:space="0" w:color="auto"/>
              <w:right w:val="single" w:sz="4" w:space="0" w:color="auto"/>
            </w:tcBorders>
            <w:shd w:val="clear" w:color="auto" w:fill="auto"/>
            <w:noWrap/>
            <w:vAlign w:val="center"/>
            <w:hideMark/>
          </w:tcPr>
          <w:p w14:paraId="5C7914ED"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295" w:type="pct"/>
            <w:vMerge/>
            <w:tcBorders>
              <w:top w:val="nil"/>
              <w:left w:val="single" w:sz="4" w:space="0" w:color="auto"/>
              <w:bottom w:val="single" w:sz="4" w:space="0" w:color="000000"/>
              <w:right w:val="single" w:sz="4" w:space="0" w:color="auto"/>
            </w:tcBorders>
            <w:vAlign w:val="center"/>
            <w:hideMark/>
          </w:tcPr>
          <w:p w14:paraId="2C24A04A"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618" w:type="pct"/>
            <w:vMerge/>
            <w:tcBorders>
              <w:top w:val="single" w:sz="4" w:space="0" w:color="auto"/>
              <w:left w:val="single" w:sz="4" w:space="0" w:color="auto"/>
              <w:bottom w:val="single" w:sz="4" w:space="0" w:color="000000"/>
              <w:right w:val="single" w:sz="4" w:space="0" w:color="auto"/>
            </w:tcBorders>
            <w:vAlign w:val="center"/>
            <w:hideMark/>
          </w:tcPr>
          <w:p w14:paraId="142608B5"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r>
      <w:tr w:rsidR="00F62018" w:rsidRPr="00062895" w14:paraId="165FC0FD" w14:textId="77777777" w:rsidTr="00ED63C9">
        <w:trPr>
          <w:trHeight w:val="198"/>
        </w:trPr>
        <w:tc>
          <w:tcPr>
            <w:tcW w:w="2030" w:type="pct"/>
            <w:tcBorders>
              <w:top w:val="nil"/>
              <w:left w:val="single" w:sz="4" w:space="0" w:color="auto"/>
              <w:bottom w:val="single" w:sz="4" w:space="0" w:color="auto"/>
              <w:right w:val="single" w:sz="4" w:space="0" w:color="auto"/>
            </w:tcBorders>
            <w:shd w:val="clear" w:color="auto" w:fill="auto"/>
            <w:noWrap/>
            <w:vAlign w:val="center"/>
            <w:hideMark/>
          </w:tcPr>
          <w:p w14:paraId="41A900D4"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Informe Final (Pago Final)</w:t>
            </w:r>
          </w:p>
        </w:tc>
        <w:tc>
          <w:tcPr>
            <w:tcW w:w="335" w:type="pct"/>
            <w:tcBorders>
              <w:top w:val="nil"/>
              <w:left w:val="nil"/>
              <w:bottom w:val="single" w:sz="4" w:space="0" w:color="auto"/>
              <w:right w:val="single" w:sz="4" w:space="0" w:color="auto"/>
            </w:tcBorders>
            <w:shd w:val="clear" w:color="auto" w:fill="auto"/>
            <w:noWrap/>
            <w:vAlign w:val="center"/>
            <w:hideMark/>
          </w:tcPr>
          <w:p w14:paraId="0B919185"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266" w:type="pct"/>
            <w:vMerge/>
            <w:tcBorders>
              <w:top w:val="nil"/>
              <w:left w:val="single" w:sz="4" w:space="0" w:color="auto"/>
              <w:bottom w:val="single" w:sz="4" w:space="0" w:color="000000"/>
              <w:right w:val="single" w:sz="4" w:space="0" w:color="auto"/>
            </w:tcBorders>
            <w:vAlign w:val="center"/>
            <w:hideMark/>
          </w:tcPr>
          <w:p w14:paraId="6A886040"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297" w:type="pct"/>
            <w:tcBorders>
              <w:top w:val="nil"/>
              <w:left w:val="nil"/>
              <w:bottom w:val="single" w:sz="4" w:space="0" w:color="auto"/>
              <w:right w:val="single" w:sz="4" w:space="0" w:color="auto"/>
            </w:tcBorders>
            <w:shd w:val="clear" w:color="auto" w:fill="auto"/>
            <w:noWrap/>
            <w:vAlign w:val="center"/>
            <w:hideMark/>
          </w:tcPr>
          <w:p w14:paraId="0CE1554A"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284" w:type="pct"/>
            <w:vMerge/>
            <w:tcBorders>
              <w:top w:val="nil"/>
              <w:left w:val="single" w:sz="4" w:space="0" w:color="auto"/>
              <w:bottom w:val="single" w:sz="4" w:space="0" w:color="000000"/>
              <w:right w:val="single" w:sz="4" w:space="0" w:color="auto"/>
            </w:tcBorders>
            <w:vAlign w:val="center"/>
            <w:hideMark/>
          </w:tcPr>
          <w:p w14:paraId="3B91A9C9"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281" w:type="pct"/>
            <w:tcBorders>
              <w:top w:val="nil"/>
              <w:left w:val="nil"/>
              <w:bottom w:val="single" w:sz="4" w:space="0" w:color="auto"/>
              <w:right w:val="single" w:sz="4" w:space="0" w:color="auto"/>
            </w:tcBorders>
            <w:shd w:val="clear" w:color="auto" w:fill="auto"/>
            <w:noWrap/>
            <w:vAlign w:val="center"/>
            <w:hideMark/>
          </w:tcPr>
          <w:p w14:paraId="5E2B5CCF"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303" w:type="pct"/>
            <w:vMerge/>
            <w:tcBorders>
              <w:top w:val="nil"/>
              <w:left w:val="single" w:sz="4" w:space="0" w:color="auto"/>
              <w:bottom w:val="single" w:sz="4" w:space="0" w:color="000000"/>
              <w:right w:val="single" w:sz="4" w:space="0" w:color="auto"/>
            </w:tcBorders>
            <w:vAlign w:val="center"/>
            <w:hideMark/>
          </w:tcPr>
          <w:p w14:paraId="40945468"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292" w:type="pct"/>
            <w:tcBorders>
              <w:top w:val="nil"/>
              <w:left w:val="nil"/>
              <w:bottom w:val="single" w:sz="4" w:space="0" w:color="auto"/>
              <w:right w:val="single" w:sz="4" w:space="0" w:color="auto"/>
            </w:tcBorders>
            <w:shd w:val="clear" w:color="000000" w:fill="A6A6A6"/>
            <w:noWrap/>
            <w:vAlign w:val="center"/>
            <w:hideMark/>
          </w:tcPr>
          <w:p w14:paraId="1576E024"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295" w:type="pct"/>
            <w:vMerge/>
            <w:tcBorders>
              <w:top w:val="nil"/>
              <w:left w:val="single" w:sz="4" w:space="0" w:color="auto"/>
              <w:bottom w:val="single" w:sz="4" w:space="0" w:color="000000"/>
              <w:right w:val="single" w:sz="4" w:space="0" w:color="auto"/>
            </w:tcBorders>
            <w:vAlign w:val="center"/>
            <w:hideMark/>
          </w:tcPr>
          <w:p w14:paraId="0C818E10"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618" w:type="pct"/>
            <w:vMerge/>
            <w:tcBorders>
              <w:top w:val="single" w:sz="4" w:space="0" w:color="auto"/>
              <w:left w:val="single" w:sz="4" w:space="0" w:color="auto"/>
              <w:bottom w:val="single" w:sz="4" w:space="0" w:color="000000"/>
              <w:right w:val="single" w:sz="4" w:space="0" w:color="auto"/>
            </w:tcBorders>
            <w:vAlign w:val="center"/>
            <w:hideMark/>
          </w:tcPr>
          <w:p w14:paraId="6133AC24"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r>
      <w:tr w:rsidR="00F62018" w:rsidRPr="00062895" w14:paraId="0A0E6E8F" w14:textId="77777777" w:rsidTr="00ED63C9">
        <w:trPr>
          <w:trHeight w:val="188"/>
        </w:trPr>
        <w:tc>
          <w:tcPr>
            <w:tcW w:w="2030" w:type="pct"/>
            <w:tcBorders>
              <w:top w:val="nil"/>
              <w:left w:val="single" w:sz="4" w:space="0" w:color="auto"/>
              <w:bottom w:val="single" w:sz="4" w:space="0" w:color="auto"/>
              <w:right w:val="single" w:sz="4" w:space="0" w:color="auto"/>
            </w:tcBorders>
            <w:shd w:val="clear" w:color="auto" w:fill="auto"/>
            <w:noWrap/>
            <w:vAlign w:val="center"/>
            <w:hideMark/>
          </w:tcPr>
          <w:p w14:paraId="727B7091"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Presentación Ejecutiva*</w:t>
            </w:r>
          </w:p>
        </w:tc>
        <w:tc>
          <w:tcPr>
            <w:tcW w:w="335" w:type="pct"/>
            <w:tcBorders>
              <w:top w:val="nil"/>
              <w:left w:val="nil"/>
              <w:bottom w:val="single" w:sz="4" w:space="0" w:color="auto"/>
              <w:right w:val="single" w:sz="4" w:space="0" w:color="auto"/>
            </w:tcBorders>
            <w:shd w:val="clear" w:color="auto" w:fill="auto"/>
            <w:noWrap/>
            <w:vAlign w:val="center"/>
            <w:hideMark/>
          </w:tcPr>
          <w:p w14:paraId="049A4F89"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266" w:type="pct"/>
            <w:vMerge/>
            <w:tcBorders>
              <w:top w:val="nil"/>
              <w:left w:val="single" w:sz="4" w:space="0" w:color="auto"/>
              <w:bottom w:val="single" w:sz="4" w:space="0" w:color="000000"/>
              <w:right w:val="single" w:sz="4" w:space="0" w:color="auto"/>
            </w:tcBorders>
            <w:vAlign w:val="center"/>
            <w:hideMark/>
          </w:tcPr>
          <w:p w14:paraId="2EE9DAC4"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297" w:type="pct"/>
            <w:tcBorders>
              <w:top w:val="nil"/>
              <w:left w:val="nil"/>
              <w:bottom w:val="single" w:sz="4" w:space="0" w:color="auto"/>
              <w:right w:val="single" w:sz="4" w:space="0" w:color="auto"/>
            </w:tcBorders>
            <w:shd w:val="clear" w:color="auto" w:fill="auto"/>
            <w:noWrap/>
            <w:vAlign w:val="center"/>
            <w:hideMark/>
          </w:tcPr>
          <w:p w14:paraId="5C7A5A2F"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284" w:type="pct"/>
            <w:vMerge/>
            <w:tcBorders>
              <w:top w:val="nil"/>
              <w:left w:val="single" w:sz="4" w:space="0" w:color="auto"/>
              <w:bottom w:val="single" w:sz="4" w:space="0" w:color="000000"/>
              <w:right w:val="single" w:sz="4" w:space="0" w:color="auto"/>
            </w:tcBorders>
            <w:vAlign w:val="center"/>
            <w:hideMark/>
          </w:tcPr>
          <w:p w14:paraId="5CE293C4"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281" w:type="pct"/>
            <w:tcBorders>
              <w:top w:val="nil"/>
              <w:left w:val="nil"/>
              <w:bottom w:val="single" w:sz="4" w:space="0" w:color="auto"/>
              <w:right w:val="single" w:sz="4" w:space="0" w:color="auto"/>
            </w:tcBorders>
            <w:shd w:val="clear" w:color="auto" w:fill="auto"/>
            <w:noWrap/>
            <w:vAlign w:val="center"/>
            <w:hideMark/>
          </w:tcPr>
          <w:p w14:paraId="7B4BA61C"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303" w:type="pct"/>
            <w:vMerge/>
            <w:tcBorders>
              <w:top w:val="nil"/>
              <w:left w:val="single" w:sz="4" w:space="0" w:color="auto"/>
              <w:bottom w:val="single" w:sz="4" w:space="0" w:color="000000"/>
              <w:right w:val="single" w:sz="4" w:space="0" w:color="auto"/>
            </w:tcBorders>
            <w:vAlign w:val="center"/>
            <w:hideMark/>
          </w:tcPr>
          <w:p w14:paraId="20306D32"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292" w:type="pct"/>
            <w:tcBorders>
              <w:top w:val="nil"/>
              <w:left w:val="nil"/>
              <w:bottom w:val="single" w:sz="4" w:space="0" w:color="auto"/>
              <w:right w:val="single" w:sz="4" w:space="0" w:color="auto"/>
            </w:tcBorders>
            <w:shd w:val="clear" w:color="auto" w:fill="auto"/>
            <w:noWrap/>
            <w:vAlign w:val="center"/>
            <w:hideMark/>
          </w:tcPr>
          <w:p w14:paraId="7CD9D5BA"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295" w:type="pct"/>
            <w:vMerge/>
            <w:tcBorders>
              <w:top w:val="nil"/>
              <w:left w:val="single" w:sz="4" w:space="0" w:color="auto"/>
              <w:bottom w:val="single" w:sz="4" w:space="0" w:color="000000"/>
              <w:right w:val="single" w:sz="4" w:space="0" w:color="auto"/>
            </w:tcBorders>
            <w:vAlign w:val="center"/>
            <w:hideMark/>
          </w:tcPr>
          <w:p w14:paraId="4BE9341C" w14:textId="77777777" w:rsidR="003519D5" w:rsidRPr="00062895" w:rsidRDefault="003519D5" w:rsidP="002363E0">
            <w:pPr>
              <w:spacing w:after="0" w:line="240" w:lineRule="auto"/>
              <w:rPr>
                <w:rFonts w:asciiTheme="minorHAnsi" w:eastAsia="Times New Roman" w:hAnsiTheme="minorHAnsi" w:cs="Arial"/>
                <w:b/>
                <w:bCs/>
                <w:color w:val="000000"/>
                <w:lang w:val="es-ES" w:eastAsia="es-ES"/>
              </w:rPr>
            </w:pPr>
          </w:p>
        </w:tc>
        <w:tc>
          <w:tcPr>
            <w:tcW w:w="618" w:type="pct"/>
            <w:tcBorders>
              <w:top w:val="nil"/>
              <w:left w:val="nil"/>
              <w:bottom w:val="single" w:sz="4" w:space="0" w:color="auto"/>
              <w:right w:val="single" w:sz="4" w:space="0" w:color="auto"/>
            </w:tcBorders>
            <w:shd w:val="clear" w:color="000000" w:fill="A6A6A6"/>
            <w:noWrap/>
            <w:vAlign w:val="center"/>
            <w:hideMark/>
          </w:tcPr>
          <w:p w14:paraId="4C80F39B" w14:textId="77777777" w:rsidR="003519D5" w:rsidRPr="00062895" w:rsidRDefault="003519D5"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r>
    </w:tbl>
    <w:p w14:paraId="66B410FB" w14:textId="77777777" w:rsidR="00226BC5" w:rsidRPr="00062895" w:rsidRDefault="00226BC5" w:rsidP="002363E0">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*Esta actividad estará fuera de plazo computable de los 180 días calendario, sin embargo será requisito para la cancelación del Informe Final</w:t>
      </w:r>
      <w:r w:rsidR="00950BF6" w:rsidRPr="00062895">
        <w:rPr>
          <w:rFonts w:asciiTheme="minorHAnsi" w:eastAsia="Arial Unicode MS" w:hAnsiTheme="minorHAnsi"/>
          <w:bCs/>
        </w:rPr>
        <w:t>.</w:t>
      </w:r>
    </w:p>
    <w:p w14:paraId="24FC4D65" w14:textId="77777777" w:rsidR="002507F8" w:rsidRPr="00062895" w:rsidRDefault="002507F8" w:rsidP="002363E0">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 Los plazos establecidos en la tabla para cada DSD son referenciales y podrán ser mo</w:t>
      </w:r>
      <w:r w:rsidR="00510E73" w:rsidRPr="00062895">
        <w:rPr>
          <w:rFonts w:asciiTheme="minorHAnsi" w:eastAsia="Arial Unicode MS" w:hAnsiTheme="minorHAnsi"/>
          <w:bCs/>
        </w:rPr>
        <w:t xml:space="preserve">dificados en </w:t>
      </w:r>
      <w:r w:rsidR="00950BF6" w:rsidRPr="00062895">
        <w:rPr>
          <w:rFonts w:asciiTheme="minorHAnsi" w:eastAsia="Arial Unicode MS" w:hAnsiTheme="minorHAnsi"/>
          <w:bCs/>
        </w:rPr>
        <w:t>la</w:t>
      </w:r>
      <w:r w:rsidR="00510E73" w:rsidRPr="00062895">
        <w:rPr>
          <w:rFonts w:asciiTheme="minorHAnsi" w:eastAsia="Arial Unicode MS" w:hAnsiTheme="minorHAnsi"/>
          <w:bCs/>
        </w:rPr>
        <w:t xml:space="preserve"> </w:t>
      </w:r>
      <w:r w:rsidR="00950BF6" w:rsidRPr="00062895">
        <w:rPr>
          <w:rFonts w:asciiTheme="minorHAnsi" w:eastAsia="Arial Unicode MS" w:hAnsiTheme="minorHAnsi"/>
          <w:bCs/>
        </w:rPr>
        <w:t>Reunión Preliminar para el Inicio de Actividades</w:t>
      </w:r>
      <w:r w:rsidR="00510E73" w:rsidRPr="00062895">
        <w:rPr>
          <w:rFonts w:asciiTheme="minorHAnsi" w:eastAsia="Arial Unicode MS" w:hAnsiTheme="minorHAnsi"/>
          <w:bCs/>
        </w:rPr>
        <w:t xml:space="preserve">, sin embargo la EMPRESA CONTRATISTA no podrá alterar el contenido </w:t>
      </w:r>
      <w:r w:rsidR="00950BF6" w:rsidRPr="00062895">
        <w:rPr>
          <w:rFonts w:asciiTheme="minorHAnsi" w:eastAsia="Arial Unicode MS" w:hAnsiTheme="minorHAnsi"/>
          <w:bCs/>
        </w:rPr>
        <w:t xml:space="preserve">especificado </w:t>
      </w:r>
      <w:r w:rsidR="00510E73" w:rsidRPr="00062895">
        <w:rPr>
          <w:rFonts w:asciiTheme="minorHAnsi" w:eastAsia="Arial Unicode MS" w:hAnsiTheme="minorHAnsi"/>
          <w:bCs/>
        </w:rPr>
        <w:t xml:space="preserve">de ninguno de los DSD o </w:t>
      </w:r>
      <w:r w:rsidR="00950BF6" w:rsidRPr="00062895">
        <w:rPr>
          <w:rFonts w:asciiTheme="minorHAnsi" w:eastAsia="Arial Unicode MS" w:hAnsiTheme="minorHAnsi"/>
          <w:bCs/>
        </w:rPr>
        <w:t>Informe Final</w:t>
      </w:r>
      <w:r w:rsidR="00510E73" w:rsidRPr="00062895">
        <w:rPr>
          <w:rFonts w:asciiTheme="minorHAnsi" w:eastAsia="Arial Unicode MS" w:hAnsiTheme="minorHAnsi"/>
          <w:bCs/>
        </w:rPr>
        <w:t>, ni tampoco podrá exceder los 180 días calendario establecidos como plazo máximo.</w:t>
      </w:r>
    </w:p>
    <w:p w14:paraId="7E31D7DB" w14:textId="77777777" w:rsidR="002507F8" w:rsidRPr="00062895" w:rsidRDefault="002507F8" w:rsidP="002363E0">
      <w:pPr>
        <w:autoSpaceDE w:val="0"/>
        <w:autoSpaceDN w:val="0"/>
        <w:adjustRightInd w:val="0"/>
        <w:spacing w:after="0"/>
        <w:jc w:val="both"/>
        <w:rPr>
          <w:rFonts w:asciiTheme="minorHAnsi" w:eastAsia="Arial Unicode MS" w:hAnsiTheme="minorHAnsi"/>
          <w:bCs/>
        </w:rPr>
      </w:pPr>
    </w:p>
    <w:p w14:paraId="5932E74A" w14:textId="77777777" w:rsidR="00252F64" w:rsidRPr="00062895" w:rsidRDefault="00252F64" w:rsidP="007E3EE6">
      <w:pPr>
        <w:pStyle w:val="Ttulo2"/>
        <w:numPr>
          <w:ilvl w:val="2"/>
          <w:numId w:val="1"/>
        </w:numPr>
        <w:spacing w:before="0"/>
        <w:ind w:left="567" w:hanging="567"/>
        <w:rPr>
          <w:rFonts w:asciiTheme="minorHAnsi" w:eastAsia="Arial Unicode MS" w:hAnsiTheme="minorHAnsi"/>
          <w:b/>
          <w:color w:val="auto"/>
          <w:sz w:val="22"/>
          <w:szCs w:val="22"/>
          <w:lang w:val="es-BO"/>
        </w:rPr>
      </w:pPr>
      <w:bookmarkStart w:id="30" w:name="_Toc435729683"/>
      <w:r w:rsidRPr="00062895">
        <w:rPr>
          <w:rFonts w:asciiTheme="minorHAnsi" w:eastAsia="Arial Unicode MS" w:hAnsiTheme="minorHAnsi"/>
          <w:b/>
          <w:color w:val="auto"/>
          <w:sz w:val="22"/>
          <w:szCs w:val="22"/>
          <w:lang w:val="es-BO"/>
        </w:rPr>
        <w:t>MOROSIDAD Y SUS PENALIDADES</w:t>
      </w:r>
      <w:bookmarkEnd w:id="30"/>
    </w:p>
    <w:p w14:paraId="10DFF01B" w14:textId="77777777" w:rsidR="00252F64" w:rsidRPr="00062895" w:rsidRDefault="00252F64" w:rsidP="002363E0">
      <w:pPr>
        <w:autoSpaceDE w:val="0"/>
        <w:autoSpaceDN w:val="0"/>
        <w:adjustRightInd w:val="0"/>
        <w:spacing w:after="0"/>
        <w:jc w:val="both"/>
        <w:rPr>
          <w:rFonts w:asciiTheme="minorHAnsi" w:hAnsiTheme="minorHAnsi"/>
          <w:bCs/>
        </w:rPr>
      </w:pPr>
      <w:r w:rsidRPr="00062895">
        <w:rPr>
          <w:rFonts w:asciiTheme="minorHAnsi" w:hAnsiTheme="minorHAnsi"/>
          <w:bCs/>
        </w:rPr>
        <w:t xml:space="preserve">La </w:t>
      </w:r>
      <w:r w:rsidR="002363D4" w:rsidRPr="00062895">
        <w:rPr>
          <w:rFonts w:asciiTheme="minorHAnsi" w:hAnsiTheme="minorHAnsi"/>
          <w:bCs/>
        </w:rPr>
        <w:t>EMPRESA CONTRATISTA</w:t>
      </w:r>
      <w:r w:rsidRPr="00062895">
        <w:rPr>
          <w:rFonts w:asciiTheme="minorHAnsi" w:hAnsiTheme="minorHAnsi"/>
          <w:bCs/>
        </w:rPr>
        <w:t xml:space="preserve"> en caso de exceder los tiempos </w:t>
      </w:r>
      <w:r w:rsidR="00510E73" w:rsidRPr="00062895">
        <w:rPr>
          <w:rFonts w:asciiTheme="minorHAnsi" w:hAnsiTheme="minorHAnsi"/>
          <w:bCs/>
        </w:rPr>
        <w:t xml:space="preserve">establecidos en </w:t>
      </w:r>
      <w:r w:rsidR="00950BF6" w:rsidRPr="00062895">
        <w:rPr>
          <w:rFonts w:asciiTheme="minorHAnsi" w:hAnsiTheme="minorHAnsi"/>
          <w:bCs/>
        </w:rPr>
        <w:t xml:space="preserve">la Reunión Preliminar para el Inicio de Actividades </w:t>
      </w:r>
      <w:r w:rsidR="00A65611" w:rsidRPr="00062895">
        <w:rPr>
          <w:rFonts w:asciiTheme="minorHAnsi" w:hAnsiTheme="minorHAnsi"/>
          <w:bCs/>
        </w:rPr>
        <w:t>para la entr</w:t>
      </w:r>
      <w:r w:rsidR="00510E73" w:rsidRPr="00062895">
        <w:rPr>
          <w:rFonts w:asciiTheme="minorHAnsi" w:hAnsiTheme="minorHAnsi"/>
          <w:bCs/>
        </w:rPr>
        <w:t>ega de cada DSD o Informe Final, o en caso de que</w:t>
      </w:r>
      <w:r w:rsidR="00510E73" w:rsidRPr="00062895">
        <w:rPr>
          <w:rFonts w:asciiTheme="minorHAnsi" w:eastAsia="Arial Unicode MS" w:hAnsiTheme="minorHAnsi"/>
          <w:bCs/>
        </w:rPr>
        <w:t xml:space="preserve"> el ciclo de revisión y corrección requiera de una segunda corrección por parte de la EMPRESA CONTRATISTA</w:t>
      </w:r>
      <w:r w:rsidR="00A65611" w:rsidRPr="00062895">
        <w:rPr>
          <w:rFonts w:asciiTheme="minorHAnsi" w:hAnsiTheme="minorHAnsi"/>
          <w:bCs/>
        </w:rPr>
        <w:t>,</w:t>
      </w:r>
      <w:r w:rsidRPr="00062895">
        <w:rPr>
          <w:rFonts w:asciiTheme="minorHAnsi" w:hAnsiTheme="minorHAnsi"/>
          <w:bCs/>
        </w:rPr>
        <w:t xml:space="preserve"> se verá sometida a multas conforme al siguiente detalle:</w:t>
      </w:r>
    </w:p>
    <w:p w14:paraId="7A0AF6B3" w14:textId="77777777" w:rsidR="00510E73" w:rsidRPr="00062895" w:rsidRDefault="00510E73" w:rsidP="00510E73">
      <w:pPr>
        <w:pStyle w:val="Prrafodelista"/>
        <w:autoSpaceDE w:val="0"/>
        <w:autoSpaceDN w:val="0"/>
        <w:adjustRightInd w:val="0"/>
        <w:spacing w:after="0"/>
        <w:ind w:left="360"/>
        <w:jc w:val="both"/>
        <w:rPr>
          <w:rFonts w:asciiTheme="minorHAnsi" w:hAnsiTheme="minorHAnsi"/>
          <w:bCs/>
        </w:rPr>
      </w:pPr>
    </w:p>
    <w:p w14:paraId="11A72864" w14:textId="77777777" w:rsidR="0064704F" w:rsidRPr="00062895" w:rsidRDefault="0064704F" w:rsidP="006415BB">
      <w:pPr>
        <w:pStyle w:val="Prrafodelista"/>
        <w:numPr>
          <w:ilvl w:val="0"/>
          <w:numId w:val="15"/>
        </w:numPr>
        <w:spacing w:after="0"/>
        <w:ind w:left="284" w:right="49" w:hanging="284"/>
        <w:jc w:val="both"/>
        <w:rPr>
          <w:rFonts w:asciiTheme="minorHAnsi" w:hAnsiTheme="minorHAnsi" w:cs="Arial"/>
        </w:rPr>
      </w:pPr>
      <w:r w:rsidRPr="00062895">
        <w:rPr>
          <w:rFonts w:asciiTheme="minorHAnsi" w:hAnsiTheme="minorHAnsi" w:cs="Arial"/>
        </w:rPr>
        <w:t xml:space="preserve">2 por 1000 del monto total del contrato por cada día de retraso entre el día calendario 1 y 10. </w:t>
      </w:r>
    </w:p>
    <w:p w14:paraId="54C54571" w14:textId="77777777" w:rsidR="0064704F" w:rsidRPr="00062895" w:rsidRDefault="0064704F" w:rsidP="006415BB">
      <w:pPr>
        <w:pStyle w:val="Prrafodelista"/>
        <w:numPr>
          <w:ilvl w:val="0"/>
          <w:numId w:val="15"/>
        </w:numPr>
        <w:spacing w:after="0"/>
        <w:ind w:left="284" w:right="49" w:hanging="284"/>
        <w:jc w:val="both"/>
        <w:rPr>
          <w:rFonts w:asciiTheme="minorHAnsi" w:hAnsiTheme="minorHAnsi" w:cs="Arial"/>
        </w:rPr>
      </w:pPr>
      <w:r w:rsidRPr="00062895">
        <w:rPr>
          <w:rFonts w:asciiTheme="minorHAnsi" w:hAnsiTheme="minorHAnsi" w:cs="Arial"/>
        </w:rPr>
        <w:t>3 por 1000 del monto total del contrato por cada día de retraso entre el día calendario 11 y 20.</w:t>
      </w:r>
    </w:p>
    <w:p w14:paraId="2F05D3F9" w14:textId="77777777" w:rsidR="0064704F" w:rsidRPr="00062895" w:rsidRDefault="0064704F" w:rsidP="006415BB">
      <w:pPr>
        <w:pStyle w:val="Prrafodelista"/>
        <w:numPr>
          <w:ilvl w:val="0"/>
          <w:numId w:val="15"/>
        </w:numPr>
        <w:spacing w:after="0"/>
        <w:ind w:left="284" w:right="49" w:hanging="284"/>
        <w:jc w:val="both"/>
        <w:rPr>
          <w:rFonts w:asciiTheme="minorHAnsi" w:hAnsiTheme="minorHAnsi" w:cs="Arial"/>
        </w:rPr>
      </w:pPr>
      <w:r w:rsidRPr="00062895">
        <w:rPr>
          <w:rFonts w:asciiTheme="minorHAnsi" w:hAnsiTheme="minorHAnsi" w:cs="Arial"/>
        </w:rPr>
        <w:t>4 por 1000 del monto total del contrato por cada día de retraso desde el día calendario número 21.</w:t>
      </w:r>
    </w:p>
    <w:p w14:paraId="0DA1BBB8" w14:textId="77777777" w:rsidR="003738C9" w:rsidRPr="00062895" w:rsidRDefault="003738C9" w:rsidP="002363E0">
      <w:pPr>
        <w:spacing w:after="0"/>
        <w:jc w:val="both"/>
        <w:rPr>
          <w:rFonts w:asciiTheme="minorHAnsi" w:eastAsia="Arial Unicode MS" w:hAnsiTheme="minorHAnsi"/>
          <w:bCs/>
        </w:rPr>
      </w:pPr>
    </w:p>
    <w:p w14:paraId="10AB4788" w14:textId="77777777" w:rsidR="002363D4" w:rsidRPr="00062895" w:rsidRDefault="0064704F" w:rsidP="002363E0">
      <w:pPr>
        <w:spacing w:after="0"/>
        <w:jc w:val="both"/>
        <w:rPr>
          <w:rFonts w:asciiTheme="minorHAnsi" w:eastAsia="Arial Unicode MS" w:hAnsiTheme="minorHAnsi"/>
          <w:bCs/>
        </w:rPr>
      </w:pPr>
      <w:r w:rsidRPr="00062895">
        <w:rPr>
          <w:rFonts w:asciiTheme="minorHAnsi" w:eastAsia="Arial Unicode MS" w:hAnsiTheme="minorHAnsi"/>
          <w:bCs/>
        </w:rPr>
        <w:t>El monto máximo de multas acumuladas no podrá exceder el 15% del monto total del contrato, en tal caso se procederá a la recisión de contrato.</w:t>
      </w:r>
    </w:p>
    <w:p w14:paraId="15E3DD0A" w14:textId="77777777" w:rsidR="00870369" w:rsidRPr="00062895" w:rsidRDefault="00870369" w:rsidP="002363E0">
      <w:pPr>
        <w:spacing w:after="0"/>
        <w:jc w:val="both"/>
        <w:rPr>
          <w:rFonts w:asciiTheme="minorHAnsi" w:eastAsia="Arial Unicode MS" w:hAnsiTheme="minorHAnsi"/>
          <w:bCs/>
        </w:rPr>
      </w:pPr>
    </w:p>
    <w:p w14:paraId="61A377B0" w14:textId="77777777" w:rsidR="001723EA" w:rsidRPr="00062895" w:rsidRDefault="00C8316B" w:rsidP="00B021A4">
      <w:pPr>
        <w:pStyle w:val="Ttulo2"/>
        <w:numPr>
          <w:ilvl w:val="1"/>
          <w:numId w:val="1"/>
        </w:numPr>
        <w:spacing w:before="0"/>
        <w:ind w:left="567" w:hanging="567"/>
        <w:rPr>
          <w:rFonts w:asciiTheme="minorHAnsi" w:eastAsia="Arial Unicode MS" w:hAnsiTheme="minorHAnsi"/>
          <w:b/>
          <w:color w:val="auto"/>
          <w:sz w:val="22"/>
          <w:szCs w:val="22"/>
          <w:lang w:val="es-BO"/>
        </w:rPr>
      </w:pPr>
      <w:bookmarkStart w:id="31" w:name="_Toc410895944"/>
      <w:bookmarkStart w:id="32" w:name="_Toc379637447"/>
      <w:bookmarkStart w:id="33" w:name="_Toc379637579"/>
      <w:bookmarkStart w:id="34" w:name="_Toc387656920"/>
      <w:bookmarkStart w:id="35" w:name="_Toc435729684"/>
      <w:r w:rsidRPr="00062895">
        <w:rPr>
          <w:rFonts w:asciiTheme="minorHAnsi" w:eastAsia="Arial Unicode MS" w:hAnsiTheme="minorHAnsi"/>
          <w:b/>
          <w:color w:val="auto"/>
          <w:sz w:val="22"/>
          <w:szCs w:val="22"/>
          <w:lang w:val="es-BO"/>
        </w:rPr>
        <w:t>GARANTÍAS</w:t>
      </w:r>
      <w:bookmarkEnd w:id="31"/>
      <w:bookmarkEnd w:id="32"/>
      <w:bookmarkEnd w:id="33"/>
      <w:bookmarkEnd w:id="34"/>
      <w:bookmarkEnd w:id="35"/>
    </w:p>
    <w:p w14:paraId="57337779" w14:textId="77777777" w:rsidR="004B1E24" w:rsidRPr="00062895" w:rsidRDefault="003E488A" w:rsidP="007E3EE6">
      <w:pPr>
        <w:pStyle w:val="Ttulo2"/>
        <w:numPr>
          <w:ilvl w:val="2"/>
          <w:numId w:val="1"/>
        </w:numPr>
        <w:spacing w:before="0"/>
        <w:ind w:left="567" w:hanging="567"/>
        <w:rPr>
          <w:rFonts w:asciiTheme="minorHAnsi" w:eastAsia="Arial Unicode MS" w:hAnsiTheme="minorHAnsi"/>
          <w:b/>
          <w:color w:val="auto"/>
          <w:sz w:val="22"/>
          <w:szCs w:val="22"/>
          <w:lang w:val="es-BO"/>
        </w:rPr>
      </w:pPr>
      <w:bookmarkStart w:id="36" w:name="_Toc435729685"/>
      <w:r w:rsidRPr="00062895">
        <w:rPr>
          <w:rFonts w:asciiTheme="minorHAnsi" w:eastAsia="Arial Unicode MS" w:hAnsiTheme="minorHAnsi"/>
          <w:b/>
          <w:color w:val="auto"/>
          <w:sz w:val="22"/>
          <w:szCs w:val="22"/>
          <w:lang w:val="es-BO"/>
        </w:rPr>
        <w:t>GARANTÍA DE SERIEDAD DE PROPUESTA.</w:t>
      </w:r>
      <w:bookmarkEnd w:id="36"/>
      <w:r w:rsidRPr="00062895">
        <w:rPr>
          <w:rFonts w:asciiTheme="minorHAnsi" w:eastAsia="Arial Unicode MS" w:hAnsiTheme="minorHAnsi"/>
          <w:b/>
          <w:color w:val="auto"/>
          <w:sz w:val="22"/>
          <w:szCs w:val="22"/>
          <w:lang w:val="es-BO"/>
        </w:rPr>
        <w:t xml:space="preserve"> </w:t>
      </w:r>
    </w:p>
    <w:p w14:paraId="6C7B434F" w14:textId="77777777" w:rsidR="004B1E24" w:rsidRPr="00062895" w:rsidRDefault="004B1E24" w:rsidP="002363E0">
      <w:pPr>
        <w:pStyle w:val="Prrafodelista"/>
        <w:spacing w:after="0" w:line="240" w:lineRule="auto"/>
        <w:ind w:left="0"/>
        <w:jc w:val="both"/>
        <w:rPr>
          <w:rFonts w:asciiTheme="minorHAnsi" w:hAnsiTheme="minorHAnsi"/>
          <w:lang w:val="es-ES_tradnl"/>
        </w:rPr>
      </w:pPr>
      <w:r w:rsidRPr="00062895">
        <w:rPr>
          <w:rFonts w:asciiTheme="minorHAnsi" w:hAnsiTheme="minorHAnsi"/>
          <w:lang w:val="es-ES_tradnl"/>
        </w:rPr>
        <w:t>Tiene por objeto garantizar que los proponentes participen de buena fe y con la intención de culminar el proceso y deberá presentarse conjuntamente con la propuesta</w:t>
      </w:r>
      <w:r w:rsidR="00097EE3" w:rsidRPr="00062895">
        <w:rPr>
          <w:rFonts w:asciiTheme="minorHAnsi" w:hAnsiTheme="minorHAnsi"/>
          <w:lang w:val="es-ES_tradnl"/>
        </w:rPr>
        <w:t xml:space="preserve">. </w:t>
      </w:r>
    </w:p>
    <w:p w14:paraId="4FD20C2F" w14:textId="77777777" w:rsidR="003E488A" w:rsidRPr="00062895" w:rsidRDefault="003E488A" w:rsidP="002363E0">
      <w:pPr>
        <w:pStyle w:val="Prrafodelista"/>
        <w:spacing w:after="0" w:line="240" w:lineRule="auto"/>
        <w:ind w:left="0"/>
        <w:jc w:val="both"/>
        <w:rPr>
          <w:rFonts w:asciiTheme="minorHAnsi" w:hAnsiTheme="minorHAnsi"/>
          <w:lang w:val="es-ES_tradnl"/>
        </w:rPr>
      </w:pPr>
    </w:p>
    <w:p w14:paraId="482A42DC" w14:textId="0721376A" w:rsidR="0005353D" w:rsidRPr="00062895" w:rsidRDefault="0005353D" w:rsidP="002363E0">
      <w:pPr>
        <w:pStyle w:val="Prrafodelista"/>
        <w:spacing w:before="120" w:after="0" w:line="240" w:lineRule="auto"/>
        <w:ind w:left="0"/>
        <w:contextualSpacing w:val="0"/>
        <w:jc w:val="both"/>
        <w:rPr>
          <w:rFonts w:asciiTheme="minorHAnsi" w:hAnsiTheme="minorHAnsi"/>
          <w:lang w:val="es-ES_tradnl"/>
        </w:rPr>
      </w:pPr>
      <w:r w:rsidRPr="00062895">
        <w:rPr>
          <w:rFonts w:asciiTheme="minorHAnsi" w:hAnsiTheme="minorHAnsi"/>
          <w:lang w:val="es-ES_tradnl"/>
        </w:rPr>
        <w:t xml:space="preserve">A elección del proponente, </w:t>
      </w:r>
      <w:r w:rsidR="00AF088B">
        <w:rPr>
          <w:rFonts w:asciiTheme="minorHAnsi" w:hAnsiTheme="minorHAnsi"/>
          <w:lang w:val="es-ES_tradnl"/>
        </w:rPr>
        <w:t>deberá</w:t>
      </w:r>
      <w:r w:rsidRPr="00062895">
        <w:rPr>
          <w:rFonts w:asciiTheme="minorHAnsi" w:hAnsiTheme="minorHAnsi"/>
          <w:lang w:val="es-ES_tradnl"/>
        </w:rPr>
        <w:t xml:space="preserve"> presentar:</w:t>
      </w:r>
    </w:p>
    <w:p w14:paraId="1853DF52" w14:textId="5AB209C6" w:rsidR="0005353D" w:rsidRPr="00062895" w:rsidRDefault="0005353D" w:rsidP="005E1EB7">
      <w:pPr>
        <w:pStyle w:val="Prrafodelista"/>
        <w:numPr>
          <w:ilvl w:val="0"/>
          <w:numId w:val="2"/>
        </w:numPr>
        <w:autoSpaceDE w:val="0"/>
        <w:autoSpaceDN w:val="0"/>
        <w:adjustRightInd w:val="0"/>
        <w:spacing w:after="0"/>
        <w:jc w:val="both"/>
        <w:rPr>
          <w:rFonts w:asciiTheme="minorHAnsi" w:hAnsiTheme="minorHAnsi"/>
          <w:bCs/>
        </w:rPr>
      </w:pPr>
      <w:r w:rsidRPr="00062895">
        <w:rPr>
          <w:rFonts w:asciiTheme="minorHAnsi" w:hAnsiTheme="minorHAnsi"/>
          <w:bCs/>
        </w:rPr>
        <w:lastRenderedPageBreak/>
        <w:t xml:space="preserve">Carta de crédito stand </w:t>
      </w:r>
      <w:proofErr w:type="spellStart"/>
      <w:r w:rsidRPr="00062895">
        <w:rPr>
          <w:rFonts w:asciiTheme="minorHAnsi" w:hAnsiTheme="minorHAnsi"/>
          <w:bCs/>
        </w:rPr>
        <w:t>by</w:t>
      </w:r>
      <w:proofErr w:type="spellEnd"/>
      <w:r w:rsidRPr="00062895">
        <w:rPr>
          <w:rFonts w:asciiTheme="minorHAnsi" w:hAnsiTheme="minorHAnsi"/>
          <w:bCs/>
        </w:rPr>
        <w:t xml:space="preserve"> (Stand </w:t>
      </w:r>
      <w:proofErr w:type="spellStart"/>
      <w:r w:rsidRPr="00062895">
        <w:rPr>
          <w:rFonts w:asciiTheme="minorHAnsi" w:hAnsiTheme="minorHAnsi"/>
          <w:bCs/>
        </w:rPr>
        <w:t>By</w:t>
      </w:r>
      <w:proofErr w:type="spellEnd"/>
      <w:r w:rsidRPr="00062895">
        <w:rPr>
          <w:rFonts w:asciiTheme="minorHAnsi" w:hAnsiTheme="minorHAnsi"/>
          <w:bCs/>
        </w:rPr>
        <w:t xml:space="preserve"> </w:t>
      </w:r>
      <w:proofErr w:type="spellStart"/>
      <w:r w:rsidRPr="00062895">
        <w:rPr>
          <w:rFonts w:asciiTheme="minorHAnsi" w:hAnsiTheme="minorHAnsi"/>
          <w:bCs/>
        </w:rPr>
        <w:t>Letter</w:t>
      </w:r>
      <w:proofErr w:type="spellEnd"/>
      <w:r w:rsidRPr="00062895">
        <w:rPr>
          <w:rFonts w:asciiTheme="minorHAnsi" w:hAnsiTheme="minorHAnsi"/>
          <w:bCs/>
        </w:rPr>
        <w:t xml:space="preserve"> of </w:t>
      </w:r>
      <w:proofErr w:type="spellStart"/>
      <w:r w:rsidRPr="00062895">
        <w:rPr>
          <w:rFonts w:asciiTheme="minorHAnsi" w:hAnsiTheme="minorHAnsi"/>
          <w:bCs/>
        </w:rPr>
        <w:t>Credit</w:t>
      </w:r>
      <w:proofErr w:type="spellEnd"/>
      <w:r w:rsidRPr="00062895">
        <w:rPr>
          <w:rFonts w:asciiTheme="minorHAnsi" w:hAnsiTheme="minorHAnsi"/>
          <w:bCs/>
        </w:rPr>
        <w:t xml:space="preserve">-SBLC) emitida por un banco (emisor) del exterior a </w:t>
      </w:r>
      <w:r w:rsidR="00097EE3" w:rsidRPr="00062895">
        <w:rPr>
          <w:rFonts w:asciiTheme="minorHAnsi" w:hAnsiTheme="minorHAnsi"/>
          <w:bCs/>
        </w:rPr>
        <w:t xml:space="preserve">la orden / a </w:t>
      </w:r>
      <w:r w:rsidRPr="00062895">
        <w:rPr>
          <w:rFonts w:asciiTheme="minorHAnsi" w:hAnsiTheme="minorHAnsi"/>
          <w:bCs/>
        </w:rPr>
        <w:t xml:space="preserve">favor de YPFB, la misma que deberá ser  notificada por un banco corresponsal (local) del Estado Plurinacional de  Bolivia, registrado y autorizado y bajo el control de la Autoridad de Supervisión del Sistema Financiero-ASFI, con las características expresas de renovable, irrevocable y de ejecución inmediata a primer requerimiento, con vigencia </w:t>
      </w:r>
      <w:r w:rsidR="00DB6960">
        <w:rPr>
          <w:rFonts w:asciiTheme="minorHAnsi" w:hAnsiTheme="minorHAnsi"/>
          <w:bCs/>
        </w:rPr>
        <w:t xml:space="preserve">mínima </w:t>
      </w:r>
      <w:r w:rsidRPr="00062895">
        <w:rPr>
          <w:rFonts w:asciiTheme="minorHAnsi" w:hAnsiTheme="minorHAnsi"/>
          <w:bCs/>
        </w:rPr>
        <w:t>de noventa (90) días calendario y deberá ser emitida por un monto equivalente al 0,5</w:t>
      </w:r>
      <w:r w:rsidR="00097EE3" w:rsidRPr="00062895">
        <w:rPr>
          <w:rFonts w:asciiTheme="minorHAnsi" w:hAnsiTheme="minorHAnsi"/>
          <w:bCs/>
        </w:rPr>
        <w:t xml:space="preserve">% </w:t>
      </w:r>
      <w:r w:rsidRPr="00062895">
        <w:rPr>
          <w:rFonts w:asciiTheme="minorHAnsi" w:hAnsiTheme="minorHAnsi"/>
          <w:bCs/>
        </w:rPr>
        <w:t>del valor de la propuesta económica, expresada en Dólares Estad</w:t>
      </w:r>
      <w:r w:rsidR="003E488A" w:rsidRPr="00062895">
        <w:rPr>
          <w:rFonts w:asciiTheme="minorHAnsi" w:hAnsiTheme="minorHAnsi"/>
          <w:bCs/>
        </w:rPr>
        <w:t xml:space="preserve">ounidenses, </w:t>
      </w:r>
      <w:proofErr w:type="spellStart"/>
      <w:r w:rsidR="003E488A" w:rsidRPr="00062895">
        <w:rPr>
          <w:rFonts w:asciiTheme="minorHAnsi" w:hAnsiTheme="minorHAnsi"/>
          <w:bCs/>
        </w:rPr>
        <w:t>ó</w:t>
      </w:r>
      <w:proofErr w:type="spellEnd"/>
      <w:r w:rsidR="003E488A" w:rsidRPr="00062895">
        <w:rPr>
          <w:rFonts w:asciiTheme="minorHAnsi" w:hAnsiTheme="minorHAnsi"/>
          <w:bCs/>
        </w:rPr>
        <w:t xml:space="preserve"> alternativamente.</w:t>
      </w:r>
    </w:p>
    <w:p w14:paraId="64AB07C1" w14:textId="77777777" w:rsidR="004B1E24" w:rsidRPr="00062895" w:rsidRDefault="0005353D" w:rsidP="005E1EB7">
      <w:pPr>
        <w:pStyle w:val="Prrafodelista"/>
        <w:numPr>
          <w:ilvl w:val="0"/>
          <w:numId w:val="2"/>
        </w:numPr>
        <w:autoSpaceDE w:val="0"/>
        <w:autoSpaceDN w:val="0"/>
        <w:adjustRightInd w:val="0"/>
        <w:spacing w:after="0"/>
        <w:jc w:val="both"/>
        <w:rPr>
          <w:rFonts w:asciiTheme="minorHAnsi" w:hAnsiTheme="minorHAnsi"/>
          <w:bCs/>
        </w:rPr>
      </w:pPr>
      <w:r w:rsidRPr="00062895">
        <w:rPr>
          <w:rFonts w:asciiTheme="minorHAnsi" w:hAnsiTheme="minorHAnsi"/>
          <w:bCs/>
        </w:rPr>
        <w:t xml:space="preserve">Boleta de Garantía Contra-garantizada (por una Carta de Crédito stand </w:t>
      </w:r>
      <w:proofErr w:type="spellStart"/>
      <w:r w:rsidRPr="00062895">
        <w:rPr>
          <w:rFonts w:asciiTheme="minorHAnsi" w:hAnsiTheme="minorHAnsi"/>
          <w:bCs/>
        </w:rPr>
        <w:t>by</w:t>
      </w:r>
      <w:proofErr w:type="spellEnd"/>
      <w:r w:rsidRPr="00062895">
        <w:rPr>
          <w:rFonts w:asciiTheme="minorHAnsi" w:hAnsiTheme="minorHAnsi"/>
          <w:bCs/>
        </w:rPr>
        <w:t xml:space="preserve">) emitida una Entidad Bancaria del Estado Plurinacional de Bolivia, con las mismas características que la anterior.  </w:t>
      </w:r>
    </w:p>
    <w:p w14:paraId="10557572" w14:textId="77777777" w:rsidR="007E3EE6" w:rsidRPr="00062895" w:rsidRDefault="007E3EE6" w:rsidP="007E3EE6">
      <w:pPr>
        <w:spacing w:before="120" w:after="0" w:line="240" w:lineRule="auto"/>
        <w:jc w:val="both"/>
        <w:rPr>
          <w:rFonts w:asciiTheme="minorHAnsi" w:hAnsiTheme="minorHAnsi"/>
          <w:lang w:val="es-ES_tradnl"/>
        </w:rPr>
      </w:pPr>
    </w:p>
    <w:p w14:paraId="39875355" w14:textId="77777777" w:rsidR="004B1E24" w:rsidRPr="00062895" w:rsidRDefault="007E3EE6" w:rsidP="007E3EE6">
      <w:pPr>
        <w:pStyle w:val="Ttulo2"/>
        <w:numPr>
          <w:ilvl w:val="2"/>
          <w:numId w:val="1"/>
        </w:numPr>
        <w:spacing w:before="0"/>
        <w:ind w:left="567" w:hanging="567"/>
        <w:rPr>
          <w:rFonts w:asciiTheme="minorHAnsi" w:hAnsiTheme="minorHAnsi"/>
          <w:b/>
          <w:sz w:val="22"/>
          <w:szCs w:val="22"/>
          <w:lang w:val="es-ES_tradnl"/>
        </w:rPr>
      </w:pPr>
      <w:bookmarkStart w:id="37" w:name="_Toc435729686"/>
      <w:r w:rsidRPr="00062895">
        <w:rPr>
          <w:rFonts w:asciiTheme="minorHAnsi" w:eastAsia="Arial Unicode MS" w:hAnsiTheme="minorHAnsi"/>
          <w:b/>
          <w:color w:val="auto"/>
          <w:sz w:val="22"/>
          <w:szCs w:val="22"/>
          <w:lang w:val="es-BO"/>
        </w:rPr>
        <w:t>GARANTÍA DE CUMPLIMIENTO DE CONTRATO.</w:t>
      </w:r>
      <w:bookmarkEnd w:id="37"/>
      <w:r w:rsidRPr="00062895">
        <w:rPr>
          <w:rFonts w:asciiTheme="minorHAnsi" w:eastAsia="Arial Unicode MS" w:hAnsiTheme="minorHAnsi"/>
          <w:b/>
          <w:color w:val="auto"/>
          <w:sz w:val="22"/>
          <w:szCs w:val="22"/>
          <w:lang w:val="es-BO"/>
        </w:rPr>
        <w:t xml:space="preserve"> </w:t>
      </w:r>
    </w:p>
    <w:p w14:paraId="1794B135" w14:textId="77777777" w:rsidR="00097EE3" w:rsidRPr="00062895" w:rsidRDefault="004B1E24" w:rsidP="002363E0">
      <w:pPr>
        <w:pStyle w:val="Prrafodelista"/>
        <w:spacing w:after="0" w:line="240" w:lineRule="auto"/>
        <w:ind w:left="0"/>
        <w:jc w:val="both"/>
        <w:rPr>
          <w:rFonts w:asciiTheme="minorHAnsi" w:hAnsiTheme="minorHAnsi"/>
          <w:lang w:val="es-ES_tradnl"/>
        </w:rPr>
      </w:pPr>
      <w:r w:rsidRPr="00062895">
        <w:rPr>
          <w:rFonts w:asciiTheme="minorHAnsi" w:hAnsiTheme="minorHAnsi"/>
          <w:lang w:val="es-ES_tradnl"/>
        </w:rPr>
        <w:t>Tiene por objeto garantizar la vigencia, conclusión y entrega definitiva del objeto del contrato</w:t>
      </w:r>
      <w:r w:rsidR="00097EE3" w:rsidRPr="00062895">
        <w:rPr>
          <w:rFonts w:asciiTheme="minorHAnsi" w:hAnsiTheme="minorHAnsi"/>
          <w:lang w:val="es-ES_tradnl"/>
        </w:rPr>
        <w:t xml:space="preserve">. </w:t>
      </w:r>
    </w:p>
    <w:p w14:paraId="3E5F031D" w14:textId="77777777" w:rsidR="003E488A" w:rsidRPr="00062895" w:rsidRDefault="003E488A" w:rsidP="002363E0">
      <w:pPr>
        <w:pStyle w:val="Prrafodelista"/>
        <w:spacing w:after="0" w:line="240" w:lineRule="auto"/>
        <w:ind w:left="0"/>
        <w:jc w:val="both"/>
        <w:rPr>
          <w:rFonts w:asciiTheme="minorHAnsi" w:hAnsiTheme="minorHAnsi"/>
          <w:lang w:val="es-ES_tradnl"/>
        </w:rPr>
      </w:pPr>
    </w:p>
    <w:p w14:paraId="5E07469A" w14:textId="5A107167" w:rsidR="00097EE3" w:rsidRPr="00062895" w:rsidRDefault="00097EE3" w:rsidP="002363E0">
      <w:pPr>
        <w:pStyle w:val="Prrafodelista"/>
        <w:spacing w:before="120" w:after="0" w:line="240" w:lineRule="auto"/>
        <w:ind w:left="0"/>
        <w:contextualSpacing w:val="0"/>
        <w:jc w:val="both"/>
        <w:rPr>
          <w:rFonts w:asciiTheme="minorHAnsi" w:hAnsiTheme="minorHAnsi"/>
          <w:lang w:val="es-ES_tradnl"/>
        </w:rPr>
      </w:pPr>
      <w:r w:rsidRPr="00062895">
        <w:rPr>
          <w:rFonts w:asciiTheme="minorHAnsi" w:hAnsiTheme="minorHAnsi"/>
          <w:lang w:val="es-ES_tradnl"/>
        </w:rPr>
        <w:t xml:space="preserve">A elección de la </w:t>
      </w:r>
      <w:r w:rsidR="00EB0AC2" w:rsidRPr="00062895">
        <w:rPr>
          <w:rFonts w:asciiTheme="minorHAnsi" w:hAnsiTheme="minorHAnsi"/>
          <w:lang w:val="es-ES_tradnl"/>
        </w:rPr>
        <w:t>EMPRESA ADJUDICADA/CONTRATISTA</w:t>
      </w:r>
      <w:r w:rsidRPr="00062895">
        <w:rPr>
          <w:rFonts w:asciiTheme="minorHAnsi" w:hAnsiTheme="minorHAnsi"/>
          <w:lang w:val="es-ES_tradnl"/>
        </w:rPr>
        <w:t xml:space="preserve">, ésta </w:t>
      </w:r>
      <w:r w:rsidR="00AF088B">
        <w:rPr>
          <w:rFonts w:asciiTheme="minorHAnsi" w:hAnsiTheme="minorHAnsi"/>
          <w:lang w:val="es-ES_tradnl"/>
        </w:rPr>
        <w:t>deberá</w:t>
      </w:r>
      <w:r w:rsidRPr="00062895">
        <w:rPr>
          <w:rFonts w:asciiTheme="minorHAnsi" w:hAnsiTheme="minorHAnsi"/>
          <w:lang w:val="es-ES_tradnl"/>
        </w:rPr>
        <w:t xml:space="preserve"> presentar:</w:t>
      </w:r>
    </w:p>
    <w:p w14:paraId="582C5E55" w14:textId="27AEAEE5" w:rsidR="00097EE3" w:rsidRPr="00062895" w:rsidRDefault="00097EE3" w:rsidP="005E1EB7">
      <w:pPr>
        <w:pStyle w:val="Prrafodelista"/>
        <w:numPr>
          <w:ilvl w:val="0"/>
          <w:numId w:val="2"/>
        </w:numPr>
        <w:autoSpaceDE w:val="0"/>
        <w:autoSpaceDN w:val="0"/>
        <w:adjustRightInd w:val="0"/>
        <w:spacing w:after="0"/>
        <w:jc w:val="both"/>
        <w:rPr>
          <w:rFonts w:asciiTheme="minorHAnsi" w:hAnsiTheme="minorHAnsi"/>
          <w:bCs/>
        </w:rPr>
      </w:pPr>
      <w:r w:rsidRPr="00062895">
        <w:rPr>
          <w:rFonts w:asciiTheme="minorHAnsi" w:hAnsiTheme="minorHAnsi"/>
          <w:bCs/>
        </w:rPr>
        <w:t xml:space="preserve">Carta de crédito stand </w:t>
      </w:r>
      <w:proofErr w:type="spellStart"/>
      <w:r w:rsidRPr="00062895">
        <w:rPr>
          <w:rFonts w:asciiTheme="minorHAnsi" w:hAnsiTheme="minorHAnsi"/>
          <w:bCs/>
        </w:rPr>
        <w:t>by</w:t>
      </w:r>
      <w:proofErr w:type="spellEnd"/>
      <w:r w:rsidRPr="00062895">
        <w:rPr>
          <w:rFonts w:asciiTheme="minorHAnsi" w:hAnsiTheme="minorHAnsi"/>
          <w:bCs/>
        </w:rPr>
        <w:t xml:space="preserve"> (Stand </w:t>
      </w:r>
      <w:proofErr w:type="spellStart"/>
      <w:r w:rsidRPr="00062895">
        <w:rPr>
          <w:rFonts w:asciiTheme="minorHAnsi" w:hAnsiTheme="minorHAnsi"/>
          <w:bCs/>
        </w:rPr>
        <w:t>By</w:t>
      </w:r>
      <w:proofErr w:type="spellEnd"/>
      <w:r w:rsidRPr="00062895">
        <w:rPr>
          <w:rFonts w:asciiTheme="minorHAnsi" w:hAnsiTheme="minorHAnsi"/>
          <w:bCs/>
        </w:rPr>
        <w:t xml:space="preserve"> </w:t>
      </w:r>
      <w:proofErr w:type="spellStart"/>
      <w:r w:rsidRPr="00062895">
        <w:rPr>
          <w:rFonts w:asciiTheme="minorHAnsi" w:hAnsiTheme="minorHAnsi"/>
          <w:bCs/>
        </w:rPr>
        <w:t>Letter</w:t>
      </w:r>
      <w:proofErr w:type="spellEnd"/>
      <w:r w:rsidRPr="00062895">
        <w:rPr>
          <w:rFonts w:asciiTheme="minorHAnsi" w:hAnsiTheme="minorHAnsi"/>
          <w:bCs/>
        </w:rPr>
        <w:t xml:space="preserve"> of </w:t>
      </w:r>
      <w:proofErr w:type="spellStart"/>
      <w:r w:rsidRPr="00062895">
        <w:rPr>
          <w:rFonts w:asciiTheme="minorHAnsi" w:hAnsiTheme="minorHAnsi"/>
          <w:bCs/>
        </w:rPr>
        <w:t>Credit</w:t>
      </w:r>
      <w:proofErr w:type="spellEnd"/>
      <w:r w:rsidRPr="00062895">
        <w:rPr>
          <w:rFonts w:asciiTheme="minorHAnsi" w:hAnsiTheme="minorHAnsi"/>
          <w:bCs/>
        </w:rPr>
        <w:t xml:space="preserve">-SBLC) emitida por un banco (emisor) del exterior a la orden/a favor de YPFB, la misma que deberá ser confirmada por un banco corresponsal (local) del Estado Plurinacional de  Bolivia, registrado y autorizado y bajo el control de la Autoridad de Supervisión del Sistema Financiero-ASFI, con las características expresas de renovable, irrevocable y de ejecución inmediata a primer requerimiento, con vigencia </w:t>
      </w:r>
      <w:r w:rsidR="00DB6960">
        <w:rPr>
          <w:rFonts w:asciiTheme="minorHAnsi" w:hAnsiTheme="minorHAnsi"/>
          <w:bCs/>
        </w:rPr>
        <w:t xml:space="preserve">mínima </w:t>
      </w:r>
      <w:r w:rsidRPr="00062895">
        <w:rPr>
          <w:rFonts w:asciiTheme="minorHAnsi" w:hAnsiTheme="minorHAnsi"/>
          <w:bCs/>
        </w:rPr>
        <w:t xml:space="preserve">de 60 días adicionales posteriores a la recepción definitiva del servicio de consultoría, la misma que deberá ser emitida por un importe equivalente al 7% del valor total del contrato y estar, expresada en Dólares Estadounidenses, </w:t>
      </w:r>
      <w:proofErr w:type="spellStart"/>
      <w:r w:rsidRPr="00062895">
        <w:rPr>
          <w:rFonts w:asciiTheme="minorHAnsi" w:hAnsiTheme="minorHAnsi"/>
          <w:bCs/>
        </w:rPr>
        <w:t>ó</w:t>
      </w:r>
      <w:proofErr w:type="spellEnd"/>
      <w:r w:rsidRPr="00062895">
        <w:rPr>
          <w:rFonts w:asciiTheme="minorHAnsi" w:hAnsiTheme="minorHAnsi"/>
          <w:bCs/>
        </w:rPr>
        <w:t xml:space="preserve"> alternativamente, </w:t>
      </w:r>
    </w:p>
    <w:p w14:paraId="392BBB4C" w14:textId="77777777" w:rsidR="004B1E24" w:rsidRPr="00062895" w:rsidRDefault="00097EE3" w:rsidP="005E1EB7">
      <w:pPr>
        <w:pStyle w:val="Prrafodelista"/>
        <w:numPr>
          <w:ilvl w:val="0"/>
          <w:numId w:val="2"/>
        </w:numPr>
        <w:autoSpaceDE w:val="0"/>
        <w:autoSpaceDN w:val="0"/>
        <w:adjustRightInd w:val="0"/>
        <w:spacing w:after="0"/>
        <w:jc w:val="both"/>
        <w:rPr>
          <w:rFonts w:asciiTheme="minorHAnsi" w:hAnsiTheme="minorHAnsi"/>
          <w:bCs/>
        </w:rPr>
      </w:pPr>
      <w:r w:rsidRPr="00062895">
        <w:rPr>
          <w:rFonts w:asciiTheme="minorHAnsi" w:hAnsiTheme="minorHAnsi"/>
          <w:bCs/>
        </w:rPr>
        <w:t xml:space="preserve">Boleta de Garantía Contra-garantizada (por una Carta de Crédito stand </w:t>
      </w:r>
      <w:proofErr w:type="spellStart"/>
      <w:r w:rsidRPr="00062895">
        <w:rPr>
          <w:rFonts w:asciiTheme="minorHAnsi" w:hAnsiTheme="minorHAnsi"/>
          <w:bCs/>
        </w:rPr>
        <w:t>by</w:t>
      </w:r>
      <w:proofErr w:type="spellEnd"/>
      <w:r w:rsidRPr="00062895">
        <w:rPr>
          <w:rFonts w:asciiTheme="minorHAnsi" w:hAnsiTheme="minorHAnsi"/>
          <w:bCs/>
        </w:rPr>
        <w:t>) emitida una Entidad Bancaria del Estado Plurinacional de Bolivia, con las mismas características que la anterior.</w:t>
      </w:r>
    </w:p>
    <w:p w14:paraId="5DBD12F9" w14:textId="77777777" w:rsidR="00EB0AC2" w:rsidRPr="00062895" w:rsidRDefault="00EB0AC2" w:rsidP="00EB0AC2">
      <w:pPr>
        <w:pStyle w:val="Prrafodelista"/>
        <w:spacing w:before="120" w:after="0" w:line="240" w:lineRule="auto"/>
        <w:contextualSpacing w:val="0"/>
        <w:jc w:val="both"/>
        <w:rPr>
          <w:rFonts w:asciiTheme="minorHAnsi" w:hAnsiTheme="minorHAnsi"/>
          <w:lang w:val="es-ES_tradnl"/>
        </w:rPr>
      </w:pPr>
    </w:p>
    <w:p w14:paraId="398DB56C" w14:textId="77777777" w:rsidR="004B1E24" w:rsidRPr="00062895" w:rsidRDefault="007E3EE6" w:rsidP="007E3EE6">
      <w:pPr>
        <w:pStyle w:val="Ttulo2"/>
        <w:numPr>
          <w:ilvl w:val="2"/>
          <w:numId w:val="1"/>
        </w:numPr>
        <w:spacing w:before="0"/>
        <w:ind w:left="567" w:hanging="567"/>
        <w:rPr>
          <w:rFonts w:asciiTheme="minorHAnsi" w:eastAsia="Arial Unicode MS" w:hAnsiTheme="minorHAnsi"/>
          <w:b/>
          <w:color w:val="auto"/>
          <w:sz w:val="22"/>
          <w:szCs w:val="22"/>
          <w:lang w:val="es-BO"/>
        </w:rPr>
      </w:pPr>
      <w:bookmarkStart w:id="38" w:name="_Toc435729687"/>
      <w:r w:rsidRPr="00062895">
        <w:rPr>
          <w:rFonts w:asciiTheme="minorHAnsi" w:eastAsia="Arial Unicode MS" w:hAnsiTheme="minorHAnsi"/>
          <w:b/>
          <w:color w:val="auto"/>
          <w:sz w:val="22"/>
          <w:szCs w:val="22"/>
          <w:lang w:val="es-BO"/>
        </w:rPr>
        <w:t>GARANTÍA DE CORRECTA INVERSIÓN DE ANTICIPO.</w:t>
      </w:r>
      <w:bookmarkEnd w:id="38"/>
      <w:r w:rsidRPr="00062895">
        <w:rPr>
          <w:rFonts w:asciiTheme="minorHAnsi" w:eastAsia="Arial Unicode MS" w:hAnsiTheme="minorHAnsi"/>
          <w:b/>
          <w:color w:val="auto"/>
          <w:sz w:val="22"/>
          <w:szCs w:val="22"/>
          <w:lang w:val="es-BO"/>
        </w:rPr>
        <w:t xml:space="preserve"> </w:t>
      </w:r>
    </w:p>
    <w:p w14:paraId="0C75B758" w14:textId="77777777" w:rsidR="00F00C6F" w:rsidRPr="00062895" w:rsidRDefault="004B1E24" w:rsidP="002363E0">
      <w:pPr>
        <w:pStyle w:val="Prrafodelista"/>
        <w:spacing w:after="0" w:line="240" w:lineRule="auto"/>
        <w:ind w:left="0"/>
        <w:jc w:val="both"/>
        <w:rPr>
          <w:rFonts w:asciiTheme="minorHAnsi" w:hAnsiTheme="minorHAnsi"/>
          <w:lang w:val="es-ES_tradnl"/>
        </w:rPr>
      </w:pPr>
      <w:r w:rsidRPr="00062895">
        <w:rPr>
          <w:rFonts w:asciiTheme="minorHAnsi" w:hAnsiTheme="minorHAnsi"/>
          <w:lang w:val="es-ES_tradnl"/>
        </w:rPr>
        <w:t>Tiene por objeto garantizar la devolución del monto entregado al proponente por concepto de anticipo inicial</w:t>
      </w:r>
      <w:r w:rsidR="00B15D2C" w:rsidRPr="00062895">
        <w:rPr>
          <w:rFonts w:asciiTheme="minorHAnsi" w:hAnsiTheme="minorHAnsi"/>
          <w:lang w:val="es-ES_tradnl"/>
        </w:rPr>
        <w:t>, la misma deberá ser entregada antes de la firma de contrato</w:t>
      </w:r>
      <w:r w:rsidRPr="00062895">
        <w:rPr>
          <w:rFonts w:asciiTheme="minorHAnsi" w:hAnsiTheme="minorHAnsi"/>
          <w:lang w:val="es-ES_tradnl"/>
        </w:rPr>
        <w:t>. El monto de esta garantía será hasta un máximo del veinte por ciento (20%) del monto total del contrato,</w:t>
      </w:r>
      <w:r w:rsidR="00130BE5" w:rsidRPr="00062895">
        <w:rPr>
          <w:rFonts w:asciiTheme="minorHAnsi" w:hAnsiTheme="minorHAnsi"/>
          <w:lang w:val="es-ES_tradnl"/>
        </w:rPr>
        <w:t xml:space="preserve"> </w:t>
      </w:r>
      <w:r w:rsidRPr="00062895">
        <w:rPr>
          <w:rFonts w:asciiTheme="minorHAnsi" w:hAnsiTheme="minorHAnsi"/>
          <w:lang w:val="es-ES_tradnl"/>
        </w:rPr>
        <w:t>debiendo ser renovada mientras no se deduzca el monto final.</w:t>
      </w:r>
      <w:r w:rsidR="00F00C6F" w:rsidRPr="00062895">
        <w:rPr>
          <w:rFonts w:asciiTheme="minorHAnsi" w:hAnsiTheme="minorHAnsi"/>
          <w:lang w:val="es-ES_tradnl"/>
        </w:rPr>
        <w:t xml:space="preserve"> </w:t>
      </w:r>
    </w:p>
    <w:p w14:paraId="1B076CE9" w14:textId="77777777" w:rsidR="004B1E24" w:rsidRPr="00062895" w:rsidRDefault="004B1E24" w:rsidP="002363E0">
      <w:pPr>
        <w:spacing w:after="0" w:line="240" w:lineRule="auto"/>
        <w:jc w:val="both"/>
        <w:rPr>
          <w:rFonts w:asciiTheme="minorHAnsi" w:hAnsiTheme="minorHAnsi"/>
          <w:lang w:val="es-ES_tradnl"/>
        </w:rPr>
      </w:pPr>
    </w:p>
    <w:p w14:paraId="06E9D421" w14:textId="52AB1B13" w:rsidR="00097EE3" w:rsidRPr="00062895" w:rsidRDefault="00097EE3" w:rsidP="002363E0">
      <w:pPr>
        <w:spacing w:after="0" w:line="240" w:lineRule="auto"/>
        <w:jc w:val="both"/>
        <w:rPr>
          <w:rFonts w:asciiTheme="minorHAnsi" w:hAnsiTheme="minorHAnsi"/>
          <w:lang w:val="es-ES_tradnl"/>
        </w:rPr>
      </w:pPr>
      <w:r w:rsidRPr="00062895">
        <w:rPr>
          <w:rFonts w:asciiTheme="minorHAnsi" w:hAnsiTheme="minorHAnsi"/>
          <w:lang w:val="es-ES_tradnl"/>
        </w:rPr>
        <w:t xml:space="preserve">A elección de la </w:t>
      </w:r>
      <w:r w:rsidR="00EB0AC2" w:rsidRPr="00062895">
        <w:rPr>
          <w:rFonts w:asciiTheme="minorHAnsi" w:hAnsiTheme="minorHAnsi"/>
          <w:lang w:val="es-ES_tradnl"/>
        </w:rPr>
        <w:t>EMPRESA ADJUDICADA/CONTRATISTA</w:t>
      </w:r>
      <w:r w:rsidRPr="00062895">
        <w:rPr>
          <w:rFonts w:asciiTheme="minorHAnsi" w:hAnsiTheme="minorHAnsi"/>
          <w:lang w:val="es-ES_tradnl"/>
        </w:rPr>
        <w:t xml:space="preserve">, ésta </w:t>
      </w:r>
      <w:r w:rsidR="00AF088B">
        <w:rPr>
          <w:rFonts w:asciiTheme="minorHAnsi" w:hAnsiTheme="minorHAnsi"/>
          <w:lang w:val="es-ES_tradnl"/>
        </w:rPr>
        <w:t>deberá</w:t>
      </w:r>
      <w:r w:rsidRPr="00062895">
        <w:rPr>
          <w:rFonts w:asciiTheme="minorHAnsi" w:hAnsiTheme="minorHAnsi"/>
          <w:lang w:val="es-ES_tradnl"/>
        </w:rPr>
        <w:t xml:space="preserve"> presentar:</w:t>
      </w:r>
    </w:p>
    <w:p w14:paraId="537BB347" w14:textId="68B9E969" w:rsidR="00097EE3" w:rsidRPr="00062895" w:rsidRDefault="00097EE3" w:rsidP="005E1EB7">
      <w:pPr>
        <w:pStyle w:val="Prrafodelista"/>
        <w:numPr>
          <w:ilvl w:val="0"/>
          <w:numId w:val="2"/>
        </w:numPr>
        <w:autoSpaceDE w:val="0"/>
        <w:autoSpaceDN w:val="0"/>
        <w:adjustRightInd w:val="0"/>
        <w:spacing w:after="0"/>
        <w:jc w:val="both"/>
        <w:rPr>
          <w:rFonts w:asciiTheme="minorHAnsi" w:hAnsiTheme="minorHAnsi"/>
          <w:bCs/>
        </w:rPr>
      </w:pPr>
      <w:r w:rsidRPr="00062895">
        <w:rPr>
          <w:rFonts w:asciiTheme="minorHAnsi" w:hAnsiTheme="minorHAnsi"/>
          <w:bCs/>
        </w:rPr>
        <w:t xml:space="preserve">Carta de crédito stand </w:t>
      </w:r>
      <w:proofErr w:type="spellStart"/>
      <w:r w:rsidRPr="00062895">
        <w:rPr>
          <w:rFonts w:asciiTheme="minorHAnsi" w:hAnsiTheme="minorHAnsi"/>
          <w:bCs/>
        </w:rPr>
        <w:t>by</w:t>
      </w:r>
      <w:proofErr w:type="spellEnd"/>
      <w:r w:rsidRPr="00062895">
        <w:rPr>
          <w:rFonts w:asciiTheme="minorHAnsi" w:hAnsiTheme="minorHAnsi"/>
          <w:bCs/>
        </w:rPr>
        <w:t xml:space="preserve"> (Stand </w:t>
      </w:r>
      <w:proofErr w:type="spellStart"/>
      <w:r w:rsidRPr="00062895">
        <w:rPr>
          <w:rFonts w:asciiTheme="minorHAnsi" w:hAnsiTheme="minorHAnsi"/>
          <w:bCs/>
        </w:rPr>
        <w:t>By</w:t>
      </w:r>
      <w:proofErr w:type="spellEnd"/>
      <w:r w:rsidRPr="00062895">
        <w:rPr>
          <w:rFonts w:asciiTheme="minorHAnsi" w:hAnsiTheme="minorHAnsi"/>
          <w:bCs/>
        </w:rPr>
        <w:t xml:space="preserve"> </w:t>
      </w:r>
      <w:proofErr w:type="spellStart"/>
      <w:r w:rsidRPr="00062895">
        <w:rPr>
          <w:rFonts w:asciiTheme="minorHAnsi" w:hAnsiTheme="minorHAnsi"/>
          <w:bCs/>
        </w:rPr>
        <w:t>Letter</w:t>
      </w:r>
      <w:proofErr w:type="spellEnd"/>
      <w:r w:rsidRPr="00062895">
        <w:rPr>
          <w:rFonts w:asciiTheme="minorHAnsi" w:hAnsiTheme="minorHAnsi"/>
          <w:bCs/>
        </w:rPr>
        <w:t xml:space="preserve"> of </w:t>
      </w:r>
      <w:proofErr w:type="spellStart"/>
      <w:r w:rsidRPr="00062895">
        <w:rPr>
          <w:rFonts w:asciiTheme="minorHAnsi" w:hAnsiTheme="minorHAnsi"/>
          <w:bCs/>
        </w:rPr>
        <w:t>Credit</w:t>
      </w:r>
      <w:proofErr w:type="spellEnd"/>
      <w:r w:rsidRPr="00062895">
        <w:rPr>
          <w:rFonts w:asciiTheme="minorHAnsi" w:hAnsiTheme="minorHAnsi"/>
          <w:bCs/>
        </w:rPr>
        <w:t>-SBLC) emitida por un banco (emisor) del exterior a la orden</w:t>
      </w:r>
      <w:r w:rsidR="00F00C6F" w:rsidRPr="00062895">
        <w:rPr>
          <w:rFonts w:asciiTheme="minorHAnsi" w:hAnsiTheme="minorHAnsi"/>
          <w:bCs/>
        </w:rPr>
        <w:t xml:space="preserve"> </w:t>
      </w:r>
      <w:r w:rsidRPr="00062895">
        <w:rPr>
          <w:rFonts w:asciiTheme="minorHAnsi" w:hAnsiTheme="minorHAnsi"/>
          <w:bCs/>
        </w:rPr>
        <w:t>/</w:t>
      </w:r>
      <w:r w:rsidR="00F00C6F" w:rsidRPr="00062895">
        <w:rPr>
          <w:rFonts w:asciiTheme="minorHAnsi" w:hAnsiTheme="minorHAnsi"/>
          <w:bCs/>
        </w:rPr>
        <w:t xml:space="preserve"> </w:t>
      </w:r>
      <w:r w:rsidRPr="00062895">
        <w:rPr>
          <w:rFonts w:asciiTheme="minorHAnsi" w:hAnsiTheme="minorHAnsi"/>
          <w:bCs/>
        </w:rPr>
        <w:t xml:space="preserve">a favor de YPFB, la misma que deberá ser  confirmada por un banco corresponsal (local) del Estado Plurinacional de  Bolivia, registrado y autorizado y bajo el control de la Autoridad de Supervisión del Sistema Financiero-ASFI, con las características expresas de renovable, irrevocable y de ejecución inmediata a primer requerimiento, </w:t>
      </w:r>
      <w:r w:rsidR="00511796" w:rsidRPr="00062895">
        <w:rPr>
          <w:rFonts w:asciiTheme="minorHAnsi" w:hAnsiTheme="minorHAnsi"/>
          <w:bCs/>
        </w:rPr>
        <w:t xml:space="preserve">con vigencia </w:t>
      </w:r>
      <w:r w:rsidR="00DB6960">
        <w:rPr>
          <w:rFonts w:asciiTheme="minorHAnsi" w:hAnsiTheme="minorHAnsi"/>
          <w:bCs/>
        </w:rPr>
        <w:t xml:space="preserve">mínima </w:t>
      </w:r>
      <w:r w:rsidR="00511796" w:rsidRPr="00062895">
        <w:rPr>
          <w:rFonts w:asciiTheme="minorHAnsi" w:hAnsiTheme="minorHAnsi"/>
          <w:bCs/>
        </w:rPr>
        <w:t xml:space="preserve">de 90 días adicionales posteriores a la recepción definitiva del servicio de consultoría </w:t>
      </w:r>
      <w:r w:rsidRPr="00062895">
        <w:rPr>
          <w:rFonts w:asciiTheme="minorHAnsi" w:hAnsiTheme="minorHAnsi"/>
          <w:bCs/>
        </w:rPr>
        <w:t>y por un monto equivalente al 100% del monto del anticipo</w:t>
      </w:r>
      <w:r w:rsidR="00F00C6F" w:rsidRPr="00062895">
        <w:rPr>
          <w:rFonts w:asciiTheme="minorHAnsi" w:hAnsiTheme="minorHAnsi"/>
          <w:bCs/>
        </w:rPr>
        <w:t xml:space="preserve"> otorgado</w:t>
      </w:r>
      <w:r w:rsidRPr="00062895">
        <w:rPr>
          <w:rFonts w:asciiTheme="minorHAnsi" w:hAnsiTheme="minorHAnsi"/>
          <w:bCs/>
        </w:rPr>
        <w:t xml:space="preserve">, expresada en Dólares Estadounidenses, </w:t>
      </w:r>
      <w:proofErr w:type="spellStart"/>
      <w:r w:rsidRPr="00062895">
        <w:rPr>
          <w:rFonts w:asciiTheme="minorHAnsi" w:hAnsiTheme="minorHAnsi"/>
          <w:bCs/>
        </w:rPr>
        <w:t>ó</w:t>
      </w:r>
      <w:proofErr w:type="spellEnd"/>
      <w:r w:rsidRPr="00062895">
        <w:rPr>
          <w:rFonts w:asciiTheme="minorHAnsi" w:hAnsiTheme="minorHAnsi"/>
          <w:bCs/>
        </w:rPr>
        <w:t xml:space="preserve"> alternativamente, </w:t>
      </w:r>
    </w:p>
    <w:p w14:paraId="4B999AF6" w14:textId="77777777" w:rsidR="00097EE3" w:rsidRPr="00062895" w:rsidRDefault="00097EE3" w:rsidP="005E1EB7">
      <w:pPr>
        <w:pStyle w:val="Prrafodelista"/>
        <w:numPr>
          <w:ilvl w:val="0"/>
          <w:numId w:val="2"/>
        </w:numPr>
        <w:autoSpaceDE w:val="0"/>
        <w:autoSpaceDN w:val="0"/>
        <w:adjustRightInd w:val="0"/>
        <w:spacing w:after="0"/>
        <w:jc w:val="both"/>
        <w:rPr>
          <w:rFonts w:asciiTheme="minorHAnsi" w:hAnsiTheme="minorHAnsi"/>
          <w:bCs/>
        </w:rPr>
      </w:pPr>
      <w:r w:rsidRPr="00062895">
        <w:rPr>
          <w:rFonts w:asciiTheme="minorHAnsi" w:hAnsiTheme="minorHAnsi"/>
          <w:bCs/>
        </w:rPr>
        <w:lastRenderedPageBreak/>
        <w:t xml:space="preserve">Boleta de Garantía Contra-garantizada (por una Carta de Crédito stand </w:t>
      </w:r>
      <w:proofErr w:type="spellStart"/>
      <w:r w:rsidRPr="00062895">
        <w:rPr>
          <w:rFonts w:asciiTheme="minorHAnsi" w:hAnsiTheme="minorHAnsi"/>
          <w:bCs/>
        </w:rPr>
        <w:t>by</w:t>
      </w:r>
      <w:proofErr w:type="spellEnd"/>
      <w:r w:rsidRPr="00062895">
        <w:rPr>
          <w:rFonts w:asciiTheme="minorHAnsi" w:hAnsiTheme="minorHAnsi"/>
          <w:bCs/>
        </w:rPr>
        <w:t xml:space="preserve">) emitida una Entidad Bancaria del Estado Plurinacional de Bolivia, con las mismas características que la anterior.  </w:t>
      </w:r>
    </w:p>
    <w:p w14:paraId="5EDAA5FC" w14:textId="77777777" w:rsidR="008749D7" w:rsidRPr="00062895" w:rsidRDefault="008749D7" w:rsidP="002363E0">
      <w:pPr>
        <w:spacing w:after="0" w:line="240" w:lineRule="auto"/>
        <w:jc w:val="both"/>
        <w:rPr>
          <w:rFonts w:asciiTheme="minorHAnsi" w:hAnsiTheme="minorHAnsi"/>
          <w:lang w:val="es-ES_tradnl"/>
        </w:rPr>
      </w:pPr>
    </w:p>
    <w:p w14:paraId="051E8D7E" w14:textId="77777777" w:rsidR="00C95A87" w:rsidRPr="00062895" w:rsidRDefault="00C95A87" w:rsidP="007E3EE6">
      <w:pPr>
        <w:pStyle w:val="Ttulo2"/>
        <w:numPr>
          <w:ilvl w:val="2"/>
          <w:numId w:val="1"/>
        </w:numPr>
        <w:spacing w:before="0"/>
        <w:ind w:left="567" w:hanging="567"/>
        <w:rPr>
          <w:rFonts w:asciiTheme="minorHAnsi" w:eastAsia="Arial Unicode MS" w:hAnsiTheme="minorHAnsi"/>
          <w:b/>
          <w:color w:val="auto"/>
          <w:sz w:val="22"/>
          <w:szCs w:val="22"/>
          <w:lang w:val="es-BO"/>
        </w:rPr>
      </w:pPr>
      <w:bookmarkStart w:id="39" w:name="_Toc379637451"/>
      <w:bookmarkStart w:id="40" w:name="_Toc379637583"/>
      <w:bookmarkStart w:id="41" w:name="_Toc387656924"/>
      <w:bookmarkStart w:id="42" w:name="_Toc410895949"/>
      <w:bookmarkStart w:id="43" w:name="_Toc435729688"/>
      <w:r w:rsidRPr="00062895">
        <w:rPr>
          <w:rFonts w:asciiTheme="minorHAnsi" w:eastAsia="Arial Unicode MS" w:hAnsiTheme="minorHAnsi"/>
          <w:b/>
          <w:color w:val="auto"/>
          <w:sz w:val="22"/>
          <w:szCs w:val="22"/>
          <w:lang w:val="es-BO"/>
        </w:rPr>
        <w:t>SEGUROS</w:t>
      </w:r>
      <w:bookmarkEnd w:id="39"/>
      <w:bookmarkEnd w:id="40"/>
      <w:bookmarkEnd w:id="41"/>
      <w:bookmarkEnd w:id="42"/>
      <w:bookmarkEnd w:id="43"/>
    </w:p>
    <w:p w14:paraId="0026BF31" w14:textId="77777777" w:rsidR="0017394B" w:rsidRPr="00062895" w:rsidRDefault="00D76C76" w:rsidP="002363E0">
      <w:pPr>
        <w:spacing w:after="0"/>
        <w:jc w:val="both"/>
        <w:rPr>
          <w:rFonts w:asciiTheme="minorHAnsi" w:eastAsia="Arial Unicode MS" w:hAnsiTheme="minorHAnsi"/>
          <w:bCs/>
        </w:rPr>
      </w:pPr>
      <w:r w:rsidRPr="00062895">
        <w:rPr>
          <w:rFonts w:asciiTheme="minorHAnsi" w:eastAsia="Arial Unicode MS" w:hAnsiTheme="minorHAnsi"/>
          <w:bCs/>
        </w:rPr>
        <w:t xml:space="preserve">La </w:t>
      </w:r>
      <w:r w:rsidR="00223C48" w:rsidRPr="00062895">
        <w:rPr>
          <w:rFonts w:asciiTheme="minorHAnsi" w:hAnsiTheme="minorHAnsi"/>
          <w:lang w:val="es-ES_tradnl"/>
        </w:rPr>
        <w:t>EMPRESA ADJUDICADA/CONTRATISTA</w:t>
      </w:r>
      <w:r w:rsidRPr="00062895">
        <w:rPr>
          <w:rFonts w:asciiTheme="minorHAnsi" w:eastAsia="Arial Unicode MS" w:hAnsiTheme="minorHAnsi"/>
          <w:bCs/>
        </w:rPr>
        <w:t>, deberá presentar y mantener vigente de forma ininterrumpida durante todo el periodo del contrato la Póliza de Seguro especificada a continuación:</w:t>
      </w:r>
    </w:p>
    <w:p w14:paraId="698178EA" w14:textId="77777777" w:rsidR="004702D5" w:rsidRPr="00062895" w:rsidRDefault="004702D5" w:rsidP="002363E0">
      <w:pPr>
        <w:spacing w:after="0"/>
        <w:jc w:val="both"/>
        <w:rPr>
          <w:rFonts w:asciiTheme="minorHAnsi" w:eastAsia="Arial Unicode MS" w:hAnsiTheme="minorHAnsi"/>
          <w:bCs/>
        </w:rPr>
      </w:pPr>
    </w:p>
    <w:p w14:paraId="2708991B" w14:textId="77777777" w:rsidR="0017394B" w:rsidRPr="00062895" w:rsidRDefault="00D76C76" w:rsidP="006415BB">
      <w:pPr>
        <w:pStyle w:val="Prrafodelista"/>
        <w:numPr>
          <w:ilvl w:val="0"/>
          <w:numId w:val="13"/>
        </w:numPr>
        <w:spacing w:after="0"/>
        <w:ind w:left="567" w:hanging="567"/>
        <w:jc w:val="both"/>
        <w:rPr>
          <w:rFonts w:asciiTheme="minorHAnsi" w:eastAsia="Arial Unicode MS" w:hAnsiTheme="minorHAnsi"/>
          <w:bCs/>
        </w:rPr>
      </w:pPr>
      <w:r w:rsidRPr="00062895">
        <w:rPr>
          <w:rFonts w:asciiTheme="minorHAnsi" w:eastAsia="Arial Unicode MS" w:hAnsiTheme="minorHAnsi"/>
          <w:b/>
          <w:bCs/>
        </w:rPr>
        <w:t>PÓLIZA DE ACCIDENTES PERSONALES</w:t>
      </w:r>
      <w:r w:rsidR="0017394B" w:rsidRPr="00062895">
        <w:rPr>
          <w:rFonts w:asciiTheme="minorHAnsi" w:eastAsia="Arial Unicode MS" w:hAnsiTheme="minorHAnsi"/>
          <w:bCs/>
        </w:rPr>
        <w:t xml:space="preserve">. </w:t>
      </w:r>
    </w:p>
    <w:p w14:paraId="0FE6587C" w14:textId="77777777" w:rsidR="0017394B" w:rsidRPr="00062895" w:rsidRDefault="00D76C76" w:rsidP="002363E0">
      <w:pPr>
        <w:spacing w:after="0"/>
        <w:jc w:val="both"/>
        <w:rPr>
          <w:rFonts w:asciiTheme="minorHAnsi" w:eastAsia="Arial Unicode MS" w:hAnsiTheme="minorHAnsi"/>
          <w:bCs/>
        </w:rPr>
      </w:pPr>
      <w:r w:rsidRPr="00062895">
        <w:rPr>
          <w:rFonts w:asciiTheme="minorHAnsi" w:eastAsia="Arial Unicode MS" w:hAnsiTheme="minorHAnsi"/>
          <w:bCs/>
        </w:rPr>
        <w:t xml:space="preserve">Los trabajadores, funcionarios y empleados designados por la </w:t>
      </w:r>
      <w:r w:rsidR="00223C48" w:rsidRPr="00062895">
        <w:rPr>
          <w:rFonts w:asciiTheme="minorHAnsi" w:hAnsiTheme="minorHAnsi"/>
          <w:lang w:val="es-ES_tradnl"/>
        </w:rPr>
        <w:t>EMPRESA ADJUDICADA/CONTRATISTA</w:t>
      </w:r>
      <w:r w:rsidRPr="00062895">
        <w:rPr>
          <w:rFonts w:asciiTheme="minorHAnsi" w:eastAsia="Arial Unicode MS" w:hAnsiTheme="minorHAnsi"/>
          <w:bCs/>
        </w:rPr>
        <w:t>,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r w:rsidR="0017394B" w:rsidRPr="00062895">
        <w:rPr>
          <w:rFonts w:asciiTheme="minorHAnsi" w:eastAsia="Arial Unicode MS" w:hAnsiTheme="minorHAnsi"/>
          <w:bCs/>
        </w:rPr>
        <w:t>.</w:t>
      </w:r>
    </w:p>
    <w:p w14:paraId="5F0C53E2" w14:textId="77777777" w:rsidR="00115567" w:rsidRPr="00062895" w:rsidRDefault="00115567" w:rsidP="002363E0">
      <w:pPr>
        <w:spacing w:after="0"/>
        <w:jc w:val="both"/>
        <w:rPr>
          <w:rFonts w:asciiTheme="minorHAnsi" w:eastAsia="Arial Unicode MS" w:hAnsiTheme="minorHAnsi"/>
          <w:bCs/>
        </w:rPr>
      </w:pPr>
    </w:p>
    <w:p w14:paraId="4CC4C911" w14:textId="77777777" w:rsidR="0017394B" w:rsidRPr="00062895" w:rsidRDefault="0017394B" w:rsidP="002363E0">
      <w:pPr>
        <w:spacing w:after="0"/>
        <w:jc w:val="both"/>
        <w:rPr>
          <w:rFonts w:asciiTheme="minorHAnsi" w:eastAsia="Arial Unicode MS" w:hAnsiTheme="minorHAnsi"/>
          <w:b/>
          <w:bCs/>
        </w:rPr>
      </w:pPr>
      <w:r w:rsidRPr="00062895">
        <w:rPr>
          <w:rFonts w:asciiTheme="minorHAnsi" w:eastAsia="Arial Unicode MS" w:hAnsiTheme="minorHAnsi"/>
          <w:b/>
          <w:bCs/>
        </w:rPr>
        <w:t>Condiciones Adicionales.</w:t>
      </w:r>
    </w:p>
    <w:p w14:paraId="34627462" w14:textId="77777777" w:rsidR="0017394B" w:rsidRPr="00062895" w:rsidRDefault="00D76C76" w:rsidP="002363E0">
      <w:pPr>
        <w:pStyle w:val="Prrafodelista"/>
        <w:numPr>
          <w:ilvl w:val="0"/>
          <w:numId w:val="2"/>
        </w:numPr>
        <w:autoSpaceDE w:val="0"/>
        <w:autoSpaceDN w:val="0"/>
        <w:adjustRightInd w:val="0"/>
        <w:spacing w:after="0"/>
        <w:jc w:val="both"/>
        <w:rPr>
          <w:rFonts w:asciiTheme="minorHAnsi" w:hAnsiTheme="minorHAnsi"/>
          <w:bCs/>
        </w:rPr>
      </w:pPr>
      <w:r w:rsidRPr="00062895">
        <w:rPr>
          <w:rFonts w:asciiTheme="minorHAnsi" w:hAnsiTheme="minorHAnsi"/>
          <w:bCs/>
        </w:rPr>
        <w:t xml:space="preserve">De suspenderse por cualquier razón la vigencia o cobertura de la Póliza nominada precedentemente, o bien se presente la existencia de eventos no cubiertos por las misma; la </w:t>
      </w:r>
      <w:r w:rsidR="00223C48" w:rsidRPr="00062895">
        <w:rPr>
          <w:rFonts w:asciiTheme="minorHAnsi" w:hAnsiTheme="minorHAnsi"/>
          <w:lang w:val="es-ES_tradnl"/>
        </w:rPr>
        <w:t>EMPRESA ADJUDICADA/CONTRATISTA</w:t>
      </w:r>
      <w:r w:rsidRPr="00062895">
        <w:rPr>
          <w:rFonts w:asciiTheme="minorHAnsi" w:hAnsiTheme="minorHAnsi"/>
          <w:bCs/>
        </w:rPr>
        <w:t>, se hace enteramente responsable frente a YPFB, por todos los accidentes que hayan podido sufrir su personal en el desempeño de sus funciones</w:t>
      </w:r>
      <w:r w:rsidR="0017394B" w:rsidRPr="00062895">
        <w:rPr>
          <w:rFonts w:asciiTheme="minorHAnsi" w:hAnsiTheme="minorHAnsi"/>
          <w:bCs/>
        </w:rPr>
        <w:t>.</w:t>
      </w:r>
    </w:p>
    <w:p w14:paraId="401799F6" w14:textId="77777777" w:rsidR="002C5BAB" w:rsidRPr="00062895" w:rsidRDefault="00D76C76" w:rsidP="004B04A6">
      <w:pPr>
        <w:pStyle w:val="Prrafodelista"/>
        <w:numPr>
          <w:ilvl w:val="0"/>
          <w:numId w:val="2"/>
        </w:numPr>
        <w:autoSpaceDE w:val="0"/>
        <w:autoSpaceDN w:val="0"/>
        <w:adjustRightInd w:val="0"/>
        <w:spacing w:after="0"/>
        <w:jc w:val="both"/>
        <w:rPr>
          <w:rFonts w:asciiTheme="minorHAnsi" w:hAnsiTheme="minorHAnsi"/>
          <w:bCs/>
        </w:rPr>
      </w:pPr>
      <w:r w:rsidRPr="00062895">
        <w:rPr>
          <w:rFonts w:asciiTheme="minorHAnsi" w:hAnsiTheme="minorHAnsi"/>
          <w:bCs/>
        </w:rPr>
        <w:t xml:space="preserve">La </w:t>
      </w:r>
      <w:r w:rsidR="00223C48" w:rsidRPr="00062895">
        <w:rPr>
          <w:rFonts w:asciiTheme="minorHAnsi" w:hAnsiTheme="minorHAnsi"/>
          <w:lang w:val="es-ES_tradnl"/>
        </w:rPr>
        <w:t>EMPRESA ADJUDICADA/CONTRATISTA</w:t>
      </w:r>
      <w:r w:rsidRPr="00062895">
        <w:rPr>
          <w:rFonts w:asciiTheme="minorHAnsi" w:hAnsiTheme="minorHAnsi"/>
          <w:bCs/>
        </w:rPr>
        <w:t>, deberá entregar una copia de la citada póliza a YPFB antes de la suscripción del contrato</w:t>
      </w:r>
      <w:r w:rsidR="0017394B" w:rsidRPr="00062895">
        <w:rPr>
          <w:rFonts w:asciiTheme="minorHAnsi" w:hAnsiTheme="minorHAnsi"/>
          <w:bCs/>
        </w:rPr>
        <w:t>.</w:t>
      </w:r>
    </w:p>
    <w:p w14:paraId="647A3B58" w14:textId="77777777" w:rsidR="00D67AFB" w:rsidRPr="00062895" w:rsidRDefault="00D67AFB" w:rsidP="00D67AFB">
      <w:pPr>
        <w:autoSpaceDE w:val="0"/>
        <w:autoSpaceDN w:val="0"/>
        <w:adjustRightInd w:val="0"/>
        <w:spacing w:after="0"/>
        <w:jc w:val="both"/>
        <w:rPr>
          <w:rFonts w:asciiTheme="minorHAnsi" w:hAnsiTheme="minorHAnsi"/>
          <w:bCs/>
        </w:rPr>
      </w:pPr>
    </w:p>
    <w:p w14:paraId="40439C06" w14:textId="77777777" w:rsidR="00C95A87" w:rsidRPr="00062895" w:rsidRDefault="00C95A87" w:rsidP="007E3EE6">
      <w:pPr>
        <w:pStyle w:val="Ttulo2"/>
        <w:numPr>
          <w:ilvl w:val="1"/>
          <w:numId w:val="1"/>
        </w:numPr>
        <w:tabs>
          <w:tab w:val="left" w:pos="142"/>
          <w:tab w:val="left" w:pos="567"/>
        </w:tabs>
        <w:spacing w:before="0"/>
        <w:ind w:left="567" w:hanging="567"/>
        <w:rPr>
          <w:rFonts w:asciiTheme="minorHAnsi" w:eastAsia="Arial Unicode MS" w:hAnsiTheme="minorHAnsi"/>
          <w:b/>
          <w:color w:val="auto"/>
          <w:sz w:val="22"/>
          <w:szCs w:val="22"/>
          <w:lang w:val="es-BO"/>
        </w:rPr>
      </w:pPr>
      <w:bookmarkStart w:id="44" w:name="_Toc387656928"/>
      <w:bookmarkStart w:id="45" w:name="_Toc410895953"/>
      <w:bookmarkStart w:id="46" w:name="_Toc435729689"/>
      <w:r w:rsidRPr="00062895">
        <w:rPr>
          <w:rFonts w:asciiTheme="minorHAnsi" w:eastAsia="Arial Unicode MS" w:hAnsiTheme="minorHAnsi"/>
          <w:b/>
          <w:color w:val="auto"/>
          <w:sz w:val="22"/>
          <w:szCs w:val="22"/>
          <w:lang w:val="es-BO"/>
        </w:rPr>
        <w:t>PERMISOS Y AUTORIZACIONES</w:t>
      </w:r>
      <w:bookmarkEnd w:id="44"/>
      <w:bookmarkEnd w:id="45"/>
      <w:bookmarkEnd w:id="46"/>
    </w:p>
    <w:p w14:paraId="7CC57216" w14:textId="77777777" w:rsidR="00914F2E" w:rsidRPr="00062895" w:rsidRDefault="00C95A87" w:rsidP="002363E0">
      <w:pPr>
        <w:autoSpaceDE w:val="0"/>
        <w:autoSpaceDN w:val="0"/>
        <w:adjustRightInd w:val="0"/>
        <w:spacing w:after="0"/>
        <w:jc w:val="both"/>
        <w:rPr>
          <w:rFonts w:asciiTheme="minorHAnsi" w:hAnsiTheme="minorHAnsi"/>
          <w:bCs/>
        </w:rPr>
      </w:pPr>
      <w:r w:rsidRPr="00062895">
        <w:rPr>
          <w:rFonts w:asciiTheme="minorHAnsi" w:hAnsiTheme="minorHAnsi"/>
          <w:bCs/>
        </w:rPr>
        <w:t xml:space="preserve">La </w:t>
      </w:r>
      <w:r w:rsidR="002363D4" w:rsidRPr="00062895">
        <w:rPr>
          <w:rFonts w:asciiTheme="minorHAnsi" w:hAnsiTheme="minorHAnsi"/>
          <w:bCs/>
        </w:rPr>
        <w:t>EMPRESA CONTRATISTA</w:t>
      </w:r>
      <w:r w:rsidRPr="00062895">
        <w:rPr>
          <w:rFonts w:asciiTheme="minorHAnsi" w:hAnsiTheme="minorHAnsi"/>
          <w:bCs/>
        </w:rPr>
        <w:t xml:space="preserve"> será la responsable de obtener </w:t>
      </w:r>
      <w:r w:rsidR="00AD3BEF" w:rsidRPr="00062895">
        <w:rPr>
          <w:rFonts w:asciiTheme="minorHAnsi" w:hAnsiTheme="minorHAnsi"/>
          <w:bCs/>
        </w:rPr>
        <w:t xml:space="preserve">los permisos necesarios de </w:t>
      </w:r>
      <w:r w:rsidRPr="00062895">
        <w:rPr>
          <w:rFonts w:asciiTheme="minorHAnsi" w:hAnsiTheme="minorHAnsi"/>
          <w:bCs/>
        </w:rPr>
        <w:t xml:space="preserve">las instancias correspondientes para </w:t>
      </w:r>
      <w:r w:rsidR="001755BA" w:rsidRPr="00062895">
        <w:rPr>
          <w:rFonts w:asciiTheme="minorHAnsi" w:hAnsiTheme="minorHAnsi"/>
          <w:bCs/>
        </w:rPr>
        <w:t>cumplir con el cometido de la consultoría</w:t>
      </w:r>
      <w:r w:rsidRPr="00062895">
        <w:rPr>
          <w:rFonts w:asciiTheme="minorHAnsi" w:hAnsiTheme="minorHAnsi"/>
          <w:bCs/>
        </w:rPr>
        <w:t>.</w:t>
      </w:r>
    </w:p>
    <w:p w14:paraId="3DB6A303" w14:textId="77777777" w:rsidR="00084A56" w:rsidRPr="00062895" w:rsidRDefault="00084A56" w:rsidP="002363E0">
      <w:pPr>
        <w:autoSpaceDE w:val="0"/>
        <w:autoSpaceDN w:val="0"/>
        <w:adjustRightInd w:val="0"/>
        <w:spacing w:after="0"/>
        <w:jc w:val="both"/>
        <w:rPr>
          <w:rFonts w:asciiTheme="minorHAnsi" w:hAnsiTheme="minorHAnsi"/>
          <w:bCs/>
        </w:rPr>
      </w:pPr>
    </w:p>
    <w:p w14:paraId="22988F05" w14:textId="77777777" w:rsidR="0074208E" w:rsidRPr="00062895" w:rsidRDefault="0074208E" w:rsidP="007E3EE6">
      <w:pPr>
        <w:pStyle w:val="Ttulo2"/>
        <w:numPr>
          <w:ilvl w:val="1"/>
          <w:numId w:val="1"/>
        </w:numPr>
        <w:tabs>
          <w:tab w:val="left" w:pos="142"/>
          <w:tab w:val="left" w:pos="567"/>
        </w:tabs>
        <w:spacing w:before="0"/>
        <w:ind w:left="567" w:hanging="567"/>
        <w:rPr>
          <w:rFonts w:asciiTheme="minorHAnsi" w:eastAsia="Arial Unicode MS" w:hAnsiTheme="minorHAnsi"/>
          <w:b/>
          <w:color w:val="auto"/>
          <w:sz w:val="22"/>
          <w:szCs w:val="22"/>
          <w:lang w:val="es-BO"/>
        </w:rPr>
      </w:pPr>
      <w:bookmarkStart w:id="47" w:name="_Toc435729690"/>
      <w:r w:rsidRPr="00062895">
        <w:rPr>
          <w:rFonts w:asciiTheme="minorHAnsi" w:eastAsia="Arial Unicode MS" w:hAnsiTheme="minorHAnsi"/>
          <w:b/>
          <w:color w:val="auto"/>
          <w:sz w:val="22"/>
          <w:szCs w:val="22"/>
          <w:lang w:val="es-BO"/>
        </w:rPr>
        <w:t>IDIOMA OFICIAL</w:t>
      </w:r>
      <w:bookmarkEnd w:id="47"/>
    </w:p>
    <w:p w14:paraId="51B37FFE" w14:textId="77777777" w:rsidR="0074208E" w:rsidRDefault="0074208E" w:rsidP="002363E0">
      <w:pPr>
        <w:autoSpaceDE w:val="0"/>
        <w:autoSpaceDN w:val="0"/>
        <w:adjustRightInd w:val="0"/>
        <w:spacing w:after="0"/>
        <w:jc w:val="both"/>
        <w:rPr>
          <w:rFonts w:asciiTheme="minorHAnsi" w:hAnsiTheme="minorHAnsi"/>
          <w:bCs/>
        </w:rPr>
      </w:pPr>
      <w:r w:rsidRPr="00062895">
        <w:rPr>
          <w:rFonts w:asciiTheme="minorHAnsi" w:hAnsiTheme="minorHAnsi"/>
          <w:bCs/>
        </w:rPr>
        <w:t>El idioma oficial de la consultoría deberá ser el español. En caso de que algún personal clave de la EMPRESA CONTRATISTA no lo conozca, está deberá contar con un traductor calificado para las reuniones en las que participe.</w:t>
      </w:r>
    </w:p>
    <w:p w14:paraId="3E3237DC" w14:textId="77777777" w:rsidR="00F93578" w:rsidRPr="00062895" w:rsidRDefault="00F93578" w:rsidP="002363E0">
      <w:pPr>
        <w:autoSpaceDE w:val="0"/>
        <w:autoSpaceDN w:val="0"/>
        <w:adjustRightInd w:val="0"/>
        <w:spacing w:after="0"/>
        <w:jc w:val="both"/>
        <w:rPr>
          <w:rFonts w:asciiTheme="minorHAnsi" w:hAnsiTheme="minorHAnsi"/>
          <w:bCs/>
        </w:rPr>
      </w:pPr>
    </w:p>
    <w:p w14:paraId="77821D41" w14:textId="77777777" w:rsidR="00E84879" w:rsidRPr="00062895" w:rsidRDefault="00E84879" w:rsidP="00A11679">
      <w:pPr>
        <w:pStyle w:val="Ttulo2"/>
        <w:numPr>
          <w:ilvl w:val="1"/>
          <w:numId w:val="1"/>
        </w:numPr>
        <w:spacing w:before="0"/>
        <w:ind w:left="567" w:hanging="567"/>
        <w:rPr>
          <w:rFonts w:asciiTheme="minorHAnsi" w:eastAsia="Arial Unicode MS" w:hAnsiTheme="minorHAnsi"/>
          <w:b/>
          <w:color w:val="auto"/>
          <w:sz w:val="22"/>
          <w:szCs w:val="22"/>
          <w:lang w:val="es-BO"/>
        </w:rPr>
      </w:pPr>
      <w:bookmarkStart w:id="48" w:name="_Toc435729691"/>
      <w:r w:rsidRPr="00062895">
        <w:rPr>
          <w:rFonts w:asciiTheme="minorHAnsi" w:eastAsia="Arial Unicode MS" w:hAnsiTheme="minorHAnsi"/>
          <w:b/>
          <w:color w:val="auto"/>
          <w:sz w:val="22"/>
          <w:szCs w:val="22"/>
          <w:lang w:val="es-BO"/>
        </w:rPr>
        <w:t>CLÁUSULA DE IMPUESTOS</w:t>
      </w:r>
      <w:bookmarkEnd w:id="48"/>
    </w:p>
    <w:p w14:paraId="55A9489D" w14:textId="77777777" w:rsidR="00CB0D44" w:rsidRPr="00062895" w:rsidRDefault="00E84879" w:rsidP="002363E0">
      <w:pPr>
        <w:autoSpaceDE w:val="0"/>
        <w:autoSpaceDN w:val="0"/>
        <w:adjustRightInd w:val="0"/>
        <w:spacing w:after="0"/>
        <w:jc w:val="both"/>
        <w:rPr>
          <w:rFonts w:asciiTheme="minorHAnsi" w:hAnsiTheme="minorHAnsi"/>
          <w:bCs/>
        </w:rPr>
      </w:pPr>
      <w:r w:rsidRPr="00062895">
        <w:rPr>
          <w:rFonts w:asciiTheme="minorHAnsi" w:hAnsiTheme="minorHAnsi"/>
          <w:bCs/>
        </w:rPr>
        <w:t xml:space="preserve">La EMPRESA CONTRATISTA es </w:t>
      </w:r>
      <w:r w:rsidR="00130BE5" w:rsidRPr="00062895">
        <w:rPr>
          <w:rFonts w:asciiTheme="minorHAnsi" w:hAnsiTheme="minorHAnsi"/>
          <w:bCs/>
        </w:rPr>
        <w:t>sujeta de retenciones del 12,5% por concepto de Impuesto sobre las Utilidades de las Empresas – Beneficiarios del Exterior (IUE – BE). El Contratante efectuará la retención del impuesto que correspond</w:t>
      </w:r>
      <w:r w:rsidR="00D1362C" w:rsidRPr="00062895">
        <w:rPr>
          <w:rFonts w:asciiTheme="minorHAnsi" w:hAnsiTheme="minorHAnsi"/>
          <w:bCs/>
        </w:rPr>
        <w:t>a, sobre el monto pagado. Si la EMPRESA CONTRATISTA es residente de un país que tiene firmado un Convenio para evitar la doble Imposición con Bolivia, éste puede presentar su certificado de residencia fiscal para la aplicación del mismo.</w:t>
      </w:r>
    </w:p>
    <w:p w14:paraId="5A538E91" w14:textId="77777777" w:rsidR="00CB0D44" w:rsidRPr="00062895" w:rsidRDefault="00CB0D44" w:rsidP="002363E0">
      <w:pPr>
        <w:autoSpaceDE w:val="0"/>
        <w:autoSpaceDN w:val="0"/>
        <w:adjustRightInd w:val="0"/>
        <w:spacing w:after="0"/>
        <w:jc w:val="both"/>
        <w:rPr>
          <w:rFonts w:asciiTheme="minorHAnsi" w:hAnsiTheme="minorHAnsi"/>
          <w:bCs/>
        </w:rPr>
      </w:pPr>
    </w:p>
    <w:p w14:paraId="52914138" w14:textId="77777777" w:rsidR="00D1362C" w:rsidRPr="00062895" w:rsidRDefault="00CB0D44" w:rsidP="002363E0">
      <w:pPr>
        <w:autoSpaceDE w:val="0"/>
        <w:autoSpaceDN w:val="0"/>
        <w:adjustRightInd w:val="0"/>
        <w:spacing w:after="0"/>
        <w:jc w:val="both"/>
        <w:rPr>
          <w:rFonts w:asciiTheme="minorHAnsi" w:hAnsiTheme="minorHAnsi"/>
          <w:bCs/>
        </w:rPr>
      </w:pPr>
      <w:r w:rsidRPr="00062895">
        <w:rPr>
          <w:rFonts w:asciiTheme="minorHAnsi" w:hAnsiTheme="minorHAnsi"/>
          <w:bCs/>
        </w:rPr>
        <w:t xml:space="preserve">Si la EMPRESA PROPONENTE es residente de un país que tiene firmado un Convenio para evitar la doble Imposición con Bolivia, ésta puede considerar al momento de realizar la presentación de su propuesta económica. La EMPRESA ADJUDICADA debe solicitar formalmente a YPFB su acogimiento al Convenio </w:t>
      </w:r>
      <w:r w:rsidRPr="00062895">
        <w:rPr>
          <w:rFonts w:asciiTheme="minorHAnsi" w:hAnsiTheme="minorHAnsi"/>
          <w:bCs/>
        </w:rPr>
        <w:lastRenderedPageBreak/>
        <w:t>para evitar la Doble Imposición, adjuntando el Certificación de Residencia Fiscal emitida por autoridad competente del país de residencia, a fin de que el alcance sea analizado por YPFB.</w:t>
      </w:r>
    </w:p>
    <w:p w14:paraId="297FD471" w14:textId="77777777" w:rsidR="00D1362C" w:rsidRPr="00062895" w:rsidRDefault="00D1362C" w:rsidP="002363E0">
      <w:pPr>
        <w:autoSpaceDE w:val="0"/>
        <w:autoSpaceDN w:val="0"/>
        <w:adjustRightInd w:val="0"/>
        <w:spacing w:after="0"/>
        <w:jc w:val="both"/>
        <w:rPr>
          <w:rFonts w:asciiTheme="minorHAnsi" w:hAnsiTheme="minorHAnsi"/>
          <w:bCs/>
        </w:rPr>
      </w:pPr>
    </w:p>
    <w:p w14:paraId="2805B763" w14:textId="77777777" w:rsidR="002F7E1B" w:rsidRPr="00062895" w:rsidRDefault="002F7E1B" w:rsidP="002F7E1B">
      <w:pPr>
        <w:pStyle w:val="Ttulo2"/>
        <w:numPr>
          <w:ilvl w:val="1"/>
          <w:numId w:val="1"/>
        </w:numPr>
        <w:tabs>
          <w:tab w:val="left" w:pos="142"/>
          <w:tab w:val="left" w:pos="567"/>
        </w:tabs>
        <w:spacing w:before="0"/>
        <w:ind w:left="567" w:hanging="567"/>
        <w:rPr>
          <w:rFonts w:asciiTheme="minorHAnsi" w:eastAsia="Arial Unicode MS" w:hAnsiTheme="minorHAnsi"/>
          <w:b/>
          <w:color w:val="auto"/>
          <w:sz w:val="22"/>
          <w:szCs w:val="22"/>
          <w:lang w:val="es-BO"/>
        </w:rPr>
      </w:pPr>
      <w:bookmarkStart w:id="49" w:name="_Toc435729692"/>
      <w:r w:rsidRPr="00062895">
        <w:rPr>
          <w:rFonts w:asciiTheme="minorHAnsi" w:eastAsia="Arial Unicode MS" w:hAnsiTheme="minorHAnsi"/>
          <w:b/>
          <w:color w:val="auto"/>
          <w:sz w:val="22"/>
          <w:szCs w:val="22"/>
          <w:lang w:val="es-BO"/>
        </w:rPr>
        <w:t>CONFIDENCIALIDAD</w:t>
      </w:r>
      <w:bookmarkEnd w:id="49"/>
    </w:p>
    <w:p w14:paraId="7E591D9D" w14:textId="77777777" w:rsidR="002F7E1B" w:rsidRPr="00062895" w:rsidRDefault="002F7E1B" w:rsidP="002F7E1B">
      <w:pPr>
        <w:autoSpaceDE w:val="0"/>
        <w:autoSpaceDN w:val="0"/>
        <w:adjustRightInd w:val="0"/>
        <w:spacing w:after="0"/>
        <w:jc w:val="both"/>
        <w:rPr>
          <w:rFonts w:asciiTheme="minorHAnsi" w:hAnsiTheme="minorHAnsi"/>
          <w:bCs/>
        </w:rPr>
      </w:pPr>
      <w:r w:rsidRPr="00062895">
        <w:rPr>
          <w:rFonts w:asciiTheme="minorHAnsi" w:hAnsiTheme="minorHAnsi"/>
          <w:bCs/>
        </w:rPr>
        <w:t xml:space="preserve">La EMPRESA CONTRATISTA debe garantizar la confidencialidad de la información a la que tenga acceso durante la realización de la presente consultoría, ya sea formal o informalmente y no divulgarla, copiarla parcial o totalmente; incluso una vez finalizado el contrato, el personal presentado para la adjudicación de este servicio deberá ser altamente ético en el cumplimiento de sus funciones. </w:t>
      </w:r>
    </w:p>
    <w:p w14:paraId="3BD20945" w14:textId="77777777" w:rsidR="002F7E1B" w:rsidRPr="00062895" w:rsidRDefault="002F7E1B" w:rsidP="002F7E1B">
      <w:pPr>
        <w:autoSpaceDE w:val="0"/>
        <w:autoSpaceDN w:val="0"/>
        <w:adjustRightInd w:val="0"/>
        <w:spacing w:after="0"/>
        <w:jc w:val="both"/>
        <w:rPr>
          <w:rFonts w:asciiTheme="minorHAnsi" w:hAnsiTheme="minorHAnsi"/>
          <w:bCs/>
        </w:rPr>
      </w:pPr>
    </w:p>
    <w:p w14:paraId="03BA7203" w14:textId="77777777" w:rsidR="002F7E1B" w:rsidRPr="00062895" w:rsidRDefault="002F7E1B" w:rsidP="002F7E1B">
      <w:pPr>
        <w:autoSpaceDE w:val="0"/>
        <w:autoSpaceDN w:val="0"/>
        <w:adjustRightInd w:val="0"/>
        <w:spacing w:after="0"/>
        <w:jc w:val="both"/>
        <w:rPr>
          <w:rFonts w:asciiTheme="minorHAnsi" w:hAnsiTheme="minorHAnsi"/>
          <w:bCs/>
        </w:rPr>
      </w:pPr>
      <w:r w:rsidRPr="00062895">
        <w:rPr>
          <w:rFonts w:asciiTheme="minorHAnsi" w:hAnsiTheme="minorHAnsi"/>
          <w:bCs/>
        </w:rPr>
        <w:t xml:space="preserve">Dichas condiciones serán descritas en el Acuerdo de Confidencialidad que formará parte indivisible del contrato. </w:t>
      </w:r>
    </w:p>
    <w:p w14:paraId="22B49DAE" w14:textId="77777777" w:rsidR="002F7E1B" w:rsidRPr="00062895" w:rsidRDefault="002F7E1B" w:rsidP="002F7E1B">
      <w:pPr>
        <w:autoSpaceDE w:val="0"/>
        <w:autoSpaceDN w:val="0"/>
        <w:adjustRightInd w:val="0"/>
        <w:spacing w:after="0"/>
        <w:jc w:val="both"/>
        <w:rPr>
          <w:rFonts w:asciiTheme="minorHAnsi" w:hAnsiTheme="minorHAnsi"/>
          <w:bCs/>
        </w:rPr>
      </w:pPr>
    </w:p>
    <w:p w14:paraId="0611E5B8" w14:textId="77777777" w:rsidR="002F7E1B" w:rsidRPr="00062895" w:rsidRDefault="002F7E1B" w:rsidP="002F7E1B">
      <w:pPr>
        <w:pStyle w:val="Ttulo2"/>
        <w:numPr>
          <w:ilvl w:val="1"/>
          <w:numId w:val="1"/>
        </w:numPr>
        <w:tabs>
          <w:tab w:val="left" w:pos="142"/>
          <w:tab w:val="left" w:pos="567"/>
        </w:tabs>
        <w:spacing w:before="0"/>
        <w:ind w:left="567" w:hanging="567"/>
        <w:rPr>
          <w:rFonts w:asciiTheme="minorHAnsi" w:eastAsia="Arial Unicode MS" w:hAnsiTheme="minorHAnsi"/>
          <w:b/>
          <w:color w:val="auto"/>
          <w:sz w:val="22"/>
          <w:szCs w:val="22"/>
          <w:lang w:val="es-BO"/>
        </w:rPr>
      </w:pPr>
      <w:bookmarkStart w:id="50" w:name="_Toc435729693"/>
      <w:r w:rsidRPr="00062895">
        <w:rPr>
          <w:rFonts w:asciiTheme="minorHAnsi" w:eastAsia="Arial Unicode MS" w:hAnsiTheme="minorHAnsi"/>
          <w:b/>
          <w:color w:val="auto"/>
          <w:sz w:val="22"/>
          <w:szCs w:val="22"/>
          <w:lang w:val="es-BO"/>
        </w:rPr>
        <w:t>PROPIEDAD DE LOS PRODUCTOS</w:t>
      </w:r>
      <w:bookmarkEnd w:id="50"/>
    </w:p>
    <w:p w14:paraId="77A67E96" w14:textId="77777777" w:rsidR="002F7E1B" w:rsidRPr="00062895" w:rsidRDefault="002F7E1B" w:rsidP="002F7E1B">
      <w:pPr>
        <w:autoSpaceDE w:val="0"/>
        <w:autoSpaceDN w:val="0"/>
        <w:adjustRightInd w:val="0"/>
        <w:spacing w:after="0"/>
        <w:jc w:val="both"/>
        <w:rPr>
          <w:rFonts w:asciiTheme="minorHAnsi" w:hAnsiTheme="minorHAnsi"/>
          <w:bCs/>
        </w:rPr>
      </w:pPr>
      <w:r w:rsidRPr="00062895">
        <w:rPr>
          <w:rFonts w:asciiTheme="minorHAnsi" w:hAnsiTheme="minorHAnsi"/>
          <w:bCs/>
        </w:rPr>
        <w:t xml:space="preserve">Los productos entregados por la EMPRESA CONTRATISTA pasarán a ser propiedad de YPFB, el mismo que tendrá los derechos exclusivos para publicar o difundir los documentos que se originan en dicha consultoría. </w:t>
      </w:r>
    </w:p>
    <w:p w14:paraId="495329EB" w14:textId="77777777" w:rsidR="002F7E1B" w:rsidRPr="00062895" w:rsidRDefault="002F7E1B" w:rsidP="002F7E1B">
      <w:pPr>
        <w:autoSpaceDE w:val="0"/>
        <w:autoSpaceDN w:val="0"/>
        <w:adjustRightInd w:val="0"/>
        <w:spacing w:after="0"/>
        <w:jc w:val="both"/>
        <w:rPr>
          <w:rFonts w:asciiTheme="minorHAnsi" w:hAnsiTheme="minorHAnsi"/>
          <w:bCs/>
        </w:rPr>
      </w:pPr>
    </w:p>
    <w:p w14:paraId="167BE5BB" w14:textId="77777777" w:rsidR="002F7E1B" w:rsidRPr="00062895" w:rsidRDefault="002F7E1B" w:rsidP="002F7E1B">
      <w:pPr>
        <w:autoSpaceDE w:val="0"/>
        <w:autoSpaceDN w:val="0"/>
        <w:adjustRightInd w:val="0"/>
        <w:spacing w:after="0"/>
        <w:jc w:val="both"/>
        <w:rPr>
          <w:rFonts w:asciiTheme="minorHAnsi" w:hAnsiTheme="minorHAnsi"/>
          <w:bCs/>
        </w:rPr>
      </w:pPr>
      <w:r w:rsidRPr="00062895">
        <w:rPr>
          <w:rFonts w:asciiTheme="minorHAnsi" w:hAnsiTheme="minorHAnsi"/>
          <w:bCs/>
        </w:rPr>
        <w:t>YPFB se reservará el derecho de autor de todos los documentos, guías, manuales de usuario o cualquier otra documentación relacionada al servicio que genere durante la vigencia del contrato.</w:t>
      </w:r>
    </w:p>
    <w:p w14:paraId="2A28E3BE" w14:textId="77777777" w:rsidR="00A857DB" w:rsidRPr="00062895" w:rsidRDefault="00A857DB" w:rsidP="002F7E1B">
      <w:pPr>
        <w:autoSpaceDE w:val="0"/>
        <w:autoSpaceDN w:val="0"/>
        <w:adjustRightInd w:val="0"/>
        <w:spacing w:after="0"/>
        <w:jc w:val="both"/>
        <w:rPr>
          <w:rFonts w:asciiTheme="minorHAnsi" w:hAnsiTheme="minorHAnsi"/>
          <w:bCs/>
        </w:rPr>
      </w:pPr>
    </w:p>
    <w:p w14:paraId="7DB5BB53" w14:textId="77777777" w:rsidR="00A857DB" w:rsidRPr="00062895" w:rsidRDefault="00A857DB" w:rsidP="00A857DB">
      <w:pPr>
        <w:pStyle w:val="Ttulo2"/>
        <w:numPr>
          <w:ilvl w:val="1"/>
          <w:numId w:val="1"/>
        </w:numPr>
        <w:tabs>
          <w:tab w:val="left" w:pos="142"/>
          <w:tab w:val="left" w:pos="567"/>
        </w:tabs>
        <w:spacing w:before="0"/>
        <w:ind w:left="567" w:hanging="567"/>
        <w:rPr>
          <w:rFonts w:asciiTheme="minorHAnsi" w:eastAsia="Arial Unicode MS" w:hAnsiTheme="minorHAnsi"/>
          <w:b/>
          <w:color w:val="auto"/>
          <w:sz w:val="22"/>
          <w:szCs w:val="22"/>
          <w:lang w:val="es-BO"/>
        </w:rPr>
      </w:pPr>
      <w:bookmarkStart w:id="51" w:name="_Toc435729694"/>
      <w:r w:rsidRPr="00062895">
        <w:rPr>
          <w:rFonts w:asciiTheme="minorHAnsi" w:eastAsia="Arial Unicode MS" w:hAnsiTheme="minorHAnsi"/>
          <w:b/>
          <w:color w:val="auto"/>
          <w:sz w:val="22"/>
          <w:szCs w:val="22"/>
          <w:lang w:val="es-BO"/>
        </w:rPr>
        <w:t>CLAUSULA DE SEGURIDAD Y SALUD OCUPACIONAL</w:t>
      </w:r>
      <w:bookmarkEnd w:id="51"/>
      <w:r w:rsidRPr="00062895">
        <w:rPr>
          <w:rFonts w:asciiTheme="minorHAnsi" w:eastAsia="Arial Unicode MS" w:hAnsiTheme="minorHAnsi"/>
          <w:b/>
          <w:color w:val="auto"/>
          <w:sz w:val="22"/>
          <w:szCs w:val="22"/>
          <w:lang w:val="es-BO"/>
        </w:rPr>
        <w:t xml:space="preserve"> </w:t>
      </w:r>
    </w:p>
    <w:p w14:paraId="3FE04E0C" w14:textId="77777777" w:rsidR="00A857DB" w:rsidRPr="00062895" w:rsidRDefault="00A857DB" w:rsidP="00A857DB">
      <w:pPr>
        <w:spacing w:after="0" w:line="240" w:lineRule="auto"/>
        <w:jc w:val="both"/>
        <w:rPr>
          <w:rFonts w:asciiTheme="minorHAnsi" w:hAnsiTheme="minorHAnsi" w:cs="Arial"/>
        </w:rPr>
      </w:pPr>
      <w:r w:rsidRPr="00062895">
        <w:rPr>
          <w:rFonts w:asciiTheme="minorHAnsi" w:hAnsiTheme="minorHAnsi" w:cs="Arial"/>
        </w:rPr>
        <w:t>YPFB exige de sus contratistas y, a través de estos, de los subcontratistas quienes a través de todos y cada uno de sus integrantes, son los únicos responsables de la prevención de accidentes y enfermedades profesionales en cada área de trabajo donde ejecuten obras y servicios, así como la asunción de deberes ante la autoridad, si ocurriesen.</w:t>
      </w:r>
    </w:p>
    <w:p w14:paraId="1B1EF59B" w14:textId="77777777" w:rsidR="008977DE" w:rsidRPr="00062895" w:rsidRDefault="008977DE" w:rsidP="00A857DB">
      <w:pPr>
        <w:spacing w:after="0" w:line="240" w:lineRule="auto"/>
        <w:jc w:val="both"/>
        <w:rPr>
          <w:rFonts w:asciiTheme="minorHAnsi" w:hAnsiTheme="minorHAnsi" w:cs="Arial"/>
        </w:rPr>
      </w:pPr>
    </w:p>
    <w:p w14:paraId="0DC10D95" w14:textId="77777777" w:rsidR="00A857DB" w:rsidRPr="00062895" w:rsidRDefault="00A857DB" w:rsidP="00A857DB">
      <w:pPr>
        <w:spacing w:after="0" w:line="240" w:lineRule="auto"/>
        <w:jc w:val="both"/>
        <w:rPr>
          <w:rFonts w:asciiTheme="minorHAnsi" w:hAnsiTheme="minorHAnsi" w:cs="Arial"/>
        </w:rPr>
      </w:pPr>
      <w:r w:rsidRPr="00062895">
        <w:rPr>
          <w:rFonts w:asciiTheme="minorHAnsi" w:hAnsiTheme="minorHAnsi" w:cs="Arial"/>
          <w:b/>
        </w:rPr>
        <w:t>EL CONTRATISTA y SUBCONTRATISTA</w:t>
      </w:r>
      <w:r w:rsidRPr="00062895">
        <w:rPr>
          <w:rFonts w:asciiTheme="minorHAnsi" w:hAnsiTheme="minorHAnsi" w:cs="Arial"/>
        </w:rPr>
        <w:t xml:space="preserve"> en todo momento tomará las medidas necesarias para dar la suficiente seguridad a sus empleados y a terceros, debiendo instruir a su personal en los procedimientos de trabajo según a seguir en cada tarea.</w:t>
      </w:r>
    </w:p>
    <w:p w14:paraId="4232D18A" w14:textId="77777777" w:rsidR="00E16A16" w:rsidRPr="00062895" w:rsidRDefault="00E16A16" w:rsidP="00A857DB">
      <w:pPr>
        <w:spacing w:after="0" w:line="240" w:lineRule="auto"/>
        <w:jc w:val="both"/>
        <w:rPr>
          <w:rFonts w:asciiTheme="minorHAnsi" w:hAnsiTheme="minorHAnsi" w:cs="Arial"/>
        </w:rPr>
      </w:pPr>
    </w:p>
    <w:p w14:paraId="329D6EC1" w14:textId="77777777" w:rsidR="00A857DB" w:rsidRPr="00062895" w:rsidRDefault="00A857DB" w:rsidP="00A857DB">
      <w:pPr>
        <w:spacing w:after="0" w:line="240" w:lineRule="auto"/>
        <w:jc w:val="both"/>
        <w:rPr>
          <w:rFonts w:asciiTheme="minorHAnsi" w:hAnsiTheme="minorHAnsi" w:cs="Arial"/>
        </w:rPr>
      </w:pPr>
      <w:r w:rsidRPr="00062895">
        <w:rPr>
          <w:rFonts w:asciiTheme="minorHAnsi" w:hAnsiTheme="minorHAnsi" w:cs="Arial"/>
          <w:b/>
        </w:rPr>
        <w:t>EL CONTRATISTA y SUBCONTRATISTA</w:t>
      </w:r>
      <w:r w:rsidRPr="00062895">
        <w:rPr>
          <w:rFonts w:asciiTheme="minorHAnsi" w:hAnsiTheme="minorHAnsi" w:cs="Arial"/>
        </w:rPr>
        <w:t xml:space="preserve"> se obliga a:</w:t>
      </w:r>
    </w:p>
    <w:p w14:paraId="5CAEB0DD" w14:textId="77777777" w:rsidR="00A857DB" w:rsidRPr="00062895" w:rsidRDefault="00A857DB" w:rsidP="00E16A16">
      <w:pPr>
        <w:pStyle w:val="Prrafodelista"/>
        <w:numPr>
          <w:ilvl w:val="0"/>
          <w:numId w:val="2"/>
        </w:numPr>
        <w:autoSpaceDE w:val="0"/>
        <w:autoSpaceDN w:val="0"/>
        <w:adjustRightInd w:val="0"/>
        <w:spacing w:after="0"/>
        <w:jc w:val="both"/>
        <w:rPr>
          <w:rFonts w:asciiTheme="minorHAnsi" w:hAnsiTheme="minorHAnsi"/>
          <w:bCs/>
        </w:rPr>
      </w:pPr>
      <w:r w:rsidRPr="00062895">
        <w:rPr>
          <w:rFonts w:asciiTheme="minorHAnsi" w:hAnsiTheme="minorHAnsi"/>
          <w:bCs/>
        </w:rPr>
        <w:t xml:space="preserve">El contratista del servicio es responsable de contar con su plan de Higiene, Salud Ocupacional y Bienestar (PHSOB), debidamente presentado y aprobado por el </w:t>
      </w:r>
      <w:r w:rsidR="00ED63C9" w:rsidRPr="00062895">
        <w:rPr>
          <w:rFonts w:asciiTheme="minorHAnsi" w:hAnsiTheme="minorHAnsi"/>
          <w:bCs/>
        </w:rPr>
        <w:t xml:space="preserve">Ministerio </w:t>
      </w:r>
      <w:r w:rsidRPr="00062895">
        <w:rPr>
          <w:rFonts w:asciiTheme="minorHAnsi" w:hAnsiTheme="minorHAnsi"/>
          <w:bCs/>
        </w:rPr>
        <w:t xml:space="preserve">de </w:t>
      </w:r>
      <w:r w:rsidR="00ED63C9" w:rsidRPr="00062895">
        <w:rPr>
          <w:rFonts w:asciiTheme="minorHAnsi" w:hAnsiTheme="minorHAnsi"/>
          <w:bCs/>
        </w:rPr>
        <w:t>Trabajo</w:t>
      </w:r>
      <w:r w:rsidRPr="00062895">
        <w:rPr>
          <w:rFonts w:asciiTheme="minorHAnsi" w:hAnsiTheme="minorHAnsi"/>
          <w:bCs/>
        </w:rPr>
        <w:t>; el mismo será presentado a YPFB a simple requerimiento.</w:t>
      </w:r>
    </w:p>
    <w:p w14:paraId="34C3E474" w14:textId="77777777" w:rsidR="00A857DB" w:rsidRPr="00062895" w:rsidRDefault="00A857DB" w:rsidP="00E16A16">
      <w:pPr>
        <w:pStyle w:val="Prrafodelista"/>
        <w:numPr>
          <w:ilvl w:val="0"/>
          <w:numId w:val="2"/>
        </w:numPr>
        <w:autoSpaceDE w:val="0"/>
        <w:autoSpaceDN w:val="0"/>
        <w:adjustRightInd w:val="0"/>
        <w:spacing w:after="0"/>
        <w:jc w:val="both"/>
        <w:rPr>
          <w:rFonts w:asciiTheme="minorHAnsi" w:hAnsiTheme="minorHAnsi"/>
          <w:bCs/>
        </w:rPr>
      </w:pPr>
      <w:r w:rsidRPr="00062895">
        <w:rPr>
          <w:rFonts w:asciiTheme="minorHAnsi" w:hAnsiTheme="minorHAnsi"/>
          <w:bCs/>
        </w:rPr>
        <w:t xml:space="preserve">Presentar el plan de seguridad industrial específico para </w:t>
      </w:r>
      <w:r w:rsidR="0095516F" w:rsidRPr="00062895">
        <w:rPr>
          <w:rFonts w:asciiTheme="minorHAnsi" w:hAnsiTheme="minorHAnsi"/>
          <w:bCs/>
        </w:rPr>
        <w:t>el</w:t>
      </w:r>
      <w:r w:rsidRPr="00062895">
        <w:rPr>
          <w:rFonts w:asciiTheme="minorHAnsi" w:hAnsiTheme="minorHAnsi"/>
          <w:bCs/>
        </w:rPr>
        <w:t xml:space="preserve"> servicio.</w:t>
      </w:r>
    </w:p>
    <w:p w14:paraId="5A200BA2" w14:textId="77777777" w:rsidR="00A857DB" w:rsidRPr="00062895" w:rsidRDefault="00A857DB" w:rsidP="00E16A16">
      <w:pPr>
        <w:pStyle w:val="Prrafodelista"/>
        <w:numPr>
          <w:ilvl w:val="0"/>
          <w:numId w:val="2"/>
        </w:numPr>
        <w:autoSpaceDE w:val="0"/>
        <w:autoSpaceDN w:val="0"/>
        <w:adjustRightInd w:val="0"/>
        <w:spacing w:after="0"/>
        <w:jc w:val="both"/>
        <w:rPr>
          <w:rFonts w:asciiTheme="minorHAnsi" w:hAnsiTheme="minorHAnsi"/>
          <w:bCs/>
        </w:rPr>
      </w:pPr>
      <w:r w:rsidRPr="00062895">
        <w:rPr>
          <w:rFonts w:asciiTheme="minorHAnsi" w:hAnsiTheme="minorHAnsi"/>
          <w:bCs/>
        </w:rPr>
        <w:t>Contar con uno más responsables de seguridad industrial en campo (en función al tamaño de</w:t>
      </w:r>
      <w:r w:rsidR="0095516F" w:rsidRPr="00062895">
        <w:rPr>
          <w:rFonts w:asciiTheme="minorHAnsi" w:hAnsiTheme="minorHAnsi"/>
          <w:bCs/>
        </w:rPr>
        <w:t>l servicio</w:t>
      </w:r>
      <w:r w:rsidRPr="00062895">
        <w:rPr>
          <w:rFonts w:asciiTheme="minorHAnsi" w:hAnsiTheme="minorHAnsi"/>
          <w:bCs/>
        </w:rPr>
        <w:t>), para el seguimiento y cumplimiento del plan y las normas de seguridad industrial y salud ocupacional (el o los profesionales seleccionados por la empresa deberán contar con experiencia de al menos tres años como responsables(s) de seguridad industrial en proyectos de la envergadura de</w:t>
      </w:r>
      <w:r w:rsidR="0095516F" w:rsidRPr="00062895">
        <w:rPr>
          <w:rFonts w:asciiTheme="minorHAnsi" w:hAnsiTheme="minorHAnsi"/>
          <w:bCs/>
        </w:rPr>
        <w:t xml:space="preserve">l </w:t>
      </w:r>
      <w:r w:rsidR="0095516F" w:rsidRPr="00062895">
        <w:rPr>
          <w:rFonts w:asciiTheme="minorHAnsi" w:hAnsiTheme="minorHAnsi"/>
          <w:bCs/>
        </w:rPr>
        <w:lastRenderedPageBreak/>
        <w:t>servicio</w:t>
      </w:r>
      <w:r w:rsidRPr="00062895">
        <w:rPr>
          <w:rFonts w:asciiTheme="minorHAnsi" w:hAnsiTheme="minorHAnsi"/>
          <w:bCs/>
        </w:rPr>
        <w:t xml:space="preserve"> proyectado), siendo el Dueño de la empresa, o el Gerente del Proyecto o el Director de obra los responsables de hacer cumplir la normativa legal vigente en este aspecto</w:t>
      </w:r>
    </w:p>
    <w:p w14:paraId="1A6B295C" w14:textId="77777777" w:rsidR="00155074" w:rsidRPr="003E4D00" w:rsidRDefault="002F7E1B" w:rsidP="003E4D00">
      <w:pPr>
        <w:pStyle w:val="Ttulo2"/>
        <w:tabs>
          <w:tab w:val="left" w:pos="142"/>
          <w:tab w:val="left" w:pos="567"/>
        </w:tabs>
        <w:spacing w:before="0"/>
        <w:ind w:left="360"/>
        <w:jc w:val="center"/>
        <w:rPr>
          <w:rFonts w:asciiTheme="minorHAnsi" w:eastAsia="Arial Unicode MS" w:hAnsiTheme="minorHAnsi"/>
          <w:b/>
          <w:color w:val="auto"/>
          <w:sz w:val="22"/>
          <w:szCs w:val="22"/>
          <w:lang w:val="es-BO"/>
        </w:rPr>
      </w:pPr>
      <w:r w:rsidRPr="00062895">
        <w:rPr>
          <w:rFonts w:asciiTheme="minorHAnsi" w:hAnsiTheme="minorHAnsi"/>
          <w:b/>
        </w:rPr>
        <w:br w:type="page"/>
      </w:r>
      <w:bookmarkStart w:id="52" w:name="_Toc435729695"/>
      <w:r w:rsidR="00155074" w:rsidRPr="003E4D00">
        <w:rPr>
          <w:rFonts w:asciiTheme="minorHAnsi" w:eastAsia="Arial Unicode MS" w:hAnsiTheme="minorHAnsi"/>
          <w:b/>
          <w:color w:val="auto"/>
          <w:sz w:val="22"/>
          <w:szCs w:val="22"/>
          <w:lang w:val="es-BO"/>
        </w:rPr>
        <w:lastRenderedPageBreak/>
        <w:t xml:space="preserve">SECCIÓN II – </w:t>
      </w:r>
      <w:r w:rsidR="00EB74C7" w:rsidRPr="003E4D00">
        <w:rPr>
          <w:rFonts w:asciiTheme="minorHAnsi" w:eastAsia="Arial Unicode MS" w:hAnsiTheme="minorHAnsi"/>
          <w:b/>
          <w:color w:val="auto"/>
          <w:sz w:val="22"/>
          <w:szCs w:val="22"/>
          <w:lang w:val="es-BO"/>
        </w:rPr>
        <w:t>INFORMACIÓN PARA LOS PROPONENTES</w:t>
      </w:r>
      <w:bookmarkEnd w:id="52"/>
    </w:p>
    <w:p w14:paraId="55E077BE" w14:textId="77777777" w:rsidR="000F4CB0" w:rsidRPr="00062895" w:rsidRDefault="000F4CB0" w:rsidP="000F4CB0">
      <w:pPr>
        <w:pStyle w:val="Prrafodelista"/>
        <w:keepNext/>
        <w:keepLines/>
        <w:numPr>
          <w:ilvl w:val="0"/>
          <w:numId w:val="1"/>
        </w:numPr>
        <w:tabs>
          <w:tab w:val="left" w:pos="142"/>
          <w:tab w:val="left" w:pos="567"/>
        </w:tabs>
        <w:spacing w:after="0" w:line="240" w:lineRule="auto"/>
        <w:contextualSpacing w:val="0"/>
        <w:outlineLvl w:val="1"/>
        <w:rPr>
          <w:rFonts w:asciiTheme="minorHAnsi" w:eastAsia="Arial Unicode MS" w:hAnsiTheme="minorHAnsi"/>
          <w:b/>
          <w:vanish/>
          <w:lang w:eastAsia="es-ES"/>
        </w:rPr>
      </w:pPr>
      <w:bookmarkStart w:id="53" w:name="_Toc422120756"/>
      <w:bookmarkStart w:id="54" w:name="_Toc422120826"/>
      <w:bookmarkStart w:id="55" w:name="_Toc422120885"/>
      <w:bookmarkStart w:id="56" w:name="_Toc422306096"/>
      <w:bookmarkStart w:id="57" w:name="_Toc422315585"/>
      <w:bookmarkStart w:id="58" w:name="_Toc422326283"/>
      <w:bookmarkStart w:id="59" w:name="_Toc422902589"/>
      <w:bookmarkStart w:id="60" w:name="_Toc423084591"/>
      <w:bookmarkStart w:id="61" w:name="_Toc423342665"/>
      <w:bookmarkStart w:id="62" w:name="_Toc424564770"/>
      <w:bookmarkStart w:id="63" w:name="_Toc435023091"/>
      <w:bookmarkStart w:id="64" w:name="_Toc435536686"/>
      <w:bookmarkStart w:id="65" w:name="_Toc435536861"/>
      <w:bookmarkStart w:id="66" w:name="_Toc435536925"/>
      <w:bookmarkStart w:id="67" w:name="_Toc435537447"/>
      <w:bookmarkStart w:id="68" w:name="_Toc435725228"/>
      <w:bookmarkStart w:id="69" w:name="_Toc435728861"/>
      <w:bookmarkStart w:id="70" w:name="_Toc435729645"/>
      <w:bookmarkStart w:id="71" w:name="_Toc435729696"/>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22367885" w14:textId="77777777" w:rsidR="00F93578" w:rsidRPr="00F93578" w:rsidRDefault="00F93578" w:rsidP="00F93578">
      <w:pPr>
        <w:pStyle w:val="Prrafodelista"/>
        <w:keepNext/>
        <w:keepLines/>
        <w:tabs>
          <w:tab w:val="left" w:pos="142"/>
          <w:tab w:val="left" w:pos="567"/>
        </w:tabs>
        <w:autoSpaceDE w:val="0"/>
        <w:autoSpaceDN w:val="0"/>
        <w:adjustRightInd w:val="0"/>
        <w:spacing w:after="0" w:line="240" w:lineRule="auto"/>
        <w:ind w:left="360"/>
        <w:contextualSpacing w:val="0"/>
        <w:jc w:val="both"/>
        <w:outlineLvl w:val="1"/>
        <w:rPr>
          <w:rFonts w:asciiTheme="minorHAnsi" w:hAnsiTheme="minorHAnsi"/>
          <w:b/>
        </w:rPr>
      </w:pPr>
    </w:p>
    <w:p w14:paraId="7248743D" w14:textId="77777777" w:rsidR="00603EEF" w:rsidRPr="00062895" w:rsidRDefault="00393F99" w:rsidP="00F93578">
      <w:pPr>
        <w:pStyle w:val="Prrafodelista"/>
        <w:numPr>
          <w:ilvl w:val="1"/>
          <w:numId w:val="1"/>
        </w:numPr>
        <w:autoSpaceDE w:val="0"/>
        <w:autoSpaceDN w:val="0"/>
        <w:adjustRightInd w:val="0"/>
        <w:spacing w:after="0"/>
        <w:jc w:val="both"/>
        <w:outlineLvl w:val="1"/>
        <w:rPr>
          <w:rFonts w:asciiTheme="minorHAnsi" w:hAnsiTheme="minorHAnsi"/>
          <w:b/>
        </w:rPr>
      </w:pPr>
      <w:bookmarkStart w:id="72" w:name="_Toc435729697"/>
      <w:r w:rsidRPr="00062895">
        <w:rPr>
          <w:rFonts w:asciiTheme="minorHAnsi" w:hAnsiTheme="minorHAnsi"/>
          <w:b/>
        </w:rPr>
        <w:t xml:space="preserve">PERSONAL </w:t>
      </w:r>
      <w:r w:rsidR="002C18B4" w:rsidRPr="00062895">
        <w:rPr>
          <w:rFonts w:asciiTheme="minorHAnsi" w:hAnsiTheme="minorHAnsi"/>
          <w:b/>
        </w:rPr>
        <w:t>CLAVE</w:t>
      </w:r>
      <w:bookmarkEnd w:id="72"/>
    </w:p>
    <w:p w14:paraId="60A04883" w14:textId="74DF3C85" w:rsidR="006F66BF" w:rsidRPr="00062895" w:rsidRDefault="00932BE1" w:rsidP="002363E0">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 xml:space="preserve">La </w:t>
      </w:r>
      <w:r w:rsidR="00223C48" w:rsidRPr="00062895">
        <w:rPr>
          <w:rFonts w:asciiTheme="minorHAnsi" w:hAnsiTheme="minorHAnsi"/>
        </w:rPr>
        <w:t xml:space="preserve">EMPRESA PROPONENTE </w:t>
      </w:r>
      <w:r w:rsidR="00BA4CAB" w:rsidRPr="00062895">
        <w:rPr>
          <w:rFonts w:asciiTheme="minorHAnsi" w:hAnsiTheme="minorHAnsi"/>
        </w:rPr>
        <w:t>deberá incluir dentro de su propuesta, los profesional</w:t>
      </w:r>
      <w:r w:rsidR="00707FAE" w:rsidRPr="00062895">
        <w:rPr>
          <w:rFonts w:asciiTheme="minorHAnsi" w:hAnsiTheme="minorHAnsi"/>
        </w:rPr>
        <w:t>es</w:t>
      </w:r>
      <w:r w:rsidR="00BA4CAB" w:rsidRPr="00062895">
        <w:rPr>
          <w:rFonts w:asciiTheme="minorHAnsi" w:hAnsiTheme="minorHAnsi"/>
        </w:rPr>
        <w:t xml:space="preserve"> </w:t>
      </w:r>
      <w:r w:rsidR="006C2D96" w:rsidRPr="00062895">
        <w:rPr>
          <w:rFonts w:asciiTheme="minorHAnsi" w:hAnsiTheme="minorHAnsi"/>
        </w:rPr>
        <w:t>mencionado</w:t>
      </w:r>
      <w:r w:rsidR="00707FAE" w:rsidRPr="00062895">
        <w:rPr>
          <w:rFonts w:asciiTheme="minorHAnsi" w:hAnsiTheme="minorHAnsi"/>
        </w:rPr>
        <w:t>s</w:t>
      </w:r>
      <w:r w:rsidR="003E4D00">
        <w:rPr>
          <w:rFonts w:asciiTheme="minorHAnsi" w:hAnsiTheme="minorHAnsi"/>
        </w:rPr>
        <w:t xml:space="preserve"> en la siguiente lista</w:t>
      </w:r>
      <w:r w:rsidR="00BA4CAB" w:rsidRPr="00062895">
        <w:rPr>
          <w:rFonts w:asciiTheme="minorHAnsi" w:hAnsiTheme="minorHAnsi"/>
        </w:rPr>
        <w:t>:</w:t>
      </w:r>
    </w:p>
    <w:p w14:paraId="000AA947" w14:textId="77777777" w:rsidR="00BA4CAB" w:rsidRPr="00062895" w:rsidRDefault="00BA4CAB" w:rsidP="002363E0">
      <w:pPr>
        <w:tabs>
          <w:tab w:val="left" w:pos="567"/>
        </w:tabs>
        <w:autoSpaceDE w:val="0"/>
        <w:autoSpaceDN w:val="0"/>
        <w:adjustRightInd w:val="0"/>
        <w:spacing w:after="0"/>
        <w:jc w:val="both"/>
        <w:rPr>
          <w:rFonts w:asciiTheme="minorHAnsi" w:hAnsiTheme="minorHAnsi"/>
        </w:rPr>
      </w:pPr>
    </w:p>
    <w:tbl>
      <w:tblPr>
        <w:tblW w:w="0" w:type="auto"/>
        <w:tblInd w:w="-5" w:type="dxa"/>
        <w:tblCellMar>
          <w:left w:w="70" w:type="dxa"/>
          <w:right w:w="70" w:type="dxa"/>
        </w:tblCellMar>
        <w:tblLook w:val="04A0" w:firstRow="1" w:lastRow="0" w:firstColumn="1" w:lastColumn="0" w:noHBand="0" w:noVBand="1"/>
      </w:tblPr>
      <w:tblGrid>
        <w:gridCol w:w="341"/>
        <w:gridCol w:w="1644"/>
        <w:gridCol w:w="1828"/>
        <w:gridCol w:w="2355"/>
        <w:gridCol w:w="3183"/>
      </w:tblGrid>
      <w:tr w:rsidR="003E4D00" w:rsidRPr="00651A15" w14:paraId="4CEDBB2B" w14:textId="77777777" w:rsidTr="003E4D00">
        <w:trPr>
          <w:trHeight w:val="300"/>
        </w:trPr>
        <w:tc>
          <w:tcPr>
            <w:tcW w:w="0" w:type="auto"/>
            <w:gridSpan w:val="5"/>
            <w:tcBorders>
              <w:top w:val="single" w:sz="4" w:space="0" w:color="auto"/>
              <w:left w:val="single" w:sz="4" w:space="0" w:color="auto"/>
              <w:bottom w:val="single" w:sz="4" w:space="0" w:color="auto"/>
              <w:right w:val="single" w:sz="4" w:space="0" w:color="000000"/>
            </w:tcBorders>
            <w:shd w:val="clear" w:color="000000" w:fill="1F4E79"/>
          </w:tcPr>
          <w:p w14:paraId="14C10BC8" w14:textId="0F889372" w:rsidR="003E4D00" w:rsidRPr="00651A15" w:rsidRDefault="003E4D00" w:rsidP="003E4D00">
            <w:pPr>
              <w:spacing w:after="0" w:line="240" w:lineRule="auto"/>
              <w:jc w:val="center"/>
              <w:rPr>
                <w:rFonts w:eastAsia="Times New Roman"/>
                <w:b/>
                <w:bCs/>
                <w:color w:val="FFFFFF"/>
                <w:sz w:val="20"/>
                <w:szCs w:val="20"/>
                <w:lang w:eastAsia="es-BO"/>
              </w:rPr>
            </w:pPr>
            <w:r w:rsidRPr="00651A15">
              <w:rPr>
                <w:rFonts w:eastAsia="Times New Roman"/>
                <w:b/>
                <w:bCs/>
                <w:color w:val="FFFFFF"/>
                <w:sz w:val="20"/>
                <w:lang w:eastAsia="es-BO"/>
              </w:rPr>
              <w:t>REQUISITOS PARA EL PERSONAL CLAVE</w:t>
            </w:r>
          </w:p>
        </w:tc>
      </w:tr>
      <w:tr w:rsidR="00DE633D" w:rsidRPr="00651A15" w14:paraId="17A8498A" w14:textId="77777777" w:rsidTr="00590EA9">
        <w:trPr>
          <w:trHeight w:val="300"/>
        </w:trPr>
        <w:tc>
          <w:tcPr>
            <w:tcW w:w="0" w:type="auto"/>
            <w:tcBorders>
              <w:top w:val="nil"/>
              <w:left w:val="single" w:sz="4" w:space="0" w:color="auto"/>
              <w:bottom w:val="single" w:sz="4" w:space="0" w:color="auto"/>
              <w:right w:val="single" w:sz="4" w:space="0" w:color="auto"/>
            </w:tcBorders>
            <w:shd w:val="clear" w:color="000000" w:fill="1F4E79"/>
            <w:vAlign w:val="center"/>
            <w:hideMark/>
          </w:tcPr>
          <w:p w14:paraId="57322D59" w14:textId="77777777" w:rsidR="00DE633D" w:rsidRPr="00651A15" w:rsidRDefault="00DE633D" w:rsidP="003E4D00">
            <w:pPr>
              <w:spacing w:after="0" w:line="240" w:lineRule="auto"/>
              <w:jc w:val="center"/>
              <w:rPr>
                <w:rFonts w:eastAsia="Times New Roman"/>
                <w:b/>
                <w:bCs/>
                <w:color w:val="FFFFFF"/>
                <w:sz w:val="20"/>
                <w:szCs w:val="20"/>
                <w:lang w:eastAsia="es-BO"/>
              </w:rPr>
            </w:pPr>
            <w:r w:rsidRPr="00651A15">
              <w:rPr>
                <w:rFonts w:eastAsia="Times New Roman"/>
                <w:b/>
                <w:bCs/>
                <w:color w:val="FFFFFF"/>
                <w:sz w:val="20"/>
                <w:lang w:eastAsia="es-BO"/>
              </w:rPr>
              <w:t>N°</w:t>
            </w:r>
          </w:p>
        </w:tc>
        <w:tc>
          <w:tcPr>
            <w:tcW w:w="1644" w:type="dxa"/>
            <w:tcBorders>
              <w:top w:val="nil"/>
              <w:left w:val="nil"/>
              <w:bottom w:val="single" w:sz="4" w:space="0" w:color="auto"/>
              <w:right w:val="single" w:sz="4" w:space="0" w:color="auto"/>
            </w:tcBorders>
            <w:shd w:val="clear" w:color="000000" w:fill="1F4E79"/>
            <w:vAlign w:val="center"/>
            <w:hideMark/>
          </w:tcPr>
          <w:p w14:paraId="3B02892C" w14:textId="77777777" w:rsidR="00DE633D" w:rsidRPr="00651A15" w:rsidRDefault="00DE633D" w:rsidP="003E4D00">
            <w:pPr>
              <w:spacing w:after="0" w:line="240" w:lineRule="auto"/>
              <w:jc w:val="center"/>
              <w:rPr>
                <w:rFonts w:eastAsia="Times New Roman"/>
                <w:b/>
                <w:bCs/>
                <w:color w:val="FFFFFF"/>
                <w:sz w:val="20"/>
                <w:szCs w:val="20"/>
                <w:lang w:eastAsia="es-BO"/>
              </w:rPr>
            </w:pPr>
            <w:r w:rsidRPr="00651A15">
              <w:rPr>
                <w:rFonts w:eastAsia="Times New Roman"/>
                <w:b/>
                <w:bCs/>
                <w:color w:val="FFFFFF"/>
                <w:sz w:val="20"/>
                <w:lang w:eastAsia="es-BO"/>
              </w:rPr>
              <w:t>PERSONAL CLAVE</w:t>
            </w:r>
          </w:p>
        </w:tc>
        <w:tc>
          <w:tcPr>
            <w:tcW w:w="1828" w:type="dxa"/>
            <w:tcBorders>
              <w:top w:val="single" w:sz="4" w:space="0" w:color="auto"/>
              <w:left w:val="nil"/>
              <w:bottom w:val="single" w:sz="4" w:space="0" w:color="auto"/>
              <w:right w:val="single" w:sz="4" w:space="0" w:color="auto"/>
            </w:tcBorders>
            <w:shd w:val="clear" w:color="000000" w:fill="1F4E79"/>
            <w:vAlign w:val="center"/>
          </w:tcPr>
          <w:p w14:paraId="5E582722" w14:textId="2DC83AC8" w:rsidR="00DE633D" w:rsidRPr="00651A15" w:rsidRDefault="003E4D00" w:rsidP="00DE633D">
            <w:pPr>
              <w:spacing w:after="0" w:line="240" w:lineRule="auto"/>
              <w:jc w:val="center"/>
              <w:rPr>
                <w:rFonts w:eastAsia="Times New Roman"/>
                <w:b/>
                <w:bCs/>
                <w:color w:val="FFFFFF"/>
                <w:sz w:val="20"/>
                <w:lang w:eastAsia="es-BO"/>
              </w:rPr>
            </w:pPr>
            <w:r>
              <w:rPr>
                <w:rFonts w:eastAsia="Times New Roman"/>
                <w:b/>
                <w:bCs/>
                <w:color w:val="FFFFFF"/>
                <w:sz w:val="20"/>
                <w:lang w:eastAsia="es-BO"/>
              </w:rPr>
              <w:t>FORMACIÓN</w:t>
            </w:r>
          </w:p>
        </w:tc>
        <w:tc>
          <w:tcPr>
            <w:tcW w:w="2355" w:type="dxa"/>
            <w:tcBorders>
              <w:top w:val="single" w:sz="4" w:space="0" w:color="auto"/>
              <w:left w:val="single" w:sz="4" w:space="0" w:color="auto"/>
              <w:bottom w:val="single" w:sz="4" w:space="0" w:color="auto"/>
              <w:right w:val="single" w:sz="4" w:space="0" w:color="auto"/>
            </w:tcBorders>
            <w:shd w:val="clear" w:color="000000" w:fill="1F4E79"/>
            <w:vAlign w:val="center"/>
            <w:hideMark/>
          </w:tcPr>
          <w:p w14:paraId="6B552EA7" w14:textId="13311DFD" w:rsidR="00DE633D" w:rsidRPr="00651A15" w:rsidRDefault="00DE633D" w:rsidP="003E4D00">
            <w:pPr>
              <w:spacing w:after="0" w:line="240" w:lineRule="auto"/>
              <w:jc w:val="center"/>
              <w:rPr>
                <w:rFonts w:eastAsia="Times New Roman"/>
                <w:b/>
                <w:bCs/>
                <w:color w:val="FFFFFF"/>
                <w:sz w:val="20"/>
                <w:szCs w:val="20"/>
                <w:lang w:eastAsia="es-BO"/>
              </w:rPr>
            </w:pPr>
            <w:r w:rsidRPr="00651A15">
              <w:rPr>
                <w:rFonts w:eastAsia="Times New Roman"/>
                <w:b/>
                <w:bCs/>
                <w:color w:val="FFFFFF"/>
                <w:sz w:val="20"/>
                <w:lang w:eastAsia="es-BO"/>
              </w:rPr>
              <w:t xml:space="preserve">ÁREA FUNCIONAL DE TRABAJO </w:t>
            </w:r>
          </w:p>
        </w:tc>
        <w:tc>
          <w:tcPr>
            <w:tcW w:w="3183" w:type="dxa"/>
            <w:tcBorders>
              <w:top w:val="nil"/>
              <w:left w:val="nil"/>
              <w:bottom w:val="single" w:sz="4" w:space="0" w:color="auto"/>
              <w:right w:val="single" w:sz="4" w:space="0" w:color="auto"/>
            </w:tcBorders>
            <w:shd w:val="clear" w:color="000000" w:fill="1F4E79"/>
            <w:vAlign w:val="center"/>
            <w:hideMark/>
          </w:tcPr>
          <w:p w14:paraId="3DEBBC6C" w14:textId="77777777" w:rsidR="00DE633D" w:rsidRPr="00651A15" w:rsidRDefault="00DE633D" w:rsidP="003E4D00">
            <w:pPr>
              <w:spacing w:after="0" w:line="240" w:lineRule="auto"/>
              <w:jc w:val="center"/>
              <w:rPr>
                <w:rFonts w:eastAsia="Times New Roman"/>
                <w:b/>
                <w:bCs/>
                <w:color w:val="FFFFFF"/>
                <w:sz w:val="20"/>
                <w:szCs w:val="20"/>
                <w:lang w:eastAsia="es-BO"/>
              </w:rPr>
            </w:pPr>
            <w:r w:rsidRPr="00651A15">
              <w:rPr>
                <w:rFonts w:eastAsia="Times New Roman"/>
                <w:b/>
                <w:bCs/>
                <w:color w:val="FFFFFF"/>
                <w:sz w:val="20"/>
                <w:lang w:eastAsia="es-BO"/>
              </w:rPr>
              <w:t>EXPERIENCIA GENERAL Y ESPECIFICA</w:t>
            </w:r>
          </w:p>
        </w:tc>
      </w:tr>
      <w:tr w:rsidR="00DE633D" w:rsidRPr="00651A15" w14:paraId="7B126C00" w14:textId="77777777" w:rsidTr="00590EA9">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E19DF7E" w14:textId="77777777" w:rsidR="00DE633D" w:rsidRPr="00651A15" w:rsidRDefault="00DE633D" w:rsidP="003E4D00">
            <w:pPr>
              <w:spacing w:after="0" w:line="240" w:lineRule="auto"/>
              <w:jc w:val="center"/>
              <w:rPr>
                <w:rFonts w:eastAsia="Times New Roman"/>
                <w:color w:val="000000"/>
                <w:sz w:val="20"/>
                <w:szCs w:val="20"/>
                <w:lang w:eastAsia="es-BO"/>
              </w:rPr>
            </w:pPr>
            <w:r w:rsidRPr="00651A15">
              <w:rPr>
                <w:rFonts w:eastAsia="Times New Roman"/>
                <w:color w:val="000000"/>
                <w:sz w:val="20"/>
                <w:lang w:eastAsia="es-BO"/>
              </w:rPr>
              <w:t>1</w:t>
            </w:r>
          </w:p>
        </w:tc>
        <w:tc>
          <w:tcPr>
            <w:tcW w:w="1644" w:type="dxa"/>
            <w:vMerge w:val="restart"/>
            <w:tcBorders>
              <w:top w:val="nil"/>
              <w:left w:val="single" w:sz="4" w:space="0" w:color="auto"/>
              <w:bottom w:val="single" w:sz="4" w:space="0" w:color="000000"/>
              <w:right w:val="single" w:sz="4" w:space="0" w:color="auto"/>
            </w:tcBorders>
            <w:shd w:val="clear" w:color="auto" w:fill="auto"/>
            <w:vAlign w:val="center"/>
            <w:hideMark/>
          </w:tcPr>
          <w:p w14:paraId="7583E552" w14:textId="77777777" w:rsidR="00DE633D" w:rsidRDefault="00DE633D" w:rsidP="003E4D00">
            <w:pPr>
              <w:spacing w:after="0" w:line="240" w:lineRule="auto"/>
              <w:rPr>
                <w:rFonts w:eastAsia="Times New Roman" w:cs="Arial"/>
                <w:color w:val="000000"/>
                <w:sz w:val="18"/>
                <w:lang w:eastAsia="es-BO"/>
              </w:rPr>
            </w:pPr>
            <w:r w:rsidRPr="00651A15">
              <w:rPr>
                <w:rFonts w:eastAsia="Times New Roman" w:cs="Arial"/>
                <w:color w:val="000000"/>
                <w:sz w:val="18"/>
                <w:lang w:eastAsia="es-BO"/>
              </w:rPr>
              <w:t>Director de Proyecto</w:t>
            </w:r>
          </w:p>
          <w:p w14:paraId="319FACA2" w14:textId="16BE62B1" w:rsidR="003E4D00" w:rsidRPr="003E4D00" w:rsidRDefault="003E4D00" w:rsidP="003E4D00">
            <w:pPr>
              <w:spacing w:after="0" w:line="240" w:lineRule="auto"/>
              <w:rPr>
                <w:rFonts w:eastAsia="Times New Roman"/>
                <w:b/>
                <w:color w:val="000000"/>
                <w:sz w:val="18"/>
                <w:szCs w:val="18"/>
                <w:lang w:eastAsia="es-BO"/>
              </w:rPr>
            </w:pPr>
            <w:r w:rsidRPr="003E4D00">
              <w:rPr>
                <w:rFonts w:eastAsia="Times New Roman" w:cs="Arial"/>
                <w:b/>
                <w:color w:val="000000"/>
                <w:sz w:val="18"/>
                <w:lang w:eastAsia="es-BO"/>
              </w:rPr>
              <w:t>Cantidad = 1</w:t>
            </w:r>
          </w:p>
        </w:tc>
        <w:tc>
          <w:tcPr>
            <w:tcW w:w="1828" w:type="dxa"/>
            <w:vMerge w:val="restart"/>
            <w:tcBorders>
              <w:top w:val="nil"/>
              <w:left w:val="single" w:sz="4" w:space="0" w:color="auto"/>
              <w:right w:val="single" w:sz="4" w:space="0" w:color="auto"/>
            </w:tcBorders>
            <w:vAlign w:val="center"/>
          </w:tcPr>
          <w:p w14:paraId="28F50326" w14:textId="7C9E7A89" w:rsidR="00590EA9" w:rsidRPr="00590EA9" w:rsidRDefault="00E24774" w:rsidP="00590EA9">
            <w:pPr>
              <w:spacing w:after="0" w:line="240" w:lineRule="auto"/>
              <w:rPr>
                <w:rFonts w:eastAsia="Times New Roman"/>
                <w:color w:val="000000"/>
                <w:sz w:val="18"/>
                <w:szCs w:val="18"/>
                <w:lang w:eastAsia="es-BO"/>
              </w:rPr>
            </w:pPr>
            <w:r>
              <w:rPr>
                <w:rFonts w:eastAsia="Times New Roman"/>
                <w:color w:val="000000"/>
                <w:sz w:val="18"/>
                <w:szCs w:val="18"/>
                <w:lang w:eastAsia="es-BO"/>
              </w:rPr>
              <w:t>Ingeniería</w:t>
            </w:r>
            <w:r w:rsidR="00590EA9" w:rsidRPr="00590EA9">
              <w:rPr>
                <w:rFonts w:eastAsia="Times New Roman"/>
                <w:color w:val="000000"/>
                <w:sz w:val="18"/>
                <w:szCs w:val="18"/>
                <w:lang w:eastAsia="es-BO"/>
              </w:rPr>
              <w:t xml:space="preserve"> Industrial, Civil, Petroler</w:t>
            </w:r>
            <w:r>
              <w:rPr>
                <w:rFonts w:eastAsia="Times New Roman"/>
                <w:color w:val="000000"/>
                <w:sz w:val="18"/>
                <w:szCs w:val="18"/>
                <w:lang w:eastAsia="es-BO"/>
              </w:rPr>
              <w:t>a, de Gas, Mecánica, Electromecánica, Eléctrica</w:t>
            </w:r>
            <w:r w:rsidR="00590EA9" w:rsidRPr="00590EA9">
              <w:rPr>
                <w:rFonts w:eastAsia="Times New Roman"/>
                <w:color w:val="000000"/>
                <w:sz w:val="18"/>
                <w:szCs w:val="18"/>
                <w:lang w:eastAsia="es-BO"/>
              </w:rPr>
              <w:t>, Electrónic</w:t>
            </w:r>
            <w:r>
              <w:rPr>
                <w:rFonts w:eastAsia="Times New Roman"/>
                <w:color w:val="000000"/>
                <w:sz w:val="18"/>
                <w:szCs w:val="18"/>
                <w:lang w:eastAsia="es-BO"/>
              </w:rPr>
              <w:t>a, Química</w:t>
            </w:r>
            <w:r w:rsidR="00590EA9" w:rsidRPr="00590EA9">
              <w:rPr>
                <w:rFonts w:eastAsia="Times New Roman"/>
                <w:color w:val="000000"/>
                <w:sz w:val="18"/>
                <w:szCs w:val="18"/>
                <w:lang w:eastAsia="es-BO"/>
              </w:rPr>
              <w:t>.</w:t>
            </w:r>
          </w:p>
          <w:p w14:paraId="5EFEEA82" w14:textId="5A868B57" w:rsidR="00DE633D" w:rsidRPr="00651A15" w:rsidRDefault="00590EA9" w:rsidP="00590EA9">
            <w:pPr>
              <w:spacing w:after="0" w:line="240" w:lineRule="auto"/>
              <w:rPr>
                <w:rFonts w:eastAsia="Times New Roman"/>
                <w:color w:val="000000"/>
                <w:sz w:val="18"/>
                <w:szCs w:val="18"/>
                <w:lang w:eastAsia="es-BO"/>
              </w:rPr>
            </w:pPr>
            <w:r w:rsidRPr="00590EA9">
              <w:rPr>
                <w:rFonts w:eastAsia="Times New Roman"/>
                <w:color w:val="000000"/>
                <w:sz w:val="18"/>
                <w:szCs w:val="18"/>
                <w:lang w:eastAsia="es-BO"/>
              </w:rPr>
              <w:t>Formación equivalente o ramas afines de ingeniería.</w:t>
            </w:r>
          </w:p>
        </w:tc>
        <w:tc>
          <w:tcPr>
            <w:tcW w:w="2355" w:type="dxa"/>
            <w:vMerge w:val="restart"/>
            <w:tcBorders>
              <w:top w:val="nil"/>
              <w:left w:val="single" w:sz="4" w:space="0" w:color="auto"/>
              <w:bottom w:val="single" w:sz="4" w:space="0" w:color="000000"/>
              <w:right w:val="single" w:sz="4" w:space="0" w:color="auto"/>
            </w:tcBorders>
            <w:shd w:val="clear" w:color="auto" w:fill="auto"/>
            <w:vAlign w:val="center"/>
            <w:hideMark/>
          </w:tcPr>
          <w:p w14:paraId="55AE7DBF" w14:textId="76E23457" w:rsidR="00DE633D" w:rsidRPr="00651A15" w:rsidRDefault="00DE633D" w:rsidP="003E4D00">
            <w:pPr>
              <w:spacing w:after="0" w:line="240" w:lineRule="auto"/>
              <w:rPr>
                <w:rFonts w:eastAsia="Times New Roman"/>
                <w:color w:val="000000"/>
                <w:sz w:val="18"/>
                <w:szCs w:val="18"/>
                <w:lang w:eastAsia="es-BO"/>
              </w:rPr>
            </w:pPr>
            <w:r w:rsidRPr="00651A15">
              <w:rPr>
                <w:rFonts w:eastAsia="Times New Roman"/>
                <w:color w:val="000000"/>
                <w:sz w:val="18"/>
                <w:szCs w:val="18"/>
                <w:lang w:eastAsia="es-BO"/>
              </w:rPr>
              <w:t>Dirección de la Ingeniería de Básica Extendida.</w:t>
            </w:r>
          </w:p>
        </w:tc>
        <w:tc>
          <w:tcPr>
            <w:tcW w:w="3183" w:type="dxa"/>
            <w:tcBorders>
              <w:top w:val="nil"/>
              <w:left w:val="nil"/>
              <w:bottom w:val="single" w:sz="4" w:space="0" w:color="auto"/>
              <w:right w:val="single" w:sz="4" w:space="0" w:color="auto"/>
            </w:tcBorders>
            <w:shd w:val="clear" w:color="auto" w:fill="auto"/>
            <w:vAlign w:val="center"/>
            <w:hideMark/>
          </w:tcPr>
          <w:p w14:paraId="221AD963" w14:textId="77777777" w:rsidR="00DE633D" w:rsidRPr="00651A15" w:rsidRDefault="00DE633D" w:rsidP="003E4D00">
            <w:pPr>
              <w:spacing w:after="0" w:line="240" w:lineRule="auto"/>
              <w:rPr>
                <w:rFonts w:eastAsia="Times New Roman"/>
                <w:color w:val="000000"/>
                <w:sz w:val="18"/>
                <w:szCs w:val="18"/>
                <w:lang w:eastAsia="es-BO"/>
              </w:rPr>
            </w:pPr>
            <w:r w:rsidRPr="00651A15">
              <w:rPr>
                <w:rFonts w:eastAsia="Times New Roman"/>
                <w:b/>
                <w:bCs/>
                <w:color w:val="000000"/>
                <w:sz w:val="18"/>
                <w:szCs w:val="18"/>
                <w:lang w:eastAsia="es-BO"/>
              </w:rPr>
              <w:t xml:space="preserve">Experiencia General </w:t>
            </w:r>
            <w:r w:rsidRPr="00651A15">
              <w:rPr>
                <w:rFonts w:eastAsia="Times New Roman"/>
                <w:color w:val="000000"/>
                <w:sz w:val="18"/>
                <w:szCs w:val="18"/>
                <w:lang w:eastAsia="es-BO"/>
              </w:rPr>
              <w:t>mínima de doce (12) años.</w:t>
            </w:r>
          </w:p>
        </w:tc>
      </w:tr>
      <w:tr w:rsidR="00DE633D" w:rsidRPr="00651A15" w14:paraId="601FFDE3" w14:textId="77777777" w:rsidTr="00590EA9">
        <w:trPr>
          <w:trHeight w:val="960"/>
        </w:trPr>
        <w:tc>
          <w:tcPr>
            <w:tcW w:w="0" w:type="auto"/>
            <w:vMerge/>
            <w:tcBorders>
              <w:top w:val="nil"/>
              <w:left w:val="single" w:sz="4" w:space="0" w:color="auto"/>
              <w:bottom w:val="single" w:sz="4" w:space="0" w:color="000000"/>
              <w:right w:val="single" w:sz="4" w:space="0" w:color="auto"/>
            </w:tcBorders>
            <w:vAlign w:val="center"/>
            <w:hideMark/>
          </w:tcPr>
          <w:p w14:paraId="0CC62F51" w14:textId="77777777" w:rsidR="00DE633D" w:rsidRPr="00651A15" w:rsidRDefault="00DE633D" w:rsidP="003E4D00">
            <w:pPr>
              <w:spacing w:after="0" w:line="240" w:lineRule="auto"/>
              <w:rPr>
                <w:rFonts w:eastAsia="Times New Roman"/>
                <w:color w:val="000000"/>
                <w:sz w:val="20"/>
                <w:szCs w:val="20"/>
                <w:lang w:eastAsia="es-BO"/>
              </w:rPr>
            </w:pPr>
          </w:p>
        </w:tc>
        <w:tc>
          <w:tcPr>
            <w:tcW w:w="1644" w:type="dxa"/>
            <w:vMerge/>
            <w:tcBorders>
              <w:top w:val="nil"/>
              <w:left w:val="single" w:sz="4" w:space="0" w:color="auto"/>
              <w:bottom w:val="single" w:sz="4" w:space="0" w:color="000000"/>
              <w:right w:val="single" w:sz="4" w:space="0" w:color="auto"/>
            </w:tcBorders>
            <w:vAlign w:val="center"/>
            <w:hideMark/>
          </w:tcPr>
          <w:p w14:paraId="2A11FEE2" w14:textId="77777777" w:rsidR="00DE633D" w:rsidRPr="00651A15" w:rsidRDefault="00DE633D" w:rsidP="003E4D00">
            <w:pPr>
              <w:spacing w:after="0" w:line="240" w:lineRule="auto"/>
              <w:rPr>
                <w:rFonts w:eastAsia="Times New Roman"/>
                <w:color w:val="000000"/>
                <w:sz w:val="18"/>
                <w:szCs w:val="18"/>
                <w:lang w:eastAsia="es-BO"/>
              </w:rPr>
            </w:pPr>
          </w:p>
        </w:tc>
        <w:tc>
          <w:tcPr>
            <w:tcW w:w="1828" w:type="dxa"/>
            <w:vMerge/>
            <w:tcBorders>
              <w:left w:val="single" w:sz="4" w:space="0" w:color="auto"/>
              <w:bottom w:val="single" w:sz="4" w:space="0" w:color="000000"/>
              <w:right w:val="single" w:sz="4" w:space="0" w:color="auto"/>
            </w:tcBorders>
            <w:vAlign w:val="center"/>
          </w:tcPr>
          <w:p w14:paraId="25E8C416" w14:textId="77777777" w:rsidR="00DE633D" w:rsidRPr="00651A15" w:rsidRDefault="00DE633D" w:rsidP="00590EA9">
            <w:pPr>
              <w:spacing w:after="0" w:line="240" w:lineRule="auto"/>
              <w:rPr>
                <w:rFonts w:eastAsia="Times New Roman"/>
                <w:color w:val="000000"/>
                <w:sz w:val="18"/>
                <w:szCs w:val="18"/>
                <w:lang w:eastAsia="es-BO"/>
              </w:rPr>
            </w:pPr>
          </w:p>
        </w:tc>
        <w:tc>
          <w:tcPr>
            <w:tcW w:w="2355" w:type="dxa"/>
            <w:vMerge/>
            <w:tcBorders>
              <w:top w:val="nil"/>
              <w:left w:val="single" w:sz="4" w:space="0" w:color="auto"/>
              <w:bottom w:val="single" w:sz="4" w:space="0" w:color="000000"/>
              <w:right w:val="single" w:sz="4" w:space="0" w:color="auto"/>
            </w:tcBorders>
            <w:vAlign w:val="center"/>
            <w:hideMark/>
          </w:tcPr>
          <w:p w14:paraId="0F6BF062" w14:textId="747775A2" w:rsidR="00DE633D" w:rsidRPr="00651A15" w:rsidRDefault="00DE633D" w:rsidP="003E4D00">
            <w:pPr>
              <w:spacing w:after="0" w:line="240" w:lineRule="auto"/>
              <w:rPr>
                <w:rFonts w:eastAsia="Times New Roman"/>
                <w:color w:val="000000"/>
                <w:sz w:val="18"/>
                <w:szCs w:val="18"/>
                <w:lang w:eastAsia="es-BO"/>
              </w:rPr>
            </w:pPr>
          </w:p>
        </w:tc>
        <w:tc>
          <w:tcPr>
            <w:tcW w:w="3183" w:type="dxa"/>
            <w:tcBorders>
              <w:top w:val="nil"/>
              <w:left w:val="nil"/>
              <w:bottom w:val="single" w:sz="4" w:space="0" w:color="auto"/>
              <w:right w:val="single" w:sz="4" w:space="0" w:color="auto"/>
            </w:tcBorders>
            <w:shd w:val="clear" w:color="auto" w:fill="auto"/>
            <w:vAlign w:val="center"/>
            <w:hideMark/>
          </w:tcPr>
          <w:p w14:paraId="3AF18FA2" w14:textId="7C8E527F" w:rsidR="00DE633D" w:rsidRPr="00651A15" w:rsidRDefault="00DE633D" w:rsidP="003E4D00">
            <w:pPr>
              <w:spacing w:after="0" w:line="240" w:lineRule="auto"/>
              <w:rPr>
                <w:rFonts w:eastAsia="Times New Roman"/>
                <w:color w:val="000000"/>
                <w:sz w:val="18"/>
                <w:szCs w:val="18"/>
                <w:lang w:eastAsia="es-BO"/>
              </w:rPr>
            </w:pPr>
            <w:r w:rsidRPr="00651A15">
              <w:rPr>
                <w:rFonts w:eastAsia="Times New Roman"/>
                <w:b/>
                <w:bCs/>
                <w:color w:val="000000"/>
                <w:sz w:val="18"/>
                <w:szCs w:val="18"/>
                <w:lang w:eastAsia="es-BO"/>
              </w:rPr>
              <w:t xml:space="preserve">Experiencia Específica </w:t>
            </w:r>
            <w:r w:rsidRPr="00651A15">
              <w:rPr>
                <w:rFonts w:eastAsia="Times New Roman"/>
                <w:bCs/>
                <w:color w:val="000000"/>
                <w:sz w:val="18"/>
                <w:szCs w:val="18"/>
                <w:lang w:eastAsia="es-BO"/>
              </w:rPr>
              <w:t>mínima de 5 años,</w:t>
            </w:r>
            <w:r w:rsidRPr="00651A15">
              <w:rPr>
                <w:rFonts w:eastAsia="Times New Roman"/>
                <w:color w:val="000000"/>
                <w:sz w:val="18"/>
                <w:szCs w:val="18"/>
                <w:lang w:eastAsia="es-BO"/>
              </w:rPr>
              <w:t xml:space="preserve"> en el desarrollo de estudios de ingeniería conceptual, ingeniería básica, ingeniería básica extendida, ingeniería de Detalle</w:t>
            </w:r>
            <w:r w:rsidR="00E24774">
              <w:rPr>
                <w:rFonts w:eastAsia="Times New Roman"/>
                <w:color w:val="000000"/>
                <w:sz w:val="18"/>
                <w:szCs w:val="18"/>
                <w:lang w:eastAsia="es-BO"/>
              </w:rPr>
              <w:t xml:space="preserve"> Procura y Construcción</w:t>
            </w:r>
            <w:r w:rsidRPr="00651A15">
              <w:rPr>
                <w:rFonts w:eastAsia="Times New Roman"/>
                <w:color w:val="000000"/>
                <w:sz w:val="18"/>
                <w:szCs w:val="18"/>
                <w:lang w:eastAsia="es-BO"/>
              </w:rPr>
              <w:t xml:space="preserve"> de proyectos en el rubro de hidrocarburos.</w:t>
            </w:r>
          </w:p>
        </w:tc>
      </w:tr>
      <w:tr w:rsidR="00DE633D" w:rsidRPr="00651A15" w14:paraId="70941E17" w14:textId="77777777" w:rsidTr="00590EA9">
        <w:trPr>
          <w:trHeight w:val="31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65BC49B" w14:textId="77777777" w:rsidR="00DE633D" w:rsidRPr="00651A15" w:rsidRDefault="00DE633D" w:rsidP="003E4D00">
            <w:pPr>
              <w:spacing w:after="0" w:line="240" w:lineRule="auto"/>
              <w:jc w:val="center"/>
              <w:rPr>
                <w:rFonts w:eastAsia="Times New Roman"/>
                <w:color w:val="000000"/>
                <w:sz w:val="20"/>
                <w:szCs w:val="20"/>
                <w:lang w:eastAsia="es-BO"/>
              </w:rPr>
            </w:pPr>
            <w:r w:rsidRPr="00651A15">
              <w:rPr>
                <w:rFonts w:eastAsia="Times New Roman"/>
                <w:color w:val="000000"/>
                <w:sz w:val="20"/>
                <w:lang w:eastAsia="es-BO"/>
              </w:rPr>
              <w:t>2</w:t>
            </w:r>
          </w:p>
        </w:tc>
        <w:tc>
          <w:tcPr>
            <w:tcW w:w="1644" w:type="dxa"/>
            <w:vMerge w:val="restart"/>
            <w:tcBorders>
              <w:top w:val="nil"/>
              <w:left w:val="single" w:sz="4" w:space="0" w:color="auto"/>
              <w:bottom w:val="single" w:sz="4" w:space="0" w:color="000000"/>
              <w:right w:val="single" w:sz="4" w:space="0" w:color="auto"/>
            </w:tcBorders>
            <w:shd w:val="clear" w:color="auto" w:fill="auto"/>
            <w:vAlign w:val="center"/>
            <w:hideMark/>
          </w:tcPr>
          <w:p w14:paraId="55DD06A0" w14:textId="77777777" w:rsidR="00DE633D" w:rsidRDefault="00DE633D" w:rsidP="003E4D00">
            <w:pPr>
              <w:spacing w:after="0" w:line="240" w:lineRule="auto"/>
              <w:rPr>
                <w:rFonts w:eastAsia="Times New Roman" w:cs="Arial"/>
                <w:color w:val="000000"/>
                <w:sz w:val="18"/>
                <w:lang w:eastAsia="es-BO"/>
              </w:rPr>
            </w:pPr>
            <w:r w:rsidRPr="00651A15">
              <w:rPr>
                <w:rFonts w:eastAsia="Times New Roman" w:cs="Arial"/>
                <w:color w:val="000000"/>
                <w:sz w:val="18"/>
                <w:lang w:eastAsia="es-BO"/>
              </w:rPr>
              <w:t>Jefe de Ingeniería</w:t>
            </w:r>
          </w:p>
          <w:p w14:paraId="499251AA" w14:textId="1B53FA66" w:rsidR="003E4D00" w:rsidRPr="003E4D00" w:rsidRDefault="003E4D00" w:rsidP="003E4D00">
            <w:pPr>
              <w:spacing w:after="0" w:line="240" w:lineRule="auto"/>
              <w:rPr>
                <w:rFonts w:eastAsia="Times New Roman"/>
                <w:b/>
                <w:color w:val="000000"/>
                <w:sz w:val="18"/>
                <w:szCs w:val="18"/>
                <w:lang w:eastAsia="es-BO"/>
              </w:rPr>
            </w:pPr>
            <w:r w:rsidRPr="003E4D00">
              <w:rPr>
                <w:rFonts w:eastAsia="Times New Roman" w:cs="Arial"/>
                <w:b/>
                <w:color w:val="000000"/>
                <w:sz w:val="18"/>
                <w:lang w:eastAsia="es-BO"/>
              </w:rPr>
              <w:t>Cantidad = 1</w:t>
            </w:r>
          </w:p>
        </w:tc>
        <w:tc>
          <w:tcPr>
            <w:tcW w:w="1828" w:type="dxa"/>
            <w:vMerge w:val="restart"/>
            <w:tcBorders>
              <w:top w:val="nil"/>
              <w:left w:val="single" w:sz="4" w:space="0" w:color="auto"/>
              <w:right w:val="single" w:sz="4" w:space="0" w:color="auto"/>
            </w:tcBorders>
            <w:vAlign w:val="center"/>
          </w:tcPr>
          <w:p w14:paraId="0055E925" w14:textId="4C68F3B2" w:rsidR="00E24774" w:rsidRPr="00590EA9" w:rsidRDefault="00E24774" w:rsidP="00E24774">
            <w:pPr>
              <w:spacing w:after="0" w:line="240" w:lineRule="auto"/>
              <w:rPr>
                <w:rFonts w:eastAsia="Times New Roman"/>
                <w:color w:val="000000"/>
                <w:sz w:val="18"/>
                <w:szCs w:val="18"/>
                <w:lang w:eastAsia="es-BO"/>
              </w:rPr>
            </w:pPr>
            <w:r>
              <w:rPr>
                <w:rFonts w:eastAsia="Times New Roman"/>
                <w:color w:val="000000"/>
                <w:sz w:val="18"/>
                <w:szCs w:val="18"/>
                <w:lang w:eastAsia="es-BO"/>
              </w:rPr>
              <w:t>Ingeniería</w:t>
            </w:r>
            <w:r w:rsidRPr="00590EA9">
              <w:rPr>
                <w:rFonts w:eastAsia="Times New Roman"/>
                <w:color w:val="000000"/>
                <w:sz w:val="18"/>
                <w:szCs w:val="18"/>
                <w:lang w:eastAsia="es-BO"/>
              </w:rPr>
              <w:t xml:space="preserve"> Industrial, </w:t>
            </w:r>
            <w:r>
              <w:rPr>
                <w:rFonts w:eastAsia="Times New Roman"/>
                <w:color w:val="000000"/>
                <w:sz w:val="18"/>
                <w:szCs w:val="18"/>
                <w:lang w:eastAsia="es-BO"/>
              </w:rPr>
              <w:t>Civil, Petrolera</w:t>
            </w:r>
            <w:r w:rsidRPr="00590EA9">
              <w:rPr>
                <w:rFonts w:eastAsia="Times New Roman"/>
                <w:color w:val="000000"/>
                <w:sz w:val="18"/>
                <w:szCs w:val="18"/>
                <w:lang w:eastAsia="es-BO"/>
              </w:rPr>
              <w:t>, de Gas, Mecánic</w:t>
            </w:r>
            <w:r>
              <w:rPr>
                <w:rFonts w:eastAsia="Times New Roman"/>
                <w:color w:val="000000"/>
                <w:sz w:val="18"/>
                <w:szCs w:val="18"/>
                <w:lang w:eastAsia="es-BO"/>
              </w:rPr>
              <w:t>a, Eléctrica</w:t>
            </w:r>
            <w:r w:rsidRPr="00590EA9">
              <w:rPr>
                <w:rFonts w:eastAsia="Times New Roman"/>
                <w:color w:val="000000"/>
                <w:sz w:val="18"/>
                <w:szCs w:val="18"/>
                <w:lang w:eastAsia="es-BO"/>
              </w:rPr>
              <w:t>, Químic</w:t>
            </w:r>
            <w:r>
              <w:rPr>
                <w:rFonts w:eastAsia="Times New Roman"/>
                <w:color w:val="000000"/>
                <w:sz w:val="18"/>
                <w:szCs w:val="18"/>
                <w:lang w:eastAsia="es-BO"/>
              </w:rPr>
              <w:t>a</w:t>
            </w:r>
            <w:r w:rsidRPr="00590EA9">
              <w:rPr>
                <w:rFonts w:eastAsia="Times New Roman"/>
                <w:color w:val="000000"/>
                <w:sz w:val="18"/>
                <w:szCs w:val="18"/>
                <w:lang w:eastAsia="es-BO"/>
              </w:rPr>
              <w:t>.</w:t>
            </w:r>
          </w:p>
          <w:p w14:paraId="292FC967" w14:textId="4214DB7F" w:rsidR="00DE633D" w:rsidRPr="00651A15" w:rsidRDefault="00E24774" w:rsidP="00590EA9">
            <w:pPr>
              <w:spacing w:after="0" w:line="240" w:lineRule="auto"/>
              <w:rPr>
                <w:rFonts w:eastAsia="Times New Roman"/>
                <w:color w:val="000000"/>
                <w:sz w:val="18"/>
                <w:szCs w:val="18"/>
                <w:lang w:eastAsia="es-BO"/>
              </w:rPr>
            </w:pPr>
            <w:r w:rsidRPr="00590EA9">
              <w:rPr>
                <w:rFonts w:eastAsia="Times New Roman"/>
                <w:color w:val="000000"/>
                <w:sz w:val="18"/>
                <w:szCs w:val="18"/>
                <w:lang w:eastAsia="es-BO"/>
              </w:rPr>
              <w:t>Formación equivalente o ramas afines de ingeniería.</w:t>
            </w:r>
          </w:p>
        </w:tc>
        <w:tc>
          <w:tcPr>
            <w:tcW w:w="2355" w:type="dxa"/>
            <w:vMerge w:val="restart"/>
            <w:tcBorders>
              <w:top w:val="nil"/>
              <w:left w:val="single" w:sz="4" w:space="0" w:color="auto"/>
              <w:bottom w:val="single" w:sz="4" w:space="0" w:color="000000"/>
              <w:right w:val="single" w:sz="4" w:space="0" w:color="auto"/>
            </w:tcBorders>
            <w:shd w:val="clear" w:color="auto" w:fill="auto"/>
            <w:vAlign w:val="center"/>
            <w:hideMark/>
          </w:tcPr>
          <w:p w14:paraId="0D53BB0E" w14:textId="6DB739C2" w:rsidR="00DE633D" w:rsidRPr="00651A15" w:rsidRDefault="00DE633D" w:rsidP="003E4D00">
            <w:pPr>
              <w:spacing w:after="0" w:line="240" w:lineRule="auto"/>
              <w:rPr>
                <w:rFonts w:eastAsia="Times New Roman"/>
                <w:color w:val="000000"/>
                <w:sz w:val="18"/>
                <w:szCs w:val="18"/>
                <w:lang w:eastAsia="es-BO"/>
              </w:rPr>
            </w:pPr>
            <w:r w:rsidRPr="00651A15">
              <w:rPr>
                <w:rFonts w:eastAsia="Times New Roman"/>
                <w:color w:val="000000"/>
                <w:sz w:val="18"/>
                <w:szCs w:val="18"/>
                <w:lang w:eastAsia="es-BO"/>
              </w:rPr>
              <w:t>Encargado de Coordinación, Elaboración de la Ingeniería de Básica Extendida.</w:t>
            </w:r>
          </w:p>
        </w:tc>
        <w:tc>
          <w:tcPr>
            <w:tcW w:w="3183" w:type="dxa"/>
            <w:tcBorders>
              <w:top w:val="nil"/>
              <w:left w:val="nil"/>
              <w:bottom w:val="single" w:sz="4" w:space="0" w:color="auto"/>
              <w:right w:val="single" w:sz="4" w:space="0" w:color="auto"/>
            </w:tcBorders>
            <w:shd w:val="clear" w:color="auto" w:fill="auto"/>
            <w:vAlign w:val="center"/>
            <w:hideMark/>
          </w:tcPr>
          <w:p w14:paraId="603BC8D3" w14:textId="77777777" w:rsidR="00DE633D" w:rsidRPr="00651A15" w:rsidRDefault="00DE633D" w:rsidP="003E4D00">
            <w:pPr>
              <w:spacing w:after="0" w:line="240" w:lineRule="auto"/>
              <w:rPr>
                <w:rFonts w:eastAsia="Times New Roman"/>
                <w:color w:val="000000"/>
                <w:sz w:val="18"/>
                <w:szCs w:val="18"/>
                <w:lang w:eastAsia="es-BO"/>
              </w:rPr>
            </w:pPr>
            <w:r w:rsidRPr="00651A15">
              <w:rPr>
                <w:rFonts w:eastAsia="Times New Roman"/>
                <w:b/>
                <w:bCs/>
                <w:color w:val="000000"/>
                <w:sz w:val="18"/>
                <w:szCs w:val="18"/>
                <w:lang w:eastAsia="es-BO"/>
              </w:rPr>
              <w:t xml:space="preserve">Experiencia General </w:t>
            </w:r>
            <w:r w:rsidRPr="00651A15">
              <w:rPr>
                <w:rFonts w:eastAsia="Times New Roman"/>
                <w:color w:val="000000"/>
                <w:sz w:val="18"/>
                <w:szCs w:val="18"/>
                <w:lang w:eastAsia="es-BO"/>
              </w:rPr>
              <w:t>mínima de ocho (8) años.</w:t>
            </w:r>
          </w:p>
        </w:tc>
      </w:tr>
      <w:tr w:rsidR="00DE633D" w:rsidRPr="00651A15" w14:paraId="5A154A72" w14:textId="77777777" w:rsidTr="00590EA9">
        <w:trPr>
          <w:trHeight w:val="960"/>
        </w:trPr>
        <w:tc>
          <w:tcPr>
            <w:tcW w:w="0" w:type="auto"/>
            <w:vMerge/>
            <w:tcBorders>
              <w:top w:val="nil"/>
              <w:left w:val="single" w:sz="4" w:space="0" w:color="auto"/>
              <w:bottom w:val="single" w:sz="4" w:space="0" w:color="000000"/>
              <w:right w:val="single" w:sz="4" w:space="0" w:color="auto"/>
            </w:tcBorders>
            <w:vAlign w:val="center"/>
            <w:hideMark/>
          </w:tcPr>
          <w:p w14:paraId="7D535795" w14:textId="77777777" w:rsidR="00DE633D" w:rsidRPr="00651A15" w:rsidRDefault="00DE633D" w:rsidP="003E4D00">
            <w:pPr>
              <w:spacing w:after="0" w:line="240" w:lineRule="auto"/>
              <w:rPr>
                <w:rFonts w:eastAsia="Times New Roman"/>
                <w:color w:val="000000"/>
                <w:sz w:val="20"/>
                <w:szCs w:val="20"/>
                <w:lang w:eastAsia="es-BO"/>
              </w:rPr>
            </w:pPr>
          </w:p>
        </w:tc>
        <w:tc>
          <w:tcPr>
            <w:tcW w:w="1644" w:type="dxa"/>
            <w:vMerge/>
            <w:tcBorders>
              <w:top w:val="nil"/>
              <w:left w:val="single" w:sz="4" w:space="0" w:color="auto"/>
              <w:bottom w:val="single" w:sz="4" w:space="0" w:color="000000"/>
              <w:right w:val="single" w:sz="4" w:space="0" w:color="auto"/>
            </w:tcBorders>
            <w:vAlign w:val="center"/>
            <w:hideMark/>
          </w:tcPr>
          <w:p w14:paraId="0153D975" w14:textId="77777777" w:rsidR="00DE633D" w:rsidRPr="00651A15" w:rsidRDefault="00DE633D" w:rsidP="003E4D00">
            <w:pPr>
              <w:spacing w:after="0" w:line="240" w:lineRule="auto"/>
              <w:rPr>
                <w:rFonts w:eastAsia="Times New Roman"/>
                <w:color w:val="000000"/>
                <w:sz w:val="18"/>
                <w:szCs w:val="18"/>
                <w:lang w:eastAsia="es-BO"/>
              </w:rPr>
            </w:pPr>
          </w:p>
        </w:tc>
        <w:tc>
          <w:tcPr>
            <w:tcW w:w="1828" w:type="dxa"/>
            <w:vMerge/>
            <w:tcBorders>
              <w:left w:val="single" w:sz="4" w:space="0" w:color="auto"/>
              <w:bottom w:val="single" w:sz="4" w:space="0" w:color="000000"/>
              <w:right w:val="single" w:sz="4" w:space="0" w:color="auto"/>
            </w:tcBorders>
            <w:vAlign w:val="center"/>
          </w:tcPr>
          <w:p w14:paraId="3BEF0DB8" w14:textId="77777777" w:rsidR="00DE633D" w:rsidRPr="00651A15" w:rsidRDefault="00DE633D" w:rsidP="00590EA9">
            <w:pPr>
              <w:spacing w:after="0" w:line="240" w:lineRule="auto"/>
              <w:rPr>
                <w:rFonts w:eastAsia="Times New Roman"/>
                <w:color w:val="000000"/>
                <w:sz w:val="18"/>
                <w:szCs w:val="18"/>
                <w:lang w:eastAsia="es-BO"/>
              </w:rPr>
            </w:pPr>
          </w:p>
        </w:tc>
        <w:tc>
          <w:tcPr>
            <w:tcW w:w="2355" w:type="dxa"/>
            <w:vMerge/>
            <w:tcBorders>
              <w:top w:val="nil"/>
              <w:left w:val="single" w:sz="4" w:space="0" w:color="auto"/>
              <w:bottom w:val="single" w:sz="4" w:space="0" w:color="000000"/>
              <w:right w:val="single" w:sz="4" w:space="0" w:color="auto"/>
            </w:tcBorders>
            <w:vAlign w:val="center"/>
            <w:hideMark/>
          </w:tcPr>
          <w:p w14:paraId="08CA0764" w14:textId="294E4D0F" w:rsidR="00DE633D" w:rsidRPr="00651A15" w:rsidRDefault="00DE633D" w:rsidP="003E4D00">
            <w:pPr>
              <w:spacing w:after="0" w:line="240" w:lineRule="auto"/>
              <w:rPr>
                <w:rFonts w:eastAsia="Times New Roman"/>
                <w:color w:val="000000"/>
                <w:sz w:val="18"/>
                <w:szCs w:val="18"/>
                <w:lang w:eastAsia="es-BO"/>
              </w:rPr>
            </w:pPr>
          </w:p>
        </w:tc>
        <w:tc>
          <w:tcPr>
            <w:tcW w:w="3183" w:type="dxa"/>
            <w:tcBorders>
              <w:top w:val="nil"/>
              <w:left w:val="nil"/>
              <w:bottom w:val="single" w:sz="4" w:space="0" w:color="auto"/>
              <w:right w:val="single" w:sz="4" w:space="0" w:color="auto"/>
            </w:tcBorders>
            <w:shd w:val="clear" w:color="auto" w:fill="auto"/>
            <w:vAlign w:val="center"/>
            <w:hideMark/>
          </w:tcPr>
          <w:p w14:paraId="498A4F69" w14:textId="56323AC9" w:rsidR="00DE633D" w:rsidRPr="00651A15" w:rsidRDefault="00DE633D" w:rsidP="003E4D00">
            <w:pPr>
              <w:spacing w:after="0" w:line="240" w:lineRule="auto"/>
              <w:rPr>
                <w:rFonts w:eastAsia="Times New Roman"/>
                <w:color w:val="000000"/>
                <w:sz w:val="18"/>
                <w:szCs w:val="18"/>
                <w:lang w:eastAsia="es-BO"/>
              </w:rPr>
            </w:pPr>
            <w:r w:rsidRPr="00651A15">
              <w:rPr>
                <w:rFonts w:eastAsia="Times New Roman"/>
                <w:b/>
                <w:bCs/>
                <w:color w:val="000000"/>
                <w:sz w:val="18"/>
                <w:szCs w:val="18"/>
                <w:lang w:eastAsia="es-BO"/>
              </w:rPr>
              <w:t xml:space="preserve">Experiencia Específica </w:t>
            </w:r>
            <w:r w:rsidRPr="00651A15">
              <w:rPr>
                <w:rFonts w:eastAsia="Times New Roman"/>
                <w:bCs/>
                <w:color w:val="000000"/>
                <w:sz w:val="18"/>
                <w:szCs w:val="18"/>
                <w:lang w:eastAsia="es-BO"/>
              </w:rPr>
              <w:t>mínima de 3 años</w:t>
            </w:r>
            <w:r w:rsidRPr="00651A15">
              <w:rPr>
                <w:rFonts w:eastAsia="Times New Roman"/>
                <w:b/>
                <w:bCs/>
                <w:color w:val="000000"/>
                <w:sz w:val="18"/>
                <w:szCs w:val="18"/>
                <w:lang w:eastAsia="es-BO"/>
              </w:rPr>
              <w:t>,</w:t>
            </w:r>
            <w:r w:rsidRPr="00651A15">
              <w:rPr>
                <w:rFonts w:eastAsia="Times New Roman"/>
                <w:color w:val="000000"/>
                <w:sz w:val="18"/>
                <w:szCs w:val="18"/>
                <w:lang w:eastAsia="es-BO"/>
              </w:rPr>
              <w:t xml:space="preserve"> en el desarrollo de estudios de ingeniería conceptual, ingeniería básica, ingeniería básica e</w:t>
            </w:r>
            <w:r w:rsidR="00E24774">
              <w:rPr>
                <w:rFonts w:eastAsia="Times New Roman"/>
                <w:color w:val="000000"/>
                <w:sz w:val="18"/>
                <w:szCs w:val="18"/>
                <w:lang w:eastAsia="es-BO"/>
              </w:rPr>
              <w:t xml:space="preserve">xtendida, ingeniería de Detalle, Procura y Construcción </w:t>
            </w:r>
            <w:r w:rsidRPr="00651A15">
              <w:rPr>
                <w:rFonts w:eastAsia="Times New Roman"/>
                <w:color w:val="000000"/>
                <w:sz w:val="18"/>
                <w:szCs w:val="18"/>
                <w:lang w:eastAsia="es-BO"/>
              </w:rPr>
              <w:t>de proyectos en el rubro de hidrocarburos.</w:t>
            </w:r>
          </w:p>
        </w:tc>
      </w:tr>
      <w:tr w:rsidR="00590EA9" w:rsidRPr="00651A15" w14:paraId="7152848D" w14:textId="77777777" w:rsidTr="00590EA9">
        <w:trPr>
          <w:trHeight w:val="31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DD5CABB" w14:textId="77777777" w:rsidR="00590EA9" w:rsidRPr="00651A15" w:rsidRDefault="00590EA9" w:rsidP="00590EA9">
            <w:pPr>
              <w:spacing w:after="0" w:line="240" w:lineRule="auto"/>
              <w:jc w:val="center"/>
              <w:rPr>
                <w:rFonts w:eastAsia="Times New Roman"/>
                <w:color w:val="000000"/>
                <w:sz w:val="20"/>
                <w:szCs w:val="20"/>
                <w:lang w:eastAsia="es-BO"/>
              </w:rPr>
            </w:pPr>
            <w:r w:rsidRPr="00651A15">
              <w:rPr>
                <w:rFonts w:eastAsia="Times New Roman"/>
                <w:color w:val="000000"/>
                <w:sz w:val="20"/>
                <w:lang w:eastAsia="es-BO"/>
              </w:rPr>
              <w:t>3</w:t>
            </w:r>
          </w:p>
        </w:tc>
        <w:tc>
          <w:tcPr>
            <w:tcW w:w="1644" w:type="dxa"/>
            <w:vMerge w:val="restart"/>
            <w:tcBorders>
              <w:top w:val="nil"/>
              <w:left w:val="single" w:sz="4" w:space="0" w:color="auto"/>
              <w:bottom w:val="single" w:sz="4" w:space="0" w:color="000000"/>
              <w:right w:val="single" w:sz="4" w:space="0" w:color="auto"/>
            </w:tcBorders>
            <w:shd w:val="clear" w:color="auto" w:fill="auto"/>
            <w:vAlign w:val="center"/>
            <w:hideMark/>
          </w:tcPr>
          <w:p w14:paraId="18BEABDA" w14:textId="77777777" w:rsidR="00590EA9" w:rsidRDefault="00590EA9" w:rsidP="00590EA9">
            <w:pPr>
              <w:spacing w:after="0" w:line="240" w:lineRule="auto"/>
              <w:rPr>
                <w:rFonts w:eastAsia="Times New Roman" w:cs="Arial"/>
                <w:color w:val="000000"/>
                <w:sz w:val="18"/>
                <w:lang w:eastAsia="es-BO"/>
              </w:rPr>
            </w:pPr>
            <w:r w:rsidRPr="00651A15">
              <w:rPr>
                <w:rFonts w:eastAsia="Times New Roman" w:cs="Arial"/>
                <w:color w:val="000000"/>
                <w:sz w:val="18"/>
                <w:lang w:eastAsia="es-BO"/>
              </w:rPr>
              <w:t>Responsable de Proyecc</w:t>
            </w:r>
            <w:r>
              <w:rPr>
                <w:rFonts w:eastAsia="Times New Roman" w:cs="Arial"/>
                <w:color w:val="000000"/>
                <w:sz w:val="18"/>
                <w:lang w:eastAsia="es-BO"/>
              </w:rPr>
              <w:t>ión de la demanda de gas natural</w:t>
            </w:r>
          </w:p>
          <w:p w14:paraId="0DCF678A" w14:textId="019F5216" w:rsidR="00590EA9" w:rsidRPr="003E4D00" w:rsidRDefault="00590EA9" w:rsidP="00590EA9">
            <w:pPr>
              <w:spacing w:after="0" w:line="240" w:lineRule="auto"/>
              <w:rPr>
                <w:rFonts w:eastAsia="Times New Roman"/>
                <w:b/>
                <w:color w:val="000000"/>
                <w:sz w:val="18"/>
                <w:szCs w:val="18"/>
                <w:lang w:eastAsia="es-BO"/>
              </w:rPr>
            </w:pPr>
            <w:r w:rsidRPr="003E4D00">
              <w:rPr>
                <w:rFonts w:eastAsia="Times New Roman" w:cs="Arial"/>
                <w:b/>
                <w:color w:val="000000"/>
                <w:sz w:val="18"/>
                <w:lang w:eastAsia="es-BO"/>
              </w:rPr>
              <w:t>Cantidad = 1</w:t>
            </w:r>
          </w:p>
        </w:tc>
        <w:tc>
          <w:tcPr>
            <w:tcW w:w="1828" w:type="dxa"/>
            <w:vMerge w:val="restart"/>
            <w:tcBorders>
              <w:top w:val="nil"/>
              <w:left w:val="single" w:sz="4" w:space="0" w:color="auto"/>
              <w:right w:val="single" w:sz="4" w:space="0" w:color="auto"/>
            </w:tcBorders>
            <w:vAlign w:val="center"/>
          </w:tcPr>
          <w:p w14:paraId="5E7719CF" w14:textId="54DEA9F6" w:rsidR="00E24774" w:rsidRPr="00590EA9" w:rsidRDefault="00581F5B" w:rsidP="00E24774">
            <w:pPr>
              <w:spacing w:after="0" w:line="240" w:lineRule="auto"/>
              <w:rPr>
                <w:rFonts w:eastAsia="Times New Roman"/>
                <w:color w:val="000000"/>
                <w:sz w:val="18"/>
                <w:szCs w:val="18"/>
                <w:lang w:eastAsia="es-BO"/>
              </w:rPr>
            </w:pPr>
            <w:r>
              <w:rPr>
                <w:rFonts w:eastAsia="Times New Roman"/>
                <w:color w:val="000000"/>
                <w:sz w:val="18"/>
                <w:szCs w:val="18"/>
                <w:lang w:eastAsia="es-BO"/>
              </w:rPr>
              <w:t>Economista, Administración de Empresas, Ingeniería Industrial, Ingeniería</w:t>
            </w:r>
            <w:r w:rsidR="00E24774" w:rsidRPr="00590EA9">
              <w:rPr>
                <w:rFonts w:eastAsia="Times New Roman"/>
                <w:color w:val="000000"/>
                <w:sz w:val="18"/>
                <w:szCs w:val="18"/>
                <w:lang w:eastAsia="es-BO"/>
              </w:rPr>
              <w:t xml:space="preserve"> Comercial.</w:t>
            </w:r>
          </w:p>
          <w:p w14:paraId="35794FA5" w14:textId="1A261589" w:rsidR="00590EA9" w:rsidRPr="00651A15" w:rsidRDefault="00E24774" w:rsidP="00E24774">
            <w:pPr>
              <w:spacing w:after="0" w:line="240" w:lineRule="auto"/>
              <w:rPr>
                <w:rFonts w:eastAsia="Times New Roman"/>
                <w:color w:val="000000"/>
                <w:sz w:val="18"/>
                <w:szCs w:val="18"/>
                <w:lang w:eastAsia="es-BO"/>
              </w:rPr>
            </w:pPr>
            <w:r w:rsidRPr="00590EA9">
              <w:rPr>
                <w:rFonts w:eastAsia="Times New Roman"/>
                <w:color w:val="000000"/>
                <w:sz w:val="18"/>
                <w:szCs w:val="18"/>
                <w:lang w:eastAsia="es-BO"/>
              </w:rPr>
              <w:t>Formación equivalente o ramas afines.</w:t>
            </w:r>
          </w:p>
        </w:tc>
        <w:tc>
          <w:tcPr>
            <w:tcW w:w="2355" w:type="dxa"/>
            <w:vMerge w:val="restart"/>
            <w:tcBorders>
              <w:top w:val="nil"/>
              <w:left w:val="single" w:sz="4" w:space="0" w:color="auto"/>
              <w:bottom w:val="single" w:sz="4" w:space="0" w:color="000000"/>
              <w:right w:val="single" w:sz="4" w:space="0" w:color="auto"/>
            </w:tcBorders>
            <w:shd w:val="clear" w:color="auto" w:fill="auto"/>
            <w:vAlign w:val="center"/>
            <w:hideMark/>
          </w:tcPr>
          <w:p w14:paraId="68C3D97E" w14:textId="5CEE1A71"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color w:val="000000"/>
                <w:sz w:val="18"/>
                <w:szCs w:val="18"/>
                <w:lang w:eastAsia="es-BO"/>
              </w:rPr>
              <w:t>Coordinador para el desarrollo de la proyección de la demanda de gas natural, cambio de la matriz energética y selección de poblaciones.</w:t>
            </w:r>
          </w:p>
        </w:tc>
        <w:tc>
          <w:tcPr>
            <w:tcW w:w="3183" w:type="dxa"/>
            <w:tcBorders>
              <w:top w:val="nil"/>
              <w:left w:val="nil"/>
              <w:bottom w:val="single" w:sz="4" w:space="0" w:color="auto"/>
              <w:right w:val="single" w:sz="4" w:space="0" w:color="auto"/>
            </w:tcBorders>
            <w:shd w:val="clear" w:color="auto" w:fill="auto"/>
            <w:vAlign w:val="center"/>
            <w:hideMark/>
          </w:tcPr>
          <w:p w14:paraId="3C7BB81A" w14:textId="77777777"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b/>
                <w:bCs/>
                <w:color w:val="000000"/>
                <w:sz w:val="18"/>
                <w:szCs w:val="18"/>
                <w:lang w:eastAsia="es-BO"/>
              </w:rPr>
              <w:t xml:space="preserve">Experiencia General </w:t>
            </w:r>
            <w:r w:rsidRPr="00651A15">
              <w:rPr>
                <w:rFonts w:eastAsia="Times New Roman"/>
                <w:color w:val="000000"/>
                <w:sz w:val="18"/>
                <w:szCs w:val="18"/>
                <w:lang w:eastAsia="es-BO"/>
              </w:rPr>
              <w:t>mínima de seis (6) años.</w:t>
            </w:r>
          </w:p>
        </w:tc>
      </w:tr>
      <w:tr w:rsidR="00590EA9" w:rsidRPr="00651A15" w14:paraId="16AC490E" w14:textId="77777777" w:rsidTr="00590EA9">
        <w:trPr>
          <w:trHeight w:val="720"/>
        </w:trPr>
        <w:tc>
          <w:tcPr>
            <w:tcW w:w="0" w:type="auto"/>
            <w:vMerge/>
            <w:tcBorders>
              <w:top w:val="nil"/>
              <w:left w:val="single" w:sz="4" w:space="0" w:color="auto"/>
              <w:bottom w:val="single" w:sz="4" w:space="0" w:color="000000"/>
              <w:right w:val="single" w:sz="4" w:space="0" w:color="auto"/>
            </w:tcBorders>
            <w:vAlign w:val="center"/>
            <w:hideMark/>
          </w:tcPr>
          <w:p w14:paraId="05B3FD87" w14:textId="65D398F1" w:rsidR="00590EA9" w:rsidRPr="00651A15" w:rsidRDefault="00590EA9" w:rsidP="00590EA9">
            <w:pPr>
              <w:spacing w:after="0" w:line="240" w:lineRule="auto"/>
              <w:rPr>
                <w:rFonts w:eastAsia="Times New Roman"/>
                <w:color w:val="000000"/>
                <w:sz w:val="20"/>
                <w:szCs w:val="20"/>
                <w:lang w:eastAsia="es-BO"/>
              </w:rPr>
            </w:pPr>
          </w:p>
        </w:tc>
        <w:tc>
          <w:tcPr>
            <w:tcW w:w="1644" w:type="dxa"/>
            <w:vMerge/>
            <w:tcBorders>
              <w:top w:val="nil"/>
              <w:left w:val="single" w:sz="4" w:space="0" w:color="auto"/>
              <w:bottom w:val="single" w:sz="4" w:space="0" w:color="000000"/>
              <w:right w:val="single" w:sz="4" w:space="0" w:color="auto"/>
            </w:tcBorders>
            <w:vAlign w:val="center"/>
            <w:hideMark/>
          </w:tcPr>
          <w:p w14:paraId="6511D186" w14:textId="77777777" w:rsidR="00590EA9" w:rsidRPr="00651A15" w:rsidRDefault="00590EA9" w:rsidP="00590EA9">
            <w:pPr>
              <w:spacing w:after="0" w:line="240" w:lineRule="auto"/>
              <w:rPr>
                <w:rFonts w:eastAsia="Times New Roman"/>
                <w:color w:val="000000"/>
                <w:sz w:val="18"/>
                <w:szCs w:val="18"/>
                <w:lang w:eastAsia="es-BO"/>
              </w:rPr>
            </w:pPr>
          </w:p>
        </w:tc>
        <w:tc>
          <w:tcPr>
            <w:tcW w:w="1828" w:type="dxa"/>
            <w:vMerge/>
            <w:tcBorders>
              <w:left w:val="single" w:sz="4" w:space="0" w:color="auto"/>
              <w:bottom w:val="single" w:sz="4" w:space="0" w:color="000000"/>
              <w:right w:val="single" w:sz="4" w:space="0" w:color="auto"/>
            </w:tcBorders>
            <w:vAlign w:val="center"/>
          </w:tcPr>
          <w:p w14:paraId="08CAB19B" w14:textId="77777777" w:rsidR="00590EA9" w:rsidRPr="00651A15" w:rsidRDefault="00590EA9" w:rsidP="00590EA9">
            <w:pPr>
              <w:spacing w:after="0" w:line="240" w:lineRule="auto"/>
              <w:rPr>
                <w:rFonts w:eastAsia="Times New Roman"/>
                <w:color w:val="000000"/>
                <w:sz w:val="18"/>
                <w:szCs w:val="18"/>
                <w:lang w:eastAsia="es-BO"/>
              </w:rPr>
            </w:pPr>
          </w:p>
        </w:tc>
        <w:tc>
          <w:tcPr>
            <w:tcW w:w="2355" w:type="dxa"/>
            <w:vMerge/>
            <w:tcBorders>
              <w:top w:val="nil"/>
              <w:left w:val="single" w:sz="4" w:space="0" w:color="auto"/>
              <w:bottom w:val="single" w:sz="4" w:space="0" w:color="000000"/>
              <w:right w:val="single" w:sz="4" w:space="0" w:color="auto"/>
            </w:tcBorders>
            <w:vAlign w:val="center"/>
            <w:hideMark/>
          </w:tcPr>
          <w:p w14:paraId="779FE555" w14:textId="09F14AAE" w:rsidR="00590EA9" w:rsidRPr="00651A15" w:rsidRDefault="00590EA9" w:rsidP="00590EA9">
            <w:pPr>
              <w:spacing w:after="0" w:line="240" w:lineRule="auto"/>
              <w:rPr>
                <w:rFonts w:eastAsia="Times New Roman"/>
                <w:color w:val="000000"/>
                <w:sz w:val="18"/>
                <w:szCs w:val="18"/>
                <w:lang w:eastAsia="es-BO"/>
              </w:rPr>
            </w:pPr>
          </w:p>
        </w:tc>
        <w:tc>
          <w:tcPr>
            <w:tcW w:w="3183" w:type="dxa"/>
            <w:tcBorders>
              <w:top w:val="nil"/>
              <w:left w:val="nil"/>
              <w:bottom w:val="single" w:sz="4" w:space="0" w:color="auto"/>
              <w:right w:val="single" w:sz="4" w:space="0" w:color="auto"/>
            </w:tcBorders>
            <w:shd w:val="clear" w:color="auto" w:fill="auto"/>
            <w:vAlign w:val="center"/>
            <w:hideMark/>
          </w:tcPr>
          <w:p w14:paraId="4C2DDE0C" w14:textId="77777777"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b/>
                <w:bCs/>
                <w:color w:val="000000"/>
                <w:sz w:val="18"/>
                <w:szCs w:val="18"/>
                <w:lang w:eastAsia="es-BO"/>
              </w:rPr>
              <w:t xml:space="preserve">Experiencia Específica </w:t>
            </w:r>
            <w:r w:rsidRPr="00651A15">
              <w:rPr>
                <w:rFonts w:eastAsia="Times New Roman"/>
                <w:bCs/>
                <w:color w:val="000000"/>
                <w:sz w:val="18"/>
                <w:szCs w:val="18"/>
                <w:lang w:eastAsia="es-BO"/>
              </w:rPr>
              <w:t>mínima de 2 años,</w:t>
            </w:r>
            <w:r w:rsidRPr="00651A15">
              <w:rPr>
                <w:rFonts w:eastAsia="Times New Roman"/>
                <w:color w:val="000000"/>
                <w:sz w:val="18"/>
                <w:szCs w:val="18"/>
                <w:lang w:eastAsia="es-BO"/>
              </w:rPr>
              <w:t xml:space="preserve"> en el desarrollo de estadísticas, proyecciones, estimaciones y otros relacionados con la función del trabajo. </w:t>
            </w:r>
          </w:p>
        </w:tc>
      </w:tr>
      <w:tr w:rsidR="00590EA9" w:rsidRPr="00651A15" w14:paraId="3FB6FA26" w14:textId="77777777" w:rsidTr="00590EA9">
        <w:trPr>
          <w:trHeight w:val="31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A7B57A1" w14:textId="77777777" w:rsidR="00590EA9" w:rsidRPr="00651A15" w:rsidRDefault="00590EA9" w:rsidP="00590EA9">
            <w:pPr>
              <w:spacing w:after="0" w:line="240" w:lineRule="auto"/>
              <w:jc w:val="center"/>
              <w:rPr>
                <w:rFonts w:eastAsia="Times New Roman"/>
                <w:color w:val="000000"/>
                <w:sz w:val="20"/>
                <w:szCs w:val="20"/>
                <w:lang w:eastAsia="es-BO"/>
              </w:rPr>
            </w:pPr>
            <w:r w:rsidRPr="00651A15">
              <w:rPr>
                <w:rFonts w:eastAsia="Times New Roman"/>
                <w:color w:val="000000"/>
                <w:sz w:val="20"/>
                <w:lang w:eastAsia="es-BO"/>
              </w:rPr>
              <w:t>4</w:t>
            </w:r>
          </w:p>
        </w:tc>
        <w:tc>
          <w:tcPr>
            <w:tcW w:w="1644" w:type="dxa"/>
            <w:vMerge w:val="restart"/>
            <w:tcBorders>
              <w:top w:val="nil"/>
              <w:left w:val="single" w:sz="4" w:space="0" w:color="auto"/>
              <w:bottom w:val="single" w:sz="4" w:space="0" w:color="000000"/>
              <w:right w:val="single" w:sz="4" w:space="0" w:color="auto"/>
            </w:tcBorders>
            <w:shd w:val="clear" w:color="auto" w:fill="auto"/>
            <w:vAlign w:val="center"/>
            <w:hideMark/>
          </w:tcPr>
          <w:p w14:paraId="581CC51F" w14:textId="77777777" w:rsidR="00590EA9" w:rsidRDefault="00590EA9" w:rsidP="00590EA9">
            <w:pPr>
              <w:spacing w:after="0" w:line="240" w:lineRule="auto"/>
              <w:rPr>
                <w:rFonts w:eastAsia="Times New Roman" w:cs="Arial"/>
                <w:color w:val="000000"/>
                <w:sz w:val="18"/>
                <w:lang w:eastAsia="es-BO"/>
              </w:rPr>
            </w:pPr>
            <w:r w:rsidRPr="00651A15">
              <w:rPr>
                <w:rFonts w:eastAsia="Times New Roman" w:cs="Arial"/>
                <w:color w:val="000000"/>
                <w:sz w:val="18"/>
                <w:lang w:eastAsia="es-BO"/>
              </w:rPr>
              <w:t>Encargado de Obras Civiles</w:t>
            </w:r>
          </w:p>
          <w:p w14:paraId="18DDA883" w14:textId="62C319C4" w:rsidR="00590EA9" w:rsidRPr="003E4D00" w:rsidRDefault="00590EA9" w:rsidP="00590EA9">
            <w:pPr>
              <w:spacing w:after="0" w:line="240" w:lineRule="auto"/>
              <w:rPr>
                <w:rFonts w:eastAsia="Times New Roman"/>
                <w:b/>
                <w:color w:val="000000"/>
                <w:sz w:val="18"/>
                <w:szCs w:val="18"/>
                <w:lang w:eastAsia="es-BO"/>
              </w:rPr>
            </w:pPr>
            <w:r w:rsidRPr="003E4D00">
              <w:rPr>
                <w:rFonts w:eastAsia="Times New Roman" w:cs="Arial"/>
                <w:b/>
                <w:color w:val="000000"/>
                <w:sz w:val="18"/>
                <w:lang w:eastAsia="es-BO"/>
              </w:rPr>
              <w:t>Cantidad = 1</w:t>
            </w:r>
          </w:p>
        </w:tc>
        <w:tc>
          <w:tcPr>
            <w:tcW w:w="1828" w:type="dxa"/>
            <w:vMerge w:val="restart"/>
            <w:tcBorders>
              <w:top w:val="nil"/>
              <w:left w:val="single" w:sz="4" w:space="0" w:color="auto"/>
              <w:right w:val="single" w:sz="4" w:space="0" w:color="auto"/>
            </w:tcBorders>
            <w:vAlign w:val="center"/>
          </w:tcPr>
          <w:p w14:paraId="654EA19B" w14:textId="0500B48A" w:rsidR="00590EA9" w:rsidRPr="00590EA9" w:rsidRDefault="00581F5B" w:rsidP="00590EA9">
            <w:pPr>
              <w:spacing w:after="0" w:line="240" w:lineRule="auto"/>
              <w:rPr>
                <w:rFonts w:eastAsia="Times New Roman"/>
                <w:color w:val="000000"/>
                <w:sz w:val="18"/>
                <w:szCs w:val="18"/>
                <w:lang w:eastAsia="es-BO"/>
              </w:rPr>
            </w:pPr>
            <w:r>
              <w:rPr>
                <w:rFonts w:eastAsia="Times New Roman"/>
                <w:color w:val="000000"/>
                <w:sz w:val="18"/>
                <w:szCs w:val="18"/>
                <w:lang w:eastAsia="es-BO"/>
              </w:rPr>
              <w:t>Ingeniería Civil, Ingeniería</w:t>
            </w:r>
            <w:r w:rsidR="00590EA9" w:rsidRPr="00590EA9">
              <w:rPr>
                <w:rFonts w:eastAsia="Times New Roman"/>
                <w:color w:val="000000"/>
                <w:sz w:val="18"/>
                <w:szCs w:val="18"/>
                <w:lang w:eastAsia="es-BO"/>
              </w:rPr>
              <w:t xml:space="preserve"> de puentes.</w:t>
            </w:r>
          </w:p>
          <w:p w14:paraId="6988280C" w14:textId="149A98DE" w:rsidR="00590EA9" w:rsidRPr="00651A15" w:rsidRDefault="00590EA9" w:rsidP="00590EA9">
            <w:pPr>
              <w:spacing w:after="0" w:line="240" w:lineRule="auto"/>
              <w:rPr>
                <w:rFonts w:eastAsia="Times New Roman"/>
                <w:color w:val="000000"/>
                <w:sz w:val="18"/>
                <w:szCs w:val="18"/>
                <w:lang w:eastAsia="es-BO"/>
              </w:rPr>
            </w:pPr>
            <w:r w:rsidRPr="00590EA9">
              <w:rPr>
                <w:rFonts w:eastAsia="Times New Roman"/>
                <w:color w:val="000000"/>
                <w:sz w:val="18"/>
                <w:szCs w:val="18"/>
                <w:lang w:eastAsia="es-BO"/>
              </w:rPr>
              <w:t>Formación equivalente.</w:t>
            </w:r>
          </w:p>
        </w:tc>
        <w:tc>
          <w:tcPr>
            <w:tcW w:w="2355" w:type="dxa"/>
            <w:vMerge w:val="restart"/>
            <w:tcBorders>
              <w:top w:val="nil"/>
              <w:left w:val="single" w:sz="4" w:space="0" w:color="auto"/>
              <w:bottom w:val="single" w:sz="4" w:space="0" w:color="000000"/>
              <w:right w:val="single" w:sz="4" w:space="0" w:color="auto"/>
            </w:tcBorders>
            <w:shd w:val="clear" w:color="auto" w:fill="auto"/>
            <w:vAlign w:val="center"/>
            <w:hideMark/>
          </w:tcPr>
          <w:p w14:paraId="0A966815" w14:textId="630C4A38"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color w:val="000000"/>
                <w:sz w:val="18"/>
                <w:szCs w:val="18"/>
                <w:lang w:eastAsia="es-BO"/>
              </w:rPr>
              <w:t>Encargado de la elaboración del diseño de las obras civiles para la construcción de ESR y ESD.</w:t>
            </w:r>
          </w:p>
        </w:tc>
        <w:tc>
          <w:tcPr>
            <w:tcW w:w="3183" w:type="dxa"/>
            <w:tcBorders>
              <w:top w:val="nil"/>
              <w:left w:val="nil"/>
              <w:bottom w:val="single" w:sz="4" w:space="0" w:color="auto"/>
              <w:right w:val="single" w:sz="4" w:space="0" w:color="auto"/>
            </w:tcBorders>
            <w:shd w:val="clear" w:color="auto" w:fill="auto"/>
            <w:vAlign w:val="center"/>
            <w:hideMark/>
          </w:tcPr>
          <w:p w14:paraId="4723B3D6" w14:textId="77777777"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b/>
                <w:bCs/>
                <w:color w:val="000000"/>
                <w:sz w:val="18"/>
                <w:szCs w:val="18"/>
                <w:lang w:eastAsia="es-BO"/>
              </w:rPr>
              <w:t xml:space="preserve">Experiencia General </w:t>
            </w:r>
            <w:r w:rsidRPr="00651A15">
              <w:rPr>
                <w:rFonts w:eastAsia="Times New Roman"/>
                <w:color w:val="000000"/>
                <w:sz w:val="18"/>
                <w:szCs w:val="18"/>
                <w:lang w:eastAsia="es-BO"/>
              </w:rPr>
              <w:t>mínima de seis (6) años.</w:t>
            </w:r>
          </w:p>
        </w:tc>
      </w:tr>
      <w:tr w:rsidR="00590EA9" w:rsidRPr="00651A15" w14:paraId="7A7E5A7E" w14:textId="77777777" w:rsidTr="00590EA9">
        <w:trPr>
          <w:trHeight w:val="480"/>
        </w:trPr>
        <w:tc>
          <w:tcPr>
            <w:tcW w:w="0" w:type="auto"/>
            <w:vMerge/>
            <w:tcBorders>
              <w:top w:val="nil"/>
              <w:left w:val="single" w:sz="4" w:space="0" w:color="auto"/>
              <w:bottom w:val="single" w:sz="4" w:space="0" w:color="000000"/>
              <w:right w:val="single" w:sz="4" w:space="0" w:color="auto"/>
            </w:tcBorders>
            <w:vAlign w:val="center"/>
            <w:hideMark/>
          </w:tcPr>
          <w:p w14:paraId="69A762BD" w14:textId="77777777" w:rsidR="00590EA9" w:rsidRPr="00651A15" w:rsidRDefault="00590EA9" w:rsidP="00590EA9">
            <w:pPr>
              <w:spacing w:after="0" w:line="240" w:lineRule="auto"/>
              <w:rPr>
                <w:rFonts w:eastAsia="Times New Roman"/>
                <w:color w:val="000000"/>
                <w:sz w:val="20"/>
                <w:szCs w:val="20"/>
                <w:lang w:eastAsia="es-BO"/>
              </w:rPr>
            </w:pPr>
          </w:p>
        </w:tc>
        <w:tc>
          <w:tcPr>
            <w:tcW w:w="1644" w:type="dxa"/>
            <w:vMerge/>
            <w:tcBorders>
              <w:top w:val="nil"/>
              <w:left w:val="single" w:sz="4" w:space="0" w:color="auto"/>
              <w:bottom w:val="single" w:sz="4" w:space="0" w:color="000000"/>
              <w:right w:val="single" w:sz="4" w:space="0" w:color="auto"/>
            </w:tcBorders>
            <w:vAlign w:val="center"/>
            <w:hideMark/>
          </w:tcPr>
          <w:p w14:paraId="5583CBD1" w14:textId="77777777" w:rsidR="00590EA9" w:rsidRPr="00651A15" w:rsidRDefault="00590EA9" w:rsidP="00590EA9">
            <w:pPr>
              <w:spacing w:after="0" w:line="240" w:lineRule="auto"/>
              <w:rPr>
                <w:rFonts w:eastAsia="Times New Roman"/>
                <w:color w:val="000000"/>
                <w:sz w:val="18"/>
                <w:szCs w:val="18"/>
                <w:lang w:eastAsia="es-BO"/>
              </w:rPr>
            </w:pPr>
          </w:p>
        </w:tc>
        <w:tc>
          <w:tcPr>
            <w:tcW w:w="1828" w:type="dxa"/>
            <w:vMerge/>
            <w:tcBorders>
              <w:left w:val="single" w:sz="4" w:space="0" w:color="auto"/>
              <w:bottom w:val="single" w:sz="4" w:space="0" w:color="000000"/>
              <w:right w:val="single" w:sz="4" w:space="0" w:color="auto"/>
            </w:tcBorders>
            <w:vAlign w:val="center"/>
          </w:tcPr>
          <w:p w14:paraId="5A6AF34B" w14:textId="77777777" w:rsidR="00590EA9" w:rsidRPr="00651A15" w:rsidRDefault="00590EA9" w:rsidP="00590EA9">
            <w:pPr>
              <w:spacing w:after="0" w:line="240" w:lineRule="auto"/>
              <w:rPr>
                <w:rFonts w:eastAsia="Times New Roman"/>
                <w:color w:val="000000"/>
                <w:sz w:val="18"/>
                <w:szCs w:val="18"/>
                <w:lang w:eastAsia="es-BO"/>
              </w:rPr>
            </w:pPr>
          </w:p>
        </w:tc>
        <w:tc>
          <w:tcPr>
            <w:tcW w:w="2355" w:type="dxa"/>
            <w:vMerge/>
            <w:tcBorders>
              <w:top w:val="nil"/>
              <w:left w:val="single" w:sz="4" w:space="0" w:color="auto"/>
              <w:bottom w:val="single" w:sz="4" w:space="0" w:color="000000"/>
              <w:right w:val="single" w:sz="4" w:space="0" w:color="auto"/>
            </w:tcBorders>
            <w:vAlign w:val="center"/>
            <w:hideMark/>
          </w:tcPr>
          <w:p w14:paraId="3C2F04FE" w14:textId="27754F2B" w:rsidR="00590EA9" w:rsidRPr="00651A15" w:rsidRDefault="00590EA9" w:rsidP="00590EA9">
            <w:pPr>
              <w:spacing w:after="0" w:line="240" w:lineRule="auto"/>
              <w:rPr>
                <w:rFonts w:eastAsia="Times New Roman"/>
                <w:color w:val="000000"/>
                <w:sz w:val="18"/>
                <w:szCs w:val="18"/>
                <w:lang w:eastAsia="es-BO"/>
              </w:rPr>
            </w:pPr>
          </w:p>
        </w:tc>
        <w:tc>
          <w:tcPr>
            <w:tcW w:w="3183" w:type="dxa"/>
            <w:tcBorders>
              <w:top w:val="nil"/>
              <w:left w:val="nil"/>
              <w:bottom w:val="single" w:sz="4" w:space="0" w:color="auto"/>
              <w:right w:val="single" w:sz="4" w:space="0" w:color="auto"/>
            </w:tcBorders>
            <w:shd w:val="clear" w:color="auto" w:fill="auto"/>
            <w:vAlign w:val="center"/>
            <w:hideMark/>
          </w:tcPr>
          <w:p w14:paraId="72DF459C" w14:textId="77777777"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b/>
                <w:bCs/>
                <w:color w:val="000000"/>
                <w:sz w:val="18"/>
                <w:szCs w:val="18"/>
                <w:lang w:eastAsia="es-BO"/>
              </w:rPr>
              <w:t xml:space="preserve">Experiencia Específica </w:t>
            </w:r>
            <w:r w:rsidRPr="00651A15">
              <w:rPr>
                <w:rFonts w:eastAsia="Times New Roman"/>
                <w:bCs/>
                <w:color w:val="000000"/>
                <w:sz w:val="18"/>
                <w:szCs w:val="18"/>
                <w:lang w:eastAsia="es-BO"/>
              </w:rPr>
              <w:t>mínima de 2 años,</w:t>
            </w:r>
            <w:r w:rsidRPr="00651A15">
              <w:rPr>
                <w:rFonts w:eastAsia="Times New Roman"/>
                <w:color w:val="000000"/>
                <w:sz w:val="18"/>
                <w:szCs w:val="18"/>
                <w:lang w:eastAsia="es-BO"/>
              </w:rPr>
              <w:t xml:space="preserve"> en la construcción o supervisión de obras civiles. </w:t>
            </w:r>
          </w:p>
        </w:tc>
      </w:tr>
      <w:tr w:rsidR="00590EA9" w:rsidRPr="00651A15" w14:paraId="33977E25" w14:textId="77777777" w:rsidTr="00590EA9">
        <w:trPr>
          <w:trHeight w:val="31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C629878" w14:textId="77777777" w:rsidR="00590EA9" w:rsidRPr="00651A15" w:rsidRDefault="00590EA9" w:rsidP="00590EA9">
            <w:pPr>
              <w:spacing w:after="0" w:line="240" w:lineRule="auto"/>
              <w:jc w:val="center"/>
              <w:rPr>
                <w:rFonts w:eastAsia="Times New Roman"/>
                <w:color w:val="000000"/>
                <w:sz w:val="20"/>
                <w:szCs w:val="20"/>
                <w:lang w:eastAsia="es-BO"/>
              </w:rPr>
            </w:pPr>
            <w:r w:rsidRPr="00651A15">
              <w:rPr>
                <w:rFonts w:eastAsia="Times New Roman"/>
                <w:color w:val="000000"/>
                <w:sz w:val="20"/>
                <w:lang w:eastAsia="es-BO"/>
              </w:rPr>
              <w:t>5</w:t>
            </w:r>
          </w:p>
        </w:tc>
        <w:tc>
          <w:tcPr>
            <w:tcW w:w="1644" w:type="dxa"/>
            <w:vMerge w:val="restart"/>
            <w:tcBorders>
              <w:top w:val="nil"/>
              <w:left w:val="single" w:sz="4" w:space="0" w:color="auto"/>
              <w:bottom w:val="single" w:sz="4" w:space="0" w:color="000000"/>
              <w:right w:val="single" w:sz="4" w:space="0" w:color="auto"/>
            </w:tcBorders>
            <w:shd w:val="clear" w:color="auto" w:fill="auto"/>
            <w:vAlign w:val="center"/>
            <w:hideMark/>
          </w:tcPr>
          <w:p w14:paraId="37888F9D" w14:textId="77777777" w:rsidR="00590EA9" w:rsidRDefault="00590EA9" w:rsidP="00590EA9">
            <w:pPr>
              <w:spacing w:after="0" w:line="240" w:lineRule="auto"/>
              <w:rPr>
                <w:rFonts w:eastAsia="Times New Roman" w:cs="Arial"/>
                <w:color w:val="000000"/>
                <w:sz w:val="18"/>
                <w:lang w:eastAsia="es-BO"/>
              </w:rPr>
            </w:pPr>
            <w:r w:rsidRPr="00651A15">
              <w:rPr>
                <w:rFonts w:eastAsia="Times New Roman" w:cs="Arial"/>
                <w:color w:val="000000"/>
                <w:sz w:val="18"/>
                <w:lang w:eastAsia="es-BO"/>
              </w:rPr>
              <w:t>Encargado Eléctrico</w:t>
            </w:r>
          </w:p>
          <w:p w14:paraId="4D8027CF" w14:textId="0CFA3F7F" w:rsidR="00590EA9" w:rsidRPr="003E4D00" w:rsidRDefault="00590EA9" w:rsidP="00590EA9">
            <w:pPr>
              <w:spacing w:after="0" w:line="240" w:lineRule="auto"/>
              <w:rPr>
                <w:rFonts w:eastAsia="Times New Roman"/>
                <w:b/>
                <w:color w:val="000000"/>
                <w:sz w:val="18"/>
                <w:szCs w:val="18"/>
                <w:lang w:eastAsia="es-BO"/>
              </w:rPr>
            </w:pPr>
            <w:r w:rsidRPr="003E4D00">
              <w:rPr>
                <w:rFonts w:eastAsia="Times New Roman" w:cs="Arial"/>
                <w:b/>
                <w:color w:val="000000"/>
                <w:sz w:val="18"/>
                <w:lang w:eastAsia="es-BO"/>
              </w:rPr>
              <w:t>Cantidad = 1</w:t>
            </w:r>
          </w:p>
        </w:tc>
        <w:tc>
          <w:tcPr>
            <w:tcW w:w="1828" w:type="dxa"/>
            <w:vMerge w:val="restart"/>
            <w:tcBorders>
              <w:top w:val="nil"/>
              <w:left w:val="single" w:sz="4" w:space="0" w:color="auto"/>
              <w:right w:val="single" w:sz="4" w:space="0" w:color="auto"/>
            </w:tcBorders>
            <w:vAlign w:val="center"/>
          </w:tcPr>
          <w:p w14:paraId="1401D42F" w14:textId="77777777" w:rsidR="00590EA9" w:rsidRPr="00590EA9" w:rsidRDefault="00590EA9" w:rsidP="00590EA9">
            <w:pPr>
              <w:spacing w:after="0" w:line="240" w:lineRule="auto"/>
              <w:rPr>
                <w:rFonts w:eastAsia="Times New Roman"/>
                <w:color w:val="000000"/>
                <w:sz w:val="18"/>
                <w:szCs w:val="18"/>
                <w:lang w:eastAsia="es-BO"/>
              </w:rPr>
            </w:pPr>
            <w:r w:rsidRPr="00590EA9">
              <w:rPr>
                <w:rFonts w:eastAsia="Times New Roman"/>
                <w:color w:val="000000"/>
                <w:sz w:val="18"/>
                <w:szCs w:val="18"/>
                <w:lang w:eastAsia="es-BO"/>
              </w:rPr>
              <w:t>Ingeniero Eléctrico, Electromecánico, Electrónico.</w:t>
            </w:r>
          </w:p>
          <w:p w14:paraId="4AC1D3D0" w14:textId="2535BBCF" w:rsidR="00590EA9" w:rsidRPr="00651A15" w:rsidRDefault="00590EA9" w:rsidP="00590EA9">
            <w:pPr>
              <w:spacing w:after="0" w:line="240" w:lineRule="auto"/>
              <w:rPr>
                <w:rFonts w:eastAsia="Times New Roman"/>
                <w:color w:val="000000"/>
                <w:sz w:val="18"/>
                <w:szCs w:val="18"/>
                <w:lang w:eastAsia="es-BO"/>
              </w:rPr>
            </w:pPr>
            <w:r w:rsidRPr="00590EA9">
              <w:rPr>
                <w:rFonts w:eastAsia="Times New Roman"/>
                <w:color w:val="000000"/>
                <w:sz w:val="18"/>
                <w:szCs w:val="18"/>
                <w:lang w:eastAsia="es-BO"/>
              </w:rPr>
              <w:t>Formación equivalente o ramas afines de ingeniería.</w:t>
            </w:r>
          </w:p>
        </w:tc>
        <w:tc>
          <w:tcPr>
            <w:tcW w:w="2355" w:type="dxa"/>
            <w:vMerge w:val="restart"/>
            <w:tcBorders>
              <w:top w:val="nil"/>
              <w:left w:val="single" w:sz="4" w:space="0" w:color="auto"/>
              <w:bottom w:val="single" w:sz="4" w:space="0" w:color="000000"/>
              <w:right w:val="single" w:sz="4" w:space="0" w:color="auto"/>
            </w:tcBorders>
            <w:shd w:val="clear" w:color="auto" w:fill="auto"/>
            <w:vAlign w:val="center"/>
            <w:hideMark/>
          </w:tcPr>
          <w:p w14:paraId="4883FF79" w14:textId="540479CF"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color w:val="000000"/>
                <w:sz w:val="18"/>
                <w:szCs w:val="18"/>
                <w:lang w:eastAsia="es-BO"/>
              </w:rPr>
              <w:t>Encargado de la elaboración del diseño del sistema eléctrico para la construcción de las ESR y ESD, cisternas de GNL, contenedores portátiles de GNC y regasificadores móviles.</w:t>
            </w:r>
          </w:p>
        </w:tc>
        <w:tc>
          <w:tcPr>
            <w:tcW w:w="3183" w:type="dxa"/>
            <w:tcBorders>
              <w:top w:val="nil"/>
              <w:left w:val="nil"/>
              <w:bottom w:val="single" w:sz="4" w:space="0" w:color="auto"/>
              <w:right w:val="single" w:sz="4" w:space="0" w:color="auto"/>
            </w:tcBorders>
            <w:shd w:val="clear" w:color="auto" w:fill="auto"/>
            <w:vAlign w:val="center"/>
            <w:hideMark/>
          </w:tcPr>
          <w:p w14:paraId="0AECA58B" w14:textId="77777777"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b/>
                <w:bCs/>
                <w:color w:val="000000"/>
                <w:sz w:val="18"/>
                <w:szCs w:val="18"/>
                <w:lang w:eastAsia="es-BO"/>
              </w:rPr>
              <w:t xml:space="preserve">Experiencia General </w:t>
            </w:r>
            <w:r w:rsidRPr="00651A15">
              <w:rPr>
                <w:rFonts w:eastAsia="Times New Roman"/>
                <w:color w:val="000000"/>
                <w:sz w:val="18"/>
                <w:szCs w:val="18"/>
                <w:lang w:eastAsia="es-BO"/>
              </w:rPr>
              <w:t>mínima de seis (6) años.</w:t>
            </w:r>
          </w:p>
        </w:tc>
      </w:tr>
      <w:tr w:rsidR="00590EA9" w:rsidRPr="00651A15" w14:paraId="533BD811" w14:textId="77777777" w:rsidTr="00590EA9">
        <w:trPr>
          <w:trHeight w:val="720"/>
        </w:trPr>
        <w:tc>
          <w:tcPr>
            <w:tcW w:w="0" w:type="auto"/>
            <w:vMerge/>
            <w:tcBorders>
              <w:top w:val="nil"/>
              <w:left w:val="single" w:sz="4" w:space="0" w:color="auto"/>
              <w:bottom w:val="single" w:sz="4" w:space="0" w:color="000000"/>
              <w:right w:val="single" w:sz="4" w:space="0" w:color="auto"/>
            </w:tcBorders>
            <w:vAlign w:val="center"/>
            <w:hideMark/>
          </w:tcPr>
          <w:p w14:paraId="55CF1134" w14:textId="77777777" w:rsidR="00590EA9" w:rsidRPr="00651A15" w:rsidRDefault="00590EA9" w:rsidP="00590EA9">
            <w:pPr>
              <w:spacing w:after="0" w:line="240" w:lineRule="auto"/>
              <w:rPr>
                <w:rFonts w:eastAsia="Times New Roman"/>
                <w:color w:val="000000"/>
                <w:sz w:val="20"/>
                <w:szCs w:val="20"/>
                <w:lang w:eastAsia="es-BO"/>
              </w:rPr>
            </w:pPr>
          </w:p>
        </w:tc>
        <w:tc>
          <w:tcPr>
            <w:tcW w:w="1644" w:type="dxa"/>
            <w:vMerge/>
            <w:tcBorders>
              <w:top w:val="nil"/>
              <w:left w:val="single" w:sz="4" w:space="0" w:color="auto"/>
              <w:bottom w:val="single" w:sz="4" w:space="0" w:color="000000"/>
              <w:right w:val="single" w:sz="4" w:space="0" w:color="auto"/>
            </w:tcBorders>
            <w:vAlign w:val="center"/>
            <w:hideMark/>
          </w:tcPr>
          <w:p w14:paraId="03D3E7D6" w14:textId="77777777" w:rsidR="00590EA9" w:rsidRPr="00651A15" w:rsidRDefault="00590EA9" w:rsidP="00590EA9">
            <w:pPr>
              <w:spacing w:after="0" w:line="240" w:lineRule="auto"/>
              <w:rPr>
                <w:rFonts w:eastAsia="Times New Roman"/>
                <w:color w:val="000000"/>
                <w:sz w:val="18"/>
                <w:szCs w:val="18"/>
                <w:lang w:eastAsia="es-BO"/>
              </w:rPr>
            </w:pPr>
          </w:p>
        </w:tc>
        <w:tc>
          <w:tcPr>
            <w:tcW w:w="1828" w:type="dxa"/>
            <w:vMerge/>
            <w:tcBorders>
              <w:left w:val="single" w:sz="4" w:space="0" w:color="auto"/>
              <w:bottom w:val="single" w:sz="4" w:space="0" w:color="000000"/>
              <w:right w:val="single" w:sz="4" w:space="0" w:color="auto"/>
            </w:tcBorders>
            <w:vAlign w:val="center"/>
          </w:tcPr>
          <w:p w14:paraId="3C322D0E" w14:textId="77777777" w:rsidR="00590EA9" w:rsidRPr="00651A15" w:rsidRDefault="00590EA9" w:rsidP="00590EA9">
            <w:pPr>
              <w:spacing w:after="0" w:line="240" w:lineRule="auto"/>
              <w:rPr>
                <w:rFonts w:eastAsia="Times New Roman"/>
                <w:color w:val="000000"/>
                <w:sz w:val="18"/>
                <w:szCs w:val="18"/>
                <w:lang w:eastAsia="es-BO"/>
              </w:rPr>
            </w:pPr>
          </w:p>
        </w:tc>
        <w:tc>
          <w:tcPr>
            <w:tcW w:w="2355" w:type="dxa"/>
            <w:vMerge/>
            <w:tcBorders>
              <w:top w:val="nil"/>
              <w:left w:val="single" w:sz="4" w:space="0" w:color="auto"/>
              <w:bottom w:val="single" w:sz="4" w:space="0" w:color="000000"/>
              <w:right w:val="single" w:sz="4" w:space="0" w:color="auto"/>
            </w:tcBorders>
            <w:vAlign w:val="center"/>
            <w:hideMark/>
          </w:tcPr>
          <w:p w14:paraId="7371BE74" w14:textId="08E7B5B2" w:rsidR="00590EA9" w:rsidRPr="00651A15" w:rsidRDefault="00590EA9" w:rsidP="00590EA9">
            <w:pPr>
              <w:spacing w:after="0" w:line="240" w:lineRule="auto"/>
              <w:rPr>
                <w:rFonts w:eastAsia="Times New Roman"/>
                <w:color w:val="000000"/>
                <w:sz w:val="18"/>
                <w:szCs w:val="18"/>
                <w:lang w:eastAsia="es-BO"/>
              </w:rPr>
            </w:pPr>
          </w:p>
        </w:tc>
        <w:tc>
          <w:tcPr>
            <w:tcW w:w="3183" w:type="dxa"/>
            <w:tcBorders>
              <w:top w:val="nil"/>
              <w:left w:val="nil"/>
              <w:bottom w:val="single" w:sz="4" w:space="0" w:color="auto"/>
              <w:right w:val="single" w:sz="4" w:space="0" w:color="auto"/>
            </w:tcBorders>
            <w:shd w:val="clear" w:color="auto" w:fill="auto"/>
            <w:vAlign w:val="center"/>
            <w:hideMark/>
          </w:tcPr>
          <w:p w14:paraId="6DA44D71" w14:textId="77777777"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b/>
                <w:bCs/>
                <w:color w:val="000000"/>
                <w:sz w:val="18"/>
                <w:szCs w:val="18"/>
                <w:lang w:eastAsia="es-BO"/>
              </w:rPr>
              <w:t xml:space="preserve">Experiencia Específica </w:t>
            </w:r>
            <w:r w:rsidRPr="00651A15">
              <w:rPr>
                <w:rFonts w:eastAsia="Times New Roman"/>
                <w:bCs/>
                <w:color w:val="000000"/>
                <w:sz w:val="18"/>
                <w:szCs w:val="18"/>
                <w:lang w:eastAsia="es-BO"/>
              </w:rPr>
              <w:t>mínima de 2 años,</w:t>
            </w:r>
            <w:r w:rsidRPr="00651A15">
              <w:rPr>
                <w:rFonts w:eastAsia="Times New Roman"/>
                <w:color w:val="000000"/>
                <w:sz w:val="18"/>
                <w:szCs w:val="18"/>
                <w:lang w:eastAsia="es-BO"/>
              </w:rPr>
              <w:t xml:space="preserve"> en el desarrollo de estudios de ingeniería, instalación, puesta en marcha de instalaciones eléctricas.</w:t>
            </w:r>
          </w:p>
        </w:tc>
      </w:tr>
      <w:tr w:rsidR="00590EA9" w:rsidRPr="00651A15" w14:paraId="37EAF8A1" w14:textId="77777777" w:rsidTr="00590EA9">
        <w:trPr>
          <w:trHeight w:val="31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39DCF34C" w14:textId="77777777" w:rsidR="00590EA9" w:rsidRPr="00651A15" w:rsidRDefault="00590EA9" w:rsidP="00590EA9">
            <w:pPr>
              <w:spacing w:after="0" w:line="240" w:lineRule="auto"/>
              <w:jc w:val="center"/>
              <w:rPr>
                <w:rFonts w:eastAsia="Times New Roman"/>
                <w:color w:val="000000"/>
                <w:sz w:val="20"/>
                <w:szCs w:val="20"/>
                <w:lang w:eastAsia="es-BO"/>
              </w:rPr>
            </w:pPr>
            <w:r w:rsidRPr="00651A15">
              <w:rPr>
                <w:rFonts w:eastAsia="Times New Roman"/>
                <w:color w:val="000000"/>
                <w:sz w:val="20"/>
                <w:lang w:eastAsia="es-BO"/>
              </w:rPr>
              <w:t>6</w:t>
            </w:r>
          </w:p>
        </w:tc>
        <w:tc>
          <w:tcPr>
            <w:tcW w:w="1644" w:type="dxa"/>
            <w:vMerge w:val="restart"/>
            <w:tcBorders>
              <w:top w:val="nil"/>
              <w:left w:val="single" w:sz="4" w:space="0" w:color="auto"/>
              <w:bottom w:val="single" w:sz="4" w:space="0" w:color="000000"/>
              <w:right w:val="single" w:sz="4" w:space="0" w:color="auto"/>
            </w:tcBorders>
            <w:shd w:val="clear" w:color="auto" w:fill="auto"/>
            <w:vAlign w:val="center"/>
            <w:hideMark/>
          </w:tcPr>
          <w:p w14:paraId="4922A7E6" w14:textId="77777777" w:rsidR="00590EA9" w:rsidRDefault="00590EA9" w:rsidP="00590EA9">
            <w:pPr>
              <w:spacing w:after="0" w:line="240" w:lineRule="auto"/>
              <w:rPr>
                <w:rFonts w:eastAsia="Times New Roman" w:cs="Arial"/>
                <w:color w:val="000000"/>
                <w:sz w:val="18"/>
                <w:lang w:eastAsia="es-BO"/>
              </w:rPr>
            </w:pPr>
            <w:r w:rsidRPr="00651A15">
              <w:rPr>
                <w:rFonts w:eastAsia="Times New Roman" w:cs="Arial"/>
                <w:color w:val="000000"/>
                <w:sz w:val="18"/>
                <w:lang w:eastAsia="es-BO"/>
              </w:rPr>
              <w:t>Encargado de Procesos</w:t>
            </w:r>
          </w:p>
          <w:p w14:paraId="6C6E6C65" w14:textId="518FF413" w:rsidR="00590EA9" w:rsidRPr="00651A15" w:rsidRDefault="00590EA9" w:rsidP="00590EA9">
            <w:pPr>
              <w:spacing w:after="0" w:line="240" w:lineRule="auto"/>
              <w:rPr>
                <w:rFonts w:eastAsia="Times New Roman"/>
                <w:color w:val="000000"/>
                <w:sz w:val="18"/>
                <w:szCs w:val="18"/>
                <w:lang w:eastAsia="es-BO"/>
              </w:rPr>
            </w:pPr>
            <w:r w:rsidRPr="003E4D00">
              <w:rPr>
                <w:rFonts w:eastAsia="Times New Roman" w:cs="Arial"/>
                <w:b/>
                <w:color w:val="000000"/>
                <w:sz w:val="18"/>
                <w:lang w:eastAsia="es-BO"/>
              </w:rPr>
              <w:lastRenderedPageBreak/>
              <w:t>Cantidad = 1</w:t>
            </w:r>
          </w:p>
        </w:tc>
        <w:tc>
          <w:tcPr>
            <w:tcW w:w="1828" w:type="dxa"/>
            <w:vMerge w:val="restart"/>
            <w:tcBorders>
              <w:top w:val="nil"/>
              <w:left w:val="single" w:sz="4" w:space="0" w:color="auto"/>
              <w:right w:val="single" w:sz="4" w:space="0" w:color="auto"/>
            </w:tcBorders>
            <w:vAlign w:val="center"/>
          </w:tcPr>
          <w:p w14:paraId="304DF47F" w14:textId="3987EEFF" w:rsidR="00590EA9" w:rsidRPr="00590EA9" w:rsidRDefault="00581F5B" w:rsidP="00590EA9">
            <w:pPr>
              <w:spacing w:after="0" w:line="240" w:lineRule="auto"/>
              <w:rPr>
                <w:rFonts w:eastAsia="Times New Roman"/>
                <w:color w:val="000000"/>
                <w:sz w:val="18"/>
                <w:szCs w:val="18"/>
                <w:lang w:eastAsia="es-BO"/>
              </w:rPr>
            </w:pPr>
            <w:r>
              <w:rPr>
                <w:rFonts w:eastAsia="Times New Roman"/>
                <w:color w:val="000000"/>
                <w:sz w:val="18"/>
                <w:szCs w:val="18"/>
                <w:lang w:eastAsia="es-BO"/>
              </w:rPr>
              <w:lastRenderedPageBreak/>
              <w:t>Ingeniería Química, Petrolera</w:t>
            </w:r>
            <w:r w:rsidR="00590EA9" w:rsidRPr="00590EA9">
              <w:rPr>
                <w:rFonts w:eastAsia="Times New Roman"/>
                <w:color w:val="000000"/>
                <w:sz w:val="18"/>
                <w:szCs w:val="18"/>
                <w:lang w:eastAsia="es-BO"/>
              </w:rPr>
              <w:t xml:space="preserve">, de Gas, </w:t>
            </w:r>
            <w:r w:rsidR="00590EA9" w:rsidRPr="00590EA9">
              <w:rPr>
                <w:rFonts w:eastAsia="Times New Roman"/>
                <w:color w:val="000000"/>
                <w:sz w:val="18"/>
                <w:szCs w:val="18"/>
                <w:lang w:eastAsia="es-BO"/>
              </w:rPr>
              <w:lastRenderedPageBreak/>
              <w:t>Industrial, de Procesos.</w:t>
            </w:r>
          </w:p>
          <w:p w14:paraId="073FEAC2" w14:textId="39A9727F" w:rsidR="00590EA9" w:rsidRPr="00651A15" w:rsidRDefault="00590EA9" w:rsidP="00590EA9">
            <w:pPr>
              <w:spacing w:after="0" w:line="240" w:lineRule="auto"/>
              <w:rPr>
                <w:rFonts w:eastAsia="Times New Roman"/>
                <w:color w:val="000000"/>
                <w:sz w:val="18"/>
                <w:szCs w:val="18"/>
                <w:lang w:eastAsia="es-BO"/>
              </w:rPr>
            </w:pPr>
            <w:r w:rsidRPr="00590EA9">
              <w:rPr>
                <w:rFonts w:eastAsia="Times New Roman"/>
                <w:color w:val="000000"/>
                <w:sz w:val="18"/>
                <w:szCs w:val="18"/>
                <w:lang w:eastAsia="es-BO"/>
              </w:rPr>
              <w:t>Formación equivalente o ramas afines de ingeniería.</w:t>
            </w:r>
          </w:p>
        </w:tc>
        <w:tc>
          <w:tcPr>
            <w:tcW w:w="2355" w:type="dxa"/>
            <w:vMerge w:val="restart"/>
            <w:tcBorders>
              <w:top w:val="nil"/>
              <w:left w:val="single" w:sz="4" w:space="0" w:color="auto"/>
              <w:bottom w:val="single" w:sz="4" w:space="0" w:color="000000"/>
              <w:right w:val="single" w:sz="4" w:space="0" w:color="auto"/>
            </w:tcBorders>
            <w:shd w:val="clear" w:color="auto" w:fill="auto"/>
            <w:vAlign w:val="center"/>
            <w:hideMark/>
          </w:tcPr>
          <w:p w14:paraId="63414AF6" w14:textId="6BF73F2F"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color w:val="000000"/>
                <w:sz w:val="18"/>
                <w:szCs w:val="18"/>
                <w:lang w:eastAsia="es-BO"/>
              </w:rPr>
              <w:lastRenderedPageBreak/>
              <w:t>Encargado de la elaboración de la simulación de procesos.</w:t>
            </w:r>
          </w:p>
        </w:tc>
        <w:tc>
          <w:tcPr>
            <w:tcW w:w="3183" w:type="dxa"/>
            <w:tcBorders>
              <w:top w:val="nil"/>
              <w:left w:val="nil"/>
              <w:bottom w:val="single" w:sz="4" w:space="0" w:color="auto"/>
              <w:right w:val="single" w:sz="4" w:space="0" w:color="auto"/>
            </w:tcBorders>
            <w:shd w:val="clear" w:color="auto" w:fill="auto"/>
            <w:vAlign w:val="center"/>
            <w:hideMark/>
          </w:tcPr>
          <w:p w14:paraId="5AE5AB56" w14:textId="77777777"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b/>
                <w:bCs/>
                <w:color w:val="000000"/>
                <w:sz w:val="18"/>
                <w:szCs w:val="18"/>
                <w:lang w:eastAsia="es-BO"/>
              </w:rPr>
              <w:t xml:space="preserve">Experiencia General </w:t>
            </w:r>
            <w:r w:rsidRPr="00651A15">
              <w:rPr>
                <w:rFonts w:eastAsia="Times New Roman"/>
                <w:color w:val="000000"/>
                <w:sz w:val="18"/>
                <w:szCs w:val="18"/>
                <w:lang w:eastAsia="es-BO"/>
              </w:rPr>
              <w:t>mínima de seis (6) años.</w:t>
            </w:r>
          </w:p>
        </w:tc>
      </w:tr>
      <w:tr w:rsidR="00590EA9" w:rsidRPr="00651A15" w14:paraId="46E0B3CD" w14:textId="77777777" w:rsidTr="00590EA9">
        <w:trPr>
          <w:trHeight w:val="1200"/>
        </w:trPr>
        <w:tc>
          <w:tcPr>
            <w:tcW w:w="0" w:type="auto"/>
            <w:vMerge/>
            <w:tcBorders>
              <w:top w:val="nil"/>
              <w:left w:val="single" w:sz="4" w:space="0" w:color="auto"/>
              <w:bottom w:val="single" w:sz="4" w:space="0" w:color="000000"/>
              <w:right w:val="single" w:sz="4" w:space="0" w:color="auto"/>
            </w:tcBorders>
            <w:vAlign w:val="center"/>
            <w:hideMark/>
          </w:tcPr>
          <w:p w14:paraId="4C511207" w14:textId="77777777" w:rsidR="00590EA9" w:rsidRPr="00651A15" w:rsidRDefault="00590EA9" w:rsidP="00590EA9">
            <w:pPr>
              <w:spacing w:after="0" w:line="240" w:lineRule="auto"/>
              <w:rPr>
                <w:rFonts w:eastAsia="Times New Roman"/>
                <w:color w:val="000000"/>
                <w:sz w:val="20"/>
                <w:szCs w:val="20"/>
                <w:lang w:eastAsia="es-BO"/>
              </w:rPr>
            </w:pPr>
          </w:p>
        </w:tc>
        <w:tc>
          <w:tcPr>
            <w:tcW w:w="1644" w:type="dxa"/>
            <w:vMerge/>
            <w:tcBorders>
              <w:top w:val="nil"/>
              <w:left w:val="single" w:sz="4" w:space="0" w:color="auto"/>
              <w:bottom w:val="single" w:sz="4" w:space="0" w:color="000000"/>
              <w:right w:val="single" w:sz="4" w:space="0" w:color="auto"/>
            </w:tcBorders>
            <w:vAlign w:val="center"/>
            <w:hideMark/>
          </w:tcPr>
          <w:p w14:paraId="5D2D72B4" w14:textId="77777777" w:rsidR="00590EA9" w:rsidRPr="00651A15" w:rsidRDefault="00590EA9" w:rsidP="00590EA9">
            <w:pPr>
              <w:spacing w:after="0" w:line="240" w:lineRule="auto"/>
              <w:rPr>
                <w:rFonts w:eastAsia="Times New Roman"/>
                <w:color w:val="000000"/>
                <w:sz w:val="18"/>
                <w:szCs w:val="18"/>
                <w:lang w:eastAsia="es-BO"/>
              </w:rPr>
            </w:pPr>
          </w:p>
        </w:tc>
        <w:tc>
          <w:tcPr>
            <w:tcW w:w="1828" w:type="dxa"/>
            <w:vMerge/>
            <w:tcBorders>
              <w:left w:val="single" w:sz="4" w:space="0" w:color="auto"/>
              <w:bottom w:val="single" w:sz="4" w:space="0" w:color="000000"/>
              <w:right w:val="single" w:sz="4" w:space="0" w:color="auto"/>
            </w:tcBorders>
            <w:vAlign w:val="center"/>
          </w:tcPr>
          <w:p w14:paraId="24FC9CC3" w14:textId="77777777" w:rsidR="00590EA9" w:rsidRPr="00651A15" w:rsidRDefault="00590EA9" w:rsidP="00590EA9">
            <w:pPr>
              <w:spacing w:after="0" w:line="240" w:lineRule="auto"/>
              <w:rPr>
                <w:rFonts w:eastAsia="Times New Roman"/>
                <w:color w:val="000000"/>
                <w:sz w:val="18"/>
                <w:szCs w:val="18"/>
                <w:lang w:eastAsia="es-BO"/>
              </w:rPr>
            </w:pPr>
          </w:p>
        </w:tc>
        <w:tc>
          <w:tcPr>
            <w:tcW w:w="2355" w:type="dxa"/>
            <w:vMerge/>
            <w:tcBorders>
              <w:top w:val="nil"/>
              <w:left w:val="single" w:sz="4" w:space="0" w:color="auto"/>
              <w:bottom w:val="single" w:sz="4" w:space="0" w:color="000000"/>
              <w:right w:val="single" w:sz="4" w:space="0" w:color="auto"/>
            </w:tcBorders>
            <w:vAlign w:val="center"/>
            <w:hideMark/>
          </w:tcPr>
          <w:p w14:paraId="33964D44" w14:textId="3A1DD18B" w:rsidR="00590EA9" w:rsidRPr="00651A15" w:rsidRDefault="00590EA9" w:rsidP="00590EA9">
            <w:pPr>
              <w:spacing w:after="0" w:line="240" w:lineRule="auto"/>
              <w:rPr>
                <w:rFonts w:eastAsia="Times New Roman"/>
                <w:color w:val="000000"/>
                <w:sz w:val="18"/>
                <w:szCs w:val="18"/>
                <w:lang w:eastAsia="es-BO"/>
              </w:rPr>
            </w:pPr>
          </w:p>
        </w:tc>
        <w:tc>
          <w:tcPr>
            <w:tcW w:w="3183" w:type="dxa"/>
            <w:tcBorders>
              <w:top w:val="nil"/>
              <w:left w:val="nil"/>
              <w:bottom w:val="single" w:sz="4" w:space="0" w:color="auto"/>
              <w:right w:val="single" w:sz="4" w:space="0" w:color="auto"/>
            </w:tcBorders>
            <w:shd w:val="clear" w:color="auto" w:fill="auto"/>
            <w:vAlign w:val="center"/>
            <w:hideMark/>
          </w:tcPr>
          <w:p w14:paraId="281EF66E" w14:textId="77777777"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b/>
                <w:bCs/>
                <w:color w:val="000000"/>
                <w:sz w:val="18"/>
                <w:szCs w:val="18"/>
                <w:lang w:eastAsia="es-BO"/>
              </w:rPr>
              <w:t xml:space="preserve">Experiencia Específica </w:t>
            </w:r>
            <w:r w:rsidRPr="00651A15">
              <w:rPr>
                <w:rFonts w:eastAsia="Times New Roman"/>
                <w:bCs/>
                <w:color w:val="000000"/>
                <w:sz w:val="18"/>
                <w:szCs w:val="18"/>
                <w:lang w:eastAsia="es-BO"/>
              </w:rPr>
              <w:t>mínima de 2 años</w:t>
            </w:r>
            <w:r w:rsidRPr="00651A15">
              <w:rPr>
                <w:rFonts w:eastAsia="Times New Roman"/>
                <w:b/>
                <w:bCs/>
                <w:color w:val="000000"/>
                <w:sz w:val="18"/>
                <w:szCs w:val="18"/>
                <w:lang w:eastAsia="es-BO"/>
              </w:rPr>
              <w:t>,</w:t>
            </w:r>
            <w:r w:rsidRPr="00651A15">
              <w:rPr>
                <w:rFonts w:eastAsia="Times New Roman"/>
                <w:color w:val="000000"/>
                <w:sz w:val="18"/>
                <w:szCs w:val="18"/>
                <w:lang w:eastAsia="es-BO"/>
              </w:rPr>
              <w:t xml:space="preserve"> en el desarrollo de simulaciones de procesos en estudios de ingeniería conceptual, ingeniería básica, ingeniería básica extendida, ingeniería de Detalle de proyectos en el rubro de hidrocarburos.</w:t>
            </w:r>
          </w:p>
        </w:tc>
      </w:tr>
      <w:tr w:rsidR="00590EA9" w:rsidRPr="00651A15" w14:paraId="41C2F5CA" w14:textId="77777777" w:rsidTr="00590EA9">
        <w:trPr>
          <w:trHeight w:val="31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355E9125" w14:textId="77777777" w:rsidR="00590EA9" w:rsidRPr="00651A15" w:rsidRDefault="00590EA9" w:rsidP="00590EA9">
            <w:pPr>
              <w:spacing w:after="0" w:line="240" w:lineRule="auto"/>
              <w:jc w:val="center"/>
              <w:rPr>
                <w:rFonts w:eastAsia="Times New Roman"/>
                <w:color w:val="000000"/>
                <w:sz w:val="20"/>
                <w:szCs w:val="20"/>
                <w:lang w:eastAsia="es-BO"/>
              </w:rPr>
            </w:pPr>
            <w:r w:rsidRPr="00651A15">
              <w:rPr>
                <w:rFonts w:eastAsia="Times New Roman"/>
                <w:color w:val="000000"/>
                <w:sz w:val="20"/>
                <w:lang w:eastAsia="es-BO"/>
              </w:rPr>
              <w:lastRenderedPageBreak/>
              <w:t>7</w:t>
            </w:r>
          </w:p>
        </w:tc>
        <w:tc>
          <w:tcPr>
            <w:tcW w:w="1644" w:type="dxa"/>
            <w:vMerge w:val="restart"/>
            <w:tcBorders>
              <w:top w:val="nil"/>
              <w:left w:val="single" w:sz="4" w:space="0" w:color="auto"/>
              <w:bottom w:val="single" w:sz="4" w:space="0" w:color="000000"/>
              <w:right w:val="single" w:sz="4" w:space="0" w:color="auto"/>
            </w:tcBorders>
            <w:shd w:val="clear" w:color="auto" w:fill="auto"/>
            <w:vAlign w:val="center"/>
            <w:hideMark/>
          </w:tcPr>
          <w:p w14:paraId="1A936EB9" w14:textId="77777777" w:rsidR="00590EA9" w:rsidRDefault="00590EA9" w:rsidP="00590EA9">
            <w:pPr>
              <w:spacing w:after="0" w:line="240" w:lineRule="auto"/>
              <w:rPr>
                <w:rFonts w:eastAsia="Times New Roman" w:cs="Arial"/>
                <w:color w:val="000000"/>
                <w:sz w:val="18"/>
                <w:lang w:eastAsia="es-BO"/>
              </w:rPr>
            </w:pPr>
            <w:r w:rsidRPr="00651A15">
              <w:rPr>
                <w:rFonts w:eastAsia="Times New Roman" w:cs="Arial"/>
                <w:color w:val="000000"/>
                <w:sz w:val="18"/>
                <w:lang w:eastAsia="es-BO"/>
              </w:rPr>
              <w:t>Encargado de Instrumentación y Control</w:t>
            </w:r>
          </w:p>
          <w:p w14:paraId="07F311D6" w14:textId="250B5F50" w:rsidR="00590EA9" w:rsidRPr="00651A15" w:rsidRDefault="00590EA9" w:rsidP="00590EA9">
            <w:pPr>
              <w:spacing w:after="0" w:line="240" w:lineRule="auto"/>
              <w:rPr>
                <w:rFonts w:eastAsia="Times New Roman"/>
                <w:color w:val="000000"/>
                <w:sz w:val="18"/>
                <w:szCs w:val="18"/>
                <w:lang w:eastAsia="es-BO"/>
              </w:rPr>
            </w:pPr>
            <w:r w:rsidRPr="003E4D00">
              <w:rPr>
                <w:rFonts w:eastAsia="Times New Roman" w:cs="Arial"/>
                <w:b/>
                <w:color w:val="000000"/>
                <w:sz w:val="18"/>
                <w:lang w:eastAsia="es-BO"/>
              </w:rPr>
              <w:t>Cantidad = 1</w:t>
            </w:r>
          </w:p>
        </w:tc>
        <w:tc>
          <w:tcPr>
            <w:tcW w:w="1828" w:type="dxa"/>
            <w:vMerge w:val="restart"/>
            <w:tcBorders>
              <w:top w:val="nil"/>
              <w:left w:val="single" w:sz="4" w:space="0" w:color="auto"/>
              <w:right w:val="single" w:sz="4" w:space="0" w:color="auto"/>
            </w:tcBorders>
            <w:vAlign w:val="center"/>
          </w:tcPr>
          <w:p w14:paraId="5A18FEE9" w14:textId="3977C180" w:rsidR="00590EA9" w:rsidRPr="00590EA9" w:rsidRDefault="00590EA9" w:rsidP="00590EA9">
            <w:pPr>
              <w:spacing w:after="0" w:line="240" w:lineRule="auto"/>
              <w:rPr>
                <w:rFonts w:eastAsia="Times New Roman"/>
                <w:color w:val="000000"/>
                <w:sz w:val="18"/>
                <w:szCs w:val="18"/>
                <w:lang w:eastAsia="es-BO"/>
              </w:rPr>
            </w:pPr>
            <w:r w:rsidRPr="00590EA9">
              <w:rPr>
                <w:rFonts w:eastAsia="Times New Roman"/>
                <w:color w:val="000000"/>
                <w:sz w:val="18"/>
                <w:szCs w:val="18"/>
                <w:lang w:eastAsia="es-BO"/>
              </w:rPr>
              <w:t>Ingenier</w:t>
            </w:r>
            <w:r w:rsidR="00581F5B">
              <w:rPr>
                <w:rFonts w:eastAsia="Times New Roman"/>
                <w:color w:val="000000"/>
                <w:sz w:val="18"/>
                <w:szCs w:val="18"/>
                <w:lang w:eastAsia="es-BO"/>
              </w:rPr>
              <w:t>ía Electrónica, Industrial, Petrolera, de Gas, Mecánica, Eléctrica</w:t>
            </w:r>
            <w:r w:rsidRPr="00590EA9">
              <w:rPr>
                <w:rFonts w:eastAsia="Times New Roman"/>
                <w:color w:val="000000"/>
                <w:sz w:val="18"/>
                <w:szCs w:val="18"/>
                <w:lang w:eastAsia="es-BO"/>
              </w:rPr>
              <w:t>, Electromecán</w:t>
            </w:r>
            <w:r w:rsidR="00581F5B">
              <w:rPr>
                <w:rFonts w:eastAsia="Times New Roman"/>
                <w:color w:val="000000"/>
                <w:sz w:val="18"/>
                <w:szCs w:val="18"/>
                <w:lang w:eastAsia="es-BO"/>
              </w:rPr>
              <w:t>ica</w:t>
            </w:r>
            <w:r w:rsidRPr="00590EA9">
              <w:rPr>
                <w:rFonts w:eastAsia="Times New Roman"/>
                <w:color w:val="000000"/>
                <w:sz w:val="18"/>
                <w:szCs w:val="18"/>
                <w:lang w:eastAsia="es-BO"/>
              </w:rPr>
              <w:t>.</w:t>
            </w:r>
          </w:p>
          <w:p w14:paraId="213CDD52" w14:textId="0BF813C7" w:rsidR="00590EA9" w:rsidRPr="00651A15" w:rsidRDefault="00590EA9" w:rsidP="00590EA9">
            <w:pPr>
              <w:spacing w:after="0" w:line="240" w:lineRule="auto"/>
              <w:rPr>
                <w:rFonts w:eastAsia="Times New Roman"/>
                <w:color w:val="000000"/>
                <w:sz w:val="18"/>
                <w:szCs w:val="18"/>
                <w:lang w:eastAsia="es-BO"/>
              </w:rPr>
            </w:pPr>
            <w:r w:rsidRPr="00590EA9">
              <w:rPr>
                <w:rFonts w:eastAsia="Times New Roman"/>
                <w:color w:val="000000"/>
                <w:sz w:val="18"/>
                <w:szCs w:val="18"/>
                <w:lang w:eastAsia="es-BO"/>
              </w:rPr>
              <w:t>Formación equivalente o ramas afines de ingeniería.</w:t>
            </w:r>
          </w:p>
        </w:tc>
        <w:tc>
          <w:tcPr>
            <w:tcW w:w="2355" w:type="dxa"/>
            <w:vMerge w:val="restart"/>
            <w:tcBorders>
              <w:top w:val="nil"/>
              <w:left w:val="single" w:sz="4" w:space="0" w:color="auto"/>
              <w:bottom w:val="single" w:sz="4" w:space="0" w:color="000000"/>
              <w:right w:val="single" w:sz="4" w:space="0" w:color="auto"/>
            </w:tcBorders>
            <w:shd w:val="clear" w:color="auto" w:fill="auto"/>
            <w:vAlign w:val="center"/>
            <w:hideMark/>
          </w:tcPr>
          <w:p w14:paraId="12FFE69B" w14:textId="0A16A176"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color w:val="000000"/>
                <w:sz w:val="18"/>
                <w:szCs w:val="18"/>
                <w:lang w:eastAsia="es-BO"/>
              </w:rPr>
              <w:t>Encargado de la elaboración del diseño del sistema de instrumentación y control de las ESR y ESD, cisternas de GNL, contenedores portátiles de GNC y regasificadores móviles.</w:t>
            </w:r>
          </w:p>
        </w:tc>
        <w:tc>
          <w:tcPr>
            <w:tcW w:w="3183" w:type="dxa"/>
            <w:tcBorders>
              <w:top w:val="nil"/>
              <w:left w:val="nil"/>
              <w:bottom w:val="single" w:sz="4" w:space="0" w:color="auto"/>
              <w:right w:val="single" w:sz="4" w:space="0" w:color="auto"/>
            </w:tcBorders>
            <w:shd w:val="clear" w:color="auto" w:fill="auto"/>
            <w:vAlign w:val="center"/>
            <w:hideMark/>
          </w:tcPr>
          <w:p w14:paraId="7E3E940F" w14:textId="77777777"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b/>
                <w:bCs/>
                <w:color w:val="000000"/>
                <w:sz w:val="18"/>
                <w:szCs w:val="18"/>
                <w:lang w:eastAsia="es-BO"/>
              </w:rPr>
              <w:t xml:space="preserve">Experiencia General </w:t>
            </w:r>
            <w:r w:rsidRPr="00651A15">
              <w:rPr>
                <w:rFonts w:eastAsia="Times New Roman"/>
                <w:color w:val="000000"/>
                <w:sz w:val="18"/>
                <w:szCs w:val="18"/>
                <w:lang w:eastAsia="es-BO"/>
              </w:rPr>
              <w:t>mínima de seis (6) años.</w:t>
            </w:r>
          </w:p>
        </w:tc>
      </w:tr>
      <w:tr w:rsidR="00590EA9" w:rsidRPr="00651A15" w14:paraId="6FFF236F" w14:textId="77777777" w:rsidTr="00590EA9">
        <w:trPr>
          <w:trHeight w:val="720"/>
        </w:trPr>
        <w:tc>
          <w:tcPr>
            <w:tcW w:w="0" w:type="auto"/>
            <w:vMerge/>
            <w:tcBorders>
              <w:top w:val="nil"/>
              <w:left w:val="single" w:sz="4" w:space="0" w:color="auto"/>
              <w:bottom w:val="single" w:sz="4" w:space="0" w:color="000000"/>
              <w:right w:val="single" w:sz="4" w:space="0" w:color="auto"/>
            </w:tcBorders>
            <w:vAlign w:val="center"/>
            <w:hideMark/>
          </w:tcPr>
          <w:p w14:paraId="6F5C276A" w14:textId="77777777" w:rsidR="00590EA9" w:rsidRPr="00651A15" w:rsidRDefault="00590EA9" w:rsidP="00590EA9">
            <w:pPr>
              <w:spacing w:after="0" w:line="240" w:lineRule="auto"/>
              <w:rPr>
                <w:rFonts w:eastAsia="Times New Roman"/>
                <w:color w:val="000000"/>
                <w:sz w:val="20"/>
                <w:szCs w:val="20"/>
                <w:lang w:eastAsia="es-BO"/>
              </w:rPr>
            </w:pPr>
          </w:p>
        </w:tc>
        <w:tc>
          <w:tcPr>
            <w:tcW w:w="1644" w:type="dxa"/>
            <w:vMerge/>
            <w:tcBorders>
              <w:top w:val="nil"/>
              <w:left w:val="single" w:sz="4" w:space="0" w:color="auto"/>
              <w:bottom w:val="single" w:sz="4" w:space="0" w:color="000000"/>
              <w:right w:val="single" w:sz="4" w:space="0" w:color="auto"/>
            </w:tcBorders>
            <w:vAlign w:val="center"/>
            <w:hideMark/>
          </w:tcPr>
          <w:p w14:paraId="3D60EFF7" w14:textId="77777777" w:rsidR="00590EA9" w:rsidRPr="00651A15" w:rsidRDefault="00590EA9" w:rsidP="00590EA9">
            <w:pPr>
              <w:spacing w:after="0" w:line="240" w:lineRule="auto"/>
              <w:rPr>
                <w:rFonts w:eastAsia="Times New Roman"/>
                <w:color w:val="000000"/>
                <w:sz w:val="18"/>
                <w:szCs w:val="18"/>
                <w:lang w:eastAsia="es-BO"/>
              </w:rPr>
            </w:pPr>
          </w:p>
        </w:tc>
        <w:tc>
          <w:tcPr>
            <w:tcW w:w="1828" w:type="dxa"/>
            <w:vMerge/>
            <w:tcBorders>
              <w:left w:val="single" w:sz="4" w:space="0" w:color="auto"/>
              <w:bottom w:val="single" w:sz="4" w:space="0" w:color="000000"/>
              <w:right w:val="single" w:sz="4" w:space="0" w:color="auto"/>
            </w:tcBorders>
            <w:vAlign w:val="center"/>
          </w:tcPr>
          <w:p w14:paraId="18BEB5EC" w14:textId="77777777" w:rsidR="00590EA9" w:rsidRPr="00651A15" w:rsidRDefault="00590EA9" w:rsidP="00590EA9">
            <w:pPr>
              <w:spacing w:after="0" w:line="240" w:lineRule="auto"/>
              <w:rPr>
                <w:rFonts w:eastAsia="Times New Roman"/>
                <w:color w:val="000000"/>
                <w:sz w:val="18"/>
                <w:szCs w:val="18"/>
                <w:lang w:eastAsia="es-BO"/>
              </w:rPr>
            </w:pPr>
          </w:p>
        </w:tc>
        <w:tc>
          <w:tcPr>
            <w:tcW w:w="2355" w:type="dxa"/>
            <w:vMerge/>
            <w:tcBorders>
              <w:top w:val="nil"/>
              <w:left w:val="single" w:sz="4" w:space="0" w:color="auto"/>
              <w:bottom w:val="single" w:sz="4" w:space="0" w:color="000000"/>
              <w:right w:val="single" w:sz="4" w:space="0" w:color="auto"/>
            </w:tcBorders>
            <w:vAlign w:val="center"/>
            <w:hideMark/>
          </w:tcPr>
          <w:p w14:paraId="4AE2A448" w14:textId="37036822" w:rsidR="00590EA9" w:rsidRPr="00651A15" w:rsidRDefault="00590EA9" w:rsidP="00590EA9">
            <w:pPr>
              <w:spacing w:after="0" w:line="240" w:lineRule="auto"/>
              <w:rPr>
                <w:rFonts w:eastAsia="Times New Roman"/>
                <w:color w:val="000000"/>
                <w:sz w:val="18"/>
                <w:szCs w:val="18"/>
                <w:lang w:eastAsia="es-BO"/>
              </w:rPr>
            </w:pPr>
          </w:p>
        </w:tc>
        <w:tc>
          <w:tcPr>
            <w:tcW w:w="3183" w:type="dxa"/>
            <w:tcBorders>
              <w:top w:val="nil"/>
              <w:left w:val="nil"/>
              <w:bottom w:val="single" w:sz="4" w:space="0" w:color="auto"/>
              <w:right w:val="single" w:sz="4" w:space="0" w:color="auto"/>
            </w:tcBorders>
            <w:shd w:val="clear" w:color="auto" w:fill="auto"/>
            <w:vAlign w:val="center"/>
            <w:hideMark/>
          </w:tcPr>
          <w:p w14:paraId="73C537EB" w14:textId="77777777"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b/>
                <w:bCs/>
                <w:color w:val="000000"/>
                <w:sz w:val="18"/>
                <w:szCs w:val="18"/>
                <w:lang w:eastAsia="es-BO"/>
              </w:rPr>
              <w:t xml:space="preserve">Experiencia Específica </w:t>
            </w:r>
            <w:r w:rsidRPr="00651A15">
              <w:rPr>
                <w:rFonts w:eastAsia="Times New Roman"/>
                <w:bCs/>
                <w:color w:val="000000"/>
                <w:sz w:val="18"/>
                <w:szCs w:val="18"/>
                <w:lang w:eastAsia="es-BO"/>
              </w:rPr>
              <w:t>mínima de 2 años,</w:t>
            </w:r>
            <w:r w:rsidRPr="00651A15">
              <w:rPr>
                <w:rFonts w:eastAsia="Times New Roman"/>
                <w:color w:val="000000"/>
                <w:sz w:val="18"/>
                <w:szCs w:val="18"/>
                <w:lang w:eastAsia="es-BO"/>
              </w:rPr>
              <w:t xml:space="preserve"> en el diseño, implementación o supervisión de sistemas de instrumentación y control.</w:t>
            </w:r>
          </w:p>
        </w:tc>
      </w:tr>
      <w:tr w:rsidR="00590EA9" w:rsidRPr="00651A15" w14:paraId="11E81791" w14:textId="77777777" w:rsidTr="00590EA9">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9FF5D46" w14:textId="77777777" w:rsidR="00590EA9" w:rsidRPr="00651A15" w:rsidRDefault="00590EA9" w:rsidP="00590EA9">
            <w:pPr>
              <w:spacing w:after="0" w:line="240" w:lineRule="auto"/>
              <w:jc w:val="center"/>
              <w:rPr>
                <w:rFonts w:eastAsia="Times New Roman"/>
                <w:color w:val="000000"/>
                <w:sz w:val="20"/>
                <w:szCs w:val="20"/>
                <w:lang w:eastAsia="es-BO"/>
              </w:rPr>
            </w:pPr>
            <w:r w:rsidRPr="00651A15">
              <w:rPr>
                <w:rFonts w:eastAsia="Times New Roman"/>
                <w:color w:val="000000"/>
                <w:sz w:val="20"/>
                <w:lang w:eastAsia="es-BO"/>
              </w:rPr>
              <w:t>8</w:t>
            </w:r>
          </w:p>
        </w:tc>
        <w:tc>
          <w:tcPr>
            <w:tcW w:w="1644" w:type="dxa"/>
            <w:vMerge w:val="restart"/>
            <w:tcBorders>
              <w:top w:val="nil"/>
              <w:left w:val="single" w:sz="4" w:space="0" w:color="auto"/>
              <w:bottom w:val="single" w:sz="4" w:space="0" w:color="000000"/>
              <w:right w:val="single" w:sz="4" w:space="0" w:color="auto"/>
            </w:tcBorders>
            <w:shd w:val="clear" w:color="auto" w:fill="auto"/>
            <w:vAlign w:val="center"/>
            <w:hideMark/>
          </w:tcPr>
          <w:p w14:paraId="40544B11" w14:textId="77777777" w:rsidR="00590EA9" w:rsidRDefault="00590EA9" w:rsidP="00590EA9">
            <w:pPr>
              <w:spacing w:after="0" w:line="240" w:lineRule="auto"/>
              <w:rPr>
                <w:rFonts w:eastAsia="Times New Roman" w:cs="Arial"/>
                <w:color w:val="000000"/>
                <w:sz w:val="18"/>
                <w:lang w:eastAsia="es-BO"/>
              </w:rPr>
            </w:pPr>
            <w:r w:rsidRPr="00651A15">
              <w:rPr>
                <w:rFonts w:eastAsia="Times New Roman" w:cs="Arial"/>
                <w:color w:val="000000"/>
                <w:sz w:val="18"/>
                <w:lang w:eastAsia="es-BO"/>
              </w:rPr>
              <w:t xml:space="preserve">Encargado Mecánico </w:t>
            </w:r>
          </w:p>
          <w:p w14:paraId="44AA1B53" w14:textId="7CD09E31" w:rsidR="00590EA9" w:rsidRPr="00651A15" w:rsidRDefault="00590EA9" w:rsidP="00590EA9">
            <w:pPr>
              <w:spacing w:after="0" w:line="240" w:lineRule="auto"/>
              <w:rPr>
                <w:rFonts w:eastAsia="Times New Roman"/>
                <w:color w:val="000000"/>
                <w:sz w:val="18"/>
                <w:szCs w:val="18"/>
                <w:lang w:eastAsia="es-BO"/>
              </w:rPr>
            </w:pPr>
            <w:r w:rsidRPr="003E4D00">
              <w:rPr>
                <w:rFonts w:eastAsia="Times New Roman" w:cs="Arial"/>
                <w:b/>
                <w:color w:val="000000"/>
                <w:sz w:val="18"/>
                <w:lang w:eastAsia="es-BO"/>
              </w:rPr>
              <w:t>Cantidad = 1</w:t>
            </w:r>
          </w:p>
        </w:tc>
        <w:tc>
          <w:tcPr>
            <w:tcW w:w="1828" w:type="dxa"/>
            <w:vMerge w:val="restart"/>
            <w:tcBorders>
              <w:top w:val="nil"/>
              <w:left w:val="single" w:sz="4" w:space="0" w:color="auto"/>
              <w:right w:val="single" w:sz="4" w:space="0" w:color="auto"/>
            </w:tcBorders>
            <w:vAlign w:val="center"/>
          </w:tcPr>
          <w:p w14:paraId="4D40A23F" w14:textId="7B5C1FCB" w:rsidR="00590EA9" w:rsidRPr="00590EA9" w:rsidRDefault="00590EA9" w:rsidP="00590EA9">
            <w:pPr>
              <w:spacing w:after="0" w:line="240" w:lineRule="auto"/>
              <w:rPr>
                <w:rFonts w:eastAsia="Times New Roman"/>
                <w:color w:val="000000"/>
                <w:sz w:val="18"/>
                <w:szCs w:val="18"/>
                <w:lang w:eastAsia="es-BO"/>
              </w:rPr>
            </w:pPr>
            <w:r w:rsidRPr="00590EA9">
              <w:rPr>
                <w:rFonts w:eastAsia="Times New Roman"/>
                <w:color w:val="000000"/>
                <w:sz w:val="18"/>
                <w:szCs w:val="18"/>
                <w:lang w:eastAsia="es-BO"/>
              </w:rPr>
              <w:t>Ingenier</w:t>
            </w:r>
            <w:r w:rsidR="00581F5B">
              <w:rPr>
                <w:rFonts w:eastAsia="Times New Roman"/>
                <w:color w:val="000000"/>
                <w:sz w:val="18"/>
                <w:szCs w:val="18"/>
                <w:lang w:eastAsia="es-BO"/>
              </w:rPr>
              <w:t>ía Mecánica o Electromecánica</w:t>
            </w:r>
            <w:r w:rsidRPr="00590EA9">
              <w:rPr>
                <w:rFonts w:eastAsia="Times New Roman"/>
                <w:color w:val="000000"/>
                <w:sz w:val="18"/>
                <w:szCs w:val="18"/>
                <w:lang w:eastAsia="es-BO"/>
              </w:rPr>
              <w:t>.</w:t>
            </w:r>
          </w:p>
          <w:p w14:paraId="64EC5694" w14:textId="439D2746" w:rsidR="00590EA9" w:rsidRPr="00651A15" w:rsidRDefault="00590EA9" w:rsidP="00590EA9">
            <w:pPr>
              <w:spacing w:after="0" w:line="240" w:lineRule="auto"/>
              <w:rPr>
                <w:rFonts w:eastAsia="Times New Roman"/>
                <w:color w:val="000000"/>
                <w:sz w:val="18"/>
                <w:szCs w:val="18"/>
                <w:lang w:eastAsia="es-BO"/>
              </w:rPr>
            </w:pPr>
            <w:r w:rsidRPr="00590EA9">
              <w:rPr>
                <w:rFonts w:eastAsia="Times New Roman"/>
                <w:color w:val="000000"/>
                <w:sz w:val="18"/>
                <w:szCs w:val="18"/>
                <w:lang w:eastAsia="es-BO"/>
              </w:rPr>
              <w:t>Formación equivalente o ramas afines de ingeniería.</w:t>
            </w:r>
          </w:p>
        </w:tc>
        <w:tc>
          <w:tcPr>
            <w:tcW w:w="2355" w:type="dxa"/>
            <w:vMerge w:val="restart"/>
            <w:tcBorders>
              <w:top w:val="nil"/>
              <w:left w:val="single" w:sz="4" w:space="0" w:color="auto"/>
              <w:bottom w:val="single" w:sz="4" w:space="0" w:color="000000"/>
              <w:right w:val="single" w:sz="4" w:space="0" w:color="auto"/>
            </w:tcBorders>
            <w:shd w:val="clear" w:color="auto" w:fill="auto"/>
            <w:vAlign w:val="center"/>
            <w:hideMark/>
          </w:tcPr>
          <w:p w14:paraId="4CE71146" w14:textId="6755E2D8"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color w:val="000000"/>
                <w:sz w:val="18"/>
                <w:szCs w:val="18"/>
                <w:lang w:eastAsia="es-BO"/>
              </w:rPr>
              <w:t xml:space="preserve">Elaborar las especificaciones y requerimientos técnicos de los equipos en las áreas Mecánicas, </w:t>
            </w:r>
            <w:proofErr w:type="spellStart"/>
            <w:r w:rsidRPr="00651A15">
              <w:rPr>
                <w:rFonts w:eastAsia="Times New Roman"/>
                <w:color w:val="000000"/>
                <w:sz w:val="18"/>
                <w:szCs w:val="18"/>
                <w:lang w:eastAsia="es-BO"/>
              </w:rPr>
              <w:t>Piping</w:t>
            </w:r>
            <w:proofErr w:type="spellEnd"/>
            <w:r w:rsidRPr="00651A15">
              <w:rPr>
                <w:rFonts w:eastAsia="Times New Roman"/>
                <w:color w:val="000000"/>
                <w:sz w:val="18"/>
                <w:szCs w:val="18"/>
                <w:lang w:eastAsia="es-BO"/>
              </w:rPr>
              <w:t xml:space="preserve"> y Montaje de las ESR, ESD, cisternas de GNL, contenedores portátiles de GNC, y regasificadores móviles.</w:t>
            </w:r>
          </w:p>
        </w:tc>
        <w:tc>
          <w:tcPr>
            <w:tcW w:w="3183" w:type="dxa"/>
            <w:tcBorders>
              <w:top w:val="nil"/>
              <w:left w:val="nil"/>
              <w:bottom w:val="single" w:sz="4" w:space="0" w:color="auto"/>
              <w:right w:val="single" w:sz="4" w:space="0" w:color="auto"/>
            </w:tcBorders>
            <w:shd w:val="clear" w:color="auto" w:fill="auto"/>
            <w:vAlign w:val="center"/>
            <w:hideMark/>
          </w:tcPr>
          <w:p w14:paraId="578E8744" w14:textId="77777777"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b/>
                <w:bCs/>
                <w:color w:val="000000"/>
                <w:sz w:val="18"/>
                <w:szCs w:val="18"/>
                <w:lang w:eastAsia="es-BO"/>
              </w:rPr>
              <w:t xml:space="preserve">Experiencia General </w:t>
            </w:r>
            <w:r w:rsidRPr="00651A15">
              <w:rPr>
                <w:rFonts w:eastAsia="Times New Roman"/>
                <w:color w:val="000000"/>
                <w:sz w:val="18"/>
                <w:szCs w:val="18"/>
                <w:lang w:eastAsia="es-BO"/>
              </w:rPr>
              <w:t>mínima de seis (6) años.</w:t>
            </w:r>
          </w:p>
        </w:tc>
      </w:tr>
      <w:tr w:rsidR="00590EA9" w:rsidRPr="00651A15" w14:paraId="734D0929" w14:textId="77777777" w:rsidTr="00590EA9">
        <w:trPr>
          <w:trHeight w:val="720"/>
        </w:trPr>
        <w:tc>
          <w:tcPr>
            <w:tcW w:w="0" w:type="auto"/>
            <w:vMerge/>
            <w:tcBorders>
              <w:top w:val="nil"/>
              <w:left w:val="single" w:sz="4" w:space="0" w:color="auto"/>
              <w:bottom w:val="single" w:sz="4" w:space="0" w:color="000000"/>
              <w:right w:val="single" w:sz="4" w:space="0" w:color="auto"/>
            </w:tcBorders>
            <w:vAlign w:val="center"/>
            <w:hideMark/>
          </w:tcPr>
          <w:p w14:paraId="0FDCE3AE" w14:textId="77777777" w:rsidR="00590EA9" w:rsidRPr="00651A15" w:rsidRDefault="00590EA9" w:rsidP="00590EA9">
            <w:pPr>
              <w:spacing w:after="0" w:line="240" w:lineRule="auto"/>
              <w:rPr>
                <w:rFonts w:eastAsia="Times New Roman"/>
                <w:color w:val="000000"/>
                <w:sz w:val="20"/>
                <w:szCs w:val="20"/>
                <w:lang w:eastAsia="es-BO"/>
              </w:rPr>
            </w:pPr>
          </w:p>
        </w:tc>
        <w:tc>
          <w:tcPr>
            <w:tcW w:w="1644" w:type="dxa"/>
            <w:vMerge/>
            <w:tcBorders>
              <w:top w:val="nil"/>
              <w:left w:val="single" w:sz="4" w:space="0" w:color="auto"/>
              <w:bottom w:val="single" w:sz="4" w:space="0" w:color="000000"/>
              <w:right w:val="single" w:sz="4" w:space="0" w:color="auto"/>
            </w:tcBorders>
            <w:vAlign w:val="center"/>
            <w:hideMark/>
          </w:tcPr>
          <w:p w14:paraId="2817410F" w14:textId="77777777" w:rsidR="00590EA9" w:rsidRPr="00651A15" w:rsidRDefault="00590EA9" w:rsidP="00590EA9">
            <w:pPr>
              <w:spacing w:after="0" w:line="240" w:lineRule="auto"/>
              <w:rPr>
                <w:rFonts w:eastAsia="Times New Roman"/>
                <w:color w:val="000000"/>
                <w:sz w:val="18"/>
                <w:szCs w:val="18"/>
                <w:lang w:eastAsia="es-BO"/>
              </w:rPr>
            </w:pPr>
          </w:p>
        </w:tc>
        <w:tc>
          <w:tcPr>
            <w:tcW w:w="1828" w:type="dxa"/>
            <w:vMerge/>
            <w:tcBorders>
              <w:left w:val="single" w:sz="4" w:space="0" w:color="auto"/>
              <w:bottom w:val="single" w:sz="4" w:space="0" w:color="000000"/>
              <w:right w:val="single" w:sz="4" w:space="0" w:color="auto"/>
            </w:tcBorders>
            <w:vAlign w:val="center"/>
          </w:tcPr>
          <w:p w14:paraId="0DC413AC" w14:textId="77777777" w:rsidR="00590EA9" w:rsidRPr="00651A15" w:rsidRDefault="00590EA9" w:rsidP="00590EA9">
            <w:pPr>
              <w:spacing w:after="0" w:line="240" w:lineRule="auto"/>
              <w:rPr>
                <w:rFonts w:eastAsia="Times New Roman"/>
                <w:color w:val="000000"/>
                <w:sz w:val="18"/>
                <w:szCs w:val="18"/>
                <w:lang w:eastAsia="es-BO"/>
              </w:rPr>
            </w:pPr>
          </w:p>
        </w:tc>
        <w:tc>
          <w:tcPr>
            <w:tcW w:w="2355" w:type="dxa"/>
            <w:vMerge/>
            <w:tcBorders>
              <w:top w:val="nil"/>
              <w:left w:val="single" w:sz="4" w:space="0" w:color="auto"/>
              <w:bottom w:val="single" w:sz="4" w:space="0" w:color="000000"/>
              <w:right w:val="single" w:sz="4" w:space="0" w:color="auto"/>
            </w:tcBorders>
            <w:vAlign w:val="center"/>
            <w:hideMark/>
          </w:tcPr>
          <w:p w14:paraId="1F27B4CB" w14:textId="59C24B00" w:rsidR="00590EA9" w:rsidRPr="00651A15" w:rsidRDefault="00590EA9" w:rsidP="00590EA9">
            <w:pPr>
              <w:spacing w:after="0" w:line="240" w:lineRule="auto"/>
              <w:rPr>
                <w:rFonts w:eastAsia="Times New Roman"/>
                <w:color w:val="000000"/>
                <w:sz w:val="18"/>
                <w:szCs w:val="18"/>
                <w:lang w:eastAsia="es-BO"/>
              </w:rPr>
            </w:pPr>
          </w:p>
        </w:tc>
        <w:tc>
          <w:tcPr>
            <w:tcW w:w="3183" w:type="dxa"/>
            <w:tcBorders>
              <w:top w:val="nil"/>
              <w:left w:val="nil"/>
              <w:bottom w:val="single" w:sz="4" w:space="0" w:color="auto"/>
              <w:right w:val="single" w:sz="4" w:space="0" w:color="auto"/>
            </w:tcBorders>
            <w:shd w:val="clear" w:color="auto" w:fill="auto"/>
            <w:vAlign w:val="center"/>
            <w:hideMark/>
          </w:tcPr>
          <w:p w14:paraId="514F8924" w14:textId="77777777"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b/>
                <w:bCs/>
                <w:color w:val="000000"/>
                <w:sz w:val="18"/>
                <w:szCs w:val="18"/>
                <w:lang w:eastAsia="es-BO"/>
              </w:rPr>
              <w:t xml:space="preserve">Experiencia Específica </w:t>
            </w:r>
            <w:r w:rsidRPr="00651A15">
              <w:rPr>
                <w:rFonts w:eastAsia="Times New Roman"/>
                <w:bCs/>
                <w:color w:val="000000"/>
                <w:sz w:val="18"/>
                <w:szCs w:val="18"/>
                <w:lang w:eastAsia="es-BO"/>
              </w:rPr>
              <w:t>mínima de 2 años</w:t>
            </w:r>
            <w:r w:rsidRPr="00651A15">
              <w:rPr>
                <w:rFonts w:eastAsia="Times New Roman"/>
                <w:b/>
                <w:bCs/>
                <w:color w:val="000000"/>
                <w:sz w:val="18"/>
                <w:szCs w:val="18"/>
                <w:lang w:eastAsia="es-BO"/>
              </w:rPr>
              <w:t>,</w:t>
            </w:r>
            <w:r w:rsidRPr="00651A15">
              <w:rPr>
                <w:rFonts w:eastAsia="Times New Roman"/>
                <w:color w:val="000000"/>
                <w:sz w:val="18"/>
                <w:szCs w:val="18"/>
                <w:lang w:eastAsia="es-BO"/>
              </w:rPr>
              <w:t xml:space="preserve"> en el diseño, implementación o supervisión de equipos en las áreas mecánicas, </w:t>
            </w:r>
            <w:proofErr w:type="spellStart"/>
            <w:r w:rsidRPr="00651A15">
              <w:rPr>
                <w:rFonts w:eastAsia="Times New Roman"/>
                <w:color w:val="000000"/>
                <w:sz w:val="18"/>
                <w:szCs w:val="18"/>
                <w:lang w:eastAsia="es-BO"/>
              </w:rPr>
              <w:t>piping</w:t>
            </w:r>
            <w:proofErr w:type="spellEnd"/>
            <w:r w:rsidRPr="00651A15">
              <w:rPr>
                <w:rFonts w:eastAsia="Times New Roman"/>
                <w:color w:val="000000"/>
                <w:sz w:val="18"/>
                <w:szCs w:val="18"/>
                <w:lang w:eastAsia="es-BO"/>
              </w:rPr>
              <w:t xml:space="preserve"> y montaje.</w:t>
            </w:r>
          </w:p>
        </w:tc>
      </w:tr>
      <w:tr w:rsidR="00590EA9" w:rsidRPr="00651A15" w14:paraId="397FDEE8" w14:textId="77777777" w:rsidTr="00590EA9">
        <w:trPr>
          <w:trHeight w:val="31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D6556FD" w14:textId="77777777" w:rsidR="00590EA9" w:rsidRPr="00651A15" w:rsidRDefault="00590EA9" w:rsidP="00590EA9">
            <w:pPr>
              <w:spacing w:after="0" w:line="240" w:lineRule="auto"/>
              <w:jc w:val="center"/>
              <w:rPr>
                <w:rFonts w:eastAsia="Times New Roman"/>
                <w:color w:val="000000"/>
                <w:sz w:val="20"/>
                <w:szCs w:val="20"/>
                <w:lang w:eastAsia="es-BO"/>
              </w:rPr>
            </w:pPr>
            <w:r w:rsidRPr="00651A15">
              <w:rPr>
                <w:rFonts w:eastAsia="Times New Roman"/>
                <w:color w:val="000000"/>
                <w:sz w:val="20"/>
                <w:lang w:eastAsia="es-BO"/>
              </w:rPr>
              <w:t>9</w:t>
            </w:r>
          </w:p>
        </w:tc>
        <w:tc>
          <w:tcPr>
            <w:tcW w:w="1644" w:type="dxa"/>
            <w:vMerge w:val="restart"/>
            <w:tcBorders>
              <w:top w:val="nil"/>
              <w:left w:val="single" w:sz="4" w:space="0" w:color="auto"/>
              <w:bottom w:val="single" w:sz="4" w:space="0" w:color="000000"/>
              <w:right w:val="single" w:sz="4" w:space="0" w:color="auto"/>
            </w:tcBorders>
            <w:shd w:val="clear" w:color="auto" w:fill="auto"/>
            <w:vAlign w:val="center"/>
            <w:hideMark/>
          </w:tcPr>
          <w:p w14:paraId="6A51C7E4" w14:textId="77777777" w:rsidR="00590EA9" w:rsidRDefault="00590EA9" w:rsidP="00590EA9">
            <w:pPr>
              <w:spacing w:after="0" w:line="240" w:lineRule="auto"/>
              <w:rPr>
                <w:rFonts w:eastAsia="Times New Roman" w:cs="Arial"/>
                <w:color w:val="000000"/>
                <w:sz w:val="18"/>
                <w:lang w:eastAsia="es-BO"/>
              </w:rPr>
            </w:pPr>
            <w:r w:rsidRPr="00651A15">
              <w:rPr>
                <w:rFonts w:eastAsia="Times New Roman" w:cs="Arial"/>
                <w:color w:val="000000"/>
                <w:sz w:val="18"/>
                <w:lang w:eastAsia="es-BO"/>
              </w:rPr>
              <w:t>Encargado de Gestión de Calidad</w:t>
            </w:r>
          </w:p>
          <w:p w14:paraId="63C713BB" w14:textId="5E6E6D0A" w:rsidR="00590EA9" w:rsidRPr="00651A15" w:rsidRDefault="00590EA9" w:rsidP="00590EA9">
            <w:pPr>
              <w:spacing w:after="0" w:line="240" w:lineRule="auto"/>
              <w:rPr>
                <w:rFonts w:eastAsia="Times New Roman"/>
                <w:color w:val="000000"/>
                <w:sz w:val="18"/>
                <w:szCs w:val="18"/>
                <w:lang w:eastAsia="es-BO"/>
              </w:rPr>
            </w:pPr>
            <w:r w:rsidRPr="003E4D00">
              <w:rPr>
                <w:rFonts w:eastAsia="Times New Roman" w:cs="Arial"/>
                <w:b/>
                <w:color w:val="000000"/>
                <w:sz w:val="18"/>
                <w:lang w:eastAsia="es-BO"/>
              </w:rPr>
              <w:t>Cantidad = 1</w:t>
            </w:r>
          </w:p>
        </w:tc>
        <w:tc>
          <w:tcPr>
            <w:tcW w:w="1828" w:type="dxa"/>
            <w:vMerge w:val="restart"/>
            <w:tcBorders>
              <w:top w:val="nil"/>
              <w:left w:val="single" w:sz="4" w:space="0" w:color="auto"/>
              <w:right w:val="single" w:sz="4" w:space="0" w:color="auto"/>
            </w:tcBorders>
            <w:vAlign w:val="center"/>
          </w:tcPr>
          <w:p w14:paraId="761EB2C9" w14:textId="3FAC69DA" w:rsidR="00590EA9" w:rsidRPr="00590EA9" w:rsidRDefault="00590EA9" w:rsidP="00590EA9">
            <w:pPr>
              <w:spacing w:after="0" w:line="240" w:lineRule="auto"/>
              <w:rPr>
                <w:rFonts w:eastAsia="Times New Roman"/>
                <w:color w:val="000000"/>
                <w:sz w:val="18"/>
                <w:szCs w:val="18"/>
                <w:lang w:eastAsia="es-BO"/>
              </w:rPr>
            </w:pPr>
            <w:r w:rsidRPr="00590EA9">
              <w:rPr>
                <w:rFonts w:eastAsia="Times New Roman"/>
                <w:color w:val="000000"/>
                <w:sz w:val="18"/>
                <w:szCs w:val="18"/>
                <w:lang w:eastAsia="es-BO"/>
              </w:rPr>
              <w:t>Ingeniería, Ciencias Económicas o Financieras.</w:t>
            </w:r>
          </w:p>
          <w:p w14:paraId="6D913E39" w14:textId="12BDC627" w:rsidR="00590EA9" w:rsidRPr="00651A15" w:rsidRDefault="00590EA9" w:rsidP="00590EA9">
            <w:pPr>
              <w:spacing w:after="0" w:line="240" w:lineRule="auto"/>
              <w:rPr>
                <w:rFonts w:eastAsia="Times New Roman"/>
                <w:color w:val="000000"/>
                <w:sz w:val="18"/>
                <w:szCs w:val="18"/>
                <w:lang w:eastAsia="es-BO"/>
              </w:rPr>
            </w:pPr>
            <w:r w:rsidRPr="00590EA9">
              <w:rPr>
                <w:rFonts w:eastAsia="Times New Roman"/>
                <w:color w:val="000000"/>
                <w:sz w:val="18"/>
                <w:szCs w:val="18"/>
                <w:lang w:eastAsia="es-BO"/>
              </w:rPr>
              <w:t>Formación equivalente o ramas afines.</w:t>
            </w:r>
          </w:p>
        </w:tc>
        <w:tc>
          <w:tcPr>
            <w:tcW w:w="2355" w:type="dxa"/>
            <w:vMerge w:val="restart"/>
            <w:tcBorders>
              <w:top w:val="nil"/>
              <w:left w:val="single" w:sz="4" w:space="0" w:color="auto"/>
              <w:bottom w:val="single" w:sz="4" w:space="0" w:color="000000"/>
              <w:right w:val="single" w:sz="4" w:space="0" w:color="auto"/>
            </w:tcBorders>
            <w:shd w:val="clear" w:color="auto" w:fill="auto"/>
            <w:vAlign w:val="center"/>
            <w:hideMark/>
          </w:tcPr>
          <w:p w14:paraId="674CD575" w14:textId="36336AB4"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color w:val="000000"/>
                <w:sz w:val="18"/>
                <w:szCs w:val="18"/>
                <w:lang w:eastAsia="es-BO"/>
              </w:rPr>
              <w:t>Coordinar el Cumplimiento de la Calidad del contenido del Estudio de la IBE.</w:t>
            </w:r>
          </w:p>
        </w:tc>
        <w:tc>
          <w:tcPr>
            <w:tcW w:w="3183" w:type="dxa"/>
            <w:tcBorders>
              <w:top w:val="nil"/>
              <w:left w:val="nil"/>
              <w:bottom w:val="single" w:sz="4" w:space="0" w:color="auto"/>
              <w:right w:val="single" w:sz="4" w:space="0" w:color="auto"/>
            </w:tcBorders>
            <w:shd w:val="clear" w:color="auto" w:fill="auto"/>
            <w:vAlign w:val="center"/>
            <w:hideMark/>
          </w:tcPr>
          <w:p w14:paraId="09A5D242" w14:textId="77777777"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b/>
                <w:bCs/>
                <w:color w:val="000000"/>
                <w:sz w:val="18"/>
                <w:szCs w:val="18"/>
                <w:lang w:eastAsia="es-BO"/>
              </w:rPr>
              <w:t xml:space="preserve">Experiencia General </w:t>
            </w:r>
            <w:r w:rsidRPr="00651A15">
              <w:rPr>
                <w:rFonts w:eastAsia="Times New Roman"/>
                <w:color w:val="000000"/>
                <w:sz w:val="18"/>
                <w:szCs w:val="18"/>
                <w:lang w:eastAsia="es-BO"/>
              </w:rPr>
              <w:t>mínima de seis (6) años.</w:t>
            </w:r>
          </w:p>
        </w:tc>
      </w:tr>
      <w:tr w:rsidR="00590EA9" w:rsidRPr="00651A15" w14:paraId="03DA6479" w14:textId="77777777" w:rsidTr="00590EA9">
        <w:trPr>
          <w:trHeight w:val="480"/>
        </w:trPr>
        <w:tc>
          <w:tcPr>
            <w:tcW w:w="0" w:type="auto"/>
            <w:vMerge/>
            <w:tcBorders>
              <w:top w:val="nil"/>
              <w:left w:val="single" w:sz="4" w:space="0" w:color="auto"/>
              <w:bottom w:val="single" w:sz="4" w:space="0" w:color="000000"/>
              <w:right w:val="single" w:sz="4" w:space="0" w:color="auto"/>
            </w:tcBorders>
            <w:vAlign w:val="center"/>
            <w:hideMark/>
          </w:tcPr>
          <w:p w14:paraId="79973535" w14:textId="77777777" w:rsidR="00590EA9" w:rsidRPr="00651A15" w:rsidRDefault="00590EA9" w:rsidP="00590EA9">
            <w:pPr>
              <w:spacing w:after="0" w:line="240" w:lineRule="auto"/>
              <w:rPr>
                <w:rFonts w:eastAsia="Times New Roman"/>
                <w:color w:val="000000"/>
                <w:sz w:val="20"/>
                <w:szCs w:val="20"/>
                <w:lang w:eastAsia="es-BO"/>
              </w:rPr>
            </w:pPr>
          </w:p>
        </w:tc>
        <w:tc>
          <w:tcPr>
            <w:tcW w:w="1644" w:type="dxa"/>
            <w:vMerge/>
            <w:tcBorders>
              <w:top w:val="nil"/>
              <w:left w:val="single" w:sz="4" w:space="0" w:color="auto"/>
              <w:bottom w:val="single" w:sz="4" w:space="0" w:color="000000"/>
              <w:right w:val="single" w:sz="4" w:space="0" w:color="auto"/>
            </w:tcBorders>
            <w:vAlign w:val="center"/>
            <w:hideMark/>
          </w:tcPr>
          <w:p w14:paraId="38E124AC" w14:textId="77777777" w:rsidR="00590EA9" w:rsidRPr="00651A15" w:rsidRDefault="00590EA9" w:rsidP="00590EA9">
            <w:pPr>
              <w:spacing w:after="0" w:line="240" w:lineRule="auto"/>
              <w:rPr>
                <w:rFonts w:eastAsia="Times New Roman"/>
                <w:color w:val="000000"/>
                <w:sz w:val="18"/>
                <w:szCs w:val="18"/>
                <w:lang w:eastAsia="es-BO"/>
              </w:rPr>
            </w:pPr>
          </w:p>
        </w:tc>
        <w:tc>
          <w:tcPr>
            <w:tcW w:w="1828" w:type="dxa"/>
            <w:vMerge/>
            <w:tcBorders>
              <w:left w:val="single" w:sz="4" w:space="0" w:color="auto"/>
              <w:bottom w:val="single" w:sz="4" w:space="0" w:color="000000"/>
              <w:right w:val="single" w:sz="4" w:space="0" w:color="auto"/>
            </w:tcBorders>
          </w:tcPr>
          <w:p w14:paraId="28710AD7" w14:textId="77777777" w:rsidR="00590EA9" w:rsidRPr="00651A15" w:rsidRDefault="00590EA9" w:rsidP="00590EA9">
            <w:pPr>
              <w:spacing w:after="0" w:line="240" w:lineRule="auto"/>
              <w:rPr>
                <w:rFonts w:eastAsia="Times New Roman"/>
                <w:color w:val="000000"/>
                <w:sz w:val="18"/>
                <w:szCs w:val="18"/>
                <w:lang w:eastAsia="es-BO"/>
              </w:rPr>
            </w:pPr>
          </w:p>
        </w:tc>
        <w:tc>
          <w:tcPr>
            <w:tcW w:w="2355" w:type="dxa"/>
            <w:vMerge/>
            <w:tcBorders>
              <w:top w:val="nil"/>
              <w:left w:val="single" w:sz="4" w:space="0" w:color="auto"/>
              <w:bottom w:val="single" w:sz="4" w:space="0" w:color="000000"/>
              <w:right w:val="single" w:sz="4" w:space="0" w:color="auto"/>
            </w:tcBorders>
            <w:vAlign w:val="center"/>
            <w:hideMark/>
          </w:tcPr>
          <w:p w14:paraId="30489C0C" w14:textId="780D11CE" w:rsidR="00590EA9" w:rsidRPr="00651A15" w:rsidRDefault="00590EA9" w:rsidP="00590EA9">
            <w:pPr>
              <w:spacing w:after="0" w:line="240" w:lineRule="auto"/>
              <w:rPr>
                <w:rFonts w:eastAsia="Times New Roman"/>
                <w:color w:val="000000"/>
                <w:sz w:val="18"/>
                <w:szCs w:val="18"/>
                <w:lang w:eastAsia="es-BO"/>
              </w:rPr>
            </w:pPr>
          </w:p>
        </w:tc>
        <w:tc>
          <w:tcPr>
            <w:tcW w:w="3183" w:type="dxa"/>
            <w:tcBorders>
              <w:top w:val="nil"/>
              <w:left w:val="nil"/>
              <w:bottom w:val="single" w:sz="4" w:space="0" w:color="auto"/>
              <w:right w:val="single" w:sz="4" w:space="0" w:color="auto"/>
            </w:tcBorders>
            <w:shd w:val="clear" w:color="auto" w:fill="auto"/>
            <w:vAlign w:val="center"/>
            <w:hideMark/>
          </w:tcPr>
          <w:p w14:paraId="6C974FB9" w14:textId="77777777" w:rsidR="00590EA9" w:rsidRPr="00651A15" w:rsidRDefault="00590EA9" w:rsidP="00590EA9">
            <w:pPr>
              <w:spacing w:after="0" w:line="240" w:lineRule="auto"/>
              <w:rPr>
                <w:rFonts w:eastAsia="Times New Roman"/>
                <w:color w:val="000000"/>
                <w:sz w:val="18"/>
                <w:szCs w:val="18"/>
                <w:lang w:eastAsia="es-BO"/>
              </w:rPr>
            </w:pPr>
            <w:r w:rsidRPr="00651A15">
              <w:rPr>
                <w:rFonts w:eastAsia="Times New Roman"/>
                <w:b/>
                <w:bCs/>
                <w:color w:val="000000"/>
                <w:sz w:val="18"/>
                <w:szCs w:val="18"/>
                <w:lang w:eastAsia="es-BO"/>
              </w:rPr>
              <w:t xml:space="preserve">Experiencia Específica </w:t>
            </w:r>
            <w:r w:rsidRPr="00651A15">
              <w:rPr>
                <w:rFonts w:eastAsia="Times New Roman"/>
                <w:bCs/>
                <w:color w:val="000000"/>
                <w:sz w:val="18"/>
                <w:szCs w:val="18"/>
                <w:lang w:eastAsia="es-BO"/>
              </w:rPr>
              <w:t>mínima de 2 años,</w:t>
            </w:r>
            <w:r w:rsidRPr="00651A15">
              <w:rPr>
                <w:rFonts w:eastAsia="Times New Roman"/>
                <w:color w:val="000000"/>
                <w:sz w:val="18"/>
                <w:szCs w:val="18"/>
                <w:lang w:eastAsia="es-BO"/>
              </w:rPr>
              <w:t xml:space="preserve"> en la aplicación de sistemas de gestión de calidad.</w:t>
            </w:r>
          </w:p>
        </w:tc>
      </w:tr>
    </w:tbl>
    <w:p w14:paraId="75167327" w14:textId="52F6C95D" w:rsidR="00707FAE" w:rsidRDefault="009D6F64" w:rsidP="002363E0">
      <w:pPr>
        <w:tabs>
          <w:tab w:val="left" w:pos="567"/>
        </w:tabs>
        <w:autoSpaceDE w:val="0"/>
        <w:autoSpaceDN w:val="0"/>
        <w:adjustRightInd w:val="0"/>
        <w:spacing w:after="0"/>
        <w:jc w:val="both"/>
        <w:rPr>
          <w:rFonts w:asciiTheme="minorHAnsi" w:hAnsiTheme="minorHAnsi" w:cs="Arial"/>
        </w:rPr>
      </w:pPr>
      <w:r w:rsidRPr="00062895">
        <w:rPr>
          <w:rFonts w:asciiTheme="minorHAnsi" w:hAnsiTheme="minorHAnsi" w:cs="Arial"/>
          <w:b/>
        </w:rPr>
        <w:t>Nota 1.-</w:t>
      </w:r>
      <w:r w:rsidRPr="00062895">
        <w:rPr>
          <w:rFonts w:asciiTheme="minorHAnsi" w:hAnsiTheme="minorHAnsi" w:cs="Arial"/>
        </w:rPr>
        <w:t xml:space="preserve"> Todas las experiencias deben ser calculadas a partir de la emisión del título académico o equivalente</w:t>
      </w:r>
    </w:p>
    <w:p w14:paraId="6097D61E" w14:textId="77777777" w:rsidR="009D6F64" w:rsidRPr="00062895" w:rsidRDefault="009D6F64" w:rsidP="002363E0">
      <w:pPr>
        <w:tabs>
          <w:tab w:val="left" w:pos="567"/>
        </w:tabs>
        <w:autoSpaceDE w:val="0"/>
        <w:autoSpaceDN w:val="0"/>
        <w:adjustRightInd w:val="0"/>
        <w:spacing w:after="0"/>
        <w:jc w:val="both"/>
        <w:rPr>
          <w:rFonts w:asciiTheme="minorHAnsi" w:hAnsiTheme="minorHAnsi"/>
        </w:rPr>
      </w:pPr>
    </w:p>
    <w:p w14:paraId="794C8B83" w14:textId="77777777" w:rsidR="002C18B4" w:rsidRPr="00062895" w:rsidRDefault="00472285" w:rsidP="002363E0">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Las EMPRESAS PROPONENTES deberán presentar en la etapa de presentación de propuestas fotocopia simple de los títulos académicos o documentos equivalentes, de cada uno de los profesionales enmarcados como Personal Clave. Sin embargo antes de la firma de contrato</w:t>
      </w:r>
      <w:r w:rsidR="006942BF" w:rsidRPr="00062895">
        <w:rPr>
          <w:rFonts w:asciiTheme="minorHAnsi" w:hAnsiTheme="minorHAnsi"/>
        </w:rPr>
        <w:t xml:space="preserve"> y el plazo establecido para el efecto en el DBC, </w:t>
      </w:r>
      <w:r w:rsidRPr="00062895">
        <w:rPr>
          <w:rFonts w:asciiTheme="minorHAnsi" w:hAnsiTheme="minorHAnsi"/>
        </w:rPr>
        <w:t xml:space="preserve">la empresa que haya sido adjudicada deberá presentar copias legalizadas de dichos documentos a YPFB. En el caso de no satisfacer dichos requerimientos, la propuesta será </w:t>
      </w:r>
      <w:r w:rsidR="006942BF" w:rsidRPr="00062895">
        <w:rPr>
          <w:rFonts w:asciiTheme="minorHAnsi" w:hAnsiTheme="minorHAnsi"/>
        </w:rPr>
        <w:t>descalificada e YPFB ejecutara la boleta de seriedad de propuesta.</w:t>
      </w:r>
    </w:p>
    <w:p w14:paraId="0891139C" w14:textId="77777777" w:rsidR="002C18B4" w:rsidRPr="00062895" w:rsidRDefault="002C18B4" w:rsidP="002363E0">
      <w:pPr>
        <w:tabs>
          <w:tab w:val="left" w:pos="567"/>
        </w:tabs>
        <w:autoSpaceDE w:val="0"/>
        <w:autoSpaceDN w:val="0"/>
        <w:adjustRightInd w:val="0"/>
        <w:spacing w:after="0"/>
        <w:jc w:val="both"/>
        <w:rPr>
          <w:rFonts w:asciiTheme="minorHAnsi" w:hAnsiTheme="minorHAnsi"/>
        </w:rPr>
      </w:pPr>
    </w:p>
    <w:p w14:paraId="40A9F441" w14:textId="77777777" w:rsidR="0064704F" w:rsidRPr="00062895" w:rsidRDefault="0064704F" w:rsidP="0064704F">
      <w:pPr>
        <w:tabs>
          <w:tab w:val="left" w:pos="567"/>
        </w:tabs>
        <w:autoSpaceDE w:val="0"/>
        <w:autoSpaceDN w:val="0"/>
        <w:adjustRightInd w:val="0"/>
        <w:spacing w:after="0"/>
        <w:jc w:val="both"/>
        <w:rPr>
          <w:rFonts w:asciiTheme="minorHAnsi" w:hAnsiTheme="minorHAnsi"/>
          <w:lang w:val="es-ES"/>
        </w:rPr>
      </w:pPr>
      <w:r w:rsidRPr="00062895">
        <w:rPr>
          <w:rFonts w:asciiTheme="minorHAnsi" w:hAnsiTheme="minorHAnsi"/>
          <w:lang w:val="es-ES"/>
        </w:rPr>
        <w:t>La EMPRESA CONTRATISTA deberá programar la permanencia del personal Clave de acuerdo al siguiente criterio:</w:t>
      </w:r>
    </w:p>
    <w:p w14:paraId="530C3E60" w14:textId="77777777" w:rsidR="0064704F" w:rsidRPr="00062895" w:rsidRDefault="0064704F" w:rsidP="0064704F">
      <w:pPr>
        <w:tabs>
          <w:tab w:val="left" w:pos="567"/>
        </w:tabs>
        <w:autoSpaceDE w:val="0"/>
        <w:autoSpaceDN w:val="0"/>
        <w:adjustRightInd w:val="0"/>
        <w:spacing w:after="0"/>
        <w:jc w:val="both"/>
        <w:rPr>
          <w:rFonts w:asciiTheme="minorHAnsi" w:hAnsiTheme="minorHAnsi"/>
          <w:lang w:val="es-ES"/>
        </w:rPr>
      </w:pPr>
    </w:p>
    <w:tbl>
      <w:tblPr>
        <w:tblW w:w="9514" w:type="dxa"/>
        <w:jc w:val="center"/>
        <w:tblCellMar>
          <w:left w:w="70" w:type="dxa"/>
          <w:right w:w="70" w:type="dxa"/>
        </w:tblCellMar>
        <w:tblLook w:val="04A0" w:firstRow="1" w:lastRow="0" w:firstColumn="1" w:lastColumn="0" w:noHBand="0" w:noVBand="1"/>
      </w:tblPr>
      <w:tblGrid>
        <w:gridCol w:w="470"/>
        <w:gridCol w:w="3129"/>
        <w:gridCol w:w="5915"/>
      </w:tblGrid>
      <w:tr w:rsidR="0064704F" w:rsidRPr="00062895" w14:paraId="643D53DD" w14:textId="77777777" w:rsidTr="003748BE">
        <w:trPr>
          <w:trHeight w:val="123"/>
          <w:jc w:val="center"/>
        </w:trPr>
        <w:tc>
          <w:tcPr>
            <w:tcW w:w="470" w:type="dxa"/>
            <w:tcBorders>
              <w:top w:val="single" w:sz="8" w:space="0" w:color="auto"/>
              <w:left w:val="single" w:sz="8" w:space="0" w:color="auto"/>
              <w:bottom w:val="single" w:sz="8" w:space="0" w:color="auto"/>
              <w:right w:val="single" w:sz="8" w:space="0" w:color="auto"/>
            </w:tcBorders>
            <w:shd w:val="clear" w:color="000000" w:fill="1F4E79"/>
            <w:noWrap/>
            <w:vAlign w:val="center"/>
            <w:hideMark/>
          </w:tcPr>
          <w:p w14:paraId="17C1BDC6" w14:textId="77777777" w:rsidR="0064704F" w:rsidRPr="00062895" w:rsidRDefault="0064704F" w:rsidP="0064704F">
            <w:pPr>
              <w:tabs>
                <w:tab w:val="left" w:pos="567"/>
              </w:tabs>
              <w:autoSpaceDE w:val="0"/>
              <w:autoSpaceDN w:val="0"/>
              <w:adjustRightInd w:val="0"/>
              <w:spacing w:after="0"/>
              <w:jc w:val="center"/>
              <w:rPr>
                <w:rFonts w:asciiTheme="minorHAnsi" w:hAnsiTheme="minorHAnsi"/>
                <w:b/>
                <w:bCs/>
                <w:color w:val="FFFFFF" w:themeColor="background1"/>
              </w:rPr>
            </w:pPr>
            <w:r w:rsidRPr="00062895">
              <w:rPr>
                <w:rFonts w:asciiTheme="minorHAnsi" w:hAnsiTheme="minorHAnsi"/>
                <w:b/>
                <w:bCs/>
                <w:color w:val="FFFFFF" w:themeColor="background1"/>
              </w:rPr>
              <w:t>N°</w:t>
            </w:r>
          </w:p>
        </w:tc>
        <w:tc>
          <w:tcPr>
            <w:tcW w:w="3129" w:type="dxa"/>
            <w:tcBorders>
              <w:top w:val="single" w:sz="8" w:space="0" w:color="auto"/>
              <w:left w:val="nil"/>
              <w:bottom w:val="single" w:sz="8" w:space="0" w:color="auto"/>
              <w:right w:val="single" w:sz="8" w:space="0" w:color="auto"/>
            </w:tcBorders>
            <w:shd w:val="clear" w:color="000000" w:fill="1F4E79"/>
            <w:vAlign w:val="center"/>
            <w:hideMark/>
          </w:tcPr>
          <w:p w14:paraId="7E9A00AF" w14:textId="77777777" w:rsidR="0064704F" w:rsidRPr="00062895" w:rsidRDefault="0064704F" w:rsidP="0064704F">
            <w:pPr>
              <w:tabs>
                <w:tab w:val="left" w:pos="567"/>
              </w:tabs>
              <w:autoSpaceDE w:val="0"/>
              <w:autoSpaceDN w:val="0"/>
              <w:adjustRightInd w:val="0"/>
              <w:spacing w:after="0"/>
              <w:jc w:val="center"/>
              <w:rPr>
                <w:rFonts w:asciiTheme="minorHAnsi" w:hAnsiTheme="minorHAnsi"/>
                <w:b/>
                <w:bCs/>
                <w:color w:val="FFFFFF" w:themeColor="background1"/>
              </w:rPr>
            </w:pPr>
            <w:r w:rsidRPr="00062895">
              <w:rPr>
                <w:rFonts w:asciiTheme="minorHAnsi" w:hAnsiTheme="minorHAnsi"/>
                <w:b/>
                <w:bCs/>
                <w:color w:val="FFFFFF" w:themeColor="background1"/>
              </w:rPr>
              <w:t>PERSONAL CLAVE</w:t>
            </w:r>
          </w:p>
        </w:tc>
        <w:tc>
          <w:tcPr>
            <w:tcW w:w="5915" w:type="dxa"/>
            <w:tcBorders>
              <w:top w:val="single" w:sz="8" w:space="0" w:color="auto"/>
              <w:left w:val="nil"/>
              <w:bottom w:val="single" w:sz="8" w:space="0" w:color="auto"/>
              <w:right w:val="single" w:sz="8" w:space="0" w:color="auto"/>
            </w:tcBorders>
            <w:shd w:val="clear" w:color="000000" w:fill="1F4E79"/>
            <w:vAlign w:val="center"/>
            <w:hideMark/>
          </w:tcPr>
          <w:p w14:paraId="75193CC5" w14:textId="77777777" w:rsidR="0064704F" w:rsidRPr="00062895" w:rsidRDefault="0064704F" w:rsidP="0064704F">
            <w:pPr>
              <w:tabs>
                <w:tab w:val="left" w:pos="567"/>
              </w:tabs>
              <w:autoSpaceDE w:val="0"/>
              <w:autoSpaceDN w:val="0"/>
              <w:adjustRightInd w:val="0"/>
              <w:spacing w:after="0"/>
              <w:jc w:val="center"/>
              <w:rPr>
                <w:rFonts w:asciiTheme="minorHAnsi" w:hAnsiTheme="minorHAnsi"/>
                <w:b/>
                <w:bCs/>
                <w:color w:val="FFFFFF" w:themeColor="background1"/>
              </w:rPr>
            </w:pPr>
            <w:r w:rsidRPr="00062895">
              <w:rPr>
                <w:rFonts w:asciiTheme="minorHAnsi" w:hAnsiTheme="minorHAnsi"/>
                <w:b/>
                <w:bCs/>
                <w:color w:val="FFFFFF" w:themeColor="background1"/>
              </w:rPr>
              <w:t>DESCRIPCION</w:t>
            </w:r>
          </w:p>
        </w:tc>
      </w:tr>
      <w:tr w:rsidR="0064704F" w:rsidRPr="00062895" w14:paraId="724E3210" w14:textId="77777777" w:rsidTr="003748BE">
        <w:trPr>
          <w:trHeight w:val="63"/>
          <w:jc w:val="center"/>
        </w:trPr>
        <w:tc>
          <w:tcPr>
            <w:tcW w:w="470" w:type="dxa"/>
            <w:tcBorders>
              <w:top w:val="nil"/>
              <w:left w:val="single" w:sz="8" w:space="0" w:color="auto"/>
              <w:bottom w:val="single" w:sz="4" w:space="0" w:color="auto"/>
              <w:right w:val="single" w:sz="8" w:space="0" w:color="auto"/>
            </w:tcBorders>
            <w:shd w:val="clear" w:color="auto" w:fill="auto"/>
            <w:noWrap/>
            <w:vAlign w:val="center"/>
            <w:hideMark/>
          </w:tcPr>
          <w:p w14:paraId="1FC740B2"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1</w:t>
            </w:r>
          </w:p>
        </w:tc>
        <w:tc>
          <w:tcPr>
            <w:tcW w:w="3129" w:type="dxa"/>
            <w:tcBorders>
              <w:top w:val="nil"/>
              <w:left w:val="nil"/>
              <w:bottom w:val="single" w:sz="4" w:space="0" w:color="auto"/>
              <w:right w:val="single" w:sz="8" w:space="0" w:color="auto"/>
            </w:tcBorders>
            <w:shd w:val="clear" w:color="auto" w:fill="auto"/>
            <w:vAlign w:val="center"/>
            <w:hideMark/>
          </w:tcPr>
          <w:p w14:paraId="3A09A65C"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Director de Proyecto</w:t>
            </w:r>
          </w:p>
        </w:tc>
        <w:tc>
          <w:tcPr>
            <w:tcW w:w="5915" w:type="dxa"/>
            <w:tcBorders>
              <w:top w:val="nil"/>
              <w:left w:val="nil"/>
              <w:bottom w:val="single" w:sz="4" w:space="0" w:color="auto"/>
              <w:right w:val="single" w:sz="8" w:space="0" w:color="auto"/>
            </w:tcBorders>
            <w:shd w:val="clear" w:color="auto" w:fill="auto"/>
            <w:vAlign w:val="center"/>
            <w:hideMark/>
          </w:tcPr>
          <w:p w14:paraId="1F3FEC05" w14:textId="77777777" w:rsidR="0064704F" w:rsidRPr="00062895" w:rsidRDefault="0064704F" w:rsidP="00C2428A">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 xml:space="preserve">Deberá permanecer en la oficina de la EMPRESA CONTRATISTA ubicada en la ciudad de </w:t>
            </w:r>
            <w:r w:rsidR="00C2428A" w:rsidRPr="00062895">
              <w:rPr>
                <w:rFonts w:asciiTheme="minorHAnsi" w:hAnsiTheme="minorHAnsi"/>
              </w:rPr>
              <w:t>Santa Cruz de la Sierra</w:t>
            </w:r>
            <w:r w:rsidRPr="00062895">
              <w:rPr>
                <w:rFonts w:asciiTheme="minorHAnsi" w:hAnsiTheme="minorHAnsi"/>
              </w:rPr>
              <w:t xml:space="preserve"> durante el tiempo que dure el Estudio, de modo tal que se tenga constante coordinación entre el Director de Proyecto y la CONTRAPARTE.</w:t>
            </w:r>
          </w:p>
        </w:tc>
      </w:tr>
      <w:tr w:rsidR="0064704F" w:rsidRPr="00062895" w14:paraId="6195A29F" w14:textId="77777777" w:rsidTr="003748BE">
        <w:trPr>
          <w:trHeight w:val="121"/>
          <w:jc w:val="center"/>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37D22"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lastRenderedPageBreak/>
              <w:t>2</w:t>
            </w:r>
          </w:p>
        </w:tc>
        <w:tc>
          <w:tcPr>
            <w:tcW w:w="3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45BC9"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Responsable de Proyección de la demanda de gas natural</w:t>
            </w:r>
          </w:p>
        </w:tc>
        <w:tc>
          <w:tcPr>
            <w:tcW w:w="5915" w:type="dxa"/>
            <w:tcBorders>
              <w:top w:val="single" w:sz="4" w:space="0" w:color="auto"/>
              <w:left w:val="single" w:sz="4" w:space="0" w:color="auto"/>
              <w:bottom w:val="single" w:sz="4" w:space="0" w:color="auto"/>
              <w:right w:val="single" w:sz="4" w:space="0" w:color="auto"/>
            </w:tcBorders>
            <w:shd w:val="clear" w:color="auto" w:fill="auto"/>
          </w:tcPr>
          <w:p w14:paraId="1F823771" w14:textId="77777777" w:rsidR="0064704F" w:rsidRPr="00062895" w:rsidRDefault="0064704F" w:rsidP="00C2428A">
            <w:pPr>
              <w:tabs>
                <w:tab w:val="left" w:pos="567"/>
              </w:tabs>
              <w:autoSpaceDE w:val="0"/>
              <w:autoSpaceDN w:val="0"/>
              <w:adjustRightInd w:val="0"/>
              <w:spacing w:after="0"/>
              <w:jc w:val="both"/>
              <w:rPr>
                <w:rFonts w:asciiTheme="minorHAnsi" w:hAnsiTheme="minorHAnsi"/>
                <w:lang w:val="es-ES"/>
              </w:rPr>
            </w:pPr>
            <w:r w:rsidRPr="00062895">
              <w:rPr>
                <w:rFonts w:asciiTheme="minorHAnsi" w:hAnsiTheme="minorHAnsi"/>
              </w:rPr>
              <w:t xml:space="preserve">Deberá permanecer en la oficina de la EMPRESA CONTRATISTA ubicada en la ciudad de </w:t>
            </w:r>
            <w:r w:rsidR="00C2428A" w:rsidRPr="00062895">
              <w:rPr>
                <w:rFonts w:asciiTheme="minorHAnsi" w:hAnsiTheme="minorHAnsi"/>
              </w:rPr>
              <w:t>Santa Cruz de la Sierra</w:t>
            </w:r>
            <w:r w:rsidRPr="00062895">
              <w:rPr>
                <w:rFonts w:asciiTheme="minorHAnsi" w:hAnsiTheme="minorHAnsi"/>
              </w:rPr>
              <w:t xml:space="preserve">, mínimamente desde el inicio del Estudio hasta la aprobación del DSD 1. </w:t>
            </w:r>
          </w:p>
        </w:tc>
      </w:tr>
      <w:tr w:rsidR="0064704F" w:rsidRPr="00062895" w14:paraId="5CF47001" w14:textId="77777777" w:rsidTr="003748BE">
        <w:trPr>
          <w:trHeight w:val="63"/>
          <w:jc w:val="center"/>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C8CEC"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3</w:t>
            </w:r>
          </w:p>
        </w:tc>
        <w:tc>
          <w:tcPr>
            <w:tcW w:w="3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7076F"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Jefe de Ingeniería</w:t>
            </w:r>
          </w:p>
        </w:tc>
        <w:tc>
          <w:tcPr>
            <w:tcW w:w="5915" w:type="dxa"/>
            <w:tcBorders>
              <w:top w:val="single" w:sz="4" w:space="0" w:color="auto"/>
              <w:left w:val="single" w:sz="4" w:space="0" w:color="auto"/>
              <w:bottom w:val="single" w:sz="4" w:space="0" w:color="auto"/>
              <w:right w:val="single" w:sz="4" w:space="0" w:color="auto"/>
            </w:tcBorders>
            <w:shd w:val="clear" w:color="auto" w:fill="auto"/>
          </w:tcPr>
          <w:p w14:paraId="2BB51507" w14:textId="77777777" w:rsidR="0064704F" w:rsidRPr="00062895" w:rsidRDefault="0064704F" w:rsidP="00C2428A">
            <w:pPr>
              <w:tabs>
                <w:tab w:val="left" w:pos="567"/>
              </w:tabs>
              <w:autoSpaceDE w:val="0"/>
              <w:autoSpaceDN w:val="0"/>
              <w:adjustRightInd w:val="0"/>
              <w:spacing w:after="0"/>
              <w:jc w:val="both"/>
              <w:rPr>
                <w:rFonts w:asciiTheme="minorHAnsi" w:hAnsiTheme="minorHAnsi"/>
                <w:lang w:val="es-ES"/>
              </w:rPr>
            </w:pPr>
            <w:r w:rsidRPr="00062895">
              <w:rPr>
                <w:rFonts w:asciiTheme="minorHAnsi" w:hAnsiTheme="minorHAnsi"/>
              </w:rPr>
              <w:t xml:space="preserve">Deberá permanecer en la oficina de la EMPRESA CONTRATISTA ubicada en la ciudad de </w:t>
            </w:r>
            <w:r w:rsidR="00C2428A" w:rsidRPr="00062895">
              <w:rPr>
                <w:rFonts w:asciiTheme="minorHAnsi" w:hAnsiTheme="minorHAnsi"/>
              </w:rPr>
              <w:t>Santa Cruz de la Sierra</w:t>
            </w:r>
            <w:r w:rsidRPr="00062895">
              <w:rPr>
                <w:rFonts w:asciiTheme="minorHAnsi" w:hAnsiTheme="minorHAnsi"/>
              </w:rPr>
              <w:t>, mínimamente desde el inicio del DSD 2 hasta la aprobación final del Estudio.</w:t>
            </w:r>
          </w:p>
        </w:tc>
      </w:tr>
      <w:tr w:rsidR="0064704F" w:rsidRPr="00062895" w14:paraId="2923B7EC" w14:textId="77777777" w:rsidTr="003748BE">
        <w:trPr>
          <w:trHeight w:val="63"/>
          <w:jc w:val="center"/>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9B4A0"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4</w:t>
            </w:r>
          </w:p>
        </w:tc>
        <w:tc>
          <w:tcPr>
            <w:tcW w:w="3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324EE"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Encargado de Obras Civiles</w:t>
            </w:r>
          </w:p>
        </w:tc>
        <w:tc>
          <w:tcPr>
            <w:tcW w:w="5915" w:type="dxa"/>
            <w:vMerge w:val="restart"/>
            <w:tcBorders>
              <w:top w:val="single" w:sz="4" w:space="0" w:color="auto"/>
              <w:left w:val="single" w:sz="4" w:space="0" w:color="auto"/>
              <w:right w:val="single" w:sz="4" w:space="0" w:color="auto"/>
            </w:tcBorders>
            <w:shd w:val="clear" w:color="auto" w:fill="auto"/>
            <w:vAlign w:val="center"/>
          </w:tcPr>
          <w:p w14:paraId="597CB140"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 xml:space="preserve">Podrá permanecer en su país de origen. </w:t>
            </w:r>
          </w:p>
          <w:p w14:paraId="1FA8C895" w14:textId="77777777" w:rsidR="0064704F" w:rsidRPr="00062895" w:rsidRDefault="0064704F" w:rsidP="00064C6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 xml:space="preserve">Sin embargo se deberá tener en cuenta la coordinación constante con el personal que se encuentre en la ciudad de </w:t>
            </w:r>
            <w:r w:rsidR="00C2428A" w:rsidRPr="00062895">
              <w:rPr>
                <w:rFonts w:asciiTheme="minorHAnsi" w:hAnsiTheme="minorHAnsi"/>
              </w:rPr>
              <w:t xml:space="preserve">Santa Cruz de la Sierra </w:t>
            </w:r>
            <w:r w:rsidRPr="00062895">
              <w:rPr>
                <w:rFonts w:asciiTheme="minorHAnsi" w:hAnsiTheme="minorHAnsi"/>
              </w:rPr>
              <w:t>y responder de manera rápida y oportuna a las consulta</w:t>
            </w:r>
            <w:r w:rsidR="00C2428A" w:rsidRPr="00062895">
              <w:rPr>
                <w:rFonts w:asciiTheme="minorHAnsi" w:hAnsiTheme="minorHAnsi"/>
              </w:rPr>
              <w:t>s</w:t>
            </w:r>
            <w:r w:rsidRPr="00062895">
              <w:rPr>
                <w:rFonts w:asciiTheme="minorHAnsi" w:hAnsiTheme="minorHAnsi"/>
              </w:rPr>
              <w:t xml:space="preserve"> que tenga la CONTRAPARTE de YPFB</w:t>
            </w:r>
            <w:r w:rsidR="00C2428A" w:rsidRPr="00062895">
              <w:rPr>
                <w:rFonts w:asciiTheme="minorHAnsi" w:hAnsiTheme="minorHAnsi"/>
              </w:rPr>
              <w:t>, mediante el sistema de video conferencia</w:t>
            </w:r>
            <w:r w:rsidR="00064C6F" w:rsidRPr="00062895">
              <w:rPr>
                <w:rFonts w:asciiTheme="minorHAnsi" w:hAnsiTheme="minorHAnsi"/>
              </w:rPr>
              <w:t xml:space="preserve"> y medio electrónico</w:t>
            </w:r>
            <w:r w:rsidRPr="00062895">
              <w:rPr>
                <w:rFonts w:asciiTheme="minorHAnsi" w:hAnsiTheme="minorHAnsi"/>
              </w:rPr>
              <w:t>.</w:t>
            </w:r>
          </w:p>
        </w:tc>
      </w:tr>
      <w:tr w:rsidR="0064704F" w:rsidRPr="00062895" w14:paraId="3ABB6B33" w14:textId="77777777" w:rsidTr="003748BE">
        <w:trPr>
          <w:trHeight w:val="63"/>
          <w:jc w:val="center"/>
        </w:trPr>
        <w:tc>
          <w:tcPr>
            <w:tcW w:w="47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A53B0A0"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5</w:t>
            </w:r>
          </w:p>
        </w:tc>
        <w:tc>
          <w:tcPr>
            <w:tcW w:w="3129" w:type="dxa"/>
            <w:tcBorders>
              <w:top w:val="single" w:sz="4" w:space="0" w:color="auto"/>
              <w:left w:val="nil"/>
              <w:bottom w:val="single" w:sz="8" w:space="0" w:color="auto"/>
              <w:right w:val="single" w:sz="4" w:space="0" w:color="auto"/>
            </w:tcBorders>
            <w:shd w:val="clear" w:color="auto" w:fill="auto"/>
            <w:vAlign w:val="center"/>
            <w:hideMark/>
          </w:tcPr>
          <w:p w14:paraId="57ABC66F"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Encargado Eléctrico</w:t>
            </w:r>
          </w:p>
        </w:tc>
        <w:tc>
          <w:tcPr>
            <w:tcW w:w="5915" w:type="dxa"/>
            <w:vMerge/>
            <w:tcBorders>
              <w:left w:val="single" w:sz="4" w:space="0" w:color="auto"/>
              <w:right w:val="single" w:sz="4" w:space="0" w:color="auto"/>
            </w:tcBorders>
            <w:shd w:val="clear" w:color="auto" w:fill="auto"/>
            <w:vAlign w:val="center"/>
          </w:tcPr>
          <w:p w14:paraId="73E88822"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p>
        </w:tc>
      </w:tr>
      <w:tr w:rsidR="0064704F" w:rsidRPr="00062895" w14:paraId="526A40DE" w14:textId="77777777" w:rsidTr="003748BE">
        <w:trPr>
          <w:trHeight w:val="63"/>
          <w:jc w:val="center"/>
        </w:trPr>
        <w:tc>
          <w:tcPr>
            <w:tcW w:w="470" w:type="dxa"/>
            <w:tcBorders>
              <w:top w:val="nil"/>
              <w:left w:val="single" w:sz="8" w:space="0" w:color="auto"/>
              <w:bottom w:val="single" w:sz="8" w:space="0" w:color="auto"/>
              <w:right w:val="single" w:sz="8" w:space="0" w:color="auto"/>
            </w:tcBorders>
            <w:shd w:val="clear" w:color="auto" w:fill="auto"/>
            <w:noWrap/>
            <w:vAlign w:val="center"/>
            <w:hideMark/>
          </w:tcPr>
          <w:p w14:paraId="430C5E44"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6</w:t>
            </w:r>
          </w:p>
        </w:tc>
        <w:tc>
          <w:tcPr>
            <w:tcW w:w="3129" w:type="dxa"/>
            <w:tcBorders>
              <w:top w:val="nil"/>
              <w:left w:val="nil"/>
              <w:bottom w:val="single" w:sz="8" w:space="0" w:color="auto"/>
              <w:right w:val="single" w:sz="4" w:space="0" w:color="auto"/>
            </w:tcBorders>
            <w:shd w:val="clear" w:color="auto" w:fill="auto"/>
            <w:vAlign w:val="center"/>
            <w:hideMark/>
          </w:tcPr>
          <w:p w14:paraId="4C892F45"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Encargado de Procesos</w:t>
            </w:r>
          </w:p>
        </w:tc>
        <w:tc>
          <w:tcPr>
            <w:tcW w:w="5915" w:type="dxa"/>
            <w:vMerge/>
            <w:tcBorders>
              <w:left w:val="single" w:sz="4" w:space="0" w:color="auto"/>
              <w:right w:val="single" w:sz="4" w:space="0" w:color="auto"/>
            </w:tcBorders>
            <w:shd w:val="clear" w:color="auto" w:fill="auto"/>
            <w:vAlign w:val="center"/>
          </w:tcPr>
          <w:p w14:paraId="45E7385E"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p>
        </w:tc>
      </w:tr>
      <w:tr w:rsidR="0064704F" w:rsidRPr="00062895" w14:paraId="6C7FF331" w14:textId="77777777" w:rsidTr="003748BE">
        <w:trPr>
          <w:trHeight w:val="63"/>
          <w:jc w:val="center"/>
        </w:trPr>
        <w:tc>
          <w:tcPr>
            <w:tcW w:w="470" w:type="dxa"/>
            <w:tcBorders>
              <w:top w:val="nil"/>
              <w:left w:val="single" w:sz="8" w:space="0" w:color="auto"/>
              <w:bottom w:val="single" w:sz="8" w:space="0" w:color="auto"/>
              <w:right w:val="single" w:sz="8" w:space="0" w:color="auto"/>
            </w:tcBorders>
            <w:shd w:val="clear" w:color="auto" w:fill="auto"/>
            <w:noWrap/>
            <w:vAlign w:val="center"/>
            <w:hideMark/>
          </w:tcPr>
          <w:p w14:paraId="514772DE"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7</w:t>
            </w:r>
          </w:p>
        </w:tc>
        <w:tc>
          <w:tcPr>
            <w:tcW w:w="3129" w:type="dxa"/>
            <w:tcBorders>
              <w:top w:val="nil"/>
              <w:left w:val="nil"/>
              <w:bottom w:val="single" w:sz="8" w:space="0" w:color="auto"/>
              <w:right w:val="single" w:sz="4" w:space="0" w:color="auto"/>
            </w:tcBorders>
            <w:shd w:val="clear" w:color="auto" w:fill="auto"/>
            <w:vAlign w:val="center"/>
            <w:hideMark/>
          </w:tcPr>
          <w:p w14:paraId="3D0E8FE8"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Encargado de Instrumentación y Control</w:t>
            </w:r>
          </w:p>
        </w:tc>
        <w:tc>
          <w:tcPr>
            <w:tcW w:w="5915" w:type="dxa"/>
            <w:vMerge/>
            <w:tcBorders>
              <w:left w:val="single" w:sz="4" w:space="0" w:color="auto"/>
              <w:right w:val="single" w:sz="4" w:space="0" w:color="auto"/>
            </w:tcBorders>
            <w:shd w:val="clear" w:color="auto" w:fill="auto"/>
            <w:vAlign w:val="center"/>
          </w:tcPr>
          <w:p w14:paraId="72B38847"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p>
        </w:tc>
      </w:tr>
      <w:tr w:rsidR="0064704F" w:rsidRPr="00062895" w14:paraId="7D61A5A2" w14:textId="77777777" w:rsidTr="003748BE">
        <w:trPr>
          <w:trHeight w:val="63"/>
          <w:jc w:val="center"/>
        </w:trPr>
        <w:tc>
          <w:tcPr>
            <w:tcW w:w="470" w:type="dxa"/>
            <w:tcBorders>
              <w:top w:val="nil"/>
              <w:left w:val="single" w:sz="8" w:space="0" w:color="auto"/>
              <w:bottom w:val="single" w:sz="8" w:space="0" w:color="auto"/>
              <w:right w:val="single" w:sz="8" w:space="0" w:color="auto"/>
            </w:tcBorders>
            <w:shd w:val="clear" w:color="auto" w:fill="auto"/>
            <w:noWrap/>
            <w:vAlign w:val="center"/>
            <w:hideMark/>
          </w:tcPr>
          <w:p w14:paraId="03A1921F"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8</w:t>
            </w:r>
          </w:p>
        </w:tc>
        <w:tc>
          <w:tcPr>
            <w:tcW w:w="3129" w:type="dxa"/>
            <w:tcBorders>
              <w:top w:val="nil"/>
              <w:left w:val="nil"/>
              <w:bottom w:val="single" w:sz="8" w:space="0" w:color="auto"/>
              <w:right w:val="single" w:sz="4" w:space="0" w:color="auto"/>
            </w:tcBorders>
            <w:shd w:val="clear" w:color="auto" w:fill="auto"/>
            <w:vAlign w:val="center"/>
            <w:hideMark/>
          </w:tcPr>
          <w:p w14:paraId="686F515A"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Encargado Mecánico</w:t>
            </w:r>
          </w:p>
        </w:tc>
        <w:tc>
          <w:tcPr>
            <w:tcW w:w="5915" w:type="dxa"/>
            <w:vMerge/>
            <w:tcBorders>
              <w:left w:val="single" w:sz="4" w:space="0" w:color="auto"/>
              <w:right w:val="single" w:sz="4" w:space="0" w:color="auto"/>
            </w:tcBorders>
            <w:shd w:val="clear" w:color="auto" w:fill="auto"/>
            <w:vAlign w:val="center"/>
          </w:tcPr>
          <w:p w14:paraId="1190DC57"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p>
        </w:tc>
      </w:tr>
      <w:tr w:rsidR="0064704F" w:rsidRPr="00062895" w14:paraId="3C5018DE" w14:textId="77777777" w:rsidTr="003748BE">
        <w:trPr>
          <w:trHeight w:val="63"/>
          <w:jc w:val="center"/>
        </w:trPr>
        <w:tc>
          <w:tcPr>
            <w:tcW w:w="470" w:type="dxa"/>
            <w:tcBorders>
              <w:top w:val="nil"/>
              <w:left w:val="single" w:sz="8" w:space="0" w:color="auto"/>
              <w:bottom w:val="single" w:sz="8" w:space="0" w:color="auto"/>
              <w:right w:val="single" w:sz="8" w:space="0" w:color="auto"/>
            </w:tcBorders>
            <w:shd w:val="clear" w:color="auto" w:fill="auto"/>
            <w:noWrap/>
            <w:vAlign w:val="center"/>
            <w:hideMark/>
          </w:tcPr>
          <w:p w14:paraId="261C2240"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9</w:t>
            </w:r>
          </w:p>
        </w:tc>
        <w:tc>
          <w:tcPr>
            <w:tcW w:w="3129" w:type="dxa"/>
            <w:tcBorders>
              <w:top w:val="nil"/>
              <w:left w:val="nil"/>
              <w:bottom w:val="single" w:sz="8" w:space="0" w:color="auto"/>
              <w:right w:val="single" w:sz="4" w:space="0" w:color="auto"/>
            </w:tcBorders>
            <w:shd w:val="clear" w:color="auto" w:fill="auto"/>
            <w:vAlign w:val="center"/>
            <w:hideMark/>
          </w:tcPr>
          <w:p w14:paraId="205AC865"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r w:rsidRPr="00062895">
              <w:rPr>
                <w:rFonts w:asciiTheme="minorHAnsi" w:hAnsiTheme="minorHAnsi"/>
              </w:rPr>
              <w:t>Encargado de Gestión de Calidad</w:t>
            </w:r>
          </w:p>
        </w:tc>
        <w:tc>
          <w:tcPr>
            <w:tcW w:w="5915" w:type="dxa"/>
            <w:vMerge/>
            <w:tcBorders>
              <w:left w:val="single" w:sz="4" w:space="0" w:color="auto"/>
              <w:bottom w:val="single" w:sz="8" w:space="0" w:color="auto"/>
              <w:right w:val="single" w:sz="4" w:space="0" w:color="auto"/>
            </w:tcBorders>
            <w:shd w:val="clear" w:color="auto" w:fill="auto"/>
            <w:vAlign w:val="center"/>
          </w:tcPr>
          <w:p w14:paraId="55C687AF" w14:textId="77777777" w:rsidR="0064704F" w:rsidRPr="00062895" w:rsidRDefault="0064704F" w:rsidP="0064704F">
            <w:pPr>
              <w:tabs>
                <w:tab w:val="left" w:pos="567"/>
              </w:tabs>
              <w:autoSpaceDE w:val="0"/>
              <w:autoSpaceDN w:val="0"/>
              <w:adjustRightInd w:val="0"/>
              <w:spacing w:after="0"/>
              <w:jc w:val="both"/>
              <w:rPr>
                <w:rFonts w:asciiTheme="minorHAnsi" w:hAnsiTheme="minorHAnsi"/>
              </w:rPr>
            </w:pPr>
          </w:p>
        </w:tc>
      </w:tr>
    </w:tbl>
    <w:p w14:paraId="67D6E3BF" w14:textId="77777777" w:rsidR="0064704F" w:rsidRPr="00062895" w:rsidRDefault="0064704F" w:rsidP="002363E0">
      <w:pPr>
        <w:tabs>
          <w:tab w:val="left" w:pos="567"/>
        </w:tabs>
        <w:autoSpaceDE w:val="0"/>
        <w:autoSpaceDN w:val="0"/>
        <w:adjustRightInd w:val="0"/>
        <w:spacing w:after="0"/>
        <w:jc w:val="both"/>
        <w:rPr>
          <w:rFonts w:asciiTheme="minorHAnsi" w:hAnsiTheme="minorHAnsi"/>
        </w:rPr>
      </w:pPr>
    </w:p>
    <w:p w14:paraId="39EC1431" w14:textId="77777777" w:rsidR="00866E7A" w:rsidRPr="00062895" w:rsidRDefault="00866E7A" w:rsidP="00DF5F41">
      <w:pPr>
        <w:pStyle w:val="Ttulo2"/>
        <w:numPr>
          <w:ilvl w:val="2"/>
          <w:numId w:val="1"/>
        </w:numPr>
        <w:spacing w:before="0"/>
        <w:ind w:left="567" w:hanging="567"/>
        <w:rPr>
          <w:rFonts w:asciiTheme="minorHAnsi" w:eastAsia="Arial Unicode MS" w:hAnsiTheme="minorHAnsi"/>
          <w:b/>
          <w:color w:val="auto"/>
          <w:sz w:val="22"/>
          <w:szCs w:val="22"/>
          <w:lang w:val="es-BO"/>
        </w:rPr>
      </w:pPr>
      <w:bookmarkStart w:id="73" w:name="_Toc410895954"/>
      <w:bookmarkStart w:id="74" w:name="_Toc435729698"/>
      <w:r w:rsidRPr="00062895">
        <w:rPr>
          <w:rFonts w:asciiTheme="minorHAnsi" w:eastAsia="Arial Unicode MS" w:hAnsiTheme="minorHAnsi"/>
          <w:b/>
          <w:color w:val="auto"/>
          <w:sz w:val="22"/>
          <w:szCs w:val="22"/>
          <w:lang w:val="es-BO"/>
        </w:rPr>
        <w:t>ORGANIGRAMA</w:t>
      </w:r>
      <w:bookmarkEnd w:id="73"/>
      <w:bookmarkEnd w:id="74"/>
    </w:p>
    <w:p w14:paraId="30CF74AB" w14:textId="77777777" w:rsidR="00866E7A" w:rsidRPr="00062895" w:rsidRDefault="00866E7A" w:rsidP="002363E0">
      <w:pPr>
        <w:spacing w:after="0"/>
        <w:jc w:val="both"/>
        <w:rPr>
          <w:rFonts w:asciiTheme="minorHAnsi" w:eastAsia="Arial Unicode MS" w:hAnsiTheme="minorHAnsi"/>
          <w:bCs/>
        </w:rPr>
      </w:pPr>
      <w:r w:rsidRPr="00062895">
        <w:rPr>
          <w:rFonts w:asciiTheme="minorHAnsi" w:eastAsia="Arial Unicode MS" w:hAnsiTheme="minorHAnsi"/>
          <w:bCs/>
        </w:rPr>
        <w:t xml:space="preserve">La </w:t>
      </w:r>
      <w:r w:rsidR="00096324" w:rsidRPr="00062895">
        <w:rPr>
          <w:rFonts w:asciiTheme="minorHAnsi" w:eastAsia="Arial Unicode MS" w:hAnsiTheme="minorHAnsi"/>
          <w:bCs/>
        </w:rPr>
        <w:t xml:space="preserve">EMPRESA PROPONENTE </w:t>
      </w:r>
      <w:r w:rsidRPr="00062895">
        <w:rPr>
          <w:rFonts w:asciiTheme="minorHAnsi" w:eastAsia="Arial Unicode MS" w:hAnsiTheme="minorHAnsi"/>
          <w:bCs/>
        </w:rPr>
        <w:t>deberá presentar un organigrama que contemple en su estructura a todo el pe</w:t>
      </w:r>
      <w:r w:rsidR="00ED6875" w:rsidRPr="00062895">
        <w:rPr>
          <w:rFonts w:asciiTheme="minorHAnsi" w:eastAsia="Arial Unicode MS" w:hAnsiTheme="minorHAnsi"/>
          <w:bCs/>
        </w:rPr>
        <w:t>rsonal comprometido para la consultoría</w:t>
      </w:r>
      <w:r w:rsidR="00C8316B" w:rsidRPr="00062895">
        <w:rPr>
          <w:rFonts w:asciiTheme="minorHAnsi" w:eastAsia="Arial Unicode MS" w:hAnsiTheme="minorHAnsi"/>
          <w:bCs/>
        </w:rPr>
        <w:t>.</w:t>
      </w:r>
    </w:p>
    <w:p w14:paraId="21BB87EF" w14:textId="77777777" w:rsidR="00932BE1" w:rsidRPr="00062895" w:rsidRDefault="00932BE1" w:rsidP="002363E0">
      <w:pPr>
        <w:spacing w:after="0"/>
        <w:rPr>
          <w:rFonts w:asciiTheme="minorHAnsi" w:hAnsiTheme="minorHAnsi"/>
        </w:rPr>
      </w:pPr>
    </w:p>
    <w:p w14:paraId="325A9E10" w14:textId="77777777" w:rsidR="00606442" w:rsidRPr="00062895" w:rsidRDefault="00606442" w:rsidP="00DF5F41">
      <w:pPr>
        <w:pStyle w:val="Ttulo2"/>
        <w:numPr>
          <w:ilvl w:val="2"/>
          <w:numId w:val="1"/>
        </w:numPr>
        <w:tabs>
          <w:tab w:val="left" w:pos="426"/>
        </w:tabs>
        <w:spacing w:before="0"/>
        <w:ind w:left="567" w:hanging="567"/>
        <w:rPr>
          <w:rFonts w:asciiTheme="minorHAnsi" w:eastAsia="Arial Unicode MS" w:hAnsiTheme="minorHAnsi"/>
          <w:b/>
          <w:color w:val="auto"/>
          <w:sz w:val="22"/>
          <w:szCs w:val="22"/>
          <w:lang w:val="es-BO"/>
        </w:rPr>
      </w:pPr>
      <w:bookmarkStart w:id="75" w:name="_Toc379637445"/>
      <w:bookmarkStart w:id="76" w:name="_Toc379637577"/>
      <w:bookmarkStart w:id="77" w:name="_Toc387656915"/>
      <w:bookmarkStart w:id="78" w:name="_Toc410895955"/>
      <w:bookmarkStart w:id="79" w:name="_Toc435729699"/>
      <w:r w:rsidRPr="00062895">
        <w:rPr>
          <w:rFonts w:asciiTheme="minorHAnsi" w:eastAsia="Arial Unicode MS" w:hAnsiTheme="minorHAnsi"/>
          <w:b/>
          <w:color w:val="auto"/>
          <w:sz w:val="22"/>
          <w:szCs w:val="22"/>
          <w:lang w:val="es-BO"/>
        </w:rPr>
        <w:t>EQUIPOS, MATERIAL Y HERRAMIENTAS</w:t>
      </w:r>
      <w:bookmarkEnd w:id="75"/>
      <w:bookmarkEnd w:id="76"/>
      <w:bookmarkEnd w:id="77"/>
      <w:bookmarkEnd w:id="78"/>
      <w:bookmarkEnd w:id="79"/>
    </w:p>
    <w:p w14:paraId="596E952B" w14:textId="77777777" w:rsidR="00606442" w:rsidRPr="00062895" w:rsidRDefault="00101B1D" w:rsidP="002363E0">
      <w:pPr>
        <w:spacing w:after="0"/>
        <w:jc w:val="both"/>
        <w:rPr>
          <w:rFonts w:asciiTheme="minorHAnsi" w:eastAsia="Arial Unicode MS" w:hAnsiTheme="minorHAnsi"/>
          <w:bCs/>
        </w:rPr>
      </w:pPr>
      <w:r w:rsidRPr="00062895">
        <w:rPr>
          <w:rFonts w:asciiTheme="minorHAnsi" w:eastAsia="Arial Unicode MS" w:hAnsiTheme="minorHAnsi"/>
          <w:bCs/>
        </w:rPr>
        <w:t xml:space="preserve">La </w:t>
      </w:r>
      <w:r w:rsidR="0017394B" w:rsidRPr="00062895">
        <w:rPr>
          <w:rFonts w:asciiTheme="minorHAnsi" w:eastAsia="Arial Unicode MS" w:hAnsiTheme="minorHAnsi"/>
          <w:bCs/>
        </w:rPr>
        <w:t xml:space="preserve">EMPRESA PROPONENTE </w:t>
      </w:r>
      <w:r w:rsidR="00606442" w:rsidRPr="00062895">
        <w:rPr>
          <w:rFonts w:asciiTheme="minorHAnsi" w:eastAsia="Arial Unicode MS" w:hAnsiTheme="minorHAnsi"/>
          <w:bCs/>
        </w:rPr>
        <w:t xml:space="preserve">deberá </w:t>
      </w:r>
      <w:r w:rsidRPr="00062895">
        <w:rPr>
          <w:rFonts w:asciiTheme="minorHAnsi" w:eastAsia="Arial Unicode MS" w:hAnsiTheme="minorHAnsi"/>
          <w:bCs/>
        </w:rPr>
        <w:t xml:space="preserve">comprometer mínimamente </w:t>
      </w:r>
      <w:r w:rsidR="0017394B" w:rsidRPr="00062895">
        <w:rPr>
          <w:rFonts w:asciiTheme="minorHAnsi" w:eastAsia="Arial Unicode MS" w:hAnsiTheme="minorHAnsi"/>
          <w:bCs/>
        </w:rPr>
        <w:t xml:space="preserve">los equipos, </w:t>
      </w:r>
      <w:r w:rsidR="00ED6875" w:rsidRPr="00062895">
        <w:rPr>
          <w:rFonts w:asciiTheme="minorHAnsi" w:eastAsia="Arial Unicode MS" w:hAnsiTheme="minorHAnsi"/>
          <w:bCs/>
        </w:rPr>
        <w:t xml:space="preserve">material </w:t>
      </w:r>
      <w:r w:rsidR="0017394B" w:rsidRPr="00062895">
        <w:rPr>
          <w:rFonts w:asciiTheme="minorHAnsi" w:eastAsia="Arial Unicode MS" w:hAnsiTheme="minorHAnsi"/>
          <w:bCs/>
        </w:rPr>
        <w:t xml:space="preserve">y herramientas </w:t>
      </w:r>
      <w:r w:rsidR="00ED6875" w:rsidRPr="00062895">
        <w:rPr>
          <w:rFonts w:asciiTheme="minorHAnsi" w:eastAsia="Arial Unicode MS" w:hAnsiTheme="minorHAnsi"/>
          <w:bCs/>
        </w:rPr>
        <w:t>necesari</w:t>
      </w:r>
      <w:r w:rsidR="0017394B" w:rsidRPr="00062895">
        <w:rPr>
          <w:rFonts w:asciiTheme="minorHAnsi" w:eastAsia="Arial Unicode MS" w:hAnsiTheme="minorHAnsi"/>
          <w:bCs/>
        </w:rPr>
        <w:t xml:space="preserve">os </w:t>
      </w:r>
      <w:r w:rsidR="00ED6875" w:rsidRPr="00062895">
        <w:rPr>
          <w:rFonts w:asciiTheme="minorHAnsi" w:eastAsia="Arial Unicode MS" w:hAnsiTheme="minorHAnsi"/>
          <w:bCs/>
        </w:rPr>
        <w:t>para</w:t>
      </w:r>
      <w:r w:rsidR="006F018E" w:rsidRPr="00062895">
        <w:rPr>
          <w:rFonts w:asciiTheme="minorHAnsi" w:eastAsia="Arial Unicode MS" w:hAnsiTheme="minorHAnsi"/>
          <w:bCs/>
        </w:rPr>
        <w:t xml:space="preserve"> realizar los estudios demandados</w:t>
      </w:r>
      <w:r w:rsidR="0017394B" w:rsidRPr="00062895">
        <w:rPr>
          <w:rFonts w:asciiTheme="minorHAnsi" w:eastAsia="Arial Unicode MS" w:hAnsiTheme="minorHAnsi"/>
          <w:bCs/>
        </w:rPr>
        <w:t>, bajo este concepto la EMPRESA PROPONENTE se debe comprometer mínimamente:</w:t>
      </w:r>
    </w:p>
    <w:p w14:paraId="025D65CC" w14:textId="77777777" w:rsidR="00096324" w:rsidRPr="00062895" w:rsidRDefault="00096324" w:rsidP="002363E0">
      <w:pPr>
        <w:spacing w:after="0"/>
        <w:jc w:val="both"/>
        <w:rPr>
          <w:rFonts w:asciiTheme="minorHAnsi" w:eastAsia="Arial Unicode MS" w:hAnsiTheme="minorHAnsi"/>
          <w:bCs/>
        </w:rPr>
      </w:pPr>
    </w:p>
    <w:p w14:paraId="5416E80C" w14:textId="77777777" w:rsidR="0017394B" w:rsidRPr="00062895" w:rsidRDefault="0017394B" w:rsidP="006415BB">
      <w:pPr>
        <w:pStyle w:val="Prrafodelista"/>
        <w:numPr>
          <w:ilvl w:val="0"/>
          <w:numId w:val="6"/>
        </w:numPr>
        <w:spacing w:after="0"/>
        <w:jc w:val="both"/>
        <w:rPr>
          <w:rFonts w:asciiTheme="minorHAnsi" w:hAnsiTheme="minorHAnsi"/>
        </w:rPr>
      </w:pPr>
      <w:r w:rsidRPr="00062895">
        <w:rPr>
          <w:rFonts w:asciiTheme="minorHAnsi" w:hAnsiTheme="minorHAnsi"/>
        </w:rPr>
        <w:t>Equipos de computación.</w:t>
      </w:r>
    </w:p>
    <w:p w14:paraId="0DD10342" w14:textId="77777777" w:rsidR="0017394B" w:rsidRPr="00062895" w:rsidRDefault="0017394B" w:rsidP="006415BB">
      <w:pPr>
        <w:pStyle w:val="Prrafodelista"/>
        <w:numPr>
          <w:ilvl w:val="0"/>
          <w:numId w:val="6"/>
        </w:numPr>
        <w:spacing w:after="0"/>
        <w:jc w:val="both"/>
        <w:rPr>
          <w:rFonts w:asciiTheme="minorHAnsi" w:hAnsiTheme="minorHAnsi"/>
        </w:rPr>
      </w:pPr>
      <w:r w:rsidRPr="00062895">
        <w:rPr>
          <w:rFonts w:asciiTheme="minorHAnsi" w:hAnsiTheme="minorHAnsi"/>
        </w:rPr>
        <w:t>Maquinas impresoras.</w:t>
      </w:r>
    </w:p>
    <w:p w14:paraId="2676BEDD" w14:textId="77777777" w:rsidR="0017394B" w:rsidRPr="00062895" w:rsidRDefault="0017394B" w:rsidP="006415BB">
      <w:pPr>
        <w:pStyle w:val="Prrafodelista"/>
        <w:numPr>
          <w:ilvl w:val="0"/>
          <w:numId w:val="6"/>
        </w:numPr>
        <w:spacing w:after="0"/>
        <w:jc w:val="both"/>
        <w:rPr>
          <w:rFonts w:asciiTheme="minorHAnsi" w:hAnsiTheme="minorHAnsi"/>
        </w:rPr>
      </w:pPr>
      <w:r w:rsidRPr="00062895">
        <w:rPr>
          <w:rFonts w:asciiTheme="minorHAnsi" w:hAnsiTheme="minorHAnsi"/>
        </w:rPr>
        <w:t>Equipo Fotocopiadora.</w:t>
      </w:r>
    </w:p>
    <w:p w14:paraId="3484ED7E" w14:textId="77777777" w:rsidR="0017394B" w:rsidRPr="00062895" w:rsidRDefault="0017394B" w:rsidP="006415BB">
      <w:pPr>
        <w:pStyle w:val="Prrafodelista"/>
        <w:numPr>
          <w:ilvl w:val="0"/>
          <w:numId w:val="6"/>
        </w:numPr>
        <w:spacing w:after="0"/>
        <w:jc w:val="both"/>
        <w:rPr>
          <w:rFonts w:asciiTheme="minorHAnsi" w:hAnsiTheme="minorHAnsi"/>
        </w:rPr>
      </w:pPr>
      <w:r w:rsidRPr="00062895">
        <w:rPr>
          <w:rFonts w:asciiTheme="minorHAnsi" w:hAnsiTheme="minorHAnsi"/>
        </w:rPr>
        <w:t xml:space="preserve">Equipo </w:t>
      </w:r>
      <w:r w:rsidR="007B4422" w:rsidRPr="00062895">
        <w:rPr>
          <w:rFonts w:asciiTheme="minorHAnsi" w:hAnsiTheme="minorHAnsi"/>
        </w:rPr>
        <w:t>Scanner</w:t>
      </w:r>
      <w:r w:rsidRPr="00062895">
        <w:rPr>
          <w:rFonts w:asciiTheme="minorHAnsi" w:hAnsiTheme="minorHAnsi"/>
        </w:rPr>
        <w:t>.</w:t>
      </w:r>
    </w:p>
    <w:p w14:paraId="6A97C001" w14:textId="77777777" w:rsidR="0017394B" w:rsidRPr="00062895" w:rsidRDefault="0017394B" w:rsidP="006415BB">
      <w:pPr>
        <w:pStyle w:val="Prrafodelista"/>
        <w:numPr>
          <w:ilvl w:val="0"/>
          <w:numId w:val="6"/>
        </w:numPr>
        <w:spacing w:after="0"/>
        <w:jc w:val="both"/>
        <w:rPr>
          <w:rFonts w:asciiTheme="minorHAnsi" w:hAnsiTheme="minorHAnsi"/>
        </w:rPr>
      </w:pPr>
      <w:r w:rsidRPr="00062895">
        <w:rPr>
          <w:rFonts w:asciiTheme="minorHAnsi" w:hAnsiTheme="minorHAnsi"/>
        </w:rPr>
        <w:t>Equipo Plotter.</w:t>
      </w:r>
    </w:p>
    <w:p w14:paraId="5AADE045" w14:textId="77777777" w:rsidR="0017394B" w:rsidRPr="00062895" w:rsidRDefault="0017394B" w:rsidP="006415BB">
      <w:pPr>
        <w:pStyle w:val="Prrafodelista"/>
        <w:numPr>
          <w:ilvl w:val="0"/>
          <w:numId w:val="6"/>
        </w:numPr>
        <w:spacing w:after="0"/>
        <w:jc w:val="both"/>
        <w:rPr>
          <w:rFonts w:asciiTheme="minorHAnsi" w:hAnsiTheme="minorHAnsi"/>
        </w:rPr>
      </w:pPr>
      <w:r w:rsidRPr="00062895">
        <w:rPr>
          <w:rFonts w:asciiTheme="minorHAnsi" w:hAnsiTheme="minorHAnsi"/>
        </w:rPr>
        <w:t>Teléfono fijo de oficina.</w:t>
      </w:r>
    </w:p>
    <w:p w14:paraId="5B81A536" w14:textId="77777777" w:rsidR="0017394B" w:rsidRPr="00062895" w:rsidRDefault="0017394B" w:rsidP="006415BB">
      <w:pPr>
        <w:pStyle w:val="Prrafodelista"/>
        <w:numPr>
          <w:ilvl w:val="0"/>
          <w:numId w:val="6"/>
        </w:numPr>
        <w:spacing w:after="0"/>
        <w:jc w:val="both"/>
        <w:rPr>
          <w:rFonts w:asciiTheme="minorHAnsi" w:hAnsiTheme="minorHAnsi"/>
        </w:rPr>
      </w:pPr>
      <w:r w:rsidRPr="00062895">
        <w:rPr>
          <w:rFonts w:asciiTheme="minorHAnsi" w:hAnsiTheme="minorHAnsi"/>
        </w:rPr>
        <w:t>Estación Total y accesorios.</w:t>
      </w:r>
    </w:p>
    <w:p w14:paraId="17ABE2E9" w14:textId="77777777" w:rsidR="0017394B" w:rsidRPr="00062895" w:rsidRDefault="0017394B" w:rsidP="006415BB">
      <w:pPr>
        <w:pStyle w:val="Prrafodelista"/>
        <w:numPr>
          <w:ilvl w:val="0"/>
          <w:numId w:val="6"/>
        </w:numPr>
        <w:spacing w:after="0"/>
        <w:jc w:val="both"/>
        <w:rPr>
          <w:rFonts w:asciiTheme="minorHAnsi" w:hAnsiTheme="minorHAnsi"/>
        </w:rPr>
      </w:pPr>
      <w:r w:rsidRPr="00062895">
        <w:rPr>
          <w:rFonts w:asciiTheme="minorHAnsi" w:hAnsiTheme="minorHAnsi"/>
        </w:rPr>
        <w:t>Martinete para estudio de penetración de suelos.</w:t>
      </w:r>
    </w:p>
    <w:p w14:paraId="382CB367" w14:textId="77777777" w:rsidR="0017394B" w:rsidRPr="00062895" w:rsidRDefault="0017394B" w:rsidP="002363E0">
      <w:pPr>
        <w:spacing w:after="0"/>
        <w:jc w:val="both"/>
        <w:rPr>
          <w:rFonts w:asciiTheme="minorHAnsi" w:hAnsiTheme="minorHAnsi"/>
        </w:rPr>
      </w:pPr>
    </w:p>
    <w:p w14:paraId="25EB3715" w14:textId="77777777" w:rsidR="0017394B" w:rsidRPr="00062895" w:rsidRDefault="0017394B" w:rsidP="002363E0">
      <w:pPr>
        <w:spacing w:after="0"/>
        <w:jc w:val="both"/>
        <w:rPr>
          <w:rFonts w:asciiTheme="minorHAnsi" w:hAnsiTheme="minorHAnsi"/>
        </w:rPr>
      </w:pPr>
      <w:r w:rsidRPr="00062895">
        <w:rPr>
          <w:rFonts w:asciiTheme="minorHAnsi" w:hAnsiTheme="minorHAnsi"/>
        </w:rPr>
        <w:t xml:space="preserve">El listado anterior no es limitativo, vale decir que la EMPRESA PROPONENTE podrá presentar un listado más amplio de </w:t>
      </w:r>
      <w:r w:rsidR="008447F4" w:rsidRPr="00062895">
        <w:rPr>
          <w:rFonts w:asciiTheme="minorHAnsi" w:hAnsiTheme="minorHAnsi"/>
        </w:rPr>
        <w:t>equipo</w:t>
      </w:r>
      <w:r w:rsidRPr="00062895">
        <w:rPr>
          <w:rFonts w:asciiTheme="minorHAnsi" w:hAnsiTheme="minorHAnsi"/>
        </w:rPr>
        <w:t>, material y herramientas.</w:t>
      </w:r>
    </w:p>
    <w:p w14:paraId="4BACF11A" w14:textId="77777777" w:rsidR="00606442" w:rsidRPr="00062895" w:rsidRDefault="00606442" w:rsidP="002363E0">
      <w:pPr>
        <w:tabs>
          <w:tab w:val="left" w:pos="567"/>
        </w:tabs>
        <w:autoSpaceDE w:val="0"/>
        <w:autoSpaceDN w:val="0"/>
        <w:adjustRightInd w:val="0"/>
        <w:spacing w:after="0"/>
        <w:jc w:val="both"/>
        <w:rPr>
          <w:rFonts w:asciiTheme="minorHAnsi" w:hAnsiTheme="minorHAnsi"/>
        </w:rPr>
      </w:pPr>
    </w:p>
    <w:p w14:paraId="44AA4F6E" w14:textId="77777777" w:rsidR="00827024" w:rsidRPr="00062895" w:rsidRDefault="00827024" w:rsidP="00DF5F41">
      <w:pPr>
        <w:pStyle w:val="Ttulo2"/>
        <w:numPr>
          <w:ilvl w:val="2"/>
          <w:numId w:val="1"/>
        </w:numPr>
        <w:tabs>
          <w:tab w:val="left" w:pos="426"/>
        </w:tabs>
        <w:spacing w:before="0"/>
        <w:ind w:left="567" w:hanging="567"/>
        <w:rPr>
          <w:rFonts w:asciiTheme="minorHAnsi" w:eastAsia="Arial Unicode MS" w:hAnsiTheme="minorHAnsi"/>
          <w:b/>
          <w:color w:val="auto"/>
          <w:sz w:val="22"/>
          <w:szCs w:val="22"/>
          <w:lang w:val="es-BO"/>
        </w:rPr>
      </w:pPr>
      <w:bookmarkStart w:id="80" w:name="_Toc379637436"/>
      <w:bookmarkStart w:id="81" w:name="_Toc379637568"/>
      <w:bookmarkStart w:id="82" w:name="_Toc387656895"/>
      <w:bookmarkStart w:id="83" w:name="_Toc410895957"/>
      <w:bookmarkStart w:id="84" w:name="_Toc435729700"/>
      <w:r w:rsidRPr="00062895">
        <w:rPr>
          <w:rFonts w:asciiTheme="minorHAnsi" w:eastAsia="Arial Unicode MS" w:hAnsiTheme="minorHAnsi"/>
          <w:b/>
          <w:color w:val="auto"/>
          <w:sz w:val="22"/>
          <w:szCs w:val="22"/>
          <w:lang w:val="es-BO"/>
        </w:rPr>
        <w:t xml:space="preserve">PLAZO DE </w:t>
      </w:r>
      <w:bookmarkEnd w:id="80"/>
      <w:bookmarkEnd w:id="81"/>
      <w:bookmarkEnd w:id="82"/>
      <w:bookmarkEnd w:id="83"/>
      <w:r w:rsidR="006F018E" w:rsidRPr="00062895">
        <w:rPr>
          <w:rFonts w:asciiTheme="minorHAnsi" w:eastAsia="Arial Unicode MS" w:hAnsiTheme="minorHAnsi"/>
          <w:b/>
          <w:color w:val="auto"/>
          <w:sz w:val="22"/>
          <w:szCs w:val="22"/>
          <w:lang w:val="es-BO"/>
        </w:rPr>
        <w:t>CONCLUSION DE LA CONSULTORIA</w:t>
      </w:r>
      <w:bookmarkEnd w:id="84"/>
    </w:p>
    <w:p w14:paraId="54B618C2" w14:textId="7C5CF6FE" w:rsidR="00657F7D" w:rsidRPr="00062895" w:rsidRDefault="00657F7D" w:rsidP="00657F7D">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 xml:space="preserve">El plazo efectivo de elaboración del estudio será de </w:t>
      </w:r>
      <w:r w:rsidRPr="00062895">
        <w:rPr>
          <w:rFonts w:asciiTheme="minorHAnsi" w:eastAsia="Arial Unicode MS" w:hAnsiTheme="minorHAnsi"/>
          <w:b/>
          <w:bCs/>
        </w:rPr>
        <w:t>180 días calendario</w:t>
      </w:r>
      <w:r w:rsidRPr="00062895">
        <w:rPr>
          <w:rFonts w:asciiTheme="minorHAnsi" w:eastAsia="Arial Unicode MS" w:hAnsiTheme="minorHAnsi"/>
          <w:bCs/>
        </w:rPr>
        <w:t>, sin embargo se establecen cuatro (4) hitos importantes</w:t>
      </w:r>
      <w:r w:rsidR="00E73255" w:rsidRPr="00062895">
        <w:rPr>
          <w:rFonts w:asciiTheme="minorHAnsi" w:eastAsia="Arial Unicode MS" w:hAnsiTheme="minorHAnsi"/>
          <w:bCs/>
        </w:rPr>
        <w:t xml:space="preserve">, los tres </w:t>
      </w:r>
      <w:r w:rsidRPr="00115567">
        <w:rPr>
          <w:rFonts w:asciiTheme="minorHAnsi" w:eastAsia="Arial Unicode MS" w:hAnsiTheme="minorHAnsi"/>
          <w:bCs/>
        </w:rPr>
        <w:t xml:space="preserve">Documentos Soporte de Decisión </w:t>
      </w:r>
      <w:r w:rsidR="00E73255" w:rsidRPr="00115567">
        <w:rPr>
          <w:rFonts w:asciiTheme="minorHAnsi" w:eastAsia="Arial Unicode MS" w:hAnsiTheme="minorHAnsi"/>
          <w:bCs/>
        </w:rPr>
        <w:t>y el</w:t>
      </w:r>
      <w:r w:rsidRPr="00115567">
        <w:rPr>
          <w:rFonts w:asciiTheme="minorHAnsi" w:eastAsia="Arial Unicode MS" w:hAnsiTheme="minorHAnsi"/>
          <w:bCs/>
        </w:rPr>
        <w:t xml:space="preserve"> Informe Final, entre </w:t>
      </w:r>
      <w:r w:rsidR="00DF1FE9" w:rsidRPr="00115567">
        <w:rPr>
          <w:rFonts w:asciiTheme="minorHAnsi" w:eastAsia="Arial Unicode MS" w:hAnsiTheme="minorHAnsi"/>
          <w:bCs/>
        </w:rPr>
        <w:t xml:space="preserve">ellos </w:t>
      </w:r>
      <w:r w:rsidRPr="00115567">
        <w:rPr>
          <w:rFonts w:asciiTheme="minorHAnsi" w:eastAsia="Arial Unicode MS" w:hAnsiTheme="minorHAnsi"/>
          <w:bCs/>
        </w:rPr>
        <w:t>se encuentran ciclos de revisión y corrección los cuales no será</w:t>
      </w:r>
      <w:r w:rsidR="004C2E45" w:rsidRPr="00115567">
        <w:rPr>
          <w:rFonts w:asciiTheme="minorHAnsi" w:eastAsia="Arial Unicode MS" w:hAnsiTheme="minorHAnsi"/>
          <w:bCs/>
        </w:rPr>
        <w:t>n</w:t>
      </w:r>
      <w:r w:rsidRPr="00115567">
        <w:rPr>
          <w:rFonts w:asciiTheme="minorHAnsi" w:eastAsia="Arial Unicode MS" w:hAnsiTheme="minorHAnsi"/>
          <w:bCs/>
        </w:rPr>
        <w:t xml:space="preserve"> computado</w:t>
      </w:r>
      <w:r w:rsidR="009C19B6" w:rsidRPr="00115567">
        <w:rPr>
          <w:rFonts w:asciiTheme="minorHAnsi" w:eastAsia="Arial Unicode MS" w:hAnsiTheme="minorHAnsi"/>
          <w:bCs/>
        </w:rPr>
        <w:t>s</w:t>
      </w:r>
      <w:r w:rsidR="004C2E45" w:rsidRPr="00115567">
        <w:rPr>
          <w:rFonts w:asciiTheme="minorHAnsi" w:eastAsia="Arial Unicode MS" w:hAnsiTheme="minorHAnsi"/>
          <w:bCs/>
        </w:rPr>
        <w:t xml:space="preserve"> dentro el plazo efectivo de la </w:t>
      </w:r>
      <w:r w:rsidR="004C2E45" w:rsidRPr="00115567">
        <w:rPr>
          <w:rFonts w:asciiTheme="minorHAnsi" w:eastAsia="Arial Unicode MS" w:hAnsiTheme="minorHAnsi"/>
          <w:bCs/>
        </w:rPr>
        <w:lastRenderedPageBreak/>
        <w:t>elaboración del estudio</w:t>
      </w:r>
      <w:r w:rsidRPr="00115567">
        <w:rPr>
          <w:rFonts w:asciiTheme="minorHAnsi" w:eastAsia="Arial Unicode MS" w:hAnsiTheme="minorHAnsi"/>
          <w:bCs/>
        </w:rPr>
        <w:t>.</w:t>
      </w:r>
      <w:r w:rsidR="009563A1" w:rsidRPr="00115567">
        <w:rPr>
          <w:rFonts w:asciiTheme="minorHAnsi" w:eastAsia="Arial Unicode MS" w:hAnsiTheme="minorHAnsi"/>
          <w:bCs/>
        </w:rPr>
        <w:t xml:space="preserve"> Así mismo, se adjunta el Anexo </w:t>
      </w:r>
      <w:r w:rsidR="00101088" w:rsidRPr="00115567">
        <w:rPr>
          <w:rFonts w:asciiTheme="minorHAnsi" w:eastAsia="Arial Unicode MS" w:hAnsiTheme="minorHAnsi"/>
          <w:bCs/>
        </w:rPr>
        <w:t>1</w:t>
      </w:r>
      <w:r w:rsidR="009563A1" w:rsidRPr="00115567">
        <w:rPr>
          <w:rFonts w:asciiTheme="minorHAnsi" w:eastAsia="Arial Unicode MS" w:hAnsiTheme="minorHAnsi"/>
          <w:bCs/>
        </w:rPr>
        <w:t xml:space="preserve"> “Cronograma de Entregables”, que puede ser empleado como documento de referencia para establecer el cronograma del desarrollo de la consultoría.</w:t>
      </w:r>
    </w:p>
    <w:p w14:paraId="68E0B699" w14:textId="77777777" w:rsidR="00657F7D" w:rsidRPr="00062895" w:rsidRDefault="00657F7D" w:rsidP="00657F7D">
      <w:pPr>
        <w:autoSpaceDE w:val="0"/>
        <w:autoSpaceDN w:val="0"/>
        <w:adjustRightInd w:val="0"/>
        <w:spacing w:after="0"/>
        <w:jc w:val="both"/>
        <w:rPr>
          <w:rFonts w:asciiTheme="minorHAnsi" w:eastAsia="Arial Unicode MS" w:hAnsiTheme="minorHAnsi"/>
          <w:bCs/>
        </w:rPr>
      </w:pPr>
    </w:p>
    <w:p w14:paraId="0FC9E98C" w14:textId="77777777" w:rsidR="00657F7D" w:rsidRPr="00062895" w:rsidRDefault="00657F7D" w:rsidP="00657F7D">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Se entiende por ciclo de revisión y corrección al tiempo comprendido entre la entrega del DSD que corresponda o Informe Final y la aprobación de dicho DSD para dar inicio a la siguiente etapa</w:t>
      </w:r>
      <w:r w:rsidR="001D509C" w:rsidRPr="00062895">
        <w:rPr>
          <w:rFonts w:asciiTheme="minorHAnsi" w:eastAsia="Arial Unicode MS" w:hAnsiTheme="minorHAnsi"/>
          <w:bCs/>
        </w:rPr>
        <w:t>.</w:t>
      </w:r>
      <w:r w:rsidR="00444632" w:rsidRPr="00062895">
        <w:rPr>
          <w:rFonts w:asciiTheme="minorHAnsi" w:eastAsia="Arial Unicode MS" w:hAnsiTheme="minorHAnsi"/>
          <w:bCs/>
        </w:rPr>
        <w:t xml:space="preserve"> </w:t>
      </w:r>
      <w:r w:rsidR="009C19B6" w:rsidRPr="00062895">
        <w:rPr>
          <w:rFonts w:asciiTheme="minorHAnsi" w:eastAsia="Arial Unicode MS" w:hAnsiTheme="minorHAnsi"/>
          <w:bCs/>
        </w:rPr>
        <w:t>E</w:t>
      </w:r>
      <w:r w:rsidR="00444632" w:rsidRPr="00062895">
        <w:rPr>
          <w:rFonts w:asciiTheme="minorHAnsi" w:eastAsia="Arial Unicode MS" w:hAnsiTheme="minorHAnsi"/>
          <w:bCs/>
        </w:rPr>
        <w:t xml:space="preserve">l periodo posterior </w:t>
      </w:r>
      <w:r w:rsidR="009C19B6" w:rsidRPr="00062895">
        <w:rPr>
          <w:rFonts w:asciiTheme="minorHAnsi" w:eastAsia="Arial Unicode MS" w:hAnsiTheme="minorHAnsi"/>
          <w:bCs/>
        </w:rPr>
        <w:t>al primer</w:t>
      </w:r>
      <w:r w:rsidR="00444632" w:rsidRPr="00062895">
        <w:rPr>
          <w:rFonts w:asciiTheme="minorHAnsi" w:eastAsia="Arial Unicode MS" w:hAnsiTheme="minorHAnsi"/>
          <w:bCs/>
        </w:rPr>
        <w:t xml:space="preserve"> este ciclo de revisión será computado dentro del plazo efectivo de elaboración del estudio</w:t>
      </w:r>
      <w:r w:rsidR="009C19B6" w:rsidRPr="00062895">
        <w:rPr>
          <w:rFonts w:asciiTheme="minorHAnsi" w:eastAsia="Arial Unicode MS" w:hAnsiTheme="minorHAnsi"/>
          <w:bCs/>
        </w:rPr>
        <w:t>, por lo que corresponderá la aplicación de las respectivas multas</w:t>
      </w:r>
      <w:r w:rsidR="00444632" w:rsidRPr="00062895">
        <w:rPr>
          <w:rFonts w:asciiTheme="minorHAnsi" w:eastAsia="Arial Unicode MS" w:hAnsiTheme="minorHAnsi"/>
          <w:bCs/>
        </w:rPr>
        <w:t>.</w:t>
      </w:r>
    </w:p>
    <w:p w14:paraId="50114ACB" w14:textId="77777777" w:rsidR="00657F7D" w:rsidRPr="00062895" w:rsidRDefault="00657F7D" w:rsidP="00657F7D">
      <w:pPr>
        <w:autoSpaceDE w:val="0"/>
        <w:autoSpaceDN w:val="0"/>
        <w:adjustRightInd w:val="0"/>
        <w:spacing w:after="0"/>
        <w:jc w:val="both"/>
        <w:rPr>
          <w:rFonts w:asciiTheme="minorHAnsi" w:eastAsia="Arial Unicode MS" w:hAnsiTheme="minorHAnsi"/>
          <w:bCs/>
        </w:rPr>
      </w:pPr>
    </w:p>
    <w:p w14:paraId="426F2AA8" w14:textId="77777777" w:rsidR="00657F7D" w:rsidRPr="00062895" w:rsidRDefault="00657F7D" w:rsidP="00657F7D">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Las EMPRESAS PROPONENTES, en su propuesta, deberán incluir un plazo igual o menor al especificado. El plazo de elaboración del Estudio será contabilizado a partir de que YPFB, por intermedio de su CONTRAPARTE emita la Orden de Proceder.</w:t>
      </w:r>
    </w:p>
    <w:p w14:paraId="3DC451DD" w14:textId="77777777" w:rsidR="00657F7D" w:rsidRPr="00062895" w:rsidRDefault="00657F7D" w:rsidP="00657F7D">
      <w:pPr>
        <w:autoSpaceDE w:val="0"/>
        <w:autoSpaceDN w:val="0"/>
        <w:adjustRightInd w:val="0"/>
        <w:spacing w:after="0"/>
        <w:jc w:val="both"/>
        <w:rPr>
          <w:rFonts w:asciiTheme="minorHAnsi" w:eastAsia="Arial Unicode MS" w:hAnsiTheme="minorHAnsi"/>
          <w:bCs/>
        </w:rPr>
      </w:pPr>
    </w:p>
    <w:p w14:paraId="2F85552A" w14:textId="77777777" w:rsidR="00183FCD" w:rsidRPr="00062895" w:rsidRDefault="00183FCD" w:rsidP="00183FCD">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Inicialmente y hasta la Reunión de Lanzamiento del Proyecto (KOM), la EMPRESA CONTRATISTA deberá entregar un Listado de Documentos con el detalle de la documentación y las fechas que deberá presentar a YPFB incluidas las REV A y REV 0.</w:t>
      </w:r>
    </w:p>
    <w:p w14:paraId="292109D8" w14:textId="77777777" w:rsidR="00183FCD" w:rsidRPr="00062895" w:rsidRDefault="00183FCD" w:rsidP="00183FCD">
      <w:pPr>
        <w:autoSpaceDE w:val="0"/>
        <w:autoSpaceDN w:val="0"/>
        <w:adjustRightInd w:val="0"/>
        <w:spacing w:after="0"/>
        <w:jc w:val="both"/>
        <w:rPr>
          <w:rFonts w:asciiTheme="minorHAnsi" w:eastAsia="Arial Unicode MS" w:hAnsiTheme="minorHAnsi"/>
          <w:bCs/>
        </w:rPr>
      </w:pPr>
    </w:p>
    <w:p w14:paraId="73837849" w14:textId="77777777" w:rsidR="00183FCD" w:rsidRPr="00062895" w:rsidRDefault="00183FCD" w:rsidP="00183FCD">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La metodología a aplicar se basará en la emisión de revisiones alfabéticas hasta su aprobación que pasará a una revisión numérica “cero”. Con las emisiones numéricas se procederá a cerrar la Ingeniería Básica Extendida.</w:t>
      </w:r>
    </w:p>
    <w:p w14:paraId="15AA7A0A" w14:textId="77777777" w:rsidR="00183FCD" w:rsidRPr="00062895" w:rsidRDefault="00183FCD" w:rsidP="00183FCD">
      <w:pPr>
        <w:autoSpaceDE w:val="0"/>
        <w:autoSpaceDN w:val="0"/>
        <w:adjustRightInd w:val="0"/>
        <w:spacing w:after="0"/>
        <w:jc w:val="both"/>
        <w:rPr>
          <w:rFonts w:asciiTheme="minorHAnsi" w:eastAsia="Arial Unicode MS" w:hAnsiTheme="minorHAnsi"/>
          <w:bCs/>
        </w:rPr>
      </w:pPr>
    </w:p>
    <w:p w14:paraId="48188C4D" w14:textId="77777777" w:rsidR="00183FCD" w:rsidRPr="00062895" w:rsidRDefault="00183FCD" w:rsidP="00183FCD">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La EMPRESA CONTRATISTA le presentará a YPFB para revisión, aprobación, comentarios o rechazo, de acuerdo a las listas maestras de documentos y planos establecidos en el DBC (sin ser limitativo), todos los documentos que se generen en el Proyecto, en el número de copias requerido, conforme el procedimiento establecido en la reunión de lanzamiento.</w:t>
      </w:r>
    </w:p>
    <w:p w14:paraId="70CB486D" w14:textId="77777777" w:rsidR="00183FCD" w:rsidRPr="00062895" w:rsidRDefault="00183FCD" w:rsidP="00183FCD">
      <w:pPr>
        <w:autoSpaceDE w:val="0"/>
        <w:autoSpaceDN w:val="0"/>
        <w:adjustRightInd w:val="0"/>
        <w:spacing w:after="0"/>
        <w:jc w:val="both"/>
        <w:rPr>
          <w:rFonts w:asciiTheme="minorHAnsi" w:eastAsia="Arial Unicode MS" w:hAnsiTheme="minorHAnsi"/>
          <w:bCs/>
        </w:rPr>
      </w:pPr>
    </w:p>
    <w:p w14:paraId="41A6715D" w14:textId="77777777" w:rsidR="00183FCD" w:rsidRPr="00062895" w:rsidRDefault="00183FCD" w:rsidP="00183FCD">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Durante el progreso del contrato, en el plazo establecido en la Reunión de Lanzamiento del Proyecto (KOM) con la Lista de Documentos, la EMPRESA CONTRATISTA presentará la información, los documentos y los planos al Contratante, que en un plazo de diez (10) Días Hábiles Administrativos luego de la presentación de los documentos y planos, proveerá a la EMPRESA CONTRATISTA su aprobación, comentarios o rechazo.</w:t>
      </w:r>
    </w:p>
    <w:p w14:paraId="2957C8B0" w14:textId="77777777" w:rsidR="00183FCD" w:rsidRPr="00062895" w:rsidRDefault="00183FCD" w:rsidP="00183FCD">
      <w:pPr>
        <w:autoSpaceDE w:val="0"/>
        <w:autoSpaceDN w:val="0"/>
        <w:adjustRightInd w:val="0"/>
        <w:spacing w:after="0"/>
        <w:jc w:val="both"/>
        <w:rPr>
          <w:rFonts w:asciiTheme="minorHAnsi" w:eastAsia="Arial Unicode MS" w:hAnsiTheme="minorHAnsi"/>
          <w:bCs/>
        </w:rPr>
      </w:pPr>
    </w:p>
    <w:p w14:paraId="27BAE1DA" w14:textId="77777777" w:rsidR="00183FCD" w:rsidRPr="00062895" w:rsidRDefault="00183FCD" w:rsidP="00183FCD">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El plazo para el Contratante final será acordado en la Reunión de Lanzamiento del Proyecto (KOM) para la emisión, revisión y aprobación de la documentación técnica de la Ingeniería Básica Extendida.</w:t>
      </w:r>
    </w:p>
    <w:p w14:paraId="477740D6" w14:textId="77777777" w:rsidR="00183FCD" w:rsidRPr="00062895" w:rsidRDefault="00183FCD" w:rsidP="00183FCD">
      <w:pPr>
        <w:autoSpaceDE w:val="0"/>
        <w:autoSpaceDN w:val="0"/>
        <w:adjustRightInd w:val="0"/>
        <w:spacing w:after="0"/>
        <w:jc w:val="both"/>
        <w:rPr>
          <w:rFonts w:asciiTheme="minorHAnsi" w:eastAsia="Arial Unicode MS" w:hAnsiTheme="minorHAnsi"/>
          <w:bCs/>
        </w:rPr>
      </w:pPr>
    </w:p>
    <w:p w14:paraId="44FF2703" w14:textId="77777777" w:rsidR="00183FCD" w:rsidRPr="00062895" w:rsidRDefault="00183FCD" w:rsidP="00183FCD">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 xml:space="preserve">A partir de la fecha de presentación de cada DSD, la CONTRAPARTE designada por YPFB revisará cada uno de estos y hará conocer sus comentarios y observaciones dentro del plazo máximo de quince (15) días calendario, computables a partir de la fecha de su presentación. Luego de que la CONTRAPARTE designada comunique las observaciones y comentarios, la EMPRESA CONTRATISTA tendrá siete (7) días calendario para responder o corregir dichas observaciones a YPFB. </w:t>
      </w:r>
    </w:p>
    <w:p w14:paraId="0B886CB1" w14:textId="77777777" w:rsidR="00183FCD" w:rsidRPr="00062895" w:rsidRDefault="00183FCD" w:rsidP="00183FCD">
      <w:pPr>
        <w:autoSpaceDE w:val="0"/>
        <w:autoSpaceDN w:val="0"/>
        <w:adjustRightInd w:val="0"/>
        <w:spacing w:after="0"/>
        <w:jc w:val="both"/>
        <w:rPr>
          <w:rFonts w:asciiTheme="minorHAnsi" w:eastAsia="Arial Unicode MS" w:hAnsiTheme="minorHAnsi"/>
          <w:bCs/>
          <w:highlight w:val="green"/>
        </w:rPr>
      </w:pPr>
    </w:p>
    <w:p w14:paraId="0BBE8A89" w14:textId="77777777" w:rsidR="00183FCD" w:rsidRPr="00062895" w:rsidRDefault="00183FCD" w:rsidP="00183FCD">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 xml:space="preserve">A partir de la entrega, la CONTRAPARTE designada tendrá también quince (15) días calendario para la revisión; y así sucesivamente hasta que las observaciones y comentarios queden subsanados. </w:t>
      </w:r>
    </w:p>
    <w:p w14:paraId="27D56125" w14:textId="77777777" w:rsidR="00183FCD" w:rsidRPr="00062895" w:rsidRDefault="00183FCD" w:rsidP="00183FCD">
      <w:pPr>
        <w:autoSpaceDE w:val="0"/>
        <w:autoSpaceDN w:val="0"/>
        <w:adjustRightInd w:val="0"/>
        <w:spacing w:after="0"/>
        <w:jc w:val="both"/>
        <w:rPr>
          <w:rFonts w:asciiTheme="minorHAnsi" w:eastAsia="Arial Unicode MS" w:hAnsiTheme="minorHAnsi"/>
          <w:bCs/>
        </w:rPr>
      </w:pPr>
    </w:p>
    <w:p w14:paraId="3FFC84D5" w14:textId="77777777" w:rsidR="00183FCD" w:rsidRPr="00062895" w:rsidRDefault="00183FCD" w:rsidP="00183FCD">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Si la fecha de entrega de los DSD descritos en el cronograma cae en feriado o fines de semana, se recorrerá el día de presentación del DSD hasta el siguiente día hábil laboral.</w:t>
      </w:r>
    </w:p>
    <w:p w14:paraId="5580C8A7" w14:textId="77777777" w:rsidR="00183FCD" w:rsidRPr="00062895" w:rsidRDefault="00183FCD" w:rsidP="00183FCD">
      <w:pPr>
        <w:autoSpaceDE w:val="0"/>
        <w:autoSpaceDN w:val="0"/>
        <w:adjustRightInd w:val="0"/>
        <w:spacing w:after="0"/>
        <w:jc w:val="both"/>
        <w:rPr>
          <w:rFonts w:asciiTheme="minorHAnsi" w:eastAsia="Arial Unicode MS" w:hAnsiTheme="minorHAnsi"/>
          <w:bCs/>
        </w:rPr>
      </w:pPr>
    </w:p>
    <w:p w14:paraId="489E9060" w14:textId="77777777" w:rsidR="00183FCD" w:rsidRPr="00062895" w:rsidRDefault="00183FCD" w:rsidP="00183FCD">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En caso de que este ciclo de revisión y corrección requiera de una segunda corrección por parte de la EMPRESA CONTRATISTA, se procederá a aplicar las multas establecidas en el punto I.7.3. MOROSIDAD Y SUS PENALIDADES.</w:t>
      </w:r>
    </w:p>
    <w:p w14:paraId="06158753" w14:textId="77777777" w:rsidR="00183FCD" w:rsidRPr="00062895" w:rsidRDefault="00183FCD" w:rsidP="00183FCD">
      <w:pPr>
        <w:autoSpaceDE w:val="0"/>
        <w:autoSpaceDN w:val="0"/>
        <w:adjustRightInd w:val="0"/>
        <w:spacing w:after="0"/>
        <w:jc w:val="both"/>
        <w:rPr>
          <w:rFonts w:asciiTheme="minorHAnsi" w:eastAsia="Arial Unicode MS" w:hAnsiTheme="minorHAnsi"/>
          <w:bCs/>
        </w:rPr>
      </w:pPr>
    </w:p>
    <w:p w14:paraId="02F52378" w14:textId="77777777" w:rsidR="00183FCD" w:rsidRPr="00062895" w:rsidRDefault="00183FCD" w:rsidP="00183FCD">
      <w:pPr>
        <w:autoSpaceDE w:val="0"/>
        <w:autoSpaceDN w:val="0"/>
        <w:adjustRightInd w:val="0"/>
        <w:spacing w:after="0"/>
        <w:jc w:val="both"/>
        <w:rPr>
          <w:rFonts w:asciiTheme="minorHAnsi" w:eastAsia="Arial Unicode MS" w:hAnsiTheme="minorHAnsi"/>
          <w:bCs/>
          <w:lang w:val="es-ES"/>
        </w:rPr>
      </w:pPr>
      <w:r w:rsidRPr="00062895">
        <w:rPr>
          <w:rFonts w:asciiTheme="minorHAnsi" w:eastAsia="Arial Unicode MS" w:hAnsiTheme="minorHAnsi"/>
          <w:bCs/>
          <w:lang w:val="es-ES"/>
        </w:rPr>
        <w:t>La EMPRESA CONTRATISTA deberá contar con un sistema informático de gestión de documentación en el cual la CONTRAPARTE tendrá acceso vía web.</w:t>
      </w:r>
    </w:p>
    <w:p w14:paraId="115E5B6F" w14:textId="77777777" w:rsidR="00183FCD" w:rsidRPr="00062895" w:rsidRDefault="00183FCD" w:rsidP="00183FCD">
      <w:pPr>
        <w:autoSpaceDE w:val="0"/>
        <w:autoSpaceDN w:val="0"/>
        <w:adjustRightInd w:val="0"/>
        <w:spacing w:after="0"/>
        <w:jc w:val="both"/>
        <w:rPr>
          <w:rFonts w:asciiTheme="minorHAnsi" w:eastAsia="Arial Unicode MS" w:hAnsiTheme="minorHAnsi"/>
          <w:bCs/>
          <w:lang w:val="es-ES"/>
        </w:rPr>
      </w:pPr>
    </w:p>
    <w:p w14:paraId="6BE66493" w14:textId="77777777" w:rsidR="00183FCD" w:rsidRPr="00062895" w:rsidRDefault="00183FCD" w:rsidP="00183FCD">
      <w:pPr>
        <w:autoSpaceDE w:val="0"/>
        <w:autoSpaceDN w:val="0"/>
        <w:adjustRightInd w:val="0"/>
        <w:spacing w:after="0"/>
        <w:jc w:val="both"/>
        <w:rPr>
          <w:rFonts w:asciiTheme="minorHAnsi" w:eastAsia="Arial Unicode MS" w:hAnsiTheme="minorHAnsi"/>
          <w:bCs/>
          <w:lang w:val="es-ES"/>
        </w:rPr>
      </w:pPr>
      <w:r w:rsidRPr="00062895">
        <w:rPr>
          <w:rFonts w:asciiTheme="minorHAnsi" w:eastAsia="Arial Unicode MS" w:hAnsiTheme="minorHAnsi"/>
          <w:bCs/>
          <w:lang w:val="es-ES"/>
        </w:rPr>
        <w:t>La EMPRESA CONTRATISTA deberá proveer un sistema de gestión de documentación informático, aprobado por YPFB, a la cual el personal designado por YPFB tendrá acceso total con privilegios de administrador, en dicho sistema se cargará diariamente toda la documentación generada en el desarrollo del estudio.</w:t>
      </w:r>
    </w:p>
    <w:p w14:paraId="00AD558A" w14:textId="77777777" w:rsidR="00183FCD" w:rsidRPr="00062895" w:rsidRDefault="00183FCD" w:rsidP="00183FCD">
      <w:pPr>
        <w:autoSpaceDE w:val="0"/>
        <w:autoSpaceDN w:val="0"/>
        <w:adjustRightInd w:val="0"/>
        <w:spacing w:after="0"/>
        <w:jc w:val="both"/>
        <w:rPr>
          <w:rFonts w:asciiTheme="minorHAnsi" w:eastAsia="Arial Unicode MS" w:hAnsiTheme="minorHAnsi"/>
          <w:bCs/>
          <w:lang w:val="es-ES"/>
        </w:rPr>
      </w:pPr>
    </w:p>
    <w:p w14:paraId="14B7459C" w14:textId="77777777" w:rsidR="00657F7D" w:rsidRPr="00062895" w:rsidRDefault="00657F7D" w:rsidP="00657F7D">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 xml:space="preserve">Cada DSD e Informe Final deberá ser presentado en 3 ejemplares, cada ejemplar estará compuesto por 1 copia en medio físico y 1 copia en medio digital (DVD). </w:t>
      </w:r>
    </w:p>
    <w:p w14:paraId="55F6272C" w14:textId="77777777" w:rsidR="00657F7D" w:rsidRPr="00062895" w:rsidRDefault="00657F7D" w:rsidP="00657F7D">
      <w:pPr>
        <w:autoSpaceDE w:val="0"/>
        <w:autoSpaceDN w:val="0"/>
        <w:adjustRightInd w:val="0"/>
        <w:spacing w:after="0"/>
        <w:jc w:val="both"/>
        <w:rPr>
          <w:rFonts w:asciiTheme="minorHAnsi" w:eastAsia="Arial Unicode MS" w:hAnsiTheme="minorHAnsi"/>
          <w:bCs/>
        </w:rPr>
      </w:pPr>
    </w:p>
    <w:p w14:paraId="5F499C7C" w14:textId="77777777" w:rsidR="00657F7D" w:rsidRPr="00062895" w:rsidRDefault="00657F7D" w:rsidP="00657F7D">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 xml:space="preserve">Las observaciones y comentarios </w:t>
      </w:r>
      <w:r w:rsidR="00357CD1" w:rsidRPr="00062895">
        <w:rPr>
          <w:rFonts w:asciiTheme="minorHAnsi" w:eastAsia="Arial Unicode MS" w:hAnsiTheme="minorHAnsi"/>
          <w:bCs/>
        </w:rPr>
        <w:t xml:space="preserve">por parte de la CONTRAPARTE </w:t>
      </w:r>
      <w:r w:rsidRPr="00062895">
        <w:rPr>
          <w:rFonts w:asciiTheme="minorHAnsi" w:eastAsia="Arial Unicode MS" w:hAnsiTheme="minorHAnsi"/>
          <w:bCs/>
        </w:rPr>
        <w:t xml:space="preserve">serán presentadas </w:t>
      </w:r>
      <w:r w:rsidR="00357CD1" w:rsidRPr="00062895">
        <w:rPr>
          <w:rFonts w:asciiTheme="minorHAnsi" w:eastAsia="Arial Unicode MS" w:hAnsiTheme="minorHAnsi"/>
          <w:bCs/>
        </w:rPr>
        <w:t xml:space="preserve">a la EMPRESA CONTRATISTA </w:t>
      </w:r>
      <w:r w:rsidRPr="00062895">
        <w:rPr>
          <w:rFonts w:asciiTheme="minorHAnsi" w:eastAsia="Arial Unicode MS" w:hAnsiTheme="minorHAnsi"/>
          <w:bCs/>
        </w:rPr>
        <w:t>en 1 ejemplar, compuesto por 1 copia en medio físico y 1 copia en medio digital (</w:t>
      </w:r>
      <w:r w:rsidR="00064C6F" w:rsidRPr="00062895">
        <w:rPr>
          <w:rFonts w:asciiTheme="minorHAnsi" w:eastAsia="Arial Unicode MS" w:hAnsiTheme="minorHAnsi"/>
          <w:bCs/>
        </w:rPr>
        <w:t xml:space="preserve">CD o </w:t>
      </w:r>
      <w:r w:rsidRPr="00062895">
        <w:rPr>
          <w:rFonts w:asciiTheme="minorHAnsi" w:eastAsia="Arial Unicode MS" w:hAnsiTheme="minorHAnsi"/>
          <w:bCs/>
        </w:rPr>
        <w:t>DVD).</w:t>
      </w:r>
    </w:p>
    <w:p w14:paraId="26052CF2" w14:textId="77777777" w:rsidR="00657F7D" w:rsidRPr="00062895" w:rsidRDefault="00657F7D" w:rsidP="00657F7D">
      <w:pPr>
        <w:autoSpaceDE w:val="0"/>
        <w:autoSpaceDN w:val="0"/>
        <w:adjustRightInd w:val="0"/>
        <w:spacing w:after="0"/>
        <w:jc w:val="both"/>
        <w:rPr>
          <w:rFonts w:asciiTheme="minorHAnsi" w:eastAsia="Arial Unicode MS" w:hAnsiTheme="minorHAnsi"/>
          <w:bCs/>
        </w:rPr>
      </w:pPr>
    </w:p>
    <w:p w14:paraId="2F9A08F8" w14:textId="77777777" w:rsidR="00657F7D" w:rsidRPr="00062895" w:rsidRDefault="00657F7D" w:rsidP="00657F7D">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 xml:space="preserve">Al finalizar el estudio de consultoría, la EMPRESA CONTRATISTA deberá realizar una Presentación Ejecutiva en </w:t>
      </w:r>
      <w:proofErr w:type="spellStart"/>
      <w:r w:rsidRPr="00062895">
        <w:rPr>
          <w:rFonts w:asciiTheme="minorHAnsi" w:eastAsia="Arial Unicode MS" w:hAnsiTheme="minorHAnsi"/>
          <w:bCs/>
        </w:rPr>
        <w:t>Power</w:t>
      </w:r>
      <w:proofErr w:type="spellEnd"/>
      <w:r w:rsidRPr="00062895">
        <w:rPr>
          <w:rFonts w:asciiTheme="minorHAnsi" w:eastAsia="Arial Unicode MS" w:hAnsiTheme="minorHAnsi"/>
          <w:bCs/>
        </w:rPr>
        <w:t xml:space="preserve"> Point a los ejecutivos de YPFB y transmitir no solo los resultados del trabajo, sino también sus recomendaciones y retroalimentación con respecto a las propuestas técnicas y económicas. La Presentación Ejecutiva será elaborada por la EMPRESA CONTRATISTA y consensuada con la CONTRAPARTE de YPFB antes de su presentación. La misma se llevará a cabo en la fecha y lugar establecido por la CONTRAPARTE en oficinas de YPFB. El costo de movilización a dicho lugar deberá ser cubierto por la EMPRESA CONTRATISTA.</w:t>
      </w:r>
    </w:p>
    <w:p w14:paraId="4356EFC1" w14:textId="77777777" w:rsidR="00657F7D" w:rsidRPr="00062895" w:rsidRDefault="00657F7D" w:rsidP="00657F7D">
      <w:pPr>
        <w:autoSpaceDE w:val="0"/>
        <w:autoSpaceDN w:val="0"/>
        <w:adjustRightInd w:val="0"/>
        <w:spacing w:after="0"/>
        <w:jc w:val="both"/>
        <w:rPr>
          <w:rFonts w:asciiTheme="minorHAnsi" w:eastAsia="Arial Unicode MS" w:hAnsiTheme="minorHAnsi"/>
          <w:bCs/>
        </w:rPr>
      </w:pPr>
    </w:p>
    <w:p w14:paraId="79389AE6" w14:textId="77777777" w:rsidR="00AD5464" w:rsidRPr="00062895" w:rsidRDefault="00AD5464" w:rsidP="00DF5F41">
      <w:pPr>
        <w:pStyle w:val="Ttulo2"/>
        <w:numPr>
          <w:ilvl w:val="2"/>
          <w:numId w:val="1"/>
        </w:numPr>
        <w:spacing w:before="0"/>
        <w:ind w:left="567" w:hanging="567"/>
        <w:rPr>
          <w:rFonts w:asciiTheme="minorHAnsi" w:eastAsia="Arial Unicode MS" w:hAnsiTheme="minorHAnsi"/>
          <w:b/>
          <w:color w:val="auto"/>
          <w:sz w:val="22"/>
          <w:szCs w:val="22"/>
          <w:lang w:val="es-BO"/>
        </w:rPr>
      </w:pPr>
      <w:bookmarkStart w:id="85" w:name="_Toc379637443"/>
      <w:bookmarkStart w:id="86" w:name="_Toc379637575"/>
      <w:bookmarkStart w:id="87" w:name="_Toc387656902"/>
      <w:bookmarkStart w:id="88" w:name="_Toc410895938"/>
      <w:bookmarkStart w:id="89" w:name="_Toc435729701"/>
      <w:r w:rsidRPr="00062895">
        <w:rPr>
          <w:rFonts w:asciiTheme="minorHAnsi" w:eastAsia="Arial Unicode MS" w:hAnsiTheme="minorHAnsi"/>
          <w:b/>
          <w:color w:val="auto"/>
          <w:sz w:val="22"/>
          <w:szCs w:val="22"/>
          <w:lang w:val="es-BO"/>
        </w:rPr>
        <w:t>EXPERIENCIA ESPECÍFICA</w:t>
      </w:r>
      <w:bookmarkEnd w:id="85"/>
      <w:bookmarkEnd w:id="86"/>
      <w:bookmarkEnd w:id="87"/>
      <w:bookmarkEnd w:id="88"/>
      <w:r w:rsidRPr="00062895">
        <w:rPr>
          <w:rFonts w:asciiTheme="minorHAnsi" w:eastAsia="Arial Unicode MS" w:hAnsiTheme="minorHAnsi"/>
          <w:b/>
          <w:color w:val="auto"/>
          <w:sz w:val="22"/>
          <w:szCs w:val="22"/>
          <w:lang w:val="es-BO"/>
        </w:rPr>
        <w:t xml:space="preserve"> </w:t>
      </w:r>
      <w:r w:rsidR="001D3AC2" w:rsidRPr="00062895">
        <w:rPr>
          <w:rFonts w:asciiTheme="minorHAnsi" w:eastAsia="Arial Unicode MS" w:hAnsiTheme="minorHAnsi"/>
          <w:b/>
          <w:color w:val="auto"/>
          <w:sz w:val="22"/>
          <w:szCs w:val="22"/>
          <w:lang w:val="es-BO"/>
        </w:rPr>
        <w:t>DE LA EMPRESA</w:t>
      </w:r>
      <w:bookmarkEnd w:id="89"/>
    </w:p>
    <w:p w14:paraId="0B9B56F4" w14:textId="635AC6FF" w:rsidR="00AD5464" w:rsidRPr="00062895" w:rsidRDefault="00E559FF" w:rsidP="002363E0">
      <w:pPr>
        <w:spacing w:after="0"/>
        <w:jc w:val="both"/>
        <w:rPr>
          <w:rFonts w:asciiTheme="minorHAnsi" w:eastAsia="Arial Unicode MS" w:hAnsiTheme="minorHAnsi"/>
          <w:bCs/>
        </w:rPr>
      </w:pPr>
      <w:r w:rsidRPr="00062895">
        <w:rPr>
          <w:rFonts w:asciiTheme="minorHAnsi" w:eastAsia="Arial Unicode MS" w:hAnsiTheme="minorHAnsi"/>
          <w:bCs/>
        </w:rPr>
        <w:t xml:space="preserve">El monto total de los contratos requeridos como experiencia mínima deberá ser mayor o igual al 50% del valor </w:t>
      </w:r>
      <w:r w:rsidR="00AD5464" w:rsidRPr="00062895">
        <w:rPr>
          <w:rFonts w:asciiTheme="minorHAnsi" w:eastAsia="Arial Unicode MS" w:hAnsiTheme="minorHAnsi"/>
          <w:bCs/>
        </w:rPr>
        <w:t xml:space="preserve">de la propuesta económica de la </w:t>
      </w:r>
      <w:r w:rsidRPr="00062895">
        <w:rPr>
          <w:rFonts w:asciiTheme="minorHAnsi" w:eastAsia="Arial Unicode MS" w:hAnsiTheme="minorHAnsi"/>
          <w:bCs/>
        </w:rPr>
        <w:t>EMPRESA PROPONENTE</w:t>
      </w:r>
      <w:r w:rsidR="00AD5464" w:rsidRPr="00062895">
        <w:rPr>
          <w:rFonts w:asciiTheme="minorHAnsi" w:eastAsia="Arial Unicode MS" w:hAnsiTheme="minorHAnsi"/>
          <w:bCs/>
        </w:rPr>
        <w:t xml:space="preserve">, definiéndose por experiencia específica solamente aquella </w:t>
      </w:r>
      <w:r w:rsidR="000D1B5B" w:rsidRPr="00062895">
        <w:rPr>
          <w:rFonts w:asciiTheme="minorHAnsi" w:eastAsia="Arial Unicode MS" w:hAnsiTheme="minorHAnsi"/>
          <w:bCs/>
        </w:rPr>
        <w:t xml:space="preserve">en </w:t>
      </w:r>
      <w:r w:rsidR="00AD5464" w:rsidRPr="00062895">
        <w:rPr>
          <w:rFonts w:asciiTheme="minorHAnsi" w:eastAsia="Arial Unicode MS" w:hAnsiTheme="minorHAnsi"/>
          <w:bCs/>
        </w:rPr>
        <w:t xml:space="preserve">la cual la empresa haya sido responsable </w:t>
      </w:r>
      <w:r w:rsidR="0052253D" w:rsidRPr="00062895">
        <w:rPr>
          <w:rFonts w:asciiTheme="minorHAnsi" w:eastAsia="Arial Unicode MS" w:hAnsiTheme="minorHAnsi"/>
          <w:bCs/>
        </w:rPr>
        <w:t xml:space="preserve">y </w:t>
      </w:r>
      <w:r w:rsidRPr="00062895">
        <w:rPr>
          <w:rFonts w:asciiTheme="minorHAnsi" w:eastAsia="Arial Unicode MS" w:hAnsiTheme="minorHAnsi"/>
          <w:bCs/>
        </w:rPr>
        <w:t xml:space="preserve">haya </w:t>
      </w:r>
      <w:r w:rsidR="0052253D" w:rsidRPr="00062895">
        <w:rPr>
          <w:rFonts w:asciiTheme="minorHAnsi" w:eastAsia="Arial Unicode MS" w:hAnsiTheme="minorHAnsi"/>
          <w:bCs/>
        </w:rPr>
        <w:t>concluido trabajos iguales o similares en el rubro de hidrocarburos en el desarrollo de estudios de ingeniería conceptual, ingeniería básica, ingeniería básica extendida o ingeniería de Detalle</w:t>
      </w:r>
      <w:r w:rsidR="00576985">
        <w:rPr>
          <w:rFonts w:asciiTheme="minorHAnsi" w:eastAsia="Arial Unicode MS" w:hAnsiTheme="minorHAnsi"/>
          <w:bCs/>
        </w:rPr>
        <w:t>, Procura y Construcción</w:t>
      </w:r>
      <w:r w:rsidR="0052253D" w:rsidRPr="00062895">
        <w:rPr>
          <w:rFonts w:asciiTheme="minorHAnsi" w:eastAsia="Arial Unicode MS" w:hAnsiTheme="minorHAnsi"/>
          <w:bCs/>
        </w:rPr>
        <w:t xml:space="preserve"> de Plantas </w:t>
      </w:r>
      <w:r w:rsidR="0052253D" w:rsidRPr="00062895">
        <w:rPr>
          <w:rFonts w:asciiTheme="minorHAnsi" w:eastAsia="Arial Unicode MS" w:hAnsiTheme="minorHAnsi"/>
          <w:bCs/>
        </w:rPr>
        <w:lastRenderedPageBreak/>
        <w:t xml:space="preserve">y/o estaciones de gas virtual (Fraccionadoras, Criogénicas, </w:t>
      </w:r>
      <w:proofErr w:type="spellStart"/>
      <w:r w:rsidR="0052253D" w:rsidRPr="00062895">
        <w:rPr>
          <w:rFonts w:asciiTheme="minorHAnsi" w:eastAsia="Arial Unicode MS" w:hAnsiTheme="minorHAnsi"/>
          <w:bCs/>
        </w:rPr>
        <w:t>Dew</w:t>
      </w:r>
      <w:proofErr w:type="spellEnd"/>
      <w:r w:rsidR="0052253D" w:rsidRPr="00062895">
        <w:rPr>
          <w:rFonts w:asciiTheme="minorHAnsi" w:eastAsia="Arial Unicode MS" w:hAnsiTheme="minorHAnsi"/>
          <w:bCs/>
        </w:rPr>
        <w:t xml:space="preserve"> </w:t>
      </w:r>
      <w:proofErr w:type="spellStart"/>
      <w:r w:rsidR="0052253D" w:rsidRPr="00062895">
        <w:rPr>
          <w:rFonts w:asciiTheme="minorHAnsi" w:eastAsia="Arial Unicode MS" w:hAnsiTheme="minorHAnsi"/>
          <w:bCs/>
        </w:rPr>
        <w:t>point</w:t>
      </w:r>
      <w:proofErr w:type="spellEnd"/>
      <w:r w:rsidR="0052253D" w:rsidRPr="00062895">
        <w:rPr>
          <w:rFonts w:asciiTheme="minorHAnsi" w:eastAsia="Arial Unicode MS" w:hAnsiTheme="minorHAnsi"/>
          <w:bCs/>
        </w:rPr>
        <w:t>, Licuefacción, Regasificación, Compresión, Descompresión, Almacenaje y transporte de GNL y/o GNC).</w:t>
      </w:r>
      <w:r w:rsidR="00473A63" w:rsidRPr="00062895">
        <w:rPr>
          <w:rFonts w:asciiTheme="minorHAnsi" w:eastAsia="Arial Unicode MS" w:hAnsiTheme="minorHAnsi"/>
          <w:bCs/>
        </w:rPr>
        <w:t xml:space="preserve"> En </w:t>
      </w:r>
      <w:r w:rsidR="00B66E64" w:rsidRPr="00062895">
        <w:rPr>
          <w:rFonts w:asciiTheme="minorHAnsi" w:eastAsia="Arial Unicode MS" w:hAnsiTheme="minorHAnsi"/>
          <w:bCs/>
        </w:rPr>
        <w:t xml:space="preserve">caso </w:t>
      </w:r>
      <w:r w:rsidR="00473A63" w:rsidRPr="00062895">
        <w:rPr>
          <w:rFonts w:asciiTheme="minorHAnsi" w:eastAsia="Arial Unicode MS" w:hAnsiTheme="minorHAnsi"/>
          <w:bCs/>
        </w:rPr>
        <w:t xml:space="preserve">de no que la EMPRESA PROPONENTE no cumpla con </w:t>
      </w:r>
      <w:r w:rsidR="00F078EF" w:rsidRPr="00062895">
        <w:rPr>
          <w:rFonts w:asciiTheme="minorHAnsi" w:eastAsia="Arial Unicode MS" w:hAnsiTheme="minorHAnsi"/>
          <w:bCs/>
        </w:rPr>
        <w:t>el monto</w:t>
      </w:r>
      <w:r w:rsidR="00473A63" w:rsidRPr="00062895">
        <w:rPr>
          <w:rFonts w:asciiTheme="minorHAnsi" w:eastAsia="Arial Unicode MS" w:hAnsiTheme="minorHAnsi"/>
          <w:bCs/>
        </w:rPr>
        <w:t xml:space="preserve"> mínimo solicitado, la misma será descalificada.</w:t>
      </w:r>
    </w:p>
    <w:p w14:paraId="6163899C" w14:textId="77777777" w:rsidR="00AD5464" w:rsidRPr="00062895" w:rsidRDefault="00AD5464" w:rsidP="002363E0">
      <w:pPr>
        <w:spacing w:after="0"/>
        <w:jc w:val="both"/>
        <w:rPr>
          <w:rFonts w:asciiTheme="minorHAnsi" w:eastAsia="Arial Unicode MS" w:hAnsiTheme="minorHAnsi"/>
          <w:bCs/>
        </w:rPr>
      </w:pPr>
    </w:p>
    <w:p w14:paraId="42A2FDA3" w14:textId="77777777" w:rsidR="00AD5464" w:rsidRPr="00062895" w:rsidRDefault="00AD5464" w:rsidP="002363E0">
      <w:pPr>
        <w:spacing w:after="0"/>
        <w:jc w:val="both"/>
        <w:rPr>
          <w:rFonts w:asciiTheme="minorHAnsi" w:eastAsia="Arial Unicode MS" w:hAnsiTheme="minorHAnsi"/>
          <w:bCs/>
        </w:rPr>
      </w:pPr>
      <w:r w:rsidRPr="00062895">
        <w:rPr>
          <w:rFonts w:asciiTheme="minorHAnsi" w:eastAsia="Arial Unicode MS" w:hAnsiTheme="minorHAnsi"/>
          <w:bCs/>
        </w:rPr>
        <w:t xml:space="preserve">La experiencia </w:t>
      </w:r>
      <w:r w:rsidR="003F349F" w:rsidRPr="00062895">
        <w:rPr>
          <w:rFonts w:asciiTheme="minorHAnsi" w:eastAsia="Arial Unicode MS" w:hAnsiTheme="minorHAnsi"/>
          <w:bCs/>
        </w:rPr>
        <w:t xml:space="preserve">específica </w:t>
      </w:r>
      <w:r w:rsidRPr="00062895">
        <w:rPr>
          <w:rFonts w:asciiTheme="minorHAnsi" w:eastAsia="Arial Unicode MS" w:hAnsiTheme="minorHAnsi"/>
          <w:bCs/>
        </w:rPr>
        <w:t xml:space="preserve">deberá estar respaldada con </w:t>
      </w:r>
      <w:r w:rsidR="00CC2AC9" w:rsidRPr="00062895">
        <w:rPr>
          <w:rFonts w:asciiTheme="minorHAnsi" w:eastAsia="Arial Unicode MS" w:hAnsiTheme="minorHAnsi"/>
          <w:bCs/>
        </w:rPr>
        <w:t>fotocopias simples en la presentación de propuestas que</w:t>
      </w:r>
      <w:r w:rsidRPr="00062895">
        <w:rPr>
          <w:rFonts w:asciiTheme="minorHAnsi" w:eastAsia="Arial Unicode MS" w:hAnsiTheme="minorHAnsi"/>
          <w:bCs/>
        </w:rPr>
        <w:t xml:space="preserve"> avalen el monto, la actividad desarrollada y la conclusión de la obra</w:t>
      </w:r>
      <w:r w:rsidR="004D0BF8" w:rsidRPr="00062895">
        <w:rPr>
          <w:rFonts w:asciiTheme="minorHAnsi" w:eastAsia="Arial Unicode MS" w:hAnsiTheme="minorHAnsi"/>
          <w:bCs/>
        </w:rPr>
        <w:t xml:space="preserve"> o estudio</w:t>
      </w:r>
      <w:r w:rsidRPr="00062895">
        <w:rPr>
          <w:rFonts w:asciiTheme="minorHAnsi" w:eastAsia="Arial Unicode MS" w:hAnsiTheme="minorHAnsi"/>
          <w:bCs/>
        </w:rPr>
        <w:t>, caso contrario la experiencia declarada será descartada, los documentos sugeridos son: Actas de Recepción definitiva, Actas de Conformidad de trabajo ejecutado u otros de similar característica.</w:t>
      </w:r>
      <w:r w:rsidR="00CC2AC9" w:rsidRPr="00062895">
        <w:rPr>
          <w:rFonts w:asciiTheme="minorHAnsi" w:eastAsia="Arial Unicode MS" w:hAnsiTheme="minorHAnsi"/>
          <w:bCs/>
        </w:rPr>
        <w:t xml:space="preserve"> Una vez adjudicada la consultoría se exigirá documentos originales (que serán devueltos) o copias legalizadas de la documentación presentada.</w:t>
      </w:r>
    </w:p>
    <w:p w14:paraId="01E93980" w14:textId="77777777" w:rsidR="00432110" w:rsidRPr="00062895" w:rsidRDefault="00432110" w:rsidP="002363E0">
      <w:pPr>
        <w:tabs>
          <w:tab w:val="left" w:pos="567"/>
        </w:tabs>
        <w:autoSpaceDE w:val="0"/>
        <w:autoSpaceDN w:val="0"/>
        <w:adjustRightInd w:val="0"/>
        <w:spacing w:after="0"/>
        <w:jc w:val="both"/>
        <w:rPr>
          <w:rFonts w:asciiTheme="minorHAnsi" w:hAnsiTheme="minorHAnsi"/>
        </w:rPr>
      </w:pPr>
    </w:p>
    <w:p w14:paraId="6B4F8A76" w14:textId="77777777" w:rsidR="00540911" w:rsidRPr="00062895" w:rsidRDefault="00540911" w:rsidP="00DF5F41">
      <w:pPr>
        <w:pStyle w:val="Ttulo2"/>
        <w:numPr>
          <w:ilvl w:val="2"/>
          <w:numId w:val="1"/>
        </w:numPr>
        <w:tabs>
          <w:tab w:val="left" w:pos="426"/>
        </w:tabs>
        <w:spacing w:before="0"/>
        <w:ind w:left="567" w:hanging="567"/>
        <w:rPr>
          <w:rFonts w:asciiTheme="minorHAnsi" w:eastAsia="Arial Unicode MS" w:hAnsiTheme="minorHAnsi"/>
          <w:b/>
          <w:color w:val="auto"/>
          <w:sz w:val="22"/>
          <w:szCs w:val="22"/>
          <w:lang w:val="es-BO"/>
        </w:rPr>
      </w:pPr>
      <w:bookmarkStart w:id="90" w:name="_Toc387656918"/>
      <w:bookmarkStart w:id="91" w:name="_Toc410895958"/>
      <w:bookmarkStart w:id="92" w:name="_Toc435729702"/>
      <w:r w:rsidRPr="00062895">
        <w:rPr>
          <w:rFonts w:asciiTheme="minorHAnsi" w:eastAsia="Arial Unicode MS" w:hAnsiTheme="minorHAnsi"/>
          <w:b/>
          <w:color w:val="auto"/>
          <w:sz w:val="22"/>
          <w:szCs w:val="22"/>
          <w:lang w:val="es-BO"/>
        </w:rPr>
        <w:t>CRONOGRAMA</w:t>
      </w:r>
      <w:bookmarkEnd w:id="90"/>
      <w:bookmarkEnd w:id="91"/>
      <w:bookmarkEnd w:id="92"/>
    </w:p>
    <w:p w14:paraId="657FBC17" w14:textId="77777777" w:rsidR="00540911" w:rsidRPr="00062895" w:rsidRDefault="00540911" w:rsidP="002363E0">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 xml:space="preserve">La </w:t>
      </w:r>
      <w:r w:rsidR="005273A3" w:rsidRPr="00062895">
        <w:rPr>
          <w:rFonts w:asciiTheme="minorHAnsi" w:eastAsia="Arial Unicode MS" w:hAnsiTheme="minorHAnsi"/>
          <w:bCs/>
        </w:rPr>
        <w:t>EMPRESA CONTRATISTA</w:t>
      </w:r>
      <w:r w:rsidRPr="00062895">
        <w:rPr>
          <w:rFonts w:asciiTheme="minorHAnsi" w:eastAsia="Arial Unicode MS" w:hAnsiTheme="minorHAnsi"/>
          <w:bCs/>
        </w:rPr>
        <w:t xml:space="preserve"> </w:t>
      </w:r>
      <w:r w:rsidR="005273A3" w:rsidRPr="00062895">
        <w:rPr>
          <w:rFonts w:asciiTheme="minorHAnsi" w:eastAsia="Arial Unicode MS" w:hAnsiTheme="minorHAnsi"/>
          <w:bCs/>
        </w:rPr>
        <w:t xml:space="preserve">una vez adjudicada la consultoría, </w:t>
      </w:r>
      <w:r w:rsidRPr="00062895">
        <w:rPr>
          <w:rFonts w:asciiTheme="minorHAnsi" w:eastAsia="Arial Unicode MS" w:hAnsiTheme="minorHAnsi"/>
          <w:bCs/>
        </w:rPr>
        <w:t xml:space="preserve">deberá presentar un cronograma de </w:t>
      </w:r>
      <w:r w:rsidR="002507F8" w:rsidRPr="00062895">
        <w:rPr>
          <w:rFonts w:asciiTheme="minorHAnsi" w:eastAsia="Arial Unicode MS" w:hAnsiTheme="minorHAnsi"/>
          <w:bCs/>
        </w:rPr>
        <w:t xml:space="preserve">las </w:t>
      </w:r>
      <w:r w:rsidRPr="00062895">
        <w:rPr>
          <w:rFonts w:asciiTheme="minorHAnsi" w:eastAsia="Arial Unicode MS" w:hAnsiTheme="minorHAnsi"/>
          <w:bCs/>
        </w:rPr>
        <w:t xml:space="preserve">actividades </w:t>
      </w:r>
      <w:r w:rsidR="002507F8" w:rsidRPr="00062895">
        <w:rPr>
          <w:rFonts w:asciiTheme="minorHAnsi" w:eastAsia="Arial Unicode MS" w:hAnsiTheme="minorHAnsi"/>
          <w:bCs/>
        </w:rPr>
        <w:t>requerida</w:t>
      </w:r>
      <w:r w:rsidRPr="00062895">
        <w:rPr>
          <w:rFonts w:asciiTheme="minorHAnsi" w:eastAsia="Arial Unicode MS" w:hAnsiTheme="minorHAnsi"/>
          <w:bCs/>
        </w:rPr>
        <w:t xml:space="preserve">s en el presente documento, este cronograma deberá </w:t>
      </w:r>
      <w:r w:rsidR="00085EE2" w:rsidRPr="00062895">
        <w:rPr>
          <w:rFonts w:asciiTheme="minorHAnsi" w:eastAsia="Arial Unicode MS" w:hAnsiTheme="minorHAnsi"/>
          <w:bCs/>
        </w:rPr>
        <w:t>ajustarse o mejorar lo siguiente</w:t>
      </w:r>
      <w:r w:rsidRPr="00062895">
        <w:rPr>
          <w:rFonts w:asciiTheme="minorHAnsi" w:eastAsia="Arial Unicode MS" w:hAnsiTheme="minorHAnsi"/>
          <w:bCs/>
        </w:rPr>
        <w:t>.</w:t>
      </w:r>
      <w:r w:rsidR="002507F8" w:rsidRPr="00062895">
        <w:rPr>
          <w:rFonts w:asciiTheme="minorHAnsi" w:eastAsia="Arial Unicode MS" w:hAnsiTheme="minorHAnsi"/>
          <w:bCs/>
        </w:rPr>
        <w:t xml:space="preserve"> </w:t>
      </w:r>
    </w:p>
    <w:p w14:paraId="705FAC6C" w14:textId="77777777" w:rsidR="00660F2B" w:rsidRPr="00062895" w:rsidRDefault="00660F2B" w:rsidP="002363E0">
      <w:pPr>
        <w:autoSpaceDE w:val="0"/>
        <w:autoSpaceDN w:val="0"/>
        <w:adjustRightInd w:val="0"/>
        <w:spacing w:after="0"/>
        <w:jc w:val="both"/>
        <w:rPr>
          <w:rFonts w:asciiTheme="minorHAnsi" w:eastAsia="Arial Unicode MS" w:hAnsiTheme="minorHAnsi"/>
          <w:bCs/>
          <w:noProof/>
          <w:lang w:eastAsia="es-BO"/>
        </w:rPr>
      </w:pPr>
    </w:p>
    <w:p w14:paraId="2166A4EC" w14:textId="77777777" w:rsidR="00660F2B" w:rsidRPr="00062895" w:rsidRDefault="006165E0" w:rsidP="006165E0">
      <w:pPr>
        <w:autoSpaceDE w:val="0"/>
        <w:autoSpaceDN w:val="0"/>
        <w:adjustRightInd w:val="0"/>
        <w:spacing w:after="0"/>
        <w:jc w:val="center"/>
        <w:rPr>
          <w:rFonts w:asciiTheme="minorHAnsi" w:eastAsia="Arial Unicode MS" w:hAnsiTheme="minorHAnsi"/>
          <w:bCs/>
        </w:rPr>
      </w:pPr>
      <w:r w:rsidRPr="00062895">
        <w:rPr>
          <w:rFonts w:asciiTheme="minorHAnsi" w:hAnsiTheme="minorHAnsi"/>
          <w:noProof/>
          <w:lang w:eastAsia="es-BO"/>
        </w:rPr>
        <w:drawing>
          <wp:inline distT="0" distB="0" distL="0" distR="0" wp14:anchorId="690A5F7F" wp14:editId="4DFE7084">
            <wp:extent cx="5946907" cy="1590950"/>
            <wp:effectExtent l="19050" t="19050" r="15875" b="285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a:extLst>
                        <a:ext uri="{28A0092B-C50C-407E-A947-70E740481C1C}">
                          <a14:useLocalDpi xmlns:a14="http://schemas.microsoft.com/office/drawing/2010/main" val="0"/>
                        </a:ext>
                      </a:extLst>
                    </a:blip>
                    <a:srcRect r="39573"/>
                    <a:stretch/>
                  </pic:blipFill>
                  <pic:spPr bwMode="auto">
                    <a:xfrm>
                      <a:off x="0" y="0"/>
                      <a:ext cx="6000238" cy="160521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9D1A49C" w14:textId="77777777" w:rsidR="00660F2B" w:rsidRPr="00062895" w:rsidRDefault="00660F2B" w:rsidP="002363E0">
      <w:pPr>
        <w:autoSpaceDE w:val="0"/>
        <w:autoSpaceDN w:val="0"/>
        <w:adjustRightInd w:val="0"/>
        <w:spacing w:after="0"/>
        <w:jc w:val="both"/>
        <w:rPr>
          <w:rFonts w:asciiTheme="minorHAnsi" w:eastAsia="Arial Unicode MS" w:hAnsiTheme="minorHAnsi"/>
          <w:bCs/>
        </w:rPr>
      </w:pPr>
    </w:p>
    <w:p w14:paraId="7AA4DB52" w14:textId="77777777" w:rsidR="009B5654" w:rsidRPr="00062895" w:rsidRDefault="009B5654" w:rsidP="00560AD8">
      <w:pPr>
        <w:pStyle w:val="Ttulo2"/>
        <w:numPr>
          <w:ilvl w:val="1"/>
          <w:numId w:val="1"/>
        </w:numPr>
        <w:spacing w:before="0"/>
        <w:ind w:left="567" w:hanging="567"/>
        <w:rPr>
          <w:rFonts w:asciiTheme="minorHAnsi" w:eastAsia="Arial Unicode MS" w:hAnsiTheme="minorHAnsi"/>
          <w:b/>
          <w:color w:val="auto"/>
          <w:sz w:val="22"/>
          <w:szCs w:val="22"/>
          <w:lang w:val="es-BO"/>
        </w:rPr>
      </w:pPr>
      <w:bookmarkStart w:id="93" w:name="_Toc387656939"/>
      <w:bookmarkStart w:id="94" w:name="_Toc410895959"/>
      <w:bookmarkStart w:id="95" w:name="_Toc435729703"/>
      <w:r w:rsidRPr="00062895">
        <w:rPr>
          <w:rFonts w:asciiTheme="minorHAnsi" w:eastAsia="Arial Unicode MS" w:hAnsiTheme="minorHAnsi"/>
          <w:b/>
          <w:color w:val="auto"/>
          <w:sz w:val="22"/>
          <w:szCs w:val="22"/>
          <w:lang w:val="es-BO"/>
        </w:rPr>
        <w:t>ORGANIZACIÓN Y SEGUIMIENTO</w:t>
      </w:r>
      <w:bookmarkEnd w:id="93"/>
      <w:bookmarkEnd w:id="94"/>
      <w:bookmarkEnd w:id="95"/>
    </w:p>
    <w:p w14:paraId="217ED34D" w14:textId="77777777" w:rsidR="0070385D" w:rsidRPr="00062895" w:rsidRDefault="00085EE2" w:rsidP="002363E0">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 xml:space="preserve">YPFB, a través de la Autoridad </w:t>
      </w:r>
      <w:r w:rsidR="00432110" w:rsidRPr="00062895">
        <w:rPr>
          <w:rFonts w:asciiTheme="minorHAnsi" w:eastAsia="Arial Unicode MS" w:hAnsiTheme="minorHAnsi"/>
          <w:bCs/>
        </w:rPr>
        <w:t>Responsable del Proceso de Contratación (</w:t>
      </w:r>
      <w:r w:rsidRPr="00062895">
        <w:rPr>
          <w:rFonts w:asciiTheme="minorHAnsi" w:eastAsia="Arial Unicode MS" w:hAnsiTheme="minorHAnsi"/>
          <w:bCs/>
        </w:rPr>
        <w:t>A</w:t>
      </w:r>
      <w:r w:rsidR="00DA731B" w:rsidRPr="00062895">
        <w:rPr>
          <w:rFonts w:asciiTheme="minorHAnsi" w:eastAsia="Arial Unicode MS" w:hAnsiTheme="minorHAnsi"/>
          <w:bCs/>
        </w:rPr>
        <w:t xml:space="preserve">RPC) designará una </w:t>
      </w:r>
      <w:r w:rsidR="00800AC9" w:rsidRPr="00062895">
        <w:rPr>
          <w:rFonts w:asciiTheme="minorHAnsi" w:eastAsia="Arial Unicode MS" w:hAnsiTheme="minorHAnsi"/>
          <w:bCs/>
        </w:rPr>
        <w:t>CONTRAPARTE</w:t>
      </w:r>
      <w:r w:rsidR="0070385D" w:rsidRPr="00062895">
        <w:rPr>
          <w:rFonts w:asciiTheme="minorHAnsi" w:eastAsia="Arial Unicode MS" w:hAnsiTheme="minorHAnsi"/>
          <w:bCs/>
        </w:rPr>
        <w:t xml:space="preserve">, funcionarios de YPFB, </w:t>
      </w:r>
      <w:r w:rsidR="00432110" w:rsidRPr="00062895">
        <w:rPr>
          <w:rFonts w:asciiTheme="minorHAnsi" w:eastAsia="Arial Unicode MS" w:hAnsiTheme="minorHAnsi"/>
          <w:bCs/>
        </w:rPr>
        <w:t xml:space="preserve">para dar seguimiento y verificar que </w:t>
      </w:r>
      <w:r w:rsidR="00DA731B" w:rsidRPr="00062895">
        <w:rPr>
          <w:rFonts w:asciiTheme="minorHAnsi" w:eastAsia="Arial Unicode MS" w:hAnsiTheme="minorHAnsi"/>
          <w:bCs/>
        </w:rPr>
        <w:t xml:space="preserve">los términos de referencia </w:t>
      </w:r>
      <w:r w:rsidR="00432110" w:rsidRPr="00062895">
        <w:rPr>
          <w:rFonts w:asciiTheme="minorHAnsi" w:eastAsia="Arial Unicode MS" w:hAnsiTheme="minorHAnsi"/>
          <w:bCs/>
        </w:rPr>
        <w:t xml:space="preserve">en el presente documento sean </w:t>
      </w:r>
      <w:r w:rsidR="00DA731B" w:rsidRPr="00062895">
        <w:rPr>
          <w:rFonts w:asciiTheme="minorHAnsi" w:eastAsia="Arial Unicode MS" w:hAnsiTheme="minorHAnsi"/>
          <w:bCs/>
        </w:rPr>
        <w:t>cumplidos</w:t>
      </w:r>
      <w:r w:rsidR="00432110" w:rsidRPr="00062895">
        <w:rPr>
          <w:rFonts w:asciiTheme="minorHAnsi" w:eastAsia="Arial Unicode MS" w:hAnsiTheme="minorHAnsi"/>
          <w:bCs/>
        </w:rPr>
        <w:t xml:space="preserve"> por la </w:t>
      </w:r>
      <w:r w:rsidR="002363D4" w:rsidRPr="00062895">
        <w:rPr>
          <w:rFonts w:asciiTheme="minorHAnsi" w:eastAsia="Arial Unicode MS" w:hAnsiTheme="minorHAnsi"/>
          <w:bCs/>
        </w:rPr>
        <w:t>EMPRESA CONTRATISTA</w:t>
      </w:r>
      <w:r w:rsidR="00432110" w:rsidRPr="00062895">
        <w:rPr>
          <w:rFonts w:asciiTheme="minorHAnsi" w:eastAsia="Arial Unicode MS" w:hAnsiTheme="minorHAnsi"/>
          <w:bCs/>
        </w:rPr>
        <w:t xml:space="preserve">. </w:t>
      </w:r>
    </w:p>
    <w:p w14:paraId="197CE3DA" w14:textId="77777777" w:rsidR="0070385D" w:rsidRPr="00062895" w:rsidRDefault="0070385D" w:rsidP="002363E0">
      <w:pPr>
        <w:autoSpaceDE w:val="0"/>
        <w:autoSpaceDN w:val="0"/>
        <w:adjustRightInd w:val="0"/>
        <w:spacing w:after="0"/>
        <w:jc w:val="both"/>
        <w:rPr>
          <w:rFonts w:asciiTheme="minorHAnsi" w:eastAsia="Arial Unicode MS" w:hAnsiTheme="minorHAnsi"/>
          <w:bCs/>
        </w:rPr>
      </w:pPr>
    </w:p>
    <w:p w14:paraId="673DE27B" w14:textId="77777777" w:rsidR="00F078EF" w:rsidRPr="00062895" w:rsidRDefault="00F078EF" w:rsidP="00F078EF">
      <w:pPr>
        <w:spacing w:after="0" w:line="240" w:lineRule="auto"/>
        <w:jc w:val="both"/>
        <w:rPr>
          <w:rFonts w:asciiTheme="minorHAnsi" w:eastAsia="Arial Unicode MS" w:hAnsiTheme="minorHAnsi"/>
          <w:bCs/>
        </w:rPr>
      </w:pPr>
      <w:r w:rsidRPr="00062895">
        <w:rPr>
          <w:rFonts w:asciiTheme="minorHAnsi" w:eastAsia="Arial Unicode MS" w:hAnsiTheme="minorHAnsi"/>
          <w:bCs/>
        </w:rPr>
        <w:t>L</w:t>
      </w:r>
      <w:r w:rsidR="00444632" w:rsidRPr="00062895">
        <w:rPr>
          <w:rFonts w:asciiTheme="minorHAnsi" w:eastAsia="Arial Unicode MS" w:hAnsiTheme="minorHAnsi"/>
          <w:bCs/>
        </w:rPr>
        <w:t>a</w:t>
      </w:r>
      <w:r w:rsidRPr="00062895">
        <w:rPr>
          <w:rFonts w:asciiTheme="minorHAnsi" w:eastAsia="Arial Unicode MS" w:hAnsiTheme="minorHAnsi"/>
          <w:bCs/>
        </w:rPr>
        <w:t xml:space="preserve"> CONTRAPARTE, será el medio autorizado de comunicación, notificación y aprobación de todo cuanto corresponda a los asuntos relacionados con el servicio a ser prestado por la EMPRESA CONTRATISTA, bajo términos del Contrato y los documentos que forman parte del mismo.</w:t>
      </w:r>
    </w:p>
    <w:p w14:paraId="4C26830B" w14:textId="77777777" w:rsidR="00F078EF" w:rsidRPr="00062895" w:rsidRDefault="00F078EF" w:rsidP="00F078EF">
      <w:pPr>
        <w:spacing w:after="0" w:line="240" w:lineRule="auto"/>
        <w:jc w:val="both"/>
        <w:rPr>
          <w:rFonts w:asciiTheme="minorHAnsi" w:eastAsia="Arial Unicode MS" w:hAnsiTheme="minorHAnsi"/>
          <w:bCs/>
        </w:rPr>
      </w:pPr>
    </w:p>
    <w:p w14:paraId="7C7E0839" w14:textId="77777777" w:rsidR="00F078EF" w:rsidRPr="00062895" w:rsidRDefault="00F078EF" w:rsidP="00F078EF">
      <w:pPr>
        <w:spacing w:after="0" w:line="240" w:lineRule="auto"/>
        <w:jc w:val="both"/>
        <w:rPr>
          <w:rFonts w:asciiTheme="minorHAnsi" w:eastAsia="Arial Unicode MS" w:hAnsiTheme="minorHAnsi"/>
          <w:bCs/>
        </w:rPr>
      </w:pPr>
      <w:r w:rsidRPr="00062895">
        <w:rPr>
          <w:rFonts w:asciiTheme="minorHAnsi" w:eastAsia="Arial Unicode MS" w:hAnsiTheme="minorHAnsi"/>
          <w:bCs/>
        </w:rPr>
        <w:t>L</w:t>
      </w:r>
      <w:r w:rsidR="00444632" w:rsidRPr="00062895">
        <w:rPr>
          <w:rFonts w:asciiTheme="minorHAnsi" w:eastAsia="Arial Unicode MS" w:hAnsiTheme="minorHAnsi"/>
          <w:bCs/>
        </w:rPr>
        <w:t>a</w:t>
      </w:r>
      <w:r w:rsidRPr="00062895">
        <w:rPr>
          <w:rFonts w:asciiTheme="minorHAnsi" w:eastAsia="Arial Unicode MS" w:hAnsiTheme="minorHAnsi"/>
          <w:bCs/>
        </w:rPr>
        <w:t xml:space="preserve"> CONTRAPARTE, tendrá la autoridad necesaria para conocer, analizar, rechazar o aprobar los asuntos correspondientes al cumplimiento del </w:t>
      </w:r>
      <w:r w:rsidR="009A606C" w:rsidRPr="00062895">
        <w:rPr>
          <w:rFonts w:asciiTheme="minorHAnsi" w:eastAsia="Arial Unicode MS" w:hAnsiTheme="minorHAnsi"/>
          <w:bCs/>
        </w:rPr>
        <w:t>Contrato</w:t>
      </w:r>
      <w:r w:rsidRPr="00062895">
        <w:rPr>
          <w:rFonts w:asciiTheme="minorHAnsi" w:eastAsia="Arial Unicode MS" w:hAnsiTheme="minorHAnsi"/>
          <w:bCs/>
        </w:rPr>
        <w:t>.</w:t>
      </w:r>
    </w:p>
    <w:p w14:paraId="0A0E5AA3" w14:textId="77777777" w:rsidR="00F078EF" w:rsidRPr="00062895" w:rsidRDefault="00F078EF" w:rsidP="00F078EF">
      <w:pPr>
        <w:spacing w:after="0" w:line="240" w:lineRule="auto"/>
        <w:jc w:val="both"/>
        <w:rPr>
          <w:rFonts w:asciiTheme="minorHAnsi" w:eastAsia="Arial Unicode MS" w:hAnsiTheme="minorHAnsi"/>
          <w:bCs/>
        </w:rPr>
      </w:pPr>
    </w:p>
    <w:p w14:paraId="63B7D04B" w14:textId="77777777" w:rsidR="00F078EF" w:rsidRPr="00062895" w:rsidRDefault="00F078EF" w:rsidP="00F078EF">
      <w:pPr>
        <w:spacing w:after="0" w:line="240" w:lineRule="auto"/>
        <w:jc w:val="both"/>
        <w:rPr>
          <w:rFonts w:asciiTheme="minorHAnsi" w:eastAsia="Arial Unicode MS" w:hAnsiTheme="minorHAnsi"/>
          <w:bCs/>
        </w:rPr>
      </w:pPr>
      <w:r w:rsidRPr="00062895">
        <w:rPr>
          <w:rFonts w:asciiTheme="minorHAnsi" w:eastAsia="Arial Unicode MS" w:hAnsiTheme="minorHAnsi"/>
          <w:bCs/>
        </w:rPr>
        <w:lastRenderedPageBreak/>
        <w:t xml:space="preserve">YPFB a través de </w:t>
      </w:r>
      <w:r w:rsidR="00444632" w:rsidRPr="00062895">
        <w:rPr>
          <w:rFonts w:asciiTheme="minorHAnsi" w:eastAsia="Arial Unicode MS" w:hAnsiTheme="minorHAnsi"/>
          <w:bCs/>
        </w:rPr>
        <w:t>la</w:t>
      </w:r>
      <w:r w:rsidRPr="00062895">
        <w:rPr>
          <w:rFonts w:asciiTheme="minorHAnsi" w:eastAsia="Arial Unicode MS" w:hAnsiTheme="minorHAnsi"/>
          <w:bCs/>
        </w:rPr>
        <w:t xml:space="preserve"> CONTRAPARTE, observará y evaluará permanentemente el desempeño de la EMPRESA CONTRATISTA, a objeto de exigirle, en su caso, mejor desempeño y eficiencia en la prestación de su servicio, o de imponerle sanciones.</w:t>
      </w:r>
    </w:p>
    <w:p w14:paraId="1DBEA61D" w14:textId="77777777" w:rsidR="0070385D" w:rsidRPr="00062895" w:rsidRDefault="0070385D" w:rsidP="002363E0">
      <w:pPr>
        <w:autoSpaceDE w:val="0"/>
        <w:autoSpaceDN w:val="0"/>
        <w:adjustRightInd w:val="0"/>
        <w:spacing w:after="0"/>
        <w:jc w:val="both"/>
        <w:rPr>
          <w:rFonts w:asciiTheme="minorHAnsi" w:eastAsia="Arial Unicode MS" w:hAnsiTheme="minorHAnsi"/>
          <w:bCs/>
          <w:lang w:val="es-ES_tradnl"/>
        </w:rPr>
      </w:pPr>
    </w:p>
    <w:p w14:paraId="35F76A59" w14:textId="77777777" w:rsidR="002C5BAB" w:rsidRPr="00062895" w:rsidRDefault="00DA731B" w:rsidP="002363E0">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 xml:space="preserve">Esta </w:t>
      </w:r>
      <w:r w:rsidR="00800AC9" w:rsidRPr="00062895">
        <w:rPr>
          <w:rFonts w:asciiTheme="minorHAnsi" w:eastAsia="Arial Unicode MS" w:hAnsiTheme="minorHAnsi"/>
          <w:bCs/>
        </w:rPr>
        <w:t>CONTRAPARTE</w:t>
      </w:r>
      <w:r w:rsidRPr="00062895">
        <w:rPr>
          <w:rFonts w:asciiTheme="minorHAnsi" w:eastAsia="Arial Unicode MS" w:hAnsiTheme="minorHAnsi"/>
          <w:bCs/>
        </w:rPr>
        <w:t xml:space="preserve"> </w:t>
      </w:r>
      <w:r w:rsidR="00432110" w:rsidRPr="00062895">
        <w:rPr>
          <w:rFonts w:asciiTheme="minorHAnsi" w:eastAsia="Arial Unicode MS" w:hAnsiTheme="minorHAnsi"/>
          <w:bCs/>
        </w:rPr>
        <w:t xml:space="preserve">utilizará los </w:t>
      </w:r>
      <w:r w:rsidR="009A606C" w:rsidRPr="00062895">
        <w:rPr>
          <w:rFonts w:asciiTheme="minorHAnsi" w:eastAsia="Arial Unicode MS" w:hAnsiTheme="minorHAnsi"/>
          <w:bCs/>
        </w:rPr>
        <w:t xml:space="preserve">procedimientos, recursos </w:t>
      </w:r>
      <w:r w:rsidR="002C5BAB" w:rsidRPr="00062895">
        <w:rPr>
          <w:rFonts w:asciiTheme="minorHAnsi" w:eastAsia="Arial Unicode MS" w:hAnsiTheme="minorHAnsi"/>
          <w:bCs/>
        </w:rPr>
        <w:t xml:space="preserve">administrativos y contractuales </w:t>
      </w:r>
      <w:r w:rsidR="00432110" w:rsidRPr="00062895">
        <w:rPr>
          <w:rFonts w:asciiTheme="minorHAnsi" w:eastAsia="Arial Unicode MS" w:hAnsiTheme="minorHAnsi"/>
          <w:bCs/>
        </w:rPr>
        <w:t xml:space="preserve">que estime </w:t>
      </w:r>
      <w:r w:rsidR="002C5BAB" w:rsidRPr="00062895">
        <w:rPr>
          <w:rFonts w:asciiTheme="minorHAnsi" w:eastAsia="Arial Unicode MS" w:hAnsiTheme="minorHAnsi"/>
          <w:bCs/>
        </w:rPr>
        <w:t xml:space="preserve">necesarios </w:t>
      </w:r>
      <w:r w:rsidR="00432110" w:rsidRPr="00062895">
        <w:rPr>
          <w:rFonts w:asciiTheme="minorHAnsi" w:eastAsia="Arial Unicode MS" w:hAnsiTheme="minorHAnsi"/>
          <w:bCs/>
        </w:rPr>
        <w:t xml:space="preserve">para </w:t>
      </w:r>
      <w:r w:rsidRPr="00062895">
        <w:rPr>
          <w:rFonts w:asciiTheme="minorHAnsi" w:eastAsia="Arial Unicode MS" w:hAnsiTheme="minorHAnsi"/>
          <w:bCs/>
        </w:rPr>
        <w:t xml:space="preserve">garantizar </w:t>
      </w:r>
      <w:r w:rsidR="00432110" w:rsidRPr="00062895">
        <w:rPr>
          <w:rFonts w:asciiTheme="minorHAnsi" w:eastAsia="Arial Unicode MS" w:hAnsiTheme="minorHAnsi"/>
          <w:bCs/>
        </w:rPr>
        <w:t xml:space="preserve">el cumplimiento de los requerimientos establecidos en el contrato y en el presente documento en lo referente a la propia ejecución de las actividades, su programación, seguimiento y entrega de información. </w:t>
      </w:r>
    </w:p>
    <w:p w14:paraId="6FB79A91" w14:textId="77777777" w:rsidR="002C5BAB" w:rsidRPr="00062895" w:rsidRDefault="002C5BAB" w:rsidP="002363E0">
      <w:pPr>
        <w:autoSpaceDE w:val="0"/>
        <w:autoSpaceDN w:val="0"/>
        <w:adjustRightInd w:val="0"/>
        <w:spacing w:after="0"/>
        <w:jc w:val="both"/>
        <w:rPr>
          <w:rFonts w:asciiTheme="minorHAnsi" w:eastAsia="Arial Unicode MS" w:hAnsiTheme="minorHAnsi"/>
          <w:bCs/>
        </w:rPr>
      </w:pPr>
    </w:p>
    <w:p w14:paraId="71B19C64" w14:textId="77777777" w:rsidR="00527595" w:rsidRPr="00062895" w:rsidRDefault="002C5BAB" w:rsidP="00F078EF">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L</w:t>
      </w:r>
      <w:r w:rsidR="00432110" w:rsidRPr="00062895">
        <w:rPr>
          <w:rFonts w:asciiTheme="minorHAnsi" w:eastAsia="Arial Unicode MS" w:hAnsiTheme="minorHAnsi"/>
          <w:bCs/>
        </w:rPr>
        <w:t xml:space="preserve">a </w:t>
      </w:r>
      <w:r w:rsidR="002363D4" w:rsidRPr="00062895">
        <w:rPr>
          <w:rFonts w:asciiTheme="minorHAnsi" w:eastAsia="Arial Unicode MS" w:hAnsiTheme="minorHAnsi"/>
          <w:bCs/>
        </w:rPr>
        <w:t>EMPRESA CONTRATISTA</w:t>
      </w:r>
      <w:r w:rsidRPr="00062895">
        <w:rPr>
          <w:rFonts w:asciiTheme="minorHAnsi" w:eastAsia="Arial Unicode MS" w:hAnsiTheme="minorHAnsi"/>
          <w:bCs/>
        </w:rPr>
        <w:t xml:space="preserve"> tiene la obligación de</w:t>
      </w:r>
      <w:r w:rsidR="00432110" w:rsidRPr="00062895">
        <w:rPr>
          <w:rFonts w:asciiTheme="minorHAnsi" w:eastAsia="Arial Unicode MS" w:hAnsiTheme="minorHAnsi"/>
          <w:bCs/>
        </w:rPr>
        <w:t xml:space="preserve"> </w:t>
      </w:r>
      <w:r w:rsidRPr="00062895">
        <w:rPr>
          <w:rFonts w:asciiTheme="minorHAnsi" w:eastAsia="Arial Unicode MS" w:hAnsiTheme="minorHAnsi"/>
          <w:bCs/>
        </w:rPr>
        <w:t xml:space="preserve">brindar </w:t>
      </w:r>
      <w:r w:rsidR="0070385D" w:rsidRPr="00062895">
        <w:rPr>
          <w:rFonts w:asciiTheme="minorHAnsi" w:eastAsia="Arial Unicode MS" w:hAnsiTheme="minorHAnsi"/>
          <w:bCs/>
        </w:rPr>
        <w:t xml:space="preserve">los ambientes y </w:t>
      </w:r>
      <w:r w:rsidR="00432110" w:rsidRPr="00062895">
        <w:rPr>
          <w:rFonts w:asciiTheme="minorHAnsi" w:eastAsia="Arial Unicode MS" w:hAnsiTheme="minorHAnsi"/>
          <w:bCs/>
        </w:rPr>
        <w:t xml:space="preserve">facilidades </w:t>
      </w:r>
      <w:r w:rsidR="0070385D" w:rsidRPr="00062895">
        <w:rPr>
          <w:rFonts w:asciiTheme="minorHAnsi" w:eastAsia="Arial Unicode MS" w:hAnsiTheme="minorHAnsi"/>
          <w:bCs/>
        </w:rPr>
        <w:t>en sus oficinas que sean requerido</w:t>
      </w:r>
      <w:r w:rsidR="00432110" w:rsidRPr="00062895">
        <w:rPr>
          <w:rFonts w:asciiTheme="minorHAnsi" w:eastAsia="Arial Unicode MS" w:hAnsiTheme="minorHAnsi"/>
          <w:bCs/>
        </w:rPr>
        <w:t>s para la revisión de los trabajos ejecutados y doc</w:t>
      </w:r>
      <w:r w:rsidRPr="00062895">
        <w:rPr>
          <w:rFonts w:asciiTheme="minorHAnsi" w:eastAsia="Arial Unicode MS" w:hAnsiTheme="minorHAnsi"/>
          <w:bCs/>
        </w:rPr>
        <w:t>umentación emanada del proyecto, tales como: escritorio, equipo de computación, impresora, fotocopiado</w:t>
      </w:r>
      <w:r w:rsidR="0070385D" w:rsidRPr="00062895">
        <w:rPr>
          <w:rFonts w:asciiTheme="minorHAnsi" w:eastAsia="Arial Unicode MS" w:hAnsiTheme="minorHAnsi"/>
          <w:bCs/>
        </w:rPr>
        <w:t>ra, material de escritorio, etc., de acuerdo a requerimiento de la CONTRAPARTE.</w:t>
      </w:r>
    </w:p>
    <w:p w14:paraId="52EA9E4E" w14:textId="77777777" w:rsidR="00482448" w:rsidRPr="00062895" w:rsidRDefault="00482448" w:rsidP="00F078EF">
      <w:pPr>
        <w:autoSpaceDE w:val="0"/>
        <w:autoSpaceDN w:val="0"/>
        <w:adjustRightInd w:val="0"/>
        <w:spacing w:after="0"/>
        <w:jc w:val="both"/>
        <w:rPr>
          <w:rFonts w:asciiTheme="minorHAnsi" w:eastAsia="Arial Unicode MS" w:hAnsiTheme="minorHAnsi"/>
          <w:bCs/>
        </w:rPr>
      </w:pPr>
    </w:p>
    <w:p w14:paraId="0DC7E58A" w14:textId="77777777" w:rsidR="004650BB" w:rsidRPr="00062895" w:rsidRDefault="004650BB" w:rsidP="004650BB">
      <w:pPr>
        <w:pStyle w:val="Ttulo2"/>
        <w:numPr>
          <w:ilvl w:val="1"/>
          <w:numId w:val="1"/>
        </w:numPr>
        <w:spacing w:before="0"/>
        <w:ind w:left="567" w:hanging="567"/>
        <w:rPr>
          <w:rFonts w:asciiTheme="minorHAnsi" w:eastAsia="Arial Unicode MS" w:hAnsiTheme="minorHAnsi"/>
          <w:bCs/>
          <w:sz w:val="22"/>
          <w:szCs w:val="22"/>
          <w:lang w:val="es-BO"/>
        </w:rPr>
      </w:pPr>
      <w:bookmarkStart w:id="96" w:name="_Toc435729704"/>
      <w:r w:rsidRPr="00062895">
        <w:rPr>
          <w:rFonts w:asciiTheme="minorHAnsi" w:eastAsia="Arial Unicode MS" w:hAnsiTheme="minorHAnsi"/>
          <w:b/>
          <w:color w:val="auto"/>
          <w:sz w:val="22"/>
          <w:szCs w:val="22"/>
          <w:lang w:val="es-BO"/>
        </w:rPr>
        <w:t>SUBCONTRATOS</w:t>
      </w:r>
      <w:bookmarkEnd w:id="96"/>
      <w:r w:rsidRPr="00062895">
        <w:rPr>
          <w:rFonts w:asciiTheme="minorHAnsi" w:eastAsia="Arial Unicode MS" w:hAnsiTheme="minorHAnsi"/>
          <w:b/>
          <w:color w:val="auto"/>
          <w:sz w:val="22"/>
          <w:szCs w:val="22"/>
          <w:lang w:val="es-BO"/>
        </w:rPr>
        <w:t xml:space="preserve"> </w:t>
      </w:r>
    </w:p>
    <w:p w14:paraId="48BD9262" w14:textId="77777777" w:rsidR="004650BB" w:rsidRPr="00062895" w:rsidRDefault="009E04AC" w:rsidP="004650BB">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L</w:t>
      </w:r>
      <w:r w:rsidR="004650BB" w:rsidRPr="00062895">
        <w:rPr>
          <w:rFonts w:asciiTheme="minorHAnsi" w:eastAsia="Arial Unicode MS" w:hAnsiTheme="minorHAnsi"/>
          <w:bCs/>
        </w:rPr>
        <w:t>a EMPRESA CONTRATISTA podrá efectuar subcontrataciones, que acumuladas no deberán exceder el veinticinco por ciento (25%) del valor total del Contrato, siendo la EMPRESA CONTRATISTA directa y exclusiva responsable por los trabajos, su calidad y la perfección de ellos, así como también por los actos y omisiones de los subcontratistas y de todas las personas empleadas en el servicio.</w:t>
      </w:r>
    </w:p>
    <w:p w14:paraId="2BA59CBC" w14:textId="77777777" w:rsidR="004650BB" w:rsidRPr="00062895" w:rsidRDefault="004650BB" w:rsidP="004650BB">
      <w:pPr>
        <w:autoSpaceDE w:val="0"/>
        <w:autoSpaceDN w:val="0"/>
        <w:adjustRightInd w:val="0"/>
        <w:spacing w:after="0"/>
        <w:jc w:val="both"/>
        <w:rPr>
          <w:rFonts w:asciiTheme="minorHAnsi" w:eastAsia="Arial Unicode MS" w:hAnsiTheme="minorHAnsi"/>
          <w:bCs/>
        </w:rPr>
      </w:pPr>
    </w:p>
    <w:p w14:paraId="0B7A97B1" w14:textId="77777777" w:rsidR="007D64DD" w:rsidRPr="00062895" w:rsidRDefault="004650BB" w:rsidP="004650BB">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En ningún caso la EMPRESA CONTRATISTA podrá pretender autorización para subcontratos que no hubiesen sido expresamente previstos en su propuesta. Ningún subcontrato o intervención de terceras personas relevará a la EMPRESA CONTRATISTA del cumplimiento de todas sus obligaciones y responsabilidades emergentes del Contrato.</w:t>
      </w:r>
    </w:p>
    <w:p w14:paraId="791A0809" w14:textId="77777777" w:rsidR="00E16A16" w:rsidRPr="00062895" w:rsidRDefault="00E16A16" w:rsidP="004650BB">
      <w:pPr>
        <w:autoSpaceDE w:val="0"/>
        <w:autoSpaceDN w:val="0"/>
        <w:adjustRightInd w:val="0"/>
        <w:spacing w:after="0"/>
        <w:jc w:val="both"/>
        <w:rPr>
          <w:rFonts w:asciiTheme="minorHAnsi" w:eastAsia="Arial Unicode MS" w:hAnsiTheme="minorHAnsi"/>
          <w:bCs/>
        </w:rPr>
      </w:pPr>
    </w:p>
    <w:p w14:paraId="76B33DF2" w14:textId="77777777" w:rsidR="006165E0" w:rsidRPr="00062895" w:rsidRDefault="006165E0">
      <w:pPr>
        <w:spacing w:after="0" w:line="240" w:lineRule="auto"/>
        <w:rPr>
          <w:rFonts w:asciiTheme="minorHAnsi" w:hAnsiTheme="minorHAnsi"/>
          <w:b/>
        </w:rPr>
      </w:pPr>
      <w:r w:rsidRPr="00062895">
        <w:rPr>
          <w:rFonts w:asciiTheme="minorHAnsi" w:hAnsiTheme="minorHAnsi"/>
          <w:b/>
        </w:rPr>
        <w:br w:type="page"/>
      </w:r>
    </w:p>
    <w:p w14:paraId="555C76B5" w14:textId="77777777" w:rsidR="00432110" w:rsidRPr="00062895" w:rsidRDefault="00432110" w:rsidP="00510E73">
      <w:pPr>
        <w:pStyle w:val="Prrafodelista"/>
        <w:tabs>
          <w:tab w:val="left" w:pos="567"/>
        </w:tabs>
        <w:autoSpaceDE w:val="0"/>
        <w:autoSpaceDN w:val="0"/>
        <w:adjustRightInd w:val="0"/>
        <w:spacing w:after="0"/>
        <w:ind w:left="360"/>
        <w:jc w:val="center"/>
        <w:outlineLvl w:val="1"/>
        <w:rPr>
          <w:rFonts w:asciiTheme="minorHAnsi" w:hAnsiTheme="minorHAnsi"/>
          <w:b/>
        </w:rPr>
      </w:pPr>
      <w:bookmarkStart w:id="97" w:name="_Toc435729705"/>
      <w:r w:rsidRPr="00062895">
        <w:rPr>
          <w:rFonts w:asciiTheme="minorHAnsi" w:hAnsiTheme="minorHAnsi"/>
          <w:b/>
        </w:rPr>
        <w:lastRenderedPageBreak/>
        <w:t xml:space="preserve">SECCIÓN III – INFORMACIÓN PARA LA </w:t>
      </w:r>
      <w:r w:rsidR="002363D4" w:rsidRPr="00062895">
        <w:rPr>
          <w:rFonts w:asciiTheme="minorHAnsi" w:hAnsiTheme="minorHAnsi"/>
          <w:b/>
        </w:rPr>
        <w:t>EMPRESA CONTRATISTA</w:t>
      </w:r>
      <w:bookmarkEnd w:id="97"/>
    </w:p>
    <w:p w14:paraId="5742D917" w14:textId="77777777" w:rsidR="00432110" w:rsidRPr="00062895" w:rsidRDefault="00432110" w:rsidP="002363E0">
      <w:pPr>
        <w:autoSpaceDE w:val="0"/>
        <w:autoSpaceDN w:val="0"/>
        <w:adjustRightInd w:val="0"/>
        <w:spacing w:after="0"/>
        <w:rPr>
          <w:rFonts w:asciiTheme="minorHAnsi" w:eastAsia="Arial Unicode MS" w:hAnsiTheme="minorHAnsi"/>
          <w:bCs/>
        </w:rPr>
      </w:pPr>
    </w:p>
    <w:p w14:paraId="3A8F314E" w14:textId="77777777" w:rsidR="000F4CB0" w:rsidRPr="00062895" w:rsidRDefault="000F4CB0" w:rsidP="000F4CB0">
      <w:pPr>
        <w:pStyle w:val="Prrafodelista"/>
        <w:numPr>
          <w:ilvl w:val="0"/>
          <w:numId w:val="1"/>
        </w:numPr>
        <w:autoSpaceDE w:val="0"/>
        <w:autoSpaceDN w:val="0"/>
        <w:adjustRightInd w:val="0"/>
        <w:spacing w:after="0"/>
        <w:outlineLvl w:val="1"/>
        <w:rPr>
          <w:rFonts w:asciiTheme="minorHAnsi" w:eastAsia="Arial Unicode MS" w:hAnsiTheme="minorHAnsi"/>
          <w:b/>
          <w:bCs/>
          <w:vanish/>
        </w:rPr>
      </w:pPr>
      <w:bookmarkStart w:id="98" w:name="_Toc422120769"/>
      <w:bookmarkStart w:id="99" w:name="_Toc422120839"/>
      <w:bookmarkStart w:id="100" w:name="_Toc422120898"/>
      <w:bookmarkStart w:id="101" w:name="_Toc422306109"/>
      <w:bookmarkStart w:id="102" w:name="_Toc422315598"/>
      <w:bookmarkStart w:id="103" w:name="_Toc422326296"/>
      <w:bookmarkStart w:id="104" w:name="_Toc422902603"/>
      <w:bookmarkStart w:id="105" w:name="_Toc423084607"/>
      <w:bookmarkStart w:id="106" w:name="_Toc423342681"/>
      <w:bookmarkStart w:id="107" w:name="_Toc424564786"/>
      <w:bookmarkStart w:id="108" w:name="_Toc435023107"/>
      <w:bookmarkStart w:id="109" w:name="_Toc435536702"/>
      <w:bookmarkStart w:id="110" w:name="_Toc435536877"/>
      <w:bookmarkStart w:id="111" w:name="_Toc435536941"/>
      <w:bookmarkStart w:id="112" w:name="_Toc435537463"/>
      <w:bookmarkStart w:id="113" w:name="_Toc435725244"/>
      <w:bookmarkStart w:id="114" w:name="_Toc435728872"/>
      <w:bookmarkStart w:id="115" w:name="_Toc435729655"/>
      <w:bookmarkStart w:id="116" w:name="_Toc435729706"/>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22635108" w14:textId="77777777" w:rsidR="007657AA" w:rsidRPr="00062895" w:rsidRDefault="00950BF6" w:rsidP="000F4CB0">
      <w:pPr>
        <w:pStyle w:val="Prrafodelista"/>
        <w:numPr>
          <w:ilvl w:val="1"/>
          <w:numId w:val="1"/>
        </w:numPr>
        <w:autoSpaceDE w:val="0"/>
        <w:autoSpaceDN w:val="0"/>
        <w:adjustRightInd w:val="0"/>
        <w:spacing w:after="0"/>
        <w:outlineLvl w:val="1"/>
        <w:rPr>
          <w:rFonts w:asciiTheme="minorHAnsi" w:eastAsia="Arial Unicode MS" w:hAnsiTheme="minorHAnsi"/>
          <w:b/>
          <w:bCs/>
        </w:rPr>
      </w:pPr>
      <w:bookmarkStart w:id="117" w:name="_Toc435729707"/>
      <w:r w:rsidRPr="00062895">
        <w:rPr>
          <w:rFonts w:asciiTheme="minorHAnsi" w:eastAsia="Arial Unicode MS" w:hAnsiTheme="minorHAnsi"/>
          <w:b/>
          <w:bCs/>
        </w:rPr>
        <w:t>REUNIÓN PRELIMINAR PARA EL INICIO DE ACTIVIDADES</w:t>
      </w:r>
      <w:bookmarkEnd w:id="117"/>
    </w:p>
    <w:p w14:paraId="572875A0" w14:textId="77777777" w:rsidR="002507F8" w:rsidRPr="00062895" w:rsidRDefault="007657AA" w:rsidP="002363E0">
      <w:pPr>
        <w:autoSpaceDE w:val="0"/>
        <w:autoSpaceDN w:val="0"/>
        <w:adjustRightInd w:val="0"/>
        <w:spacing w:after="0"/>
        <w:jc w:val="both"/>
        <w:rPr>
          <w:rFonts w:asciiTheme="minorHAnsi" w:eastAsia="Arial Unicode MS" w:hAnsiTheme="minorHAnsi"/>
          <w:bCs/>
        </w:rPr>
      </w:pPr>
      <w:bookmarkStart w:id="118" w:name="_Toc419909314"/>
      <w:r w:rsidRPr="00062895">
        <w:rPr>
          <w:rFonts w:asciiTheme="minorHAnsi" w:eastAsia="Arial Unicode MS" w:hAnsiTheme="minorHAnsi"/>
          <w:bCs/>
        </w:rPr>
        <w:t xml:space="preserve">En un plazo no mayor a 5 días hábiles después de la firma de contrato, y con carácter previo a la emisión de la Orden de Proceder </w:t>
      </w:r>
      <w:r w:rsidR="00CF4250" w:rsidRPr="00062895">
        <w:rPr>
          <w:rFonts w:asciiTheme="minorHAnsi" w:eastAsia="Arial Unicode MS" w:hAnsiTheme="minorHAnsi"/>
          <w:bCs/>
        </w:rPr>
        <w:t xml:space="preserve">YPFB convocará </w:t>
      </w:r>
      <w:r w:rsidRPr="00062895">
        <w:rPr>
          <w:rFonts w:asciiTheme="minorHAnsi" w:eastAsia="Arial Unicode MS" w:hAnsiTheme="minorHAnsi"/>
          <w:bCs/>
        </w:rPr>
        <w:t xml:space="preserve">una </w:t>
      </w:r>
      <w:r w:rsidR="006D7E5C" w:rsidRPr="00062895">
        <w:rPr>
          <w:rFonts w:asciiTheme="minorHAnsi" w:eastAsia="Arial Unicode MS" w:hAnsiTheme="minorHAnsi"/>
          <w:bCs/>
        </w:rPr>
        <w:t xml:space="preserve">Reunión </w:t>
      </w:r>
      <w:r w:rsidR="00CF4250" w:rsidRPr="00062895">
        <w:rPr>
          <w:rFonts w:asciiTheme="minorHAnsi" w:eastAsia="Arial Unicode MS" w:hAnsiTheme="minorHAnsi"/>
          <w:bCs/>
        </w:rPr>
        <w:t xml:space="preserve">preliminar para el inicio de actividades </w:t>
      </w:r>
      <w:r w:rsidRPr="00062895">
        <w:rPr>
          <w:rFonts w:asciiTheme="minorHAnsi" w:eastAsia="Arial Unicode MS" w:hAnsiTheme="minorHAnsi"/>
          <w:bCs/>
        </w:rPr>
        <w:t xml:space="preserve">entre la EMPRESA CONTRATISTA y la CONTRAPARTE a objeto de establecer el cronograma actualizado de </w:t>
      </w:r>
      <w:r w:rsidR="00605A89" w:rsidRPr="00062895">
        <w:rPr>
          <w:rFonts w:asciiTheme="minorHAnsi" w:eastAsia="Arial Unicode MS" w:hAnsiTheme="minorHAnsi"/>
          <w:bCs/>
        </w:rPr>
        <w:t xml:space="preserve">elaboración del Estudio </w:t>
      </w:r>
      <w:r w:rsidRPr="00062895">
        <w:rPr>
          <w:rFonts w:asciiTheme="minorHAnsi" w:eastAsia="Arial Unicode MS" w:hAnsiTheme="minorHAnsi"/>
          <w:bCs/>
        </w:rPr>
        <w:t>y otros aspectos relevantes.</w:t>
      </w:r>
      <w:bookmarkEnd w:id="118"/>
    </w:p>
    <w:p w14:paraId="46354D2C" w14:textId="77777777" w:rsidR="007657AA" w:rsidRPr="00062895" w:rsidRDefault="007657AA" w:rsidP="002363E0">
      <w:pPr>
        <w:autoSpaceDE w:val="0"/>
        <w:autoSpaceDN w:val="0"/>
        <w:adjustRightInd w:val="0"/>
        <w:spacing w:after="0"/>
        <w:jc w:val="both"/>
        <w:rPr>
          <w:rFonts w:asciiTheme="minorHAnsi" w:eastAsia="Arial Unicode MS" w:hAnsiTheme="minorHAnsi"/>
          <w:bCs/>
        </w:rPr>
      </w:pPr>
    </w:p>
    <w:p w14:paraId="05DE66DB" w14:textId="77777777" w:rsidR="005F7295" w:rsidRPr="00062895" w:rsidRDefault="005F7295" w:rsidP="00DF5F41">
      <w:pPr>
        <w:pStyle w:val="Prrafodelista"/>
        <w:numPr>
          <w:ilvl w:val="1"/>
          <w:numId w:val="1"/>
        </w:numPr>
        <w:autoSpaceDE w:val="0"/>
        <w:autoSpaceDN w:val="0"/>
        <w:adjustRightInd w:val="0"/>
        <w:spacing w:after="0"/>
        <w:ind w:left="567" w:hanging="567"/>
        <w:outlineLvl w:val="1"/>
        <w:rPr>
          <w:rFonts w:asciiTheme="minorHAnsi" w:eastAsia="Arial Unicode MS" w:hAnsiTheme="minorHAnsi"/>
          <w:b/>
          <w:bCs/>
        </w:rPr>
      </w:pPr>
      <w:bookmarkStart w:id="119" w:name="_Toc435729708"/>
      <w:r w:rsidRPr="00062895">
        <w:rPr>
          <w:rFonts w:asciiTheme="minorHAnsi" w:eastAsia="Arial Unicode MS" w:hAnsiTheme="minorHAnsi"/>
          <w:b/>
          <w:bCs/>
        </w:rPr>
        <w:t>EMISIÓN DE LA ORDEN DE PROCEDER</w:t>
      </w:r>
      <w:bookmarkEnd w:id="119"/>
      <w:r w:rsidRPr="00062895">
        <w:rPr>
          <w:rFonts w:asciiTheme="minorHAnsi" w:eastAsia="Arial Unicode MS" w:hAnsiTheme="minorHAnsi"/>
          <w:b/>
          <w:bCs/>
        </w:rPr>
        <w:t xml:space="preserve"> </w:t>
      </w:r>
    </w:p>
    <w:p w14:paraId="401C992E" w14:textId="77777777" w:rsidR="00085EE2" w:rsidRPr="00062895" w:rsidRDefault="006D7E5C" w:rsidP="002363E0">
      <w:pPr>
        <w:autoSpaceDE w:val="0"/>
        <w:autoSpaceDN w:val="0"/>
        <w:adjustRightInd w:val="0"/>
        <w:spacing w:after="0"/>
        <w:jc w:val="both"/>
        <w:rPr>
          <w:rFonts w:asciiTheme="minorHAnsi" w:eastAsia="Arial Unicode MS" w:hAnsiTheme="minorHAnsi"/>
          <w:bCs/>
        </w:rPr>
      </w:pPr>
      <w:r w:rsidRPr="00062895">
        <w:rPr>
          <w:rFonts w:asciiTheme="minorHAnsi" w:eastAsia="Arial Unicode MS" w:hAnsiTheme="minorHAnsi"/>
          <w:bCs/>
        </w:rPr>
        <w:t>En un plazo no mayor a 5 días</w:t>
      </w:r>
      <w:r w:rsidR="00CF4250" w:rsidRPr="00062895">
        <w:rPr>
          <w:rFonts w:asciiTheme="minorHAnsi" w:eastAsia="Arial Unicode MS" w:hAnsiTheme="minorHAnsi"/>
          <w:bCs/>
        </w:rPr>
        <w:t xml:space="preserve"> hábiles después de la Reunión preliminar para el inicio de actividades </w:t>
      </w:r>
      <w:r w:rsidRPr="00062895">
        <w:rPr>
          <w:rFonts w:asciiTheme="minorHAnsi" w:eastAsia="Arial Unicode MS" w:hAnsiTheme="minorHAnsi"/>
          <w:bCs/>
        </w:rPr>
        <w:t>mencionada en el punto anterior, l</w:t>
      </w:r>
      <w:r w:rsidR="00CD7DFC" w:rsidRPr="00062895">
        <w:rPr>
          <w:rFonts w:asciiTheme="minorHAnsi" w:eastAsia="Arial Unicode MS" w:hAnsiTheme="minorHAnsi"/>
          <w:bCs/>
        </w:rPr>
        <w:t xml:space="preserve">a CONTRAPARTE de YPFB emitirá la Orden de Proceder, que establecerá la fecha a partir de la cual correrá el plazo de </w:t>
      </w:r>
      <w:r w:rsidR="00605A89" w:rsidRPr="00062895">
        <w:rPr>
          <w:rFonts w:asciiTheme="minorHAnsi" w:eastAsia="Arial Unicode MS" w:hAnsiTheme="minorHAnsi"/>
          <w:bCs/>
        </w:rPr>
        <w:t>elaboración del Estudio</w:t>
      </w:r>
      <w:r w:rsidR="00CD7DFC" w:rsidRPr="00062895">
        <w:rPr>
          <w:rFonts w:asciiTheme="minorHAnsi" w:eastAsia="Arial Unicode MS" w:hAnsiTheme="minorHAnsi"/>
          <w:bCs/>
        </w:rPr>
        <w:t xml:space="preserve">, misma que será enviada oficialmente </w:t>
      </w:r>
      <w:r w:rsidR="007657AA" w:rsidRPr="00062895">
        <w:rPr>
          <w:rFonts w:asciiTheme="minorHAnsi" w:eastAsia="Arial Unicode MS" w:hAnsiTheme="minorHAnsi"/>
          <w:bCs/>
        </w:rPr>
        <w:t xml:space="preserve">en el mismo día </w:t>
      </w:r>
      <w:r w:rsidR="00CD7DFC" w:rsidRPr="00062895">
        <w:rPr>
          <w:rFonts w:asciiTheme="minorHAnsi" w:eastAsia="Arial Unicode MS" w:hAnsiTheme="minorHAnsi"/>
          <w:bCs/>
        </w:rPr>
        <w:t xml:space="preserve">a la dirección de la oficina y al correo electrónico de la EMPRESA CONTRATISTA, la que deberá </w:t>
      </w:r>
      <w:r w:rsidR="007657AA" w:rsidRPr="00062895">
        <w:rPr>
          <w:rFonts w:asciiTheme="minorHAnsi" w:eastAsia="Arial Unicode MS" w:hAnsiTheme="minorHAnsi"/>
          <w:bCs/>
        </w:rPr>
        <w:t>estampar su sello de recepción, no pudiendo justificar bajo ninguna circunstancia la no recepción de la Orden de Proceder.</w:t>
      </w:r>
      <w:bookmarkStart w:id="120" w:name="_Toc379635845"/>
      <w:bookmarkStart w:id="121" w:name="_Toc379637464"/>
      <w:bookmarkStart w:id="122" w:name="_Toc379637596"/>
      <w:bookmarkStart w:id="123" w:name="_Toc387656938"/>
    </w:p>
    <w:p w14:paraId="242D4757" w14:textId="77777777" w:rsidR="00D646A6" w:rsidRPr="00062895" w:rsidRDefault="00D646A6" w:rsidP="002363E0">
      <w:pPr>
        <w:autoSpaceDE w:val="0"/>
        <w:autoSpaceDN w:val="0"/>
        <w:adjustRightInd w:val="0"/>
        <w:spacing w:after="0"/>
        <w:jc w:val="both"/>
        <w:rPr>
          <w:rFonts w:asciiTheme="minorHAnsi" w:eastAsia="Arial Unicode MS" w:hAnsiTheme="minorHAnsi"/>
          <w:bCs/>
        </w:rPr>
      </w:pPr>
    </w:p>
    <w:p w14:paraId="78168EF9" w14:textId="77777777" w:rsidR="00085EE2" w:rsidRPr="00062895" w:rsidRDefault="00085EE2" w:rsidP="002363E0">
      <w:pPr>
        <w:autoSpaceDE w:val="0"/>
        <w:autoSpaceDN w:val="0"/>
        <w:adjustRightInd w:val="0"/>
        <w:spacing w:after="0"/>
        <w:jc w:val="both"/>
        <w:rPr>
          <w:rFonts w:asciiTheme="minorHAnsi" w:eastAsia="Arial Unicode MS" w:hAnsiTheme="minorHAnsi"/>
          <w:bCs/>
        </w:rPr>
      </w:pPr>
    </w:p>
    <w:p w14:paraId="1477D368" w14:textId="77777777" w:rsidR="00B021A4" w:rsidRPr="00062895" w:rsidRDefault="00B021A4" w:rsidP="002363E0">
      <w:pPr>
        <w:autoSpaceDE w:val="0"/>
        <w:autoSpaceDN w:val="0"/>
        <w:adjustRightInd w:val="0"/>
        <w:spacing w:after="0"/>
        <w:jc w:val="both"/>
        <w:rPr>
          <w:rFonts w:asciiTheme="minorHAnsi" w:eastAsia="Arial Unicode MS" w:hAnsiTheme="minorHAnsi"/>
          <w:bCs/>
        </w:rPr>
      </w:pPr>
    </w:p>
    <w:p w14:paraId="53F5F474"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1DAFDE69"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7EF41491"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74C6083E"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6C371F3E"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19B67CF2"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08E4074A"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2EF85E47"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09458CB5"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4C33B719"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77040E86"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71AE1FB7"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4003A531"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66E5306D"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017FA775"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1947EF86"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77BCAE1C"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1C7069FD"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1F9EC9E2" w14:textId="77777777" w:rsidR="00482448" w:rsidRPr="00062895" w:rsidRDefault="00482448" w:rsidP="002363E0">
      <w:pPr>
        <w:autoSpaceDE w:val="0"/>
        <w:autoSpaceDN w:val="0"/>
        <w:adjustRightInd w:val="0"/>
        <w:spacing w:after="0"/>
        <w:jc w:val="both"/>
        <w:rPr>
          <w:rFonts w:asciiTheme="minorHAnsi" w:eastAsia="Arial Unicode MS" w:hAnsiTheme="minorHAnsi"/>
          <w:bCs/>
        </w:rPr>
      </w:pPr>
    </w:p>
    <w:p w14:paraId="29B394B5" w14:textId="77777777" w:rsidR="006311E1" w:rsidRPr="00062895" w:rsidRDefault="00C32C07" w:rsidP="00B021A4">
      <w:pPr>
        <w:pStyle w:val="Prrafodelista"/>
        <w:tabs>
          <w:tab w:val="left" w:pos="567"/>
        </w:tabs>
        <w:autoSpaceDE w:val="0"/>
        <w:autoSpaceDN w:val="0"/>
        <w:adjustRightInd w:val="0"/>
        <w:spacing w:after="0"/>
        <w:ind w:left="360"/>
        <w:jc w:val="center"/>
        <w:outlineLvl w:val="0"/>
        <w:rPr>
          <w:rFonts w:asciiTheme="minorHAnsi" w:hAnsiTheme="minorHAnsi"/>
          <w:b/>
        </w:rPr>
      </w:pPr>
      <w:bookmarkStart w:id="124" w:name="_Toc410895968"/>
      <w:bookmarkEnd w:id="120"/>
      <w:bookmarkEnd w:id="121"/>
      <w:bookmarkEnd w:id="122"/>
      <w:bookmarkEnd w:id="123"/>
      <w:r w:rsidRPr="00062895">
        <w:rPr>
          <w:rFonts w:asciiTheme="minorHAnsi" w:hAnsiTheme="minorHAnsi"/>
          <w:b/>
        </w:rPr>
        <w:br w:type="page"/>
      </w:r>
      <w:bookmarkStart w:id="125" w:name="_Toc435729709"/>
      <w:r w:rsidR="00B021A4" w:rsidRPr="00062895">
        <w:rPr>
          <w:rFonts w:asciiTheme="minorHAnsi" w:hAnsiTheme="minorHAnsi"/>
          <w:b/>
        </w:rPr>
        <w:lastRenderedPageBreak/>
        <w:t>SE</w:t>
      </w:r>
      <w:r w:rsidR="00CB3AC8" w:rsidRPr="00062895">
        <w:rPr>
          <w:rFonts w:asciiTheme="minorHAnsi" w:hAnsiTheme="minorHAnsi"/>
          <w:b/>
        </w:rPr>
        <w:t>CCIÓN I</w:t>
      </w:r>
      <w:bookmarkEnd w:id="124"/>
      <w:r w:rsidR="007876E9" w:rsidRPr="00062895">
        <w:rPr>
          <w:rFonts w:asciiTheme="minorHAnsi" w:hAnsiTheme="minorHAnsi"/>
          <w:b/>
        </w:rPr>
        <w:t>V</w:t>
      </w:r>
      <w:r w:rsidR="00AF46C5" w:rsidRPr="00062895">
        <w:rPr>
          <w:rFonts w:asciiTheme="minorHAnsi" w:hAnsiTheme="minorHAnsi"/>
          <w:b/>
        </w:rPr>
        <w:t xml:space="preserve"> – </w:t>
      </w:r>
      <w:r w:rsidR="0031376F" w:rsidRPr="00062895">
        <w:rPr>
          <w:rFonts w:asciiTheme="minorHAnsi" w:hAnsiTheme="minorHAnsi"/>
          <w:b/>
        </w:rPr>
        <w:t>INFORMACION DETALLADA DEL ESTUDIO DE LA INGENIERIA BASICA EXTENDIDA</w:t>
      </w:r>
      <w:bookmarkEnd w:id="125"/>
    </w:p>
    <w:p w14:paraId="695CA0AB" w14:textId="77777777" w:rsidR="00A80C99" w:rsidRPr="00062895" w:rsidRDefault="00A80C99" w:rsidP="002363E0">
      <w:pPr>
        <w:spacing w:after="0"/>
        <w:rPr>
          <w:rFonts w:asciiTheme="minorHAnsi" w:hAnsiTheme="minorHAnsi"/>
          <w:lang w:eastAsia="es-ES"/>
        </w:rPr>
      </w:pPr>
    </w:p>
    <w:p w14:paraId="218CB3D0" w14:textId="77777777" w:rsidR="000F4CB0" w:rsidRPr="00062895" w:rsidRDefault="000F4CB0" w:rsidP="000F4CB0">
      <w:pPr>
        <w:pStyle w:val="Prrafodelista"/>
        <w:numPr>
          <w:ilvl w:val="0"/>
          <w:numId w:val="1"/>
        </w:numPr>
        <w:spacing w:after="0"/>
        <w:outlineLvl w:val="1"/>
        <w:rPr>
          <w:rFonts w:asciiTheme="minorHAnsi" w:hAnsiTheme="minorHAnsi"/>
          <w:b/>
          <w:vanish/>
          <w:lang w:eastAsia="es-ES"/>
        </w:rPr>
      </w:pPr>
      <w:bookmarkStart w:id="126" w:name="_Toc422120773"/>
      <w:bookmarkStart w:id="127" w:name="_Toc422120843"/>
      <w:bookmarkStart w:id="128" w:name="_Toc422120902"/>
      <w:bookmarkStart w:id="129" w:name="_Toc422306113"/>
      <w:bookmarkStart w:id="130" w:name="_Toc422315602"/>
      <w:bookmarkStart w:id="131" w:name="_Toc422326300"/>
      <w:bookmarkStart w:id="132" w:name="_Toc422902607"/>
      <w:bookmarkStart w:id="133" w:name="_Toc423084611"/>
      <w:bookmarkStart w:id="134" w:name="_Toc423342685"/>
      <w:bookmarkStart w:id="135" w:name="_Toc424564790"/>
      <w:bookmarkStart w:id="136" w:name="_Toc435023111"/>
      <w:bookmarkStart w:id="137" w:name="_Toc435536706"/>
      <w:bookmarkStart w:id="138" w:name="_Toc435536881"/>
      <w:bookmarkStart w:id="139" w:name="_Toc435536945"/>
      <w:bookmarkStart w:id="140" w:name="_Toc435537467"/>
      <w:bookmarkStart w:id="141" w:name="_Toc435725248"/>
      <w:bookmarkStart w:id="142" w:name="_Toc435728876"/>
      <w:bookmarkStart w:id="143" w:name="_Toc435729659"/>
      <w:bookmarkStart w:id="144" w:name="_Toc435729710"/>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2DDAF76C" w14:textId="77777777" w:rsidR="00EC5AD2" w:rsidRPr="00062895" w:rsidRDefault="00EC5AD2" w:rsidP="00B3769E">
      <w:pPr>
        <w:pStyle w:val="Ttulo2"/>
        <w:rPr>
          <w:rFonts w:asciiTheme="minorHAnsi" w:eastAsia="Calibri" w:hAnsiTheme="minorHAnsi"/>
          <w:b/>
          <w:color w:val="auto"/>
          <w:sz w:val="22"/>
          <w:szCs w:val="22"/>
          <w:lang w:val="es-BO"/>
        </w:rPr>
      </w:pPr>
      <w:bookmarkStart w:id="145" w:name="_Toc435729711"/>
      <w:r w:rsidRPr="00062895">
        <w:rPr>
          <w:rFonts w:asciiTheme="minorHAnsi" w:eastAsia="Calibri" w:hAnsiTheme="minorHAnsi"/>
          <w:b/>
          <w:color w:val="auto"/>
          <w:sz w:val="22"/>
          <w:szCs w:val="22"/>
          <w:lang w:val="es-BO"/>
        </w:rPr>
        <w:t>GLOSARIO</w:t>
      </w:r>
      <w:r w:rsidR="00445116" w:rsidRPr="00062895">
        <w:rPr>
          <w:rFonts w:asciiTheme="minorHAnsi" w:eastAsia="Calibri" w:hAnsiTheme="minorHAnsi"/>
          <w:b/>
          <w:color w:val="auto"/>
          <w:sz w:val="22"/>
          <w:szCs w:val="22"/>
          <w:lang w:val="es-BO"/>
        </w:rPr>
        <w:t xml:space="preserve"> TECNICO.</w:t>
      </w:r>
      <w:bookmarkEnd w:id="145"/>
    </w:p>
    <w:p w14:paraId="4452C14D" w14:textId="77777777" w:rsidR="00EC5AD2" w:rsidRPr="00062895" w:rsidRDefault="00EC5AD2" w:rsidP="002363E0">
      <w:pPr>
        <w:spacing w:after="0"/>
        <w:jc w:val="both"/>
        <w:rPr>
          <w:rFonts w:asciiTheme="minorHAnsi" w:hAnsiTheme="minorHAnsi" w:cs="Arial"/>
          <w:lang w:eastAsia="es-BO"/>
        </w:rPr>
      </w:pPr>
    </w:p>
    <w:p w14:paraId="35CE835C" w14:textId="77777777" w:rsidR="00EC5AD2" w:rsidRPr="00062895" w:rsidRDefault="00EC5AD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t>Puente de Recepción y Medición de GNL.-</w:t>
      </w:r>
      <w:r w:rsidRPr="00062895">
        <w:rPr>
          <w:rFonts w:asciiTheme="minorHAnsi" w:hAnsiTheme="minorHAnsi" w:cs="Arial"/>
        </w:rPr>
        <w:t xml:space="preserve"> Instalación destinada a la recepción</w:t>
      </w:r>
      <w:r w:rsidR="003C1DED" w:rsidRPr="00062895">
        <w:rPr>
          <w:rFonts w:asciiTheme="minorHAnsi" w:hAnsiTheme="minorHAnsi" w:cs="Arial"/>
        </w:rPr>
        <w:t xml:space="preserve"> y</w:t>
      </w:r>
      <w:r w:rsidRPr="00062895">
        <w:rPr>
          <w:rFonts w:asciiTheme="minorHAnsi" w:hAnsiTheme="minorHAnsi" w:cs="Arial"/>
        </w:rPr>
        <w:t xml:space="preserve"> </w:t>
      </w:r>
      <w:r w:rsidR="003C1DED" w:rsidRPr="00062895">
        <w:rPr>
          <w:rFonts w:asciiTheme="minorHAnsi" w:hAnsiTheme="minorHAnsi" w:cs="Arial"/>
        </w:rPr>
        <w:t xml:space="preserve">medición </w:t>
      </w:r>
      <w:r w:rsidRPr="00062895">
        <w:rPr>
          <w:rFonts w:asciiTheme="minorHAnsi" w:hAnsiTheme="minorHAnsi" w:cs="Arial"/>
        </w:rPr>
        <w:t xml:space="preserve">de GNL desde cisternas. </w:t>
      </w:r>
    </w:p>
    <w:p w14:paraId="4E9238D6" w14:textId="77777777" w:rsidR="00EC5AD2" w:rsidRPr="00062895" w:rsidRDefault="00EC5AD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t>Tanques de Almacenaje de GNL.</w:t>
      </w:r>
      <w:r w:rsidR="00EA689E" w:rsidRPr="00062895">
        <w:rPr>
          <w:rFonts w:asciiTheme="minorHAnsi" w:hAnsiTheme="minorHAnsi" w:cs="Arial"/>
          <w:b/>
        </w:rPr>
        <w:t>-</w:t>
      </w:r>
      <w:r w:rsidR="00EA689E" w:rsidRPr="00062895">
        <w:rPr>
          <w:rFonts w:asciiTheme="minorHAnsi" w:hAnsiTheme="minorHAnsi" w:cs="Arial"/>
        </w:rPr>
        <w:t xml:space="preserve"> Recipientes cilíndricos especialmente diseñados para almacenar GNL, consta de un tanque interno fabricado</w:t>
      </w:r>
      <w:r w:rsidR="00304613" w:rsidRPr="00062895">
        <w:rPr>
          <w:rFonts w:asciiTheme="minorHAnsi" w:hAnsiTheme="minorHAnsi" w:cs="Arial"/>
        </w:rPr>
        <w:t xml:space="preserve"> para soportar bajas temperaturas</w:t>
      </w:r>
      <w:r w:rsidR="00EA689E" w:rsidRPr="00062895">
        <w:rPr>
          <w:rFonts w:asciiTheme="minorHAnsi" w:hAnsiTheme="minorHAnsi" w:cs="Arial"/>
        </w:rPr>
        <w:t>, un tanque externo que recubre al tanque inte</w:t>
      </w:r>
      <w:r w:rsidR="00304613" w:rsidRPr="00062895">
        <w:rPr>
          <w:rFonts w:asciiTheme="minorHAnsi" w:hAnsiTheme="minorHAnsi" w:cs="Arial"/>
        </w:rPr>
        <w:t>rno y material aislante térmico.</w:t>
      </w:r>
    </w:p>
    <w:p w14:paraId="5A9B5078" w14:textId="77777777" w:rsidR="00EC5AD2" w:rsidRPr="00062895" w:rsidRDefault="00EC5AD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t>Bombas criogénicas</w:t>
      </w:r>
      <w:r w:rsidR="00304613" w:rsidRPr="00062895">
        <w:rPr>
          <w:rFonts w:asciiTheme="minorHAnsi" w:hAnsiTheme="minorHAnsi" w:cs="Arial"/>
          <w:b/>
        </w:rPr>
        <w:t>.-</w:t>
      </w:r>
      <w:r w:rsidR="00304613" w:rsidRPr="00062895">
        <w:rPr>
          <w:rFonts w:asciiTheme="minorHAnsi" w:hAnsiTheme="minorHAnsi" w:cs="Arial"/>
        </w:rPr>
        <w:t xml:space="preserve"> Equipo especialmente diseñado para soportar bajas temperaturas que es empleado para el desplazamiento e incremento de presión del GNL.</w:t>
      </w:r>
    </w:p>
    <w:p w14:paraId="136AE68F" w14:textId="77777777" w:rsidR="00EC5AD2" w:rsidRPr="00062895" w:rsidRDefault="00304613"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t>Regasificador</w:t>
      </w:r>
      <w:r w:rsidR="00EC5AD2" w:rsidRPr="00062895">
        <w:rPr>
          <w:rFonts w:asciiTheme="minorHAnsi" w:hAnsiTheme="minorHAnsi" w:cs="Arial"/>
          <w:b/>
        </w:rPr>
        <w:t>.</w:t>
      </w:r>
      <w:r w:rsidRPr="00062895">
        <w:rPr>
          <w:rFonts w:asciiTheme="minorHAnsi" w:hAnsiTheme="minorHAnsi" w:cs="Arial"/>
          <w:b/>
        </w:rPr>
        <w:t>-</w:t>
      </w:r>
      <w:r w:rsidRPr="00062895">
        <w:rPr>
          <w:rFonts w:asciiTheme="minorHAnsi" w:hAnsiTheme="minorHAnsi" w:cs="Arial"/>
        </w:rPr>
        <w:t xml:space="preserve"> Equipo empleado para cambiar el gas natural de su estado líquido (GNL) a su estado gaseoso.</w:t>
      </w:r>
    </w:p>
    <w:p w14:paraId="071BC30F" w14:textId="77777777" w:rsidR="00304613" w:rsidRPr="00062895" w:rsidRDefault="00304613"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t>Regasificador Ambiental.-</w:t>
      </w:r>
      <w:r w:rsidRPr="00062895">
        <w:rPr>
          <w:rFonts w:asciiTheme="minorHAnsi" w:hAnsiTheme="minorHAnsi" w:cs="Arial"/>
        </w:rPr>
        <w:t xml:space="preserve"> Equipo empleado para cambiar el gas natural de su estado líquido (GNL) a su estado gaseoso, mediante el intercambio de calor con el ambiente.</w:t>
      </w:r>
    </w:p>
    <w:p w14:paraId="4F16D863" w14:textId="77777777" w:rsidR="00EC5AD2" w:rsidRPr="00062895" w:rsidRDefault="00304613"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t>Regasificador Forzado</w:t>
      </w:r>
      <w:r w:rsidR="00EC5AD2" w:rsidRPr="00062895">
        <w:rPr>
          <w:rFonts w:asciiTheme="minorHAnsi" w:hAnsiTheme="minorHAnsi" w:cs="Arial"/>
          <w:b/>
        </w:rPr>
        <w:t>.</w:t>
      </w:r>
      <w:r w:rsidRPr="00062895">
        <w:rPr>
          <w:rFonts w:asciiTheme="minorHAnsi" w:hAnsiTheme="minorHAnsi" w:cs="Arial"/>
          <w:b/>
        </w:rPr>
        <w:t>-</w:t>
      </w:r>
      <w:r w:rsidRPr="00062895">
        <w:rPr>
          <w:rFonts w:asciiTheme="minorHAnsi" w:hAnsiTheme="minorHAnsi" w:cs="Arial"/>
        </w:rPr>
        <w:t xml:space="preserve"> Equipo empleado para cambiar el gas natural de su estado líquido (GNL) a su estado gaseoso, mediante el intercambio de calor con un fluido adicional.</w:t>
      </w:r>
    </w:p>
    <w:p w14:paraId="3A7821CF" w14:textId="77777777" w:rsidR="00EC5AD2" w:rsidRPr="00062895" w:rsidRDefault="00EC5AD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t>Puente de Regulación y Medición</w:t>
      </w:r>
      <w:r w:rsidR="00304613" w:rsidRPr="00062895">
        <w:rPr>
          <w:rFonts w:asciiTheme="minorHAnsi" w:hAnsiTheme="minorHAnsi" w:cs="Arial"/>
        </w:rPr>
        <w:t xml:space="preserve">.- Conjunto de dispositivos que incluyen el filtrado, la regulación y medición del gas natural, con líneas de servicio, stand </w:t>
      </w:r>
      <w:proofErr w:type="spellStart"/>
      <w:r w:rsidR="00304613" w:rsidRPr="00062895">
        <w:rPr>
          <w:rFonts w:asciiTheme="minorHAnsi" w:hAnsiTheme="minorHAnsi" w:cs="Arial"/>
        </w:rPr>
        <w:t>by</w:t>
      </w:r>
      <w:proofErr w:type="spellEnd"/>
      <w:r w:rsidR="00304613" w:rsidRPr="00062895">
        <w:rPr>
          <w:rFonts w:asciiTheme="minorHAnsi" w:hAnsiTheme="minorHAnsi" w:cs="Arial"/>
        </w:rPr>
        <w:t xml:space="preserve"> y bypass,  </w:t>
      </w:r>
      <w:r w:rsidRPr="00062895">
        <w:rPr>
          <w:rFonts w:asciiTheme="minorHAnsi" w:hAnsiTheme="minorHAnsi" w:cs="Arial"/>
        </w:rPr>
        <w:t>para el despacho de</w:t>
      </w:r>
      <w:r w:rsidR="00304613" w:rsidRPr="00062895">
        <w:rPr>
          <w:rFonts w:asciiTheme="minorHAnsi" w:hAnsiTheme="minorHAnsi" w:cs="Arial"/>
        </w:rPr>
        <w:t>l mismo</w:t>
      </w:r>
      <w:r w:rsidRPr="00062895">
        <w:rPr>
          <w:rFonts w:asciiTheme="minorHAnsi" w:hAnsiTheme="minorHAnsi" w:cs="Arial"/>
        </w:rPr>
        <w:t xml:space="preserve"> a las redes de gas.</w:t>
      </w:r>
    </w:p>
    <w:p w14:paraId="2DB5E5DB" w14:textId="77777777" w:rsidR="00EC5AD2" w:rsidRPr="00062895" w:rsidRDefault="00EC5AD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t>Sistema de odorización</w:t>
      </w:r>
      <w:r w:rsidR="00304613" w:rsidRPr="00062895">
        <w:rPr>
          <w:rFonts w:asciiTheme="minorHAnsi" w:hAnsiTheme="minorHAnsi" w:cs="Arial"/>
          <w:b/>
        </w:rPr>
        <w:t>.-</w:t>
      </w:r>
      <w:r w:rsidRPr="00062895">
        <w:rPr>
          <w:rFonts w:asciiTheme="minorHAnsi" w:hAnsiTheme="minorHAnsi" w:cs="Arial"/>
        </w:rPr>
        <w:t xml:space="preserve"> </w:t>
      </w:r>
      <w:r w:rsidR="00304613" w:rsidRPr="00062895">
        <w:rPr>
          <w:rFonts w:asciiTheme="minorHAnsi" w:hAnsiTheme="minorHAnsi" w:cs="Arial"/>
        </w:rPr>
        <w:t>Conjunto de dispositivos empleados para adición de odorante al gas natural.</w:t>
      </w:r>
    </w:p>
    <w:p w14:paraId="363FCC5D" w14:textId="77777777" w:rsidR="00EC5AD2" w:rsidRPr="00062895" w:rsidRDefault="00EC5AD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t>Puente de medición para la Estación de Servicio de GNV</w:t>
      </w:r>
      <w:r w:rsidRPr="00062895">
        <w:rPr>
          <w:rFonts w:asciiTheme="minorHAnsi" w:hAnsiTheme="minorHAnsi" w:cs="Arial"/>
        </w:rPr>
        <w:t>.</w:t>
      </w:r>
      <w:r w:rsidR="00304613" w:rsidRPr="00062895">
        <w:rPr>
          <w:rFonts w:asciiTheme="minorHAnsi" w:hAnsiTheme="minorHAnsi" w:cs="Arial"/>
        </w:rPr>
        <w:t xml:space="preserve">- Conjunto de dispositivos que incluyen el filtrado, la regulación y medición del gas natural para el despacho del mismo a </w:t>
      </w:r>
      <w:r w:rsidR="003F175F" w:rsidRPr="00062895">
        <w:rPr>
          <w:rFonts w:asciiTheme="minorHAnsi" w:hAnsiTheme="minorHAnsi" w:cs="Arial"/>
        </w:rPr>
        <w:t>una Estación de Servicio de Gas Natural Vehicular (GNV)</w:t>
      </w:r>
      <w:r w:rsidR="00304613" w:rsidRPr="00062895">
        <w:rPr>
          <w:rFonts w:asciiTheme="minorHAnsi" w:hAnsiTheme="minorHAnsi" w:cs="Arial"/>
        </w:rPr>
        <w:t>.</w:t>
      </w:r>
    </w:p>
    <w:p w14:paraId="488FE267" w14:textId="77777777" w:rsidR="00EC5AD2" w:rsidRPr="00062895" w:rsidRDefault="003F175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t>C</w:t>
      </w:r>
      <w:r w:rsidR="00EC5AD2" w:rsidRPr="00062895">
        <w:rPr>
          <w:rFonts w:asciiTheme="minorHAnsi" w:hAnsiTheme="minorHAnsi" w:cs="Arial"/>
          <w:b/>
        </w:rPr>
        <w:t xml:space="preserve">ilindros de </w:t>
      </w:r>
      <w:r w:rsidRPr="00062895">
        <w:rPr>
          <w:rFonts w:asciiTheme="minorHAnsi" w:hAnsiTheme="minorHAnsi" w:cs="Arial"/>
          <w:b/>
        </w:rPr>
        <w:t xml:space="preserve">Almacenaje </w:t>
      </w:r>
      <w:r w:rsidR="00EC5AD2" w:rsidRPr="00062895">
        <w:rPr>
          <w:rFonts w:asciiTheme="minorHAnsi" w:hAnsiTheme="minorHAnsi" w:cs="Arial"/>
          <w:b/>
        </w:rPr>
        <w:t>de la Estación de Servicio de GNV.</w:t>
      </w:r>
      <w:r w:rsidRPr="00062895">
        <w:rPr>
          <w:rFonts w:asciiTheme="minorHAnsi" w:hAnsiTheme="minorHAnsi" w:cs="Arial"/>
          <w:b/>
        </w:rPr>
        <w:t xml:space="preserve">- </w:t>
      </w:r>
      <w:r w:rsidRPr="00062895">
        <w:rPr>
          <w:rFonts w:asciiTheme="minorHAnsi" w:hAnsiTheme="minorHAnsi" w:cs="Arial"/>
        </w:rPr>
        <w:t xml:space="preserve">Conjunto de cilindros empleados para el almacenaje de GNC en la Estación de Servicio de GNV. </w:t>
      </w:r>
    </w:p>
    <w:p w14:paraId="52ED625B" w14:textId="77777777" w:rsidR="00EC5AD2" w:rsidRPr="00062895" w:rsidRDefault="00EC5AD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t>Puente de Medición y Carga de GNC</w:t>
      </w:r>
      <w:r w:rsidR="003F175F" w:rsidRPr="00062895">
        <w:rPr>
          <w:rFonts w:asciiTheme="minorHAnsi" w:hAnsiTheme="minorHAnsi" w:cs="Arial"/>
        </w:rPr>
        <w:t xml:space="preserve">.- Conjunto de dispositivos que incluyen el filtrado, la regulación y medición del gas natural para la carga de GNC a Contenedores Portátiles de GNC. </w:t>
      </w:r>
    </w:p>
    <w:p w14:paraId="77E32E32" w14:textId="77777777" w:rsidR="00740557" w:rsidRPr="00062895" w:rsidRDefault="006C02C9"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t xml:space="preserve">Contenedores Portátiles de GNC.- </w:t>
      </w:r>
      <w:r w:rsidRPr="00062895">
        <w:rPr>
          <w:rFonts w:asciiTheme="minorHAnsi" w:hAnsiTheme="minorHAnsi" w:cs="Arial"/>
        </w:rPr>
        <w:t>Recipiente o conjunto de recipientes de almacenamiento de GNC montado en un semirremolque que puede ser llevado ya en tracto camiones, barcos, o combinaciones de los anteriores.</w:t>
      </w:r>
    </w:p>
    <w:p w14:paraId="61703F01" w14:textId="77777777" w:rsidR="00740557" w:rsidRPr="00062895" w:rsidRDefault="006C02C9"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t>Contenedores Portátiles Fijos de GNC:</w:t>
      </w:r>
      <w:r w:rsidRPr="00062895">
        <w:rPr>
          <w:rFonts w:asciiTheme="minorHAnsi" w:hAnsiTheme="minorHAnsi" w:cs="Arial"/>
        </w:rPr>
        <w:t xml:space="preserve"> Conjunto de cilindros de GNC reunidos en una estructura cubierta o descubierta, fijados a un semirremolque y que no requiere ser montados y desmontados</w:t>
      </w:r>
      <w:r w:rsidR="00FD6D5F">
        <w:rPr>
          <w:rFonts w:asciiTheme="minorHAnsi" w:hAnsiTheme="minorHAnsi" w:cs="Arial"/>
        </w:rPr>
        <w:t>7</w:t>
      </w:r>
      <w:r w:rsidRPr="00062895">
        <w:rPr>
          <w:rFonts w:asciiTheme="minorHAnsi" w:hAnsiTheme="minorHAnsi" w:cs="Arial"/>
        </w:rPr>
        <w:t xml:space="preserve"> del mismo, para la carga y descarga de Gas Natural de los cilindros.</w:t>
      </w:r>
    </w:p>
    <w:p w14:paraId="2A2DF988" w14:textId="77777777" w:rsidR="006C02C9" w:rsidRPr="00062895" w:rsidRDefault="006C02C9"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lastRenderedPageBreak/>
        <w:t xml:space="preserve">Contenedores Portátiles Intercambiables de GNC: </w:t>
      </w:r>
      <w:r w:rsidRPr="00062895">
        <w:rPr>
          <w:rFonts w:asciiTheme="minorHAnsi" w:hAnsiTheme="minorHAnsi" w:cs="Arial"/>
        </w:rPr>
        <w:t xml:space="preserve">Conjunto de cilindros de GNC reunidos en una estructura cubierta o descubierta, que requiere ser montados y desmontados del semirremolque para la carga y descarga del Gas Natural de los cilindros.  </w:t>
      </w:r>
    </w:p>
    <w:p w14:paraId="40CAAD06" w14:textId="77777777" w:rsidR="00B3769E" w:rsidRPr="00062895" w:rsidRDefault="00B3769E"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t>Semirremolque.</w:t>
      </w:r>
      <w:r w:rsidRPr="00062895">
        <w:rPr>
          <w:rFonts w:asciiTheme="minorHAnsi" w:hAnsiTheme="minorHAnsi" w:cs="Arial"/>
        </w:rPr>
        <w:t>- vehículo con eje o grupo de ejes, cerrados o abiertos, destinado al trasporte de pasajero o carga, remolcado por un Tracto Camión sobre el cual descarga parte de su peso.</w:t>
      </w:r>
    </w:p>
    <w:p w14:paraId="3A5C981F" w14:textId="77777777" w:rsidR="00B3769E" w:rsidRPr="00062895" w:rsidRDefault="00B3769E"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t>Tracto camión.</w:t>
      </w:r>
      <w:r w:rsidRPr="00062895">
        <w:rPr>
          <w:rFonts w:asciiTheme="minorHAnsi" w:hAnsiTheme="minorHAnsi" w:cs="Arial"/>
        </w:rPr>
        <w:t>-Vehículo automotor destinado a arrastrar un semirremolque soportando parte de su peso y equipo con un acople adecuado para tal fin.</w:t>
      </w:r>
    </w:p>
    <w:p w14:paraId="0D44A80B" w14:textId="77777777" w:rsidR="006C02C9" w:rsidRPr="00062895" w:rsidRDefault="006C02C9"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t>Puente</w:t>
      </w:r>
      <w:r w:rsidR="00740557" w:rsidRPr="00062895">
        <w:rPr>
          <w:rFonts w:asciiTheme="minorHAnsi" w:hAnsiTheme="minorHAnsi" w:cs="Arial"/>
          <w:b/>
        </w:rPr>
        <w:t xml:space="preserve"> de Recepción y Medición de GNC</w:t>
      </w:r>
      <w:r w:rsidRPr="00062895">
        <w:rPr>
          <w:rFonts w:asciiTheme="minorHAnsi" w:hAnsiTheme="minorHAnsi" w:cs="Arial"/>
          <w:b/>
        </w:rPr>
        <w:t>.-</w:t>
      </w:r>
      <w:r w:rsidRPr="00062895">
        <w:rPr>
          <w:rFonts w:asciiTheme="minorHAnsi" w:hAnsiTheme="minorHAnsi" w:cs="Arial"/>
        </w:rPr>
        <w:t xml:space="preserve"> Conjunto de instalaciones que permite efectuar la descarga de GNC a las instalaciones de recepción.</w:t>
      </w:r>
    </w:p>
    <w:p w14:paraId="1DEF6C1D" w14:textId="77777777" w:rsidR="006C02C9" w:rsidRPr="00062895" w:rsidRDefault="006C02C9"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t>Cilindros de GNC para el Sistema de Almacenaje de la ESD.-</w:t>
      </w:r>
      <w:r w:rsidRPr="00062895">
        <w:rPr>
          <w:rFonts w:asciiTheme="minorHAnsi" w:hAnsiTheme="minorHAnsi" w:cs="Arial"/>
        </w:rPr>
        <w:t xml:space="preserve"> </w:t>
      </w:r>
      <w:r w:rsidR="00740557" w:rsidRPr="00062895">
        <w:rPr>
          <w:rFonts w:asciiTheme="minorHAnsi" w:hAnsiTheme="minorHAnsi" w:cs="Arial"/>
        </w:rPr>
        <w:t>Conjunto de cilindros empleados para el almacenaje de GNC en la Estación Satelital de Descarga (ESD)</w:t>
      </w:r>
      <w:r w:rsidRPr="00062895">
        <w:rPr>
          <w:rFonts w:asciiTheme="minorHAnsi" w:hAnsiTheme="minorHAnsi" w:cs="Arial"/>
        </w:rPr>
        <w:t xml:space="preserve">. </w:t>
      </w:r>
    </w:p>
    <w:p w14:paraId="05135E45" w14:textId="77777777" w:rsidR="006C02C9" w:rsidRPr="00062895" w:rsidRDefault="006C02C9"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b/>
        </w:rPr>
        <w:t>Unidad de Compresión (</w:t>
      </w:r>
      <w:proofErr w:type="spellStart"/>
      <w:r w:rsidRPr="00062895">
        <w:rPr>
          <w:rFonts w:asciiTheme="minorHAnsi" w:hAnsiTheme="minorHAnsi" w:cs="Arial"/>
          <w:b/>
        </w:rPr>
        <w:t>booster</w:t>
      </w:r>
      <w:proofErr w:type="spellEnd"/>
      <w:r w:rsidRPr="00062895">
        <w:rPr>
          <w:rFonts w:asciiTheme="minorHAnsi" w:hAnsiTheme="minorHAnsi" w:cs="Arial"/>
          <w:b/>
        </w:rPr>
        <w:t>)</w:t>
      </w:r>
      <w:r w:rsidRPr="00062895">
        <w:rPr>
          <w:rFonts w:asciiTheme="minorHAnsi" w:hAnsiTheme="minorHAnsi" w:cs="Arial"/>
        </w:rPr>
        <w:t>.- Son los equipos necesarios</w:t>
      </w:r>
      <w:r w:rsidR="00740557" w:rsidRPr="00062895">
        <w:rPr>
          <w:rFonts w:asciiTheme="minorHAnsi" w:hAnsiTheme="minorHAnsi" w:cs="Arial"/>
        </w:rPr>
        <w:t xml:space="preserve"> </w:t>
      </w:r>
      <w:r w:rsidRPr="00062895">
        <w:rPr>
          <w:rFonts w:asciiTheme="minorHAnsi" w:hAnsiTheme="minorHAnsi" w:cs="Arial"/>
        </w:rPr>
        <w:t xml:space="preserve">para realizar el proceso </w:t>
      </w:r>
      <w:r w:rsidR="00740557" w:rsidRPr="00062895">
        <w:rPr>
          <w:rFonts w:asciiTheme="minorHAnsi" w:hAnsiTheme="minorHAnsi" w:cs="Arial"/>
        </w:rPr>
        <w:t xml:space="preserve">de </w:t>
      </w:r>
      <w:r w:rsidRPr="00062895">
        <w:rPr>
          <w:rFonts w:asciiTheme="minorHAnsi" w:hAnsiTheme="minorHAnsi" w:cs="Arial"/>
        </w:rPr>
        <w:t xml:space="preserve">compresión </w:t>
      </w:r>
      <w:r w:rsidR="00740557" w:rsidRPr="00062895">
        <w:rPr>
          <w:rFonts w:asciiTheme="minorHAnsi" w:hAnsiTheme="minorHAnsi" w:cs="Arial"/>
        </w:rPr>
        <w:t xml:space="preserve">del gas natural, a fin de succionar el GNC de los Cilindros de GNC para el Sistema de Almacenaje de la ESD y mantener la presión del GNC en los cilindros de </w:t>
      </w:r>
      <w:r w:rsidRPr="00062895">
        <w:rPr>
          <w:rFonts w:asciiTheme="minorHAnsi" w:hAnsiTheme="minorHAnsi" w:cs="Arial"/>
        </w:rPr>
        <w:t>a</w:t>
      </w:r>
      <w:r w:rsidR="00740557" w:rsidRPr="00062895">
        <w:rPr>
          <w:rFonts w:asciiTheme="minorHAnsi" w:hAnsiTheme="minorHAnsi" w:cs="Arial"/>
        </w:rPr>
        <w:t>lmacenaje de la Estación de Servicio de GNV a 250 bar.</w:t>
      </w:r>
    </w:p>
    <w:p w14:paraId="5314265A" w14:textId="77777777" w:rsidR="00EC5AD2" w:rsidRPr="00062895" w:rsidRDefault="00EC5AD2" w:rsidP="002363E0">
      <w:pPr>
        <w:spacing w:after="0"/>
        <w:jc w:val="both"/>
        <w:rPr>
          <w:rFonts w:asciiTheme="minorHAnsi" w:hAnsiTheme="minorHAnsi" w:cs="Arial"/>
          <w:lang w:eastAsia="es-BO"/>
        </w:rPr>
      </w:pPr>
    </w:p>
    <w:p w14:paraId="471027C2" w14:textId="77777777" w:rsidR="00B3769E" w:rsidRPr="00062895" w:rsidRDefault="00B3769E" w:rsidP="00B3769E">
      <w:pPr>
        <w:pStyle w:val="Ttulo2"/>
        <w:rPr>
          <w:rFonts w:asciiTheme="minorHAnsi" w:eastAsia="Calibri" w:hAnsiTheme="minorHAnsi"/>
          <w:b/>
          <w:color w:val="auto"/>
          <w:sz w:val="22"/>
          <w:szCs w:val="22"/>
          <w:lang w:val="es-BO"/>
        </w:rPr>
      </w:pPr>
      <w:bookmarkStart w:id="146" w:name="_Toc435729712"/>
      <w:r w:rsidRPr="00062895">
        <w:rPr>
          <w:rFonts w:asciiTheme="minorHAnsi" w:eastAsia="Calibri" w:hAnsiTheme="minorHAnsi"/>
          <w:b/>
          <w:color w:val="auto"/>
          <w:sz w:val="22"/>
          <w:szCs w:val="22"/>
          <w:lang w:val="es-BO"/>
        </w:rPr>
        <w:t>ALCANCE DE LA IBE.</w:t>
      </w:r>
      <w:bookmarkEnd w:id="146"/>
    </w:p>
    <w:p w14:paraId="51D207E1" w14:textId="77777777" w:rsidR="00702D6D" w:rsidRPr="00062895" w:rsidRDefault="00702D6D" w:rsidP="002363E0">
      <w:pPr>
        <w:spacing w:after="0"/>
        <w:jc w:val="both"/>
        <w:rPr>
          <w:rFonts w:asciiTheme="minorHAnsi" w:hAnsiTheme="minorHAnsi" w:cs="Arial"/>
          <w:lang w:eastAsia="es-BO"/>
        </w:rPr>
      </w:pPr>
      <w:r w:rsidRPr="00062895">
        <w:rPr>
          <w:rFonts w:asciiTheme="minorHAnsi" w:hAnsiTheme="minorHAnsi" w:cs="Arial"/>
          <w:lang w:eastAsia="es-BO"/>
        </w:rPr>
        <w:t xml:space="preserve">El estudio de la IBE debe contemplar </w:t>
      </w:r>
      <w:r w:rsidR="00784C18" w:rsidRPr="00062895">
        <w:rPr>
          <w:rFonts w:asciiTheme="minorHAnsi" w:hAnsiTheme="minorHAnsi" w:cs="Arial"/>
          <w:lang w:eastAsia="es-BO"/>
        </w:rPr>
        <w:t xml:space="preserve">el </w:t>
      </w:r>
      <w:r w:rsidRPr="00062895">
        <w:rPr>
          <w:rFonts w:asciiTheme="minorHAnsi" w:hAnsiTheme="minorHAnsi" w:cs="Arial"/>
          <w:lang w:eastAsia="es-BO"/>
        </w:rPr>
        <w:t>siguiente alcance:</w:t>
      </w:r>
    </w:p>
    <w:p w14:paraId="01852ABE" w14:textId="77777777" w:rsidR="00795496" w:rsidRPr="00062895" w:rsidRDefault="00795496" w:rsidP="002363E0">
      <w:pPr>
        <w:spacing w:after="0"/>
        <w:jc w:val="both"/>
        <w:rPr>
          <w:rFonts w:asciiTheme="minorHAnsi" w:hAnsiTheme="minorHAnsi" w:cs="Arial"/>
          <w:lang w:eastAsia="es-BO"/>
        </w:rPr>
      </w:pPr>
    </w:p>
    <w:p w14:paraId="6CC572FE" w14:textId="77777777" w:rsidR="00FB7C59" w:rsidRPr="00062895" w:rsidRDefault="00FB7C59" w:rsidP="00D91F57">
      <w:pPr>
        <w:pStyle w:val="Prrafodelista"/>
        <w:numPr>
          <w:ilvl w:val="1"/>
          <w:numId w:val="1"/>
        </w:numPr>
        <w:spacing w:after="0"/>
        <w:outlineLvl w:val="1"/>
        <w:rPr>
          <w:rFonts w:asciiTheme="minorHAnsi" w:hAnsiTheme="minorHAnsi"/>
          <w:b/>
          <w:lang w:eastAsia="es-ES"/>
        </w:rPr>
      </w:pPr>
      <w:bookmarkStart w:id="147" w:name="_Toc435729713"/>
      <w:r w:rsidRPr="00062895">
        <w:rPr>
          <w:rFonts w:asciiTheme="minorHAnsi" w:hAnsiTheme="minorHAnsi"/>
          <w:b/>
          <w:lang w:eastAsia="es-ES"/>
        </w:rPr>
        <w:t>Documento de Soporte de Decisión 1</w:t>
      </w:r>
      <w:r w:rsidR="002D5C38" w:rsidRPr="00062895">
        <w:rPr>
          <w:rFonts w:asciiTheme="minorHAnsi" w:hAnsiTheme="minorHAnsi"/>
          <w:b/>
          <w:lang w:eastAsia="es-ES"/>
        </w:rPr>
        <w:t>.</w:t>
      </w:r>
      <w:bookmarkEnd w:id="147"/>
    </w:p>
    <w:p w14:paraId="6DD96E69" w14:textId="77777777" w:rsidR="00FB7C59" w:rsidRPr="00062895" w:rsidRDefault="00FB7C59" w:rsidP="002363E0">
      <w:pPr>
        <w:spacing w:after="0"/>
        <w:jc w:val="both"/>
        <w:rPr>
          <w:rFonts w:asciiTheme="minorHAnsi" w:hAnsiTheme="minorHAnsi" w:cs="Arial"/>
          <w:lang w:eastAsia="es-BO"/>
        </w:rPr>
      </w:pPr>
    </w:p>
    <w:p w14:paraId="496DAC5A" w14:textId="77777777" w:rsidR="00B0785F" w:rsidRPr="00062895" w:rsidRDefault="00B0785F" w:rsidP="006415BB">
      <w:pPr>
        <w:pStyle w:val="Prrafodelista"/>
        <w:numPr>
          <w:ilvl w:val="4"/>
          <w:numId w:val="5"/>
        </w:numPr>
        <w:spacing w:after="0" w:line="276" w:lineRule="auto"/>
        <w:ind w:left="426" w:hanging="426"/>
        <w:jc w:val="both"/>
        <w:rPr>
          <w:rFonts w:asciiTheme="minorHAnsi" w:hAnsiTheme="minorHAnsi" w:cs="Arial"/>
          <w:b/>
        </w:rPr>
      </w:pPr>
      <w:r w:rsidRPr="00062895">
        <w:rPr>
          <w:rFonts w:asciiTheme="minorHAnsi" w:hAnsiTheme="minorHAnsi" w:cs="Arial"/>
          <w:b/>
        </w:rPr>
        <w:t>Métodos empleados para la selección de las poblaciones y la proyección de la demanda de gas natural</w:t>
      </w:r>
      <w:r w:rsidR="00795496" w:rsidRPr="00062895">
        <w:rPr>
          <w:rFonts w:asciiTheme="minorHAnsi" w:hAnsiTheme="minorHAnsi" w:cs="Arial"/>
          <w:b/>
        </w:rPr>
        <w:t>.</w:t>
      </w:r>
    </w:p>
    <w:p w14:paraId="0F79DC6E" w14:textId="77777777" w:rsidR="00B0785F" w:rsidRPr="00115567" w:rsidRDefault="00627B2D" w:rsidP="002363E0">
      <w:pPr>
        <w:spacing w:after="0" w:line="276" w:lineRule="auto"/>
        <w:contextualSpacing/>
        <w:jc w:val="both"/>
        <w:rPr>
          <w:rFonts w:asciiTheme="minorHAnsi" w:hAnsiTheme="minorHAnsi" w:cs="Arial"/>
        </w:rPr>
      </w:pPr>
      <w:r w:rsidRPr="00062895">
        <w:rPr>
          <w:rFonts w:asciiTheme="minorHAnsi" w:hAnsiTheme="minorHAnsi" w:cs="Arial"/>
        </w:rPr>
        <w:t>La EMPRESA CONTRATISTA</w:t>
      </w:r>
      <w:r w:rsidR="00B0785F" w:rsidRPr="00062895">
        <w:rPr>
          <w:rFonts w:asciiTheme="minorHAnsi" w:hAnsiTheme="minorHAnsi" w:cs="Arial"/>
        </w:rPr>
        <w:t xml:space="preserve"> deberá presentar la metodología a emplearse para la selección de las poblaciones que serán parte del proyecto y la proyección de la demanda de gas natural, así como el cronograma de implementación del trabajo. </w:t>
      </w:r>
      <w:r w:rsidR="007C3075" w:rsidRPr="00062895">
        <w:rPr>
          <w:rFonts w:asciiTheme="minorHAnsi" w:hAnsiTheme="minorHAnsi" w:cs="Arial"/>
        </w:rPr>
        <w:t xml:space="preserve">Dicha metodología deberá ser </w:t>
      </w:r>
      <w:r w:rsidR="00B23CDE" w:rsidRPr="00062895">
        <w:rPr>
          <w:rFonts w:asciiTheme="minorHAnsi" w:hAnsiTheme="minorHAnsi" w:cs="Arial"/>
        </w:rPr>
        <w:t>a</w:t>
      </w:r>
      <w:r w:rsidR="007C3075" w:rsidRPr="00062895">
        <w:rPr>
          <w:rFonts w:asciiTheme="minorHAnsi" w:hAnsiTheme="minorHAnsi" w:cs="Arial"/>
        </w:rPr>
        <w:t>probada por la CONTRAPARTE</w:t>
      </w:r>
      <w:r w:rsidR="0031376F" w:rsidRPr="00062895">
        <w:rPr>
          <w:rFonts w:asciiTheme="minorHAnsi" w:hAnsiTheme="minorHAnsi" w:cs="Arial"/>
        </w:rPr>
        <w:t xml:space="preserve"> previamente a dar inicio a la selección de poblaciones, proyección de la demanda de gas natural y balance </w:t>
      </w:r>
      <w:r w:rsidR="0031376F" w:rsidRPr="00115567">
        <w:rPr>
          <w:rFonts w:asciiTheme="minorHAnsi" w:hAnsiTheme="minorHAnsi" w:cs="Arial"/>
        </w:rPr>
        <w:t>energético</w:t>
      </w:r>
      <w:r w:rsidR="007C3075" w:rsidRPr="00115567">
        <w:rPr>
          <w:rFonts w:asciiTheme="minorHAnsi" w:hAnsiTheme="minorHAnsi" w:cs="Arial"/>
        </w:rPr>
        <w:t>.</w:t>
      </w:r>
    </w:p>
    <w:p w14:paraId="510A125F" w14:textId="77777777" w:rsidR="00357CD1" w:rsidRPr="00115567" w:rsidRDefault="00357CD1" w:rsidP="002363E0">
      <w:pPr>
        <w:spacing w:after="0" w:line="276" w:lineRule="auto"/>
        <w:contextualSpacing/>
        <w:jc w:val="both"/>
        <w:rPr>
          <w:rFonts w:asciiTheme="minorHAnsi" w:hAnsiTheme="minorHAnsi" w:cs="Arial"/>
        </w:rPr>
      </w:pPr>
    </w:p>
    <w:p w14:paraId="0A6F9903" w14:textId="77777777" w:rsidR="00DB3CA6" w:rsidRDefault="00DB3CA6" w:rsidP="002363E0">
      <w:pPr>
        <w:spacing w:after="0" w:line="276" w:lineRule="auto"/>
        <w:contextualSpacing/>
        <w:jc w:val="both"/>
        <w:rPr>
          <w:rFonts w:asciiTheme="minorHAnsi" w:hAnsiTheme="minorHAnsi" w:cs="Arial"/>
        </w:rPr>
      </w:pPr>
      <w:r w:rsidRPr="00115567">
        <w:rPr>
          <w:rFonts w:asciiTheme="minorHAnsi" w:hAnsiTheme="minorHAnsi" w:cs="Arial"/>
          <w:lang w:val="es-ES"/>
        </w:rPr>
        <w:t>Dicha metodología</w:t>
      </w:r>
      <w:r w:rsidR="00890DF4" w:rsidRPr="00115567">
        <w:rPr>
          <w:rFonts w:asciiTheme="minorHAnsi" w:hAnsiTheme="minorHAnsi" w:cs="Arial"/>
          <w:lang w:val="es-ES"/>
        </w:rPr>
        <w:t xml:space="preserve"> deberá contemplar el análisis de</w:t>
      </w:r>
      <w:r w:rsidRPr="00115567">
        <w:rPr>
          <w:rFonts w:asciiTheme="minorHAnsi" w:hAnsiTheme="minorHAnsi" w:cs="Arial"/>
          <w:lang w:val="es-ES"/>
        </w:rPr>
        <w:t xml:space="preserve"> </w:t>
      </w:r>
      <w:r w:rsidR="006F10B1" w:rsidRPr="00115567">
        <w:rPr>
          <w:rFonts w:asciiTheme="minorHAnsi" w:hAnsiTheme="minorHAnsi" w:cs="Arial"/>
          <w:lang w:val="es-ES"/>
        </w:rPr>
        <w:t>todas las poblaciones que actualmente no cuentan con el servicio de gas natural y que se encuentren alejados de gasoductos</w:t>
      </w:r>
      <w:r w:rsidR="00A44B12" w:rsidRPr="00115567">
        <w:rPr>
          <w:rFonts w:asciiTheme="minorHAnsi" w:hAnsiTheme="minorHAnsi" w:cs="Arial"/>
          <w:lang w:val="es-ES"/>
        </w:rPr>
        <w:t xml:space="preserve">, tal como se indica en el inciso a) </w:t>
      </w:r>
      <w:r w:rsidR="00A44B12" w:rsidRPr="00115567">
        <w:rPr>
          <w:rFonts w:asciiTheme="minorHAnsi" w:hAnsiTheme="minorHAnsi" w:cs="Arial"/>
        </w:rPr>
        <w:t>Selección de las poblaciones beneficiadas</w:t>
      </w:r>
      <w:r w:rsidR="006F10B1" w:rsidRPr="00115567">
        <w:rPr>
          <w:rFonts w:asciiTheme="minorHAnsi" w:hAnsiTheme="minorHAnsi" w:cs="Arial"/>
          <w:lang w:val="es-ES"/>
        </w:rPr>
        <w:t>.</w:t>
      </w:r>
    </w:p>
    <w:p w14:paraId="764DBB0A" w14:textId="77777777" w:rsidR="00DB3CA6" w:rsidRPr="00062895" w:rsidRDefault="00DB3CA6" w:rsidP="002363E0">
      <w:pPr>
        <w:spacing w:after="0" w:line="276" w:lineRule="auto"/>
        <w:contextualSpacing/>
        <w:jc w:val="both"/>
        <w:rPr>
          <w:rFonts w:asciiTheme="minorHAnsi" w:hAnsiTheme="minorHAnsi" w:cs="Arial"/>
        </w:rPr>
      </w:pPr>
    </w:p>
    <w:p w14:paraId="1F0D5C41" w14:textId="61C3CEC6" w:rsidR="00357CD1" w:rsidRPr="00062895" w:rsidRDefault="00101088" w:rsidP="002363E0">
      <w:pPr>
        <w:spacing w:after="0" w:line="276" w:lineRule="auto"/>
        <w:contextualSpacing/>
        <w:jc w:val="both"/>
        <w:rPr>
          <w:rFonts w:asciiTheme="minorHAnsi" w:hAnsiTheme="minorHAnsi" w:cs="Arial"/>
        </w:rPr>
      </w:pPr>
      <w:r>
        <w:rPr>
          <w:rFonts w:asciiTheme="minorHAnsi" w:hAnsiTheme="minorHAnsi" w:cs="Arial"/>
        </w:rPr>
        <w:t>En el Anexo 2</w:t>
      </w:r>
      <w:r w:rsidR="00357CD1" w:rsidRPr="00062895">
        <w:rPr>
          <w:rFonts w:asciiTheme="minorHAnsi" w:hAnsiTheme="minorHAnsi" w:cs="Arial"/>
        </w:rPr>
        <w:t xml:space="preserve"> – Se incluye la Ingeniería Conceptual que puede usarse como marco referencial para la</w:t>
      </w:r>
      <w:r w:rsidR="00EC5EFB" w:rsidRPr="00062895">
        <w:rPr>
          <w:rFonts w:asciiTheme="minorHAnsi" w:hAnsiTheme="minorHAnsi" w:cs="Arial"/>
        </w:rPr>
        <w:t xml:space="preserve"> metodología,</w:t>
      </w:r>
      <w:r w:rsidR="00357CD1" w:rsidRPr="00062895">
        <w:rPr>
          <w:rFonts w:asciiTheme="minorHAnsi" w:hAnsiTheme="minorHAnsi" w:cs="Arial"/>
        </w:rPr>
        <w:t xml:space="preserve"> selección de poblaciones y características básicas de uso de GNL – GNC, mismo que será publicado en la página web de YPFB.</w:t>
      </w:r>
    </w:p>
    <w:p w14:paraId="5E98F98F" w14:textId="77777777" w:rsidR="00795496" w:rsidRPr="00062895" w:rsidRDefault="00795496" w:rsidP="002363E0">
      <w:pPr>
        <w:spacing w:after="0" w:line="276" w:lineRule="auto"/>
        <w:contextualSpacing/>
        <w:jc w:val="both"/>
        <w:rPr>
          <w:rFonts w:asciiTheme="minorHAnsi" w:hAnsiTheme="minorHAnsi" w:cs="Arial"/>
        </w:rPr>
      </w:pPr>
    </w:p>
    <w:p w14:paraId="2DAADBE3" w14:textId="77777777" w:rsidR="00A70C68" w:rsidRPr="00062895" w:rsidRDefault="00A70C68" w:rsidP="006415BB">
      <w:pPr>
        <w:pStyle w:val="Prrafodelista"/>
        <w:numPr>
          <w:ilvl w:val="5"/>
          <w:numId w:val="5"/>
        </w:numPr>
        <w:spacing w:after="0" w:line="276" w:lineRule="auto"/>
        <w:ind w:left="426" w:hanging="426"/>
        <w:jc w:val="both"/>
        <w:rPr>
          <w:rFonts w:asciiTheme="minorHAnsi" w:hAnsiTheme="minorHAnsi" w:cs="Arial"/>
          <w:b/>
        </w:rPr>
      </w:pPr>
      <w:r w:rsidRPr="00062895">
        <w:rPr>
          <w:rFonts w:asciiTheme="minorHAnsi" w:hAnsiTheme="minorHAnsi" w:cs="Arial"/>
          <w:b/>
        </w:rPr>
        <w:lastRenderedPageBreak/>
        <w:t>Selección de las poblaciones beneficiadas</w:t>
      </w:r>
      <w:r w:rsidR="00795496" w:rsidRPr="00062895">
        <w:rPr>
          <w:rFonts w:asciiTheme="minorHAnsi" w:hAnsiTheme="minorHAnsi" w:cs="Arial"/>
          <w:b/>
        </w:rPr>
        <w:t>.</w:t>
      </w:r>
    </w:p>
    <w:p w14:paraId="0EC24D63" w14:textId="77777777" w:rsidR="00A70C68" w:rsidRPr="00062895" w:rsidRDefault="00627B2D" w:rsidP="002363E0">
      <w:pPr>
        <w:spacing w:after="0" w:line="276" w:lineRule="auto"/>
        <w:contextualSpacing/>
        <w:jc w:val="both"/>
        <w:rPr>
          <w:rFonts w:asciiTheme="minorHAnsi" w:hAnsiTheme="minorHAnsi" w:cs="Arial"/>
        </w:rPr>
      </w:pPr>
      <w:r w:rsidRPr="00062895">
        <w:rPr>
          <w:rFonts w:asciiTheme="minorHAnsi" w:hAnsiTheme="minorHAnsi" w:cs="Arial"/>
        </w:rPr>
        <w:t>La EMPRESA CONTRATISTA</w:t>
      </w:r>
      <w:r w:rsidR="00A70C68" w:rsidRPr="00062895">
        <w:rPr>
          <w:rFonts w:asciiTheme="minorHAnsi" w:hAnsiTheme="minorHAnsi" w:cs="Arial"/>
        </w:rPr>
        <w:t xml:space="preserve"> en función a </w:t>
      </w:r>
      <w:r w:rsidR="006D4F1F" w:rsidRPr="00062895">
        <w:rPr>
          <w:rFonts w:asciiTheme="minorHAnsi" w:hAnsiTheme="minorHAnsi" w:cs="Arial"/>
        </w:rPr>
        <w:t xml:space="preserve">la metodología </w:t>
      </w:r>
      <w:r w:rsidR="007C3075" w:rsidRPr="00062895">
        <w:rPr>
          <w:rFonts w:asciiTheme="minorHAnsi" w:hAnsiTheme="minorHAnsi" w:cs="Arial"/>
        </w:rPr>
        <w:t xml:space="preserve">aprobada </w:t>
      </w:r>
      <w:r w:rsidR="006D4F1F" w:rsidRPr="00062895">
        <w:rPr>
          <w:rFonts w:asciiTheme="minorHAnsi" w:hAnsiTheme="minorHAnsi" w:cs="Arial"/>
        </w:rPr>
        <w:t xml:space="preserve">en el anterior punto, </w:t>
      </w:r>
      <w:r w:rsidR="00A70C68" w:rsidRPr="00062895">
        <w:rPr>
          <w:rFonts w:asciiTheme="minorHAnsi" w:hAnsiTheme="minorHAnsi" w:cs="Arial"/>
        </w:rPr>
        <w:t>deberá efectuar la selección de las poblaciones que serán parte del Proyecto “Ampliación del Sistema de Gas Virtual”.</w:t>
      </w:r>
      <w:r w:rsidR="007C3075" w:rsidRPr="00062895">
        <w:rPr>
          <w:rFonts w:asciiTheme="minorHAnsi" w:hAnsiTheme="minorHAnsi" w:cs="Arial"/>
        </w:rPr>
        <w:t xml:space="preserve"> Dicho análisis debe contemplar todas las poblaciones existentes a nivel nacional.</w:t>
      </w:r>
    </w:p>
    <w:p w14:paraId="4F1F921A" w14:textId="77777777" w:rsidR="00A70C68" w:rsidRPr="00062895" w:rsidRDefault="00A70C68" w:rsidP="002363E0">
      <w:pPr>
        <w:spacing w:after="0" w:line="276" w:lineRule="auto"/>
        <w:contextualSpacing/>
        <w:jc w:val="both"/>
        <w:rPr>
          <w:rFonts w:asciiTheme="minorHAnsi" w:hAnsiTheme="minorHAnsi" w:cs="Arial"/>
        </w:rPr>
      </w:pPr>
    </w:p>
    <w:p w14:paraId="0934BFB2" w14:textId="77777777" w:rsidR="000E27DD" w:rsidRPr="00062895" w:rsidRDefault="00A70C68" w:rsidP="002363E0">
      <w:pPr>
        <w:spacing w:after="0" w:line="276" w:lineRule="auto"/>
        <w:contextualSpacing/>
        <w:jc w:val="both"/>
        <w:rPr>
          <w:rFonts w:asciiTheme="minorHAnsi" w:hAnsiTheme="minorHAnsi" w:cs="Arial"/>
        </w:rPr>
      </w:pPr>
      <w:r w:rsidRPr="00062895">
        <w:rPr>
          <w:rFonts w:asciiTheme="minorHAnsi" w:hAnsiTheme="minorHAnsi" w:cs="Arial"/>
        </w:rPr>
        <w:t xml:space="preserve">Debido a que </w:t>
      </w:r>
      <w:r w:rsidR="00C66845" w:rsidRPr="00062895">
        <w:rPr>
          <w:rFonts w:asciiTheme="minorHAnsi" w:hAnsiTheme="minorHAnsi" w:cs="Arial"/>
        </w:rPr>
        <w:t>el Proyecto GNL en actual ejec</w:t>
      </w:r>
      <w:r w:rsidR="005C5EB4" w:rsidRPr="00062895">
        <w:rPr>
          <w:rFonts w:asciiTheme="minorHAnsi" w:hAnsiTheme="minorHAnsi" w:cs="Arial"/>
        </w:rPr>
        <w:t>ución contempla 27 poblaciones</w:t>
      </w:r>
      <w:r w:rsidR="00EF5BAF" w:rsidRPr="00062895">
        <w:rPr>
          <w:rFonts w:asciiTheme="minorHAnsi" w:hAnsiTheme="minorHAnsi" w:cs="Arial"/>
        </w:rPr>
        <w:t xml:space="preserve">, la EMPRESA CONTRATISTA deberá definir las poblaciones </w:t>
      </w:r>
      <w:r w:rsidR="004C7BBE" w:rsidRPr="00062895">
        <w:rPr>
          <w:rFonts w:asciiTheme="minorHAnsi" w:hAnsiTheme="minorHAnsi" w:cs="Arial"/>
        </w:rPr>
        <w:t>de tal</w:t>
      </w:r>
      <w:r w:rsidR="000E27DD" w:rsidRPr="00062895">
        <w:rPr>
          <w:rFonts w:asciiTheme="minorHAnsi" w:hAnsiTheme="minorHAnsi" w:cs="Arial"/>
        </w:rPr>
        <w:t xml:space="preserve"> modo</w:t>
      </w:r>
      <w:r w:rsidR="00EC4B4D" w:rsidRPr="00062895">
        <w:rPr>
          <w:rFonts w:asciiTheme="minorHAnsi" w:hAnsiTheme="minorHAnsi" w:cs="Arial"/>
        </w:rPr>
        <w:t xml:space="preserve"> que</w:t>
      </w:r>
      <w:r w:rsidR="00D32263" w:rsidRPr="00062895">
        <w:rPr>
          <w:rFonts w:asciiTheme="minorHAnsi" w:hAnsiTheme="minorHAnsi" w:cs="Arial"/>
        </w:rPr>
        <w:t>,</w:t>
      </w:r>
      <w:r w:rsidR="00EC4B4D" w:rsidRPr="00062895">
        <w:rPr>
          <w:rFonts w:asciiTheme="minorHAnsi" w:hAnsiTheme="minorHAnsi" w:cs="Arial"/>
        </w:rPr>
        <w:t xml:space="preserve"> </w:t>
      </w:r>
      <w:r w:rsidR="00D32263" w:rsidRPr="00062895">
        <w:rPr>
          <w:rFonts w:asciiTheme="minorHAnsi" w:hAnsiTheme="minorHAnsi" w:cs="Arial"/>
        </w:rPr>
        <w:t>conjuntamente con la proyección de la demanda de gas natural</w:t>
      </w:r>
      <w:r w:rsidR="00A44B12">
        <w:rPr>
          <w:rFonts w:asciiTheme="minorHAnsi" w:hAnsiTheme="minorHAnsi" w:cs="Arial"/>
        </w:rPr>
        <w:t xml:space="preserve"> de dichas poblaciones y las nuevas a establecer</w:t>
      </w:r>
      <w:r w:rsidR="00D32263" w:rsidRPr="00062895">
        <w:rPr>
          <w:rFonts w:asciiTheme="minorHAnsi" w:hAnsiTheme="minorHAnsi" w:cs="Arial"/>
        </w:rPr>
        <w:t xml:space="preserve">, </w:t>
      </w:r>
      <w:r w:rsidR="00EC4B4D" w:rsidRPr="00062895">
        <w:rPr>
          <w:rFonts w:asciiTheme="minorHAnsi" w:hAnsiTheme="minorHAnsi" w:cs="Arial"/>
        </w:rPr>
        <w:t xml:space="preserve">se </w:t>
      </w:r>
      <w:r w:rsidR="00C66845" w:rsidRPr="00062895">
        <w:rPr>
          <w:rFonts w:asciiTheme="minorHAnsi" w:hAnsiTheme="minorHAnsi" w:cs="Arial"/>
        </w:rPr>
        <w:t xml:space="preserve">proponga diferentes escenarios en los cuales por motivos técnicos y económicos, </w:t>
      </w:r>
      <w:r w:rsidR="00F56264" w:rsidRPr="00062895">
        <w:rPr>
          <w:rFonts w:asciiTheme="minorHAnsi" w:hAnsiTheme="minorHAnsi" w:cs="Arial"/>
        </w:rPr>
        <w:t>se emplee</w:t>
      </w:r>
      <w:r w:rsidR="00C66845" w:rsidRPr="00062895">
        <w:rPr>
          <w:rFonts w:asciiTheme="minorHAnsi" w:hAnsiTheme="minorHAnsi" w:cs="Arial"/>
        </w:rPr>
        <w:t xml:space="preserve"> la capacidad </w:t>
      </w:r>
      <w:r w:rsidR="00A44B12">
        <w:rPr>
          <w:rFonts w:asciiTheme="minorHAnsi" w:hAnsiTheme="minorHAnsi" w:cs="Arial"/>
        </w:rPr>
        <w:t xml:space="preserve">total </w:t>
      </w:r>
      <w:r w:rsidR="00C66845" w:rsidRPr="00062895">
        <w:rPr>
          <w:rFonts w:asciiTheme="minorHAnsi" w:hAnsiTheme="minorHAnsi" w:cs="Arial"/>
        </w:rPr>
        <w:t>de producción de la Planta de GNL</w:t>
      </w:r>
      <w:r w:rsidR="005C5EB4" w:rsidRPr="00062895">
        <w:rPr>
          <w:rFonts w:asciiTheme="minorHAnsi" w:hAnsiTheme="minorHAnsi" w:cs="Arial"/>
        </w:rPr>
        <w:t>. Para tal efecto se deberá considerar que la Ingeniería Conceptual para la Ampliación del Sistema de Gas Virtual, seleccionó de manera preliminar 11 poblaciones adicionales.</w:t>
      </w:r>
    </w:p>
    <w:p w14:paraId="47AAD7BF" w14:textId="77777777" w:rsidR="005C5EB4" w:rsidRPr="00062895" w:rsidRDefault="005C5EB4" w:rsidP="002363E0">
      <w:pPr>
        <w:spacing w:after="0" w:line="276" w:lineRule="auto"/>
        <w:contextualSpacing/>
        <w:jc w:val="both"/>
        <w:rPr>
          <w:rFonts w:asciiTheme="minorHAnsi" w:hAnsiTheme="minorHAnsi" w:cs="Arial"/>
        </w:rPr>
      </w:pPr>
    </w:p>
    <w:p w14:paraId="00238A31" w14:textId="77777777" w:rsidR="000E27DD" w:rsidRPr="00062895" w:rsidRDefault="008E4993" w:rsidP="002363E0">
      <w:pPr>
        <w:spacing w:after="0" w:line="276" w:lineRule="auto"/>
        <w:contextualSpacing/>
        <w:jc w:val="both"/>
        <w:rPr>
          <w:rFonts w:asciiTheme="minorHAnsi" w:hAnsiTheme="minorHAnsi" w:cs="Arial"/>
        </w:rPr>
      </w:pPr>
      <w:r w:rsidRPr="00062895">
        <w:rPr>
          <w:rFonts w:asciiTheme="minorHAnsi" w:hAnsiTheme="minorHAnsi" w:cs="Arial"/>
        </w:rPr>
        <w:t>En esta etapa solo podrá emp</w:t>
      </w:r>
      <w:r w:rsidR="000E27DD" w:rsidRPr="00062895">
        <w:rPr>
          <w:rFonts w:asciiTheme="minorHAnsi" w:hAnsiTheme="minorHAnsi" w:cs="Arial"/>
        </w:rPr>
        <w:t>l</w:t>
      </w:r>
      <w:r w:rsidRPr="00062895">
        <w:rPr>
          <w:rFonts w:asciiTheme="minorHAnsi" w:hAnsiTheme="minorHAnsi" w:cs="Arial"/>
        </w:rPr>
        <w:t>e</w:t>
      </w:r>
      <w:r w:rsidR="000E27DD" w:rsidRPr="00062895">
        <w:rPr>
          <w:rFonts w:asciiTheme="minorHAnsi" w:hAnsiTheme="minorHAnsi" w:cs="Arial"/>
        </w:rPr>
        <w:t xml:space="preserve">arse información proporcionada por el INE u otras instituciones similares. </w:t>
      </w:r>
    </w:p>
    <w:p w14:paraId="6E791812" w14:textId="77777777" w:rsidR="000E27DD" w:rsidRPr="00062895" w:rsidRDefault="000E27DD" w:rsidP="002363E0">
      <w:pPr>
        <w:spacing w:after="0" w:line="276" w:lineRule="auto"/>
        <w:contextualSpacing/>
        <w:jc w:val="both"/>
        <w:rPr>
          <w:rFonts w:asciiTheme="minorHAnsi" w:hAnsiTheme="minorHAnsi" w:cs="Arial"/>
        </w:rPr>
      </w:pPr>
    </w:p>
    <w:p w14:paraId="369D5311" w14:textId="77777777" w:rsidR="00582E0F" w:rsidRPr="00062895" w:rsidRDefault="00582E0F" w:rsidP="002363E0">
      <w:pPr>
        <w:spacing w:after="0" w:line="276" w:lineRule="auto"/>
        <w:contextualSpacing/>
        <w:jc w:val="both"/>
        <w:rPr>
          <w:rFonts w:asciiTheme="minorHAnsi" w:hAnsiTheme="minorHAnsi" w:cs="Arial"/>
        </w:rPr>
      </w:pPr>
      <w:r w:rsidRPr="00062895">
        <w:rPr>
          <w:rFonts w:asciiTheme="minorHAnsi" w:hAnsiTheme="minorHAnsi" w:cs="Arial"/>
        </w:rPr>
        <w:t>La EMPRESA CONTRATISTA deberá considerar al menos los siguientes puntos para realizar la selección de poblaciones:</w:t>
      </w:r>
    </w:p>
    <w:p w14:paraId="4C888406" w14:textId="77777777" w:rsidR="00582E0F" w:rsidRPr="00062895" w:rsidRDefault="00582E0F" w:rsidP="002363E0">
      <w:pPr>
        <w:spacing w:after="0" w:line="276" w:lineRule="auto"/>
        <w:contextualSpacing/>
        <w:jc w:val="both"/>
        <w:rPr>
          <w:rFonts w:asciiTheme="minorHAnsi" w:hAnsiTheme="minorHAnsi" w:cs="Arial"/>
        </w:rPr>
      </w:pPr>
    </w:p>
    <w:p w14:paraId="2C3DB3A5" w14:textId="77777777" w:rsidR="00582E0F" w:rsidRPr="00062895" w:rsidRDefault="00582E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Número de usuarios a ser beneficiados.</w:t>
      </w:r>
    </w:p>
    <w:p w14:paraId="56219622" w14:textId="77777777" w:rsidR="00582E0F" w:rsidRPr="00062895" w:rsidRDefault="00582E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Distancia a Gasoductos.</w:t>
      </w:r>
    </w:p>
    <w:p w14:paraId="61898458" w14:textId="77777777" w:rsidR="00582E0F" w:rsidRPr="00062895" w:rsidRDefault="00E12487"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Tipo de carretera y </w:t>
      </w:r>
      <w:proofErr w:type="spellStart"/>
      <w:r w:rsidRPr="00062895">
        <w:rPr>
          <w:rFonts w:asciiTheme="minorHAnsi" w:hAnsiTheme="minorHAnsi" w:cs="Arial"/>
        </w:rPr>
        <w:t>t</w:t>
      </w:r>
      <w:r w:rsidR="00582E0F" w:rsidRPr="00062895">
        <w:rPr>
          <w:rFonts w:asciiTheme="minorHAnsi" w:hAnsiTheme="minorHAnsi" w:cs="Arial"/>
        </w:rPr>
        <w:t>ransitabilidad</w:t>
      </w:r>
      <w:proofErr w:type="spellEnd"/>
      <w:r w:rsidR="00582E0F" w:rsidRPr="00062895">
        <w:rPr>
          <w:rFonts w:asciiTheme="minorHAnsi" w:hAnsiTheme="minorHAnsi" w:cs="Arial"/>
        </w:rPr>
        <w:t xml:space="preserve"> permanente durante todo el año.</w:t>
      </w:r>
    </w:p>
    <w:p w14:paraId="73A716AE" w14:textId="77777777" w:rsidR="00582E0F" w:rsidRPr="00062895" w:rsidRDefault="00582E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Ubicación Estratégica.</w:t>
      </w:r>
    </w:p>
    <w:p w14:paraId="6C1E14EF" w14:textId="77777777" w:rsidR="00582E0F" w:rsidRPr="00062895" w:rsidRDefault="00582E0F" w:rsidP="006415BB">
      <w:pPr>
        <w:pStyle w:val="Prrafodelista"/>
        <w:numPr>
          <w:ilvl w:val="1"/>
          <w:numId w:val="14"/>
        </w:numPr>
        <w:spacing w:after="0" w:line="276" w:lineRule="auto"/>
        <w:jc w:val="both"/>
        <w:rPr>
          <w:rFonts w:asciiTheme="minorHAnsi" w:hAnsiTheme="minorHAnsi" w:cs="Arial"/>
        </w:rPr>
      </w:pPr>
      <w:r w:rsidRPr="00062895">
        <w:rPr>
          <w:rFonts w:asciiTheme="minorHAnsi" w:hAnsiTheme="minorHAnsi" w:cs="Arial"/>
        </w:rPr>
        <w:t>Distribución a otras poblaciones.</w:t>
      </w:r>
    </w:p>
    <w:p w14:paraId="5915FB40" w14:textId="77777777" w:rsidR="00582E0F" w:rsidRPr="00062895" w:rsidRDefault="00E12487" w:rsidP="006415BB">
      <w:pPr>
        <w:pStyle w:val="Prrafodelista"/>
        <w:numPr>
          <w:ilvl w:val="1"/>
          <w:numId w:val="14"/>
        </w:numPr>
        <w:spacing w:after="0" w:line="276" w:lineRule="auto"/>
        <w:jc w:val="both"/>
        <w:rPr>
          <w:rFonts w:asciiTheme="minorHAnsi" w:hAnsiTheme="minorHAnsi" w:cs="Arial"/>
        </w:rPr>
      </w:pPr>
      <w:r w:rsidRPr="00062895">
        <w:rPr>
          <w:rFonts w:asciiTheme="minorHAnsi" w:hAnsiTheme="minorHAnsi" w:cs="Arial"/>
        </w:rPr>
        <w:t xml:space="preserve">Factibilidad de construir una estación de servicio de </w:t>
      </w:r>
      <w:r w:rsidR="00582E0F" w:rsidRPr="00062895">
        <w:rPr>
          <w:rFonts w:asciiTheme="minorHAnsi" w:hAnsiTheme="minorHAnsi" w:cs="Arial"/>
        </w:rPr>
        <w:t>GNV</w:t>
      </w:r>
      <w:r w:rsidRPr="00062895">
        <w:rPr>
          <w:rFonts w:asciiTheme="minorHAnsi" w:hAnsiTheme="minorHAnsi" w:cs="Arial"/>
        </w:rPr>
        <w:t xml:space="preserve"> (Adyacente a la ESR o ESD, o ubicada en otro terreno de la población)</w:t>
      </w:r>
      <w:r w:rsidR="00582E0F" w:rsidRPr="00062895">
        <w:rPr>
          <w:rFonts w:asciiTheme="minorHAnsi" w:hAnsiTheme="minorHAnsi" w:cs="Arial"/>
        </w:rPr>
        <w:t>.</w:t>
      </w:r>
    </w:p>
    <w:p w14:paraId="3B54ABC7" w14:textId="77777777" w:rsidR="00582E0F" w:rsidRPr="00062895" w:rsidRDefault="00E12487" w:rsidP="006415BB">
      <w:pPr>
        <w:pStyle w:val="Prrafodelista"/>
        <w:numPr>
          <w:ilvl w:val="1"/>
          <w:numId w:val="14"/>
        </w:numPr>
        <w:spacing w:after="0" w:line="276" w:lineRule="auto"/>
        <w:jc w:val="both"/>
        <w:rPr>
          <w:rFonts w:asciiTheme="minorHAnsi" w:hAnsiTheme="minorHAnsi" w:cs="Arial"/>
        </w:rPr>
      </w:pPr>
      <w:r w:rsidRPr="00062895">
        <w:rPr>
          <w:rFonts w:asciiTheme="minorHAnsi" w:hAnsiTheme="minorHAnsi" w:cs="Arial"/>
        </w:rPr>
        <w:t>Poblaciones de alto riesgo de c</w:t>
      </w:r>
      <w:r w:rsidR="00582E0F" w:rsidRPr="00062895">
        <w:rPr>
          <w:rFonts w:asciiTheme="minorHAnsi" w:hAnsiTheme="minorHAnsi" w:cs="Arial"/>
        </w:rPr>
        <w:t>ontrabando</w:t>
      </w:r>
      <w:r w:rsidRPr="00062895">
        <w:rPr>
          <w:rFonts w:asciiTheme="minorHAnsi" w:hAnsiTheme="minorHAnsi" w:cs="Arial"/>
        </w:rPr>
        <w:t xml:space="preserve"> de combustibles líquidos</w:t>
      </w:r>
      <w:r w:rsidR="00582E0F" w:rsidRPr="00062895">
        <w:rPr>
          <w:rFonts w:asciiTheme="minorHAnsi" w:hAnsiTheme="minorHAnsi" w:cs="Arial"/>
        </w:rPr>
        <w:t>.</w:t>
      </w:r>
    </w:p>
    <w:p w14:paraId="3A4ECFDA" w14:textId="77777777" w:rsidR="00582E0F" w:rsidRPr="00062895" w:rsidRDefault="00582E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No inundables.</w:t>
      </w:r>
    </w:p>
    <w:p w14:paraId="7C88C0DF" w14:textId="77777777" w:rsidR="00582E0F" w:rsidRPr="00062895" w:rsidRDefault="00582E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Capacidad de las 27 </w:t>
      </w:r>
      <w:proofErr w:type="spellStart"/>
      <w:r w:rsidRPr="00062895">
        <w:rPr>
          <w:rFonts w:asciiTheme="minorHAnsi" w:hAnsiTheme="minorHAnsi" w:cs="Arial"/>
        </w:rPr>
        <w:t>ESRs</w:t>
      </w:r>
      <w:proofErr w:type="spellEnd"/>
      <w:r w:rsidRPr="00062895">
        <w:rPr>
          <w:rFonts w:asciiTheme="minorHAnsi" w:hAnsiTheme="minorHAnsi" w:cs="Arial"/>
        </w:rPr>
        <w:t xml:space="preserve"> actuales.</w:t>
      </w:r>
    </w:p>
    <w:p w14:paraId="255C33AF" w14:textId="77777777" w:rsidR="00582E0F" w:rsidRPr="00062895" w:rsidRDefault="00582E0F" w:rsidP="002363E0">
      <w:pPr>
        <w:spacing w:after="0" w:line="276" w:lineRule="auto"/>
        <w:contextualSpacing/>
        <w:jc w:val="both"/>
        <w:rPr>
          <w:rFonts w:asciiTheme="minorHAnsi" w:hAnsiTheme="minorHAnsi" w:cs="Arial"/>
        </w:rPr>
      </w:pPr>
    </w:p>
    <w:p w14:paraId="5D378009" w14:textId="77777777" w:rsidR="000E27DD" w:rsidRPr="00062895" w:rsidRDefault="000E27DD" w:rsidP="002363E0">
      <w:pPr>
        <w:spacing w:after="0" w:line="276" w:lineRule="auto"/>
        <w:contextualSpacing/>
        <w:jc w:val="both"/>
        <w:rPr>
          <w:rFonts w:asciiTheme="minorHAnsi" w:hAnsiTheme="minorHAnsi" w:cs="Arial"/>
        </w:rPr>
      </w:pPr>
      <w:r w:rsidRPr="00062895">
        <w:rPr>
          <w:rFonts w:asciiTheme="minorHAnsi" w:hAnsiTheme="minorHAnsi" w:cs="Arial"/>
        </w:rPr>
        <w:t xml:space="preserve">A partir de este punto </w:t>
      </w:r>
      <w:r w:rsidR="00E0451A" w:rsidRPr="00062895">
        <w:rPr>
          <w:rFonts w:asciiTheme="minorHAnsi" w:hAnsiTheme="minorHAnsi" w:cs="Arial"/>
        </w:rPr>
        <w:t xml:space="preserve">los términos “Población Seleccionada” y “Poblaciones Seleccionadas”, </w:t>
      </w:r>
      <w:r w:rsidRPr="00062895">
        <w:rPr>
          <w:rFonts w:asciiTheme="minorHAnsi" w:hAnsiTheme="minorHAnsi" w:cs="Arial"/>
        </w:rPr>
        <w:t xml:space="preserve">se </w:t>
      </w:r>
      <w:r w:rsidR="00E0451A" w:rsidRPr="00062895">
        <w:rPr>
          <w:rFonts w:asciiTheme="minorHAnsi" w:hAnsiTheme="minorHAnsi" w:cs="Arial"/>
        </w:rPr>
        <w:t>empelarán para referirse</w:t>
      </w:r>
      <w:r w:rsidRPr="00062895">
        <w:rPr>
          <w:rFonts w:asciiTheme="minorHAnsi" w:hAnsiTheme="minorHAnsi" w:cs="Arial"/>
        </w:rPr>
        <w:t xml:space="preserve"> a la</w:t>
      </w:r>
      <w:r w:rsidR="00E0451A" w:rsidRPr="00062895">
        <w:rPr>
          <w:rFonts w:asciiTheme="minorHAnsi" w:hAnsiTheme="minorHAnsi" w:cs="Arial"/>
        </w:rPr>
        <w:t xml:space="preserve"> selección de poblaciones aprobada por la CONTRAPARTE.</w:t>
      </w:r>
    </w:p>
    <w:p w14:paraId="3537D3B4" w14:textId="77777777" w:rsidR="00A70C68" w:rsidRPr="00062895" w:rsidRDefault="00A70C68" w:rsidP="002363E0">
      <w:pPr>
        <w:spacing w:after="0" w:line="276" w:lineRule="auto"/>
        <w:contextualSpacing/>
        <w:jc w:val="both"/>
        <w:rPr>
          <w:rFonts w:asciiTheme="minorHAnsi" w:hAnsiTheme="minorHAnsi" w:cs="Arial"/>
        </w:rPr>
      </w:pPr>
    </w:p>
    <w:p w14:paraId="39C17296" w14:textId="77777777" w:rsidR="00032785" w:rsidRPr="00062895" w:rsidRDefault="00032785" w:rsidP="00032785">
      <w:pPr>
        <w:spacing w:after="0" w:line="276" w:lineRule="auto"/>
        <w:jc w:val="both"/>
        <w:rPr>
          <w:rFonts w:asciiTheme="minorHAnsi" w:hAnsiTheme="minorHAnsi" w:cs="Arial"/>
        </w:rPr>
      </w:pPr>
      <w:r w:rsidRPr="00062895">
        <w:rPr>
          <w:rFonts w:asciiTheme="minorHAnsi" w:hAnsiTheme="minorHAnsi" w:cs="Arial"/>
        </w:rPr>
        <w:t>La CONTRAPARTE seleccionará el escenario sobre el cual continuará todo el Estudio de la IBE.</w:t>
      </w:r>
    </w:p>
    <w:p w14:paraId="4D55C84C" w14:textId="77777777" w:rsidR="00032785" w:rsidRPr="00062895" w:rsidRDefault="00032785" w:rsidP="002363E0">
      <w:pPr>
        <w:spacing w:after="0" w:line="276" w:lineRule="auto"/>
        <w:contextualSpacing/>
        <w:jc w:val="both"/>
        <w:rPr>
          <w:rFonts w:asciiTheme="minorHAnsi" w:hAnsiTheme="minorHAnsi" w:cs="Arial"/>
        </w:rPr>
      </w:pPr>
    </w:p>
    <w:p w14:paraId="6EF1E359" w14:textId="77777777" w:rsidR="00B0785F" w:rsidRPr="00062895" w:rsidRDefault="00B0785F" w:rsidP="006415BB">
      <w:pPr>
        <w:pStyle w:val="Prrafodelista"/>
        <w:numPr>
          <w:ilvl w:val="4"/>
          <w:numId w:val="5"/>
        </w:numPr>
        <w:spacing w:after="0" w:line="276" w:lineRule="auto"/>
        <w:ind w:left="426" w:hanging="426"/>
        <w:jc w:val="both"/>
        <w:rPr>
          <w:rFonts w:asciiTheme="minorHAnsi" w:hAnsiTheme="minorHAnsi" w:cs="Arial"/>
          <w:b/>
        </w:rPr>
      </w:pPr>
      <w:r w:rsidRPr="00062895">
        <w:rPr>
          <w:rFonts w:asciiTheme="minorHAnsi" w:hAnsiTheme="minorHAnsi" w:cs="Arial"/>
          <w:b/>
        </w:rPr>
        <w:t>Estudio de la demanda de gas natural</w:t>
      </w:r>
      <w:r w:rsidR="00795496" w:rsidRPr="00062895">
        <w:rPr>
          <w:rFonts w:asciiTheme="minorHAnsi" w:hAnsiTheme="minorHAnsi" w:cs="Arial"/>
          <w:b/>
        </w:rPr>
        <w:t>.</w:t>
      </w:r>
    </w:p>
    <w:p w14:paraId="50ABC212" w14:textId="77777777" w:rsidR="00B0785F" w:rsidRPr="00062895" w:rsidRDefault="00B0785F" w:rsidP="006415BB">
      <w:pPr>
        <w:pStyle w:val="Prrafodelista"/>
        <w:numPr>
          <w:ilvl w:val="5"/>
          <w:numId w:val="5"/>
        </w:numPr>
        <w:spacing w:after="0" w:line="276" w:lineRule="auto"/>
        <w:ind w:left="426" w:hanging="426"/>
        <w:jc w:val="both"/>
        <w:rPr>
          <w:rFonts w:asciiTheme="minorHAnsi" w:hAnsiTheme="minorHAnsi" w:cs="Arial"/>
          <w:b/>
        </w:rPr>
      </w:pPr>
      <w:r w:rsidRPr="00062895">
        <w:rPr>
          <w:rFonts w:asciiTheme="minorHAnsi" w:hAnsiTheme="minorHAnsi" w:cs="Arial"/>
          <w:b/>
        </w:rPr>
        <w:t>Recopilación de información estadística mediante encuestas en cada población</w:t>
      </w:r>
      <w:r w:rsidR="00795496" w:rsidRPr="00062895">
        <w:rPr>
          <w:rFonts w:asciiTheme="minorHAnsi" w:hAnsiTheme="minorHAnsi" w:cs="Arial"/>
          <w:b/>
        </w:rPr>
        <w:t>.</w:t>
      </w:r>
    </w:p>
    <w:p w14:paraId="68410660" w14:textId="77777777" w:rsidR="00400FD6" w:rsidRPr="00062895" w:rsidRDefault="00627B2D" w:rsidP="002363E0">
      <w:pPr>
        <w:spacing w:after="0" w:line="276" w:lineRule="auto"/>
        <w:contextualSpacing/>
        <w:jc w:val="both"/>
        <w:rPr>
          <w:rFonts w:asciiTheme="minorHAnsi" w:hAnsiTheme="minorHAnsi" w:cs="Arial"/>
        </w:rPr>
      </w:pPr>
      <w:r w:rsidRPr="00062895">
        <w:rPr>
          <w:rFonts w:asciiTheme="minorHAnsi" w:hAnsiTheme="minorHAnsi" w:cs="Arial"/>
        </w:rPr>
        <w:lastRenderedPageBreak/>
        <w:t>La EMPRESA CONTRATISTA</w:t>
      </w:r>
      <w:r w:rsidR="00B0785F" w:rsidRPr="00062895">
        <w:rPr>
          <w:rFonts w:asciiTheme="minorHAnsi" w:hAnsiTheme="minorHAnsi" w:cs="Arial"/>
        </w:rPr>
        <w:t xml:space="preserve"> deberá efectuar la recopilación de información estadística de cada </w:t>
      </w:r>
      <w:r w:rsidR="00E0451A" w:rsidRPr="00062895">
        <w:rPr>
          <w:rFonts w:asciiTheme="minorHAnsi" w:hAnsiTheme="minorHAnsi" w:cs="Arial"/>
        </w:rPr>
        <w:t>Población Seleccionada</w:t>
      </w:r>
      <w:r w:rsidR="000E27DD" w:rsidRPr="00062895">
        <w:rPr>
          <w:rFonts w:asciiTheme="minorHAnsi" w:hAnsiTheme="minorHAnsi" w:cs="Arial"/>
        </w:rPr>
        <w:t>,</w:t>
      </w:r>
      <w:r w:rsidR="00B0785F" w:rsidRPr="00062895">
        <w:rPr>
          <w:rFonts w:asciiTheme="minorHAnsi" w:hAnsiTheme="minorHAnsi" w:cs="Arial"/>
        </w:rPr>
        <w:t xml:space="preserve"> mediante el empleo de encuestas u otros instrumentos metodológicos, a fin de obtener los datos necesarios para la proyección de la demanda de gas natural y el balance energético requerido. </w:t>
      </w:r>
    </w:p>
    <w:p w14:paraId="219E88EA" w14:textId="77777777" w:rsidR="00400FD6" w:rsidRPr="00062895" w:rsidRDefault="00400FD6" w:rsidP="002363E0">
      <w:pPr>
        <w:spacing w:after="0" w:line="276" w:lineRule="auto"/>
        <w:contextualSpacing/>
        <w:jc w:val="both"/>
        <w:rPr>
          <w:rFonts w:asciiTheme="minorHAnsi" w:hAnsiTheme="minorHAnsi" w:cs="Arial"/>
        </w:rPr>
      </w:pPr>
    </w:p>
    <w:p w14:paraId="59F72C08" w14:textId="77777777" w:rsidR="00B0785F" w:rsidRPr="00062895" w:rsidRDefault="00400FD6" w:rsidP="002363E0">
      <w:pPr>
        <w:spacing w:after="0" w:line="276" w:lineRule="auto"/>
        <w:contextualSpacing/>
        <w:jc w:val="both"/>
        <w:rPr>
          <w:rFonts w:asciiTheme="minorHAnsi" w:hAnsiTheme="minorHAnsi" w:cs="Arial"/>
        </w:rPr>
      </w:pPr>
      <w:r w:rsidRPr="00062895">
        <w:rPr>
          <w:rFonts w:asciiTheme="minorHAnsi" w:hAnsiTheme="minorHAnsi" w:cs="Arial"/>
        </w:rPr>
        <w:t xml:space="preserve">Para la categoría industrial se deberá contar preferentemente con el plan de Desarrollo Municipal de cada población, que permita establecer la demanda de gas natural y su correspondiente proyección. Para la categoría GNV se deberá contar con la información </w:t>
      </w:r>
      <w:r w:rsidR="00A01066" w:rsidRPr="00062895">
        <w:rPr>
          <w:rFonts w:asciiTheme="minorHAnsi" w:hAnsiTheme="minorHAnsi" w:cs="Arial"/>
        </w:rPr>
        <w:t>de</w:t>
      </w:r>
      <w:r w:rsidRPr="00062895">
        <w:rPr>
          <w:rFonts w:asciiTheme="minorHAnsi" w:hAnsiTheme="minorHAnsi" w:cs="Arial"/>
        </w:rPr>
        <w:t>l parque vehicular convertido y a ser convertido</w:t>
      </w:r>
      <w:r w:rsidR="00A01066" w:rsidRPr="00062895">
        <w:rPr>
          <w:rFonts w:asciiTheme="minorHAnsi" w:hAnsiTheme="minorHAnsi" w:cs="Arial"/>
        </w:rPr>
        <w:t>,</w:t>
      </w:r>
      <w:r w:rsidRPr="00062895">
        <w:rPr>
          <w:rFonts w:asciiTheme="minorHAnsi" w:hAnsiTheme="minorHAnsi" w:cs="Arial"/>
        </w:rPr>
        <w:t xml:space="preserve"> </w:t>
      </w:r>
      <w:r w:rsidR="00A01066" w:rsidRPr="00062895">
        <w:rPr>
          <w:rFonts w:asciiTheme="minorHAnsi" w:hAnsiTheme="minorHAnsi" w:cs="Arial"/>
        </w:rPr>
        <w:t>considerando adicionalmente el plan de Conversiones Vehiculares de la Entidad Ejecutora de Conversión Vehicular de (EECV), dependiente del Ministerio de Hidrocarburos y Energía.</w:t>
      </w:r>
    </w:p>
    <w:p w14:paraId="7A61237E" w14:textId="77777777" w:rsidR="002B6108" w:rsidRPr="00062895" w:rsidRDefault="002B6108" w:rsidP="002363E0">
      <w:pPr>
        <w:spacing w:after="0" w:line="276" w:lineRule="auto"/>
        <w:contextualSpacing/>
        <w:jc w:val="both"/>
        <w:rPr>
          <w:rFonts w:asciiTheme="minorHAnsi" w:hAnsiTheme="minorHAnsi" w:cs="Arial"/>
        </w:rPr>
      </w:pPr>
    </w:p>
    <w:p w14:paraId="7B9B8AE3" w14:textId="77777777" w:rsidR="00B0785F" w:rsidRPr="00062895" w:rsidRDefault="00B0785F" w:rsidP="006415BB">
      <w:pPr>
        <w:pStyle w:val="Prrafodelista"/>
        <w:numPr>
          <w:ilvl w:val="5"/>
          <w:numId w:val="5"/>
        </w:numPr>
        <w:spacing w:after="0" w:line="276" w:lineRule="auto"/>
        <w:ind w:left="426" w:hanging="426"/>
        <w:jc w:val="both"/>
        <w:rPr>
          <w:rFonts w:asciiTheme="minorHAnsi" w:hAnsiTheme="minorHAnsi" w:cs="Arial"/>
          <w:b/>
        </w:rPr>
      </w:pPr>
      <w:r w:rsidRPr="00062895">
        <w:rPr>
          <w:rFonts w:asciiTheme="minorHAnsi" w:hAnsiTheme="minorHAnsi" w:cs="Arial"/>
          <w:b/>
        </w:rPr>
        <w:t>Proyección de la demanda de gas natural</w:t>
      </w:r>
      <w:r w:rsidR="00795496" w:rsidRPr="00062895">
        <w:rPr>
          <w:rFonts w:asciiTheme="minorHAnsi" w:hAnsiTheme="minorHAnsi" w:cs="Arial"/>
          <w:b/>
        </w:rPr>
        <w:t>.</w:t>
      </w:r>
    </w:p>
    <w:p w14:paraId="192C18E2" w14:textId="77777777" w:rsidR="00B0785F" w:rsidRPr="00062895" w:rsidRDefault="00627B2D" w:rsidP="002363E0">
      <w:pPr>
        <w:spacing w:after="0" w:line="276" w:lineRule="auto"/>
        <w:contextualSpacing/>
        <w:jc w:val="both"/>
        <w:rPr>
          <w:rFonts w:asciiTheme="minorHAnsi" w:hAnsiTheme="minorHAnsi" w:cs="Arial"/>
        </w:rPr>
      </w:pPr>
      <w:r w:rsidRPr="00062895">
        <w:rPr>
          <w:rFonts w:asciiTheme="minorHAnsi" w:hAnsiTheme="minorHAnsi" w:cs="Arial"/>
        </w:rPr>
        <w:t>La EMPRESA CONTRATISTA</w:t>
      </w:r>
      <w:r w:rsidR="00B0785F" w:rsidRPr="00062895">
        <w:rPr>
          <w:rFonts w:asciiTheme="minorHAnsi" w:hAnsiTheme="minorHAnsi" w:cs="Arial"/>
        </w:rPr>
        <w:t xml:space="preserve"> deberá efectuar la proyección de la demanda de las </w:t>
      </w:r>
      <w:r w:rsidR="00E0451A" w:rsidRPr="00062895">
        <w:rPr>
          <w:rFonts w:asciiTheme="minorHAnsi" w:hAnsiTheme="minorHAnsi" w:cs="Arial"/>
        </w:rPr>
        <w:t>Poblaciones Seleccionadas</w:t>
      </w:r>
      <w:r w:rsidR="00764811" w:rsidRPr="00062895">
        <w:rPr>
          <w:rFonts w:asciiTheme="minorHAnsi" w:hAnsiTheme="minorHAnsi" w:cs="Arial"/>
        </w:rPr>
        <w:t xml:space="preserve"> y de las 27 poblaciones que forman parte del Proyecto GNL en actual ejecución, indicando en la misma la proyección a 10 años como mínimo de las categorías doméstica, comercial, industrial y vehicular (GNV)</w:t>
      </w:r>
      <w:r w:rsidR="00B0785F" w:rsidRPr="00062895">
        <w:rPr>
          <w:rFonts w:asciiTheme="minorHAnsi" w:hAnsiTheme="minorHAnsi" w:cs="Arial"/>
        </w:rPr>
        <w:t xml:space="preserve">. </w:t>
      </w:r>
      <w:r w:rsidR="00E0451A" w:rsidRPr="00062895">
        <w:rPr>
          <w:rFonts w:asciiTheme="minorHAnsi" w:hAnsiTheme="minorHAnsi" w:cs="Arial"/>
        </w:rPr>
        <w:t xml:space="preserve">Para este cometido la EMPRESA CONTRATISTA deberá emplear las ecuaciones establecidas en el </w:t>
      </w:r>
      <w:r w:rsidR="00400FD6" w:rsidRPr="00062895">
        <w:rPr>
          <w:rFonts w:asciiTheme="minorHAnsi" w:hAnsiTheme="minorHAnsi" w:cs="Arial"/>
        </w:rPr>
        <w:t xml:space="preserve">Anexo 1 del Reglamento </w:t>
      </w:r>
      <w:r w:rsidR="00842F77" w:rsidRPr="00062895">
        <w:rPr>
          <w:rFonts w:asciiTheme="minorHAnsi" w:hAnsiTheme="minorHAnsi" w:cs="Arial"/>
        </w:rPr>
        <w:t>de Diseño, Construcción, Operación de Redes de Gas Natural e Instalaciones Internas</w:t>
      </w:r>
      <w:r w:rsidR="00400FD6" w:rsidRPr="00062895">
        <w:rPr>
          <w:rFonts w:asciiTheme="minorHAnsi" w:hAnsiTheme="minorHAnsi" w:cs="Arial"/>
        </w:rPr>
        <w:t>,</w:t>
      </w:r>
      <w:r w:rsidR="005C5EB4" w:rsidRPr="00062895">
        <w:rPr>
          <w:rFonts w:asciiTheme="minorHAnsi" w:hAnsiTheme="minorHAnsi" w:cs="Arial"/>
        </w:rPr>
        <w:t xml:space="preserve"> </w:t>
      </w:r>
      <w:r w:rsidR="00400FD6" w:rsidRPr="00062895">
        <w:rPr>
          <w:rFonts w:asciiTheme="minorHAnsi" w:hAnsiTheme="minorHAnsi" w:cs="Arial"/>
        </w:rPr>
        <w:t>d</w:t>
      </w:r>
      <w:r w:rsidR="005C5EB4" w:rsidRPr="00062895">
        <w:rPr>
          <w:rFonts w:asciiTheme="minorHAnsi" w:hAnsiTheme="minorHAnsi" w:cs="Arial"/>
        </w:rPr>
        <w:t>ebiendo justificar</w:t>
      </w:r>
      <w:r w:rsidR="00400FD6" w:rsidRPr="00062895">
        <w:rPr>
          <w:rFonts w:asciiTheme="minorHAnsi" w:hAnsiTheme="minorHAnsi" w:cs="Arial"/>
        </w:rPr>
        <w:t>,</w:t>
      </w:r>
      <w:r w:rsidR="005C5EB4" w:rsidRPr="00062895">
        <w:rPr>
          <w:rFonts w:asciiTheme="minorHAnsi" w:hAnsiTheme="minorHAnsi" w:cs="Arial"/>
        </w:rPr>
        <w:t xml:space="preserve"> en base a la recopilación de la información estadística, </w:t>
      </w:r>
      <w:r w:rsidR="00400FD6" w:rsidRPr="00062895">
        <w:rPr>
          <w:rFonts w:asciiTheme="minorHAnsi" w:hAnsiTheme="minorHAnsi" w:cs="Arial"/>
        </w:rPr>
        <w:t>los coeficientes y factores requeridos en dichas ecuaciones.</w:t>
      </w:r>
    </w:p>
    <w:p w14:paraId="4BC357AA" w14:textId="77777777" w:rsidR="001213A3" w:rsidRPr="00062895" w:rsidRDefault="001213A3" w:rsidP="002363E0">
      <w:pPr>
        <w:spacing w:after="0" w:line="276" w:lineRule="auto"/>
        <w:contextualSpacing/>
        <w:jc w:val="both"/>
        <w:rPr>
          <w:rFonts w:asciiTheme="minorHAnsi" w:hAnsiTheme="minorHAnsi" w:cs="Arial"/>
        </w:rPr>
      </w:pPr>
    </w:p>
    <w:p w14:paraId="2006EC20" w14:textId="77777777" w:rsidR="001213A3" w:rsidRPr="00062895" w:rsidRDefault="00764811" w:rsidP="002363E0">
      <w:pPr>
        <w:spacing w:after="0" w:line="276" w:lineRule="auto"/>
        <w:contextualSpacing/>
        <w:jc w:val="both"/>
        <w:rPr>
          <w:rFonts w:asciiTheme="minorHAnsi" w:hAnsiTheme="minorHAnsi" w:cs="Arial"/>
        </w:rPr>
      </w:pPr>
      <w:r w:rsidRPr="00062895">
        <w:rPr>
          <w:rFonts w:asciiTheme="minorHAnsi" w:hAnsiTheme="minorHAnsi" w:cs="Arial"/>
        </w:rPr>
        <w:t xml:space="preserve">Las 27 poblaciones que forman parte del Proyecto GNL en actual ejecución, se encuentran </w:t>
      </w:r>
      <w:r w:rsidR="001213A3" w:rsidRPr="00062895">
        <w:rPr>
          <w:rFonts w:asciiTheme="minorHAnsi" w:hAnsiTheme="minorHAnsi" w:cs="Arial"/>
        </w:rPr>
        <w:t>listadas en la siguiente Tabla:</w:t>
      </w:r>
    </w:p>
    <w:p w14:paraId="449D5986" w14:textId="77777777" w:rsidR="002B1239" w:rsidRPr="00062895" w:rsidRDefault="002B1239" w:rsidP="002363E0">
      <w:pPr>
        <w:spacing w:after="0" w:line="276" w:lineRule="auto"/>
        <w:contextualSpacing/>
        <w:jc w:val="both"/>
        <w:rPr>
          <w:rFonts w:asciiTheme="minorHAnsi" w:hAnsiTheme="minorHAnsi" w:cs="Arial"/>
        </w:rPr>
      </w:pPr>
    </w:p>
    <w:tbl>
      <w:tblPr>
        <w:tblW w:w="9393" w:type="dxa"/>
        <w:tblInd w:w="20" w:type="dxa"/>
        <w:tblCellMar>
          <w:left w:w="70" w:type="dxa"/>
          <w:right w:w="70" w:type="dxa"/>
        </w:tblCellMar>
        <w:tblLook w:val="04A0" w:firstRow="1" w:lastRow="0" w:firstColumn="1" w:lastColumn="0" w:noHBand="0" w:noVBand="1"/>
      </w:tblPr>
      <w:tblGrid>
        <w:gridCol w:w="376"/>
        <w:gridCol w:w="1759"/>
        <w:gridCol w:w="2143"/>
        <w:gridCol w:w="375"/>
        <w:gridCol w:w="2306"/>
        <w:gridCol w:w="2434"/>
      </w:tblGrid>
      <w:tr w:rsidR="00C27D3C" w:rsidRPr="00062895" w14:paraId="41EF4B65" w14:textId="77777777" w:rsidTr="006165E0">
        <w:trPr>
          <w:trHeight w:val="67"/>
          <w:tblHeader/>
        </w:trPr>
        <w:tc>
          <w:tcPr>
            <w:tcW w:w="0" w:type="auto"/>
            <w:shd w:val="clear" w:color="4F81BD" w:fill="4F81BD"/>
            <w:vAlign w:val="center"/>
            <w:hideMark/>
          </w:tcPr>
          <w:p w14:paraId="6380319C" w14:textId="77777777" w:rsidR="00C27D3C" w:rsidRPr="00062895" w:rsidRDefault="00C27D3C" w:rsidP="002363E0">
            <w:pPr>
              <w:spacing w:after="0" w:line="240" w:lineRule="auto"/>
              <w:jc w:val="center"/>
              <w:rPr>
                <w:rFonts w:asciiTheme="minorHAnsi" w:eastAsia="Times New Roman" w:hAnsiTheme="minorHAnsi" w:cs="Arial"/>
                <w:b/>
                <w:bCs/>
                <w:color w:val="FFFFFF"/>
                <w:lang w:val="es-ES" w:eastAsia="es-ES"/>
              </w:rPr>
            </w:pPr>
            <w:r w:rsidRPr="00062895">
              <w:rPr>
                <w:rFonts w:asciiTheme="minorHAnsi" w:eastAsia="Times New Roman" w:hAnsiTheme="minorHAnsi" w:cs="Arial"/>
                <w:b/>
                <w:bCs/>
                <w:color w:val="FFFFFF"/>
                <w:lang w:val="es-ES" w:eastAsia="es-ES"/>
              </w:rPr>
              <w:t>N°</w:t>
            </w:r>
          </w:p>
        </w:tc>
        <w:tc>
          <w:tcPr>
            <w:tcW w:w="0" w:type="auto"/>
            <w:shd w:val="clear" w:color="4F81BD" w:fill="4F81BD"/>
            <w:vAlign w:val="center"/>
            <w:hideMark/>
          </w:tcPr>
          <w:p w14:paraId="47FC15E6" w14:textId="77777777" w:rsidR="00C27D3C" w:rsidRPr="00062895" w:rsidRDefault="00C27D3C" w:rsidP="002363E0">
            <w:pPr>
              <w:spacing w:after="0" w:line="240" w:lineRule="auto"/>
              <w:jc w:val="center"/>
              <w:rPr>
                <w:rFonts w:asciiTheme="minorHAnsi" w:eastAsia="Times New Roman" w:hAnsiTheme="minorHAnsi" w:cs="Arial"/>
                <w:b/>
                <w:bCs/>
                <w:color w:val="FFFFFF"/>
                <w:lang w:val="es-ES" w:eastAsia="es-ES"/>
              </w:rPr>
            </w:pPr>
            <w:r w:rsidRPr="00062895">
              <w:rPr>
                <w:rFonts w:asciiTheme="minorHAnsi" w:eastAsia="Times New Roman" w:hAnsiTheme="minorHAnsi" w:cs="Arial"/>
                <w:b/>
                <w:bCs/>
                <w:color w:val="FFFFFF"/>
                <w:lang w:val="es-ES" w:eastAsia="es-ES"/>
              </w:rPr>
              <w:t>DEPARTAMENTO</w:t>
            </w:r>
          </w:p>
        </w:tc>
        <w:tc>
          <w:tcPr>
            <w:tcW w:w="0" w:type="auto"/>
            <w:shd w:val="clear" w:color="4F81BD" w:fill="4F81BD"/>
            <w:vAlign w:val="center"/>
            <w:hideMark/>
          </w:tcPr>
          <w:p w14:paraId="2CE0E56F" w14:textId="77777777" w:rsidR="00C27D3C" w:rsidRPr="00062895" w:rsidRDefault="00C27D3C" w:rsidP="002363E0">
            <w:pPr>
              <w:spacing w:after="0" w:line="240" w:lineRule="auto"/>
              <w:jc w:val="center"/>
              <w:rPr>
                <w:rFonts w:asciiTheme="minorHAnsi" w:eastAsia="Times New Roman" w:hAnsiTheme="minorHAnsi" w:cs="Arial"/>
                <w:b/>
                <w:bCs/>
                <w:color w:val="FFFFFF"/>
                <w:lang w:val="es-ES" w:eastAsia="es-ES"/>
              </w:rPr>
            </w:pPr>
            <w:r w:rsidRPr="00062895">
              <w:rPr>
                <w:rFonts w:asciiTheme="minorHAnsi" w:eastAsia="Times New Roman" w:hAnsiTheme="minorHAnsi" w:cs="Arial"/>
                <w:b/>
                <w:bCs/>
                <w:color w:val="FFFFFF"/>
                <w:lang w:val="es-ES" w:eastAsia="es-ES"/>
              </w:rPr>
              <w:t>POBLACION</w:t>
            </w:r>
          </w:p>
        </w:tc>
        <w:tc>
          <w:tcPr>
            <w:tcW w:w="0" w:type="auto"/>
            <w:shd w:val="clear" w:color="4F81BD" w:fill="4F81BD"/>
            <w:vAlign w:val="center"/>
            <w:hideMark/>
          </w:tcPr>
          <w:p w14:paraId="4ACE94BC" w14:textId="77777777" w:rsidR="00C27D3C" w:rsidRPr="00062895" w:rsidRDefault="00C27D3C" w:rsidP="002363E0">
            <w:pPr>
              <w:spacing w:after="0" w:line="240" w:lineRule="auto"/>
              <w:jc w:val="center"/>
              <w:rPr>
                <w:rFonts w:asciiTheme="minorHAnsi" w:eastAsia="Times New Roman" w:hAnsiTheme="minorHAnsi" w:cs="Arial"/>
                <w:b/>
                <w:bCs/>
                <w:color w:val="FFFFFF"/>
                <w:lang w:val="es-ES" w:eastAsia="es-ES"/>
              </w:rPr>
            </w:pPr>
            <w:r w:rsidRPr="00062895">
              <w:rPr>
                <w:rFonts w:asciiTheme="minorHAnsi" w:eastAsia="Times New Roman" w:hAnsiTheme="minorHAnsi" w:cs="Arial"/>
                <w:b/>
                <w:bCs/>
                <w:color w:val="FFFFFF"/>
                <w:lang w:val="es-ES" w:eastAsia="es-ES"/>
              </w:rPr>
              <w:t>N°</w:t>
            </w:r>
          </w:p>
        </w:tc>
        <w:tc>
          <w:tcPr>
            <w:tcW w:w="2306" w:type="dxa"/>
            <w:shd w:val="clear" w:color="4F81BD" w:fill="4F81BD"/>
            <w:vAlign w:val="center"/>
            <w:hideMark/>
          </w:tcPr>
          <w:p w14:paraId="722CE016" w14:textId="77777777" w:rsidR="00C27D3C" w:rsidRPr="00062895" w:rsidRDefault="00C27D3C" w:rsidP="00510E73">
            <w:pPr>
              <w:spacing w:after="0" w:line="240" w:lineRule="auto"/>
              <w:jc w:val="center"/>
              <w:rPr>
                <w:rFonts w:asciiTheme="minorHAnsi" w:eastAsia="Times New Roman" w:hAnsiTheme="minorHAnsi" w:cs="Arial"/>
                <w:b/>
                <w:bCs/>
                <w:color w:val="FFFFFF"/>
                <w:lang w:val="es-ES" w:eastAsia="es-ES"/>
              </w:rPr>
            </w:pPr>
            <w:r w:rsidRPr="00062895">
              <w:rPr>
                <w:rFonts w:asciiTheme="minorHAnsi" w:eastAsia="Times New Roman" w:hAnsiTheme="minorHAnsi" w:cs="Arial"/>
                <w:b/>
                <w:bCs/>
                <w:color w:val="FFFFFF"/>
                <w:lang w:val="es-ES" w:eastAsia="es-ES"/>
              </w:rPr>
              <w:t>DEPARTAMENTO</w:t>
            </w:r>
          </w:p>
        </w:tc>
        <w:tc>
          <w:tcPr>
            <w:tcW w:w="2434" w:type="dxa"/>
            <w:tcBorders>
              <w:right w:val="nil"/>
            </w:tcBorders>
            <w:shd w:val="clear" w:color="4F81BD" w:fill="4F81BD"/>
            <w:vAlign w:val="center"/>
            <w:hideMark/>
          </w:tcPr>
          <w:p w14:paraId="3E9DAC7F" w14:textId="77777777" w:rsidR="00C27D3C" w:rsidRPr="00062895" w:rsidRDefault="00C27D3C" w:rsidP="00510E73">
            <w:pPr>
              <w:spacing w:after="0" w:line="240" w:lineRule="auto"/>
              <w:jc w:val="center"/>
              <w:rPr>
                <w:rFonts w:asciiTheme="minorHAnsi" w:eastAsia="Times New Roman" w:hAnsiTheme="minorHAnsi" w:cs="Arial"/>
                <w:b/>
                <w:bCs/>
                <w:color w:val="FFFFFF"/>
                <w:lang w:val="es-ES" w:eastAsia="es-ES"/>
              </w:rPr>
            </w:pPr>
            <w:r w:rsidRPr="00062895">
              <w:rPr>
                <w:rFonts w:asciiTheme="minorHAnsi" w:eastAsia="Times New Roman" w:hAnsiTheme="minorHAnsi" w:cs="Arial"/>
                <w:b/>
                <w:bCs/>
                <w:color w:val="FFFFFF"/>
                <w:lang w:val="es-ES" w:eastAsia="es-ES"/>
              </w:rPr>
              <w:t>POBLACION</w:t>
            </w:r>
          </w:p>
        </w:tc>
      </w:tr>
      <w:tr w:rsidR="00C27D3C" w:rsidRPr="00062895" w14:paraId="706383FB" w14:textId="77777777" w:rsidTr="006165E0">
        <w:trPr>
          <w:trHeight w:val="67"/>
        </w:trPr>
        <w:tc>
          <w:tcPr>
            <w:tcW w:w="0" w:type="auto"/>
            <w:tcBorders>
              <w:left w:val="single" w:sz="4" w:space="0" w:color="FFFFFF"/>
              <w:bottom w:val="single" w:sz="4" w:space="0" w:color="95B3D7"/>
              <w:right w:val="nil"/>
            </w:tcBorders>
            <w:shd w:val="clear" w:color="DCE6F1" w:fill="DCE6F1"/>
            <w:vAlign w:val="center"/>
            <w:hideMark/>
          </w:tcPr>
          <w:p w14:paraId="142C3191"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1</w:t>
            </w:r>
          </w:p>
        </w:tc>
        <w:tc>
          <w:tcPr>
            <w:tcW w:w="0" w:type="auto"/>
            <w:tcBorders>
              <w:left w:val="nil"/>
              <w:bottom w:val="single" w:sz="4" w:space="0" w:color="95B3D7"/>
              <w:right w:val="nil"/>
            </w:tcBorders>
            <w:shd w:val="clear" w:color="DCE6F1" w:fill="DCE6F1"/>
            <w:vAlign w:val="center"/>
            <w:hideMark/>
          </w:tcPr>
          <w:p w14:paraId="7E765346"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Beni</w:t>
            </w:r>
          </w:p>
        </w:tc>
        <w:tc>
          <w:tcPr>
            <w:tcW w:w="0" w:type="auto"/>
            <w:tcBorders>
              <w:left w:val="single" w:sz="4" w:space="0" w:color="FFFFFF"/>
              <w:bottom w:val="single" w:sz="4" w:space="0" w:color="95B3D7"/>
              <w:right w:val="nil"/>
            </w:tcBorders>
            <w:shd w:val="clear" w:color="DCE6F1" w:fill="DCE6F1"/>
            <w:vAlign w:val="center"/>
            <w:hideMark/>
          </w:tcPr>
          <w:p w14:paraId="1C65AF33"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proofErr w:type="spellStart"/>
            <w:r w:rsidRPr="00062895">
              <w:rPr>
                <w:rFonts w:asciiTheme="minorHAnsi" w:eastAsia="Times New Roman" w:hAnsiTheme="minorHAnsi" w:cs="Arial"/>
                <w:color w:val="000000"/>
                <w:lang w:val="es-ES" w:eastAsia="es-ES"/>
              </w:rPr>
              <w:t>Guayaramerin</w:t>
            </w:r>
            <w:proofErr w:type="spellEnd"/>
          </w:p>
        </w:tc>
        <w:tc>
          <w:tcPr>
            <w:tcW w:w="0" w:type="auto"/>
            <w:tcBorders>
              <w:left w:val="single" w:sz="4" w:space="0" w:color="FFFFFF"/>
              <w:bottom w:val="single" w:sz="4" w:space="0" w:color="95B3D7"/>
              <w:right w:val="nil"/>
            </w:tcBorders>
            <w:shd w:val="clear" w:color="DCE6F1" w:fill="DCE6F1"/>
            <w:vAlign w:val="center"/>
            <w:hideMark/>
          </w:tcPr>
          <w:p w14:paraId="03FEFA4B"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15</w:t>
            </w:r>
          </w:p>
        </w:tc>
        <w:tc>
          <w:tcPr>
            <w:tcW w:w="2306" w:type="dxa"/>
            <w:tcBorders>
              <w:left w:val="nil"/>
              <w:bottom w:val="single" w:sz="4" w:space="0" w:color="95B3D7"/>
              <w:right w:val="nil"/>
            </w:tcBorders>
            <w:shd w:val="clear" w:color="DCE6F1" w:fill="DCE6F1"/>
            <w:vAlign w:val="center"/>
            <w:hideMark/>
          </w:tcPr>
          <w:p w14:paraId="67D4BCA7"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Oruro</w:t>
            </w:r>
          </w:p>
        </w:tc>
        <w:tc>
          <w:tcPr>
            <w:tcW w:w="2434" w:type="dxa"/>
            <w:tcBorders>
              <w:left w:val="single" w:sz="4" w:space="0" w:color="FFFFFF"/>
              <w:bottom w:val="single" w:sz="4" w:space="0" w:color="95B3D7"/>
              <w:right w:val="nil"/>
            </w:tcBorders>
            <w:shd w:val="clear" w:color="DCE6F1" w:fill="DCE6F1"/>
            <w:vAlign w:val="center"/>
            <w:hideMark/>
          </w:tcPr>
          <w:p w14:paraId="67562F5A"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Huanuni</w:t>
            </w:r>
          </w:p>
        </w:tc>
      </w:tr>
      <w:tr w:rsidR="00C27D3C" w:rsidRPr="00062895" w14:paraId="44C571D0" w14:textId="77777777" w:rsidTr="006165E0">
        <w:trPr>
          <w:trHeight w:val="67"/>
        </w:trPr>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34CB30CA"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2</w:t>
            </w:r>
          </w:p>
        </w:tc>
        <w:tc>
          <w:tcPr>
            <w:tcW w:w="0" w:type="auto"/>
            <w:tcBorders>
              <w:top w:val="single" w:sz="4" w:space="0" w:color="FFFFFF"/>
              <w:left w:val="nil"/>
              <w:bottom w:val="single" w:sz="4" w:space="0" w:color="95B3D7"/>
              <w:right w:val="nil"/>
            </w:tcBorders>
            <w:shd w:val="clear" w:color="B8CCE4" w:fill="B8CCE4"/>
            <w:vAlign w:val="center"/>
            <w:hideMark/>
          </w:tcPr>
          <w:p w14:paraId="721B91EB"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Beni</w:t>
            </w:r>
          </w:p>
        </w:tc>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26B9CABA"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proofErr w:type="spellStart"/>
            <w:r w:rsidRPr="00062895">
              <w:rPr>
                <w:rFonts w:asciiTheme="minorHAnsi" w:eastAsia="Times New Roman" w:hAnsiTheme="minorHAnsi" w:cs="Arial"/>
                <w:color w:val="000000"/>
                <w:lang w:val="es-ES" w:eastAsia="es-ES"/>
              </w:rPr>
              <w:t>Riberalta</w:t>
            </w:r>
            <w:proofErr w:type="spellEnd"/>
          </w:p>
        </w:tc>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40A2F9D7"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16</w:t>
            </w:r>
          </w:p>
        </w:tc>
        <w:tc>
          <w:tcPr>
            <w:tcW w:w="2306" w:type="dxa"/>
            <w:tcBorders>
              <w:top w:val="single" w:sz="4" w:space="0" w:color="FFFFFF"/>
              <w:left w:val="nil"/>
              <w:bottom w:val="single" w:sz="4" w:space="0" w:color="95B3D7"/>
              <w:right w:val="nil"/>
            </w:tcBorders>
            <w:shd w:val="clear" w:color="B8CCE4" w:fill="B8CCE4"/>
            <w:vAlign w:val="center"/>
            <w:hideMark/>
          </w:tcPr>
          <w:p w14:paraId="475796C1"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Pando</w:t>
            </w:r>
          </w:p>
        </w:tc>
        <w:tc>
          <w:tcPr>
            <w:tcW w:w="2434" w:type="dxa"/>
            <w:tcBorders>
              <w:top w:val="single" w:sz="4" w:space="0" w:color="FFFFFF"/>
              <w:left w:val="single" w:sz="4" w:space="0" w:color="FFFFFF"/>
              <w:bottom w:val="single" w:sz="4" w:space="0" w:color="95B3D7"/>
              <w:right w:val="nil"/>
            </w:tcBorders>
            <w:shd w:val="clear" w:color="B8CCE4" w:fill="B8CCE4"/>
            <w:vAlign w:val="center"/>
            <w:hideMark/>
          </w:tcPr>
          <w:p w14:paraId="063F484D"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Cobija</w:t>
            </w:r>
          </w:p>
        </w:tc>
      </w:tr>
      <w:tr w:rsidR="00C27D3C" w:rsidRPr="00062895" w14:paraId="6E0A7126" w14:textId="77777777" w:rsidTr="006165E0">
        <w:trPr>
          <w:trHeight w:val="67"/>
        </w:trPr>
        <w:tc>
          <w:tcPr>
            <w:tcW w:w="0" w:type="auto"/>
            <w:tcBorders>
              <w:top w:val="single" w:sz="4" w:space="0" w:color="FFFFFF"/>
              <w:left w:val="single" w:sz="4" w:space="0" w:color="FFFFFF"/>
              <w:bottom w:val="single" w:sz="4" w:space="0" w:color="95B3D7"/>
              <w:right w:val="nil"/>
            </w:tcBorders>
            <w:shd w:val="clear" w:color="DCE6F1" w:fill="DCE6F1"/>
            <w:vAlign w:val="center"/>
            <w:hideMark/>
          </w:tcPr>
          <w:p w14:paraId="65AC091C"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3</w:t>
            </w:r>
          </w:p>
        </w:tc>
        <w:tc>
          <w:tcPr>
            <w:tcW w:w="0" w:type="auto"/>
            <w:tcBorders>
              <w:top w:val="single" w:sz="4" w:space="0" w:color="FFFFFF"/>
              <w:left w:val="nil"/>
              <w:bottom w:val="single" w:sz="4" w:space="0" w:color="95B3D7"/>
              <w:right w:val="nil"/>
            </w:tcBorders>
            <w:shd w:val="clear" w:color="DCE6F1" w:fill="DCE6F1"/>
            <w:vAlign w:val="center"/>
            <w:hideMark/>
          </w:tcPr>
          <w:p w14:paraId="13E65B21"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Beni</w:t>
            </w:r>
          </w:p>
        </w:tc>
        <w:tc>
          <w:tcPr>
            <w:tcW w:w="0" w:type="auto"/>
            <w:tcBorders>
              <w:top w:val="single" w:sz="4" w:space="0" w:color="FFFFFF"/>
              <w:left w:val="single" w:sz="4" w:space="0" w:color="FFFFFF"/>
              <w:bottom w:val="single" w:sz="4" w:space="0" w:color="95B3D7"/>
              <w:right w:val="nil"/>
            </w:tcBorders>
            <w:shd w:val="clear" w:color="DCE6F1" w:fill="DCE6F1"/>
            <w:vAlign w:val="center"/>
            <w:hideMark/>
          </w:tcPr>
          <w:p w14:paraId="0742C04E"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xml:space="preserve">San Ignacio de </w:t>
            </w:r>
            <w:proofErr w:type="spellStart"/>
            <w:r w:rsidRPr="00062895">
              <w:rPr>
                <w:rFonts w:asciiTheme="minorHAnsi" w:eastAsia="Times New Roman" w:hAnsiTheme="minorHAnsi" w:cs="Arial"/>
                <w:color w:val="000000"/>
                <w:lang w:val="es-ES" w:eastAsia="es-ES"/>
              </w:rPr>
              <w:t>Moxos</w:t>
            </w:r>
            <w:proofErr w:type="spellEnd"/>
          </w:p>
        </w:tc>
        <w:tc>
          <w:tcPr>
            <w:tcW w:w="0" w:type="auto"/>
            <w:tcBorders>
              <w:top w:val="single" w:sz="4" w:space="0" w:color="FFFFFF"/>
              <w:left w:val="single" w:sz="4" w:space="0" w:color="FFFFFF"/>
              <w:bottom w:val="single" w:sz="4" w:space="0" w:color="95B3D7"/>
              <w:right w:val="nil"/>
            </w:tcBorders>
            <w:shd w:val="clear" w:color="DCE6F1" w:fill="DCE6F1"/>
            <w:vAlign w:val="center"/>
            <w:hideMark/>
          </w:tcPr>
          <w:p w14:paraId="26D83678"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17</w:t>
            </w:r>
          </w:p>
        </w:tc>
        <w:tc>
          <w:tcPr>
            <w:tcW w:w="2306" w:type="dxa"/>
            <w:tcBorders>
              <w:top w:val="single" w:sz="4" w:space="0" w:color="FFFFFF"/>
              <w:left w:val="nil"/>
              <w:bottom w:val="single" w:sz="4" w:space="0" w:color="95B3D7"/>
              <w:right w:val="nil"/>
            </w:tcBorders>
            <w:shd w:val="clear" w:color="DCE6F1" w:fill="DCE6F1"/>
            <w:vAlign w:val="center"/>
            <w:hideMark/>
          </w:tcPr>
          <w:p w14:paraId="4FAE7408"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Potosí</w:t>
            </w:r>
          </w:p>
        </w:tc>
        <w:tc>
          <w:tcPr>
            <w:tcW w:w="2434" w:type="dxa"/>
            <w:tcBorders>
              <w:top w:val="single" w:sz="4" w:space="0" w:color="FFFFFF"/>
              <w:left w:val="single" w:sz="4" w:space="0" w:color="FFFFFF"/>
              <w:bottom w:val="single" w:sz="4" w:space="0" w:color="95B3D7"/>
              <w:right w:val="nil"/>
            </w:tcBorders>
            <w:shd w:val="clear" w:color="DCE6F1" w:fill="DCE6F1"/>
            <w:vAlign w:val="center"/>
            <w:hideMark/>
          </w:tcPr>
          <w:p w14:paraId="72A639F5"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proofErr w:type="spellStart"/>
            <w:r w:rsidRPr="00062895">
              <w:rPr>
                <w:rFonts w:asciiTheme="minorHAnsi" w:eastAsia="Times New Roman" w:hAnsiTheme="minorHAnsi" w:cs="Arial"/>
                <w:color w:val="000000"/>
                <w:lang w:val="es-ES" w:eastAsia="es-ES"/>
              </w:rPr>
              <w:t>Llallagua</w:t>
            </w:r>
            <w:proofErr w:type="spellEnd"/>
          </w:p>
        </w:tc>
      </w:tr>
      <w:tr w:rsidR="00C27D3C" w:rsidRPr="00062895" w14:paraId="4D3500BD" w14:textId="77777777" w:rsidTr="006165E0">
        <w:trPr>
          <w:trHeight w:val="67"/>
        </w:trPr>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21A3B678"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4</w:t>
            </w:r>
          </w:p>
        </w:tc>
        <w:tc>
          <w:tcPr>
            <w:tcW w:w="0" w:type="auto"/>
            <w:tcBorders>
              <w:top w:val="single" w:sz="4" w:space="0" w:color="FFFFFF"/>
              <w:left w:val="nil"/>
              <w:bottom w:val="single" w:sz="4" w:space="0" w:color="95B3D7"/>
              <w:right w:val="nil"/>
            </w:tcBorders>
            <w:shd w:val="clear" w:color="B8CCE4" w:fill="B8CCE4"/>
            <w:vAlign w:val="center"/>
            <w:hideMark/>
          </w:tcPr>
          <w:p w14:paraId="209BD038"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Beni</w:t>
            </w:r>
          </w:p>
        </w:tc>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148FB7C8"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Santa Ana de Yacuma</w:t>
            </w:r>
          </w:p>
        </w:tc>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688A396A"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18</w:t>
            </w:r>
          </w:p>
        </w:tc>
        <w:tc>
          <w:tcPr>
            <w:tcW w:w="2306" w:type="dxa"/>
            <w:tcBorders>
              <w:top w:val="single" w:sz="4" w:space="0" w:color="FFFFFF"/>
              <w:left w:val="nil"/>
              <w:bottom w:val="single" w:sz="4" w:space="0" w:color="95B3D7"/>
              <w:right w:val="nil"/>
            </w:tcBorders>
            <w:shd w:val="clear" w:color="B8CCE4" w:fill="B8CCE4"/>
            <w:vAlign w:val="center"/>
            <w:hideMark/>
          </w:tcPr>
          <w:p w14:paraId="19C97578"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Potosí</w:t>
            </w:r>
          </w:p>
        </w:tc>
        <w:tc>
          <w:tcPr>
            <w:tcW w:w="2434" w:type="dxa"/>
            <w:tcBorders>
              <w:top w:val="single" w:sz="4" w:space="0" w:color="FFFFFF"/>
              <w:left w:val="single" w:sz="4" w:space="0" w:color="FFFFFF"/>
              <w:bottom w:val="single" w:sz="4" w:space="0" w:color="95B3D7"/>
              <w:right w:val="nil"/>
            </w:tcBorders>
            <w:shd w:val="clear" w:color="B8CCE4" w:fill="B8CCE4"/>
            <w:vAlign w:val="center"/>
            <w:hideMark/>
          </w:tcPr>
          <w:p w14:paraId="60AC4DE4"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Tupiza</w:t>
            </w:r>
          </w:p>
        </w:tc>
      </w:tr>
      <w:tr w:rsidR="00C27D3C" w:rsidRPr="00062895" w14:paraId="47937348" w14:textId="77777777" w:rsidTr="006165E0">
        <w:trPr>
          <w:trHeight w:val="67"/>
        </w:trPr>
        <w:tc>
          <w:tcPr>
            <w:tcW w:w="0" w:type="auto"/>
            <w:tcBorders>
              <w:top w:val="single" w:sz="4" w:space="0" w:color="FFFFFF"/>
              <w:left w:val="single" w:sz="4" w:space="0" w:color="FFFFFF"/>
              <w:bottom w:val="single" w:sz="4" w:space="0" w:color="95B3D7"/>
              <w:right w:val="nil"/>
            </w:tcBorders>
            <w:shd w:val="clear" w:color="DCE6F1" w:fill="DCE6F1"/>
            <w:vAlign w:val="center"/>
            <w:hideMark/>
          </w:tcPr>
          <w:p w14:paraId="056A357F"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5</w:t>
            </w:r>
          </w:p>
        </w:tc>
        <w:tc>
          <w:tcPr>
            <w:tcW w:w="0" w:type="auto"/>
            <w:tcBorders>
              <w:top w:val="single" w:sz="4" w:space="0" w:color="FFFFFF"/>
              <w:left w:val="nil"/>
              <w:bottom w:val="single" w:sz="4" w:space="0" w:color="95B3D7"/>
              <w:right w:val="nil"/>
            </w:tcBorders>
            <w:shd w:val="clear" w:color="DCE6F1" w:fill="DCE6F1"/>
            <w:vAlign w:val="center"/>
            <w:hideMark/>
          </w:tcPr>
          <w:p w14:paraId="5692ECA7"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Beni</w:t>
            </w:r>
          </w:p>
        </w:tc>
        <w:tc>
          <w:tcPr>
            <w:tcW w:w="0" w:type="auto"/>
            <w:tcBorders>
              <w:top w:val="single" w:sz="4" w:space="0" w:color="FFFFFF"/>
              <w:left w:val="single" w:sz="4" w:space="0" w:color="FFFFFF"/>
              <w:bottom w:val="single" w:sz="4" w:space="0" w:color="95B3D7"/>
              <w:right w:val="nil"/>
            </w:tcBorders>
            <w:shd w:val="clear" w:color="DCE6F1" w:fill="DCE6F1"/>
            <w:vAlign w:val="center"/>
            <w:hideMark/>
          </w:tcPr>
          <w:p w14:paraId="5D8DA040"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Trinidad</w:t>
            </w:r>
          </w:p>
        </w:tc>
        <w:tc>
          <w:tcPr>
            <w:tcW w:w="0" w:type="auto"/>
            <w:tcBorders>
              <w:top w:val="single" w:sz="4" w:space="0" w:color="FFFFFF"/>
              <w:left w:val="single" w:sz="4" w:space="0" w:color="FFFFFF"/>
              <w:bottom w:val="single" w:sz="4" w:space="0" w:color="95B3D7"/>
              <w:right w:val="nil"/>
            </w:tcBorders>
            <w:shd w:val="clear" w:color="DCE6F1" w:fill="DCE6F1"/>
            <w:vAlign w:val="center"/>
            <w:hideMark/>
          </w:tcPr>
          <w:p w14:paraId="1D49B26F"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19</w:t>
            </w:r>
          </w:p>
        </w:tc>
        <w:tc>
          <w:tcPr>
            <w:tcW w:w="2306" w:type="dxa"/>
            <w:tcBorders>
              <w:top w:val="single" w:sz="4" w:space="0" w:color="FFFFFF"/>
              <w:left w:val="nil"/>
              <w:bottom w:val="single" w:sz="4" w:space="0" w:color="95B3D7"/>
              <w:right w:val="nil"/>
            </w:tcBorders>
            <w:shd w:val="clear" w:color="DCE6F1" w:fill="DCE6F1"/>
            <w:vAlign w:val="center"/>
            <w:hideMark/>
          </w:tcPr>
          <w:p w14:paraId="2F4F177B"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Potosí</w:t>
            </w:r>
          </w:p>
        </w:tc>
        <w:tc>
          <w:tcPr>
            <w:tcW w:w="2434" w:type="dxa"/>
            <w:tcBorders>
              <w:top w:val="single" w:sz="4" w:space="0" w:color="FFFFFF"/>
              <w:left w:val="single" w:sz="4" w:space="0" w:color="FFFFFF"/>
              <w:bottom w:val="single" w:sz="4" w:space="0" w:color="95B3D7"/>
              <w:right w:val="nil"/>
            </w:tcBorders>
            <w:shd w:val="clear" w:color="DCE6F1" w:fill="DCE6F1"/>
            <w:vAlign w:val="center"/>
            <w:hideMark/>
          </w:tcPr>
          <w:p w14:paraId="08448448"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Uyuni</w:t>
            </w:r>
          </w:p>
        </w:tc>
      </w:tr>
      <w:tr w:rsidR="00C27D3C" w:rsidRPr="00062895" w14:paraId="52A0054D" w14:textId="77777777" w:rsidTr="006165E0">
        <w:trPr>
          <w:trHeight w:val="67"/>
        </w:trPr>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7EBA62AD"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6</w:t>
            </w:r>
          </w:p>
        </w:tc>
        <w:tc>
          <w:tcPr>
            <w:tcW w:w="0" w:type="auto"/>
            <w:tcBorders>
              <w:top w:val="single" w:sz="4" w:space="0" w:color="FFFFFF"/>
              <w:left w:val="nil"/>
              <w:bottom w:val="single" w:sz="4" w:space="0" w:color="95B3D7"/>
              <w:right w:val="nil"/>
            </w:tcBorders>
            <w:shd w:val="clear" w:color="B8CCE4" w:fill="B8CCE4"/>
            <w:vAlign w:val="center"/>
            <w:hideMark/>
          </w:tcPr>
          <w:p w14:paraId="4F6878AA"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Beni</w:t>
            </w:r>
          </w:p>
        </w:tc>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75E9E84C"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proofErr w:type="spellStart"/>
            <w:r w:rsidRPr="00062895">
              <w:rPr>
                <w:rFonts w:asciiTheme="minorHAnsi" w:eastAsia="Times New Roman" w:hAnsiTheme="minorHAnsi" w:cs="Arial"/>
                <w:color w:val="000000"/>
                <w:lang w:val="es-ES" w:eastAsia="es-ES"/>
              </w:rPr>
              <w:t>Rurrenabaque</w:t>
            </w:r>
            <w:proofErr w:type="spellEnd"/>
          </w:p>
        </w:tc>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2981A3F2"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20</w:t>
            </w:r>
          </w:p>
        </w:tc>
        <w:tc>
          <w:tcPr>
            <w:tcW w:w="2306" w:type="dxa"/>
            <w:tcBorders>
              <w:top w:val="single" w:sz="4" w:space="0" w:color="FFFFFF"/>
              <w:left w:val="nil"/>
              <w:bottom w:val="single" w:sz="4" w:space="0" w:color="95B3D7"/>
              <w:right w:val="nil"/>
            </w:tcBorders>
            <w:shd w:val="clear" w:color="B8CCE4" w:fill="B8CCE4"/>
            <w:vAlign w:val="center"/>
            <w:hideMark/>
          </w:tcPr>
          <w:p w14:paraId="6D7B49F6"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Potosí</w:t>
            </w:r>
          </w:p>
        </w:tc>
        <w:tc>
          <w:tcPr>
            <w:tcW w:w="2434" w:type="dxa"/>
            <w:tcBorders>
              <w:top w:val="single" w:sz="4" w:space="0" w:color="FFFFFF"/>
              <w:left w:val="single" w:sz="4" w:space="0" w:color="FFFFFF"/>
              <w:bottom w:val="single" w:sz="4" w:space="0" w:color="95B3D7"/>
              <w:right w:val="nil"/>
            </w:tcBorders>
            <w:shd w:val="clear" w:color="B8CCE4" w:fill="B8CCE4"/>
            <w:vAlign w:val="center"/>
            <w:hideMark/>
          </w:tcPr>
          <w:p w14:paraId="2DD15469"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proofErr w:type="spellStart"/>
            <w:r w:rsidRPr="00062895">
              <w:rPr>
                <w:rFonts w:asciiTheme="minorHAnsi" w:eastAsia="Times New Roman" w:hAnsiTheme="minorHAnsi" w:cs="Arial"/>
                <w:color w:val="000000"/>
                <w:lang w:val="es-ES" w:eastAsia="es-ES"/>
              </w:rPr>
              <w:t>Villazón</w:t>
            </w:r>
            <w:proofErr w:type="spellEnd"/>
          </w:p>
        </w:tc>
      </w:tr>
      <w:tr w:rsidR="00C27D3C" w:rsidRPr="00062895" w14:paraId="7630A44C" w14:textId="77777777" w:rsidTr="006165E0">
        <w:trPr>
          <w:trHeight w:val="67"/>
        </w:trPr>
        <w:tc>
          <w:tcPr>
            <w:tcW w:w="0" w:type="auto"/>
            <w:tcBorders>
              <w:top w:val="single" w:sz="4" w:space="0" w:color="FFFFFF"/>
              <w:left w:val="single" w:sz="4" w:space="0" w:color="FFFFFF"/>
              <w:bottom w:val="single" w:sz="4" w:space="0" w:color="95B3D7"/>
              <w:right w:val="nil"/>
            </w:tcBorders>
            <w:shd w:val="clear" w:color="DCE6F1" w:fill="DCE6F1"/>
            <w:vAlign w:val="center"/>
            <w:hideMark/>
          </w:tcPr>
          <w:p w14:paraId="5FF84DE9"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7</w:t>
            </w:r>
          </w:p>
        </w:tc>
        <w:tc>
          <w:tcPr>
            <w:tcW w:w="0" w:type="auto"/>
            <w:tcBorders>
              <w:top w:val="single" w:sz="4" w:space="0" w:color="FFFFFF"/>
              <w:left w:val="nil"/>
              <w:bottom w:val="single" w:sz="4" w:space="0" w:color="95B3D7"/>
              <w:right w:val="nil"/>
            </w:tcBorders>
            <w:shd w:val="clear" w:color="DCE6F1" w:fill="DCE6F1"/>
            <w:vAlign w:val="center"/>
            <w:hideMark/>
          </w:tcPr>
          <w:p w14:paraId="53D1D5E9"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Beni</w:t>
            </w:r>
          </w:p>
        </w:tc>
        <w:tc>
          <w:tcPr>
            <w:tcW w:w="0" w:type="auto"/>
            <w:tcBorders>
              <w:top w:val="single" w:sz="4" w:space="0" w:color="FFFFFF"/>
              <w:left w:val="single" w:sz="4" w:space="0" w:color="FFFFFF"/>
              <w:bottom w:val="single" w:sz="4" w:space="0" w:color="95B3D7"/>
              <w:right w:val="nil"/>
            </w:tcBorders>
            <w:shd w:val="clear" w:color="DCE6F1" w:fill="DCE6F1"/>
            <w:vAlign w:val="center"/>
            <w:hideMark/>
          </w:tcPr>
          <w:p w14:paraId="3408258F"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San Borja</w:t>
            </w:r>
          </w:p>
        </w:tc>
        <w:tc>
          <w:tcPr>
            <w:tcW w:w="0" w:type="auto"/>
            <w:tcBorders>
              <w:top w:val="single" w:sz="4" w:space="0" w:color="FFFFFF"/>
              <w:left w:val="single" w:sz="4" w:space="0" w:color="FFFFFF"/>
              <w:bottom w:val="single" w:sz="4" w:space="0" w:color="95B3D7"/>
              <w:right w:val="nil"/>
            </w:tcBorders>
            <w:shd w:val="clear" w:color="DCE6F1" w:fill="DCE6F1"/>
            <w:vAlign w:val="center"/>
            <w:hideMark/>
          </w:tcPr>
          <w:p w14:paraId="3795B797"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21</w:t>
            </w:r>
          </w:p>
        </w:tc>
        <w:tc>
          <w:tcPr>
            <w:tcW w:w="2306" w:type="dxa"/>
            <w:tcBorders>
              <w:top w:val="single" w:sz="4" w:space="0" w:color="FFFFFF"/>
              <w:left w:val="nil"/>
              <w:bottom w:val="single" w:sz="4" w:space="0" w:color="95B3D7"/>
              <w:right w:val="nil"/>
            </w:tcBorders>
            <w:shd w:val="clear" w:color="DCE6F1" w:fill="DCE6F1"/>
            <w:vAlign w:val="center"/>
            <w:hideMark/>
          </w:tcPr>
          <w:p w14:paraId="05B0F121" w14:textId="77777777" w:rsidR="00C27D3C" w:rsidRPr="00062895" w:rsidRDefault="006165E0" w:rsidP="006165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xml:space="preserve">Santa Cruz </w:t>
            </w:r>
          </w:p>
        </w:tc>
        <w:tc>
          <w:tcPr>
            <w:tcW w:w="2434" w:type="dxa"/>
            <w:tcBorders>
              <w:top w:val="single" w:sz="4" w:space="0" w:color="FFFFFF"/>
              <w:left w:val="single" w:sz="4" w:space="0" w:color="FFFFFF"/>
              <w:bottom w:val="single" w:sz="4" w:space="0" w:color="95B3D7"/>
              <w:right w:val="nil"/>
            </w:tcBorders>
            <w:shd w:val="clear" w:color="DCE6F1" w:fill="DCE6F1"/>
            <w:vAlign w:val="center"/>
            <w:hideMark/>
          </w:tcPr>
          <w:p w14:paraId="701F2739"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xml:space="preserve">Ascensión de </w:t>
            </w:r>
            <w:proofErr w:type="spellStart"/>
            <w:r w:rsidRPr="00062895">
              <w:rPr>
                <w:rFonts w:asciiTheme="minorHAnsi" w:eastAsia="Times New Roman" w:hAnsiTheme="minorHAnsi" w:cs="Arial"/>
                <w:color w:val="000000"/>
                <w:lang w:val="es-ES" w:eastAsia="es-ES"/>
              </w:rPr>
              <w:t>Guarayos</w:t>
            </w:r>
            <w:proofErr w:type="spellEnd"/>
          </w:p>
        </w:tc>
      </w:tr>
      <w:tr w:rsidR="00C27D3C" w:rsidRPr="00062895" w14:paraId="3A94867F" w14:textId="77777777" w:rsidTr="006165E0">
        <w:trPr>
          <w:trHeight w:val="67"/>
        </w:trPr>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431BFBB5"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8</w:t>
            </w:r>
          </w:p>
        </w:tc>
        <w:tc>
          <w:tcPr>
            <w:tcW w:w="0" w:type="auto"/>
            <w:tcBorders>
              <w:top w:val="single" w:sz="4" w:space="0" w:color="FFFFFF"/>
              <w:left w:val="nil"/>
              <w:bottom w:val="single" w:sz="4" w:space="0" w:color="95B3D7"/>
              <w:right w:val="nil"/>
            </w:tcBorders>
            <w:shd w:val="clear" w:color="B8CCE4" w:fill="B8CCE4"/>
            <w:vAlign w:val="center"/>
            <w:hideMark/>
          </w:tcPr>
          <w:p w14:paraId="23943196"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La Paz</w:t>
            </w:r>
          </w:p>
        </w:tc>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073F1160"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Coroico</w:t>
            </w:r>
          </w:p>
        </w:tc>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198A471A"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22</w:t>
            </w:r>
          </w:p>
        </w:tc>
        <w:tc>
          <w:tcPr>
            <w:tcW w:w="2306" w:type="dxa"/>
            <w:tcBorders>
              <w:top w:val="single" w:sz="4" w:space="0" w:color="FFFFFF"/>
              <w:left w:val="nil"/>
              <w:bottom w:val="single" w:sz="4" w:space="0" w:color="95B3D7"/>
              <w:right w:val="nil"/>
            </w:tcBorders>
            <w:shd w:val="clear" w:color="B8CCE4" w:fill="B8CCE4"/>
            <w:vAlign w:val="center"/>
            <w:hideMark/>
          </w:tcPr>
          <w:p w14:paraId="68D65EE6" w14:textId="77777777" w:rsidR="00C27D3C" w:rsidRPr="00062895" w:rsidRDefault="006165E0" w:rsidP="006165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xml:space="preserve">Santa Cruz </w:t>
            </w:r>
          </w:p>
        </w:tc>
        <w:tc>
          <w:tcPr>
            <w:tcW w:w="2434" w:type="dxa"/>
            <w:tcBorders>
              <w:top w:val="single" w:sz="4" w:space="0" w:color="FFFFFF"/>
              <w:left w:val="single" w:sz="4" w:space="0" w:color="FFFFFF"/>
              <w:bottom w:val="single" w:sz="4" w:space="0" w:color="95B3D7"/>
              <w:right w:val="nil"/>
            </w:tcBorders>
            <w:shd w:val="clear" w:color="B8CCE4" w:fill="B8CCE4"/>
            <w:vAlign w:val="center"/>
            <w:hideMark/>
          </w:tcPr>
          <w:p w14:paraId="03038F13"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Cabezas</w:t>
            </w:r>
          </w:p>
        </w:tc>
      </w:tr>
      <w:tr w:rsidR="00C27D3C" w:rsidRPr="00062895" w14:paraId="6901CEB4" w14:textId="77777777" w:rsidTr="006165E0">
        <w:trPr>
          <w:trHeight w:val="67"/>
        </w:trPr>
        <w:tc>
          <w:tcPr>
            <w:tcW w:w="0" w:type="auto"/>
            <w:tcBorders>
              <w:top w:val="single" w:sz="4" w:space="0" w:color="FFFFFF"/>
              <w:left w:val="single" w:sz="4" w:space="0" w:color="FFFFFF"/>
              <w:bottom w:val="single" w:sz="4" w:space="0" w:color="95B3D7"/>
              <w:right w:val="nil"/>
            </w:tcBorders>
            <w:shd w:val="clear" w:color="DCE6F1" w:fill="DCE6F1"/>
            <w:vAlign w:val="center"/>
            <w:hideMark/>
          </w:tcPr>
          <w:p w14:paraId="6EF891A0"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9</w:t>
            </w:r>
          </w:p>
        </w:tc>
        <w:tc>
          <w:tcPr>
            <w:tcW w:w="0" w:type="auto"/>
            <w:tcBorders>
              <w:top w:val="single" w:sz="4" w:space="0" w:color="FFFFFF"/>
              <w:left w:val="nil"/>
              <w:bottom w:val="single" w:sz="4" w:space="0" w:color="95B3D7"/>
              <w:right w:val="nil"/>
            </w:tcBorders>
            <w:shd w:val="clear" w:color="DCE6F1" w:fill="DCE6F1"/>
            <w:vAlign w:val="center"/>
            <w:hideMark/>
          </w:tcPr>
          <w:p w14:paraId="50F78FA6"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La Paz</w:t>
            </w:r>
          </w:p>
        </w:tc>
        <w:tc>
          <w:tcPr>
            <w:tcW w:w="0" w:type="auto"/>
            <w:tcBorders>
              <w:top w:val="single" w:sz="4" w:space="0" w:color="FFFFFF"/>
              <w:left w:val="single" w:sz="4" w:space="0" w:color="FFFFFF"/>
              <w:bottom w:val="single" w:sz="4" w:space="0" w:color="95B3D7"/>
              <w:right w:val="nil"/>
            </w:tcBorders>
            <w:shd w:val="clear" w:color="DCE6F1" w:fill="DCE6F1"/>
            <w:vAlign w:val="center"/>
            <w:hideMark/>
          </w:tcPr>
          <w:p w14:paraId="444EBC21"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proofErr w:type="spellStart"/>
            <w:r w:rsidRPr="00062895">
              <w:rPr>
                <w:rFonts w:asciiTheme="minorHAnsi" w:eastAsia="Times New Roman" w:hAnsiTheme="minorHAnsi" w:cs="Arial"/>
                <w:color w:val="000000"/>
                <w:lang w:val="es-ES" w:eastAsia="es-ES"/>
              </w:rPr>
              <w:t>Caranavi</w:t>
            </w:r>
            <w:proofErr w:type="spellEnd"/>
          </w:p>
        </w:tc>
        <w:tc>
          <w:tcPr>
            <w:tcW w:w="0" w:type="auto"/>
            <w:tcBorders>
              <w:top w:val="single" w:sz="4" w:space="0" w:color="FFFFFF"/>
              <w:left w:val="single" w:sz="4" w:space="0" w:color="FFFFFF"/>
              <w:bottom w:val="single" w:sz="4" w:space="0" w:color="95B3D7"/>
              <w:right w:val="nil"/>
            </w:tcBorders>
            <w:shd w:val="clear" w:color="DCE6F1" w:fill="DCE6F1"/>
            <w:vAlign w:val="center"/>
            <w:hideMark/>
          </w:tcPr>
          <w:p w14:paraId="1B941C40"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23</w:t>
            </w:r>
          </w:p>
        </w:tc>
        <w:tc>
          <w:tcPr>
            <w:tcW w:w="2306" w:type="dxa"/>
            <w:tcBorders>
              <w:top w:val="single" w:sz="4" w:space="0" w:color="FFFFFF"/>
              <w:left w:val="nil"/>
              <w:bottom w:val="single" w:sz="4" w:space="0" w:color="95B3D7"/>
              <w:right w:val="nil"/>
            </w:tcBorders>
            <w:shd w:val="clear" w:color="DCE6F1" w:fill="DCE6F1"/>
            <w:vAlign w:val="center"/>
            <w:hideMark/>
          </w:tcPr>
          <w:p w14:paraId="1C0C8A0F" w14:textId="77777777" w:rsidR="00C27D3C" w:rsidRPr="00062895" w:rsidRDefault="006165E0" w:rsidP="006165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xml:space="preserve">Santa Cruz </w:t>
            </w:r>
          </w:p>
        </w:tc>
        <w:tc>
          <w:tcPr>
            <w:tcW w:w="2434" w:type="dxa"/>
            <w:tcBorders>
              <w:top w:val="single" w:sz="4" w:space="0" w:color="FFFFFF"/>
              <w:left w:val="single" w:sz="4" w:space="0" w:color="FFFFFF"/>
              <w:bottom w:val="single" w:sz="4" w:space="0" w:color="95B3D7"/>
              <w:right w:val="nil"/>
            </w:tcBorders>
            <w:shd w:val="clear" w:color="DCE6F1" w:fill="DCE6F1"/>
            <w:vAlign w:val="center"/>
            <w:hideMark/>
          </w:tcPr>
          <w:p w14:paraId="28192DE1"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Mora</w:t>
            </w:r>
          </w:p>
        </w:tc>
      </w:tr>
      <w:tr w:rsidR="00C27D3C" w:rsidRPr="00062895" w14:paraId="79BA8FE4" w14:textId="77777777" w:rsidTr="006165E0">
        <w:trPr>
          <w:trHeight w:val="67"/>
        </w:trPr>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0563B18D"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10</w:t>
            </w:r>
          </w:p>
        </w:tc>
        <w:tc>
          <w:tcPr>
            <w:tcW w:w="0" w:type="auto"/>
            <w:tcBorders>
              <w:top w:val="single" w:sz="4" w:space="0" w:color="FFFFFF"/>
              <w:left w:val="nil"/>
              <w:bottom w:val="single" w:sz="4" w:space="0" w:color="95B3D7"/>
              <w:right w:val="nil"/>
            </w:tcBorders>
            <w:shd w:val="clear" w:color="B8CCE4" w:fill="B8CCE4"/>
            <w:vAlign w:val="center"/>
            <w:hideMark/>
          </w:tcPr>
          <w:p w14:paraId="5C9F1FC0"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La Paz</w:t>
            </w:r>
          </w:p>
        </w:tc>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5F91E50F"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Guanay</w:t>
            </w:r>
          </w:p>
        </w:tc>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7B0D6842"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24</w:t>
            </w:r>
          </w:p>
        </w:tc>
        <w:tc>
          <w:tcPr>
            <w:tcW w:w="2306" w:type="dxa"/>
            <w:tcBorders>
              <w:top w:val="single" w:sz="4" w:space="0" w:color="FFFFFF"/>
              <w:left w:val="nil"/>
              <w:bottom w:val="single" w:sz="4" w:space="0" w:color="95B3D7"/>
              <w:right w:val="nil"/>
            </w:tcBorders>
            <w:shd w:val="clear" w:color="B8CCE4" w:fill="B8CCE4"/>
            <w:vAlign w:val="center"/>
            <w:hideMark/>
          </w:tcPr>
          <w:p w14:paraId="4C6596D3" w14:textId="77777777" w:rsidR="00C27D3C" w:rsidRPr="00062895" w:rsidRDefault="006165E0" w:rsidP="006165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xml:space="preserve">Santa Cruz </w:t>
            </w:r>
          </w:p>
        </w:tc>
        <w:tc>
          <w:tcPr>
            <w:tcW w:w="2434" w:type="dxa"/>
            <w:tcBorders>
              <w:top w:val="single" w:sz="4" w:space="0" w:color="FFFFFF"/>
              <w:left w:val="single" w:sz="4" w:space="0" w:color="FFFFFF"/>
              <w:bottom w:val="single" w:sz="4" w:space="0" w:color="95B3D7"/>
              <w:right w:val="nil"/>
            </w:tcBorders>
            <w:shd w:val="clear" w:color="B8CCE4" w:fill="B8CCE4"/>
            <w:vAlign w:val="center"/>
            <w:hideMark/>
          </w:tcPr>
          <w:p w14:paraId="7057F763"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Roboré</w:t>
            </w:r>
          </w:p>
        </w:tc>
      </w:tr>
      <w:tr w:rsidR="00C27D3C" w:rsidRPr="00062895" w14:paraId="2AA842DD" w14:textId="77777777" w:rsidTr="006165E0">
        <w:trPr>
          <w:trHeight w:val="67"/>
        </w:trPr>
        <w:tc>
          <w:tcPr>
            <w:tcW w:w="0" w:type="auto"/>
            <w:tcBorders>
              <w:top w:val="single" w:sz="4" w:space="0" w:color="FFFFFF"/>
              <w:left w:val="single" w:sz="4" w:space="0" w:color="FFFFFF"/>
              <w:bottom w:val="single" w:sz="4" w:space="0" w:color="95B3D7"/>
              <w:right w:val="nil"/>
            </w:tcBorders>
            <w:shd w:val="clear" w:color="DCE6F1" w:fill="DCE6F1"/>
            <w:vAlign w:val="center"/>
            <w:hideMark/>
          </w:tcPr>
          <w:p w14:paraId="052F12A5"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11</w:t>
            </w:r>
          </w:p>
        </w:tc>
        <w:tc>
          <w:tcPr>
            <w:tcW w:w="0" w:type="auto"/>
            <w:tcBorders>
              <w:top w:val="single" w:sz="4" w:space="0" w:color="FFFFFF"/>
              <w:left w:val="nil"/>
              <w:bottom w:val="single" w:sz="4" w:space="0" w:color="95B3D7"/>
              <w:right w:val="nil"/>
            </w:tcBorders>
            <w:shd w:val="clear" w:color="DCE6F1" w:fill="DCE6F1"/>
            <w:vAlign w:val="center"/>
            <w:hideMark/>
          </w:tcPr>
          <w:p w14:paraId="79EAFE4F"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La Paz</w:t>
            </w:r>
          </w:p>
        </w:tc>
        <w:tc>
          <w:tcPr>
            <w:tcW w:w="0" w:type="auto"/>
            <w:tcBorders>
              <w:top w:val="single" w:sz="4" w:space="0" w:color="FFFFFF"/>
              <w:left w:val="single" w:sz="4" w:space="0" w:color="FFFFFF"/>
              <w:bottom w:val="single" w:sz="4" w:space="0" w:color="95B3D7"/>
              <w:right w:val="nil"/>
            </w:tcBorders>
            <w:shd w:val="clear" w:color="DCE6F1" w:fill="DCE6F1"/>
            <w:vAlign w:val="center"/>
            <w:hideMark/>
          </w:tcPr>
          <w:p w14:paraId="472B09A5"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Achacachi</w:t>
            </w:r>
          </w:p>
        </w:tc>
        <w:tc>
          <w:tcPr>
            <w:tcW w:w="0" w:type="auto"/>
            <w:tcBorders>
              <w:top w:val="single" w:sz="4" w:space="0" w:color="FFFFFF"/>
              <w:left w:val="single" w:sz="4" w:space="0" w:color="FFFFFF"/>
              <w:bottom w:val="single" w:sz="4" w:space="0" w:color="95B3D7"/>
              <w:right w:val="nil"/>
            </w:tcBorders>
            <w:shd w:val="clear" w:color="DCE6F1" w:fill="DCE6F1"/>
            <w:vAlign w:val="center"/>
            <w:hideMark/>
          </w:tcPr>
          <w:p w14:paraId="591DDCFA"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25</w:t>
            </w:r>
          </w:p>
        </w:tc>
        <w:tc>
          <w:tcPr>
            <w:tcW w:w="2306" w:type="dxa"/>
            <w:tcBorders>
              <w:top w:val="single" w:sz="4" w:space="0" w:color="FFFFFF"/>
              <w:left w:val="nil"/>
              <w:bottom w:val="single" w:sz="4" w:space="0" w:color="95B3D7"/>
              <w:right w:val="nil"/>
            </w:tcBorders>
            <w:shd w:val="clear" w:color="DCE6F1" w:fill="DCE6F1"/>
            <w:vAlign w:val="center"/>
            <w:hideMark/>
          </w:tcPr>
          <w:p w14:paraId="69B33B15" w14:textId="77777777" w:rsidR="00C27D3C" w:rsidRPr="00062895" w:rsidRDefault="006165E0" w:rsidP="006165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xml:space="preserve">Santa Cruz </w:t>
            </w:r>
          </w:p>
        </w:tc>
        <w:tc>
          <w:tcPr>
            <w:tcW w:w="2434" w:type="dxa"/>
            <w:tcBorders>
              <w:top w:val="single" w:sz="4" w:space="0" w:color="FFFFFF"/>
              <w:left w:val="single" w:sz="4" w:space="0" w:color="FFFFFF"/>
              <w:bottom w:val="single" w:sz="4" w:space="0" w:color="95B3D7"/>
              <w:right w:val="nil"/>
            </w:tcBorders>
            <w:shd w:val="clear" w:color="DCE6F1" w:fill="DCE6F1"/>
            <w:vAlign w:val="center"/>
            <w:hideMark/>
          </w:tcPr>
          <w:p w14:paraId="1BEE93C9"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San Ignacio de Velasco</w:t>
            </w:r>
          </w:p>
        </w:tc>
      </w:tr>
      <w:tr w:rsidR="00C27D3C" w:rsidRPr="00062895" w14:paraId="00A28537" w14:textId="77777777" w:rsidTr="006165E0">
        <w:trPr>
          <w:trHeight w:val="67"/>
        </w:trPr>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1419DEA5"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12</w:t>
            </w:r>
          </w:p>
        </w:tc>
        <w:tc>
          <w:tcPr>
            <w:tcW w:w="0" w:type="auto"/>
            <w:tcBorders>
              <w:top w:val="single" w:sz="4" w:space="0" w:color="FFFFFF"/>
              <w:left w:val="nil"/>
              <w:bottom w:val="single" w:sz="4" w:space="0" w:color="95B3D7"/>
              <w:right w:val="nil"/>
            </w:tcBorders>
            <w:shd w:val="clear" w:color="B8CCE4" w:fill="B8CCE4"/>
            <w:vAlign w:val="center"/>
            <w:hideMark/>
          </w:tcPr>
          <w:p w14:paraId="3F7F28EC"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La Paz</w:t>
            </w:r>
          </w:p>
        </w:tc>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0C51BC6E"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Copacabana</w:t>
            </w:r>
          </w:p>
        </w:tc>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36B68182"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26</w:t>
            </w:r>
          </w:p>
        </w:tc>
        <w:tc>
          <w:tcPr>
            <w:tcW w:w="2306" w:type="dxa"/>
            <w:tcBorders>
              <w:top w:val="single" w:sz="4" w:space="0" w:color="FFFFFF"/>
              <w:left w:val="nil"/>
              <w:bottom w:val="single" w:sz="4" w:space="0" w:color="95B3D7"/>
              <w:right w:val="nil"/>
            </w:tcBorders>
            <w:shd w:val="clear" w:color="B8CCE4" w:fill="B8CCE4"/>
            <w:vAlign w:val="center"/>
            <w:hideMark/>
          </w:tcPr>
          <w:p w14:paraId="12931EE3" w14:textId="77777777" w:rsidR="00C27D3C" w:rsidRPr="00062895" w:rsidRDefault="006165E0" w:rsidP="006165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xml:space="preserve">Santa Cruz </w:t>
            </w:r>
          </w:p>
        </w:tc>
        <w:tc>
          <w:tcPr>
            <w:tcW w:w="2434" w:type="dxa"/>
            <w:tcBorders>
              <w:top w:val="single" w:sz="4" w:space="0" w:color="FFFFFF"/>
              <w:left w:val="single" w:sz="4" w:space="0" w:color="FFFFFF"/>
              <w:bottom w:val="single" w:sz="4" w:space="0" w:color="95B3D7"/>
              <w:right w:val="nil"/>
            </w:tcBorders>
            <w:shd w:val="clear" w:color="B8CCE4" w:fill="B8CCE4"/>
            <w:vAlign w:val="center"/>
            <w:hideMark/>
          </w:tcPr>
          <w:p w14:paraId="3114A8F5"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San José de Chiquitos</w:t>
            </w:r>
          </w:p>
        </w:tc>
      </w:tr>
      <w:tr w:rsidR="00C27D3C" w:rsidRPr="00062895" w14:paraId="49C8CB77" w14:textId="77777777" w:rsidTr="006165E0">
        <w:trPr>
          <w:trHeight w:val="67"/>
        </w:trPr>
        <w:tc>
          <w:tcPr>
            <w:tcW w:w="0" w:type="auto"/>
            <w:tcBorders>
              <w:top w:val="single" w:sz="4" w:space="0" w:color="FFFFFF"/>
              <w:left w:val="single" w:sz="4" w:space="0" w:color="FFFFFF"/>
              <w:bottom w:val="single" w:sz="4" w:space="0" w:color="95B3D7"/>
              <w:right w:val="nil"/>
            </w:tcBorders>
            <w:shd w:val="clear" w:color="DCE6F1" w:fill="DCE6F1"/>
            <w:vAlign w:val="center"/>
            <w:hideMark/>
          </w:tcPr>
          <w:p w14:paraId="75DD4A05"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13</w:t>
            </w:r>
          </w:p>
        </w:tc>
        <w:tc>
          <w:tcPr>
            <w:tcW w:w="0" w:type="auto"/>
            <w:tcBorders>
              <w:top w:val="single" w:sz="4" w:space="0" w:color="FFFFFF"/>
              <w:left w:val="nil"/>
              <w:bottom w:val="single" w:sz="4" w:space="0" w:color="95B3D7"/>
              <w:right w:val="nil"/>
            </w:tcBorders>
            <w:shd w:val="clear" w:color="DCE6F1" w:fill="DCE6F1"/>
            <w:vAlign w:val="center"/>
            <w:hideMark/>
          </w:tcPr>
          <w:p w14:paraId="456DA71D"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La Paz</w:t>
            </w:r>
          </w:p>
        </w:tc>
        <w:tc>
          <w:tcPr>
            <w:tcW w:w="0" w:type="auto"/>
            <w:tcBorders>
              <w:top w:val="single" w:sz="4" w:space="0" w:color="FFFFFF"/>
              <w:left w:val="single" w:sz="4" w:space="0" w:color="FFFFFF"/>
              <w:bottom w:val="single" w:sz="4" w:space="0" w:color="95B3D7"/>
              <w:right w:val="nil"/>
            </w:tcBorders>
            <w:shd w:val="clear" w:color="DCE6F1" w:fill="DCE6F1"/>
            <w:vAlign w:val="center"/>
            <w:hideMark/>
          </w:tcPr>
          <w:p w14:paraId="1AB0EE50"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Desaguadero</w:t>
            </w:r>
          </w:p>
        </w:tc>
        <w:tc>
          <w:tcPr>
            <w:tcW w:w="0" w:type="auto"/>
            <w:tcBorders>
              <w:top w:val="single" w:sz="4" w:space="0" w:color="FFFFFF"/>
              <w:left w:val="single" w:sz="4" w:space="0" w:color="FFFFFF"/>
              <w:bottom w:val="single" w:sz="4" w:space="0" w:color="95B3D7"/>
              <w:right w:val="nil"/>
            </w:tcBorders>
            <w:shd w:val="clear" w:color="DCE6F1" w:fill="DCE6F1"/>
            <w:vAlign w:val="center"/>
            <w:hideMark/>
          </w:tcPr>
          <w:p w14:paraId="10B32053"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27</w:t>
            </w:r>
          </w:p>
        </w:tc>
        <w:tc>
          <w:tcPr>
            <w:tcW w:w="2306" w:type="dxa"/>
            <w:tcBorders>
              <w:top w:val="single" w:sz="4" w:space="0" w:color="FFFFFF"/>
              <w:left w:val="nil"/>
              <w:bottom w:val="single" w:sz="4" w:space="0" w:color="95B3D7"/>
              <w:right w:val="nil"/>
            </w:tcBorders>
            <w:shd w:val="clear" w:color="DCE6F1" w:fill="DCE6F1"/>
            <w:vAlign w:val="center"/>
            <w:hideMark/>
          </w:tcPr>
          <w:p w14:paraId="42EBB88A" w14:textId="77777777" w:rsidR="00C27D3C" w:rsidRPr="00062895" w:rsidRDefault="006165E0" w:rsidP="006165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xml:space="preserve">Santa Cruz </w:t>
            </w:r>
          </w:p>
        </w:tc>
        <w:tc>
          <w:tcPr>
            <w:tcW w:w="2434" w:type="dxa"/>
            <w:tcBorders>
              <w:top w:val="single" w:sz="4" w:space="0" w:color="FFFFFF"/>
              <w:left w:val="single" w:sz="4" w:space="0" w:color="FFFFFF"/>
              <w:bottom w:val="single" w:sz="4" w:space="0" w:color="95B3D7"/>
              <w:right w:val="nil"/>
            </w:tcBorders>
            <w:shd w:val="clear" w:color="DCE6F1" w:fill="DCE6F1"/>
            <w:vAlign w:val="center"/>
            <w:hideMark/>
          </w:tcPr>
          <w:p w14:paraId="68135C4C"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San Julián</w:t>
            </w:r>
          </w:p>
        </w:tc>
      </w:tr>
      <w:tr w:rsidR="00C27D3C" w:rsidRPr="00062895" w14:paraId="0443A5D3" w14:textId="77777777" w:rsidTr="006165E0">
        <w:trPr>
          <w:trHeight w:val="67"/>
        </w:trPr>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373277BC"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14</w:t>
            </w:r>
          </w:p>
        </w:tc>
        <w:tc>
          <w:tcPr>
            <w:tcW w:w="0" w:type="auto"/>
            <w:tcBorders>
              <w:top w:val="single" w:sz="4" w:space="0" w:color="FFFFFF"/>
              <w:left w:val="nil"/>
              <w:bottom w:val="single" w:sz="4" w:space="0" w:color="95B3D7"/>
              <w:right w:val="nil"/>
            </w:tcBorders>
            <w:shd w:val="clear" w:color="B8CCE4" w:fill="B8CCE4"/>
            <w:vAlign w:val="center"/>
            <w:hideMark/>
          </w:tcPr>
          <w:p w14:paraId="26284988"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Oruro</w:t>
            </w:r>
          </w:p>
        </w:tc>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72999EE6" w14:textId="77777777" w:rsidR="00C27D3C" w:rsidRPr="00062895" w:rsidRDefault="00C27D3C" w:rsidP="002363E0">
            <w:pPr>
              <w:spacing w:after="0" w:line="240" w:lineRule="auto"/>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Challapata</w:t>
            </w:r>
          </w:p>
        </w:tc>
        <w:tc>
          <w:tcPr>
            <w:tcW w:w="0" w:type="auto"/>
            <w:tcBorders>
              <w:top w:val="single" w:sz="4" w:space="0" w:color="FFFFFF"/>
              <w:left w:val="single" w:sz="4" w:space="0" w:color="FFFFFF"/>
              <w:bottom w:val="single" w:sz="4" w:space="0" w:color="95B3D7"/>
              <w:right w:val="nil"/>
            </w:tcBorders>
            <w:shd w:val="clear" w:color="B8CCE4" w:fill="B8CCE4"/>
            <w:vAlign w:val="center"/>
            <w:hideMark/>
          </w:tcPr>
          <w:p w14:paraId="0A71DC1D" w14:textId="77777777" w:rsidR="00C27D3C" w:rsidRPr="00062895" w:rsidRDefault="00C27D3C" w:rsidP="002363E0">
            <w:pPr>
              <w:spacing w:after="0" w:line="240" w:lineRule="auto"/>
              <w:jc w:val="center"/>
              <w:rPr>
                <w:rFonts w:asciiTheme="minorHAnsi" w:eastAsia="Times New Roman" w:hAnsiTheme="minorHAnsi" w:cs="Arial"/>
                <w:color w:val="000000"/>
                <w:lang w:val="es-ES" w:eastAsia="es-ES"/>
              </w:rPr>
            </w:pPr>
            <w:r w:rsidRPr="00062895">
              <w:rPr>
                <w:rFonts w:asciiTheme="minorHAnsi" w:eastAsia="Times New Roman" w:hAnsiTheme="minorHAnsi" w:cs="Arial"/>
                <w:color w:val="000000"/>
                <w:lang w:val="es-ES" w:eastAsia="es-ES"/>
              </w:rPr>
              <w:t> </w:t>
            </w:r>
          </w:p>
        </w:tc>
        <w:tc>
          <w:tcPr>
            <w:tcW w:w="2306" w:type="dxa"/>
            <w:tcBorders>
              <w:top w:val="single" w:sz="4" w:space="0" w:color="FFFFFF"/>
              <w:left w:val="nil"/>
              <w:bottom w:val="single" w:sz="4" w:space="0" w:color="95B3D7"/>
              <w:right w:val="nil"/>
            </w:tcBorders>
            <w:shd w:val="clear" w:color="B8CCE4" w:fill="B8CCE4"/>
            <w:vAlign w:val="center"/>
            <w:hideMark/>
          </w:tcPr>
          <w:p w14:paraId="4D15F011"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p>
        </w:tc>
        <w:tc>
          <w:tcPr>
            <w:tcW w:w="2434" w:type="dxa"/>
            <w:tcBorders>
              <w:top w:val="single" w:sz="4" w:space="0" w:color="FFFFFF"/>
              <w:left w:val="single" w:sz="4" w:space="0" w:color="FFFFFF"/>
              <w:bottom w:val="single" w:sz="4" w:space="0" w:color="95B3D7"/>
              <w:right w:val="nil"/>
            </w:tcBorders>
            <w:shd w:val="clear" w:color="B8CCE4" w:fill="B8CCE4"/>
            <w:vAlign w:val="center"/>
            <w:hideMark/>
          </w:tcPr>
          <w:p w14:paraId="5DA7AA78" w14:textId="77777777" w:rsidR="00C27D3C" w:rsidRPr="00062895" w:rsidRDefault="00C27D3C" w:rsidP="00510E73">
            <w:pPr>
              <w:spacing w:after="0" w:line="240" w:lineRule="auto"/>
              <w:jc w:val="center"/>
              <w:rPr>
                <w:rFonts w:asciiTheme="minorHAnsi" w:eastAsia="Times New Roman" w:hAnsiTheme="minorHAnsi" w:cs="Arial"/>
                <w:color w:val="000000"/>
                <w:lang w:val="es-ES" w:eastAsia="es-ES"/>
              </w:rPr>
            </w:pPr>
          </w:p>
        </w:tc>
      </w:tr>
    </w:tbl>
    <w:p w14:paraId="323D362B" w14:textId="77777777" w:rsidR="00F00903" w:rsidRPr="00062895" w:rsidRDefault="00F00903" w:rsidP="002363E0">
      <w:pPr>
        <w:spacing w:after="0" w:line="276" w:lineRule="auto"/>
        <w:contextualSpacing/>
        <w:jc w:val="both"/>
        <w:rPr>
          <w:rFonts w:asciiTheme="minorHAnsi" w:hAnsiTheme="minorHAnsi" w:cs="Arial"/>
        </w:rPr>
      </w:pPr>
    </w:p>
    <w:p w14:paraId="7153D108" w14:textId="77777777" w:rsidR="001213A3" w:rsidRPr="00062895" w:rsidRDefault="00B0785F" w:rsidP="006415BB">
      <w:pPr>
        <w:pStyle w:val="Prrafodelista"/>
        <w:numPr>
          <w:ilvl w:val="5"/>
          <w:numId w:val="5"/>
        </w:numPr>
        <w:spacing w:after="0" w:line="276" w:lineRule="auto"/>
        <w:ind w:left="284" w:hanging="142"/>
        <w:jc w:val="both"/>
        <w:rPr>
          <w:rFonts w:asciiTheme="minorHAnsi" w:hAnsiTheme="minorHAnsi" w:cs="Arial"/>
          <w:b/>
        </w:rPr>
      </w:pPr>
      <w:r w:rsidRPr="00062895">
        <w:rPr>
          <w:rFonts w:asciiTheme="minorHAnsi" w:hAnsiTheme="minorHAnsi" w:cs="Arial"/>
          <w:b/>
        </w:rPr>
        <w:t>Balance Energético</w:t>
      </w:r>
      <w:r w:rsidR="00795496" w:rsidRPr="00062895">
        <w:rPr>
          <w:rFonts w:asciiTheme="minorHAnsi" w:hAnsiTheme="minorHAnsi" w:cs="Arial"/>
          <w:b/>
        </w:rPr>
        <w:t>.</w:t>
      </w:r>
    </w:p>
    <w:p w14:paraId="37870FB3" w14:textId="77777777" w:rsidR="00B0785F" w:rsidRPr="00062895" w:rsidRDefault="00627B2D" w:rsidP="002363E0">
      <w:pPr>
        <w:spacing w:after="0" w:line="276" w:lineRule="auto"/>
        <w:jc w:val="both"/>
        <w:rPr>
          <w:rFonts w:asciiTheme="minorHAnsi" w:hAnsiTheme="minorHAnsi" w:cs="Arial"/>
        </w:rPr>
      </w:pPr>
      <w:r w:rsidRPr="00062895">
        <w:rPr>
          <w:rFonts w:asciiTheme="minorHAnsi" w:hAnsiTheme="minorHAnsi" w:cs="Arial"/>
        </w:rPr>
        <w:lastRenderedPageBreak/>
        <w:t>La EMPRESA CONTRATISTA</w:t>
      </w:r>
      <w:r w:rsidR="00B0785F" w:rsidRPr="00062895">
        <w:rPr>
          <w:rFonts w:asciiTheme="minorHAnsi" w:hAnsiTheme="minorHAnsi" w:cs="Arial"/>
        </w:rPr>
        <w:t xml:space="preserve"> deberá analizar las energías sustituidas y estimar el impacto generado mediante una matriz de cambio de energía para las </w:t>
      </w:r>
      <w:r w:rsidR="00E0451A" w:rsidRPr="00062895">
        <w:rPr>
          <w:rFonts w:asciiTheme="minorHAnsi" w:hAnsiTheme="minorHAnsi" w:cs="Arial"/>
        </w:rPr>
        <w:t>Poblaciones Seleccionadas</w:t>
      </w:r>
      <w:r w:rsidR="00B0785F" w:rsidRPr="00062895">
        <w:rPr>
          <w:rFonts w:asciiTheme="minorHAnsi" w:hAnsiTheme="minorHAnsi" w:cs="Arial"/>
        </w:rPr>
        <w:t xml:space="preserve"> en aplicación de la política energética mencionada en el estudio de Ingeniería Conceptual.</w:t>
      </w:r>
    </w:p>
    <w:p w14:paraId="5372202A" w14:textId="77777777" w:rsidR="00032785" w:rsidRPr="00062895" w:rsidRDefault="00032785" w:rsidP="002363E0">
      <w:pPr>
        <w:spacing w:after="0" w:line="276" w:lineRule="auto"/>
        <w:jc w:val="both"/>
        <w:rPr>
          <w:rFonts w:asciiTheme="minorHAnsi" w:hAnsiTheme="minorHAnsi" w:cs="Arial"/>
        </w:rPr>
      </w:pPr>
    </w:p>
    <w:p w14:paraId="5C48D8CD" w14:textId="77777777" w:rsidR="00032785" w:rsidRPr="00062895" w:rsidRDefault="005B4FAF" w:rsidP="00471A6A">
      <w:pPr>
        <w:spacing w:after="0" w:line="276" w:lineRule="auto"/>
        <w:jc w:val="both"/>
        <w:rPr>
          <w:rFonts w:asciiTheme="minorHAnsi" w:hAnsiTheme="minorHAnsi" w:cs="Arial"/>
        </w:rPr>
      </w:pPr>
      <w:r w:rsidRPr="00062895">
        <w:rPr>
          <w:rFonts w:asciiTheme="minorHAnsi" w:hAnsiTheme="minorHAnsi"/>
          <w:noProof/>
          <w:lang w:eastAsia="es-BO"/>
        </w:rPr>
        <w:drawing>
          <wp:inline distT="0" distB="0" distL="0" distR="0" wp14:anchorId="352F4894" wp14:editId="72001A53">
            <wp:extent cx="5805805" cy="2933065"/>
            <wp:effectExtent l="0" t="0" r="4445" b="635"/>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5805" cy="2933065"/>
                    </a:xfrm>
                    <a:prstGeom prst="rect">
                      <a:avLst/>
                    </a:prstGeom>
                    <a:noFill/>
                    <a:ln>
                      <a:noFill/>
                    </a:ln>
                  </pic:spPr>
                </pic:pic>
              </a:graphicData>
            </a:graphic>
          </wp:inline>
        </w:drawing>
      </w:r>
    </w:p>
    <w:p w14:paraId="71B21FBD" w14:textId="77777777" w:rsidR="00E0451A" w:rsidRPr="00062895" w:rsidRDefault="00032785" w:rsidP="002363E0">
      <w:pPr>
        <w:spacing w:after="0" w:line="276" w:lineRule="auto"/>
        <w:jc w:val="both"/>
        <w:rPr>
          <w:rFonts w:asciiTheme="minorHAnsi" w:hAnsiTheme="minorHAnsi" w:cs="Arial"/>
        </w:rPr>
      </w:pPr>
      <w:r w:rsidRPr="00062895">
        <w:rPr>
          <w:rFonts w:asciiTheme="minorHAnsi" w:hAnsiTheme="minorHAnsi" w:cs="Arial"/>
        </w:rPr>
        <w:t>La CONTRAPARTE aprobará la proyección de la demanda de gas natural y el balance energético necesario para dar continuidad con el Estudio de la IBE.</w:t>
      </w:r>
    </w:p>
    <w:p w14:paraId="59788BBF" w14:textId="77777777" w:rsidR="00A7193F" w:rsidRPr="00062895" w:rsidRDefault="00A7193F" w:rsidP="002363E0">
      <w:pPr>
        <w:spacing w:after="0" w:line="276" w:lineRule="auto"/>
        <w:jc w:val="both"/>
        <w:rPr>
          <w:rFonts w:asciiTheme="minorHAnsi" w:hAnsiTheme="minorHAnsi" w:cs="Arial"/>
        </w:rPr>
      </w:pPr>
    </w:p>
    <w:p w14:paraId="0096026C" w14:textId="77777777" w:rsidR="002363E0" w:rsidRPr="00062895" w:rsidRDefault="002363E0" w:rsidP="006415BB">
      <w:pPr>
        <w:pStyle w:val="Prrafodelista"/>
        <w:numPr>
          <w:ilvl w:val="4"/>
          <w:numId w:val="5"/>
        </w:numPr>
        <w:spacing w:after="0" w:line="276" w:lineRule="auto"/>
        <w:ind w:left="426" w:hanging="426"/>
        <w:jc w:val="both"/>
        <w:rPr>
          <w:rFonts w:asciiTheme="minorHAnsi" w:hAnsiTheme="minorHAnsi" w:cs="Arial"/>
          <w:b/>
        </w:rPr>
      </w:pPr>
      <w:r w:rsidRPr="00062895">
        <w:rPr>
          <w:rFonts w:asciiTheme="minorHAnsi" w:hAnsiTheme="minorHAnsi" w:cs="Arial"/>
          <w:b/>
        </w:rPr>
        <w:t>Estudios Topográficos y Geotécnicos de los Terrenos</w:t>
      </w:r>
      <w:r w:rsidR="00795496" w:rsidRPr="00062895">
        <w:rPr>
          <w:rFonts w:asciiTheme="minorHAnsi" w:hAnsiTheme="minorHAnsi" w:cs="Arial"/>
          <w:b/>
        </w:rPr>
        <w:t>.</w:t>
      </w:r>
    </w:p>
    <w:p w14:paraId="15E78928" w14:textId="77777777" w:rsidR="00F56C91" w:rsidRPr="00062895" w:rsidRDefault="002844B2" w:rsidP="008E4993">
      <w:pPr>
        <w:spacing w:after="0" w:line="276" w:lineRule="auto"/>
        <w:jc w:val="both"/>
        <w:rPr>
          <w:rFonts w:asciiTheme="minorHAnsi" w:hAnsiTheme="minorHAnsi" w:cs="Arial"/>
        </w:rPr>
      </w:pPr>
      <w:r w:rsidRPr="00062895">
        <w:rPr>
          <w:rFonts w:asciiTheme="minorHAnsi" w:hAnsiTheme="minorHAnsi" w:cs="Arial"/>
        </w:rPr>
        <w:t xml:space="preserve">Los estudios topográficos y geotécnicos deberán ser realizados en los terrenos de las 11 poblaciones seleccionadas preliminarmente, para tal efecto el CONTRATANTE seleccionará y </w:t>
      </w:r>
      <w:r w:rsidR="00F56C91" w:rsidRPr="00062895">
        <w:rPr>
          <w:rFonts w:asciiTheme="minorHAnsi" w:hAnsiTheme="minorHAnsi" w:cs="Arial"/>
        </w:rPr>
        <w:t>gestionará ante los municipios correspondientes</w:t>
      </w:r>
      <w:r w:rsidRPr="00062895">
        <w:rPr>
          <w:rFonts w:asciiTheme="minorHAnsi" w:hAnsiTheme="minorHAnsi" w:cs="Arial"/>
        </w:rPr>
        <w:t xml:space="preserve"> la transferencia a título gratuito a favor de YPFB. </w:t>
      </w:r>
    </w:p>
    <w:p w14:paraId="6E85858B" w14:textId="77777777" w:rsidR="002844B2" w:rsidRPr="00062895" w:rsidRDefault="002844B2" w:rsidP="008E4993">
      <w:pPr>
        <w:spacing w:after="0" w:line="276" w:lineRule="auto"/>
        <w:jc w:val="both"/>
        <w:rPr>
          <w:rFonts w:asciiTheme="minorHAnsi" w:hAnsiTheme="minorHAnsi" w:cs="Arial"/>
        </w:rPr>
      </w:pPr>
    </w:p>
    <w:p w14:paraId="13610BD0" w14:textId="77777777" w:rsidR="008E4993" w:rsidRPr="00062895" w:rsidRDefault="008E4993" w:rsidP="008E4993">
      <w:pPr>
        <w:spacing w:after="0" w:line="276" w:lineRule="auto"/>
        <w:jc w:val="both"/>
        <w:rPr>
          <w:rFonts w:asciiTheme="minorHAnsi" w:hAnsiTheme="minorHAnsi" w:cs="Arial"/>
        </w:rPr>
      </w:pPr>
      <w:r w:rsidRPr="00062895">
        <w:rPr>
          <w:rFonts w:asciiTheme="minorHAnsi" w:hAnsiTheme="minorHAnsi" w:cs="Arial"/>
        </w:rPr>
        <w:t>Previamente al inicio de los estudios topográficos y geotécnicos de los terrenos, la CONTRAPARTE</w:t>
      </w:r>
      <w:r w:rsidR="005C5EB4" w:rsidRPr="00062895">
        <w:rPr>
          <w:rFonts w:asciiTheme="minorHAnsi" w:hAnsiTheme="minorHAnsi" w:cs="Arial"/>
        </w:rPr>
        <w:t xml:space="preserve"> hará entrega </w:t>
      </w:r>
      <w:r w:rsidRPr="00062895">
        <w:rPr>
          <w:rFonts w:asciiTheme="minorHAnsi" w:hAnsiTheme="minorHAnsi" w:cs="Arial"/>
        </w:rPr>
        <w:t xml:space="preserve">a la EMPRESA CONTRATISTA, </w:t>
      </w:r>
      <w:r w:rsidR="005C5EB4" w:rsidRPr="00062895">
        <w:rPr>
          <w:rFonts w:asciiTheme="minorHAnsi" w:hAnsiTheme="minorHAnsi" w:cs="Arial"/>
        </w:rPr>
        <w:t>de la documentación correspondiente para efectuar dichos estudios.</w:t>
      </w:r>
    </w:p>
    <w:p w14:paraId="0D0EF26C" w14:textId="77777777" w:rsidR="008E4993" w:rsidRPr="00062895" w:rsidRDefault="008E4993" w:rsidP="008E4993">
      <w:pPr>
        <w:spacing w:after="0" w:line="276" w:lineRule="auto"/>
        <w:jc w:val="both"/>
        <w:rPr>
          <w:rFonts w:asciiTheme="minorHAnsi" w:hAnsiTheme="minorHAnsi" w:cs="Arial"/>
          <w:b/>
        </w:rPr>
      </w:pPr>
    </w:p>
    <w:p w14:paraId="1176D422" w14:textId="77777777" w:rsidR="007876E9" w:rsidRPr="00062895" w:rsidRDefault="002363E0" w:rsidP="006415BB">
      <w:pPr>
        <w:pStyle w:val="Prrafodelista"/>
        <w:numPr>
          <w:ilvl w:val="5"/>
          <w:numId w:val="5"/>
        </w:numPr>
        <w:spacing w:after="0" w:line="276" w:lineRule="auto"/>
        <w:ind w:left="426" w:hanging="426"/>
        <w:jc w:val="both"/>
        <w:rPr>
          <w:rFonts w:asciiTheme="minorHAnsi" w:hAnsiTheme="minorHAnsi" w:cs="Arial"/>
        </w:rPr>
      </w:pPr>
      <w:r w:rsidRPr="00062895">
        <w:rPr>
          <w:rFonts w:asciiTheme="minorHAnsi" w:hAnsiTheme="minorHAnsi" w:cs="Arial"/>
          <w:b/>
        </w:rPr>
        <w:t>Estudios Topográficos.-</w:t>
      </w:r>
    </w:p>
    <w:p w14:paraId="16B4C6FD" w14:textId="77777777" w:rsidR="002363E0" w:rsidRPr="00062895" w:rsidRDefault="002363E0" w:rsidP="002363E0">
      <w:pPr>
        <w:spacing w:after="0" w:line="276" w:lineRule="auto"/>
        <w:jc w:val="both"/>
        <w:rPr>
          <w:rFonts w:asciiTheme="minorHAnsi" w:hAnsiTheme="minorHAnsi" w:cs="Arial"/>
        </w:rPr>
      </w:pPr>
      <w:r w:rsidRPr="00062895">
        <w:rPr>
          <w:rFonts w:asciiTheme="minorHAnsi" w:hAnsiTheme="minorHAnsi" w:cs="Arial"/>
        </w:rPr>
        <w:t xml:space="preserve">La EMPRESA CONTRATISTA deberá realizar por si misma o mediante terceros el levantamiento topográfico de los terrenos de cada una de las 11 poblaciones </w:t>
      </w:r>
      <w:r w:rsidR="002844B2" w:rsidRPr="00062895">
        <w:rPr>
          <w:rFonts w:asciiTheme="minorHAnsi" w:hAnsiTheme="minorHAnsi" w:cs="Arial"/>
        </w:rPr>
        <w:t xml:space="preserve">seleccionadas preliminarmente </w:t>
      </w:r>
      <w:r w:rsidR="00032785" w:rsidRPr="00062895">
        <w:rPr>
          <w:rFonts w:asciiTheme="minorHAnsi" w:hAnsiTheme="minorHAnsi" w:cs="Arial"/>
        </w:rPr>
        <w:t xml:space="preserve">listadas a continuación. </w:t>
      </w:r>
    </w:p>
    <w:p w14:paraId="304298F3" w14:textId="77777777" w:rsidR="00032785" w:rsidRPr="00062895" w:rsidRDefault="00032785" w:rsidP="002363E0">
      <w:pPr>
        <w:spacing w:after="0" w:line="276" w:lineRule="auto"/>
        <w:jc w:val="both"/>
        <w:rPr>
          <w:rFonts w:asciiTheme="minorHAnsi" w:hAnsiTheme="minorHAnsi" w:cs="Arial"/>
        </w:rPr>
      </w:pPr>
    </w:p>
    <w:tbl>
      <w:tblPr>
        <w:tblW w:w="4995" w:type="pct"/>
        <w:jc w:val="center"/>
        <w:tblCellMar>
          <w:left w:w="70" w:type="dxa"/>
          <w:right w:w="70" w:type="dxa"/>
        </w:tblCellMar>
        <w:tblLook w:val="04A0" w:firstRow="1" w:lastRow="0" w:firstColumn="1" w:lastColumn="0" w:noHBand="0" w:noVBand="1"/>
      </w:tblPr>
      <w:tblGrid>
        <w:gridCol w:w="873"/>
        <w:gridCol w:w="3461"/>
        <w:gridCol w:w="5153"/>
      </w:tblGrid>
      <w:tr w:rsidR="00032785" w:rsidRPr="00062895" w14:paraId="6255354F" w14:textId="77777777" w:rsidTr="006165E0">
        <w:trPr>
          <w:trHeight w:val="269"/>
          <w:tblHeader/>
          <w:jc w:val="center"/>
        </w:trPr>
        <w:tc>
          <w:tcPr>
            <w:tcW w:w="460" w:type="pct"/>
            <w:vMerge w:val="restart"/>
            <w:shd w:val="clear" w:color="000000" w:fill="4F81BD"/>
            <w:vAlign w:val="center"/>
            <w:hideMark/>
          </w:tcPr>
          <w:p w14:paraId="05F26F3C" w14:textId="77777777" w:rsidR="00032785" w:rsidRPr="00062895" w:rsidRDefault="00032785" w:rsidP="005A649D">
            <w:pPr>
              <w:spacing w:after="0" w:line="240" w:lineRule="auto"/>
              <w:jc w:val="center"/>
              <w:rPr>
                <w:rFonts w:asciiTheme="minorHAnsi" w:hAnsiTheme="minorHAnsi" w:cs="Arial"/>
                <w:b/>
                <w:bCs/>
                <w:iCs/>
                <w:color w:val="FFFFFF"/>
              </w:rPr>
            </w:pPr>
            <w:r w:rsidRPr="00062895">
              <w:rPr>
                <w:rFonts w:asciiTheme="minorHAnsi" w:hAnsiTheme="minorHAnsi" w:cs="Arial"/>
                <w:b/>
                <w:bCs/>
                <w:iCs/>
                <w:color w:val="FFFFFF"/>
              </w:rPr>
              <w:t>N°</w:t>
            </w:r>
          </w:p>
        </w:tc>
        <w:tc>
          <w:tcPr>
            <w:tcW w:w="1824" w:type="pct"/>
            <w:vMerge w:val="restart"/>
            <w:shd w:val="clear" w:color="000000" w:fill="4F81BD"/>
            <w:vAlign w:val="center"/>
            <w:hideMark/>
          </w:tcPr>
          <w:p w14:paraId="40A1F2D1" w14:textId="77777777" w:rsidR="00032785" w:rsidRPr="00062895" w:rsidRDefault="00032785" w:rsidP="005A649D">
            <w:pPr>
              <w:spacing w:after="0" w:line="240" w:lineRule="auto"/>
              <w:jc w:val="center"/>
              <w:rPr>
                <w:rFonts w:asciiTheme="minorHAnsi" w:hAnsiTheme="minorHAnsi" w:cs="Arial"/>
                <w:b/>
                <w:bCs/>
                <w:iCs/>
                <w:color w:val="FFFFFF"/>
              </w:rPr>
            </w:pPr>
            <w:r w:rsidRPr="00062895">
              <w:rPr>
                <w:rFonts w:asciiTheme="minorHAnsi" w:hAnsiTheme="minorHAnsi" w:cs="Arial"/>
                <w:b/>
                <w:bCs/>
                <w:iCs/>
                <w:color w:val="FFFFFF"/>
              </w:rPr>
              <w:t>Departamento</w:t>
            </w:r>
          </w:p>
        </w:tc>
        <w:tc>
          <w:tcPr>
            <w:tcW w:w="2716" w:type="pct"/>
            <w:vMerge w:val="restart"/>
            <w:shd w:val="clear" w:color="000000" w:fill="4F81BD"/>
            <w:vAlign w:val="center"/>
            <w:hideMark/>
          </w:tcPr>
          <w:p w14:paraId="1FED013D" w14:textId="77777777" w:rsidR="00032785" w:rsidRPr="00062895" w:rsidRDefault="00032785" w:rsidP="005A649D">
            <w:pPr>
              <w:spacing w:after="0" w:line="240" w:lineRule="auto"/>
              <w:jc w:val="center"/>
              <w:rPr>
                <w:rFonts w:asciiTheme="minorHAnsi" w:hAnsiTheme="minorHAnsi" w:cs="Arial"/>
                <w:b/>
                <w:bCs/>
                <w:iCs/>
                <w:color w:val="FFFFFF"/>
              </w:rPr>
            </w:pPr>
            <w:r w:rsidRPr="00062895">
              <w:rPr>
                <w:rFonts w:asciiTheme="minorHAnsi" w:hAnsiTheme="minorHAnsi" w:cs="Arial"/>
                <w:b/>
                <w:bCs/>
                <w:iCs/>
                <w:color w:val="FFFFFF"/>
              </w:rPr>
              <w:t>Población </w:t>
            </w:r>
          </w:p>
        </w:tc>
      </w:tr>
      <w:tr w:rsidR="00032785" w:rsidRPr="00062895" w14:paraId="199F2ED6" w14:textId="77777777" w:rsidTr="006165E0">
        <w:trPr>
          <w:trHeight w:val="309"/>
          <w:tblHeader/>
          <w:jc w:val="center"/>
        </w:trPr>
        <w:tc>
          <w:tcPr>
            <w:tcW w:w="460" w:type="pct"/>
            <w:vMerge/>
            <w:vAlign w:val="center"/>
            <w:hideMark/>
          </w:tcPr>
          <w:p w14:paraId="79EB01B8" w14:textId="77777777" w:rsidR="00032785" w:rsidRPr="00062895" w:rsidRDefault="00032785" w:rsidP="005A649D">
            <w:pPr>
              <w:spacing w:after="0" w:line="276" w:lineRule="auto"/>
              <w:rPr>
                <w:rFonts w:asciiTheme="minorHAnsi" w:hAnsiTheme="minorHAnsi" w:cs="Arial"/>
                <w:b/>
                <w:bCs/>
                <w:iCs/>
                <w:color w:val="FFFFFF"/>
              </w:rPr>
            </w:pPr>
          </w:p>
        </w:tc>
        <w:tc>
          <w:tcPr>
            <w:tcW w:w="1824" w:type="pct"/>
            <w:vMerge/>
            <w:vAlign w:val="center"/>
            <w:hideMark/>
          </w:tcPr>
          <w:p w14:paraId="47ADF0DF" w14:textId="77777777" w:rsidR="00032785" w:rsidRPr="00062895" w:rsidRDefault="00032785" w:rsidP="005A649D">
            <w:pPr>
              <w:spacing w:after="0" w:line="276" w:lineRule="auto"/>
              <w:rPr>
                <w:rFonts w:asciiTheme="minorHAnsi" w:hAnsiTheme="minorHAnsi" w:cs="Arial"/>
                <w:b/>
                <w:bCs/>
                <w:iCs/>
                <w:color w:val="FFFFFF"/>
              </w:rPr>
            </w:pPr>
          </w:p>
        </w:tc>
        <w:tc>
          <w:tcPr>
            <w:tcW w:w="2716" w:type="pct"/>
            <w:vMerge/>
            <w:shd w:val="clear" w:color="000000" w:fill="4F81BD"/>
            <w:vAlign w:val="center"/>
            <w:hideMark/>
          </w:tcPr>
          <w:p w14:paraId="76FE6CC1" w14:textId="77777777" w:rsidR="00032785" w:rsidRPr="00062895" w:rsidRDefault="00032785" w:rsidP="005A649D">
            <w:pPr>
              <w:spacing w:after="0" w:line="276" w:lineRule="auto"/>
              <w:jc w:val="center"/>
              <w:rPr>
                <w:rFonts w:asciiTheme="minorHAnsi" w:hAnsiTheme="minorHAnsi" w:cs="Arial"/>
                <w:b/>
                <w:bCs/>
                <w:iCs/>
                <w:color w:val="FFFFFF"/>
              </w:rPr>
            </w:pPr>
          </w:p>
        </w:tc>
      </w:tr>
      <w:tr w:rsidR="00032785" w:rsidRPr="00062895" w14:paraId="265EA156" w14:textId="77777777" w:rsidTr="006165E0">
        <w:trPr>
          <w:trHeight w:val="145"/>
          <w:jc w:val="center"/>
        </w:trPr>
        <w:tc>
          <w:tcPr>
            <w:tcW w:w="460" w:type="pct"/>
            <w:tcBorders>
              <w:left w:val="single" w:sz="8" w:space="0" w:color="FFFFFF"/>
              <w:bottom w:val="single" w:sz="8" w:space="0" w:color="95B3D7"/>
              <w:right w:val="nil"/>
            </w:tcBorders>
            <w:shd w:val="clear" w:color="auto" w:fill="DEEAF6"/>
            <w:vAlign w:val="center"/>
          </w:tcPr>
          <w:p w14:paraId="0AD49200" w14:textId="77777777" w:rsidR="00032785" w:rsidRPr="00062895" w:rsidRDefault="00032785" w:rsidP="005A649D">
            <w:pPr>
              <w:spacing w:after="0" w:line="276" w:lineRule="auto"/>
              <w:jc w:val="center"/>
              <w:rPr>
                <w:rFonts w:asciiTheme="minorHAnsi" w:hAnsiTheme="minorHAnsi" w:cs="Arial"/>
                <w:iCs/>
                <w:color w:val="000000"/>
              </w:rPr>
            </w:pPr>
            <w:r w:rsidRPr="00062895">
              <w:rPr>
                <w:rFonts w:asciiTheme="minorHAnsi" w:hAnsiTheme="minorHAnsi" w:cs="Arial"/>
                <w:iCs/>
                <w:color w:val="000000"/>
              </w:rPr>
              <w:t>1</w:t>
            </w:r>
          </w:p>
        </w:tc>
        <w:tc>
          <w:tcPr>
            <w:tcW w:w="1824" w:type="pct"/>
            <w:tcBorders>
              <w:left w:val="single" w:sz="8" w:space="0" w:color="FFFFFF"/>
              <w:bottom w:val="single" w:sz="8" w:space="0" w:color="95B3D7"/>
              <w:right w:val="nil"/>
            </w:tcBorders>
            <w:shd w:val="clear" w:color="auto" w:fill="DEEAF6"/>
            <w:vAlign w:val="center"/>
            <w:hideMark/>
          </w:tcPr>
          <w:p w14:paraId="17F1BDB4" w14:textId="77777777" w:rsidR="00032785" w:rsidRPr="00062895" w:rsidRDefault="00032785"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Oruro</w:t>
            </w:r>
          </w:p>
        </w:tc>
        <w:tc>
          <w:tcPr>
            <w:tcW w:w="2716" w:type="pct"/>
            <w:tcBorders>
              <w:left w:val="nil"/>
              <w:bottom w:val="single" w:sz="8" w:space="0" w:color="95B3D7"/>
              <w:right w:val="nil"/>
            </w:tcBorders>
            <w:shd w:val="clear" w:color="auto" w:fill="DEEAF6"/>
            <w:vAlign w:val="center"/>
            <w:hideMark/>
          </w:tcPr>
          <w:p w14:paraId="3007629B" w14:textId="77777777" w:rsidR="00032785" w:rsidRPr="00062895" w:rsidRDefault="00032785"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Toledo</w:t>
            </w:r>
          </w:p>
        </w:tc>
      </w:tr>
      <w:tr w:rsidR="00032785" w:rsidRPr="00062895" w14:paraId="0601E9A0" w14:textId="77777777" w:rsidTr="006165E0">
        <w:trPr>
          <w:trHeight w:val="145"/>
          <w:jc w:val="center"/>
        </w:trPr>
        <w:tc>
          <w:tcPr>
            <w:tcW w:w="460" w:type="pct"/>
            <w:tcBorders>
              <w:top w:val="nil"/>
              <w:left w:val="single" w:sz="8" w:space="0" w:color="FFFFFF"/>
              <w:bottom w:val="single" w:sz="8" w:space="0" w:color="95B3D7"/>
              <w:right w:val="nil"/>
            </w:tcBorders>
            <w:shd w:val="clear" w:color="auto" w:fill="DEEAF6"/>
            <w:vAlign w:val="center"/>
          </w:tcPr>
          <w:p w14:paraId="17602F98" w14:textId="77777777" w:rsidR="00032785" w:rsidRPr="00062895" w:rsidRDefault="00032785" w:rsidP="005A649D">
            <w:pPr>
              <w:spacing w:after="0" w:line="276" w:lineRule="auto"/>
              <w:jc w:val="center"/>
              <w:rPr>
                <w:rFonts w:asciiTheme="minorHAnsi" w:hAnsiTheme="minorHAnsi" w:cs="Arial"/>
                <w:iCs/>
                <w:color w:val="000000"/>
              </w:rPr>
            </w:pPr>
            <w:r w:rsidRPr="00062895">
              <w:rPr>
                <w:rFonts w:asciiTheme="minorHAnsi" w:hAnsiTheme="minorHAnsi" w:cs="Arial"/>
                <w:iCs/>
                <w:color w:val="000000"/>
              </w:rPr>
              <w:t>2</w:t>
            </w:r>
          </w:p>
        </w:tc>
        <w:tc>
          <w:tcPr>
            <w:tcW w:w="1824" w:type="pct"/>
            <w:tcBorders>
              <w:top w:val="nil"/>
              <w:left w:val="single" w:sz="8" w:space="0" w:color="FFFFFF"/>
              <w:bottom w:val="single" w:sz="8" w:space="0" w:color="95B3D7"/>
              <w:right w:val="nil"/>
            </w:tcBorders>
            <w:shd w:val="clear" w:color="auto" w:fill="DEEAF6"/>
            <w:vAlign w:val="center"/>
            <w:hideMark/>
          </w:tcPr>
          <w:p w14:paraId="600E9B68" w14:textId="77777777" w:rsidR="00032785" w:rsidRPr="00062895" w:rsidRDefault="00032785"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Chuquisaca</w:t>
            </w:r>
          </w:p>
        </w:tc>
        <w:tc>
          <w:tcPr>
            <w:tcW w:w="2716" w:type="pct"/>
            <w:tcBorders>
              <w:top w:val="nil"/>
              <w:left w:val="nil"/>
              <w:bottom w:val="single" w:sz="8" w:space="0" w:color="95B3D7"/>
              <w:right w:val="nil"/>
            </w:tcBorders>
            <w:shd w:val="clear" w:color="auto" w:fill="DEEAF6"/>
            <w:vAlign w:val="center"/>
            <w:hideMark/>
          </w:tcPr>
          <w:p w14:paraId="2B6CBFAC" w14:textId="77777777" w:rsidR="00032785" w:rsidRPr="00062895" w:rsidRDefault="00032785" w:rsidP="006165E0">
            <w:pPr>
              <w:spacing w:after="0" w:line="276" w:lineRule="auto"/>
              <w:jc w:val="center"/>
              <w:rPr>
                <w:rFonts w:asciiTheme="minorHAnsi" w:hAnsiTheme="minorHAnsi" w:cs="Arial"/>
                <w:iCs/>
                <w:color w:val="000000"/>
              </w:rPr>
            </w:pPr>
            <w:proofErr w:type="spellStart"/>
            <w:r w:rsidRPr="00062895">
              <w:rPr>
                <w:rFonts w:asciiTheme="minorHAnsi" w:hAnsiTheme="minorHAnsi" w:cs="Arial"/>
                <w:iCs/>
                <w:color w:val="000000"/>
              </w:rPr>
              <w:t>Culpina</w:t>
            </w:r>
            <w:proofErr w:type="spellEnd"/>
          </w:p>
        </w:tc>
      </w:tr>
      <w:tr w:rsidR="00032785" w:rsidRPr="00062895" w14:paraId="51AEDAE5" w14:textId="77777777" w:rsidTr="006165E0">
        <w:trPr>
          <w:trHeight w:val="145"/>
          <w:jc w:val="center"/>
        </w:trPr>
        <w:tc>
          <w:tcPr>
            <w:tcW w:w="460" w:type="pct"/>
            <w:tcBorders>
              <w:top w:val="nil"/>
              <w:left w:val="single" w:sz="8" w:space="0" w:color="FFFFFF"/>
              <w:bottom w:val="single" w:sz="8" w:space="0" w:color="95B3D7"/>
              <w:right w:val="nil"/>
            </w:tcBorders>
            <w:shd w:val="clear" w:color="auto" w:fill="DEEAF6"/>
            <w:vAlign w:val="center"/>
          </w:tcPr>
          <w:p w14:paraId="126C6530" w14:textId="77777777" w:rsidR="00032785" w:rsidRPr="00062895" w:rsidRDefault="00032785" w:rsidP="005A649D">
            <w:pPr>
              <w:spacing w:after="0" w:line="276" w:lineRule="auto"/>
              <w:jc w:val="center"/>
              <w:rPr>
                <w:rFonts w:asciiTheme="minorHAnsi" w:hAnsiTheme="minorHAnsi" w:cs="Arial"/>
                <w:iCs/>
                <w:color w:val="000000"/>
              </w:rPr>
            </w:pPr>
            <w:r w:rsidRPr="00062895">
              <w:rPr>
                <w:rFonts w:asciiTheme="minorHAnsi" w:hAnsiTheme="minorHAnsi" w:cs="Arial"/>
                <w:iCs/>
                <w:color w:val="000000"/>
              </w:rPr>
              <w:t>3</w:t>
            </w:r>
          </w:p>
        </w:tc>
        <w:tc>
          <w:tcPr>
            <w:tcW w:w="1824" w:type="pct"/>
            <w:tcBorders>
              <w:top w:val="nil"/>
              <w:left w:val="single" w:sz="8" w:space="0" w:color="FFFFFF"/>
              <w:bottom w:val="single" w:sz="8" w:space="0" w:color="95B3D7"/>
              <w:right w:val="nil"/>
            </w:tcBorders>
            <w:shd w:val="clear" w:color="auto" w:fill="DEEAF6"/>
            <w:vAlign w:val="center"/>
            <w:hideMark/>
          </w:tcPr>
          <w:p w14:paraId="63728F8B" w14:textId="77777777" w:rsidR="00032785" w:rsidRPr="00062895" w:rsidRDefault="00032785"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La Paz</w:t>
            </w:r>
          </w:p>
        </w:tc>
        <w:tc>
          <w:tcPr>
            <w:tcW w:w="2716" w:type="pct"/>
            <w:tcBorders>
              <w:top w:val="nil"/>
              <w:left w:val="nil"/>
              <w:bottom w:val="single" w:sz="8" w:space="0" w:color="95B3D7"/>
              <w:right w:val="nil"/>
            </w:tcBorders>
            <w:shd w:val="clear" w:color="auto" w:fill="DEEAF6"/>
            <w:vAlign w:val="center"/>
            <w:hideMark/>
          </w:tcPr>
          <w:p w14:paraId="3CF9AEAC" w14:textId="77777777" w:rsidR="00032785" w:rsidRPr="00062895" w:rsidRDefault="00032785"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Palos Blancos</w:t>
            </w:r>
          </w:p>
        </w:tc>
      </w:tr>
      <w:tr w:rsidR="00032785" w:rsidRPr="00062895" w14:paraId="787FFEF7" w14:textId="77777777" w:rsidTr="006165E0">
        <w:trPr>
          <w:trHeight w:val="145"/>
          <w:jc w:val="center"/>
        </w:trPr>
        <w:tc>
          <w:tcPr>
            <w:tcW w:w="460" w:type="pct"/>
            <w:tcBorders>
              <w:top w:val="nil"/>
              <w:left w:val="single" w:sz="8" w:space="0" w:color="FFFFFF"/>
              <w:bottom w:val="single" w:sz="8" w:space="0" w:color="95B3D7"/>
              <w:right w:val="nil"/>
            </w:tcBorders>
            <w:shd w:val="clear" w:color="auto" w:fill="DEEAF6"/>
            <w:vAlign w:val="center"/>
          </w:tcPr>
          <w:p w14:paraId="3C1057F0" w14:textId="77777777" w:rsidR="00032785" w:rsidRPr="00062895" w:rsidRDefault="00032785" w:rsidP="005A649D">
            <w:pPr>
              <w:spacing w:after="0" w:line="276" w:lineRule="auto"/>
              <w:jc w:val="center"/>
              <w:rPr>
                <w:rFonts w:asciiTheme="minorHAnsi" w:hAnsiTheme="minorHAnsi" w:cs="Arial"/>
                <w:iCs/>
                <w:color w:val="000000"/>
              </w:rPr>
            </w:pPr>
            <w:r w:rsidRPr="00062895">
              <w:rPr>
                <w:rFonts w:asciiTheme="minorHAnsi" w:hAnsiTheme="minorHAnsi" w:cs="Arial"/>
                <w:iCs/>
                <w:color w:val="000000"/>
              </w:rPr>
              <w:t>4</w:t>
            </w:r>
          </w:p>
        </w:tc>
        <w:tc>
          <w:tcPr>
            <w:tcW w:w="1824" w:type="pct"/>
            <w:tcBorders>
              <w:top w:val="nil"/>
              <w:left w:val="single" w:sz="8" w:space="0" w:color="FFFFFF"/>
              <w:bottom w:val="single" w:sz="8" w:space="0" w:color="95B3D7"/>
              <w:right w:val="nil"/>
            </w:tcBorders>
            <w:shd w:val="clear" w:color="auto" w:fill="DEEAF6"/>
            <w:vAlign w:val="center"/>
            <w:hideMark/>
          </w:tcPr>
          <w:p w14:paraId="5A0A565F" w14:textId="77777777" w:rsidR="00032785" w:rsidRPr="00062895" w:rsidRDefault="00032785"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La Paz</w:t>
            </w:r>
          </w:p>
        </w:tc>
        <w:tc>
          <w:tcPr>
            <w:tcW w:w="2716" w:type="pct"/>
            <w:tcBorders>
              <w:top w:val="nil"/>
              <w:left w:val="nil"/>
              <w:bottom w:val="single" w:sz="8" w:space="0" w:color="95B3D7"/>
              <w:right w:val="nil"/>
            </w:tcBorders>
            <w:shd w:val="clear" w:color="auto" w:fill="DEEAF6"/>
            <w:vAlign w:val="center"/>
            <w:hideMark/>
          </w:tcPr>
          <w:p w14:paraId="59A05F97" w14:textId="77777777" w:rsidR="00032785" w:rsidRPr="00062895" w:rsidRDefault="00032785"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Sorata</w:t>
            </w:r>
          </w:p>
        </w:tc>
      </w:tr>
      <w:tr w:rsidR="00032785" w:rsidRPr="00062895" w14:paraId="1E19C22F" w14:textId="77777777" w:rsidTr="006165E0">
        <w:trPr>
          <w:trHeight w:val="145"/>
          <w:jc w:val="center"/>
        </w:trPr>
        <w:tc>
          <w:tcPr>
            <w:tcW w:w="460" w:type="pct"/>
            <w:tcBorders>
              <w:top w:val="nil"/>
              <w:left w:val="single" w:sz="8" w:space="0" w:color="FFFFFF"/>
              <w:bottom w:val="single" w:sz="8" w:space="0" w:color="95B3D7"/>
              <w:right w:val="nil"/>
            </w:tcBorders>
            <w:shd w:val="clear" w:color="auto" w:fill="DEEAF6"/>
            <w:vAlign w:val="center"/>
          </w:tcPr>
          <w:p w14:paraId="61654523" w14:textId="77777777" w:rsidR="00032785" w:rsidRPr="00062895" w:rsidRDefault="00032785" w:rsidP="005A649D">
            <w:pPr>
              <w:spacing w:after="0" w:line="276" w:lineRule="auto"/>
              <w:jc w:val="center"/>
              <w:rPr>
                <w:rFonts w:asciiTheme="minorHAnsi" w:hAnsiTheme="minorHAnsi" w:cs="Arial"/>
                <w:iCs/>
                <w:color w:val="000000"/>
              </w:rPr>
            </w:pPr>
            <w:r w:rsidRPr="00062895">
              <w:rPr>
                <w:rFonts w:asciiTheme="minorHAnsi" w:hAnsiTheme="minorHAnsi" w:cs="Arial"/>
                <w:iCs/>
                <w:color w:val="000000"/>
              </w:rPr>
              <w:t>5</w:t>
            </w:r>
          </w:p>
        </w:tc>
        <w:tc>
          <w:tcPr>
            <w:tcW w:w="1824" w:type="pct"/>
            <w:tcBorders>
              <w:top w:val="nil"/>
              <w:left w:val="single" w:sz="8" w:space="0" w:color="FFFFFF"/>
              <w:bottom w:val="single" w:sz="8" w:space="0" w:color="95B3D7"/>
              <w:right w:val="nil"/>
            </w:tcBorders>
            <w:shd w:val="clear" w:color="auto" w:fill="DEEAF6"/>
            <w:vAlign w:val="center"/>
            <w:hideMark/>
          </w:tcPr>
          <w:p w14:paraId="051A2FDA" w14:textId="77777777" w:rsidR="00032785" w:rsidRPr="00062895" w:rsidRDefault="00032785"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La Paz</w:t>
            </w:r>
          </w:p>
        </w:tc>
        <w:tc>
          <w:tcPr>
            <w:tcW w:w="2716" w:type="pct"/>
            <w:tcBorders>
              <w:top w:val="nil"/>
              <w:left w:val="nil"/>
              <w:bottom w:val="single" w:sz="8" w:space="0" w:color="95B3D7"/>
              <w:right w:val="nil"/>
            </w:tcBorders>
            <w:shd w:val="clear" w:color="auto" w:fill="DEEAF6"/>
            <w:vAlign w:val="center"/>
            <w:hideMark/>
          </w:tcPr>
          <w:p w14:paraId="58AA7365" w14:textId="77777777" w:rsidR="00032785" w:rsidRPr="00062895" w:rsidRDefault="00032785"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Batallas</w:t>
            </w:r>
          </w:p>
        </w:tc>
      </w:tr>
      <w:tr w:rsidR="00032785" w:rsidRPr="00062895" w14:paraId="0EB98417" w14:textId="77777777" w:rsidTr="006165E0">
        <w:trPr>
          <w:trHeight w:val="145"/>
          <w:jc w:val="center"/>
        </w:trPr>
        <w:tc>
          <w:tcPr>
            <w:tcW w:w="460" w:type="pct"/>
            <w:tcBorders>
              <w:top w:val="nil"/>
              <w:left w:val="single" w:sz="8" w:space="0" w:color="FFFFFF"/>
              <w:bottom w:val="single" w:sz="8" w:space="0" w:color="95B3D7"/>
              <w:right w:val="nil"/>
            </w:tcBorders>
            <w:shd w:val="clear" w:color="auto" w:fill="DEEAF6"/>
            <w:vAlign w:val="center"/>
          </w:tcPr>
          <w:p w14:paraId="5D3B4C68" w14:textId="77777777" w:rsidR="00032785" w:rsidRPr="00062895" w:rsidRDefault="00032785" w:rsidP="005A649D">
            <w:pPr>
              <w:spacing w:after="0" w:line="276" w:lineRule="auto"/>
              <w:jc w:val="center"/>
              <w:rPr>
                <w:rFonts w:asciiTheme="minorHAnsi" w:hAnsiTheme="minorHAnsi" w:cs="Arial"/>
                <w:iCs/>
                <w:color w:val="000000"/>
              </w:rPr>
            </w:pPr>
            <w:r w:rsidRPr="00062895">
              <w:rPr>
                <w:rFonts w:asciiTheme="minorHAnsi" w:hAnsiTheme="minorHAnsi" w:cs="Arial"/>
                <w:iCs/>
                <w:color w:val="000000"/>
              </w:rPr>
              <w:t>6</w:t>
            </w:r>
          </w:p>
        </w:tc>
        <w:tc>
          <w:tcPr>
            <w:tcW w:w="1824" w:type="pct"/>
            <w:tcBorders>
              <w:top w:val="nil"/>
              <w:left w:val="single" w:sz="8" w:space="0" w:color="FFFFFF"/>
              <w:bottom w:val="single" w:sz="8" w:space="0" w:color="95B3D7"/>
              <w:right w:val="nil"/>
            </w:tcBorders>
            <w:shd w:val="clear" w:color="auto" w:fill="DEEAF6"/>
            <w:vAlign w:val="center"/>
            <w:hideMark/>
          </w:tcPr>
          <w:p w14:paraId="46EF089F" w14:textId="77777777" w:rsidR="00032785" w:rsidRPr="00062895" w:rsidRDefault="00032785"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Oruro</w:t>
            </w:r>
          </w:p>
        </w:tc>
        <w:tc>
          <w:tcPr>
            <w:tcW w:w="2716" w:type="pct"/>
            <w:tcBorders>
              <w:top w:val="nil"/>
              <w:left w:val="nil"/>
              <w:bottom w:val="single" w:sz="8" w:space="0" w:color="95B3D7"/>
              <w:right w:val="nil"/>
            </w:tcBorders>
            <w:shd w:val="clear" w:color="auto" w:fill="DEEAF6"/>
            <w:vAlign w:val="center"/>
            <w:hideMark/>
          </w:tcPr>
          <w:p w14:paraId="5B2AA99B" w14:textId="77777777" w:rsidR="00032785" w:rsidRPr="00062895" w:rsidRDefault="00032785"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Poopó</w:t>
            </w:r>
          </w:p>
        </w:tc>
      </w:tr>
      <w:tr w:rsidR="00032785" w:rsidRPr="00062895" w14:paraId="54FC3477" w14:textId="77777777" w:rsidTr="006165E0">
        <w:trPr>
          <w:trHeight w:val="232"/>
          <w:jc w:val="center"/>
        </w:trPr>
        <w:tc>
          <w:tcPr>
            <w:tcW w:w="460" w:type="pct"/>
            <w:tcBorders>
              <w:top w:val="nil"/>
              <w:left w:val="single" w:sz="8" w:space="0" w:color="FFFFFF"/>
              <w:bottom w:val="single" w:sz="8" w:space="0" w:color="95B3D7"/>
              <w:right w:val="nil"/>
            </w:tcBorders>
            <w:shd w:val="clear" w:color="auto" w:fill="DEEAF6"/>
            <w:vAlign w:val="center"/>
          </w:tcPr>
          <w:p w14:paraId="7E0D2597" w14:textId="77777777" w:rsidR="00032785" w:rsidRPr="00062895" w:rsidRDefault="00032785" w:rsidP="005A649D">
            <w:pPr>
              <w:spacing w:after="0" w:line="276" w:lineRule="auto"/>
              <w:jc w:val="center"/>
              <w:rPr>
                <w:rFonts w:asciiTheme="minorHAnsi" w:hAnsiTheme="minorHAnsi" w:cs="Arial"/>
                <w:iCs/>
                <w:color w:val="000000"/>
              </w:rPr>
            </w:pPr>
            <w:r w:rsidRPr="00062895">
              <w:rPr>
                <w:rFonts w:asciiTheme="minorHAnsi" w:hAnsiTheme="minorHAnsi" w:cs="Arial"/>
                <w:iCs/>
                <w:color w:val="000000"/>
              </w:rPr>
              <w:t>7</w:t>
            </w:r>
          </w:p>
        </w:tc>
        <w:tc>
          <w:tcPr>
            <w:tcW w:w="1824" w:type="pct"/>
            <w:tcBorders>
              <w:top w:val="nil"/>
              <w:left w:val="single" w:sz="8" w:space="0" w:color="FFFFFF"/>
              <w:bottom w:val="single" w:sz="8" w:space="0" w:color="95B3D7"/>
              <w:right w:val="nil"/>
            </w:tcBorders>
            <w:shd w:val="clear" w:color="auto" w:fill="DEEAF6"/>
            <w:vAlign w:val="center"/>
            <w:hideMark/>
          </w:tcPr>
          <w:p w14:paraId="59681DBF" w14:textId="77777777" w:rsidR="00032785" w:rsidRPr="00062895" w:rsidRDefault="00032785"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Oruro</w:t>
            </w:r>
          </w:p>
        </w:tc>
        <w:tc>
          <w:tcPr>
            <w:tcW w:w="2716" w:type="pct"/>
            <w:tcBorders>
              <w:top w:val="nil"/>
              <w:left w:val="nil"/>
              <w:bottom w:val="single" w:sz="8" w:space="0" w:color="95B3D7"/>
              <w:right w:val="nil"/>
            </w:tcBorders>
            <w:shd w:val="clear" w:color="auto" w:fill="DEEAF6"/>
            <w:vAlign w:val="center"/>
            <w:hideMark/>
          </w:tcPr>
          <w:p w14:paraId="0A4A0706" w14:textId="77777777" w:rsidR="00032785" w:rsidRPr="00062895" w:rsidRDefault="00032785" w:rsidP="006165E0">
            <w:pPr>
              <w:spacing w:after="0" w:line="276" w:lineRule="auto"/>
              <w:jc w:val="center"/>
              <w:rPr>
                <w:rFonts w:asciiTheme="minorHAnsi" w:hAnsiTheme="minorHAnsi" w:cs="Arial"/>
                <w:iCs/>
                <w:color w:val="000000"/>
              </w:rPr>
            </w:pPr>
            <w:proofErr w:type="spellStart"/>
            <w:r w:rsidRPr="00062895">
              <w:rPr>
                <w:rFonts w:asciiTheme="minorHAnsi" w:hAnsiTheme="minorHAnsi" w:cs="Arial"/>
                <w:iCs/>
                <w:color w:val="000000"/>
              </w:rPr>
              <w:t>Curahuara</w:t>
            </w:r>
            <w:proofErr w:type="spellEnd"/>
            <w:r w:rsidRPr="00062895">
              <w:rPr>
                <w:rFonts w:asciiTheme="minorHAnsi" w:hAnsiTheme="minorHAnsi" w:cs="Arial"/>
                <w:iCs/>
                <w:color w:val="000000"/>
              </w:rPr>
              <w:t xml:space="preserve"> de Carangas</w:t>
            </w:r>
          </w:p>
        </w:tc>
      </w:tr>
      <w:tr w:rsidR="00032785" w:rsidRPr="00062895" w14:paraId="147F56B7" w14:textId="77777777" w:rsidTr="006165E0">
        <w:trPr>
          <w:trHeight w:val="145"/>
          <w:jc w:val="center"/>
        </w:trPr>
        <w:tc>
          <w:tcPr>
            <w:tcW w:w="460" w:type="pct"/>
            <w:tcBorders>
              <w:top w:val="nil"/>
              <w:left w:val="single" w:sz="8" w:space="0" w:color="FFFFFF"/>
              <w:bottom w:val="single" w:sz="8" w:space="0" w:color="95B3D7"/>
              <w:right w:val="nil"/>
            </w:tcBorders>
            <w:shd w:val="clear" w:color="auto" w:fill="DEEAF6"/>
            <w:vAlign w:val="center"/>
          </w:tcPr>
          <w:p w14:paraId="6A75976A" w14:textId="77777777" w:rsidR="00032785" w:rsidRPr="00062895" w:rsidRDefault="00032785" w:rsidP="005A649D">
            <w:pPr>
              <w:spacing w:after="0" w:line="276" w:lineRule="auto"/>
              <w:jc w:val="center"/>
              <w:rPr>
                <w:rFonts w:asciiTheme="minorHAnsi" w:hAnsiTheme="minorHAnsi" w:cs="Arial"/>
                <w:iCs/>
                <w:color w:val="000000"/>
              </w:rPr>
            </w:pPr>
            <w:r w:rsidRPr="00062895">
              <w:rPr>
                <w:rFonts w:asciiTheme="minorHAnsi" w:hAnsiTheme="minorHAnsi" w:cs="Arial"/>
                <w:iCs/>
                <w:color w:val="000000"/>
              </w:rPr>
              <w:t>8</w:t>
            </w:r>
          </w:p>
        </w:tc>
        <w:tc>
          <w:tcPr>
            <w:tcW w:w="1824" w:type="pct"/>
            <w:tcBorders>
              <w:top w:val="nil"/>
              <w:left w:val="single" w:sz="8" w:space="0" w:color="FFFFFF"/>
              <w:bottom w:val="single" w:sz="8" w:space="0" w:color="95B3D7"/>
              <w:right w:val="nil"/>
            </w:tcBorders>
            <w:shd w:val="clear" w:color="auto" w:fill="DEEAF6"/>
            <w:vAlign w:val="center"/>
            <w:hideMark/>
          </w:tcPr>
          <w:p w14:paraId="3C3EA3B6" w14:textId="77777777" w:rsidR="00032785" w:rsidRPr="00062895" w:rsidRDefault="00032785"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Potosí</w:t>
            </w:r>
          </w:p>
        </w:tc>
        <w:tc>
          <w:tcPr>
            <w:tcW w:w="2716" w:type="pct"/>
            <w:tcBorders>
              <w:top w:val="nil"/>
              <w:left w:val="nil"/>
              <w:bottom w:val="single" w:sz="8" w:space="0" w:color="95B3D7"/>
              <w:right w:val="nil"/>
            </w:tcBorders>
            <w:shd w:val="clear" w:color="auto" w:fill="DEEAF6"/>
            <w:vAlign w:val="center"/>
            <w:hideMark/>
          </w:tcPr>
          <w:p w14:paraId="4A1B4DAA" w14:textId="77777777" w:rsidR="00032785" w:rsidRPr="00062895" w:rsidRDefault="00032785"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Cotagaita</w:t>
            </w:r>
          </w:p>
        </w:tc>
      </w:tr>
      <w:tr w:rsidR="00032785" w:rsidRPr="00062895" w14:paraId="4A84F96C" w14:textId="77777777" w:rsidTr="006165E0">
        <w:trPr>
          <w:trHeight w:val="145"/>
          <w:jc w:val="center"/>
        </w:trPr>
        <w:tc>
          <w:tcPr>
            <w:tcW w:w="460" w:type="pct"/>
            <w:tcBorders>
              <w:top w:val="nil"/>
              <w:left w:val="single" w:sz="8" w:space="0" w:color="FFFFFF"/>
              <w:bottom w:val="single" w:sz="8" w:space="0" w:color="95B3D7"/>
              <w:right w:val="nil"/>
            </w:tcBorders>
            <w:shd w:val="clear" w:color="auto" w:fill="DEEAF6"/>
            <w:vAlign w:val="center"/>
          </w:tcPr>
          <w:p w14:paraId="742E69CB" w14:textId="77777777" w:rsidR="00032785" w:rsidRPr="00062895" w:rsidRDefault="00032785" w:rsidP="005A649D">
            <w:pPr>
              <w:spacing w:after="0" w:line="276" w:lineRule="auto"/>
              <w:jc w:val="center"/>
              <w:rPr>
                <w:rFonts w:asciiTheme="minorHAnsi" w:hAnsiTheme="minorHAnsi" w:cs="Arial"/>
                <w:iCs/>
                <w:color w:val="000000"/>
              </w:rPr>
            </w:pPr>
            <w:r w:rsidRPr="00062895">
              <w:rPr>
                <w:rFonts w:asciiTheme="minorHAnsi" w:hAnsiTheme="minorHAnsi" w:cs="Arial"/>
                <w:iCs/>
                <w:color w:val="000000"/>
              </w:rPr>
              <w:t>9</w:t>
            </w:r>
          </w:p>
        </w:tc>
        <w:tc>
          <w:tcPr>
            <w:tcW w:w="1824" w:type="pct"/>
            <w:tcBorders>
              <w:top w:val="nil"/>
              <w:left w:val="single" w:sz="8" w:space="0" w:color="FFFFFF"/>
              <w:bottom w:val="single" w:sz="8" w:space="0" w:color="95B3D7"/>
              <w:right w:val="nil"/>
            </w:tcBorders>
            <w:shd w:val="clear" w:color="auto" w:fill="DEEAF6"/>
            <w:vAlign w:val="center"/>
            <w:hideMark/>
          </w:tcPr>
          <w:p w14:paraId="339D7D3E" w14:textId="77777777" w:rsidR="00032785" w:rsidRPr="00062895" w:rsidRDefault="00032785"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Potosí</w:t>
            </w:r>
          </w:p>
        </w:tc>
        <w:tc>
          <w:tcPr>
            <w:tcW w:w="2716" w:type="pct"/>
            <w:tcBorders>
              <w:top w:val="nil"/>
              <w:left w:val="nil"/>
              <w:bottom w:val="single" w:sz="8" w:space="0" w:color="95B3D7"/>
              <w:right w:val="nil"/>
            </w:tcBorders>
            <w:shd w:val="clear" w:color="auto" w:fill="DEEAF6"/>
            <w:vAlign w:val="center"/>
            <w:hideMark/>
          </w:tcPr>
          <w:p w14:paraId="3BDA8DF6" w14:textId="77777777" w:rsidR="00032785" w:rsidRPr="00062895" w:rsidRDefault="00032785"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Atocha</w:t>
            </w:r>
          </w:p>
        </w:tc>
      </w:tr>
      <w:tr w:rsidR="00032785" w:rsidRPr="00062895" w14:paraId="3BE9375B" w14:textId="77777777" w:rsidTr="006165E0">
        <w:trPr>
          <w:trHeight w:val="145"/>
          <w:jc w:val="center"/>
        </w:trPr>
        <w:tc>
          <w:tcPr>
            <w:tcW w:w="460" w:type="pct"/>
            <w:tcBorders>
              <w:top w:val="nil"/>
              <w:left w:val="single" w:sz="8" w:space="0" w:color="FFFFFF"/>
              <w:bottom w:val="single" w:sz="8" w:space="0" w:color="95B3D7"/>
              <w:right w:val="nil"/>
            </w:tcBorders>
            <w:shd w:val="clear" w:color="auto" w:fill="DEEAF6"/>
            <w:vAlign w:val="center"/>
          </w:tcPr>
          <w:p w14:paraId="6A618304" w14:textId="77777777" w:rsidR="00032785" w:rsidRPr="00062895" w:rsidRDefault="00032785" w:rsidP="005A649D">
            <w:pPr>
              <w:spacing w:after="0" w:line="276" w:lineRule="auto"/>
              <w:jc w:val="center"/>
              <w:rPr>
                <w:rFonts w:asciiTheme="minorHAnsi" w:hAnsiTheme="minorHAnsi" w:cs="Arial"/>
                <w:iCs/>
                <w:color w:val="000000"/>
              </w:rPr>
            </w:pPr>
            <w:r w:rsidRPr="00062895">
              <w:rPr>
                <w:rFonts w:asciiTheme="minorHAnsi" w:hAnsiTheme="minorHAnsi" w:cs="Arial"/>
                <w:iCs/>
                <w:color w:val="000000"/>
              </w:rPr>
              <w:t>10</w:t>
            </w:r>
          </w:p>
        </w:tc>
        <w:tc>
          <w:tcPr>
            <w:tcW w:w="1824" w:type="pct"/>
            <w:tcBorders>
              <w:top w:val="nil"/>
              <w:left w:val="single" w:sz="8" w:space="0" w:color="FFFFFF"/>
              <w:bottom w:val="single" w:sz="8" w:space="0" w:color="95B3D7"/>
              <w:right w:val="nil"/>
            </w:tcBorders>
            <w:shd w:val="clear" w:color="auto" w:fill="DEEAF6"/>
            <w:vAlign w:val="center"/>
            <w:hideMark/>
          </w:tcPr>
          <w:p w14:paraId="39EC280A" w14:textId="77777777" w:rsidR="00032785" w:rsidRPr="00062895" w:rsidRDefault="006165E0"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Santa Cruz de la Sierra</w:t>
            </w:r>
          </w:p>
        </w:tc>
        <w:tc>
          <w:tcPr>
            <w:tcW w:w="2716" w:type="pct"/>
            <w:tcBorders>
              <w:top w:val="nil"/>
              <w:left w:val="nil"/>
              <w:bottom w:val="single" w:sz="8" w:space="0" w:color="95B3D7"/>
              <w:right w:val="nil"/>
            </w:tcBorders>
            <w:shd w:val="clear" w:color="auto" w:fill="DEEAF6"/>
            <w:vAlign w:val="center"/>
            <w:hideMark/>
          </w:tcPr>
          <w:p w14:paraId="33C8DD94" w14:textId="77777777" w:rsidR="00032785" w:rsidRPr="00062895" w:rsidRDefault="00032785" w:rsidP="006165E0">
            <w:pPr>
              <w:spacing w:after="0" w:line="276" w:lineRule="auto"/>
              <w:jc w:val="center"/>
              <w:rPr>
                <w:rFonts w:asciiTheme="minorHAnsi" w:hAnsiTheme="minorHAnsi" w:cs="Arial"/>
                <w:iCs/>
                <w:color w:val="000000"/>
              </w:rPr>
            </w:pPr>
            <w:proofErr w:type="spellStart"/>
            <w:r w:rsidRPr="00062895">
              <w:rPr>
                <w:rFonts w:asciiTheme="minorHAnsi" w:hAnsiTheme="minorHAnsi" w:cs="Arial"/>
                <w:iCs/>
                <w:color w:val="000000"/>
              </w:rPr>
              <w:t>Vallegrande</w:t>
            </w:r>
            <w:proofErr w:type="spellEnd"/>
          </w:p>
        </w:tc>
      </w:tr>
      <w:tr w:rsidR="00032785" w:rsidRPr="00062895" w14:paraId="1861F6E4" w14:textId="77777777" w:rsidTr="006165E0">
        <w:trPr>
          <w:trHeight w:val="46"/>
          <w:jc w:val="center"/>
        </w:trPr>
        <w:tc>
          <w:tcPr>
            <w:tcW w:w="460" w:type="pct"/>
            <w:tcBorders>
              <w:top w:val="nil"/>
              <w:left w:val="single" w:sz="8" w:space="0" w:color="FFFFFF"/>
              <w:bottom w:val="single" w:sz="8" w:space="0" w:color="95B3D7"/>
              <w:right w:val="nil"/>
            </w:tcBorders>
            <w:shd w:val="clear" w:color="auto" w:fill="DEEAF6"/>
            <w:vAlign w:val="center"/>
          </w:tcPr>
          <w:p w14:paraId="7CFD678F" w14:textId="77777777" w:rsidR="00032785" w:rsidRPr="00062895" w:rsidRDefault="00032785" w:rsidP="005A649D">
            <w:pPr>
              <w:spacing w:after="0" w:line="276" w:lineRule="auto"/>
              <w:jc w:val="center"/>
              <w:rPr>
                <w:rFonts w:asciiTheme="minorHAnsi" w:hAnsiTheme="minorHAnsi" w:cs="Arial"/>
                <w:iCs/>
                <w:color w:val="000000"/>
              </w:rPr>
            </w:pPr>
            <w:r w:rsidRPr="00062895">
              <w:rPr>
                <w:rFonts w:asciiTheme="minorHAnsi" w:hAnsiTheme="minorHAnsi" w:cs="Arial"/>
                <w:iCs/>
                <w:color w:val="000000"/>
              </w:rPr>
              <w:t>11</w:t>
            </w:r>
          </w:p>
        </w:tc>
        <w:tc>
          <w:tcPr>
            <w:tcW w:w="1824" w:type="pct"/>
            <w:tcBorders>
              <w:top w:val="nil"/>
              <w:left w:val="single" w:sz="8" w:space="0" w:color="FFFFFF"/>
              <w:bottom w:val="single" w:sz="8" w:space="0" w:color="95B3D7"/>
              <w:right w:val="nil"/>
            </w:tcBorders>
            <w:shd w:val="clear" w:color="auto" w:fill="DEEAF6"/>
            <w:vAlign w:val="center"/>
            <w:hideMark/>
          </w:tcPr>
          <w:p w14:paraId="207AE06C" w14:textId="77777777" w:rsidR="00032785" w:rsidRPr="00062895" w:rsidRDefault="006165E0"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Santa Cruz de la Sierra</w:t>
            </w:r>
          </w:p>
        </w:tc>
        <w:tc>
          <w:tcPr>
            <w:tcW w:w="2716" w:type="pct"/>
            <w:tcBorders>
              <w:top w:val="nil"/>
              <w:left w:val="nil"/>
              <w:bottom w:val="single" w:sz="8" w:space="0" w:color="95B3D7"/>
              <w:right w:val="nil"/>
            </w:tcBorders>
            <w:shd w:val="clear" w:color="auto" w:fill="DEEAF6"/>
            <w:vAlign w:val="center"/>
            <w:hideMark/>
          </w:tcPr>
          <w:p w14:paraId="2500524C" w14:textId="77777777" w:rsidR="00032785" w:rsidRPr="00062895" w:rsidRDefault="00032785" w:rsidP="006165E0">
            <w:pPr>
              <w:spacing w:after="0" w:line="276" w:lineRule="auto"/>
              <w:jc w:val="center"/>
              <w:rPr>
                <w:rFonts w:asciiTheme="minorHAnsi" w:hAnsiTheme="minorHAnsi" w:cs="Arial"/>
                <w:iCs/>
                <w:color w:val="000000"/>
              </w:rPr>
            </w:pPr>
            <w:r w:rsidRPr="00062895">
              <w:rPr>
                <w:rFonts w:asciiTheme="minorHAnsi" w:hAnsiTheme="minorHAnsi" w:cs="Arial"/>
                <w:iCs/>
                <w:color w:val="000000"/>
              </w:rPr>
              <w:t>Concepción</w:t>
            </w:r>
          </w:p>
        </w:tc>
      </w:tr>
    </w:tbl>
    <w:p w14:paraId="01495509" w14:textId="77777777" w:rsidR="002363E0" w:rsidRPr="00062895" w:rsidRDefault="002363E0" w:rsidP="002363E0">
      <w:pPr>
        <w:spacing w:after="0" w:line="276" w:lineRule="auto"/>
        <w:jc w:val="both"/>
        <w:rPr>
          <w:rFonts w:asciiTheme="minorHAnsi" w:hAnsiTheme="minorHAnsi" w:cs="Arial"/>
        </w:rPr>
      </w:pPr>
    </w:p>
    <w:p w14:paraId="754FE354" w14:textId="77777777" w:rsidR="002363E0" w:rsidRPr="00062895" w:rsidRDefault="00032785" w:rsidP="002363E0">
      <w:pPr>
        <w:spacing w:after="0" w:line="276" w:lineRule="auto"/>
        <w:jc w:val="both"/>
        <w:rPr>
          <w:rFonts w:asciiTheme="minorHAnsi" w:hAnsiTheme="minorHAnsi" w:cs="Arial"/>
        </w:rPr>
      </w:pPr>
      <w:r w:rsidRPr="00062895">
        <w:rPr>
          <w:rFonts w:asciiTheme="minorHAnsi" w:hAnsiTheme="minorHAnsi" w:cs="Arial"/>
        </w:rPr>
        <w:t>Los estudios topográficos deberán incluir</w:t>
      </w:r>
      <w:r w:rsidR="002363E0" w:rsidRPr="00062895">
        <w:rPr>
          <w:rFonts w:asciiTheme="minorHAnsi" w:hAnsiTheme="minorHAnsi" w:cs="Arial"/>
        </w:rPr>
        <w:t xml:space="preserve">: </w:t>
      </w:r>
    </w:p>
    <w:p w14:paraId="14D0FC0A" w14:textId="77777777" w:rsidR="0051683F" w:rsidRPr="00062895" w:rsidRDefault="0051683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Se deberán establecer y </w:t>
      </w:r>
      <w:r w:rsidR="00C06A85" w:rsidRPr="00062895">
        <w:rPr>
          <w:rFonts w:asciiTheme="minorHAnsi" w:hAnsiTheme="minorHAnsi" w:cs="Arial"/>
        </w:rPr>
        <w:t xml:space="preserve">materializar </w:t>
      </w:r>
      <w:r w:rsidRPr="00062895">
        <w:rPr>
          <w:rFonts w:asciiTheme="minorHAnsi" w:hAnsiTheme="minorHAnsi" w:cs="Arial"/>
        </w:rPr>
        <w:t>al menos 2 puntos de referencias (BM) referenciales. Para lo cual las gestiones y costos deberán ser cubiertos enteramente por la EMPRESA CONTRATISTA. El Ente autorizado para la correcta referenciación es el Instituto Geográfico Militar (IGM).</w:t>
      </w:r>
    </w:p>
    <w:p w14:paraId="3061C7A7" w14:textId="77777777" w:rsidR="002363E0" w:rsidRPr="00062895" w:rsidRDefault="00FE61EA"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Planos de </w:t>
      </w:r>
      <w:r w:rsidR="0051683F" w:rsidRPr="00062895">
        <w:rPr>
          <w:rFonts w:asciiTheme="minorHAnsi" w:hAnsiTheme="minorHAnsi" w:cs="Arial"/>
        </w:rPr>
        <w:t>C</w:t>
      </w:r>
      <w:r w:rsidR="002363E0" w:rsidRPr="00062895">
        <w:rPr>
          <w:rFonts w:asciiTheme="minorHAnsi" w:hAnsiTheme="minorHAnsi" w:cs="Arial"/>
        </w:rPr>
        <w:t xml:space="preserve">urvas de nivel, </w:t>
      </w:r>
      <w:r w:rsidR="0051683F" w:rsidRPr="00062895">
        <w:rPr>
          <w:rFonts w:asciiTheme="minorHAnsi" w:hAnsiTheme="minorHAnsi" w:cs="Arial"/>
        </w:rPr>
        <w:t xml:space="preserve">debiendo contemplar un radio externo mínimo de 20 metros al área del terreno, </w:t>
      </w:r>
      <w:r w:rsidR="002363E0" w:rsidRPr="00062895">
        <w:rPr>
          <w:rFonts w:asciiTheme="minorHAnsi" w:hAnsiTheme="minorHAnsi" w:cs="Arial"/>
        </w:rPr>
        <w:t xml:space="preserve">donde se detallará la existencia de ríos, cuencas, terrenos de siembra, cámaras del sistema de alcantarillado sanitario, llaves de paso del sistema de agua potable, canales de riego, y otros servicios y referencias que estén dentro de los márgenes </w:t>
      </w:r>
      <w:r w:rsidR="00032785" w:rsidRPr="00062895">
        <w:rPr>
          <w:rFonts w:asciiTheme="minorHAnsi" w:hAnsiTheme="minorHAnsi" w:cs="Arial"/>
        </w:rPr>
        <w:t>del terreno,</w:t>
      </w:r>
      <w:r w:rsidR="002363E0" w:rsidRPr="00062895">
        <w:rPr>
          <w:rFonts w:asciiTheme="minorHAnsi" w:hAnsiTheme="minorHAnsi" w:cs="Arial"/>
        </w:rPr>
        <w:t xml:space="preserve"> así como los puntos de referencia (BM) existentes y nuevos que se dejaron como parte del proceso de trabajo.</w:t>
      </w:r>
    </w:p>
    <w:p w14:paraId="3235181A" w14:textId="77777777" w:rsidR="002363E0" w:rsidRPr="00062895" w:rsidRDefault="002363E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Planos de perfiles y </w:t>
      </w:r>
      <w:r w:rsidR="001F2C54" w:rsidRPr="00062895">
        <w:rPr>
          <w:rFonts w:asciiTheme="minorHAnsi" w:hAnsiTheme="minorHAnsi" w:cs="Arial"/>
        </w:rPr>
        <w:t>secciones del terreno levantado</w:t>
      </w:r>
      <w:r w:rsidR="0051683F" w:rsidRPr="00062895">
        <w:rPr>
          <w:rFonts w:asciiTheme="minorHAnsi" w:hAnsiTheme="minorHAnsi" w:cs="Arial"/>
        </w:rPr>
        <w:t xml:space="preserve"> </w:t>
      </w:r>
      <w:r w:rsidR="001F2C54" w:rsidRPr="00062895">
        <w:rPr>
          <w:rFonts w:asciiTheme="minorHAnsi" w:hAnsiTheme="minorHAnsi" w:cs="Arial"/>
        </w:rPr>
        <w:t xml:space="preserve">desde el exterior </w:t>
      </w:r>
      <w:r w:rsidR="0051683F" w:rsidRPr="00062895">
        <w:rPr>
          <w:rFonts w:asciiTheme="minorHAnsi" w:hAnsiTheme="minorHAnsi" w:cs="Arial"/>
        </w:rPr>
        <w:t xml:space="preserve">para todos los vértices </w:t>
      </w:r>
      <w:r w:rsidR="001F2C54" w:rsidRPr="00062895">
        <w:rPr>
          <w:rFonts w:asciiTheme="minorHAnsi" w:hAnsiTheme="minorHAnsi" w:cs="Arial"/>
        </w:rPr>
        <w:t xml:space="preserve">de la poligonal. </w:t>
      </w:r>
    </w:p>
    <w:p w14:paraId="39EA6D65" w14:textId="77777777" w:rsidR="001F2C54" w:rsidRPr="00062895" w:rsidRDefault="001F2C54"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Planos de perfiles y secciones del terreno levantado desde el interior resaltando los relieves más preponderantes a tomarse en cuenta. </w:t>
      </w:r>
    </w:p>
    <w:p w14:paraId="71738E42" w14:textId="77777777" w:rsidR="002363E0" w:rsidRPr="00062895" w:rsidRDefault="002363E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Planos de perfiles y secciones </w:t>
      </w:r>
      <w:r w:rsidR="001F2C54" w:rsidRPr="00062895">
        <w:rPr>
          <w:rFonts w:asciiTheme="minorHAnsi" w:hAnsiTheme="minorHAnsi" w:cs="Arial"/>
        </w:rPr>
        <w:t xml:space="preserve">cada 10 metros </w:t>
      </w:r>
      <w:r w:rsidRPr="00062895">
        <w:rPr>
          <w:rFonts w:asciiTheme="minorHAnsi" w:hAnsiTheme="minorHAnsi" w:cs="Arial"/>
        </w:rPr>
        <w:t>de las vías de acceso aledañas al levantamiento</w:t>
      </w:r>
      <w:r w:rsidR="001F2C54" w:rsidRPr="00062895">
        <w:rPr>
          <w:rFonts w:asciiTheme="minorHAnsi" w:hAnsiTheme="minorHAnsi" w:cs="Arial"/>
        </w:rPr>
        <w:t>, en un radio de 100 metros de los vértices del terreno</w:t>
      </w:r>
      <w:r w:rsidRPr="00062895">
        <w:rPr>
          <w:rFonts w:asciiTheme="minorHAnsi" w:hAnsiTheme="minorHAnsi" w:cs="Arial"/>
        </w:rPr>
        <w:t>.</w:t>
      </w:r>
    </w:p>
    <w:p w14:paraId="7925809F" w14:textId="77777777" w:rsidR="002363E0" w:rsidRPr="00062895" w:rsidRDefault="002363E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Un informe </w:t>
      </w:r>
      <w:r w:rsidR="00FB7C59" w:rsidRPr="00062895">
        <w:rPr>
          <w:rFonts w:asciiTheme="minorHAnsi" w:hAnsiTheme="minorHAnsi" w:cs="Arial"/>
        </w:rPr>
        <w:t xml:space="preserve">independiente </w:t>
      </w:r>
      <w:r w:rsidRPr="00062895">
        <w:rPr>
          <w:rFonts w:asciiTheme="minorHAnsi" w:hAnsiTheme="minorHAnsi" w:cs="Arial"/>
        </w:rPr>
        <w:t>donde se describirán los detalles de los puntos de referencia tomados como BM, ya sean antiguos o nuevos que se utilizaron como referencia para el levantamiento.  Este informe contendrá la información que se está proporcionando en los planos y que fue realizada por la EMPRESA CONTRATISTA para los fines consiguientes.</w:t>
      </w:r>
    </w:p>
    <w:p w14:paraId="2EC43D56" w14:textId="77777777" w:rsidR="00A01066" w:rsidRPr="00062895" w:rsidRDefault="00A0106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Acta de conformidad de replanteo de los vértices y área del terreno con la participación la CONTRAPARTE, la EMPRESA CONTRATISTA, representantes del Gobierno Autónomo Municipal y en lo posible con los vecinos colindantes al terreno.</w:t>
      </w:r>
    </w:p>
    <w:p w14:paraId="6132C9B2" w14:textId="77777777" w:rsidR="007876E9" w:rsidRPr="00062895" w:rsidRDefault="002363E0" w:rsidP="006415BB">
      <w:pPr>
        <w:pStyle w:val="Prrafodelista"/>
        <w:numPr>
          <w:ilvl w:val="5"/>
          <w:numId w:val="5"/>
        </w:numPr>
        <w:spacing w:after="0" w:line="276" w:lineRule="auto"/>
        <w:ind w:left="426" w:hanging="426"/>
        <w:jc w:val="both"/>
        <w:rPr>
          <w:rFonts w:asciiTheme="minorHAnsi" w:hAnsiTheme="minorHAnsi" w:cs="Arial"/>
        </w:rPr>
      </w:pPr>
      <w:r w:rsidRPr="00062895">
        <w:rPr>
          <w:rFonts w:asciiTheme="minorHAnsi" w:hAnsiTheme="minorHAnsi" w:cs="Arial"/>
          <w:b/>
        </w:rPr>
        <w:t>Estudios</w:t>
      </w:r>
      <w:r w:rsidR="007876E9" w:rsidRPr="00062895">
        <w:rPr>
          <w:rFonts w:asciiTheme="minorHAnsi" w:hAnsiTheme="minorHAnsi" w:cs="Arial"/>
          <w:b/>
        </w:rPr>
        <w:t xml:space="preserve"> </w:t>
      </w:r>
      <w:r w:rsidR="005C5EB4" w:rsidRPr="00062895">
        <w:rPr>
          <w:rFonts w:asciiTheme="minorHAnsi" w:hAnsiTheme="minorHAnsi" w:cs="Arial"/>
          <w:b/>
        </w:rPr>
        <w:t>Geotécnicos</w:t>
      </w:r>
      <w:r w:rsidR="007876E9" w:rsidRPr="00062895">
        <w:rPr>
          <w:rFonts w:asciiTheme="minorHAnsi" w:hAnsiTheme="minorHAnsi" w:cs="Arial"/>
          <w:b/>
        </w:rPr>
        <w:t>.</w:t>
      </w:r>
    </w:p>
    <w:p w14:paraId="7470A414" w14:textId="77777777" w:rsidR="00C06A85" w:rsidRPr="00062895" w:rsidRDefault="00C06A85" w:rsidP="007876E9">
      <w:pPr>
        <w:spacing w:after="0" w:line="276" w:lineRule="auto"/>
        <w:jc w:val="both"/>
        <w:rPr>
          <w:rFonts w:asciiTheme="minorHAnsi" w:hAnsiTheme="minorHAnsi" w:cs="Arial"/>
        </w:rPr>
      </w:pPr>
      <w:r w:rsidRPr="00062895">
        <w:rPr>
          <w:rFonts w:asciiTheme="minorHAnsi" w:hAnsiTheme="minorHAnsi" w:cs="Arial"/>
        </w:rPr>
        <w:lastRenderedPageBreak/>
        <w:t xml:space="preserve">La EMPRESA CONTRATISTA mediante una empresa calificada </w:t>
      </w:r>
      <w:r w:rsidR="00A01066" w:rsidRPr="00062895">
        <w:rPr>
          <w:rFonts w:asciiTheme="minorHAnsi" w:hAnsiTheme="minorHAnsi" w:cs="Arial"/>
        </w:rPr>
        <w:t xml:space="preserve">con al menos una experiencia especifica de 5 años </w:t>
      </w:r>
      <w:r w:rsidRPr="00062895">
        <w:rPr>
          <w:rFonts w:asciiTheme="minorHAnsi" w:hAnsiTheme="minorHAnsi" w:cs="Arial"/>
        </w:rPr>
        <w:t xml:space="preserve">y sujeta a aprobación por la CONTRAPARTE, llevará a cabo el estudio de suelos realizando excavaciones </w:t>
      </w:r>
      <w:r w:rsidR="00471A6A" w:rsidRPr="00062895">
        <w:rPr>
          <w:rFonts w:asciiTheme="minorHAnsi" w:hAnsiTheme="minorHAnsi" w:cs="Arial"/>
        </w:rPr>
        <w:t xml:space="preserve">en un mínimo de </w:t>
      </w:r>
      <w:r w:rsidRPr="00062895">
        <w:rPr>
          <w:rFonts w:asciiTheme="minorHAnsi" w:hAnsiTheme="minorHAnsi" w:cs="Arial"/>
        </w:rPr>
        <w:t xml:space="preserve">6 </w:t>
      </w:r>
      <w:r w:rsidR="00357CD1" w:rsidRPr="00062895">
        <w:rPr>
          <w:rFonts w:asciiTheme="minorHAnsi" w:hAnsiTheme="minorHAnsi" w:cs="Arial"/>
        </w:rPr>
        <w:t xml:space="preserve">sondeos de penetración dinámica </w:t>
      </w:r>
      <w:r w:rsidRPr="00062895">
        <w:rPr>
          <w:rFonts w:asciiTheme="minorHAnsi" w:hAnsiTheme="minorHAnsi" w:cs="Arial"/>
        </w:rPr>
        <w:t>por terreno, con profundidades mínimas 6 m</w:t>
      </w:r>
      <w:r w:rsidR="00471A6A" w:rsidRPr="00062895">
        <w:rPr>
          <w:rFonts w:asciiTheme="minorHAnsi" w:hAnsiTheme="minorHAnsi" w:cs="Arial"/>
        </w:rPr>
        <w:t xml:space="preserve"> cada uno</w:t>
      </w:r>
      <w:r w:rsidRPr="00062895">
        <w:rPr>
          <w:rFonts w:asciiTheme="minorHAnsi" w:hAnsiTheme="minorHAnsi" w:cs="Arial"/>
        </w:rPr>
        <w:t>, paralelamente a la perforación y obtención de muestras, se realizar</w:t>
      </w:r>
      <w:r w:rsidR="00471A6A" w:rsidRPr="00062895">
        <w:rPr>
          <w:rFonts w:asciiTheme="minorHAnsi" w:hAnsiTheme="minorHAnsi" w:cs="Arial"/>
        </w:rPr>
        <w:t>á</w:t>
      </w:r>
      <w:r w:rsidRPr="00062895">
        <w:rPr>
          <w:rFonts w:asciiTheme="minorHAnsi" w:hAnsiTheme="minorHAnsi" w:cs="Arial"/>
        </w:rPr>
        <w:t>n los registros preliminares de campo del sondeo, para su posterior verificación en laboratorio y la confección de los registros de exploración definitivos, los cuales indicaran en detalle las características geotécnicas del suelo estudiado, como:</w:t>
      </w:r>
    </w:p>
    <w:p w14:paraId="20537B1E" w14:textId="77777777" w:rsidR="00C06A85" w:rsidRPr="00062895" w:rsidRDefault="00C06A85"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Contenido de humedad natural según Norma ASTM D-2216-71,</w:t>
      </w:r>
    </w:p>
    <w:p w14:paraId="3DA6FE72" w14:textId="77777777" w:rsidR="00C06A85" w:rsidRPr="00062895" w:rsidRDefault="00C06A85"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Análisis granulométrico según Norma ASTM D-422-63 </w:t>
      </w:r>
    </w:p>
    <w:p w14:paraId="4A7C3F5E" w14:textId="77777777" w:rsidR="00C06A85" w:rsidRPr="00062895" w:rsidRDefault="00C06A85"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Límites de </w:t>
      </w:r>
      <w:proofErr w:type="spellStart"/>
      <w:r w:rsidRPr="00062895">
        <w:rPr>
          <w:rFonts w:asciiTheme="minorHAnsi" w:hAnsiTheme="minorHAnsi" w:cs="Arial"/>
        </w:rPr>
        <w:t>Atterberg</w:t>
      </w:r>
      <w:proofErr w:type="spellEnd"/>
      <w:r w:rsidRPr="00062895">
        <w:rPr>
          <w:rFonts w:asciiTheme="minorHAnsi" w:hAnsiTheme="minorHAnsi" w:cs="Arial"/>
        </w:rPr>
        <w:t xml:space="preserve"> </w:t>
      </w:r>
    </w:p>
    <w:p w14:paraId="1B97DED4" w14:textId="77777777" w:rsidR="00C06A85" w:rsidRPr="00062895" w:rsidRDefault="00C06A85"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Límite Líquido según ASTM D-423-66</w:t>
      </w:r>
    </w:p>
    <w:p w14:paraId="2C4C3126" w14:textId="77777777" w:rsidR="00C06A85" w:rsidRPr="00062895" w:rsidRDefault="00C06A85"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Límite Plástico según ASTM D-424-59</w:t>
      </w:r>
    </w:p>
    <w:p w14:paraId="0206593F" w14:textId="77777777" w:rsidR="00C06A85" w:rsidRPr="00062895" w:rsidRDefault="00C06A85"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Índice de plasticidad</w:t>
      </w:r>
    </w:p>
    <w:p w14:paraId="489A8294" w14:textId="77777777" w:rsidR="00C06A85" w:rsidRPr="00062895" w:rsidRDefault="00C06A85"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Índice de Consistencia</w:t>
      </w:r>
    </w:p>
    <w:p w14:paraId="6A90468D" w14:textId="77777777" w:rsidR="00C06A85" w:rsidRPr="00062895" w:rsidRDefault="00C06A85"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Clasificación de suelos según Normas ASTM D-2487-69</w:t>
      </w:r>
    </w:p>
    <w:p w14:paraId="3BEF7773" w14:textId="77777777" w:rsidR="00C06A85" w:rsidRPr="00062895" w:rsidRDefault="00C06A85" w:rsidP="00C06A85">
      <w:pPr>
        <w:spacing w:after="0" w:line="276" w:lineRule="auto"/>
        <w:jc w:val="both"/>
        <w:rPr>
          <w:rFonts w:asciiTheme="minorHAnsi" w:hAnsiTheme="minorHAnsi" w:cs="Arial"/>
        </w:rPr>
      </w:pPr>
    </w:p>
    <w:p w14:paraId="6CC643A7" w14:textId="77777777" w:rsidR="00C06A85" w:rsidRPr="00062895" w:rsidRDefault="00357CD1" w:rsidP="00C06A85">
      <w:pPr>
        <w:spacing w:after="0" w:line="276" w:lineRule="auto"/>
        <w:jc w:val="both"/>
        <w:rPr>
          <w:rFonts w:asciiTheme="minorHAnsi" w:hAnsiTheme="minorHAnsi" w:cs="Arial"/>
        </w:rPr>
      </w:pPr>
      <w:r w:rsidRPr="00062895">
        <w:rPr>
          <w:rFonts w:asciiTheme="minorHAnsi" w:hAnsiTheme="minorHAnsi" w:cs="Arial"/>
        </w:rPr>
        <w:t xml:space="preserve">La EMPRESA CONTRATISTA debe considerar la obtención de parámetros geotécnicos tales como la clasificación del suelo, el ángulo de fricción interna, la cohesión, valores de resistencia a la penetración (N), capacidad de carga admisible y la presencia o ausencia del nivel freático, según las normativas correspondientes y de acuerdo a los ensayos normados para cada uno de estos parámetros (Ensayos de Corte Directo, Ensayos </w:t>
      </w:r>
      <w:proofErr w:type="spellStart"/>
      <w:r w:rsidRPr="00062895">
        <w:rPr>
          <w:rFonts w:asciiTheme="minorHAnsi" w:hAnsiTheme="minorHAnsi" w:cs="Arial"/>
        </w:rPr>
        <w:t>Triaxiales</w:t>
      </w:r>
      <w:proofErr w:type="spellEnd"/>
      <w:r w:rsidRPr="00062895">
        <w:rPr>
          <w:rFonts w:asciiTheme="minorHAnsi" w:hAnsiTheme="minorHAnsi" w:cs="Arial"/>
        </w:rPr>
        <w:t xml:space="preserve">, SPT, </w:t>
      </w:r>
      <w:r w:rsidR="00064C6F" w:rsidRPr="00062895">
        <w:rPr>
          <w:rFonts w:asciiTheme="minorHAnsi" w:hAnsiTheme="minorHAnsi" w:cs="Arial"/>
        </w:rPr>
        <w:t>e</w:t>
      </w:r>
      <w:r w:rsidRPr="00062895">
        <w:rPr>
          <w:rFonts w:asciiTheme="minorHAnsi" w:hAnsiTheme="minorHAnsi" w:cs="Arial"/>
        </w:rPr>
        <w:t>tc.), y finalmente serán detallados en un Perfil Geotécnico por sondeo y Perfiles de correlación entre los sondeos, los cuales demuestren un panorama más preciso del suelo en cada terreno.</w:t>
      </w:r>
    </w:p>
    <w:p w14:paraId="0D1E4572" w14:textId="77777777" w:rsidR="00A7193F" w:rsidRPr="00062895" w:rsidRDefault="00A7193F" w:rsidP="00C06A85">
      <w:pPr>
        <w:spacing w:after="0" w:line="276" w:lineRule="auto"/>
        <w:jc w:val="both"/>
        <w:rPr>
          <w:rFonts w:asciiTheme="minorHAnsi" w:hAnsiTheme="minorHAnsi" w:cs="Arial"/>
        </w:rPr>
      </w:pPr>
    </w:p>
    <w:p w14:paraId="5D5AEFEB" w14:textId="77777777" w:rsidR="00C06A85" w:rsidRPr="00062895" w:rsidRDefault="00C06A85" w:rsidP="00C06A85">
      <w:pPr>
        <w:spacing w:after="0" w:line="276" w:lineRule="auto"/>
        <w:jc w:val="both"/>
        <w:rPr>
          <w:rFonts w:asciiTheme="minorHAnsi" w:hAnsiTheme="minorHAnsi" w:cs="Arial"/>
        </w:rPr>
      </w:pPr>
      <w:r w:rsidRPr="00062895">
        <w:rPr>
          <w:rFonts w:asciiTheme="minorHAnsi" w:hAnsiTheme="minorHAnsi" w:cs="Arial"/>
        </w:rPr>
        <w:t>Deberá hacerse una descripción del perfil estudiado y mostrar en hojas Resumen de Ensayo de Penetración Estándar, donde podrá apreciarse el perfil característico de los sitios auscultados, donde se construirán las estructuras de las 11 ESR y sus correspondientes Obras Civiles Complementarias</w:t>
      </w:r>
      <w:r w:rsidRPr="00062895">
        <w:rPr>
          <w:rStyle w:val="Refdenotaalpie"/>
          <w:rFonts w:asciiTheme="minorHAnsi" w:hAnsiTheme="minorHAnsi" w:cs="Arial"/>
          <w:i/>
        </w:rPr>
        <w:footnoteReference w:id="1"/>
      </w:r>
      <w:r w:rsidRPr="00062895">
        <w:rPr>
          <w:rFonts w:asciiTheme="minorHAnsi" w:hAnsiTheme="minorHAnsi" w:cs="Arial"/>
        </w:rPr>
        <w:t>.</w:t>
      </w:r>
    </w:p>
    <w:p w14:paraId="04B2EB7B" w14:textId="77777777" w:rsidR="00C06A85" w:rsidRPr="00062895" w:rsidRDefault="00C06A85" w:rsidP="00C06A85">
      <w:pPr>
        <w:spacing w:after="0" w:line="276" w:lineRule="auto"/>
        <w:jc w:val="both"/>
        <w:rPr>
          <w:rFonts w:asciiTheme="minorHAnsi" w:hAnsiTheme="minorHAnsi" w:cs="Arial"/>
        </w:rPr>
      </w:pPr>
    </w:p>
    <w:p w14:paraId="5F0090BE" w14:textId="77777777" w:rsidR="002363E0" w:rsidRPr="00062895" w:rsidRDefault="00C06A85" w:rsidP="00C06A85">
      <w:pPr>
        <w:spacing w:after="0" w:line="276" w:lineRule="auto"/>
        <w:jc w:val="both"/>
        <w:rPr>
          <w:rFonts w:asciiTheme="minorHAnsi" w:hAnsiTheme="minorHAnsi" w:cs="Arial"/>
        </w:rPr>
      </w:pPr>
      <w:r w:rsidRPr="00062895">
        <w:rPr>
          <w:rFonts w:asciiTheme="minorHAnsi" w:hAnsiTheme="minorHAnsi" w:cs="Arial"/>
        </w:rPr>
        <w:t>En base a los estudios realizados deberá recomendarse a cota de fundación, el tipo de fundación superficial aconsejable y las respectivas conclusiones y recomendaciones.</w:t>
      </w:r>
    </w:p>
    <w:p w14:paraId="1FA8EB37" w14:textId="77777777" w:rsidR="00F35412" w:rsidRDefault="00F35412" w:rsidP="002363E0">
      <w:pPr>
        <w:spacing w:after="0" w:line="276" w:lineRule="auto"/>
        <w:jc w:val="both"/>
        <w:rPr>
          <w:rFonts w:asciiTheme="minorHAnsi" w:hAnsiTheme="minorHAnsi" w:cs="Arial"/>
        </w:rPr>
      </w:pPr>
    </w:p>
    <w:p w14:paraId="10624454" w14:textId="77777777" w:rsidR="002363E0" w:rsidRDefault="002363E0" w:rsidP="002363E0">
      <w:pPr>
        <w:spacing w:after="0" w:line="276" w:lineRule="auto"/>
        <w:jc w:val="both"/>
        <w:rPr>
          <w:rFonts w:asciiTheme="minorHAnsi" w:hAnsiTheme="minorHAnsi" w:cs="Arial"/>
        </w:rPr>
      </w:pPr>
      <w:r w:rsidRPr="00062895">
        <w:rPr>
          <w:rFonts w:asciiTheme="minorHAnsi" w:hAnsiTheme="minorHAnsi" w:cs="Arial"/>
        </w:rPr>
        <w:t xml:space="preserve">Este estudio </w:t>
      </w:r>
      <w:r w:rsidR="00FB7C59" w:rsidRPr="00062895">
        <w:rPr>
          <w:rFonts w:asciiTheme="minorHAnsi" w:hAnsiTheme="minorHAnsi" w:cs="Arial"/>
        </w:rPr>
        <w:t xml:space="preserve">deberá contar con </w:t>
      </w:r>
      <w:r w:rsidRPr="00062895">
        <w:rPr>
          <w:rFonts w:asciiTheme="minorHAnsi" w:hAnsiTheme="minorHAnsi" w:cs="Arial"/>
        </w:rPr>
        <w:t xml:space="preserve">un informe </w:t>
      </w:r>
      <w:r w:rsidR="00FB7C59" w:rsidRPr="00062895">
        <w:rPr>
          <w:rFonts w:asciiTheme="minorHAnsi" w:hAnsiTheme="minorHAnsi" w:cs="Arial"/>
        </w:rPr>
        <w:t xml:space="preserve">independiente </w:t>
      </w:r>
      <w:r w:rsidRPr="00062895">
        <w:rPr>
          <w:rFonts w:asciiTheme="minorHAnsi" w:hAnsiTheme="minorHAnsi" w:cs="Arial"/>
        </w:rPr>
        <w:t>detallado para todas y cada una de</w:t>
      </w:r>
      <w:r w:rsidR="000F4CB0" w:rsidRPr="00062895">
        <w:rPr>
          <w:rFonts w:asciiTheme="minorHAnsi" w:hAnsiTheme="minorHAnsi" w:cs="Arial"/>
        </w:rPr>
        <w:t xml:space="preserve"> las 11 poblaciones priorizadas, dicho documento deberá contener mínimamente lo siguiente:</w:t>
      </w:r>
    </w:p>
    <w:p w14:paraId="7A8D7405" w14:textId="77777777" w:rsidR="00F35412" w:rsidRPr="00062895" w:rsidRDefault="00F35412" w:rsidP="002363E0">
      <w:pPr>
        <w:spacing w:after="0" w:line="276" w:lineRule="auto"/>
        <w:jc w:val="both"/>
        <w:rPr>
          <w:rFonts w:asciiTheme="minorHAnsi" w:hAnsiTheme="minorHAnsi" w:cs="Arial"/>
        </w:rPr>
      </w:pPr>
    </w:p>
    <w:p w14:paraId="24E3F394" w14:textId="77777777" w:rsidR="000F4CB0" w:rsidRPr="00062895" w:rsidRDefault="000F4CB0" w:rsidP="000F4CB0">
      <w:pPr>
        <w:spacing w:after="0" w:line="276" w:lineRule="auto"/>
        <w:jc w:val="both"/>
        <w:rPr>
          <w:rFonts w:asciiTheme="minorHAnsi" w:hAnsiTheme="minorHAnsi" w:cs="Arial"/>
        </w:rPr>
      </w:pPr>
      <w:r w:rsidRPr="00062895">
        <w:rPr>
          <w:rFonts w:asciiTheme="minorHAnsi" w:hAnsiTheme="minorHAnsi" w:cs="Arial"/>
        </w:rPr>
        <w:lastRenderedPageBreak/>
        <w:t>1.- Introducción</w:t>
      </w:r>
    </w:p>
    <w:p w14:paraId="58043CEC" w14:textId="77777777" w:rsidR="000F4CB0" w:rsidRPr="00062895" w:rsidRDefault="000F4CB0" w:rsidP="000F4CB0">
      <w:pPr>
        <w:spacing w:after="0" w:line="276" w:lineRule="auto"/>
        <w:jc w:val="both"/>
        <w:rPr>
          <w:rFonts w:asciiTheme="minorHAnsi" w:hAnsiTheme="minorHAnsi" w:cs="Arial"/>
        </w:rPr>
      </w:pPr>
      <w:r w:rsidRPr="00062895">
        <w:rPr>
          <w:rFonts w:asciiTheme="minorHAnsi" w:hAnsiTheme="minorHAnsi" w:cs="Arial"/>
        </w:rPr>
        <w:t>2.- Localización</w:t>
      </w:r>
    </w:p>
    <w:p w14:paraId="35A20081" w14:textId="77777777" w:rsidR="000F4CB0" w:rsidRPr="00062895" w:rsidRDefault="000F4CB0" w:rsidP="000F4CB0">
      <w:pPr>
        <w:spacing w:after="0" w:line="276" w:lineRule="auto"/>
        <w:jc w:val="both"/>
        <w:rPr>
          <w:rFonts w:asciiTheme="minorHAnsi" w:hAnsiTheme="minorHAnsi" w:cs="Arial"/>
        </w:rPr>
      </w:pPr>
      <w:r w:rsidRPr="00062895">
        <w:rPr>
          <w:rFonts w:asciiTheme="minorHAnsi" w:hAnsiTheme="minorHAnsi" w:cs="Arial"/>
        </w:rPr>
        <w:t>3.- Alcance de Trabajo</w:t>
      </w:r>
    </w:p>
    <w:p w14:paraId="22FA1561" w14:textId="77777777" w:rsidR="000F4CB0" w:rsidRPr="00062895" w:rsidRDefault="000F4CB0" w:rsidP="000F4CB0">
      <w:pPr>
        <w:spacing w:after="0" w:line="276" w:lineRule="auto"/>
        <w:jc w:val="both"/>
        <w:rPr>
          <w:rFonts w:asciiTheme="minorHAnsi" w:hAnsiTheme="minorHAnsi" w:cs="Arial"/>
        </w:rPr>
      </w:pPr>
      <w:r w:rsidRPr="00062895">
        <w:rPr>
          <w:rFonts w:asciiTheme="minorHAnsi" w:hAnsiTheme="minorHAnsi" w:cs="Arial"/>
        </w:rPr>
        <w:t>3.1.- Trabajo de Campo</w:t>
      </w:r>
    </w:p>
    <w:p w14:paraId="6F12ECC6" w14:textId="77777777" w:rsidR="000F4CB0" w:rsidRPr="00062895" w:rsidRDefault="000F4CB0" w:rsidP="000F4CB0">
      <w:pPr>
        <w:spacing w:after="0" w:line="276" w:lineRule="auto"/>
        <w:jc w:val="both"/>
        <w:rPr>
          <w:rFonts w:asciiTheme="minorHAnsi" w:hAnsiTheme="minorHAnsi" w:cs="Arial"/>
        </w:rPr>
      </w:pPr>
      <w:r w:rsidRPr="00062895">
        <w:rPr>
          <w:rFonts w:asciiTheme="minorHAnsi" w:hAnsiTheme="minorHAnsi" w:cs="Arial"/>
        </w:rPr>
        <w:t>3.1.1.- Perforación</w:t>
      </w:r>
    </w:p>
    <w:p w14:paraId="44124D28" w14:textId="77777777" w:rsidR="000F4CB0" w:rsidRPr="00062895" w:rsidRDefault="000F4CB0" w:rsidP="000F4CB0">
      <w:pPr>
        <w:spacing w:after="0" w:line="276" w:lineRule="auto"/>
        <w:jc w:val="both"/>
        <w:rPr>
          <w:rFonts w:asciiTheme="minorHAnsi" w:hAnsiTheme="minorHAnsi" w:cs="Arial"/>
        </w:rPr>
      </w:pPr>
      <w:r w:rsidRPr="00062895">
        <w:rPr>
          <w:rFonts w:asciiTheme="minorHAnsi" w:hAnsiTheme="minorHAnsi" w:cs="Arial"/>
        </w:rPr>
        <w:t>3.1.2.- Toma de Muestras</w:t>
      </w:r>
    </w:p>
    <w:p w14:paraId="0D26E0A9" w14:textId="77777777" w:rsidR="000F4CB0" w:rsidRPr="00062895" w:rsidRDefault="000F4CB0" w:rsidP="000F4CB0">
      <w:pPr>
        <w:spacing w:after="0" w:line="276" w:lineRule="auto"/>
        <w:jc w:val="both"/>
        <w:rPr>
          <w:rFonts w:asciiTheme="minorHAnsi" w:hAnsiTheme="minorHAnsi" w:cs="Arial"/>
        </w:rPr>
      </w:pPr>
      <w:r w:rsidRPr="00062895">
        <w:rPr>
          <w:rFonts w:asciiTheme="minorHAnsi" w:hAnsiTheme="minorHAnsi" w:cs="Arial"/>
        </w:rPr>
        <w:t>3.1.3.- Ensayos de Penetración Dinámica</w:t>
      </w:r>
    </w:p>
    <w:p w14:paraId="278560CE" w14:textId="77777777" w:rsidR="000F4CB0" w:rsidRPr="00062895" w:rsidRDefault="000F4CB0" w:rsidP="000F4CB0">
      <w:pPr>
        <w:spacing w:after="0" w:line="276" w:lineRule="auto"/>
        <w:jc w:val="both"/>
        <w:rPr>
          <w:rFonts w:asciiTheme="minorHAnsi" w:hAnsiTheme="minorHAnsi" w:cs="Arial"/>
        </w:rPr>
      </w:pPr>
      <w:r w:rsidRPr="00062895">
        <w:rPr>
          <w:rFonts w:asciiTheme="minorHAnsi" w:hAnsiTheme="minorHAnsi" w:cs="Arial"/>
        </w:rPr>
        <w:t>3.1.4.- Características del Equipo S.P.T</w:t>
      </w:r>
    </w:p>
    <w:p w14:paraId="42DF7529" w14:textId="77777777" w:rsidR="000F4CB0" w:rsidRPr="00062895" w:rsidRDefault="000F4CB0" w:rsidP="000F4CB0">
      <w:pPr>
        <w:spacing w:after="0" w:line="276" w:lineRule="auto"/>
        <w:jc w:val="both"/>
        <w:rPr>
          <w:rFonts w:asciiTheme="minorHAnsi" w:hAnsiTheme="minorHAnsi" w:cs="Arial"/>
        </w:rPr>
      </w:pPr>
      <w:r w:rsidRPr="00062895">
        <w:rPr>
          <w:rFonts w:asciiTheme="minorHAnsi" w:hAnsiTheme="minorHAnsi" w:cs="Arial"/>
        </w:rPr>
        <w:t>3.1.5.- Registro de Exploración</w:t>
      </w:r>
    </w:p>
    <w:p w14:paraId="119E73D3" w14:textId="77777777" w:rsidR="000F4CB0" w:rsidRPr="00062895" w:rsidRDefault="000F4CB0" w:rsidP="000F4CB0">
      <w:pPr>
        <w:spacing w:after="0" w:line="276" w:lineRule="auto"/>
        <w:jc w:val="both"/>
        <w:rPr>
          <w:rFonts w:asciiTheme="minorHAnsi" w:hAnsiTheme="minorHAnsi" w:cs="Arial"/>
        </w:rPr>
      </w:pPr>
      <w:r w:rsidRPr="00062895">
        <w:rPr>
          <w:rFonts w:asciiTheme="minorHAnsi" w:hAnsiTheme="minorHAnsi" w:cs="Arial"/>
        </w:rPr>
        <w:t>3.2.-Trabajo de Laboratorio</w:t>
      </w:r>
    </w:p>
    <w:p w14:paraId="06CE1589" w14:textId="77777777" w:rsidR="000F4CB0" w:rsidRPr="00062895" w:rsidRDefault="000F4CB0" w:rsidP="000F4CB0">
      <w:pPr>
        <w:spacing w:after="0" w:line="276" w:lineRule="auto"/>
        <w:jc w:val="both"/>
        <w:rPr>
          <w:rFonts w:asciiTheme="minorHAnsi" w:hAnsiTheme="minorHAnsi" w:cs="Arial"/>
        </w:rPr>
      </w:pPr>
      <w:r w:rsidRPr="00062895">
        <w:rPr>
          <w:rFonts w:asciiTheme="minorHAnsi" w:hAnsiTheme="minorHAnsi" w:cs="Arial"/>
        </w:rPr>
        <w:t>3.3.- Trabajo de Gabinete</w:t>
      </w:r>
    </w:p>
    <w:p w14:paraId="2B1CDEDF" w14:textId="77777777" w:rsidR="000F4CB0" w:rsidRPr="00062895" w:rsidRDefault="000F4CB0" w:rsidP="000F4CB0">
      <w:pPr>
        <w:spacing w:after="0" w:line="276" w:lineRule="auto"/>
        <w:jc w:val="both"/>
        <w:rPr>
          <w:rFonts w:asciiTheme="minorHAnsi" w:hAnsiTheme="minorHAnsi" w:cs="Arial"/>
        </w:rPr>
      </w:pPr>
      <w:r w:rsidRPr="00062895">
        <w:rPr>
          <w:rFonts w:asciiTheme="minorHAnsi" w:hAnsiTheme="minorHAnsi" w:cs="Arial"/>
        </w:rPr>
        <w:t>3.4.- Descripción de Los Sondeos</w:t>
      </w:r>
    </w:p>
    <w:p w14:paraId="0D9ECA09" w14:textId="77777777" w:rsidR="000F4CB0" w:rsidRPr="00062895" w:rsidRDefault="000F4CB0" w:rsidP="000F4CB0">
      <w:pPr>
        <w:spacing w:after="0" w:line="276" w:lineRule="auto"/>
        <w:jc w:val="both"/>
        <w:rPr>
          <w:rFonts w:asciiTheme="minorHAnsi" w:hAnsiTheme="minorHAnsi" w:cs="Arial"/>
        </w:rPr>
      </w:pPr>
      <w:r w:rsidRPr="00062895">
        <w:rPr>
          <w:rFonts w:asciiTheme="minorHAnsi" w:hAnsiTheme="minorHAnsi" w:cs="Arial"/>
        </w:rPr>
        <w:t>4.- Conclusiones</w:t>
      </w:r>
    </w:p>
    <w:p w14:paraId="1FB97784" w14:textId="77777777" w:rsidR="000F4CB0" w:rsidRPr="00062895" w:rsidRDefault="000F4CB0" w:rsidP="000F4CB0">
      <w:pPr>
        <w:spacing w:after="0" w:line="276" w:lineRule="auto"/>
        <w:jc w:val="both"/>
        <w:rPr>
          <w:rFonts w:asciiTheme="minorHAnsi" w:hAnsiTheme="minorHAnsi" w:cs="Arial"/>
        </w:rPr>
      </w:pPr>
      <w:r w:rsidRPr="00062895">
        <w:rPr>
          <w:rFonts w:asciiTheme="minorHAnsi" w:hAnsiTheme="minorHAnsi" w:cs="Arial"/>
        </w:rPr>
        <w:t>5.- Recomendaciones</w:t>
      </w:r>
    </w:p>
    <w:p w14:paraId="292AB7EE" w14:textId="77777777" w:rsidR="000F4CB0" w:rsidRPr="00062895" w:rsidRDefault="000F4CB0" w:rsidP="000F4CB0">
      <w:pPr>
        <w:spacing w:after="0" w:line="276" w:lineRule="auto"/>
        <w:jc w:val="both"/>
        <w:rPr>
          <w:rFonts w:asciiTheme="minorHAnsi" w:hAnsiTheme="minorHAnsi" w:cs="Arial"/>
        </w:rPr>
      </w:pPr>
      <w:r w:rsidRPr="00062895">
        <w:rPr>
          <w:rFonts w:asciiTheme="minorHAnsi" w:hAnsiTheme="minorHAnsi" w:cs="Arial"/>
        </w:rPr>
        <w:t>6.- Anexo 1</w:t>
      </w:r>
    </w:p>
    <w:p w14:paraId="66DEE90B" w14:textId="77777777" w:rsidR="000F4CB0" w:rsidRPr="00062895" w:rsidRDefault="000F4CB0" w:rsidP="006415BB">
      <w:pPr>
        <w:pStyle w:val="Prrafodelista"/>
        <w:numPr>
          <w:ilvl w:val="1"/>
          <w:numId w:val="14"/>
        </w:numPr>
        <w:spacing w:after="0" w:line="276" w:lineRule="auto"/>
        <w:jc w:val="both"/>
        <w:rPr>
          <w:rFonts w:asciiTheme="minorHAnsi" w:hAnsiTheme="minorHAnsi" w:cs="Arial"/>
        </w:rPr>
      </w:pPr>
      <w:r w:rsidRPr="00062895">
        <w:rPr>
          <w:rFonts w:asciiTheme="minorHAnsi" w:hAnsiTheme="minorHAnsi" w:cs="Arial"/>
        </w:rPr>
        <w:t xml:space="preserve">Croquis </w:t>
      </w:r>
      <w:r w:rsidR="00064C6F" w:rsidRPr="00062895">
        <w:rPr>
          <w:rFonts w:asciiTheme="minorHAnsi" w:hAnsiTheme="minorHAnsi" w:cs="Arial"/>
        </w:rPr>
        <w:t>d</w:t>
      </w:r>
      <w:r w:rsidRPr="00062895">
        <w:rPr>
          <w:rFonts w:asciiTheme="minorHAnsi" w:hAnsiTheme="minorHAnsi" w:cs="Arial"/>
        </w:rPr>
        <w:t>e Ubicación</w:t>
      </w:r>
    </w:p>
    <w:p w14:paraId="109F450F" w14:textId="77777777" w:rsidR="000F4CB0" w:rsidRPr="00062895" w:rsidRDefault="005374B5" w:rsidP="006415BB">
      <w:pPr>
        <w:pStyle w:val="Prrafodelista"/>
        <w:numPr>
          <w:ilvl w:val="1"/>
          <w:numId w:val="14"/>
        </w:numPr>
        <w:spacing w:after="0" w:line="276" w:lineRule="auto"/>
        <w:jc w:val="both"/>
        <w:rPr>
          <w:rFonts w:asciiTheme="minorHAnsi" w:hAnsiTheme="minorHAnsi" w:cs="Arial"/>
        </w:rPr>
      </w:pPr>
      <w:r w:rsidRPr="00062895">
        <w:rPr>
          <w:rFonts w:asciiTheme="minorHAnsi" w:hAnsiTheme="minorHAnsi" w:cs="Arial"/>
        </w:rPr>
        <w:t xml:space="preserve">Planillas </w:t>
      </w:r>
      <w:r w:rsidR="00064C6F" w:rsidRPr="00062895">
        <w:rPr>
          <w:rFonts w:asciiTheme="minorHAnsi" w:hAnsiTheme="minorHAnsi" w:cs="Arial"/>
        </w:rPr>
        <w:t>d</w:t>
      </w:r>
      <w:r w:rsidRPr="00062895">
        <w:rPr>
          <w:rFonts w:asciiTheme="minorHAnsi" w:hAnsiTheme="minorHAnsi" w:cs="Arial"/>
        </w:rPr>
        <w:t>e Procesamiento d</w:t>
      </w:r>
      <w:r w:rsidR="000F4CB0" w:rsidRPr="00062895">
        <w:rPr>
          <w:rFonts w:asciiTheme="minorHAnsi" w:hAnsiTheme="minorHAnsi" w:cs="Arial"/>
        </w:rPr>
        <w:t>e Resultados</w:t>
      </w:r>
    </w:p>
    <w:p w14:paraId="4928FFCE" w14:textId="77777777" w:rsidR="000F4CB0" w:rsidRPr="00062895" w:rsidRDefault="000F4CB0" w:rsidP="006415BB">
      <w:pPr>
        <w:pStyle w:val="Prrafodelista"/>
        <w:numPr>
          <w:ilvl w:val="1"/>
          <w:numId w:val="14"/>
        </w:numPr>
        <w:spacing w:after="0" w:line="276" w:lineRule="auto"/>
        <w:jc w:val="both"/>
        <w:rPr>
          <w:rFonts w:asciiTheme="minorHAnsi" w:hAnsiTheme="minorHAnsi" w:cs="Arial"/>
        </w:rPr>
      </w:pPr>
      <w:r w:rsidRPr="00062895">
        <w:rPr>
          <w:rFonts w:asciiTheme="minorHAnsi" w:hAnsiTheme="minorHAnsi" w:cs="Arial"/>
        </w:rPr>
        <w:t xml:space="preserve">Perfil Longitudinal </w:t>
      </w:r>
      <w:r w:rsidR="00064C6F" w:rsidRPr="00062895">
        <w:rPr>
          <w:rFonts w:asciiTheme="minorHAnsi" w:hAnsiTheme="minorHAnsi" w:cs="Arial"/>
        </w:rPr>
        <w:t>d</w:t>
      </w:r>
      <w:r w:rsidRPr="00062895">
        <w:rPr>
          <w:rFonts w:asciiTheme="minorHAnsi" w:hAnsiTheme="minorHAnsi" w:cs="Arial"/>
        </w:rPr>
        <w:t xml:space="preserve">e </w:t>
      </w:r>
      <w:r w:rsidR="00064C6F" w:rsidRPr="00062895">
        <w:rPr>
          <w:rFonts w:asciiTheme="minorHAnsi" w:hAnsiTheme="minorHAnsi" w:cs="Arial"/>
        </w:rPr>
        <w:t>l</w:t>
      </w:r>
      <w:r w:rsidRPr="00062895">
        <w:rPr>
          <w:rFonts w:asciiTheme="minorHAnsi" w:hAnsiTheme="minorHAnsi" w:cs="Arial"/>
        </w:rPr>
        <w:t>os Sondeos</w:t>
      </w:r>
    </w:p>
    <w:p w14:paraId="44EA53E2" w14:textId="77777777" w:rsidR="00357CD1" w:rsidRPr="00062895" w:rsidRDefault="00357CD1" w:rsidP="006415BB">
      <w:pPr>
        <w:pStyle w:val="Prrafodelista"/>
        <w:numPr>
          <w:ilvl w:val="1"/>
          <w:numId w:val="14"/>
        </w:numPr>
        <w:rPr>
          <w:rFonts w:asciiTheme="minorHAnsi" w:hAnsiTheme="minorHAnsi" w:cs="Arial"/>
        </w:rPr>
      </w:pPr>
      <w:r w:rsidRPr="00062895">
        <w:rPr>
          <w:rFonts w:asciiTheme="minorHAnsi" w:hAnsiTheme="minorHAnsi" w:cs="Arial"/>
        </w:rPr>
        <w:t>Perfil de Correlación de sondeos</w:t>
      </w:r>
    </w:p>
    <w:p w14:paraId="6CA0DAF8" w14:textId="77777777" w:rsidR="000F4CB0" w:rsidRPr="00062895" w:rsidRDefault="000F4CB0" w:rsidP="006415BB">
      <w:pPr>
        <w:pStyle w:val="Prrafodelista"/>
        <w:numPr>
          <w:ilvl w:val="1"/>
          <w:numId w:val="14"/>
        </w:numPr>
        <w:spacing w:after="0" w:line="276" w:lineRule="auto"/>
        <w:jc w:val="both"/>
        <w:rPr>
          <w:rFonts w:asciiTheme="minorHAnsi" w:hAnsiTheme="minorHAnsi" w:cs="Arial"/>
        </w:rPr>
      </w:pPr>
      <w:r w:rsidRPr="00062895">
        <w:rPr>
          <w:rFonts w:asciiTheme="minorHAnsi" w:hAnsiTheme="minorHAnsi" w:cs="Arial"/>
        </w:rPr>
        <w:t xml:space="preserve">Trabajo </w:t>
      </w:r>
      <w:r w:rsidR="00064C6F" w:rsidRPr="00062895">
        <w:rPr>
          <w:rFonts w:asciiTheme="minorHAnsi" w:hAnsiTheme="minorHAnsi" w:cs="Arial"/>
        </w:rPr>
        <w:t>d</w:t>
      </w:r>
      <w:r w:rsidRPr="00062895">
        <w:rPr>
          <w:rFonts w:asciiTheme="minorHAnsi" w:hAnsiTheme="minorHAnsi" w:cs="Arial"/>
        </w:rPr>
        <w:t>e Laboratorio</w:t>
      </w:r>
    </w:p>
    <w:p w14:paraId="71FD3C13" w14:textId="77777777" w:rsidR="002363E0" w:rsidRPr="00062895" w:rsidRDefault="000F4CB0" w:rsidP="006415BB">
      <w:pPr>
        <w:pStyle w:val="Prrafodelista"/>
        <w:numPr>
          <w:ilvl w:val="1"/>
          <w:numId w:val="14"/>
        </w:numPr>
        <w:spacing w:after="0" w:line="276" w:lineRule="auto"/>
        <w:jc w:val="both"/>
        <w:rPr>
          <w:rFonts w:asciiTheme="minorHAnsi" w:hAnsiTheme="minorHAnsi" w:cs="Arial"/>
        </w:rPr>
      </w:pPr>
      <w:r w:rsidRPr="00062895">
        <w:rPr>
          <w:rFonts w:asciiTheme="minorHAnsi" w:hAnsiTheme="minorHAnsi" w:cs="Arial"/>
        </w:rPr>
        <w:t>Registro Fotográfico</w:t>
      </w:r>
    </w:p>
    <w:p w14:paraId="1AF698F8" w14:textId="77777777" w:rsidR="000F4CB0" w:rsidRPr="00062895" w:rsidRDefault="000F4CB0" w:rsidP="000F4CB0">
      <w:pPr>
        <w:spacing w:after="0" w:line="276" w:lineRule="auto"/>
        <w:jc w:val="both"/>
        <w:rPr>
          <w:rFonts w:asciiTheme="minorHAnsi" w:hAnsiTheme="minorHAnsi" w:cs="Arial"/>
        </w:rPr>
      </w:pPr>
    </w:p>
    <w:p w14:paraId="01572383" w14:textId="77777777" w:rsidR="00357CD1" w:rsidRPr="00062895" w:rsidRDefault="00357CD1" w:rsidP="006415BB">
      <w:pPr>
        <w:numPr>
          <w:ilvl w:val="0"/>
          <w:numId w:val="7"/>
        </w:numPr>
        <w:spacing w:after="0" w:line="276" w:lineRule="auto"/>
        <w:jc w:val="both"/>
        <w:rPr>
          <w:rFonts w:asciiTheme="minorHAnsi" w:hAnsiTheme="minorHAnsi" w:cs="Arial"/>
        </w:rPr>
      </w:pPr>
      <w:r w:rsidRPr="00062895">
        <w:rPr>
          <w:rFonts w:asciiTheme="minorHAnsi" w:hAnsiTheme="minorHAnsi" w:cs="Arial"/>
        </w:rPr>
        <w:t>Análisis Hidrológico para determinarla vulnerabilidad del sitio debido a factores hidrológicos.</w:t>
      </w:r>
    </w:p>
    <w:p w14:paraId="06F9FBA9" w14:textId="77777777" w:rsidR="00357CD1" w:rsidRPr="00062895" w:rsidRDefault="00357CD1" w:rsidP="00357CD1">
      <w:pPr>
        <w:spacing w:after="0" w:line="276" w:lineRule="auto"/>
        <w:jc w:val="both"/>
        <w:rPr>
          <w:rFonts w:asciiTheme="minorHAnsi" w:hAnsiTheme="minorHAnsi" w:cs="Arial"/>
        </w:rPr>
      </w:pPr>
    </w:p>
    <w:p w14:paraId="3F38362C" w14:textId="77777777" w:rsidR="00357CD1" w:rsidRPr="00062895" w:rsidRDefault="00357CD1" w:rsidP="00357CD1">
      <w:pPr>
        <w:spacing w:after="0" w:line="276" w:lineRule="auto"/>
        <w:jc w:val="both"/>
        <w:rPr>
          <w:rFonts w:asciiTheme="minorHAnsi" w:hAnsiTheme="minorHAnsi" w:cs="Arial"/>
        </w:rPr>
      </w:pPr>
      <w:r w:rsidRPr="00062895">
        <w:rPr>
          <w:rFonts w:asciiTheme="minorHAnsi" w:hAnsiTheme="minorHAnsi" w:cs="Arial"/>
        </w:rPr>
        <w:t>El análisis hidrológico debe verificar si el terreno no se encuentra en condición de ser susceptible a inundaciones. Con ello, emitirá sus recomendaciones a través del informe final.</w:t>
      </w:r>
    </w:p>
    <w:p w14:paraId="6A8308AA" w14:textId="77777777" w:rsidR="00F44D52" w:rsidRPr="00062895" w:rsidRDefault="00F44D52" w:rsidP="00357CD1">
      <w:pPr>
        <w:spacing w:after="0" w:line="276" w:lineRule="auto"/>
        <w:jc w:val="both"/>
        <w:rPr>
          <w:rFonts w:asciiTheme="minorHAnsi" w:hAnsiTheme="minorHAnsi" w:cs="Arial"/>
        </w:rPr>
      </w:pPr>
    </w:p>
    <w:p w14:paraId="3FF05FA3" w14:textId="77777777" w:rsidR="00C15E62" w:rsidRPr="00062895" w:rsidRDefault="00C15E62" w:rsidP="006415BB">
      <w:pPr>
        <w:numPr>
          <w:ilvl w:val="0"/>
          <w:numId w:val="7"/>
        </w:numPr>
        <w:spacing w:after="0" w:line="276" w:lineRule="auto"/>
        <w:jc w:val="both"/>
        <w:rPr>
          <w:rFonts w:asciiTheme="minorHAnsi" w:hAnsiTheme="minorHAnsi" w:cs="Arial"/>
        </w:rPr>
      </w:pPr>
      <w:r w:rsidRPr="00062895">
        <w:rPr>
          <w:rFonts w:asciiTheme="minorHAnsi" w:hAnsiTheme="minorHAnsi" w:cs="Arial"/>
        </w:rPr>
        <w:t xml:space="preserve">Análisis sísmico en base a estadísticas proporcionadas por una institución </w:t>
      </w:r>
      <w:r w:rsidR="00660F2B" w:rsidRPr="00062895">
        <w:rPr>
          <w:rFonts w:asciiTheme="minorHAnsi" w:hAnsiTheme="minorHAnsi" w:cs="Arial"/>
        </w:rPr>
        <w:t>del correspondiente rubro</w:t>
      </w:r>
      <w:r w:rsidRPr="00062895">
        <w:rPr>
          <w:rFonts w:asciiTheme="minorHAnsi" w:hAnsiTheme="minorHAnsi" w:cs="Arial"/>
        </w:rPr>
        <w:t xml:space="preserve">.  </w:t>
      </w:r>
    </w:p>
    <w:p w14:paraId="0391D00D" w14:textId="77777777" w:rsidR="00357CD1" w:rsidRPr="00062895" w:rsidRDefault="00660F2B" w:rsidP="000F4CB0">
      <w:pPr>
        <w:spacing w:after="0" w:line="276" w:lineRule="auto"/>
        <w:jc w:val="both"/>
        <w:rPr>
          <w:rFonts w:asciiTheme="minorHAnsi" w:hAnsiTheme="minorHAnsi" w:cs="Arial"/>
        </w:rPr>
      </w:pPr>
      <w:r w:rsidRPr="00062895">
        <w:rPr>
          <w:rFonts w:asciiTheme="minorHAnsi" w:hAnsiTheme="minorHAnsi" w:cs="Arial"/>
        </w:rPr>
        <w:t>El análisis sísmico debe verificar si las Poblaciones Seleccionadas no se encuentran en condición de ser susceptible a movimientos sísmicos. Con ello, emitirá sus recomendaciones a través del informe final.</w:t>
      </w:r>
    </w:p>
    <w:p w14:paraId="0BE7426A" w14:textId="77777777" w:rsidR="00F44D52" w:rsidRPr="00062895" w:rsidRDefault="00660F2B" w:rsidP="000F4CB0">
      <w:pPr>
        <w:spacing w:after="0" w:line="276" w:lineRule="auto"/>
        <w:jc w:val="both"/>
        <w:rPr>
          <w:rFonts w:asciiTheme="minorHAnsi" w:hAnsiTheme="minorHAnsi" w:cs="Arial"/>
        </w:rPr>
      </w:pPr>
      <w:r w:rsidRPr="00062895">
        <w:rPr>
          <w:rFonts w:asciiTheme="minorHAnsi" w:hAnsiTheme="minorHAnsi" w:cs="Arial"/>
        </w:rPr>
        <w:t xml:space="preserve"> </w:t>
      </w:r>
    </w:p>
    <w:p w14:paraId="41EB9F1F" w14:textId="77777777" w:rsidR="00B0785F" w:rsidRPr="00062895" w:rsidRDefault="00B0785F" w:rsidP="006415BB">
      <w:pPr>
        <w:pStyle w:val="Prrafodelista"/>
        <w:numPr>
          <w:ilvl w:val="4"/>
          <w:numId w:val="5"/>
        </w:numPr>
        <w:spacing w:after="0" w:line="276" w:lineRule="auto"/>
        <w:ind w:left="426" w:hanging="426"/>
        <w:jc w:val="both"/>
        <w:rPr>
          <w:rFonts w:asciiTheme="minorHAnsi" w:hAnsiTheme="minorHAnsi" w:cs="Arial"/>
          <w:b/>
        </w:rPr>
      </w:pPr>
      <w:r w:rsidRPr="00062895">
        <w:rPr>
          <w:rFonts w:asciiTheme="minorHAnsi" w:hAnsiTheme="minorHAnsi" w:cs="Arial"/>
          <w:b/>
        </w:rPr>
        <w:t>Emisión del Documento de Soporte de Decisión 1 (DSD)</w:t>
      </w:r>
      <w:r w:rsidR="00795496" w:rsidRPr="00062895">
        <w:rPr>
          <w:rFonts w:asciiTheme="minorHAnsi" w:hAnsiTheme="minorHAnsi" w:cs="Arial"/>
          <w:b/>
        </w:rPr>
        <w:t>.</w:t>
      </w:r>
    </w:p>
    <w:p w14:paraId="07442E19" w14:textId="77777777" w:rsidR="00B0785F" w:rsidRDefault="00627B2D" w:rsidP="002363E0">
      <w:pPr>
        <w:spacing w:after="0" w:line="276" w:lineRule="auto"/>
        <w:jc w:val="both"/>
        <w:rPr>
          <w:rFonts w:asciiTheme="minorHAnsi" w:hAnsiTheme="minorHAnsi" w:cs="Arial"/>
        </w:rPr>
      </w:pPr>
      <w:r w:rsidRPr="00062895">
        <w:rPr>
          <w:rFonts w:asciiTheme="minorHAnsi" w:hAnsiTheme="minorHAnsi" w:cs="Arial"/>
        </w:rPr>
        <w:t>La EMPRESA CONTRATISTA</w:t>
      </w:r>
      <w:r w:rsidR="00B0785F" w:rsidRPr="00062895">
        <w:rPr>
          <w:rFonts w:asciiTheme="minorHAnsi" w:hAnsiTheme="minorHAnsi" w:cs="Arial"/>
        </w:rPr>
        <w:t xml:space="preserve"> deberá presentar </w:t>
      </w:r>
      <w:r w:rsidR="00FB7C59" w:rsidRPr="00062895">
        <w:rPr>
          <w:rFonts w:asciiTheme="minorHAnsi" w:hAnsiTheme="minorHAnsi" w:cs="Arial"/>
        </w:rPr>
        <w:t xml:space="preserve">un compendio de la documentación de respaldo de </w:t>
      </w:r>
      <w:r w:rsidR="00B0785F" w:rsidRPr="00062895">
        <w:rPr>
          <w:rFonts w:asciiTheme="minorHAnsi" w:hAnsiTheme="minorHAnsi" w:cs="Arial"/>
        </w:rPr>
        <w:t xml:space="preserve">los trabajos descritos anteriormente para ser aprobados por </w:t>
      </w:r>
      <w:r w:rsidR="00FB7C59" w:rsidRPr="00062895">
        <w:rPr>
          <w:rFonts w:asciiTheme="minorHAnsi" w:hAnsiTheme="minorHAnsi" w:cs="Arial"/>
        </w:rPr>
        <w:t>la CONTRAPARTE</w:t>
      </w:r>
      <w:r w:rsidR="00B0785F" w:rsidRPr="00062895">
        <w:rPr>
          <w:rFonts w:asciiTheme="minorHAnsi" w:hAnsiTheme="minorHAnsi" w:cs="Arial"/>
        </w:rPr>
        <w:t xml:space="preserve"> y consecuentemente dar continuidad al estudio, con el siguiente contenido mínimo:</w:t>
      </w:r>
    </w:p>
    <w:p w14:paraId="2E545926" w14:textId="77777777" w:rsidR="00F35412" w:rsidRPr="00062895" w:rsidRDefault="00F35412" w:rsidP="002363E0">
      <w:pPr>
        <w:spacing w:after="0" w:line="276" w:lineRule="auto"/>
        <w:jc w:val="both"/>
        <w:rPr>
          <w:rFonts w:asciiTheme="minorHAnsi" w:hAnsiTheme="minorHAnsi" w:cs="Arial"/>
        </w:rPr>
      </w:pPr>
    </w:p>
    <w:p w14:paraId="5DA933A5" w14:textId="77777777" w:rsidR="00B0785F" w:rsidRPr="00062895" w:rsidRDefault="00E0451A" w:rsidP="006415BB">
      <w:pPr>
        <w:pStyle w:val="Prrafodelista"/>
        <w:numPr>
          <w:ilvl w:val="0"/>
          <w:numId w:val="9"/>
        </w:numPr>
        <w:spacing w:after="0" w:line="276" w:lineRule="auto"/>
        <w:jc w:val="both"/>
        <w:rPr>
          <w:rFonts w:asciiTheme="minorHAnsi" w:hAnsiTheme="minorHAnsi" w:cs="Arial"/>
        </w:rPr>
      </w:pPr>
      <w:r w:rsidRPr="00062895">
        <w:rPr>
          <w:rFonts w:asciiTheme="minorHAnsi" w:hAnsiTheme="minorHAnsi" w:cs="Arial"/>
        </w:rPr>
        <w:lastRenderedPageBreak/>
        <w:t>Poblaciones Seleccionadas</w:t>
      </w:r>
    </w:p>
    <w:p w14:paraId="3F2F347B" w14:textId="77777777" w:rsidR="00B0785F" w:rsidRPr="00062895" w:rsidRDefault="00B0785F" w:rsidP="006415BB">
      <w:pPr>
        <w:pStyle w:val="Prrafodelista"/>
        <w:numPr>
          <w:ilvl w:val="0"/>
          <w:numId w:val="9"/>
        </w:numPr>
        <w:spacing w:after="0" w:line="276" w:lineRule="auto"/>
        <w:jc w:val="both"/>
        <w:rPr>
          <w:rFonts w:asciiTheme="minorHAnsi" w:hAnsiTheme="minorHAnsi" w:cs="Arial"/>
        </w:rPr>
      </w:pPr>
      <w:r w:rsidRPr="00062895">
        <w:rPr>
          <w:rFonts w:asciiTheme="minorHAnsi" w:hAnsiTheme="minorHAnsi" w:cs="Arial"/>
        </w:rPr>
        <w:t>Proyección de la Demanda de Gas Natural</w:t>
      </w:r>
    </w:p>
    <w:p w14:paraId="10FD2FF9" w14:textId="77777777" w:rsidR="00B0785F" w:rsidRPr="00062895" w:rsidRDefault="00B0785F" w:rsidP="006415BB">
      <w:pPr>
        <w:pStyle w:val="Prrafodelista"/>
        <w:numPr>
          <w:ilvl w:val="0"/>
          <w:numId w:val="9"/>
        </w:numPr>
        <w:spacing w:after="0" w:line="276" w:lineRule="auto"/>
        <w:jc w:val="both"/>
        <w:rPr>
          <w:rFonts w:asciiTheme="minorHAnsi" w:hAnsiTheme="minorHAnsi" w:cs="Arial"/>
        </w:rPr>
      </w:pPr>
      <w:r w:rsidRPr="00062895">
        <w:rPr>
          <w:rFonts w:asciiTheme="minorHAnsi" w:hAnsiTheme="minorHAnsi" w:cs="Arial"/>
        </w:rPr>
        <w:t>Balance Energético</w:t>
      </w:r>
    </w:p>
    <w:p w14:paraId="5C261C67" w14:textId="77777777" w:rsidR="002363E0" w:rsidRPr="00062895" w:rsidRDefault="002363E0" w:rsidP="006415BB">
      <w:pPr>
        <w:pStyle w:val="Prrafodelista"/>
        <w:numPr>
          <w:ilvl w:val="0"/>
          <w:numId w:val="9"/>
        </w:numPr>
        <w:spacing w:after="0" w:line="276" w:lineRule="auto"/>
        <w:jc w:val="both"/>
        <w:rPr>
          <w:rFonts w:asciiTheme="minorHAnsi" w:hAnsiTheme="minorHAnsi" w:cs="Arial"/>
        </w:rPr>
      </w:pPr>
      <w:r w:rsidRPr="00062895">
        <w:rPr>
          <w:rFonts w:asciiTheme="minorHAnsi" w:hAnsiTheme="minorHAnsi" w:cs="Arial"/>
        </w:rPr>
        <w:t>Estudios Topográficos</w:t>
      </w:r>
    </w:p>
    <w:p w14:paraId="3D1C770E" w14:textId="77777777" w:rsidR="002363E0" w:rsidRPr="00062895" w:rsidRDefault="002363E0" w:rsidP="006415BB">
      <w:pPr>
        <w:pStyle w:val="Prrafodelista"/>
        <w:numPr>
          <w:ilvl w:val="0"/>
          <w:numId w:val="9"/>
        </w:numPr>
        <w:spacing w:after="0" w:line="276" w:lineRule="auto"/>
        <w:jc w:val="both"/>
        <w:rPr>
          <w:rFonts w:asciiTheme="minorHAnsi" w:hAnsiTheme="minorHAnsi" w:cs="Arial"/>
        </w:rPr>
      </w:pPr>
      <w:r w:rsidRPr="00062895">
        <w:rPr>
          <w:rFonts w:asciiTheme="minorHAnsi" w:hAnsiTheme="minorHAnsi" w:cs="Arial"/>
        </w:rPr>
        <w:t>Estudios de Suelos</w:t>
      </w:r>
    </w:p>
    <w:p w14:paraId="0810338C" w14:textId="77777777" w:rsidR="0091692B" w:rsidRPr="00062895" w:rsidRDefault="0091692B" w:rsidP="006415BB">
      <w:pPr>
        <w:pStyle w:val="Prrafodelista"/>
        <w:numPr>
          <w:ilvl w:val="1"/>
          <w:numId w:val="22"/>
        </w:numPr>
        <w:spacing w:after="0" w:line="276" w:lineRule="auto"/>
        <w:jc w:val="both"/>
        <w:rPr>
          <w:rFonts w:asciiTheme="minorHAnsi" w:hAnsiTheme="minorHAnsi" w:cs="Arial"/>
        </w:rPr>
      </w:pPr>
      <w:r w:rsidRPr="00062895">
        <w:rPr>
          <w:rFonts w:asciiTheme="minorHAnsi" w:hAnsiTheme="minorHAnsi" w:cs="Arial"/>
        </w:rPr>
        <w:t>Geotecnia</w:t>
      </w:r>
    </w:p>
    <w:p w14:paraId="70964511" w14:textId="77777777" w:rsidR="0091692B" w:rsidRPr="00062895" w:rsidRDefault="0091692B" w:rsidP="006415BB">
      <w:pPr>
        <w:pStyle w:val="Prrafodelista"/>
        <w:numPr>
          <w:ilvl w:val="1"/>
          <w:numId w:val="22"/>
        </w:numPr>
        <w:spacing w:after="0" w:line="276" w:lineRule="auto"/>
        <w:jc w:val="both"/>
        <w:rPr>
          <w:rFonts w:asciiTheme="minorHAnsi" w:hAnsiTheme="minorHAnsi" w:cs="Arial"/>
        </w:rPr>
      </w:pPr>
      <w:r w:rsidRPr="00062895">
        <w:rPr>
          <w:rFonts w:asciiTheme="minorHAnsi" w:hAnsiTheme="minorHAnsi" w:cs="Arial"/>
        </w:rPr>
        <w:t xml:space="preserve">Hidrología </w:t>
      </w:r>
    </w:p>
    <w:p w14:paraId="4FE49AC1" w14:textId="77777777" w:rsidR="0091692B" w:rsidRPr="00062895" w:rsidRDefault="0091692B" w:rsidP="006415BB">
      <w:pPr>
        <w:pStyle w:val="Prrafodelista"/>
        <w:numPr>
          <w:ilvl w:val="1"/>
          <w:numId w:val="22"/>
        </w:numPr>
        <w:spacing w:after="0" w:line="276" w:lineRule="auto"/>
        <w:jc w:val="both"/>
        <w:rPr>
          <w:rFonts w:asciiTheme="minorHAnsi" w:hAnsiTheme="minorHAnsi" w:cs="Arial"/>
        </w:rPr>
      </w:pPr>
      <w:r w:rsidRPr="00062895">
        <w:rPr>
          <w:rFonts w:asciiTheme="minorHAnsi" w:hAnsiTheme="minorHAnsi" w:cs="Arial"/>
        </w:rPr>
        <w:t>Análisis Sísmico</w:t>
      </w:r>
    </w:p>
    <w:p w14:paraId="1011C871" w14:textId="77777777" w:rsidR="00627B2D" w:rsidRPr="00062895" w:rsidRDefault="00627B2D" w:rsidP="002363E0">
      <w:pPr>
        <w:spacing w:after="0" w:line="276" w:lineRule="auto"/>
        <w:ind w:left="142"/>
        <w:jc w:val="both"/>
        <w:rPr>
          <w:rFonts w:asciiTheme="minorHAnsi" w:hAnsiTheme="minorHAnsi" w:cs="Arial"/>
        </w:rPr>
      </w:pPr>
    </w:p>
    <w:p w14:paraId="154340DD" w14:textId="77777777" w:rsidR="00FB7C59" w:rsidRPr="00062895" w:rsidRDefault="00FB7C59" w:rsidP="00D91F57">
      <w:pPr>
        <w:pStyle w:val="Prrafodelista"/>
        <w:numPr>
          <w:ilvl w:val="1"/>
          <w:numId w:val="1"/>
        </w:numPr>
        <w:spacing w:after="0"/>
        <w:outlineLvl w:val="1"/>
        <w:rPr>
          <w:rFonts w:asciiTheme="minorHAnsi" w:hAnsiTheme="minorHAnsi"/>
          <w:b/>
          <w:lang w:eastAsia="es-ES"/>
        </w:rPr>
      </w:pPr>
      <w:bookmarkStart w:id="148" w:name="_Toc435729714"/>
      <w:r w:rsidRPr="00062895">
        <w:rPr>
          <w:rFonts w:asciiTheme="minorHAnsi" w:hAnsiTheme="minorHAnsi"/>
          <w:b/>
          <w:lang w:eastAsia="es-ES"/>
        </w:rPr>
        <w:t>Documento de Soporte de Decisión 2</w:t>
      </w:r>
      <w:bookmarkEnd w:id="148"/>
    </w:p>
    <w:p w14:paraId="501C1F66" w14:textId="77777777" w:rsidR="00FB7C59" w:rsidRPr="00062895" w:rsidRDefault="00FB7C59" w:rsidP="002363E0">
      <w:pPr>
        <w:spacing w:after="0" w:line="276" w:lineRule="auto"/>
        <w:ind w:left="142"/>
        <w:jc w:val="both"/>
        <w:rPr>
          <w:rFonts w:asciiTheme="minorHAnsi" w:hAnsiTheme="minorHAnsi" w:cs="Arial"/>
        </w:rPr>
      </w:pPr>
    </w:p>
    <w:p w14:paraId="61ED5FF9" w14:textId="77777777" w:rsidR="00B0785F" w:rsidRPr="00062895" w:rsidRDefault="00B0785F" w:rsidP="006415BB">
      <w:pPr>
        <w:pStyle w:val="Prrafodelista"/>
        <w:numPr>
          <w:ilvl w:val="0"/>
          <w:numId w:val="11"/>
        </w:numPr>
        <w:spacing w:after="0" w:line="276" w:lineRule="auto"/>
        <w:ind w:left="426" w:hanging="426"/>
        <w:jc w:val="both"/>
        <w:rPr>
          <w:rFonts w:asciiTheme="minorHAnsi" w:hAnsiTheme="minorHAnsi" w:cs="Arial"/>
          <w:b/>
        </w:rPr>
      </w:pPr>
      <w:r w:rsidRPr="00062895">
        <w:rPr>
          <w:rFonts w:asciiTheme="minorHAnsi" w:hAnsiTheme="minorHAnsi" w:cs="Arial"/>
          <w:b/>
        </w:rPr>
        <w:t>Evaluación Técnica - Económica de Alternativas de Suministro de Gas Natural</w:t>
      </w:r>
      <w:r w:rsidR="00795496" w:rsidRPr="00062895">
        <w:rPr>
          <w:rFonts w:asciiTheme="minorHAnsi" w:hAnsiTheme="minorHAnsi" w:cs="Arial"/>
          <w:b/>
        </w:rPr>
        <w:t>.</w:t>
      </w:r>
    </w:p>
    <w:p w14:paraId="6A87BE14" w14:textId="77777777" w:rsidR="00BA07E6" w:rsidRPr="00062895" w:rsidRDefault="00627B2D" w:rsidP="002363E0">
      <w:pPr>
        <w:spacing w:after="0" w:line="276" w:lineRule="auto"/>
        <w:jc w:val="both"/>
        <w:rPr>
          <w:rFonts w:asciiTheme="minorHAnsi" w:hAnsiTheme="minorHAnsi" w:cs="Arial"/>
        </w:rPr>
      </w:pPr>
      <w:r w:rsidRPr="00062895">
        <w:rPr>
          <w:rFonts w:asciiTheme="minorHAnsi" w:hAnsiTheme="minorHAnsi" w:cs="Arial"/>
        </w:rPr>
        <w:t>La EMPRESA CONTRATISTA</w:t>
      </w:r>
      <w:r w:rsidR="00B0785F" w:rsidRPr="00062895">
        <w:rPr>
          <w:rFonts w:asciiTheme="minorHAnsi" w:hAnsiTheme="minorHAnsi" w:cs="Arial"/>
        </w:rPr>
        <w:t xml:space="preserve"> deberá realizar el análisis técnico y económico de todas las alternativas tecnológicas de suministro de gas natural a las </w:t>
      </w:r>
      <w:r w:rsidR="00FB7C59" w:rsidRPr="00062895">
        <w:rPr>
          <w:rFonts w:asciiTheme="minorHAnsi" w:hAnsiTheme="minorHAnsi" w:cs="Arial"/>
        </w:rPr>
        <w:t>Poblaciones Seleccionadas</w:t>
      </w:r>
      <w:r w:rsidR="00BA07E6" w:rsidRPr="00062895">
        <w:rPr>
          <w:rFonts w:asciiTheme="minorHAnsi" w:hAnsiTheme="minorHAnsi" w:cs="Arial"/>
        </w:rPr>
        <w:t xml:space="preserve">, </w:t>
      </w:r>
      <w:r w:rsidR="00FB7C59" w:rsidRPr="00062895">
        <w:rPr>
          <w:rFonts w:asciiTheme="minorHAnsi" w:hAnsiTheme="minorHAnsi" w:cs="Arial"/>
        </w:rPr>
        <w:t xml:space="preserve">debiendo contemplar al menos </w:t>
      </w:r>
      <w:r w:rsidR="00BA07E6" w:rsidRPr="00062895">
        <w:rPr>
          <w:rFonts w:asciiTheme="minorHAnsi" w:hAnsiTheme="minorHAnsi" w:cs="Arial"/>
        </w:rPr>
        <w:t>los siguientes sistemas:</w:t>
      </w:r>
    </w:p>
    <w:p w14:paraId="7493F14F" w14:textId="77777777" w:rsidR="0083093A" w:rsidRPr="00062895" w:rsidRDefault="0083093A" w:rsidP="002363E0">
      <w:pPr>
        <w:spacing w:after="0" w:line="276" w:lineRule="auto"/>
        <w:jc w:val="both"/>
        <w:rPr>
          <w:rFonts w:asciiTheme="minorHAnsi" w:hAnsiTheme="minorHAnsi" w:cs="Arial"/>
        </w:rPr>
      </w:pPr>
    </w:p>
    <w:p w14:paraId="6A9D610D" w14:textId="77777777" w:rsidR="00B0785F" w:rsidRPr="00062895" w:rsidRDefault="00B0785F" w:rsidP="006415BB">
      <w:pPr>
        <w:pStyle w:val="Prrafodelista"/>
        <w:numPr>
          <w:ilvl w:val="0"/>
          <w:numId w:val="10"/>
        </w:numPr>
        <w:spacing w:after="0" w:line="276" w:lineRule="auto"/>
        <w:jc w:val="both"/>
        <w:rPr>
          <w:rFonts w:asciiTheme="minorHAnsi" w:hAnsiTheme="minorHAnsi" w:cs="Arial"/>
        </w:rPr>
      </w:pPr>
      <w:r w:rsidRPr="00062895">
        <w:rPr>
          <w:rFonts w:asciiTheme="minorHAnsi" w:hAnsiTheme="minorHAnsi" w:cs="Arial"/>
        </w:rPr>
        <w:t>Sistema GNL</w:t>
      </w:r>
      <w:r w:rsidR="001E4A50" w:rsidRPr="00062895">
        <w:rPr>
          <w:rFonts w:asciiTheme="minorHAnsi" w:hAnsiTheme="minorHAnsi" w:cs="Arial"/>
        </w:rPr>
        <w:t>.</w:t>
      </w:r>
    </w:p>
    <w:p w14:paraId="32A12B95" w14:textId="77777777" w:rsidR="00B0785F" w:rsidRPr="00062895" w:rsidRDefault="00B0785F" w:rsidP="006415BB">
      <w:pPr>
        <w:pStyle w:val="Prrafodelista"/>
        <w:numPr>
          <w:ilvl w:val="0"/>
          <w:numId w:val="10"/>
        </w:numPr>
        <w:spacing w:after="0" w:line="276" w:lineRule="auto"/>
        <w:jc w:val="both"/>
        <w:rPr>
          <w:rFonts w:asciiTheme="minorHAnsi" w:hAnsiTheme="minorHAnsi" w:cs="Arial"/>
        </w:rPr>
      </w:pPr>
      <w:r w:rsidRPr="00062895">
        <w:rPr>
          <w:rFonts w:asciiTheme="minorHAnsi" w:hAnsiTheme="minorHAnsi" w:cs="Arial"/>
        </w:rPr>
        <w:t>Sistema GNC</w:t>
      </w:r>
      <w:r w:rsidR="001E4A50" w:rsidRPr="00062895">
        <w:rPr>
          <w:rFonts w:asciiTheme="minorHAnsi" w:hAnsiTheme="minorHAnsi" w:cs="Arial"/>
        </w:rPr>
        <w:t>.</w:t>
      </w:r>
    </w:p>
    <w:p w14:paraId="6C11B045" w14:textId="77777777" w:rsidR="00B0785F" w:rsidRPr="00062895" w:rsidRDefault="00B0785F" w:rsidP="006415BB">
      <w:pPr>
        <w:pStyle w:val="Prrafodelista"/>
        <w:numPr>
          <w:ilvl w:val="0"/>
          <w:numId w:val="10"/>
        </w:numPr>
        <w:spacing w:after="0" w:line="276" w:lineRule="auto"/>
        <w:jc w:val="both"/>
        <w:rPr>
          <w:rFonts w:asciiTheme="minorHAnsi" w:hAnsiTheme="minorHAnsi" w:cs="Arial"/>
        </w:rPr>
      </w:pPr>
      <w:r w:rsidRPr="00062895">
        <w:rPr>
          <w:rFonts w:asciiTheme="minorHAnsi" w:hAnsiTheme="minorHAnsi" w:cs="Arial"/>
        </w:rPr>
        <w:t>Sistema Convencional desde ESR</w:t>
      </w:r>
      <w:r w:rsidR="00FB7C59" w:rsidRPr="00062895">
        <w:rPr>
          <w:rFonts w:asciiTheme="minorHAnsi" w:hAnsiTheme="minorHAnsi" w:cs="Arial"/>
        </w:rPr>
        <w:t xml:space="preserve"> o ESD</w:t>
      </w:r>
      <w:r w:rsidR="001E4A50" w:rsidRPr="00062895">
        <w:rPr>
          <w:rFonts w:asciiTheme="minorHAnsi" w:hAnsiTheme="minorHAnsi" w:cs="Arial"/>
        </w:rPr>
        <w:t>.</w:t>
      </w:r>
    </w:p>
    <w:p w14:paraId="7DA4294B" w14:textId="77777777" w:rsidR="00B0785F" w:rsidRPr="00062895" w:rsidRDefault="00B0785F" w:rsidP="006415BB">
      <w:pPr>
        <w:pStyle w:val="Prrafodelista"/>
        <w:numPr>
          <w:ilvl w:val="0"/>
          <w:numId w:val="10"/>
        </w:numPr>
        <w:spacing w:after="0" w:line="276" w:lineRule="auto"/>
        <w:jc w:val="both"/>
        <w:rPr>
          <w:rFonts w:asciiTheme="minorHAnsi" w:hAnsiTheme="minorHAnsi" w:cs="Arial"/>
        </w:rPr>
      </w:pPr>
      <w:r w:rsidRPr="00062895">
        <w:rPr>
          <w:rFonts w:asciiTheme="minorHAnsi" w:hAnsiTheme="minorHAnsi" w:cs="Arial"/>
        </w:rPr>
        <w:t>Sistema Convencional desde gasoducto</w:t>
      </w:r>
      <w:r w:rsidR="001E4A50" w:rsidRPr="00062895">
        <w:rPr>
          <w:rFonts w:asciiTheme="minorHAnsi" w:hAnsiTheme="minorHAnsi" w:cs="Arial"/>
        </w:rPr>
        <w:t>.</w:t>
      </w:r>
    </w:p>
    <w:p w14:paraId="1DD1278C" w14:textId="77777777" w:rsidR="002363E0" w:rsidRPr="00062895" w:rsidRDefault="002363E0" w:rsidP="002363E0">
      <w:pPr>
        <w:spacing w:after="0" w:line="276" w:lineRule="auto"/>
        <w:jc w:val="both"/>
        <w:rPr>
          <w:rFonts w:asciiTheme="minorHAnsi" w:hAnsiTheme="minorHAnsi" w:cs="Arial"/>
        </w:rPr>
      </w:pPr>
    </w:p>
    <w:p w14:paraId="7BE6DEBA" w14:textId="77777777" w:rsidR="00CF6DAC" w:rsidRPr="00062895" w:rsidRDefault="00CF6DAC" w:rsidP="002363E0">
      <w:pPr>
        <w:spacing w:after="0" w:line="276" w:lineRule="auto"/>
        <w:jc w:val="both"/>
        <w:rPr>
          <w:rFonts w:asciiTheme="minorHAnsi" w:hAnsiTheme="minorHAnsi" w:cs="Arial"/>
        </w:rPr>
      </w:pPr>
      <w:r w:rsidRPr="00062895">
        <w:rPr>
          <w:rFonts w:asciiTheme="minorHAnsi" w:hAnsiTheme="minorHAnsi" w:cs="Arial"/>
        </w:rPr>
        <w:t xml:space="preserve">Las alternativas tecnológicas de suministro de gas natural a las </w:t>
      </w:r>
      <w:r w:rsidR="00E0451A" w:rsidRPr="00062895">
        <w:rPr>
          <w:rFonts w:asciiTheme="minorHAnsi" w:hAnsiTheme="minorHAnsi" w:cs="Arial"/>
        </w:rPr>
        <w:t>Poblaciones Seleccionadas</w:t>
      </w:r>
      <w:r w:rsidRPr="00062895">
        <w:rPr>
          <w:rFonts w:asciiTheme="minorHAnsi" w:hAnsiTheme="minorHAnsi" w:cs="Arial"/>
        </w:rPr>
        <w:t xml:space="preserve"> en el estudio de Ingeniería Básica Extendida podrán contemplar las alternativas propuestas en la Ingeniería Conceptual, mismas que tienen carácter referencial.</w:t>
      </w:r>
    </w:p>
    <w:p w14:paraId="62FB809A" w14:textId="77777777" w:rsidR="002363E0" w:rsidRPr="00062895" w:rsidRDefault="002363E0" w:rsidP="002363E0">
      <w:pPr>
        <w:spacing w:after="0" w:line="276" w:lineRule="auto"/>
        <w:jc w:val="both"/>
        <w:rPr>
          <w:rFonts w:asciiTheme="minorHAnsi" w:hAnsiTheme="minorHAnsi" w:cs="Arial"/>
        </w:rPr>
      </w:pPr>
    </w:p>
    <w:p w14:paraId="658177AC" w14:textId="77777777" w:rsidR="00B0785F" w:rsidRPr="00062895" w:rsidRDefault="00B0785F" w:rsidP="002363E0">
      <w:pPr>
        <w:spacing w:after="0" w:line="276" w:lineRule="auto"/>
        <w:jc w:val="both"/>
        <w:rPr>
          <w:rFonts w:asciiTheme="minorHAnsi" w:hAnsiTheme="minorHAnsi" w:cs="Arial"/>
        </w:rPr>
      </w:pPr>
      <w:r w:rsidRPr="00062895">
        <w:rPr>
          <w:rFonts w:asciiTheme="minorHAnsi" w:hAnsiTheme="minorHAnsi" w:cs="Arial"/>
        </w:rPr>
        <w:t>Se deberá realizar la optimización del empleo de todas las alternativas, pudiendo tener incluso todas las tecnologías como se propone preliminarmente en la Ingeniería Conceptual, sin embargo dicho análisis deberá ser sustentado técnica y económicamente para poder definir las mis</w:t>
      </w:r>
      <w:r w:rsidR="00B23CDE" w:rsidRPr="00062895">
        <w:rPr>
          <w:rFonts w:asciiTheme="minorHAnsi" w:hAnsiTheme="minorHAnsi" w:cs="Arial"/>
        </w:rPr>
        <w:t>mas antes de dar curso a la IPC.</w:t>
      </w:r>
    </w:p>
    <w:p w14:paraId="32D8F89F" w14:textId="77777777" w:rsidR="002363E0" w:rsidRPr="00062895" w:rsidRDefault="002363E0" w:rsidP="002363E0">
      <w:pPr>
        <w:spacing w:after="0" w:line="276" w:lineRule="auto"/>
        <w:jc w:val="both"/>
        <w:rPr>
          <w:rFonts w:asciiTheme="minorHAnsi" w:hAnsiTheme="minorHAnsi" w:cs="Arial"/>
        </w:rPr>
      </w:pPr>
    </w:p>
    <w:p w14:paraId="48C6BE42" w14:textId="77777777" w:rsidR="00B0785F" w:rsidRPr="00062895" w:rsidRDefault="00B0785F" w:rsidP="002363E0">
      <w:pPr>
        <w:spacing w:after="0" w:line="276" w:lineRule="auto"/>
        <w:jc w:val="both"/>
        <w:rPr>
          <w:rFonts w:asciiTheme="minorHAnsi" w:hAnsiTheme="minorHAnsi" w:cs="Arial"/>
        </w:rPr>
      </w:pPr>
      <w:r w:rsidRPr="00062895">
        <w:rPr>
          <w:rFonts w:asciiTheme="minorHAnsi" w:hAnsiTheme="minorHAnsi" w:cs="Arial"/>
        </w:rPr>
        <w:t xml:space="preserve">Para el caso de suministro de GNC, </w:t>
      </w:r>
      <w:r w:rsidR="00627B2D" w:rsidRPr="00062895">
        <w:rPr>
          <w:rFonts w:asciiTheme="minorHAnsi" w:hAnsiTheme="minorHAnsi" w:cs="Arial"/>
        </w:rPr>
        <w:t>la EMPRESA CONTRATISTA</w:t>
      </w:r>
      <w:r w:rsidRPr="00062895">
        <w:rPr>
          <w:rFonts w:asciiTheme="minorHAnsi" w:hAnsiTheme="minorHAnsi" w:cs="Arial"/>
        </w:rPr>
        <w:t xml:space="preserve"> deberá realizar la evaluación técnica económica entre las diferentes alternativas de contenedores portátiles </w:t>
      </w:r>
      <w:r w:rsidR="00B23CDE" w:rsidRPr="00062895">
        <w:rPr>
          <w:rFonts w:asciiTheme="minorHAnsi" w:hAnsiTheme="minorHAnsi" w:cs="Arial"/>
        </w:rPr>
        <w:t xml:space="preserve">de GNC </w:t>
      </w:r>
      <w:r w:rsidRPr="00062895">
        <w:rPr>
          <w:rFonts w:asciiTheme="minorHAnsi" w:hAnsiTheme="minorHAnsi" w:cs="Arial"/>
        </w:rPr>
        <w:t xml:space="preserve">(Rack de Cilindros, Módulos, </w:t>
      </w:r>
      <w:proofErr w:type="spellStart"/>
      <w:r w:rsidRPr="00062895">
        <w:rPr>
          <w:rFonts w:asciiTheme="minorHAnsi" w:hAnsiTheme="minorHAnsi" w:cs="Arial"/>
        </w:rPr>
        <w:t>Skids</w:t>
      </w:r>
      <w:proofErr w:type="spellEnd"/>
      <w:r w:rsidRPr="00062895">
        <w:rPr>
          <w:rFonts w:asciiTheme="minorHAnsi" w:hAnsiTheme="minorHAnsi" w:cs="Arial"/>
        </w:rPr>
        <w:t xml:space="preserve"> y otros) existentes en el mercado, de modo tal, que la tecnología que resulte más eficiente en función a la capacidad de almacenaje y la inversión por unidad, sea el que se </w:t>
      </w:r>
      <w:r w:rsidR="00B23CDE" w:rsidRPr="00062895">
        <w:rPr>
          <w:rFonts w:asciiTheme="minorHAnsi" w:hAnsiTheme="minorHAnsi" w:cs="Arial"/>
        </w:rPr>
        <w:t>proponga</w:t>
      </w:r>
      <w:r w:rsidRPr="00062895">
        <w:rPr>
          <w:rFonts w:asciiTheme="minorHAnsi" w:hAnsiTheme="minorHAnsi" w:cs="Arial"/>
        </w:rPr>
        <w:t xml:space="preserve"> en el </w:t>
      </w:r>
      <w:r w:rsidR="00B23CDE" w:rsidRPr="00062895">
        <w:rPr>
          <w:rFonts w:asciiTheme="minorHAnsi" w:hAnsiTheme="minorHAnsi" w:cs="Arial"/>
        </w:rPr>
        <w:t>Estudio</w:t>
      </w:r>
      <w:r w:rsidRPr="00062895">
        <w:rPr>
          <w:rFonts w:asciiTheme="minorHAnsi" w:hAnsiTheme="minorHAnsi" w:cs="Arial"/>
        </w:rPr>
        <w:t>.</w:t>
      </w:r>
    </w:p>
    <w:p w14:paraId="0B7DC34B" w14:textId="77777777" w:rsidR="002363E0" w:rsidRPr="00062895" w:rsidRDefault="002363E0" w:rsidP="002363E0">
      <w:pPr>
        <w:spacing w:after="0" w:line="276" w:lineRule="auto"/>
        <w:jc w:val="both"/>
        <w:rPr>
          <w:rFonts w:asciiTheme="minorHAnsi" w:hAnsiTheme="minorHAnsi" w:cs="Arial"/>
        </w:rPr>
      </w:pPr>
    </w:p>
    <w:p w14:paraId="72B9DB80" w14:textId="77777777" w:rsidR="00B0785F" w:rsidRPr="00062895" w:rsidRDefault="00B0785F" w:rsidP="002363E0">
      <w:pPr>
        <w:pStyle w:val="Prrafodelista"/>
        <w:spacing w:after="0" w:line="276" w:lineRule="auto"/>
        <w:ind w:left="0"/>
        <w:jc w:val="both"/>
        <w:rPr>
          <w:rFonts w:asciiTheme="minorHAnsi" w:hAnsiTheme="minorHAnsi" w:cs="Arial"/>
        </w:rPr>
      </w:pPr>
      <w:r w:rsidRPr="00062895">
        <w:rPr>
          <w:rFonts w:asciiTheme="minorHAnsi" w:hAnsiTheme="minorHAnsi" w:cs="Arial"/>
        </w:rPr>
        <w:lastRenderedPageBreak/>
        <w:t xml:space="preserve">Así mismo </w:t>
      </w:r>
      <w:r w:rsidR="00627B2D" w:rsidRPr="00062895">
        <w:rPr>
          <w:rFonts w:asciiTheme="minorHAnsi" w:hAnsiTheme="minorHAnsi" w:cs="Arial"/>
        </w:rPr>
        <w:t>la EMPRESA CONTRATISTA</w:t>
      </w:r>
      <w:r w:rsidRPr="00062895">
        <w:rPr>
          <w:rFonts w:asciiTheme="minorHAnsi" w:hAnsiTheme="minorHAnsi" w:cs="Arial"/>
        </w:rPr>
        <w:t xml:space="preserve"> deberá realizar el análisis de la optimización del suministro de GNC</w:t>
      </w:r>
      <w:r w:rsidR="00B23CDE" w:rsidRPr="00062895">
        <w:rPr>
          <w:rFonts w:asciiTheme="minorHAnsi" w:hAnsiTheme="minorHAnsi" w:cs="Arial"/>
        </w:rPr>
        <w:t xml:space="preserve">, para ello deberá contemplar el empleo de </w:t>
      </w:r>
      <w:r w:rsidRPr="00062895">
        <w:rPr>
          <w:rFonts w:asciiTheme="minorHAnsi" w:hAnsiTheme="minorHAnsi" w:cs="Arial"/>
        </w:rPr>
        <w:t>unidad</w:t>
      </w:r>
      <w:r w:rsidR="00B23CDE" w:rsidRPr="00062895">
        <w:rPr>
          <w:rFonts w:asciiTheme="minorHAnsi" w:hAnsiTheme="minorHAnsi" w:cs="Arial"/>
        </w:rPr>
        <w:t>es</w:t>
      </w:r>
      <w:r w:rsidRPr="00062895">
        <w:rPr>
          <w:rFonts w:asciiTheme="minorHAnsi" w:hAnsiTheme="minorHAnsi" w:cs="Arial"/>
        </w:rPr>
        <w:t xml:space="preserve"> de compresión </w:t>
      </w:r>
      <w:r w:rsidR="00B23CDE" w:rsidRPr="00062895">
        <w:rPr>
          <w:rFonts w:asciiTheme="minorHAnsi" w:hAnsiTheme="minorHAnsi" w:cs="Arial"/>
        </w:rPr>
        <w:t>instaladas en los Contenedores Portátiles de GNC, anexas a los cilindros de GNC para el</w:t>
      </w:r>
      <w:r w:rsidRPr="00062895">
        <w:rPr>
          <w:rFonts w:asciiTheme="minorHAnsi" w:hAnsiTheme="minorHAnsi" w:cs="Arial"/>
        </w:rPr>
        <w:t xml:space="preserve"> trasvase de GNC </w:t>
      </w:r>
      <w:r w:rsidR="00CF6DAC" w:rsidRPr="00062895">
        <w:rPr>
          <w:rFonts w:asciiTheme="minorHAnsi" w:hAnsiTheme="minorHAnsi" w:cs="Arial"/>
        </w:rPr>
        <w:t xml:space="preserve">desde el </w:t>
      </w:r>
      <w:r w:rsidR="00B23CDE" w:rsidRPr="00062895">
        <w:rPr>
          <w:rFonts w:asciiTheme="minorHAnsi" w:hAnsiTheme="minorHAnsi" w:cs="Arial"/>
        </w:rPr>
        <w:t xml:space="preserve">Contendor Portátil </w:t>
      </w:r>
      <w:r w:rsidR="00CF6DAC" w:rsidRPr="00062895">
        <w:rPr>
          <w:rFonts w:asciiTheme="minorHAnsi" w:hAnsiTheme="minorHAnsi" w:cs="Arial"/>
        </w:rPr>
        <w:t>a la</w:t>
      </w:r>
      <w:r w:rsidR="00B23CDE" w:rsidRPr="00062895">
        <w:rPr>
          <w:rFonts w:asciiTheme="minorHAnsi" w:hAnsiTheme="minorHAnsi" w:cs="Arial"/>
        </w:rPr>
        <w:t>s unidades de almacenaje de GNC instaladas en las</w:t>
      </w:r>
      <w:r w:rsidR="00CF6DAC" w:rsidRPr="00062895">
        <w:rPr>
          <w:rFonts w:asciiTheme="minorHAnsi" w:hAnsiTheme="minorHAnsi" w:cs="Arial"/>
        </w:rPr>
        <w:t xml:space="preserve"> Estaci</w:t>
      </w:r>
      <w:r w:rsidR="00B23CDE" w:rsidRPr="00062895">
        <w:rPr>
          <w:rFonts w:asciiTheme="minorHAnsi" w:hAnsiTheme="minorHAnsi" w:cs="Arial"/>
        </w:rPr>
        <w:t>ones</w:t>
      </w:r>
      <w:r w:rsidR="00CF6DAC" w:rsidRPr="00062895">
        <w:rPr>
          <w:rFonts w:asciiTheme="minorHAnsi" w:hAnsiTheme="minorHAnsi" w:cs="Arial"/>
        </w:rPr>
        <w:t xml:space="preserve"> de Descarga</w:t>
      </w:r>
      <w:r w:rsidRPr="00062895">
        <w:rPr>
          <w:rFonts w:asciiTheme="minorHAnsi" w:hAnsiTheme="minorHAnsi" w:cs="Arial"/>
        </w:rPr>
        <w:t xml:space="preserve">. </w:t>
      </w:r>
    </w:p>
    <w:p w14:paraId="5F26B3BC" w14:textId="77777777" w:rsidR="00582E0F" w:rsidRPr="00062895" w:rsidRDefault="00582E0F" w:rsidP="002363E0">
      <w:pPr>
        <w:pStyle w:val="Prrafodelista"/>
        <w:spacing w:after="0" w:line="276" w:lineRule="auto"/>
        <w:ind w:left="0"/>
        <w:jc w:val="both"/>
        <w:rPr>
          <w:rFonts w:asciiTheme="minorHAnsi" w:hAnsiTheme="minorHAnsi" w:cs="Arial"/>
        </w:rPr>
      </w:pPr>
    </w:p>
    <w:p w14:paraId="6ACA2569" w14:textId="77777777" w:rsidR="00582E0F" w:rsidRPr="00062895" w:rsidRDefault="00582E0F" w:rsidP="002363E0">
      <w:pPr>
        <w:pStyle w:val="Prrafodelista"/>
        <w:spacing w:after="0" w:line="276" w:lineRule="auto"/>
        <w:ind w:left="0"/>
        <w:jc w:val="both"/>
        <w:rPr>
          <w:rFonts w:asciiTheme="minorHAnsi" w:hAnsiTheme="minorHAnsi" w:cs="Arial"/>
        </w:rPr>
      </w:pPr>
      <w:r w:rsidRPr="00062895">
        <w:rPr>
          <w:rFonts w:asciiTheme="minorHAnsi" w:hAnsiTheme="minorHAnsi" w:cs="Arial"/>
        </w:rPr>
        <w:t>La EMPRESA CONTRATISTA deberá considerar los criterios empleados en el punto Selección de las Poblaciones Beneficiadas</w:t>
      </w:r>
      <w:r w:rsidR="00E12487" w:rsidRPr="00062895">
        <w:rPr>
          <w:rFonts w:asciiTheme="minorHAnsi" w:hAnsiTheme="minorHAnsi" w:cs="Arial"/>
        </w:rPr>
        <w:t xml:space="preserve"> del IV.1.1. DSD 1, inc. a)</w:t>
      </w:r>
      <w:r w:rsidRPr="00062895">
        <w:rPr>
          <w:rFonts w:asciiTheme="minorHAnsi" w:hAnsiTheme="minorHAnsi" w:cs="Arial"/>
        </w:rPr>
        <w:t>.</w:t>
      </w:r>
    </w:p>
    <w:p w14:paraId="680A1F7C" w14:textId="77777777" w:rsidR="00B23CDE" w:rsidRPr="00062895" w:rsidRDefault="00B23CDE" w:rsidP="002363E0">
      <w:pPr>
        <w:pStyle w:val="Prrafodelista"/>
        <w:spacing w:after="0" w:line="276" w:lineRule="auto"/>
        <w:ind w:left="0"/>
        <w:jc w:val="both"/>
        <w:rPr>
          <w:rFonts w:asciiTheme="minorHAnsi" w:hAnsiTheme="minorHAnsi" w:cs="Arial"/>
        </w:rPr>
      </w:pPr>
    </w:p>
    <w:p w14:paraId="6766B914" w14:textId="77777777" w:rsidR="00D91F57" w:rsidRPr="00062895" w:rsidRDefault="00B23CDE" w:rsidP="002363E0">
      <w:pPr>
        <w:pStyle w:val="Prrafodelista"/>
        <w:spacing w:after="0" w:line="276" w:lineRule="auto"/>
        <w:ind w:left="0"/>
        <w:jc w:val="both"/>
        <w:rPr>
          <w:rFonts w:asciiTheme="minorHAnsi" w:hAnsiTheme="minorHAnsi" w:cs="Arial"/>
        </w:rPr>
      </w:pPr>
      <w:r w:rsidRPr="00062895">
        <w:rPr>
          <w:rFonts w:asciiTheme="minorHAnsi" w:hAnsiTheme="minorHAnsi" w:cs="Arial"/>
        </w:rPr>
        <w:t>La selección de las tecnologías deberá ser aprobada por la CONTRAPARTE</w:t>
      </w:r>
      <w:r w:rsidR="00F22D26" w:rsidRPr="00062895">
        <w:rPr>
          <w:rFonts w:asciiTheme="minorHAnsi" w:hAnsiTheme="minorHAnsi" w:cs="Arial"/>
        </w:rPr>
        <w:t xml:space="preserve"> antes de continuar con el Estudio</w:t>
      </w:r>
      <w:r w:rsidRPr="00062895">
        <w:rPr>
          <w:rFonts w:asciiTheme="minorHAnsi" w:hAnsiTheme="minorHAnsi" w:cs="Arial"/>
        </w:rPr>
        <w:t>.</w:t>
      </w:r>
    </w:p>
    <w:p w14:paraId="6AD716B8" w14:textId="77777777" w:rsidR="00EA100A" w:rsidRPr="00062895" w:rsidRDefault="00EA100A" w:rsidP="002363E0">
      <w:pPr>
        <w:pStyle w:val="Prrafodelista"/>
        <w:spacing w:after="0" w:line="276" w:lineRule="auto"/>
        <w:ind w:left="0"/>
        <w:jc w:val="both"/>
        <w:rPr>
          <w:rFonts w:asciiTheme="minorHAnsi" w:hAnsiTheme="minorHAnsi" w:cs="Arial"/>
        </w:rPr>
      </w:pPr>
    </w:p>
    <w:p w14:paraId="588F849B" w14:textId="77777777" w:rsidR="00EA100A" w:rsidRPr="00062895" w:rsidRDefault="00EA100A" w:rsidP="002363E0">
      <w:pPr>
        <w:pStyle w:val="Prrafodelista"/>
        <w:spacing w:after="0" w:line="276" w:lineRule="auto"/>
        <w:ind w:left="0"/>
        <w:jc w:val="both"/>
        <w:rPr>
          <w:rFonts w:asciiTheme="minorHAnsi" w:hAnsiTheme="minorHAnsi" w:cs="Arial"/>
        </w:rPr>
      </w:pPr>
      <w:r w:rsidRPr="00062895">
        <w:rPr>
          <w:rFonts w:asciiTheme="minorHAnsi" w:hAnsiTheme="minorHAnsi" w:cs="Arial"/>
        </w:rPr>
        <w:t xml:space="preserve">Como entregable final de esta sección se debe presentar las bases de diseño conceptuales de la ESR con </w:t>
      </w:r>
      <w:r w:rsidR="00E3281C" w:rsidRPr="00062895">
        <w:rPr>
          <w:rFonts w:asciiTheme="minorHAnsi" w:hAnsiTheme="minorHAnsi" w:cs="Arial"/>
        </w:rPr>
        <w:t>las tecnologías</w:t>
      </w:r>
      <w:r w:rsidRPr="00062895">
        <w:rPr>
          <w:rFonts w:asciiTheme="minorHAnsi" w:hAnsiTheme="minorHAnsi" w:cs="Arial"/>
        </w:rPr>
        <w:t xml:space="preserve"> a implementar.</w:t>
      </w:r>
    </w:p>
    <w:p w14:paraId="14DF2094" w14:textId="77777777" w:rsidR="00F22D26" w:rsidRPr="00062895" w:rsidRDefault="00F22D26" w:rsidP="002363E0">
      <w:pPr>
        <w:spacing w:after="0" w:line="276" w:lineRule="auto"/>
        <w:jc w:val="both"/>
        <w:rPr>
          <w:rFonts w:asciiTheme="minorHAnsi" w:hAnsiTheme="minorHAnsi" w:cs="Arial"/>
        </w:rPr>
      </w:pPr>
    </w:p>
    <w:p w14:paraId="4EF18151" w14:textId="77777777" w:rsidR="00EF4B77" w:rsidRPr="00062895" w:rsidRDefault="00EF4B77" w:rsidP="006415BB">
      <w:pPr>
        <w:pStyle w:val="Prrafodelista"/>
        <w:numPr>
          <w:ilvl w:val="0"/>
          <w:numId w:val="11"/>
        </w:numPr>
        <w:spacing w:after="0" w:line="276" w:lineRule="auto"/>
        <w:ind w:left="426" w:hanging="426"/>
        <w:jc w:val="both"/>
        <w:rPr>
          <w:rFonts w:asciiTheme="minorHAnsi" w:hAnsiTheme="minorHAnsi" w:cs="Arial"/>
          <w:b/>
        </w:rPr>
      </w:pPr>
      <w:r w:rsidRPr="00062895">
        <w:rPr>
          <w:rFonts w:asciiTheme="minorHAnsi" w:hAnsiTheme="minorHAnsi" w:cs="Arial"/>
          <w:b/>
        </w:rPr>
        <w:t>Sistema Logístico de Transporte</w:t>
      </w:r>
      <w:r w:rsidR="00795496" w:rsidRPr="00062895">
        <w:rPr>
          <w:rFonts w:asciiTheme="minorHAnsi" w:hAnsiTheme="minorHAnsi" w:cs="Arial"/>
          <w:b/>
        </w:rPr>
        <w:t>.</w:t>
      </w:r>
    </w:p>
    <w:p w14:paraId="21FAD911" w14:textId="77777777" w:rsidR="00EF4B77" w:rsidRPr="00062895" w:rsidRDefault="00EF4B77" w:rsidP="00EF4B77">
      <w:pPr>
        <w:pStyle w:val="Prrafodelista"/>
        <w:spacing w:after="0" w:line="276" w:lineRule="auto"/>
        <w:ind w:left="0"/>
        <w:jc w:val="both"/>
        <w:rPr>
          <w:rFonts w:asciiTheme="minorHAnsi" w:hAnsiTheme="minorHAnsi" w:cs="Arial"/>
        </w:rPr>
      </w:pPr>
      <w:r w:rsidRPr="00062895">
        <w:rPr>
          <w:rFonts w:asciiTheme="minorHAnsi" w:hAnsiTheme="minorHAnsi" w:cs="Arial"/>
        </w:rPr>
        <w:t>La EMPRESA CONTRATISTA deberá realizar el estudio del sistema logístico de transporte para cada una de las poblaciones y las tecnologías que correspondan a estas, debiendo definir mínimamente los siguientes puntos:</w:t>
      </w:r>
    </w:p>
    <w:p w14:paraId="2F663672" w14:textId="77777777" w:rsidR="00EF4B77" w:rsidRPr="00062895" w:rsidRDefault="00EF4B77" w:rsidP="00EF4B77">
      <w:pPr>
        <w:pStyle w:val="Prrafodelista"/>
        <w:spacing w:after="0" w:line="276" w:lineRule="auto"/>
        <w:ind w:left="0"/>
        <w:jc w:val="both"/>
        <w:rPr>
          <w:rFonts w:asciiTheme="minorHAnsi" w:hAnsiTheme="minorHAnsi" w:cs="Arial"/>
        </w:rPr>
      </w:pPr>
    </w:p>
    <w:p w14:paraId="7F438203" w14:textId="77777777" w:rsidR="00EF4B77" w:rsidRPr="00062895" w:rsidRDefault="00EF4B77"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Características y Cantidad de Cisternas de GNL.</w:t>
      </w:r>
    </w:p>
    <w:p w14:paraId="5BDF9BAF" w14:textId="77777777" w:rsidR="00EF4B77" w:rsidRPr="00062895" w:rsidRDefault="00EF4B77"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Características y Cantidad de Contenedores Portátiles de GNC.</w:t>
      </w:r>
    </w:p>
    <w:p w14:paraId="2C646650" w14:textId="77777777" w:rsidR="00EF4B77" w:rsidRPr="00062895" w:rsidRDefault="00EF4B77"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Características y Cantidad de Regasificadores Móviles.</w:t>
      </w:r>
    </w:p>
    <w:p w14:paraId="22B5C775" w14:textId="77777777" w:rsidR="00F22D26" w:rsidRPr="00062895" w:rsidRDefault="00F22D2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Características y Cantidad de Tracto Camiones y/o Camiones.</w:t>
      </w:r>
    </w:p>
    <w:p w14:paraId="32B1966A" w14:textId="77777777" w:rsidR="00EF4B77" w:rsidRPr="00062895" w:rsidRDefault="00EF4B77"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Desarrollo del Sistema Logístico de Transporte para GNL y GNC.</w:t>
      </w:r>
    </w:p>
    <w:p w14:paraId="61E44236" w14:textId="77777777" w:rsidR="00AA29E4" w:rsidRPr="00062895" w:rsidRDefault="00AA29E4" w:rsidP="00AA29E4">
      <w:pPr>
        <w:pStyle w:val="Prrafodelista"/>
        <w:spacing w:after="0" w:line="276" w:lineRule="auto"/>
        <w:ind w:left="426"/>
        <w:jc w:val="both"/>
        <w:rPr>
          <w:rFonts w:asciiTheme="minorHAnsi" w:hAnsiTheme="minorHAnsi" w:cs="Arial"/>
        </w:rPr>
      </w:pPr>
    </w:p>
    <w:p w14:paraId="0CCD0C6E" w14:textId="77777777" w:rsidR="00F22D26" w:rsidRPr="00062895" w:rsidRDefault="00F22D2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Rutas.</w:t>
      </w:r>
    </w:p>
    <w:p w14:paraId="31628046" w14:textId="77777777" w:rsidR="00F22D26" w:rsidRPr="00062895" w:rsidRDefault="00F22D2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Tiempos de viaje.</w:t>
      </w:r>
    </w:p>
    <w:p w14:paraId="2ADFCCA1" w14:textId="77777777" w:rsidR="00F22D26" w:rsidRPr="00062895" w:rsidRDefault="00F22D2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Tiempos de carga y descarga.</w:t>
      </w:r>
    </w:p>
    <w:p w14:paraId="66BA161A" w14:textId="77777777" w:rsidR="00F22D26" w:rsidRPr="00062895" w:rsidRDefault="00F22D2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Tiempos de descanso.</w:t>
      </w:r>
    </w:p>
    <w:p w14:paraId="0BEEC694" w14:textId="77777777" w:rsidR="00F22D26" w:rsidRPr="00062895" w:rsidRDefault="00F22D2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Cantidad de personal necesario.</w:t>
      </w:r>
    </w:p>
    <w:p w14:paraId="6244DB27" w14:textId="77777777" w:rsidR="00F22D26" w:rsidRPr="00062895" w:rsidRDefault="00F22D2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Logística de Transporte que contemple imprevistos y otros que afecten el normal desarrollo del transporte de GNL o GNC (b</w:t>
      </w:r>
      <w:r w:rsidR="00AA29E4" w:rsidRPr="00062895">
        <w:rPr>
          <w:rFonts w:asciiTheme="minorHAnsi" w:hAnsiTheme="minorHAnsi" w:cs="Arial"/>
        </w:rPr>
        <w:t>loqueos, derrumbes, lluvias, entre otros</w:t>
      </w:r>
      <w:r w:rsidRPr="00062895">
        <w:rPr>
          <w:rFonts w:asciiTheme="minorHAnsi" w:hAnsiTheme="minorHAnsi" w:cs="Arial"/>
        </w:rPr>
        <w:t>).</w:t>
      </w:r>
    </w:p>
    <w:p w14:paraId="06985AA3" w14:textId="77777777" w:rsidR="00EA100A" w:rsidRPr="00062895" w:rsidRDefault="00EA100A" w:rsidP="002844B2">
      <w:pPr>
        <w:pStyle w:val="Prrafodelista"/>
        <w:spacing w:after="0" w:line="276" w:lineRule="auto"/>
        <w:ind w:left="1800"/>
        <w:jc w:val="both"/>
        <w:rPr>
          <w:rFonts w:asciiTheme="minorHAnsi" w:hAnsiTheme="minorHAnsi" w:cs="Arial"/>
        </w:rPr>
      </w:pPr>
    </w:p>
    <w:p w14:paraId="1DD9CF2C" w14:textId="77777777" w:rsidR="001E4A50" w:rsidRPr="00062895" w:rsidRDefault="001E4A50" w:rsidP="001E4A50">
      <w:pPr>
        <w:spacing w:after="0" w:line="276" w:lineRule="auto"/>
        <w:jc w:val="both"/>
        <w:rPr>
          <w:rFonts w:asciiTheme="minorHAnsi" w:hAnsiTheme="minorHAnsi" w:cs="Arial"/>
        </w:rPr>
      </w:pPr>
      <w:r w:rsidRPr="00062895">
        <w:rPr>
          <w:rFonts w:asciiTheme="minorHAnsi" w:hAnsiTheme="minorHAnsi" w:cs="Arial"/>
        </w:rPr>
        <w:t>El sistema logístico de transporte deberá ser aprobado por la CONTRAPARTE antes de continuar con el Estudio.</w:t>
      </w:r>
    </w:p>
    <w:p w14:paraId="47ED880D" w14:textId="77777777" w:rsidR="002844B2" w:rsidRPr="00062895" w:rsidRDefault="002844B2" w:rsidP="001E4A50">
      <w:pPr>
        <w:spacing w:after="0" w:line="276" w:lineRule="auto"/>
        <w:jc w:val="both"/>
        <w:rPr>
          <w:rFonts w:asciiTheme="minorHAnsi" w:hAnsiTheme="minorHAnsi" w:cs="Arial"/>
        </w:rPr>
      </w:pPr>
    </w:p>
    <w:p w14:paraId="7E8935FB" w14:textId="77777777" w:rsidR="00EA100A" w:rsidRPr="00062895" w:rsidRDefault="00EA100A" w:rsidP="006415BB">
      <w:pPr>
        <w:pStyle w:val="Prrafodelista"/>
        <w:numPr>
          <w:ilvl w:val="0"/>
          <w:numId w:val="11"/>
        </w:numPr>
        <w:spacing w:after="0" w:line="276" w:lineRule="auto"/>
        <w:ind w:left="426" w:hanging="426"/>
        <w:jc w:val="both"/>
        <w:rPr>
          <w:rFonts w:asciiTheme="minorHAnsi" w:hAnsiTheme="minorHAnsi" w:cs="Arial"/>
          <w:b/>
        </w:rPr>
      </w:pPr>
      <w:r w:rsidRPr="00062895">
        <w:rPr>
          <w:rFonts w:asciiTheme="minorHAnsi" w:hAnsiTheme="minorHAnsi" w:cs="Arial"/>
          <w:b/>
        </w:rPr>
        <w:t>Estrategia de Implementación del proyecto.</w:t>
      </w:r>
    </w:p>
    <w:p w14:paraId="70E8E786" w14:textId="77777777" w:rsidR="00EA100A" w:rsidRPr="00062895" w:rsidRDefault="00EA100A" w:rsidP="00EA100A">
      <w:pPr>
        <w:spacing w:after="0" w:line="276" w:lineRule="auto"/>
        <w:jc w:val="both"/>
        <w:rPr>
          <w:rFonts w:asciiTheme="minorHAnsi" w:hAnsiTheme="minorHAnsi" w:cs="Arial"/>
        </w:rPr>
      </w:pPr>
      <w:r w:rsidRPr="00062895">
        <w:rPr>
          <w:rFonts w:asciiTheme="minorHAnsi" w:hAnsiTheme="minorHAnsi" w:cs="Arial"/>
        </w:rPr>
        <w:lastRenderedPageBreak/>
        <w:t xml:space="preserve">En función a las características de cada población y las tecnologías a implementarse en las mismas, la EMPRESA CONTRATISTA deberá proponer la estrategia de implementación del proyecto más adecuada, para cubrir con la capacidad de producción de la Planta de GNL, demanda de gas natural de las poblaciones a ser seleccionadas y otros considerados durante el estudio. </w:t>
      </w:r>
    </w:p>
    <w:p w14:paraId="3206FDEF" w14:textId="77777777" w:rsidR="00EA100A" w:rsidRPr="00062895" w:rsidRDefault="00EA100A" w:rsidP="00EA100A">
      <w:pPr>
        <w:spacing w:after="0" w:line="276" w:lineRule="auto"/>
        <w:jc w:val="both"/>
        <w:rPr>
          <w:rFonts w:asciiTheme="minorHAnsi" w:hAnsiTheme="minorHAnsi" w:cs="Arial"/>
        </w:rPr>
      </w:pPr>
    </w:p>
    <w:p w14:paraId="51489636" w14:textId="77777777" w:rsidR="00EA100A" w:rsidRPr="00062895" w:rsidRDefault="00EA100A" w:rsidP="00EA100A">
      <w:pPr>
        <w:pStyle w:val="Prrafodelista"/>
        <w:spacing w:after="0" w:line="276" w:lineRule="auto"/>
        <w:ind w:left="0"/>
        <w:jc w:val="both"/>
        <w:rPr>
          <w:rFonts w:asciiTheme="minorHAnsi" w:hAnsiTheme="minorHAnsi" w:cs="Arial"/>
        </w:rPr>
      </w:pPr>
      <w:r w:rsidRPr="00062895">
        <w:rPr>
          <w:rFonts w:asciiTheme="minorHAnsi" w:hAnsiTheme="minorHAnsi" w:cs="Arial"/>
        </w:rPr>
        <w:t>La estrategia de implementación del proyecto deberá ser aprobada por la CONTRAPARTE antes de continuar con el Estudio</w:t>
      </w:r>
      <w:r w:rsidR="002844B2" w:rsidRPr="00062895">
        <w:rPr>
          <w:rFonts w:asciiTheme="minorHAnsi" w:hAnsiTheme="minorHAnsi" w:cs="Arial"/>
        </w:rPr>
        <w:t>, debiendo contemplar al menos lo siguiente:</w:t>
      </w:r>
    </w:p>
    <w:p w14:paraId="68B76E08" w14:textId="77777777" w:rsidR="002844B2" w:rsidRPr="00062895" w:rsidRDefault="002844B2" w:rsidP="00EA100A">
      <w:pPr>
        <w:pStyle w:val="Prrafodelista"/>
        <w:spacing w:after="0" w:line="276" w:lineRule="auto"/>
        <w:ind w:left="0"/>
        <w:jc w:val="both"/>
        <w:rPr>
          <w:rFonts w:asciiTheme="minorHAnsi" w:hAnsiTheme="minorHAnsi" w:cs="Arial"/>
        </w:rPr>
      </w:pPr>
    </w:p>
    <w:p w14:paraId="60050FA2" w14:textId="77777777" w:rsidR="002844B2" w:rsidRPr="00062895" w:rsidRDefault="002844B2" w:rsidP="006415BB">
      <w:pPr>
        <w:pStyle w:val="Prrafodelista"/>
        <w:numPr>
          <w:ilvl w:val="5"/>
          <w:numId w:val="5"/>
        </w:numPr>
        <w:spacing w:after="0" w:line="276" w:lineRule="auto"/>
        <w:ind w:left="426" w:hanging="426"/>
        <w:jc w:val="both"/>
        <w:rPr>
          <w:rFonts w:asciiTheme="minorHAnsi" w:hAnsiTheme="minorHAnsi" w:cs="Arial"/>
        </w:rPr>
      </w:pPr>
      <w:r w:rsidRPr="00062895">
        <w:rPr>
          <w:rFonts w:asciiTheme="minorHAnsi" w:hAnsiTheme="minorHAnsi" w:cs="Arial"/>
        </w:rPr>
        <w:t>Fases de Implementación.</w:t>
      </w:r>
    </w:p>
    <w:p w14:paraId="3D3594D1" w14:textId="77777777" w:rsidR="002844B2" w:rsidRPr="00062895" w:rsidRDefault="002844B2" w:rsidP="006415BB">
      <w:pPr>
        <w:pStyle w:val="Prrafodelista"/>
        <w:numPr>
          <w:ilvl w:val="5"/>
          <w:numId w:val="5"/>
        </w:numPr>
        <w:spacing w:after="0" w:line="276" w:lineRule="auto"/>
        <w:ind w:left="426" w:hanging="426"/>
        <w:jc w:val="both"/>
        <w:rPr>
          <w:rFonts w:asciiTheme="minorHAnsi" w:hAnsiTheme="minorHAnsi" w:cs="Arial"/>
        </w:rPr>
      </w:pPr>
      <w:r w:rsidRPr="00062895">
        <w:rPr>
          <w:rFonts w:asciiTheme="minorHAnsi" w:hAnsiTheme="minorHAnsi" w:cs="Arial"/>
        </w:rPr>
        <w:t>Estrategia de contratación.</w:t>
      </w:r>
    </w:p>
    <w:p w14:paraId="4B9ADD08" w14:textId="77777777" w:rsidR="002844B2" w:rsidRDefault="002844B2" w:rsidP="006415BB">
      <w:pPr>
        <w:pStyle w:val="Prrafodelista"/>
        <w:numPr>
          <w:ilvl w:val="5"/>
          <w:numId w:val="5"/>
        </w:numPr>
        <w:spacing w:after="0" w:line="276" w:lineRule="auto"/>
        <w:ind w:left="426" w:hanging="426"/>
        <w:jc w:val="both"/>
        <w:rPr>
          <w:rFonts w:asciiTheme="minorHAnsi" w:hAnsiTheme="minorHAnsi" w:cs="Arial"/>
        </w:rPr>
      </w:pPr>
      <w:r w:rsidRPr="00062895">
        <w:rPr>
          <w:rFonts w:asciiTheme="minorHAnsi" w:hAnsiTheme="minorHAnsi" w:cs="Arial"/>
        </w:rPr>
        <w:t>Cronograma de implementación.</w:t>
      </w:r>
    </w:p>
    <w:p w14:paraId="2B3E6642" w14:textId="05F74086" w:rsidR="00986F6E" w:rsidRPr="00062895" w:rsidRDefault="00986F6E" w:rsidP="006415BB">
      <w:pPr>
        <w:pStyle w:val="Prrafodelista"/>
        <w:numPr>
          <w:ilvl w:val="5"/>
          <w:numId w:val="5"/>
        </w:numPr>
        <w:spacing w:after="0" w:line="276" w:lineRule="auto"/>
        <w:ind w:left="426" w:hanging="426"/>
        <w:jc w:val="both"/>
        <w:rPr>
          <w:rFonts w:asciiTheme="minorHAnsi" w:hAnsiTheme="minorHAnsi" w:cs="Arial"/>
        </w:rPr>
      </w:pPr>
      <w:r>
        <w:rPr>
          <w:rFonts w:asciiTheme="minorHAnsi" w:hAnsiTheme="minorHAnsi" w:cs="Arial"/>
        </w:rPr>
        <w:t>Estructura de Desglose de Trabajo (EDT).</w:t>
      </w:r>
    </w:p>
    <w:p w14:paraId="0F1E6436" w14:textId="77777777" w:rsidR="00EA100A" w:rsidRPr="00062895" w:rsidRDefault="00EA100A" w:rsidP="002363E0">
      <w:pPr>
        <w:spacing w:after="0" w:line="276" w:lineRule="auto"/>
        <w:jc w:val="both"/>
        <w:rPr>
          <w:rFonts w:asciiTheme="minorHAnsi" w:hAnsiTheme="minorHAnsi" w:cs="Arial"/>
        </w:rPr>
      </w:pPr>
    </w:p>
    <w:p w14:paraId="1BF7191A" w14:textId="77777777" w:rsidR="00B0785F" w:rsidRPr="00062895" w:rsidRDefault="00B0785F" w:rsidP="006415BB">
      <w:pPr>
        <w:pStyle w:val="Prrafodelista"/>
        <w:numPr>
          <w:ilvl w:val="0"/>
          <w:numId w:val="11"/>
        </w:numPr>
        <w:spacing w:after="0" w:line="276" w:lineRule="auto"/>
        <w:ind w:left="426" w:hanging="426"/>
        <w:jc w:val="both"/>
        <w:rPr>
          <w:rFonts w:asciiTheme="minorHAnsi" w:hAnsiTheme="minorHAnsi" w:cs="Arial"/>
          <w:b/>
        </w:rPr>
      </w:pPr>
      <w:r w:rsidRPr="00062895">
        <w:rPr>
          <w:rFonts w:asciiTheme="minorHAnsi" w:hAnsiTheme="minorHAnsi" w:cs="Arial"/>
          <w:b/>
        </w:rPr>
        <w:t>Emisión de Documento Soporte de Decisión 2 (DSD)</w:t>
      </w:r>
      <w:r w:rsidR="00795496" w:rsidRPr="00062895">
        <w:rPr>
          <w:rFonts w:asciiTheme="minorHAnsi" w:hAnsiTheme="minorHAnsi" w:cs="Arial"/>
          <w:b/>
        </w:rPr>
        <w:t>.</w:t>
      </w:r>
    </w:p>
    <w:p w14:paraId="718AB7BC" w14:textId="77777777" w:rsidR="00B0785F" w:rsidRPr="00062895" w:rsidRDefault="00627B2D" w:rsidP="002363E0">
      <w:pPr>
        <w:spacing w:after="0" w:line="276" w:lineRule="auto"/>
        <w:jc w:val="both"/>
        <w:rPr>
          <w:rFonts w:asciiTheme="minorHAnsi" w:hAnsiTheme="minorHAnsi" w:cs="Arial"/>
        </w:rPr>
      </w:pPr>
      <w:r w:rsidRPr="00062895">
        <w:rPr>
          <w:rFonts w:asciiTheme="minorHAnsi" w:hAnsiTheme="minorHAnsi" w:cs="Arial"/>
        </w:rPr>
        <w:t>La EMPRESA CONTRATISTA</w:t>
      </w:r>
      <w:r w:rsidR="00B0785F" w:rsidRPr="00062895">
        <w:rPr>
          <w:rFonts w:asciiTheme="minorHAnsi" w:hAnsiTheme="minorHAnsi" w:cs="Arial"/>
        </w:rPr>
        <w:t xml:space="preserve"> deberá presentar los trabajos descritos anteriormente para ser aprobados por YPFB y consecuentemente dar continuidad a</w:t>
      </w:r>
      <w:r w:rsidR="00393316" w:rsidRPr="00062895">
        <w:rPr>
          <w:rFonts w:asciiTheme="minorHAnsi" w:hAnsiTheme="minorHAnsi" w:cs="Arial"/>
        </w:rPr>
        <w:t xml:space="preserve">l estudio, con el siguiente contenido mínimo: </w:t>
      </w:r>
    </w:p>
    <w:p w14:paraId="71B79776" w14:textId="77777777" w:rsidR="00EF4B77" w:rsidRPr="00062895" w:rsidRDefault="00EF4B77" w:rsidP="002363E0">
      <w:pPr>
        <w:spacing w:after="0" w:line="276" w:lineRule="auto"/>
        <w:jc w:val="both"/>
        <w:rPr>
          <w:rFonts w:asciiTheme="minorHAnsi" w:hAnsiTheme="minorHAnsi" w:cs="Arial"/>
        </w:rPr>
      </w:pPr>
    </w:p>
    <w:p w14:paraId="2B3A86ED" w14:textId="77777777" w:rsidR="00B0785F" w:rsidRPr="00062895" w:rsidRDefault="00560E15" w:rsidP="006415BB">
      <w:pPr>
        <w:pStyle w:val="Prrafodelista"/>
        <w:numPr>
          <w:ilvl w:val="0"/>
          <w:numId w:val="23"/>
        </w:numPr>
        <w:spacing w:after="0" w:line="276" w:lineRule="auto"/>
        <w:ind w:left="426" w:hanging="426"/>
        <w:jc w:val="both"/>
        <w:rPr>
          <w:rFonts w:asciiTheme="minorHAnsi" w:hAnsiTheme="minorHAnsi" w:cs="Arial"/>
        </w:rPr>
      </w:pPr>
      <w:r w:rsidRPr="00062895">
        <w:rPr>
          <w:rFonts w:asciiTheme="minorHAnsi" w:hAnsiTheme="minorHAnsi" w:cs="Arial"/>
        </w:rPr>
        <w:t xml:space="preserve">Evaluación Técnica - Económica de Alternativas de Suministro de Gas Natural. </w:t>
      </w:r>
    </w:p>
    <w:p w14:paraId="7F56EBB7" w14:textId="77777777" w:rsidR="0091692B" w:rsidRPr="00062895" w:rsidRDefault="0091692B" w:rsidP="006415BB">
      <w:pPr>
        <w:pStyle w:val="Prrafodelista"/>
        <w:numPr>
          <w:ilvl w:val="0"/>
          <w:numId w:val="23"/>
        </w:numPr>
        <w:spacing w:after="0" w:line="276" w:lineRule="auto"/>
        <w:ind w:left="426" w:hanging="426"/>
        <w:jc w:val="both"/>
        <w:rPr>
          <w:rFonts w:asciiTheme="minorHAnsi" w:hAnsiTheme="minorHAnsi" w:cs="Arial"/>
        </w:rPr>
      </w:pPr>
      <w:r w:rsidRPr="00062895">
        <w:rPr>
          <w:rFonts w:asciiTheme="minorHAnsi" w:hAnsiTheme="minorHAnsi" w:cs="Arial"/>
        </w:rPr>
        <w:t>Bases de Diseño Conceptual de cada ESR</w:t>
      </w:r>
    </w:p>
    <w:p w14:paraId="449DBF78" w14:textId="77777777" w:rsidR="00B0785F" w:rsidRPr="00062895" w:rsidRDefault="00B0785F" w:rsidP="006415BB">
      <w:pPr>
        <w:pStyle w:val="Prrafodelista"/>
        <w:numPr>
          <w:ilvl w:val="0"/>
          <w:numId w:val="23"/>
        </w:numPr>
        <w:spacing w:after="0" w:line="276" w:lineRule="auto"/>
        <w:ind w:left="426" w:hanging="426"/>
        <w:jc w:val="both"/>
        <w:rPr>
          <w:rFonts w:asciiTheme="minorHAnsi" w:hAnsiTheme="minorHAnsi" w:cs="Arial"/>
        </w:rPr>
      </w:pPr>
      <w:r w:rsidRPr="00062895">
        <w:rPr>
          <w:rFonts w:asciiTheme="minorHAnsi" w:hAnsiTheme="minorHAnsi" w:cs="Arial"/>
        </w:rPr>
        <w:t>Estrategia de Implementación.</w:t>
      </w:r>
    </w:p>
    <w:p w14:paraId="72C73F53" w14:textId="77777777" w:rsidR="00B0785F" w:rsidRPr="00062895" w:rsidRDefault="00EF4B77" w:rsidP="006415BB">
      <w:pPr>
        <w:pStyle w:val="Prrafodelista"/>
        <w:numPr>
          <w:ilvl w:val="0"/>
          <w:numId w:val="23"/>
        </w:numPr>
        <w:spacing w:after="0" w:line="276" w:lineRule="auto"/>
        <w:ind w:left="426" w:hanging="426"/>
        <w:jc w:val="both"/>
        <w:rPr>
          <w:rFonts w:asciiTheme="minorHAnsi" w:hAnsiTheme="minorHAnsi" w:cs="Arial"/>
        </w:rPr>
      </w:pPr>
      <w:r w:rsidRPr="00062895">
        <w:rPr>
          <w:rFonts w:asciiTheme="minorHAnsi" w:hAnsiTheme="minorHAnsi" w:cs="Arial"/>
        </w:rPr>
        <w:t>Sistema Logístico de Transporte</w:t>
      </w:r>
      <w:r w:rsidR="001D1D13" w:rsidRPr="00062895">
        <w:rPr>
          <w:rFonts w:asciiTheme="minorHAnsi" w:hAnsiTheme="minorHAnsi" w:cs="Arial"/>
        </w:rPr>
        <w:t>.</w:t>
      </w:r>
    </w:p>
    <w:p w14:paraId="60D54019" w14:textId="77777777" w:rsidR="00B0785F" w:rsidRPr="00062895" w:rsidRDefault="00B0785F" w:rsidP="002363E0">
      <w:pPr>
        <w:pStyle w:val="Prrafodelista"/>
        <w:spacing w:after="0" w:line="276" w:lineRule="auto"/>
        <w:ind w:left="0"/>
        <w:jc w:val="both"/>
        <w:rPr>
          <w:rFonts w:asciiTheme="minorHAnsi" w:hAnsiTheme="minorHAnsi" w:cs="Arial"/>
        </w:rPr>
      </w:pPr>
    </w:p>
    <w:p w14:paraId="7008DD1D" w14:textId="77777777" w:rsidR="001E4A50" w:rsidRPr="00062895" w:rsidRDefault="001E4A50" w:rsidP="00D91F57">
      <w:pPr>
        <w:pStyle w:val="Prrafodelista"/>
        <w:numPr>
          <w:ilvl w:val="1"/>
          <w:numId w:val="1"/>
        </w:numPr>
        <w:spacing w:after="0"/>
        <w:outlineLvl w:val="1"/>
        <w:rPr>
          <w:rFonts w:asciiTheme="minorHAnsi" w:hAnsiTheme="minorHAnsi"/>
          <w:b/>
          <w:lang w:eastAsia="es-ES"/>
        </w:rPr>
      </w:pPr>
      <w:bookmarkStart w:id="149" w:name="_Toc435729715"/>
      <w:r w:rsidRPr="00062895">
        <w:rPr>
          <w:rFonts w:asciiTheme="minorHAnsi" w:hAnsiTheme="minorHAnsi"/>
          <w:b/>
          <w:lang w:eastAsia="es-ES"/>
        </w:rPr>
        <w:t>Documento de Soporte de Decisión 3.</w:t>
      </w:r>
      <w:bookmarkEnd w:id="149"/>
    </w:p>
    <w:p w14:paraId="1F17A02B" w14:textId="77777777" w:rsidR="001E4A50" w:rsidRPr="00062895" w:rsidRDefault="001E4A50" w:rsidP="002363E0">
      <w:pPr>
        <w:pStyle w:val="Prrafodelista"/>
        <w:spacing w:after="0" w:line="276" w:lineRule="auto"/>
        <w:ind w:left="0"/>
        <w:jc w:val="both"/>
        <w:rPr>
          <w:rFonts w:asciiTheme="minorHAnsi" w:hAnsiTheme="minorHAnsi" w:cs="Arial"/>
        </w:rPr>
      </w:pPr>
    </w:p>
    <w:p w14:paraId="68684432" w14:textId="77777777" w:rsidR="00DD7FFD" w:rsidRPr="00062895" w:rsidRDefault="00DD7FFD" w:rsidP="002363E0">
      <w:pPr>
        <w:pStyle w:val="Prrafodelista"/>
        <w:spacing w:after="0" w:line="276" w:lineRule="auto"/>
        <w:ind w:left="0"/>
        <w:jc w:val="both"/>
        <w:rPr>
          <w:rFonts w:asciiTheme="minorHAnsi" w:hAnsiTheme="minorHAnsi" w:cs="Arial"/>
        </w:rPr>
      </w:pPr>
      <w:r w:rsidRPr="00062895">
        <w:rPr>
          <w:rFonts w:asciiTheme="minorHAnsi" w:hAnsiTheme="minorHAnsi" w:cs="Arial"/>
        </w:rPr>
        <w:t>El diseño de todos los componentes de las Estaciones de Gas Virtual debe ser compatible con los componentes ya implementados en las 27 ESR en actual ejecución del proyecto GNL.</w:t>
      </w:r>
    </w:p>
    <w:p w14:paraId="030D234F" w14:textId="77777777" w:rsidR="00E3281C" w:rsidRPr="00062895" w:rsidRDefault="00E3281C" w:rsidP="002363E0">
      <w:pPr>
        <w:pStyle w:val="Prrafodelista"/>
        <w:spacing w:after="0" w:line="276" w:lineRule="auto"/>
        <w:ind w:left="0"/>
        <w:jc w:val="both"/>
        <w:rPr>
          <w:rFonts w:asciiTheme="minorHAnsi" w:hAnsiTheme="minorHAnsi" w:cs="Arial"/>
        </w:rPr>
      </w:pPr>
    </w:p>
    <w:p w14:paraId="2A104BD1" w14:textId="77777777" w:rsidR="00B0785F" w:rsidRPr="00062895" w:rsidRDefault="00B0785F" w:rsidP="006415BB">
      <w:pPr>
        <w:pStyle w:val="Prrafodelista"/>
        <w:numPr>
          <w:ilvl w:val="0"/>
          <w:numId w:val="16"/>
        </w:numPr>
        <w:spacing w:after="0" w:line="276" w:lineRule="auto"/>
        <w:jc w:val="both"/>
        <w:rPr>
          <w:rFonts w:asciiTheme="minorHAnsi" w:hAnsiTheme="minorHAnsi" w:cs="Arial"/>
          <w:b/>
        </w:rPr>
      </w:pPr>
      <w:r w:rsidRPr="00062895">
        <w:rPr>
          <w:rFonts w:asciiTheme="minorHAnsi" w:hAnsiTheme="minorHAnsi" w:cs="Arial"/>
          <w:b/>
        </w:rPr>
        <w:t>Dimensionamiento.</w:t>
      </w:r>
    </w:p>
    <w:p w14:paraId="4E395AA8" w14:textId="77777777" w:rsidR="00582468" w:rsidRPr="00062895" w:rsidRDefault="00582468" w:rsidP="002363E0">
      <w:pPr>
        <w:pStyle w:val="Prrafodelista"/>
        <w:spacing w:after="0" w:line="276" w:lineRule="auto"/>
        <w:ind w:left="0"/>
        <w:jc w:val="both"/>
        <w:rPr>
          <w:rFonts w:asciiTheme="minorHAnsi" w:hAnsiTheme="minorHAnsi" w:cs="Arial"/>
        </w:rPr>
      </w:pPr>
    </w:p>
    <w:p w14:paraId="0957C5B0" w14:textId="77777777" w:rsidR="00582468" w:rsidRPr="00062895" w:rsidRDefault="00582468" w:rsidP="006415BB">
      <w:pPr>
        <w:pStyle w:val="Prrafodelista"/>
        <w:numPr>
          <w:ilvl w:val="1"/>
          <w:numId w:val="16"/>
        </w:numPr>
        <w:spacing w:after="0" w:line="276" w:lineRule="auto"/>
        <w:jc w:val="both"/>
        <w:rPr>
          <w:rFonts w:asciiTheme="minorHAnsi" w:hAnsiTheme="minorHAnsi" w:cs="Arial"/>
          <w:b/>
        </w:rPr>
      </w:pPr>
      <w:r w:rsidRPr="00062895">
        <w:rPr>
          <w:rFonts w:asciiTheme="minorHAnsi" w:hAnsiTheme="minorHAnsi" w:cs="Arial"/>
          <w:b/>
        </w:rPr>
        <w:t>Elaboración de simulaciones y Descripción del Proceso.</w:t>
      </w:r>
    </w:p>
    <w:p w14:paraId="07479E93" w14:textId="77777777" w:rsidR="00582468" w:rsidRPr="00062895" w:rsidRDefault="00582468" w:rsidP="00582468">
      <w:pPr>
        <w:pStyle w:val="Prrafodelista"/>
        <w:spacing w:after="0" w:line="276" w:lineRule="auto"/>
        <w:ind w:left="0"/>
        <w:jc w:val="both"/>
        <w:rPr>
          <w:rFonts w:asciiTheme="minorHAnsi" w:hAnsiTheme="minorHAnsi" w:cs="Arial"/>
        </w:rPr>
      </w:pPr>
      <w:r w:rsidRPr="00062895">
        <w:rPr>
          <w:rFonts w:asciiTheme="minorHAnsi" w:hAnsiTheme="minorHAnsi" w:cs="Arial"/>
        </w:rPr>
        <w:t xml:space="preserve">La EMPRESA CONTRATISTA deberá realizar la simulación de los procesos de las ESR, ESD, cisternas de GNL, contenedores portátiles de GNC y regasificadores móviles, </w:t>
      </w:r>
      <w:r w:rsidR="00104F53" w:rsidRPr="00062895">
        <w:rPr>
          <w:rFonts w:asciiTheme="minorHAnsi" w:hAnsiTheme="minorHAnsi" w:cs="Arial"/>
        </w:rPr>
        <w:t xml:space="preserve">empleando el software especializado Aspen </w:t>
      </w:r>
      <w:proofErr w:type="spellStart"/>
      <w:r w:rsidR="00104F53" w:rsidRPr="00062895">
        <w:rPr>
          <w:rFonts w:asciiTheme="minorHAnsi" w:hAnsiTheme="minorHAnsi" w:cs="Arial"/>
        </w:rPr>
        <w:t>Hysys</w:t>
      </w:r>
      <w:proofErr w:type="spellEnd"/>
      <w:r w:rsidRPr="00062895">
        <w:rPr>
          <w:rFonts w:asciiTheme="minorHAnsi" w:hAnsiTheme="minorHAnsi" w:cs="Arial"/>
        </w:rPr>
        <w:t>. Dicha simulación deberá ser realizada tanto en estado estacionario como dinámico.</w:t>
      </w:r>
    </w:p>
    <w:p w14:paraId="619B1244" w14:textId="77777777" w:rsidR="00E3281C" w:rsidRPr="00062895" w:rsidRDefault="00E3281C" w:rsidP="00582468">
      <w:pPr>
        <w:pStyle w:val="Prrafodelista"/>
        <w:spacing w:after="0" w:line="276" w:lineRule="auto"/>
        <w:ind w:left="0"/>
        <w:jc w:val="both"/>
        <w:rPr>
          <w:rFonts w:asciiTheme="minorHAnsi" w:hAnsiTheme="minorHAnsi" w:cs="Arial"/>
        </w:rPr>
      </w:pPr>
    </w:p>
    <w:p w14:paraId="1518A2A2" w14:textId="77777777" w:rsidR="00582468" w:rsidRPr="00062895" w:rsidRDefault="00582468" w:rsidP="00582468">
      <w:pPr>
        <w:pStyle w:val="Prrafodelista"/>
        <w:spacing w:after="0" w:line="276" w:lineRule="auto"/>
        <w:ind w:left="0"/>
        <w:jc w:val="both"/>
        <w:rPr>
          <w:rFonts w:asciiTheme="minorHAnsi" w:hAnsiTheme="minorHAnsi" w:cs="Arial"/>
          <w:vanish/>
          <w:specVanish/>
        </w:rPr>
      </w:pPr>
    </w:p>
    <w:p w14:paraId="6D23D1DA" w14:textId="77777777" w:rsidR="00582468" w:rsidRPr="00062895" w:rsidRDefault="00313581" w:rsidP="00582468">
      <w:pPr>
        <w:pStyle w:val="Prrafodelista"/>
        <w:spacing w:after="0" w:line="276" w:lineRule="auto"/>
        <w:ind w:left="0"/>
        <w:jc w:val="both"/>
        <w:rPr>
          <w:rFonts w:asciiTheme="minorHAnsi" w:hAnsiTheme="minorHAnsi" w:cs="Arial"/>
        </w:rPr>
      </w:pPr>
      <w:r w:rsidRPr="00062895">
        <w:rPr>
          <w:rFonts w:asciiTheme="minorHAnsi" w:hAnsiTheme="minorHAnsi" w:cs="Arial"/>
        </w:rPr>
        <w:t xml:space="preserve"> </w:t>
      </w:r>
      <w:r w:rsidR="00582468" w:rsidRPr="00062895">
        <w:rPr>
          <w:rFonts w:asciiTheme="minorHAnsi" w:hAnsiTheme="minorHAnsi" w:cs="Arial"/>
        </w:rPr>
        <w:t xml:space="preserve">Desde el inicio de la etapa DSD 3 hasta </w:t>
      </w:r>
      <w:r w:rsidR="002D5C38" w:rsidRPr="00062895">
        <w:rPr>
          <w:rFonts w:asciiTheme="minorHAnsi" w:hAnsiTheme="minorHAnsi" w:cs="Arial"/>
        </w:rPr>
        <w:t>la entrega del Informe Final</w:t>
      </w:r>
      <w:r w:rsidR="00582468" w:rsidRPr="00062895">
        <w:rPr>
          <w:rFonts w:asciiTheme="minorHAnsi" w:hAnsiTheme="minorHAnsi" w:cs="Arial"/>
        </w:rPr>
        <w:t xml:space="preserve">, la EMPRESA CONTRATISTA deberá proveer a la CONTRAPARTE al menos una licencia del software empleado para las mencionadas </w:t>
      </w:r>
      <w:r w:rsidR="00582468" w:rsidRPr="00062895">
        <w:rPr>
          <w:rFonts w:asciiTheme="minorHAnsi" w:hAnsiTheme="minorHAnsi" w:cs="Arial"/>
        </w:rPr>
        <w:lastRenderedPageBreak/>
        <w:t>simulaciones, así como la capacitación correspondiente para su empleo</w:t>
      </w:r>
      <w:r w:rsidR="00104F53" w:rsidRPr="00062895">
        <w:rPr>
          <w:rFonts w:asciiTheme="minorHAnsi" w:hAnsiTheme="minorHAnsi"/>
        </w:rPr>
        <w:t xml:space="preserve"> </w:t>
      </w:r>
      <w:r w:rsidR="00104F53" w:rsidRPr="00062895">
        <w:rPr>
          <w:rFonts w:asciiTheme="minorHAnsi" w:hAnsiTheme="minorHAnsi" w:cs="Arial"/>
        </w:rPr>
        <w:t>en sus estados estacionario y dinámico</w:t>
      </w:r>
      <w:r w:rsidR="00582468" w:rsidRPr="00062895">
        <w:rPr>
          <w:rFonts w:asciiTheme="minorHAnsi" w:hAnsiTheme="minorHAnsi" w:cs="Arial"/>
        </w:rPr>
        <w:t>.</w:t>
      </w:r>
    </w:p>
    <w:p w14:paraId="12369075" w14:textId="77777777" w:rsidR="00582468" w:rsidRPr="00062895" w:rsidRDefault="00582468" w:rsidP="00582468">
      <w:pPr>
        <w:pStyle w:val="Prrafodelista"/>
        <w:spacing w:after="0" w:line="276" w:lineRule="auto"/>
        <w:ind w:left="0"/>
        <w:jc w:val="both"/>
        <w:rPr>
          <w:rFonts w:asciiTheme="minorHAnsi" w:hAnsiTheme="minorHAnsi" w:cs="Arial"/>
        </w:rPr>
      </w:pPr>
    </w:p>
    <w:p w14:paraId="5250A082" w14:textId="77777777" w:rsidR="00062895" w:rsidRPr="00062895" w:rsidRDefault="00582468" w:rsidP="002363E0">
      <w:pPr>
        <w:pStyle w:val="Prrafodelista"/>
        <w:spacing w:after="0" w:line="276" w:lineRule="auto"/>
        <w:ind w:left="0"/>
        <w:jc w:val="both"/>
        <w:rPr>
          <w:rFonts w:asciiTheme="minorHAnsi" w:hAnsiTheme="minorHAnsi" w:cs="Arial"/>
        </w:rPr>
      </w:pPr>
      <w:r w:rsidRPr="00062895">
        <w:rPr>
          <w:rFonts w:asciiTheme="minorHAnsi" w:hAnsiTheme="minorHAnsi" w:cs="Arial"/>
        </w:rPr>
        <w:t xml:space="preserve">Así mismo la EMPRESA CONTRATISTA deberá realizar una descripción general del proceso de operación de cada estación de gas virtual, así como de la operación de todos los equipos, instrumentación y sistema de comunicación, que componen las ESR, ESD, cisternas de GNL, contenedores portátiles de GNC y regasificadores móviles.  </w:t>
      </w:r>
    </w:p>
    <w:p w14:paraId="7A2A8A6B" w14:textId="77777777" w:rsidR="00582468" w:rsidRPr="00062895" w:rsidRDefault="00582468" w:rsidP="006415BB">
      <w:pPr>
        <w:pStyle w:val="Prrafodelista"/>
        <w:numPr>
          <w:ilvl w:val="1"/>
          <w:numId w:val="16"/>
        </w:numPr>
        <w:spacing w:after="0" w:line="276" w:lineRule="auto"/>
        <w:jc w:val="both"/>
        <w:rPr>
          <w:rFonts w:asciiTheme="minorHAnsi" w:hAnsiTheme="minorHAnsi" w:cs="Arial"/>
          <w:b/>
        </w:rPr>
      </w:pPr>
      <w:r w:rsidRPr="00062895">
        <w:rPr>
          <w:rFonts w:asciiTheme="minorHAnsi" w:hAnsiTheme="minorHAnsi" w:cs="Arial"/>
          <w:b/>
        </w:rPr>
        <w:t>Dimensionamiento de Estaciones de Gas Virtual.</w:t>
      </w:r>
    </w:p>
    <w:p w14:paraId="4D0D19FD" w14:textId="77777777" w:rsidR="00332685" w:rsidRPr="00062895" w:rsidRDefault="00332685" w:rsidP="002363E0">
      <w:pPr>
        <w:pStyle w:val="Prrafodelista"/>
        <w:spacing w:after="0" w:line="276" w:lineRule="auto"/>
        <w:ind w:left="0"/>
        <w:jc w:val="both"/>
        <w:rPr>
          <w:rFonts w:asciiTheme="minorHAnsi" w:hAnsiTheme="minorHAnsi" w:cs="Arial"/>
        </w:rPr>
      </w:pPr>
      <w:r w:rsidRPr="00062895">
        <w:rPr>
          <w:rFonts w:asciiTheme="minorHAnsi" w:hAnsiTheme="minorHAnsi" w:cs="Arial"/>
        </w:rPr>
        <w:t>Para realizar el dimensionamiento de las ESR, ESD, Cisternas de GNL, Contenedores Portátiles de GNC, Regasificadores Móviles, Camiones y Tracto Camiones, la EMPRESA CONTRATISTA deberá considerar la demanda de gas natural proyectada para cada Población Seleccionada y las condiciones climáticas, medioambientales, tiempos de viaje, condiciones de almacenaje y otros aspectos importantes.</w:t>
      </w:r>
    </w:p>
    <w:p w14:paraId="0AAAE724" w14:textId="77777777" w:rsidR="00332685" w:rsidRPr="00062895" w:rsidRDefault="00332685" w:rsidP="002363E0">
      <w:pPr>
        <w:pStyle w:val="Prrafodelista"/>
        <w:spacing w:after="0" w:line="276" w:lineRule="auto"/>
        <w:ind w:left="0"/>
        <w:jc w:val="both"/>
        <w:rPr>
          <w:rFonts w:asciiTheme="minorHAnsi" w:hAnsiTheme="minorHAnsi" w:cs="Arial"/>
        </w:rPr>
      </w:pPr>
    </w:p>
    <w:p w14:paraId="5971F697" w14:textId="77777777" w:rsidR="00332685" w:rsidRPr="00062895" w:rsidRDefault="00332685" w:rsidP="006415BB">
      <w:pPr>
        <w:pStyle w:val="Prrafodelista"/>
        <w:numPr>
          <w:ilvl w:val="2"/>
          <w:numId w:val="16"/>
        </w:numPr>
        <w:spacing w:after="0" w:line="276" w:lineRule="auto"/>
        <w:jc w:val="both"/>
        <w:rPr>
          <w:rFonts w:asciiTheme="minorHAnsi" w:hAnsiTheme="minorHAnsi" w:cs="Arial"/>
          <w:b/>
        </w:rPr>
      </w:pPr>
      <w:r w:rsidRPr="00062895">
        <w:rPr>
          <w:rFonts w:asciiTheme="minorHAnsi" w:hAnsiTheme="minorHAnsi" w:cs="Arial"/>
          <w:b/>
        </w:rPr>
        <w:t>Estaciones Satelitales de Regasificación (ESR)</w:t>
      </w:r>
      <w:r w:rsidR="00041DC8" w:rsidRPr="00062895">
        <w:rPr>
          <w:rFonts w:asciiTheme="minorHAnsi" w:hAnsiTheme="minorHAnsi" w:cs="Arial"/>
          <w:b/>
        </w:rPr>
        <w:t>.</w:t>
      </w:r>
    </w:p>
    <w:p w14:paraId="040DE6A3" w14:textId="77777777" w:rsidR="00B0785F" w:rsidRPr="00062895" w:rsidRDefault="00AD61D7" w:rsidP="002363E0">
      <w:pPr>
        <w:pStyle w:val="Prrafodelista"/>
        <w:spacing w:after="0" w:line="276" w:lineRule="auto"/>
        <w:ind w:left="0"/>
        <w:jc w:val="both"/>
        <w:rPr>
          <w:rFonts w:asciiTheme="minorHAnsi" w:hAnsiTheme="minorHAnsi" w:cs="Arial"/>
        </w:rPr>
      </w:pPr>
      <w:r w:rsidRPr="00062895">
        <w:rPr>
          <w:rFonts w:asciiTheme="minorHAnsi" w:hAnsiTheme="minorHAnsi" w:cs="Arial"/>
        </w:rPr>
        <w:t>Las ESR deberán considerar en su dimensionamiento al menos lo siguiente:</w:t>
      </w:r>
    </w:p>
    <w:p w14:paraId="24559E49" w14:textId="77777777" w:rsidR="00AD61D7" w:rsidRPr="00062895" w:rsidRDefault="00AD61D7" w:rsidP="002363E0">
      <w:pPr>
        <w:pStyle w:val="Prrafodelista"/>
        <w:spacing w:after="0" w:line="276" w:lineRule="auto"/>
        <w:ind w:left="0"/>
        <w:jc w:val="both"/>
        <w:rPr>
          <w:rFonts w:asciiTheme="minorHAnsi" w:hAnsiTheme="minorHAnsi" w:cs="Arial"/>
        </w:rPr>
      </w:pPr>
    </w:p>
    <w:p w14:paraId="03A60A4D" w14:textId="77777777" w:rsidR="00CF4A20" w:rsidRPr="00062895" w:rsidRDefault="00883C8B"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Capacidad </w:t>
      </w:r>
      <w:r w:rsidR="00630DB2" w:rsidRPr="00062895">
        <w:rPr>
          <w:rFonts w:asciiTheme="minorHAnsi" w:hAnsiTheme="minorHAnsi" w:cs="Arial"/>
        </w:rPr>
        <w:t xml:space="preserve">del </w:t>
      </w:r>
      <w:r w:rsidR="00CF4A20" w:rsidRPr="00062895">
        <w:rPr>
          <w:rFonts w:asciiTheme="minorHAnsi" w:hAnsiTheme="minorHAnsi" w:cs="Arial"/>
        </w:rPr>
        <w:t xml:space="preserve">Puente de </w:t>
      </w:r>
      <w:r w:rsidR="00630DB2" w:rsidRPr="00062895">
        <w:rPr>
          <w:rFonts w:asciiTheme="minorHAnsi" w:hAnsiTheme="minorHAnsi" w:cs="Arial"/>
        </w:rPr>
        <w:t xml:space="preserve">Recepción </w:t>
      </w:r>
      <w:r w:rsidR="00CF4A20" w:rsidRPr="00062895">
        <w:rPr>
          <w:rFonts w:asciiTheme="minorHAnsi" w:hAnsiTheme="minorHAnsi" w:cs="Arial"/>
        </w:rPr>
        <w:t xml:space="preserve">y </w:t>
      </w:r>
      <w:r w:rsidR="00630DB2" w:rsidRPr="00062895">
        <w:rPr>
          <w:rFonts w:asciiTheme="minorHAnsi" w:hAnsiTheme="minorHAnsi" w:cs="Arial"/>
        </w:rPr>
        <w:t xml:space="preserve">Medición </w:t>
      </w:r>
      <w:r w:rsidR="00CF4A20" w:rsidRPr="00062895">
        <w:rPr>
          <w:rFonts w:asciiTheme="minorHAnsi" w:hAnsiTheme="minorHAnsi" w:cs="Arial"/>
        </w:rPr>
        <w:t>de GNL, para la descarga de GNL desde cisternas.</w:t>
      </w:r>
    </w:p>
    <w:p w14:paraId="13E5CCCB" w14:textId="77777777" w:rsidR="00E90ABF" w:rsidRPr="00062895" w:rsidRDefault="00B0785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Capacidad y </w:t>
      </w:r>
      <w:r w:rsidR="00630DB2" w:rsidRPr="00062895">
        <w:rPr>
          <w:rFonts w:asciiTheme="minorHAnsi" w:hAnsiTheme="minorHAnsi" w:cs="Arial"/>
        </w:rPr>
        <w:t xml:space="preserve">cantidad </w:t>
      </w:r>
      <w:r w:rsidRPr="00062895">
        <w:rPr>
          <w:rFonts w:asciiTheme="minorHAnsi" w:hAnsiTheme="minorHAnsi" w:cs="Arial"/>
        </w:rPr>
        <w:t>de Tanques de Almacenaje de GNL</w:t>
      </w:r>
      <w:r w:rsidR="006A2461" w:rsidRPr="00062895">
        <w:rPr>
          <w:rFonts w:asciiTheme="minorHAnsi" w:hAnsiTheme="minorHAnsi" w:cs="Arial"/>
        </w:rPr>
        <w:t>.</w:t>
      </w:r>
    </w:p>
    <w:p w14:paraId="71EE50A6" w14:textId="77777777" w:rsidR="00630DB2" w:rsidRPr="00062895" w:rsidRDefault="00630DB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Capacidad y cantidad de Bombas criogénicas (Centrifuga, </w:t>
      </w:r>
      <w:proofErr w:type="spellStart"/>
      <w:r w:rsidRPr="00062895">
        <w:rPr>
          <w:rFonts w:asciiTheme="minorHAnsi" w:hAnsiTheme="minorHAnsi" w:cs="Arial"/>
        </w:rPr>
        <w:t>Reciprocante</w:t>
      </w:r>
      <w:proofErr w:type="spellEnd"/>
      <w:r w:rsidRPr="00062895">
        <w:rPr>
          <w:rFonts w:asciiTheme="minorHAnsi" w:hAnsiTheme="minorHAnsi" w:cs="Arial"/>
        </w:rPr>
        <w:t xml:space="preserve"> u otras sugeridas).</w:t>
      </w:r>
    </w:p>
    <w:p w14:paraId="5E98E664" w14:textId="77777777" w:rsidR="00B0785F" w:rsidRPr="00062895" w:rsidRDefault="00630DB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Capacidad </w:t>
      </w:r>
      <w:r w:rsidR="00B0785F" w:rsidRPr="00062895">
        <w:rPr>
          <w:rFonts w:asciiTheme="minorHAnsi" w:hAnsiTheme="minorHAnsi" w:cs="Arial"/>
        </w:rPr>
        <w:t>y cantidad de regasificadores necesarios</w:t>
      </w:r>
      <w:r w:rsidR="00E90ABF" w:rsidRPr="00062895">
        <w:rPr>
          <w:rFonts w:asciiTheme="minorHAnsi" w:hAnsiTheme="minorHAnsi" w:cs="Arial"/>
        </w:rPr>
        <w:t>.</w:t>
      </w:r>
    </w:p>
    <w:p w14:paraId="2ACB6E5C" w14:textId="77777777" w:rsidR="00E90ABF" w:rsidRPr="00062895" w:rsidRDefault="00A74223"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Capacidad del </w:t>
      </w:r>
      <w:r w:rsidR="00E90ABF" w:rsidRPr="00062895">
        <w:rPr>
          <w:rFonts w:asciiTheme="minorHAnsi" w:hAnsiTheme="minorHAnsi" w:cs="Arial"/>
        </w:rPr>
        <w:t xml:space="preserve">Sistema de </w:t>
      </w:r>
      <w:r w:rsidRPr="00062895">
        <w:rPr>
          <w:rFonts w:asciiTheme="minorHAnsi" w:hAnsiTheme="minorHAnsi" w:cs="Arial"/>
        </w:rPr>
        <w:t xml:space="preserve">Regasificación Forzada </w:t>
      </w:r>
      <w:r w:rsidR="001D1D13" w:rsidRPr="00062895">
        <w:rPr>
          <w:rFonts w:asciiTheme="minorHAnsi" w:hAnsiTheme="minorHAnsi" w:cs="Arial"/>
        </w:rPr>
        <w:t>(en caso de ser necesario)</w:t>
      </w:r>
      <w:r w:rsidR="00E90ABF" w:rsidRPr="00062895">
        <w:rPr>
          <w:rFonts w:asciiTheme="minorHAnsi" w:hAnsiTheme="minorHAnsi" w:cs="Arial"/>
        </w:rPr>
        <w:t>.</w:t>
      </w:r>
    </w:p>
    <w:p w14:paraId="595585B4" w14:textId="77777777" w:rsidR="00B0785F" w:rsidRPr="00062895" w:rsidRDefault="00630DB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Capacidad del </w:t>
      </w:r>
      <w:r w:rsidR="00B0785F" w:rsidRPr="00062895">
        <w:rPr>
          <w:rFonts w:asciiTheme="minorHAnsi" w:hAnsiTheme="minorHAnsi" w:cs="Arial"/>
        </w:rPr>
        <w:t>Puente de Regulación y Medición</w:t>
      </w:r>
      <w:r w:rsidR="00CF4A20" w:rsidRPr="00062895">
        <w:rPr>
          <w:rFonts w:asciiTheme="minorHAnsi" w:hAnsiTheme="minorHAnsi" w:cs="Arial"/>
        </w:rPr>
        <w:t>, para el despacho de gas natural a las redes de gas</w:t>
      </w:r>
      <w:r w:rsidRPr="00062895">
        <w:rPr>
          <w:rFonts w:asciiTheme="minorHAnsi" w:hAnsiTheme="minorHAnsi" w:cs="Arial"/>
        </w:rPr>
        <w:t>.</w:t>
      </w:r>
    </w:p>
    <w:p w14:paraId="40F732C4" w14:textId="77777777" w:rsidR="00393316" w:rsidRPr="00062895" w:rsidRDefault="004D330C"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Capacidad del </w:t>
      </w:r>
      <w:r w:rsidR="00393316" w:rsidRPr="00062895">
        <w:rPr>
          <w:rFonts w:asciiTheme="minorHAnsi" w:hAnsiTheme="minorHAnsi" w:cs="Arial"/>
        </w:rPr>
        <w:t>Sistema de odorización para alta y baja presión.</w:t>
      </w:r>
    </w:p>
    <w:p w14:paraId="66636404" w14:textId="77777777" w:rsidR="001D1D13" w:rsidRPr="00062895" w:rsidRDefault="004D330C"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Capacidad del </w:t>
      </w:r>
      <w:r w:rsidR="001D1D13" w:rsidRPr="00062895">
        <w:rPr>
          <w:rFonts w:asciiTheme="minorHAnsi" w:hAnsiTheme="minorHAnsi" w:cs="Arial"/>
        </w:rPr>
        <w:t>Puente de medición para la Estación de Servicio de GNV.</w:t>
      </w:r>
    </w:p>
    <w:p w14:paraId="0E00CCFD" w14:textId="77777777" w:rsidR="00CF4A20" w:rsidRPr="00062895" w:rsidRDefault="004D330C"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Capacidad </w:t>
      </w:r>
      <w:r w:rsidR="00883C8B" w:rsidRPr="00062895">
        <w:rPr>
          <w:rFonts w:asciiTheme="minorHAnsi" w:hAnsiTheme="minorHAnsi" w:cs="Arial"/>
        </w:rPr>
        <w:t xml:space="preserve">y cantidad de cilindros de </w:t>
      </w:r>
      <w:r w:rsidR="00CF4A20" w:rsidRPr="00062895">
        <w:rPr>
          <w:rFonts w:asciiTheme="minorHAnsi" w:hAnsiTheme="minorHAnsi" w:cs="Arial"/>
        </w:rPr>
        <w:t>almacenaje de la Estación de Servicio de GNV.</w:t>
      </w:r>
    </w:p>
    <w:p w14:paraId="4FC4D017" w14:textId="77777777" w:rsidR="00CF4A20" w:rsidRPr="00062895" w:rsidRDefault="00883C8B"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Capacidad del </w:t>
      </w:r>
      <w:r w:rsidR="00B0785F" w:rsidRPr="00062895">
        <w:rPr>
          <w:rFonts w:asciiTheme="minorHAnsi" w:hAnsiTheme="minorHAnsi" w:cs="Arial"/>
        </w:rPr>
        <w:t xml:space="preserve">Puente de </w:t>
      </w:r>
      <w:r w:rsidRPr="00062895">
        <w:rPr>
          <w:rFonts w:asciiTheme="minorHAnsi" w:hAnsiTheme="minorHAnsi" w:cs="Arial"/>
        </w:rPr>
        <w:t xml:space="preserve">Medición y Carga </w:t>
      </w:r>
      <w:r w:rsidR="00B0785F" w:rsidRPr="00062895">
        <w:rPr>
          <w:rFonts w:asciiTheme="minorHAnsi" w:hAnsiTheme="minorHAnsi" w:cs="Arial"/>
        </w:rPr>
        <w:t>de GNC (en caso que se requiera)</w:t>
      </w:r>
      <w:r w:rsidR="00E90ABF" w:rsidRPr="00062895">
        <w:rPr>
          <w:rFonts w:asciiTheme="minorHAnsi" w:hAnsiTheme="minorHAnsi" w:cs="Arial"/>
        </w:rPr>
        <w:t>.</w:t>
      </w:r>
      <w:r w:rsidR="00CF4A20" w:rsidRPr="00062895">
        <w:rPr>
          <w:rFonts w:asciiTheme="minorHAnsi" w:hAnsiTheme="minorHAnsi" w:cs="Arial"/>
        </w:rPr>
        <w:t xml:space="preserve"> </w:t>
      </w:r>
    </w:p>
    <w:p w14:paraId="4C6FD573" w14:textId="77777777" w:rsidR="00B0785F" w:rsidRPr="00062895" w:rsidRDefault="00B0785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Diámetros del Sistema de Tuberías</w:t>
      </w:r>
      <w:r w:rsidR="00E90ABF" w:rsidRPr="00062895">
        <w:rPr>
          <w:rFonts w:asciiTheme="minorHAnsi" w:hAnsiTheme="minorHAnsi" w:cs="Arial"/>
        </w:rPr>
        <w:t>.</w:t>
      </w:r>
    </w:p>
    <w:p w14:paraId="795C8779" w14:textId="77777777" w:rsidR="00D16212" w:rsidRPr="00062895" w:rsidRDefault="00D1621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Selección </w:t>
      </w:r>
      <w:r w:rsidR="00883C8B" w:rsidRPr="00062895">
        <w:rPr>
          <w:rFonts w:asciiTheme="minorHAnsi" w:hAnsiTheme="minorHAnsi" w:cs="Arial"/>
        </w:rPr>
        <w:t>de las válvulas</w:t>
      </w:r>
      <w:r w:rsidRPr="00062895">
        <w:rPr>
          <w:rFonts w:asciiTheme="minorHAnsi" w:hAnsiTheme="minorHAnsi" w:cs="Arial"/>
        </w:rPr>
        <w:t>.</w:t>
      </w:r>
    </w:p>
    <w:p w14:paraId="6DC61FF8" w14:textId="77777777" w:rsidR="00B0785F" w:rsidRPr="00062895" w:rsidRDefault="00B0785F" w:rsidP="002363E0">
      <w:pPr>
        <w:pStyle w:val="Prrafodelista"/>
        <w:spacing w:after="0" w:line="276" w:lineRule="auto"/>
        <w:ind w:left="0"/>
        <w:jc w:val="both"/>
        <w:rPr>
          <w:rFonts w:asciiTheme="minorHAnsi" w:hAnsiTheme="minorHAnsi" w:cs="Arial"/>
        </w:rPr>
      </w:pPr>
    </w:p>
    <w:p w14:paraId="64C56667" w14:textId="77777777" w:rsidR="00332685" w:rsidRPr="00062895" w:rsidRDefault="00332685" w:rsidP="006415BB">
      <w:pPr>
        <w:pStyle w:val="Prrafodelista"/>
        <w:numPr>
          <w:ilvl w:val="2"/>
          <w:numId w:val="16"/>
        </w:numPr>
        <w:spacing w:after="0" w:line="276" w:lineRule="auto"/>
        <w:jc w:val="both"/>
        <w:rPr>
          <w:rFonts w:asciiTheme="minorHAnsi" w:hAnsiTheme="minorHAnsi" w:cs="Arial"/>
          <w:b/>
        </w:rPr>
      </w:pPr>
      <w:r w:rsidRPr="00062895">
        <w:rPr>
          <w:rFonts w:asciiTheme="minorHAnsi" w:hAnsiTheme="minorHAnsi" w:cs="Arial"/>
          <w:b/>
        </w:rPr>
        <w:t>Estaciones Satelitales de Descarga (ESD).-</w:t>
      </w:r>
    </w:p>
    <w:p w14:paraId="03F65A42" w14:textId="77777777" w:rsidR="00B0785F" w:rsidRPr="00062895" w:rsidRDefault="00AD61D7" w:rsidP="002363E0">
      <w:pPr>
        <w:pStyle w:val="Prrafodelista"/>
        <w:spacing w:after="0" w:line="276" w:lineRule="auto"/>
        <w:ind w:left="0"/>
        <w:jc w:val="both"/>
        <w:rPr>
          <w:rFonts w:asciiTheme="minorHAnsi" w:hAnsiTheme="minorHAnsi" w:cs="Arial"/>
        </w:rPr>
      </w:pPr>
      <w:r w:rsidRPr="00062895">
        <w:rPr>
          <w:rFonts w:asciiTheme="minorHAnsi" w:hAnsiTheme="minorHAnsi" w:cs="Arial"/>
        </w:rPr>
        <w:t>Las ESD deberán considerar en su dimensionamiento al menos lo siguiente:</w:t>
      </w:r>
    </w:p>
    <w:p w14:paraId="1CF14B7A" w14:textId="77777777" w:rsidR="00AD61D7" w:rsidRPr="00062895" w:rsidRDefault="00AD61D7" w:rsidP="002363E0">
      <w:pPr>
        <w:pStyle w:val="Prrafodelista"/>
        <w:spacing w:after="0" w:line="276" w:lineRule="auto"/>
        <w:ind w:left="0"/>
        <w:jc w:val="both"/>
        <w:rPr>
          <w:rFonts w:asciiTheme="minorHAnsi" w:hAnsiTheme="minorHAnsi" w:cs="Arial"/>
        </w:rPr>
      </w:pPr>
    </w:p>
    <w:p w14:paraId="6FE95551" w14:textId="77777777" w:rsidR="00800DB7" w:rsidRPr="00062895" w:rsidRDefault="00800DB7"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Capacidad del Puente de Recepción y Medición </w:t>
      </w:r>
      <w:r w:rsidR="00E93750" w:rsidRPr="00062895">
        <w:rPr>
          <w:rFonts w:asciiTheme="minorHAnsi" w:hAnsiTheme="minorHAnsi" w:cs="Arial"/>
        </w:rPr>
        <w:t>de GNC, para la descarga de GNC</w:t>
      </w:r>
      <w:r w:rsidRPr="00062895">
        <w:rPr>
          <w:rFonts w:asciiTheme="minorHAnsi" w:hAnsiTheme="minorHAnsi" w:cs="Arial"/>
        </w:rPr>
        <w:t xml:space="preserve"> desde </w:t>
      </w:r>
      <w:r w:rsidR="00E93750" w:rsidRPr="00062895">
        <w:rPr>
          <w:rFonts w:asciiTheme="minorHAnsi" w:hAnsiTheme="minorHAnsi" w:cs="Arial"/>
        </w:rPr>
        <w:t>los contenedores portátiles</w:t>
      </w:r>
      <w:r w:rsidRPr="00062895">
        <w:rPr>
          <w:rFonts w:asciiTheme="minorHAnsi" w:hAnsiTheme="minorHAnsi" w:cs="Arial"/>
        </w:rPr>
        <w:t>.</w:t>
      </w:r>
    </w:p>
    <w:p w14:paraId="657B07FF" w14:textId="77777777" w:rsidR="00B0785F" w:rsidRPr="00062895" w:rsidRDefault="00B0785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Capacidad y Cantidad de </w:t>
      </w:r>
      <w:r w:rsidR="00E93750" w:rsidRPr="00062895">
        <w:rPr>
          <w:rFonts w:asciiTheme="minorHAnsi" w:hAnsiTheme="minorHAnsi" w:cs="Arial"/>
        </w:rPr>
        <w:t xml:space="preserve">Cilindros de </w:t>
      </w:r>
      <w:r w:rsidRPr="00062895">
        <w:rPr>
          <w:rFonts w:asciiTheme="minorHAnsi" w:hAnsiTheme="minorHAnsi" w:cs="Arial"/>
        </w:rPr>
        <w:t>GNC</w:t>
      </w:r>
      <w:r w:rsidR="00794413" w:rsidRPr="00062895">
        <w:rPr>
          <w:rFonts w:asciiTheme="minorHAnsi" w:hAnsiTheme="minorHAnsi" w:cs="Arial"/>
        </w:rPr>
        <w:t xml:space="preserve"> para el Sistema de Almacenaje de la ESD.</w:t>
      </w:r>
    </w:p>
    <w:p w14:paraId="3BEEC057" w14:textId="77777777" w:rsidR="00794413" w:rsidRPr="00062895" w:rsidRDefault="00794413"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Capacidad del Puente de Regulación y Medición, para el despacho de gas natural a las redes de gas.</w:t>
      </w:r>
    </w:p>
    <w:p w14:paraId="5155A95D" w14:textId="77777777" w:rsidR="00E1341B" w:rsidRPr="00062895" w:rsidRDefault="00E1341B"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Capacidad del Puente de medición para la Estación de Servicio de GNV.</w:t>
      </w:r>
    </w:p>
    <w:p w14:paraId="5E4F33DE" w14:textId="77777777" w:rsidR="00794413" w:rsidRPr="00062895" w:rsidRDefault="00794413"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lastRenderedPageBreak/>
        <w:t>Capacidad de la Unidad de Compresión (</w:t>
      </w:r>
      <w:proofErr w:type="spellStart"/>
      <w:r w:rsidRPr="00062895">
        <w:rPr>
          <w:rFonts w:asciiTheme="minorHAnsi" w:hAnsiTheme="minorHAnsi" w:cs="Arial"/>
        </w:rPr>
        <w:t>booster</w:t>
      </w:r>
      <w:proofErr w:type="spellEnd"/>
      <w:r w:rsidRPr="00062895">
        <w:rPr>
          <w:rFonts w:asciiTheme="minorHAnsi" w:hAnsiTheme="minorHAnsi" w:cs="Arial"/>
        </w:rPr>
        <w:t>) para el almacenaje de la Estación de Servicio de GNV.</w:t>
      </w:r>
    </w:p>
    <w:p w14:paraId="1F85B8BF" w14:textId="77777777" w:rsidR="00E1341B" w:rsidRPr="00062895" w:rsidRDefault="00E1341B"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Capacidad y cantidad de cilindros de almacenaje de la Estación de Servicio de GNV.</w:t>
      </w:r>
    </w:p>
    <w:p w14:paraId="680D3CD8" w14:textId="77777777" w:rsidR="00E93750" w:rsidRPr="00062895" w:rsidRDefault="00E9375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Diámetros del Sistema de Tuberías.</w:t>
      </w:r>
    </w:p>
    <w:p w14:paraId="5EE412EB" w14:textId="77777777" w:rsidR="00E93750" w:rsidRPr="00062895" w:rsidRDefault="00E9375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Selección de las válvulas.</w:t>
      </w:r>
    </w:p>
    <w:p w14:paraId="6EB6A326" w14:textId="77777777" w:rsidR="00B0785F" w:rsidRPr="00062895" w:rsidRDefault="00B0785F" w:rsidP="002363E0">
      <w:pPr>
        <w:pStyle w:val="Prrafodelista"/>
        <w:spacing w:after="0" w:line="276" w:lineRule="auto"/>
        <w:ind w:left="0"/>
        <w:jc w:val="both"/>
        <w:rPr>
          <w:rFonts w:asciiTheme="minorHAnsi" w:hAnsiTheme="minorHAnsi" w:cs="Arial"/>
        </w:rPr>
      </w:pPr>
    </w:p>
    <w:p w14:paraId="6F9DEA94" w14:textId="77777777" w:rsidR="00041DC8" w:rsidRPr="00062895" w:rsidRDefault="00041DC8" w:rsidP="006415BB">
      <w:pPr>
        <w:pStyle w:val="Prrafodelista"/>
        <w:numPr>
          <w:ilvl w:val="1"/>
          <w:numId w:val="16"/>
        </w:numPr>
        <w:spacing w:after="0" w:line="276" w:lineRule="auto"/>
        <w:jc w:val="both"/>
        <w:rPr>
          <w:rFonts w:asciiTheme="minorHAnsi" w:hAnsiTheme="minorHAnsi" w:cs="Arial"/>
          <w:b/>
        </w:rPr>
      </w:pPr>
      <w:r w:rsidRPr="00062895">
        <w:rPr>
          <w:rFonts w:asciiTheme="minorHAnsi" w:hAnsiTheme="minorHAnsi" w:cs="Arial"/>
          <w:b/>
        </w:rPr>
        <w:t>Dimensionamiento del Transporte de Gas Virtual.</w:t>
      </w:r>
    </w:p>
    <w:p w14:paraId="183D20AF" w14:textId="77777777" w:rsidR="00041DC8" w:rsidRPr="00062895" w:rsidRDefault="00041DC8" w:rsidP="002363E0">
      <w:pPr>
        <w:pStyle w:val="Prrafodelista"/>
        <w:spacing w:after="0" w:line="276" w:lineRule="auto"/>
        <w:ind w:left="0"/>
        <w:jc w:val="both"/>
        <w:rPr>
          <w:rFonts w:asciiTheme="minorHAnsi" w:hAnsiTheme="minorHAnsi" w:cs="Arial"/>
        </w:rPr>
      </w:pPr>
    </w:p>
    <w:p w14:paraId="7C1BA938" w14:textId="77777777" w:rsidR="00332685" w:rsidRPr="00062895" w:rsidRDefault="00332685" w:rsidP="006415BB">
      <w:pPr>
        <w:pStyle w:val="Prrafodelista"/>
        <w:numPr>
          <w:ilvl w:val="2"/>
          <w:numId w:val="16"/>
        </w:numPr>
        <w:spacing w:after="0" w:line="276" w:lineRule="auto"/>
        <w:jc w:val="both"/>
        <w:rPr>
          <w:rFonts w:asciiTheme="minorHAnsi" w:hAnsiTheme="minorHAnsi" w:cs="Arial"/>
          <w:b/>
        </w:rPr>
      </w:pPr>
      <w:r w:rsidRPr="00062895">
        <w:rPr>
          <w:rFonts w:asciiTheme="minorHAnsi" w:hAnsiTheme="minorHAnsi" w:cs="Arial"/>
          <w:b/>
        </w:rPr>
        <w:t>Cisternas de GNL.-</w:t>
      </w:r>
    </w:p>
    <w:p w14:paraId="4C37CCC4" w14:textId="77777777" w:rsidR="00D72ABE" w:rsidRPr="00062895" w:rsidRDefault="00D72ABE" w:rsidP="00D72ABE">
      <w:pPr>
        <w:spacing w:after="0" w:line="276" w:lineRule="auto"/>
        <w:jc w:val="both"/>
        <w:rPr>
          <w:rFonts w:asciiTheme="minorHAnsi" w:hAnsiTheme="minorHAnsi" w:cs="Arial"/>
        </w:rPr>
      </w:pPr>
      <w:r w:rsidRPr="00062895">
        <w:rPr>
          <w:rFonts w:asciiTheme="minorHAnsi" w:hAnsiTheme="minorHAnsi" w:cs="Arial"/>
        </w:rPr>
        <w:t>Las Cisternas de GNL deberán considerar en su dimensionamiento al menos lo siguiente:</w:t>
      </w:r>
    </w:p>
    <w:p w14:paraId="13B76C20" w14:textId="77777777" w:rsidR="00E93750" w:rsidRPr="00062895" w:rsidRDefault="00E93750" w:rsidP="00E93750">
      <w:pPr>
        <w:pStyle w:val="Prrafodelista"/>
        <w:spacing w:after="0" w:line="276" w:lineRule="auto"/>
        <w:ind w:left="0"/>
        <w:jc w:val="both"/>
        <w:rPr>
          <w:rFonts w:asciiTheme="minorHAnsi" w:hAnsiTheme="minorHAnsi" w:cs="Arial"/>
        </w:rPr>
      </w:pPr>
    </w:p>
    <w:p w14:paraId="7EBBB0D5" w14:textId="77777777" w:rsidR="00E93750" w:rsidRPr="00062895" w:rsidRDefault="00E9375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Capacidad de</w:t>
      </w:r>
      <w:r w:rsidR="00D72ABE" w:rsidRPr="00062895">
        <w:rPr>
          <w:rFonts w:asciiTheme="minorHAnsi" w:hAnsiTheme="minorHAnsi" w:cs="Arial"/>
        </w:rPr>
        <w:t>l</w:t>
      </w:r>
      <w:r w:rsidRPr="00062895">
        <w:rPr>
          <w:rFonts w:asciiTheme="minorHAnsi" w:hAnsiTheme="minorHAnsi" w:cs="Arial"/>
        </w:rPr>
        <w:t xml:space="preserve"> Tanq</w:t>
      </w:r>
      <w:r w:rsidR="00D72ABE" w:rsidRPr="00062895">
        <w:rPr>
          <w:rFonts w:asciiTheme="minorHAnsi" w:hAnsiTheme="minorHAnsi" w:cs="Arial"/>
        </w:rPr>
        <w:t>ue</w:t>
      </w:r>
      <w:r w:rsidRPr="00062895">
        <w:rPr>
          <w:rFonts w:asciiTheme="minorHAnsi" w:hAnsiTheme="minorHAnsi" w:cs="Arial"/>
        </w:rPr>
        <w:t xml:space="preserve"> de Almacenaje de GNL</w:t>
      </w:r>
      <w:r w:rsidR="00D72ABE" w:rsidRPr="00062895">
        <w:rPr>
          <w:rFonts w:asciiTheme="minorHAnsi" w:hAnsiTheme="minorHAnsi" w:cs="Arial"/>
        </w:rPr>
        <w:t>.</w:t>
      </w:r>
    </w:p>
    <w:p w14:paraId="017BD7D7" w14:textId="77777777" w:rsidR="00E93750" w:rsidRPr="00062895" w:rsidRDefault="00E9375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Capacidad y cantidad de Bombas criogénicas</w:t>
      </w:r>
      <w:r w:rsidR="00D72ABE" w:rsidRPr="00062895">
        <w:rPr>
          <w:rFonts w:asciiTheme="minorHAnsi" w:hAnsiTheme="minorHAnsi" w:cs="Arial"/>
        </w:rPr>
        <w:t>.</w:t>
      </w:r>
    </w:p>
    <w:p w14:paraId="0713FB59" w14:textId="77777777" w:rsidR="00E93750" w:rsidRPr="00062895" w:rsidRDefault="00E9375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Diámetros del Sistema de Tuberías.</w:t>
      </w:r>
    </w:p>
    <w:p w14:paraId="249E2734" w14:textId="77777777" w:rsidR="00E93750" w:rsidRPr="00062895" w:rsidRDefault="00E9375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Selección de las válvulas.</w:t>
      </w:r>
    </w:p>
    <w:p w14:paraId="6252B8C3" w14:textId="77777777" w:rsidR="00CA6A3E" w:rsidRPr="00062895" w:rsidRDefault="00CA6A3E"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Características del bastidor o tren de rodaje.</w:t>
      </w:r>
    </w:p>
    <w:p w14:paraId="1A87023F" w14:textId="77777777" w:rsidR="00630DB2" w:rsidRPr="00062895" w:rsidRDefault="00630DB2" w:rsidP="002363E0">
      <w:pPr>
        <w:pStyle w:val="Prrafodelista"/>
        <w:spacing w:after="0" w:line="276" w:lineRule="auto"/>
        <w:ind w:left="0"/>
        <w:jc w:val="both"/>
        <w:rPr>
          <w:rFonts w:asciiTheme="minorHAnsi" w:hAnsiTheme="minorHAnsi" w:cs="Arial"/>
        </w:rPr>
      </w:pPr>
    </w:p>
    <w:p w14:paraId="486DEE2C" w14:textId="77777777" w:rsidR="00332685" w:rsidRPr="00062895" w:rsidRDefault="00332685" w:rsidP="006415BB">
      <w:pPr>
        <w:pStyle w:val="Prrafodelista"/>
        <w:numPr>
          <w:ilvl w:val="2"/>
          <w:numId w:val="16"/>
        </w:numPr>
        <w:spacing w:after="0" w:line="276" w:lineRule="auto"/>
        <w:jc w:val="both"/>
        <w:rPr>
          <w:rFonts w:asciiTheme="minorHAnsi" w:hAnsiTheme="minorHAnsi" w:cs="Arial"/>
          <w:b/>
        </w:rPr>
      </w:pPr>
      <w:r w:rsidRPr="00062895">
        <w:rPr>
          <w:rFonts w:asciiTheme="minorHAnsi" w:hAnsiTheme="minorHAnsi" w:cs="Arial"/>
          <w:b/>
        </w:rPr>
        <w:t>Contenedores Portátiles de GNC.-</w:t>
      </w:r>
    </w:p>
    <w:p w14:paraId="3C56EC2B" w14:textId="77777777" w:rsidR="008409B2" w:rsidRPr="00062895" w:rsidRDefault="008409B2" w:rsidP="008409B2">
      <w:pPr>
        <w:spacing w:after="0" w:line="276" w:lineRule="auto"/>
        <w:jc w:val="both"/>
        <w:rPr>
          <w:rFonts w:asciiTheme="minorHAnsi" w:hAnsiTheme="minorHAnsi" w:cs="Arial"/>
        </w:rPr>
      </w:pPr>
      <w:r w:rsidRPr="00062895">
        <w:rPr>
          <w:rFonts w:asciiTheme="minorHAnsi" w:hAnsiTheme="minorHAnsi" w:cs="Arial"/>
        </w:rPr>
        <w:t>Los Contenedores Portátiles de GNC deberán considerar en su dimensionamiento al menos lo siguiente:</w:t>
      </w:r>
    </w:p>
    <w:p w14:paraId="6DAF13D2" w14:textId="77777777" w:rsidR="00E93750" w:rsidRPr="00062895" w:rsidRDefault="00E93750" w:rsidP="00E93750">
      <w:pPr>
        <w:pStyle w:val="Prrafodelista"/>
        <w:spacing w:after="0" w:line="276" w:lineRule="auto"/>
        <w:ind w:left="0"/>
        <w:jc w:val="both"/>
        <w:rPr>
          <w:rFonts w:asciiTheme="minorHAnsi" w:hAnsiTheme="minorHAnsi" w:cs="Arial"/>
        </w:rPr>
      </w:pPr>
    </w:p>
    <w:p w14:paraId="70985633" w14:textId="77777777" w:rsidR="00E93750" w:rsidRPr="00062895" w:rsidRDefault="00E9375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Capacidad y cantidad de </w:t>
      </w:r>
      <w:r w:rsidR="002D5265" w:rsidRPr="00062895">
        <w:rPr>
          <w:rFonts w:asciiTheme="minorHAnsi" w:hAnsiTheme="minorHAnsi" w:cs="Arial"/>
        </w:rPr>
        <w:t>Cilindros de GNC.</w:t>
      </w:r>
    </w:p>
    <w:p w14:paraId="1F2FC68F" w14:textId="77777777" w:rsidR="00E93750" w:rsidRPr="00062895" w:rsidRDefault="002D5265"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Capacidad de la Unidad de Compresión </w:t>
      </w:r>
      <w:r w:rsidR="00D72ABE" w:rsidRPr="00062895">
        <w:rPr>
          <w:rFonts w:asciiTheme="minorHAnsi" w:hAnsiTheme="minorHAnsi" w:cs="Arial"/>
        </w:rPr>
        <w:t xml:space="preserve">- </w:t>
      </w:r>
      <w:proofErr w:type="spellStart"/>
      <w:r w:rsidR="00D72ABE" w:rsidRPr="00062895">
        <w:rPr>
          <w:rFonts w:asciiTheme="minorHAnsi" w:hAnsiTheme="minorHAnsi" w:cs="Arial"/>
        </w:rPr>
        <w:t>booster</w:t>
      </w:r>
      <w:proofErr w:type="spellEnd"/>
      <w:r w:rsidR="00D72ABE" w:rsidRPr="00062895">
        <w:rPr>
          <w:rFonts w:asciiTheme="minorHAnsi" w:hAnsiTheme="minorHAnsi" w:cs="Arial"/>
        </w:rPr>
        <w:t xml:space="preserve"> (en caso de que se requiera), </w:t>
      </w:r>
      <w:r w:rsidRPr="00062895">
        <w:rPr>
          <w:rFonts w:asciiTheme="minorHAnsi" w:hAnsiTheme="minorHAnsi" w:cs="Arial"/>
        </w:rPr>
        <w:t>para la descarga de GNC desde el contenedor portátil hacia los cilindros de almacenaje de GNC en la ESD.</w:t>
      </w:r>
    </w:p>
    <w:p w14:paraId="06E12250" w14:textId="77777777" w:rsidR="00E93750" w:rsidRPr="00062895" w:rsidRDefault="00E9375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Diámetros del Sistema de Tuberías.</w:t>
      </w:r>
    </w:p>
    <w:p w14:paraId="05EDF9AF" w14:textId="77777777" w:rsidR="00E93750" w:rsidRPr="00062895" w:rsidRDefault="00E9375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Selección de las válvulas.</w:t>
      </w:r>
    </w:p>
    <w:p w14:paraId="15905EE8" w14:textId="77777777" w:rsidR="00CA6A3E" w:rsidRPr="00062895" w:rsidRDefault="00CA6A3E"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Características del bastidor o tren de rodaje.</w:t>
      </w:r>
    </w:p>
    <w:p w14:paraId="5E95A3D3" w14:textId="77777777" w:rsidR="00E93750" w:rsidRPr="00062895" w:rsidRDefault="00E93750" w:rsidP="002363E0">
      <w:pPr>
        <w:pStyle w:val="Prrafodelista"/>
        <w:spacing w:after="0" w:line="276" w:lineRule="auto"/>
        <w:ind w:left="0"/>
        <w:jc w:val="both"/>
        <w:rPr>
          <w:rFonts w:asciiTheme="minorHAnsi" w:hAnsiTheme="minorHAnsi" w:cs="Arial"/>
        </w:rPr>
      </w:pPr>
    </w:p>
    <w:p w14:paraId="2DBAC2AD" w14:textId="77777777" w:rsidR="00332685" w:rsidRPr="00062895" w:rsidRDefault="00332685" w:rsidP="006415BB">
      <w:pPr>
        <w:pStyle w:val="Prrafodelista"/>
        <w:numPr>
          <w:ilvl w:val="2"/>
          <w:numId w:val="16"/>
        </w:numPr>
        <w:spacing w:after="0" w:line="276" w:lineRule="auto"/>
        <w:jc w:val="both"/>
        <w:rPr>
          <w:rFonts w:asciiTheme="minorHAnsi" w:hAnsiTheme="minorHAnsi" w:cs="Arial"/>
          <w:b/>
        </w:rPr>
      </w:pPr>
      <w:r w:rsidRPr="00062895">
        <w:rPr>
          <w:rFonts w:asciiTheme="minorHAnsi" w:hAnsiTheme="minorHAnsi" w:cs="Arial"/>
          <w:b/>
        </w:rPr>
        <w:t>Regasificadores Móviles.-</w:t>
      </w:r>
    </w:p>
    <w:p w14:paraId="70CB2556" w14:textId="77777777" w:rsidR="008409B2" w:rsidRPr="00062895" w:rsidRDefault="008409B2" w:rsidP="008409B2">
      <w:pPr>
        <w:spacing w:after="0" w:line="276" w:lineRule="auto"/>
        <w:jc w:val="both"/>
        <w:rPr>
          <w:rFonts w:asciiTheme="minorHAnsi" w:hAnsiTheme="minorHAnsi" w:cs="Arial"/>
        </w:rPr>
      </w:pPr>
      <w:r w:rsidRPr="00062895">
        <w:rPr>
          <w:rFonts w:asciiTheme="minorHAnsi" w:hAnsiTheme="minorHAnsi" w:cs="Arial"/>
        </w:rPr>
        <w:t>Los Regasificadores Móviles deberán considerar en su dimensionamiento al menos lo siguiente:</w:t>
      </w:r>
    </w:p>
    <w:p w14:paraId="3C6440D0" w14:textId="77777777" w:rsidR="002D5265" w:rsidRPr="00062895" w:rsidRDefault="002D5265" w:rsidP="002D5265">
      <w:pPr>
        <w:pStyle w:val="Prrafodelista"/>
        <w:spacing w:after="0" w:line="276" w:lineRule="auto"/>
        <w:ind w:left="0"/>
        <w:jc w:val="both"/>
        <w:rPr>
          <w:rFonts w:asciiTheme="minorHAnsi" w:hAnsiTheme="minorHAnsi" w:cs="Arial"/>
        </w:rPr>
      </w:pPr>
    </w:p>
    <w:p w14:paraId="6D174D0B" w14:textId="77777777" w:rsidR="002D5265" w:rsidRPr="00062895" w:rsidRDefault="007C20E1"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Capacidad</w:t>
      </w:r>
      <w:r w:rsidR="002D5265" w:rsidRPr="00062895">
        <w:rPr>
          <w:rFonts w:asciiTheme="minorHAnsi" w:hAnsiTheme="minorHAnsi" w:cs="Arial"/>
        </w:rPr>
        <w:t xml:space="preserve"> de</w:t>
      </w:r>
      <w:r w:rsidRPr="00062895">
        <w:rPr>
          <w:rFonts w:asciiTheme="minorHAnsi" w:hAnsiTheme="minorHAnsi" w:cs="Arial"/>
        </w:rPr>
        <w:t>l Tanque</w:t>
      </w:r>
      <w:r w:rsidR="002D5265" w:rsidRPr="00062895">
        <w:rPr>
          <w:rFonts w:asciiTheme="minorHAnsi" w:hAnsiTheme="minorHAnsi" w:cs="Arial"/>
        </w:rPr>
        <w:t xml:space="preserve"> de Almacenaje de GNL.</w:t>
      </w:r>
    </w:p>
    <w:p w14:paraId="31F384E6" w14:textId="77777777" w:rsidR="002D5265" w:rsidRPr="00062895" w:rsidRDefault="002D5265"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Capacidad y cantidad de Bombas criogénicas (Centrifuga, </w:t>
      </w:r>
      <w:proofErr w:type="spellStart"/>
      <w:r w:rsidRPr="00062895">
        <w:rPr>
          <w:rFonts w:asciiTheme="minorHAnsi" w:hAnsiTheme="minorHAnsi" w:cs="Arial"/>
        </w:rPr>
        <w:t>Reciprocante</w:t>
      </w:r>
      <w:proofErr w:type="spellEnd"/>
      <w:r w:rsidRPr="00062895">
        <w:rPr>
          <w:rFonts w:asciiTheme="minorHAnsi" w:hAnsiTheme="minorHAnsi" w:cs="Arial"/>
        </w:rPr>
        <w:t xml:space="preserve"> u otras sugeridas).</w:t>
      </w:r>
    </w:p>
    <w:p w14:paraId="663E4697" w14:textId="77777777" w:rsidR="002D5265" w:rsidRPr="00062895" w:rsidRDefault="002D5265"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Capacidad y cantid</w:t>
      </w:r>
      <w:r w:rsidR="007C20E1" w:rsidRPr="00062895">
        <w:rPr>
          <w:rFonts w:asciiTheme="minorHAnsi" w:hAnsiTheme="minorHAnsi" w:cs="Arial"/>
        </w:rPr>
        <w:t>ad de regasificadores necesarios</w:t>
      </w:r>
      <w:r w:rsidRPr="00062895">
        <w:rPr>
          <w:rFonts w:asciiTheme="minorHAnsi" w:hAnsiTheme="minorHAnsi" w:cs="Arial"/>
        </w:rPr>
        <w:t>.</w:t>
      </w:r>
    </w:p>
    <w:p w14:paraId="7E27034A" w14:textId="77777777" w:rsidR="002D5265" w:rsidRPr="00062895" w:rsidRDefault="002D5265"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Capacidad del Puente de Regulación y Medición, para el despacho de gas natural a las redes de gas.</w:t>
      </w:r>
    </w:p>
    <w:p w14:paraId="39B6386D" w14:textId="77777777" w:rsidR="002D5265" w:rsidRPr="00062895" w:rsidRDefault="002D5265"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Capacidad del Sistema de odorización.</w:t>
      </w:r>
    </w:p>
    <w:p w14:paraId="1E9F81E5" w14:textId="77777777" w:rsidR="002D5265" w:rsidRPr="00062895" w:rsidRDefault="002D5265"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Diámetros del Sistema de Tuberías.</w:t>
      </w:r>
    </w:p>
    <w:p w14:paraId="6846EEED" w14:textId="77777777" w:rsidR="002D5265" w:rsidRPr="00062895" w:rsidRDefault="002D5265"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lastRenderedPageBreak/>
        <w:t>Selección de las válvulas.</w:t>
      </w:r>
    </w:p>
    <w:p w14:paraId="0448F7E8" w14:textId="77777777" w:rsidR="00CA6A3E" w:rsidRPr="00062895" w:rsidRDefault="00CA6A3E"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Características del bastidor o tren de rodaje.</w:t>
      </w:r>
    </w:p>
    <w:p w14:paraId="0B91AFD5" w14:textId="77777777" w:rsidR="007C20E1" w:rsidRPr="00062895" w:rsidRDefault="00332685" w:rsidP="006415BB">
      <w:pPr>
        <w:pStyle w:val="Prrafodelista"/>
        <w:numPr>
          <w:ilvl w:val="2"/>
          <w:numId w:val="16"/>
        </w:numPr>
        <w:spacing w:after="0" w:line="276" w:lineRule="auto"/>
        <w:jc w:val="both"/>
        <w:rPr>
          <w:rFonts w:asciiTheme="minorHAnsi" w:hAnsiTheme="minorHAnsi" w:cs="Arial"/>
          <w:b/>
        </w:rPr>
      </w:pPr>
      <w:r w:rsidRPr="00062895">
        <w:rPr>
          <w:rFonts w:asciiTheme="minorHAnsi" w:hAnsiTheme="minorHAnsi" w:cs="Arial"/>
          <w:b/>
        </w:rPr>
        <w:t>Camiones y Tracto Camiones.-</w:t>
      </w:r>
    </w:p>
    <w:p w14:paraId="6F1340B0" w14:textId="77777777" w:rsidR="00BE79D4" w:rsidRPr="00062895" w:rsidRDefault="00BE79D4" w:rsidP="00BE79D4">
      <w:pPr>
        <w:spacing w:after="0" w:line="276" w:lineRule="auto"/>
        <w:jc w:val="both"/>
        <w:rPr>
          <w:rFonts w:asciiTheme="minorHAnsi" w:hAnsiTheme="minorHAnsi" w:cs="Arial"/>
        </w:rPr>
      </w:pPr>
      <w:r w:rsidRPr="00062895">
        <w:rPr>
          <w:rFonts w:asciiTheme="minorHAnsi" w:hAnsiTheme="minorHAnsi" w:cs="Arial"/>
        </w:rPr>
        <w:t>Los Camiones y Tracto Camiones deberán considerar en su dimensionamiento al menos lo siguiente:</w:t>
      </w:r>
    </w:p>
    <w:p w14:paraId="50A596A0" w14:textId="77777777" w:rsidR="007C20E1" w:rsidRPr="00062895" w:rsidRDefault="007C20E1" w:rsidP="007C20E1">
      <w:pPr>
        <w:pStyle w:val="Prrafodelista"/>
        <w:spacing w:after="0" w:line="276" w:lineRule="auto"/>
        <w:ind w:left="0"/>
        <w:jc w:val="both"/>
        <w:rPr>
          <w:rFonts w:asciiTheme="minorHAnsi" w:hAnsiTheme="minorHAnsi" w:cs="Arial"/>
        </w:rPr>
      </w:pPr>
    </w:p>
    <w:p w14:paraId="7B90472C" w14:textId="77777777" w:rsidR="00E01002" w:rsidRPr="00062895" w:rsidRDefault="00E0100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Características del motor.</w:t>
      </w:r>
    </w:p>
    <w:p w14:paraId="69075506" w14:textId="77777777" w:rsidR="007C20E1" w:rsidRPr="00062895" w:rsidRDefault="00E0100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Características de los Camiones y Tracto Camiones (Sistema Hidráulico, neumático, eléctrico y otros). </w:t>
      </w:r>
    </w:p>
    <w:p w14:paraId="5955B2B3" w14:textId="77777777" w:rsidR="00BE79D4" w:rsidRPr="00062895" w:rsidRDefault="00BE79D4"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Dimensiones de los Camiones y Tracto Camiones.</w:t>
      </w:r>
    </w:p>
    <w:p w14:paraId="47B56FF8" w14:textId="77777777" w:rsidR="00E01002" w:rsidRPr="00062895" w:rsidRDefault="00E01002" w:rsidP="002363E0">
      <w:pPr>
        <w:pStyle w:val="Prrafodelista"/>
        <w:spacing w:after="0" w:line="276" w:lineRule="auto"/>
        <w:ind w:left="0"/>
        <w:jc w:val="both"/>
        <w:rPr>
          <w:rFonts w:asciiTheme="minorHAnsi" w:hAnsiTheme="minorHAnsi" w:cs="Arial"/>
        </w:rPr>
      </w:pPr>
    </w:p>
    <w:p w14:paraId="16954900" w14:textId="77777777" w:rsidR="00041DC8" w:rsidRPr="00062895" w:rsidRDefault="00041DC8" w:rsidP="006415BB">
      <w:pPr>
        <w:pStyle w:val="Prrafodelista"/>
        <w:numPr>
          <w:ilvl w:val="1"/>
          <w:numId w:val="16"/>
        </w:numPr>
        <w:spacing w:after="0" w:line="276" w:lineRule="auto"/>
        <w:jc w:val="both"/>
        <w:rPr>
          <w:rFonts w:asciiTheme="minorHAnsi" w:hAnsiTheme="minorHAnsi" w:cs="Arial"/>
          <w:b/>
        </w:rPr>
      </w:pPr>
      <w:r w:rsidRPr="00062895">
        <w:rPr>
          <w:rFonts w:asciiTheme="minorHAnsi" w:hAnsiTheme="minorHAnsi" w:cs="Arial"/>
          <w:b/>
        </w:rPr>
        <w:t>Clasificación de Configuraciones de ESR y ESD.</w:t>
      </w:r>
    </w:p>
    <w:p w14:paraId="781E388C" w14:textId="77777777" w:rsidR="00041DC8" w:rsidRPr="00062895" w:rsidRDefault="00041DC8" w:rsidP="00041DC8">
      <w:pPr>
        <w:pStyle w:val="Prrafodelista"/>
        <w:spacing w:after="0" w:line="276" w:lineRule="auto"/>
        <w:ind w:left="0"/>
        <w:jc w:val="both"/>
        <w:rPr>
          <w:rFonts w:asciiTheme="minorHAnsi" w:hAnsiTheme="minorHAnsi" w:cs="Arial"/>
        </w:rPr>
      </w:pPr>
      <w:r w:rsidRPr="00062895">
        <w:rPr>
          <w:rFonts w:asciiTheme="minorHAnsi" w:hAnsiTheme="minorHAnsi" w:cs="Arial"/>
        </w:rPr>
        <w:t>En función a la selección de las tecnologías adecuadas para cada población, la EMPRESA CONTRATISTA deberá definir las configuraciones de las ESR y ESD, considerando la codificación de las Estaciones Satelitales de Regasificación actuales del proyecto GNL en construcción</w:t>
      </w:r>
      <w:r w:rsidR="00BE79D4" w:rsidRPr="00062895">
        <w:rPr>
          <w:rFonts w:asciiTheme="minorHAnsi" w:hAnsiTheme="minorHAnsi" w:cs="Arial"/>
        </w:rPr>
        <w:t xml:space="preserve"> (detallada en el Estudio de la Ingeniería Conceptual)</w:t>
      </w:r>
      <w:r w:rsidRPr="00062895">
        <w:rPr>
          <w:rFonts w:asciiTheme="minorHAnsi" w:hAnsiTheme="minorHAnsi" w:cs="Arial"/>
        </w:rPr>
        <w:t>. Dicha configuración deberá contemplar la cantidad y capacidad de los equipos mayores de cada estación.</w:t>
      </w:r>
    </w:p>
    <w:p w14:paraId="3A6C51DD" w14:textId="77777777" w:rsidR="00041DC8" w:rsidRPr="00062895" w:rsidRDefault="00041DC8" w:rsidP="00041DC8">
      <w:pPr>
        <w:pStyle w:val="Prrafodelista"/>
        <w:spacing w:after="0" w:line="276" w:lineRule="auto"/>
        <w:ind w:left="0"/>
        <w:jc w:val="both"/>
        <w:rPr>
          <w:rFonts w:asciiTheme="minorHAnsi" w:hAnsiTheme="minorHAnsi" w:cs="Arial"/>
        </w:rPr>
      </w:pPr>
    </w:p>
    <w:p w14:paraId="688D60A0" w14:textId="77777777" w:rsidR="00041DC8" w:rsidRPr="00062895" w:rsidRDefault="00041DC8" w:rsidP="006415BB">
      <w:pPr>
        <w:pStyle w:val="Prrafodelista"/>
        <w:numPr>
          <w:ilvl w:val="1"/>
          <w:numId w:val="16"/>
        </w:numPr>
        <w:spacing w:after="0" w:line="276" w:lineRule="auto"/>
        <w:jc w:val="both"/>
        <w:rPr>
          <w:rFonts w:asciiTheme="minorHAnsi" w:hAnsiTheme="minorHAnsi" w:cs="Arial"/>
          <w:b/>
        </w:rPr>
      </w:pPr>
      <w:r w:rsidRPr="00062895">
        <w:rPr>
          <w:rFonts w:asciiTheme="minorHAnsi" w:hAnsiTheme="minorHAnsi" w:cs="Arial"/>
          <w:b/>
        </w:rPr>
        <w:t>Diagramas de Proceso (PFD) e Instrumentación (P&amp;ID).</w:t>
      </w:r>
    </w:p>
    <w:p w14:paraId="12C0D60F" w14:textId="77777777" w:rsidR="00041DC8" w:rsidRPr="00062895" w:rsidRDefault="00041DC8" w:rsidP="00041DC8">
      <w:pPr>
        <w:pStyle w:val="Prrafodelista"/>
        <w:spacing w:after="0" w:line="276" w:lineRule="auto"/>
        <w:ind w:left="0"/>
        <w:jc w:val="both"/>
        <w:rPr>
          <w:rFonts w:asciiTheme="minorHAnsi" w:hAnsiTheme="minorHAnsi" w:cs="Arial"/>
        </w:rPr>
      </w:pPr>
      <w:r w:rsidRPr="00062895">
        <w:rPr>
          <w:rFonts w:asciiTheme="minorHAnsi" w:hAnsiTheme="minorHAnsi" w:cs="Arial"/>
        </w:rPr>
        <w:t>En función al dimensionamiento y la configuración de cada estación de gas virtual, la EMPRESA CONTRATISTA deberá elaborar los diagramas PFD y P&amp;ID con todo el detalle necesario, para definir el contenido de</w:t>
      </w:r>
      <w:r w:rsidR="00104F53" w:rsidRPr="00062895">
        <w:rPr>
          <w:rFonts w:asciiTheme="minorHAnsi" w:hAnsiTheme="minorHAnsi" w:cs="Arial"/>
        </w:rPr>
        <w:t xml:space="preserve"> </w:t>
      </w:r>
      <w:r w:rsidRPr="00062895">
        <w:rPr>
          <w:rFonts w:asciiTheme="minorHAnsi" w:hAnsiTheme="minorHAnsi" w:cs="Arial"/>
        </w:rPr>
        <w:t>l</w:t>
      </w:r>
      <w:r w:rsidR="00104F53" w:rsidRPr="00062895">
        <w:rPr>
          <w:rFonts w:asciiTheme="minorHAnsi" w:hAnsiTheme="minorHAnsi" w:cs="Arial"/>
        </w:rPr>
        <w:t>os</w:t>
      </w:r>
      <w:r w:rsidRPr="00062895">
        <w:rPr>
          <w:rFonts w:asciiTheme="minorHAnsi" w:hAnsiTheme="minorHAnsi" w:cs="Arial"/>
        </w:rPr>
        <w:t xml:space="preserve"> estudio</w:t>
      </w:r>
      <w:r w:rsidR="00104F53" w:rsidRPr="00062895">
        <w:rPr>
          <w:rFonts w:asciiTheme="minorHAnsi" w:hAnsiTheme="minorHAnsi" w:cs="Arial"/>
        </w:rPr>
        <w:t>s</w:t>
      </w:r>
      <w:r w:rsidRPr="00062895">
        <w:rPr>
          <w:rFonts w:asciiTheme="minorHAnsi" w:hAnsiTheme="minorHAnsi" w:cs="Arial"/>
        </w:rPr>
        <w:t xml:space="preserve"> HAZID </w:t>
      </w:r>
      <w:r w:rsidR="00104F53" w:rsidRPr="00062895">
        <w:rPr>
          <w:rFonts w:asciiTheme="minorHAnsi" w:hAnsiTheme="minorHAnsi" w:cs="Arial"/>
        </w:rPr>
        <w:t xml:space="preserve">y HAZOP </w:t>
      </w:r>
      <w:r w:rsidRPr="00062895">
        <w:rPr>
          <w:rFonts w:asciiTheme="minorHAnsi" w:hAnsiTheme="minorHAnsi" w:cs="Arial"/>
        </w:rPr>
        <w:t xml:space="preserve">de las ESR, ESD cisternas de GNL, contenedores portátiles de GNC y regasificadores móviles. </w:t>
      </w:r>
    </w:p>
    <w:p w14:paraId="0AE0C190" w14:textId="77777777" w:rsidR="00041DC8" w:rsidRPr="00062895" w:rsidRDefault="00041DC8" w:rsidP="00041DC8">
      <w:pPr>
        <w:pStyle w:val="Prrafodelista"/>
        <w:spacing w:after="0" w:line="276" w:lineRule="auto"/>
        <w:ind w:left="0"/>
        <w:jc w:val="both"/>
        <w:rPr>
          <w:rFonts w:asciiTheme="minorHAnsi" w:hAnsiTheme="minorHAnsi" w:cs="Arial"/>
        </w:rPr>
      </w:pPr>
    </w:p>
    <w:p w14:paraId="6B6E690F" w14:textId="77777777" w:rsidR="00041DC8" w:rsidRPr="00062895" w:rsidRDefault="00041DC8" w:rsidP="006415BB">
      <w:pPr>
        <w:pStyle w:val="Prrafodelista"/>
        <w:numPr>
          <w:ilvl w:val="1"/>
          <w:numId w:val="16"/>
        </w:numPr>
        <w:spacing w:after="0" w:line="276" w:lineRule="auto"/>
        <w:jc w:val="both"/>
        <w:rPr>
          <w:rFonts w:asciiTheme="minorHAnsi" w:hAnsiTheme="minorHAnsi" w:cs="Arial"/>
          <w:b/>
        </w:rPr>
      </w:pPr>
      <w:r w:rsidRPr="00062895">
        <w:rPr>
          <w:rFonts w:asciiTheme="minorHAnsi" w:hAnsiTheme="minorHAnsi" w:cs="Arial"/>
          <w:b/>
        </w:rPr>
        <w:t>Listado de equipos mayores, instrumentos, válvulas, tuberías y accesorios.</w:t>
      </w:r>
    </w:p>
    <w:p w14:paraId="05C143B0" w14:textId="77777777" w:rsidR="00041DC8" w:rsidRPr="00062895" w:rsidRDefault="00041DC8" w:rsidP="00041DC8">
      <w:pPr>
        <w:pStyle w:val="Prrafodelista"/>
        <w:spacing w:after="0" w:line="276" w:lineRule="auto"/>
        <w:ind w:left="0"/>
        <w:jc w:val="both"/>
        <w:rPr>
          <w:rFonts w:asciiTheme="minorHAnsi" w:hAnsiTheme="minorHAnsi" w:cs="Arial"/>
        </w:rPr>
      </w:pPr>
      <w:r w:rsidRPr="00062895">
        <w:rPr>
          <w:rFonts w:asciiTheme="minorHAnsi" w:hAnsiTheme="minorHAnsi" w:cs="Arial"/>
        </w:rPr>
        <w:t>La EMPRESA CONTRATISTA deberá presentar la lista final de los equipos mayores, instrumentos, válvulas, tuberías y accesorios, de las ESR, ESD cisternas de GNL, contenedores portátiles de GNC y regasificadores móviles</w:t>
      </w:r>
      <w:r w:rsidR="00BE79D4" w:rsidRPr="00062895">
        <w:rPr>
          <w:rFonts w:asciiTheme="minorHAnsi" w:hAnsiTheme="minorHAnsi" w:cs="Arial"/>
        </w:rPr>
        <w:t>,</w:t>
      </w:r>
      <w:r w:rsidRPr="00062895">
        <w:rPr>
          <w:rFonts w:asciiTheme="minorHAnsi" w:hAnsiTheme="minorHAnsi" w:cs="Arial"/>
        </w:rPr>
        <w:t xml:space="preserve"> </w:t>
      </w:r>
      <w:r w:rsidR="00BE79D4" w:rsidRPr="00062895">
        <w:rPr>
          <w:rFonts w:asciiTheme="minorHAnsi" w:hAnsiTheme="minorHAnsi" w:cs="Arial"/>
        </w:rPr>
        <w:t>d</w:t>
      </w:r>
      <w:r w:rsidRPr="00062895">
        <w:rPr>
          <w:rFonts w:asciiTheme="minorHAnsi" w:hAnsiTheme="minorHAnsi" w:cs="Arial"/>
        </w:rPr>
        <w:t>ebiendo contener al menos la siguiente información, según corresponda:</w:t>
      </w:r>
    </w:p>
    <w:p w14:paraId="624E6551" w14:textId="77777777" w:rsidR="001213A3" w:rsidRPr="00062895" w:rsidRDefault="001213A3" w:rsidP="00041DC8">
      <w:pPr>
        <w:pStyle w:val="Prrafodelista"/>
        <w:spacing w:after="0" w:line="276" w:lineRule="auto"/>
        <w:ind w:left="0"/>
        <w:jc w:val="both"/>
        <w:rPr>
          <w:rFonts w:asciiTheme="minorHAnsi" w:hAnsiTheme="minorHAnsi" w:cs="Arial"/>
        </w:rPr>
      </w:pPr>
    </w:p>
    <w:p w14:paraId="7491BEF9" w14:textId="77777777" w:rsidR="00041DC8" w:rsidRPr="00062895" w:rsidRDefault="00041DC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Nombre genérico.</w:t>
      </w:r>
    </w:p>
    <w:p w14:paraId="16583B8A" w14:textId="77777777" w:rsidR="00041DC8" w:rsidRPr="00062895" w:rsidRDefault="00041DC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Característica básica (Diámetro, Longitud, Presión de trabajo, Presión de prueba, Temperatura de trabajo, Caudal, Tipo, Capacidad, Material, Esquema, Clase u otra según corresponda).</w:t>
      </w:r>
    </w:p>
    <w:p w14:paraId="51F0D1F5" w14:textId="77777777" w:rsidR="00041DC8" w:rsidRPr="00062895" w:rsidRDefault="00041DC8" w:rsidP="006415BB">
      <w:pPr>
        <w:pStyle w:val="Prrafodelista"/>
        <w:numPr>
          <w:ilvl w:val="0"/>
          <w:numId w:val="7"/>
        </w:numPr>
        <w:spacing w:after="0" w:line="276" w:lineRule="auto"/>
        <w:ind w:left="426" w:hanging="426"/>
        <w:jc w:val="both"/>
        <w:rPr>
          <w:rFonts w:asciiTheme="minorHAnsi" w:hAnsiTheme="minorHAnsi" w:cs="Arial"/>
        </w:rPr>
      </w:pPr>
      <w:proofErr w:type="spellStart"/>
      <w:r w:rsidRPr="00062895">
        <w:rPr>
          <w:rFonts w:asciiTheme="minorHAnsi" w:hAnsiTheme="minorHAnsi" w:cs="Arial"/>
        </w:rPr>
        <w:t>Tag</w:t>
      </w:r>
      <w:proofErr w:type="spellEnd"/>
      <w:r w:rsidR="00BE79D4" w:rsidRPr="00062895">
        <w:rPr>
          <w:rFonts w:asciiTheme="minorHAnsi" w:hAnsiTheme="minorHAnsi" w:cs="Arial"/>
        </w:rPr>
        <w:t xml:space="preserve"> (mantener preferentemente el sistema de codificación actual empleado en el proyecto GNL en construcción)</w:t>
      </w:r>
      <w:r w:rsidRPr="00062895">
        <w:rPr>
          <w:rFonts w:asciiTheme="minorHAnsi" w:hAnsiTheme="minorHAnsi" w:cs="Arial"/>
        </w:rPr>
        <w:t>.</w:t>
      </w:r>
    </w:p>
    <w:p w14:paraId="1EB38005" w14:textId="77777777" w:rsidR="00041DC8" w:rsidRPr="00062895" w:rsidRDefault="00041DC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Función.</w:t>
      </w:r>
    </w:p>
    <w:p w14:paraId="6742F563" w14:textId="77777777" w:rsidR="00041DC8" w:rsidRPr="00062895" w:rsidRDefault="00041DC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Zona de operación.</w:t>
      </w:r>
    </w:p>
    <w:p w14:paraId="0ECCD24D" w14:textId="77777777" w:rsidR="00041DC8" w:rsidRPr="00062895" w:rsidRDefault="00041DC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Fluido en servicio. </w:t>
      </w:r>
    </w:p>
    <w:p w14:paraId="0BF45B22" w14:textId="77777777" w:rsidR="00115567" w:rsidRPr="00062895" w:rsidRDefault="00115567" w:rsidP="002363E0">
      <w:pPr>
        <w:pStyle w:val="Prrafodelista"/>
        <w:spacing w:after="0" w:line="276" w:lineRule="auto"/>
        <w:ind w:left="0"/>
        <w:jc w:val="both"/>
        <w:rPr>
          <w:rFonts w:asciiTheme="minorHAnsi" w:hAnsiTheme="minorHAnsi" w:cs="Arial"/>
        </w:rPr>
      </w:pPr>
    </w:p>
    <w:p w14:paraId="0FB859BF" w14:textId="77777777" w:rsidR="00041DC8" w:rsidRPr="00062895" w:rsidRDefault="00041DC8" w:rsidP="006415BB">
      <w:pPr>
        <w:pStyle w:val="Prrafodelista"/>
        <w:numPr>
          <w:ilvl w:val="0"/>
          <w:numId w:val="16"/>
        </w:numPr>
        <w:spacing w:after="0" w:line="276" w:lineRule="auto"/>
        <w:ind w:hanging="502"/>
        <w:jc w:val="both"/>
        <w:rPr>
          <w:rFonts w:asciiTheme="minorHAnsi" w:hAnsiTheme="minorHAnsi" w:cs="Arial"/>
          <w:b/>
        </w:rPr>
      </w:pPr>
      <w:r w:rsidRPr="00062895">
        <w:rPr>
          <w:rFonts w:asciiTheme="minorHAnsi" w:hAnsiTheme="minorHAnsi" w:cs="Arial"/>
          <w:b/>
        </w:rPr>
        <w:lastRenderedPageBreak/>
        <w:t>Desarrollo del HAZID</w:t>
      </w:r>
      <w:r w:rsidR="00104F53" w:rsidRPr="00062895">
        <w:rPr>
          <w:rFonts w:asciiTheme="minorHAnsi" w:hAnsiTheme="minorHAnsi" w:cs="Arial"/>
          <w:b/>
        </w:rPr>
        <w:t xml:space="preserve"> y HAZOP</w:t>
      </w:r>
      <w:r w:rsidRPr="00062895">
        <w:rPr>
          <w:rFonts w:asciiTheme="minorHAnsi" w:hAnsiTheme="minorHAnsi" w:cs="Arial"/>
          <w:b/>
        </w:rPr>
        <w:t>.</w:t>
      </w:r>
    </w:p>
    <w:p w14:paraId="2E57AA43" w14:textId="77777777" w:rsidR="00041DC8" w:rsidRPr="00062895" w:rsidRDefault="00041DC8" w:rsidP="00041DC8">
      <w:pPr>
        <w:pStyle w:val="Prrafodelista"/>
        <w:spacing w:after="0" w:line="276" w:lineRule="auto"/>
        <w:ind w:left="0"/>
        <w:jc w:val="both"/>
        <w:rPr>
          <w:rFonts w:asciiTheme="minorHAnsi" w:hAnsiTheme="minorHAnsi" w:cs="Arial"/>
        </w:rPr>
      </w:pPr>
      <w:r w:rsidRPr="00062895">
        <w:rPr>
          <w:rFonts w:asciiTheme="minorHAnsi" w:hAnsiTheme="minorHAnsi" w:cs="Arial"/>
        </w:rPr>
        <w:t>La EMPRESA CONTRATISTA mediante una empresa especializada, con al menos una experiencia especifica de 5 años y sujeta a aprobación de la CONTRAPARTE, deberá llevar a cabo el estudio de riesgos HAZID</w:t>
      </w:r>
      <w:r w:rsidR="00104F53" w:rsidRPr="00062895">
        <w:rPr>
          <w:rFonts w:asciiTheme="minorHAnsi" w:hAnsiTheme="minorHAnsi" w:cs="Arial"/>
        </w:rPr>
        <w:t xml:space="preserve"> y HAZOP</w:t>
      </w:r>
      <w:r w:rsidRPr="00062895">
        <w:rPr>
          <w:rFonts w:asciiTheme="minorHAnsi" w:hAnsiTheme="minorHAnsi" w:cs="Arial"/>
        </w:rPr>
        <w:t xml:space="preserve"> de las ESR, ESD, cisternas de GNL, contenedores portátiles de GNC y regasificadores móviles. Dicho análisis debe contemplar al menos lo siguiente:</w:t>
      </w:r>
    </w:p>
    <w:p w14:paraId="742B96D1" w14:textId="77777777" w:rsidR="00104F53" w:rsidRPr="00062895" w:rsidRDefault="00104F53" w:rsidP="00041DC8">
      <w:pPr>
        <w:pStyle w:val="Prrafodelista"/>
        <w:spacing w:after="0" w:line="276" w:lineRule="auto"/>
        <w:ind w:left="0"/>
        <w:jc w:val="both"/>
        <w:rPr>
          <w:rFonts w:asciiTheme="minorHAnsi" w:hAnsiTheme="minorHAnsi" w:cs="Arial"/>
        </w:rPr>
      </w:pPr>
    </w:p>
    <w:p w14:paraId="4745BEE5" w14:textId="77777777" w:rsidR="00041DC8" w:rsidRPr="00062895" w:rsidRDefault="00041DC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Motivos, alcance y objetivos del estudio.</w:t>
      </w:r>
    </w:p>
    <w:p w14:paraId="59B9317B" w14:textId="77777777" w:rsidR="00041DC8" w:rsidRPr="00062895" w:rsidRDefault="00041DC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Lista de nodos o subsistemas y programación de las sesiones.</w:t>
      </w:r>
    </w:p>
    <w:p w14:paraId="30AC10CE" w14:textId="77777777" w:rsidR="00041DC8" w:rsidRPr="00062895" w:rsidRDefault="00041DC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Descripción esquemática del proceso a analizar.</w:t>
      </w:r>
    </w:p>
    <w:p w14:paraId="540D6F80" w14:textId="77777777" w:rsidR="00041DC8" w:rsidRPr="00062895" w:rsidRDefault="00041DC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Información de </w:t>
      </w:r>
      <w:r w:rsidR="001D493C" w:rsidRPr="00062895">
        <w:rPr>
          <w:rFonts w:asciiTheme="minorHAnsi" w:hAnsiTheme="minorHAnsi" w:cs="Arial"/>
        </w:rPr>
        <w:t xml:space="preserve">normas, </w:t>
      </w:r>
      <w:r w:rsidRPr="00062895">
        <w:rPr>
          <w:rFonts w:asciiTheme="minorHAnsi" w:hAnsiTheme="minorHAnsi" w:cs="Arial"/>
        </w:rPr>
        <w:t>códigos, estándares y prácticas aplicables.</w:t>
      </w:r>
    </w:p>
    <w:p w14:paraId="227B51FA" w14:textId="77777777" w:rsidR="00041DC8" w:rsidRPr="00062895" w:rsidRDefault="00041DC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Fichas de Datos de Seguridad de los fluidos en servicio.</w:t>
      </w:r>
    </w:p>
    <w:p w14:paraId="70049A71" w14:textId="77777777" w:rsidR="00041DC8" w:rsidRPr="00062895" w:rsidRDefault="00041DC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Hojas de chequeo de peligros.</w:t>
      </w:r>
    </w:p>
    <w:p w14:paraId="7BA5CAD9" w14:textId="77777777" w:rsidR="00041DC8" w:rsidRPr="00062895" w:rsidRDefault="00041DC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Planos de Implantación.</w:t>
      </w:r>
    </w:p>
    <w:p w14:paraId="2263D2F5" w14:textId="77777777" w:rsidR="00041DC8" w:rsidRPr="00062895" w:rsidRDefault="00041DC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Diagramas de bloques + Balances de materia.</w:t>
      </w:r>
    </w:p>
    <w:p w14:paraId="6AA0B8AC" w14:textId="77777777" w:rsidR="00041DC8" w:rsidRPr="00062895" w:rsidRDefault="00041DC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Diagramas de tuberías e instrumentos (P&amp;ID)</w:t>
      </w:r>
      <w:r w:rsidR="001D493C" w:rsidRPr="00062895">
        <w:rPr>
          <w:rFonts w:asciiTheme="minorHAnsi" w:hAnsiTheme="minorHAnsi" w:cs="Arial"/>
        </w:rPr>
        <w:t>.</w:t>
      </w:r>
    </w:p>
    <w:p w14:paraId="32D99D1D" w14:textId="77777777" w:rsidR="00041DC8" w:rsidRPr="00062895" w:rsidRDefault="00041DC8" w:rsidP="00041DC8">
      <w:pPr>
        <w:pStyle w:val="Prrafodelista"/>
        <w:spacing w:after="0" w:line="276" w:lineRule="auto"/>
        <w:ind w:left="0"/>
        <w:jc w:val="both"/>
        <w:rPr>
          <w:rFonts w:asciiTheme="minorHAnsi" w:hAnsiTheme="minorHAnsi" w:cs="Arial"/>
        </w:rPr>
      </w:pPr>
    </w:p>
    <w:p w14:paraId="616D3A53" w14:textId="77777777" w:rsidR="00104F53" w:rsidRPr="00062895" w:rsidRDefault="00104F53" w:rsidP="00104F53">
      <w:pPr>
        <w:pStyle w:val="Prrafodelista"/>
        <w:spacing w:after="0" w:line="276" w:lineRule="auto"/>
        <w:ind w:left="0"/>
        <w:jc w:val="both"/>
        <w:rPr>
          <w:rFonts w:asciiTheme="minorHAnsi" w:hAnsiTheme="minorHAnsi" w:cs="Arial"/>
        </w:rPr>
      </w:pPr>
      <w:r w:rsidRPr="00062895">
        <w:rPr>
          <w:rFonts w:asciiTheme="minorHAnsi" w:hAnsiTheme="minorHAnsi" w:cs="Arial"/>
        </w:rPr>
        <w:t>El procedimiento HAZOP (Análisis de Riesgos de las instalaciones del proyecto desarrollado) indicado en este ítem deberá ser implementado por la EMPRESA CONTRATISTA, quien deberá además poner a disposición durante el desarrollo del mismo a</w:t>
      </w:r>
      <w:r w:rsidR="00C15E62" w:rsidRPr="00062895">
        <w:rPr>
          <w:rFonts w:asciiTheme="minorHAnsi" w:hAnsiTheme="minorHAnsi" w:cs="Arial"/>
        </w:rPr>
        <w:t xml:space="preserve"> los encargados</w:t>
      </w:r>
      <w:r w:rsidRPr="00062895">
        <w:rPr>
          <w:rFonts w:asciiTheme="minorHAnsi" w:hAnsiTheme="minorHAnsi" w:cs="Arial"/>
        </w:rPr>
        <w:t xml:space="preserve"> de Procesos y de Instrument</w:t>
      </w:r>
      <w:r w:rsidR="00C15E62" w:rsidRPr="00062895">
        <w:rPr>
          <w:rFonts w:asciiTheme="minorHAnsi" w:hAnsiTheme="minorHAnsi" w:cs="Arial"/>
        </w:rPr>
        <w:t>ación y Control</w:t>
      </w:r>
      <w:r w:rsidRPr="00062895">
        <w:rPr>
          <w:rFonts w:asciiTheme="minorHAnsi" w:hAnsiTheme="minorHAnsi" w:cs="Arial"/>
        </w:rPr>
        <w:t>.</w:t>
      </w:r>
    </w:p>
    <w:p w14:paraId="3663655C" w14:textId="77777777" w:rsidR="00104F53" w:rsidRPr="00062895" w:rsidRDefault="00104F53" w:rsidP="00104F53">
      <w:pPr>
        <w:pStyle w:val="Prrafodelista"/>
        <w:spacing w:after="0" w:line="276" w:lineRule="auto"/>
        <w:ind w:left="0"/>
        <w:jc w:val="both"/>
        <w:rPr>
          <w:rFonts w:asciiTheme="minorHAnsi" w:hAnsiTheme="minorHAnsi" w:cs="Arial"/>
        </w:rPr>
      </w:pPr>
    </w:p>
    <w:p w14:paraId="1E3440C8" w14:textId="77777777" w:rsidR="00104F53" w:rsidRPr="00062895" w:rsidRDefault="00104F53" w:rsidP="00104F53">
      <w:pPr>
        <w:pStyle w:val="Prrafodelista"/>
        <w:spacing w:after="0" w:line="276" w:lineRule="auto"/>
        <w:ind w:left="0"/>
        <w:jc w:val="both"/>
        <w:rPr>
          <w:rFonts w:asciiTheme="minorHAnsi" w:hAnsiTheme="minorHAnsi" w:cs="Arial"/>
        </w:rPr>
      </w:pPr>
      <w:r w:rsidRPr="00062895">
        <w:rPr>
          <w:rFonts w:asciiTheme="minorHAnsi" w:hAnsiTheme="minorHAnsi" w:cs="Arial"/>
        </w:rPr>
        <w:t>Se realizará el Análisis de HAZOP en la siguiente etapa:</w:t>
      </w:r>
    </w:p>
    <w:p w14:paraId="55A601A3" w14:textId="77777777" w:rsidR="00104F53" w:rsidRPr="00062895" w:rsidRDefault="00104F53" w:rsidP="00104F53">
      <w:pPr>
        <w:pStyle w:val="Prrafodelista"/>
        <w:spacing w:after="0" w:line="276" w:lineRule="auto"/>
        <w:ind w:left="0"/>
        <w:jc w:val="both"/>
        <w:rPr>
          <w:rFonts w:asciiTheme="minorHAnsi" w:hAnsiTheme="minorHAnsi" w:cs="Arial"/>
        </w:rPr>
      </w:pPr>
    </w:p>
    <w:p w14:paraId="5C99A0E8" w14:textId="77777777" w:rsidR="00104F53" w:rsidRPr="00062895" w:rsidRDefault="00104F53"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A la emisión de la Revisión "B" de los planos de la Ingeniería </w:t>
      </w:r>
      <w:r w:rsidR="00C15E62" w:rsidRPr="00062895">
        <w:rPr>
          <w:rFonts w:asciiTheme="minorHAnsi" w:hAnsiTheme="minorHAnsi" w:cs="Arial"/>
        </w:rPr>
        <w:t>Básica Extendida</w:t>
      </w:r>
      <w:r w:rsidRPr="00062895">
        <w:rPr>
          <w:rFonts w:asciiTheme="minorHAnsi" w:hAnsiTheme="minorHAnsi" w:cs="Arial"/>
        </w:rPr>
        <w:t xml:space="preserve"> (P&amp;ID).</w:t>
      </w:r>
    </w:p>
    <w:p w14:paraId="0CBEC431" w14:textId="77777777" w:rsidR="00104F53" w:rsidRPr="00062895" w:rsidRDefault="00104F53"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Cuando surja algún cambio en el proceso, a solicitud del CONTRATANTE.</w:t>
      </w:r>
    </w:p>
    <w:p w14:paraId="0D795276" w14:textId="77777777" w:rsidR="00104F53" w:rsidRPr="00062895" w:rsidRDefault="00104F53" w:rsidP="00104F53">
      <w:pPr>
        <w:pStyle w:val="Prrafodelista"/>
        <w:spacing w:after="0" w:line="276" w:lineRule="auto"/>
        <w:ind w:left="0"/>
        <w:jc w:val="both"/>
        <w:rPr>
          <w:rFonts w:asciiTheme="minorHAnsi" w:hAnsiTheme="minorHAnsi" w:cs="Arial"/>
          <w:lang w:val="es-ES"/>
        </w:rPr>
      </w:pPr>
    </w:p>
    <w:p w14:paraId="025D375D" w14:textId="77777777" w:rsidR="00104F53" w:rsidRPr="00062895" w:rsidRDefault="00104F53" w:rsidP="00104F53">
      <w:pPr>
        <w:pStyle w:val="Prrafodelista"/>
        <w:spacing w:after="0" w:line="276" w:lineRule="auto"/>
        <w:ind w:left="0"/>
        <w:jc w:val="both"/>
        <w:rPr>
          <w:rFonts w:asciiTheme="minorHAnsi" w:hAnsiTheme="minorHAnsi" w:cs="Arial"/>
          <w:lang w:val="es-ES"/>
        </w:rPr>
      </w:pPr>
      <w:r w:rsidRPr="00062895">
        <w:rPr>
          <w:rFonts w:asciiTheme="minorHAnsi" w:hAnsiTheme="minorHAnsi" w:cs="Arial"/>
          <w:lang w:val="es-ES"/>
        </w:rPr>
        <w:t xml:space="preserve">El estudio HAZOP deberá ser conducido por un profesional con una experiencia mínima de </w:t>
      </w:r>
      <w:r w:rsidR="00C15E62" w:rsidRPr="00062895">
        <w:rPr>
          <w:rFonts w:asciiTheme="minorHAnsi" w:hAnsiTheme="minorHAnsi" w:cs="Arial"/>
          <w:lang w:val="es-ES"/>
        </w:rPr>
        <w:t>6</w:t>
      </w:r>
      <w:r w:rsidRPr="00062895">
        <w:rPr>
          <w:rFonts w:asciiTheme="minorHAnsi" w:hAnsiTheme="minorHAnsi" w:cs="Arial"/>
          <w:lang w:val="es-ES"/>
        </w:rPr>
        <w:t xml:space="preserve"> años en plantas de GNL, estaciones de regasificación de GNL, sistemas de compresión de GNC y otros similares.</w:t>
      </w:r>
    </w:p>
    <w:p w14:paraId="4D218AA1" w14:textId="77777777" w:rsidR="00104F53" w:rsidRPr="00062895" w:rsidRDefault="00104F53" w:rsidP="00104F53">
      <w:pPr>
        <w:pStyle w:val="Prrafodelista"/>
        <w:spacing w:after="0" w:line="276" w:lineRule="auto"/>
        <w:ind w:left="0"/>
        <w:jc w:val="both"/>
        <w:rPr>
          <w:rFonts w:asciiTheme="minorHAnsi" w:hAnsiTheme="minorHAnsi" w:cs="Arial"/>
          <w:lang w:val="es-ES"/>
        </w:rPr>
      </w:pPr>
    </w:p>
    <w:p w14:paraId="1AD023E6" w14:textId="77777777" w:rsidR="00104F53" w:rsidRPr="00062895" w:rsidRDefault="00104F53" w:rsidP="00104F53">
      <w:pPr>
        <w:pStyle w:val="Prrafodelista"/>
        <w:spacing w:after="0" w:line="276" w:lineRule="auto"/>
        <w:ind w:left="0"/>
        <w:jc w:val="both"/>
        <w:rPr>
          <w:rFonts w:asciiTheme="minorHAnsi" w:hAnsiTheme="minorHAnsi" w:cs="Arial"/>
          <w:lang w:val="es-ES"/>
        </w:rPr>
      </w:pPr>
      <w:r w:rsidRPr="00062895">
        <w:rPr>
          <w:rFonts w:asciiTheme="minorHAnsi" w:hAnsiTheme="minorHAnsi" w:cs="Arial"/>
          <w:lang w:val="es-ES"/>
        </w:rPr>
        <w:t>Posterior a los estudios, la EMPRESA CONTRATISTA deberá presentar un documento que contenga las recomendaciones del HAZOP, así como sus respuestas y análisis.</w:t>
      </w:r>
    </w:p>
    <w:p w14:paraId="3DFDFE21" w14:textId="77777777" w:rsidR="00104F53" w:rsidRPr="00062895" w:rsidRDefault="00104F53" w:rsidP="00104F53">
      <w:pPr>
        <w:pStyle w:val="Prrafodelista"/>
        <w:spacing w:after="0" w:line="276" w:lineRule="auto"/>
        <w:ind w:left="0"/>
        <w:jc w:val="both"/>
        <w:rPr>
          <w:rFonts w:asciiTheme="minorHAnsi" w:hAnsiTheme="minorHAnsi" w:cs="Arial"/>
          <w:lang w:val="es-ES"/>
        </w:rPr>
      </w:pPr>
    </w:p>
    <w:p w14:paraId="540B0E14" w14:textId="77777777" w:rsidR="00104F53" w:rsidRPr="00062895" w:rsidRDefault="00104F53" w:rsidP="00104F53">
      <w:pPr>
        <w:pStyle w:val="Prrafodelista"/>
        <w:spacing w:after="0" w:line="276" w:lineRule="auto"/>
        <w:ind w:left="0"/>
        <w:jc w:val="both"/>
        <w:rPr>
          <w:rFonts w:asciiTheme="minorHAnsi" w:hAnsiTheme="minorHAnsi" w:cs="Arial"/>
        </w:rPr>
      </w:pPr>
      <w:r w:rsidRPr="00062895">
        <w:rPr>
          <w:rFonts w:asciiTheme="minorHAnsi" w:hAnsiTheme="minorHAnsi" w:cs="Arial"/>
          <w:lang w:val="es-ES"/>
        </w:rPr>
        <w:t>El estudio de riesgos HAZID y HAZOP será realizado en la sede de la EMPRESA CONTRATISTA, donde los gastos de hospedaje</w:t>
      </w:r>
      <w:r w:rsidR="00C15E62" w:rsidRPr="00062895">
        <w:rPr>
          <w:rFonts w:asciiTheme="minorHAnsi" w:hAnsiTheme="minorHAnsi" w:cs="Arial"/>
          <w:lang w:val="es-ES"/>
        </w:rPr>
        <w:t>,</w:t>
      </w:r>
      <w:r w:rsidRPr="00062895">
        <w:rPr>
          <w:rFonts w:asciiTheme="minorHAnsi" w:hAnsiTheme="minorHAnsi" w:cs="Arial"/>
          <w:lang w:val="es-ES"/>
        </w:rPr>
        <w:t xml:space="preserve"> alimentación </w:t>
      </w:r>
      <w:r w:rsidR="00C15E62" w:rsidRPr="00062895">
        <w:rPr>
          <w:rFonts w:asciiTheme="minorHAnsi" w:hAnsiTheme="minorHAnsi" w:cs="Arial"/>
          <w:lang w:val="es-ES"/>
        </w:rPr>
        <w:t xml:space="preserve">y movilización </w:t>
      </w:r>
      <w:r w:rsidRPr="00062895">
        <w:rPr>
          <w:rFonts w:asciiTheme="minorHAnsi" w:hAnsiTheme="minorHAnsi" w:cs="Arial"/>
          <w:lang w:val="es-ES"/>
        </w:rPr>
        <w:t xml:space="preserve">del personal del CONTRATANTE para asistir a dicho estudio, serán cubiertos por la EMPRESA CONTRATISTA, siendo que los gastos de transporte </w:t>
      </w:r>
      <w:r w:rsidR="00C15E62" w:rsidRPr="00062895">
        <w:rPr>
          <w:rFonts w:asciiTheme="minorHAnsi" w:hAnsiTheme="minorHAnsi" w:cs="Arial"/>
          <w:lang w:val="es-ES"/>
        </w:rPr>
        <w:t xml:space="preserve">de ida y vuelta </w:t>
      </w:r>
      <w:r w:rsidRPr="00062895">
        <w:rPr>
          <w:rFonts w:asciiTheme="minorHAnsi" w:hAnsiTheme="minorHAnsi" w:cs="Arial"/>
          <w:lang w:val="es-ES"/>
        </w:rPr>
        <w:t xml:space="preserve">de este personal desde Bolivia </w:t>
      </w:r>
      <w:r w:rsidR="00C15E62" w:rsidRPr="00062895">
        <w:rPr>
          <w:rFonts w:asciiTheme="minorHAnsi" w:hAnsiTheme="minorHAnsi" w:cs="Arial"/>
          <w:lang w:val="es-ES"/>
        </w:rPr>
        <w:t xml:space="preserve">a la sede de la EMPRESA CONTRATISTA </w:t>
      </w:r>
      <w:r w:rsidRPr="00062895">
        <w:rPr>
          <w:rFonts w:asciiTheme="minorHAnsi" w:hAnsiTheme="minorHAnsi" w:cs="Arial"/>
          <w:lang w:val="es-ES"/>
        </w:rPr>
        <w:t>correrán por cuenta del CONTRATANTE.</w:t>
      </w:r>
    </w:p>
    <w:p w14:paraId="47280A27" w14:textId="77777777" w:rsidR="00104F53" w:rsidRDefault="00104F53" w:rsidP="00041DC8">
      <w:pPr>
        <w:pStyle w:val="Prrafodelista"/>
        <w:spacing w:after="0" w:line="276" w:lineRule="auto"/>
        <w:ind w:left="0"/>
        <w:jc w:val="both"/>
        <w:rPr>
          <w:rFonts w:asciiTheme="minorHAnsi" w:hAnsiTheme="minorHAnsi" w:cs="Arial"/>
        </w:rPr>
      </w:pPr>
    </w:p>
    <w:p w14:paraId="3858D608" w14:textId="77777777" w:rsidR="00115567" w:rsidRDefault="00115567" w:rsidP="00041DC8">
      <w:pPr>
        <w:pStyle w:val="Prrafodelista"/>
        <w:spacing w:after="0" w:line="276" w:lineRule="auto"/>
        <w:ind w:left="0"/>
        <w:jc w:val="both"/>
        <w:rPr>
          <w:rFonts w:asciiTheme="minorHAnsi" w:hAnsiTheme="minorHAnsi" w:cs="Arial"/>
        </w:rPr>
      </w:pPr>
    </w:p>
    <w:p w14:paraId="4317D0F7" w14:textId="77777777" w:rsidR="00115567" w:rsidRDefault="00115567" w:rsidP="00041DC8">
      <w:pPr>
        <w:pStyle w:val="Prrafodelista"/>
        <w:spacing w:after="0" w:line="276" w:lineRule="auto"/>
        <w:ind w:left="0"/>
        <w:jc w:val="both"/>
        <w:rPr>
          <w:rFonts w:asciiTheme="minorHAnsi" w:hAnsiTheme="minorHAnsi" w:cs="Arial"/>
        </w:rPr>
      </w:pPr>
    </w:p>
    <w:p w14:paraId="03B86854" w14:textId="77777777" w:rsidR="00115567" w:rsidRPr="00062895" w:rsidRDefault="00115567" w:rsidP="00041DC8">
      <w:pPr>
        <w:pStyle w:val="Prrafodelista"/>
        <w:spacing w:after="0" w:line="276" w:lineRule="auto"/>
        <w:ind w:left="0"/>
        <w:jc w:val="both"/>
        <w:rPr>
          <w:rFonts w:asciiTheme="minorHAnsi" w:hAnsiTheme="minorHAnsi" w:cs="Arial"/>
        </w:rPr>
      </w:pPr>
    </w:p>
    <w:p w14:paraId="661A61CB" w14:textId="77777777" w:rsidR="00CF490F" w:rsidRPr="00062895" w:rsidRDefault="00CF490F" w:rsidP="006415BB">
      <w:pPr>
        <w:pStyle w:val="Prrafodelista"/>
        <w:numPr>
          <w:ilvl w:val="0"/>
          <w:numId w:val="16"/>
        </w:numPr>
        <w:spacing w:after="0" w:line="276" w:lineRule="auto"/>
        <w:ind w:hanging="502"/>
        <w:jc w:val="both"/>
        <w:rPr>
          <w:rFonts w:asciiTheme="minorHAnsi" w:hAnsiTheme="minorHAnsi" w:cs="Arial"/>
          <w:b/>
        </w:rPr>
      </w:pPr>
      <w:r w:rsidRPr="00062895">
        <w:rPr>
          <w:rFonts w:asciiTheme="minorHAnsi" w:hAnsiTheme="minorHAnsi" w:cs="Arial"/>
          <w:b/>
        </w:rPr>
        <w:t>Especificaciones Técnicas.</w:t>
      </w:r>
    </w:p>
    <w:p w14:paraId="1D268A9B" w14:textId="77777777" w:rsidR="0013448B" w:rsidRPr="00062895" w:rsidRDefault="00CF490F" w:rsidP="00CF490F">
      <w:pPr>
        <w:pStyle w:val="Prrafodelista"/>
        <w:spacing w:after="0" w:line="276" w:lineRule="auto"/>
        <w:ind w:left="0"/>
        <w:jc w:val="both"/>
        <w:rPr>
          <w:rFonts w:asciiTheme="minorHAnsi" w:hAnsiTheme="minorHAnsi" w:cs="Arial"/>
        </w:rPr>
      </w:pPr>
      <w:r w:rsidRPr="00062895">
        <w:rPr>
          <w:rFonts w:asciiTheme="minorHAnsi" w:hAnsiTheme="minorHAnsi" w:cs="Arial"/>
        </w:rPr>
        <w:t>La EMPRESA CONTRATISTA deberá detallar las especificaciones de técnicas y memorias de cálculo de cada uno de los equipos y componentes de las ESR, ESD, cisternas de GNL, contenedores portátiles de GNC y regasificadores móviles</w:t>
      </w:r>
      <w:r w:rsidR="00FA4B40" w:rsidRPr="00062895">
        <w:rPr>
          <w:rFonts w:asciiTheme="minorHAnsi" w:hAnsiTheme="minorHAnsi" w:cs="Arial"/>
        </w:rPr>
        <w:t xml:space="preserve">. </w:t>
      </w:r>
    </w:p>
    <w:p w14:paraId="6AA01853" w14:textId="77777777" w:rsidR="0013448B" w:rsidRPr="00062895" w:rsidRDefault="0013448B" w:rsidP="00CF490F">
      <w:pPr>
        <w:pStyle w:val="Prrafodelista"/>
        <w:spacing w:after="0" w:line="276" w:lineRule="auto"/>
        <w:ind w:left="0"/>
        <w:jc w:val="both"/>
        <w:rPr>
          <w:rFonts w:asciiTheme="minorHAnsi" w:hAnsiTheme="minorHAnsi" w:cs="Arial"/>
        </w:rPr>
      </w:pPr>
    </w:p>
    <w:p w14:paraId="1AD214F3" w14:textId="77777777" w:rsidR="00041DC8" w:rsidRPr="00062895" w:rsidRDefault="0013448B" w:rsidP="00CF490F">
      <w:pPr>
        <w:pStyle w:val="Prrafodelista"/>
        <w:spacing w:after="0" w:line="276" w:lineRule="auto"/>
        <w:ind w:left="0"/>
        <w:jc w:val="both"/>
        <w:rPr>
          <w:rFonts w:asciiTheme="minorHAnsi" w:hAnsiTheme="minorHAnsi" w:cs="Arial"/>
        </w:rPr>
      </w:pPr>
      <w:r w:rsidRPr="00062895">
        <w:rPr>
          <w:rFonts w:asciiTheme="minorHAnsi" w:hAnsiTheme="minorHAnsi" w:cs="Arial"/>
        </w:rPr>
        <w:t xml:space="preserve">La EMPRESA CONTRATISTA deberá recomendar las normas, códigos, estándares y prácticas aplicables para el diseño y fabricación de los equipos y componentes descritos. </w:t>
      </w:r>
    </w:p>
    <w:p w14:paraId="087A7E3B" w14:textId="77777777" w:rsidR="00041DC8" w:rsidRPr="00062895" w:rsidRDefault="00041DC8" w:rsidP="00CF490F">
      <w:pPr>
        <w:pStyle w:val="Prrafodelista"/>
        <w:spacing w:after="0" w:line="276" w:lineRule="auto"/>
        <w:ind w:left="0"/>
        <w:jc w:val="both"/>
        <w:rPr>
          <w:rFonts w:asciiTheme="minorHAnsi" w:hAnsiTheme="minorHAnsi" w:cs="Arial"/>
        </w:rPr>
      </w:pPr>
    </w:p>
    <w:p w14:paraId="5E4949A4" w14:textId="77777777" w:rsidR="00FA4B40" w:rsidRPr="00062895" w:rsidRDefault="00241870" w:rsidP="00CF490F">
      <w:pPr>
        <w:pStyle w:val="Prrafodelista"/>
        <w:spacing w:after="0" w:line="276" w:lineRule="auto"/>
        <w:ind w:left="0"/>
        <w:jc w:val="both"/>
        <w:rPr>
          <w:rFonts w:asciiTheme="minorHAnsi" w:hAnsiTheme="minorHAnsi" w:cs="Arial"/>
        </w:rPr>
      </w:pPr>
      <w:r w:rsidRPr="00062895">
        <w:rPr>
          <w:rFonts w:asciiTheme="minorHAnsi" w:hAnsiTheme="minorHAnsi" w:cs="Arial"/>
        </w:rPr>
        <w:t>L</w:t>
      </w:r>
      <w:r w:rsidR="00FA4B40" w:rsidRPr="00062895">
        <w:rPr>
          <w:rFonts w:asciiTheme="minorHAnsi" w:hAnsiTheme="minorHAnsi" w:cs="Arial"/>
        </w:rPr>
        <w:t>a EMPRESA CONTRATISTA deberá especificar la ubicación, cantidad, tipo y características</w:t>
      </w:r>
      <w:r w:rsidRPr="00062895">
        <w:rPr>
          <w:rFonts w:asciiTheme="minorHAnsi" w:hAnsiTheme="minorHAnsi" w:cs="Arial"/>
        </w:rPr>
        <w:t xml:space="preserve"> del siguiente listado, que resulta ser común en cada una de las instalaciones mencionadas anteriormente y que es detallada a partir del punto 3.1.</w:t>
      </w:r>
    </w:p>
    <w:p w14:paraId="3C9AF8DD" w14:textId="77777777" w:rsidR="00041DC8" w:rsidRPr="00062895" w:rsidRDefault="00041DC8" w:rsidP="00CF490F">
      <w:pPr>
        <w:pStyle w:val="Prrafodelista"/>
        <w:spacing w:after="0" w:line="276" w:lineRule="auto"/>
        <w:ind w:left="0"/>
        <w:jc w:val="both"/>
        <w:rPr>
          <w:rFonts w:asciiTheme="minorHAnsi" w:hAnsiTheme="minorHAnsi" w:cs="Arial"/>
        </w:rPr>
      </w:pPr>
    </w:p>
    <w:p w14:paraId="2049F96C" w14:textId="77777777" w:rsidR="00FA4B40" w:rsidRPr="00062895" w:rsidRDefault="00FA4B4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Filtros.</w:t>
      </w:r>
    </w:p>
    <w:p w14:paraId="50F2747B" w14:textId="77777777" w:rsidR="00FA4B40" w:rsidRPr="00062895" w:rsidRDefault="00FA4B4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Válvulas.</w:t>
      </w:r>
    </w:p>
    <w:p w14:paraId="006B8122" w14:textId="77777777" w:rsidR="00E8729D" w:rsidRPr="00062895" w:rsidRDefault="00E8729D"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Material, diámetros, espesores y otras características de las tuberías.</w:t>
      </w:r>
    </w:p>
    <w:p w14:paraId="37459ECA" w14:textId="77777777" w:rsidR="00E8729D" w:rsidRPr="00062895" w:rsidRDefault="00E8729D"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Características del Material de aislamiento térmico de la tubería (cuando corresponda).</w:t>
      </w:r>
    </w:p>
    <w:p w14:paraId="04E97006" w14:textId="77777777" w:rsidR="00E8729D" w:rsidRPr="00062895" w:rsidRDefault="00E8729D"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Características del revestimiento mecánico y anticorrosivo de la tubería (cuando corresponda).</w:t>
      </w:r>
    </w:p>
    <w:p w14:paraId="0A7B3D72" w14:textId="77777777" w:rsidR="00FA4B40" w:rsidRPr="00062895" w:rsidRDefault="00C06FD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Reguladores de presión.</w:t>
      </w:r>
    </w:p>
    <w:p w14:paraId="34F0F8C9" w14:textId="77777777" w:rsidR="001D493C" w:rsidRPr="00062895" w:rsidRDefault="001D493C"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Medidores de flujo.</w:t>
      </w:r>
    </w:p>
    <w:p w14:paraId="1B84FD9B" w14:textId="77777777" w:rsidR="00EF3C41" w:rsidRPr="00062895" w:rsidRDefault="00EF3C41" w:rsidP="00CF490F">
      <w:pPr>
        <w:pStyle w:val="Prrafodelista"/>
        <w:spacing w:after="0" w:line="276" w:lineRule="auto"/>
        <w:ind w:left="0"/>
        <w:jc w:val="both"/>
        <w:rPr>
          <w:rFonts w:asciiTheme="minorHAnsi" w:hAnsiTheme="minorHAnsi" w:cs="Arial"/>
        </w:rPr>
      </w:pPr>
    </w:p>
    <w:p w14:paraId="5801DAD4" w14:textId="77777777" w:rsidR="00104F53" w:rsidRPr="00062895" w:rsidRDefault="00104F53" w:rsidP="00104F53">
      <w:pPr>
        <w:pStyle w:val="Prrafodelista"/>
        <w:spacing w:after="0" w:line="276" w:lineRule="auto"/>
        <w:ind w:left="0"/>
        <w:jc w:val="both"/>
        <w:rPr>
          <w:rFonts w:asciiTheme="minorHAnsi" w:hAnsiTheme="minorHAnsi" w:cs="Arial"/>
        </w:rPr>
      </w:pPr>
      <w:r w:rsidRPr="00062895">
        <w:rPr>
          <w:rFonts w:asciiTheme="minorHAnsi" w:hAnsiTheme="minorHAnsi" w:cs="Arial"/>
        </w:rPr>
        <w:t>Así mismo se deben contemplar los siguientes análisis:</w:t>
      </w:r>
    </w:p>
    <w:p w14:paraId="5A34E7B5" w14:textId="77777777" w:rsidR="00104F53" w:rsidRPr="00062895" w:rsidRDefault="00104F53" w:rsidP="00104F53">
      <w:pPr>
        <w:pStyle w:val="Prrafodelista"/>
        <w:spacing w:after="0" w:line="276" w:lineRule="auto"/>
        <w:ind w:left="0"/>
        <w:jc w:val="both"/>
        <w:rPr>
          <w:rFonts w:asciiTheme="minorHAnsi" w:hAnsiTheme="minorHAnsi" w:cs="Arial"/>
        </w:rPr>
      </w:pPr>
    </w:p>
    <w:p w14:paraId="3AA9EBC9" w14:textId="77777777" w:rsidR="00104F53" w:rsidRPr="00062895" w:rsidRDefault="00104F53" w:rsidP="00104F53">
      <w:pPr>
        <w:pStyle w:val="Prrafodelista"/>
        <w:spacing w:after="0" w:line="276" w:lineRule="auto"/>
        <w:ind w:left="0"/>
        <w:jc w:val="both"/>
        <w:rPr>
          <w:rFonts w:asciiTheme="minorHAnsi" w:hAnsiTheme="minorHAnsi" w:cs="Arial"/>
          <w:b/>
        </w:rPr>
      </w:pPr>
      <w:r w:rsidRPr="00062895">
        <w:rPr>
          <w:rFonts w:asciiTheme="minorHAnsi" w:hAnsiTheme="minorHAnsi" w:cs="Calibri"/>
          <w:b/>
        </w:rPr>
        <w:t>a</w:t>
      </w:r>
      <w:r w:rsidRPr="00062895">
        <w:rPr>
          <w:rFonts w:asciiTheme="minorHAnsi" w:hAnsiTheme="minorHAnsi" w:cs="Arial"/>
          <w:b/>
        </w:rPr>
        <w:t xml:space="preserve">) Análisis de aislación térmica de zonas calientes, frías y criogénicas. </w:t>
      </w:r>
    </w:p>
    <w:p w14:paraId="23C7607A" w14:textId="77777777" w:rsidR="00104F53" w:rsidRPr="00062895" w:rsidRDefault="00104F53" w:rsidP="00104F53">
      <w:pPr>
        <w:pStyle w:val="Prrafodelista"/>
        <w:spacing w:after="0" w:line="276" w:lineRule="auto"/>
        <w:ind w:left="0"/>
        <w:jc w:val="both"/>
        <w:rPr>
          <w:rFonts w:asciiTheme="minorHAnsi" w:hAnsiTheme="minorHAnsi" w:cs="Arial"/>
        </w:rPr>
      </w:pPr>
      <w:r w:rsidRPr="00062895">
        <w:rPr>
          <w:rFonts w:asciiTheme="minorHAnsi" w:hAnsiTheme="minorHAnsi" w:cs="Arial"/>
        </w:rPr>
        <w:t xml:space="preserve">El criterio de la selección del aislamiento se deberá remitir a evitar la evaporación del GNL. Este es el principal problema para los recipientes criogénicos para este proyecto, lo que se conoce como evaporación natural o </w:t>
      </w:r>
      <w:proofErr w:type="spellStart"/>
      <w:r w:rsidRPr="00062895">
        <w:rPr>
          <w:rFonts w:asciiTheme="minorHAnsi" w:hAnsiTheme="minorHAnsi" w:cs="Arial"/>
        </w:rPr>
        <w:t>Boil</w:t>
      </w:r>
      <w:proofErr w:type="spellEnd"/>
      <w:r w:rsidRPr="00062895">
        <w:rPr>
          <w:rFonts w:asciiTheme="minorHAnsi" w:hAnsiTheme="minorHAnsi" w:cs="Arial"/>
        </w:rPr>
        <w:t>-off-Gas (BOG). El inconveniente de este vapor (desde ahora en adelante BOG), a parte de las pérdidas evidentes de combustible que no se recupera, es que aumenta la presión en los tanques hasta niveles en los que puede peligrar la seguridad. En los viajes que suelen durar varios días la acumulación de BOG llega a ser considerable. En la actualidad, los sistemas de contención pueden evitar que se produzca más de un 0,15 % de la carga que transporta o almacena el recipiente al día.</w:t>
      </w:r>
    </w:p>
    <w:p w14:paraId="32CCF5B9" w14:textId="77777777" w:rsidR="00104F53" w:rsidRPr="00062895" w:rsidRDefault="00104F53" w:rsidP="00104F53">
      <w:pPr>
        <w:pStyle w:val="Prrafodelista"/>
        <w:spacing w:after="0" w:line="276" w:lineRule="auto"/>
        <w:ind w:left="0"/>
        <w:jc w:val="both"/>
        <w:rPr>
          <w:rFonts w:asciiTheme="minorHAnsi" w:hAnsiTheme="minorHAnsi" w:cs="Arial"/>
        </w:rPr>
      </w:pPr>
    </w:p>
    <w:p w14:paraId="7BFB8608" w14:textId="77777777" w:rsidR="00104F53" w:rsidRPr="00062895" w:rsidRDefault="00104F53" w:rsidP="00104F53">
      <w:pPr>
        <w:pStyle w:val="Prrafodelista"/>
        <w:spacing w:after="0" w:line="276" w:lineRule="auto"/>
        <w:ind w:left="0"/>
        <w:jc w:val="both"/>
        <w:rPr>
          <w:rFonts w:asciiTheme="minorHAnsi" w:hAnsiTheme="minorHAnsi" w:cs="Arial"/>
        </w:rPr>
      </w:pPr>
      <w:r w:rsidRPr="00062895">
        <w:rPr>
          <w:rFonts w:asciiTheme="minorHAnsi" w:hAnsiTheme="minorHAnsi" w:cs="Arial"/>
        </w:rPr>
        <w:lastRenderedPageBreak/>
        <w:t xml:space="preserve">En tal sentido la selección del aislamiento criogénico deberá de garantizar el BOG diario en un 0,15% o inferior de la carga diaria de GNL. </w:t>
      </w:r>
    </w:p>
    <w:p w14:paraId="7B51DA36" w14:textId="77777777" w:rsidR="00104F53" w:rsidRPr="00062895" w:rsidRDefault="00104F53" w:rsidP="00104F53">
      <w:pPr>
        <w:pStyle w:val="Prrafodelista"/>
        <w:spacing w:after="0" w:line="276" w:lineRule="auto"/>
        <w:ind w:left="0"/>
        <w:jc w:val="both"/>
        <w:rPr>
          <w:rFonts w:asciiTheme="minorHAnsi" w:hAnsiTheme="minorHAnsi" w:cs="Arial"/>
        </w:rPr>
      </w:pPr>
      <w:r w:rsidRPr="00062895">
        <w:rPr>
          <w:rFonts w:asciiTheme="minorHAnsi" w:hAnsiTheme="minorHAnsi" w:cs="Arial"/>
        </w:rPr>
        <w:t>De la misma forma el aislamiento de las cisternas criogénicos no deberán generar tensiones y sobre esfuerzo al material en contacto con el fluido criogénico debido a la compactación del mismo aislante por los constantes movimientos durante el desplazamiento de la propia cisterna.</w:t>
      </w:r>
    </w:p>
    <w:p w14:paraId="0E2D4CD2" w14:textId="77777777" w:rsidR="00104F53" w:rsidRPr="00062895" w:rsidRDefault="00104F53" w:rsidP="00104F53">
      <w:pPr>
        <w:pStyle w:val="Prrafodelista"/>
        <w:spacing w:after="0" w:line="276" w:lineRule="auto"/>
        <w:ind w:left="0"/>
        <w:jc w:val="both"/>
        <w:rPr>
          <w:rFonts w:asciiTheme="minorHAnsi" w:hAnsiTheme="minorHAnsi" w:cs="Arial"/>
        </w:rPr>
      </w:pPr>
    </w:p>
    <w:p w14:paraId="7AE8C9DC" w14:textId="77777777" w:rsidR="00104F53" w:rsidRPr="00062895" w:rsidRDefault="00104F53" w:rsidP="00104F53">
      <w:pPr>
        <w:pStyle w:val="Prrafodelista"/>
        <w:spacing w:after="0" w:line="276" w:lineRule="auto"/>
        <w:ind w:left="0"/>
        <w:jc w:val="both"/>
        <w:rPr>
          <w:rFonts w:asciiTheme="minorHAnsi" w:hAnsiTheme="minorHAnsi" w:cs="Arial"/>
          <w:b/>
        </w:rPr>
      </w:pPr>
      <w:r w:rsidRPr="00062895">
        <w:rPr>
          <w:rFonts w:asciiTheme="minorHAnsi" w:hAnsiTheme="minorHAnsi" w:cs="Arial"/>
          <w:b/>
        </w:rPr>
        <w:t>b) Análisis de selección de material criogénico.</w:t>
      </w:r>
    </w:p>
    <w:p w14:paraId="4F94F841" w14:textId="77777777" w:rsidR="00104F53" w:rsidRPr="00062895" w:rsidRDefault="00104F53" w:rsidP="00104F53">
      <w:pPr>
        <w:pStyle w:val="Prrafodelista"/>
        <w:spacing w:after="0" w:line="276" w:lineRule="auto"/>
        <w:ind w:left="0"/>
        <w:jc w:val="both"/>
        <w:rPr>
          <w:rFonts w:asciiTheme="minorHAnsi" w:hAnsiTheme="minorHAnsi" w:cs="Arial"/>
        </w:rPr>
      </w:pPr>
      <w:r w:rsidRPr="00062895">
        <w:rPr>
          <w:rFonts w:asciiTheme="minorHAnsi" w:hAnsiTheme="minorHAnsi" w:cs="Arial"/>
        </w:rPr>
        <w:t xml:space="preserve">La propiedad más crítica de los aceros para aplicaciones criogénicas es su tenacidad. Los materiales </w:t>
      </w:r>
      <w:proofErr w:type="spellStart"/>
      <w:r w:rsidRPr="00062895">
        <w:rPr>
          <w:rFonts w:asciiTheme="minorHAnsi" w:hAnsiTheme="minorHAnsi" w:cs="Arial"/>
        </w:rPr>
        <w:t>ferríticos</w:t>
      </w:r>
      <w:proofErr w:type="spellEnd"/>
      <w:r w:rsidRPr="00062895">
        <w:rPr>
          <w:rFonts w:asciiTheme="minorHAnsi" w:hAnsiTheme="minorHAnsi" w:cs="Arial"/>
        </w:rPr>
        <w:t xml:space="preserve"> presentan un cambio en su comportamiento mecánico cuando son expuestos a bajas temperaturas; esto se manifiesta por una reducción en la tenacidad del acero, caracterizada por un cambio de un comportamiento dúctil a frágil cuando la temperatura decrece por debajo de la temperatura critica de transición. Esta temperatura crítica no es vista en todos los materiales y depende de la estructura cristalina de los materiales. En el caso de los aceros, los </w:t>
      </w:r>
      <w:proofErr w:type="spellStart"/>
      <w:r w:rsidRPr="00062895">
        <w:rPr>
          <w:rFonts w:asciiTheme="minorHAnsi" w:hAnsiTheme="minorHAnsi" w:cs="Arial"/>
        </w:rPr>
        <w:t>ferríticos</w:t>
      </w:r>
      <w:proofErr w:type="spellEnd"/>
      <w:r w:rsidRPr="00062895">
        <w:rPr>
          <w:rFonts w:asciiTheme="minorHAnsi" w:hAnsiTheme="minorHAnsi" w:cs="Arial"/>
        </w:rPr>
        <w:t xml:space="preserve"> son los que muestran este comportamiento, a diferencia de los aceros </w:t>
      </w:r>
      <w:proofErr w:type="spellStart"/>
      <w:r w:rsidRPr="00062895">
        <w:rPr>
          <w:rFonts w:asciiTheme="minorHAnsi" w:hAnsiTheme="minorHAnsi" w:cs="Arial"/>
        </w:rPr>
        <w:t>austeníticos</w:t>
      </w:r>
      <w:proofErr w:type="spellEnd"/>
      <w:r w:rsidRPr="00062895">
        <w:rPr>
          <w:rFonts w:asciiTheme="minorHAnsi" w:hAnsiTheme="minorHAnsi" w:cs="Arial"/>
        </w:rPr>
        <w:t xml:space="preserve"> que no muestran esta temperatura de transición.</w:t>
      </w:r>
    </w:p>
    <w:p w14:paraId="2104AEDB" w14:textId="77777777" w:rsidR="00104F53" w:rsidRPr="00062895" w:rsidRDefault="00104F53" w:rsidP="00104F53">
      <w:pPr>
        <w:pStyle w:val="Prrafodelista"/>
        <w:spacing w:after="0" w:line="276" w:lineRule="auto"/>
        <w:ind w:left="0"/>
        <w:jc w:val="both"/>
        <w:rPr>
          <w:rFonts w:asciiTheme="minorHAnsi" w:hAnsiTheme="minorHAnsi" w:cs="Arial"/>
        </w:rPr>
      </w:pPr>
    </w:p>
    <w:p w14:paraId="4BB4C7D9" w14:textId="77777777" w:rsidR="00104F53" w:rsidRPr="00062895" w:rsidRDefault="00104F53" w:rsidP="00104F53">
      <w:pPr>
        <w:pStyle w:val="Prrafodelista"/>
        <w:spacing w:after="0" w:line="276" w:lineRule="auto"/>
        <w:ind w:left="0"/>
        <w:jc w:val="both"/>
        <w:rPr>
          <w:rFonts w:asciiTheme="minorHAnsi" w:hAnsiTheme="minorHAnsi" w:cs="Arial"/>
        </w:rPr>
      </w:pPr>
      <w:r w:rsidRPr="00062895">
        <w:rPr>
          <w:rFonts w:asciiTheme="minorHAnsi" w:hAnsiTheme="minorHAnsi" w:cs="Arial"/>
        </w:rPr>
        <w:t xml:space="preserve">Hay diferentes materiales para aplicaciones de bajas temperaturas y su selección es basada solamente en sus propiedades mecánicas y físicas para tal efecto la contratista deberá realizar el estudio la selección adecuada del material criogénico.  </w:t>
      </w:r>
    </w:p>
    <w:p w14:paraId="7163A3D3" w14:textId="77777777" w:rsidR="00104F53" w:rsidRPr="00062895" w:rsidRDefault="00104F53" w:rsidP="00CF490F">
      <w:pPr>
        <w:pStyle w:val="Prrafodelista"/>
        <w:spacing w:after="0" w:line="276" w:lineRule="auto"/>
        <w:ind w:left="0"/>
        <w:jc w:val="both"/>
        <w:rPr>
          <w:rFonts w:asciiTheme="minorHAnsi" w:hAnsiTheme="minorHAnsi" w:cs="Arial"/>
        </w:rPr>
      </w:pPr>
    </w:p>
    <w:p w14:paraId="1690C73F" w14:textId="77777777" w:rsidR="00241870" w:rsidRPr="00062895" w:rsidRDefault="00241870" w:rsidP="00CF490F">
      <w:pPr>
        <w:pStyle w:val="Prrafodelista"/>
        <w:spacing w:after="0" w:line="276" w:lineRule="auto"/>
        <w:ind w:left="0"/>
        <w:jc w:val="both"/>
        <w:rPr>
          <w:rFonts w:asciiTheme="minorHAnsi" w:hAnsiTheme="minorHAnsi" w:cs="Arial"/>
        </w:rPr>
      </w:pPr>
      <w:r w:rsidRPr="00062895">
        <w:rPr>
          <w:rFonts w:asciiTheme="minorHAnsi" w:hAnsiTheme="minorHAnsi" w:cs="Arial"/>
        </w:rPr>
        <w:t>Las especificaciones técnicas deberán ser detalladas mínimamente de acuerdo a lo descrito a continuación:</w:t>
      </w:r>
    </w:p>
    <w:p w14:paraId="4B387D73" w14:textId="77777777" w:rsidR="00241870" w:rsidRPr="00062895" w:rsidRDefault="00241870" w:rsidP="00CF490F">
      <w:pPr>
        <w:pStyle w:val="Prrafodelista"/>
        <w:spacing w:after="0" w:line="276" w:lineRule="auto"/>
        <w:ind w:left="0"/>
        <w:jc w:val="both"/>
        <w:rPr>
          <w:rFonts w:asciiTheme="minorHAnsi" w:hAnsiTheme="minorHAnsi" w:cs="Arial"/>
        </w:rPr>
      </w:pPr>
    </w:p>
    <w:p w14:paraId="51317C25" w14:textId="77777777" w:rsidR="00041DC8" w:rsidRPr="00062895" w:rsidRDefault="00041DC8" w:rsidP="006415BB">
      <w:pPr>
        <w:pStyle w:val="Prrafodelista"/>
        <w:numPr>
          <w:ilvl w:val="1"/>
          <w:numId w:val="16"/>
        </w:numPr>
        <w:spacing w:after="0" w:line="276" w:lineRule="auto"/>
        <w:jc w:val="both"/>
        <w:rPr>
          <w:rFonts w:asciiTheme="minorHAnsi" w:hAnsiTheme="minorHAnsi" w:cs="Arial"/>
          <w:b/>
        </w:rPr>
      </w:pPr>
      <w:r w:rsidRPr="00062895">
        <w:rPr>
          <w:rFonts w:asciiTheme="minorHAnsi" w:hAnsiTheme="minorHAnsi" w:cs="Arial"/>
          <w:b/>
        </w:rPr>
        <w:t>Especificaciones técnicas de Estaciones de Gas Virtual.</w:t>
      </w:r>
    </w:p>
    <w:p w14:paraId="72746956" w14:textId="77777777" w:rsidR="00EF3C41" w:rsidRPr="00062895" w:rsidRDefault="00EF3C41" w:rsidP="00CF490F">
      <w:pPr>
        <w:pStyle w:val="Prrafodelista"/>
        <w:spacing w:after="0" w:line="276" w:lineRule="auto"/>
        <w:ind w:left="0"/>
        <w:jc w:val="both"/>
        <w:rPr>
          <w:rFonts w:asciiTheme="minorHAnsi" w:hAnsiTheme="minorHAnsi" w:cs="Arial"/>
          <w:b/>
        </w:rPr>
      </w:pPr>
    </w:p>
    <w:p w14:paraId="76F9F689" w14:textId="77777777" w:rsidR="00CF490F" w:rsidRPr="00062895" w:rsidRDefault="00CF490F" w:rsidP="006415BB">
      <w:pPr>
        <w:pStyle w:val="Prrafodelista"/>
        <w:numPr>
          <w:ilvl w:val="2"/>
          <w:numId w:val="16"/>
        </w:numPr>
        <w:spacing w:after="0" w:line="276" w:lineRule="auto"/>
        <w:jc w:val="both"/>
        <w:rPr>
          <w:rFonts w:asciiTheme="minorHAnsi" w:hAnsiTheme="minorHAnsi" w:cs="Arial"/>
          <w:b/>
        </w:rPr>
      </w:pPr>
      <w:r w:rsidRPr="00062895">
        <w:rPr>
          <w:rFonts w:asciiTheme="minorHAnsi" w:hAnsiTheme="minorHAnsi" w:cs="Arial"/>
          <w:b/>
        </w:rPr>
        <w:t>Estaciones Satelitales de Regasificación (ESR).-</w:t>
      </w:r>
    </w:p>
    <w:p w14:paraId="6E73CDFE" w14:textId="77777777" w:rsidR="001D493C" w:rsidRPr="00062895" w:rsidRDefault="001D493C" w:rsidP="001D493C">
      <w:pPr>
        <w:spacing w:after="0" w:line="276" w:lineRule="auto"/>
        <w:jc w:val="both"/>
        <w:rPr>
          <w:rFonts w:asciiTheme="minorHAnsi" w:hAnsiTheme="minorHAnsi" w:cs="Arial"/>
        </w:rPr>
      </w:pPr>
      <w:r w:rsidRPr="00062895">
        <w:rPr>
          <w:rFonts w:asciiTheme="minorHAnsi" w:hAnsiTheme="minorHAnsi" w:cs="Arial"/>
        </w:rPr>
        <w:t>La EMPRESA CONTRATISTA deberá considerar en las especificaciones técnicas al menos lo siguiente:</w:t>
      </w:r>
    </w:p>
    <w:p w14:paraId="6BB27C96" w14:textId="77777777" w:rsidR="00CF490F" w:rsidRPr="00062895" w:rsidRDefault="00CF49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Puente de Recepción y Medición de GNL.</w:t>
      </w:r>
    </w:p>
    <w:p w14:paraId="39627550" w14:textId="77777777" w:rsidR="00CF490F" w:rsidRPr="00062895" w:rsidRDefault="00CF490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113B4A6B" w14:textId="77777777" w:rsidR="00CF490F" w:rsidRPr="00062895" w:rsidRDefault="00CF490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Dimensiones.</w:t>
      </w:r>
    </w:p>
    <w:p w14:paraId="2AA2A1DF" w14:textId="77777777" w:rsidR="001D493C" w:rsidRPr="00062895" w:rsidRDefault="001D493C"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Presión y caudal de operación.</w:t>
      </w:r>
    </w:p>
    <w:p w14:paraId="3C28A7ED" w14:textId="77777777" w:rsidR="00CF490F" w:rsidRPr="00062895" w:rsidRDefault="00CF490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Material de todos los componentes.</w:t>
      </w:r>
    </w:p>
    <w:p w14:paraId="7EBF069C" w14:textId="77777777" w:rsidR="00CF490F" w:rsidRPr="00062895" w:rsidRDefault="00CF490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y capacidad del medidor.</w:t>
      </w:r>
    </w:p>
    <w:p w14:paraId="016D94DF" w14:textId="77777777" w:rsidR="00CF490F" w:rsidRPr="00062895" w:rsidRDefault="00EC632C"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Características del </w:t>
      </w:r>
      <w:r w:rsidR="00CF490F" w:rsidRPr="00062895">
        <w:rPr>
          <w:rFonts w:asciiTheme="minorHAnsi" w:hAnsiTheme="minorHAnsi" w:cs="Arial"/>
        </w:rPr>
        <w:t>Computador de Flujo.</w:t>
      </w:r>
    </w:p>
    <w:p w14:paraId="63F4EEC6" w14:textId="77777777" w:rsidR="00CF490F" w:rsidRPr="00062895" w:rsidRDefault="00EC632C"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L</w:t>
      </w:r>
      <w:r w:rsidR="00CF490F" w:rsidRPr="00062895">
        <w:rPr>
          <w:rFonts w:asciiTheme="minorHAnsi" w:hAnsiTheme="minorHAnsi" w:cs="Arial"/>
        </w:rPr>
        <w:t xml:space="preserve">ongitud y </w:t>
      </w:r>
      <w:r w:rsidRPr="00062895">
        <w:rPr>
          <w:rFonts w:asciiTheme="minorHAnsi" w:hAnsiTheme="minorHAnsi" w:cs="Arial"/>
        </w:rPr>
        <w:t xml:space="preserve">tipo de conexión </w:t>
      </w:r>
      <w:r w:rsidR="00CF490F" w:rsidRPr="00062895">
        <w:rPr>
          <w:rFonts w:asciiTheme="minorHAnsi" w:hAnsiTheme="minorHAnsi" w:cs="Arial"/>
        </w:rPr>
        <w:t xml:space="preserve">de la </w:t>
      </w:r>
      <w:r w:rsidRPr="00062895">
        <w:rPr>
          <w:rFonts w:asciiTheme="minorHAnsi" w:hAnsiTheme="minorHAnsi" w:cs="Arial"/>
        </w:rPr>
        <w:t xml:space="preserve">Manguera </w:t>
      </w:r>
      <w:r w:rsidR="00CF490F" w:rsidRPr="00062895">
        <w:rPr>
          <w:rFonts w:asciiTheme="minorHAnsi" w:hAnsiTheme="minorHAnsi" w:cs="Arial"/>
        </w:rPr>
        <w:t>de interconexión con la cisterna.</w:t>
      </w:r>
    </w:p>
    <w:p w14:paraId="467911E0" w14:textId="77777777" w:rsidR="00EC632C" w:rsidRPr="00062895" w:rsidRDefault="00EC632C"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 Manguera.</w:t>
      </w:r>
    </w:p>
    <w:p w14:paraId="2DAF8B8D" w14:textId="77777777" w:rsidR="00E8729D" w:rsidRPr="00062895" w:rsidRDefault="008157CA"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Tanques de Almacenaje de GNL.</w:t>
      </w:r>
    </w:p>
    <w:p w14:paraId="42897D82" w14:textId="77777777" w:rsidR="00E8729D" w:rsidRPr="00062895" w:rsidRDefault="00E8729D"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lastRenderedPageBreak/>
        <w:t>Configuración.</w:t>
      </w:r>
    </w:p>
    <w:p w14:paraId="2FA0C389" w14:textId="77777777" w:rsidR="00E8729D" w:rsidRPr="00062895" w:rsidRDefault="00E8729D"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Dimensiones.</w:t>
      </w:r>
    </w:p>
    <w:p w14:paraId="457A3A68" w14:textId="77777777" w:rsidR="00E8729D" w:rsidRPr="00062895" w:rsidRDefault="00E8729D"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Material del tanque interno.</w:t>
      </w:r>
    </w:p>
    <w:p w14:paraId="7D1F873D" w14:textId="77777777" w:rsidR="00E8729D" w:rsidRPr="00062895" w:rsidRDefault="00E8729D"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Material de la cubierta externa del tanque.</w:t>
      </w:r>
    </w:p>
    <w:p w14:paraId="3D9418BC" w14:textId="77777777" w:rsidR="006A2461" w:rsidRPr="00062895" w:rsidRDefault="00E8729D"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del material de aislamiento.</w:t>
      </w:r>
      <w:r w:rsidR="006A2461" w:rsidRPr="00062895">
        <w:rPr>
          <w:rFonts w:asciiTheme="minorHAnsi" w:hAnsiTheme="minorHAnsi" w:cs="Arial"/>
        </w:rPr>
        <w:t xml:space="preserve"> </w:t>
      </w:r>
    </w:p>
    <w:p w14:paraId="7585BB96" w14:textId="77777777" w:rsidR="006A2461" w:rsidRPr="00062895" w:rsidRDefault="006A246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Temperatura y Presión de operación de los tanques de almacenaje.</w:t>
      </w:r>
    </w:p>
    <w:p w14:paraId="267A5AC9" w14:textId="77777777" w:rsidR="006A2461" w:rsidRPr="00062895" w:rsidRDefault="006A246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Capacidad del Regasificador propio de los tanques de almacenaje para mantener la presión interna (PPR).</w:t>
      </w:r>
    </w:p>
    <w:p w14:paraId="3EF99D12" w14:textId="77777777" w:rsidR="001234E5" w:rsidRPr="00062895" w:rsidRDefault="001234E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 del circuito economizador (cuando corresponda).</w:t>
      </w:r>
    </w:p>
    <w:p w14:paraId="090BA365" w14:textId="77777777" w:rsidR="00E8729D" w:rsidRPr="00062895" w:rsidRDefault="006A246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w:t>
      </w:r>
      <w:r w:rsidR="008157CA" w:rsidRPr="00062895">
        <w:rPr>
          <w:rFonts w:asciiTheme="minorHAnsi" w:hAnsiTheme="minorHAnsi" w:cs="Arial"/>
        </w:rPr>
        <w:t xml:space="preserve">s del revestimiento (pintura </w:t>
      </w:r>
      <w:proofErr w:type="spellStart"/>
      <w:r w:rsidR="008157CA" w:rsidRPr="00062895">
        <w:rPr>
          <w:rFonts w:asciiTheme="minorHAnsi" w:hAnsiTheme="minorHAnsi" w:cs="Arial"/>
        </w:rPr>
        <w:t>epó</w:t>
      </w:r>
      <w:r w:rsidRPr="00062895">
        <w:rPr>
          <w:rFonts w:asciiTheme="minorHAnsi" w:hAnsiTheme="minorHAnsi" w:cs="Arial"/>
        </w:rPr>
        <w:t>xica</w:t>
      </w:r>
      <w:proofErr w:type="spellEnd"/>
      <w:r w:rsidRPr="00062895">
        <w:rPr>
          <w:rFonts w:asciiTheme="minorHAnsi" w:hAnsiTheme="minorHAnsi" w:cs="Arial"/>
        </w:rPr>
        <w:t xml:space="preserve"> u otro similar).</w:t>
      </w:r>
    </w:p>
    <w:p w14:paraId="1E8803BB" w14:textId="77777777" w:rsidR="00CF490F" w:rsidRPr="00062895" w:rsidRDefault="00152931"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Bombas criogénicas</w:t>
      </w:r>
      <w:r w:rsidR="00CF490F" w:rsidRPr="00062895">
        <w:rPr>
          <w:rFonts w:asciiTheme="minorHAnsi" w:hAnsiTheme="minorHAnsi" w:cs="Arial"/>
        </w:rPr>
        <w:t>.</w:t>
      </w:r>
    </w:p>
    <w:p w14:paraId="6303CC96" w14:textId="77777777" w:rsidR="00152931" w:rsidRPr="00062895" w:rsidRDefault="0015293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23CC846A" w14:textId="77777777" w:rsidR="00201431" w:rsidRPr="00062895" w:rsidRDefault="0020143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las bombas.</w:t>
      </w:r>
    </w:p>
    <w:p w14:paraId="78009BE3" w14:textId="77777777" w:rsidR="00152931" w:rsidRPr="00062895" w:rsidRDefault="0015293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Dimensiones.</w:t>
      </w:r>
    </w:p>
    <w:p w14:paraId="4A695B4F" w14:textId="77777777" w:rsidR="00152931" w:rsidRPr="00062895" w:rsidRDefault="0015293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Material de fabricación de las bombas.</w:t>
      </w:r>
    </w:p>
    <w:p w14:paraId="46E0CBAD" w14:textId="77777777" w:rsidR="00152931" w:rsidRPr="00062895" w:rsidRDefault="0015293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w:t>
      </w:r>
    </w:p>
    <w:p w14:paraId="38F28DDB" w14:textId="77777777" w:rsidR="00152931" w:rsidRPr="00062895" w:rsidRDefault="001234E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Presión y Temperatura de Operación</w:t>
      </w:r>
      <w:r w:rsidR="00051516" w:rsidRPr="00062895">
        <w:rPr>
          <w:rFonts w:asciiTheme="minorHAnsi" w:hAnsiTheme="minorHAnsi" w:cs="Arial"/>
        </w:rPr>
        <w:t xml:space="preserve"> (alta y baja presión)</w:t>
      </w:r>
      <w:r w:rsidRPr="00062895">
        <w:rPr>
          <w:rFonts w:asciiTheme="minorHAnsi" w:hAnsiTheme="minorHAnsi" w:cs="Arial"/>
        </w:rPr>
        <w:t>.</w:t>
      </w:r>
    </w:p>
    <w:p w14:paraId="4C38D483" w14:textId="77777777" w:rsidR="001234E5" w:rsidRPr="00062895" w:rsidRDefault="001234E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conexión.</w:t>
      </w:r>
    </w:p>
    <w:p w14:paraId="3B3D8A25" w14:textId="77777777" w:rsidR="00774E70" w:rsidRPr="00062895" w:rsidRDefault="00774E7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sello.</w:t>
      </w:r>
    </w:p>
    <w:p w14:paraId="42E97E24" w14:textId="77777777" w:rsidR="00CF490F" w:rsidRPr="00062895" w:rsidRDefault="001234E5"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Regasificadores</w:t>
      </w:r>
      <w:r w:rsidR="00CF490F" w:rsidRPr="00062895">
        <w:rPr>
          <w:rFonts w:asciiTheme="minorHAnsi" w:hAnsiTheme="minorHAnsi" w:cs="Arial"/>
        </w:rPr>
        <w:t>.</w:t>
      </w:r>
    </w:p>
    <w:p w14:paraId="1298F69C" w14:textId="77777777" w:rsidR="001234E5" w:rsidRPr="00062895" w:rsidRDefault="001234E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(ambiental/forzado).</w:t>
      </w:r>
    </w:p>
    <w:p w14:paraId="113975BF" w14:textId="77777777" w:rsidR="001234E5" w:rsidRPr="00062895" w:rsidRDefault="001234E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6466E744" w14:textId="77777777" w:rsidR="00201431" w:rsidRPr="00062895" w:rsidRDefault="0020143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los regasificadores.</w:t>
      </w:r>
    </w:p>
    <w:p w14:paraId="5AC31576" w14:textId="77777777" w:rsidR="00201431" w:rsidRPr="00062895" w:rsidRDefault="0020143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Descripción técnica del proceso.</w:t>
      </w:r>
    </w:p>
    <w:p w14:paraId="091B3014" w14:textId="77777777" w:rsidR="001234E5" w:rsidRPr="00062895" w:rsidRDefault="001234E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Dimensiones.</w:t>
      </w:r>
    </w:p>
    <w:p w14:paraId="73102B6E" w14:textId="77777777" w:rsidR="001234E5" w:rsidRPr="00062895" w:rsidRDefault="001234E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Material de fabricación.</w:t>
      </w:r>
    </w:p>
    <w:p w14:paraId="4E5F15B1" w14:textId="77777777" w:rsidR="001234E5" w:rsidRPr="00062895" w:rsidRDefault="001234E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Presión y Temperatura de Operación.</w:t>
      </w:r>
    </w:p>
    <w:p w14:paraId="30D01586" w14:textId="77777777" w:rsidR="001234E5" w:rsidRPr="00062895" w:rsidRDefault="001234E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conexión.</w:t>
      </w:r>
    </w:p>
    <w:p w14:paraId="39D67093" w14:textId="77777777" w:rsidR="00CF490F" w:rsidRPr="00062895" w:rsidRDefault="00CF49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Sistema de Regasificación Forzada (en caso de ser necesario).</w:t>
      </w:r>
    </w:p>
    <w:p w14:paraId="72A98866" w14:textId="77777777" w:rsidR="001234E5" w:rsidRPr="00062895" w:rsidRDefault="001234E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sistema (eléctrico, a gas u otro similar).</w:t>
      </w:r>
    </w:p>
    <w:p w14:paraId="6CE29874" w14:textId="77777777" w:rsidR="004A3013" w:rsidRPr="00062895" w:rsidRDefault="004A3013" w:rsidP="004A3013">
      <w:pPr>
        <w:spacing w:after="0" w:line="276" w:lineRule="auto"/>
        <w:ind w:left="1620"/>
        <w:jc w:val="both"/>
        <w:rPr>
          <w:rFonts w:asciiTheme="minorHAnsi" w:hAnsiTheme="minorHAnsi" w:cs="Arial"/>
        </w:rPr>
      </w:pPr>
      <w:r w:rsidRPr="00062895">
        <w:rPr>
          <w:rFonts w:asciiTheme="minorHAnsi" w:hAnsiTheme="minorHAnsi" w:cs="Arial"/>
        </w:rPr>
        <w:t>Análisis técnico económico.</w:t>
      </w:r>
    </w:p>
    <w:p w14:paraId="4BFF8D74" w14:textId="77777777" w:rsidR="00201431" w:rsidRPr="00062895" w:rsidRDefault="0020143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los regasificadores.</w:t>
      </w:r>
    </w:p>
    <w:p w14:paraId="25E289F6" w14:textId="77777777" w:rsidR="00201431" w:rsidRPr="00062895" w:rsidRDefault="0020143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Descripción técnica del proceso.</w:t>
      </w:r>
    </w:p>
    <w:p w14:paraId="7ED36EA4" w14:textId="77777777" w:rsidR="001234E5" w:rsidRPr="00062895" w:rsidRDefault="001234E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del Caldero (si corresponde).</w:t>
      </w:r>
    </w:p>
    <w:p w14:paraId="10488656" w14:textId="77777777" w:rsidR="001234E5" w:rsidRPr="00062895" w:rsidRDefault="001234E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fluido calentador (si corresponde).</w:t>
      </w:r>
    </w:p>
    <w:p w14:paraId="4956555A" w14:textId="77777777" w:rsidR="001234E5" w:rsidRPr="00062895" w:rsidRDefault="001234E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Presión y temperatura de operación del fluido calentador (si corresponde).</w:t>
      </w:r>
    </w:p>
    <w:p w14:paraId="10153BCF" w14:textId="77777777" w:rsidR="001234E5" w:rsidRPr="00062895" w:rsidRDefault="001234E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intercambiador de calor.</w:t>
      </w:r>
    </w:p>
    <w:p w14:paraId="19A42D13" w14:textId="77777777" w:rsidR="001234E5" w:rsidRPr="00062895" w:rsidRDefault="001234E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lastRenderedPageBreak/>
        <w:t xml:space="preserve">Tipo de conexión. </w:t>
      </w:r>
    </w:p>
    <w:p w14:paraId="4A61E035" w14:textId="77777777" w:rsidR="001234E5" w:rsidRPr="00062895" w:rsidRDefault="001234E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Capacidad y otras características de la bomba del fluido calentador (si corresponde).</w:t>
      </w:r>
    </w:p>
    <w:p w14:paraId="27E334D6" w14:textId="77777777" w:rsidR="0053128A" w:rsidRPr="00062895" w:rsidRDefault="0053128A"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del fluido calentador (si corresponde).</w:t>
      </w:r>
    </w:p>
    <w:p w14:paraId="526EB894" w14:textId="77777777" w:rsidR="0053128A" w:rsidRPr="00062895" w:rsidRDefault="0053128A"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Costo y fuente de provisión de Insumos (fluido calentador).</w:t>
      </w:r>
    </w:p>
    <w:p w14:paraId="7CABE080" w14:textId="77777777" w:rsidR="00CF490F" w:rsidRPr="00062895" w:rsidRDefault="00CF49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Puente de Regulación y Medición.</w:t>
      </w:r>
    </w:p>
    <w:p w14:paraId="68D08D6D" w14:textId="77777777" w:rsidR="00C06FDF" w:rsidRPr="00062895" w:rsidRDefault="00C06FD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 de los componentes.</w:t>
      </w:r>
    </w:p>
    <w:p w14:paraId="23CE836A" w14:textId="77777777" w:rsidR="00C06FDF" w:rsidRPr="00062895" w:rsidRDefault="00C06FD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y características de medidor de gas natural.</w:t>
      </w:r>
    </w:p>
    <w:p w14:paraId="449433CD" w14:textId="77777777" w:rsidR="00051516" w:rsidRPr="00062895" w:rsidRDefault="0005151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del Computador de Flujo.</w:t>
      </w:r>
    </w:p>
    <w:p w14:paraId="04942574" w14:textId="77777777" w:rsidR="00C06FDF" w:rsidRPr="00062895" w:rsidRDefault="00C06FD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 línea de operación.</w:t>
      </w:r>
    </w:p>
    <w:p w14:paraId="426D8EC9" w14:textId="77777777" w:rsidR="00C06FDF" w:rsidRPr="00062895" w:rsidRDefault="00C06FD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 línea de stand-</w:t>
      </w:r>
      <w:proofErr w:type="spellStart"/>
      <w:r w:rsidRPr="00062895">
        <w:rPr>
          <w:rFonts w:asciiTheme="minorHAnsi" w:hAnsiTheme="minorHAnsi" w:cs="Arial"/>
        </w:rPr>
        <w:t>by</w:t>
      </w:r>
      <w:proofErr w:type="spellEnd"/>
      <w:r w:rsidRPr="00062895">
        <w:rPr>
          <w:rFonts w:asciiTheme="minorHAnsi" w:hAnsiTheme="minorHAnsi" w:cs="Arial"/>
        </w:rPr>
        <w:t>.</w:t>
      </w:r>
    </w:p>
    <w:p w14:paraId="000B7EFA" w14:textId="77777777" w:rsidR="00C06FDF" w:rsidRPr="00062895" w:rsidRDefault="00C06FD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 línea de bypass.</w:t>
      </w:r>
    </w:p>
    <w:p w14:paraId="5412FB03" w14:textId="77777777" w:rsidR="00C06FDF" w:rsidRPr="00062895" w:rsidRDefault="00C06FD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Configuración del </w:t>
      </w:r>
      <w:proofErr w:type="spellStart"/>
      <w:r w:rsidRPr="00062895">
        <w:rPr>
          <w:rFonts w:asciiTheme="minorHAnsi" w:hAnsiTheme="minorHAnsi" w:cs="Arial"/>
        </w:rPr>
        <w:t>skid</w:t>
      </w:r>
      <w:proofErr w:type="spellEnd"/>
      <w:r w:rsidRPr="00062895">
        <w:rPr>
          <w:rFonts w:asciiTheme="minorHAnsi" w:hAnsiTheme="minorHAnsi" w:cs="Arial"/>
        </w:rPr>
        <w:t>.</w:t>
      </w:r>
    </w:p>
    <w:p w14:paraId="773472C9" w14:textId="77777777" w:rsidR="00CF490F" w:rsidRPr="00062895" w:rsidRDefault="00CF49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Sistema de odorización para alta y baja presión.</w:t>
      </w:r>
    </w:p>
    <w:p w14:paraId="3224888C" w14:textId="77777777" w:rsidR="00C06FDF" w:rsidRPr="00062895" w:rsidRDefault="00C06FD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3E9742B1" w14:textId="77777777" w:rsidR="00C06FDF" w:rsidRPr="00062895" w:rsidRDefault="005D1333"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Sistemas</w:t>
      </w:r>
      <w:r w:rsidR="00C06FDF" w:rsidRPr="00062895">
        <w:rPr>
          <w:rFonts w:asciiTheme="minorHAnsi" w:hAnsiTheme="minorHAnsi" w:cs="Arial"/>
        </w:rPr>
        <w:t xml:space="preserve"> de odorización (arrastre, inyección u otros).</w:t>
      </w:r>
    </w:p>
    <w:p w14:paraId="4BE6665A" w14:textId="77777777" w:rsidR="005D1333" w:rsidRPr="00062895" w:rsidRDefault="005D1333"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Rendimiento del odorante.</w:t>
      </w:r>
    </w:p>
    <w:p w14:paraId="60F173AB" w14:textId="77777777" w:rsidR="00C06FDF" w:rsidRPr="00062895" w:rsidRDefault="00C06FD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Cap</w:t>
      </w:r>
      <w:r w:rsidR="00DB259F" w:rsidRPr="00062895">
        <w:rPr>
          <w:rFonts w:asciiTheme="minorHAnsi" w:hAnsiTheme="minorHAnsi" w:cs="Arial"/>
        </w:rPr>
        <w:t>acidad del tanque de almacenaje.</w:t>
      </w:r>
    </w:p>
    <w:p w14:paraId="29EF5352" w14:textId="77777777" w:rsidR="00051516" w:rsidRPr="00062895" w:rsidRDefault="0005151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Capacidad del tanque del equipo de arrastre (si corresponde)</w:t>
      </w:r>
    </w:p>
    <w:p w14:paraId="5D5C2F5A" w14:textId="77777777" w:rsidR="00051516" w:rsidRPr="00062895" w:rsidRDefault="0005151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Capacidad de la bomba de inyección (si corresponde)</w:t>
      </w:r>
    </w:p>
    <w:p w14:paraId="3491833C" w14:textId="77777777" w:rsidR="00051516" w:rsidRPr="00062895" w:rsidRDefault="0005151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Dimensiones.</w:t>
      </w:r>
    </w:p>
    <w:p w14:paraId="4D647215" w14:textId="77777777" w:rsidR="00DB259F" w:rsidRPr="00062895" w:rsidRDefault="0005151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accionamiento.</w:t>
      </w:r>
    </w:p>
    <w:p w14:paraId="21796EF1" w14:textId="77777777" w:rsidR="00051516" w:rsidRPr="00062895" w:rsidRDefault="0005151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Material de todos los componentes.</w:t>
      </w:r>
    </w:p>
    <w:p w14:paraId="4AA1C8D3" w14:textId="77777777" w:rsidR="00051516" w:rsidRPr="00062895" w:rsidRDefault="0005151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Definir Puntos de inyección a la línea de baja y alta presión.</w:t>
      </w:r>
    </w:p>
    <w:p w14:paraId="3BA2261D" w14:textId="77777777" w:rsidR="00CF490F" w:rsidRPr="00062895" w:rsidRDefault="00CF49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Puente de medición para la Estación de Servicio de GNV.</w:t>
      </w:r>
    </w:p>
    <w:p w14:paraId="569CE9BF" w14:textId="77777777" w:rsidR="00051516" w:rsidRPr="00062895" w:rsidRDefault="0005151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 de los componentes.</w:t>
      </w:r>
    </w:p>
    <w:p w14:paraId="5CC01B9A" w14:textId="77777777" w:rsidR="00051516" w:rsidRPr="00062895" w:rsidRDefault="0005151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y características de medidor de gas natural.</w:t>
      </w:r>
    </w:p>
    <w:p w14:paraId="50EFCD45" w14:textId="77777777" w:rsidR="00051516" w:rsidRPr="00062895" w:rsidRDefault="0005151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 línea de operación.</w:t>
      </w:r>
    </w:p>
    <w:p w14:paraId="1AA2A03E" w14:textId="77777777" w:rsidR="00051516" w:rsidRPr="00062895" w:rsidRDefault="0005151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del Computador de Flujo.</w:t>
      </w:r>
    </w:p>
    <w:p w14:paraId="6BEA2BA2" w14:textId="77777777" w:rsidR="00CF490F" w:rsidRPr="00062895" w:rsidRDefault="000B0EA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w:t>
      </w:r>
      <w:r w:rsidR="00CF490F" w:rsidRPr="00062895">
        <w:rPr>
          <w:rFonts w:asciiTheme="minorHAnsi" w:hAnsiTheme="minorHAnsi" w:cs="Arial"/>
        </w:rPr>
        <w:t>ilindros de almacenaje de la Estación de Servicio de GNV.</w:t>
      </w:r>
    </w:p>
    <w:p w14:paraId="1198E023" w14:textId="77777777" w:rsidR="00051516" w:rsidRPr="00062895" w:rsidRDefault="0005151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30DB62FA" w14:textId="77777777" w:rsidR="00051516" w:rsidRPr="00062895" w:rsidRDefault="0005151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Tipo de cilindros (Material de construcción). </w:t>
      </w:r>
    </w:p>
    <w:p w14:paraId="6B70D680" w14:textId="77777777" w:rsidR="00051516" w:rsidRPr="00062895" w:rsidRDefault="00DF32A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conexión.</w:t>
      </w:r>
    </w:p>
    <w:p w14:paraId="62E1E9DA" w14:textId="77777777" w:rsidR="00CC1A6D" w:rsidRPr="00062895" w:rsidRDefault="00CC1A6D"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Sistema de seguridad operativa.</w:t>
      </w:r>
    </w:p>
    <w:p w14:paraId="0FD54C0E" w14:textId="77777777" w:rsidR="00CF490F" w:rsidRPr="00062895" w:rsidRDefault="002A6A0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Puente de Medición y Carga de GNC</w:t>
      </w:r>
      <w:r w:rsidR="00CF490F" w:rsidRPr="00062895">
        <w:rPr>
          <w:rFonts w:asciiTheme="minorHAnsi" w:hAnsiTheme="minorHAnsi" w:cs="Arial"/>
        </w:rPr>
        <w:t xml:space="preserve"> (en caso que se requiera). </w:t>
      </w:r>
    </w:p>
    <w:p w14:paraId="04D3723B" w14:textId="77777777" w:rsidR="00DF32A6" w:rsidRPr="00062895" w:rsidRDefault="00DF32A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 de los componentes.</w:t>
      </w:r>
    </w:p>
    <w:p w14:paraId="3ED1FD4D" w14:textId="77777777" w:rsidR="00DF32A6" w:rsidRPr="00062895" w:rsidRDefault="00DF32A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y características de medidor de gas natural.</w:t>
      </w:r>
    </w:p>
    <w:p w14:paraId="18EF51D6" w14:textId="77777777" w:rsidR="00DF32A6" w:rsidRPr="00062895" w:rsidRDefault="00DF32A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del Computador de Flujo.</w:t>
      </w:r>
    </w:p>
    <w:p w14:paraId="30233092" w14:textId="77777777" w:rsidR="00DF32A6" w:rsidRPr="00062895" w:rsidRDefault="00DF32A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lastRenderedPageBreak/>
        <w:t>Características de la línea de operación.</w:t>
      </w:r>
    </w:p>
    <w:p w14:paraId="510B22DC" w14:textId="77777777" w:rsidR="00CC1A6D" w:rsidRPr="00062895" w:rsidRDefault="00CC1A6D"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Sistema de seguridad operativa.</w:t>
      </w:r>
    </w:p>
    <w:p w14:paraId="33453940" w14:textId="77777777" w:rsidR="00DF32A6" w:rsidRPr="00062895" w:rsidRDefault="00CC1A6D"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r w:rsidR="00DF32A6" w:rsidRPr="00062895">
        <w:rPr>
          <w:rFonts w:asciiTheme="minorHAnsi" w:hAnsiTheme="minorHAnsi" w:cs="Arial"/>
        </w:rPr>
        <w:t xml:space="preserve"> de los puntos de carga</w:t>
      </w:r>
      <w:r w:rsidR="001D5934" w:rsidRPr="00062895">
        <w:rPr>
          <w:rFonts w:asciiTheme="minorHAnsi" w:hAnsiTheme="minorHAnsi" w:cs="Arial"/>
        </w:rPr>
        <w:t xml:space="preserve"> para los Contenedores Portátiles de GNC</w:t>
      </w:r>
      <w:r w:rsidR="00DF32A6" w:rsidRPr="00062895">
        <w:rPr>
          <w:rFonts w:asciiTheme="minorHAnsi" w:hAnsiTheme="minorHAnsi" w:cs="Arial"/>
        </w:rPr>
        <w:t>.</w:t>
      </w:r>
    </w:p>
    <w:p w14:paraId="01B2123D" w14:textId="77777777" w:rsidR="00DF32A6" w:rsidRPr="00062895" w:rsidRDefault="00DF32A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Capacidad y características de los puntos de carga</w:t>
      </w:r>
      <w:r w:rsidR="001D5934" w:rsidRPr="00062895">
        <w:rPr>
          <w:rFonts w:asciiTheme="minorHAnsi" w:hAnsiTheme="minorHAnsi" w:cs="Arial"/>
        </w:rPr>
        <w:t xml:space="preserve"> para los Contenedores Portátiles de GNC</w:t>
      </w:r>
      <w:r w:rsidRPr="00062895">
        <w:rPr>
          <w:rFonts w:asciiTheme="minorHAnsi" w:hAnsiTheme="minorHAnsi" w:cs="Arial"/>
        </w:rPr>
        <w:t>.</w:t>
      </w:r>
    </w:p>
    <w:p w14:paraId="2772544D" w14:textId="77777777" w:rsidR="00DF32A6" w:rsidRPr="00062895" w:rsidRDefault="00DF32A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las mangueras y boquillas de carga</w:t>
      </w:r>
      <w:r w:rsidR="001D5934" w:rsidRPr="00062895">
        <w:rPr>
          <w:rFonts w:asciiTheme="minorHAnsi" w:hAnsiTheme="minorHAnsi" w:cs="Arial"/>
        </w:rPr>
        <w:t xml:space="preserve"> para los Contenedores Portátiles de GNC</w:t>
      </w:r>
      <w:r w:rsidRPr="00062895">
        <w:rPr>
          <w:rFonts w:asciiTheme="minorHAnsi" w:hAnsiTheme="minorHAnsi" w:cs="Arial"/>
        </w:rPr>
        <w:t>.</w:t>
      </w:r>
    </w:p>
    <w:p w14:paraId="6818D2E8" w14:textId="77777777" w:rsidR="00CF490F" w:rsidRPr="00062895" w:rsidRDefault="00CF490F" w:rsidP="00CF490F">
      <w:pPr>
        <w:pStyle w:val="Prrafodelista"/>
        <w:spacing w:after="0" w:line="276" w:lineRule="auto"/>
        <w:ind w:left="0"/>
        <w:jc w:val="both"/>
        <w:rPr>
          <w:rFonts w:asciiTheme="minorHAnsi" w:hAnsiTheme="minorHAnsi" w:cs="Arial"/>
        </w:rPr>
      </w:pPr>
    </w:p>
    <w:p w14:paraId="1B600352" w14:textId="77777777" w:rsidR="00CF490F" w:rsidRPr="00062895" w:rsidRDefault="00CF490F" w:rsidP="006415BB">
      <w:pPr>
        <w:pStyle w:val="Prrafodelista"/>
        <w:numPr>
          <w:ilvl w:val="2"/>
          <w:numId w:val="16"/>
        </w:numPr>
        <w:spacing w:after="0" w:line="276" w:lineRule="auto"/>
        <w:jc w:val="both"/>
        <w:rPr>
          <w:rFonts w:asciiTheme="minorHAnsi" w:hAnsiTheme="minorHAnsi" w:cs="Arial"/>
          <w:b/>
        </w:rPr>
      </w:pPr>
      <w:r w:rsidRPr="00062895">
        <w:rPr>
          <w:rFonts w:asciiTheme="minorHAnsi" w:hAnsiTheme="minorHAnsi" w:cs="Arial"/>
          <w:b/>
        </w:rPr>
        <w:t>Estaciones Satelitales de Descarga (ESD).-</w:t>
      </w:r>
    </w:p>
    <w:p w14:paraId="4D6C2FFD" w14:textId="77777777" w:rsidR="00CF490F" w:rsidRPr="00062895" w:rsidRDefault="002A6A08" w:rsidP="00CF490F">
      <w:pPr>
        <w:pStyle w:val="Prrafodelista"/>
        <w:spacing w:after="0" w:line="276" w:lineRule="auto"/>
        <w:ind w:left="0"/>
        <w:jc w:val="both"/>
        <w:rPr>
          <w:rFonts w:asciiTheme="minorHAnsi" w:hAnsiTheme="minorHAnsi" w:cs="Arial"/>
        </w:rPr>
      </w:pPr>
      <w:r w:rsidRPr="00062895">
        <w:rPr>
          <w:rFonts w:asciiTheme="minorHAnsi" w:hAnsiTheme="minorHAnsi" w:cs="Arial"/>
        </w:rPr>
        <w:t>La EMPRESA CONTRATISTA deberá considerar en las especificaciones técnicas al menos lo siguiente:</w:t>
      </w:r>
    </w:p>
    <w:p w14:paraId="4A79D686" w14:textId="77777777" w:rsidR="002A6A08" w:rsidRPr="00062895" w:rsidRDefault="002A6A08" w:rsidP="00CF490F">
      <w:pPr>
        <w:pStyle w:val="Prrafodelista"/>
        <w:spacing w:after="0" w:line="276" w:lineRule="auto"/>
        <w:ind w:left="0"/>
        <w:jc w:val="both"/>
        <w:rPr>
          <w:rFonts w:asciiTheme="minorHAnsi" w:hAnsiTheme="minorHAnsi" w:cs="Arial"/>
        </w:rPr>
      </w:pPr>
    </w:p>
    <w:p w14:paraId="3F27B5CF" w14:textId="77777777" w:rsidR="00CF490F" w:rsidRPr="00062895" w:rsidRDefault="00CF490F" w:rsidP="006415BB">
      <w:pPr>
        <w:pStyle w:val="Prrafodelista"/>
        <w:numPr>
          <w:ilvl w:val="0"/>
          <w:numId w:val="7"/>
        </w:numPr>
        <w:spacing w:after="0" w:line="276" w:lineRule="auto"/>
        <w:ind w:left="284" w:hanging="284"/>
        <w:jc w:val="both"/>
        <w:rPr>
          <w:rFonts w:asciiTheme="minorHAnsi" w:hAnsiTheme="minorHAnsi" w:cs="Arial"/>
        </w:rPr>
      </w:pPr>
      <w:r w:rsidRPr="00062895">
        <w:rPr>
          <w:rFonts w:asciiTheme="minorHAnsi" w:hAnsiTheme="minorHAnsi" w:cs="Arial"/>
        </w:rPr>
        <w:t>Puente de Recepción y Medición de GNC, para la descarga de GNC desde los contenedores portátiles.</w:t>
      </w:r>
    </w:p>
    <w:p w14:paraId="7176ABF3" w14:textId="77777777" w:rsidR="00DF32A6" w:rsidRPr="00062895" w:rsidRDefault="00DF32A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70AF7CBD" w14:textId="77777777" w:rsidR="00DF32A6" w:rsidRPr="00062895" w:rsidRDefault="00DF32A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Dimensiones.</w:t>
      </w:r>
    </w:p>
    <w:p w14:paraId="17515B6B" w14:textId="77777777" w:rsidR="00DF32A6" w:rsidRPr="00062895" w:rsidRDefault="00DF32A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Material de todos los componentes.</w:t>
      </w:r>
    </w:p>
    <w:p w14:paraId="272CDBFC" w14:textId="77777777" w:rsidR="00DF32A6" w:rsidRPr="00062895" w:rsidRDefault="00DF32A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y capacidad del medidor.</w:t>
      </w:r>
    </w:p>
    <w:p w14:paraId="7F000A4A" w14:textId="77777777" w:rsidR="00DF32A6" w:rsidRPr="00062895" w:rsidRDefault="00DF32A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del Computador de Flujo.</w:t>
      </w:r>
    </w:p>
    <w:p w14:paraId="3F97BE7B" w14:textId="77777777" w:rsidR="00DF32A6" w:rsidRPr="00062895" w:rsidRDefault="00DF32A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Longitud y tipo de conexión de la Manguera de interconexión con </w:t>
      </w:r>
      <w:r w:rsidR="004D2DF0" w:rsidRPr="00062895">
        <w:rPr>
          <w:rFonts w:asciiTheme="minorHAnsi" w:hAnsiTheme="minorHAnsi" w:cs="Arial"/>
        </w:rPr>
        <w:t>el contenedor portátil de GNC</w:t>
      </w:r>
      <w:r w:rsidRPr="00062895">
        <w:rPr>
          <w:rFonts w:asciiTheme="minorHAnsi" w:hAnsiTheme="minorHAnsi" w:cs="Arial"/>
        </w:rPr>
        <w:t>.</w:t>
      </w:r>
    </w:p>
    <w:p w14:paraId="3B73496E" w14:textId="77777777" w:rsidR="00DF32A6" w:rsidRPr="00062895" w:rsidRDefault="00DF32A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 Manguera</w:t>
      </w:r>
      <w:r w:rsidR="004D2DF0" w:rsidRPr="00062895">
        <w:rPr>
          <w:rFonts w:asciiTheme="minorHAnsi" w:hAnsiTheme="minorHAnsi" w:cs="Arial"/>
        </w:rPr>
        <w:t xml:space="preserve"> y boquilla de descarga</w:t>
      </w:r>
      <w:r w:rsidRPr="00062895">
        <w:rPr>
          <w:rFonts w:asciiTheme="minorHAnsi" w:hAnsiTheme="minorHAnsi" w:cs="Arial"/>
        </w:rPr>
        <w:t>.</w:t>
      </w:r>
    </w:p>
    <w:p w14:paraId="50D4C525" w14:textId="77777777" w:rsidR="00CF490F" w:rsidRPr="00062895" w:rsidRDefault="00CF49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Cilindros </w:t>
      </w:r>
      <w:r w:rsidR="00D72ABE" w:rsidRPr="00062895">
        <w:rPr>
          <w:rFonts w:asciiTheme="minorHAnsi" w:hAnsiTheme="minorHAnsi" w:cs="Arial"/>
        </w:rPr>
        <w:t xml:space="preserve">de GNC para </w:t>
      </w:r>
      <w:r w:rsidRPr="00062895">
        <w:rPr>
          <w:rFonts w:asciiTheme="minorHAnsi" w:hAnsiTheme="minorHAnsi" w:cs="Arial"/>
        </w:rPr>
        <w:t>e</w:t>
      </w:r>
      <w:r w:rsidR="00D72ABE" w:rsidRPr="00062895">
        <w:rPr>
          <w:rFonts w:asciiTheme="minorHAnsi" w:hAnsiTheme="minorHAnsi" w:cs="Arial"/>
        </w:rPr>
        <w:t>l Sistema de</w:t>
      </w:r>
      <w:r w:rsidRPr="00062895">
        <w:rPr>
          <w:rFonts w:asciiTheme="minorHAnsi" w:hAnsiTheme="minorHAnsi" w:cs="Arial"/>
        </w:rPr>
        <w:t xml:space="preserve"> Almacenaje.</w:t>
      </w:r>
    </w:p>
    <w:p w14:paraId="0D9C0186" w14:textId="77777777" w:rsidR="000B0EAF" w:rsidRPr="00062895" w:rsidRDefault="000B0EA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34F3266E" w14:textId="77777777" w:rsidR="000B0EAF" w:rsidRPr="00062895" w:rsidRDefault="000B0EA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Tipo de cilindros (Material de construcción). </w:t>
      </w:r>
    </w:p>
    <w:p w14:paraId="6F161F01" w14:textId="77777777" w:rsidR="000B0EAF" w:rsidRPr="00062895" w:rsidRDefault="000B0EA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conexión.</w:t>
      </w:r>
    </w:p>
    <w:p w14:paraId="3EB0496C" w14:textId="77777777" w:rsidR="0008534B" w:rsidRPr="00062895" w:rsidRDefault="0008534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Sistema de seguridad operativa.</w:t>
      </w:r>
    </w:p>
    <w:p w14:paraId="0BFD88FB" w14:textId="77777777" w:rsidR="00CF490F" w:rsidRPr="00062895" w:rsidRDefault="00CF49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Puente de Regulación y Medición.</w:t>
      </w:r>
    </w:p>
    <w:p w14:paraId="187CC95F" w14:textId="77777777" w:rsidR="000B0EAF" w:rsidRPr="00062895" w:rsidRDefault="000B0EA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 de los componentes.</w:t>
      </w:r>
    </w:p>
    <w:p w14:paraId="0646003B" w14:textId="77777777" w:rsidR="000B0EAF" w:rsidRPr="00062895" w:rsidRDefault="000B0EA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y características de medidor de gas natural.</w:t>
      </w:r>
    </w:p>
    <w:p w14:paraId="46838C2F" w14:textId="77777777" w:rsidR="000B0EAF" w:rsidRPr="00062895" w:rsidRDefault="000B0EA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del Computador de Flujo.</w:t>
      </w:r>
    </w:p>
    <w:p w14:paraId="3FA5BC1E" w14:textId="77777777" w:rsidR="000B0EAF" w:rsidRPr="00062895" w:rsidRDefault="000B0EA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 línea de operación.</w:t>
      </w:r>
    </w:p>
    <w:p w14:paraId="542EAAF5" w14:textId="77777777" w:rsidR="000B0EAF" w:rsidRPr="00062895" w:rsidRDefault="000B0EA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 línea de stand-</w:t>
      </w:r>
      <w:proofErr w:type="spellStart"/>
      <w:r w:rsidRPr="00062895">
        <w:rPr>
          <w:rFonts w:asciiTheme="minorHAnsi" w:hAnsiTheme="minorHAnsi" w:cs="Arial"/>
        </w:rPr>
        <w:t>by</w:t>
      </w:r>
      <w:proofErr w:type="spellEnd"/>
      <w:r w:rsidRPr="00062895">
        <w:rPr>
          <w:rFonts w:asciiTheme="minorHAnsi" w:hAnsiTheme="minorHAnsi" w:cs="Arial"/>
        </w:rPr>
        <w:t>.</w:t>
      </w:r>
    </w:p>
    <w:p w14:paraId="1D614D9A" w14:textId="77777777" w:rsidR="000B0EAF" w:rsidRPr="00062895" w:rsidRDefault="000B0EA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 línea de bypass.</w:t>
      </w:r>
    </w:p>
    <w:p w14:paraId="38EAC332" w14:textId="77777777" w:rsidR="000B0EAF" w:rsidRPr="00062895" w:rsidRDefault="000B0EA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Configuración del </w:t>
      </w:r>
      <w:proofErr w:type="spellStart"/>
      <w:r w:rsidRPr="00062895">
        <w:rPr>
          <w:rFonts w:asciiTheme="minorHAnsi" w:hAnsiTheme="minorHAnsi" w:cs="Arial"/>
        </w:rPr>
        <w:t>skid</w:t>
      </w:r>
      <w:proofErr w:type="spellEnd"/>
      <w:r w:rsidRPr="00062895">
        <w:rPr>
          <w:rFonts w:asciiTheme="minorHAnsi" w:hAnsiTheme="minorHAnsi" w:cs="Arial"/>
        </w:rPr>
        <w:t>.</w:t>
      </w:r>
    </w:p>
    <w:p w14:paraId="214F1C20" w14:textId="77777777" w:rsidR="000B0EAF" w:rsidRPr="00062895" w:rsidRDefault="000B0EA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y características del calentador de gas natural (si corresponde).</w:t>
      </w:r>
    </w:p>
    <w:p w14:paraId="72F6AB9F" w14:textId="77777777" w:rsidR="00D72ABE" w:rsidRPr="00062895" w:rsidRDefault="00D72ABE"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Puente de medición para la Estación de Servicio de GNV.</w:t>
      </w:r>
    </w:p>
    <w:p w14:paraId="7C22F535" w14:textId="77777777" w:rsidR="008409B2" w:rsidRPr="00062895" w:rsidRDefault="008409B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 de los componentes.</w:t>
      </w:r>
    </w:p>
    <w:p w14:paraId="6425FB98" w14:textId="77777777" w:rsidR="008409B2" w:rsidRPr="00062895" w:rsidRDefault="008409B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y características de medidor de gas natural.</w:t>
      </w:r>
    </w:p>
    <w:p w14:paraId="2031F47A" w14:textId="77777777" w:rsidR="008409B2" w:rsidRPr="00062895" w:rsidRDefault="008409B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 línea de operación.</w:t>
      </w:r>
    </w:p>
    <w:p w14:paraId="377CA245" w14:textId="77777777" w:rsidR="008409B2" w:rsidRPr="00062895" w:rsidRDefault="008409B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lastRenderedPageBreak/>
        <w:t>Características del Computador de Flujo.</w:t>
      </w:r>
    </w:p>
    <w:p w14:paraId="436A0283" w14:textId="77777777" w:rsidR="00D72ABE" w:rsidRPr="00062895" w:rsidRDefault="00D72ABE"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Unidad de Compresión (</w:t>
      </w:r>
      <w:proofErr w:type="spellStart"/>
      <w:r w:rsidRPr="00062895">
        <w:rPr>
          <w:rFonts w:asciiTheme="minorHAnsi" w:hAnsiTheme="minorHAnsi" w:cs="Arial"/>
        </w:rPr>
        <w:t>booster</w:t>
      </w:r>
      <w:proofErr w:type="spellEnd"/>
      <w:r w:rsidRPr="00062895">
        <w:rPr>
          <w:rFonts w:asciiTheme="minorHAnsi" w:hAnsiTheme="minorHAnsi" w:cs="Arial"/>
        </w:rPr>
        <w:t>) para el almacenaje de la Estación de Servicio de GNV.</w:t>
      </w:r>
    </w:p>
    <w:p w14:paraId="54EF4670" w14:textId="77777777" w:rsidR="008409B2" w:rsidRPr="00062895" w:rsidRDefault="008409B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7A6E1146" w14:textId="77777777" w:rsidR="008409B2" w:rsidRPr="00062895" w:rsidRDefault="008409B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Dimensiones.</w:t>
      </w:r>
    </w:p>
    <w:p w14:paraId="6B999B6B" w14:textId="77777777" w:rsidR="00113519" w:rsidRPr="00062895" w:rsidRDefault="00113519"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 unidad de compresión.</w:t>
      </w:r>
    </w:p>
    <w:p w14:paraId="7EEC54C6" w14:textId="77777777" w:rsidR="008409B2" w:rsidRPr="00062895" w:rsidRDefault="008409B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Material de fabricación de la(s) unidad(es) de compresión.</w:t>
      </w:r>
    </w:p>
    <w:p w14:paraId="4B7D2857" w14:textId="77777777" w:rsidR="008409B2" w:rsidRPr="00062895" w:rsidRDefault="008409B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w:t>
      </w:r>
    </w:p>
    <w:p w14:paraId="1B81678D" w14:textId="77777777" w:rsidR="008409B2" w:rsidRPr="00062895" w:rsidRDefault="008409B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Presión y Temperatura de Operación (succión y descarga).</w:t>
      </w:r>
    </w:p>
    <w:p w14:paraId="4E6E4CCF" w14:textId="77777777" w:rsidR="008409B2" w:rsidRPr="00062895" w:rsidRDefault="008409B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conexión.</w:t>
      </w:r>
    </w:p>
    <w:p w14:paraId="78859110" w14:textId="77777777" w:rsidR="008409B2" w:rsidRPr="00062895" w:rsidRDefault="008409B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sello.</w:t>
      </w:r>
    </w:p>
    <w:p w14:paraId="371B1A49" w14:textId="77777777" w:rsidR="0008534B" w:rsidRPr="00062895" w:rsidRDefault="0008534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Sistema de seguridad operativa.</w:t>
      </w:r>
    </w:p>
    <w:p w14:paraId="25CC2595" w14:textId="77777777" w:rsidR="00D72ABE" w:rsidRPr="00062895" w:rsidRDefault="00D72ABE"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Cilindros de almacenaje de la Estación de Servicio de GNV.</w:t>
      </w:r>
    </w:p>
    <w:p w14:paraId="23CA8E69" w14:textId="77777777" w:rsidR="008409B2" w:rsidRPr="00062895" w:rsidRDefault="008409B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2CC61E59" w14:textId="77777777" w:rsidR="008409B2" w:rsidRPr="00062895" w:rsidRDefault="008409B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Tipo de cilindros (Material de construcción). </w:t>
      </w:r>
    </w:p>
    <w:p w14:paraId="47870BC2" w14:textId="77777777" w:rsidR="008409B2" w:rsidRPr="00062895" w:rsidRDefault="008409B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conexión.</w:t>
      </w:r>
    </w:p>
    <w:p w14:paraId="22DAD9A2" w14:textId="77777777" w:rsidR="00113519" w:rsidRPr="00062895" w:rsidRDefault="00113519"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Sistema de seguridad operativa.</w:t>
      </w:r>
    </w:p>
    <w:p w14:paraId="40DBF29E" w14:textId="77777777" w:rsidR="00FB7673" w:rsidRPr="00062895" w:rsidRDefault="00FB7673" w:rsidP="00D017B3">
      <w:pPr>
        <w:spacing w:after="0" w:line="276" w:lineRule="auto"/>
        <w:jc w:val="both"/>
        <w:rPr>
          <w:rFonts w:asciiTheme="minorHAnsi" w:hAnsiTheme="minorHAnsi" w:cs="Arial"/>
        </w:rPr>
      </w:pPr>
    </w:p>
    <w:p w14:paraId="50F77E46" w14:textId="77777777" w:rsidR="00CF490F" w:rsidRPr="00062895" w:rsidRDefault="00241870" w:rsidP="006415BB">
      <w:pPr>
        <w:pStyle w:val="Prrafodelista"/>
        <w:numPr>
          <w:ilvl w:val="1"/>
          <w:numId w:val="16"/>
        </w:numPr>
        <w:spacing w:after="0" w:line="276" w:lineRule="auto"/>
        <w:jc w:val="both"/>
        <w:rPr>
          <w:rFonts w:asciiTheme="minorHAnsi" w:hAnsiTheme="minorHAnsi" w:cs="Arial"/>
        </w:rPr>
      </w:pPr>
      <w:r w:rsidRPr="00062895">
        <w:rPr>
          <w:rFonts w:asciiTheme="minorHAnsi" w:hAnsiTheme="minorHAnsi" w:cs="Arial"/>
          <w:b/>
        </w:rPr>
        <w:t>Especificaciones técnicas del Transporte de Gas Virtual.</w:t>
      </w:r>
    </w:p>
    <w:p w14:paraId="41B42C54" w14:textId="77777777" w:rsidR="00182A1A" w:rsidRPr="00062895" w:rsidRDefault="00182A1A" w:rsidP="00182A1A">
      <w:pPr>
        <w:spacing w:after="0" w:line="276" w:lineRule="auto"/>
        <w:jc w:val="both"/>
        <w:rPr>
          <w:rFonts w:asciiTheme="minorHAnsi" w:hAnsiTheme="minorHAnsi" w:cs="Arial"/>
        </w:rPr>
      </w:pPr>
    </w:p>
    <w:p w14:paraId="381577BF" w14:textId="77777777" w:rsidR="00182A1A" w:rsidRPr="00062895" w:rsidRDefault="00182A1A" w:rsidP="00182A1A">
      <w:pPr>
        <w:spacing w:after="0" w:line="276" w:lineRule="auto"/>
        <w:jc w:val="both"/>
        <w:rPr>
          <w:rFonts w:asciiTheme="minorHAnsi" w:hAnsiTheme="minorHAnsi" w:cs="Arial"/>
        </w:rPr>
      </w:pPr>
      <w:r w:rsidRPr="00062895">
        <w:rPr>
          <w:rFonts w:asciiTheme="minorHAnsi" w:hAnsiTheme="minorHAnsi" w:cs="Arial"/>
        </w:rPr>
        <w:t>La EMPRESA CONTRATISTA deberá contemplar dentro de las especificaciones técnicas la normativa nacional e internacional vigente</w:t>
      </w:r>
      <w:r w:rsidR="000B6815" w:rsidRPr="00062895">
        <w:rPr>
          <w:rFonts w:asciiTheme="minorHAnsi" w:hAnsiTheme="minorHAnsi" w:cs="Arial"/>
        </w:rPr>
        <w:t>,</w:t>
      </w:r>
      <w:r w:rsidRPr="00062895">
        <w:rPr>
          <w:rFonts w:asciiTheme="minorHAnsi" w:hAnsiTheme="minorHAnsi" w:cs="Arial"/>
        </w:rPr>
        <w:t xml:space="preserve"> relacionada al transporte de </w:t>
      </w:r>
      <w:r w:rsidR="000B6815" w:rsidRPr="00062895">
        <w:rPr>
          <w:rFonts w:asciiTheme="minorHAnsi" w:hAnsiTheme="minorHAnsi" w:cs="Arial"/>
        </w:rPr>
        <w:t>GNL y GNC por vía terrestre, férrea, fluvial y lacustre</w:t>
      </w:r>
      <w:r w:rsidRPr="00062895">
        <w:rPr>
          <w:rFonts w:asciiTheme="minorHAnsi" w:hAnsiTheme="minorHAnsi" w:cs="Arial"/>
        </w:rPr>
        <w:t xml:space="preserve">.  </w:t>
      </w:r>
    </w:p>
    <w:p w14:paraId="2A9F9D13" w14:textId="77777777" w:rsidR="00182A1A" w:rsidRPr="00062895" w:rsidRDefault="00182A1A" w:rsidP="00182A1A">
      <w:pPr>
        <w:spacing w:after="0" w:line="276" w:lineRule="auto"/>
        <w:jc w:val="both"/>
        <w:rPr>
          <w:rFonts w:asciiTheme="minorHAnsi" w:hAnsiTheme="minorHAnsi" w:cs="Arial"/>
        </w:rPr>
      </w:pPr>
    </w:p>
    <w:p w14:paraId="4859AEB4" w14:textId="77777777" w:rsidR="00CF490F" w:rsidRPr="00062895" w:rsidRDefault="00CF490F" w:rsidP="006415BB">
      <w:pPr>
        <w:pStyle w:val="Prrafodelista"/>
        <w:numPr>
          <w:ilvl w:val="2"/>
          <w:numId w:val="16"/>
        </w:numPr>
        <w:spacing w:after="0" w:line="276" w:lineRule="auto"/>
        <w:jc w:val="both"/>
        <w:rPr>
          <w:rFonts w:asciiTheme="minorHAnsi" w:hAnsiTheme="minorHAnsi" w:cs="Arial"/>
          <w:b/>
        </w:rPr>
      </w:pPr>
      <w:r w:rsidRPr="00062895">
        <w:rPr>
          <w:rFonts w:asciiTheme="minorHAnsi" w:hAnsiTheme="minorHAnsi" w:cs="Arial"/>
          <w:b/>
        </w:rPr>
        <w:t>Cisternas de GNL.-</w:t>
      </w:r>
    </w:p>
    <w:p w14:paraId="33901033" w14:textId="77777777" w:rsidR="00CF490F" w:rsidRPr="00062895" w:rsidRDefault="002A6A08" w:rsidP="00CF490F">
      <w:pPr>
        <w:pStyle w:val="Prrafodelista"/>
        <w:spacing w:after="0" w:line="276" w:lineRule="auto"/>
        <w:ind w:left="0"/>
        <w:jc w:val="both"/>
        <w:rPr>
          <w:rFonts w:asciiTheme="minorHAnsi" w:hAnsiTheme="minorHAnsi" w:cs="Arial"/>
        </w:rPr>
      </w:pPr>
      <w:r w:rsidRPr="00062895">
        <w:rPr>
          <w:rFonts w:asciiTheme="minorHAnsi" w:hAnsiTheme="minorHAnsi" w:cs="Arial"/>
        </w:rPr>
        <w:t>La EMPRESA CONTRATISTA deberá considerar en las especificaciones técnicas al menos lo siguiente:</w:t>
      </w:r>
    </w:p>
    <w:p w14:paraId="38CA4214" w14:textId="77777777" w:rsidR="002A6A08" w:rsidRPr="00062895" w:rsidRDefault="002A6A08" w:rsidP="00CF490F">
      <w:pPr>
        <w:pStyle w:val="Prrafodelista"/>
        <w:spacing w:after="0" w:line="276" w:lineRule="auto"/>
        <w:ind w:left="0"/>
        <w:jc w:val="both"/>
        <w:rPr>
          <w:rFonts w:asciiTheme="minorHAnsi" w:hAnsiTheme="minorHAnsi" w:cs="Arial"/>
        </w:rPr>
      </w:pPr>
    </w:p>
    <w:p w14:paraId="4255D308" w14:textId="77777777" w:rsidR="00CF490F" w:rsidRPr="00062895" w:rsidRDefault="00CF49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Tanques de Almacenaje de GNL </w:t>
      </w:r>
    </w:p>
    <w:p w14:paraId="718DA49B" w14:textId="77777777" w:rsidR="00CA6A3E" w:rsidRPr="00062895" w:rsidRDefault="00CA6A3E"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61F0D22E" w14:textId="77777777" w:rsidR="00CA6A3E" w:rsidRPr="00062895" w:rsidRDefault="00CA6A3E"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Dimensiones.</w:t>
      </w:r>
    </w:p>
    <w:p w14:paraId="6EBC22EC" w14:textId="77777777" w:rsidR="00CA6A3E" w:rsidRPr="00062895" w:rsidRDefault="00CA6A3E"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Material del tanque interno.</w:t>
      </w:r>
    </w:p>
    <w:p w14:paraId="4294AD5F" w14:textId="77777777" w:rsidR="00CA6A3E" w:rsidRPr="00062895" w:rsidRDefault="00CA6A3E"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Material de la cubierta externa del tanque.</w:t>
      </w:r>
    </w:p>
    <w:p w14:paraId="5CCBF63E" w14:textId="77777777" w:rsidR="00CA6A3E" w:rsidRPr="00062895" w:rsidRDefault="00CA6A3E"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Características del material de aislamiento. </w:t>
      </w:r>
    </w:p>
    <w:p w14:paraId="17B29579" w14:textId="77777777" w:rsidR="00CA6A3E" w:rsidRPr="00062895" w:rsidRDefault="00CA6A3E"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Temperatura y Presión de operación de los tanques de almacenaje.</w:t>
      </w:r>
    </w:p>
    <w:p w14:paraId="391CFA7B" w14:textId="77777777" w:rsidR="00CA6A3E" w:rsidRPr="00062895" w:rsidRDefault="00CA6A3E"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Capacidad del Regasificador propio de los tanques de almacenaje para mantener la presión interna (PPR).</w:t>
      </w:r>
    </w:p>
    <w:p w14:paraId="27C20B04" w14:textId="77777777" w:rsidR="00CA6A3E" w:rsidRPr="00062895" w:rsidRDefault="00CA6A3E"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del revestimiento (pint</w:t>
      </w:r>
      <w:r w:rsidR="00E726D0" w:rsidRPr="00062895">
        <w:rPr>
          <w:rFonts w:asciiTheme="minorHAnsi" w:hAnsiTheme="minorHAnsi" w:cs="Arial"/>
        </w:rPr>
        <w:t xml:space="preserve">ura </w:t>
      </w:r>
      <w:proofErr w:type="spellStart"/>
      <w:r w:rsidR="00E726D0" w:rsidRPr="00062895">
        <w:rPr>
          <w:rFonts w:asciiTheme="minorHAnsi" w:hAnsiTheme="minorHAnsi" w:cs="Arial"/>
        </w:rPr>
        <w:t>epó</w:t>
      </w:r>
      <w:r w:rsidRPr="00062895">
        <w:rPr>
          <w:rFonts w:asciiTheme="minorHAnsi" w:hAnsiTheme="minorHAnsi" w:cs="Arial"/>
        </w:rPr>
        <w:t>xica</w:t>
      </w:r>
      <w:proofErr w:type="spellEnd"/>
      <w:r w:rsidRPr="00062895">
        <w:rPr>
          <w:rFonts w:asciiTheme="minorHAnsi" w:hAnsiTheme="minorHAnsi" w:cs="Arial"/>
        </w:rPr>
        <w:t xml:space="preserve"> u otro similar).</w:t>
      </w:r>
    </w:p>
    <w:p w14:paraId="5A2D531F" w14:textId="77777777" w:rsidR="00CA6A3E" w:rsidRPr="00062895" w:rsidRDefault="00CA6A3E"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Cantidad y caracterizas de los rompeolas.</w:t>
      </w:r>
    </w:p>
    <w:p w14:paraId="17DAAEB8" w14:textId="77777777" w:rsidR="00D72ABE" w:rsidRPr="00062895" w:rsidRDefault="00E726D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lastRenderedPageBreak/>
        <w:t>Descripción de los p</w:t>
      </w:r>
      <w:r w:rsidR="00D72ABE" w:rsidRPr="00062895">
        <w:rPr>
          <w:rFonts w:asciiTheme="minorHAnsi" w:hAnsiTheme="minorHAnsi" w:cs="Arial"/>
        </w:rPr>
        <w:t xml:space="preserve">untos de carga y descarga </w:t>
      </w:r>
      <w:r w:rsidRPr="00062895">
        <w:rPr>
          <w:rFonts w:asciiTheme="minorHAnsi" w:hAnsiTheme="minorHAnsi" w:cs="Arial"/>
        </w:rPr>
        <w:t>laterales.</w:t>
      </w:r>
    </w:p>
    <w:p w14:paraId="3B6D963F" w14:textId="77777777" w:rsidR="00CF490F" w:rsidRPr="00062895" w:rsidRDefault="00CF49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Bombas criogénicas</w:t>
      </w:r>
      <w:r w:rsidR="00CA6A3E" w:rsidRPr="00062895">
        <w:rPr>
          <w:rFonts w:asciiTheme="minorHAnsi" w:hAnsiTheme="minorHAnsi" w:cs="Arial"/>
        </w:rPr>
        <w:t>.</w:t>
      </w:r>
    </w:p>
    <w:p w14:paraId="7629BAB6" w14:textId="77777777" w:rsidR="00774E70" w:rsidRPr="00062895" w:rsidRDefault="00774E7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39ECD16D" w14:textId="77777777" w:rsidR="00774E70" w:rsidRPr="00062895" w:rsidRDefault="00774E7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Dimensiones.</w:t>
      </w:r>
    </w:p>
    <w:p w14:paraId="4D2B1F6F" w14:textId="77777777" w:rsidR="00E726D0" w:rsidRPr="00062895" w:rsidRDefault="00E726D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las bombas.</w:t>
      </w:r>
    </w:p>
    <w:p w14:paraId="0A61C131" w14:textId="77777777" w:rsidR="00774E70" w:rsidRPr="00062895" w:rsidRDefault="00774E7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Material de fabricación de las bombas.</w:t>
      </w:r>
    </w:p>
    <w:p w14:paraId="633D1C70" w14:textId="77777777" w:rsidR="00774E70" w:rsidRPr="00062895" w:rsidRDefault="00774E7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w:t>
      </w:r>
    </w:p>
    <w:p w14:paraId="3A78D1E6" w14:textId="77777777" w:rsidR="00774E70" w:rsidRPr="00062895" w:rsidRDefault="00774E7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Presión y Temperatura de Operación (alta y baja presión).</w:t>
      </w:r>
    </w:p>
    <w:p w14:paraId="48193CE5" w14:textId="77777777" w:rsidR="00774E70" w:rsidRPr="00062895" w:rsidRDefault="00774E7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conexión.</w:t>
      </w:r>
    </w:p>
    <w:p w14:paraId="0B41FCF4" w14:textId="77777777" w:rsidR="00774E70" w:rsidRPr="00062895" w:rsidRDefault="00774E7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sello.</w:t>
      </w:r>
    </w:p>
    <w:p w14:paraId="7D91D55C" w14:textId="77777777" w:rsidR="00CF490F" w:rsidRPr="00062895" w:rsidRDefault="00774E7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Bastidor o Tren de Rodaje</w:t>
      </w:r>
      <w:r w:rsidR="00CF490F" w:rsidRPr="00062895">
        <w:rPr>
          <w:rFonts w:asciiTheme="minorHAnsi" w:hAnsiTheme="minorHAnsi" w:cs="Arial"/>
        </w:rPr>
        <w:t>.</w:t>
      </w:r>
    </w:p>
    <w:p w14:paraId="5EB31784" w14:textId="77777777" w:rsidR="00774E70" w:rsidRPr="00062895" w:rsidRDefault="00774E7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179A0EC7" w14:textId="77777777" w:rsidR="00774E70" w:rsidRPr="00062895" w:rsidRDefault="00774E7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Peso y dimensiones.</w:t>
      </w:r>
    </w:p>
    <w:p w14:paraId="0C35AA62" w14:textId="77777777" w:rsidR="00774E70" w:rsidRPr="00062895" w:rsidRDefault="00774E7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enganche.</w:t>
      </w:r>
    </w:p>
    <w:p w14:paraId="01D62D06" w14:textId="77777777" w:rsidR="00774E70" w:rsidRPr="00062895" w:rsidRDefault="00774E7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las llantas</w:t>
      </w:r>
      <w:r w:rsidR="00822AA2" w:rsidRPr="00062895">
        <w:rPr>
          <w:rFonts w:asciiTheme="minorHAnsi" w:hAnsiTheme="minorHAnsi" w:cs="Arial"/>
        </w:rPr>
        <w:t xml:space="preserve"> y ejes</w:t>
      </w:r>
      <w:r w:rsidRPr="00062895">
        <w:rPr>
          <w:rFonts w:asciiTheme="minorHAnsi" w:hAnsiTheme="minorHAnsi" w:cs="Arial"/>
        </w:rPr>
        <w:t>.</w:t>
      </w:r>
    </w:p>
    <w:p w14:paraId="1089F43B" w14:textId="77777777" w:rsidR="00774E70" w:rsidRPr="00062895" w:rsidRDefault="00774E7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los frenos.</w:t>
      </w:r>
    </w:p>
    <w:p w14:paraId="176B45FE" w14:textId="77777777" w:rsidR="00774E70" w:rsidRPr="00062895" w:rsidRDefault="00774E7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Instalación eléctrica.</w:t>
      </w:r>
    </w:p>
    <w:p w14:paraId="0968E17E" w14:textId="77777777" w:rsidR="00774E70" w:rsidRPr="00062895" w:rsidRDefault="00774E7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Sistema neumático.</w:t>
      </w:r>
    </w:p>
    <w:p w14:paraId="179F4570" w14:textId="77777777" w:rsidR="00E726D0" w:rsidRPr="00062895" w:rsidRDefault="00E726D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Sistema hidráulico.</w:t>
      </w:r>
    </w:p>
    <w:p w14:paraId="5437A909" w14:textId="77777777" w:rsidR="00774E70" w:rsidRPr="00062895" w:rsidRDefault="00F410B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Sistema puesta a tierra.</w:t>
      </w:r>
    </w:p>
    <w:p w14:paraId="765CA5D1" w14:textId="77777777" w:rsidR="00482448" w:rsidRPr="00062895" w:rsidRDefault="00482448" w:rsidP="00CF490F">
      <w:pPr>
        <w:pStyle w:val="Prrafodelista"/>
        <w:spacing w:after="0" w:line="276" w:lineRule="auto"/>
        <w:ind w:left="0"/>
        <w:jc w:val="both"/>
        <w:rPr>
          <w:rFonts w:asciiTheme="minorHAnsi" w:hAnsiTheme="minorHAnsi" w:cs="Arial"/>
        </w:rPr>
      </w:pPr>
    </w:p>
    <w:p w14:paraId="5B52442D" w14:textId="77777777" w:rsidR="00CF490F" w:rsidRPr="00062895" w:rsidRDefault="00CF490F" w:rsidP="006415BB">
      <w:pPr>
        <w:pStyle w:val="Prrafodelista"/>
        <w:numPr>
          <w:ilvl w:val="2"/>
          <w:numId w:val="16"/>
        </w:numPr>
        <w:spacing w:after="0" w:line="276" w:lineRule="auto"/>
        <w:jc w:val="both"/>
        <w:rPr>
          <w:rFonts w:asciiTheme="minorHAnsi" w:hAnsiTheme="minorHAnsi" w:cs="Arial"/>
          <w:b/>
        </w:rPr>
      </w:pPr>
      <w:r w:rsidRPr="00062895">
        <w:rPr>
          <w:rFonts w:asciiTheme="minorHAnsi" w:hAnsiTheme="minorHAnsi" w:cs="Arial"/>
          <w:b/>
        </w:rPr>
        <w:t>Contenedores Portátiles de GNC.-</w:t>
      </w:r>
    </w:p>
    <w:p w14:paraId="7E0E58EC" w14:textId="77777777" w:rsidR="00CF490F" w:rsidRPr="00062895" w:rsidRDefault="002A6A08" w:rsidP="00CF490F">
      <w:pPr>
        <w:pStyle w:val="Prrafodelista"/>
        <w:spacing w:after="0" w:line="276" w:lineRule="auto"/>
        <w:ind w:left="0"/>
        <w:jc w:val="both"/>
        <w:rPr>
          <w:rFonts w:asciiTheme="minorHAnsi" w:hAnsiTheme="minorHAnsi" w:cs="Arial"/>
        </w:rPr>
      </w:pPr>
      <w:r w:rsidRPr="00062895">
        <w:rPr>
          <w:rFonts w:asciiTheme="minorHAnsi" w:hAnsiTheme="minorHAnsi" w:cs="Arial"/>
        </w:rPr>
        <w:t>La EMPRESA CONTRATISTA deberá considerar en las especificaciones técnicas al menos lo siguiente:</w:t>
      </w:r>
    </w:p>
    <w:p w14:paraId="07764921" w14:textId="77777777" w:rsidR="002A6A08" w:rsidRPr="00062895" w:rsidRDefault="002A6A08" w:rsidP="00CF490F">
      <w:pPr>
        <w:pStyle w:val="Prrafodelista"/>
        <w:spacing w:after="0" w:line="276" w:lineRule="auto"/>
        <w:ind w:left="0"/>
        <w:jc w:val="both"/>
        <w:rPr>
          <w:rFonts w:asciiTheme="minorHAnsi" w:hAnsiTheme="minorHAnsi" w:cs="Arial"/>
        </w:rPr>
      </w:pPr>
    </w:p>
    <w:p w14:paraId="5FE01FF9" w14:textId="77777777" w:rsidR="00CF490F" w:rsidRPr="00062895" w:rsidRDefault="00CF49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Cilindros de GNC.</w:t>
      </w:r>
    </w:p>
    <w:p w14:paraId="34377B02"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4F76D69D"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Tipo de cilindros (Material de construcción). </w:t>
      </w:r>
    </w:p>
    <w:p w14:paraId="1D142B8A"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conexión.</w:t>
      </w:r>
    </w:p>
    <w:p w14:paraId="29D71331" w14:textId="77777777" w:rsidR="008409B2" w:rsidRPr="00062895" w:rsidRDefault="008409B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Ubicación de puntos de carga y descarga.</w:t>
      </w:r>
    </w:p>
    <w:p w14:paraId="3B081246" w14:textId="77777777" w:rsidR="00CF490F" w:rsidRPr="00062895" w:rsidRDefault="00CF49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Unidad de Compresión para la descarga de GNC desde el contenedor portátil hacia los cilindros de almacenaje de GNC en la ESD (en caso de que se requiera).</w:t>
      </w:r>
    </w:p>
    <w:p w14:paraId="3FB1C83E"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w:t>
      </w:r>
    </w:p>
    <w:p w14:paraId="225BD0EF"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376B3592"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Parámetros de operación.</w:t>
      </w:r>
    </w:p>
    <w:p w14:paraId="26F2E63A"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conexión.</w:t>
      </w:r>
    </w:p>
    <w:p w14:paraId="4F76FDC9"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Fuente de energía.</w:t>
      </w:r>
    </w:p>
    <w:p w14:paraId="22F2E322"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Dimensiones y peso.</w:t>
      </w:r>
    </w:p>
    <w:p w14:paraId="5B006465"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lastRenderedPageBreak/>
        <w:t>Características necesarias para su acople al contenedor portátil de GNC (si corresponde).</w:t>
      </w:r>
    </w:p>
    <w:p w14:paraId="391856C0" w14:textId="77777777" w:rsidR="00822AA2" w:rsidRPr="00062895" w:rsidRDefault="00822AA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Bastidor o Tren de Rodaje.</w:t>
      </w:r>
    </w:p>
    <w:p w14:paraId="75C4D857"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1BAC8495"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Peso y dimensiones.</w:t>
      </w:r>
    </w:p>
    <w:p w14:paraId="44670F16"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enganche.</w:t>
      </w:r>
    </w:p>
    <w:p w14:paraId="40BA995B"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las llantas y ejes.</w:t>
      </w:r>
    </w:p>
    <w:p w14:paraId="519A1425"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los frenos.</w:t>
      </w:r>
    </w:p>
    <w:p w14:paraId="1F03B259"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Instalación eléctrica.</w:t>
      </w:r>
    </w:p>
    <w:p w14:paraId="6BDDD12D"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Sistema neumático.</w:t>
      </w:r>
    </w:p>
    <w:p w14:paraId="37AEAB2D"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Sistema puesta a tierra.</w:t>
      </w:r>
    </w:p>
    <w:p w14:paraId="42E9B2B1" w14:textId="77777777" w:rsidR="00CF490F" w:rsidRPr="00062895" w:rsidRDefault="00CF490F" w:rsidP="00CF490F">
      <w:pPr>
        <w:pStyle w:val="Prrafodelista"/>
        <w:spacing w:after="0" w:line="276" w:lineRule="auto"/>
        <w:ind w:left="0"/>
        <w:jc w:val="both"/>
        <w:rPr>
          <w:rFonts w:asciiTheme="minorHAnsi" w:hAnsiTheme="minorHAnsi" w:cs="Arial"/>
        </w:rPr>
      </w:pPr>
    </w:p>
    <w:p w14:paraId="1A7905DF" w14:textId="77777777" w:rsidR="00CF490F" w:rsidRPr="00062895" w:rsidRDefault="00CF490F" w:rsidP="006415BB">
      <w:pPr>
        <w:pStyle w:val="Prrafodelista"/>
        <w:numPr>
          <w:ilvl w:val="2"/>
          <w:numId w:val="16"/>
        </w:numPr>
        <w:spacing w:after="0" w:line="276" w:lineRule="auto"/>
        <w:jc w:val="both"/>
        <w:rPr>
          <w:rFonts w:asciiTheme="minorHAnsi" w:hAnsiTheme="minorHAnsi" w:cs="Arial"/>
          <w:b/>
        </w:rPr>
      </w:pPr>
      <w:r w:rsidRPr="00062895">
        <w:rPr>
          <w:rFonts w:asciiTheme="minorHAnsi" w:hAnsiTheme="minorHAnsi" w:cs="Arial"/>
          <w:b/>
        </w:rPr>
        <w:t>Regasificadores Móviles.-</w:t>
      </w:r>
    </w:p>
    <w:p w14:paraId="2FE3001F" w14:textId="77777777" w:rsidR="00CF490F" w:rsidRPr="00062895" w:rsidRDefault="002A6A08" w:rsidP="00CF490F">
      <w:pPr>
        <w:pStyle w:val="Prrafodelista"/>
        <w:spacing w:after="0" w:line="276" w:lineRule="auto"/>
        <w:ind w:left="0"/>
        <w:jc w:val="both"/>
        <w:rPr>
          <w:rFonts w:asciiTheme="minorHAnsi" w:hAnsiTheme="minorHAnsi" w:cs="Arial"/>
        </w:rPr>
      </w:pPr>
      <w:r w:rsidRPr="00062895">
        <w:rPr>
          <w:rFonts w:asciiTheme="minorHAnsi" w:hAnsiTheme="minorHAnsi" w:cs="Arial"/>
        </w:rPr>
        <w:t>La EMPRESA CONTRATISTA deberá considerar en las especificaciones técnicas al menos lo siguiente:</w:t>
      </w:r>
    </w:p>
    <w:p w14:paraId="3288835F" w14:textId="77777777" w:rsidR="002A6A08" w:rsidRPr="00062895" w:rsidRDefault="002A6A08" w:rsidP="00CF490F">
      <w:pPr>
        <w:pStyle w:val="Prrafodelista"/>
        <w:spacing w:after="0" w:line="276" w:lineRule="auto"/>
        <w:ind w:left="0"/>
        <w:jc w:val="both"/>
        <w:rPr>
          <w:rFonts w:asciiTheme="minorHAnsi" w:hAnsiTheme="minorHAnsi" w:cs="Arial"/>
        </w:rPr>
      </w:pPr>
    </w:p>
    <w:p w14:paraId="3A24B2BF" w14:textId="77777777" w:rsidR="00CF490F" w:rsidRPr="00062895" w:rsidRDefault="00CF49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Tanque de Almacenaje de GNL.</w:t>
      </w:r>
    </w:p>
    <w:p w14:paraId="2CEA1E0F"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2C8FE2AB"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Dimensiones.</w:t>
      </w:r>
    </w:p>
    <w:p w14:paraId="26F77CF6"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Material del tanque interno.</w:t>
      </w:r>
    </w:p>
    <w:p w14:paraId="7F819DBD"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Material de la cubierta externa del tanque.</w:t>
      </w:r>
    </w:p>
    <w:p w14:paraId="2A8D5A97"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Características del material de aislamiento. </w:t>
      </w:r>
    </w:p>
    <w:p w14:paraId="0BD9214F"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Temperatura y Presión de operación de los tanques de almacenaje.</w:t>
      </w:r>
    </w:p>
    <w:p w14:paraId="23DF8DFF"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Capacidad del Regasificador propio de los tanques de almacenaje para mantener la presión interna (PPR).</w:t>
      </w:r>
    </w:p>
    <w:p w14:paraId="52572F40"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Características del revestimiento (pintura </w:t>
      </w:r>
      <w:proofErr w:type="spellStart"/>
      <w:r w:rsidRPr="00062895">
        <w:rPr>
          <w:rFonts w:asciiTheme="minorHAnsi" w:hAnsiTheme="minorHAnsi" w:cs="Arial"/>
        </w:rPr>
        <w:t>epoxica</w:t>
      </w:r>
      <w:proofErr w:type="spellEnd"/>
      <w:r w:rsidRPr="00062895">
        <w:rPr>
          <w:rFonts w:asciiTheme="minorHAnsi" w:hAnsiTheme="minorHAnsi" w:cs="Arial"/>
        </w:rPr>
        <w:t xml:space="preserve"> u otro similar).</w:t>
      </w:r>
    </w:p>
    <w:p w14:paraId="75BC8C41"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Cantidad y caracterizas de los rompeolas.</w:t>
      </w:r>
    </w:p>
    <w:p w14:paraId="5D5D89EE" w14:textId="77777777" w:rsidR="00CF490F" w:rsidRPr="00062895" w:rsidRDefault="00822AA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Bombas criogénicas</w:t>
      </w:r>
      <w:r w:rsidR="00CF490F" w:rsidRPr="00062895">
        <w:rPr>
          <w:rFonts w:asciiTheme="minorHAnsi" w:hAnsiTheme="minorHAnsi" w:cs="Arial"/>
        </w:rPr>
        <w:t>.</w:t>
      </w:r>
    </w:p>
    <w:p w14:paraId="68815416"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4483CE06"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Dimensiones.</w:t>
      </w:r>
    </w:p>
    <w:p w14:paraId="0F838397"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Material de fabricación de las bombas.</w:t>
      </w:r>
    </w:p>
    <w:p w14:paraId="435BEF4D"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w:t>
      </w:r>
    </w:p>
    <w:p w14:paraId="38F846B2"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Presión y Temperatura de Operación (alta y baja presión).</w:t>
      </w:r>
    </w:p>
    <w:p w14:paraId="27BCFFD2"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conexión.</w:t>
      </w:r>
    </w:p>
    <w:p w14:paraId="18AED702"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sello.</w:t>
      </w:r>
    </w:p>
    <w:p w14:paraId="067B38A7" w14:textId="77777777" w:rsidR="00CF490F" w:rsidRPr="00062895" w:rsidRDefault="00822AA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R</w:t>
      </w:r>
      <w:r w:rsidR="00CF490F" w:rsidRPr="00062895">
        <w:rPr>
          <w:rFonts w:asciiTheme="minorHAnsi" w:hAnsiTheme="minorHAnsi" w:cs="Arial"/>
        </w:rPr>
        <w:t>egasificadores.</w:t>
      </w:r>
    </w:p>
    <w:p w14:paraId="403918BD"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(ambiental/forzado).</w:t>
      </w:r>
    </w:p>
    <w:p w14:paraId="6976DBBB"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0FD8834E"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Dimensiones.</w:t>
      </w:r>
    </w:p>
    <w:p w14:paraId="0032102C"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lastRenderedPageBreak/>
        <w:t>Material de fabricación.</w:t>
      </w:r>
    </w:p>
    <w:p w14:paraId="1BA30A61"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Presión y Temperatura de Operación.</w:t>
      </w:r>
    </w:p>
    <w:p w14:paraId="58D1ED07"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conexión.</w:t>
      </w:r>
    </w:p>
    <w:p w14:paraId="087EF9D7" w14:textId="77777777" w:rsidR="00CF490F" w:rsidRPr="00062895" w:rsidRDefault="00CF49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Regasificación Forzada (en caso de ser necesario).</w:t>
      </w:r>
    </w:p>
    <w:p w14:paraId="0A436DD9"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sistema (eléctrico, a gas u otro similar).</w:t>
      </w:r>
    </w:p>
    <w:p w14:paraId="57D9CEE9"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del Caldero (si corresponde).</w:t>
      </w:r>
    </w:p>
    <w:p w14:paraId="59E39982"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fluido calentador (si corresponde).</w:t>
      </w:r>
    </w:p>
    <w:p w14:paraId="0B84FA67"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Presión y temperatura de operación del fluido calentador (si corresponde).</w:t>
      </w:r>
    </w:p>
    <w:p w14:paraId="078703A9"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intercambiador de calor.</w:t>
      </w:r>
    </w:p>
    <w:p w14:paraId="61A40D62"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Tipo de conexión. </w:t>
      </w:r>
    </w:p>
    <w:p w14:paraId="6DA26222"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Capacidad y otras características de la bomba del fluido calentador (si corresponde).</w:t>
      </w:r>
    </w:p>
    <w:p w14:paraId="099BA405" w14:textId="77777777" w:rsidR="0053128A" w:rsidRPr="00062895" w:rsidRDefault="0053128A"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del fluido calentador (si corresponde).</w:t>
      </w:r>
    </w:p>
    <w:p w14:paraId="32F01C6C" w14:textId="77777777" w:rsidR="0053128A" w:rsidRPr="00062895" w:rsidRDefault="0053128A"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Costo y fuente de provisión de Insumos (fluido calentador).</w:t>
      </w:r>
    </w:p>
    <w:p w14:paraId="407F3573" w14:textId="77777777" w:rsidR="00CF490F" w:rsidRPr="00062895" w:rsidRDefault="00CF49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Puente de Regulación y Medición.</w:t>
      </w:r>
    </w:p>
    <w:p w14:paraId="6B324AED"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 de los componentes.</w:t>
      </w:r>
    </w:p>
    <w:p w14:paraId="03715140"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y características de medidor de gas natural.</w:t>
      </w:r>
    </w:p>
    <w:p w14:paraId="2D46AE23"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del Computador de Flujo.</w:t>
      </w:r>
    </w:p>
    <w:p w14:paraId="0B933CCD"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 línea de operación.</w:t>
      </w:r>
    </w:p>
    <w:p w14:paraId="2A902DE9"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 línea de stand-</w:t>
      </w:r>
      <w:proofErr w:type="spellStart"/>
      <w:r w:rsidRPr="00062895">
        <w:rPr>
          <w:rFonts w:asciiTheme="minorHAnsi" w:hAnsiTheme="minorHAnsi" w:cs="Arial"/>
        </w:rPr>
        <w:t>by</w:t>
      </w:r>
      <w:proofErr w:type="spellEnd"/>
      <w:r w:rsidRPr="00062895">
        <w:rPr>
          <w:rFonts w:asciiTheme="minorHAnsi" w:hAnsiTheme="minorHAnsi" w:cs="Arial"/>
        </w:rPr>
        <w:t>.</w:t>
      </w:r>
    </w:p>
    <w:p w14:paraId="783E0847"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 línea de bypass.</w:t>
      </w:r>
    </w:p>
    <w:p w14:paraId="7ED07450"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Configuración del </w:t>
      </w:r>
      <w:proofErr w:type="spellStart"/>
      <w:r w:rsidRPr="00062895">
        <w:rPr>
          <w:rFonts w:asciiTheme="minorHAnsi" w:hAnsiTheme="minorHAnsi" w:cs="Arial"/>
        </w:rPr>
        <w:t>skid</w:t>
      </w:r>
      <w:proofErr w:type="spellEnd"/>
      <w:r w:rsidRPr="00062895">
        <w:rPr>
          <w:rFonts w:asciiTheme="minorHAnsi" w:hAnsiTheme="minorHAnsi" w:cs="Arial"/>
        </w:rPr>
        <w:t>.</w:t>
      </w:r>
    </w:p>
    <w:p w14:paraId="1E0B3041" w14:textId="77777777" w:rsidR="00CF490F" w:rsidRPr="00062895" w:rsidRDefault="00CF490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Sistema de odorización.</w:t>
      </w:r>
    </w:p>
    <w:p w14:paraId="2E46E596"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70E27944"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Tipos de odorización (arrastre, inyección u otros).</w:t>
      </w:r>
    </w:p>
    <w:p w14:paraId="3B53145F"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Capacidad del tanque de almacenaje.</w:t>
      </w:r>
    </w:p>
    <w:p w14:paraId="7D416549"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Capacidad del tanque del equipo de arrastre (si corresponde)</w:t>
      </w:r>
    </w:p>
    <w:p w14:paraId="50D7AD7C"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Capacidad de la bomba de inyección (si corresponde)</w:t>
      </w:r>
    </w:p>
    <w:p w14:paraId="7D275392"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Dimensiones.</w:t>
      </w:r>
    </w:p>
    <w:p w14:paraId="68BE0CF6"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accionamiento.</w:t>
      </w:r>
    </w:p>
    <w:p w14:paraId="5E041C32"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Material de todos los componentes.</w:t>
      </w:r>
    </w:p>
    <w:p w14:paraId="5EBA9A68" w14:textId="77777777" w:rsidR="005D4D6B" w:rsidRPr="00062895" w:rsidRDefault="005D4D6B"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Definir Punto de inyección a la línea de baja.</w:t>
      </w:r>
    </w:p>
    <w:p w14:paraId="37C2655E" w14:textId="77777777" w:rsidR="00822AA2" w:rsidRPr="00062895" w:rsidRDefault="00822AA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Bastidor o Tren de Rodaje.</w:t>
      </w:r>
    </w:p>
    <w:p w14:paraId="37B79BF8"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Configuración.</w:t>
      </w:r>
    </w:p>
    <w:p w14:paraId="19E74440"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Peso y dimensiones.</w:t>
      </w:r>
    </w:p>
    <w:p w14:paraId="583205D8"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enganche.</w:t>
      </w:r>
    </w:p>
    <w:p w14:paraId="12170AF6"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las llantas y ejes.</w:t>
      </w:r>
    </w:p>
    <w:p w14:paraId="190C2A87"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los frenos.</w:t>
      </w:r>
    </w:p>
    <w:p w14:paraId="02C84880"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lastRenderedPageBreak/>
        <w:t>Instalación eléctrica.</w:t>
      </w:r>
    </w:p>
    <w:p w14:paraId="5892069A"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Sistema neumático.</w:t>
      </w:r>
    </w:p>
    <w:p w14:paraId="75143350" w14:textId="77777777" w:rsidR="00822AA2" w:rsidRPr="00062895" w:rsidRDefault="00822AA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Sistema puesta a tierra.</w:t>
      </w:r>
    </w:p>
    <w:p w14:paraId="23016E17" w14:textId="77777777" w:rsidR="00CF490F" w:rsidRDefault="00CF490F" w:rsidP="00CF490F">
      <w:pPr>
        <w:pStyle w:val="Prrafodelista"/>
        <w:spacing w:after="0" w:line="276" w:lineRule="auto"/>
        <w:ind w:left="0"/>
        <w:jc w:val="both"/>
        <w:rPr>
          <w:rFonts w:asciiTheme="minorHAnsi" w:hAnsiTheme="minorHAnsi" w:cs="Arial"/>
        </w:rPr>
      </w:pPr>
    </w:p>
    <w:p w14:paraId="548714C3" w14:textId="77777777" w:rsidR="00115567" w:rsidRDefault="00115567" w:rsidP="00CF490F">
      <w:pPr>
        <w:pStyle w:val="Prrafodelista"/>
        <w:spacing w:after="0" w:line="276" w:lineRule="auto"/>
        <w:ind w:left="0"/>
        <w:jc w:val="both"/>
        <w:rPr>
          <w:rFonts w:asciiTheme="minorHAnsi" w:hAnsiTheme="minorHAnsi" w:cs="Arial"/>
        </w:rPr>
      </w:pPr>
    </w:p>
    <w:p w14:paraId="5D346A29" w14:textId="77777777" w:rsidR="00115567" w:rsidRPr="00062895" w:rsidRDefault="00115567" w:rsidP="00CF490F">
      <w:pPr>
        <w:pStyle w:val="Prrafodelista"/>
        <w:spacing w:after="0" w:line="276" w:lineRule="auto"/>
        <w:ind w:left="0"/>
        <w:jc w:val="both"/>
        <w:rPr>
          <w:rFonts w:asciiTheme="minorHAnsi" w:hAnsiTheme="minorHAnsi" w:cs="Arial"/>
        </w:rPr>
      </w:pPr>
    </w:p>
    <w:p w14:paraId="08E91CBC" w14:textId="77777777" w:rsidR="00CF490F" w:rsidRPr="00062895" w:rsidRDefault="00CF490F" w:rsidP="006415BB">
      <w:pPr>
        <w:pStyle w:val="Prrafodelista"/>
        <w:numPr>
          <w:ilvl w:val="2"/>
          <w:numId w:val="16"/>
        </w:numPr>
        <w:spacing w:after="0" w:line="276" w:lineRule="auto"/>
        <w:jc w:val="both"/>
        <w:rPr>
          <w:rFonts w:asciiTheme="minorHAnsi" w:hAnsiTheme="minorHAnsi" w:cs="Arial"/>
          <w:b/>
        </w:rPr>
      </w:pPr>
      <w:r w:rsidRPr="00062895">
        <w:rPr>
          <w:rFonts w:asciiTheme="minorHAnsi" w:hAnsiTheme="minorHAnsi" w:cs="Arial"/>
          <w:b/>
        </w:rPr>
        <w:t>Camiones y Tracto Camiones.-</w:t>
      </w:r>
    </w:p>
    <w:p w14:paraId="72000A7F" w14:textId="77777777" w:rsidR="00CF490F" w:rsidRPr="00062895" w:rsidRDefault="002A6A08" w:rsidP="00CF490F">
      <w:pPr>
        <w:pStyle w:val="Prrafodelista"/>
        <w:spacing w:after="0" w:line="276" w:lineRule="auto"/>
        <w:ind w:left="0"/>
        <w:jc w:val="both"/>
        <w:rPr>
          <w:rFonts w:asciiTheme="minorHAnsi" w:hAnsiTheme="minorHAnsi" w:cs="Arial"/>
        </w:rPr>
      </w:pPr>
      <w:r w:rsidRPr="00062895">
        <w:rPr>
          <w:rFonts w:asciiTheme="minorHAnsi" w:hAnsiTheme="minorHAnsi" w:cs="Arial"/>
        </w:rPr>
        <w:t>La EMPRESA CONTRATISTA deberá considerar en las especificaciones técnicas</w:t>
      </w:r>
      <w:r w:rsidR="00E726D0" w:rsidRPr="00062895">
        <w:rPr>
          <w:rFonts w:asciiTheme="minorHAnsi" w:hAnsiTheme="minorHAnsi" w:cs="Arial"/>
        </w:rPr>
        <w:t xml:space="preserve"> de los camiones y tracto camiones, de modo tal que los mismos sean compatibles con las cisternas de GNL, Contenedores Portátiles de GNC y Regasificadores </w:t>
      </w:r>
      <w:r w:rsidR="00E919E9" w:rsidRPr="00062895">
        <w:rPr>
          <w:rFonts w:asciiTheme="minorHAnsi" w:hAnsiTheme="minorHAnsi" w:cs="Arial"/>
        </w:rPr>
        <w:t xml:space="preserve">Móviles, diseñados </w:t>
      </w:r>
      <w:r w:rsidR="00182A1A" w:rsidRPr="00062895">
        <w:rPr>
          <w:rFonts w:asciiTheme="minorHAnsi" w:hAnsiTheme="minorHAnsi" w:cs="Arial"/>
        </w:rPr>
        <w:t xml:space="preserve">en </w:t>
      </w:r>
      <w:r w:rsidR="00E919E9" w:rsidRPr="00062895">
        <w:rPr>
          <w:rFonts w:asciiTheme="minorHAnsi" w:hAnsiTheme="minorHAnsi" w:cs="Arial"/>
        </w:rPr>
        <w:t xml:space="preserve">el Proyecto GNL </w:t>
      </w:r>
      <w:r w:rsidR="00182A1A" w:rsidRPr="00062895">
        <w:rPr>
          <w:rFonts w:asciiTheme="minorHAnsi" w:hAnsiTheme="minorHAnsi" w:cs="Arial"/>
        </w:rPr>
        <w:t xml:space="preserve">en actual ejecución, </w:t>
      </w:r>
      <w:r w:rsidR="00E919E9" w:rsidRPr="00062895">
        <w:rPr>
          <w:rFonts w:asciiTheme="minorHAnsi" w:hAnsiTheme="minorHAnsi" w:cs="Arial"/>
        </w:rPr>
        <w:t xml:space="preserve">así como los recomendados por el presente estudio. Para tal efecto se deberá brindar las recomendaciones necesarias para la adquisición de los camiones y tracto camiones, detallando las características comunes o específicas para transportar lo señalado, </w:t>
      </w:r>
      <w:r w:rsidR="00E726D0" w:rsidRPr="00062895">
        <w:rPr>
          <w:rFonts w:asciiTheme="minorHAnsi" w:hAnsiTheme="minorHAnsi" w:cs="Arial"/>
        </w:rPr>
        <w:t>debiendo de contener</w:t>
      </w:r>
      <w:r w:rsidRPr="00062895">
        <w:rPr>
          <w:rFonts w:asciiTheme="minorHAnsi" w:hAnsiTheme="minorHAnsi" w:cs="Arial"/>
        </w:rPr>
        <w:t xml:space="preserve"> al menos lo siguiente:</w:t>
      </w:r>
    </w:p>
    <w:p w14:paraId="069F9ECE" w14:textId="77777777" w:rsidR="002A6A08" w:rsidRPr="00062895" w:rsidRDefault="002A6A08" w:rsidP="00CF490F">
      <w:pPr>
        <w:pStyle w:val="Prrafodelista"/>
        <w:spacing w:after="0" w:line="276" w:lineRule="auto"/>
        <w:ind w:left="0"/>
        <w:jc w:val="both"/>
        <w:rPr>
          <w:rFonts w:asciiTheme="minorHAnsi" w:hAnsiTheme="minorHAnsi" w:cs="Arial"/>
        </w:rPr>
      </w:pPr>
    </w:p>
    <w:p w14:paraId="349BF145" w14:textId="77777777" w:rsidR="00CF490F" w:rsidRPr="00062895" w:rsidRDefault="00F93897"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Características </w:t>
      </w:r>
      <w:r w:rsidR="00CF490F" w:rsidRPr="00062895">
        <w:rPr>
          <w:rFonts w:asciiTheme="minorHAnsi" w:hAnsiTheme="minorHAnsi" w:cs="Arial"/>
        </w:rPr>
        <w:t>del motor.</w:t>
      </w:r>
    </w:p>
    <w:p w14:paraId="5D83B2E4" w14:textId="77777777" w:rsidR="00E726D0" w:rsidRPr="00062895" w:rsidRDefault="00E726D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Potencia.</w:t>
      </w:r>
    </w:p>
    <w:p w14:paraId="2072B1F7" w14:textId="77777777" w:rsidR="00F93897" w:rsidRPr="00062895" w:rsidRDefault="00E0100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 de motor.</w:t>
      </w:r>
    </w:p>
    <w:p w14:paraId="6B22221A" w14:textId="77777777" w:rsidR="00E01002" w:rsidRPr="00062895" w:rsidRDefault="00E0100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Cilindros.</w:t>
      </w:r>
    </w:p>
    <w:p w14:paraId="17832354" w14:textId="77777777" w:rsidR="00E01002" w:rsidRPr="00062895" w:rsidRDefault="00E0100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Combustible.</w:t>
      </w:r>
    </w:p>
    <w:p w14:paraId="1CEF05F0" w14:textId="77777777" w:rsidR="00E01002" w:rsidRPr="00062895" w:rsidRDefault="00E0100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Freno del motor</w:t>
      </w:r>
    </w:p>
    <w:p w14:paraId="18C3996A" w14:textId="77777777" w:rsidR="00E01002" w:rsidRPr="00062895" w:rsidRDefault="00E0100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Trabajo en altura.</w:t>
      </w:r>
    </w:p>
    <w:p w14:paraId="22E12717" w14:textId="77777777" w:rsidR="00E01002" w:rsidRPr="00062895" w:rsidRDefault="00E0100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Transmisión.</w:t>
      </w:r>
    </w:p>
    <w:p w14:paraId="32A55DF2" w14:textId="77777777" w:rsidR="00E01002" w:rsidRPr="00062895" w:rsidRDefault="00E0100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Características de:</w:t>
      </w:r>
    </w:p>
    <w:p w14:paraId="0D11D66C" w14:textId="77777777" w:rsidR="00CF490F" w:rsidRPr="00062895" w:rsidRDefault="00F9389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w:t>
      </w:r>
      <w:r w:rsidR="00CF490F" w:rsidRPr="00062895">
        <w:rPr>
          <w:rFonts w:asciiTheme="minorHAnsi" w:hAnsiTheme="minorHAnsi" w:cs="Arial"/>
        </w:rPr>
        <w:t>istema hidráulico.</w:t>
      </w:r>
    </w:p>
    <w:p w14:paraId="005BA7FB" w14:textId="77777777" w:rsidR="00CF490F" w:rsidRPr="00062895" w:rsidRDefault="00F9389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w:t>
      </w:r>
      <w:r w:rsidR="00CF490F" w:rsidRPr="00062895">
        <w:rPr>
          <w:rFonts w:asciiTheme="minorHAnsi" w:hAnsiTheme="minorHAnsi" w:cs="Arial"/>
        </w:rPr>
        <w:t>istema neumático.</w:t>
      </w:r>
    </w:p>
    <w:p w14:paraId="57480B3E" w14:textId="77777777" w:rsidR="00CF490F" w:rsidRPr="00062895" w:rsidRDefault="00CF490F"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Capacidad de Carga</w:t>
      </w:r>
      <w:r w:rsidR="00E726D0" w:rsidRPr="00062895">
        <w:rPr>
          <w:rFonts w:asciiTheme="minorHAnsi" w:hAnsiTheme="minorHAnsi" w:cs="Arial"/>
        </w:rPr>
        <w:t>.</w:t>
      </w:r>
    </w:p>
    <w:p w14:paraId="01E4392C" w14:textId="77777777" w:rsidR="00E726D0" w:rsidRPr="00062895" w:rsidRDefault="00E726D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Dimensiones.</w:t>
      </w:r>
    </w:p>
    <w:p w14:paraId="2B720136" w14:textId="77777777" w:rsidR="00CF490F" w:rsidRPr="00062895" w:rsidRDefault="00F9389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w:t>
      </w:r>
      <w:r w:rsidR="00CF490F" w:rsidRPr="00062895">
        <w:rPr>
          <w:rFonts w:asciiTheme="minorHAnsi" w:hAnsiTheme="minorHAnsi" w:cs="Arial"/>
        </w:rPr>
        <w:t>istema eléctrico.</w:t>
      </w:r>
    </w:p>
    <w:p w14:paraId="4FA53F3F" w14:textId="77777777" w:rsidR="00F93897" w:rsidRPr="00062895" w:rsidRDefault="00F9389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Sistema de Frenos.</w:t>
      </w:r>
    </w:p>
    <w:p w14:paraId="1178416F" w14:textId="77777777" w:rsidR="00F93897" w:rsidRPr="00062895" w:rsidRDefault="00F9389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 la Cabina.</w:t>
      </w:r>
    </w:p>
    <w:p w14:paraId="4D73083B" w14:textId="77777777" w:rsidR="00F93897" w:rsidRPr="00062895" w:rsidRDefault="00F9389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Características del Tanque de combustible.</w:t>
      </w:r>
    </w:p>
    <w:p w14:paraId="510F8F28" w14:textId="77777777" w:rsidR="00F93897" w:rsidRPr="00062895" w:rsidRDefault="00F9389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Iluminación. </w:t>
      </w:r>
    </w:p>
    <w:p w14:paraId="5CF3D58F" w14:textId="77777777" w:rsidR="00F93897" w:rsidRPr="00062895" w:rsidRDefault="00F9389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Tipos de conexiones</w:t>
      </w:r>
      <w:r w:rsidR="00E01002" w:rsidRPr="00062895">
        <w:rPr>
          <w:rFonts w:asciiTheme="minorHAnsi" w:hAnsiTheme="minorHAnsi" w:cs="Arial"/>
        </w:rPr>
        <w:t xml:space="preserve"> (Neumáticas, hidráulicas y eléctricas)</w:t>
      </w:r>
      <w:r w:rsidRPr="00062895">
        <w:rPr>
          <w:rFonts w:asciiTheme="minorHAnsi" w:hAnsiTheme="minorHAnsi" w:cs="Arial"/>
        </w:rPr>
        <w:t>.</w:t>
      </w:r>
    </w:p>
    <w:p w14:paraId="1154BB99" w14:textId="77777777" w:rsidR="00E01002" w:rsidRPr="00062895" w:rsidRDefault="00E0100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Ejes (delantero, trasero).</w:t>
      </w:r>
    </w:p>
    <w:p w14:paraId="7AAD9E97" w14:textId="77777777" w:rsidR="00E01002" w:rsidRPr="00062895" w:rsidRDefault="00E0100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Suspensión en llantas delanteras y traseras.</w:t>
      </w:r>
    </w:p>
    <w:p w14:paraId="71AA0807" w14:textId="77777777" w:rsidR="00D017B3" w:rsidRPr="00062895" w:rsidRDefault="00D017B3" w:rsidP="002363E0">
      <w:pPr>
        <w:pStyle w:val="Prrafodelista"/>
        <w:spacing w:after="0" w:line="276" w:lineRule="auto"/>
        <w:ind w:left="0"/>
        <w:jc w:val="both"/>
        <w:rPr>
          <w:rFonts w:asciiTheme="minorHAnsi" w:hAnsiTheme="minorHAnsi" w:cs="Arial"/>
        </w:rPr>
      </w:pPr>
    </w:p>
    <w:p w14:paraId="2302FA71" w14:textId="77777777" w:rsidR="00241870" w:rsidRPr="00062895" w:rsidRDefault="00241870" w:rsidP="006415BB">
      <w:pPr>
        <w:pStyle w:val="Prrafodelista"/>
        <w:numPr>
          <w:ilvl w:val="1"/>
          <w:numId w:val="16"/>
        </w:numPr>
        <w:spacing w:after="0" w:line="276" w:lineRule="auto"/>
        <w:jc w:val="both"/>
        <w:rPr>
          <w:rFonts w:asciiTheme="minorHAnsi" w:hAnsiTheme="minorHAnsi" w:cs="Arial"/>
          <w:b/>
        </w:rPr>
      </w:pPr>
      <w:r w:rsidRPr="00062895">
        <w:rPr>
          <w:rFonts w:asciiTheme="minorHAnsi" w:hAnsiTheme="minorHAnsi" w:cs="Arial"/>
          <w:b/>
        </w:rPr>
        <w:t>Actividades Complementarias.</w:t>
      </w:r>
    </w:p>
    <w:p w14:paraId="444E8B4E" w14:textId="77777777" w:rsidR="00241870" w:rsidRPr="00062895" w:rsidRDefault="00241870" w:rsidP="006415BB">
      <w:pPr>
        <w:pStyle w:val="Prrafodelista"/>
        <w:numPr>
          <w:ilvl w:val="2"/>
          <w:numId w:val="16"/>
        </w:numPr>
        <w:spacing w:after="0" w:line="276" w:lineRule="auto"/>
        <w:jc w:val="both"/>
        <w:rPr>
          <w:rFonts w:asciiTheme="minorHAnsi" w:hAnsiTheme="minorHAnsi" w:cs="Arial"/>
          <w:b/>
        </w:rPr>
      </w:pPr>
      <w:r w:rsidRPr="00062895">
        <w:rPr>
          <w:rFonts w:asciiTheme="minorHAnsi" w:hAnsiTheme="minorHAnsi" w:cs="Arial"/>
          <w:b/>
        </w:rPr>
        <w:lastRenderedPageBreak/>
        <w:t>Transporte desde fábrica a lugares de emplazamiento.</w:t>
      </w:r>
    </w:p>
    <w:p w14:paraId="14430967" w14:textId="77777777" w:rsidR="00241870" w:rsidRPr="00062895" w:rsidRDefault="00241870" w:rsidP="00241870">
      <w:pPr>
        <w:spacing w:after="0" w:line="276" w:lineRule="auto"/>
        <w:jc w:val="both"/>
        <w:rPr>
          <w:rFonts w:asciiTheme="minorHAnsi" w:hAnsiTheme="minorHAnsi" w:cs="Arial"/>
        </w:rPr>
      </w:pPr>
      <w:r w:rsidRPr="00062895">
        <w:rPr>
          <w:rFonts w:asciiTheme="minorHAnsi" w:hAnsiTheme="minorHAnsi" w:cs="Arial"/>
        </w:rPr>
        <w:t xml:space="preserve">La EMPRESA CONTRATISTA deberá especificar la logística de transporte de todos los </w:t>
      </w:r>
      <w:r w:rsidR="009D00F8" w:rsidRPr="00062895">
        <w:rPr>
          <w:rFonts w:asciiTheme="minorHAnsi" w:hAnsiTheme="minorHAnsi" w:cs="Arial"/>
        </w:rPr>
        <w:t>componentes</w:t>
      </w:r>
      <w:r w:rsidRPr="00062895">
        <w:rPr>
          <w:rFonts w:asciiTheme="minorHAnsi" w:hAnsiTheme="minorHAnsi" w:cs="Arial"/>
        </w:rPr>
        <w:t xml:space="preserve"> de las ESR, ESD, cisternas de GNL, contenedores portátiles de GNC y regasificadores móviles</w:t>
      </w:r>
      <w:r w:rsidR="009D00F8" w:rsidRPr="00062895">
        <w:rPr>
          <w:rFonts w:asciiTheme="minorHAnsi" w:hAnsiTheme="minorHAnsi" w:cs="Arial"/>
        </w:rPr>
        <w:t xml:space="preserve">, desde </w:t>
      </w:r>
      <w:r w:rsidR="000B6815" w:rsidRPr="00062895">
        <w:rPr>
          <w:rFonts w:asciiTheme="minorHAnsi" w:hAnsiTheme="minorHAnsi" w:cs="Arial"/>
        </w:rPr>
        <w:t>los posibles sitios de internación al país (puertos y/o puntos fronterizos</w:t>
      </w:r>
      <w:r w:rsidR="009578F2" w:rsidRPr="00062895">
        <w:rPr>
          <w:rFonts w:asciiTheme="minorHAnsi" w:hAnsiTheme="minorHAnsi" w:cs="Arial"/>
        </w:rPr>
        <w:t xml:space="preserve"> como Arica u otros</w:t>
      </w:r>
      <w:r w:rsidR="000B6815" w:rsidRPr="00062895">
        <w:rPr>
          <w:rFonts w:asciiTheme="minorHAnsi" w:hAnsiTheme="minorHAnsi" w:cs="Arial"/>
        </w:rPr>
        <w:t>)</w:t>
      </w:r>
      <w:r w:rsidR="00182A1A" w:rsidRPr="00062895">
        <w:rPr>
          <w:rFonts w:asciiTheme="minorHAnsi" w:hAnsiTheme="minorHAnsi" w:cs="Arial"/>
        </w:rPr>
        <w:t>,</w:t>
      </w:r>
      <w:r w:rsidR="009D00F8" w:rsidRPr="00062895">
        <w:rPr>
          <w:rFonts w:asciiTheme="minorHAnsi" w:hAnsiTheme="minorHAnsi" w:cs="Arial"/>
        </w:rPr>
        <w:t xml:space="preserve"> asumi</w:t>
      </w:r>
      <w:r w:rsidR="00182A1A" w:rsidRPr="00062895">
        <w:rPr>
          <w:rFonts w:asciiTheme="minorHAnsi" w:hAnsiTheme="minorHAnsi" w:cs="Arial"/>
        </w:rPr>
        <w:t>endo diferentes alternativas</w:t>
      </w:r>
      <w:r w:rsidR="009D00F8" w:rsidRPr="00062895">
        <w:rPr>
          <w:rFonts w:asciiTheme="minorHAnsi" w:hAnsiTheme="minorHAnsi" w:cs="Arial"/>
        </w:rPr>
        <w:t>, hasta los lugares de emplazamiento (terrenos de las Poblaciones Seleccionadas).</w:t>
      </w:r>
      <w:r w:rsidR="009578F2" w:rsidRPr="00062895">
        <w:rPr>
          <w:rFonts w:asciiTheme="minorHAnsi" w:hAnsiTheme="minorHAnsi" w:cs="Arial"/>
        </w:rPr>
        <w:t xml:space="preserve"> Así mismo será necesario que se presente una base de datos sobre los costos de transporte promedio, en las diferentes rutas que impliquen el transporte desde los puertos de las regiones de las posibles empresas que realicen la IPC. </w:t>
      </w:r>
    </w:p>
    <w:p w14:paraId="6ACC74A1" w14:textId="77777777" w:rsidR="009D00F8" w:rsidRPr="00062895" w:rsidRDefault="009D00F8" w:rsidP="00241870">
      <w:pPr>
        <w:spacing w:after="0" w:line="276" w:lineRule="auto"/>
        <w:jc w:val="both"/>
        <w:rPr>
          <w:rFonts w:asciiTheme="minorHAnsi" w:hAnsiTheme="minorHAnsi" w:cs="Arial"/>
        </w:rPr>
      </w:pPr>
    </w:p>
    <w:p w14:paraId="40A337E1" w14:textId="77777777" w:rsidR="009D00F8" w:rsidRPr="00062895" w:rsidRDefault="009D00F8" w:rsidP="00241870">
      <w:pPr>
        <w:spacing w:after="0" w:line="276" w:lineRule="auto"/>
        <w:jc w:val="both"/>
        <w:rPr>
          <w:rFonts w:asciiTheme="minorHAnsi" w:hAnsiTheme="minorHAnsi" w:cs="Arial"/>
        </w:rPr>
      </w:pPr>
      <w:r w:rsidRPr="00062895">
        <w:rPr>
          <w:rFonts w:asciiTheme="minorHAnsi" w:hAnsiTheme="minorHAnsi" w:cs="Arial"/>
        </w:rPr>
        <w:t xml:space="preserve">Esta logística deberá prever las medidas de seguridad que deben tomarse en cuenta, para evitar cualquier daño al personal involucrado, los componentes de las instalaciones ya </w:t>
      </w:r>
      <w:r w:rsidR="006B24FD" w:rsidRPr="00062895">
        <w:rPr>
          <w:rFonts w:asciiTheme="minorHAnsi" w:hAnsiTheme="minorHAnsi" w:cs="Arial"/>
        </w:rPr>
        <w:t xml:space="preserve">señaladas, así como a terceros. </w:t>
      </w:r>
      <w:r w:rsidRPr="00062895">
        <w:rPr>
          <w:rFonts w:asciiTheme="minorHAnsi" w:hAnsiTheme="minorHAnsi" w:cs="Arial"/>
        </w:rPr>
        <w:t>Así mismo la EMPRESA CONTRATISTA deberá detallar al menos los siguientes puntos:</w:t>
      </w:r>
    </w:p>
    <w:p w14:paraId="50A38216" w14:textId="77777777" w:rsidR="006B24FD" w:rsidRPr="00062895" w:rsidRDefault="006B24FD" w:rsidP="00241870">
      <w:pPr>
        <w:spacing w:after="0" w:line="276" w:lineRule="auto"/>
        <w:jc w:val="both"/>
        <w:rPr>
          <w:rFonts w:asciiTheme="minorHAnsi" w:hAnsiTheme="minorHAnsi" w:cs="Arial"/>
        </w:rPr>
      </w:pPr>
    </w:p>
    <w:p w14:paraId="2BC26D8B" w14:textId="77777777" w:rsidR="00241870" w:rsidRPr="00062895" w:rsidRDefault="0024187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Características técnicas de las unidades </w:t>
      </w:r>
      <w:r w:rsidR="00A26005" w:rsidRPr="00062895">
        <w:rPr>
          <w:rFonts w:asciiTheme="minorHAnsi" w:hAnsiTheme="minorHAnsi" w:cs="Arial"/>
        </w:rPr>
        <w:t>para el</w:t>
      </w:r>
      <w:r w:rsidRPr="00062895">
        <w:rPr>
          <w:rFonts w:asciiTheme="minorHAnsi" w:hAnsiTheme="minorHAnsi" w:cs="Arial"/>
        </w:rPr>
        <w:t xml:space="preserve"> transporte</w:t>
      </w:r>
      <w:r w:rsidR="00A26005" w:rsidRPr="00062895">
        <w:rPr>
          <w:rFonts w:asciiTheme="minorHAnsi" w:hAnsiTheme="minorHAnsi" w:cs="Arial"/>
        </w:rPr>
        <w:t xml:space="preserve"> de todos los componentes</w:t>
      </w:r>
      <w:r w:rsidR="009D00F8" w:rsidRPr="00062895">
        <w:rPr>
          <w:rFonts w:asciiTheme="minorHAnsi" w:hAnsiTheme="minorHAnsi" w:cs="Arial"/>
        </w:rPr>
        <w:t xml:space="preserve"> (tracto camión y semirremolques, buques de transporte, vagones de tren entre otros)</w:t>
      </w:r>
      <w:r w:rsidRPr="00062895">
        <w:rPr>
          <w:rFonts w:asciiTheme="minorHAnsi" w:hAnsiTheme="minorHAnsi" w:cs="Arial"/>
        </w:rPr>
        <w:t>.</w:t>
      </w:r>
    </w:p>
    <w:p w14:paraId="5CF14862" w14:textId="77777777" w:rsidR="009D00F8" w:rsidRPr="00062895" w:rsidRDefault="009D00F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Vías a ser empleadas para el transporte.</w:t>
      </w:r>
    </w:p>
    <w:p w14:paraId="2F72BE1B" w14:textId="77777777" w:rsidR="009D00F8" w:rsidRPr="00062895" w:rsidRDefault="009D00F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Requisitos mínimos del personal involucrado (choferes, ayudantes, operadores de grúa entre otros).</w:t>
      </w:r>
    </w:p>
    <w:p w14:paraId="5FF3D7DD" w14:textId="77777777" w:rsidR="009D00F8" w:rsidRPr="00062895" w:rsidRDefault="009D00F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Requisitos administrativos y legales para la importación de los componentes de las instalaciones ya señaladas (aduana, seguros entre otros).</w:t>
      </w:r>
    </w:p>
    <w:p w14:paraId="28AD331F" w14:textId="77777777" w:rsidR="00241870" w:rsidRPr="00062895" w:rsidRDefault="00241870" w:rsidP="00241870">
      <w:pPr>
        <w:spacing w:after="0" w:line="276" w:lineRule="auto"/>
        <w:jc w:val="both"/>
        <w:rPr>
          <w:rFonts w:asciiTheme="minorHAnsi" w:hAnsiTheme="minorHAnsi" w:cs="Arial"/>
        </w:rPr>
      </w:pPr>
    </w:p>
    <w:p w14:paraId="178EED14" w14:textId="77777777" w:rsidR="00241870" w:rsidRPr="00062895" w:rsidRDefault="00241870" w:rsidP="006415BB">
      <w:pPr>
        <w:pStyle w:val="Prrafodelista"/>
        <w:numPr>
          <w:ilvl w:val="2"/>
          <w:numId w:val="16"/>
        </w:numPr>
        <w:spacing w:after="0" w:line="276" w:lineRule="auto"/>
        <w:jc w:val="both"/>
        <w:rPr>
          <w:rFonts w:asciiTheme="minorHAnsi" w:hAnsiTheme="minorHAnsi" w:cs="Arial"/>
          <w:b/>
        </w:rPr>
      </w:pPr>
      <w:r w:rsidRPr="00062895">
        <w:rPr>
          <w:rFonts w:asciiTheme="minorHAnsi" w:hAnsiTheme="minorHAnsi" w:cs="Arial"/>
          <w:b/>
        </w:rPr>
        <w:t>Movilización de personal</w:t>
      </w:r>
      <w:r w:rsidR="008F54B3" w:rsidRPr="00062895">
        <w:rPr>
          <w:rFonts w:asciiTheme="minorHAnsi" w:hAnsiTheme="minorHAnsi" w:cs="Arial"/>
          <w:b/>
        </w:rPr>
        <w:t xml:space="preserve"> para la IPC</w:t>
      </w:r>
      <w:r w:rsidRPr="00062895">
        <w:rPr>
          <w:rFonts w:asciiTheme="minorHAnsi" w:hAnsiTheme="minorHAnsi" w:cs="Arial"/>
          <w:b/>
        </w:rPr>
        <w:t>.</w:t>
      </w:r>
    </w:p>
    <w:p w14:paraId="6129D04F" w14:textId="77777777" w:rsidR="008F54B3" w:rsidRPr="00062895" w:rsidRDefault="008F54B3" w:rsidP="008F54B3">
      <w:pPr>
        <w:spacing w:after="0" w:line="276" w:lineRule="auto"/>
        <w:jc w:val="both"/>
        <w:rPr>
          <w:rFonts w:asciiTheme="minorHAnsi" w:hAnsiTheme="minorHAnsi" w:cs="Arial"/>
        </w:rPr>
      </w:pPr>
      <w:r w:rsidRPr="00062895">
        <w:rPr>
          <w:rFonts w:asciiTheme="minorHAnsi" w:hAnsiTheme="minorHAnsi" w:cs="Arial"/>
        </w:rPr>
        <w:t>La EMPRESA CONTRATISTA deberá especificar la movilización de todo el personal necesario para la construcción de las obras y el emplazamiento en sitio, de todos los componentes de las ESR, ESD, cisternas de GNL, contenedores portátiles de GNC y regasificadores móviles, debiendo considerar el tiempo necesario de estadía en Bolivia y las poblaciones seleccionadas. Dicha permanencia deberá considerar todas las etapas de la IPC, desde su inicio hasta la puesta en marcha de las instalaciones, incluyendo el acompañamiento d</w:t>
      </w:r>
      <w:r w:rsidR="006B24FD" w:rsidRPr="00062895">
        <w:rPr>
          <w:rFonts w:asciiTheme="minorHAnsi" w:hAnsiTheme="minorHAnsi" w:cs="Arial"/>
        </w:rPr>
        <w:t xml:space="preserve">e la operación durante 6 meses. </w:t>
      </w:r>
      <w:r w:rsidRPr="00062895">
        <w:rPr>
          <w:rFonts w:asciiTheme="minorHAnsi" w:hAnsiTheme="minorHAnsi" w:cs="Arial"/>
        </w:rPr>
        <w:t>Para tal efecto la EMPRESA CONTRATISTA, deberá presentar al menos los siguientes puntos:</w:t>
      </w:r>
    </w:p>
    <w:p w14:paraId="1C2961CF" w14:textId="77777777" w:rsidR="006B24FD" w:rsidRPr="00062895" w:rsidRDefault="006B24FD" w:rsidP="008F54B3">
      <w:pPr>
        <w:spacing w:after="0" w:line="276" w:lineRule="auto"/>
        <w:jc w:val="both"/>
        <w:rPr>
          <w:rFonts w:asciiTheme="minorHAnsi" w:hAnsiTheme="minorHAnsi" w:cs="Arial"/>
        </w:rPr>
      </w:pPr>
    </w:p>
    <w:p w14:paraId="7A9A0661" w14:textId="77777777" w:rsidR="008F54B3" w:rsidRPr="00062895" w:rsidRDefault="00A24549"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Histogramas que detallen la distribución del tiempo empleado y estadía del personal involucrado en la IPC.</w:t>
      </w:r>
    </w:p>
    <w:p w14:paraId="01F3C2AF" w14:textId="77777777" w:rsidR="008F54B3" w:rsidRPr="00062895" w:rsidRDefault="008F54B3"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Requisitos administrativos y legales para la </w:t>
      </w:r>
      <w:r w:rsidR="00A24549" w:rsidRPr="00062895">
        <w:rPr>
          <w:rFonts w:asciiTheme="minorHAnsi" w:hAnsiTheme="minorHAnsi" w:cs="Arial"/>
        </w:rPr>
        <w:t>estadía del personal en Bolivia</w:t>
      </w:r>
      <w:r w:rsidRPr="00062895">
        <w:rPr>
          <w:rFonts w:asciiTheme="minorHAnsi" w:hAnsiTheme="minorHAnsi" w:cs="Arial"/>
        </w:rPr>
        <w:t xml:space="preserve"> (</w:t>
      </w:r>
      <w:r w:rsidR="00A24549" w:rsidRPr="00062895">
        <w:rPr>
          <w:rFonts w:asciiTheme="minorHAnsi" w:hAnsiTheme="minorHAnsi" w:cs="Arial"/>
        </w:rPr>
        <w:t>migración</w:t>
      </w:r>
      <w:r w:rsidRPr="00062895">
        <w:rPr>
          <w:rFonts w:asciiTheme="minorHAnsi" w:hAnsiTheme="minorHAnsi" w:cs="Arial"/>
        </w:rPr>
        <w:t xml:space="preserve"> entre otros).</w:t>
      </w:r>
    </w:p>
    <w:p w14:paraId="7F806865" w14:textId="77777777" w:rsidR="00D017B3" w:rsidRPr="00062895" w:rsidRDefault="00D017B3" w:rsidP="00FF10AB">
      <w:pPr>
        <w:spacing w:after="0" w:line="276" w:lineRule="auto"/>
        <w:jc w:val="both"/>
        <w:rPr>
          <w:rFonts w:asciiTheme="minorHAnsi" w:hAnsiTheme="minorHAnsi" w:cs="Arial"/>
        </w:rPr>
      </w:pPr>
    </w:p>
    <w:p w14:paraId="7C31ED11" w14:textId="77777777" w:rsidR="00241870" w:rsidRPr="00062895" w:rsidRDefault="00241870" w:rsidP="006415BB">
      <w:pPr>
        <w:pStyle w:val="Prrafodelista"/>
        <w:numPr>
          <w:ilvl w:val="2"/>
          <w:numId w:val="16"/>
        </w:numPr>
        <w:spacing w:after="0" w:line="276" w:lineRule="auto"/>
        <w:jc w:val="both"/>
        <w:rPr>
          <w:rFonts w:asciiTheme="minorHAnsi" w:hAnsiTheme="minorHAnsi" w:cs="Arial"/>
          <w:b/>
        </w:rPr>
      </w:pPr>
      <w:r w:rsidRPr="00062895">
        <w:rPr>
          <w:rFonts w:asciiTheme="minorHAnsi" w:hAnsiTheme="minorHAnsi" w:cs="Arial"/>
          <w:b/>
        </w:rPr>
        <w:t>Instalación de Faenas</w:t>
      </w:r>
      <w:r w:rsidR="00A24549" w:rsidRPr="00062895">
        <w:rPr>
          <w:rFonts w:asciiTheme="minorHAnsi" w:hAnsiTheme="minorHAnsi" w:cs="Arial"/>
          <w:b/>
        </w:rPr>
        <w:t xml:space="preserve"> de la IPC</w:t>
      </w:r>
      <w:r w:rsidRPr="00062895">
        <w:rPr>
          <w:rFonts w:asciiTheme="minorHAnsi" w:hAnsiTheme="minorHAnsi" w:cs="Arial"/>
          <w:b/>
        </w:rPr>
        <w:t>.</w:t>
      </w:r>
    </w:p>
    <w:p w14:paraId="22609831" w14:textId="77777777" w:rsidR="00A24549" w:rsidRPr="00062895" w:rsidRDefault="00A24549" w:rsidP="00241870">
      <w:pPr>
        <w:spacing w:after="0" w:line="276" w:lineRule="auto"/>
        <w:jc w:val="both"/>
        <w:rPr>
          <w:rFonts w:asciiTheme="minorHAnsi" w:hAnsiTheme="minorHAnsi" w:cs="Arial"/>
        </w:rPr>
      </w:pPr>
      <w:r w:rsidRPr="00062895">
        <w:rPr>
          <w:rFonts w:asciiTheme="minorHAnsi" w:hAnsiTheme="minorHAnsi" w:cs="Arial"/>
        </w:rPr>
        <w:t>La EMPRESA CONTRATISTA deberá especificar las condiciones mínimas necesarias para la instalación de faenas, al momento de llevar a cabo la IPC. La misma debe contemplar mínimamente lo siguiente:</w:t>
      </w:r>
    </w:p>
    <w:p w14:paraId="6EBB62BE" w14:textId="77777777" w:rsidR="00A24549" w:rsidRPr="00062895" w:rsidRDefault="00A24549"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lastRenderedPageBreak/>
        <w:t>Ubicación del o los campamentos.</w:t>
      </w:r>
    </w:p>
    <w:p w14:paraId="25C81626" w14:textId="77777777" w:rsidR="00A24549" w:rsidRPr="00062895" w:rsidRDefault="00A24549"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Instalación de servicios básicos (agua, luz, alcantarillado entre otros).</w:t>
      </w:r>
    </w:p>
    <w:p w14:paraId="080684DA" w14:textId="77777777" w:rsidR="00A24549" w:rsidRPr="00062895" w:rsidRDefault="00A24549"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Infraestructura mínima (oficinas, dormitorios, comedor entre otros).</w:t>
      </w:r>
    </w:p>
    <w:p w14:paraId="7D2358E3" w14:textId="77777777" w:rsidR="00482FA0" w:rsidRPr="00062895" w:rsidRDefault="00482FA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Catering.</w:t>
      </w:r>
    </w:p>
    <w:p w14:paraId="5015F76C" w14:textId="77777777" w:rsidR="00A24549" w:rsidRPr="00062895" w:rsidRDefault="00A24549"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Ubicación del o los lugares de almacenaje de todos los componentes de las instalaciones ya señaladas.</w:t>
      </w:r>
    </w:p>
    <w:p w14:paraId="75C1C6EB" w14:textId="77777777" w:rsidR="00092F83" w:rsidRPr="00062895" w:rsidRDefault="00092F83"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Equipamiento mínimo (computadoras, teléfonos, impresoras, fax, plotters entre otros).</w:t>
      </w:r>
    </w:p>
    <w:p w14:paraId="25F919A9" w14:textId="77777777" w:rsidR="00092F83" w:rsidRPr="00062895" w:rsidRDefault="00092F83"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Seguridad para el resguardo del personal y todos los componentes de las instalaciones ya señaladas (extintores, botiquines, señalética entre otros).</w:t>
      </w:r>
    </w:p>
    <w:p w14:paraId="605A3EA3" w14:textId="77777777" w:rsidR="00A32A64" w:rsidRPr="00062895" w:rsidRDefault="00A32A64" w:rsidP="00A32A64">
      <w:pPr>
        <w:spacing w:after="0" w:line="276" w:lineRule="auto"/>
        <w:jc w:val="both"/>
        <w:rPr>
          <w:rFonts w:asciiTheme="minorHAnsi" w:hAnsiTheme="minorHAnsi" w:cs="Arial"/>
        </w:rPr>
      </w:pPr>
    </w:p>
    <w:p w14:paraId="0121CFAE" w14:textId="77777777" w:rsidR="00FF1361" w:rsidRPr="00062895" w:rsidRDefault="00FF1361" w:rsidP="006415BB">
      <w:pPr>
        <w:pStyle w:val="Prrafodelista"/>
        <w:numPr>
          <w:ilvl w:val="1"/>
          <w:numId w:val="16"/>
        </w:numPr>
        <w:spacing w:after="0" w:line="276" w:lineRule="auto"/>
        <w:jc w:val="both"/>
        <w:rPr>
          <w:rFonts w:asciiTheme="minorHAnsi" w:hAnsiTheme="minorHAnsi" w:cs="Arial"/>
          <w:b/>
        </w:rPr>
      </w:pPr>
      <w:r w:rsidRPr="00062895">
        <w:rPr>
          <w:rFonts w:asciiTheme="minorHAnsi" w:hAnsiTheme="minorHAnsi" w:cs="Arial"/>
          <w:b/>
        </w:rPr>
        <w:t>Sistema de seguridad industrial</w:t>
      </w:r>
      <w:r w:rsidR="00F870F9" w:rsidRPr="00062895">
        <w:rPr>
          <w:rFonts w:asciiTheme="minorHAnsi" w:hAnsiTheme="minorHAnsi" w:cs="Arial"/>
          <w:b/>
        </w:rPr>
        <w:t>.</w:t>
      </w:r>
    </w:p>
    <w:p w14:paraId="0928FF3C" w14:textId="77777777" w:rsidR="00B3157C" w:rsidRPr="00062895" w:rsidRDefault="00B3157C" w:rsidP="00B3157C">
      <w:pPr>
        <w:spacing w:after="0" w:line="276" w:lineRule="auto"/>
        <w:jc w:val="both"/>
        <w:rPr>
          <w:rFonts w:asciiTheme="minorHAnsi" w:hAnsiTheme="minorHAnsi" w:cs="Arial"/>
        </w:rPr>
      </w:pPr>
      <w:r w:rsidRPr="00062895">
        <w:rPr>
          <w:rFonts w:asciiTheme="minorHAnsi" w:hAnsiTheme="minorHAnsi" w:cs="Arial"/>
        </w:rPr>
        <w:t>La EMPRESA CONTRATISTA deberá realizar el diseño del sistema de seguridad industrial de las ESR, ESD, cisternas de GNL, contenedores portátiles de GNC y regasificadores móviles, debiendo para ello mínimamente contemplar:</w:t>
      </w:r>
    </w:p>
    <w:p w14:paraId="04D45D0B" w14:textId="77777777" w:rsidR="00B3157C" w:rsidRPr="00062895" w:rsidRDefault="00B3157C" w:rsidP="00B3157C">
      <w:pPr>
        <w:spacing w:after="0" w:line="276" w:lineRule="auto"/>
        <w:jc w:val="both"/>
        <w:rPr>
          <w:rFonts w:asciiTheme="minorHAnsi" w:hAnsiTheme="minorHAnsi" w:cs="Arial"/>
        </w:rPr>
      </w:pPr>
    </w:p>
    <w:p w14:paraId="62022F78" w14:textId="77777777" w:rsidR="00F870F9" w:rsidRPr="00062895" w:rsidRDefault="002A7E85"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Identificación de peligros preliminares y evaluación de riesgos para la operación.</w:t>
      </w:r>
    </w:p>
    <w:p w14:paraId="08E40732" w14:textId="77777777" w:rsidR="00FF1361" w:rsidRPr="00062895" w:rsidRDefault="00F870F9"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w:t>
      </w:r>
      <w:r w:rsidR="00FF1361" w:rsidRPr="00062895">
        <w:rPr>
          <w:rFonts w:asciiTheme="minorHAnsi" w:hAnsiTheme="minorHAnsi" w:cs="Arial"/>
        </w:rPr>
        <w:t>istema contra incendios.</w:t>
      </w:r>
    </w:p>
    <w:p w14:paraId="2EF4B6DF" w14:textId="77777777" w:rsidR="00F870F9" w:rsidRPr="00062895" w:rsidRDefault="00F870F9" w:rsidP="006415BB">
      <w:pPr>
        <w:pStyle w:val="Prrafodelista"/>
        <w:numPr>
          <w:ilvl w:val="2"/>
          <w:numId w:val="7"/>
        </w:numPr>
        <w:spacing w:after="0" w:line="276" w:lineRule="auto"/>
        <w:jc w:val="both"/>
        <w:rPr>
          <w:rFonts w:asciiTheme="minorHAnsi" w:hAnsiTheme="minorHAnsi" w:cs="Arial"/>
        </w:rPr>
      </w:pPr>
      <w:r w:rsidRPr="00062895">
        <w:rPr>
          <w:rFonts w:asciiTheme="minorHAnsi" w:hAnsiTheme="minorHAnsi" w:cs="Arial"/>
        </w:rPr>
        <w:t>Métodos pasivos.</w:t>
      </w:r>
    </w:p>
    <w:p w14:paraId="7D185B34" w14:textId="77777777" w:rsidR="00F870F9" w:rsidRPr="00062895" w:rsidRDefault="00F870F9" w:rsidP="006415BB">
      <w:pPr>
        <w:pStyle w:val="Prrafodelista"/>
        <w:numPr>
          <w:ilvl w:val="2"/>
          <w:numId w:val="7"/>
        </w:numPr>
        <w:spacing w:after="0" w:line="276" w:lineRule="auto"/>
        <w:jc w:val="both"/>
        <w:rPr>
          <w:rFonts w:asciiTheme="minorHAnsi" w:hAnsiTheme="minorHAnsi" w:cs="Arial"/>
        </w:rPr>
      </w:pPr>
      <w:r w:rsidRPr="00062895">
        <w:rPr>
          <w:rFonts w:asciiTheme="minorHAnsi" w:hAnsiTheme="minorHAnsi" w:cs="Arial"/>
        </w:rPr>
        <w:t>Métodos activos.</w:t>
      </w:r>
    </w:p>
    <w:p w14:paraId="2A6FE40F" w14:textId="77777777" w:rsidR="002A7E85" w:rsidRPr="00062895" w:rsidRDefault="006F664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Medidas de prevención ante contingencias.</w:t>
      </w:r>
    </w:p>
    <w:p w14:paraId="218CEB31" w14:textId="77777777" w:rsidR="002A7E85" w:rsidRPr="00062895" w:rsidRDefault="002A7E8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Señalización industrial.</w:t>
      </w:r>
    </w:p>
    <w:p w14:paraId="3627852D" w14:textId="77777777" w:rsidR="004413FE" w:rsidRPr="00062895" w:rsidRDefault="006725CA"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Medidas de prevención </w:t>
      </w:r>
      <w:r w:rsidR="002E604A" w:rsidRPr="00062895">
        <w:rPr>
          <w:rFonts w:asciiTheme="minorHAnsi" w:hAnsiTheme="minorHAnsi" w:cs="Arial"/>
        </w:rPr>
        <w:t xml:space="preserve">de </w:t>
      </w:r>
      <w:r w:rsidRPr="00062895">
        <w:rPr>
          <w:rFonts w:asciiTheme="minorHAnsi" w:hAnsiTheme="minorHAnsi" w:cs="Arial"/>
        </w:rPr>
        <w:t>seguridad industrial apropiadas para la operación.</w:t>
      </w:r>
    </w:p>
    <w:p w14:paraId="252CE90A" w14:textId="77777777" w:rsidR="004413FE" w:rsidRPr="00062895" w:rsidRDefault="004413FE" w:rsidP="004413FE">
      <w:pPr>
        <w:spacing w:after="0" w:line="276" w:lineRule="auto"/>
        <w:jc w:val="both"/>
        <w:rPr>
          <w:rFonts w:asciiTheme="minorHAnsi" w:hAnsiTheme="minorHAnsi" w:cs="Arial"/>
        </w:rPr>
      </w:pPr>
    </w:p>
    <w:p w14:paraId="46F4E85E" w14:textId="77777777" w:rsidR="004413FE" w:rsidRPr="00062895" w:rsidRDefault="004413FE" w:rsidP="004413FE">
      <w:pPr>
        <w:spacing w:after="0" w:line="276" w:lineRule="auto"/>
        <w:jc w:val="both"/>
        <w:rPr>
          <w:rFonts w:asciiTheme="minorHAnsi" w:hAnsiTheme="minorHAnsi" w:cs="Arial"/>
        </w:rPr>
      </w:pPr>
      <w:r w:rsidRPr="00062895">
        <w:rPr>
          <w:rFonts w:asciiTheme="minorHAnsi" w:hAnsiTheme="minorHAnsi" w:cs="Arial"/>
        </w:rPr>
        <w:t>La EMPRESA CONTRATISTA deber incluir dentro de los requerimientos para las especificaciones técnicas para la licitación de la IPC, los siguientes puntos en base a la normativa nacional vigente.</w:t>
      </w:r>
    </w:p>
    <w:p w14:paraId="3C833FC8" w14:textId="77777777" w:rsidR="004413FE" w:rsidRPr="00062895" w:rsidRDefault="004413FE" w:rsidP="004413FE">
      <w:pPr>
        <w:spacing w:after="0" w:line="276" w:lineRule="auto"/>
        <w:jc w:val="both"/>
        <w:rPr>
          <w:rFonts w:asciiTheme="minorHAnsi" w:hAnsiTheme="minorHAnsi" w:cs="Arial"/>
        </w:rPr>
      </w:pPr>
    </w:p>
    <w:p w14:paraId="1232A923" w14:textId="77777777" w:rsidR="004413FE" w:rsidRPr="00062895" w:rsidRDefault="004413FE"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 de higiene, seguridad ocupacional y bienestar (PHSOB), de acuerdo a cumplimiento del R.A. 038/2001 del Ministerio de Trabajo.</w:t>
      </w:r>
    </w:p>
    <w:p w14:paraId="3C8F5026" w14:textId="77777777" w:rsidR="004413FE" w:rsidRPr="00062895" w:rsidRDefault="004413FE"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 de higiene, seguridad ocupacional y bienestar (PHSOB), de acuerdo a cumplimiento del R.A. 038/2001 del Ministerio de Trabajo, específico para las construcciones.</w:t>
      </w:r>
    </w:p>
    <w:p w14:paraId="610290A1" w14:textId="77777777" w:rsidR="00FF1361" w:rsidRPr="00062895" w:rsidRDefault="004413FE"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Especificar el perfil y cantidad del personal de seguridad industrial que monitoreará las obras.</w:t>
      </w:r>
    </w:p>
    <w:p w14:paraId="3A734DA0" w14:textId="77777777" w:rsidR="00FF10AB" w:rsidRPr="00062895" w:rsidRDefault="00FF10AB" w:rsidP="00FF10AB">
      <w:pPr>
        <w:spacing w:after="0" w:line="276" w:lineRule="auto"/>
        <w:jc w:val="both"/>
        <w:rPr>
          <w:rFonts w:asciiTheme="minorHAnsi" w:hAnsiTheme="minorHAnsi" w:cs="Arial"/>
        </w:rPr>
      </w:pPr>
    </w:p>
    <w:p w14:paraId="7475C47F" w14:textId="77777777" w:rsidR="00F450A4" w:rsidRPr="00062895" w:rsidRDefault="00F450A4" w:rsidP="006415BB">
      <w:pPr>
        <w:pStyle w:val="Prrafodelista"/>
        <w:numPr>
          <w:ilvl w:val="1"/>
          <w:numId w:val="16"/>
        </w:numPr>
        <w:spacing w:after="0" w:line="276" w:lineRule="auto"/>
        <w:jc w:val="both"/>
        <w:rPr>
          <w:rFonts w:asciiTheme="minorHAnsi" w:hAnsiTheme="minorHAnsi" w:cs="Arial"/>
          <w:b/>
        </w:rPr>
      </w:pPr>
      <w:r w:rsidRPr="00062895">
        <w:rPr>
          <w:rFonts w:asciiTheme="minorHAnsi" w:hAnsiTheme="minorHAnsi" w:cs="Arial"/>
          <w:b/>
        </w:rPr>
        <w:t>AMBIENTAL.</w:t>
      </w:r>
    </w:p>
    <w:p w14:paraId="65002004" w14:textId="77777777" w:rsidR="00DE40D1" w:rsidRPr="00062895" w:rsidRDefault="00DE40D1" w:rsidP="00DE40D1">
      <w:pPr>
        <w:spacing w:after="0" w:line="276" w:lineRule="auto"/>
        <w:jc w:val="both"/>
        <w:rPr>
          <w:rFonts w:asciiTheme="minorHAnsi" w:hAnsiTheme="minorHAnsi" w:cs="Arial"/>
        </w:rPr>
      </w:pPr>
      <w:r w:rsidRPr="00062895">
        <w:rPr>
          <w:rFonts w:asciiTheme="minorHAnsi" w:hAnsiTheme="minorHAnsi" w:cs="Arial"/>
        </w:rPr>
        <w:t>La EMPRESA CONTRATISTA deberá realizar el estudio del componente ambiental de las ESR, ESD, cisternas de GNL, contenedores portátiles de GNC y regasificadores móviles, debiendo para ello mínimamente contemplar:</w:t>
      </w:r>
    </w:p>
    <w:p w14:paraId="50D9183D" w14:textId="77777777" w:rsidR="00DE40D1" w:rsidRPr="00062895" w:rsidRDefault="00DE40D1"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Clima</w:t>
      </w:r>
    </w:p>
    <w:p w14:paraId="3383AD62" w14:textId="77777777" w:rsidR="00DE40D1" w:rsidRPr="00062895" w:rsidRDefault="00DE40D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lastRenderedPageBreak/>
        <w:t>Riesgos climáticos.</w:t>
      </w:r>
    </w:p>
    <w:p w14:paraId="5D9F5E8B" w14:textId="77777777" w:rsidR="00DE40D1" w:rsidRPr="00062895" w:rsidRDefault="00DE40D1"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Recursos hídricos.</w:t>
      </w:r>
    </w:p>
    <w:p w14:paraId="45FAE173" w14:textId="77777777" w:rsidR="00DE40D1" w:rsidRPr="00062895" w:rsidRDefault="00DE40D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Fuentes de agua. </w:t>
      </w:r>
    </w:p>
    <w:p w14:paraId="44A7C248" w14:textId="77777777" w:rsidR="00DE40D1" w:rsidRPr="00062895" w:rsidRDefault="00DE40D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Disponibilidad.</w:t>
      </w:r>
    </w:p>
    <w:p w14:paraId="72D52543" w14:textId="77777777" w:rsidR="00DE40D1" w:rsidRPr="00062895" w:rsidRDefault="00DE40D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Propiedades fisicoquímicas.</w:t>
      </w:r>
    </w:p>
    <w:p w14:paraId="760364C3" w14:textId="77777777" w:rsidR="00DE40D1" w:rsidRPr="00062895" w:rsidRDefault="00DE40D1"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Aspectos </w:t>
      </w:r>
      <w:proofErr w:type="spellStart"/>
      <w:r w:rsidRPr="00062895">
        <w:rPr>
          <w:rFonts w:asciiTheme="minorHAnsi" w:hAnsiTheme="minorHAnsi" w:cs="Arial"/>
        </w:rPr>
        <w:t>Socioambientales</w:t>
      </w:r>
      <w:proofErr w:type="spellEnd"/>
      <w:r w:rsidRPr="00062895">
        <w:rPr>
          <w:rFonts w:asciiTheme="minorHAnsi" w:hAnsiTheme="minorHAnsi" w:cs="Arial"/>
        </w:rPr>
        <w:t>.</w:t>
      </w:r>
    </w:p>
    <w:p w14:paraId="7B3D7C8E" w14:textId="77777777" w:rsidR="00DE40D1" w:rsidRPr="00062895" w:rsidRDefault="00DE40D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Comunidades y centros poblados circundantes en un radio de 1 km a la redonda.</w:t>
      </w:r>
    </w:p>
    <w:p w14:paraId="00E04D33" w14:textId="77777777" w:rsidR="00DE40D1" w:rsidRPr="00062895" w:rsidRDefault="00DE40D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Principales Actividades productivas.</w:t>
      </w:r>
    </w:p>
    <w:p w14:paraId="37FE4983" w14:textId="77777777" w:rsidR="00DE40D1" w:rsidRPr="00062895" w:rsidRDefault="00DE40D1"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Formas de organización Seccional, Comunal e Intercomunal.</w:t>
      </w:r>
    </w:p>
    <w:p w14:paraId="3156F1F8" w14:textId="77777777" w:rsidR="00DE40D1" w:rsidRPr="00062895" w:rsidRDefault="00DE40D1" w:rsidP="006415BB">
      <w:pPr>
        <w:numPr>
          <w:ilvl w:val="0"/>
          <w:numId w:val="7"/>
        </w:numPr>
        <w:spacing w:after="0" w:line="276" w:lineRule="auto"/>
        <w:jc w:val="both"/>
        <w:rPr>
          <w:rFonts w:asciiTheme="minorHAnsi" w:hAnsiTheme="minorHAnsi" w:cs="Arial"/>
        </w:rPr>
      </w:pPr>
      <w:r w:rsidRPr="00062895">
        <w:rPr>
          <w:rFonts w:asciiTheme="minorHAnsi" w:hAnsiTheme="minorHAnsi" w:cs="Arial"/>
        </w:rPr>
        <w:t>Consumo de materias primas (áridos, madera y otros).</w:t>
      </w:r>
    </w:p>
    <w:p w14:paraId="6F8D920E" w14:textId="77777777" w:rsidR="00DE40D1" w:rsidRPr="00062895" w:rsidRDefault="00DE40D1" w:rsidP="006415BB">
      <w:pPr>
        <w:numPr>
          <w:ilvl w:val="0"/>
          <w:numId w:val="7"/>
        </w:numPr>
        <w:spacing w:after="0" w:line="276" w:lineRule="auto"/>
        <w:jc w:val="both"/>
        <w:rPr>
          <w:rFonts w:asciiTheme="minorHAnsi" w:hAnsiTheme="minorHAnsi" w:cs="Arial"/>
        </w:rPr>
      </w:pPr>
      <w:r w:rsidRPr="00062895">
        <w:rPr>
          <w:rFonts w:asciiTheme="minorHAnsi" w:hAnsiTheme="minorHAnsi" w:cs="Arial"/>
        </w:rPr>
        <w:t>Identificación de sustancias peligrosas - CRETIB (combustibles, lubricantes, grasas, pintura y otros).</w:t>
      </w:r>
    </w:p>
    <w:p w14:paraId="2529108F" w14:textId="77777777" w:rsidR="00DE40D1" w:rsidRPr="00062895" w:rsidRDefault="00DE40D1" w:rsidP="006415BB">
      <w:pPr>
        <w:numPr>
          <w:ilvl w:val="0"/>
          <w:numId w:val="7"/>
        </w:numPr>
        <w:spacing w:after="0" w:line="276" w:lineRule="auto"/>
        <w:jc w:val="both"/>
        <w:rPr>
          <w:rFonts w:asciiTheme="minorHAnsi" w:hAnsiTheme="minorHAnsi" w:cs="Arial"/>
        </w:rPr>
      </w:pPr>
      <w:r w:rsidRPr="00062895">
        <w:rPr>
          <w:rFonts w:asciiTheme="minorHAnsi" w:hAnsiTheme="minorHAnsi" w:cs="Arial"/>
        </w:rPr>
        <w:t>Uso de recursos.</w:t>
      </w:r>
    </w:p>
    <w:p w14:paraId="336CFFF6" w14:textId="77777777" w:rsidR="00DE40D1" w:rsidRPr="00062895" w:rsidRDefault="00DE40D1" w:rsidP="006415BB">
      <w:pPr>
        <w:numPr>
          <w:ilvl w:val="1"/>
          <w:numId w:val="7"/>
        </w:numPr>
        <w:spacing w:after="0" w:line="276" w:lineRule="auto"/>
        <w:jc w:val="both"/>
        <w:rPr>
          <w:rFonts w:asciiTheme="minorHAnsi" w:hAnsiTheme="minorHAnsi" w:cs="Arial"/>
        </w:rPr>
      </w:pPr>
      <w:r w:rsidRPr="00062895">
        <w:rPr>
          <w:rFonts w:asciiTheme="minorHAnsi" w:hAnsiTheme="minorHAnsi" w:cs="Arial"/>
        </w:rPr>
        <w:t>Consumo de electricidad (fuente, cantidad).</w:t>
      </w:r>
    </w:p>
    <w:p w14:paraId="77A45B2D" w14:textId="77777777" w:rsidR="00DE40D1" w:rsidRPr="00062895" w:rsidRDefault="00DE40D1" w:rsidP="006415BB">
      <w:pPr>
        <w:numPr>
          <w:ilvl w:val="1"/>
          <w:numId w:val="7"/>
        </w:numPr>
        <w:spacing w:after="0" w:line="276" w:lineRule="auto"/>
        <w:jc w:val="both"/>
        <w:rPr>
          <w:rFonts w:asciiTheme="minorHAnsi" w:hAnsiTheme="minorHAnsi" w:cs="Arial"/>
        </w:rPr>
      </w:pPr>
      <w:r w:rsidRPr="00062895">
        <w:rPr>
          <w:rFonts w:asciiTheme="minorHAnsi" w:hAnsiTheme="minorHAnsi" w:cs="Arial"/>
        </w:rPr>
        <w:t>Consumo de agua (fuente, cantidad).</w:t>
      </w:r>
    </w:p>
    <w:p w14:paraId="774AD33E" w14:textId="77777777" w:rsidR="00DE40D1" w:rsidRPr="00062895" w:rsidRDefault="00DE40D1" w:rsidP="006415BB">
      <w:pPr>
        <w:numPr>
          <w:ilvl w:val="0"/>
          <w:numId w:val="7"/>
        </w:numPr>
        <w:spacing w:after="0" w:line="276" w:lineRule="auto"/>
        <w:jc w:val="both"/>
        <w:rPr>
          <w:rFonts w:asciiTheme="minorHAnsi" w:hAnsiTheme="minorHAnsi" w:cs="Arial"/>
        </w:rPr>
      </w:pPr>
      <w:r w:rsidRPr="00062895">
        <w:rPr>
          <w:rFonts w:asciiTheme="minorHAnsi" w:hAnsiTheme="minorHAnsi" w:cs="Arial"/>
        </w:rPr>
        <w:t>Emisiones gaseosas.</w:t>
      </w:r>
    </w:p>
    <w:p w14:paraId="0C96E225" w14:textId="77777777" w:rsidR="00DE40D1" w:rsidRPr="00062895" w:rsidRDefault="00DE40D1" w:rsidP="006415BB">
      <w:pPr>
        <w:numPr>
          <w:ilvl w:val="1"/>
          <w:numId w:val="7"/>
        </w:numPr>
        <w:spacing w:after="0" w:line="276" w:lineRule="auto"/>
        <w:jc w:val="both"/>
        <w:rPr>
          <w:rFonts w:asciiTheme="minorHAnsi" w:hAnsiTheme="minorHAnsi" w:cs="Arial"/>
        </w:rPr>
      </w:pPr>
      <w:r w:rsidRPr="00062895">
        <w:rPr>
          <w:rFonts w:asciiTheme="minorHAnsi" w:hAnsiTheme="minorHAnsi" w:cs="Arial"/>
        </w:rPr>
        <w:t>Fuentes fijas (venteo entre otros).</w:t>
      </w:r>
    </w:p>
    <w:p w14:paraId="136E5938" w14:textId="77777777" w:rsidR="00DE40D1" w:rsidRPr="00062895" w:rsidRDefault="00DE40D1" w:rsidP="006415BB">
      <w:pPr>
        <w:numPr>
          <w:ilvl w:val="1"/>
          <w:numId w:val="7"/>
        </w:numPr>
        <w:spacing w:after="0" w:line="276" w:lineRule="auto"/>
        <w:jc w:val="both"/>
        <w:rPr>
          <w:rFonts w:asciiTheme="minorHAnsi" w:hAnsiTheme="minorHAnsi" w:cs="Arial"/>
        </w:rPr>
      </w:pPr>
      <w:r w:rsidRPr="00062895">
        <w:rPr>
          <w:rFonts w:asciiTheme="minorHAnsi" w:hAnsiTheme="minorHAnsi" w:cs="Arial"/>
        </w:rPr>
        <w:t>Fuentes móviles (maquinaria pesada y vehículos livianos).</w:t>
      </w:r>
    </w:p>
    <w:p w14:paraId="0B618087" w14:textId="77777777" w:rsidR="00DE40D1" w:rsidRPr="00062895" w:rsidRDefault="00DE40D1" w:rsidP="006415BB">
      <w:pPr>
        <w:numPr>
          <w:ilvl w:val="0"/>
          <w:numId w:val="7"/>
        </w:numPr>
        <w:spacing w:after="0" w:line="276" w:lineRule="auto"/>
        <w:jc w:val="both"/>
        <w:rPr>
          <w:rFonts w:asciiTheme="minorHAnsi" w:hAnsiTheme="minorHAnsi" w:cs="Arial"/>
        </w:rPr>
      </w:pPr>
      <w:r w:rsidRPr="00062895">
        <w:rPr>
          <w:rFonts w:asciiTheme="minorHAnsi" w:hAnsiTheme="minorHAnsi" w:cs="Arial"/>
        </w:rPr>
        <w:t>Vertidos de efluentes (cantidades).</w:t>
      </w:r>
    </w:p>
    <w:p w14:paraId="368C83F3" w14:textId="77777777" w:rsidR="00DE40D1" w:rsidRPr="00062895" w:rsidRDefault="00DE40D1" w:rsidP="006415BB">
      <w:pPr>
        <w:numPr>
          <w:ilvl w:val="0"/>
          <w:numId w:val="7"/>
        </w:numPr>
        <w:spacing w:after="0" w:line="276" w:lineRule="auto"/>
        <w:jc w:val="both"/>
        <w:rPr>
          <w:rFonts w:asciiTheme="minorHAnsi" w:hAnsiTheme="minorHAnsi" w:cs="Arial"/>
        </w:rPr>
      </w:pPr>
      <w:r w:rsidRPr="00062895">
        <w:rPr>
          <w:rFonts w:asciiTheme="minorHAnsi" w:hAnsiTheme="minorHAnsi" w:cs="Arial"/>
        </w:rPr>
        <w:t>Generación de residuos (fuentes y cantidades).</w:t>
      </w:r>
    </w:p>
    <w:p w14:paraId="47AED100" w14:textId="77777777" w:rsidR="00DE40D1" w:rsidRPr="00062895" w:rsidRDefault="00DE40D1" w:rsidP="006415BB">
      <w:pPr>
        <w:numPr>
          <w:ilvl w:val="1"/>
          <w:numId w:val="7"/>
        </w:numPr>
        <w:spacing w:after="0" w:line="276" w:lineRule="auto"/>
        <w:jc w:val="both"/>
        <w:rPr>
          <w:rFonts w:asciiTheme="minorHAnsi" w:hAnsiTheme="minorHAnsi" w:cs="Arial"/>
        </w:rPr>
      </w:pPr>
      <w:r w:rsidRPr="00062895">
        <w:rPr>
          <w:rFonts w:asciiTheme="minorHAnsi" w:hAnsiTheme="minorHAnsi" w:cs="Arial"/>
        </w:rPr>
        <w:t>Residuos peligrosos.</w:t>
      </w:r>
    </w:p>
    <w:p w14:paraId="1894D108" w14:textId="77777777" w:rsidR="00DE40D1" w:rsidRPr="00062895" w:rsidRDefault="00DE40D1" w:rsidP="006415BB">
      <w:pPr>
        <w:numPr>
          <w:ilvl w:val="1"/>
          <w:numId w:val="7"/>
        </w:numPr>
        <w:spacing w:after="0" w:line="276" w:lineRule="auto"/>
        <w:jc w:val="both"/>
        <w:rPr>
          <w:rFonts w:asciiTheme="minorHAnsi" w:hAnsiTheme="minorHAnsi" w:cs="Arial"/>
        </w:rPr>
      </w:pPr>
      <w:r w:rsidRPr="00062895">
        <w:rPr>
          <w:rFonts w:asciiTheme="minorHAnsi" w:hAnsiTheme="minorHAnsi" w:cs="Arial"/>
        </w:rPr>
        <w:t>Residuos especiales.</w:t>
      </w:r>
    </w:p>
    <w:p w14:paraId="2023E631" w14:textId="77777777" w:rsidR="00DE40D1" w:rsidRPr="00062895" w:rsidRDefault="00DE40D1" w:rsidP="006415BB">
      <w:pPr>
        <w:numPr>
          <w:ilvl w:val="1"/>
          <w:numId w:val="7"/>
        </w:numPr>
        <w:spacing w:after="0" w:line="276" w:lineRule="auto"/>
        <w:jc w:val="both"/>
        <w:rPr>
          <w:rFonts w:asciiTheme="minorHAnsi" w:hAnsiTheme="minorHAnsi" w:cs="Arial"/>
        </w:rPr>
      </w:pPr>
      <w:r w:rsidRPr="00062895">
        <w:rPr>
          <w:rFonts w:asciiTheme="minorHAnsi" w:hAnsiTheme="minorHAnsi" w:cs="Arial"/>
        </w:rPr>
        <w:t>Residuos comunes.</w:t>
      </w:r>
    </w:p>
    <w:p w14:paraId="1C42A7D1" w14:textId="77777777" w:rsidR="00DE40D1" w:rsidRPr="00062895" w:rsidRDefault="00DE40D1" w:rsidP="006415BB">
      <w:pPr>
        <w:numPr>
          <w:ilvl w:val="0"/>
          <w:numId w:val="7"/>
        </w:numPr>
        <w:spacing w:after="0" w:line="276" w:lineRule="auto"/>
        <w:jc w:val="both"/>
        <w:rPr>
          <w:rFonts w:asciiTheme="minorHAnsi" w:hAnsiTheme="minorHAnsi" w:cs="Arial"/>
        </w:rPr>
      </w:pPr>
      <w:r w:rsidRPr="00062895">
        <w:rPr>
          <w:rFonts w:asciiTheme="minorHAnsi" w:hAnsiTheme="minorHAnsi" w:cs="Arial"/>
        </w:rPr>
        <w:t xml:space="preserve">Identificación de actividades contaminantes circundantes en un radio de 500 metros. </w:t>
      </w:r>
    </w:p>
    <w:p w14:paraId="442CB160" w14:textId="77777777" w:rsidR="00DE40D1" w:rsidRPr="00062895" w:rsidRDefault="00DE40D1" w:rsidP="00DE40D1">
      <w:pPr>
        <w:spacing w:after="0" w:line="276" w:lineRule="auto"/>
        <w:jc w:val="both"/>
        <w:rPr>
          <w:rFonts w:asciiTheme="minorHAnsi" w:hAnsiTheme="minorHAnsi" w:cs="Arial"/>
        </w:rPr>
      </w:pPr>
    </w:p>
    <w:p w14:paraId="019D8F6A" w14:textId="77777777" w:rsidR="00DE40D1" w:rsidRPr="00062895" w:rsidRDefault="00DE40D1" w:rsidP="00DE40D1">
      <w:pPr>
        <w:spacing w:after="0" w:line="276" w:lineRule="auto"/>
        <w:jc w:val="both"/>
        <w:rPr>
          <w:rFonts w:asciiTheme="minorHAnsi" w:hAnsiTheme="minorHAnsi" w:cs="Arial"/>
        </w:rPr>
      </w:pPr>
      <w:r w:rsidRPr="00062895">
        <w:rPr>
          <w:rFonts w:asciiTheme="minorHAnsi" w:hAnsiTheme="minorHAnsi" w:cs="Arial"/>
        </w:rPr>
        <w:t>La EMPRESA CONTRATISTA debe incluir dentro de los requerimientos para las especificaciones técnicas para la licitación de la IPC, los siguientes puntos en base a la normativa nacional vigente.</w:t>
      </w:r>
    </w:p>
    <w:p w14:paraId="14937954" w14:textId="77777777" w:rsidR="00DE40D1" w:rsidRPr="00062895" w:rsidRDefault="00DE40D1"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 de manejo de residuos sólidos.</w:t>
      </w:r>
    </w:p>
    <w:p w14:paraId="78A2383F" w14:textId="77777777" w:rsidR="00DE40D1" w:rsidRPr="00062895" w:rsidRDefault="00DE40D1"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 de manejo de aguas residuales.</w:t>
      </w:r>
    </w:p>
    <w:p w14:paraId="0254BF17" w14:textId="77777777" w:rsidR="00F450A4" w:rsidRPr="00062895" w:rsidRDefault="00DE40D1"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Control y manejo de partículas y gases.</w:t>
      </w:r>
    </w:p>
    <w:p w14:paraId="08338A55" w14:textId="77777777" w:rsidR="00DE40D1" w:rsidRPr="00062895" w:rsidRDefault="00DE40D1" w:rsidP="00DE40D1">
      <w:pPr>
        <w:spacing w:after="0" w:line="276" w:lineRule="auto"/>
        <w:jc w:val="both"/>
        <w:rPr>
          <w:rFonts w:asciiTheme="minorHAnsi" w:hAnsiTheme="minorHAnsi" w:cs="Arial"/>
        </w:rPr>
      </w:pPr>
    </w:p>
    <w:p w14:paraId="3C4EA278" w14:textId="77777777" w:rsidR="000C66A9" w:rsidRPr="00062895" w:rsidRDefault="000C66A9" w:rsidP="006415BB">
      <w:pPr>
        <w:pStyle w:val="Prrafodelista"/>
        <w:numPr>
          <w:ilvl w:val="1"/>
          <w:numId w:val="16"/>
        </w:numPr>
        <w:spacing w:after="0" w:line="276" w:lineRule="auto"/>
        <w:jc w:val="both"/>
        <w:rPr>
          <w:rFonts w:asciiTheme="minorHAnsi" w:hAnsiTheme="minorHAnsi" w:cs="Arial"/>
          <w:b/>
        </w:rPr>
      </w:pPr>
      <w:r w:rsidRPr="00062895">
        <w:rPr>
          <w:rFonts w:asciiTheme="minorHAnsi" w:hAnsiTheme="minorHAnsi" w:cs="Arial"/>
          <w:b/>
        </w:rPr>
        <w:t>Sistema de Instrumentación.</w:t>
      </w:r>
    </w:p>
    <w:p w14:paraId="2FBB99EC" w14:textId="77777777" w:rsidR="000C66A9" w:rsidRPr="00062895" w:rsidRDefault="000C66A9" w:rsidP="006E7936">
      <w:pPr>
        <w:spacing w:after="0" w:line="276" w:lineRule="auto"/>
        <w:jc w:val="both"/>
        <w:rPr>
          <w:rFonts w:asciiTheme="minorHAnsi" w:hAnsiTheme="minorHAnsi" w:cs="Arial"/>
        </w:rPr>
      </w:pPr>
      <w:r w:rsidRPr="00062895">
        <w:rPr>
          <w:rFonts w:asciiTheme="minorHAnsi" w:hAnsiTheme="minorHAnsi" w:cs="Arial"/>
        </w:rPr>
        <w:t>La EMPRESA CONTRATISTA deberá realizar el diseño del sistema de instrumentación de las ESR, ESD, cisternas de GNL, contenedores portátiles de GNC y regasificadores móviles,</w:t>
      </w:r>
      <w:r w:rsidR="006E7936" w:rsidRPr="00062895">
        <w:rPr>
          <w:rFonts w:asciiTheme="minorHAnsi" w:hAnsiTheme="minorHAnsi" w:cs="Arial"/>
        </w:rPr>
        <w:t xml:space="preserve"> debiendo para ello mínimamente contemplar: </w:t>
      </w:r>
      <w:r w:rsidRPr="00062895">
        <w:rPr>
          <w:rFonts w:asciiTheme="minorHAnsi" w:hAnsiTheme="minorHAnsi" w:cs="Arial"/>
        </w:rPr>
        <w:t>indicadores y transmisores de presión y temperatura, indicadores de n</w:t>
      </w:r>
      <w:r w:rsidR="006E7936" w:rsidRPr="00062895">
        <w:rPr>
          <w:rFonts w:asciiTheme="minorHAnsi" w:hAnsiTheme="minorHAnsi" w:cs="Arial"/>
        </w:rPr>
        <w:t xml:space="preserve">ivel, medidores de caudal, </w:t>
      </w:r>
      <w:r w:rsidR="005F6D7C" w:rsidRPr="00062895">
        <w:rPr>
          <w:rFonts w:asciiTheme="minorHAnsi" w:hAnsiTheme="minorHAnsi" w:cs="Arial"/>
        </w:rPr>
        <w:t>aire comprimido, actuadores</w:t>
      </w:r>
      <w:r w:rsidR="006E7936" w:rsidRPr="00062895">
        <w:rPr>
          <w:rFonts w:asciiTheme="minorHAnsi" w:hAnsiTheme="minorHAnsi" w:cs="Arial"/>
        </w:rPr>
        <w:t>,</w:t>
      </w:r>
      <w:r w:rsidR="00C84DF2" w:rsidRPr="00062895">
        <w:rPr>
          <w:rFonts w:asciiTheme="minorHAnsi" w:hAnsiTheme="minorHAnsi" w:cs="Arial"/>
        </w:rPr>
        <w:t xml:space="preserve"> transductores, paneles de control</w:t>
      </w:r>
      <w:r w:rsidR="006E7936" w:rsidRPr="00062895">
        <w:rPr>
          <w:rFonts w:asciiTheme="minorHAnsi" w:hAnsiTheme="minorHAnsi" w:cs="Arial"/>
        </w:rPr>
        <w:t xml:space="preserve"> entre otros</w:t>
      </w:r>
      <w:r w:rsidRPr="00062895">
        <w:rPr>
          <w:rFonts w:asciiTheme="minorHAnsi" w:hAnsiTheme="minorHAnsi" w:cs="Arial"/>
        </w:rPr>
        <w:t>.</w:t>
      </w:r>
      <w:r w:rsidR="006E7936" w:rsidRPr="00062895">
        <w:rPr>
          <w:rFonts w:asciiTheme="minorHAnsi" w:hAnsiTheme="minorHAnsi" w:cs="Arial"/>
        </w:rPr>
        <w:t xml:space="preserve"> </w:t>
      </w:r>
    </w:p>
    <w:p w14:paraId="4B0CB01A" w14:textId="77777777" w:rsidR="006E7936" w:rsidRPr="00062895" w:rsidRDefault="006E7936" w:rsidP="006E7936">
      <w:pPr>
        <w:spacing w:after="0" w:line="276" w:lineRule="auto"/>
        <w:jc w:val="both"/>
        <w:rPr>
          <w:rFonts w:asciiTheme="minorHAnsi" w:hAnsiTheme="minorHAnsi" w:cs="Arial"/>
        </w:rPr>
      </w:pPr>
    </w:p>
    <w:p w14:paraId="40CCA638" w14:textId="77777777" w:rsidR="006E7936" w:rsidRPr="00062895" w:rsidRDefault="006E7936" w:rsidP="006E7936">
      <w:pPr>
        <w:spacing w:after="0" w:line="276" w:lineRule="auto"/>
        <w:jc w:val="both"/>
        <w:rPr>
          <w:rFonts w:asciiTheme="minorHAnsi" w:hAnsiTheme="minorHAnsi" w:cs="Arial"/>
        </w:rPr>
      </w:pPr>
      <w:r w:rsidRPr="00062895">
        <w:rPr>
          <w:rFonts w:asciiTheme="minorHAnsi" w:hAnsiTheme="minorHAnsi" w:cs="Arial"/>
        </w:rPr>
        <w:t>Dicho sistema de instrumentación deberá especificar al menos el siguiente contenido:</w:t>
      </w:r>
    </w:p>
    <w:p w14:paraId="061184D8" w14:textId="77777777" w:rsidR="00D5063E" w:rsidRPr="00062895" w:rsidRDefault="00D5063E"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lastRenderedPageBreak/>
        <w:t xml:space="preserve">Bases y </w:t>
      </w:r>
      <w:r w:rsidR="000B1D9E" w:rsidRPr="00062895">
        <w:rPr>
          <w:rFonts w:asciiTheme="minorHAnsi" w:hAnsiTheme="minorHAnsi" w:cs="Arial"/>
        </w:rPr>
        <w:t xml:space="preserve">criterios </w:t>
      </w:r>
      <w:r w:rsidRPr="00062895">
        <w:rPr>
          <w:rFonts w:asciiTheme="minorHAnsi" w:hAnsiTheme="minorHAnsi" w:cs="Arial"/>
        </w:rPr>
        <w:t xml:space="preserve">de </w:t>
      </w:r>
      <w:r w:rsidR="000B1D9E" w:rsidRPr="00062895">
        <w:rPr>
          <w:rFonts w:asciiTheme="minorHAnsi" w:hAnsiTheme="minorHAnsi" w:cs="Arial"/>
        </w:rPr>
        <w:t>diseño</w:t>
      </w:r>
      <w:r w:rsidRPr="00062895">
        <w:rPr>
          <w:rFonts w:asciiTheme="minorHAnsi" w:hAnsiTheme="minorHAnsi" w:cs="Arial"/>
        </w:rPr>
        <w:t>.</w:t>
      </w:r>
    </w:p>
    <w:p w14:paraId="6922056B" w14:textId="77777777" w:rsidR="00053A06" w:rsidRPr="00062895" w:rsidRDefault="00053A0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Simbología de acuerdo a Normas Internacionales.</w:t>
      </w:r>
    </w:p>
    <w:p w14:paraId="5936C77D" w14:textId="77777777" w:rsidR="00D5063E" w:rsidRPr="00062895" w:rsidRDefault="00D5063E"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Diagrama de </w:t>
      </w:r>
      <w:r w:rsidR="000B1D9E" w:rsidRPr="00062895">
        <w:rPr>
          <w:rFonts w:asciiTheme="minorHAnsi" w:hAnsiTheme="minorHAnsi" w:cs="Arial"/>
        </w:rPr>
        <w:t xml:space="preserve">tubería </w:t>
      </w:r>
      <w:r w:rsidRPr="00062895">
        <w:rPr>
          <w:rFonts w:asciiTheme="minorHAnsi" w:hAnsiTheme="minorHAnsi" w:cs="Arial"/>
        </w:rPr>
        <w:t xml:space="preserve">e </w:t>
      </w:r>
      <w:r w:rsidR="000B1D9E" w:rsidRPr="00062895">
        <w:rPr>
          <w:rFonts w:asciiTheme="minorHAnsi" w:hAnsiTheme="minorHAnsi" w:cs="Arial"/>
        </w:rPr>
        <w:t>instrumentación</w:t>
      </w:r>
      <w:r w:rsidR="00AB60A9" w:rsidRPr="00062895">
        <w:rPr>
          <w:rFonts w:asciiTheme="minorHAnsi" w:hAnsiTheme="minorHAnsi" w:cs="Arial"/>
        </w:rPr>
        <w:t xml:space="preserve"> (P&amp;ID)</w:t>
      </w:r>
      <w:r w:rsidRPr="00062895">
        <w:rPr>
          <w:rFonts w:asciiTheme="minorHAnsi" w:hAnsiTheme="minorHAnsi" w:cs="Arial"/>
        </w:rPr>
        <w:t>.</w:t>
      </w:r>
    </w:p>
    <w:p w14:paraId="258FFCA6" w14:textId="77777777" w:rsidR="00490378" w:rsidRPr="00062895" w:rsidRDefault="0049037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Análisis SIL</w:t>
      </w:r>
    </w:p>
    <w:p w14:paraId="1FDC37E9" w14:textId="77777777" w:rsidR="00053A06" w:rsidRPr="00062895" w:rsidRDefault="00053A0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Planos de ubicación de instrumentos.</w:t>
      </w:r>
    </w:p>
    <w:p w14:paraId="5E59A3AF" w14:textId="77777777" w:rsidR="00104F53" w:rsidRPr="00062895" w:rsidRDefault="00104F53"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Planos de ubicación de cajas de conexión.</w:t>
      </w:r>
    </w:p>
    <w:p w14:paraId="2FE959B3" w14:textId="77777777" w:rsidR="00104F53" w:rsidRPr="00062895" w:rsidRDefault="00104F53"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Memoria de cálculo. </w:t>
      </w:r>
    </w:p>
    <w:p w14:paraId="2622FBCD" w14:textId="77777777" w:rsidR="00104F53" w:rsidRPr="00062895" w:rsidRDefault="00104F53"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Hojas de Datos.</w:t>
      </w:r>
    </w:p>
    <w:p w14:paraId="27229DCC" w14:textId="77777777" w:rsidR="00053A06" w:rsidRPr="00062895" w:rsidRDefault="00053A0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Arquitectura de control.</w:t>
      </w:r>
    </w:p>
    <w:p w14:paraId="760C6908" w14:textId="77777777" w:rsidR="00D5063E" w:rsidRPr="00062895" w:rsidRDefault="00D5063E"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Filosofía de control.</w:t>
      </w:r>
    </w:p>
    <w:p w14:paraId="55265483" w14:textId="77777777" w:rsidR="00053A06" w:rsidRPr="00062895" w:rsidRDefault="00053A0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Sistema de detección y alarma de Fuego y Gas (F&amp;G).</w:t>
      </w:r>
    </w:p>
    <w:p w14:paraId="3A850220" w14:textId="77777777" w:rsidR="00053A06" w:rsidRPr="00062895" w:rsidRDefault="00053A0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PLC y módulos.</w:t>
      </w:r>
    </w:p>
    <w:p w14:paraId="1BAF6BFB" w14:textId="77777777" w:rsidR="00D5063E" w:rsidRPr="00062895" w:rsidRDefault="00D5063E"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Lista de </w:t>
      </w:r>
      <w:r w:rsidR="000B1D9E" w:rsidRPr="00062895">
        <w:rPr>
          <w:rFonts w:asciiTheme="minorHAnsi" w:hAnsiTheme="minorHAnsi" w:cs="Arial"/>
        </w:rPr>
        <w:t xml:space="preserve">instrumentos </w:t>
      </w:r>
      <w:r w:rsidRPr="00062895">
        <w:rPr>
          <w:rFonts w:asciiTheme="minorHAnsi" w:hAnsiTheme="minorHAnsi" w:cs="Arial"/>
        </w:rPr>
        <w:t xml:space="preserve">y </w:t>
      </w:r>
      <w:r w:rsidR="000B1D9E" w:rsidRPr="00062895">
        <w:rPr>
          <w:rFonts w:asciiTheme="minorHAnsi" w:hAnsiTheme="minorHAnsi" w:cs="Arial"/>
        </w:rPr>
        <w:t xml:space="preserve">señales </w:t>
      </w:r>
      <w:r w:rsidR="00AB60A9" w:rsidRPr="00062895">
        <w:rPr>
          <w:rFonts w:asciiTheme="minorHAnsi" w:hAnsiTheme="minorHAnsi" w:cs="Arial"/>
        </w:rPr>
        <w:t xml:space="preserve">de </w:t>
      </w:r>
      <w:r w:rsidR="000B1D9E" w:rsidRPr="00062895">
        <w:rPr>
          <w:rFonts w:asciiTheme="minorHAnsi" w:hAnsiTheme="minorHAnsi" w:cs="Arial"/>
        </w:rPr>
        <w:t>entrada</w:t>
      </w:r>
      <w:r w:rsidR="00AB60A9" w:rsidRPr="00062895">
        <w:rPr>
          <w:rFonts w:asciiTheme="minorHAnsi" w:hAnsiTheme="minorHAnsi" w:cs="Arial"/>
        </w:rPr>
        <w:t>s</w:t>
      </w:r>
      <w:r w:rsidR="000B1D9E" w:rsidRPr="00062895">
        <w:rPr>
          <w:rFonts w:asciiTheme="minorHAnsi" w:hAnsiTheme="minorHAnsi" w:cs="Arial"/>
        </w:rPr>
        <w:t xml:space="preserve"> </w:t>
      </w:r>
      <w:r w:rsidRPr="00062895">
        <w:rPr>
          <w:rFonts w:asciiTheme="minorHAnsi" w:hAnsiTheme="minorHAnsi" w:cs="Arial"/>
        </w:rPr>
        <w:t xml:space="preserve">y </w:t>
      </w:r>
      <w:r w:rsidR="000B1D9E" w:rsidRPr="00062895">
        <w:rPr>
          <w:rFonts w:asciiTheme="minorHAnsi" w:hAnsiTheme="minorHAnsi" w:cs="Arial"/>
        </w:rPr>
        <w:t xml:space="preserve">salidas </w:t>
      </w:r>
      <w:r w:rsidRPr="00062895">
        <w:rPr>
          <w:rFonts w:asciiTheme="minorHAnsi" w:hAnsiTheme="minorHAnsi" w:cs="Arial"/>
        </w:rPr>
        <w:t>(I/O).</w:t>
      </w:r>
    </w:p>
    <w:p w14:paraId="33CE344E" w14:textId="77777777" w:rsidR="00053A06" w:rsidRPr="00062895" w:rsidRDefault="00053A0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Diagramas de secuencias y lazos.</w:t>
      </w:r>
    </w:p>
    <w:p w14:paraId="08B9700D" w14:textId="77777777" w:rsidR="00053A06" w:rsidRPr="00062895" w:rsidRDefault="00053A0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Diagrama de causa y efecto.</w:t>
      </w:r>
    </w:p>
    <w:p w14:paraId="4D0C62C9" w14:textId="77777777" w:rsidR="00D5063E" w:rsidRPr="00062895" w:rsidRDefault="00D5063E"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Lista de </w:t>
      </w:r>
      <w:r w:rsidR="000B1D9E" w:rsidRPr="00062895">
        <w:rPr>
          <w:rFonts w:asciiTheme="minorHAnsi" w:hAnsiTheme="minorHAnsi" w:cs="Arial"/>
        </w:rPr>
        <w:t>cables de instrumentos</w:t>
      </w:r>
      <w:r w:rsidRPr="00062895">
        <w:rPr>
          <w:rFonts w:asciiTheme="minorHAnsi" w:hAnsiTheme="minorHAnsi" w:cs="Arial"/>
        </w:rPr>
        <w:t>.</w:t>
      </w:r>
    </w:p>
    <w:p w14:paraId="6F369E78" w14:textId="77777777" w:rsidR="000B1D9E" w:rsidRPr="00062895" w:rsidRDefault="000B1D9E"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Ruteo de cables de instrumentos.</w:t>
      </w:r>
    </w:p>
    <w:p w14:paraId="1D6A5F8D" w14:textId="77777777" w:rsidR="00D5063E" w:rsidRPr="00062895" w:rsidRDefault="00153289"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Dimensionamiento del sistema neumático para instrumentación</w:t>
      </w:r>
      <w:r w:rsidR="00053A06" w:rsidRPr="00062895">
        <w:rPr>
          <w:rFonts w:asciiTheme="minorHAnsi" w:hAnsiTheme="minorHAnsi" w:cs="Arial"/>
        </w:rPr>
        <w:t xml:space="preserve"> (compresores, </w:t>
      </w:r>
      <w:proofErr w:type="spellStart"/>
      <w:r w:rsidR="00053A06" w:rsidRPr="00062895">
        <w:rPr>
          <w:rFonts w:asciiTheme="minorHAnsi" w:hAnsiTheme="minorHAnsi" w:cs="Arial"/>
        </w:rPr>
        <w:t>tubing</w:t>
      </w:r>
      <w:proofErr w:type="spellEnd"/>
      <w:r w:rsidR="00053A06" w:rsidRPr="00062895">
        <w:rPr>
          <w:rFonts w:asciiTheme="minorHAnsi" w:hAnsiTheme="minorHAnsi" w:cs="Arial"/>
        </w:rPr>
        <w:t>, presiones, entre otros)</w:t>
      </w:r>
      <w:r w:rsidR="00D5063E" w:rsidRPr="00062895">
        <w:rPr>
          <w:rFonts w:asciiTheme="minorHAnsi" w:hAnsiTheme="minorHAnsi" w:cs="Arial"/>
        </w:rPr>
        <w:t>.</w:t>
      </w:r>
    </w:p>
    <w:p w14:paraId="14E064BD" w14:textId="77777777" w:rsidR="00201431" w:rsidRPr="00062895" w:rsidRDefault="00053A0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Especificación de Instrumentos.</w:t>
      </w:r>
    </w:p>
    <w:p w14:paraId="7F856931" w14:textId="77777777" w:rsidR="008157CA" w:rsidRPr="00062895" w:rsidRDefault="00201431" w:rsidP="00201431">
      <w:pPr>
        <w:spacing w:after="0" w:line="276" w:lineRule="auto"/>
        <w:ind w:left="720"/>
        <w:jc w:val="both"/>
        <w:rPr>
          <w:rFonts w:asciiTheme="minorHAnsi" w:hAnsiTheme="minorHAnsi" w:cs="Arial"/>
        </w:rPr>
      </w:pPr>
      <w:r w:rsidRPr="00062895">
        <w:rPr>
          <w:rFonts w:asciiTheme="minorHAnsi" w:hAnsiTheme="minorHAnsi" w:cs="Arial"/>
        </w:rPr>
        <w:t xml:space="preserve">Análisis de la necesidad de </w:t>
      </w:r>
      <w:r w:rsidR="008157CA" w:rsidRPr="00062895">
        <w:rPr>
          <w:rFonts w:asciiTheme="minorHAnsi" w:hAnsiTheme="minorHAnsi" w:cs="Arial"/>
        </w:rPr>
        <w:t>que los tanque</w:t>
      </w:r>
      <w:r w:rsidRPr="00062895">
        <w:rPr>
          <w:rFonts w:asciiTheme="minorHAnsi" w:hAnsiTheme="minorHAnsi" w:cs="Arial"/>
        </w:rPr>
        <w:t>s</w:t>
      </w:r>
      <w:r w:rsidR="008157CA" w:rsidRPr="00062895">
        <w:rPr>
          <w:rFonts w:asciiTheme="minorHAnsi" w:hAnsiTheme="minorHAnsi" w:cs="Arial"/>
        </w:rPr>
        <w:t xml:space="preserve"> de almacenaje de GNL cuenten con al menos un indicador y transmisor de temperatura.</w:t>
      </w:r>
    </w:p>
    <w:p w14:paraId="3C218865" w14:textId="77777777" w:rsidR="008157CA" w:rsidRPr="00062895" w:rsidRDefault="008157CA" w:rsidP="000C66A9">
      <w:pPr>
        <w:spacing w:after="0" w:line="276" w:lineRule="auto"/>
        <w:jc w:val="both"/>
        <w:rPr>
          <w:rFonts w:asciiTheme="minorHAnsi" w:hAnsiTheme="minorHAnsi" w:cs="Arial"/>
          <w:b/>
        </w:rPr>
      </w:pPr>
    </w:p>
    <w:p w14:paraId="6D7A4D73" w14:textId="77777777" w:rsidR="000C66A9" w:rsidRPr="00062895" w:rsidRDefault="000C66A9" w:rsidP="006415BB">
      <w:pPr>
        <w:pStyle w:val="Prrafodelista"/>
        <w:numPr>
          <w:ilvl w:val="1"/>
          <w:numId w:val="16"/>
        </w:numPr>
        <w:spacing w:after="0" w:line="276" w:lineRule="auto"/>
        <w:jc w:val="both"/>
        <w:rPr>
          <w:rFonts w:asciiTheme="minorHAnsi" w:hAnsiTheme="minorHAnsi" w:cs="Arial"/>
          <w:b/>
        </w:rPr>
      </w:pPr>
      <w:r w:rsidRPr="00062895">
        <w:rPr>
          <w:rFonts w:asciiTheme="minorHAnsi" w:hAnsiTheme="minorHAnsi" w:cs="Arial"/>
          <w:b/>
        </w:rPr>
        <w:t>Sistema</w:t>
      </w:r>
      <w:r w:rsidR="00C02AA8" w:rsidRPr="00062895">
        <w:rPr>
          <w:rFonts w:asciiTheme="minorHAnsi" w:hAnsiTheme="minorHAnsi" w:cs="Arial"/>
          <w:b/>
        </w:rPr>
        <w:t xml:space="preserve"> Eléctrico</w:t>
      </w:r>
      <w:r w:rsidRPr="00062895">
        <w:rPr>
          <w:rFonts w:asciiTheme="minorHAnsi" w:hAnsiTheme="minorHAnsi" w:cs="Arial"/>
          <w:b/>
        </w:rPr>
        <w:t>.</w:t>
      </w:r>
    </w:p>
    <w:p w14:paraId="07FA2EEA" w14:textId="77777777" w:rsidR="00744C1B" w:rsidRPr="00062895" w:rsidRDefault="00703C01" w:rsidP="00703C01">
      <w:pPr>
        <w:spacing w:after="0" w:line="276" w:lineRule="auto"/>
        <w:jc w:val="both"/>
        <w:rPr>
          <w:rFonts w:asciiTheme="minorHAnsi" w:hAnsiTheme="minorHAnsi" w:cs="Arial"/>
        </w:rPr>
      </w:pPr>
      <w:r w:rsidRPr="00062895">
        <w:rPr>
          <w:rFonts w:asciiTheme="minorHAnsi" w:hAnsiTheme="minorHAnsi" w:cs="Arial"/>
        </w:rPr>
        <w:t>La EMPRESA CONTRATISTA deberá realizar el diseño del sistema eléctrico de las ESR, ESD, cisternas de GNL, contenedores portátiles de GNC y regasificadores móviles, debiendo para ello mínimamente contemplar:</w:t>
      </w:r>
    </w:p>
    <w:p w14:paraId="23E67D7C" w14:textId="77777777" w:rsidR="00DE40D1" w:rsidRPr="00062895" w:rsidRDefault="00DE40D1" w:rsidP="00703C01">
      <w:pPr>
        <w:spacing w:after="0" w:line="276" w:lineRule="auto"/>
        <w:jc w:val="both"/>
        <w:rPr>
          <w:rFonts w:asciiTheme="minorHAnsi" w:hAnsiTheme="minorHAnsi" w:cs="Arial"/>
        </w:rPr>
      </w:pPr>
    </w:p>
    <w:p w14:paraId="5C68B38B" w14:textId="77777777" w:rsidR="00582A83" w:rsidRPr="00062895" w:rsidRDefault="00582A83" w:rsidP="006415BB">
      <w:pPr>
        <w:pStyle w:val="Prrafodelista"/>
        <w:numPr>
          <w:ilvl w:val="0"/>
          <w:numId w:val="7"/>
        </w:numPr>
        <w:spacing w:after="0" w:line="276" w:lineRule="auto"/>
        <w:ind w:left="426" w:hanging="426"/>
        <w:jc w:val="both"/>
        <w:rPr>
          <w:rFonts w:asciiTheme="minorHAnsi" w:hAnsiTheme="minorHAnsi" w:cs="Arial"/>
          <w:lang w:val="es-ES"/>
        </w:rPr>
      </w:pPr>
      <w:r w:rsidRPr="00062895">
        <w:rPr>
          <w:rFonts w:asciiTheme="minorHAnsi" w:hAnsiTheme="minorHAnsi" w:cs="Arial"/>
          <w:lang w:val="es-ES"/>
        </w:rPr>
        <w:t>Análisis de las fuentes de suministro de energía eléctrica.</w:t>
      </w:r>
    </w:p>
    <w:p w14:paraId="37BCCFDC" w14:textId="77777777" w:rsidR="00104F53" w:rsidRPr="00062895" w:rsidRDefault="00104F53" w:rsidP="006415BB">
      <w:pPr>
        <w:pStyle w:val="Prrafodelista"/>
        <w:numPr>
          <w:ilvl w:val="0"/>
          <w:numId w:val="7"/>
        </w:numPr>
        <w:spacing w:after="0" w:line="276" w:lineRule="auto"/>
        <w:ind w:left="426" w:hanging="426"/>
        <w:jc w:val="both"/>
        <w:rPr>
          <w:rFonts w:asciiTheme="minorHAnsi" w:hAnsiTheme="minorHAnsi" w:cs="Arial"/>
          <w:lang w:val="es-ES"/>
        </w:rPr>
      </w:pPr>
      <w:r w:rsidRPr="00062895">
        <w:rPr>
          <w:rFonts w:asciiTheme="minorHAnsi" w:hAnsiTheme="minorHAnsi" w:cs="Arial"/>
          <w:lang w:val="es-ES"/>
        </w:rPr>
        <w:t xml:space="preserve">Estudio de resistividad de los terrenos de las </w:t>
      </w:r>
      <w:r w:rsidR="001009D2" w:rsidRPr="00062895">
        <w:rPr>
          <w:rFonts w:asciiTheme="minorHAnsi" w:hAnsiTheme="minorHAnsi" w:cs="Arial"/>
          <w:lang w:val="es-ES"/>
        </w:rPr>
        <w:t>11 poblaciones priorizadas (</w:t>
      </w:r>
      <w:r w:rsidRPr="00062895">
        <w:rPr>
          <w:rFonts w:asciiTheme="minorHAnsi" w:hAnsiTheme="minorHAnsi" w:cs="Arial"/>
          <w:lang w:val="es-ES"/>
        </w:rPr>
        <w:t>ESR</w:t>
      </w:r>
      <w:r w:rsidR="001009D2" w:rsidRPr="00062895">
        <w:rPr>
          <w:rFonts w:asciiTheme="minorHAnsi" w:hAnsiTheme="minorHAnsi" w:cs="Arial"/>
          <w:lang w:val="es-ES"/>
        </w:rPr>
        <w:t>)</w:t>
      </w:r>
      <w:r w:rsidRPr="00062895">
        <w:rPr>
          <w:rFonts w:asciiTheme="minorHAnsi" w:hAnsiTheme="minorHAnsi" w:cs="Arial"/>
          <w:lang w:val="es-ES"/>
        </w:rPr>
        <w:t>.</w:t>
      </w:r>
    </w:p>
    <w:p w14:paraId="617F0822" w14:textId="77777777" w:rsidR="00582A83" w:rsidRPr="00062895" w:rsidRDefault="00582A83" w:rsidP="006415BB">
      <w:pPr>
        <w:pStyle w:val="Prrafodelista"/>
        <w:numPr>
          <w:ilvl w:val="0"/>
          <w:numId w:val="7"/>
        </w:numPr>
        <w:spacing w:after="0" w:line="276" w:lineRule="auto"/>
        <w:ind w:left="426" w:hanging="426"/>
        <w:jc w:val="both"/>
        <w:rPr>
          <w:rFonts w:asciiTheme="minorHAnsi" w:hAnsiTheme="minorHAnsi" w:cs="Arial"/>
          <w:lang w:val="es-ES"/>
        </w:rPr>
      </w:pPr>
      <w:r w:rsidRPr="00062895">
        <w:rPr>
          <w:rFonts w:asciiTheme="minorHAnsi" w:hAnsiTheme="minorHAnsi" w:cs="Arial"/>
          <w:lang w:val="es-ES"/>
        </w:rPr>
        <w:t>Elaboración del proyecto de interconexión al sistema eléctrico</w:t>
      </w:r>
      <w:r w:rsidR="001009D2" w:rsidRPr="00062895">
        <w:rPr>
          <w:rFonts w:asciiTheme="minorHAnsi" w:hAnsiTheme="minorHAnsi" w:cs="Arial"/>
          <w:lang w:val="es-ES"/>
        </w:rPr>
        <w:t xml:space="preserve"> de las 11 poblaciones priorizadas (ESR).</w:t>
      </w:r>
    </w:p>
    <w:p w14:paraId="6167D8B1" w14:textId="77777777" w:rsidR="00582A83" w:rsidRPr="00062895" w:rsidRDefault="00582A83" w:rsidP="006415BB">
      <w:pPr>
        <w:pStyle w:val="Prrafodelista"/>
        <w:numPr>
          <w:ilvl w:val="0"/>
          <w:numId w:val="7"/>
        </w:numPr>
        <w:spacing w:after="0" w:line="276" w:lineRule="auto"/>
        <w:ind w:left="426" w:hanging="426"/>
        <w:jc w:val="both"/>
        <w:rPr>
          <w:rFonts w:asciiTheme="minorHAnsi" w:hAnsiTheme="minorHAnsi" w:cs="Arial"/>
          <w:lang w:val="es-ES"/>
        </w:rPr>
      </w:pPr>
      <w:r w:rsidRPr="00062895">
        <w:rPr>
          <w:rFonts w:asciiTheme="minorHAnsi" w:hAnsiTheme="minorHAnsi" w:cs="Arial"/>
          <w:lang w:val="es-ES"/>
        </w:rPr>
        <w:t xml:space="preserve">Dimensionamiento del transformador y tablero general (considerar las cargas de las </w:t>
      </w:r>
      <w:r w:rsidR="00AB60A9" w:rsidRPr="00062895">
        <w:rPr>
          <w:rFonts w:asciiTheme="minorHAnsi" w:hAnsiTheme="minorHAnsi" w:cs="Arial"/>
          <w:lang w:val="es-ES"/>
        </w:rPr>
        <w:t>Obras Civiles Complementarias</w:t>
      </w:r>
      <w:r w:rsidRPr="00062895">
        <w:rPr>
          <w:rFonts w:asciiTheme="minorHAnsi" w:hAnsiTheme="minorHAnsi" w:cs="Arial"/>
          <w:lang w:val="es-ES"/>
        </w:rPr>
        <w:t>).</w:t>
      </w:r>
    </w:p>
    <w:p w14:paraId="67F0DE0F" w14:textId="77777777" w:rsidR="00D32344" w:rsidRPr="00062895" w:rsidRDefault="00D32344" w:rsidP="006415BB">
      <w:pPr>
        <w:pStyle w:val="Prrafodelista"/>
        <w:numPr>
          <w:ilvl w:val="0"/>
          <w:numId w:val="7"/>
        </w:numPr>
        <w:spacing w:after="0" w:line="276" w:lineRule="auto"/>
        <w:ind w:left="426" w:hanging="426"/>
        <w:jc w:val="both"/>
        <w:rPr>
          <w:rFonts w:asciiTheme="minorHAnsi" w:hAnsiTheme="minorHAnsi" w:cs="Arial"/>
          <w:lang w:val="es-ES"/>
        </w:rPr>
      </w:pPr>
      <w:r w:rsidRPr="00062895">
        <w:rPr>
          <w:rFonts w:asciiTheme="minorHAnsi" w:hAnsiTheme="minorHAnsi" w:cs="Arial"/>
          <w:lang w:val="es-ES"/>
        </w:rPr>
        <w:t>Diseño del sistema eléctrico:</w:t>
      </w:r>
    </w:p>
    <w:p w14:paraId="1E83C489" w14:textId="77777777" w:rsidR="00D32344" w:rsidRPr="00062895" w:rsidRDefault="00D3234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Tableros eléctricos y de control.</w:t>
      </w:r>
    </w:p>
    <w:p w14:paraId="40178281" w14:textId="77777777" w:rsidR="00D32344" w:rsidRPr="00062895" w:rsidRDefault="006518B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lastRenderedPageBreak/>
        <w:t xml:space="preserve">Sistema </w:t>
      </w:r>
      <w:r w:rsidR="00D32344" w:rsidRPr="00062895">
        <w:rPr>
          <w:rFonts w:asciiTheme="minorHAnsi" w:hAnsiTheme="minorHAnsi" w:cs="Arial"/>
        </w:rPr>
        <w:t>de Fuerza, Control y Mando.</w:t>
      </w:r>
    </w:p>
    <w:p w14:paraId="60F65452" w14:textId="77777777" w:rsidR="006518B0" w:rsidRPr="00062895" w:rsidRDefault="00A41379"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Iluminación </w:t>
      </w:r>
      <w:r w:rsidR="006518B0" w:rsidRPr="00062895">
        <w:rPr>
          <w:rFonts w:asciiTheme="minorHAnsi" w:hAnsiTheme="minorHAnsi" w:cs="Arial"/>
        </w:rPr>
        <w:t>general y sectorizada.</w:t>
      </w:r>
    </w:p>
    <w:p w14:paraId="650DB63D" w14:textId="77777777" w:rsidR="00D32344" w:rsidRPr="00062895" w:rsidRDefault="006518B0"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Sistema de </w:t>
      </w:r>
      <w:r w:rsidR="00D32344" w:rsidRPr="00062895">
        <w:rPr>
          <w:rFonts w:asciiTheme="minorHAnsi" w:hAnsiTheme="minorHAnsi" w:cs="Arial"/>
        </w:rPr>
        <w:t>puesta a tierra.</w:t>
      </w:r>
    </w:p>
    <w:p w14:paraId="5A1523F1" w14:textId="77777777" w:rsidR="00D32344" w:rsidRPr="00062895" w:rsidRDefault="00D3234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Sistema contra descargas atmosféricas.</w:t>
      </w:r>
    </w:p>
    <w:p w14:paraId="7810AFF6" w14:textId="77777777" w:rsidR="00D32344" w:rsidRPr="00062895" w:rsidRDefault="00D3234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Puesta a tierra de equipos de comunicación.</w:t>
      </w:r>
    </w:p>
    <w:p w14:paraId="333B6149" w14:textId="77777777" w:rsidR="002E604A" w:rsidRPr="00062895" w:rsidRDefault="002E604A"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Sistema de generación de energía eléctrica </w:t>
      </w:r>
      <w:r w:rsidR="00D32344" w:rsidRPr="00062895">
        <w:rPr>
          <w:rFonts w:asciiTheme="minorHAnsi" w:hAnsiTheme="minorHAnsi" w:cs="Arial"/>
        </w:rPr>
        <w:t>de emergencia.</w:t>
      </w:r>
    </w:p>
    <w:p w14:paraId="080FFD2C" w14:textId="77777777" w:rsidR="002E604A" w:rsidRPr="00062895" w:rsidRDefault="002E604A"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Sistema de alimentación ininterrumpida (UPS). </w:t>
      </w:r>
    </w:p>
    <w:p w14:paraId="687037AE" w14:textId="77777777" w:rsidR="00D32344" w:rsidRPr="00062895" w:rsidRDefault="00D3234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Memorias de cálculo y hojas de datos.</w:t>
      </w:r>
    </w:p>
    <w:p w14:paraId="3414FEFB" w14:textId="77777777" w:rsidR="006518B0" w:rsidRPr="00062895" w:rsidRDefault="006518B0" w:rsidP="006415BB">
      <w:pPr>
        <w:pStyle w:val="Prrafodelista"/>
        <w:numPr>
          <w:ilvl w:val="0"/>
          <w:numId w:val="7"/>
        </w:numPr>
        <w:spacing w:after="0" w:line="276" w:lineRule="auto"/>
        <w:jc w:val="both"/>
        <w:rPr>
          <w:rFonts w:asciiTheme="minorHAnsi" w:hAnsiTheme="minorHAnsi" w:cs="Arial"/>
        </w:rPr>
      </w:pPr>
      <w:r w:rsidRPr="00062895">
        <w:rPr>
          <w:rFonts w:asciiTheme="minorHAnsi" w:hAnsiTheme="minorHAnsi" w:cs="Arial"/>
        </w:rPr>
        <w:t>Plano de puesta a tierra general.</w:t>
      </w:r>
    </w:p>
    <w:p w14:paraId="2486A4D3" w14:textId="77777777" w:rsidR="006518B0" w:rsidRPr="00062895" w:rsidRDefault="006518B0" w:rsidP="006415BB">
      <w:pPr>
        <w:pStyle w:val="Prrafodelista"/>
        <w:numPr>
          <w:ilvl w:val="0"/>
          <w:numId w:val="7"/>
        </w:numPr>
        <w:spacing w:after="0" w:line="276" w:lineRule="auto"/>
        <w:jc w:val="both"/>
        <w:rPr>
          <w:rFonts w:asciiTheme="minorHAnsi" w:hAnsiTheme="minorHAnsi" w:cs="Arial"/>
        </w:rPr>
      </w:pPr>
      <w:r w:rsidRPr="00062895">
        <w:rPr>
          <w:rFonts w:asciiTheme="minorHAnsi" w:hAnsiTheme="minorHAnsi" w:cs="Arial"/>
        </w:rPr>
        <w:t>Plano de descargas atmosféricas.</w:t>
      </w:r>
    </w:p>
    <w:p w14:paraId="5C6DEA9F" w14:textId="77777777" w:rsidR="006518B0" w:rsidRPr="00062895" w:rsidRDefault="006518B0" w:rsidP="006415BB">
      <w:pPr>
        <w:pStyle w:val="Prrafodelista"/>
        <w:numPr>
          <w:ilvl w:val="0"/>
          <w:numId w:val="7"/>
        </w:numPr>
        <w:spacing w:after="0" w:line="276" w:lineRule="auto"/>
        <w:jc w:val="both"/>
        <w:rPr>
          <w:rFonts w:asciiTheme="minorHAnsi" w:hAnsiTheme="minorHAnsi" w:cs="Arial"/>
        </w:rPr>
      </w:pPr>
      <w:r w:rsidRPr="00062895">
        <w:rPr>
          <w:rFonts w:asciiTheme="minorHAnsi" w:hAnsiTheme="minorHAnsi" w:cs="Arial"/>
        </w:rPr>
        <w:t>Plano de iluminación general y sectorizada.</w:t>
      </w:r>
    </w:p>
    <w:p w14:paraId="7FCEC9E6" w14:textId="77777777" w:rsidR="006518B0" w:rsidRPr="00062895" w:rsidRDefault="006518B0" w:rsidP="006415BB">
      <w:pPr>
        <w:pStyle w:val="Prrafodelista"/>
        <w:numPr>
          <w:ilvl w:val="0"/>
          <w:numId w:val="7"/>
        </w:numPr>
        <w:spacing w:after="0" w:line="276" w:lineRule="auto"/>
        <w:jc w:val="both"/>
        <w:rPr>
          <w:rFonts w:asciiTheme="minorHAnsi" w:hAnsiTheme="minorHAnsi" w:cs="Arial"/>
        </w:rPr>
      </w:pPr>
      <w:r w:rsidRPr="00062895">
        <w:rPr>
          <w:rFonts w:asciiTheme="minorHAnsi" w:hAnsiTheme="minorHAnsi" w:cs="Arial"/>
        </w:rPr>
        <w:t>Plano de rutas de cables.</w:t>
      </w:r>
    </w:p>
    <w:p w14:paraId="3B246B39" w14:textId="77777777" w:rsidR="006518B0" w:rsidRPr="00062895" w:rsidRDefault="006518B0" w:rsidP="006415BB">
      <w:pPr>
        <w:pStyle w:val="Prrafodelista"/>
        <w:numPr>
          <w:ilvl w:val="0"/>
          <w:numId w:val="7"/>
        </w:numPr>
        <w:spacing w:after="0" w:line="276" w:lineRule="auto"/>
        <w:jc w:val="both"/>
        <w:rPr>
          <w:rFonts w:asciiTheme="minorHAnsi" w:hAnsiTheme="minorHAnsi" w:cs="Arial"/>
        </w:rPr>
      </w:pPr>
      <w:r w:rsidRPr="00062895">
        <w:rPr>
          <w:rFonts w:asciiTheme="minorHAnsi" w:hAnsiTheme="minorHAnsi" w:cs="Arial"/>
        </w:rPr>
        <w:t>Diagramas unifilares.</w:t>
      </w:r>
    </w:p>
    <w:p w14:paraId="7F324E7B" w14:textId="77777777" w:rsidR="006518B0" w:rsidRPr="00062895" w:rsidRDefault="006518B0" w:rsidP="006415BB">
      <w:pPr>
        <w:pStyle w:val="Prrafodelista"/>
        <w:numPr>
          <w:ilvl w:val="0"/>
          <w:numId w:val="7"/>
        </w:numPr>
        <w:spacing w:after="0" w:line="276" w:lineRule="auto"/>
        <w:jc w:val="both"/>
        <w:rPr>
          <w:rFonts w:asciiTheme="minorHAnsi" w:hAnsiTheme="minorHAnsi" w:cs="Arial"/>
        </w:rPr>
      </w:pPr>
      <w:r w:rsidRPr="00062895">
        <w:rPr>
          <w:rFonts w:asciiTheme="minorHAnsi" w:hAnsiTheme="minorHAnsi" w:cs="Arial"/>
        </w:rPr>
        <w:t>Listas de materiales eléctricos.</w:t>
      </w:r>
    </w:p>
    <w:p w14:paraId="47F9D0A6" w14:textId="77777777" w:rsidR="006518B0" w:rsidRPr="00062895" w:rsidRDefault="006518B0" w:rsidP="006415BB">
      <w:pPr>
        <w:pStyle w:val="Prrafodelista"/>
        <w:numPr>
          <w:ilvl w:val="0"/>
          <w:numId w:val="7"/>
        </w:numPr>
        <w:spacing w:after="0" w:line="276" w:lineRule="auto"/>
        <w:jc w:val="both"/>
        <w:rPr>
          <w:rFonts w:asciiTheme="minorHAnsi" w:hAnsiTheme="minorHAnsi" w:cs="Arial"/>
        </w:rPr>
      </w:pPr>
      <w:r w:rsidRPr="00062895">
        <w:rPr>
          <w:rFonts w:asciiTheme="minorHAnsi" w:hAnsiTheme="minorHAnsi" w:cs="Arial"/>
        </w:rPr>
        <w:t xml:space="preserve">Lista de </w:t>
      </w:r>
      <w:r w:rsidR="001009D2" w:rsidRPr="00062895">
        <w:rPr>
          <w:rFonts w:asciiTheme="minorHAnsi" w:hAnsiTheme="minorHAnsi" w:cs="Arial"/>
        </w:rPr>
        <w:t>c</w:t>
      </w:r>
      <w:r w:rsidRPr="00062895">
        <w:rPr>
          <w:rFonts w:asciiTheme="minorHAnsi" w:hAnsiTheme="minorHAnsi" w:cs="Arial"/>
        </w:rPr>
        <w:t>ables.</w:t>
      </w:r>
    </w:p>
    <w:p w14:paraId="55C655D5" w14:textId="77777777" w:rsidR="006518B0" w:rsidRPr="00062895" w:rsidRDefault="006518B0" w:rsidP="006415BB">
      <w:pPr>
        <w:pStyle w:val="Prrafodelista"/>
        <w:numPr>
          <w:ilvl w:val="0"/>
          <w:numId w:val="7"/>
        </w:numPr>
        <w:spacing w:after="0" w:line="276" w:lineRule="auto"/>
        <w:jc w:val="both"/>
        <w:rPr>
          <w:rFonts w:asciiTheme="minorHAnsi" w:hAnsiTheme="minorHAnsi" w:cs="Arial"/>
        </w:rPr>
      </w:pPr>
      <w:r w:rsidRPr="00062895">
        <w:rPr>
          <w:rFonts w:asciiTheme="minorHAnsi" w:hAnsiTheme="minorHAnsi" w:cs="Arial"/>
        </w:rPr>
        <w:t>Lista de cargas.</w:t>
      </w:r>
    </w:p>
    <w:p w14:paraId="34D7AAF0" w14:textId="77777777" w:rsidR="002A0944" w:rsidRPr="00062895" w:rsidRDefault="002A0944" w:rsidP="006415BB">
      <w:pPr>
        <w:pStyle w:val="Prrafodelista"/>
        <w:numPr>
          <w:ilvl w:val="0"/>
          <w:numId w:val="7"/>
        </w:numPr>
        <w:spacing w:after="0" w:line="276" w:lineRule="auto"/>
        <w:jc w:val="both"/>
        <w:rPr>
          <w:rFonts w:asciiTheme="minorHAnsi" w:hAnsiTheme="minorHAnsi" w:cs="Arial"/>
        </w:rPr>
      </w:pPr>
      <w:r w:rsidRPr="00062895">
        <w:rPr>
          <w:rFonts w:asciiTheme="minorHAnsi" w:hAnsiTheme="minorHAnsi" w:cs="Arial"/>
        </w:rPr>
        <w:t>Otros necesarios.</w:t>
      </w:r>
    </w:p>
    <w:p w14:paraId="50C59BDE" w14:textId="77777777" w:rsidR="00D32344" w:rsidRPr="00062895" w:rsidRDefault="00D32344" w:rsidP="006518B0">
      <w:pPr>
        <w:spacing w:after="0" w:line="276" w:lineRule="auto"/>
        <w:jc w:val="both"/>
        <w:rPr>
          <w:rFonts w:asciiTheme="minorHAnsi" w:hAnsiTheme="minorHAnsi" w:cs="Arial"/>
          <w:lang w:val="es-ES"/>
        </w:rPr>
      </w:pPr>
    </w:p>
    <w:p w14:paraId="47F975F4" w14:textId="77777777" w:rsidR="000C66A9" w:rsidRPr="00062895" w:rsidRDefault="000C66A9" w:rsidP="006415BB">
      <w:pPr>
        <w:pStyle w:val="Prrafodelista"/>
        <w:numPr>
          <w:ilvl w:val="1"/>
          <w:numId w:val="16"/>
        </w:numPr>
        <w:spacing w:after="0" w:line="276" w:lineRule="auto"/>
        <w:jc w:val="both"/>
        <w:rPr>
          <w:rFonts w:asciiTheme="minorHAnsi" w:hAnsiTheme="minorHAnsi" w:cs="Arial"/>
          <w:b/>
        </w:rPr>
      </w:pPr>
      <w:r w:rsidRPr="00062895">
        <w:rPr>
          <w:rFonts w:asciiTheme="minorHAnsi" w:hAnsiTheme="minorHAnsi" w:cs="Arial"/>
          <w:b/>
        </w:rPr>
        <w:t>Sistema de Transmisión de datos.</w:t>
      </w:r>
    </w:p>
    <w:p w14:paraId="482EF778" w14:textId="77777777" w:rsidR="000C66A9" w:rsidRPr="00062895" w:rsidRDefault="000C66A9" w:rsidP="000C66A9">
      <w:pPr>
        <w:pStyle w:val="Prrafodelista"/>
        <w:spacing w:after="0" w:line="276" w:lineRule="auto"/>
        <w:ind w:left="0"/>
        <w:jc w:val="both"/>
        <w:rPr>
          <w:rFonts w:asciiTheme="minorHAnsi" w:hAnsiTheme="minorHAnsi" w:cs="Arial"/>
        </w:rPr>
      </w:pPr>
      <w:r w:rsidRPr="00062895">
        <w:rPr>
          <w:rFonts w:asciiTheme="minorHAnsi" w:hAnsiTheme="minorHAnsi" w:cs="Arial"/>
        </w:rPr>
        <w:t xml:space="preserve">La EMPRESA CONTRATISTA deberá realizar la descripción detallada del sistema de transmisión de datos entre </w:t>
      </w:r>
      <w:r w:rsidR="00A41379" w:rsidRPr="00062895">
        <w:rPr>
          <w:rFonts w:asciiTheme="minorHAnsi" w:hAnsiTheme="minorHAnsi" w:cs="Arial"/>
        </w:rPr>
        <w:t xml:space="preserve">las ESR, ESD, cisternas de GNL, contenedores portátiles de GNC y regasificadores móviles y </w:t>
      </w:r>
      <w:r w:rsidR="00EB7EA2" w:rsidRPr="00062895">
        <w:rPr>
          <w:rFonts w:asciiTheme="minorHAnsi" w:hAnsiTheme="minorHAnsi" w:cs="Arial"/>
        </w:rPr>
        <w:t>la Sala de Monitoreo ubicada en oficinas de YPFB en La Paz así como</w:t>
      </w:r>
      <w:r w:rsidR="00A41379" w:rsidRPr="00062895">
        <w:rPr>
          <w:rFonts w:asciiTheme="minorHAnsi" w:hAnsiTheme="minorHAnsi" w:cs="Arial"/>
        </w:rPr>
        <w:t xml:space="preserve"> con</w:t>
      </w:r>
      <w:r w:rsidR="00EB7EA2" w:rsidRPr="00062895">
        <w:rPr>
          <w:rFonts w:asciiTheme="minorHAnsi" w:hAnsiTheme="minorHAnsi" w:cs="Arial"/>
        </w:rPr>
        <w:t xml:space="preserve"> la Planta de Licuefacción</w:t>
      </w:r>
      <w:r w:rsidRPr="00062895">
        <w:rPr>
          <w:rFonts w:asciiTheme="minorHAnsi" w:hAnsiTheme="minorHAnsi" w:cs="Arial"/>
        </w:rPr>
        <w:t>. La EMPRESA CONTRATISTA deberá considerar el sistema de transmisión que se emplea en las ESR del Proyecto GNL</w:t>
      </w:r>
      <w:r w:rsidR="00667D92" w:rsidRPr="00062895">
        <w:rPr>
          <w:rFonts w:asciiTheme="minorHAnsi" w:hAnsiTheme="minorHAnsi" w:cs="Arial"/>
        </w:rPr>
        <w:t>.</w:t>
      </w:r>
      <w:r w:rsidRPr="00062895">
        <w:rPr>
          <w:rFonts w:asciiTheme="minorHAnsi" w:hAnsiTheme="minorHAnsi" w:cs="Arial"/>
        </w:rPr>
        <w:t xml:space="preserve"> </w:t>
      </w:r>
    </w:p>
    <w:p w14:paraId="4CD88AAA" w14:textId="77777777" w:rsidR="003852E6" w:rsidRPr="00062895" w:rsidRDefault="003852E6" w:rsidP="000C66A9">
      <w:pPr>
        <w:pStyle w:val="Prrafodelista"/>
        <w:spacing w:after="0" w:line="276" w:lineRule="auto"/>
        <w:ind w:left="0"/>
        <w:jc w:val="both"/>
        <w:rPr>
          <w:rFonts w:asciiTheme="minorHAnsi" w:hAnsiTheme="minorHAnsi" w:cs="Arial"/>
        </w:rPr>
      </w:pPr>
    </w:p>
    <w:p w14:paraId="2A4C6DF5" w14:textId="77777777" w:rsidR="00EB7EA2" w:rsidRPr="00062895" w:rsidRDefault="00EB7EA2" w:rsidP="000C66A9">
      <w:pPr>
        <w:pStyle w:val="Prrafodelista"/>
        <w:spacing w:after="0" w:line="276" w:lineRule="auto"/>
        <w:ind w:left="0"/>
        <w:jc w:val="both"/>
        <w:rPr>
          <w:rFonts w:asciiTheme="minorHAnsi" w:hAnsiTheme="minorHAnsi" w:cs="Arial"/>
        </w:rPr>
      </w:pPr>
      <w:r w:rsidRPr="00062895">
        <w:rPr>
          <w:rFonts w:asciiTheme="minorHAnsi" w:hAnsiTheme="minorHAnsi" w:cs="Arial"/>
        </w:rPr>
        <w:t>Dicho sistema de transmisión de datos deberá contemplar al menos lo siguiente:</w:t>
      </w:r>
    </w:p>
    <w:p w14:paraId="51230D72" w14:textId="77777777" w:rsidR="00EB7EA2" w:rsidRPr="00062895" w:rsidRDefault="00EB7EA2" w:rsidP="000C66A9">
      <w:pPr>
        <w:pStyle w:val="Prrafodelista"/>
        <w:spacing w:after="0" w:line="276" w:lineRule="auto"/>
        <w:ind w:left="0"/>
        <w:jc w:val="both"/>
        <w:rPr>
          <w:rFonts w:asciiTheme="minorHAnsi" w:hAnsiTheme="minorHAnsi" w:cs="Arial"/>
        </w:rPr>
      </w:pPr>
    </w:p>
    <w:p w14:paraId="48C7A628" w14:textId="77777777" w:rsidR="00667D92" w:rsidRPr="00062895" w:rsidRDefault="00667D92" w:rsidP="006415BB">
      <w:pPr>
        <w:pStyle w:val="Prrafodelista"/>
        <w:numPr>
          <w:ilvl w:val="0"/>
          <w:numId w:val="7"/>
        </w:numPr>
        <w:spacing w:after="0" w:line="276" w:lineRule="auto"/>
        <w:jc w:val="both"/>
        <w:rPr>
          <w:rFonts w:asciiTheme="minorHAnsi" w:hAnsiTheme="minorHAnsi" w:cs="Arial"/>
        </w:rPr>
      </w:pPr>
      <w:r w:rsidRPr="00062895">
        <w:rPr>
          <w:rFonts w:asciiTheme="minorHAnsi" w:hAnsiTheme="minorHAnsi" w:cs="Arial"/>
        </w:rPr>
        <w:t>Sistema de transmisión de datos.</w:t>
      </w:r>
    </w:p>
    <w:p w14:paraId="2E3E1AE8" w14:textId="77777777" w:rsidR="00EB7EA2" w:rsidRPr="00062895" w:rsidRDefault="00EB7EA2" w:rsidP="006415BB">
      <w:pPr>
        <w:pStyle w:val="Prrafodelista"/>
        <w:numPr>
          <w:ilvl w:val="0"/>
          <w:numId w:val="7"/>
        </w:numPr>
        <w:spacing w:after="0" w:line="276" w:lineRule="auto"/>
        <w:jc w:val="both"/>
        <w:rPr>
          <w:rFonts w:asciiTheme="minorHAnsi" w:hAnsiTheme="minorHAnsi" w:cs="Arial"/>
        </w:rPr>
      </w:pPr>
      <w:r w:rsidRPr="00062895">
        <w:rPr>
          <w:rFonts w:asciiTheme="minorHAnsi" w:hAnsiTheme="minorHAnsi" w:cs="Arial"/>
        </w:rPr>
        <w:t>Identificación de variables y datos.</w:t>
      </w:r>
    </w:p>
    <w:p w14:paraId="1F9B0FF9" w14:textId="77777777" w:rsidR="00EB7EA2" w:rsidRPr="00062895" w:rsidRDefault="00EB7EA2" w:rsidP="006415BB">
      <w:pPr>
        <w:pStyle w:val="Prrafodelista"/>
        <w:numPr>
          <w:ilvl w:val="0"/>
          <w:numId w:val="7"/>
        </w:numPr>
        <w:spacing w:after="0" w:line="276" w:lineRule="auto"/>
        <w:jc w:val="both"/>
        <w:rPr>
          <w:rFonts w:asciiTheme="minorHAnsi" w:hAnsiTheme="minorHAnsi" w:cs="Arial"/>
        </w:rPr>
      </w:pPr>
      <w:r w:rsidRPr="00062895">
        <w:rPr>
          <w:rFonts w:asciiTheme="minorHAnsi" w:hAnsiTheme="minorHAnsi" w:cs="Arial"/>
        </w:rPr>
        <w:t xml:space="preserve">Dimensionamiento de ancho de banda </w:t>
      </w:r>
      <w:r w:rsidR="00FA7D61" w:rsidRPr="00062895">
        <w:rPr>
          <w:rFonts w:asciiTheme="minorHAnsi" w:hAnsiTheme="minorHAnsi" w:cs="Arial"/>
        </w:rPr>
        <w:t xml:space="preserve">del sistema de transmisión </w:t>
      </w:r>
      <w:r w:rsidR="00094F5E" w:rsidRPr="00062895">
        <w:rPr>
          <w:rFonts w:asciiTheme="minorHAnsi" w:hAnsiTheme="minorHAnsi" w:cs="Arial"/>
        </w:rPr>
        <w:t xml:space="preserve">y capacidad de almacenamiento </w:t>
      </w:r>
      <w:r w:rsidR="00FA7D61" w:rsidRPr="00062895">
        <w:rPr>
          <w:rFonts w:asciiTheme="minorHAnsi" w:hAnsiTheme="minorHAnsi" w:cs="Arial"/>
        </w:rPr>
        <w:t xml:space="preserve">del servidor de la sala de control de la ESR o ESD así como de la Sala de Monitoreo, </w:t>
      </w:r>
      <w:r w:rsidRPr="00062895">
        <w:rPr>
          <w:rFonts w:asciiTheme="minorHAnsi" w:hAnsiTheme="minorHAnsi" w:cs="Arial"/>
        </w:rPr>
        <w:t>según la cantidad y tamaño de variables.</w:t>
      </w:r>
    </w:p>
    <w:p w14:paraId="1AC08732" w14:textId="77777777" w:rsidR="00FA7D61" w:rsidRPr="00062895" w:rsidRDefault="00FA7D61" w:rsidP="006415BB">
      <w:pPr>
        <w:pStyle w:val="Prrafodelista"/>
        <w:numPr>
          <w:ilvl w:val="0"/>
          <w:numId w:val="7"/>
        </w:numPr>
        <w:spacing w:after="0" w:line="276" w:lineRule="auto"/>
        <w:jc w:val="both"/>
        <w:rPr>
          <w:rFonts w:asciiTheme="minorHAnsi" w:hAnsiTheme="minorHAnsi" w:cs="Arial"/>
        </w:rPr>
      </w:pPr>
      <w:r w:rsidRPr="00062895">
        <w:rPr>
          <w:rFonts w:asciiTheme="minorHAnsi" w:hAnsiTheme="minorHAnsi" w:cs="Arial"/>
        </w:rPr>
        <w:t>Análisis para la optimización de la Sala de Monitoreo ubicada en oficinas de YPFB en La Paz.</w:t>
      </w:r>
    </w:p>
    <w:p w14:paraId="670F446E" w14:textId="77777777" w:rsidR="00094F5E" w:rsidRPr="00062895" w:rsidRDefault="00094F5E" w:rsidP="006415BB">
      <w:pPr>
        <w:pStyle w:val="Prrafodelista"/>
        <w:numPr>
          <w:ilvl w:val="0"/>
          <w:numId w:val="7"/>
        </w:numPr>
        <w:spacing w:after="0" w:line="276" w:lineRule="auto"/>
        <w:jc w:val="both"/>
        <w:rPr>
          <w:rFonts w:asciiTheme="minorHAnsi" w:hAnsiTheme="minorHAnsi" w:cs="Arial"/>
        </w:rPr>
      </w:pPr>
      <w:r w:rsidRPr="00062895">
        <w:rPr>
          <w:rFonts w:asciiTheme="minorHAnsi" w:hAnsiTheme="minorHAnsi" w:cs="Arial"/>
        </w:rPr>
        <w:t>Tecnología de comunicación para la transmisión de datos.</w:t>
      </w:r>
    </w:p>
    <w:p w14:paraId="4FC123CD" w14:textId="77777777" w:rsidR="00094F5E" w:rsidRPr="00062895" w:rsidRDefault="00094F5E" w:rsidP="006415BB">
      <w:pPr>
        <w:pStyle w:val="Prrafodelista"/>
        <w:numPr>
          <w:ilvl w:val="0"/>
          <w:numId w:val="7"/>
        </w:numPr>
        <w:spacing w:after="0" w:line="276" w:lineRule="auto"/>
        <w:jc w:val="both"/>
        <w:rPr>
          <w:rFonts w:asciiTheme="minorHAnsi" w:hAnsiTheme="minorHAnsi" w:cs="Arial"/>
        </w:rPr>
      </w:pPr>
      <w:r w:rsidRPr="00062895">
        <w:rPr>
          <w:rFonts w:asciiTheme="minorHAnsi" w:hAnsiTheme="minorHAnsi" w:cs="Arial"/>
        </w:rPr>
        <w:t>Identificación y selección de e</w:t>
      </w:r>
      <w:r w:rsidR="00F42300" w:rsidRPr="00062895">
        <w:rPr>
          <w:rFonts w:asciiTheme="minorHAnsi" w:hAnsiTheme="minorHAnsi" w:cs="Arial"/>
        </w:rPr>
        <w:t>quipos de comunicación con redundancia.</w:t>
      </w:r>
    </w:p>
    <w:p w14:paraId="3F874245" w14:textId="77777777" w:rsidR="00094F5E" w:rsidRPr="00062895" w:rsidRDefault="00AB08E2" w:rsidP="006415BB">
      <w:pPr>
        <w:pStyle w:val="Prrafodelista"/>
        <w:numPr>
          <w:ilvl w:val="0"/>
          <w:numId w:val="7"/>
        </w:numPr>
        <w:spacing w:after="0" w:line="276" w:lineRule="auto"/>
        <w:jc w:val="both"/>
        <w:rPr>
          <w:rFonts w:asciiTheme="minorHAnsi" w:hAnsiTheme="minorHAnsi" w:cs="Arial"/>
        </w:rPr>
      </w:pPr>
      <w:r w:rsidRPr="00062895">
        <w:rPr>
          <w:rFonts w:asciiTheme="minorHAnsi" w:hAnsiTheme="minorHAnsi" w:cs="Arial"/>
        </w:rPr>
        <w:t>Compatibilidad con equipos y sistemas ya instalados.</w:t>
      </w:r>
    </w:p>
    <w:p w14:paraId="43061FE4" w14:textId="77777777" w:rsidR="00AB08E2" w:rsidRPr="00062895" w:rsidRDefault="00AB08E2" w:rsidP="006415BB">
      <w:pPr>
        <w:pStyle w:val="Prrafodelista"/>
        <w:numPr>
          <w:ilvl w:val="0"/>
          <w:numId w:val="7"/>
        </w:numPr>
        <w:spacing w:after="0" w:line="276" w:lineRule="auto"/>
        <w:jc w:val="both"/>
        <w:rPr>
          <w:rFonts w:asciiTheme="minorHAnsi" w:hAnsiTheme="minorHAnsi" w:cs="Arial"/>
        </w:rPr>
      </w:pPr>
      <w:r w:rsidRPr="00062895">
        <w:rPr>
          <w:rFonts w:asciiTheme="minorHAnsi" w:hAnsiTheme="minorHAnsi" w:cs="Arial"/>
        </w:rPr>
        <w:t>Software HMI.</w:t>
      </w:r>
    </w:p>
    <w:p w14:paraId="5D024AF6" w14:textId="77777777" w:rsidR="000C66A9" w:rsidRPr="00062895" w:rsidRDefault="00F42300" w:rsidP="006415BB">
      <w:pPr>
        <w:pStyle w:val="Prrafodelista"/>
        <w:numPr>
          <w:ilvl w:val="0"/>
          <w:numId w:val="7"/>
        </w:numPr>
        <w:spacing w:after="0" w:line="276" w:lineRule="auto"/>
        <w:jc w:val="both"/>
        <w:rPr>
          <w:rFonts w:asciiTheme="minorHAnsi" w:hAnsiTheme="minorHAnsi" w:cs="Arial"/>
        </w:rPr>
      </w:pPr>
      <w:r w:rsidRPr="00062895">
        <w:rPr>
          <w:rFonts w:asciiTheme="minorHAnsi" w:hAnsiTheme="minorHAnsi" w:cs="Arial"/>
        </w:rPr>
        <w:lastRenderedPageBreak/>
        <w:t>Servidor de administración y procesamiento de datos.</w:t>
      </w:r>
    </w:p>
    <w:p w14:paraId="3C02B71A" w14:textId="77777777" w:rsidR="00D017B3" w:rsidRPr="00062895" w:rsidRDefault="00D017B3" w:rsidP="00D017B3">
      <w:pPr>
        <w:spacing w:after="0" w:line="276" w:lineRule="auto"/>
        <w:jc w:val="both"/>
        <w:rPr>
          <w:rFonts w:asciiTheme="minorHAnsi" w:hAnsiTheme="minorHAnsi" w:cs="Arial"/>
        </w:rPr>
      </w:pPr>
    </w:p>
    <w:p w14:paraId="4F374453" w14:textId="77777777" w:rsidR="000C66A9" w:rsidRPr="00062895" w:rsidRDefault="000C66A9" w:rsidP="006415BB">
      <w:pPr>
        <w:pStyle w:val="Prrafodelista"/>
        <w:numPr>
          <w:ilvl w:val="1"/>
          <w:numId w:val="16"/>
        </w:numPr>
        <w:spacing w:after="0" w:line="276" w:lineRule="auto"/>
        <w:jc w:val="both"/>
        <w:rPr>
          <w:rFonts w:asciiTheme="minorHAnsi" w:hAnsiTheme="minorHAnsi" w:cs="Arial"/>
          <w:b/>
        </w:rPr>
      </w:pPr>
      <w:r w:rsidRPr="00062895">
        <w:rPr>
          <w:rFonts w:asciiTheme="minorHAnsi" w:hAnsiTheme="minorHAnsi" w:cs="Arial"/>
          <w:b/>
        </w:rPr>
        <w:t>Unión entre componentes y ensayos destructivos y no destructivos.</w:t>
      </w:r>
    </w:p>
    <w:p w14:paraId="164502DD" w14:textId="77777777" w:rsidR="00AD55B0" w:rsidRPr="00062895" w:rsidRDefault="000C66A9" w:rsidP="000C66A9">
      <w:pPr>
        <w:pStyle w:val="Prrafodelista"/>
        <w:spacing w:after="0" w:line="276" w:lineRule="auto"/>
        <w:ind w:left="0"/>
        <w:jc w:val="both"/>
        <w:rPr>
          <w:rFonts w:asciiTheme="minorHAnsi" w:hAnsiTheme="minorHAnsi" w:cs="Arial"/>
        </w:rPr>
      </w:pPr>
      <w:r w:rsidRPr="00062895">
        <w:rPr>
          <w:rFonts w:asciiTheme="minorHAnsi" w:hAnsiTheme="minorHAnsi" w:cs="Arial"/>
        </w:rPr>
        <w:t xml:space="preserve">La EMPRESA CONTRATISTA deberá especificar </w:t>
      </w:r>
      <w:r w:rsidR="00AD55B0" w:rsidRPr="00062895">
        <w:rPr>
          <w:rFonts w:asciiTheme="minorHAnsi" w:hAnsiTheme="minorHAnsi" w:cs="Arial"/>
        </w:rPr>
        <w:t>el método de unión entre todos los componentes (soldadura, rosca u otros) de las ESR, ESD, cisternas de GNL, contenedores portátiles de GNC y regasificadores móviles, Dicho método debe comprender:</w:t>
      </w:r>
    </w:p>
    <w:p w14:paraId="708BA289" w14:textId="77777777" w:rsidR="00AD55B0" w:rsidRPr="00062895" w:rsidRDefault="00AD55B0" w:rsidP="000C66A9">
      <w:pPr>
        <w:pStyle w:val="Prrafodelista"/>
        <w:spacing w:after="0" w:line="276" w:lineRule="auto"/>
        <w:ind w:left="0"/>
        <w:jc w:val="both"/>
        <w:rPr>
          <w:rFonts w:asciiTheme="minorHAnsi" w:hAnsiTheme="minorHAnsi" w:cs="Arial"/>
        </w:rPr>
      </w:pPr>
    </w:p>
    <w:p w14:paraId="37E76233" w14:textId="77777777" w:rsidR="00AD55B0" w:rsidRPr="00062895" w:rsidRDefault="00AD55B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Diseño de la unión.</w:t>
      </w:r>
    </w:p>
    <w:p w14:paraId="42AEFEE4" w14:textId="77777777" w:rsidR="00177D26" w:rsidRPr="00062895" w:rsidRDefault="00177D2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Normativa aplicable.</w:t>
      </w:r>
    </w:p>
    <w:p w14:paraId="4E754BCA" w14:textId="77777777" w:rsidR="00AD55B0" w:rsidRPr="00062895" w:rsidRDefault="00AD55B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Procedimiento de unión.</w:t>
      </w:r>
    </w:p>
    <w:p w14:paraId="04E971DB" w14:textId="77777777" w:rsidR="00AD55B0" w:rsidRPr="00062895" w:rsidRDefault="00AD55B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Memoria de cálculo.</w:t>
      </w:r>
    </w:p>
    <w:p w14:paraId="0AC1A080" w14:textId="77777777" w:rsidR="00AD55B0" w:rsidRPr="00062895" w:rsidRDefault="00AD55B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Cómputos métricos.</w:t>
      </w:r>
    </w:p>
    <w:p w14:paraId="4136FBFB" w14:textId="77777777" w:rsidR="00AD55B0" w:rsidRPr="00062895" w:rsidRDefault="00AD55B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Cronograma de ejecución.</w:t>
      </w:r>
    </w:p>
    <w:p w14:paraId="756DAFD6" w14:textId="77777777" w:rsidR="00AD55B0" w:rsidRPr="00062895" w:rsidRDefault="00AD55B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Equipos y herramientas mínimos.</w:t>
      </w:r>
    </w:p>
    <w:p w14:paraId="0BFF94EA" w14:textId="77777777" w:rsidR="00AD55B0" w:rsidRPr="00062895" w:rsidRDefault="00AD55B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Personal y número de cuadrillas recomendadas para cada actividad.</w:t>
      </w:r>
    </w:p>
    <w:p w14:paraId="67008556" w14:textId="77777777" w:rsidR="00AD55B0" w:rsidRPr="00062895" w:rsidRDefault="00AD55B0" w:rsidP="000C66A9">
      <w:pPr>
        <w:pStyle w:val="Prrafodelista"/>
        <w:spacing w:after="0" w:line="276" w:lineRule="auto"/>
        <w:ind w:left="0"/>
        <w:jc w:val="both"/>
        <w:rPr>
          <w:rFonts w:asciiTheme="minorHAnsi" w:hAnsiTheme="minorHAnsi" w:cs="Arial"/>
        </w:rPr>
      </w:pPr>
    </w:p>
    <w:p w14:paraId="1A081427" w14:textId="77777777" w:rsidR="00AD55B0" w:rsidRPr="00062895" w:rsidRDefault="00AD55B0" w:rsidP="00AD55B0">
      <w:pPr>
        <w:pStyle w:val="Prrafodelista"/>
        <w:spacing w:after="0" w:line="276" w:lineRule="auto"/>
        <w:ind w:left="0"/>
        <w:jc w:val="both"/>
        <w:rPr>
          <w:rFonts w:asciiTheme="minorHAnsi" w:hAnsiTheme="minorHAnsi" w:cs="Arial"/>
        </w:rPr>
      </w:pPr>
      <w:r w:rsidRPr="00062895">
        <w:rPr>
          <w:rFonts w:asciiTheme="minorHAnsi" w:hAnsiTheme="minorHAnsi" w:cs="Arial"/>
        </w:rPr>
        <w:t>Así mismo la EMPRESA CONTRATISTA deberá proponer la metodología para la aplicación de ensayos destructivos y no destructivos de las uniones mencionadas anteriormente. Para ello deberá contemplar al menos lo siguiente:</w:t>
      </w:r>
    </w:p>
    <w:p w14:paraId="42F9E2D3" w14:textId="77777777" w:rsidR="00177D26" w:rsidRPr="00062895" w:rsidRDefault="00177D2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Normativa aplicable.</w:t>
      </w:r>
    </w:p>
    <w:p w14:paraId="077F9D82" w14:textId="77777777" w:rsidR="00177D26" w:rsidRPr="00062895" w:rsidRDefault="00177D2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Método de ensayo no destructivo:</w:t>
      </w:r>
    </w:p>
    <w:p w14:paraId="45CA4A6F" w14:textId="77777777" w:rsidR="00177D26" w:rsidRPr="00062895" w:rsidRDefault="00177D2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Radiografiado.</w:t>
      </w:r>
    </w:p>
    <w:p w14:paraId="7C9665BA" w14:textId="77777777" w:rsidR="00177D26" w:rsidRPr="00062895" w:rsidRDefault="00177D2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Tintas penetrantes y/o Partículas Magnéticas.</w:t>
      </w:r>
    </w:p>
    <w:p w14:paraId="30C995DE" w14:textId="77777777" w:rsidR="00177D26" w:rsidRPr="00062895" w:rsidRDefault="00177D2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Ultrasonido.</w:t>
      </w:r>
    </w:p>
    <w:p w14:paraId="408744E2" w14:textId="77777777" w:rsidR="00AD55B0" w:rsidRPr="00062895" w:rsidRDefault="00177D2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Partículas magnéticas.</w:t>
      </w:r>
    </w:p>
    <w:p w14:paraId="206A66C6" w14:textId="77777777" w:rsidR="00177D26" w:rsidRPr="00062895" w:rsidRDefault="00177D2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Otros recomendados.</w:t>
      </w:r>
    </w:p>
    <w:p w14:paraId="2CF57726" w14:textId="77777777" w:rsidR="00177D26" w:rsidRPr="00062895" w:rsidRDefault="00177D2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Método de ensayo destructivo:</w:t>
      </w:r>
    </w:p>
    <w:p w14:paraId="5FE8AFA4" w14:textId="77777777" w:rsidR="00177D26" w:rsidRPr="00062895" w:rsidRDefault="00177D2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Ensayo de Tracción.</w:t>
      </w:r>
    </w:p>
    <w:p w14:paraId="7CA70150" w14:textId="77777777" w:rsidR="00177D26" w:rsidRPr="00062895" w:rsidRDefault="00177D2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Dureza.</w:t>
      </w:r>
    </w:p>
    <w:p w14:paraId="2DEA58FE" w14:textId="77777777" w:rsidR="00177D26" w:rsidRPr="00062895" w:rsidRDefault="00177D2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Impacto </w:t>
      </w:r>
      <w:proofErr w:type="spellStart"/>
      <w:r w:rsidRPr="00062895">
        <w:rPr>
          <w:rFonts w:asciiTheme="minorHAnsi" w:hAnsiTheme="minorHAnsi" w:cs="Arial"/>
        </w:rPr>
        <w:t>Charpy</w:t>
      </w:r>
      <w:proofErr w:type="spellEnd"/>
      <w:r w:rsidRPr="00062895">
        <w:rPr>
          <w:rFonts w:asciiTheme="minorHAnsi" w:hAnsiTheme="minorHAnsi" w:cs="Arial"/>
        </w:rPr>
        <w:t>.</w:t>
      </w:r>
    </w:p>
    <w:p w14:paraId="1264D6BA" w14:textId="77777777" w:rsidR="00177D26" w:rsidRPr="00062895" w:rsidRDefault="00177D2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Otros recomendados.</w:t>
      </w:r>
    </w:p>
    <w:p w14:paraId="418E57DD" w14:textId="77777777" w:rsidR="00177D26" w:rsidRPr="00062895" w:rsidRDefault="00177D2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Procedimiento.</w:t>
      </w:r>
    </w:p>
    <w:p w14:paraId="0CCD9F44" w14:textId="77777777" w:rsidR="006F7180" w:rsidRPr="00062895" w:rsidRDefault="006F718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Criterios de aceptación de los ensayos.</w:t>
      </w:r>
    </w:p>
    <w:p w14:paraId="4763AF59" w14:textId="77777777" w:rsidR="00177D26" w:rsidRPr="00062895" w:rsidRDefault="00177D2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Cronograma de ejecución.</w:t>
      </w:r>
    </w:p>
    <w:p w14:paraId="564AB349" w14:textId="77777777" w:rsidR="00177D26" w:rsidRPr="00062895" w:rsidRDefault="00177D2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Equipos y herramientas mínimos.</w:t>
      </w:r>
    </w:p>
    <w:p w14:paraId="0ACCDC14" w14:textId="77777777" w:rsidR="00AD55B0" w:rsidRPr="00062895" w:rsidRDefault="00177D2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Personal certificado.</w:t>
      </w:r>
    </w:p>
    <w:p w14:paraId="70239599" w14:textId="77777777" w:rsidR="00490378" w:rsidRPr="00062895" w:rsidRDefault="00490378" w:rsidP="00E3281C">
      <w:pPr>
        <w:pStyle w:val="Prrafodelista"/>
        <w:spacing w:after="0" w:line="276" w:lineRule="auto"/>
        <w:ind w:left="426"/>
        <w:jc w:val="both"/>
        <w:rPr>
          <w:rFonts w:asciiTheme="minorHAnsi" w:hAnsiTheme="minorHAnsi" w:cs="Arial"/>
        </w:rPr>
      </w:pPr>
    </w:p>
    <w:p w14:paraId="202F007A" w14:textId="77777777" w:rsidR="00A24549" w:rsidRPr="00062895" w:rsidRDefault="00A32A64" w:rsidP="006415BB">
      <w:pPr>
        <w:pStyle w:val="Prrafodelista"/>
        <w:numPr>
          <w:ilvl w:val="1"/>
          <w:numId w:val="16"/>
        </w:numPr>
        <w:spacing w:after="0" w:line="276" w:lineRule="auto"/>
        <w:jc w:val="both"/>
        <w:rPr>
          <w:rFonts w:asciiTheme="minorHAnsi" w:hAnsiTheme="minorHAnsi" w:cs="Arial"/>
          <w:b/>
        </w:rPr>
      </w:pPr>
      <w:r w:rsidRPr="00062895">
        <w:rPr>
          <w:rFonts w:asciiTheme="minorHAnsi" w:hAnsiTheme="minorHAnsi" w:cs="Arial"/>
          <w:b/>
        </w:rPr>
        <w:t>Obras Civiles</w:t>
      </w:r>
    </w:p>
    <w:p w14:paraId="4631FF64" w14:textId="77777777" w:rsidR="0011733D" w:rsidRPr="00062895" w:rsidRDefault="00D277B4" w:rsidP="00A32A64">
      <w:pPr>
        <w:spacing w:after="0" w:line="276" w:lineRule="auto"/>
        <w:jc w:val="both"/>
        <w:rPr>
          <w:rFonts w:asciiTheme="minorHAnsi" w:hAnsiTheme="minorHAnsi" w:cs="Arial"/>
        </w:rPr>
      </w:pPr>
      <w:r w:rsidRPr="00062895">
        <w:rPr>
          <w:rFonts w:asciiTheme="minorHAnsi" w:hAnsiTheme="minorHAnsi" w:cs="Arial"/>
        </w:rPr>
        <w:t xml:space="preserve">La EMPRESA CONTRATISTA deberá realizar el diseño de las obras civiles para la construcción de las ESR y ESD, para ello deberá emplear los </w:t>
      </w:r>
      <w:r w:rsidR="002C20BA" w:rsidRPr="00062895">
        <w:rPr>
          <w:rFonts w:asciiTheme="minorHAnsi" w:hAnsiTheme="minorHAnsi" w:cs="Arial"/>
        </w:rPr>
        <w:t xml:space="preserve">estudios </w:t>
      </w:r>
      <w:r w:rsidRPr="00062895">
        <w:rPr>
          <w:rFonts w:asciiTheme="minorHAnsi" w:hAnsiTheme="minorHAnsi" w:cs="Arial"/>
        </w:rPr>
        <w:t xml:space="preserve">topográficos y estudios </w:t>
      </w:r>
      <w:r w:rsidR="002C20BA" w:rsidRPr="00062895">
        <w:rPr>
          <w:rFonts w:asciiTheme="minorHAnsi" w:hAnsiTheme="minorHAnsi" w:cs="Arial"/>
        </w:rPr>
        <w:t>geotécnicos</w:t>
      </w:r>
      <w:r w:rsidRPr="00062895">
        <w:rPr>
          <w:rFonts w:asciiTheme="minorHAnsi" w:hAnsiTheme="minorHAnsi" w:cs="Arial"/>
        </w:rPr>
        <w:t xml:space="preserve"> ya realizados en el DSD 2.</w:t>
      </w:r>
      <w:r w:rsidR="002C20BA" w:rsidRPr="00062895">
        <w:rPr>
          <w:rFonts w:asciiTheme="minorHAnsi" w:hAnsiTheme="minorHAnsi" w:cs="Arial"/>
        </w:rPr>
        <w:t xml:space="preserve"> </w:t>
      </w:r>
    </w:p>
    <w:p w14:paraId="071F8C94" w14:textId="77777777" w:rsidR="00941896" w:rsidRPr="00062895" w:rsidRDefault="00941896" w:rsidP="00A32A64">
      <w:pPr>
        <w:spacing w:after="0" w:line="276" w:lineRule="auto"/>
        <w:jc w:val="both"/>
        <w:rPr>
          <w:rFonts w:asciiTheme="minorHAnsi" w:hAnsiTheme="minorHAnsi" w:cs="Arial"/>
        </w:rPr>
      </w:pPr>
    </w:p>
    <w:p w14:paraId="6060B6CC" w14:textId="77777777" w:rsidR="00941896" w:rsidRPr="00062895" w:rsidRDefault="00941896" w:rsidP="00A32A64">
      <w:pPr>
        <w:spacing w:after="0" w:line="276" w:lineRule="auto"/>
        <w:jc w:val="both"/>
        <w:rPr>
          <w:rFonts w:asciiTheme="minorHAnsi" w:hAnsiTheme="minorHAnsi" w:cs="Arial"/>
        </w:rPr>
      </w:pPr>
      <w:r w:rsidRPr="00062895">
        <w:rPr>
          <w:rFonts w:asciiTheme="minorHAnsi" w:hAnsiTheme="minorHAnsi" w:cs="Arial"/>
        </w:rPr>
        <w:t>Adicionalmente, para las Poblaciones Seleccionadas que no cuenten con los estudios topográficos y estudios geotécnicos</w:t>
      </w:r>
      <w:r w:rsidR="00537F17" w:rsidRPr="00062895">
        <w:rPr>
          <w:rFonts w:asciiTheme="minorHAnsi" w:hAnsiTheme="minorHAnsi" w:cs="Arial"/>
        </w:rPr>
        <w:t xml:space="preserve">, </w:t>
      </w:r>
      <w:r w:rsidR="00F02AB6" w:rsidRPr="00062895">
        <w:rPr>
          <w:rFonts w:asciiTheme="minorHAnsi" w:hAnsiTheme="minorHAnsi" w:cs="Arial"/>
        </w:rPr>
        <w:t xml:space="preserve">la EMPRESA CONTRATISTA deberá incluir dentro las especificaciones </w:t>
      </w:r>
      <w:r w:rsidR="00A839E3" w:rsidRPr="00062895">
        <w:rPr>
          <w:rFonts w:asciiTheme="minorHAnsi" w:hAnsiTheme="minorHAnsi" w:cs="Arial"/>
        </w:rPr>
        <w:t xml:space="preserve">técnicas </w:t>
      </w:r>
      <w:r w:rsidR="00F02AB6" w:rsidRPr="00062895">
        <w:rPr>
          <w:rFonts w:asciiTheme="minorHAnsi" w:hAnsiTheme="minorHAnsi" w:cs="Arial"/>
        </w:rPr>
        <w:t xml:space="preserve">para la licitación de la IPC, </w:t>
      </w:r>
      <w:r w:rsidR="00A839E3" w:rsidRPr="00062895">
        <w:rPr>
          <w:rFonts w:asciiTheme="minorHAnsi" w:hAnsiTheme="minorHAnsi" w:cs="Arial"/>
        </w:rPr>
        <w:t xml:space="preserve">producto final de la IBE, </w:t>
      </w:r>
      <w:r w:rsidR="00F02AB6" w:rsidRPr="00062895">
        <w:rPr>
          <w:rFonts w:asciiTheme="minorHAnsi" w:hAnsiTheme="minorHAnsi" w:cs="Arial"/>
        </w:rPr>
        <w:t xml:space="preserve">la realización de </w:t>
      </w:r>
      <w:r w:rsidR="001E2608" w:rsidRPr="00062895">
        <w:rPr>
          <w:rFonts w:asciiTheme="minorHAnsi" w:hAnsiTheme="minorHAnsi" w:cs="Arial"/>
        </w:rPr>
        <w:t>dichos estudios</w:t>
      </w:r>
      <w:r w:rsidR="00F02AB6" w:rsidRPr="00062895">
        <w:rPr>
          <w:rFonts w:asciiTheme="minorHAnsi" w:hAnsiTheme="minorHAnsi" w:cs="Arial"/>
        </w:rPr>
        <w:t xml:space="preserve"> para </w:t>
      </w:r>
      <w:r w:rsidR="001E2608" w:rsidRPr="00062895">
        <w:rPr>
          <w:rFonts w:asciiTheme="minorHAnsi" w:hAnsiTheme="minorHAnsi" w:cs="Arial"/>
        </w:rPr>
        <w:t>el diseño de las obras civiles</w:t>
      </w:r>
      <w:r w:rsidR="00A839E3" w:rsidRPr="00062895">
        <w:rPr>
          <w:rFonts w:asciiTheme="minorHAnsi" w:hAnsiTheme="minorHAnsi" w:cs="Arial"/>
        </w:rPr>
        <w:t xml:space="preserve"> que contemple mínimamente el contenido descrito líneas abajo</w:t>
      </w:r>
      <w:r w:rsidR="001E2608" w:rsidRPr="00062895">
        <w:rPr>
          <w:rFonts w:asciiTheme="minorHAnsi" w:hAnsiTheme="minorHAnsi" w:cs="Arial"/>
        </w:rPr>
        <w:t>.</w:t>
      </w:r>
      <w:r w:rsidR="00F02AB6" w:rsidRPr="00062895">
        <w:rPr>
          <w:rFonts w:asciiTheme="minorHAnsi" w:hAnsiTheme="minorHAnsi" w:cs="Arial"/>
        </w:rPr>
        <w:t xml:space="preserve"> </w:t>
      </w:r>
    </w:p>
    <w:p w14:paraId="79519050" w14:textId="77777777" w:rsidR="0011733D" w:rsidRPr="00062895" w:rsidRDefault="0011733D" w:rsidP="00A32A64">
      <w:pPr>
        <w:spacing w:after="0" w:line="276" w:lineRule="auto"/>
        <w:jc w:val="both"/>
        <w:rPr>
          <w:rFonts w:asciiTheme="minorHAnsi" w:hAnsiTheme="minorHAnsi" w:cs="Arial"/>
        </w:rPr>
      </w:pPr>
    </w:p>
    <w:p w14:paraId="491A55F5" w14:textId="77777777" w:rsidR="00A32A64" w:rsidRPr="00062895" w:rsidRDefault="0011733D" w:rsidP="00A32A64">
      <w:pPr>
        <w:spacing w:after="0" w:line="276" w:lineRule="auto"/>
        <w:jc w:val="both"/>
        <w:rPr>
          <w:rFonts w:asciiTheme="minorHAnsi" w:hAnsiTheme="minorHAnsi" w:cs="Arial"/>
        </w:rPr>
      </w:pPr>
      <w:r w:rsidRPr="00062895">
        <w:rPr>
          <w:rFonts w:asciiTheme="minorHAnsi" w:hAnsiTheme="minorHAnsi" w:cs="Arial"/>
        </w:rPr>
        <w:t xml:space="preserve">La descripción de cada actividad contemplada en las Obras Civiles, según corresponda, </w:t>
      </w:r>
      <w:r w:rsidR="002C20BA" w:rsidRPr="00062895">
        <w:rPr>
          <w:rFonts w:asciiTheme="minorHAnsi" w:hAnsiTheme="minorHAnsi" w:cs="Arial"/>
        </w:rPr>
        <w:t>deberá detallar al menos lo</w:t>
      </w:r>
      <w:r w:rsidRPr="00062895">
        <w:rPr>
          <w:rFonts w:asciiTheme="minorHAnsi" w:hAnsiTheme="minorHAnsi" w:cs="Arial"/>
        </w:rPr>
        <w:t xml:space="preserve"> siguiente:</w:t>
      </w:r>
    </w:p>
    <w:p w14:paraId="12606C74" w14:textId="77777777" w:rsidR="002C20BA" w:rsidRPr="00062895" w:rsidRDefault="002C20BA" w:rsidP="00A32A64">
      <w:pPr>
        <w:spacing w:after="0" w:line="276" w:lineRule="auto"/>
        <w:jc w:val="both"/>
        <w:rPr>
          <w:rFonts w:asciiTheme="minorHAnsi" w:hAnsiTheme="minorHAnsi" w:cs="Arial"/>
        </w:rPr>
      </w:pPr>
    </w:p>
    <w:p w14:paraId="182D4674" w14:textId="77777777" w:rsidR="00265D3B" w:rsidRPr="00062895" w:rsidRDefault="00265D3B"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Método de diseño.</w:t>
      </w:r>
    </w:p>
    <w:p w14:paraId="1BF49F58" w14:textId="77777777" w:rsidR="00265D3B" w:rsidRPr="00062895" w:rsidRDefault="00265D3B"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Métodos constructivos.</w:t>
      </w:r>
    </w:p>
    <w:p w14:paraId="1291A639" w14:textId="77777777" w:rsidR="00265D3B" w:rsidRPr="00062895" w:rsidRDefault="00265D3B"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Memoria de cálculo.</w:t>
      </w:r>
    </w:p>
    <w:p w14:paraId="78A29579" w14:textId="77777777" w:rsidR="00265D3B" w:rsidRPr="00062895" w:rsidRDefault="00265D3B"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Cómputos métricos.</w:t>
      </w:r>
    </w:p>
    <w:p w14:paraId="104D28B7" w14:textId="77777777" w:rsidR="002C20BA" w:rsidRPr="00062895" w:rsidRDefault="00265D3B"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Cronograma </w:t>
      </w:r>
      <w:r w:rsidR="002C20BA" w:rsidRPr="00062895">
        <w:rPr>
          <w:rFonts w:asciiTheme="minorHAnsi" w:hAnsiTheme="minorHAnsi" w:cs="Arial"/>
        </w:rPr>
        <w:t>de ejecución.</w:t>
      </w:r>
    </w:p>
    <w:p w14:paraId="7B1F9B5D" w14:textId="77777777" w:rsidR="002C20BA" w:rsidRPr="00062895" w:rsidRDefault="002C20BA"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Equipos y herramientas mínimos.</w:t>
      </w:r>
    </w:p>
    <w:p w14:paraId="06984968" w14:textId="77777777" w:rsidR="00D277B4" w:rsidRPr="00062895" w:rsidRDefault="002C20BA"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Personal y número de cuadrillas recomendadas para cada actividad.</w:t>
      </w:r>
    </w:p>
    <w:p w14:paraId="1B44CFC2" w14:textId="77777777" w:rsidR="00D1627B" w:rsidRPr="00062895" w:rsidRDefault="00D1627B" w:rsidP="00D1627B">
      <w:pPr>
        <w:pStyle w:val="Prrafodelista"/>
        <w:spacing w:after="0" w:line="276" w:lineRule="auto"/>
        <w:ind w:left="426"/>
        <w:jc w:val="both"/>
        <w:rPr>
          <w:rFonts w:asciiTheme="minorHAnsi" w:hAnsiTheme="minorHAnsi" w:cs="Arial"/>
        </w:rPr>
      </w:pPr>
    </w:p>
    <w:p w14:paraId="39E30910" w14:textId="77777777" w:rsidR="0011733D" w:rsidRPr="00062895" w:rsidRDefault="0011733D" w:rsidP="006415BB">
      <w:pPr>
        <w:pStyle w:val="Prrafodelista"/>
        <w:numPr>
          <w:ilvl w:val="2"/>
          <w:numId w:val="16"/>
        </w:numPr>
        <w:spacing w:after="0" w:line="276" w:lineRule="auto"/>
        <w:jc w:val="both"/>
        <w:rPr>
          <w:rFonts w:asciiTheme="minorHAnsi" w:hAnsiTheme="minorHAnsi" w:cs="Arial"/>
          <w:b/>
        </w:rPr>
      </w:pPr>
      <w:r w:rsidRPr="00062895">
        <w:rPr>
          <w:rFonts w:asciiTheme="minorHAnsi" w:hAnsiTheme="minorHAnsi" w:cs="Arial"/>
          <w:b/>
        </w:rPr>
        <w:t>Actividades generales de las Obras Civiles para ESR y ESD.</w:t>
      </w:r>
    </w:p>
    <w:p w14:paraId="55DF7E82" w14:textId="77777777" w:rsidR="002468F6" w:rsidRPr="00062895" w:rsidRDefault="00FA7D61" w:rsidP="00A32A64">
      <w:pPr>
        <w:spacing w:after="0" w:line="276" w:lineRule="auto"/>
        <w:jc w:val="both"/>
        <w:rPr>
          <w:rFonts w:asciiTheme="minorHAnsi" w:hAnsiTheme="minorHAnsi" w:cs="Arial"/>
        </w:rPr>
      </w:pPr>
      <w:r w:rsidRPr="00062895">
        <w:rPr>
          <w:rFonts w:asciiTheme="minorHAnsi" w:hAnsiTheme="minorHAnsi" w:cs="Arial"/>
        </w:rPr>
        <w:t>La EMPRESA CONTRATISTA deberá realizar el diseño de las obras civiles debiendo contemplar al menos lo siguiente:</w:t>
      </w:r>
    </w:p>
    <w:p w14:paraId="7A0516F1" w14:textId="77777777" w:rsidR="00FA7D61" w:rsidRPr="00062895" w:rsidRDefault="00FA7D61" w:rsidP="00A32A64">
      <w:pPr>
        <w:spacing w:after="0" w:line="276" w:lineRule="auto"/>
        <w:jc w:val="both"/>
        <w:rPr>
          <w:rFonts w:asciiTheme="minorHAnsi" w:hAnsiTheme="minorHAnsi" w:cs="Arial"/>
        </w:rPr>
      </w:pPr>
    </w:p>
    <w:p w14:paraId="304E13F6" w14:textId="77777777" w:rsidR="00842E3D" w:rsidRPr="00062895" w:rsidRDefault="00842E3D"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Verificación de la superficie del terreno en función de la ubicación y distancias de seguridad de acuerdo a normativa, de los componentes de las ESR y ESD y de las Obras Civiles Complementarias.</w:t>
      </w:r>
    </w:p>
    <w:p w14:paraId="3E609A4F" w14:textId="77777777" w:rsidR="00842E3D" w:rsidRPr="00062895" w:rsidRDefault="00842E3D"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Verificación de las condiciones mínimas requeridas de los terrenos para el emplazamiento de las ESR y ESD.</w:t>
      </w:r>
    </w:p>
    <w:p w14:paraId="1B0CAFA7" w14:textId="77777777" w:rsidR="002468F6" w:rsidRPr="00062895" w:rsidRDefault="002468F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Replanteo topográfico.</w:t>
      </w:r>
    </w:p>
    <w:p w14:paraId="50BB632C" w14:textId="77777777" w:rsidR="0011733D" w:rsidRPr="00062895" w:rsidRDefault="0011733D"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Desbroce y limpieza.</w:t>
      </w:r>
    </w:p>
    <w:p w14:paraId="3FD87017" w14:textId="77777777" w:rsidR="002468F6" w:rsidRPr="00062895" w:rsidRDefault="002468F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Movimiento de </w:t>
      </w:r>
      <w:r w:rsidR="00901048" w:rsidRPr="00062895">
        <w:rPr>
          <w:rFonts w:asciiTheme="minorHAnsi" w:hAnsiTheme="minorHAnsi" w:cs="Arial"/>
        </w:rPr>
        <w:t>tierras</w:t>
      </w:r>
      <w:r w:rsidRPr="00062895">
        <w:rPr>
          <w:rFonts w:asciiTheme="minorHAnsi" w:hAnsiTheme="minorHAnsi" w:cs="Arial"/>
        </w:rPr>
        <w:t>.</w:t>
      </w:r>
    </w:p>
    <w:p w14:paraId="6D510BC7" w14:textId="77777777" w:rsidR="0011733D" w:rsidRPr="00062895" w:rsidRDefault="0011733D"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Corte.</w:t>
      </w:r>
    </w:p>
    <w:p w14:paraId="593DC0EF" w14:textId="77777777" w:rsidR="0011733D" w:rsidRPr="00062895" w:rsidRDefault="0011733D"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Nivelación.</w:t>
      </w:r>
    </w:p>
    <w:p w14:paraId="311F838A" w14:textId="77777777" w:rsidR="0011733D" w:rsidRPr="00062895" w:rsidRDefault="0011733D"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w:t>
      </w:r>
      <w:r w:rsidR="002468F6" w:rsidRPr="00062895">
        <w:rPr>
          <w:rFonts w:asciiTheme="minorHAnsi" w:hAnsiTheme="minorHAnsi" w:cs="Arial"/>
        </w:rPr>
        <w:t>ompactación</w:t>
      </w:r>
      <w:r w:rsidRPr="00062895">
        <w:rPr>
          <w:rFonts w:asciiTheme="minorHAnsi" w:hAnsiTheme="minorHAnsi" w:cs="Arial"/>
        </w:rPr>
        <w:t>.</w:t>
      </w:r>
      <w:r w:rsidR="002468F6" w:rsidRPr="00062895">
        <w:rPr>
          <w:rFonts w:asciiTheme="minorHAnsi" w:hAnsiTheme="minorHAnsi" w:cs="Arial"/>
        </w:rPr>
        <w:t xml:space="preserve"> </w:t>
      </w:r>
    </w:p>
    <w:p w14:paraId="2106227F" w14:textId="77777777" w:rsidR="002468F6" w:rsidRPr="00062895" w:rsidRDefault="002468F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Vías</w:t>
      </w:r>
      <w:r w:rsidR="00901048" w:rsidRPr="00062895">
        <w:rPr>
          <w:rFonts w:asciiTheme="minorHAnsi" w:hAnsiTheme="minorHAnsi" w:cs="Arial"/>
        </w:rPr>
        <w:t xml:space="preserve"> de circulación peatonal</w:t>
      </w:r>
      <w:r w:rsidRPr="00062895">
        <w:rPr>
          <w:rFonts w:asciiTheme="minorHAnsi" w:hAnsiTheme="minorHAnsi" w:cs="Arial"/>
        </w:rPr>
        <w:t>.</w:t>
      </w:r>
    </w:p>
    <w:p w14:paraId="0366220E" w14:textId="77777777" w:rsidR="002468F6" w:rsidRPr="00062895" w:rsidRDefault="000F420A"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lastRenderedPageBreak/>
        <w:t>Plataforma de circulación de cisternas</w:t>
      </w:r>
      <w:r w:rsidR="002468F6" w:rsidRPr="00062895">
        <w:rPr>
          <w:rFonts w:asciiTheme="minorHAnsi" w:hAnsiTheme="minorHAnsi" w:cs="Arial"/>
        </w:rPr>
        <w:t>.</w:t>
      </w:r>
    </w:p>
    <w:p w14:paraId="0035243E" w14:textId="77777777" w:rsidR="002815A1" w:rsidRPr="00062895" w:rsidRDefault="002815A1"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Plataforma de circulación de Contenedores Portátiles de GNC (si corresponde).</w:t>
      </w:r>
    </w:p>
    <w:p w14:paraId="11BC17FF" w14:textId="77777777" w:rsidR="000F420A" w:rsidRPr="00062895" w:rsidRDefault="000F420A"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Cota referencial de la plataforma de circulación de cisternas respecto del acceso vehicular.</w:t>
      </w:r>
    </w:p>
    <w:p w14:paraId="77F15153" w14:textId="77777777" w:rsidR="00901048" w:rsidRPr="00062895" w:rsidRDefault="0090104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Acceso vehicular a la estación de gas virtual.</w:t>
      </w:r>
    </w:p>
    <w:p w14:paraId="7FC9D47E" w14:textId="77777777" w:rsidR="00A26CE2" w:rsidRPr="00062895" w:rsidRDefault="00A26CE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Vías de acceso.</w:t>
      </w:r>
    </w:p>
    <w:p w14:paraId="7CE9D50A" w14:textId="77777777" w:rsidR="00A26CE2" w:rsidRPr="00062895" w:rsidRDefault="00A26CE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Puente alcantarilla (si corresponde).</w:t>
      </w:r>
    </w:p>
    <w:p w14:paraId="319ED6CC" w14:textId="77777777" w:rsidR="002468F6" w:rsidRPr="00062895" w:rsidRDefault="002468F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Sala de Control.</w:t>
      </w:r>
    </w:p>
    <w:p w14:paraId="35A314D2" w14:textId="77777777" w:rsidR="00826ED4" w:rsidRPr="00062895" w:rsidRDefault="00826ED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Instalación eléctrica.</w:t>
      </w:r>
    </w:p>
    <w:p w14:paraId="4C62856B" w14:textId="77777777" w:rsidR="00826ED4" w:rsidRPr="00062895" w:rsidRDefault="00826ED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Instalación de la instrumentación. </w:t>
      </w:r>
    </w:p>
    <w:p w14:paraId="7AA53E7F" w14:textId="77777777" w:rsidR="00C97012" w:rsidRPr="00062895" w:rsidRDefault="00C9701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Acera perimetral.</w:t>
      </w:r>
    </w:p>
    <w:p w14:paraId="305B8C2B" w14:textId="77777777" w:rsidR="002468F6" w:rsidRPr="00062895" w:rsidRDefault="002468F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Ductos de instalaciones.</w:t>
      </w:r>
    </w:p>
    <w:p w14:paraId="431D152E" w14:textId="77777777" w:rsidR="00826ED4" w:rsidRPr="00062895" w:rsidRDefault="00826ED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Eléctrica.</w:t>
      </w:r>
    </w:p>
    <w:p w14:paraId="4DC24B18" w14:textId="77777777" w:rsidR="00826ED4" w:rsidRPr="00062895" w:rsidRDefault="00826ED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Instrumentación.</w:t>
      </w:r>
    </w:p>
    <w:p w14:paraId="31C7B934" w14:textId="77777777" w:rsidR="00826ED4" w:rsidRPr="00062895" w:rsidRDefault="00826ED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Comunicación. </w:t>
      </w:r>
    </w:p>
    <w:p w14:paraId="5618BF6E" w14:textId="77777777" w:rsidR="00826ED4" w:rsidRPr="00062895" w:rsidRDefault="00826ED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Agua </w:t>
      </w:r>
      <w:r w:rsidR="00AB60A9" w:rsidRPr="00062895">
        <w:rPr>
          <w:rFonts w:asciiTheme="minorHAnsi" w:hAnsiTheme="minorHAnsi" w:cs="Arial"/>
        </w:rPr>
        <w:t>de servicio operativo</w:t>
      </w:r>
      <w:r w:rsidRPr="00062895">
        <w:rPr>
          <w:rFonts w:asciiTheme="minorHAnsi" w:hAnsiTheme="minorHAnsi" w:cs="Arial"/>
        </w:rPr>
        <w:t xml:space="preserve">. </w:t>
      </w:r>
    </w:p>
    <w:p w14:paraId="0E74BA01" w14:textId="77777777" w:rsidR="00842E3D" w:rsidRPr="00062895" w:rsidRDefault="00842E3D"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Suministro de Agua.</w:t>
      </w:r>
    </w:p>
    <w:p w14:paraId="2F106014" w14:textId="77777777" w:rsidR="00842E3D" w:rsidRPr="00062895" w:rsidRDefault="00842E3D"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Análisis de necesidad de suministro de agua de pozo con bombeo y almacenaje en el caso de que el Municipio no cuente con red pública en el terreno.</w:t>
      </w:r>
    </w:p>
    <w:p w14:paraId="22429D15" w14:textId="77777777" w:rsidR="002468F6" w:rsidRPr="00062895" w:rsidRDefault="002468F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Desagüe pluvial.</w:t>
      </w:r>
    </w:p>
    <w:p w14:paraId="709102D8" w14:textId="77777777" w:rsidR="002468F6" w:rsidRPr="00062895" w:rsidRDefault="002468F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Obras preventivas</w:t>
      </w:r>
      <w:r w:rsidR="002815A1" w:rsidRPr="00062895">
        <w:rPr>
          <w:rFonts w:asciiTheme="minorHAnsi" w:hAnsiTheme="minorHAnsi" w:cs="Arial"/>
        </w:rPr>
        <w:t xml:space="preserve"> (si corresponde)</w:t>
      </w:r>
      <w:r w:rsidRPr="00062895">
        <w:rPr>
          <w:rFonts w:asciiTheme="minorHAnsi" w:hAnsiTheme="minorHAnsi" w:cs="Arial"/>
        </w:rPr>
        <w:t>.</w:t>
      </w:r>
    </w:p>
    <w:p w14:paraId="06271EF8" w14:textId="77777777" w:rsidR="00E7241E" w:rsidRPr="00062895" w:rsidRDefault="00E7241E"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Muros de contención.</w:t>
      </w:r>
    </w:p>
    <w:p w14:paraId="25DBC55F" w14:textId="77777777" w:rsidR="00E7241E" w:rsidRPr="00062895" w:rsidRDefault="00E7241E"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Canales abiertos.</w:t>
      </w:r>
    </w:p>
    <w:p w14:paraId="7B2F869B" w14:textId="77777777" w:rsidR="00901048" w:rsidRPr="00062895" w:rsidRDefault="00901048" w:rsidP="006415BB">
      <w:pPr>
        <w:pStyle w:val="Prrafodelista"/>
        <w:numPr>
          <w:ilvl w:val="1"/>
          <w:numId w:val="7"/>
        </w:numPr>
        <w:spacing w:after="0" w:line="276" w:lineRule="auto"/>
        <w:jc w:val="both"/>
        <w:rPr>
          <w:rFonts w:asciiTheme="minorHAnsi" w:hAnsiTheme="minorHAnsi" w:cs="Arial"/>
        </w:rPr>
      </w:pPr>
      <w:proofErr w:type="spellStart"/>
      <w:r w:rsidRPr="00062895">
        <w:rPr>
          <w:rFonts w:asciiTheme="minorHAnsi" w:hAnsiTheme="minorHAnsi" w:cs="Arial"/>
        </w:rPr>
        <w:t>Terraceo</w:t>
      </w:r>
      <w:proofErr w:type="spellEnd"/>
      <w:r w:rsidRPr="00062895">
        <w:rPr>
          <w:rFonts w:asciiTheme="minorHAnsi" w:hAnsiTheme="minorHAnsi" w:cs="Arial"/>
        </w:rPr>
        <w:t>.</w:t>
      </w:r>
    </w:p>
    <w:p w14:paraId="694BD1E1" w14:textId="77777777" w:rsidR="00842E3D" w:rsidRPr="00062895" w:rsidRDefault="00842E3D" w:rsidP="006415BB">
      <w:pPr>
        <w:pStyle w:val="Prrafodelista"/>
        <w:numPr>
          <w:ilvl w:val="0"/>
          <w:numId w:val="7"/>
        </w:numPr>
        <w:spacing w:after="0" w:line="276" w:lineRule="auto"/>
        <w:ind w:left="426" w:hanging="426"/>
        <w:jc w:val="both"/>
        <w:rPr>
          <w:rFonts w:asciiTheme="minorHAnsi" w:hAnsiTheme="minorHAnsi" w:cs="Arial"/>
        </w:rPr>
      </w:pPr>
      <w:proofErr w:type="spellStart"/>
      <w:r w:rsidRPr="00062895">
        <w:rPr>
          <w:rFonts w:asciiTheme="minorHAnsi" w:hAnsiTheme="minorHAnsi" w:cs="Arial"/>
        </w:rPr>
        <w:t>Layouts</w:t>
      </w:r>
      <w:proofErr w:type="spellEnd"/>
      <w:r w:rsidRPr="00062895">
        <w:rPr>
          <w:rFonts w:asciiTheme="minorHAnsi" w:hAnsiTheme="minorHAnsi" w:cs="Arial"/>
        </w:rPr>
        <w:t>.</w:t>
      </w:r>
    </w:p>
    <w:p w14:paraId="1CBFA265" w14:textId="77777777" w:rsidR="00842E3D" w:rsidRPr="00062895" w:rsidRDefault="00842E3D" w:rsidP="006415BB">
      <w:pPr>
        <w:pStyle w:val="Prrafodelista"/>
        <w:numPr>
          <w:ilvl w:val="1"/>
          <w:numId w:val="7"/>
        </w:numPr>
        <w:spacing w:after="0" w:line="276" w:lineRule="auto"/>
        <w:jc w:val="both"/>
        <w:rPr>
          <w:rFonts w:asciiTheme="minorHAnsi" w:hAnsiTheme="minorHAnsi" w:cs="Arial"/>
        </w:rPr>
      </w:pPr>
      <w:proofErr w:type="spellStart"/>
      <w:r w:rsidRPr="00062895">
        <w:rPr>
          <w:rFonts w:asciiTheme="minorHAnsi" w:hAnsiTheme="minorHAnsi" w:cs="Arial"/>
        </w:rPr>
        <w:t>Layout</w:t>
      </w:r>
      <w:proofErr w:type="spellEnd"/>
      <w:r w:rsidRPr="00062895">
        <w:rPr>
          <w:rFonts w:asciiTheme="minorHAnsi" w:hAnsiTheme="minorHAnsi" w:cs="Arial"/>
        </w:rPr>
        <w:t xml:space="preserve"> de ubicación de los componentes de la ESR y ESD.</w:t>
      </w:r>
    </w:p>
    <w:p w14:paraId="7EC5C79E" w14:textId="77777777" w:rsidR="00842E3D" w:rsidRPr="00062895" w:rsidRDefault="00842E3D" w:rsidP="006415BB">
      <w:pPr>
        <w:pStyle w:val="Prrafodelista"/>
        <w:numPr>
          <w:ilvl w:val="1"/>
          <w:numId w:val="7"/>
        </w:numPr>
        <w:spacing w:after="0" w:line="276" w:lineRule="auto"/>
        <w:jc w:val="both"/>
        <w:rPr>
          <w:rFonts w:asciiTheme="minorHAnsi" w:hAnsiTheme="minorHAnsi" w:cs="Arial"/>
        </w:rPr>
      </w:pPr>
      <w:proofErr w:type="spellStart"/>
      <w:r w:rsidRPr="00062895">
        <w:rPr>
          <w:rFonts w:asciiTheme="minorHAnsi" w:hAnsiTheme="minorHAnsi" w:cs="Arial"/>
        </w:rPr>
        <w:t>Layout</w:t>
      </w:r>
      <w:proofErr w:type="spellEnd"/>
      <w:r w:rsidRPr="00062895">
        <w:rPr>
          <w:rFonts w:asciiTheme="minorHAnsi" w:hAnsiTheme="minorHAnsi" w:cs="Arial"/>
        </w:rPr>
        <w:t xml:space="preserve"> de ubicación y distancias de seguridad de las Obras Civiles Complementarias de acuerdo a normativa.</w:t>
      </w:r>
    </w:p>
    <w:p w14:paraId="0487EAD1" w14:textId="77777777" w:rsidR="00842E3D" w:rsidRPr="00062895" w:rsidRDefault="00842E3D" w:rsidP="00A32A64">
      <w:pPr>
        <w:spacing w:after="0" w:line="276" w:lineRule="auto"/>
        <w:jc w:val="both"/>
        <w:rPr>
          <w:rFonts w:asciiTheme="minorHAnsi" w:hAnsiTheme="minorHAnsi" w:cs="Arial"/>
        </w:rPr>
      </w:pPr>
    </w:p>
    <w:p w14:paraId="6D48157C" w14:textId="77777777" w:rsidR="00B0785F" w:rsidRPr="00062895" w:rsidRDefault="00890BBC" w:rsidP="006415BB">
      <w:pPr>
        <w:pStyle w:val="Prrafodelista"/>
        <w:numPr>
          <w:ilvl w:val="2"/>
          <w:numId w:val="16"/>
        </w:numPr>
        <w:spacing w:after="0" w:line="276" w:lineRule="auto"/>
        <w:jc w:val="both"/>
        <w:rPr>
          <w:rFonts w:asciiTheme="minorHAnsi" w:hAnsiTheme="minorHAnsi" w:cs="Arial"/>
          <w:b/>
        </w:rPr>
      </w:pPr>
      <w:r w:rsidRPr="00062895">
        <w:rPr>
          <w:rFonts w:asciiTheme="minorHAnsi" w:hAnsiTheme="minorHAnsi" w:cs="Arial"/>
          <w:b/>
        </w:rPr>
        <w:t xml:space="preserve">Estaciones </w:t>
      </w:r>
      <w:r w:rsidR="00773D56" w:rsidRPr="00062895">
        <w:rPr>
          <w:rFonts w:asciiTheme="minorHAnsi" w:hAnsiTheme="minorHAnsi" w:cs="Arial"/>
          <w:b/>
        </w:rPr>
        <w:t>Satelitales de Regasificación</w:t>
      </w:r>
      <w:r w:rsidR="00B0785F" w:rsidRPr="00062895">
        <w:rPr>
          <w:rFonts w:asciiTheme="minorHAnsi" w:hAnsiTheme="minorHAnsi" w:cs="Arial"/>
          <w:b/>
        </w:rPr>
        <w:t>.</w:t>
      </w:r>
    </w:p>
    <w:p w14:paraId="016D33C8" w14:textId="77777777" w:rsidR="003C1DED" w:rsidRPr="00062895" w:rsidRDefault="003C1DED" w:rsidP="003C1DED">
      <w:pPr>
        <w:spacing w:after="0" w:line="276" w:lineRule="auto"/>
        <w:jc w:val="both"/>
        <w:rPr>
          <w:rFonts w:asciiTheme="minorHAnsi" w:hAnsiTheme="minorHAnsi" w:cs="Arial"/>
        </w:rPr>
      </w:pPr>
      <w:r w:rsidRPr="00062895">
        <w:rPr>
          <w:rFonts w:asciiTheme="minorHAnsi" w:hAnsiTheme="minorHAnsi" w:cs="Arial"/>
        </w:rPr>
        <w:t>La EMPRESA CONTRATISTA deberá realizar el diseño de las obras civiles debiendo contemplar al menos lo siguiente:</w:t>
      </w:r>
    </w:p>
    <w:p w14:paraId="55682B57" w14:textId="77777777" w:rsidR="00D277B4" w:rsidRPr="00062895" w:rsidRDefault="00D277B4"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Fundaciones</w:t>
      </w:r>
      <w:r w:rsidR="004F6414" w:rsidRPr="00062895">
        <w:rPr>
          <w:rFonts w:asciiTheme="minorHAnsi" w:hAnsiTheme="minorHAnsi" w:cs="Arial"/>
        </w:rPr>
        <w:t xml:space="preserve"> y plateas</w:t>
      </w:r>
      <w:r w:rsidRPr="00062895">
        <w:rPr>
          <w:rFonts w:asciiTheme="minorHAnsi" w:hAnsiTheme="minorHAnsi" w:cs="Arial"/>
        </w:rPr>
        <w:t>.</w:t>
      </w:r>
    </w:p>
    <w:p w14:paraId="18537E7A" w14:textId="77777777" w:rsidR="004F6414" w:rsidRPr="00062895" w:rsidRDefault="004F641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Puente de Recepción y Medición de GNL.</w:t>
      </w:r>
    </w:p>
    <w:p w14:paraId="5627D367" w14:textId="77777777" w:rsidR="00D277B4" w:rsidRPr="00062895" w:rsidRDefault="00D277B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Tanques</w:t>
      </w:r>
      <w:r w:rsidR="00901048" w:rsidRPr="00062895">
        <w:rPr>
          <w:rFonts w:asciiTheme="minorHAnsi" w:hAnsiTheme="minorHAnsi" w:cs="Arial"/>
        </w:rPr>
        <w:t>.</w:t>
      </w:r>
    </w:p>
    <w:p w14:paraId="50E60264" w14:textId="77777777" w:rsidR="00D277B4" w:rsidRPr="00062895" w:rsidRDefault="00D277B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Sala de Control</w:t>
      </w:r>
      <w:r w:rsidR="00901048" w:rsidRPr="00062895">
        <w:rPr>
          <w:rFonts w:asciiTheme="minorHAnsi" w:hAnsiTheme="minorHAnsi" w:cs="Arial"/>
        </w:rPr>
        <w:t>.</w:t>
      </w:r>
    </w:p>
    <w:p w14:paraId="22F6865B" w14:textId="77777777" w:rsidR="00D277B4" w:rsidRPr="00062895" w:rsidRDefault="00D277B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Regasificadores</w:t>
      </w:r>
      <w:r w:rsidR="00901048" w:rsidRPr="00062895">
        <w:rPr>
          <w:rFonts w:asciiTheme="minorHAnsi" w:hAnsiTheme="minorHAnsi" w:cs="Arial"/>
        </w:rPr>
        <w:t>.</w:t>
      </w:r>
    </w:p>
    <w:p w14:paraId="668D043C" w14:textId="77777777" w:rsidR="00901048" w:rsidRPr="00062895" w:rsidRDefault="00901048"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Bombas </w:t>
      </w:r>
      <w:r w:rsidR="000F420A" w:rsidRPr="00062895">
        <w:rPr>
          <w:rFonts w:asciiTheme="minorHAnsi" w:hAnsiTheme="minorHAnsi" w:cs="Arial"/>
        </w:rPr>
        <w:t>Criogénicas</w:t>
      </w:r>
      <w:r w:rsidRPr="00062895">
        <w:rPr>
          <w:rFonts w:asciiTheme="minorHAnsi" w:hAnsiTheme="minorHAnsi" w:cs="Arial"/>
        </w:rPr>
        <w:t>.</w:t>
      </w:r>
    </w:p>
    <w:p w14:paraId="4AE84DF5" w14:textId="77777777" w:rsidR="00901048" w:rsidRPr="00062895" w:rsidRDefault="00901048"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lastRenderedPageBreak/>
        <w:t xml:space="preserve">Puente de </w:t>
      </w:r>
      <w:r w:rsidR="000F420A" w:rsidRPr="00062895">
        <w:rPr>
          <w:rFonts w:asciiTheme="minorHAnsi" w:hAnsiTheme="minorHAnsi" w:cs="Arial"/>
        </w:rPr>
        <w:t xml:space="preserve">Regulación </w:t>
      </w:r>
      <w:r w:rsidRPr="00062895">
        <w:rPr>
          <w:rFonts w:asciiTheme="minorHAnsi" w:hAnsiTheme="minorHAnsi" w:cs="Arial"/>
        </w:rPr>
        <w:t xml:space="preserve">y </w:t>
      </w:r>
      <w:r w:rsidR="000F420A" w:rsidRPr="00062895">
        <w:rPr>
          <w:rFonts w:asciiTheme="minorHAnsi" w:hAnsiTheme="minorHAnsi" w:cs="Arial"/>
        </w:rPr>
        <w:t>Medición</w:t>
      </w:r>
      <w:r w:rsidRPr="00062895">
        <w:rPr>
          <w:rFonts w:asciiTheme="minorHAnsi" w:hAnsiTheme="minorHAnsi" w:cs="Arial"/>
        </w:rPr>
        <w:t xml:space="preserve">. </w:t>
      </w:r>
    </w:p>
    <w:p w14:paraId="4D0399E1" w14:textId="77777777" w:rsidR="004F6414" w:rsidRPr="00062895" w:rsidRDefault="004F641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Puente de Medición y </w:t>
      </w:r>
      <w:r w:rsidR="000F420A" w:rsidRPr="00062895">
        <w:rPr>
          <w:rFonts w:asciiTheme="minorHAnsi" w:hAnsiTheme="minorHAnsi" w:cs="Arial"/>
        </w:rPr>
        <w:t xml:space="preserve">Carga </w:t>
      </w:r>
      <w:r w:rsidRPr="00062895">
        <w:rPr>
          <w:rFonts w:asciiTheme="minorHAnsi" w:hAnsiTheme="minorHAnsi" w:cs="Arial"/>
        </w:rPr>
        <w:t>de GNC.</w:t>
      </w:r>
    </w:p>
    <w:p w14:paraId="1E331978" w14:textId="77777777" w:rsidR="00AA63D8" w:rsidRPr="00062895" w:rsidRDefault="00AA63D8"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Muro del cubeto.</w:t>
      </w:r>
    </w:p>
    <w:p w14:paraId="2964C412" w14:textId="77777777" w:rsidR="004F6414" w:rsidRPr="00062895" w:rsidRDefault="004F641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Puente de </w:t>
      </w:r>
      <w:r w:rsidR="000F420A" w:rsidRPr="00062895">
        <w:rPr>
          <w:rFonts w:asciiTheme="minorHAnsi" w:hAnsiTheme="minorHAnsi" w:cs="Arial"/>
        </w:rPr>
        <w:t xml:space="preserve">Medición </w:t>
      </w:r>
      <w:r w:rsidRPr="00062895">
        <w:rPr>
          <w:rFonts w:asciiTheme="minorHAnsi" w:hAnsiTheme="minorHAnsi" w:cs="Arial"/>
        </w:rPr>
        <w:t xml:space="preserve">de GNV. </w:t>
      </w:r>
    </w:p>
    <w:p w14:paraId="19C2B837" w14:textId="77777777" w:rsidR="004F6414" w:rsidRPr="00062895" w:rsidRDefault="004F641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Puente de </w:t>
      </w:r>
      <w:r w:rsidR="000F420A" w:rsidRPr="00062895">
        <w:rPr>
          <w:rFonts w:asciiTheme="minorHAnsi" w:hAnsiTheme="minorHAnsi" w:cs="Arial"/>
        </w:rPr>
        <w:t xml:space="preserve">Medición </w:t>
      </w:r>
      <w:r w:rsidRPr="00062895">
        <w:rPr>
          <w:rFonts w:asciiTheme="minorHAnsi" w:hAnsiTheme="minorHAnsi" w:cs="Arial"/>
        </w:rPr>
        <w:t>para la Estación de Servicio de GNV.</w:t>
      </w:r>
    </w:p>
    <w:p w14:paraId="5E21C901" w14:textId="77777777" w:rsidR="00C97012" w:rsidRPr="00062895" w:rsidRDefault="00C9701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Cilindros de </w:t>
      </w:r>
      <w:r w:rsidR="000F420A" w:rsidRPr="00062895">
        <w:rPr>
          <w:rFonts w:asciiTheme="minorHAnsi" w:hAnsiTheme="minorHAnsi" w:cs="Arial"/>
        </w:rPr>
        <w:t xml:space="preserve">Almacenaje </w:t>
      </w:r>
      <w:r w:rsidRPr="00062895">
        <w:rPr>
          <w:rFonts w:asciiTheme="minorHAnsi" w:hAnsiTheme="minorHAnsi" w:cs="Arial"/>
        </w:rPr>
        <w:t>para la EESS de GNV.</w:t>
      </w:r>
    </w:p>
    <w:p w14:paraId="51291FF3" w14:textId="77777777" w:rsidR="002468F6" w:rsidRPr="00062895" w:rsidRDefault="002468F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Otros componentes</w:t>
      </w:r>
      <w:r w:rsidR="00901048" w:rsidRPr="00062895">
        <w:rPr>
          <w:rFonts w:asciiTheme="minorHAnsi" w:hAnsiTheme="minorHAnsi" w:cs="Arial"/>
        </w:rPr>
        <w:t>.</w:t>
      </w:r>
    </w:p>
    <w:p w14:paraId="31BB9F65" w14:textId="77777777" w:rsidR="00D277B4" w:rsidRPr="00062895" w:rsidRDefault="00D277B4"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Cubeto</w:t>
      </w:r>
      <w:r w:rsidR="00AA63D8" w:rsidRPr="00062895">
        <w:rPr>
          <w:rFonts w:asciiTheme="minorHAnsi" w:hAnsiTheme="minorHAnsi" w:cs="Arial"/>
        </w:rPr>
        <w:t>.</w:t>
      </w:r>
    </w:p>
    <w:p w14:paraId="05DEB1AC" w14:textId="77777777" w:rsidR="002468F6" w:rsidRPr="00062895" w:rsidRDefault="002468F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Muro</w:t>
      </w:r>
      <w:r w:rsidR="00AA63D8" w:rsidRPr="00062895">
        <w:rPr>
          <w:rFonts w:asciiTheme="minorHAnsi" w:hAnsiTheme="minorHAnsi" w:cs="Arial"/>
        </w:rPr>
        <w:t>.</w:t>
      </w:r>
    </w:p>
    <w:p w14:paraId="4B52CE01" w14:textId="77777777" w:rsidR="002468F6" w:rsidRPr="00062895" w:rsidRDefault="002468F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Malla</w:t>
      </w:r>
      <w:r w:rsidR="00265D3B" w:rsidRPr="00062895">
        <w:rPr>
          <w:rFonts w:asciiTheme="minorHAnsi" w:hAnsiTheme="minorHAnsi" w:cs="Arial"/>
        </w:rPr>
        <w:t xml:space="preserve"> perimetral</w:t>
      </w:r>
      <w:r w:rsidR="00AA63D8" w:rsidRPr="00062895">
        <w:rPr>
          <w:rFonts w:asciiTheme="minorHAnsi" w:hAnsiTheme="minorHAnsi" w:cs="Arial"/>
        </w:rPr>
        <w:t>.</w:t>
      </w:r>
    </w:p>
    <w:p w14:paraId="42B5D0E2" w14:textId="77777777" w:rsidR="002468F6" w:rsidRPr="00062895" w:rsidRDefault="002468F6"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Piso</w:t>
      </w:r>
      <w:r w:rsidR="00AA63D8" w:rsidRPr="00062895">
        <w:rPr>
          <w:rFonts w:asciiTheme="minorHAnsi" w:hAnsiTheme="minorHAnsi" w:cs="Arial"/>
        </w:rPr>
        <w:t>.</w:t>
      </w:r>
    </w:p>
    <w:p w14:paraId="541B43BE" w14:textId="77777777" w:rsidR="002C20BA" w:rsidRPr="00062895" w:rsidRDefault="004F641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Gradas de acceso</w:t>
      </w:r>
      <w:r w:rsidR="00AA63D8" w:rsidRPr="00062895">
        <w:rPr>
          <w:rFonts w:asciiTheme="minorHAnsi" w:hAnsiTheme="minorHAnsi" w:cs="Arial"/>
        </w:rPr>
        <w:t>.</w:t>
      </w:r>
    </w:p>
    <w:p w14:paraId="3502C177" w14:textId="77777777" w:rsidR="00C97012" w:rsidRPr="00062895" w:rsidRDefault="00C9701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Acera perimetral.</w:t>
      </w:r>
    </w:p>
    <w:p w14:paraId="45C4CC38" w14:textId="77777777" w:rsidR="000F420A" w:rsidRPr="00062895" w:rsidRDefault="000F420A"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Iluminación interna y externa.</w:t>
      </w:r>
    </w:p>
    <w:p w14:paraId="29DB5FF4" w14:textId="77777777" w:rsidR="00D277B4" w:rsidRPr="00062895" w:rsidRDefault="004F6414"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Bases </w:t>
      </w:r>
      <w:r w:rsidR="00D277B4" w:rsidRPr="00062895">
        <w:rPr>
          <w:rFonts w:asciiTheme="minorHAnsi" w:hAnsiTheme="minorHAnsi" w:cs="Arial"/>
        </w:rPr>
        <w:t>para el apoyo de los tanques de almacenaje</w:t>
      </w:r>
      <w:r w:rsidR="00C97012" w:rsidRPr="00062895">
        <w:rPr>
          <w:rFonts w:asciiTheme="minorHAnsi" w:hAnsiTheme="minorHAnsi" w:cs="Arial"/>
        </w:rPr>
        <w:t>.</w:t>
      </w:r>
    </w:p>
    <w:p w14:paraId="5FFCE4C9" w14:textId="77777777" w:rsidR="00C97012" w:rsidRPr="00062895" w:rsidRDefault="00C97012"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Caseta </w:t>
      </w:r>
      <w:r w:rsidR="004F6414" w:rsidRPr="00062895">
        <w:rPr>
          <w:rFonts w:asciiTheme="minorHAnsi" w:hAnsiTheme="minorHAnsi" w:cs="Arial"/>
        </w:rPr>
        <w:t>de</w:t>
      </w:r>
      <w:r w:rsidRPr="00062895">
        <w:rPr>
          <w:rFonts w:asciiTheme="minorHAnsi" w:hAnsiTheme="minorHAnsi" w:cs="Arial"/>
        </w:rPr>
        <w:t xml:space="preserve"> cilindros de almacenaje para la EESS de GNV.</w:t>
      </w:r>
    </w:p>
    <w:p w14:paraId="03E1E85C" w14:textId="77777777" w:rsidR="00C97012" w:rsidRPr="00062895" w:rsidRDefault="00C9701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Malla de cerramiento.</w:t>
      </w:r>
    </w:p>
    <w:p w14:paraId="0C9BD622" w14:textId="77777777" w:rsidR="00C97012" w:rsidRPr="00062895" w:rsidRDefault="00C9701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Puerta de ingreso.</w:t>
      </w:r>
    </w:p>
    <w:p w14:paraId="51729F7B" w14:textId="77777777" w:rsidR="00C97012" w:rsidRPr="00062895" w:rsidRDefault="00C9701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Cubierta.</w:t>
      </w:r>
    </w:p>
    <w:p w14:paraId="355D1650" w14:textId="77777777" w:rsidR="00C97012" w:rsidRPr="00062895" w:rsidRDefault="00C9701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Acera perimetral.</w:t>
      </w:r>
    </w:p>
    <w:p w14:paraId="4F2DD2BA" w14:textId="77777777" w:rsidR="00D277B4" w:rsidRPr="00062895" w:rsidRDefault="002468F6"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Sala de Caldero</w:t>
      </w:r>
      <w:r w:rsidR="00C97012" w:rsidRPr="00062895">
        <w:rPr>
          <w:rFonts w:asciiTheme="minorHAnsi" w:hAnsiTheme="minorHAnsi" w:cs="Arial"/>
        </w:rPr>
        <w:t xml:space="preserve"> (si corresponde) </w:t>
      </w:r>
    </w:p>
    <w:p w14:paraId="2BFA1758" w14:textId="77777777" w:rsidR="00C97012" w:rsidRPr="00062895" w:rsidRDefault="00C9701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Instalación eléctrica.</w:t>
      </w:r>
    </w:p>
    <w:p w14:paraId="345E426B" w14:textId="77777777" w:rsidR="00DE40D1" w:rsidRPr="00062895" w:rsidRDefault="00C9701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Instalación de la instrumentación. </w:t>
      </w:r>
    </w:p>
    <w:p w14:paraId="1F26C63C" w14:textId="77777777" w:rsidR="00C97012" w:rsidRPr="00062895" w:rsidRDefault="00C97012"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Acera perimetral.</w:t>
      </w:r>
    </w:p>
    <w:p w14:paraId="2D8FAA97" w14:textId="77777777" w:rsidR="00D017B3" w:rsidRPr="00062895" w:rsidRDefault="00D017B3" w:rsidP="002468F6">
      <w:pPr>
        <w:spacing w:after="0" w:line="276" w:lineRule="auto"/>
        <w:jc w:val="both"/>
        <w:rPr>
          <w:rFonts w:asciiTheme="minorHAnsi" w:hAnsiTheme="minorHAnsi" w:cs="Arial"/>
        </w:rPr>
      </w:pPr>
    </w:p>
    <w:p w14:paraId="7B901E92" w14:textId="77777777" w:rsidR="002468F6" w:rsidRPr="00062895" w:rsidRDefault="002468F6" w:rsidP="006415BB">
      <w:pPr>
        <w:pStyle w:val="Prrafodelista"/>
        <w:numPr>
          <w:ilvl w:val="2"/>
          <w:numId w:val="16"/>
        </w:numPr>
        <w:spacing w:after="0" w:line="276" w:lineRule="auto"/>
        <w:jc w:val="both"/>
        <w:rPr>
          <w:rFonts w:asciiTheme="minorHAnsi" w:hAnsiTheme="minorHAnsi" w:cs="Arial"/>
          <w:b/>
        </w:rPr>
      </w:pPr>
      <w:r w:rsidRPr="00062895">
        <w:rPr>
          <w:rFonts w:asciiTheme="minorHAnsi" w:hAnsiTheme="minorHAnsi" w:cs="Arial"/>
          <w:b/>
        </w:rPr>
        <w:t>Estaciones Satelitales de Descarga.</w:t>
      </w:r>
    </w:p>
    <w:p w14:paraId="62F1BE53" w14:textId="77777777" w:rsidR="003C1DED" w:rsidRPr="00062895" w:rsidRDefault="003C1DED" w:rsidP="003C1DED">
      <w:pPr>
        <w:spacing w:after="0" w:line="276" w:lineRule="auto"/>
        <w:jc w:val="both"/>
        <w:rPr>
          <w:rFonts w:asciiTheme="minorHAnsi" w:hAnsiTheme="minorHAnsi" w:cs="Arial"/>
        </w:rPr>
      </w:pPr>
      <w:r w:rsidRPr="00062895">
        <w:rPr>
          <w:rFonts w:asciiTheme="minorHAnsi" w:hAnsiTheme="minorHAnsi" w:cs="Arial"/>
        </w:rPr>
        <w:t>La EMPRESA CONTRATISTA deberá realizar el diseño de las obras civiles debiendo contemplar al menos lo siguiente:</w:t>
      </w:r>
    </w:p>
    <w:p w14:paraId="6F1F5695" w14:textId="77777777" w:rsidR="00D277B4" w:rsidRPr="00062895" w:rsidRDefault="00D277B4" w:rsidP="002468F6">
      <w:pPr>
        <w:spacing w:after="0" w:line="276" w:lineRule="auto"/>
        <w:jc w:val="both"/>
        <w:rPr>
          <w:rFonts w:asciiTheme="minorHAnsi" w:hAnsiTheme="minorHAnsi" w:cs="Arial"/>
        </w:rPr>
      </w:pPr>
    </w:p>
    <w:p w14:paraId="20498991" w14:textId="77777777" w:rsidR="00D277B4" w:rsidRPr="00062895" w:rsidRDefault="00D277B4"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Fundaciones</w:t>
      </w:r>
      <w:r w:rsidR="000F420A" w:rsidRPr="00062895">
        <w:rPr>
          <w:rFonts w:asciiTheme="minorHAnsi" w:hAnsiTheme="minorHAnsi" w:cs="Arial"/>
        </w:rPr>
        <w:t xml:space="preserve"> y plateas</w:t>
      </w:r>
      <w:r w:rsidRPr="00062895">
        <w:rPr>
          <w:rFonts w:asciiTheme="minorHAnsi" w:hAnsiTheme="minorHAnsi" w:cs="Arial"/>
        </w:rPr>
        <w:t>.</w:t>
      </w:r>
    </w:p>
    <w:p w14:paraId="402F47D5" w14:textId="77777777" w:rsidR="00C60C15" w:rsidRPr="00062895" w:rsidRDefault="00C60C1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Puente de Recepción y Medición de GNC.</w:t>
      </w:r>
    </w:p>
    <w:p w14:paraId="70E38D25" w14:textId="77777777" w:rsidR="00D277B4" w:rsidRPr="00062895" w:rsidRDefault="00D277B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Cilindros de</w:t>
      </w:r>
      <w:r w:rsidR="000F420A" w:rsidRPr="00062895">
        <w:rPr>
          <w:rFonts w:asciiTheme="minorHAnsi" w:hAnsiTheme="minorHAnsi" w:cs="Arial"/>
        </w:rPr>
        <w:t>l Sistema de</w:t>
      </w:r>
      <w:r w:rsidRPr="00062895">
        <w:rPr>
          <w:rFonts w:asciiTheme="minorHAnsi" w:hAnsiTheme="minorHAnsi" w:cs="Arial"/>
        </w:rPr>
        <w:t xml:space="preserve"> </w:t>
      </w:r>
      <w:r w:rsidR="000F420A" w:rsidRPr="00062895">
        <w:rPr>
          <w:rFonts w:asciiTheme="minorHAnsi" w:hAnsiTheme="minorHAnsi" w:cs="Arial"/>
        </w:rPr>
        <w:t xml:space="preserve">Almacenaje </w:t>
      </w:r>
      <w:r w:rsidR="00C60C15" w:rsidRPr="00062895">
        <w:rPr>
          <w:rFonts w:asciiTheme="minorHAnsi" w:hAnsiTheme="minorHAnsi" w:cs="Arial"/>
        </w:rPr>
        <w:t>de GNC.</w:t>
      </w:r>
    </w:p>
    <w:p w14:paraId="64AAAB51" w14:textId="77777777" w:rsidR="00D277B4" w:rsidRPr="00062895" w:rsidRDefault="00D277B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Sala de Control</w:t>
      </w:r>
      <w:r w:rsidR="00C60C15" w:rsidRPr="00062895">
        <w:rPr>
          <w:rFonts w:asciiTheme="minorHAnsi" w:hAnsiTheme="minorHAnsi" w:cs="Arial"/>
        </w:rPr>
        <w:t>.</w:t>
      </w:r>
    </w:p>
    <w:p w14:paraId="027B2B68" w14:textId="77777777" w:rsidR="00D277B4" w:rsidRPr="00062895" w:rsidRDefault="00D277B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Puente de </w:t>
      </w:r>
      <w:r w:rsidR="000F420A" w:rsidRPr="00062895">
        <w:rPr>
          <w:rFonts w:asciiTheme="minorHAnsi" w:hAnsiTheme="minorHAnsi" w:cs="Arial"/>
        </w:rPr>
        <w:t xml:space="preserve">Regulación </w:t>
      </w:r>
      <w:r w:rsidRPr="00062895">
        <w:rPr>
          <w:rFonts w:asciiTheme="minorHAnsi" w:hAnsiTheme="minorHAnsi" w:cs="Arial"/>
        </w:rPr>
        <w:t xml:space="preserve">y </w:t>
      </w:r>
      <w:r w:rsidR="000F420A" w:rsidRPr="00062895">
        <w:rPr>
          <w:rFonts w:asciiTheme="minorHAnsi" w:hAnsiTheme="minorHAnsi" w:cs="Arial"/>
        </w:rPr>
        <w:t>Medición</w:t>
      </w:r>
      <w:r w:rsidR="00C60C15" w:rsidRPr="00062895">
        <w:rPr>
          <w:rFonts w:asciiTheme="minorHAnsi" w:hAnsiTheme="minorHAnsi" w:cs="Arial"/>
        </w:rPr>
        <w:t>.</w:t>
      </w:r>
    </w:p>
    <w:p w14:paraId="4A3CD440" w14:textId="77777777" w:rsidR="004F6414" w:rsidRPr="00062895" w:rsidRDefault="004F6414"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Puente de </w:t>
      </w:r>
      <w:r w:rsidR="000F420A" w:rsidRPr="00062895">
        <w:rPr>
          <w:rFonts w:asciiTheme="minorHAnsi" w:hAnsiTheme="minorHAnsi" w:cs="Arial"/>
        </w:rPr>
        <w:t xml:space="preserve">Medición </w:t>
      </w:r>
      <w:r w:rsidRPr="00062895">
        <w:rPr>
          <w:rFonts w:asciiTheme="minorHAnsi" w:hAnsiTheme="minorHAnsi" w:cs="Arial"/>
        </w:rPr>
        <w:t>para la Estación de Servicio de GNV</w:t>
      </w:r>
      <w:r w:rsidR="000F420A" w:rsidRPr="00062895">
        <w:rPr>
          <w:rFonts w:asciiTheme="minorHAnsi" w:hAnsiTheme="minorHAnsi" w:cs="Arial"/>
        </w:rPr>
        <w:t xml:space="preserve"> (si corresponde)</w:t>
      </w:r>
      <w:r w:rsidRPr="00062895">
        <w:rPr>
          <w:rFonts w:asciiTheme="minorHAnsi" w:hAnsiTheme="minorHAnsi" w:cs="Arial"/>
        </w:rPr>
        <w:t>.</w:t>
      </w:r>
    </w:p>
    <w:p w14:paraId="1AA7802F" w14:textId="77777777" w:rsidR="000F420A" w:rsidRPr="00062895" w:rsidRDefault="000F420A"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Unidad de Compresión – </w:t>
      </w:r>
      <w:proofErr w:type="spellStart"/>
      <w:r w:rsidRPr="00062895">
        <w:rPr>
          <w:rFonts w:asciiTheme="minorHAnsi" w:hAnsiTheme="minorHAnsi" w:cs="Arial"/>
        </w:rPr>
        <w:t>booster</w:t>
      </w:r>
      <w:proofErr w:type="spellEnd"/>
      <w:r w:rsidRPr="00062895">
        <w:rPr>
          <w:rFonts w:asciiTheme="minorHAnsi" w:hAnsiTheme="minorHAnsi" w:cs="Arial"/>
        </w:rPr>
        <w:t xml:space="preserve"> (si corresponde).</w:t>
      </w:r>
    </w:p>
    <w:p w14:paraId="26ED48E4" w14:textId="77777777" w:rsidR="00F37E65" w:rsidRPr="00062895" w:rsidRDefault="00F37E6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Cilindros de </w:t>
      </w:r>
      <w:r w:rsidR="000F420A" w:rsidRPr="00062895">
        <w:rPr>
          <w:rFonts w:asciiTheme="minorHAnsi" w:hAnsiTheme="minorHAnsi" w:cs="Arial"/>
        </w:rPr>
        <w:t xml:space="preserve">Almacenaje </w:t>
      </w:r>
      <w:r w:rsidRPr="00062895">
        <w:rPr>
          <w:rFonts w:asciiTheme="minorHAnsi" w:hAnsiTheme="minorHAnsi" w:cs="Arial"/>
        </w:rPr>
        <w:t>para la EESS de GNV (si corresponde).</w:t>
      </w:r>
    </w:p>
    <w:p w14:paraId="7812270B" w14:textId="77777777" w:rsidR="00F37E65" w:rsidRPr="00062895" w:rsidRDefault="00F37E65"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lastRenderedPageBreak/>
        <w:t>Otros componentes.</w:t>
      </w:r>
    </w:p>
    <w:p w14:paraId="6B70D77D" w14:textId="77777777" w:rsidR="00D277B4" w:rsidRPr="00062895" w:rsidRDefault="00D277B4" w:rsidP="002363E0">
      <w:pPr>
        <w:pStyle w:val="Prrafodelista"/>
        <w:spacing w:after="0" w:line="276" w:lineRule="auto"/>
        <w:ind w:left="0"/>
        <w:jc w:val="both"/>
        <w:rPr>
          <w:rFonts w:asciiTheme="minorHAnsi" w:hAnsiTheme="minorHAnsi" w:cs="Arial"/>
        </w:rPr>
      </w:pPr>
    </w:p>
    <w:p w14:paraId="6307D869" w14:textId="77777777" w:rsidR="00657768" w:rsidRPr="00062895" w:rsidRDefault="00657768" w:rsidP="00916F5A">
      <w:pPr>
        <w:spacing w:after="0" w:line="276" w:lineRule="auto"/>
        <w:jc w:val="both"/>
        <w:rPr>
          <w:rFonts w:asciiTheme="minorHAnsi" w:hAnsiTheme="minorHAnsi" w:cs="Arial"/>
        </w:rPr>
      </w:pPr>
      <w:r w:rsidRPr="00062895">
        <w:rPr>
          <w:rFonts w:asciiTheme="minorHAnsi" w:hAnsiTheme="minorHAnsi" w:cs="Arial"/>
        </w:rPr>
        <w:t xml:space="preserve">Todos los elementos mencionados deberán contar con los planos referentes al diseño </w:t>
      </w:r>
      <w:r w:rsidR="00916F5A" w:rsidRPr="00062895">
        <w:rPr>
          <w:rFonts w:asciiTheme="minorHAnsi" w:hAnsiTheme="minorHAnsi" w:cs="Arial"/>
        </w:rPr>
        <w:t xml:space="preserve">y </w:t>
      </w:r>
      <w:r w:rsidRPr="00062895">
        <w:rPr>
          <w:rFonts w:asciiTheme="minorHAnsi" w:hAnsiTheme="minorHAnsi" w:cs="Arial"/>
        </w:rPr>
        <w:t>debe</w:t>
      </w:r>
      <w:r w:rsidR="00916F5A" w:rsidRPr="00062895">
        <w:rPr>
          <w:rFonts w:asciiTheme="minorHAnsi" w:hAnsiTheme="minorHAnsi" w:cs="Arial"/>
        </w:rPr>
        <w:t>n</w:t>
      </w:r>
      <w:r w:rsidRPr="00062895">
        <w:rPr>
          <w:rFonts w:asciiTheme="minorHAnsi" w:hAnsiTheme="minorHAnsi" w:cs="Arial"/>
        </w:rPr>
        <w:t xml:space="preserve"> incluir los siguientes planos </w:t>
      </w:r>
      <w:r w:rsidR="00916F5A" w:rsidRPr="00062895">
        <w:rPr>
          <w:rFonts w:asciiTheme="minorHAnsi" w:hAnsiTheme="minorHAnsi" w:cs="Arial"/>
        </w:rPr>
        <w:t>y documentos</w:t>
      </w:r>
      <w:r w:rsidRPr="00062895">
        <w:rPr>
          <w:rFonts w:asciiTheme="minorHAnsi" w:hAnsiTheme="minorHAnsi" w:cs="Arial"/>
        </w:rPr>
        <w:t xml:space="preserve">:   </w:t>
      </w:r>
    </w:p>
    <w:p w14:paraId="3F0613AE" w14:textId="77777777" w:rsidR="005E1EB7" w:rsidRPr="00062895" w:rsidRDefault="005E1EB7" w:rsidP="00916F5A">
      <w:pPr>
        <w:spacing w:after="0" w:line="276" w:lineRule="auto"/>
        <w:jc w:val="both"/>
        <w:rPr>
          <w:rFonts w:asciiTheme="minorHAnsi" w:hAnsiTheme="minorHAnsi" w:cs="Arial"/>
        </w:rPr>
      </w:pPr>
    </w:p>
    <w:p w14:paraId="672DC463" w14:textId="77777777" w:rsidR="00657768" w:rsidRPr="00062895" w:rsidRDefault="0065776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Plano de ubicación.</w:t>
      </w:r>
    </w:p>
    <w:p w14:paraId="61D4036C" w14:textId="77777777" w:rsidR="00916F5A" w:rsidRPr="00062895" w:rsidRDefault="00916F5A"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Plano </w:t>
      </w:r>
      <w:r w:rsidR="00CA286B" w:rsidRPr="00062895">
        <w:rPr>
          <w:rFonts w:asciiTheme="minorHAnsi" w:hAnsiTheme="minorHAnsi" w:cs="Arial"/>
        </w:rPr>
        <w:t>en</w:t>
      </w:r>
      <w:r w:rsidRPr="00062895">
        <w:rPr>
          <w:rFonts w:asciiTheme="minorHAnsi" w:hAnsiTheme="minorHAnsi" w:cs="Arial"/>
        </w:rPr>
        <w:t xml:space="preserve"> planta </w:t>
      </w:r>
      <w:r w:rsidR="00CA286B" w:rsidRPr="00062895">
        <w:rPr>
          <w:rFonts w:asciiTheme="minorHAnsi" w:hAnsiTheme="minorHAnsi" w:cs="Arial"/>
        </w:rPr>
        <w:t xml:space="preserve">general </w:t>
      </w:r>
      <w:r w:rsidRPr="00062895">
        <w:rPr>
          <w:rFonts w:asciiTheme="minorHAnsi" w:hAnsiTheme="minorHAnsi" w:cs="Arial"/>
        </w:rPr>
        <w:t>acotado.</w:t>
      </w:r>
    </w:p>
    <w:p w14:paraId="1D9430EF" w14:textId="77777777" w:rsidR="00916F5A" w:rsidRPr="00062895" w:rsidRDefault="00916F5A"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Plano</w:t>
      </w:r>
      <w:r w:rsidR="00CA286B" w:rsidRPr="00062895">
        <w:rPr>
          <w:rFonts w:asciiTheme="minorHAnsi" w:hAnsiTheme="minorHAnsi" w:cs="Arial"/>
        </w:rPr>
        <w:t xml:space="preserve"> en</w:t>
      </w:r>
      <w:r w:rsidRPr="00062895">
        <w:rPr>
          <w:rFonts w:asciiTheme="minorHAnsi" w:hAnsiTheme="minorHAnsi" w:cs="Arial"/>
        </w:rPr>
        <w:t xml:space="preserve"> planta </w:t>
      </w:r>
      <w:r w:rsidR="00CA286B" w:rsidRPr="00062895">
        <w:rPr>
          <w:rFonts w:asciiTheme="minorHAnsi" w:hAnsiTheme="minorHAnsi" w:cs="Arial"/>
        </w:rPr>
        <w:t>de infraestructura.</w:t>
      </w:r>
    </w:p>
    <w:p w14:paraId="59260D7A" w14:textId="77777777" w:rsidR="00CA286B" w:rsidRPr="00062895" w:rsidRDefault="00CA286B"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Plano de elevaciones (según corresponda).</w:t>
      </w:r>
    </w:p>
    <w:p w14:paraId="23DFD431" w14:textId="77777777" w:rsidR="00916F5A" w:rsidRPr="00062895" w:rsidRDefault="00916F5A"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Plano de cortes</w:t>
      </w:r>
      <w:r w:rsidR="00CA286B" w:rsidRPr="00062895">
        <w:rPr>
          <w:rFonts w:asciiTheme="minorHAnsi" w:hAnsiTheme="minorHAnsi" w:cs="Arial"/>
        </w:rPr>
        <w:t xml:space="preserve"> (transversal/longitudinal)</w:t>
      </w:r>
      <w:r w:rsidRPr="00062895">
        <w:rPr>
          <w:rFonts w:asciiTheme="minorHAnsi" w:hAnsiTheme="minorHAnsi" w:cs="Arial"/>
        </w:rPr>
        <w:t>.</w:t>
      </w:r>
    </w:p>
    <w:p w14:paraId="5CDC3198" w14:textId="77777777" w:rsidR="00916F5A" w:rsidRPr="00062895" w:rsidRDefault="00916F5A"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Plano de detalles.</w:t>
      </w:r>
    </w:p>
    <w:p w14:paraId="06676D3D" w14:textId="77777777" w:rsidR="00916F5A" w:rsidRPr="00062895" w:rsidRDefault="00916F5A"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Plano de carpintería </w:t>
      </w:r>
      <w:r w:rsidR="00FA0D70" w:rsidRPr="00062895">
        <w:rPr>
          <w:rFonts w:asciiTheme="minorHAnsi" w:hAnsiTheme="minorHAnsi" w:cs="Arial"/>
        </w:rPr>
        <w:t>metálica</w:t>
      </w:r>
      <w:r w:rsidRPr="00062895">
        <w:rPr>
          <w:rFonts w:asciiTheme="minorHAnsi" w:hAnsiTheme="minorHAnsi" w:cs="Arial"/>
        </w:rPr>
        <w:t>.</w:t>
      </w:r>
    </w:p>
    <w:p w14:paraId="48D6688B" w14:textId="77777777" w:rsidR="00657768" w:rsidRPr="00062895" w:rsidRDefault="0065776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Plano estructural</w:t>
      </w:r>
      <w:r w:rsidR="00FA0D70" w:rsidRPr="00062895">
        <w:rPr>
          <w:rFonts w:asciiTheme="minorHAnsi" w:hAnsiTheme="minorHAnsi" w:cs="Arial"/>
        </w:rPr>
        <w:t>.</w:t>
      </w:r>
    </w:p>
    <w:p w14:paraId="64757CDA" w14:textId="77777777" w:rsidR="00657768" w:rsidRPr="00062895" w:rsidRDefault="00FA0D7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Plano de cubiertas.</w:t>
      </w:r>
    </w:p>
    <w:p w14:paraId="0A43A7AB" w14:textId="77777777" w:rsidR="00657768" w:rsidRPr="00062895" w:rsidRDefault="0065776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Plano de instalaciones hidráulicas. </w:t>
      </w:r>
    </w:p>
    <w:p w14:paraId="6083F0E2" w14:textId="77777777" w:rsidR="00657768" w:rsidRPr="00062895" w:rsidRDefault="0065776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Plano de instalaciones sanitarias.</w:t>
      </w:r>
    </w:p>
    <w:p w14:paraId="40BCFCEC" w14:textId="77777777" w:rsidR="00FA0D70" w:rsidRPr="00062895" w:rsidRDefault="00FA0D7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Plano de instalaciones </w:t>
      </w:r>
      <w:r w:rsidR="000F420A" w:rsidRPr="00062895">
        <w:rPr>
          <w:rFonts w:asciiTheme="minorHAnsi" w:hAnsiTheme="minorHAnsi" w:cs="Arial"/>
        </w:rPr>
        <w:t>neumáticas</w:t>
      </w:r>
      <w:r w:rsidRPr="00062895">
        <w:rPr>
          <w:rFonts w:asciiTheme="minorHAnsi" w:hAnsiTheme="minorHAnsi" w:cs="Arial"/>
        </w:rPr>
        <w:t>.</w:t>
      </w:r>
    </w:p>
    <w:p w14:paraId="2D3FB603" w14:textId="77777777" w:rsidR="000F420A" w:rsidRPr="00062895" w:rsidRDefault="000F420A"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Plano de instalaciones eléctricas.</w:t>
      </w:r>
    </w:p>
    <w:p w14:paraId="0036677D" w14:textId="77777777" w:rsidR="00657768" w:rsidRPr="00062895" w:rsidRDefault="00657768"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Plano de </w:t>
      </w:r>
      <w:r w:rsidR="00FA0D70" w:rsidRPr="00062895">
        <w:rPr>
          <w:rFonts w:asciiTheme="minorHAnsi" w:hAnsiTheme="minorHAnsi" w:cs="Arial"/>
        </w:rPr>
        <w:t>vías de circulación peatonal.</w:t>
      </w:r>
    </w:p>
    <w:p w14:paraId="422CC415" w14:textId="77777777" w:rsidR="00FA0D70" w:rsidRPr="00062895" w:rsidRDefault="00FA0D7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Plano de vías de circulación vehicular.</w:t>
      </w:r>
    </w:p>
    <w:p w14:paraId="4A6B30C6" w14:textId="77777777" w:rsidR="00FA0D70" w:rsidRPr="00062895" w:rsidRDefault="00FA0D70"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 xml:space="preserve">Plano de vías de </w:t>
      </w:r>
      <w:r w:rsidR="00D518BD" w:rsidRPr="00062895">
        <w:rPr>
          <w:rFonts w:asciiTheme="minorHAnsi" w:hAnsiTheme="minorHAnsi" w:cs="Arial"/>
        </w:rPr>
        <w:t>acceso vehicular a la estación de gas virtual.</w:t>
      </w:r>
    </w:p>
    <w:p w14:paraId="0D3AE750" w14:textId="77777777" w:rsidR="00D518BD" w:rsidRPr="00062895" w:rsidRDefault="00D518BD"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Plano de las obras preventivas (en caso de que se requiera).</w:t>
      </w:r>
    </w:p>
    <w:p w14:paraId="27C89133" w14:textId="77777777" w:rsidR="00D518BD" w:rsidRPr="00062895" w:rsidRDefault="00D518BD" w:rsidP="00D518BD">
      <w:pPr>
        <w:spacing w:after="0" w:line="276" w:lineRule="auto"/>
        <w:jc w:val="both"/>
        <w:rPr>
          <w:rFonts w:asciiTheme="minorHAnsi" w:hAnsiTheme="minorHAnsi" w:cs="Arial"/>
        </w:rPr>
      </w:pPr>
    </w:p>
    <w:p w14:paraId="547720A7" w14:textId="77777777" w:rsidR="00D518BD" w:rsidRPr="00062895" w:rsidRDefault="00D518BD" w:rsidP="00D518BD">
      <w:pPr>
        <w:spacing w:after="0" w:line="276" w:lineRule="auto"/>
        <w:jc w:val="both"/>
        <w:rPr>
          <w:rFonts w:asciiTheme="minorHAnsi" w:hAnsiTheme="minorHAnsi" w:cs="Arial"/>
        </w:rPr>
      </w:pPr>
      <w:r w:rsidRPr="00062895">
        <w:rPr>
          <w:rFonts w:asciiTheme="minorHAnsi" w:hAnsiTheme="minorHAnsi" w:cs="Arial"/>
        </w:rPr>
        <w:t xml:space="preserve">La EMPRESA CONTRATISTA deberá complementar </w:t>
      </w:r>
      <w:r w:rsidR="00A26CE2" w:rsidRPr="00062895">
        <w:rPr>
          <w:rFonts w:asciiTheme="minorHAnsi" w:hAnsiTheme="minorHAnsi" w:cs="Arial"/>
        </w:rPr>
        <w:t xml:space="preserve">con planos de detalles, de secciones transversales y longitudinales e </w:t>
      </w:r>
      <w:proofErr w:type="gramStart"/>
      <w:r w:rsidR="00A26CE2" w:rsidRPr="00062895">
        <w:rPr>
          <w:rFonts w:asciiTheme="minorHAnsi" w:hAnsiTheme="minorHAnsi" w:cs="Arial"/>
        </w:rPr>
        <w:t>isométricos</w:t>
      </w:r>
      <w:proofErr w:type="gramEnd"/>
      <w:r w:rsidR="00A26CE2" w:rsidRPr="00062895">
        <w:rPr>
          <w:rFonts w:asciiTheme="minorHAnsi" w:hAnsiTheme="minorHAnsi" w:cs="Arial"/>
        </w:rPr>
        <w:t xml:space="preserve"> según corresponda.</w:t>
      </w:r>
    </w:p>
    <w:p w14:paraId="792C7950" w14:textId="77777777" w:rsidR="00D017B3" w:rsidRPr="00062895" w:rsidRDefault="00D017B3" w:rsidP="00D518BD">
      <w:pPr>
        <w:spacing w:after="0" w:line="276" w:lineRule="auto"/>
        <w:jc w:val="both"/>
        <w:rPr>
          <w:rFonts w:asciiTheme="minorHAnsi" w:hAnsiTheme="minorHAnsi" w:cs="Arial"/>
        </w:rPr>
      </w:pPr>
    </w:p>
    <w:p w14:paraId="3A36D950" w14:textId="77777777" w:rsidR="00B0785F" w:rsidRPr="00062895" w:rsidRDefault="00B0785F" w:rsidP="006415BB">
      <w:pPr>
        <w:pStyle w:val="Prrafodelista"/>
        <w:numPr>
          <w:ilvl w:val="1"/>
          <w:numId w:val="16"/>
        </w:numPr>
        <w:spacing w:after="0" w:line="276" w:lineRule="auto"/>
        <w:jc w:val="both"/>
        <w:rPr>
          <w:rFonts w:asciiTheme="minorHAnsi" w:hAnsiTheme="minorHAnsi" w:cs="Arial"/>
          <w:b/>
        </w:rPr>
      </w:pPr>
      <w:r w:rsidRPr="00062895">
        <w:rPr>
          <w:rFonts w:asciiTheme="minorHAnsi" w:hAnsiTheme="minorHAnsi" w:cs="Arial"/>
          <w:b/>
        </w:rPr>
        <w:t>Obras Mecánicas</w:t>
      </w:r>
      <w:r w:rsidR="004554C9" w:rsidRPr="00062895">
        <w:rPr>
          <w:rFonts w:asciiTheme="minorHAnsi" w:hAnsiTheme="minorHAnsi" w:cs="Arial"/>
          <w:b/>
        </w:rPr>
        <w:t>.</w:t>
      </w:r>
    </w:p>
    <w:p w14:paraId="653BB797" w14:textId="77777777" w:rsidR="0035516F" w:rsidRPr="00062895" w:rsidRDefault="00627B2D" w:rsidP="002363E0">
      <w:pPr>
        <w:pStyle w:val="Prrafodelista"/>
        <w:spacing w:after="0" w:line="276" w:lineRule="auto"/>
        <w:ind w:left="0"/>
        <w:jc w:val="both"/>
        <w:rPr>
          <w:rFonts w:asciiTheme="minorHAnsi" w:hAnsiTheme="minorHAnsi" w:cs="Arial"/>
        </w:rPr>
      </w:pPr>
      <w:r w:rsidRPr="00062895">
        <w:rPr>
          <w:rFonts w:asciiTheme="minorHAnsi" w:hAnsiTheme="minorHAnsi" w:cs="Arial"/>
        </w:rPr>
        <w:t>La EMPRESA CONTRATISTA</w:t>
      </w:r>
      <w:r w:rsidR="00B0785F" w:rsidRPr="00062895">
        <w:rPr>
          <w:rFonts w:asciiTheme="minorHAnsi" w:hAnsiTheme="minorHAnsi" w:cs="Arial"/>
        </w:rPr>
        <w:t xml:space="preserve"> deberá realizar </w:t>
      </w:r>
      <w:r w:rsidR="0035516F" w:rsidRPr="00062895">
        <w:rPr>
          <w:rFonts w:asciiTheme="minorHAnsi" w:hAnsiTheme="minorHAnsi" w:cs="Arial"/>
        </w:rPr>
        <w:t>las especificaciones técnicas para efectuar el montaje de todos los sistemas de las ESR, ESD, cisternas de GNL, contenedores portátiles de GNC y regasificadores móviles antes mencionados en este documento, debiendo contener mínimamente:</w:t>
      </w:r>
    </w:p>
    <w:p w14:paraId="3EFEFA6A" w14:textId="77777777" w:rsidR="0035516F" w:rsidRPr="00062895" w:rsidRDefault="0035516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Procedimientos.</w:t>
      </w:r>
    </w:p>
    <w:p w14:paraId="56D99730" w14:textId="77777777" w:rsidR="005D1333" w:rsidRPr="00062895" w:rsidRDefault="005D1333" w:rsidP="006415BB">
      <w:pPr>
        <w:pStyle w:val="Prrafodelista"/>
        <w:numPr>
          <w:ilvl w:val="0"/>
          <w:numId w:val="7"/>
        </w:numPr>
        <w:spacing w:after="0" w:line="276" w:lineRule="auto"/>
        <w:ind w:left="426" w:hanging="426"/>
        <w:jc w:val="both"/>
        <w:rPr>
          <w:rFonts w:asciiTheme="minorHAnsi" w:hAnsiTheme="minorHAnsi" w:cs="Arial"/>
        </w:rPr>
      </w:pPr>
      <w:proofErr w:type="spellStart"/>
      <w:r w:rsidRPr="00062895">
        <w:rPr>
          <w:rFonts w:asciiTheme="minorHAnsi" w:hAnsiTheme="minorHAnsi" w:cs="Arial"/>
        </w:rPr>
        <w:t>Skidación</w:t>
      </w:r>
      <w:proofErr w:type="spellEnd"/>
      <w:r w:rsidRPr="00062895">
        <w:rPr>
          <w:rFonts w:asciiTheme="minorHAnsi" w:hAnsiTheme="minorHAnsi" w:cs="Arial"/>
        </w:rPr>
        <w:t xml:space="preserve"> de equipos y componentes.</w:t>
      </w:r>
    </w:p>
    <w:p w14:paraId="7489EEBE" w14:textId="77777777" w:rsidR="0035516F" w:rsidRPr="00062895" w:rsidRDefault="0035516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Planos constructivos finales para efectuar el montaje.</w:t>
      </w:r>
    </w:p>
    <w:p w14:paraId="6A98D4D9" w14:textId="77777777" w:rsidR="0035516F" w:rsidRPr="00062895" w:rsidRDefault="0035516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Personal calificado.</w:t>
      </w:r>
    </w:p>
    <w:p w14:paraId="042A8358" w14:textId="77777777" w:rsidR="0035516F" w:rsidRPr="00062895" w:rsidRDefault="0035516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Equipos y herramientas adecuados.</w:t>
      </w:r>
    </w:p>
    <w:p w14:paraId="6DFD79C5" w14:textId="77777777" w:rsidR="0035516F" w:rsidRPr="00062895" w:rsidRDefault="0035516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Medidas de seguridad.</w:t>
      </w:r>
    </w:p>
    <w:p w14:paraId="30355A40" w14:textId="77777777" w:rsidR="0035516F" w:rsidRPr="00062895" w:rsidRDefault="0035516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lastRenderedPageBreak/>
        <w:t>Planes de contingencia.</w:t>
      </w:r>
    </w:p>
    <w:p w14:paraId="09D42172" w14:textId="77777777" w:rsidR="0035516F" w:rsidRPr="00062895" w:rsidRDefault="0035516F"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Cronograma de ejecución.</w:t>
      </w:r>
    </w:p>
    <w:p w14:paraId="2A13BDE0" w14:textId="77777777" w:rsidR="00CF4A20" w:rsidRPr="00062895" w:rsidRDefault="00CF4A20" w:rsidP="002363E0">
      <w:pPr>
        <w:pStyle w:val="Prrafodelista"/>
        <w:spacing w:after="0" w:line="276" w:lineRule="auto"/>
        <w:ind w:left="0"/>
        <w:jc w:val="both"/>
        <w:rPr>
          <w:rFonts w:asciiTheme="minorHAnsi" w:hAnsiTheme="minorHAnsi" w:cs="Arial"/>
        </w:rPr>
      </w:pPr>
    </w:p>
    <w:p w14:paraId="5267FB56" w14:textId="77777777" w:rsidR="00E2377F" w:rsidRPr="00062895" w:rsidRDefault="00E2377F" w:rsidP="006415BB">
      <w:pPr>
        <w:pStyle w:val="Prrafodelista"/>
        <w:numPr>
          <w:ilvl w:val="1"/>
          <w:numId w:val="16"/>
        </w:numPr>
        <w:rPr>
          <w:rFonts w:asciiTheme="minorHAnsi" w:hAnsiTheme="minorHAnsi" w:cs="Arial"/>
          <w:b/>
        </w:rPr>
      </w:pPr>
      <w:r w:rsidRPr="00062895">
        <w:rPr>
          <w:rFonts w:asciiTheme="minorHAnsi" w:hAnsiTheme="minorHAnsi" w:cs="Arial"/>
          <w:b/>
        </w:rPr>
        <w:t>Pre-comisionado, Comisionado y Puesta en Marcha.</w:t>
      </w:r>
    </w:p>
    <w:p w14:paraId="7A21FE96" w14:textId="77777777" w:rsidR="00E2377F" w:rsidRPr="00062895" w:rsidRDefault="00E2377F" w:rsidP="00E2377F">
      <w:pPr>
        <w:pStyle w:val="Prrafodelista"/>
        <w:spacing w:after="0" w:line="276" w:lineRule="auto"/>
        <w:ind w:left="0"/>
        <w:jc w:val="both"/>
        <w:rPr>
          <w:rFonts w:asciiTheme="minorHAnsi" w:hAnsiTheme="minorHAnsi" w:cs="Arial"/>
        </w:rPr>
      </w:pPr>
      <w:r w:rsidRPr="00062895">
        <w:rPr>
          <w:rFonts w:asciiTheme="minorHAnsi" w:hAnsiTheme="minorHAnsi" w:cs="Arial"/>
        </w:rPr>
        <w:t xml:space="preserve">La EMPRESA CONTRATISTA deberá </w:t>
      </w:r>
      <w:r w:rsidR="00E22BF7" w:rsidRPr="00062895">
        <w:rPr>
          <w:rFonts w:asciiTheme="minorHAnsi" w:hAnsiTheme="minorHAnsi" w:cs="Arial"/>
        </w:rPr>
        <w:t xml:space="preserve">incluir en las especificaciones técnicas el pre-comisionado, comisionado y puesta en marcha de las para </w:t>
      </w:r>
      <w:r w:rsidRPr="00062895">
        <w:rPr>
          <w:rFonts w:asciiTheme="minorHAnsi" w:hAnsiTheme="minorHAnsi" w:cs="Arial"/>
        </w:rPr>
        <w:t xml:space="preserve">plasmar en las </w:t>
      </w:r>
      <w:r w:rsidR="00E22BF7" w:rsidRPr="00062895">
        <w:rPr>
          <w:rFonts w:asciiTheme="minorHAnsi" w:hAnsiTheme="minorHAnsi" w:cs="Arial"/>
        </w:rPr>
        <w:t>ESR, ESD, cisternas de GNL, contenedores portátiles de GNC y regasificadores móviles, debiendo contemplar</w:t>
      </w:r>
      <w:r w:rsidRPr="00062895">
        <w:rPr>
          <w:rFonts w:asciiTheme="minorHAnsi" w:hAnsiTheme="minorHAnsi" w:cs="Arial"/>
        </w:rPr>
        <w:t xml:space="preserve"> al menos lo descrito a continuación:</w:t>
      </w:r>
    </w:p>
    <w:p w14:paraId="0530B35C" w14:textId="77777777" w:rsidR="00E22BF7" w:rsidRPr="00062895" w:rsidRDefault="00E22BF7"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Pre-comisionado</w:t>
      </w:r>
    </w:p>
    <w:p w14:paraId="385D956E" w14:textId="77777777" w:rsidR="00E22BF7" w:rsidRPr="00062895" w:rsidRDefault="00E22BF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 xml:space="preserve">Chequeos de conformidad sistemáticos llevados a cabo en cada parte, o ítem, de equipamiento o componente, tales como manómetros, motores, cables, </w:t>
      </w:r>
      <w:r w:rsidR="00104F53" w:rsidRPr="00062895">
        <w:rPr>
          <w:rFonts w:asciiTheme="minorHAnsi" w:hAnsiTheme="minorHAnsi" w:cs="Arial"/>
        </w:rPr>
        <w:t xml:space="preserve">generadores y transformadores </w:t>
      </w:r>
      <w:r w:rsidRPr="00062895">
        <w:rPr>
          <w:rFonts w:asciiTheme="minorHAnsi" w:hAnsiTheme="minorHAnsi" w:cs="Arial"/>
        </w:rPr>
        <w:t>para verificar visualmente la condición del equipamiento, la calidad de la instalación, el cumplimiento de planos y especificaciones, todos los sistemas y/o procesos, instrucciones del/los fabricante/s, reglas de seguridad, códigos, estándares, y buena práctica.</w:t>
      </w:r>
    </w:p>
    <w:p w14:paraId="793A81F6" w14:textId="77777777" w:rsidR="00E22BF7" w:rsidRPr="00062895" w:rsidRDefault="00E22BF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Pruebas estáticas del equipamiento</w:t>
      </w:r>
      <w:r w:rsidR="00950108" w:rsidRPr="00062895">
        <w:rPr>
          <w:rFonts w:asciiTheme="minorHAnsi" w:hAnsiTheme="minorHAnsi" w:cs="Arial"/>
        </w:rPr>
        <w:t xml:space="preserve"> </w:t>
      </w:r>
      <w:proofErr w:type="spellStart"/>
      <w:r w:rsidR="00950108" w:rsidRPr="00062895">
        <w:rPr>
          <w:rFonts w:asciiTheme="minorHAnsi" w:hAnsiTheme="minorHAnsi" w:cs="Arial"/>
        </w:rPr>
        <w:t>desenergizado</w:t>
      </w:r>
      <w:proofErr w:type="spellEnd"/>
      <w:r w:rsidRPr="00062895">
        <w:rPr>
          <w:rFonts w:asciiTheme="minorHAnsi" w:hAnsiTheme="minorHAnsi" w:cs="Arial"/>
        </w:rPr>
        <w:t>, para asegurar la calidad de los componentes críticos. Estos trabajos de chequeo en frío se aplicará a todas las disciplinas y cubrirá actividades tales como calibración de instrumentos, alineación de maquinaria,</w:t>
      </w:r>
      <w:r w:rsidR="00950108" w:rsidRPr="00062895">
        <w:rPr>
          <w:rFonts w:asciiTheme="minorHAnsi" w:hAnsiTheme="minorHAnsi" w:cs="Arial"/>
        </w:rPr>
        <w:t xml:space="preserve"> calibración</w:t>
      </w:r>
      <w:r w:rsidR="00B8718E" w:rsidRPr="00062895">
        <w:rPr>
          <w:rFonts w:asciiTheme="minorHAnsi" w:hAnsiTheme="minorHAnsi" w:cs="Arial"/>
        </w:rPr>
        <w:t xml:space="preserve"> (</w:t>
      </w:r>
      <w:proofErr w:type="spellStart"/>
      <w:r w:rsidR="00B8718E" w:rsidRPr="00062895">
        <w:rPr>
          <w:rFonts w:asciiTheme="minorHAnsi" w:hAnsiTheme="minorHAnsi" w:cs="Arial"/>
        </w:rPr>
        <w:t>seteado</w:t>
      </w:r>
      <w:proofErr w:type="spellEnd"/>
      <w:r w:rsidR="00B8718E" w:rsidRPr="00062895">
        <w:rPr>
          <w:rFonts w:asciiTheme="minorHAnsi" w:hAnsiTheme="minorHAnsi" w:cs="Arial"/>
        </w:rPr>
        <w:t>)</w:t>
      </w:r>
      <w:r w:rsidRPr="00062895">
        <w:rPr>
          <w:rFonts w:asciiTheme="minorHAnsi" w:hAnsiTheme="minorHAnsi" w:cs="Arial"/>
        </w:rPr>
        <w:t xml:space="preserve"> de válvulas de seguridad, test de presión de tuberías y continuidad de cables.</w:t>
      </w:r>
    </w:p>
    <w:p w14:paraId="5498B4E0" w14:textId="77777777" w:rsidR="00E22BF7" w:rsidRPr="00062895" w:rsidRDefault="00E22BF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Soplado con gas inerte, lavado de tuberías y pruebas de presión.</w:t>
      </w:r>
    </w:p>
    <w:p w14:paraId="015FCE9E" w14:textId="77777777" w:rsidR="00E22BF7" w:rsidRPr="00062895" w:rsidRDefault="00E22BF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Responsabilidades de la empresa encargado de la IPC.</w:t>
      </w:r>
    </w:p>
    <w:p w14:paraId="538643B0" w14:textId="77777777" w:rsidR="00E22BF7" w:rsidRPr="00062895" w:rsidRDefault="00E22BF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Cronograma.</w:t>
      </w:r>
    </w:p>
    <w:p w14:paraId="60DF8AEE" w14:textId="77777777" w:rsidR="00E22BF7" w:rsidRPr="00062895" w:rsidRDefault="00E22BF7"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Aceptación mecánica.</w:t>
      </w:r>
    </w:p>
    <w:p w14:paraId="7AE1C983" w14:textId="77777777" w:rsidR="00E22BF7" w:rsidRPr="00062895" w:rsidRDefault="00E22BF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Procedimiento para la aceptación mecánica.</w:t>
      </w:r>
    </w:p>
    <w:p w14:paraId="42FCACDD" w14:textId="77777777" w:rsidR="00E22BF7" w:rsidRPr="00062895" w:rsidRDefault="00E22BF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Cronograma.</w:t>
      </w:r>
    </w:p>
    <w:p w14:paraId="728060F1" w14:textId="77777777" w:rsidR="00E22BF7" w:rsidRPr="00062895" w:rsidRDefault="00E22BF7"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Comisionado.</w:t>
      </w:r>
    </w:p>
    <w:p w14:paraId="4213E268" w14:textId="77777777" w:rsidR="00E22BF7" w:rsidRPr="00062895" w:rsidRDefault="00E22BF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Lavado, limpieza y elementos provisionales.</w:t>
      </w:r>
    </w:p>
    <w:p w14:paraId="0FE17624" w14:textId="77777777" w:rsidR="00E22BF7" w:rsidRPr="00062895" w:rsidRDefault="00B8718E"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Retiro de</w:t>
      </w:r>
      <w:r w:rsidR="00E22BF7" w:rsidRPr="00062895">
        <w:rPr>
          <w:rFonts w:asciiTheme="minorHAnsi" w:hAnsiTheme="minorHAnsi" w:cs="Arial"/>
        </w:rPr>
        <w:t xml:space="preserve"> los filtros provisionales después de limpiezas.</w:t>
      </w:r>
    </w:p>
    <w:p w14:paraId="577E0C0F" w14:textId="77777777" w:rsidR="00E22BF7" w:rsidRPr="00062895" w:rsidRDefault="00E22BF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Purgado de tuberías.</w:t>
      </w:r>
    </w:p>
    <w:p w14:paraId="19A17225" w14:textId="77777777" w:rsidR="00104F53" w:rsidRPr="00062895" w:rsidRDefault="00104F53" w:rsidP="006415BB">
      <w:pPr>
        <w:pStyle w:val="Prrafodelista"/>
        <w:numPr>
          <w:ilvl w:val="1"/>
          <w:numId w:val="7"/>
        </w:numPr>
        <w:rPr>
          <w:rFonts w:asciiTheme="minorHAnsi" w:hAnsiTheme="minorHAnsi" w:cs="Arial"/>
        </w:rPr>
      </w:pPr>
      <w:r w:rsidRPr="00062895">
        <w:rPr>
          <w:rFonts w:asciiTheme="minorHAnsi" w:hAnsiTheme="minorHAnsi" w:cs="Arial"/>
        </w:rPr>
        <w:t>Verificación de lazos de control.</w:t>
      </w:r>
    </w:p>
    <w:p w14:paraId="61A4AEFC" w14:textId="77777777" w:rsidR="00E22BF7" w:rsidRPr="00062895" w:rsidRDefault="00B8718E"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Calibración</w:t>
      </w:r>
      <w:r w:rsidR="00E22BF7" w:rsidRPr="00062895">
        <w:rPr>
          <w:rFonts w:asciiTheme="minorHAnsi" w:hAnsiTheme="minorHAnsi" w:cs="Arial"/>
        </w:rPr>
        <w:t xml:space="preserve"> </w:t>
      </w:r>
      <w:r w:rsidRPr="00062895">
        <w:rPr>
          <w:rFonts w:asciiTheme="minorHAnsi" w:hAnsiTheme="minorHAnsi" w:cs="Arial"/>
        </w:rPr>
        <w:t>de todos los instrumentos y ajuste de</w:t>
      </w:r>
      <w:r w:rsidR="00E22BF7" w:rsidRPr="00062895">
        <w:rPr>
          <w:rFonts w:asciiTheme="minorHAnsi" w:hAnsiTheme="minorHAnsi" w:cs="Arial"/>
        </w:rPr>
        <w:t xml:space="preserve"> los transmisores y demás componentes de</w:t>
      </w:r>
      <w:r w:rsidRPr="00062895">
        <w:rPr>
          <w:rFonts w:asciiTheme="minorHAnsi" w:hAnsiTheme="minorHAnsi" w:cs="Arial"/>
        </w:rPr>
        <w:t xml:space="preserve"> cada lazo de control</w:t>
      </w:r>
      <w:r w:rsidR="00E22BF7" w:rsidRPr="00062895">
        <w:rPr>
          <w:rFonts w:asciiTheme="minorHAnsi" w:hAnsiTheme="minorHAnsi" w:cs="Arial"/>
        </w:rPr>
        <w:t>.</w:t>
      </w:r>
    </w:p>
    <w:p w14:paraId="05D9E692" w14:textId="77777777" w:rsidR="00E22BF7" w:rsidRPr="00062895" w:rsidRDefault="00E22BF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Verificación de aptitud de sistemas de detección de gas y fuego, y de protección contra incendios en caso que existiera.</w:t>
      </w:r>
    </w:p>
    <w:p w14:paraId="136F2D88" w14:textId="77777777" w:rsidR="00E22BF7" w:rsidRPr="00062895" w:rsidRDefault="00E22BF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Puesta en servicio de los sistemas de agua de servicios y potable, en caso existieran, así como el lavado y limpieza de las tuberías.</w:t>
      </w:r>
    </w:p>
    <w:p w14:paraId="2B32809E" w14:textId="77777777" w:rsidR="00E22BF7" w:rsidRPr="00062895" w:rsidRDefault="00E22BF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Pruebas de funcionamiento del sistema de drenajes.</w:t>
      </w:r>
    </w:p>
    <w:p w14:paraId="4B7CE871" w14:textId="77777777" w:rsidR="00E22BF7" w:rsidRPr="00062895" w:rsidRDefault="00B8718E"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lastRenderedPageBreak/>
        <w:t>Instalación</w:t>
      </w:r>
      <w:r w:rsidR="00E22BF7" w:rsidRPr="00062895">
        <w:rPr>
          <w:rFonts w:asciiTheme="minorHAnsi" w:hAnsiTheme="minorHAnsi" w:cs="Arial"/>
        </w:rPr>
        <w:t>, desmonta</w:t>
      </w:r>
      <w:r w:rsidRPr="00062895">
        <w:rPr>
          <w:rFonts w:asciiTheme="minorHAnsi" w:hAnsiTheme="minorHAnsi" w:cs="Arial"/>
        </w:rPr>
        <w:t>je</w:t>
      </w:r>
      <w:r w:rsidR="00E22BF7" w:rsidRPr="00062895">
        <w:rPr>
          <w:rFonts w:asciiTheme="minorHAnsi" w:hAnsiTheme="minorHAnsi" w:cs="Arial"/>
        </w:rPr>
        <w:t xml:space="preserve"> y pr</w:t>
      </w:r>
      <w:r w:rsidRPr="00062895">
        <w:rPr>
          <w:rFonts w:asciiTheme="minorHAnsi" w:hAnsiTheme="minorHAnsi" w:cs="Arial"/>
        </w:rPr>
        <w:t>ueba de</w:t>
      </w:r>
      <w:r w:rsidR="00E22BF7" w:rsidRPr="00062895">
        <w:rPr>
          <w:rFonts w:asciiTheme="minorHAnsi" w:hAnsiTheme="minorHAnsi" w:cs="Arial"/>
        </w:rPr>
        <w:t xml:space="preserve"> todas las válvulas de seguridad o los carretes utilizados </w:t>
      </w:r>
      <w:r w:rsidRPr="00062895">
        <w:rPr>
          <w:rFonts w:asciiTheme="minorHAnsi" w:hAnsiTheme="minorHAnsi" w:cs="Arial"/>
        </w:rPr>
        <w:t>durante la construcción y montaje de</w:t>
      </w:r>
      <w:r w:rsidR="00E22BF7" w:rsidRPr="00062895">
        <w:rPr>
          <w:rFonts w:asciiTheme="minorHAnsi" w:hAnsiTheme="minorHAnsi" w:cs="Arial"/>
        </w:rPr>
        <w:t xml:space="preserve"> las válvulas de seguridad después de</w:t>
      </w:r>
      <w:r w:rsidRPr="00062895">
        <w:rPr>
          <w:rFonts w:asciiTheme="minorHAnsi" w:hAnsiTheme="minorHAnsi" w:cs="Arial"/>
        </w:rPr>
        <w:t xml:space="preserve"> </w:t>
      </w:r>
      <w:r w:rsidR="00E22BF7" w:rsidRPr="00062895">
        <w:rPr>
          <w:rFonts w:asciiTheme="minorHAnsi" w:hAnsiTheme="minorHAnsi" w:cs="Arial"/>
        </w:rPr>
        <w:t>l</w:t>
      </w:r>
      <w:r w:rsidRPr="00062895">
        <w:rPr>
          <w:rFonts w:asciiTheme="minorHAnsi" w:hAnsiTheme="minorHAnsi" w:cs="Arial"/>
        </w:rPr>
        <w:t>a</w:t>
      </w:r>
      <w:r w:rsidR="00E22BF7" w:rsidRPr="00062895">
        <w:rPr>
          <w:rFonts w:asciiTheme="minorHAnsi" w:hAnsiTheme="minorHAnsi" w:cs="Arial"/>
        </w:rPr>
        <w:t xml:space="preserve"> </w:t>
      </w:r>
      <w:r w:rsidRPr="00062895">
        <w:rPr>
          <w:rFonts w:asciiTheme="minorHAnsi" w:hAnsiTheme="minorHAnsi" w:cs="Arial"/>
        </w:rPr>
        <w:t xml:space="preserve">calibración </w:t>
      </w:r>
      <w:r w:rsidR="00E22BF7" w:rsidRPr="00062895">
        <w:rPr>
          <w:rFonts w:asciiTheme="minorHAnsi" w:hAnsiTheme="minorHAnsi" w:cs="Arial"/>
        </w:rPr>
        <w:t>y pruebas de disparo.</w:t>
      </w:r>
    </w:p>
    <w:p w14:paraId="11EE15FD" w14:textId="77777777" w:rsidR="00E22BF7" w:rsidRPr="00062895" w:rsidRDefault="00B8718E"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w:t>
      </w:r>
      <w:r w:rsidR="00E22BF7" w:rsidRPr="00062895">
        <w:rPr>
          <w:rFonts w:asciiTheme="minorHAnsi" w:hAnsiTheme="minorHAnsi" w:cs="Arial"/>
        </w:rPr>
        <w:t>ruebas de estanqueidad en todas las tuberías que lleve</w:t>
      </w:r>
      <w:r w:rsidRPr="00062895">
        <w:rPr>
          <w:rFonts w:asciiTheme="minorHAnsi" w:hAnsiTheme="minorHAnsi" w:cs="Arial"/>
        </w:rPr>
        <w:t>n fluidos de proceso y reparación</w:t>
      </w:r>
      <w:r w:rsidR="00E22BF7" w:rsidRPr="00062895">
        <w:rPr>
          <w:rFonts w:asciiTheme="minorHAnsi" w:hAnsiTheme="minorHAnsi" w:cs="Arial"/>
        </w:rPr>
        <w:t xml:space="preserve"> todas las fugas detectadas durante las pr</w:t>
      </w:r>
      <w:r w:rsidRPr="00062895">
        <w:rPr>
          <w:rFonts w:asciiTheme="minorHAnsi" w:hAnsiTheme="minorHAnsi" w:cs="Arial"/>
        </w:rPr>
        <w:t>uebas de estanqueidad. Verificación</w:t>
      </w:r>
      <w:r w:rsidR="00E22BF7" w:rsidRPr="00062895">
        <w:rPr>
          <w:rFonts w:asciiTheme="minorHAnsi" w:hAnsiTheme="minorHAnsi" w:cs="Arial"/>
        </w:rPr>
        <w:t xml:space="preserve"> que todas las tuercas y tornillos.</w:t>
      </w:r>
    </w:p>
    <w:p w14:paraId="75CE43B4" w14:textId="77777777" w:rsidR="00E22BF7" w:rsidRPr="00062895" w:rsidRDefault="00B8718E"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w:t>
      </w:r>
      <w:r w:rsidR="00E22BF7" w:rsidRPr="00062895">
        <w:rPr>
          <w:rFonts w:asciiTheme="minorHAnsi" w:hAnsiTheme="minorHAnsi" w:cs="Arial"/>
        </w:rPr>
        <w:t>ruebas de energía eléctrica de sentido de giro de los motores, balances de car</w:t>
      </w:r>
      <w:r w:rsidR="00104F53" w:rsidRPr="00062895">
        <w:rPr>
          <w:rFonts w:asciiTheme="minorHAnsi" w:hAnsiTheme="minorHAnsi" w:cs="Arial"/>
        </w:rPr>
        <w:t>gas, pruebas de cortocircuitos, pruebas en transformadores y generadores, etc.</w:t>
      </w:r>
    </w:p>
    <w:p w14:paraId="05084475" w14:textId="77777777" w:rsidR="00E22BF7" w:rsidRPr="00062895" w:rsidRDefault="00B8718E"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w:t>
      </w:r>
      <w:r w:rsidR="00E22BF7" w:rsidRPr="00062895">
        <w:rPr>
          <w:rFonts w:asciiTheme="minorHAnsi" w:hAnsiTheme="minorHAnsi" w:cs="Arial"/>
        </w:rPr>
        <w:t>ruebas de continuidad eléctrica de los compontes del sistema de control.</w:t>
      </w:r>
    </w:p>
    <w:p w14:paraId="2936FDEB" w14:textId="77777777" w:rsidR="00E22BF7" w:rsidRPr="00062895" w:rsidRDefault="00E22BF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Cronograma.</w:t>
      </w:r>
    </w:p>
    <w:p w14:paraId="3DB7E9CD" w14:textId="77777777" w:rsidR="00E22BF7" w:rsidRPr="00062895" w:rsidRDefault="00E22BF7"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Puesta en marcha.</w:t>
      </w:r>
    </w:p>
    <w:p w14:paraId="5391379C" w14:textId="77777777" w:rsidR="00E22BF7" w:rsidRPr="00062895" w:rsidRDefault="00E22BF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Procedimiento para la puesta en marcha.</w:t>
      </w:r>
    </w:p>
    <w:p w14:paraId="050F4939" w14:textId="77777777" w:rsidR="00E22BF7" w:rsidRPr="00062895" w:rsidRDefault="00E22BF7" w:rsidP="006415BB">
      <w:pPr>
        <w:pStyle w:val="Prrafodelista"/>
        <w:numPr>
          <w:ilvl w:val="1"/>
          <w:numId w:val="7"/>
        </w:numPr>
        <w:spacing w:after="0" w:line="276" w:lineRule="auto"/>
        <w:jc w:val="both"/>
        <w:rPr>
          <w:rFonts w:asciiTheme="minorHAnsi" w:hAnsiTheme="minorHAnsi" w:cs="Arial"/>
        </w:rPr>
      </w:pPr>
      <w:r w:rsidRPr="00062895">
        <w:rPr>
          <w:rFonts w:asciiTheme="minorHAnsi" w:hAnsiTheme="minorHAnsi" w:cs="Arial"/>
        </w:rPr>
        <w:t>Cronograma.</w:t>
      </w:r>
    </w:p>
    <w:p w14:paraId="3678B240" w14:textId="77777777" w:rsidR="002F7E1B" w:rsidRPr="00062895" w:rsidRDefault="002F7E1B" w:rsidP="002363E0">
      <w:pPr>
        <w:pStyle w:val="Prrafodelista"/>
        <w:spacing w:after="0" w:line="276" w:lineRule="auto"/>
        <w:ind w:left="0"/>
        <w:jc w:val="both"/>
        <w:rPr>
          <w:rFonts w:asciiTheme="minorHAnsi" w:hAnsiTheme="minorHAnsi" w:cs="Arial"/>
        </w:rPr>
      </w:pPr>
    </w:p>
    <w:p w14:paraId="4F5B10F9" w14:textId="77777777" w:rsidR="00CF4A20" w:rsidRPr="00062895" w:rsidRDefault="00CF4A20" w:rsidP="006415BB">
      <w:pPr>
        <w:pStyle w:val="Prrafodelista"/>
        <w:numPr>
          <w:ilvl w:val="1"/>
          <w:numId w:val="16"/>
        </w:numPr>
        <w:spacing w:after="0" w:line="276" w:lineRule="auto"/>
        <w:jc w:val="both"/>
        <w:rPr>
          <w:rFonts w:asciiTheme="minorHAnsi" w:hAnsiTheme="minorHAnsi" w:cs="Arial"/>
          <w:b/>
        </w:rPr>
      </w:pPr>
      <w:r w:rsidRPr="00062895">
        <w:rPr>
          <w:rFonts w:asciiTheme="minorHAnsi" w:hAnsiTheme="minorHAnsi" w:cs="Arial"/>
          <w:b/>
        </w:rPr>
        <w:t>Operación y Mantenimiento.</w:t>
      </w:r>
    </w:p>
    <w:p w14:paraId="73A7047C" w14:textId="77777777" w:rsidR="00DA6B25" w:rsidRPr="00062895" w:rsidRDefault="00CF4A20" w:rsidP="00CF4A20">
      <w:pPr>
        <w:pStyle w:val="Prrafodelista"/>
        <w:spacing w:after="0" w:line="276" w:lineRule="auto"/>
        <w:ind w:left="0"/>
        <w:jc w:val="both"/>
        <w:rPr>
          <w:rFonts w:asciiTheme="minorHAnsi" w:hAnsiTheme="minorHAnsi" w:cs="Arial"/>
        </w:rPr>
      </w:pPr>
      <w:r w:rsidRPr="00062895">
        <w:rPr>
          <w:rFonts w:asciiTheme="minorHAnsi" w:hAnsiTheme="minorHAnsi" w:cs="Arial"/>
        </w:rPr>
        <w:t xml:space="preserve">La EMPRESA CONTRATISTA deberá </w:t>
      </w:r>
      <w:r w:rsidR="00DA6B25" w:rsidRPr="00062895">
        <w:rPr>
          <w:rFonts w:asciiTheme="minorHAnsi" w:hAnsiTheme="minorHAnsi" w:cs="Arial"/>
        </w:rPr>
        <w:t xml:space="preserve">plasmar en </w:t>
      </w:r>
      <w:r w:rsidR="00595F64" w:rsidRPr="00062895">
        <w:rPr>
          <w:rFonts w:asciiTheme="minorHAnsi" w:hAnsiTheme="minorHAnsi" w:cs="Arial"/>
        </w:rPr>
        <w:t>las especificaciones técnicas</w:t>
      </w:r>
      <w:r w:rsidR="00DA6B25" w:rsidRPr="00062895">
        <w:rPr>
          <w:rFonts w:asciiTheme="minorHAnsi" w:hAnsiTheme="minorHAnsi" w:cs="Arial"/>
        </w:rPr>
        <w:t>, el contenido mínimo de al menos lo descrito a continuación:</w:t>
      </w:r>
    </w:p>
    <w:p w14:paraId="6963F5B1" w14:textId="77777777" w:rsidR="00DA6B25" w:rsidRPr="00062895" w:rsidRDefault="00DA6B25" w:rsidP="00CF4A20">
      <w:pPr>
        <w:pStyle w:val="Prrafodelista"/>
        <w:spacing w:after="0" w:line="276" w:lineRule="auto"/>
        <w:ind w:left="0"/>
        <w:jc w:val="both"/>
        <w:rPr>
          <w:rFonts w:asciiTheme="minorHAnsi" w:hAnsiTheme="minorHAnsi" w:cs="Arial"/>
        </w:rPr>
      </w:pPr>
    </w:p>
    <w:p w14:paraId="3AD56FD4" w14:textId="77777777" w:rsidR="00834824" w:rsidRPr="00062895" w:rsidRDefault="00834824"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Programa de prevención de daños.</w:t>
      </w:r>
    </w:p>
    <w:p w14:paraId="292FDA67" w14:textId="77777777" w:rsidR="00834824" w:rsidRPr="00062895" w:rsidRDefault="00834824"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 de emergencias.</w:t>
      </w:r>
    </w:p>
    <w:p w14:paraId="2BDA78B6" w14:textId="77777777" w:rsidR="008252EA" w:rsidRPr="00062895" w:rsidRDefault="008252EA" w:rsidP="006415BB">
      <w:pPr>
        <w:pStyle w:val="Prrafodelista"/>
        <w:numPr>
          <w:ilvl w:val="0"/>
          <w:numId w:val="7"/>
        </w:numPr>
        <w:spacing w:after="0" w:line="276" w:lineRule="auto"/>
        <w:ind w:left="426" w:hanging="426"/>
        <w:jc w:val="both"/>
        <w:rPr>
          <w:rFonts w:asciiTheme="minorHAnsi" w:hAnsiTheme="minorHAnsi" w:cs="Arial"/>
        </w:rPr>
      </w:pPr>
      <w:r w:rsidRPr="00062895">
        <w:rPr>
          <w:rFonts w:asciiTheme="minorHAnsi" w:hAnsiTheme="minorHAnsi" w:cs="Arial"/>
        </w:rPr>
        <w:t>Plan de operación y mantenimiento.</w:t>
      </w:r>
    </w:p>
    <w:p w14:paraId="7755A90B" w14:textId="77777777" w:rsidR="00DA6B25" w:rsidRPr="00062895" w:rsidRDefault="00DA6B25" w:rsidP="00CF4A20">
      <w:pPr>
        <w:pStyle w:val="Prrafodelista"/>
        <w:spacing w:after="0" w:line="276" w:lineRule="auto"/>
        <w:ind w:left="0"/>
        <w:jc w:val="both"/>
        <w:rPr>
          <w:rFonts w:asciiTheme="minorHAnsi" w:hAnsiTheme="minorHAnsi" w:cs="Arial"/>
        </w:rPr>
      </w:pPr>
    </w:p>
    <w:p w14:paraId="2C42FD6A" w14:textId="77777777" w:rsidR="00CF4A20" w:rsidRPr="00062895" w:rsidRDefault="00DA6B25" w:rsidP="00CF4A20">
      <w:pPr>
        <w:pStyle w:val="Prrafodelista"/>
        <w:spacing w:after="0" w:line="276" w:lineRule="auto"/>
        <w:ind w:left="0"/>
        <w:jc w:val="both"/>
        <w:rPr>
          <w:rFonts w:asciiTheme="minorHAnsi" w:hAnsiTheme="minorHAnsi" w:cs="Arial"/>
        </w:rPr>
      </w:pPr>
      <w:r w:rsidRPr="00062895">
        <w:rPr>
          <w:rFonts w:asciiTheme="minorHAnsi" w:hAnsiTheme="minorHAnsi" w:cs="Arial"/>
        </w:rPr>
        <w:t>Dicho contenido debe ser especificado para todos los sistemas contenidos en las</w:t>
      </w:r>
      <w:r w:rsidR="00F50732" w:rsidRPr="00062895">
        <w:rPr>
          <w:rFonts w:asciiTheme="minorHAnsi" w:hAnsiTheme="minorHAnsi" w:cs="Arial"/>
        </w:rPr>
        <w:t xml:space="preserve"> ESR, ESD, cisterna de GNL, contenedor portátil de GNC y regasificador móvil.</w:t>
      </w:r>
    </w:p>
    <w:p w14:paraId="21008D13" w14:textId="77777777" w:rsidR="00CF4A20" w:rsidRPr="00062895" w:rsidRDefault="00CF4A20" w:rsidP="002363E0">
      <w:pPr>
        <w:pStyle w:val="Prrafodelista"/>
        <w:spacing w:after="0" w:line="276" w:lineRule="auto"/>
        <w:ind w:left="0"/>
        <w:jc w:val="both"/>
        <w:rPr>
          <w:rFonts w:asciiTheme="minorHAnsi" w:hAnsiTheme="minorHAnsi" w:cs="Arial"/>
        </w:rPr>
      </w:pPr>
    </w:p>
    <w:p w14:paraId="2D30C2E8" w14:textId="77777777" w:rsidR="00060388" w:rsidRPr="00062895" w:rsidRDefault="001D36D4" w:rsidP="006415BB">
      <w:pPr>
        <w:pStyle w:val="Prrafodelista"/>
        <w:numPr>
          <w:ilvl w:val="0"/>
          <w:numId w:val="16"/>
        </w:numPr>
        <w:spacing w:after="0" w:line="276" w:lineRule="auto"/>
        <w:jc w:val="both"/>
        <w:rPr>
          <w:rFonts w:asciiTheme="minorHAnsi" w:hAnsiTheme="minorHAnsi" w:cs="Arial"/>
          <w:b/>
        </w:rPr>
      </w:pPr>
      <w:r w:rsidRPr="00062895">
        <w:rPr>
          <w:rFonts w:asciiTheme="minorHAnsi" w:hAnsiTheme="minorHAnsi" w:cs="Arial"/>
          <w:b/>
        </w:rPr>
        <w:t>Ingeniería de Detalle Procura y Construcción</w:t>
      </w:r>
      <w:r w:rsidR="00060388" w:rsidRPr="00062895">
        <w:rPr>
          <w:rFonts w:asciiTheme="minorHAnsi" w:hAnsiTheme="minorHAnsi" w:cs="Arial"/>
          <w:b/>
        </w:rPr>
        <w:t>.</w:t>
      </w:r>
    </w:p>
    <w:p w14:paraId="42B2102E" w14:textId="77777777" w:rsidR="006654EC" w:rsidRPr="00062895" w:rsidRDefault="001D36D4" w:rsidP="006654EC">
      <w:pPr>
        <w:spacing w:after="0" w:line="276" w:lineRule="auto"/>
        <w:jc w:val="both"/>
        <w:rPr>
          <w:rFonts w:asciiTheme="minorHAnsi" w:hAnsiTheme="minorHAnsi" w:cs="Arial"/>
        </w:rPr>
      </w:pPr>
      <w:r w:rsidRPr="00062895">
        <w:rPr>
          <w:rFonts w:asciiTheme="minorHAnsi" w:hAnsiTheme="minorHAnsi" w:cs="Arial"/>
        </w:rPr>
        <w:t xml:space="preserve">La EMPRESA CONTRATISTA como parte de esta consultoría, deberá presentar los siguientes documentos que serán empleados como especificaciones técnicas para la litación de la Ingeniería de Detalle, Procura y Construcción (IPC). </w:t>
      </w:r>
    </w:p>
    <w:p w14:paraId="44237CA4" w14:textId="77777777" w:rsidR="00D017B3" w:rsidRPr="00062895" w:rsidRDefault="00D017B3" w:rsidP="006654EC">
      <w:pPr>
        <w:spacing w:after="0" w:line="276" w:lineRule="auto"/>
        <w:jc w:val="both"/>
        <w:rPr>
          <w:rFonts w:asciiTheme="minorHAnsi" w:hAnsiTheme="minorHAnsi" w:cs="Arial"/>
        </w:rPr>
      </w:pPr>
    </w:p>
    <w:p w14:paraId="207187CE" w14:textId="77777777" w:rsidR="00060388" w:rsidRPr="00062895" w:rsidRDefault="00060388" w:rsidP="006415BB">
      <w:pPr>
        <w:pStyle w:val="Prrafodelista"/>
        <w:numPr>
          <w:ilvl w:val="1"/>
          <w:numId w:val="12"/>
        </w:numPr>
        <w:spacing w:after="0" w:line="276" w:lineRule="auto"/>
        <w:ind w:left="567"/>
        <w:jc w:val="both"/>
        <w:rPr>
          <w:rFonts w:asciiTheme="minorHAnsi" w:hAnsiTheme="minorHAnsi" w:cs="Arial"/>
        </w:rPr>
      </w:pPr>
      <w:r w:rsidRPr="00062895">
        <w:rPr>
          <w:rFonts w:asciiTheme="minorHAnsi" w:hAnsiTheme="minorHAnsi" w:cs="Arial"/>
        </w:rPr>
        <w:t>Cronograma</w:t>
      </w:r>
      <w:r w:rsidR="00EE2A84" w:rsidRPr="00062895">
        <w:rPr>
          <w:rFonts w:asciiTheme="minorHAnsi" w:hAnsiTheme="minorHAnsi" w:cs="Arial"/>
        </w:rPr>
        <w:t>.</w:t>
      </w:r>
    </w:p>
    <w:p w14:paraId="3E73B6B6" w14:textId="77777777" w:rsidR="00EE2A84" w:rsidRPr="00062895" w:rsidRDefault="00EE2A84" w:rsidP="00EE2A84">
      <w:pPr>
        <w:spacing w:after="0" w:line="276" w:lineRule="auto"/>
        <w:jc w:val="both"/>
        <w:rPr>
          <w:rFonts w:asciiTheme="minorHAnsi" w:hAnsiTheme="minorHAnsi" w:cs="Arial"/>
        </w:rPr>
      </w:pPr>
      <w:r w:rsidRPr="00062895">
        <w:rPr>
          <w:rFonts w:asciiTheme="minorHAnsi" w:hAnsiTheme="minorHAnsi" w:cs="Arial"/>
        </w:rPr>
        <w:t>La EMPRESA CONTRATISTA deberá elaborar el cronograma de ejecución de la IPC que incluya el desarrollo de la ingeniería de detalle, la procura, la construcción, montaje, el pre-comisionado, el comisionado y la puesta en marcha de las ESR, ESD, cisterna de GNL, contenedor portátil de GNC y regasificador móvil. Estos cronogramas deberán ser realizados en Diagramas de Gantt.</w:t>
      </w:r>
    </w:p>
    <w:p w14:paraId="78354BE4" w14:textId="77777777" w:rsidR="00EE2A84" w:rsidRPr="00062895" w:rsidRDefault="00EE2A84" w:rsidP="00EE2A84">
      <w:pPr>
        <w:spacing w:after="0" w:line="276" w:lineRule="auto"/>
        <w:jc w:val="both"/>
        <w:rPr>
          <w:rFonts w:asciiTheme="minorHAnsi" w:hAnsiTheme="minorHAnsi" w:cs="Arial"/>
        </w:rPr>
      </w:pPr>
    </w:p>
    <w:p w14:paraId="2FAD599F" w14:textId="77777777" w:rsidR="00EE2A84" w:rsidRPr="00062895" w:rsidRDefault="00EE2A84" w:rsidP="00EE2A84">
      <w:pPr>
        <w:spacing w:after="0" w:line="276" w:lineRule="auto"/>
        <w:jc w:val="both"/>
        <w:rPr>
          <w:rFonts w:asciiTheme="minorHAnsi" w:hAnsiTheme="minorHAnsi" w:cs="Arial"/>
        </w:rPr>
      </w:pPr>
      <w:r w:rsidRPr="00062895">
        <w:rPr>
          <w:rFonts w:asciiTheme="minorHAnsi" w:hAnsiTheme="minorHAnsi" w:cs="Arial"/>
        </w:rPr>
        <w:lastRenderedPageBreak/>
        <w:t>Así mismo, se deberá incluir Histogramas que detallen la distribución del tiempo empleado, estadía del personal y uso de recurso</w:t>
      </w:r>
      <w:r w:rsidR="00C947D6" w:rsidRPr="00062895">
        <w:rPr>
          <w:rFonts w:asciiTheme="minorHAnsi" w:hAnsiTheme="minorHAnsi" w:cs="Arial"/>
        </w:rPr>
        <w:t>s</w:t>
      </w:r>
      <w:r w:rsidRPr="00062895">
        <w:rPr>
          <w:rFonts w:asciiTheme="minorHAnsi" w:hAnsiTheme="minorHAnsi" w:cs="Arial"/>
        </w:rPr>
        <w:t xml:space="preserve"> necesarios para llevar a cabo la IPC.</w:t>
      </w:r>
    </w:p>
    <w:p w14:paraId="285402E7" w14:textId="77777777" w:rsidR="00EE2A84" w:rsidRPr="00062895" w:rsidRDefault="00EE2A84" w:rsidP="00EE2A84">
      <w:pPr>
        <w:spacing w:after="0" w:line="276" w:lineRule="auto"/>
        <w:jc w:val="both"/>
        <w:rPr>
          <w:rFonts w:asciiTheme="minorHAnsi" w:hAnsiTheme="minorHAnsi" w:cs="Arial"/>
        </w:rPr>
      </w:pPr>
    </w:p>
    <w:p w14:paraId="3A001F1A" w14:textId="77777777" w:rsidR="00060388" w:rsidRPr="00062895" w:rsidRDefault="00060388" w:rsidP="006415BB">
      <w:pPr>
        <w:pStyle w:val="Prrafodelista"/>
        <w:numPr>
          <w:ilvl w:val="1"/>
          <w:numId w:val="12"/>
        </w:numPr>
        <w:spacing w:after="0" w:line="276" w:lineRule="auto"/>
        <w:ind w:left="567"/>
        <w:jc w:val="both"/>
        <w:rPr>
          <w:rFonts w:asciiTheme="minorHAnsi" w:hAnsiTheme="minorHAnsi" w:cs="Arial"/>
        </w:rPr>
      </w:pPr>
      <w:r w:rsidRPr="00062895">
        <w:rPr>
          <w:rFonts w:asciiTheme="minorHAnsi" w:hAnsiTheme="minorHAnsi" w:cs="Arial"/>
        </w:rPr>
        <w:t>Organigrama</w:t>
      </w:r>
      <w:r w:rsidR="00EE2A84" w:rsidRPr="00062895">
        <w:rPr>
          <w:rFonts w:asciiTheme="minorHAnsi" w:hAnsiTheme="minorHAnsi" w:cs="Arial"/>
        </w:rPr>
        <w:t>.</w:t>
      </w:r>
    </w:p>
    <w:p w14:paraId="31B5F15A" w14:textId="77777777" w:rsidR="00EE2A84" w:rsidRPr="00062895" w:rsidRDefault="00EE2A84" w:rsidP="00EE2A84">
      <w:pPr>
        <w:spacing w:after="0" w:line="276" w:lineRule="auto"/>
        <w:jc w:val="both"/>
        <w:rPr>
          <w:rFonts w:asciiTheme="minorHAnsi" w:hAnsiTheme="minorHAnsi" w:cs="Arial"/>
        </w:rPr>
      </w:pPr>
      <w:r w:rsidRPr="00062895">
        <w:rPr>
          <w:rFonts w:asciiTheme="minorHAnsi" w:hAnsiTheme="minorHAnsi" w:cs="Arial"/>
        </w:rPr>
        <w:t>La EMPRESA CONTRATISTA deberá proponer el organigrama que contemple todo el personal necesario para cumplir con los cometidos de la IPC en los tiempos previstos en el cronograma.</w:t>
      </w:r>
    </w:p>
    <w:p w14:paraId="2BF8D96C" w14:textId="77777777" w:rsidR="00EE2A84" w:rsidRPr="00062895" w:rsidRDefault="00EE2A84" w:rsidP="00EE2A84">
      <w:pPr>
        <w:spacing w:after="0" w:line="276" w:lineRule="auto"/>
        <w:jc w:val="both"/>
        <w:rPr>
          <w:rFonts w:asciiTheme="minorHAnsi" w:hAnsiTheme="minorHAnsi" w:cs="Arial"/>
        </w:rPr>
      </w:pPr>
    </w:p>
    <w:p w14:paraId="04B9C1E8" w14:textId="77777777" w:rsidR="00EE2A84" w:rsidRPr="00062895" w:rsidRDefault="00EE2A84" w:rsidP="00EE2A84">
      <w:pPr>
        <w:spacing w:after="0" w:line="276" w:lineRule="auto"/>
        <w:jc w:val="both"/>
        <w:rPr>
          <w:rFonts w:asciiTheme="minorHAnsi" w:hAnsiTheme="minorHAnsi" w:cs="Arial"/>
        </w:rPr>
      </w:pPr>
      <w:r w:rsidRPr="00062895">
        <w:rPr>
          <w:rFonts w:asciiTheme="minorHAnsi" w:hAnsiTheme="minorHAnsi" w:cs="Arial"/>
        </w:rPr>
        <w:t>Dicho organigrama debe contar mínimamente con el nombre del cargo, función, formación, cantidad de personal, entre otros.</w:t>
      </w:r>
    </w:p>
    <w:p w14:paraId="65508133" w14:textId="77777777" w:rsidR="00247550" w:rsidRPr="00062895" w:rsidRDefault="00247550" w:rsidP="00EE2A84">
      <w:pPr>
        <w:spacing w:after="0" w:line="276" w:lineRule="auto"/>
        <w:jc w:val="both"/>
        <w:rPr>
          <w:rFonts w:asciiTheme="minorHAnsi" w:hAnsiTheme="minorHAnsi" w:cs="Arial"/>
        </w:rPr>
      </w:pPr>
    </w:p>
    <w:p w14:paraId="5C7969E7" w14:textId="77777777" w:rsidR="00060388" w:rsidRPr="00062895" w:rsidRDefault="00060388" w:rsidP="006415BB">
      <w:pPr>
        <w:pStyle w:val="Prrafodelista"/>
        <w:numPr>
          <w:ilvl w:val="1"/>
          <w:numId w:val="12"/>
        </w:numPr>
        <w:spacing w:after="0" w:line="276" w:lineRule="auto"/>
        <w:ind w:left="567"/>
        <w:jc w:val="both"/>
        <w:rPr>
          <w:rFonts w:asciiTheme="minorHAnsi" w:hAnsiTheme="minorHAnsi" w:cs="Arial"/>
        </w:rPr>
      </w:pPr>
      <w:r w:rsidRPr="00062895">
        <w:rPr>
          <w:rFonts w:asciiTheme="minorHAnsi" w:hAnsiTheme="minorHAnsi" w:cs="Arial"/>
        </w:rPr>
        <w:t>Experiencia mínima de la empresa</w:t>
      </w:r>
      <w:r w:rsidR="00EE2A84" w:rsidRPr="00062895">
        <w:rPr>
          <w:rFonts w:asciiTheme="minorHAnsi" w:hAnsiTheme="minorHAnsi" w:cs="Arial"/>
        </w:rPr>
        <w:t>.</w:t>
      </w:r>
    </w:p>
    <w:p w14:paraId="38E09DBB" w14:textId="77777777" w:rsidR="00EE2A84" w:rsidRPr="00062895" w:rsidRDefault="00EE2A84" w:rsidP="00EE2A84">
      <w:pPr>
        <w:spacing w:after="0" w:line="276" w:lineRule="auto"/>
        <w:jc w:val="both"/>
        <w:rPr>
          <w:rFonts w:asciiTheme="minorHAnsi" w:hAnsiTheme="minorHAnsi" w:cs="Arial"/>
        </w:rPr>
      </w:pPr>
      <w:r w:rsidRPr="00062895">
        <w:rPr>
          <w:rFonts w:asciiTheme="minorHAnsi" w:hAnsiTheme="minorHAnsi" w:cs="Arial"/>
        </w:rPr>
        <w:t>La EMPRESA CO</w:t>
      </w:r>
      <w:r w:rsidR="008B5F04" w:rsidRPr="00062895">
        <w:rPr>
          <w:rFonts w:asciiTheme="minorHAnsi" w:hAnsiTheme="minorHAnsi" w:cs="Arial"/>
        </w:rPr>
        <w:t>N</w:t>
      </w:r>
      <w:r w:rsidRPr="00062895">
        <w:rPr>
          <w:rFonts w:asciiTheme="minorHAnsi" w:hAnsiTheme="minorHAnsi" w:cs="Arial"/>
        </w:rPr>
        <w:t>TRATISTA deberá proponer y justificar el requerimiento mínimo de</w:t>
      </w:r>
      <w:r w:rsidR="008B5F04" w:rsidRPr="00062895">
        <w:rPr>
          <w:rFonts w:asciiTheme="minorHAnsi" w:hAnsiTheme="minorHAnsi" w:cs="Arial"/>
        </w:rPr>
        <w:t xml:space="preserve"> la experiencia general y especí</w:t>
      </w:r>
      <w:r w:rsidRPr="00062895">
        <w:rPr>
          <w:rFonts w:asciiTheme="minorHAnsi" w:hAnsiTheme="minorHAnsi" w:cs="Arial"/>
        </w:rPr>
        <w:t>fica de la empresa que realizará la IP</w:t>
      </w:r>
      <w:r w:rsidR="008B5F04" w:rsidRPr="00062895">
        <w:rPr>
          <w:rFonts w:asciiTheme="minorHAnsi" w:hAnsiTheme="minorHAnsi" w:cs="Arial"/>
        </w:rPr>
        <w:t>C. Así mismo deberá detallar qué</w:t>
      </w:r>
      <w:r w:rsidRPr="00062895">
        <w:rPr>
          <w:rFonts w:asciiTheme="minorHAnsi" w:hAnsiTheme="minorHAnsi" w:cs="Arial"/>
        </w:rPr>
        <w:t xml:space="preserve"> tipo de trabajos podrán ser considerados c</w:t>
      </w:r>
      <w:r w:rsidR="008B5F04" w:rsidRPr="00062895">
        <w:rPr>
          <w:rFonts w:asciiTheme="minorHAnsi" w:hAnsiTheme="minorHAnsi" w:cs="Arial"/>
        </w:rPr>
        <w:t>omo experiencia general y especí</w:t>
      </w:r>
      <w:r w:rsidRPr="00062895">
        <w:rPr>
          <w:rFonts w:asciiTheme="minorHAnsi" w:hAnsiTheme="minorHAnsi" w:cs="Arial"/>
        </w:rPr>
        <w:t xml:space="preserve">fica. </w:t>
      </w:r>
    </w:p>
    <w:p w14:paraId="1C0FEE78" w14:textId="77777777" w:rsidR="00EE2A84" w:rsidRPr="00062895" w:rsidRDefault="00EE2A84" w:rsidP="00EE2A84">
      <w:pPr>
        <w:spacing w:after="0" w:line="276" w:lineRule="auto"/>
        <w:jc w:val="both"/>
        <w:rPr>
          <w:rFonts w:asciiTheme="minorHAnsi" w:hAnsiTheme="minorHAnsi" w:cs="Arial"/>
        </w:rPr>
      </w:pPr>
    </w:p>
    <w:p w14:paraId="2A3C3BC6" w14:textId="77777777" w:rsidR="00060388" w:rsidRPr="00062895" w:rsidRDefault="00060388" w:rsidP="006415BB">
      <w:pPr>
        <w:pStyle w:val="Prrafodelista"/>
        <w:numPr>
          <w:ilvl w:val="1"/>
          <w:numId w:val="12"/>
        </w:numPr>
        <w:spacing w:after="0" w:line="276" w:lineRule="auto"/>
        <w:ind w:left="567"/>
        <w:jc w:val="both"/>
        <w:rPr>
          <w:rFonts w:asciiTheme="minorHAnsi" w:hAnsiTheme="minorHAnsi" w:cs="Arial"/>
        </w:rPr>
      </w:pPr>
      <w:r w:rsidRPr="00062895">
        <w:rPr>
          <w:rFonts w:asciiTheme="minorHAnsi" w:hAnsiTheme="minorHAnsi" w:cs="Arial"/>
        </w:rPr>
        <w:t>Formación y Experiencia mínima del personal</w:t>
      </w:r>
      <w:r w:rsidR="00EE2A84" w:rsidRPr="00062895">
        <w:rPr>
          <w:rFonts w:asciiTheme="minorHAnsi" w:hAnsiTheme="minorHAnsi" w:cs="Arial"/>
        </w:rPr>
        <w:t>.</w:t>
      </w:r>
    </w:p>
    <w:p w14:paraId="63CDEE06" w14:textId="77777777" w:rsidR="00EE2A84" w:rsidRPr="00062895" w:rsidRDefault="00EE2A84" w:rsidP="00EE2A84">
      <w:pPr>
        <w:spacing w:after="0" w:line="276" w:lineRule="auto"/>
        <w:jc w:val="both"/>
        <w:rPr>
          <w:rFonts w:asciiTheme="minorHAnsi" w:hAnsiTheme="minorHAnsi" w:cs="Arial"/>
        </w:rPr>
      </w:pPr>
      <w:r w:rsidRPr="00062895">
        <w:rPr>
          <w:rFonts w:asciiTheme="minorHAnsi" w:hAnsiTheme="minorHAnsi" w:cs="Arial"/>
        </w:rPr>
        <w:t>La EMPRESA CO</w:t>
      </w:r>
      <w:r w:rsidR="008B5F04" w:rsidRPr="00062895">
        <w:rPr>
          <w:rFonts w:asciiTheme="minorHAnsi" w:hAnsiTheme="minorHAnsi" w:cs="Arial"/>
        </w:rPr>
        <w:t>N</w:t>
      </w:r>
      <w:r w:rsidRPr="00062895">
        <w:rPr>
          <w:rFonts w:asciiTheme="minorHAnsi" w:hAnsiTheme="minorHAnsi" w:cs="Arial"/>
        </w:rPr>
        <w:t xml:space="preserve">TRATISTA deberá proponer y justificar el requerimiento mínimo de la </w:t>
      </w:r>
      <w:r w:rsidR="006E0FD5" w:rsidRPr="00062895">
        <w:rPr>
          <w:rFonts w:asciiTheme="minorHAnsi" w:hAnsiTheme="minorHAnsi" w:cs="Arial"/>
        </w:rPr>
        <w:t xml:space="preserve">formación, </w:t>
      </w:r>
      <w:r w:rsidR="008B5F04" w:rsidRPr="00062895">
        <w:rPr>
          <w:rFonts w:asciiTheme="minorHAnsi" w:hAnsiTheme="minorHAnsi" w:cs="Arial"/>
        </w:rPr>
        <w:t>experiencia general y especí</w:t>
      </w:r>
      <w:r w:rsidRPr="00062895">
        <w:rPr>
          <w:rFonts w:asciiTheme="minorHAnsi" w:hAnsiTheme="minorHAnsi" w:cs="Arial"/>
        </w:rPr>
        <w:t>fica de</w:t>
      </w:r>
      <w:r w:rsidR="006E0FD5" w:rsidRPr="00062895">
        <w:rPr>
          <w:rFonts w:asciiTheme="minorHAnsi" w:hAnsiTheme="minorHAnsi" w:cs="Arial"/>
        </w:rPr>
        <w:t>l personal que se hará cargo de la ejecución de</w:t>
      </w:r>
      <w:r w:rsidRPr="00062895">
        <w:rPr>
          <w:rFonts w:asciiTheme="minorHAnsi" w:hAnsiTheme="minorHAnsi" w:cs="Arial"/>
        </w:rPr>
        <w:t xml:space="preserve"> la IPC. Así mismo deberá detallar</w:t>
      </w:r>
      <w:r w:rsidR="006E0FD5" w:rsidRPr="00062895">
        <w:rPr>
          <w:rFonts w:asciiTheme="minorHAnsi" w:hAnsiTheme="minorHAnsi" w:cs="Arial"/>
        </w:rPr>
        <w:t xml:space="preserve"> </w:t>
      </w:r>
      <w:r w:rsidR="008B5F04" w:rsidRPr="00062895">
        <w:rPr>
          <w:rFonts w:asciiTheme="minorHAnsi" w:hAnsiTheme="minorHAnsi" w:cs="Arial"/>
        </w:rPr>
        <w:t>qué</w:t>
      </w:r>
      <w:r w:rsidRPr="00062895">
        <w:rPr>
          <w:rFonts w:asciiTheme="minorHAnsi" w:hAnsiTheme="minorHAnsi" w:cs="Arial"/>
        </w:rPr>
        <w:t xml:space="preserve"> tipo de trabajos podrán ser considerados c</w:t>
      </w:r>
      <w:r w:rsidR="008B5F04" w:rsidRPr="00062895">
        <w:rPr>
          <w:rFonts w:asciiTheme="minorHAnsi" w:hAnsiTheme="minorHAnsi" w:cs="Arial"/>
        </w:rPr>
        <w:t>omo experiencia general y especí</w:t>
      </w:r>
      <w:r w:rsidRPr="00062895">
        <w:rPr>
          <w:rFonts w:asciiTheme="minorHAnsi" w:hAnsiTheme="minorHAnsi" w:cs="Arial"/>
        </w:rPr>
        <w:t xml:space="preserve">fica. </w:t>
      </w:r>
    </w:p>
    <w:p w14:paraId="6E3146E0" w14:textId="77777777" w:rsidR="006E0FD5" w:rsidRPr="00062895" w:rsidRDefault="006E0FD5" w:rsidP="00EE2A84">
      <w:pPr>
        <w:spacing w:after="0" w:line="276" w:lineRule="auto"/>
        <w:jc w:val="both"/>
        <w:rPr>
          <w:rFonts w:asciiTheme="minorHAnsi" w:hAnsiTheme="minorHAnsi" w:cs="Arial"/>
        </w:rPr>
      </w:pPr>
    </w:p>
    <w:p w14:paraId="7378F263" w14:textId="77777777" w:rsidR="006E0FD5" w:rsidRPr="00062895" w:rsidRDefault="006E0FD5" w:rsidP="00EE2A84">
      <w:pPr>
        <w:spacing w:after="0" w:line="276" w:lineRule="auto"/>
        <w:jc w:val="both"/>
        <w:rPr>
          <w:rFonts w:asciiTheme="minorHAnsi" w:hAnsiTheme="minorHAnsi" w:cs="Arial"/>
        </w:rPr>
      </w:pPr>
      <w:r w:rsidRPr="00062895">
        <w:rPr>
          <w:rFonts w:asciiTheme="minorHAnsi" w:hAnsiTheme="minorHAnsi" w:cs="Arial"/>
        </w:rPr>
        <w:t>Adicionalmente, la EMPRESA CONTRATISTA deberá identificar al p</w:t>
      </w:r>
      <w:r w:rsidR="008B5F04" w:rsidRPr="00062895">
        <w:rPr>
          <w:rFonts w:asciiTheme="minorHAnsi" w:hAnsiTheme="minorHAnsi" w:cs="Arial"/>
        </w:rPr>
        <w:t xml:space="preserve">ersonal clave, </w:t>
      </w:r>
      <w:r w:rsidRPr="00062895">
        <w:rPr>
          <w:rFonts w:asciiTheme="minorHAnsi" w:hAnsiTheme="minorHAnsi" w:cs="Arial"/>
        </w:rPr>
        <w:t xml:space="preserve">que </w:t>
      </w:r>
      <w:r w:rsidR="00297083" w:rsidRPr="00062895">
        <w:rPr>
          <w:rFonts w:asciiTheme="minorHAnsi" w:hAnsiTheme="minorHAnsi" w:cs="Arial"/>
        </w:rPr>
        <w:t xml:space="preserve">por su formación y experiencia </w:t>
      </w:r>
      <w:r w:rsidRPr="00062895">
        <w:rPr>
          <w:rFonts w:asciiTheme="minorHAnsi" w:hAnsiTheme="minorHAnsi" w:cs="Arial"/>
        </w:rPr>
        <w:t xml:space="preserve">es responsable de </w:t>
      </w:r>
      <w:r w:rsidR="00297083" w:rsidRPr="00062895">
        <w:rPr>
          <w:rFonts w:asciiTheme="minorHAnsi" w:hAnsiTheme="minorHAnsi" w:cs="Arial"/>
        </w:rPr>
        <w:t xml:space="preserve">un proceso dentro del organigrama. Así mismo, en base a los mismos criterios se deberá </w:t>
      </w:r>
      <w:r w:rsidRPr="00062895">
        <w:rPr>
          <w:rFonts w:asciiTheme="minorHAnsi" w:hAnsiTheme="minorHAnsi" w:cs="Arial"/>
        </w:rPr>
        <w:t xml:space="preserve">ponderar </w:t>
      </w:r>
      <w:r w:rsidR="00297083" w:rsidRPr="00062895">
        <w:rPr>
          <w:rFonts w:asciiTheme="minorHAnsi" w:hAnsiTheme="minorHAnsi" w:cs="Arial"/>
        </w:rPr>
        <w:t>porcentualmente la incidencia (importancia) de cada miembro del personal</w:t>
      </w:r>
      <w:r w:rsidR="00B8735E" w:rsidRPr="00062895">
        <w:rPr>
          <w:rFonts w:asciiTheme="minorHAnsi" w:hAnsiTheme="minorHAnsi" w:cs="Arial"/>
        </w:rPr>
        <w:t xml:space="preserve"> clave</w:t>
      </w:r>
      <w:r w:rsidRPr="00062895">
        <w:rPr>
          <w:rFonts w:asciiTheme="minorHAnsi" w:hAnsiTheme="minorHAnsi" w:cs="Arial"/>
        </w:rPr>
        <w:t>.</w:t>
      </w:r>
    </w:p>
    <w:p w14:paraId="01F7B947" w14:textId="77777777" w:rsidR="001213A3" w:rsidRPr="00062895" w:rsidRDefault="001213A3" w:rsidP="00EE2A84">
      <w:pPr>
        <w:spacing w:after="0" w:line="276" w:lineRule="auto"/>
        <w:jc w:val="both"/>
        <w:rPr>
          <w:rFonts w:asciiTheme="minorHAnsi" w:hAnsiTheme="minorHAnsi" w:cs="Arial"/>
        </w:rPr>
      </w:pPr>
    </w:p>
    <w:p w14:paraId="178B8F45" w14:textId="77777777" w:rsidR="00060388" w:rsidRPr="00062895" w:rsidRDefault="00060388" w:rsidP="006415BB">
      <w:pPr>
        <w:pStyle w:val="Prrafodelista"/>
        <w:numPr>
          <w:ilvl w:val="1"/>
          <w:numId w:val="12"/>
        </w:numPr>
        <w:spacing w:after="0" w:line="276" w:lineRule="auto"/>
        <w:ind w:left="567"/>
        <w:jc w:val="both"/>
        <w:rPr>
          <w:rFonts w:asciiTheme="minorHAnsi" w:hAnsiTheme="minorHAnsi" w:cs="Arial"/>
        </w:rPr>
      </w:pPr>
      <w:r w:rsidRPr="00062895">
        <w:rPr>
          <w:rFonts w:asciiTheme="minorHAnsi" w:hAnsiTheme="minorHAnsi" w:cs="Arial"/>
        </w:rPr>
        <w:t xml:space="preserve">Identificación de </w:t>
      </w:r>
      <w:r w:rsidR="00D017B3" w:rsidRPr="00062895">
        <w:rPr>
          <w:rFonts w:asciiTheme="minorHAnsi" w:hAnsiTheme="minorHAnsi" w:cs="Arial"/>
        </w:rPr>
        <w:t>Ítems</w:t>
      </w:r>
      <w:r w:rsidRPr="00062895">
        <w:rPr>
          <w:rFonts w:asciiTheme="minorHAnsi" w:hAnsiTheme="minorHAnsi" w:cs="Arial"/>
        </w:rPr>
        <w:t>.</w:t>
      </w:r>
    </w:p>
    <w:p w14:paraId="6003FF91" w14:textId="77777777" w:rsidR="00B0785F" w:rsidRPr="00062895" w:rsidRDefault="00C947D6" w:rsidP="002363E0">
      <w:pPr>
        <w:pStyle w:val="Prrafodelista"/>
        <w:spacing w:after="0" w:line="276" w:lineRule="auto"/>
        <w:ind w:left="0"/>
        <w:jc w:val="both"/>
        <w:rPr>
          <w:rFonts w:asciiTheme="minorHAnsi" w:hAnsiTheme="minorHAnsi" w:cs="Arial"/>
        </w:rPr>
      </w:pPr>
      <w:r w:rsidRPr="00062895">
        <w:rPr>
          <w:rFonts w:asciiTheme="minorHAnsi" w:hAnsiTheme="minorHAnsi" w:cs="Arial"/>
        </w:rPr>
        <w:t xml:space="preserve">La EMPRESA CONTRATISTA deberá proponer los ítems que serán parte del pliego de especificaciones técnicas para la licitación de la IPC. Dichos ítems deberá contemplar todas las actividades necesarias para desarrollar de manera satisfactoria la IPC. </w:t>
      </w:r>
    </w:p>
    <w:p w14:paraId="147042AF" w14:textId="77777777" w:rsidR="00D1627B" w:rsidRPr="00062895" w:rsidRDefault="00D1627B" w:rsidP="002363E0">
      <w:pPr>
        <w:pStyle w:val="Prrafodelista"/>
        <w:spacing w:after="0" w:line="276" w:lineRule="auto"/>
        <w:ind w:left="0"/>
        <w:jc w:val="both"/>
        <w:rPr>
          <w:rFonts w:asciiTheme="minorHAnsi" w:hAnsiTheme="minorHAnsi" w:cs="Arial"/>
        </w:rPr>
      </w:pPr>
    </w:p>
    <w:p w14:paraId="31BAE15B" w14:textId="77777777" w:rsidR="00A26005" w:rsidRPr="00062895" w:rsidRDefault="00EE1D01" w:rsidP="006415BB">
      <w:pPr>
        <w:pStyle w:val="Prrafodelista"/>
        <w:numPr>
          <w:ilvl w:val="1"/>
          <w:numId w:val="12"/>
        </w:numPr>
        <w:spacing w:after="0" w:line="276" w:lineRule="auto"/>
        <w:ind w:left="567"/>
        <w:jc w:val="both"/>
        <w:rPr>
          <w:rFonts w:asciiTheme="minorHAnsi" w:hAnsiTheme="minorHAnsi" w:cs="Arial"/>
        </w:rPr>
      </w:pPr>
      <w:r w:rsidRPr="00062895">
        <w:rPr>
          <w:rFonts w:asciiTheme="minorHAnsi" w:hAnsiTheme="minorHAnsi" w:cs="Arial"/>
        </w:rPr>
        <w:t>Garantía</w:t>
      </w:r>
      <w:r w:rsidR="00A26005" w:rsidRPr="00062895">
        <w:rPr>
          <w:rFonts w:asciiTheme="minorHAnsi" w:hAnsiTheme="minorHAnsi" w:cs="Arial"/>
        </w:rPr>
        <w:t>.</w:t>
      </w:r>
    </w:p>
    <w:p w14:paraId="69643939" w14:textId="77777777" w:rsidR="00A26005" w:rsidRPr="00062895" w:rsidRDefault="00A26005" w:rsidP="00A26005">
      <w:pPr>
        <w:pStyle w:val="Prrafodelista"/>
        <w:spacing w:after="0" w:line="276" w:lineRule="auto"/>
        <w:ind w:left="0"/>
        <w:jc w:val="both"/>
        <w:rPr>
          <w:rFonts w:asciiTheme="minorHAnsi" w:hAnsiTheme="minorHAnsi" w:cs="Arial"/>
        </w:rPr>
      </w:pPr>
      <w:r w:rsidRPr="00062895">
        <w:rPr>
          <w:rFonts w:asciiTheme="minorHAnsi" w:hAnsiTheme="minorHAnsi" w:cs="Arial"/>
        </w:rPr>
        <w:t>La EMPRESA CONTRATISTA deberá especificar la duración</w:t>
      </w:r>
      <w:r w:rsidR="002957D9" w:rsidRPr="00062895">
        <w:rPr>
          <w:rFonts w:asciiTheme="minorHAnsi" w:hAnsiTheme="minorHAnsi" w:cs="Arial"/>
        </w:rPr>
        <w:t>, el alcance</w:t>
      </w:r>
      <w:r w:rsidRPr="00062895">
        <w:rPr>
          <w:rFonts w:asciiTheme="minorHAnsi" w:hAnsiTheme="minorHAnsi" w:cs="Arial"/>
        </w:rPr>
        <w:t xml:space="preserve"> y </w:t>
      </w:r>
      <w:r w:rsidR="00EE1D01" w:rsidRPr="00062895">
        <w:rPr>
          <w:rFonts w:asciiTheme="minorHAnsi" w:hAnsiTheme="minorHAnsi" w:cs="Arial"/>
        </w:rPr>
        <w:t>características</w:t>
      </w:r>
      <w:r w:rsidRPr="00062895">
        <w:rPr>
          <w:rFonts w:asciiTheme="minorHAnsi" w:hAnsiTheme="minorHAnsi" w:cs="Arial"/>
        </w:rPr>
        <w:t xml:space="preserve"> de </w:t>
      </w:r>
      <w:r w:rsidR="00EE1D01" w:rsidRPr="00062895">
        <w:rPr>
          <w:rFonts w:asciiTheme="minorHAnsi" w:hAnsiTheme="minorHAnsi" w:cs="Arial"/>
        </w:rPr>
        <w:t xml:space="preserve">la </w:t>
      </w:r>
      <w:r w:rsidRPr="00062895">
        <w:rPr>
          <w:rFonts w:asciiTheme="minorHAnsi" w:hAnsiTheme="minorHAnsi" w:cs="Arial"/>
        </w:rPr>
        <w:t>garantía</w:t>
      </w:r>
      <w:r w:rsidR="00EE1D01" w:rsidRPr="00062895">
        <w:rPr>
          <w:rFonts w:asciiTheme="minorHAnsi" w:hAnsiTheme="minorHAnsi" w:cs="Arial"/>
        </w:rPr>
        <w:t xml:space="preserve"> del buen funcionamiento y ejecución de obras</w:t>
      </w:r>
      <w:r w:rsidR="002957D9" w:rsidRPr="00062895">
        <w:rPr>
          <w:rFonts w:asciiTheme="minorHAnsi" w:hAnsiTheme="minorHAnsi" w:cs="Arial"/>
        </w:rPr>
        <w:t>, aplicable</w:t>
      </w:r>
      <w:r w:rsidRPr="00062895">
        <w:rPr>
          <w:rFonts w:asciiTheme="minorHAnsi" w:hAnsiTheme="minorHAnsi" w:cs="Arial"/>
        </w:rPr>
        <w:t xml:space="preserve"> a partir de la entrega definitiva de todas las instalaciones</w:t>
      </w:r>
      <w:r w:rsidR="002957D9" w:rsidRPr="00062895">
        <w:rPr>
          <w:rFonts w:asciiTheme="minorHAnsi" w:hAnsiTheme="minorHAnsi" w:cs="Arial"/>
        </w:rPr>
        <w:t>, por parte de la empresa que se hará cargo de la ejecución de la IPC</w:t>
      </w:r>
      <w:r w:rsidRPr="00062895">
        <w:rPr>
          <w:rFonts w:asciiTheme="minorHAnsi" w:hAnsiTheme="minorHAnsi" w:cs="Arial"/>
        </w:rPr>
        <w:t xml:space="preserve">. </w:t>
      </w:r>
    </w:p>
    <w:p w14:paraId="44F41F64" w14:textId="77777777" w:rsidR="00C235BF" w:rsidRPr="00062895" w:rsidRDefault="00C235BF" w:rsidP="002363E0">
      <w:pPr>
        <w:pStyle w:val="Prrafodelista"/>
        <w:spacing w:after="0" w:line="276" w:lineRule="auto"/>
        <w:ind w:left="0"/>
        <w:jc w:val="both"/>
        <w:rPr>
          <w:rFonts w:asciiTheme="minorHAnsi" w:hAnsiTheme="minorHAnsi" w:cs="Arial"/>
        </w:rPr>
      </w:pPr>
    </w:p>
    <w:p w14:paraId="64651771" w14:textId="77777777" w:rsidR="006654EC" w:rsidRPr="00062895" w:rsidRDefault="006654EC" w:rsidP="006415BB">
      <w:pPr>
        <w:pStyle w:val="Prrafodelista"/>
        <w:numPr>
          <w:ilvl w:val="0"/>
          <w:numId w:val="16"/>
        </w:numPr>
        <w:spacing w:after="0" w:line="276" w:lineRule="auto"/>
        <w:jc w:val="both"/>
        <w:rPr>
          <w:rFonts w:asciiTheme="minorHAnsi" w:hAnsiTheme="minorHAnsi" w:cs="Arial"/>
          <w:b/>
        </w:rPr>
      </w:pPr>
      <w:r w:rsidRPr="00062895">
        <w:rPr>
          <w:rFonts w:asciiTheme="minorHAnsi" w:hAnsiTheme="minorHAnsi" w:cs="Arial"/>
          <w:b/>
        </w:rPr>
        <w:t xml:space="preserve">Términos de referencia para la </w:t>
      </w:r>
      <w:r w:rsidR="00EE1D01" w:rsidRPr="00062895">
        <w:rPr>
          <w:rFonts w:asciiTheme="minorHAnsi" w:hAnsiTheme="minorHAnsi" w:cs="Arial"/>
          <w:b/>
        </w:rPr>
        <w:t xml:space="preserve">Fiscalización </w:t>
      </w:r>
      <w:r w:rsidRPr="00062895">
        <w:rPr>
          <w:rFonts w:asciiTheme="minorHAnsi" w:hAnsiTheme="minorHAnsi" w:cs="Arial"/>
          <w:b/>
        </w:rPr>
        <w:t>de la IPC.</w:t>
      </w:r>
    </w:p>
    <w:p w14:paraId="15413B45" w14:textId="77777777" w:rsidR="00C947D6" w:rsidRPr="00062895" w:rsidRDefault="00C947D6" w:rsidP="00C947D6">
      <w:pPr>
        <w:spacing w:after="0" w:line="276" w:lineRule="auto"/>
        <w:jc w:val="both"/>
        <w:rPr>
          <w:rFonts w:asciiTheme="minorHAnsi" w:hAnsiTheme="minorHAnsi" w:cs="Arial"/>
        </w:rPr>
      </w:pPr>
      <w:r w:rsidRPr="00062895">
        <w:rPr>
          <w:rFonts w:asciiTheme="minorHAnsi" w:hAnsiTheme="minorHAnsi" w:cs="Arial"/>
        </w:rPr>
        <w:lastRenderedPageBreak/>
        <w:t xml:space="preserve">La EMPRESA CONTRATISTA como parte de esta consultoría, deberá presentar los siguientes documentos que serán empleados como términos de referencia para la </w:t>
      </w:r>
      <w:r w:rsidR="00736E37" w:rsidRPr="00062895">
        <w:rPr>
          <w:rFonts w:asciiTheme="minorHAnsi" w:hAnsiTheme="minorHAnsi" w:cs="Arial"/>
        </w:rPr>
        <w:t xml:space="preserve">contratación de una empresa especializada para realizar </w:t>
      </w:r>
      <w:r w:rsidRPr="00062895">
        <w:rPr>
          <w:rFonts w:asciiTheme="minorHAnsi" w:hAnsiTheme="minorHAnsi" w:cs="Arial"/>
        </w:rPr>
        <w:t xml:space="preserve">la </w:t>
      </w:r>
      <w:r w:rsidR="00EE1D01" w:rsidRPr="00062895">
        <w:rPr>
          <w:rFonts w:asciiTheme="minorHAnsi" w:hAnsiTheme="minorHAnsi" w:cs="Arial"/>
        </w:rPr>
        <w:t>Fiscalización</w:t>
      </w:r>
      <w:r w:rsidRPr="00062895">
        <w:rPr>
          <w:rFonts w:asciiTheme="minorHAnsi" w:hAnsiTheme="minorHAnsi" w:cs="Arial"/>
        </w:rPr>
        <w:t xml:space="preserve"> de la Ingeniería de Detalle, Procura y Construcción (IPC). </w:t>
      </w:r>
    </w:p>
    <w:p w14:paraId="028B8B28" w14:textId="77777777" w:rsidR="00C947D6" w:rsidRPr="00062895" w:rsidRDefault="00C947D6" w:rsidP="00C947D6">
      <w:pPr>
        <w:spacing w:after="0" w:line="276" w:lineRule="auto"/>
        <w:jc w:val="both"/>
        <w:rPr>
          <w:rFonts w:asciiTheme="minorHAnsi" w:hAnsiTheme="minorHAnsi" w:cs="Arial"/>
        </w:rPr>
      </w:pPr>
    </w:p>
    <w:p w14:paraId="3E661CC7" w14:textId="77777777" w:rsidR="00C947D6" w:rsidRPr="00062895" w:rsidRDefault="00C947D6" w:rsidP="006415BB">
      <w:pPr>
        <w:pStyle w:val="Prrafodelista"/>
        <w:numPr>
          <w:ilvl w:val="0"/>
          <w:numId w:val="18"/>
        </w:numPr>
        <w:spacing w:after="0" w:line="276" w:lineRule="auto"/>
        <w:ind w:left="567" w:hanging="283"/>
        <w:jc w:val="both"/>
        <w:rPr>
          <w:rFonts w:asciiTheme="minorHAnsi" w:hAnsiTheme="minorHAnsi" w:cs="Arial"/>
        </w:rPr>
      </w:pPr>
      <w:r w:rsidRPr="00062895">
        <w:rPr>
          <w:rFonts w:asciiTheme="minorHAnsi" w:hAnsiTheme="minorHAnsi" w:cs="Arial"/>
        </w:rPr>
        <w:t>Cronograma.</w:t>
      </w:r>
    </w:p>
    <w:p w14:paraId="6E6ACE51" w14:textId="77777777" w:rsidR="00C947D6" w:rsidRPr="00062895" w:rsidRDefault="00C947D6" w:rsidP="00C947D6">
      <w:pPr>
        <w:spacing w:after="0" w:line="276" w:lineRule="auto"/>
        <w:jc w:val="both"/>
        <w:rPr>
          <w:rFonts w:asciiTheme="minorHAnsi" w:hAnsiTheme="minorHAnsi" w:cs="Arial"/>
        </w:rPr>
      </w:pPr>
      <w:r w:rsidRPr="00062895">
        <w:rPr>
          <w:rFonts w:asciiTheme="minorHAnsi" w:hAnsiTheme="minorHAnsi" w:cs="Arial"/>
        </w:rPr>
        <w:t xml:space="preserve">La EMPRESA CONTRATISTA deberá elaborar el cronograma para llevar a cabo la </w:t>
      </w:r>
      <w:r w:rsidR="00EE1D01" w:rsidRPr="00062895">
        <w:rPr>
          <w:rFonts w:asciiTheme="minorHAnsi" w:hAnsiTheme="minorHAnsi" w:cs="Arial"/>
        </w:rPr>
        <w:t>Fiscalización</w:t>
      </w:r>
      <w:r w:rsidRPr="00062895">
        <w:rPr>
          <w:rFonts w:asciiTheme="minorHAnsi" w:hAnsiTheme="minorHAnsi" w:cs="Arial"/>
        </w:rPr>
        <w:t xml:space="preserve">, con base en el cronograma del desarrollo de la IPC, que incluya la </w:t>
      </w:r>
      <w:r w:rsidR="00EE1D01" w:rsidRPr="00062895">
        <w:rPr>
          <w:rFonts w:asciiTheme="minorHAnsi" w:hAnsiTheme="minorHAnsi" w:cs="Arial"/>
        </w:rPr>
        <w:t>fiscalización</w:t>
      </w:r>
      <w:r w:rsidRPr="00062895">
        <w:rPr>
          <w:rFonts w:asciiTheme="minorHAnsi" w:hAnsiTheme="minorHAnsi" w:cs="Arial"/>
        </w:rPr>
        <w:t xml:space="preserve"> del desarrollo de la ingeniería de detalle, la procura, la construcción, montaje, el pre-comisionado, el comisionado y la puesta en marcha de las ESR, ESD, cisterna de GNL, contenedor portátil de GNC y regasificador móvil. Estos cronogramas deberán ser realizados en Diagramas de Gantt.</w:t>
      </w:r>
    </w:p>
    <w:p w14:paraId="1279E9F9" w14:textId="77777777" w:rsidR="00C947D6" w:rsidRPr="00062895" w:rsidRDefault="00C947D6" w:rsidP="00C947D6">
      <w:pPr>
        <w:spacing w:after="0" w:line="276" w:lineRule="auto"/>
        <w:jc w:val="both"/>
        <w:rPr>
          <w:rFonts w:asciiTheme="minorHAnsi" w:hAnsiTheme="minorHAnsi" w:cs="Arial"/>
        </w:rPr>
      </w:pPr>
    </w:p>
    <w:p w14:paraId="6A11A256" w14:textId="77777777" w:rsidR="00C947D6" w:rsidRPr="00062895" w:rsidRDefault="00C947D6" w:rsidP="00C947D6">
      <w:pPr>
        <w:spacing w:after="0" w:line="276" w:lineRule="auto"/>
        <w:jc w:val="both"/>
        <w:rPr>
          <w:rFonts w:asciiTheme="minorHAnsi" w:hAnsiTheme="minorHAnsi" w:cs="Arial"/>
        </w:rPr>
      </w:pPr>
      <w:r w:rsidRPr="00062895">
        <w:rPr>
          <w:rFonts w:asciiTheme="minorHAnsi" w:hAnsiTheme="minorHAnsi" w:cs="Arial"/>
        </w:rPr>
        <w:t xml:space="preserve">Así mismo, se deberá incluir Histogramas que detallen la distribución del tiempo empleado, estadía del personal y uso de recursos necesarios para llevar a cabo la </w:t>
      </w:r>
      <w:r w:rsidR="00EE1D01" w:rsidRPr="00062895">
        <w:rPr>
          <w:rFonts w:asciiTheme="minorHAnsi" w:hAnsiTheme="minorHAnsi" w:cs="Arial"/>
        </w:rPr>
        <w:t>Fiscalización</w:t>
      </w:r>
      <w:r w:rsidRPr="00062895">
        <w:rPr>
          <w:rFonts w:asciiTheme="minorHAnsi" w:hAnsiTheme="minorHAnsi" w:cs="Arial"/>
        </w:rPr>
        <w:t xml:space="preserve"> de la IPC.</w:t>
      </w:r>
    </w:p>
    <w:p w14:paraId="418DB5E1" w14:textId="77777777" w:rsidR="00E118F1" w:rsidRPr="00062895" w:rsidRDefault="00E118F1" w:rsidP="00C947D6">
      <w:pPr>
        <w:spacing w:after="0" w:line="276" w:lineRule="auto"/>
        <w:jc w:val="both"/>
        <w:rPr>
          <w:rFonts w:asciiTheme="minorHAnsi" w:hAnsiTheme="minorHAnsi" w:cs="Arial"/>
        </w:rPr>
      </w:pPr>
    </w:p>
    <w:p w14:paraId="74873D25" w14:textId="77777777" w:rsidR="00C947D6" w:rsidRPr="00062895" w:rsidRDefault="00C947D6" w:rsidP="006415BB">
      <w:pPr>
        <w:pStyle w:val="Prrafodelista"/>
        <w:numPr>
          <w:ilvl w:val="0"/>
          <w:numId w:val="18"/>
        </w:numPr>
        <w:spacing w:after="0" w:line="276" w:lineRule="auto"/>
        <w:ind w:left="567" w:hanging="283"/>
        <w:jc w:val="both"/>
        <w:rPr>
          <w:rFonts w:asciiTheme="minorHAnsi" w:hAnsiTheme="minorHAnsi" w:cs="Arial"/>
        </w:rPr>
      </w:pPr>
      <w:r w:rsidRPr="00062895">
        <w:rPr>
          <w:rFonts w:asciiTheme="minorHAnsi" w:hAnsiTheme="minorHAnsi" w:cs="Arial"/>
        </w:rPr>
        <w:t>Organigrama.</w:t>
      </w:r>
    </w:p>
    <w:p w14:paraId="0341AE6E" w14:textId="77777777" w:rsidR="00C947D6" w:rsidRPr="00062895" w:rsidRDefault="00C947D6" w:rsidP="00C947D6">
      <w:pPr>
        <w:spacing w:after="0" w:line="276" w:lineRule="auto"/>
        <w:jc w:val="both"/>
        <w:rPr>
          <w:rFonts w:asciiTheme="minorHAnsi" w:hAnsiTheme="minorHAnsi" w:cs="Arial"/>
        </w:rPr>
      </w:pPr>
      <w:r w:rsidRPr="00062895">
        <w:rPr>
          <w:rFonts w:asciiTheme="minorHAnsi" w:hAnsiTheme="minorHAnsi" w:cs="Arial"/>
        </w:rPr>
        <w:t>La EMPRESA CONTRATISTA deberá proponer el organigrama que contemple todo el personal necesario para cumplir con</w:t>
      </w:r>
      <w:r w:rsidR="00EE1D01" w:rsidRPr="00062895">
        <w:rPr>
          <w:rFonts w:asciiTheme="minorHAnsi" w:hAnsiTheme="minorHAnsi" w:cs="Arial"/>
        </w:rPr>
        <w:t xml:space="preserve"> los cometidos de la Fiscalización</w:t>
      </w:r>
      <w:r w:rsidRPr="00062895">
        <w:rPr>
          <w:rFonts w:asciiTheme="minorHAnsi" w:hAnsiTheme="minorHAnsi" w:cs="Arial"/>
        </w:rPr>
        <w:t xml:space="preserve"> de la IPC en los tiempos previstos en el cronograma.</w:t>
      </w:r>
    </w:p>
    <w:p w14:paraId="09CD5A5A" w14:textId="77777777" w:rsidR="00C947D6" w:rsidRPr="00062895" w:rsidRDefault="00C947D6" w:rsidP="00C947D6">
      <w:pPr>
        <w:spacing w:after="0" w:line="276" w:lineRule="auto"/>
        <w:jc w:val="both"/>
        <w:rPr>
          <w:rFonts w:asciiTheme="minorHAnsi" w:hAnsiTheme="minorHAnsi" w:cs="Arial"/>
        </w:rPr>
      </w:pPr>
    </w:p>
    <w:p w14:paraId="260FDE81" w14:textId="77777777" w:rsidR="00C947D6" w:rsidRPr="00062895" w:rsidRDefault="00C947D6" w:rsidP="00C947D6">
      <w:pPr>
        <w:spacing w:after="0" w:line="276" w:lineRule="auto"/>
        <w:jc w:val="both"/>
        <w:rPr>
          <w:rFonts w:asciiTheme="minorHAnsi" w:hAnsiTheme="minorHAnsi" w:cs="Arial"/>
        </w:rPr>
      </w:pPr>
      <w:r w:rsidRPr="00062895">
        <w:rPr>
          <w:rFonts w:asciiTheme="minorHAnsi" w:hAnsiTheme="minorHAnsi" w:cs="Arial"/>
        </w:rPr>
        <w:t>Dicho organigrama debe contar mínimamente con el nombre del cargo, función, formación, cantidad de personal, entre otros.</w:t>
      </w:r>
    </w:p>
    <w:p w14:paraId="49D7C0FD" w14:textId="77777777" w:rsidR="00C947D6" w:rsidRPr="00062895" w:rsidRDefault="00C947D6" w:rsidP="00C947D6">
      <w:pPr>
        <w:spacing w:after="0" w:line="276" w:lineRule="auto"/>
        <w:jc w:val="both"/>
        <w:rPr>
          <w:rFonts w:asciiTheme="minorHAnsi" w:hAnsiTheme="minorHAnsi" w:cs="Arial"/>
        </w:rPr>
      </w:pPr>
    </w:p>
    <w:p w14:paraId="75137519" w14:textId="77777777" w:rsidR="00C947D6" w:rsidRPr="00062895" w:rsidRDefault="00C947D6" w:rsidP="006415BB">
      <w:pPr>
        <w:pStyle w:val="Prrafodelista"/>
        <w:numPr>
          <w:ilvl w:val="0"/>
          <w:numId w:val="18"/>
        </w:numPr>
        <w:spacing w:after="0" w:line="276" w:lineRule="auto"/>
        <w:ind w:left="567" w:hanging="283"/>
        <w:jc w:val="both"/>
        <w:rPr>
          <w:rFonts w:asciiTheme="minorHAnsi" w:hAnsiTheme="minorHAnsi" w:cs="Arial"/>
        </w:rPr>
      </w:pPr>
      <w:r w:rsidRPr="00062895">
        <w:rPr>
          <w:rFonts w:asciiTheme="minorHAnsi" w:hAnsiTheme="minorHAnsi" w:cs="Arial"/>
        </w:rPr>
        <w:t>Experiencia mínima de la empresa.</w:t>
      </w:r>
    </w:p>
    <w:p w14:paraId="068037AC" w14:textId="77777777" w:rsidR="00C947D6" w:rsidRPr="00062895" w:rsidRDefault="00C947D6" w:rsidP="00C947D6">
      <w:pPr>
        <w:spacing w:after="0" w:line="276" w:lineRule="auto"/>
        <w:jc w:val="both"/>
        <w:rPr>
          <w:rFonts w:asciiTheme="minorHAnsi" w:hAnsiTheme="minorHAnsi" w:cs="Arial"/>
        </w:rPr>
      </w:pPr>
      <w:r w:rsidRPr="00062895">
        <w:rPr>
          <w:rFonts w:asciiTheme="minorHAnsi" w:hAnsiTheme="minorHAnsi" w:cs="Arial"/>
        </w:rPr>
        <w:t>La EMPRESA CO</w:t>
      </w:r>
      <w:r w:rsidR="00EE1D01" w:rsidRPr="00062895">
        <w:rPr>
          <w:rFonts w:asciiTheme="minorHAnsi" w:hAnsiTheme="minorHAnsi" w:cs="Arial"/>
        </w:rPr>
        <w:t>N</w:t>
      </w:r>
      <w:r w:rsidRPr="00062895">
        <w:rPr>
          <w:rFonts w:asciiTheme="minorHAnsi" w:hAnsiTheme="minorHAnsi" w:cs="Arial"/>
        </w:rPr>
        <w:t xml:space="preserve">TRATISTA deberá proponer y justificar el requerimiento mínimo de la experiencia general y especifica de la empresa que realizará </w:t>
      </w:r>
      <w:r w:rsidR="00EE1D01" w:rsidRPr="00062895">
        <w:rPr>
          <w:rFonts w:asciiTheme="minorHAnsi" w:hAnsiTheme="minorHAnsi" w:cs="Arial"/>
        </w:rPr>
        <w:t>la Fiscalización</w:t>
      </w:r>
      <w:r w:rsidR="00736E37" w:rsidRPr="00062895">
        <w:rPr>
          <w:rFonts w:asciiTheme="minorHAnsi" w:hAnsiTheme="minorHAnsi" w:cs="Arial"/>
        </w:rPr>
        <w:t xml:space="preserve"> de </w:t>
      </w:r>
      <w:r w:rsidRPr="00062895">
        <w:rPr>
          <w:rFonts w:asciiTheme="minorHAnsi" w:hAnsiTheme="minorHAnsi" w:cs="Arial"/>
        </w:rPr>
        <w:t xml:space="preserve">la IPC. Así mismo deberá detallar que tipo de trabajos podrán ser considerados como experiencia general y especifica. </w:t>
      </w:r>
    </w:p>
    <w:p w14:paraId="7FE4710F" w14:textId="77777777" w:rsidR="00C947D6" w:rsidRPr="00062895" w:rsidRDefault="00C947D6" w:rsidP="00C947D6">
      <w:pPr>
        <w:spacing w:after="0" w:line="276" w:lineRule="auto"/>
        <w:jc w:val="both"/>
        <w:rPr>
          <w:rFonts w:asciiTheme="minorHAnsi" w:hAnsiTheme="minorHAnsi" w:cs="Arial"/>
        </w:rPr>
      </w:pPr>
    </w:p>
    <w:p w14:paraId="79D259C3" w14:textId="77777777" w:rsidR="00C947D6" w:rsidRPr="00062895" w:rsidRDefault="00C947D6" w:rsidP="006415BB">
      <w:pPr>
        <w:pStyle w:val="Prrafodelista"/>
        <w:numPr>
          <w:ilvl w:val="0"/>
          <w:numId w:val="18"/>
        </w:numPr>
        <w:spacing w:after="0" w:line="276" w:lineRule="auto"/>
        <w:ind w:left="567" w:hanging="283"/>
        <w:jc w:val="both"/>
        <w:rPr>
          <w:rFonts w:asciiTheme="minorHAnsi" w:hAnsiTheme="minorHAnsi" w:cs="Arial"/>
        </w:rPr>
      </w:pPr>
      <w:r w:rsidRPr="00062895">
        <w:rPr>
          <w:rFonts w:asciiTheme="minorHAnsi" w:hAnsiTheme="minorHAnsi" w:cs="Arial"/>
        </w:rPr>
        <w:t>Formación y Experiencia mínima del personal.</w:t>
      </w:r>
    </w:p>
    <w:p w14:paraId="15CA7DDC" w14:textId="77777777" w:rsidR="00C947D6" w:rsidRPr="00062895" w:rsidRDefault="00C947D6" w:rsidP="00C947D6">
      <w:pPr>
        <w:spacing w:after="0" w:line="276" w:lineRule="auto"/>
        <w:jc w:val="both"/>
        <w:rPr>
          <w:rFonts w:asciiTheme="minorHAnsi" w:hAnsiTheme="minorHAnsi" w:cs="Arial"/>
        </w:rPr>
      </w:pPr>
      <w:r w:rsidRPr="00062895">
        <w:rPr>
          <w:rFonts w:asciiTheme="minorHAnsi" w:hAnsiTheme="minorHAnsi" w:cs="Arial"/>
        </w:rPr>
        <w:t>La EMPRESA CO</w:t>
      </w:r>
      <w:r w:rsidR="00EE1D01" w:rsidRPr="00062895">
        <w:rPr>
          <w:rFonts w:asciiTheme="minorHAnsi" w:hAnsiTheme="minorHAnsi" w:cs="Arial"/>
        </w:rPr>
        <w:t>N</w:t>
      </w:r>
      <w:r w:rsidRPr="00062895">
        <w:rPr>
          <w:rFonts w:asciiTheme="minorHAnsi" w:hAnsiTheme="minorHAnsi" w:cs="Arial"/>
        </w:rPr>
        <w:t xml:space="preserve">TRATISTA deberá proponer y justificar el requerimiento mínimo de la formación, experiencia general y especifica del personal que se hará cargo de la </w:t>
      </w:r>
      <w:r w:rsidR="00EE1D01" w:rsidRPr="00062895">
        <w:rPr>
          <w:rFonts w:asciiTheme="minorHAnsi" w:hAnsiTheme="minorHAnsi" w:cs="Arial"/>
        </w:rPr>
        <w:t>Fiscalización</w:t>
      </w:r>
      <w:r w:rsidR="00736E37" w:rsidRPr="00062895">
        <w:rPr>
          <w:rFonts w:asciiTheme="minorHAnsi" w:hAnsiTheme="minorHAnsi" w:cs="Arial"/>
        </w:rPr>
        <w:t xml:space="preserve"> de </w:t>
      </w:r>
      <w:r w:rsidRPr="00062895">
        <w:rPr>
          <w:rFonts w:asciiTheme="minorHAnsi" w:hAnsiTheme="minorHAnsi" w:cs="Arial"/>
        </w:rPr>
        <w:t xml:space="preserve">la IPC. Así mismo deberá detallar que tipo de trabajos podrán ser considerados como experiencia general y especifica. </w:t>
      </w:r>
    </w:p>
    <w:p w14:paraId="144B29AE" w14:textId="77777777" w:rsidR="00C947D6" w:rsidRPr="00062895" w:rsidRDefault="00C947D6" w:rsidP="00C947D6">
      <w:pPr>
        <w:spacing w:after="0" w:line="276" w:lineRule="auto"/>
        <w:jc w:val="both"/>
        <w:rPr>
          <w:rFonts w:asciiTheme="minorHAnsi" w:hAnsiTheme="minorHAnsi" w:cs="Arial"/>
        </w:rPr>
      </w:pPr>
    </w:p>
    <w:p w14:paraId="228ABA00" w14:textId="77777777" w:rsidR="00C947D6" w:rsidRPr="00062895" w:rsidRDefault="00C947D6" w:rsidP="00C947D6">
      <w:pPr>
        <w:spacing w:after="0" w:line="276" w:lineRule="auto"/>
        <w:jc w:val="both"/>
        <w:rPr>
          <w:rFonts w:asciiTheme="minorHAnsi" w:hAnsiTheme="minorHAnsi" w:cs="Arial"/>
        </w:rPr>
      </w:pPr>
      <w:r w:rsidRPr="00062895">
        <w:rPr>
          <w:rFonts w:asciiTheme="minorHAnsi" w:hAnsiTheme="minorHAnsi" w:cs="Arial"/>
        </w:rPr>
        <w:t xml:space="preserve">Adicionalmente, la EMPRESA CONTRATISTA deberá identificar al personal clave, llámese a este a aquel que por su formación y experiencia es responsable </w:t>
      </w:r>
      <w:r w:rsidR="00736E37" w:rsidRPr="00062895">
        <w:rPr>
          <w:rFonts w:asciiTheme="minorHAnsi" w:hAnsiTheme="minorHAnsi" w:cs="Arial"/>
        </w:rPr>
        <w:t xml:space="preserve">de llevar a cabo la </w:t>
      </w:r>
      <w:r w:rsidR="00EE1D01" w:rsidRPr="00062895">
        <w:rPr>
          <w:rFonts w:asciiTheme="minorHAnsi" w:hAnsiTheme="minorHAnsi" w:cs="Arial"/>
        </w:rPr>
        <w:t>Fiscalización</w:t>
      </w:r>
      <w:r w:rsidR="00736E37" w:rsidRPr="00062895">
        <w:rPr>
          <w:rFonts w:asciiTheme="minorHAnsi" w:hAnsiTheme="minorHAnsi" w:cs="Arial"/>
        </w:rPr>
        <w:t xml:space="preserve"> </w:t>
      </w:r>
      <w:r w:rsidRPr="00062895">
        <w:rPr>
          <w:rFonts w:asciiTheme="minorHAnsi" w:hAnsiTheme="minorHAnsi" w:cs="Arial"/>
        </w:rPr>
        <w:t xml:space="preserve">de un proceso </w:t>
      </w:r>
      <w:r w:rsidR="00736E37" w:rsidRPr="00062895">
        <w:rPr>
          <w:rFonts w:asciiTheme="minorHAnsi" w:hAnsiTheme="minorHAnsi" w:cs="Arial"/>
        </w:rPr>
        <w:t>específico de la IPC.</w:t>
      </w:r>
      <w:r w:rsidRPr="00062895">
        <w:rPr>
          <w:rFonts w:asciiTheme="minorHAnsi" w:hAnsiTheme="minorHAnsi" w:cs="Arial"/>
        </w:rPr>
        <w:t xml:space="preserve"> Así mismo, en base a los mismos criterios se deberá ponderar porcentualmente la incidencia (importancia) de cada miembro del personal.</w:t>
      </w:r>
    </w:p>
    <w:p w14:paraId="3F0E57E9" w14:textId="77777777" w:rsidR="00C947D6" w:rsidRPr="00062895" w:rsidRDefault="00C947D6" w:rsidP="00C947D6">
      <w:pPr>
        <w:spacing w:after="0" w:line="276" w:lineRule="auto"/>
        <w:jc w:val="both"/>
        <w:rPr>
          <w:rFonts w:asciiTheme="minorHAnsi" w:hAnsiTheme="minorHAnsi" w:cs="Arial"/>
        </w:rPr>
      </w:pPr>
    </w:p>
    <w:p w14:paraId="244F4B2E" w14:textId="77777777" w:rsidR="00B0785F" w:rsidRPr="00062895" w:rsidRDefault="00B0785F" w:rsidP="006415BB">
      <w:pPr>
        <w:pStyle w:val="Prrafodelista"/>
        <w:numPr>
          <w:ilvl w:val="0"/>
          <w:numId w:val="16"/>
        </w:numPr>
        <w:spacing w:after="0" w:line="276" w:lineRule="auto"/>
        <w:jc w:val="both"/>
        <w:rPr>
          <w:rFonts w:asciiTheme="minorHAnsi" w:hAnsiTheme="minorHAnsi" w:cs="Arial"/>
          <w:b/>
        </w:rPr>
      </w:pPr>
      <w:r w:rsidRPr="00062895">
        <w:rPr>
          <w:rFonts w:asciiTheme="minorHAnsi" w:hAnsiTheme="minorHAnsi" w:cs="Arial"/>
          <w:b/>
        </w:rPr>
        <w:t>Elaboración del Estudio Económico del Proyecto</w:t>
      </w:r>
      <w:r w:rsidR="004554C9" w:rsidRPr="00062895">
        <w:rPr>
          <w:rFonts w:asciiTheme="minorHAnsi" w:hAnsiTheme="minorHAnsi" w:cs="Arial"/>
          <w:b/>
        </w:rPr>
        <w:t>.</w:t>
      </w:r>
    </w:p>
    <w:p w14:paraId="1103ECC5" w14:textId="31E8054A" w:rsidR="003E548C" w:rsidRPr="00062895" w:rsidRDefault="00627B2D" w:rsidP="003E548C">
      <w:pPr>
        <w:pStyle w:val="Prrafodelista"/>
        <w:spacing w:after="0" w:line="276" w:lineRule="auto"/>
        <w:ind w:left="0"/>
        <w:jc w:val="both"/>
        <w:rPr>
          <w:rFonts w:asciiTheme="minorHAnsi" w:hAnsiTheme="minorHAnsi" w:cs="Arial"/>
        </w:rPr>
      </w:pPr>
      <w:r w:rsidRPr="00062895">
        <w:rPr>
          <w:rFonts w:asciiTheme="minorHAnsi" w:hAnsiTheme="minorHAnsi" w:cs="Arial"/>
        </w:rPr>
        <w:lastRenderedPageBreak/>
        <w:t>La EMPRESA CONTRATISTA</w:t>
      </w:r>
      <w:r w:rsidR="00B0785F" w:rsidRPr="00062895">
        <w:rPr>
          <w:rFonts w:asciiTheme="minorHAnsi" w:hAnsiTheme="minorHAnsi" w:cs="Arial"/>
        </w:rPr>
        <w:t xml:space="preserve"> deberá elaborar </w:t>
      </w:r>
      <w:r w:rsidR="00EE1D01" w:rsidRPr="00062895">
        <w:rPr>
          <w:rFonts w:asciiTheme="minorHAnsi" w:hAnsiTheme="minorHAnsi" w:cs="Arial"/>
        </w:rPr>
        <w:t xml:space="preserve">el estudio de factibilidad económica </w:t>
      </w:r>
      <w:r w:rsidR="00B0785F" w:rsidRPr="00062895">
        <w:rPr>
          <w:rFonts w:asciiTheme="minorHAnsi" w:hAnsiTheme="minorHAnsi" w:cs="Arial"/>
        </w:rPr>
        <w:t>del proyecto</w:t>
      </w:r>
      <w:r w:rsidR="00EE1D01" w:rsidRPr="00062895">
        <w:rPr>
          <w:rFonts w:asciiTheme="minorHAnsi" w:hAnsiTheme="minorHAnsi" w:cs="Arial"/>
        </w:rPr>
        <w:t>, mediante un flujo de caja o equivalente</w:t>
      </w:r>
      <w:r w:rsidR="00B0785F" w:rsidRPr="00062895">
        <w:rPr>
          <w:rFonts w:asciiTheme="minorHAnsi" w:hAnsiTheme="minorHAnsi" w:cs="Arial"/>
        </w:rPr>
        <w:t xml:space="preserve">, considerando los ingresos estimados en función de la demanda proyectada, los gastos operativos necesarios del proyecto, la estimación de cargas tributarias de acuerdo a </w:t>
      </w:r>
      <w:r w:rsidR="00736E37" w:rsidRPr="00062895">
        <w:rPr>
          <w:rFonts w:asciiTheme="minorHAnsi" w:hAnsiTheme="minorHAnsi" w:cs="Arial"/>
        </w:rPr>
        <w:t xml:space="preserve">la </w:t>
      </w:r>
      <w:r w:rsidR="00B0785F" w:rsidRPr="00062895">
        <w:rPr>
          <w:rFonts w:asciiTheme="minorHAnsi" w:hAnsiTheme="minorHAnsi" w:cs="Arial"/>
        </w:rPr>
        <w:t>norma</w:t>
      </w:r>
      <w:r w:rsidR="00736E37" w:rsidRPr="00062895">
        <w:rPr>
          <w:rFonts w:asciiTheme="minorHAnsi" w:hAnsiTheme="minorHAnsi" w:cs="Arial"/>
        </w:rPr>
        <w:t>tiva nacional vigente</w:t>
      </w:r>
      <w:r w:rsidR="00B0785F" w:rsidRPr="00062895">
        <w:rPr>
          <w:rFonts w:asciiTheme="minorHAnsi" w:hAnsiTheme="minorHAnsi" w:cs="Arial"/>
        </w:rPr>
        <w:t xml:space="preserve">, </w:t>
      </w:r>
      <w:r w:rsidR="00736E37" w:rsidRPr="00062895">
        <w:rPr>
          <w:rFonts w:asciiTheme="minorHAnsi" w:hAnsiTheme="minorHAnsi" w:cs="Arial"/>
        </w:rPr>
        <w:t xml:space="preserve">el financiamiento del proyecto, </w:t>
      </w:r>
      <w:r w:rsidR="00B0785F" w:rsidRPr="00062895">
        <w:rPr>
          <w:rFonts w:asciiTheme="minorHAnsi" w:hAnsiTheme="minorHAnsi" w:cs="Arial"/>
        </w:rPr>
        <w:t xml:space="preserve">la inversión estimada </w:t>
      </w:r>
      <w:r w:rsidR="00736E37" w:rsidRPr="00062895">
        <w:rPr>
          <w:rFonts w:asciiTheme="minorHAnsi" w:hAnsiTheme="minorHAnsi" w:cs="Arial"/>
        </w:rPr>
        <w:t xml:space="preserve">para el desarrollo de la IPC y la </w:t>
      </w:r>
      <w:r w:rsidR="00EE1D01" w:rsidRPr="00062895">
        <w:rPr>
          <w:rFonts w:asciiTheme="minorHAnsi" w:hAnsiTheme="minorHAnsi" w:cs="Arial"/>
        </w:rPr>
        <w:t>Fiscalización</w:t>
      </w:r>
      <w:r w:rsidR="00736E37" w:rsidRPr="00062895">
        <w:rPr>
          <w:rFonts w:asciiTheme="minorHAnsi" w:hAnsiTheme="minorHAnsi" w:cs="Arial"/>
        </w:rPr>
        <w:t xml:space="preserve"> de la misma</w:t>
      </w:r>
      <w:r w:rsidR="00B0785F" w:rsidRPr="00062895">
        <w:rPr>
          <w:rFonts w:asciiTheme="minorHAnsi" w:hAnsiTheme="minorHAnsi" w:cs="Arial"/>
        </w:rPr>
        <w:t xml:space="preserve">. </w:t>
      </w:r>
      <w:r w:rsidR="003E548C" w:rsidRPr="00062895">
        <w:rPr>
          <w:rFonts w:asciiTheme="minorHAnsi" w:hAnsiTheme="minorHAnsi" w:cs="Arial"/>
        </w:rPr>
        <w:t xml:space="preserve">Dicha estimación debe realizarse con </w:t>
      </w:r>
      <w:r w:rsidR="00490378" w:rsidRPr="00062895">
        <w:rPr>
          <w:rFonts w:asciiTheme="minorHAnsi" w:hAnsiTheme="minorHAnsi" w:cs="Arial"/>
        </w:rPr>
        <w:t>estimación de costos Clase</w:t>
      </w:r>
      <w:r w:rsidR="003E548C" w:rsidRPr="00062895">
        <w:rPr>
          <w:rFonts w:asciiTheme="minorHAnsi" w:hAnsiTheme="minorHAnsi" w:cs="Arial"/>
        </w:rPr>
        <w:t xml:space="preserve"> II </w:t>
      </w:r>
      <w:r w:rsidR="00490378" w:rsidRPr="00062895">
        <w:rPr>
          <w:rFonts w:asciiTheme="minorHAnsi" w:hAnsiTheme="minorHAnsi" w:cs="Arial"/>
        </w:rPr>
        <w:t>según práctica recomendada de la AACE International</w:t>
      </w:r>
      <w:r w:rsidR="00F9095C">
        <w:rPr>
          <w:rFonts w:asciiTheme="minorHAnsi" w:hAnsiTheme="minorHAnsi" w:cs="Arial"/>
        </w:rPr>
        <w:t>.</w:t>
      </w:r>
    </w:p>
    <w:p w14:paraId="5E9EF8DD" w14:textId="77777777" w:rsidR="00B0785F" w:rsidRPr="00062895" w:rsidRDefault="00B0785F" w:rsidP="002363E0">
      <w:pPr>
        <w:pStyle w:val="Prrafodelista"/>
        <w:spacing w:after="0" w:line="276" w:lineRule="auto"/>
        <w:ind w:left="0"/>
        <w:jc w:val="both"/>
        <w:rPr>
          <w:rFonts w:asciiTheme="minorHAnsi" w:hAnsiTheme="minorHAnsi" w:cs="Arial"/>
        </w:rPr>
      </w:pPr>
    </w:p>
    <w:p w14:paraId="77551849" w14:textId="47550A52" w:rsidR="003E548C" w:rsidRPr="00115567" w:rsidRDefault="005A48C4" w:rsidP="003C4362">
      <w:pPr>
        <w:pStyle w:val="Prrafodelista"/>
        <w:spacing w:after="0" w:line="276" w:lineRule="auto"/>
        <w:ind w:left="0"/>
        <w:jc w:val="both"/>
        <w:rPr>
          <w:rFonts w:asciiTheme="minorHAnsi" w:hAnsiTheme="minorHAnsi" w:cs="Arial"/>
        </w:rPr>
      </w:pPr>
      <w:r>
        <w:rPr>
          <w:rFonts w:asciiTheme="minorHAnsi" w:hAnsiTheme="minorHAnsi" w:cs="Arial"/>
        </w:rPr>
        <w:t>L</w:t>
      </w:r>
      <w:r w:rsidR="003E548C" w:rsidRPr="00062895">
        <w:rPr>
          <w:rFonts w:asciiTheme="minorHAnsi" w:hAnsiTheme="minorHAnsi" w:cs="Arial"/>
        </w:rPr>
        <w:t xml:space="preserve">a EMPRESA CONTRATISTA, deberá </w:t>
      </w:r>
      <w:r>
        <w:rPr>
          <w:rFonts w:asciiTheme="minorHAnsi" w:hAnsiTheme="minorHAnsi" w:cs="Arial"/>
        </w:rPr>
        <w:t xml:space="preserve">desarrollar el estudio económico de acuerdo a </w:t>
      </w:r>
      <w:r w:rsidR="003C4362">
        <w:rPr>
          <w:rFonts w:asciiTheme="minorHAnsi" w:hAnsiTheme="minorHAnsi" w:cs="Arial"/>
        </w:rPr>
        <w:t>lo descrito en el Anexo 3 “</w:t>
      </w:r>
      <w:r w:rsidR="00086373">
        <w:rPr>
          <w:rFonts w:asciiTheme="minorHAnsi" w:hAnsiTheme="minorHAnsi" w:cs="Arial"/>
        </w:rPr>
        <w:t>Estudio Económico del Proyecto</w:t>
      </w:r>
      <w:r w:rsidR="003C4362">
        <w:rPr>
          <w:rFonts w:asciiTheme="minorHAnsi" w:hAnsiTheme="minorHAnsi" w:cs="Arial"/>
        </w:rPr>
        <w:t>”.</w:t>
      </w:r>
    </w:p>
    <w:p w14:paraId="1691AF18" w14:textId="77777777" w:rsidR="002E17C6" w:rsidRPr="00115567" w:rsidRDefault="002E17C6" w:rsidP="00E3281C">
      <w:pPr>
        <w:pStyle w:val="Prrafodelista"/>
        <w:spacing w:after="0" w:line="276" w:lineRule="auto"/>
        <w:jc w:val="both"/>
        <w:rPr>
          <w:rFonts w:asciiTheme="minorHAnsi" w:hAnsiTheme="minorHAnsi" w:cs="Arial"/>
        </w:rPr>
      </w:pPr>
    </w:p>
    <w:p w14:paraId="6DF6E7E2" w14:textId="77777777" w:rsidR="00B0785F" w:rsidRPr="00115567" w:rsidRDefault="00B0785F" w:rsidP="006415BB">
      <w:pPr>
        <w:pStyle w:val="Prrafodelista"/>
        <w:numPr>
          <w:ilvl w:val="0"/>
          <w:numId w:val="16"/>
        </w:numPr>
        <w:spacing w:after="0" w:line="276" w:lineRule="auto"/>
        <w:jc w:val="both"/>
        <w:rPr>
          <w:rFonts w:asciiTheme="minorHAnsi" w:hAnsiTheme="minorHAnsi" w:cs="Arial"/>
          <w:b/>
        </w:rPr>
      </w:pPr>
      <w:r w:rsidRPr="00115567">
        <w:rPr>
          <w:rFonts w:asciiTheme="minorHAnsi" w:hAnsiTheme="minorHAnsi" w:cs="Arial"/>
          <w:b/>
        </w:rPr>
        <w:t>Emisión de Documento Soporte de Decisión 3 (DSD)</w:t>
      </w:r>
      <w:r w:rsidR="004554C9" w:rsidRPr="00115567">
        <w:rPr>
          <w:rFonts w:asciiTheme="minorHAnsi" w:hAnsiTheme="minorHAnsi" w:cs="Arial"/>
          <w:b/>
        </w:rPr>
        <w:t>.</w:t>
      </w:r>
    </w:p>
    <w:p w14:paraId="342AC3D6" w14:textId="77777777" w:rsidR="00B0785F" w:rsidRPr="00062895" w:rsidRDefault="00B0785F" w:rsidP="006415BB">
      <w:pPr>
        <w:pStyle w:val="Prrafodelista"/>
        <w:numPr>
          <w:ilvl w:val="0"/>
          <w:numId w:val="8"/>
        </w:numPr>
        <w:spacing w:after="0" w:line="276" w:lineRule="auto"/>
        <w:ind w:left="426" w:hanging="426"/>
        <w:jc w:val="both"/>
        <w:rPr>
          <w:rFonts w:asciiTheme="minorHAnsi" w:hAnsiTheme="minorHAnsi" w:cs="Arial"/>
        </w:rPr>
      </w:pPr>
      <w:r w:rsidRPr="00115567">
        <w:rPr>
          <w:rFonts w:asciiTheme="minorHAnsi" w:hAnsiTheme="minorHAnsi" w:cs="Arial"/>
        </w:rPr>
        <w:t>Especificaciones</w:t>
      </w:r>
      <w:r w:rsidRPr="00062895">
        <w:rPr>
          <w:rFonts w:asciiTheme="minorHAnsi" w:hAnsiTheme="minorHAnsi" w:cs="Arial"/>
        </w:rPr>
        <w:t xml:space="preserve"> Técnicas para realizar la Ingeniería de Detalle</w:t>
      </w:r>
      <w:r w:rsidR="003E548C" w:rsidRPr="00062895">
        <w:rPr>
          <w:rFonts w:asciiTheme="minorHAnsi" w:hAnsiTheme="minorHAnsi" w:cs="Arial"/>
        </w:rPr>
        <w:t>, Procura y Construcción (IPC)</w:t>
      </w:r>
      <w:r w:rsidR="00920A8A" w:rsidRPr="00062895">
        <w:rPr>
          <w:rFonts w:asciiTheme="minorHAnsi" w:hAnsiTheme="minorHAnsi" w:cs="Arial"/>
        </w:rPr>
        <w:t>.</w:t>
      </w:r>
    </w:p>
    <w:p w14:paraId="67A7B099" w14:textId="77777777" w:rsidR="00F415DF" w:rsidRPr="00062895" w:rsidRDefault="00F415DF" w:rsidP="006415BB">
      <w:pPr>
        <w:pStyle w:val="Prrafodelista"/>
        <w:numPr>
          <w:ilvl w:val="0"/>
          <w:numId w:val="8"/>
        </w:numPr>
        <w:spacing w:after="0" w:line="276" w:lineRule="auto"/>
        <w:ind w:left="426" w:hanging="426"/>
        <w:jc w:val="both"/>
        <w:rPr>
          <w:rFonts w:asciiTheme="minorHAnsi" w:hAnsiTheme="minorHAnsi" w:cs="Arial"/>
        </w:rPr>
      </w:pPr>
      <w:r w:rsidRPr="00062895">
        <w:rPr>
          <w:rFonts w:asciiTheme="minorHAnsi" w:hAnsiTheme="minorHAnsi" w:cs="Arial"/>
        </w:rPr>
        <w:t xml:space="preserve">Términos de referencia para la </w:t>
      </w:r>
      <w:r w:rsidR="00EE1D01" w:rsidRPr="00062895">
        <w:rPr>
          <w:rFonts w:asciiTheme="minorHAnsi" w:hAnsiTheme="minorHAnsi" w:cs="Arial"/>
        </w:rPr>
        <w:t>Fiscalización</w:t>
      </w:r>
      <w:r w:rsidRPr="00062895">
        <w:rPr>
          <w:rFonts w:asciiTheme="minorHAnsi" w:hAnsiTheme="minorHAnsi" w:cs="Arial"/>
        </w:rPr>
        <w:t xml:space="preserve"> de la IPC.</w:t>
      </w:r>
    </w:p>
    <w:p w14:paraId="272EBED7" w14:textId="77777777" w:rsidR="00B0785F" w:rsidRPr="00062895" w:rsidRDefault="00F415DF" w:rsidP="006415BB">
      <w:pPr>
        <w:pStyle w:val="Prrafodelista"/>
        <w:numPr>
          <w:ilvl w:val="0"/>
          <w:numId w:val="8"/>
        </w:numPr>
        <w:spacing w:after="0" w:line="276" w:lineRule="auto"/>
        <w:ind w:left="426" w:hanging="426"/>
        <w:jc w:val="both"/>
        <w:rPr>
          <w:rFonts w:asciiTheme="minorHAnsi" w:hAnsiTheme="minorHAnsi" w:cs="Arial"/>
        </w:rPr>
      </w:pPr>
      <w:r w:rsidRPr="00062895">
        <w:rPr>
          <w:rFonts w:asciiTheme="minorHAnsi" w:hAnsiTheme="minorHAnsi" w:cs="Arial"/>
        </w:rPr>
        <w:t>Precio Referencial</w:t>
      </w:r>
      <w:r w:rsidR="00B0785F" w:rsidRPr="00062895">
        <w:rPr>
          <w:rFonts w:asciiTheme="minorHAnsi" w:hAnsiTheme="minorHAnsi" w:cs="Arial"/>
        </w:rPr>
        <w:t xml:space="preserve"> para la IPC</w:t>
      </w:r>
      <w:r w:rsidR="00920A8A" w:rsidRPr="00062895">
        <w:rPr>
          <w:rFonts w:asciiTheme="minorHAnsi" w:hAnsiTheme="minorHAnsi" w:cs="Arial"/>
        </w:rPr>
        <w:t>.</w:t>
      </w:r>
    </w:p>
    <w:p w14:paraId="475C0F1A" w14:textId="77777777" w:rsidR="00F415DF" w:rsidRPr="00062895" w:rsidRDefault="00F415DF" w:rsidP="006415BB">
      <w:pPr>
        <w:pStyle w:val="Prrafodelista"/>
        <w:numPr>
          <w:ilvl w:val="0"/>
          <w:numId w:val="8"/>
        </w:numPr>
        <w:spacing w:after="0" w:line="276" w:lineRule="auto"/>
        <w:ind w:left="426" w:hanging="426"/>
        <w:jc w:val="both"/>
        <w:rPr>
          <w:rFonts w:asciiTheme="minorHAnsi" w:hAnsiTheme="minorHAnsi" w:cs="Arial"/>
        </w:rPr>
      </w:pPr>
      <w:r w:rsidRPr="00062895">
        <w:rPr>
          <w:rFonts w:asciiTheme="minorHAnsi" w:hAnsiTheme="minorHAnsi" w:cs="Arial"/>
        </w:rPr>
        <w:t xml:space="preserve">Precio Referencial para la </w:t>
      </w:r>
      <w:r w:rsidR="00EE1D01" w:rsidRPr="00062895">
        <w:rPr>
          <w:rFonts w:asciiTheme="minorHAnsi" w:hAnsiTheme="minorHAnsi" w:cs="Arial"/>
        </w:rPr>
        <w:t>Fiscalización</w:t>
      </w:r>
      <w:r w:rsidRPr="00062895">
        <w:rPr>
          <w:rFonts w:asciiTheme="minorHAnsi" w:hAnsiTheme="minorHAnsi" w:cs="Arial"/>
        </w:rPr>
        <w:t xml:space="preserve"> de la IPC</w:t>
      </w:r>
    </w:p>
    <w:p w14:paraId="31BC3FD9" w14:textId="77777777" w:rsidR="00B0785F" w:rsidRPr="00062895" w:rsidRDefault="00EE1D01" w:rsidP="006415BB">
      <w:pPr>
        <w:pStyle w:val="Prrafodelista"/>
        <w:numPr>
          <w:ilvl w:val="0"/>
          <w:numId w:val="8"/>
        </w:numPr>
        <w:spacing w:after="0" w:line="276" w:lineRule="auto"/>
        <w:ind w:left="426" w:hanging="426"/>
        <w:jc w:val="both"/>
        <w:rPr>
          <w:rFonts w:asciiTheme="minorHAnsi" w:hAnsiTheme="minorHAnsi" w:cs="Arial"/>
        </w:rPr>
      </w:pPr>
      <w:r w:rsidRPr="00062895">
        <w:rPr>
          <w:rFonts w:asciiTheme="minorHAnsi" w:hAnsiTheme="minorHAnsi" w:cs="Arial"/>
        </w:rPr>
        <w:t>Estudio Económico del Proyecto</w:t>
      </w:r>
      <w:r w:rsidR="00920A8A" w:rsidRPr="00062895">
        <w:rPr>
          <w:rFonts w:asciiTheme="minorHAnsi" w:hAnsiTheme="minorHAnsi" w:cs="Arial"/>
        </w:rPr>
        <w:t>.</w:t>
      </w:r>
    </w:p>
    <w:p w14:paraId="1DEA34C9" w14:textId="77777777" w:rsidR="00EF4B77" w:rsidRPr="00062895" w:rsidRDefault="00EF4B77" w:rsidP="002363E0">
      <w:pPr>
        <w:spacing w:after="0"/>
        <w:jc w:val="both"/>
        <w:rPr>
          <w:rFonts w:asciiTheme="minorHAnsi" w:hAnsiTheme="minorHAnsi" w:cs="Arial"/>
          <w:lang w:eastAsia="es-BO"/>
        </w:rPr>
      </w:pPr>
    </w:p>
    <w:p w14:paraId="3CF7CB67" w14:textId="77777777" w:rsidR="00B0785F" w:rsidRPr="00062895" w:rsidRDefault="00B0785F" w:rsidP="002363E0">
      <w:pPr>
        <w:spacing w:after="0"/>
        <w:jc w:val="both"/>
        <w:rPr>
          <w:rFonts w:asciiTheme="minorHAnsi" w:hAnsiTheme="minorHAnsi" w:cs="Arial"/>
          <w:lang w:eastAsia="es-BO"/>
        </w:rPr>
      </w:pPr>
      <w:r w:rsidRPr="00062895">
        <w:rPr>
          <w:rFonts w:asciiTheme="minorHAnsi" w:hAnsiTheme="minorHAnsi" w:cs="Arial"/>
          <w:lang w:eastAsia="es-BO"/>
        </w:rPr>
        <w:t xml:space="preserve">En todos los casos, </w:t>
      </w:r>
      <w:r w:rsidR="00627B2D" w:rsidRPr="00062895">
        <w:rPr>
          <w:rFonts w:asciiTheme="minorHAnsi" w:hAnsiTheme="minorHAnsi" w:cs="Arial"/>
          <w:lang w:eastAsia="es-BO"/>
        </w:rPr>
        <w:t>la EMPRESA CONTRATISTA</w:t>
      </w:r>
      <w:r w:rsidRPr="00062895">
        <w:rPr>
          <w:rFonts w:asciiTheme="minorHAnsi" w:hAnsiTheme="minorHAnsi" w:cs="Arial"/>
          <w:lang w:eastAsia="es-BO"/>
        </w:rPr>
        <w:t xml:space="preserve"> debe presentar los planos, memorias de cálculo y todo otro documento que sustente los estudios realizados.</w:t>
      </w:r>
    </w:p>
    <w:p w14:paraId="0942F3BB" w14:textId="77777777" w:rsidR="00EF4B77" w:rsidRPr="00062895" w:rsidRDefault="00EF4B77" w:rsidP="002363E0">
      <w:pPr>
        <w:spacing w:after="0"/>
        <w:jc w:val="both"/>
        <w:rPr>
          <w:rFonts w:asciiTheme="minorHAnsi" w:hAnsiTheme="minorHAnsi" w:cs="Arial"/>
          <w:lang w:eastAsia="es-BO"/>
        </w:rPr>
      </w:pPr>
    </w:p>
    <w:p w14:paraId="688D0115" w14:textId="77777777" w:rsidR="00A34F51" w:rsidRPr="00062895" w:rsidRDefault="00A34F51" w:rsidP="00A34F51">
      <w:pPr>
        <w:pStyle w:val="Prrafodelista"/>
        <w:numPr>
          <w:ilvl w:val="2"/>
          <w:numId w:val="1"/>
        </w:numPr>
        <w:spacing w:after="0"/>
        <w:outlineLvl w:val="1"/>
        <w:rPr>
          <w:rFonts w:asciiTheme="minorHAnsi" w:hAnsiTheme="minorHAnsi"/>
          <w:b/>
          <w:lang w:eastAsia="es-ES"/>
        </w:rPr>
      </w:pPr>
      <w:bookmarkStart w:id="150" w:name="_Toc435729716"/>
      <w:r w:rsidRPr="00062895">
        <w:rPr>
          <w:rFonts w:asciiTheme="minorHAnsi" w:hAnsiTheme="minorHAnsi"/>
          <w:b/>
          <w:lang w:eastAsia="es-ES"/>
        </w:rPr>
        <w:t>Informe Final</w:t>
      </w:r>
      <w:bookmarkEnd w:id="150"/>
    </w:p>
    <w:p w14:paraId="046F6CA8" w14:textId="77777777" w:rsidR="00D017B3" w:rsidRPr="00062895" w:rsidRDefault="00A34F51" w:rsidP="00D017B3">
      <w:pPr>
        <w:rPr>
          <w:rFonts w:asciiTheme="minorHAnsi" w:hAnsiTheme="minorHAnsi"/>
          <w:lang w:eastAsia="es-ES"/>
        </w:rPr>
      </w:pPr>
      <w:r w:rsidRPr="00062895">
        <w:rPr>
          <w:rFonts w:asciiTheme="minorHAnsi" w:hAnsiTheme="minorHAnsi"/>
          <w:lang w:eastAsia="es-ES"/>
        </w:rPr>
        <w:t>La EMPRESA CONTRATISTA deberá elaborar un informe con al menos el siguiente contenido, anexando un compilado de los tres (3) DSD aprobados por la CONTRAPARTE:</w:t>
      </w:r>
    </w:p>
    <w:p w14:paraId="41A81D55" w14:textId="77777777" w:rsidR="00A34F51" w:rsidRPr="00062895" w:rsidRDefault="00A34F51" w:rsidP="006415BB">
      <w:pPr>
        <w:pStyle w:val="Prrafodelista"/>
        <w:numPr>
          <w:ilvl w:val="0"/>
          <w:numId w:val="19"/>
        </w:numPr>
        <w:spacing w:after="0" w:line="276" w:lineRule="auto"/>
        <w:ind w:left="426" w:hanging="426"/>
        <w:jc w:val="both"/>
        <w:rPr>
          <w:rFonts w:asciiTheme="minorHAnsi" w:hAnsiTheme="minorHAnsi" w:cs="Arial"/>
        </w:rPr>
      </w:pPr>
      <w:r w:rsidRPr="00062895">
        <w:rPr>
          <w:rFonts w:asciiTheme="minorHAnsi" w:hAnsiTheme="minorHAnsi" w:cs="Arial"/>
        </w:rPr>
        <w:t>Antecedentes</w:t>
      </w:r>
      <w:r w:rsidR="00F415DF" w:rsidRPr="00062895">
        <w:rPr>
          <w:rFonts w:asciiTheme="minorHAnsi" w:hAnsiTheme="minorHAnsi" w:cs="Arial"/>
        </w:rPr>
        <w:t>.</w:t>
      </w:r>
    </w:p>
    <w:p w14:paraId="697A1779" w14:textId="77777777" w:rsidR="00A34F51" w:rsidRPr="00062895" w:rsidRDefault="00A34F51" w:rsidP="006415BB">
      <w:pPr>
        <w:pStyle w:val="Prrafodelista"/>
        <w:numPr>
          <w:ilvl w:val="0"/>
          <w:numId w:val="19"/>
        </w:numPr>
        <w:spacing w:after="0" w:line="276" w:lineRule="auto"/>
        <w:ind w:left="426" w:hanging="426"/>
        <w:jc w:val="both"/>
        <w:rPr>
          <w:rFonts w:asciiTheme="minorHAnsi" w:hAnsiTheme="minorHAnsi" w:cs="Arial"/>
        </w:rPr>
      </w:pPr>
      <w:r w:rsidRPr="00062895">
        <w:rPr>
          <w:rFonts w:asciiTheme="minorHAnsi" w:hAnsiTheme="minorHAnsi" w:cs="Arial"/>
        </w:rPr>
        <w:t>Objetivos</w:t>
      </w:r>
      <w:r w:rsidR="00F415DF" w:rsidRPr="00062895">
        <w:rPr>
          <w:rFonts w:asciiTheme="minorHAnsi" w:hAnsiTheme="minorHAnsi" w:cs="Arial"/>
        </w:rPr>
        <w:t>.</w:t>
      </w:r>
    </w:p>
    <w:p w14:paraId="0BE375BF" w14:textId="77777777" w:rsidR="00A34F51" w:rsidRPr="00062895" w:rsidRDefault="00A34F51" w:rsidP="006415BB">
      <w:pPr>
        <w:pStyle w:val="Prrafodelista"/>
        <w:numPr>
          <w:ilvl w:val="0"/>
          <w:numId w:val="19"/>
        </w:numPr>
        <w:spacing w:after="0" w:line="276" w:lineRule="auto"/>
        <w:ind w:left="426" w:hanging="426"/>
        <w:jc w:val="both"/>
        <w:rPr>
          <w:rFonts w:asciiTheme="minorHAnsi" w:hAnsiTheme="minorHAnsi" w:cs="Arial"/>
        </w:rPr>
      </w:pPr>
      <w:r w:rsidRPr="00062895">
        <w:rPr>
          <w:rFonts w:asciiTheme="minorHAnsi" w:hAnsiTheme="minorHAnsi" w:cs="Arial"/>
        </w:rPr>
        <w:t>Desarrollo</w:t>
      </w:r>
      <w:r w:rsidR="00F415DF" w:rsidRPr="00062895">
        <w:rPr>
          <w:rFonts w:asciiTheme="minorHAnsi" w:hAnsiTheme="minorHAnsi" w:cs="Arial"/>
        </w:rPr>
        <w:t>.</w:t>
      </w:r>
    </w:p>
    <w:p w14:paraId="3028CC5F" w14:textId="77777777" w:rsidR="00A34F51" w:rsidRPr="00062895" w:rsidRDefault="00F415DF" w:rsidP="006415BB">
      <w:pPr>
        <w:pStyle w:val="Prrafodelista"/>
        <w:numPr>
          <w:ilvl w:val="0"/>
          <w:numId w:val="19"/>
        </w:numPr>
        <w:spacing w:after="0" w:line="276" w:lineRule="auto"/>
        <w:ind w:left="426" w:hanging="426"/>
        <w:jc w:val="both"/>
        <w:rPr>
          <w:rFonts w:asciiTheme="minorHAnsi" w:hAnsiTheme="minorHAnsi" w:cs="Arial"/>
        </w:rPr>
      </w:pPr>
      <w:r w:rsidRPr="00062895">
        <w:rPr>
          <w:rFonts w:asciiTheme="minorHAnsi" w:hAnsiTheme="minorHAnsi" w:cs="Arial"/>
        </w:rPr>
        <w:t>Conclusiones.</w:t>
      </w:r>
    </w:p>
    <w:p w14:paraId="283523E4" w14:textId="77777777" w:rsidR="00A34F51" w:rsidRPr="00062895" w:rsidRDefault="00A34F51" w:rsidP="006415BB">
      <w:pPr>
        <w:pStyle w:val="Prrafodelista"/>
        <w:numPr>
          <w:ilvl w:val="0"/>
          <w:numId w:val="19"/>
        </w:numPr>
        <w:spacing w:after="0" w:line="276" w:lineRule="auto"/>
        <w:ind w:left="426" w:hanging="426"/>
        <w:jc w:val="both"/>
        <w:rPr>
          <w:rFonts w:asciiTheme="minorHAnsi" w:hAnsiTheme="minorHAnsi" w:cs="Arial"/>
        </w:rPr>
      </w:pPr>
      <w:r w:rsidRPr="00062895">
        <w:rPr>
          <w:rFonts w:asciiTheme="minorHAnsi" w:hAnsiTheme="minorHAnsi" w:cs="Arial"/>
        </w:rPr>
        <w:t>Recomendaciones</w:t>
      </w:r>
      <w:r w:rsidR="00F415DF" w:rsidRPr="00062895">
        <w:rPr>
          <w:rFonts w:asciiTheme="minorHAnsi" w:hAnsiTheme="minorHAnsi" w:cs="Arial"/>
        </w:rPr>
        <w:t>.</w:t>
      </w:r>
    </w:p>
    <w:p w14:paraId="19AEB154" w14:textId="77777777" w:rsidR="00A34F51" w:rsidRPr="00062895" w:rsidRDefault="00A34F51" w:rsidP="006415BB">
      <w:pPr>
        <w:pStyle w:val="Prrafodelista"/>
        <w:numPr>
          <w:ilvl w:val="0"/>
          <w:numId w:val="19"/>
        </w:numPr>
        <w:spacing w:after="0" w:line="276" w:lineRule="auto"/>
        <w:ind w:left="426" w:hanging="426"/>
        <w:jc w:val="both"/>
        <w:rPr>
          <w:rFonts w:asciiTheme="minorHAnsi" w:hAnsiTheme="minorHAnsi" w:cs="Arial"/>
        </w:rPr>
      </w:pPr>
      <w:r w:rsidRPr="00062895">
        <w:rPr>
          <w:rFonts w:asciiTheme="minorHAnsi" w:hAnsiTheme="minorHAnsi" w:cs="Arial"/>
        </w:rPr>
        <w:t>Anexos</w:t>
      </w:r>
      <w:r w:rsidR="00F415DF" w:rsidRPr="00062895">
        <w:rPr>
          <w:rFonts w:asciiTheme="minorHAnsi" w:hAnsiTheme="minorHAnsi" w:cs="Arial"/>
        </w:rPr>
        <w:t>.</w:t>
      </w:r>
    </w:p>
    <w:p w14:paraId="5DD5B2A3" w14:textId="77777777" w:rsidR="002D7F3B" w:rsidRPr="00062895" w:rsidRDefault="002D7F3B" w:rsidP="006415BB">
      <w:pPr>
        <w:pStyle w:val="Prrafodelista"/>
        <w:numPr>
          <w:ilvl w:val="0"/>
          <w:numId w:val="17"/>
        </w:numPr>
        <w:spacing w:after="0" w:line="276" w:lineRule="auto"/>
        <w:jc w:val="both"/>
        <w:rPr>
          <w:rFonts w:asciiTheme="minorHAnsi" w:hAnsiTheme="minorHAnsi" w:cs="Arial"/>
        </w:rPr>
      </w:pPr>
      <w:r w:rsidRPr="00062895">
        <w:rPr>
          <w:rFonts w:asciiTheme="minorHAnsi" w:hAnsiTheme="minorHAnsi" w:cs="Arial"/>
        </w:rPr>
        <w:t>DSD1.</w:t>
      </w:r>
    </w:p>
    <w:p w14:paraId="6A331039" w14:textId="77777777" w:rsidR="002D7F3B" w:rsidRPr="00062895" w:rsidRDefault="002D7F3B" w:rsidP="006415BB">
      <w:pPr>
        <w:pStyle w:val="Prrafodelista"/>
        <w:numPr>
          <w:ilvl w:val="0"/>
          <w:numId w:val="17"/>
        </w:numPr>
        <w:spacing w:after="0" w:line="276" w:lineRule="auto"/>
        <w:jc w:val="both"/>
        <w:rPr>
          <w:rFonts w:asciiTheme="minorHAnsi" w:hAnsiTheme="minorHAnsi" w:cs="Arial"/>
        </w:rPr>
      </w:pPr>
      <w:r w:rsidRPr="00062895">
        <w:rPr>
          <w:rFonts w:asciiTheme="minorHAnsi" w:hAnsiTheme="minorHAnsi" w:cs="Arial"/>
        </w:rPr>
        <w:t>DSD2.</w:t>
      </w:r>
    </w:p>
    <w:p w14:paraId="440241F5" w14:textId="77777777" w:rsidR="002D7F3B" w:rsidRPr="00062895" w:rsidRDefault="002D7F3B" w:rsidP="006415BB">
      <w:pPr>
        <w:pStyle w:val="Prrafodelista"/>
        <w:numPr>
          <w:ilvl w:val="0"/>
          <w:numId w:val="17"/>
        </w:numPr>
        <w:spacing w:after="0" w:line="276" w:lineRule="auto"/>
        <w:jc w:val="both"/>
        <w:rPr>
          <w:rFonts w:asciiTheme="minorHAnsi" w:hAnsiTheme="minorHAnsi" w:cs="Arial"/>
        </w:rPr>
      </w:pPr>
      <w:r w:rsidRPr="00062895">
        <w:rPr>
          <w:rFonts w:asciiTheme="minorHAnsi" w:hAnsiTheme="minorHAnsi" w:cs="Arial"/>
        </w:rPr>
        <w:t>DSD3.</w:t>
      </w:r>
    </w:p>
    <w:p w14:paraId="25A93962" w14:textId="77777777" w:rsidR="002D7F3B" w:rsidRPr="00062895" w:rsidRDefault="002D7F3B" w:rsidP="006415BB">
      <w:pPr>
        <w:pStyle w:val="Prrafodelista"/>
        <w:numPr>
          <w:ilvl w:val="0"/>
          <w:numId w:val="17"/>
        </w:numPr>
        <w:spacing w:after="0" w:line="276" w:lineRule="auto"/>
        <w:jc w:val="both"/>
        <w:rPr>
          <w:rFonts w:asciiTheme="minorHAnsi" w:hAnsiTheme="minorHAnsi" w:cs="Arial"/>
        </w:rPr>
      </w:pPr>
      <w:r w:rsidRPr="00062895">
        <w:rPr>
          <w:rFonts w:asciiTheme="minorHAnsi" w:hAnsiTheme="minorHAnsi" w:cs="Arial"/>
        </w:rPr>
        <w:t>Actas y notas oficiales emitidas durante el desarrollo de la IBE.</w:t>
      </w:r>
    </w:p>
    <w:p w14:paraId="680B3539" w14:textId="77777777" w:rsidR="008749D7" w:rsidRPr="00062895" w:rsidRDefault="00EE1D01" w:rsidP="00894AC7">
      <w:pPr>
        <w:jc w:val="center"/>
        <w:rPr>
          <w:rFonts w:asciiTheme="minorHAnsi" w:eastAsia="Arial Unicode MS" w:hAnsiTheme="minorHAnsi"/>
          <w:b/>
        </w:rPr>
      </w:pPr>
      <w:r w:rsidRPr="00062895">
        <w:rPr>
          <w:rFonts w:asciiTheme="minorHAnsi" w:eastAsia="Arial Unicode MS" w:hAnsiTheme="minorHAnsi"/>
          <w:b/>
        </w:rPr>
        <w:br w:type="page"/>
      </w:r>
      <w:r w:rsidR="007876E9" w:rsidRPr="00062895">
        <w:rPr>
          <w:rFonts w:asciiTheme="minorHAnsi" w:eastAsia="Arial Unicode MS" w:hAnsiTheme="minorHAnsi"/>
          <w:b/>
        </w:rPr>
        <w:lastRenderedPageBreak/>
        <w:t>SECCIÓN V</w:t>
      </w:r>
      <w:r w:rsidR="008749D7" w:rsidRPr="00062895">
        <w:rPr>
          <w:rFonts w:asciiTheme="minorHAnsi" w:eastAsia="Arial Unicode MS" w:hAnsiTheme="minorHAnsi"/>
          <w:b/>
        </w:rPr>
        <w:t xml:space="preserve"> – MÉTODO DE CALIFICACIÓN DE PROPONENTES</w:t>
      </w:r>
    </w:p>
    <w:p w14:paraId="1105B6A2" w14:textId="77777777" w:rsidR="008749D7" w:rsidRPr="00062895" w:rsidRDefault="008749D7" w:rsidP="002363E0">
      <w:pPr>
        <w:spacing w:after="0" w:line="240" w:lineRule="auto"/>
        <w:jc w:val="both"/>
        <w:rPr>
          <w:rFonts w:asciiTheme="minorHAnsi" w:hAnsiTheme="minorHAnsi" w:cs="Arial"/>
          <w:lang w:eastAsia="es-BO"/>
        </w:rPr>
      </w:pPr>
      <w:r w:rsidRPr="00062895">
        <w:rPr>
          <w:rFonts w:asciiTheme="minorHAnsi" w:hAnsiTheme="minorHAnsi" w:cs="Arial"/>
          <w:lang w:eastAsia="es-BO"/>
        </w:rPr>
        <w:t xml:space="preserve">Para la evaluación de propuestas YPFB aplicará el criterio de selección y adjudicación: </w:t>
      </w:r>
      <w:r w:rsidRPr="00062895">
        <w:rPr>
          <w:rFonts w:asciiTheme="minorHAnsi" w:hAnsiTheme="minorHAnsi" w:cs="Arial"/>
          <w:b/>
          <w:lang w:eastAsia="es-BO"/>
        </w:rPr>
        <w:t>Calidad, Propuesta Técnica y Costo</w:t>
      </w:r>
      <w:r w:rsidRPr="00062895">
        <w:rPr>
          <w:rFonts w:asciiTheme="minorHAnsi" w:hAnsiTheme="minorHAnsi" w:cs="Arial"/>
          <w:lang w:eastAsia="es-BO"/>
        </w:rPr>
        <w:t>, de acuerdo a</w:t>
      </w:r>
      <w:r w:rsidR="003A5776" w:rsidRPr="00062895">
        <w:rPr>
          <w:rFonts w:asciiTheme="minorHAnsi" w:hAnsiTheme="minorHAnsi" w:cs="Arial"/>
          <w:lang w:eastAsia="es-BO"/>
        </w:rPr>
        <w:t xml:space="preserve"> los siguientes criterios</w:t>
      </w:r>
      <w:r w:rsidRPr="00062895">
        <w:rPr>
          <w:rFonts w:asciiTheme="minorHAnsi" w:hAnsiTheme="minorHAnsi" w:cs="Arial"/>
          <w:lang w:eastAsia="es-BO"/>
        </w:rPr>
        <w:t>:</w:t>
      </w:r>
    </w:p>
    <w:p w14:paraId="233C200C" w14:textId="77777777" w:rsidR="003A5776" w:rsidRPr="00062895" w:rsidRDefault="003A5776" w:rsidP="002363E0">
      <w:pPr>
        <w:spacing w:after="0" w:line="240" w:lineRule="auto"/>
        <w:jc w:val="both"/>
        <w:rPr>
          <w:rFonts w:asciiTheme="minorHAnsi" w:hAnsiTheme="minorHAnsi" w:cs="Arial"/>
          <w:lang w:eastAsia="es-BO"/>
        </w:rPr>
      </w:pPr>
    </w:p>
    <w:p w14:paraId="54A632DE" w14:textId="77777777" w:rsidR="008749D7" w:rsidRPr="00062895" w:rsidRDefault="008749D7" w:rsidP="002363E0">
      <w:pPr>
        <w:spacing w:after="0" w:line="240" w:lineRule="auto"/>
        <w:jc w:val="both"/>
        <w:rPr>
          <w:rFonts w:asciiTheme="minorHAnsi" w:hAnsiTheme="minorHAnsi" w:cs="Arial"/>
          <w:lang w:eastAsia="es-BO"/>
        </w:rPr>
      </w:pPr>
      <w:r w:rsidRPr="00062895">
        <w:rPr>
          <w:rFonts w:asciiTheme="minorHAnsi" w:hAnsiTheme="minorHAnsi" w:cs="Arial"/>
          <w:lang w:eastAsia="es-BO"/>
        </w:rPr>
        <w:t>Deberá tomarse en cuenta que el incumplimiento de cualesquiera de estos criterios, determinará la descalificación de la propuesta.</w:t>
      </w:r>
    </w:p>
    <w:p w14:paraId="06FA4592" w14:textId="77777777" w:rsidR="0021236F" w:rsidRPr="00062895" w:rsidRDefault="0021236F" w:rsidP="002363E0">
      <w:pPr>
        <w:spacing w:after="0" w:line="240" w:lineRule="auto"/>
        <w:jc w:val="both"/>
        <w:rPr>
          <w:rFonts w:asciiTheme="minorHAnsi" w:hAnsiTheme="minorHAnsi" w:cs="Arial"/>
          <w:lang w:eastAsia="es-BO"/>
        </w:rPr>
      </w:pPr>
    </w:p>
    <w:p w14:paraId="4A4B9A20" w14:textId="77777777" w:rsidR="008749D7" w:rsidRPr="00062895" w:rsidRDefault="008749D7" w:rsidP="002363E0">
      <w:pPr>
        <w:spacing w:after="0" w:line="240" w:lineRule="auto"/>
        <w:jc w:val="both"/>
        <w:rPr>
          <w:rFonts w:asciiTheme="minorHAnsi" w:hAnsiTheme="minorHAnsi" w:cs="Arial"/>
          <w:lang w:eastAsia="es-BO"/>
        </w:rPr>
      </w:pPr>
      <w:r w:rsidRPr="00062895">
        <w:rPr>
          <w:rFonts w:asciiTheme="minorHAnsi" w:hAnsiTheme="minorHAnsi" w:cs="Arial"/>
          <w:lang w:eastAsia="es-BO"/>
        </w:rPr>
        <w:t xml:space="preserve">Para la evaluación de la propuesta técnica y económica se emplearan los criterios señalados en la </w:t>
      </w:r>
      <w:r w:rsidR="001A6514" w:rsidRPr="00062895">
        <w:rPr>
          <w:rFonts w:asciiTheme="minorHAnsi" w:hAnsiTheme="minorHAnsi" w:cs="Arial"/>
          <w:lang w:eastAsia="es-BO"/>
        </w:rPr>
        <w:t>siguiente tabla</w:t>
      </w:r>
      <w:r w:rsidRPr="00062895">
        <w:rPr>
          <w:rFonts w:asciiTheme="minorHAnsi" w:hAnsiTheme="minorHAnsi" w:cs="Arial"/>
          <w:lang w:eastAsia="es-BO"/>
        </w:rPr>
        <w:t>.</w:t>
      </w:r>
    </w:p>
    <w:p w14:paraId="51649E48" w14:textId="77777777" w:rsidR="008749D7" w:rsidRPr="002B6108" w:rsidRDefault="008749D7" w:rsidP="001A6514">
      <w:pPr>
        <w:spacing w:after="0" w:line="240" w:lineRule="auto"/>
        <w:rPr>
          <w:rFonts w:cs="Arial"/>
          <w:b/>
          <w:sz w:val="10"/>
          <w:szCs w:val="10"/>
        </w:rPr>
      </w:pPr>
    </w:p>
    <w:tbl>
      <w:tblPr>
        <w:tblW w:w="5000" w:type="pct"/>
        <w:jc w:val="center"/>
        <w:tblCellMar>
          <w:left w:w="70" w:type="dxa"/>
          <w:right w:w="70" w:type="dxa"/>
        </w:tblCellMar>
        <w:tblLook w:val="04A0" w:firstRow="1" w:lastRow="0" w:firstColumn="1" w:lastColumn="0" w:noHBand="0" w:noVBand="1"/>
      </w:tblPr>
      <w:tblGrid>
        <w:gridCol w:w="705"/>
        <w:gridCol w:w="5616"/>
        <w:gridCol w:w="3175"/>
      </w:tblGrid>
      <w:tr w:rsidR="005A649D" w:rsidRPr="00A81A7B" w14:paraId="39F1666E" w14:textId="77777777" w:rsidTr="00A34F51">
        <w:trPr>
          <w:trHeight w:val="236"/>
          <w:jc w:val="center"/>
        </w:trPr>
        <w:tc>
          <w:tcPr>
            <w:tcW w:w="371" w:type="pct"/>
            <w:tcBorders>
              <w:top w:val="single" w:sz="4" w:space="0" w:color="auto"/>
              <w:left w:val="single" w:sz="4" w:space="0" w:color="auto"/>
              <w:bottom w:val="single" w:sz="4" w:space="0" w:color="auto"/>
              <w:right w:val="single" w:sz="4" w:space="0" w:color="auto"/>
            </w:tcBorders>
            <w:shd w:val="clear" w:color="000000" w:fill="9BC2E6"/>
            <w:vAlign w:val="center"/>
            <w:hideMark/>
          </w:tcPr>
          <w:p w14:paraId="1C191623" w14:textId="77777777" w:rsidR="005A649D" w:rsidRPr="00A81A7B" w:rsidRDefault="005A649D" w:rsidP="005A649D">
            <w:pPr>
              <w:spacing w:after="0" w:line="240" w:lineRule="auto"/>
              <w:jc w:val="center"/>
              <w:rPr>
                <w:rFonts w:eastAsia="Times New Roman" w:cs="Arial"/>
                <w:b/>
                <w:bCs/>
                <w:color w:val="000000"/>
                <w:lang w:eastAsia="es-BO"/>
              </w:rPr>
            </w:pPr>
            <w:r w:rsidRPr="00A81A7B">
              <w:rPr>
                <w:rFonts w:eastAsia="Times New Roman" w:cs="Arial"/>
                <w:b/>
                <w:bCs/>
                <w:color w:val="000000"/>
                <w:lang w:eastAsia="es-BO"/>
              </w:rPr>
              <w:t>N°</w:t>
            </w:r>
          </w:p>
        </w:tc>
        <w:tc>
          <w:tcPr>
            <w:tcW w:w="2957" w:type="pct"/>
            <w:tcBorders>
              <w:top w:val="single" w:sz="4" w:space="0" w:color="auto"/>
              <w:left w:val="nil"/>
              <w:bottom w:val="single" w:sz="4" w:space="0" w:color="auto"/>
              <w:right w:val="single" w:sz="4" w:space="0" w:color="auto"/>
            </w:tcBorders>
            <w:shd w:val="clear" w:color="000000" w:fill="9BC2E6"/>
            <w:vAlign w:val="center"/>
            <w:hideMark/>
          </w:tcPr>
          <w:p w14:paraId="0972F85D" w14:textId="77777777" w:rsidR="005A649D" w:rsidRPr="00A81A7B" w:rsidRDefault="005A649D" w:rsidP="005A649D">
            <w:pPr>
              <w:spacing w:after="0" w:line="240" w:lineRule="auto"/>
              <w:jc w:val="center"/>
              <w:rPr>
                <w:rFonts w:eastAsia="Times New Roman" w:cs="Arial"/>
                <w:b/>
                <w:bCs/>
                <w:color w:val="000000"/>
                <w:lang w:eastAsia="es-BO"/>
              </w:rPr>
            </w:pPr>
            <w:r w:rsidRPr="00A81A7B">
              <w:rPr>
                <w:rFonts w:eastAsia="Times New Roman" w:cs="Arial"/>
                <w:b/>
                <w:bCs/>
                <w:color w:val="000000"/>
                <w:lang w:eastAsia="es-BO"/>
              </w:rPr>
              <w:t>DESCRIPCION</w:t>
            </w:r>
          </w:p>
        </w:tc>
        <w:tc>
          <w:tcPr>
            <w:tcW w:w="1672" w:type="pct"/>
            <w:tcBorders>
              <w:top w:val="single" w:sz="4" w:space="0" w:color="auto"/>
              <w:left w:val="nil"/>
              <w:bottom w:val="single" w:sz="4" w:space="0" w:color="auto"/>
              <w:right w:val="single" w:sz="4" w:space="0" w:color="auto"/>
            </w:tcBorders>
            <w:shd w:val="clear" w:color="000000" w:fill="9BC2E6"/>
            <w:vAlign w:val="center"/>
            <w:hideMark/>
          </w:tcPr>
          <w:p w14:paraId="1AAEAB61" w14:textId="77777777" w:rsidR="005A649D" w:rsidRPr="00A81A7B" w:rsidRDefault="005A649D" w:rsidP="005A649D">
            <w:pPr>
              <w:spacing w:after="0" w:line="240" w:lineRule="auto"/>
              <w:jc w:val="center"/>
              <w:rPr>
                <w:rFonts w:eastAsia="Times New Roman" w:cs="Arial"/>
                <w:b/>
                <w:bCs/>
                <w:color w:val="000000"/>
                <w:lang w:eastAsia="es-BO"/>
              </w:rPr>
            </w:pPr>
            <w:r w:rsidRPr="00A81A7B">
              <w:rPr>
                <w:rFonts w:eastAsia="Times New Roman" w:cs="Arial"/>
                <w:b/>
                <w:bCs/>
                <w:color w:val="000000"/>
                <w:lang w:eastAsia="es-BO"/>
              </w:rPr>
              <w:t>PUNTAJE</w:t>
            </w:r>
          </w:p>
        </w:tc>
      </w:tr>
      <w:tr w:rsidR="005A649D" w:rsidRPr="00E3281C" w14:paraId="387F1DDE" w14:textId="77777777" w:rsidTr="00A34F51">
        <w:trPr>
          <w:trHeight w:val="236"/>
          <w:jc w:val="center"/>
        </w:trPr>
        <w:tc>
          <w:tcPr>
            <w:tcW w:w="371" w:type="pct"/>
            <w:tcBorders>
              <w:top w:val="nil"/>
              <w:left w:val="single" w:sz="4" w:space="0" w:color="auto"/>
              <w:bottom w:val="single" w:sz="4" w:space="0" w:color="auto"/>
              <w:right w:val="single" w:sz="4" w:space="0" w:color="auto"/>
            </w:tcBorders>
            <w:shd w:val="clear" w:color="auto" w:fill="auto"/>
            <w:vAlign w:val="center"/>
            <w:hideMark/>
          </w:tcPr>
          <w:p w14:paraId="7CF35AA8" w14:textId="77777777" w:rsidR="005A649D" w:rsidRPr="00E3281C" w:rsidRDefault="005A649D" w:rsidP="005A649D">
            <w:pPr>
              <w:spacing w:after="0" w:line="240" w:lineRule="auto"/>
              <w:jc w:val="center"/>
              <w:rPr>
                <w:rFonts w:eastAsia="Times New Roman" w:cs="Arial"/>
                <w:color w:val="000000"/>
                <w:lang w:eastAsia="es-BO"/>
              </w:rPr>
            </w:pPr>
            <w:r w:rsidRPr="00E3281C">
              <w:rPr>
                <w:rFonts w:eastAsia="Times New Roman" w:cs="Arial"/>
                <w:color w:val="000000"/>
                <w:lang w:eastAsia="es-BO"/>
              </w:rPr>
              <w:t>1</w:t>
            </w:r>
          </w:p>
        </w:tc>
        <w:tc>
          <w:tcPr>
            <w:tcW w:w="2957" w:type="pct"/>
            <w:tcBorders>
              <w:top w:val="nil"/>
              <w:left w:val="nil"/>
              <w:bottom w:val="single" w:sz="4" w:space="0" w:color="auto"/>
              <w:right w:val="single" w:sz="4" w:space="0" w:color="auto"/>
            </w:tcBorders>
            <w:shd w:val="clear" w:color="auto" w:fill="auto"/>
            <w:vAlign w:val="center"/>
            <w:hideMark/>
          </w:tcPr>
          <w:p w14:paraId="1EE9D0ED" w14:textId="77777777" w:rsidR="005A649D" w:rsidRPr="00E3281C" w:rsidRDefault="005A649D" w:rsidP="005A649D">
            <w:pPr>
              <w:spacing w:after="0" w:line="240" w:lineRule="auto"/>
              <w:rPr>
                <w:rFonts w:eastAsia="Times New Roman" w:cs="Arial"/>
                <w:lang w:eastAsia="es-BO"/>
              </w:rPr>
            </w:pPr>
            <w:r w:rsidRPr="00E3281C">
              <w:rPr>
                <w:rFonts w:eastAsia="Times New Roman" w:cs="Arial"/>
                <w:lang w:eastAsia="es-BO"/>
              </w:rPr>
              <w:t>EXPERIENCIA ESPECIFICA</w:t>
            </w:r>
            <w:r w:rsidR="00F170FB" w:rsidRPr="00E3281C">
              <w:rPr>
                <w:rFonts w:eastAsia="Times New Roman" w:cs="Arial"/>
                <w:lang w:eastAsia="es-BO"/>
              </w:rPr>
              <w:t xml:space="preserve"> DE LA EMPRESA</w:t>
            </w:r>
          </w:p>
        </w:tc>
        <w:tc>
          <w:tcPr>
            <w:tcW w:w="1672" w:type="pct"/>
            <w:tcBorders>
              <w:top w:val="nil"/>
              <w:left w:val="nil"/>
              <w:bottom w:val="single" w:sz="4" w:space="0" w:color="auto"/>
              <w:right w:val="single" w:sz="4" w:space="0" w:color="auto"/>
            </w:tcBorders>
            <w:shd w:val="clear" w:color="auto" w:fill="auto"/>
            <w:vAlign w:val="center"/>
            <w:hideMark/>
          </w:tcPr>
          <w:p w14:paraId="0B00CB2C" w14:textId="77777777" w:rsidR="005A649D" w:rsidRPr="00E3281C" w:rsidRDefault="00104F53" w:rsidP="00A34F51">
            <w:pPr>
              <w:spacing w:after="0" w:line="240" w:lineRule="auto"/>
              <w:jc w:val="center"/>
              <w:rPr>
                <w:rFonts w:eastAsia="Times New Roman" w:cs="Arial"/>
                <w:lang w:eastAsia="es-BO"/>
              </w:rPr>
            </w:pPr>
            <w:r w:rsidRPr="00E3281C">
              <w:rPr>
                <w:rFonts w:eastAsia="Times New Roman" w:cs="Arial"/>
                <w:lang w:eastAsia="es-BO"/>
              </w:rPr>
              <w:t>1</w:t>
            </w:r>
            <w:r w:rsidR="002326D8" w:rsidRPr="00E3281C">
              <w:rPr>
                <w:rFonts w:eastAsia="Times New Roman" w:cs="Arial"/>
                <w:lang w:eastAsia="es-BO"/>
              </w:rPr>
              <w:t>0</w:t>
            </w:r>
            <w:r w:rsidR="005A649D" w:rsidRPr="00E3281C">
              <w:rPr>
                <w:rFonts w:eastAsia="Times New Roman" w:cs="Arial"/>
                <w:lang w:eastAsia="es-BO"/>
              </w:rPr>
              <w:t>,00</w:t>
            </w:r>
          </w:p>
        </w:tc>
      </w:tr>
      <w:tr w:rsidR="005A649D" w:rsidRPr="00E3281C" w14:paraId="2BBB379B" w14:textId="77777777" w:rsidTr="00A34F51">
        <w:trPr>
          <w:trHeight w:val="236"/>
          <w:jc w:val="center"/>
        </w:trPr>
        <w:tc>
          <w:tcPr>
            <w:tcW w:w="371" w:type="pct"/>
            <w:tcBorders>
              <w:top w:val="nil"/>
              <w:left w:val="single" w:sz="4" w:space="0" w:color="auto"/>
              <w:bottom w:val="single" w:sz="4" w:space="0" w:color="auto"/>
              <w:right w:val="single" w:sz="4" w:space="0" w:color="auto"/>
            </w:tcBorders>
            <w:shd w:val="clear" w:color="auto" w:fill="auto"/>
            <w:vAlign w:val="center"/>
            <w:hideMark/>
          </w:tcPr>
          <w:p w14:paraId="7FA9A10A" w14:textId="77777777" w:rsidR="005A649D" w:rsidRPr="00E3281C" w:rsidRDefault="005A649D" w:rsidP="005A649D">
            <w:pPr>
              <w:spacing w:after="0" w:line="240" w:lineRule="auto"/>
              <w:jc w:val="center"/>
              <w:rPr>
                <w:rFonts w:eastAsia="Times New Roman" w:cs="Arial"/>
                <w:color w:val="000000"/>
                <w:lang w:eastAsia="es-BO"/>
              </w:rPr>
            </w:pPr>
            <w:r w:rsidRPr="00E3281C">
              <w:rPr>
                <w:rFonts w:eastAsia="Times New Roman" w:cs="Arial"/>
                <w:color w:val="000000"/>
                <w:lang w:eastAsia="es-BO"/>
              </w:rPr>
              <w:t>2</w:t>
            </w:r>
          </w:p>
        </w:tc>
        <w:tc>
          <w:tcPr>
            <w:tcW w:w="2957" w:type="pct"/>
            <w:tcBorders>
              <w:top w:val="nil"/>
              <w:left w:val="nil"/>
              <w:bottom w:val="single" w:sz="4" w:space="0" w:color="auto"/>
              <w:right w:val="single" w:sz="4" w:space="0" w:color="auto"/>
            </w:tcBorders>
            <w:shd w:val="clear" w:color="auto" w:fill="auto"/>
            <w:vAlign w:val="center"/>
            <w:hideMark/>
          </w:tcPr>
          <w:p w14:paraId="29940335" w14:textId="77777777" w:rsidR="005A649D" w:rsidRPr="00E3281C" w:rsidRDefault="005A649D" w:rsidP="005A649D">
            <w:pPr>
              <w:spacing w:after="0" w:line="240" w:lineRule="auto"/>
              <w:rPr>
                <w:rFonts w:eastAsia="Times New Roman" w:cs="Arial"/>
                <w:lang w:eastAsia="es-BO"/>
              </w:rPr>
            </w:pPr>
            <w:r w:rsidRPr="00E3281C">
              <w:rPr>
                <w:rFonts w:eastAsia="Times New Roman" w:cs="Arial"/>
                <w:lang w:eastAsia="es-BO"/>
              </w:rPr>
              <w:t>CAPACIDAD FINANCIERA</w:t>
            </w:r>
          </w:p>
        </w:tc>
        <w:tc>
          <w:tcPr>
            <w:tcW w:w="1672" w:type="pct"/>
            <w:tcBorders>
              <w:top w:val="nil"/>
              <w:left w:val="nil"/>
              <w:bottom w:val="single" w:sz="4" w:space="0" w:color="auto"/>
              <w:right w:val="single" w:sz="4" w:space="0" w:color="auto"/>
            </w:tcBorders>
            <w:shd w:val="clear" w:color="auto" w:fill="auto"/>
            <w:vAlign w:val="center"/>
            <w:hideMark/>
          </w:tcPr>
          <w:p w14:paraId="2E4BC46C" w14:textId="77777777" w:rsidR="005A649D" w:rsidRPr="00E3281C" w:rsidRDefault="0032563E" w:rsidP="00A34F51">
            <w:pPr>
              <w:spacing w:after="0" w:line="240" w:lineRule="auto"/>
              <w:jc w:val="center"/>
              <w:rPr>
                <w:rFonts w:eastAsia="Times New Roman" w:cs="Arial"/>
                <w:lang w:eastAsia="es-BO"/>
              </w:rPr>
            </w:pPr>
            <w:r w:rsidRPr="00E3281C">
              <w:rPr>
                <w:rFonts w:eastAsia="Times New Roman" w:cs="Arial"/>
                <w:lang w:eastAsia="es-BO"/>
              </w:rPr>
              <w:t>1</w:t>
            </w:r>
            <w:r w:rsidR="005A649D" w:rsidRPr="00E3281C">
              <w:rPr>
                <w:rFonts w:eastAsia="Times New Roman" w:cs="Arial"/>
                <w:lang w:eastAsia="es-BO"/>
              </w:rPr>
              <w:t>0,00</w:t>
            </w:r>
          </w:p>
        </w:tc>
      </w:tr>
      <w:tr w:rsidR="005A649D" w:rsidRPr="00E3281C" w14:paraId="39C66646" w14:textId="77777777" w:rsidTr="00A34F51">
        <w:trPr>
          <w:trHeight w:val="236"/>
          <w:jc w:val="center"/>
        </w:trPr>
        <w:tc>
          <w:tcPr>
            <w:tcW w:w="371" w:type="pct"/>
            <w:tcBorders>
              <w:top w:val="nil"/>
              <w:left w:val="single" w:sz="4" w:space="0" w:color="auto"/>
              <w:bottom w:val="single" w:sz="4" w:space="0" w:color="auto"/>
              <w:right w:val="single" w:sz="4" w:space="0" w:color="auto"/>
            </w:tcBorders>
            <w:shd w:val="clear" w:color="auto" w:fill="auto"/>
            <w:vAlign w:val="center"/>
            <w:hideMark/>
          </w:tcPr>
          <w:p w14:paraId="4850FD04" w14:textId="77777777" w:rsidR="005A649D" w:rsidRPr="00E3281C" w:rsidRDefault="005A649D" w:rsidP="005A649D">
            <w:pPr>
              <w:spacing w:after="0" w:line="240" w:lineRule="auto"/>
              <w:jc w:val="center"/>
              <w:rPr>
                <w:rFonts w:eastAsia="Times New Roman" w:cs="Arial"/>
                <w:color w:val="000000"/>
                <w:lang w:eastAsia="es-BO"/>
              </w:rPr>
            </w:pPr>
            <w:r w:rsidRPr="00E3281C">
              <w:rPr>
                <w:rFonts w:eastAsia="Times New Roman" w:cs="Arial"/>
                <w:color w:val="000000"/>
                <w:lang w:eastAsia="es-BO"/>
              </w:rPr>
              <w:t>3</w:t>
            </w:r>
          </w:p>
        </w:tc>
        <w:tc>
          <w:tcPr>
            <w:tcW w:w="2957" w:type="pct"/>
            <w:tcBorders>
              <w:top w:val="nil"/>
              <w:left w:val="nil"/>
              <w:bottom w:val="single" w:sz="4" w:space="0" w:color="auto"/>
              <w:right w:val="single" w:sz="4" w:space="0" w:color="auto"/>
            </w:tcBorders>
            <w:shd w:val="clear" w:color="auto" w:fill="auto"/>
            <w:vAlign w:val="center"/>
            <w:hideMark/>
          </w:tcPr>
          <w:p w14:paraId="660755C5" w14:textId="77777777" w:rsidR="005A649D" w:rsidRPr="00E3281C" w:rsidRDefault="005A649D" w:rsidP="005A649D">
            <w:pPr>
              <w:spacing w:after="0" w:line="240" w:lineRule="auto"/>
              <w:rPr>
                <w:rFonts w:eastAsia="Times New Roman" w:cs="Arial"/>
                <w:lang w:eastAsia="es-BO"/>
              </w:rPr>
            </w:pPr>
            <w:r w:rsidRPr="00E3281C">
              <w:rPr>
                <w:rFonts w:eastAsia="Times New Roman" w:cs="Arial"/>
                <w:lang w:eastAsia="es-BO"/>
              </w:rPr>
              <w:t>PERSONAL CLAVE</w:t>
            </w:r>
          </w:p>
        </w:tc>
        <w:tc>
          <w:tcPr>
            <w:tcW w:w="1672" w:type="pct"/>
            <w:tcBorders>
              <w:top w:val="nil"/>
              <w:left w:val="nil"/>
              <w:bottom w:val="single" w:sz="4" w:space="0" w:color="auto"/>
              <w:right w:val="single" w:sz="4" w:space="0" w:color="auto"/>
            </w:tcBorders>
            <w:shd w:val="clear" w:color="auto" w:fill="auto"/>
            <w:vAlign w:val="center"/>
            <w:hideMark/>
          </w:tcPr>
          <w:p w14:paraId="4272662B" w14:textId="77777777" w:rsidR="005A649D" w:rsidRPr="00E3281C" w:rsidRDefault="005A649D" w:rsidP="002326D8">
            <w:pPr>
              <w:spacing w:after="0" w:line="240" w:lineRule="auto"/>
              <w:jc w:val="center"/>
              <w:rPr>
                <w:rFonts w:eastAsia="Times New Roman" w:cs="Arial"/>
                <w:lang w:eastAsia="es-BO"/>
              </w:rPr>
            </w:pPr>
            <w:r w:rsidRPr="00E3281C">
              <w:rPr>
                <w:rFonts w:eastAsia="Times New Roman" w:cs="Arial"/>
                <w:lang w:eastAsia="es-BO"/>
              </w:rPr>
              <w:t>2</w:t>
            </w:r>
            <w:r w:rsidR="002326D8" w:rsidRPr="00E3281C">
              <w:rPr>
                <w:rFonts w:eastAsia="Times New Roman" w:cs="Arial"/>
                <w:lang w:eastAsia="es-BO"/>
              </w:rPr>
              <w:t>5</w:t>
            </w:r>
            <w:r w:rsidRPr="00E3281C">
              <w:rPr>
                <w:rFonts w:eastAsia="Times New Roman" w:cs="Arial"/>
                <w:lang w:eastAsia="es-BO"/>
              </w:rPr>
              <w:t>,00</w:t>
            </w:r>
          </w:p>
        </w:tc>
      </w:tr>
      <w:tr w:rsidR="005A649D" w:rsidRPr="00E3281C" w14:paraId="0071AE23" w14:textId="77777777" w:rsidTr="00A34F51">
        <w:trPr>
          <w:trHeight w:val="236"/>
          <w:jc w:val="center"/>
        </w:trPr>
        <w:tc>
          <w:tcPr>
            <w:tcW w:w="371" w:type="pct"/>
            <w:tcBorders>
              <w:top w:val="nil"/>
              <w:left w:val="single" w:sz="4" w:space="0" w:color="auto"/>
              <w:bottom w:val="single" w:sz="4" w:space="0" w:color="auto"/>
              <w:right w:val="single" w:sz="4" w:space="0" w:color="auto"/>
            </w:tcBorders>
            <w:shd w:val="clear" w:color="auto" w:fill="auto"/>
            <w:vAlign w:val="center"/>
            <w:hideMark/>
          </w:tcPr>
          <w:p w14:paraId="0B4E5F6E" w14:textId="77777777" w:rsidR="005A649D" w:rsidRPr="00E3281C" w:rsidRDefault="005A649D" w:rsidP="005A649D">
            <w:pPr>
              <w:spacing w:after="0" w:line="240" w:lineRule="auto"/>
              <w:jc w:val="center"/>
              <w:rPr>
                <w:rFonts w:eastAsia="Times New Roman" w:cs="Arial"/>
                <w:color w:val="000000"/>
                <w:lang w:eastAsia="es-BO"/>
              </w:rPr>
            </w:pPr>
            <w:r w:rsidRPr="00E3281C">
              <w:rPr>
                <w:rFonts w:eastAsia="Times New Roman" w:cs="Arial"/>
                <w:color w:val="000000"/>
                <w:lang w:eastAsia="es-BO"/>
              </w:rPr>
              <w:t>4</w:t>
            </w:r>
          </w:p>
        </w:tc>
        <w:tc>
          <w:tcPr>
            <w:tcW w:w="2957" w:type="pct"/>
            <w:tcBorders>
              <w:top w:val="nil"/>
              <w:left w:val="nil"/>
              <w:bottom w:val="single" w:sz="4" w:space="0" w:color="auto"/>
              <w:right w:val="single" w:sz="4" w:space="0" w:color="auto"/>
            </w:tcBorders>
            <w:shd w:val="clear" w:color="auto" w:fill="auto"/>
            <w:vAlign w:val="center"/>
            <w:hideMark/>
          </w:tcPr>
          <w:p w14:paraId="58AFA3D3" w14:textId="77777777" w:rsidR="005A649D" w:rsidRPr="00E3281C" w:rsidRDefault="005A649D" w:rsidP="005A649D">
            <w:pPr>
              <w:spacing w:after="0" w:line="240" w:lineRule="auto"/>
              <w:rPr>
                <w:rFonts w:eastAsia="Times New Roman" w:cs="Arial"/>
                <w:lang w:eastAsia="es-BO"/>
              </w:rPr>
            </w:pPr>
            <w:r w:rsidRPr="00E3281C">
              <w:rPr>
                <w:rFonts w:eastAsia="Times New Roman" w:cs="Arial"/>
                <w:lang w:eastAsia="es-BO"/>
              </w:rPr>
              <w:t>PROPUESTA TECNICA</w:t>
            </w:r>
          </w:p>
        </w:tc>
        <w:tc>
          <w:tcPr>
            <w:tcW w:w="1672" w:type="pct"/>
            <w:tcBorders>
              <w:top w:val="nil"/>
              <w:left w:val="nil"/>
              <w:bottom w:val="single" w:sz="4" w:space="0" w:color="auto"/>
              <w:right w:val="single" w:sz="4" w:space="0" w:color="auto"/>
            </w:tcBorders>
            <w:shd w:val="clear" w:color="auto" w:fill="auto"/>
            <w:vAlign w:val="center"/>
            <w:hideMark/>
          </w:tcPr>
          <w:p w14:paraId="652CBD93" w14:textId="77777777" w:rsidR="005A649D" w:rsidRPr="00E3281C" w:rsidRDefault="00104F53" w:rsidP="00A34F51">
            <w:pPr>
              <w:spacing w:after="0" w:line="240" w:lineRule="auto"/>
              <w:jc w:val="center"/>
              <w:rPr>
                <w:rFonts w:eastAsia="Times New Roman" w:cs="Arial"/>
                <w:lang w:eastAsia="es-BO"/>
              </w:rPr>
            </w:pPr>
            <w:r w:rsidRPr="00E3281C">
              <w:rPr>
                <w:rFonts w:eastAsia="Times New Roman" w:cs="Arial"/>
                <w:lang w:eastAsia="es-BO"/>
              </w:rPr>
              <w:t>2</w:t>
            </w:r>
            <w:r w:rsidR="002326D8" w:rsidRPr="00E3281C">
              <w:rPr>
                <w:rFonts w:eastAsia="Times New Roman" w:cs="Arial"/>
                <w:lang w:eastAsia="es-BO"/>
              </w:rPr>
              <w:t>0</w:t>
            </w:r>
            <w:r w:rsidR="005A649D" w:rsidRPr="00E3281C">
              <w:rPr>
                <w:rFonts w:eastAsia="Times New Roman" w:cs="Arial"/>
                <w:lang w:eastAsia="es-BO"/>
              </w:rPr>
              <w:t>,00</w:t>
            </w:r>
          </w:p>
        </w:tc>
      </w:tr>
      <w:tr w:rsidR="00D628FA" w:rsidRPr="00E3281C" w14:paraId="11497B71" w14:textId="77777777" w:rsidTr="009A71A4">
        <w:trPr>
          <w:trHeight w:val="236"/>
          <w:jc w:val="center"/>
        </w:trPr>
        <w:tc>
          <w:tcPr>
            <w:tcW w:w="1" w:type="pct"/>
            <w:gridSpan w:val="2"/>
            <w:tcBorders>
              <w:top w:val="nil"/>
              <w:left w:val="single" w:sz="4" w:space="0" w:color="auto"/>
              <w:bottom w:val="single" w:sz="4" w:space="0" w:color="auto"/>
              <w:right w:val="single" w:sz="4" w:space="0" w:color="auto"/>
            </w:tcBorders>
            <w:shd w:val="clear" w:color="auto" w:fill="BDD6EE" w:themeFill="accent1" w:themeFillTint="66"/>
            <w:vAlign w:val="center"/>
          </w:tcPr>
          <w:p w14:paraId="24322040" w14:textId="77777777" w:rsidR="00D628FA" w:rsidRPr="00E3281C" w:rsidRDefault="00D628FA" w:rsidP="00D628FA">
            <w:pPr>
              <w:spacing w:after="0" w:line="240" w:lineRule="auto"/>
              <w:jc w:val="center"/>
              <w:rPr>
                <w:rFonts w:eastAsia="Times New Roman" w:cs="Arial"/>
                <w:b/>
                <w:lang w:eastAsia="es-BO"/>
              </w:rPr>
            </w:pPr>
            <w:r w:rsidRPr="00E3281C">
              <w:rPr>
                <w:rFonts w:eastAsia="Times New Roman" w:cs="Arial"/>
                <w:b/>
                <w:lang w:eastAsia="es-BO"/>
              </w:rPr>
              <w:t>SUB TOTAL COMPONENTE TECNICO</w:t>
            </w:r>
          </w:p>
        </w:tc>
        <w:tc>
          <w:tcPr>
            <w:tcW w:w="1672" w:type="pct"/>
            <w:tcBorders>
              <w:top w:val="nil"/>
              <w:left w:val="nil"/>
              <w:bottom w:val="single" w:sz="4" w:space="0" w:color="auto"/>
              <w:right w:val="single" w:sz="4" w:space="0" w:color="auto"/>
            </w:tcBorders>
            <w:shd w:val="clear" w:color="auto" w:fill="BDD6EE" w:themeFill="accent1" w:themeFillTint="66"/>
            <w:vAlign w:val="center"/>
          </w:tcPr>
          <w:p w14:paraId="320BFF2F" w14:textId="77777777" w:rsidR="00D628FA" w:rsidRPr="00E3281C" w:rsidRDefault="00D628FA" w:rsidP="00D628FA">
            <w:pPr>
              <w:spacing w:after="0" w:line="240" w:lineRule="auto"/>
              <w:jc w:val="center"/>
              <w:rPr>
                <w:rFonts w:eastAsia="Times New Roman" w:cs="Arial"/>
                <w:b/>
                <w:lang w:eastAsia="es-BO"/>
              </w:rPr>
            </w:pPr>
            <w:r w:rsidRPr="00E3281C">
              <w:rPr>
                <w:rFonts w:eastAsia="Times New Roman" w:cs="Arial"/>
                <w:b/>
                <w:lang w:eastAsia="es-BO"/>
              </w:rPr>
              <w:t>65,00</w:t>
            </w:r>
          </w:p>
        </w:tc>
      </w:tr>
      <w:tr w:rsidR="005A649D" w:rsidRPr="00E3281C" w14:paraId="65B0C7BC" w14:textId="77777777" w:rsidTr="00A34F51">
        <w:trPr>
          <w:trHeight w:val="236"/>
          <w:jc w:val="center"/>
        </w:trPr>
        <w:tc>
          <w:tcPr>
            <w:tcW w:w="371" w:type="pct"/>
            <w:tcBorders>
              <w:top w:val="nil"/>
              <w:left w:val="single" w:sz="4" w:space="0" w:color="auto"/>
              <w:bottom w:val="single" w:sz="4" w:space="0" w:color="auto"/>
              <w:right w:val="single" w:sz="4" w:space="0" w:color="auto"/>
            </w:tcBorders>
            <w:shd w:val="clear" w:color="auto" w:fill="auto"/>
            <w:vAlign w:val="center"/>
            <w:hideMark/>
          </w:tcPr>
          <w:p w14:paraId="4B115336" w14:textId="77777777" w:rsidR="005A649D" w:rsidRPr="00E3281C" w:rsidRDefault="005A649D" w:rsidP="005A649D">
            <w:pPr>
              <w:spacing w:after="0" w:line="240" w:lineRule="auto"/>
              <w:jc w:val="center"/>
              <w:rPr>
                <w:rFonts w:eastAsia="Times New Roman" w:cs="Arial"/>
                <w:color w:val="000000"/>
                <w:lang w:eastAsia="es-BO"/>
              </w:rPr>
            </w:pPr>
            <w:r w:rsidRPr="00E3281C">
              <w:rPr>
                <w:rFonts w:eastAsia="Times New Roman" w:cs="Arial"/>
                <w:color w:val="000000"/>
                <w:lang w:eastAsia="es-BO"/>
              </w:rPr>
              <w:t>5</w:t>
            </w:r>
          </w:p>
        </w:tc>
        <w:tc>
          <w:tcPr>
            <w:tcW w:w="2957" w:type="pct"/>
            <w:tcBorders>
              <w:top w:val="nil"/>
              <w:left w:val="nil"/>
              <w:bottom w:val="single" w:sz="4" w:space="0" w:color="auto"/>
              <w:right w:val="single" w:sz="4" w:space="0" w:color="auto"/>
            </w:tcBorders>
            <w:shd w:val="clear" w:color="auto" w:fill="auto"/>
            <w:vAlign w:val="center"/>
            <w:hideMark/>
          </w:tcPr>
          <w:p w14:paraId="72B226CD" w14:textId="77777777" w:rsidR="005A649D" w:rsidRPr="00E3281C" w:rsidRDefault="005A649D" w:rsidP="005A649D">
            <w:pPr>
              <w:spacing w:after="0" w:line="240" w:lineRule="auto"/>
              <w:rPr>
                <w:rFonts w:eastAsia="Times New Roman" w:cs="Arial"/>
                <w:lang w:eastAsia="es-BO"/>
              </w:rPr>
            </w:pPr>
            <w:r w:rsidRPr="00E3281C">
              <w:rPr>
                <w:rFonts w:eastAsia="Times New Roman" w:cs="Arial"/>
                <w:lang w:eastAsia="es-BO"/>
              </w:rPr>
              <w:t>PROPUESTA ECONOMICA</w:t>
            </w:r>
          </w:p>
        </w:tc>
        <w:tc>
          <w:tcPr>
            <w:tcW w:w="1672" w:type="pct"/>
            <w:tcBorders>
              <w:top w:val="nil"/>
              <w:left w:val="nil"/>
              <w:bottom w:val="single" w:sz="4" w:space="0" w:color="auto"/>
              <w:right w:val="single" w:sz="4" w:space="0" w:color="auto"/>
            </w:tcBorders>
            <w:shd w:val="clear" w:color="auto" w:fill="auto"/>
            <w:vAlign w:val="center"/>
            <w:hideMark/>
          </w:tcPr>
          <w:p w14:paraId="37878973" w14:textId="77777777" w:rsidR="005A649D" w:rsidRPr="00E3281C" w:rsidRDefault="0032563E" w:rsidP="00A34F51">
            <w:pPr>
              <w:spacing w:after="0" w:line="240" w:lineRule="auto"/>
              <w:jc w:val="center"/>
              <w:rPr>
                <w:rFonts w:eastAsia="Times New Roman" w:cs="Arial"/>
                <w:lang w:eastAsia="es-BO"/>
              </w:rPr>
            </w:pPr>
            <w:r w:rsidRPr="00E3281C">
              <w:rPr>
                <w:rFonts w:eastAsia="Times New Roman" w:cs="Arial"/>
                <w:lang w:eastAsia="es-BO"/>
              </w:rPr>
              <w:t>3</w:t>
            </w:r>
            <w:r w:rsidR="005A649D" w:rsidRPr="00E3281C">
              <w:rPr>
                <w:rFonts w:eastAsia="Times New Roman" w:cs="Arial"/>
                <w:lang w:eastAsia="es-BO"/>
              </w:rPr>
              <w:t>5,00</w:t>
            </w:r>
          </w:p>
        </w:tc>
      </w:tr>
      <w:tr w:rsidR="005A649D" w:rsidRPr="00A81A7B" w14:paraId="5687FD96" w14:textId="77777777" w:rsidTr="00A34F51">
        <w:trPr>
          <w:trHeight w:val="236"/>
          <w:jc w:val="center"/>
        </w:trPr>
        <w:tc>
          <w:tcPr>
            <w:tcW w:w="3328" w:type="pct"/>
            <w:gridSpan w:val="2"/>
            <w:tcBorders>
              <w:top w:val="single" w:sz="4" w:space="0" w:color="auto"/>
              <w:left w:val="single" w:sz="4" w:space="0" w:color="auto"/>
              <w:bottom w:val="single" w:sz="4" w:space="0" w:color="auto"/>
              <w:right w:val="single" w:sz="4" w:space="0" w:color="000000"/>
            </w:tcBorders>
            <w:shd w:val="clear" w:color="000000" w:fill="9BC2E6"/>
            <w:vAlign w:val="center"/>
            <w:hideMark/>
          </w:tcPr>
          <w:p w14:paraId="49EB51A9" w14:textId="77777777" w:rsidR="005A649D" w:rsidRPr="00E3281C" w:rsidRDefault="005A649D" w:rsidP="005A649D">
            <w:pPr>
              <w:spacing w:after="0" w:line="240" w:lineRule="auto"/>
              <w:jc w:val="center"/>
              <w:rPr>
                <w:rFonts w:eastAsia="Times New Roman" w:cs="Arial"/>
                <w:b/>
                <w:bCs/>
                <w:color w:val="000000"/>
                <w:lang w:eastAsia="es-BO"/>
              </w:rPr>
            </w:pPr>
            <w:r w:rsidRPr="00E3281C">
              <w:rPr>
                <w:rFonts w:eastAsia="Times New Roman" w:cs="Arial"/>
                <w:b/>
                <w:bCs/>
                <w:color w:val="000000"/>
                <w:lang w:eastAsia="es-BO"/>
              </w:rPr>
              <w:t>TOTAL</w:t>
            </w:r>
          </w:p>
        </w:tc>
        <w:tc>
          <w:tcPr>
            <w:tcW w:w="1672" w:type="pct"/>
            <w:tcBorders>
              <w:top w:val="nil"/>
              <w:left w:val="nil"/>
              <w:bottom w:val="single" w:sz="4" w:space="0" w:color="auto"/>
              <w:right w:val="single" w:sz="4" w:space="0" w:color="auto"/>
            </w:tcBorders>
            <w:shd w:val="clear" w:color="000000" w:fill="9BC2E6"/>
            <w:vAlign w:val="center"/>
            <w:hideMark/>
          </w:tcPr>
          <w:p w14:paraId="63A89C7B" w14:textId="77777777" w:rsidR="005A649D" w:rsidRPr="00A81A7B" w:rsidRDefault="005A649D" w:rsidP="00A34F51">
            <w:pPr>
              <w:spacing w:after="0" w:line="240" w:lineRule="auto"/>
              <w:jc w:val="center"/>
              <w:rPr>
                <w:rFonts w:eastAsia="Times New Roman" w:cs="Arial"/>
                <w:b/>
                <w:bCs/>
                <w:lang w:eastAsia="es-BO"/>
              </w:rPr>
            </w:pPr>
            <w:r w:rsidRPr="00E3281C">
              <w:rPr>
                <w:rFonts w:eastAsia="Times New Roman" w:cs="Arial"/>
                <w:b/>
                <w:bCs/>
                <w:lang w:eastAsia="es-BO"/>
              </w:rPr>
              <w:t>100,00</w:t>
            </w:r>
          </w:p>
        </w:tc>
      </w:tr>
    </w:tbl>
    <w:p w14:paraId="3A185AB4" w14:textId="77777777" w:rsidR="005A649D" w:rsidRPr="00A81A7B" w:rsidRDefault="005A649D" w:rsidP="002363E0">
      <w:pPr>
        <w:spacing w:after="0" w:line="240" w:lineRule="auto"/>
        <w:jc w:val="center"/>
        <w:rPr>
          <w:rFonts w:cs="Arial"/>
          <w:b/>
        </w:rPr>
      </w:pPr>
    </w:p>
    <w:tbl>
      <w:tblPr>
        <w:tblW w:w="4955" w:type="pct"/>
        <w:tblCellMar>
          <w:left w:w="70" w:type="dxa"/>
          <w:right w:w="70" w:type="dxa"/>
        </w:tblCellMar>
        <w:tblLook w:val="04A0" w:firstRow="1" w:lastRow="0" w:firstColumn="1" w:lastColumn="0" w:noHBand="0" w:noVBand="1"/>
      </w:tblPr>
      <w:tblGrid>
        <w:gridCol w:w="604"/>
        <w:gridCol w:w="3979"/>
        <w:gridCol w:w="772"/>
        <w:gridCol w:w="2693"/>
        <w:gridCol w:w="1363"/>
      </w:tblGrid>
      <w:tr w:rsidR="00DE633D" w:rsidRPr="00A81A7B" w14:paraId="14339C19" w14:textId="77777777" w:rsidTr="00DE633D">
        <w:trPr>
          <w:trHeight w:val="430"/>
        </w:trPr>
        <w:tc>
          <w:tcPr>
            <w:tcW w:w="321" w:type="pct"/>
            <w:tcBorders>
              <w:top w:val="single" w:sz="4" w:space="0" w:color="auto"/>
              <w:left w:val="single" w:sz="4" w:space="0" w:color="auto"/>
              <w:bottom w:val="single" w:sz="4" w:space="0" w:color="auto"/>
              <w:right w:val="single" w:sz="4" w:space="0" w:color="auto"/>
            </w:tcBorders>
            <w:shd w:val="clear" w:color="000000" w:fill="2F75B5"/>
            <w:vAlign w:val="center"/>
            <w:hideMark/>
          </w:tcPr>
          <w:p w14:paraId="535C84DB"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N°</w:t>
            </w:r>
          </w:p>
        </w:tc>
        <w:tc>
          <w:tcPr>
            <w:tcW w:w="3955" w:type="pct"/>
            <w:gridSpan w:val="3"/>
            <w:tcBorders>
              <w:top w:val="single" w:sz="4" w:space="0" w:color="auto"/>
              <w:left w:val="nil"/>
              <w:bottom w:val="single" w:sz="4" w:space="0" w:color="auto"/>
              <w:right w:val="single" w:sz="4" w:space="0" w:color="000000"/>
            </w:tcBorders>
            <w:shd w:val="clear" w:color="000000" w:fill="2F75B5"/>
            <w:vAlign w:val="center"/>
            <w:hideMark/>
          </w:tcPr>
          <w:p w14:paraId="1F619AC1"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DESCRIPCIÓN</w:t>
            </w:r>
          </w:p>
        </w:tc>
        <w:tc>
          <w:tcPr>
            <w:tcW w:w="724" w:type="pct"/>
            <w:tcBorders>
              <w:top w:val="single" w:sz="4" w:space="0" w:color="auto"/>
              <w:left w:val="nil"/>
              <w:bottom w:val="single" w:sz="4" w:space="0" w:color="auto"/>
              <w:right w:val="single" w:sz="4" w:space="0" w:color="auto"/>
            </w:tcBorders>
            <w:shd w:val="clear" w:color="000000" w:fill="2F75B5"/>
            <w:vAlign w:val="center"/>
            <w:hideMark/>
          </w:tcPr>
          <w:p w14:paraId="7E7AA5BE"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Puntaje Asignado</w:t>
            </w:r>
          </w:p>
        </w:tc>
      </w:tr>
      <w:tr w:rsidR="00DE633D" w:rsidRPr="00A81A7B" w14:paraId="2F4AAF04" w14:textId="77777777" w:rsidTr="00DE633D">
        <w:trPr>
          <w:trHeight w:val="319"/>
        </w:trPr>
        <w:tc>
          <w:tcPr>
            <w:tcW w:w="321" w:type="pct"/>
            <w:tcBorders>
              <w:top w:val="nil"/>
              <w:left w:val="single" w:sz="4" w:space="0" w:color="auto"/>
              <w:bottom w:val="single" w:sz="4" w:space="0" w:color="auto"/>
              <w:right w:val="single" w:sz="4" w:space="0" w:color="auto"/>
            </w:tcBorders>
            <w:shd w:val="clear" w:color="000000" w:fill="9BC2E6"/>
            <w:vAlign w:val="center"/>
            <w:hideMark/>
          </w:tcPr>
          <w:p w14:paraId="1AF831F7"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1</w:t>
            </w:r>
          </w:p>
        </w:tc>
        <w:tc>
          <w:tcPr>
            <w:tcW w:w="3955" w:type="pct"/>
            <w:gridSpan w:val="3"/>
            <w:tcBorders>
              <w:top w:val="single" w:sz="4" w:space="0" w:color="auto"/>
              <w:left w:val="nil"/>
              <w:bottom w:val="single" w:sz="4" w:space="0" w:color="auto"/>
              <w:right w:val="single" w:sz="4" w:space="0" w:color="000000"/>
            </w:tcBorders>
            <w:shd w:val="clear" w:color="000000" w:fill="9BC2E6"/>
            <w:vAlign w:val="center"/>
            <w:hideMark/>
          </w:tcPr>
          <w:p w14:paraId="3EA1A420" w14:textId="77777777" w:rsidR="00DE633D" w:rsidRPr="00A81A7B" w:rsidRDefault="00DE633D" w:rsidP="00C97927">
            <w:pPr>
              <w:spacing w:after="0" w:line="240" w:lineRule="auto"/>
              <w:rPr>
                <w:rFonts w:eastAsia="Times New Roman" w:cs="Arial"/>
                <w:b/>
                <w:bCs/>
                <w:color w:val="000000"/>
                <w:sz w:val="18"/>
                <w:szCs w:val="18"/>
                <w:lang w:eastAsia="es-BO"/>
              </w:rPr>
            </w:pPr>
            <w:r w:rsidRPr="00A81A7B">
              <w:rPr>
                <w:rFonts w:eastAsia="Times New Roman" w:cs="Arial"/>
                <w:b/>
                <w:bCs/>
                <w:color w:val="000000"/>
                <w:sz w:val="18"/>
                <w:szCs w:val="18"/>
                <w:lang w:eastAsia="es-BO"/>
              </w:rPr>
              <w:t xml:space="preserve">EXPERIENCIA </w:t>
            </w:r>
            <w:r>
              <w:rPr>
                <w:rFonts w:eastAsia="Times New Roman" w:cs="Arial"/>
                <w:b/>
                <w:bCs/>
                <w:color w:val="000000"/>
                <w:sz w:val="18"/>
                <w:szCs w:val="18"/>
                <w:lang w:eastAsia="es-BO"/>
              </w:rPr>
              <w:t xml:space="preserve">ESPECÍFICA </w:t>
            </w:r>
            <w:r w:rsidRPr="00A81A7B">
              <w:rPr>
                <w:rFonts w:eastAsia="Times New Roman" w:cs="Arial"/>
                <w:b/>
                <w:bCs/>
                <w:color w:val="000000"/>
                <w:sz w:val="18"/>
                <w:szCs w:val="18"/>
                <w:lang w:eastAsia="es-BO"/>
              </w:rPr>
              <w:t>DE LA EMPRESA</w:t>
            </w:r>
          </w:p>
        </w:tc>
        <w:tc>
          <w:tcPr>
            <w:tcW w:w="724" w:type="pct"/>
            <w:tcBorders>
              <w:top w:val="nil"/>
              <w:left w:val="nil"/>
              <w:bottom w:val="single" w:sz="4" w:space="0" w:color="auto"/>
              <w:right w:val="single" w:sz="4" w:space="0" w:color="auto"/>
            </w:tcBorders>
            <w:shd w:val="clear" w:color="000000" w:fill="9BC2E6"/>
            <w:vAlign w:val="center"/>
            <w:hideMark/>
          </w:tcPr>
          <w:p w14:paraId="5A223FD5" w14:textId="77777777" w:rsidR="00DE633D" w:rsidRPr="00E3281C" w:rsidRDefault="00DE633D" w:rsidP="00C97927">
            <w:pPr>
              <w:spacing w:after="0" w:line="240" w:lineRule="auto"/>
              <w:jc w:val="center"/>
              <w:rPr>
                <w:rFonts w:eastAsia="Times New Roman" w:cs="Arial"/>
                <w:b/>
                <w:bCs/>
                <w:color w:val="000000"/>
                <w:sz w:val="18"/>
                <w:szCs w:val="18"/>
                <w:lang w:eastAsia="es-BO"/>
              </w:rPr>
            </w:pPr>
            <w:r w:rsidRPr="00E3281C">
              <w:rPr>
                <w:rFonts w:eastAsia="Times New Roman" w:cs="Arial"/>
                <w:b/>
                <w:bCs/>
                <w:color w:val="000000"/>
                <w:sz w:val="18"/>
                <w:szCs w:val="18"/>
                <w:lang w:eastAsia="es-BO"/>
              </w:rPr>
              <w:t>10,00</w:t>
            </w:r>
          </w:p>
        </w:tc>
      </w:tr>
      <w:tr w:rsidR="00DE633D" w:rsidRPr="00A81A7B" w14:paraId="091122E5" w14:textId="77777777" w:rsidTr="00DE633D">
        <w:trPr>
          <w:trHeight w:val="506"/>
        </w:trPr>
        <w:tc>
          <w:tcPr>
            <w:tcW w:w="321" w:type="pct"/>
            <w:tcBorders>
              <w:top w:val="single" w:sz="4" w:space="0" w:color="auto"/>
              <w:left w:val="single" w:sz="4" w:space="0" w:color="auto"/>
              <w:bottom w:val="single" w:sz="4" w:space="0" w:color="auto"/>
              <w:right w:val="single" w:sz="4" w:space="0" w:color="auto"/>
            </w:tcBorders>
            <w:shd w:val="clear" w:color="000000" w:fill="DBE5F1"/>
            <w:vAlign w:val="center"/>
            <w:hideMark/>
          </w:tcPr>
          <w:p w14:paraId="5F28F44F"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N°</w:t>
            </w:r>
          </w:p>
        </w:tc>
        <w:tc>
          <w:tcPr>
            <w:tcW w:w="2114" w:type="pct"/>
            <w:tcBorders>
              <w:top w:val="single" w:sz="4" w:space="0" w:color="auto"/>
              <w:left w:val="nil"/>
              <w:bottom w:val="single" w:sz="4" w:space="0" w:color="auto"/>
              <w:right w:val="single" w:sz="4" w:space="0" w:color="auto"/>
            </w:tcBorders>
            <w:shd w:val="clear" w:color="000000" w:fill="DBE5F1"/>
            <w:vAlign w:val="center"/>
            <w:hideMark/>
          </w:tcPr>
          <w:p w14:paraId="41315BF5"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Criterio</w:t>
            </w:r>
          </w:p>
        </w:tc>
        <w:tc>
          <w:tcPr>
            <w:tcW w:w="1841" w:type="pct"/>
            <w:gridSpan w:val="2"/>
            <w:tcBorders>
              <w:top w:val="single" w:sz="4" w:space="0" w:color="auto"/>
              <w:left w:val="nil"/>
              <w:bottom w:val="single" w:sz="4" w:space="0" w:color="auto"/>
              <w:right w:val="single" w:sz="4" w:space="0" w:color="auto"/>
            </w:tcBorders>
            <w:shd w:val="clear" w:color="000000" w:fill="DBE5F1"/>
            <w:vAlign w:val="center"/>
            <w:hideMark/>
          </w:tcPr>
          <w:p w14:paraId="1DA19701"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 xml:space="preserve">Requerimiento </w:t>
            </w:r>
          </w:p>
        </w:tc>
        <w:tc>
          <w:tcPr>
            <w:tcW w:w="724" w:type="pct"/>
            <w:tcBorders>
              <w:top w:val="single" w:sz="4" w:space="0" w:color="auto"/>
              <w:left w:val="nil"/>
              <w:bottom w:val="single" w:sz="4" w:space="0" w:color="auto"/>
              <w:right w:val="single" w:sz="4" w:space="0" w:color="auto"/>
            </w:tcBorders>
            <w:shd w:val="clear" w:color="000000" w:fill="DBE5F1"/>
            <w:vAlign w:val="center"/>
            <w:hideMark/>
          </w:tcPr>
          <w:p w14:paraId="5B2AC266" w14:textId="77777777" w:rsidR="00DE633D" w:rsidRPr="00E3281C" w:rsidRDefault="00DE633D" w:rsidP="00C97927">
            <w:pPr>
              <w:spacing w:after="0" w:line="240" w:lineRule="auto"/>
              <w:jc w:val="center"/>
              <w:rPr>
                <w:rFonts w:eastAsia="Times New Roman" w:cs="Arial"/>
                <w:b/>
                <w:bCs/>
                <w:color w:val="000000"/>
                <w:sz w:val="18"/>
                <w:szCs w:val="18"/>
                <w:lang w:eastAsia="es-BO"/>
              </w:rPr>
            </w:pPr>
            <w:r w:rsidRPr="00E3281C">
              <w:rPr>
                <w:rFonts w:eastAsia="Times New Roman" w:cs="Arial"/>
                <w:b/>
                <w:bCs/>
                <w:color w:val="000000"/>
                <w:sz w:val="18"/>
                <w:szCs w:val="18"/>
                <w:lang w:eastAsia="es-BO"/>
              </w:rPr>
              <w:t>Puntaje Asignado</w:t>
            </w:r>
          </w:p>
        </w:tc>
      </w:tr>
      <w:tr w:rsidR="00DE633D" w:rsidRPr="00A81A7B" w14:paraId="6DE9610B" w14:textId="77777777" w:rsidTr="00576985">
        <w:trPr>
          <w:trHeight w:val="893"/>
        </w:trPr>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7174707F" w14:textId="77777777" w:rsidR="00DE633D" w:rsidRPr="00A81A7B" w:rsidRDefault="00DE633D" w:rsidP="00104F53">
            <w:pPr>
              <w:spacing w:after="0" w:line="240" w:lineRule="auto"/>
              <w:jc w:val="center"/>
              <w:rPr>
                <w:rFonts w:eastAsia="Times New Roman" w:cs="Arial"/>
                <w:color w:val="000000"/>
                <w:sz w:val="18"/>
                <w:szCs w:val="18"/>
                <w:lang w:eastAsia="es-BO"/>
              </w:rPr>
            </w:pPr>
            <w:r w:rsidRPr="00A81A7B">
              <w:rPr>
                <w:rFonts w:eastAsia="Times New Roman" w:cs="Arial"/>
                <w:color w:val="000000"/>
                <w:sz w:val="18"/>
                <w:szCs w:val="18"/>
                <w:lang w:eastAsia="es-BO"/>
              </w:rPr>
              <w:t>1.1</w:t>
            </w:r>
          </w:p>
        </w:tc>
        <w:tc>
          <w:tcPr>
            <w:tcW w:w="2114" w:type="pct"/>
            <w:vMerge w:val="restart"/>
            <w:tcBorders>
              <w:top w:val="nil"/>
              <w:left w:val="single" w:sz="4" w:space="0" w:color="auto"/>
              <w:bottom w:val="single" w:sz="4" w:space="0" w:color="000000"/>
              <w:right w:val="single" w:sz="4" w:space="0" w:color="auto"/>
            </w:tcBorders>
            <w:shd w:val="clear" w:color="auto" w:fill="auto"/>
            <w:vAlign w:val="center"/>
            <w:hideMark/>
          </w:tcPr>
          <w:p w14:paraId="1B0CB904" w14:textId="55C2CE1F" w:rsidR="00DE633D" w:rsidRPr="00A81A7B" w:rsidRDefault="00DE633D" w:rsidP="00576985">
            <w:pPr>
              <w:spacing w:after="0" w:line="240" w:lineRule="auto"/>
              <w:jc w:val="both"/>
              <w:rPr>
                <w:rFonts w:eastAsia="Times New Roman" w:cs="Arial"/>
                <w:sz w:val="18"/>
                <w:szCs w:val="18"/>
                <w:lang w:eastAsia="es-BO"/>
              </w:rPr>
            </w:pPr>
            <w:r w:rsidRPr="00A81A7B">
              <w:rPr>
                <w:rFonts w:eastAsia="Times New Roman" w:cs="Arial"/>
                <w:sz w:val="18"/>
                <w:szCs w:val="18"/>
                <w:lang w:eastAsia="es-BO"/>
              </w:rPr>
              <w:t xml:space="preserve">Trabajos concluidos iguales o similares en el rubro de hidrocarburos en el desarrollo de estudios de ingeniería conceptual, ingeniería básica, ingeniería básica extendida o ingeniería de </w:t>
            </w:r>
            <w:r w:rsidR="00576985" w:rsidRPr="00576985">
              <w:rPr>
                <w:rFonts w:eastAsia="Times New Roman" w:cs="Arial"/>
                <w:sz w:val="18"/>
                <w:szCs w:val="18"/>
                <w:lang w:eastAsia="es-BO"/>
              </w:rPr>
              <w:t>Detalle, Procura y Construcción de Plantas</w:t>
            </w:r>
            <w:r w:rsidRPr="00A81A7B">
              <w:rPr>
                <w:rFonts w:eastAsia="Times New Roman" w:cs="Arial"/>
                <w:sz w:val="18"/>
                <w:szCs w:val="18"/>
                <w:lang w:eastAsia="es-BO"/>
              </w:rPr>
              <w:t xml:space="preserve"> de Plantas y/o estaciones de gas virtual (Fraccionadoras, Criogénicas, </w:t>
            </w:r>
            <w:proofErr w:type="spellStart"/>
            <w:r w:rsidRPr="00A81A7B">
              <w:rPr>
                <w:rFonts w:eastAsia="Times New Roman" w:cs="Arial"/>
                <w:sz w:val="18"/>
                <w:szCs w:val="18"/>
                <w:lang w:eastAsia="es-BO"/>
              </w:rPr>
              <w:t>Dew</w:t>
            </w:r>
            <w:proofErr w:type="spellEnd"/>
            <w:r w:rsidRPr="00A81A7B">
              <w:rPr>
                <w:rFonts w:eastAsia="Times New Roman" w:cs="Arial"/>
                <w:sz w:val="18"/>
                <w:szCs w:val="18"/>
                <w:lang w:eastAsia="es-BO"/>
              </w:rPr>
              <w:t xml:space="preserve"> </w:t>
            </w:r>
            <w:proofErr w:type="spellStart"/>
            <w:r w:rsidRPr="00A81A7B">
              <w:rPr>
                <w:rFonts w:eastAsia="Times New Roman" w:cs="Arial"/>
                <w:sz w:val="18"/>
                <w:szCs w:val="18"/>
                <w:lang w:eastAsia="es-BO"/>
              </w:rPr>
              <w:t>point</w:t>
            </w:r>
            <w:proofErr w:type="spellEnd"/>
            <w:r w:rsidRPr="00A81A7B">
              <w:rPr>
                <w:rFonts w:eastAsia="Times New Roman" w:cs="Arial"/>
                <w:sz w:val="18"/>
                <w:szCs w:val="18"/>
                <w:lang w:eastAsia="es-BO"/>
              </w:rPr>
              <w:t>, Licuefacción, Regasificación, Compresión, Descompresión, Almacenaje y transporte de GNL y/o GNC.</w:t>
            </w:r>
            <w:r w:rsidRPr="00E3281C">
              <w:rPr>
                <w:rFonts w:eastAsia="Times New Roman" w:cs="Arial"/>
                <w:sz w:val="18"/>
                <w:szCs w:val="18"/>
                <w:lang w:eastAsia="es-BO"/>
              </w:rPr>
              <w:t xml:space="preserve"> </w:t>
            </w:r>
          </w:p>
        </w:tc>
        <w:tc>
          <w:tcPr>
            <w:tcW w:w="1841" w:type="pct"/>
            <w:gridSpan w:val="2"/>
            <w:tcBorders>
              <w:top w:val="nil"/>
              <w:left w:val="nil"/>
              <w:bottom w:val="single" w:sz="4" w:space="0" w:color="auto"/>
              <w:right w:val="single" w:sz="4" w:space="0" w:color="auto"/>
            </w:tcBorders>
            <w:shd w:val="clear" w:color="auto" w:fill="auto"/>
            <w:vAlign w:val="center"/>
            <w:hideMark/>
          </w:tcPr>
          <w:p w14:paraId="5222921D" w14:textId="77777777" w:rsidR="00DE633D" w:rsidRPr="00104F53" w:rsidRDefault="00DE633D" w:rsidP="00104F53">
            <w:pPr>
              <w:spacing w:after="0" w:line="240" w:lineRule="auto"/>
              <w:jc w:val="both"/>
              <w:rPr>
                <w:rFonts w:eastAsia="Times New Roman" w:cs="Arial"/>
                <w:sz w:val="18"/>
                <w:szCs w:val="18"/>
                <w:lang w:eastAsia="es-BO"/>
              </w:rPr>
            </w:pPr>
            <w:r w:rsidRPr="00651A15">
              <w:rPr>
                <w:rFonts w:eastAsia="Times New Roman" w:cs="Arial"/>
                <w:sz w:val="18"/>
                <w:szCs w:val="18"/>
                <w:lang w:eastAsia="es-BO"/>
              </w:rPr>
              <w:t>Se asignará un (1) punto por cada estudio realizado, con un monto de contrato menor a una (1) vez el valor del precio referencial de la presente convocatoria, hasta un</w:t>
            </w:r>
            <w:r w:rsidRPr="00104F53">
              <w:rPr>
                <w:rFonts w:eastAsia="Times New Roman" w:cs="Arial"/>
                <w:sz w:val="18"/>
                <w:szCs w:val="18"/>
                <w:lang w:eastAsia="es-BO"/>
              </w:rPr>
              <w:t xml:space="preserve"> </w:t>
            </w:r>
            <w:r w:rsidRPr="00E3281C">
              <w:rPr>
                <w:rFonts w:eastAsia="Times New Roman" w:cs="Arial"/>
                <w:sz w:val="18"/>
                <w:szCs w:val="18"/>
                <w:lang w:eastAsia="es-BO"/>
              </w:rPr>
              <w:t>máximo de 2 puntos.</w:t>
            </w:r>
          </w:p>
        </w:tc>
        <w:tc>
          <w:tcPr>
            <w:tcW w:w="724" w:type="pct"/>
            <w:tcBorders>
              <w:top w:val="nil"/>
              <w:left w:val="nil"/>
              <w:bottom w:val="single" w:sz="4" w:space="0" w:color="auto"/>
              <w:right w:val="single" w:sz="4" w:space="0" w:color="auto"/>
            </w:tcBorders>
            <w:shd w:val="clear" w:color="auto" w:fill="auto"/>
            <w:vAlign w:val="center"/>
            <w:hideMark/>
          </w:tcPr>
          <w:p w14:paraId="134C3D34" w14:textId="77777777" w:rsidR="00DE633D" w:rsidRPr="00E3281C" w:rsidRDefault="00DE633D" w:rsidP="00104F53">
            <w:pPr>
              <w:jc w:val="center"/>
              <w:rPr>
                <w:rFonts w:asciiTheme="minorHAnsi" w:hAnsiTheme="minorHAnsi" w:cs="Arial"/>
                <w:b/>
                <w:bCs/>
                <w:color w:val="000000"/>
                <w:sz w:val="18"/>
                <w:szCs w:val="18"/>
                <w:lang w:eastAsia="es-BO"/>
              </w:rPr>
            </w:pPr>
            <w:r w:rsidRPr="00E3281C">
              <w:rPr>
                <w:rFonts w:asciiTheme="minorHAnsi" w:hAnsiTheme="minorHAnsi" w:cs="Arial"/>
                <w:b/>
                <w:bCs/>
                <w:color w:val="000000"/>
                <w:sz w:val="18"/>
                <w:szCs w:val="18"/>
                <w:lang w:eastAsia="es-BO"/>
              </w:rPr>
              <w:t>2</w:t>
            </w:r>
          </w:p>
        </w:tc>
      </w:tr>
      <w:tr w:rsidR="00DE633D" w:rsidRPr="00A81A7B" w14:paraId="13EC73F3" w14:textId="77777777" w:rsidTr="00576985">
        <w:trPr>
          <w:trHeight w:val="753"/>
        </w:trPr>
        <w:tc>
          <w:tcPr>
            <w:tcW w:w="321" w:type="pct"/>
            <w:vMerge/>
            <w:tcBorders>
              <w:top w:val="nil"/>
              <w:left w:val="single" w:sz="4" w:space="0" w:color="auto"/>
              <w:bottom w:val="single" w:sz="4" w:space="0" w:color="auto"/>
              <w:right w:val="single" w:sz="4" w:space="0" w:color="auto"/>
            </w:tcBorders>
            <w:vAlign w:val="center"/>
            <w:hideMark/>
          </w:tcPr>
          <w:p w14:paraId="2D3CDBB5" w14:textId="77777777" w:rsidR="00DE633D" w:rsidRPr="00A81A7B" w:rsidRDefault="00DE633D" w:rsidP="00104F53">
            <w:pPr>
              <w:spacing w:after="0" w:line="240" w:lineRule="auto"/>
              <w:rPr>
                <w:rFonts w:eastAsia="Times New Roman" w:cs="Arial"/>
                <w:color w:val="000000"/>
                <w:sz w:val="18"/>
                <w:szCs w:val="18"/>
                <w:lang w:eastAsia="es-BO"/>
              </w:rPr>
            </w:pPr>
          </w:p>
        </w:tc>
        <w:tc>
          <w:tcPr>
            <w:tcW w:w="2114" w:type="pct"/>
            <w:vMerge/>
            <w:tcBorders>
              <w:top w:val="nil"/>
              <w:left w:val="single" w:sz="4" w:space="0" w:color="auto"/>
              <w:bottom w:val="single" w:sz="4" w:space="0" w:color="000000"/>
              <w:right w:val="single" w:sz="4" w:space="0" w:color="auto"/>
            </w:tcBorders>
            <w:vAlign w:val="center"/>
            <w:hideMark/>
          </w:tcPr>
          <w:p w14:paraId="12C57A36" w14:textId="77777777" w:rsidR="00DE633D" w:rsidRPr="00A81A7B" w:rsidRDefault="00DE633D" w:rsidP="00104F53">
            <w:pPr>
              <w:spacing w:after="0" w:line="240" w:lineRule="auto"/>
              <w:jc w:val="both"/>
              <w:rPr>
                <w:rFonts w:eastAsia="Times New Roman" w:cs="Arial"/>
                <w:sz w:val="18"/>
                <w:szCs w:val="18"/>
                <w:lang w:eastAsia="es-BO"/>
              </w:rPr>
            </w:pPr>
          </w:p>
        </w:tc>
        <w:tc>
          <w:tcPr>
            <w:tcW w:w="1841" w:type="pct"/>
            <w:gridSpan w:val="2"/>
            <w:tcBorders>
              <w:top w:val="nil"/>
              <w:left w:val="nil"/>
              <w:bottom w:val="single" w:sz="4" w:space="0" w:color="auto"/>
              <w:right w:val="single" w:sz="4" w:space="0" w:color="auto"/>
            </w:tcBorders>
            <w:shd w:val="clear" w:color="auto" w:fill="auto"/>
            <w:vAlign w:val="center"/>
            <w:hideMark/>
          </w:tcPr>
          <w:p w14:paraId="3CEE19B9" w14:textId="77777777" w:rsidR="00DE633D" w:rsidRPr="00E3281C" w:rsidRDefault="00DE633D" w:rsidP="00104F53">
            <w:pPr>
              <w:spacing w:after="0" w:line="240" w:lineRule="auto"/>
              <w:jc w:val="both"/>
              <w:rPr>
                <w:rFonts w:eastAsia="Times New Roman" w:cs="Arial"/>
                <w:sz w:val="18"/>
                <w:szCs w:val="18"/>
                <w:lang w:eastAsia="es-BO"/>
              </w:rPr>
            </w:pPr>
            <w:r w:rsidRPr="00E3281C">
              <w:rPr>
                <w:rFonts w:eastAsia="Times New Roman" w:cs="Arial"/>
                <w:sz w:val="18"/>
                <w:szCs w:val="18"/>
                <w:lang w:eastAsia="es-BO"/>
              </w:rPr>
              <w:t>Se asignará dos (2) puntos por cada estudio realizado, con un monto de contrato mayor o igual a una (1) vez, del valor del precio referencial de la presente convocatoria.</w:t>
            </w:r>
          </w:p>
        </w:tc>
        <w:tc>
          <w:tcPr>
            <w:tcW w:w="724" w:type="pct"/>
            <w:tcBorders>
              <w:top w:val="nil"/>
              <w:left w:val="nil"/>
              <w:bottom w:val="single" w:sz="4" w:space="0" w:color="auto"/>
              <w:right w:val="single" w:sz="4" w:space="0" w:color="auto"/>
            </w:tcBorders>
            <w:shd w:val="clear" w:color="auto" w:fill="auto"/>
            <w:vAlign w:val="center"/>
            <w:hideMark/>
          </w:tcPr>
          <w:p w14:paraId="155D9937" w14:textId="77777777" w:rsidR="00DE633D" w:rsidRPr="00E3281C" w:rsidRDefault="00DE633D" w:rsidP="00104F53">
            <w:pPr>
              <w:jc w:val="center"/>
              <w:rPr>
                <w:rFonts w:asciiTheme="minorHAnsi" w:hAnsiTheme="minorHAnsi" w:cs="Arial"/>
                <w:b/>
                <w:bCs/>
                <w:color w:val="000000"/>
                <w:sz w:val="18"/>
                <w:szCs w:val="18"/>
                <w:lang w:eastAsia="es-BO"/>
              </w:rPr>
            </w:pPr>
            <w:r w:rsidRPr="00E3281C">
              <w:rPr>
                <w:rFonts w:asciiTheme="minorHAnsi" w:hAnsiTheme="minorHAnsi" w:cs="Arial"/>
                <w:b/>
                <w:bCs/>
                <w:color w:val="000000"/>
                <w:sz w:val="18"/>
                <w:szCs w:val="18"/>
                <w:lang w:eastAsia="es-BO"/>
              </w:rPr>
              <w:t>8</w:t>
            </w:r>
          </w:p>
        </w:tc>
      </w:tr>
      <w:tr w:rsidR="00DE633D" w:rsidRPr="00A81A7B" w14:paraId="58600786" w14:textId="77777777" w:rsidTr="00DE633D">
        <w:trPr>
          <w:trHeight w:val="253"/>
        </w:trPr>
        <w:tc>
          <w:tcPr>
            <w:tcW w:w="5000" w:type="pct"/>
            <w:gridSpan w:val="5"/>
            <w:tcBorders>
              <w:top w:val="nil"/>
              <w:left w:val="nil"/>
              <w:bottom w:val="nil"/>
              <w:right w:val="nil"/>
            </w:tcBorders>
            <w:shd w:val="clear" w:color="auto" w:fill="auto"/>
            <w:vAlign w:val="center"/>
            <w:hideMark/>
          </w:tcPr>
          <w:p w14:paraId="0304DE3F" w14:textId="58138C9A" w:rsidR="00DE633D" w:rsidRDefault="00DE633D" w:rsidP="00DE633D">
            <w:pPr>
              <w:spacing w:after="0" w:line="240" w:lineRule="auto"/>
              <w:jc w:val="both"/>
              <w:rPr>
                <w:rFonts w:eastAsia="Times New Roman" w:cs="Arial"/>
                <w:sz w:val="18"/>
                <w:szCs w:val="18"/>
                <w:lang w:eastAsia="es-BO"/>
              </w:rPr>
            </w:pPr>
            <w:r w:rsidRPr="00E3281C">
              <w:rPr>
                <w:rFonts w:eastAsia="Times New Roman" w:cs="Arial"/>
                <w:sz w:val="18"/>
                <w:szCs w:val="18"/>
                <w:lang w:eastAsia="es-BO"/>
              </w:rPr>
              <w:t>Nota 1.- Para alcanzar los 10 puntos, la EMPRESA PROPONENTE podrá presentar únicamente estudios con un monto de contrato mayor o igual a una (1) vez, del valor del precio referencial de la presente convocatoria.</w:t>
            </w:r>
          </w:p>
          <w:p w14:paraId="6F5A2834" w14:textId="77777777" w:rsidR="00DE633D" w:rsidRPr="00A81A7B" w:rsidRDefault="00DE633D" w:rsidP="00C97927">
            <w:pPr>
              <w:spacing w:after="0" w:line="240" w:lineRule="auto"/>
              <w:rPr>
                <w:rFonts w:eastAsia="Times New Roman"/>
                <w:sz w:val="18"/>
                <w:szCs w:val="18"/>
                <w:lang w:eastAsia="es-BO"/>
              </w:rPr>
            </w:pPr>
          </w:p>
        </w:tc>
      </w:tr>
      <w:tr w:rsidR="00DE633D" w:rsidRPr="00A81A7B" w14:paraId="2538FF4E" w14:textId="77777777" w:rsidTr="00DE633D">
        <w:trPr>
          <w:trHeight w:val="506"/>
        </w:trPr>
        <w:tc>
          <w:tcPr>
            <w:tcW w:w="321" w:type="pct"/>
            <w:tcBorders>
              <w:top w:val="single" w:sz="4" w:space="0" w:color="auto"/>
              <w:left w:val="single" w:sz="4" w:space="0" w:color="auto"/>
              <w:bottom w:val="single" w:sz="4" w:space="0" w:color="auto"/>
              <w:right w:val="single" w:sz="4" w:space="0" w:color="auto"/>
            </w:tcBorders>
            <w:shd w:val="clear" w:color="000000" w:fill="2F75B5"/>
            <w:vAlign w:val="center"/>
            <w:hideMark/>
          </w:tcPr>
          <w:p w14:paraId="770D7C5D"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N°</w:t>
            </w:r>
          </w:p>
        </w:tc>
        <w:tc>
          <w:tcPr>
            <w:tcW w:w="3955" w:type="pct"/>
            <w:gridSpan w:val="3"/>
            <w:tcBorders>
              <w:top w:val="single" w:sz="4" w:space="0" w:color="auto"/>
              <w:left w:val="nil"/>
              <w:bottom w:val="single" w:sz="4" w:space="0" w:color="auto"/>
              <w:right w:val="single" w:sz="4" w:space="0" w:color="000000"/>
            </w:tcBorders>
            <w:shd w:val="clear" w:color="000000" w:fill="2F75B5"/>
            <w:vAlign w:val="center"/>
            <w:hideMark/>
          </w:tcPr>
          <w:p w14:paraId="5B68F013"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DESCRIPCIÓN</w:t>
            </w:r>
          </w:p>
        </w:tc>
        <w:tc>
          <w:tcPr>
            <w:tcW w:w="724" w:type="pct"/>
            <w:tcBorders>
              <w:top w:val="single" w:sz="4" w:space="0" w:color="auto"/>
              <w:left w:val="nil"/>
              <w:bottom w:val="single" w:sz="4" w:space="0" w:color="auto"/>
              <w:right w:val="single" w:sz="4" w:space="0" w:color="auto"/>
            </w:tcBorders>
            <w:shd w:val="clear" w:color="000000" w:fill="2F75B5"/>
            <w:vAlign w:val="center"/>
            <w:hideMark/>
          </w:tcPr>
          <w:p w14:paraId="63CEDF25"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Puntaje Asignado</w:t>
            </w:r>
          </w:p>
        </w:tc>
      </w:tr>
      <w:tr w:rsidR="00DE633D" w:rsidRPr="00A81A7B" w14:paraId="1BF0FCC3" w14:textId="77777777" w:rsidTr="00DE633D">
        <w:trPr>
          <w:trHeight w:val="367"/>
        </w:trPr>
        <w:tc>
          <w:tcPr>
            <w:tcW w:w="321" w:type="pct"/>
            <w:tcBorders>
              <w:top w:val="nil"/>
              <w:left w:val="single" w:sz="4" w:space="0" w:color="auto"/>
              <w:bottom w:val="single" w:sz="4" w:space="0" w:color="auto"/>
              <w:right w:val="single" w:sz="4" w:space="0" w:color="auto"/>
            </w:tcBorders>
            <w:shd w:val="clear" w:color="000000" w:fill="9BC2E6"/>
            <w:vAlign w:val="center"/>
            <w:hideMark/>
          </w:tcPr>
          <w:p w14:paraId="16A70F95"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2</w:t>
            </w:r>
          </w:p>
        </w:tc>
        <w:tc>
          <w:tcPr>
            <w:tcW w:w="3955" w:type="pct"/>
            <w:gridSpan w:val="3"/>
            <w:tcBorders>
              <w:top w:val="single" w:sz="4" w:space="0" w:color="auto"/>
              <w:left w:val="nil"/>
              <w:bottom w:val="single" w:sz="4" w:space="0" w:color="auto"/>
              <w:right w:val="single" w:sz="4" w:space="0" w:color="000000"/>
            </w:tcBorders>
            <w:shd w:val="clear" w:color="000000" w:fill="9BC2E6"/>
            <w:vAlign w:val="center"/>
            <w:hideMark/>
          </w:tcPr>
          <w:p w14:paraId="220D7C1B" w14:textId="77777777" w:rsidR="00DE633D" w:rsidRPr="00A81A7B" w:rsidRDefault="00DE633D" w:rsidP="00C97927">
            <w:pPr>
              <w:spacing w:after="0" w:line="240" w:lineRule="auto"/>
              <w:rPr>
                <w:rFonts w:eastAsia="Times New Roman" w:cs="Arial"/>
                <w:b/>
                <w:bCs/>
                <w:color w:val="000000"/>
                <w:sz w:val="18"/>
                <w:szCs w:val="18"/>
                <w:lang w:eastAsia="es-BO"/>
              </w:rPr>
            </w:pPr>
            <w:r w:rsidRPr="00A81A7B">
              <w:rPr>
                <w:rFonts w:eastAsia="Times New Roman" w:cs="Arial"/>
                <w:b/>
                <w:bCs/>
                <w:color w:val="000000"/>
                <w:sz w:val="18"/>
                <w:szCs w:val="18"/>
                <w:lang w:eastAsia="es-BO"/>
              </w:rPr>
              <w:t>CAPACIDAD FINANCIERA</w:t>
            </w:r>
          </w:p>
        </w:tc>
        <w:tc>
          <w:tcPr>
            <w:tcW w:w="724" w:type="pct"/>
            <w:tcBorders>
              <w:top w:val="nil"/>
              <w:left w:val="nil"/>
              <w:bottom w:val="single" w:sz="4" w:space="0" w:color="auto"/>
              <w:right w:val="single" w:sz="4" w:space="0" w:color="auto"/>
            </w:tcBorders>
            <w:shd w:val="clear" w:color="000000" w:fill="9BC2E6"/>
            <w:vAlign w:val="center"/>
            <w:hideMark/>
          </w:tcPr>
          <w:p w14:paraId="7A5EDB64"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10,00</w:t>
            </w:r>
          </w:p>
        </w:tc>
      </w:tr>
      <w:tr w:rsidR="00DE633D" w:rsidRPr="00A81A7B" w14:paraId="53A8F405" w14:textId="77777777" w:rsidTr="00DE633D">
        <w:trPr>
          <w:trHeight w:val="253"/>
        </w:trPr>
        <w:tc>
          <w:tcPr>
            <w:tcW w:w="321" w:type="pct"/>
            <w:tcBorders>
              <w:top w:val="nil"/>
              <w:left w:val="nil"/>
              <w:bottom w:val="nil"/>
              <w:right w:val="nil"/>
            </w:tcBorders>
            <w:shd w:val="clear" w:color="auto" w:fill="auto"/>
            <w:vAlign w:val="center"/>
            <w:hideMark/>
          </w:tcPr>
          <w:p w14:paraId="071D777F" w14:textId="77777777" w:rsidR="00DE633D" w:rsidRPr="00A81A7B" w:rsidRDefault="00DE633D" w:rsidP="00C97927">
            <w:pPr>
              <w:spacing w:after="0" w:line="240" w:lineRule="auto"/>
              <w:jc w:val="center"/>
              <w:rPr>
                <w:rFonts w:eastAsia="Times New Roman" w:cs="Arial"/>
                <w:b/>
                <w:bCs/>
                <w:color w:val="000000"/>
                <w:sz w:val="18"/>
                <w:szCs w:val="18"/>
                <w:lang w:eastAsia="es-BO"/>
              </w:rPr>
            </w:pPr>
          </w:p>
        </w:tc>
        <w:tc>
          <w:tcPr>
            <w:tcW w:w="2524" w:type="pct"/>
            <w:gridSpan w:val="2"/>
            <w:tcBorders>
              <w:top w:val="nil"/>
              <w:left w:val="nil"/>
              <w:bottom w:val="nil"/>
              <w:right w:val="nil"/>
            </w:tcBorders>
            <w:shd w:val="clear" w:color="auto" w:fill="auto"/>
            <w:vAlign w:val="center"/>
            <w:hideMark/>
          </w:tcPr>
          <w:p w14:paraId="107DEE86" w14:textId="77777777" w:rsidR="00DE633D" w:rsidRPr="00A81A7B" w:rsidRDefault="00DE633D" w:rsidP="00C97927">
            <w:pPr>
              <w:spacing w:after="0" w:line="240" w:lineRule="auto"/>
              <w:rPr>
                <w:rFonts w:eastAsia="Times New Roman"/>
                <w:sz w:val="18"/>
                <w:szCs w:val="18"/>
                <w:lang w:eastAsia="es-BO"/>
              </w:rPr>
            </w:pPr>
          </w:p>
        </w:tc>
        <w:tc>
          <w:tcPr>
            <w:tcW w:w="1431" w:type="pct"/>
            <w:tcBorders>
              <w:top w:val="nil"/>
              <w:left w:val="nil"/>
              <w:bottom w:val="nil"/>
              <w:right w:val="nil"/>
            </w:tcBorders>
            <w:shd w:val="clear" w:color="auto" w:fill="auto"/>
            <w:vAlign w:val="center"/>
            <w:hideMark/>
          </w:tcPr>
          <w:p w14:paraId="4A3444AD" w14:textId="77777777" w:rsidR="00DE633D" w:rsidRPr="00A81A7B" w:rsidRDefault="00DE633D" w:rsidP="00C97927">
            <w:pPr>
              <w:spacing w:after="0" w:line="240" w:lineRule="auto"/>
              <w:jc w:val="both"/>
              <w:rPr>
                <w:rFonts w:eastAsia="Times New Roman"/>
                <w:sz w:val="18"/>
                <w:szCs w:val="18"/>
                <w:lang w:eastAsia="es-BO"/>
              </w:rPr>
            </w:pPr>
          </w:p>
        </w:tc>
        <w:tc>
          <w:tcPr>
            <w:tcW w:w="724" w:type="pct"/>
            <w:tcBorders>
              <w:top w:val="nil"/>
              <w:left w:val="nil"/>
              <w:bottom w:val="nil"/>
              <w:right w:val="nil"/>
            </w:tcBorders>
            <w:shd w:val="clear" w:color="auto" w:fill="auto"/>
            <w:vAlign w:val="center"/>
            <w:hideMark/>
          </w:tcPr>
          <w:p w14:paraId="523B6AF3" w14:textId="77777777" w:rsidR="00DE633D" w:rsidRPr="00A81A7B" w:rsidRDefault="00DE633D" w:rsidP="00C97927">
            <w:pPr>
              <w:spacing w:after="0" w:line="240" w:lineRule="auto"/>
              <w:rPr>
                <w:rFonts w:eastAsia="Times New Roman"/>
                <w:sz w:val="18"/>
                <w:szCs w:val="18"/>
                <w:lang w:eastAsia="es-BO"/>
              </w:rPr>
            </w:pPr>
          </w:p>
        </w:tc>
      </w:tr>
      <w:tr w:rsidR="00DE633D" w:rsidRPr="00A81A7B" w14:paraId="4FF2EB91" w14:textId="77777777" w:rsidTr="00DE633D">
        <w:trPr>
          <w:trHeight w:val="506"/>
        </w:trPr>
        <w:tc>
          <w:tcPr>
            <w:tcW w:w="321" w:type="pct"/>
            <w:tcBorders>
              <w:top w:val="single" w:sz="4" w:space="0" w:color="auto"/>
              <w:left w:val="single" w:sz="4" w:space="0" w:color="auto"/>
              <w:bottom w:val="single" w:sz="4" w:space="0" w:color="auto"/>
              <w:right w:val="single" w:sz="4" w:space="0" w:color="auto"/>
            </w:tcBorders>
            <w:shd w:val="clear" w:color="000000" w:fill="DBE5F1"/>
            <w:vAlign w:val="center"/>
            <w:hideMark/>
          </w:tcPr>
          <w:p w14:paraId="13A65676"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N°</w:t>
            </w:r>
          </w:p>
        </w:tc>
        <w:tc>
          <w:tcPr>
            <w:tcW w:w="2524" w:type="pct"/>
            <w:gridSpan w:val="2"/>
            <w:tcBorders>
              <w:top w:val="single" w:sz="4" w:space="0" w:color="auto"/>
              <w:left w:val="nil"/>
              <w:bottom w:val="single" w:sz="4" w:space="0" w:color="auto"/>
              <w:right w:val="single" w:sz="4" w:space="0" w:color="auto"/>
            </w:tcBorders>
            <w:shd w:val="clear" w:color="000000" w:fill="DBE5F1"/>
            <w:vAlign w:val="center"/>
            <w:hideMark/>
          </w:tcPr>
          <w:p w14:paraId="6F4F9CE5"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Criterio</w:t>
            </w:r>
          </w:p>
        </w:tc>
        <w:tc>
          <w:tcPr>
            <w:tcW w:w="1431" w:type="pct"/>
            <w:tcBorders>
              <w:top w:val="single" w:sz="4" w:space="0" w:color="auto"/>
              <w:left w:val="nil"/>
              <w:bottom w:val="single" w:sz="4" w:space="0" w:color="auto"/>
              <w:right w:val="single" w:sz="4" w:space="0" w:color="auto"/>
            </w:tcBorders>
            <w:shd w:val="clear" w:color="000000" w:fill="DBE5F1"/>
            <w:vAlign w:val="center"/>
            <w:hideMark/>
          </w:tcPr>
          <w:p w14:paraId="5C42E797"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 xml:space="preserve">Requerimiento </w:t>
            </w:r>
          </w:p>
        </w:tc>
        <w:tc>
          <w:tcPr>
            <w:tcW w:w="724" w:type="pct"/>
            <w:tcBorders>
              <w:top w:val="single" w:sz="4" w:space="0" w:color="auto"/>
              <w:left w:val="nil"/>
              <w:bottom w:val="single" w:sz="4" w:space="0" w:color="auto"/>
              <w:right w:val="single" w:sz="4" w:space="0" w:color="auto"/>
            </w:tcBorders>
            <w:shd w:val="clear" w:color="000000" w:fill="DBE5F1"/>
            <w:vAlign w:val="center"/>
            <w:hideMark/>
          </w:tcPr>
          <w:p w14:paraId="0DBB6300"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Puntaje Asignado</w:t>
            </w:r>
          </w:p>
        </w:tc>
      </w:tr>
      <w:tr w:rsidR="00DE633D" w:rsidRPr="00A81A7B" w14:paraId="2A8598A6" w14:textId="77777777" w:rsidTr="00DE633D">
        <w:trPr>
          <w:trHeight w:val="215"/>
        </w:trPr>
        <w:tc>
          <w:tcPr>
            <w:tcW w:w="321" w:type="pct"/>
            <w:tcBorders>
              <w:top w:val="nil"/>
              <w:left w:val="single" w:sz="4" w:space="0" w:color="auto"/>
              <w:bottom w:val="single" w:sz="4" w:space="0" w:color="auto"/>
              <w:right w:val="single" w:sz="4" w:space="0" w:color="auto"/>
            </w:tcBorders>
            <w:shd w:val="clear" w:color="auto" w:fill="auto"/>
            <w:vAlign w:val="center"/>
            <w:hideMark/>
          </w:tcPr>
          <w:p w14:paraId="354400C7" w14:textId="77777777" w:rsidR="00DE633D" w:rsidRPr="00A81A7B" w:rsidRDefault="00DE633D" w:rsidP="00C97927">
            <w:pPr>
              <w:spacing w:after="0" w:line="240" w:lineRule="auto"/>
              <w:jc w:val="center"/>
              <w:rPr>
                <w:rFonts w:eastAsia="Times New Roman" w:cs="Arial"/>
                <w:color w:val="000000"/>
                <w:sz w:val="18"/>
                <w:szCs w:val="18"/>
                <w:lang w:eastAsia="es-BO"/>
              </w:rPr>
            </w:pPr>
            <w:r w:rsidRPr="00A81A7B">
              <w:rPr>
                <w:rFonts w:eastAsia="Times New Roman" w:cs="Arial"/>
                <w:color w:val="000000"/>
                <w:sz w:val="18"/>
                <w:szCs w:val="18"/>
                <w:lang w:eastAsia="es-BO"/>
              </w:rPr>
              <w:t>2.1</w:t>
            </w:r>
          </w:p>
        </w:tc>
        <w:tc>
          <w:tcPr>
            <w:tcW w:w="2524" w:type="pct"/>
            <w:gridSpan w:val="2"/>
            <w:tcBorders>
              <w:top w:val="nil"/>
              <w:left w:val="nil"/>
              <w:bottom w:val="single" w:sz="4" w:space="0" w:color="auto"/>
              <w:right w:val="single" w:sz="4" w:space="0" w:color="auto"/>
            </w:tcBorders>
            <w:shd w:val="clear" w:color="auto" w:fill="auto"/>
            <w:vAlign w:val="center"/>
            <w:hideMark/>
          </w:tcPr>
          <w:p w14:paraId="0CDEA9BD" w14:textId="77777777" w:rsidR="00DE633D" w:rsidRPr="00A81A7B" w:rsidRDefault="00DE633D" w:rsidP="00C97927">
            <w:pPr>
              <w:spacing w:after="0" w:line="240" w:lineRule="auto"/>
              <w:rPr>
                <w:rFonts w:eastAsia="Times New Roman" w:cs="Arial"/>
                <w:color w:val="000000"/>
                <w:sz w:val="18"/>
                <w:szCs w:val="18"/>
                <w:lang w:eastAsia="es-BO"/>
              </w:rPr>
            </w:pPr>
            <w:r w:rsidRPr="00A81A7B">
              <w:rPr>
                <w:rFonts w:eastAsia="Times New Roman" w:cs="Arial"/>
                <w:color w:val="000000"/>
                <w:sz w:val="18"/>
                <w:szCs w:val="18"/>
                <w:lang w:eastAsia="es-BO"/>
              </w:rPr>
              <w:t>Rentabilidad Sobre Patrimonio</w:t>
            </w:r>
          </w:p>
        </w:tc>
        <w:tc>
          <w:tcPr>
            <w:tcW w:w="1431" w:type="pct"/>
            <w:vMerge w:val="restart"/>
            <w:tcBorders>
              <w:top w:val="nil"/>
              <w:left w:val="single" w:sz="4" w:space="0" w:color="auto"/>
              <w:bottom w:val="single" w:sz="4" w:space="0" w:color="000000"/>
              <w:right w:val="single" w:sz="4" w:space="0" w:color="auto"/>
            </w:tcBorders>
            <w:shd w:val="clear" w:color="auto" w:fill="auto"/>
            <w:vAlign w:val="center"/>
            <w:hideMark/>
          </w:tcPr>
          <w:p w14:paraId="55226A29" w14:textId="77777777" w:rsidR="00DE633D" w:rsidRPr="00A81A7B" w:rsidRDefault="00DE633D" w:rsidP="00D628FA">
            <w:pPr>
              <w:spacing w:after="0" w:line="240" w:lineRule="auto"/>
              <w:jc w:val="both"/>
              <w:rPr>
                <w:rFonts w:eastAsia="Times New Roman" w:cs="Arial"/>
                <w:color w:val="000000"/>
                <w:sz w:val="18"/>
                <w:szCs w:val="18"/>
                <w:lang w:eastAsia="es-BO"/>
              </w:rPr>
            </w:pPr>
            <w:r w:rsidRPr="00A81A7B">
              <w:rPr>
                <w:rFonts w:eastAsia="Times New Roman" w:cs="Arial"/>
                <w:color w:val="000000"/>
                <w:sz w:val="18"/>
                <w:szCs w:val="18"/>
                <w:lang w:eastAsia="es-BO"/>
              </w:rPr>
              <w:t xml:space="preserve">Según Criterios </w:t>
            </w:r>
            <w:r>
              <w:rPr>
                <w:rFonts w:eastAsia="Times New Roman" w:cs="Arial"/>
                <w:color w:val="000000"/>
                <w:sz w:val="18"/>
                <w:szCs w:val="18"/>
                <w:lang w:eastAsia="es-BO"/>
              </w:rPr>
              <w:t xml:space="preserve">descritos en </w:t>
            </w:r>
            <w:r w:rsidRPr="00A81A7B">
              <w:rPr>
                <w:rFonts w:eastAsia="Times New Roman" w:cs="Arial"/>
                <w:color w:val="000000"/>
                <w:sz w:val="18"/>
                <w:szCs w:val="18"/>
                <w:lang w:eastAsia="es-BO"/>
              </w:rPr>
              <w:t>l</w:t>
            </w:r>
            <w:r>
              <w:rPr>
                <w:rFonts w:eastAsia="Times New Roman" w:cs="Arial"/>
                <w:color w:val="000000"/>
                <w:sz w:val="18"/>
                <w:szCs w:val="18"/>
                <w:lang w:eastAsia="es-BO"/>
              </w:rPr>
              <w:t>a</w:t>
            </w:r>
            <w:r w:rsidRPr="00A81A7B">
              <w:rPr>
                <w:rFonts w:eastAsia="Times New Roman" w:cs="Arial"/>
                <w:color w:val="000000"/>
                <w:sz w:val="18"/>
                <w:szCs w:val="18"/>
                <w:lang w:eastAsia="es-BO"/>
              </w:rPr>
              <w:t xml:space="preserve"> </w:t>
            </w:r>
            <w:r>
              <w:rPr>
                <w:rFonts w:eastAsia="Times New Roman" w:cs="Arial"/>
                <w:color w:val="000000"/>
                <w:sz w:val="18"/>
                <w:szCs w:val="18"/>
                <w:lang w:eastAsia="es-BO"/>
              </w:rPr>
              <w:t xml:space="preserve">EVALUACION DE LA </w:t>
            </w:r>
            <w:r w:rsidRPr="00A81A7B">
              <w:rPr>
                <w:rFonts w:eastAsia="Times New Roman" w:cs="Arial"/>
                <w:color w:val="000000"/>
                <w:sz w:val="18"/>
                <w:szCs w:val="18"/>
                <w:lang w:eastAsia="es-BO"/>
              </w:rPr>
              <w:t xml:space="preserve">CAPACIDAD </w:t>
            </w:r>
            <w:r w:rsidRPr="00A81A7B">
              <w:rPr>
                <w:rFonts w:eastAsia="Times New Roman" w:cs="Arial"/>
                <w:color w:val="000000"/>
                <w:sz w:val="18"/>
                <w:szCs w:val="18"/>
                <w:lang w:eastAsia="es-BO"/>
              </w:rPr>
              <w:lastRenderedPageBreak/>
              <w:t>FINANCIERA</w:t>
            </w:r>
          </w:p>
        </w:tc>
        <w:tc>
          <w:tcPr>
            <w:tcW w:w="724" w:type="pct"/>
            <w:tcBorders>
              <w:top w:val="nil"/>
              <w:left w:val="nil"/>
              <w:bottom w:val="single" w:sz="4" w:space="0" w:color="auto"/>
              <w:right w:val="single" w:sz="4" w:space="0" w:color="auto"/>
            </w:tcBorders>
            <w:shd w:val="clear" w:color="auto" w:fill="auto"/>
            <w:vAlign w:val="center"/>
            <w:hideMark/>
          </w:tcPr>
          <w:p w14:paraId="244F9112"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lastRenderedPageBreak/>
              <w:t>3,00</w:t>
            </w:r>
          </w:p>
        </w:tc>
      </w:tr>
      <w:tr w:rsidR="00DE633D" w:rsidRPr="00A81A7B" w14:paraId="1D210A96" w14:textId="77777777" w:rsidTr="00DE633D">
        <w:trPr>
          <w:trHeight w:val="253"/>
        </w:trPr>
        <w:tc>
          <w:tcPr>
            <w:tcW w:w="321" w:type="pct"/>
            <w:tcBorders>
              <w:top w:val="nil"/>
              <w:left w:val="single" w:sz="4" w:space="0" w:color="auto"/>
              <w:bottom w:val="single" w:sz="4" w:space="0" w:color="auto"/>
              <w:right w:val="single" w:sz="4" w:space="0" w:color="auto"/>
            </w:tcBorders>
            <w:shd w:val="clear" w:color="auto" w:fill="auto"/>
            <w:vAlign w:val="center"/>
            <w:hideMark/>
          </w:tcPr>
          <w:p w14:paraId="623DEB79" w14:textId="77777777" w:rsidR="00DE633D" w:rsidRPr="00A81A7B" w:rsidRDefault="00DE633D" w:rsidP="00C97927">
            <w:pPr>
              <w:spacing w:after="0" w:line="240" w:lineRule="auto"/>
              <w:jc w:val="center"/>
              <w:rPr>
                <w:rFonts w:eastAsia="Times New Roman" w:cs="Arial"/>
                <w:color w:val="000000"/>
                <w:sz w:val="18"/>
                <w:szCs w:val="18"/>
                <w:lang w:eastAsia="es-BO"/>
              </w:rPr>
            </w:pPr>
            <w:r w:rsidRPr="00A81A7B">
              <w:rPr>
                <w:rFonts w:eastAsia="Times New Roman" w:cs="Arial"/>
                <w:color w:val="000000"/>
                <w:sz w:val="18"/>
                <w:szCs w:val="18"/>
                <w:lang w:eastAsia="es-BO"/>
              </w:rPr>
              <w:t>2.2</w:t>
            </w:r>
          </w:p>
        </w:tc>
        <w:tc>
          <w:tcPr>
            <w:tcW w:w="2524" w:type="pct"/>
            <w:gridSpan w:val="2"/>
            <w:tcBorders>
              <w:top w:val="nil"/>
              <w:left w:val="nil"/>
              <w:bottom w:val="single" w:sz="4" w:space="0" w:color="auto"/>
              <w:right w:val="single" w:sz="4" w:space="0" w:color="auto"/>
            </w:tcBorders>
            <w:shd w:val="clear" w:color="auto" w:fill="auto"/>
            <w:vAlign w:val="center"/>
            <w:hideMark/>
          </w:tcPr>
          <w:p w14:paraId="7C7F729F" w14:textId="77777777" w:rsidR="00DE633D" w:rsidRPr="00A81A7B" w:rsidRDefault="00DE633D" w:rsidP="00C97927">
            <w:pPr>
              <w:spacing w:after="0" w:line="240" w:lineRule="auto"/>
              <w:rPr>
                <w:rFonts w:eastAsia="Times New Roman" w:cs="Arial"/>
                <w:color w:val="000000"/>
                <w:sz w:val="18"/>
                <w:szCs w:val="18"/>
                <w:lang w:eastAsia="es-BO"/>
              </w:rPr>
            </w:pPr>
            <w:r w:rsidRPr="00A81A7B">
              <w:rPr>
                <w:rFonts w:eastAsia="Times New Roman" w:cs="Arial"/>
                <w:color w:val="000000"/>
                <w:sz w:val="18"/>
                <w:szCs w:val="18"/>
                <w:lang w:eastAsia="es-BO"/>
              </w:rPr>
              <w:t>Rentabilidad sobre Activo</w:t>
            </w:r>
          </w:p>
        </w:tc>
        <w:tc>
          <w:tcPr>
            <w:tcW w:w="1431" w:type="pct"/>
            <w:vMerge/>
            <w:tcBorders>
              <w:top w:val="nil"/>
              <w:left w:val="single" w:sz="4" w:space="0" w:color="auto"/>
              <w:bottom w:val="single" w:sz="4" w:space="0" w:color="000000"/>
              <w:right w:val="single" w:sz="4" w:space="0" w:color="auto"/>
            </w:tcBorders>
            <w:vAlign w:val="center"/>
            <w:hideMark/>
          </w:tcPr>
          <w:p w14:paraId="405D2CA8" w14:textId="77777777" w:rsidR="00DE633D" w:rsidRPr="00A81A7B" w:rsidRDefault="00DE633D" w:rsidP="00C97927">
            <w:pPr>
              <w:spacing w:after="0" w:line="240" w:lineRule="auto"/>
              <w:rPr>
                <w:rFonts w:eastAsia="Times New Roman" w:cs="Arial"/>
                <w:color w:val="000000"/>
                <w:sz w:val="18"/>
                <w:szCs w:val="18"/>
                <w:lang w:eastAsia="es-BO"/>
              </w:rPr>
            </w:pPr>
          </w:p>
        </w:tc>
        <w:tc>
          <w:tcPr>
            <w:tcW w:w="724" w:type="pct"/>
            <w:tcBorders>
              <w:top w:val="nil"/>
              <w:left w:val="nil"/>
              <w:bottom w:val="single" w:sz="4" w:space="0" w:color="auto"/>
              <w:right w:val="single" w:sz="4" w:space="0" w:color="auto"/>
            </w:tcBorders>
            <w:shd w:val="clear" w:color="auto" w:fill="auto"/>
            <w:vAlign w:val="center"/>
            <w:hideMark/>
          </w:tcPr>
          <w:p w14:paraId="5186FC47"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3,00</w:t>
            </w:r>
          </w:p>
        </w:tc>
      </w:tr>
      <w:tr w:rsidR="00DE633D" w:rsidRPr="00A81A7B" w14:paraId="1B84903F" w14:textId="77777777" w:rsidTr="00DE633D">
        <w:trPr>
          <w:trHeight w:val="253"/>
        </w:trPr>
        <w:tc>
          <w:tcPr>
            <w:tcW w:w="321" w:type="pct"/>
            <w:tcBorders>
              <w:top w:val="nil"/>
              <w:left w:val="single" w:sz="4" w:space="0" w:color="auto"/>
              <w:bottom w:val="single" w:sz="4" w:space="0" w:color="auto"/>
              <w:right w:val="single" w:sz="4" w:space="0" w:color="auto"/>
            </w:tcBorders>
            <w:shd w:val="clear" w:color="auto" w:fill="auto"/>
            <w:vAlign w:val="center"/>
            <w:hideMark/>
          </w:tcPr>
          <w:p w14:paraId="179FF01D" w14:textId="77777777" w:rsidR="00DE633D" w:rsidRPr="00A81A7B" w:rsidRDefault="00DE633D" w:rsidP="00C97927">
            <w:pPr>
              <w:spacing w:after="0" w:line="240" w:lineRule="auto"/>
              <w:jc w:val="center"/>
              <w:rPr>
                <w:rFonts w:eastAsia="Times New Roman" w:cs="Arial"/>
                <w:color w:val="000000"/>
                <w:sz w:val="18"/>
                <w:szCs w:val="18"/>
                <w:lang w:eastAsia="es-BO"/>
              </w:rPr>
            </w:pPr>
            <w:r w:rsidRPr="00A81A7B">
              <w:rPr>
                <w:rFonts w:eastAsia="Times New Roman" w:cs="Arial"/>
                <w:color w:val="000000"/>
                <w:sz w:val="18"/>
                <w:szCs w:val="18"/>
                <w:lang w:eastAsia="es-BO"/>
              </w:rPr>
              <w:lastRenderedPageBreak/>
              <w:t>2.3</w:t>
            </w:r>
          </w:p>
        </w:tc>
        <w:tc>
          <w:tcPr>
            <w:tcW w:w="2524" w:type="pct"/>
            <w:gridSpan w:val="2"/>
            <w:tcBorders>
              <w:top w:val="nil"/>
              <w:left w:val="nil"/>
              <w:bottom w:val="single" w:sz="4" w:space="0" w:color="auto"/>
              <w:right w:val="single" w:sz="4" w:space="0" w:color="auto"/>
            </w:tcBorders>
            <w:shd w:val="clear" w:color="auto" w:fill="auto"/>
            <w:vAlign w:val="center"/>
            <w:hideMark/>
          </w:tcPr>
          <w:p w14:paraId="6DCB5748" w14:textId="77777777" w:rsidR="00DE633D" w:rsidRPr="00A81A7B" w:rsidRDefault="00DE633D" w:rsidP="00C97927">
            <w:pPr>
              <w:spacing w:after="0" w:line="240" w:lineRule="auto"/>
              <w:rPr>
                <w:rFonts w:eastAsia="Times New Roman" w:cs="Arial"/>
                <w:color w:val="000000"/>
                <w:sz w:val="18"/>
                <w:szCs w:val="18"/>
                <w:lang w:eastAsia="es-BO"/>
              </w:rPr>
            </w:pPr>
            <w:r w:rsidRPr="00A81A7B">
              <w:rPr>
                <w:rFonts w:eastAsia="Times New Roman" w:cs="Arial"/>
                <w:color w:val="000000"/>
                <w:sz w:val="18"/>
                <w:szCs w:val="18"/>
                <w:lang w:eastAsia="es-BO"/>
              </w:rPr>
              <w:t>Liquidez Corriente</w:t>
            </w:r>
          </w:p>
        </w:tc>
        <w:tc>
          <w:tcPr>
            <w:tcW w:w="1431" w:type="pct"/>
            <w:vMerge/>
            <w:tcBorders>
              <w:top w:val="nil"/>
              <w:left w:val="single" w:sz="4" w:space="0" w:color="auto"/>
              <w:bottom w:val="single" w:sz="4" w:space="0" w:color="000000"/>
              <w:right w:val="single" w:sz="4" w:space="0" w:color="auto"/>
            </w:tcBorders>
            <w:vAlign w:val="center"/>
            <w:hideMark/>
          </w:tcPr>
          <w:p w14:paraId="2CE061B0" w14:textId="77777777" w:rsidR="00DE633D" w:rsidRPr="00A81A7B" w:rsidRDefault="00DE633D" w:rsidP="00C97927">
            <w:pPr>
              <w:spacing w:after="0" w:line="240" w:lineRule="auto"/>
              <w:rPr>
                <w:rFonts w:eastAsia="Times New Roman" w:cs="Arial"/>
                <w:color w:val="000000"/>
                <w:sz w:val="18"/>
                <w:szCs w:val="18"/>
                <w:lang w:eastAsia="es-BO"/>
              </w:rPr>
            </w:pPr>
          </w:p>
        </w:tc>
        <w:tc>
          <w:tcPr>
            <w:tcW w:w="724" w:type="pct"/>
            <w:tcBorders>
              <w:top w:val="nil"/>
              <w:left w:val="nil"/>
              <w:bottom w:val="single" w:sz="4" w:space="0" w:color="auto"/>
              <w:right w:val="single" w:sz="4" w:space="0" w:color="auto"/>
            </w:tcBorders>
            <w:shd w:val="clear" w:color="auto" w:fill="auto"/>
            <w:vAlign w:val="center"/>
            <w:hideMark/>
          </w:tcPr>
          <w:p w14:paraId="37107295"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2,00</w:t>
            </w:r>
          </w:p>
        </w:tc>
      </w:tr>
      <w:tr w:rsidR="00DE633D" w:rsidRPr="00A81A7B" w14:paraId="037A1AE7" w14:textId="77777777" w:rsidTr="00DE633D">
        <w:trPr>
          <w:trHeight w:val="253"/>
        </w:trPr>
        <w:tc>
          <w:tcPr>
            <w:tcW w:w="321" w:type="pct"/>
            <w:tcBorders>
              <w:top w:val="nil"/>
              <w:left w:val="single" w:sz="4" w:space="0" w:color="auto"/>
              <w:bottom w:val="single" w:sz="4" w:space="0" w:color="auto"/>
              <w:right w:val="single" w:sz="4" w:space="0" w:color="auto"/>
            </w:tcBorders>
            <w:shd w:val="clear" w:color="auto" w:fill="auto"/>
            <w:vAlign w:val="center"/>
            <w:hideMark/>
          </w:tcPr>
          <w:p w14:paraId="479E7A22" w14:textId="77777777" w:rsidR="00DE633D" w:rsidRPr="00A81A7B" w:rsidRDefault="00DE633D" w:rsidP="00C97927">
            <w:pPr>
              <w:spacing w:after="0" w:line="240" w:lineRule="auto"/>
              <w:jc w:val="center"/>
              <w:rPr>
                <w:rFonts w:eastAsia="Times New Roman" w:cs="Arial"/>
                <w:color w:val="000000"/>
                <w:sz w:val="18"/>
                <w:szCs w:val="18"/>
                <w:lang w:eastAsia="es-BO"/>
              </w:rPr>
            </w:pPr>
            <w:r w:rsidRPr="00A81A7B">
              <w:rPr>
                <w:rFonts w:eastAsia="Times New Roman" w:cs="Arial"/>
                <w:color w:val="000000"/>
                <w:sz w:val="18"/>
                <w:szCs w:val="18"/>
                <w:lang w:eastAsia="es-BO"/>
              </w:rPr>
              <w:lastRenderedPageBreak/>
              <w:t>2.4</w:t>
            </w:r>
          </w:p>
        </w:tc>
        <w:tc>
          <w:tcPr>
            <w:tcW w:w="2524" w:type="pct"/>
            <w:gridSpan w:val="2"/>
            <w:tcBorders>
              <w:top w:val="nil"/>
              <w:left w:val="nil"/>
              <w:bottom w:val="single" w:sz="4" w:space="0" w:color="auto"/>
              <w:right w:val="single" w:sz="4" w:space="0" w:color="auto"/>
            </w:tcBorders>
            <w:shd w:val="clear" w:color="auto" w:fill="auto"/>
            <w:vAlign w:val="center"/>
            <w:hideMark/>
          </w:tcPr>
          <w:p w14:paraId="25C03B80" w14:textId="77777777" w:rsidR="00DE633D" w:rsidRPr="00A81A7B" w:rsidRDefault="00DE633D" w:rsidP="00C97927">
            <w:pPr>
              <w:spacing w:after="0" w:line="240" w:lineRule="auto"/>
              <w:rPr>
                <w:rFonts w:eastAsia="Times New Roman" w:cs="Arial"/>
                <w:color w:val="000000"/>
                <w:sz w:val="18"/>
                <w:szCs w:val="18"/>
                <w:lang w:eastAsia="es-BO"/>
              </w:rPr>
            </w:pPr>
            <w:r w:rsidRPr="00A81A7B">
              <w:rPr>
                <w:rFonts w:eastAsia="Times New Roman" w:cs="Arial"/>
                <w:color w:val="000000"/>
                <w:sz w:val="18"/>
                <w:szCs w:val="18"/>
                <w:lang w:eastAsia="es-BO"/>
              </w:rPr>
              <w:t>Relación Pasivo/Patrimonio</w:t>
            </w:r>
          </w:p>
        </w:tc>
        <w:tc>
          <w:tcPr>
            <w:tcW w:w="1431" w:type="pct"/>
            <w:vMerge/>
            <w:tcBorders>
              <w:top w:val="nil"/>
              <w:left w:val="single" w:sz="4" w:space="0" w:color="auto"/>
              <w:bottom w:val="single" w:sz="4" w:space="0" w:color="000000"/>
              <w:right w:val="single" w:sz="4" w:space="0" w:color="auto"/>
            </w:tcBorders>
            <w:vAlign w:val="center"/>
            <w:hideMark/>
          </w:tcPr>
          <w:p w14:paraId="5AB76C79" w14:textId="77777777" w:rsidR="00DE633D" w:rsidRPr="00A81A7B" w:rsidRDefault="00DE633D" w:rsidP="00C97927">
            <w:pPr>
              <w:spacing w:after="0" w:line="240" w:lineRule="auto"/>
              <w:rPr>
                <w:rFonts w:eastAsia="Times New Roman" w:cs="Arial"/>
                <w:color w:val="000000"/>
                <w:sz w:val="18"/>
                <w:szCs w:val="18"/>
                <w:lang w:eastAsia="es-BO"/>
              </w:rPr>
            </w:pPr>
          </w:p>
        </w:tc>
        <w:tc>
          <w:tcPr>
            <w:tcW w:w="724" w:type="pct"/>
            <w:tcBorders>
              <w:top w:val="nil"/>
              <w:left w:val="nil"/>
              <w:bottom w:val="single" w:sz="4" w:space="0" w:color="auto"/>
              <w:right w:val="single" w:sz="4" w:space="0" w:color="auto"/>
            </w:tcBorders>
            <w:shd w:val="clear" w:color="auto" w:fill="auto"/>
            <w:vAlign w:val="center"/>
            <w:hideMark/>
          </w:tcPr>
          <w:p w14:paraId="49C94907"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2,00</w:t>
            </w:r>
          </w:p>
        </w:tc>
      </w:tr>
      <w:tr w:rsidR="00DE633D" w:rsidRPr="00A81A7B" w14:paraId="1D59C180" w14:textId="77777777" w:rsidTr="00DE633D">
        <w:trPr>
          <w:trHeight w:val="253"/>
        </w:trPr>
        <w:tc>
          <w:tcPr>
            <w:tcW w:w="321" w:type="pct"/>
            <w:tcBorders>
              <w:top w:val="nil"/>
              <w:left w:val="nil"/>
              <w:bottom w:val="nil"/>
              <w:right w:val="nil"/>
            </w:tcBorders>
            <w:shd w:val="clear" w:color="auto" w:fill="auto"/>
            <w:vAlign w:val="center"/>
            <w:hideMark/>
          </w:tcPr>
          <w:p w14:paraId="7E66C138" w14:textId="77777777" w:rsidR="00DE633D" w:rsidRPr="00A81A7B" w:rsidRDefault="00DE633D" w:rsidP="00C97927">
            <w:pPr>
              <w:spacing w:after="0" w:line="240" w:lineRule="auto"/>
              <w:rPr>
                <w:rFonts w:eastAsia="Times New Roman"/>
                <w:sz w:val="18"/>
                <w:szCs w:val="18"/>
                <w:lang w:eastAsia="es-BO"/>
              </w:rPr>
            </w:pPr>
          </w:p>
        </w:tc>
        <w:tc>
          <w:tcPr>
            <w:tcW w:w="2524" w:type="pct"/>
            <w:gridSpan w:val="2"/>
            <w:tcBorders>
              <w:top w:val="nil"/>
              <w:left w:val="nil"/>
              <w:bottom w:val="nil"/>
              <w:right w:val="nil"/>
            </w:tcBorders>
            <w:shd w:val="clear" w:color="auto" w:fill="auto"/>
            <w:vAlign w:val="center"/>
            <w:hideMark/>
          </w:tcPr>
          <w:p w14:paraId="470F6F1D" w14:textId="77777777" w:rsidR="00DE633D" w:rsidRPr="00A81A7B" w:rsidRDefault="00DE633D" w:rsidP="00C97927">
            <w:pPr>
              <w:spacing w:after="0" w:line="240" w:lineRule="auto"/>
              <w:rPr>
                <w:rFonts w:eastAsia="Times New Roman"/>
                <w:sz w:val="18"/>
                <w:szCs w:val="18"/>
                <w:lang w:eastAsia="es-BO"/>
              </w:rPr>
            </w:pPr>
          </w:p>
        </w:tc>
        <w:tc>
          <w:tcPr>
            <w:tcW w:w="1431" w:type="pct"/>
            <w:tcBorders>
              <w:top w:val="nil"/>
              <w:left w:val="nil"/>
              <w:bottom w:val="nil"/>
              <w:right w:val="nil"/>
            </w:tcBorders>
            <w:shd w:val="clear" w:color="auto" w:fill="auto"/>
            <w:vAlign w:val="center"/>
            <w:hideMark/>
          </w:tcPr>
          <w:p w14:paraId="3626896C" w14:textId="77777777" w:rsidR="00DE633D" w:rsidRPr="00A81A7B" w:rsidRDefault="00DE633D" w:rsidP="00C97927">
            <w:pPr>
              <w:spacing w:after="0" w:line="240" w:lineRule="auto"/>
              <w:rPr>
                <w:rFonts w:eastAsia="Times New Roman"/>
                <w:sz w:val="18"/>
                <w:szCs w:val="18"/>
                <w:lang w:eastAsia="es-BO"/>
              </w:rPr>
            </w:pPr>
          </w:p>
        </w:tc>
        <w:tc>
          <w:tcPr>
            <w:tcW w:w="724" w:type="pct"/>
            <w:tcBorders>
              <w:top w:val="nil"/>
              <w:left w:val="nil"/>
              <w:bottom w:val="nil"/>
              <w:right w:val="nil"/>
            </w:tcBorders>
            <w:shd w:val="clear" w:color="auto" w:fill="auto"/>
            <w:vAlign w:val="center"/>
            <w:hideMark/>
          </w:tcPr>
          <w:p w14:paraId="7F72BE8F" w14:textId="77777777" w:rsidR="00DE633D" w:rsidRPr="00A81A7B" w:rsidRDefault="00DE633D" w:rsidP="00C97927">
            <w:pPr>
              <w:spacing w:after="0" w:line="240" w:lineRule="auto"/>
              <w:rPr>
                <w:rFonts w:eastAsia="Times New Roman"/>
                <w:sz w:val="18"/>
                <w:szCs w:val="18"/>
                <w:lang w:eastAsia="es-BO"/>
              </w:rPr>
            </w:pPr>
          </w:p>
        </w:tc>
      </w:tr>
      <w:tr w:rsidR="00DE633D" w:rsidRPr="00A81A7B" w14:paraId="6DCD3928" w14:textId="77777777" w:rsidTr="00DE633D">
        <w:trPr>
          <w:trHeight w:val="506"/>
        </w:trPr>
        <w:tc>
          <w:tcPr>
            <w:tcW w:w="321" w:type="pct"/>
            <w:tcBorders>
              <w:top w:val="single" w:sz="4" w:space="0" w:color="auto"/>
              <w:left w:val="single" w:sz="4" w:space="0" w:color="auto"/>
              <w:bottom w:val="single" w:sz="4" w:space="0" w:color="auto"/>
              <w:right w:val="single" w:sz="4" w:space="0" w:color="auto"/>
            </w:tcBorders>
            <w:shd w:val="clear" w:color="000000" w:fill="2F75B5"/>
            <w:vAlign w:val="center"/>
            <w:hideMark/>
          </w:tcPr>
          <w:p w14:paraId="17611FF2"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N°</w:t>
            </w:r>
          </w:p>
        </w:tc>
        <w:tc>
          <w:tcPr>
            <w:tcW w:w="3955" w:type="pct"/>
            <w:gridSpan w:val="3"/>
            <w:tcBorders>
              <w:top w:val="single" w:sz="4" w:space="0" w:color="auto"/>
              <w:left w:val="nil"/>
              <w:bottom w:val="single" w:sz="4" w:space="0" w:color="auto"/>
              <w:right w:val="single" w:sz="4" w:space="0" w:color="000000"/>
            </w:tcBorders>
            <w:shd w:val="clear" w:color="000000" w:fill="2F75B5"/>
            <w:vAlign w:val="center"/>
            <w:hideMark/>
          </w:tcPr>
          <w:p w14:paraId="04135598"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DESCRIPCIÓN</w:t>
            </w:r>
          </w:p>
        </w:tc>
        <w:tc>
          <w:tcPr>
            <w:tcW w:w="724" w:type="pct"/>
            <w:tcBorders>
              <w:top w:val="single" w:sz="4" w:space="0" w:color="auto"/>
              <w:left w:val="nil"/>
              <w:bottom w:val="single" w:sz="4" w:space="0" w:color="auto"/>
              <w:right w:val="single" w:sz="4" w:space="0" w:color="auto"/>
            </w:tcBorders>
            <w:shd w:val="clear" w:color="000000" w:fill="2F75B5"/>
            <w:vAlign w:val="center"/>
            <w:hideMark/>
          </w:tcPr>
          <w:p w14:paraId="74C7510D"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Puntaje Asignado</w:t>
            </w:r>
          </w:p>
        </w:tc>
      </w:tr>
      <w:tr w:rsidR="00DE633D" w:rsidRPr="00A81A7B" w14:paraId="20C6A019" w14:textId="77777777" w:rsidTr="00DE633D">
        <w:trPr>
          <w:trHeight w:val="253"/>
        </w:trPr>
        <w:tc>
          <w:tcPr>
            <w:tcW w:w="321" w:type="pct"/>
            <w:tcBorders>
              <w:top w:val="nil"/>
              <w:left w:val="single" w:sz="4" w:space="0" w:color="auto"/>
              <w:bottom w:val="single" w:sz="4" w:space="0" w:color="auto"/>
              <w:right w:val="single" w:sz="4" w:space="0" w:color="auto"/>
            </w:tcBorders>
            <w:shd w:val="clear" w:color="000000" w:fill="C5D9F1"/>
            <w:vAlign w:val="center"/>
            <w:hideMark/>
          </w:tcPr>
          <w:p w14:paraId="75169948"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3</w:t>
            </w:r>
          </w:p>
        </w:tc>
        <w:tc>
          <w:tcPr>
            <w:tcW w:w="3955" w:type="pct"/>
            <w:gridSpan w:val="3"/>
            <w:tcBorders>
              <w:top w:val="single" w:sz="4" w:space="0" w:color="auto"/>
              <w:left w:val="nil"/>
              <w:bottom w:val="single" w:sz="4" w:space="0" w:color="auto"/>
              <w:right w:val="single" w:sz="4" w:space="0" w:color="000000"/>
            </w:tcBorders>
            <w:shd w:val="clear" w:color="000000" w:fill="C5D9F1"/>
            <w:vAlign w:val="center"/>
            <w:hideMark/>
          </w:tcPr>
          <w:p w14:paraId="7F0352C4" w14:textId="77777777" w:rsidR="00DE633D" w:rsidRPr="00A81A7B" w:rsidRDefault="00DE633D" w:rsidP="00D61A5E">
            <w:pPr>
              <w:spacing w:after="0" w:line="240" w:lineRule="auto"/>
              <w:rPr>
                <w:rFonts w:eastAsia="Times New Roman" w:cs="Arial"/>
                <w:b/>
                <w:bCs/>
                <w:color w:val="000000"/>
                <w:sz w:val="18"/>
                <w:szCs w:val="18"/>
                <w:lang w:eastAsia="es-BO"/>
              </w:rPr>
            </w:pPr>
            <w:r w:rsidRPr="00A81A7B">
              <w:rPr>
                <w:rFonts w:eastAsia="Times New Roman" w:cs="Arial"/>
                <w:b/>
                <w:bCs/>
                <w:color w:val="000000"/>
                <w:sz w:val="18"/>
                <w:szCs w:val="18"/>
                <w:lang w:eastAsia="es-BO"/>
              </w:rPr>
              <w:t>PERSONAL CLAVE</w:t>
            </w:r>
          </w:p>
        </w:tc>
        <w:tc>
          <w:tcPr>
            <w:tcW w:w="724" w:type="pct"/>
            <w:tcBorders>
              <w:top w:val="nil"/>
              <w:left w:val="nil"/>
              <w:bottom w:val="single" w:sz="4" w:space="0" w:color="auto"/>
              <w:right w:val="single" w:sz="4" w:space="0" w:color="auto"/>
            </w:tcBorders>
            <w:shd w:val="clear" w:color="000000" w:fill="DBE5F1"/>
            <w:vAlign w:val="center"/>
            <w:hideMark/>
          </w:tcPr>
          <w:p w14:paraId="3D8B33E5" w14:textId="77777777" w:rsidR="00DE633D" w:rsidRPr="00A81A7B" w:rsidRDefault="00DE633D" w:rsidP="00C97927">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25,00</w:t>
            </w:r>
          </w:p>
        </w:tc>
      </w:tr>
    </w:tbl>
    <w:p w14:paraId="7EF890E8" w14:textId="77777777" w:rsidR="003A5776" w:rsidRPr="00A81A7B" w:rsidRDefault="003A5776" w:rsidP="002363E0">
      <w:pPr>
        <w:spacing w:after="0" w:line="240" w:lineRule="auto"/>
        <w:rPr>
          <w:rFonts w:cs="Arial"/>
          <w:b/>
          <w:lang w:eastAsia="es-BO"/>
        </w:rPr>
      </w:pPr>
    </w:p>
    <w:tbl>
      <w:tblPr>
        <w:tblW w:w="4960" w:type="pct"/>
        <w:tblCellMar>
          <w:left w:w="70" w:type="dxa"/>
          <w:right w:w="70" w:type="dxa"/>
        </w:tblCellMar>
        <w:tblLook w:val="04A0" w:firstRow="1" w:lastRow="0" w:firstColumn="1" w:lastColumn="0" w:noHBand="0" w:noVBand="1"/>
      </w:tblPr>
      <w:tblGrid>
        <w:gridCol w:w="800"/>
        <w:gridCol w:w="4315"/>
        <w:gridCol w:w="2153"/>
        <w:gridCol w:w="2152"/>
      </w:tblGrid>
      <w:tr w:rsidR="009D6F64" w:rsidRPr="00A81A7B" w14:paraId="0DB004D1" w14:textId="77777777" w:rsidTr="009D6F64">
        <w:trPr>
          <w:trHeight w:val="260"/>
        </w:trPr>
        <w:tc>
          <w:tcPr>
            <w:tcW w:w="424" w:type="pct"/>
            <w:vMerge w:val="restart"/>
            <w:tcBorders>
              <w:top w:val="single" w:sz="4" w:space="0" w:color="auto"/>
              <w:left w:val="single" w:sz="4" w:space="0" w:color="auto"/>
              <w:bottom w:val="single" w:sz="4" w:space="0" w:color="000000"/>
              <w:right w:val="single" w:sz="4" w:space="0" w:color="auto"/>
            </w:tcBorders>
            <w:shd w:val="clear" w:color="000000" w:fill="DBE5F1"/>
            <w:vAlign w:val="center"/>
            <w:hideMark/>
          </w:tcPr>
          <w:p w14:paraId="20DC0C78" w14:textId="77777777" w:rsidR="009D6F64" w:rsidRPr="00A81A7B" w:rsidRDefault="009D6F64" w:rsidP="005A649D">
            <w:pPr>
              <w:spacing w:after="0" w:line="240" w:lineRule="auto"/>
              <w:jc w:val="center"/>
              <w:rPr>
                <w:rFonts w:eastAsia="Times New Roman" w:cs="Arial"/>
                <w:b/>
                <w:bCs/>
                <w:color w:val="000000"/>
                <w:sz w:val="16"/>
                <w:szCs w:val="14"/>
                <w:lang w:eastAsia="es-BO"/>
              </w:rPr>
            </w:pPr>
            <w:r w:rsidRPr="00A81A7B">
              <w:rPr>
                <w:rFonts w:eastAsia="Times New Roman" w:cs="Arial"/>
                <w:b/>
                <w:bCs/>
                <w:color w:val="000000"/>
                <w:sz w:val="16"/>
                <w:szCs w:val="14"/>
                <w:lang w:eastAsia="es-BO"/>
              </w:rPr>
              <w:t>N°</w:t>
            </w:r>
          </w:p>
        </w:tc>
        <w:tc>
          <w:tcPr>
            <w:tcW w:w="2290" w:type="pct"/>
            <w:vMerge w:val="restart"/>
            <w:tcBorders>
              <w:top w:val="single" w:sz="4" w:space="0" w:color="auto"/>
              <w:left w:val="single" w:sz="4" w:space="0" w:color="auto"/>
              <w:bottom w:val="single" w:sz="4" w:space="0" w:color="000000"/>
              <w:right w:val="single" w:sz="4" w:space="0" w:color="auto"/>
            </w:tcBorders>
            <w:shd w:val="clear" w:color="000000" w:fill="DBE5F1"/>
            <w:vAlign w:val="center"/>
            <w:hideMark/>
          </w:tcPr>
          <w:p w14:paraId="34D7188F" w14:textId="77777777" w:rsidR="009D6F64" w:rsidRPr="00A81A7B" w:rsidRDefault="009D6F64" w:rsidP="005A649D">
            <w:pPr>
              <w:spacing w:after="0" w:line="240" w:lineRule="auto"/>
              <w:jc w:val="center"/>
              <w:rPr>
                <w:rFonts w:eastAsia="Times New Roman" w:cs="Arial"/>
                <w:b/>
                <w:bCs/>
                <w:color w:val="000000"/>
                <w:sz w:val="16"/>
                <w:szCs w:val="14"/>
                <w:lang w:eastAsia="es-BO"/>
              </w:rPr>
            </w:pPr>
            <w:r w:rsidRPr="00A81A7B">
              <w:rPr>
                <w:rFonts w:eastAsia="Times New Roman" w:cs="Arial"/>
                <w:b/>
                <w:bCs/>
                <w:color w:val="000000"/>
                <w:sz w:val="16"/>
                <w:szCs w:val="14"/>
                <w:lang w:eastAsia="es-BO"/>
              </w:rPr>
              <w:t>Criterio</w:t>
            </w:r>
          </w:p>
        </w:tc>
        <w:tc>
          <w:tcPr>
            <w:tcW w:w="1143" w:type="pct"/>
            <w:vMerge w:val="restart"/>
            <w:tcBorders>
              <w:top w:val="single" w:sz="4" w:space="0" w:color="auto"/>
              <w:left w:val="single" w:sz="4" w:space="0" w:color="auto"/>
              <w:bottom w:val="single" w:sz="4" w:space="0" w:color="000000"/>
              <w:right w:val="single" w:sz="4" w:space="0" w:color="auto"/>
            </w:tcBorders>
            <w:shd w:val="clear" w:color="000000" w:fill="DBE5F1"/>
            <w:vAlign w:val="center"/>
            <w:hideMark/>
          </w:tcPr>
          <w:p w14:paraId="3AD5EBEF" w14:textId="77777777" w:rsidR="009D6F64" w:rsidRPr="00A81A7B" w:rsidRDefault="009D6F64" w:rsidP="005A649D">
            <w:pPr>
              <w:spacing w:after="0" w:line="240" w:lineRule="auto"/>
              <w:jc w:val="center"/>
              <w:rPr>
                <w:rFonts w:eastAsia="Times New Roman" w:cs="Arial"/>
                <w:b/>
                <w:bCs/>
                <w:color w:val="000000"/>
                <w:sz w:val="16"/>
                <w:szCs w:val="14"/>
                <w:lang w:eastAsia="es-BO"/>
              </w:rPr>
            </w:pPr>
            <w:r w:rsidRPr="00A81A7B">
              <w:rPr>
                <w:rFonts w:eastAsia="Times New Roman" w:cs="Arial"/>
                <w:b/>
                <w:bCs/>
                <w:color w:val="000000"/>
                <w:sz w:val="16"/>
                <w:szCs w:val="14"/>
                <w:lang w:eastAsia="es-BO"/>
              </w:rPr>
              <w:t xml:space="preserve">Requerimiento </w:t>
            </w:r>
          </w:p>
        </w:tc>
        <w:tc>
          <w:tcPr>
            <w:tcW w:w="1142" w:type="pct"/>
            <w:tcBorders>
              <w:top w:val="single" w:sz="4" w:space="0" w:color="auto"/>
              <w:left w:val="nil"/>
              <w:bottom w:val="single" w:sz="4" w:space="0" w:color="auto"/>
              <w:right w:val="single" w:sz="4" w:space="0" w:color="auto"/>
            </w:tcBorders>
            <w:shd w:val="clear" w:color="000000" w:fill="DBE5F1"/>
            <w:vAlign w:val="center"/>
            <w:hideMark/>
          </w:tcPr>
          <w:p w14:paraId="7A5E3B1F" w14:textId="77777777" w:rsidR="009D6F64" w:rsidRPr="00A81A7B" w:rsidRDefault="009D6F64" w:rsidP="005A649D">
            <w:pPr>
              <w:spacing w:after="0" w:line="240" w:lineRule="auto"/>
              <w:jc w:val="center"/>
              <w:rPr>
                <w:rFonts w:eastAsia="Times New Roman" w:cs="Arial"/>
                <w:b/>
                <w:bCs/>
                <w:color w:val="000000"/>
                <w:sz w:val="16"/>
                <w:szCs w:val="14"/>
                <w:lang w:eastAsia="es-BO"/>
              </w:rPr>
            </w:pPr>
            <w:r w:rsidRPr="00A81A7B">
              <w:rPr>
                <w:rFonts w:eastAsia="Times New Roman" w:cs="Arial"/>
                <w:b/>
                <w:bCs/>
                <w:color w:val="000000"/>
                <w:sz w:val="16"/>
                <w:szCs w:val="14"/>
                <w:lang w:eastAsia="es-BO"/>
              </w:rPr>
              <w:t>Puntaje Asignado</w:t>
            </w:r>
          </w:p>
        </w:tc>
      </w:tr>
      <w:tr w:rsidR="009D6F64" w:rsidRPr="00A81A7B" w14:paraId="6D74FDFC" w14:textId="77777777" w:rsidTr="009D6F64">
        <w:trPr>
          <w:trHeight w:val="443"/>
        </w:trPr>
        <w:tc>
          <w:tcPr>
            <w:tcW w:w="424" w:type="pct"/>
            <w:vMerge/>
            <w:tcBorders>
              <w:top w:val="single" w:sz="4" w:space="0" w:color="auto"/>
              <w:left w:val="single" w:sz="4" w:space="0" w:color="auto"/>
              <w:bottom w:val="single" w:sz="4" w:space="0" w:color="000000"/>
              <w:right w:val="single" w:sz="4" w:space="0" w:color="auto"/>
            </w:tcBorders>
            <w:vAlign w:val="center"/>
            <w:hideMark/>
          </w:tcPr>
          <w:p w14:paraId="34B577D4" w14:textId="77777777" w:rsidR="009D6F64" w:rsidRPr="00A81A7B" w:rsidRDefault="009D6F64" w:rsidP="005A649D">
            <w:pPr>
              <w:spacing w:after="0" w:line="240" w:lineRule="auto"/>
              <w:rPr>
                <w:rFonts w:eastAsia="Times New Roman" w:cs="Arial"/>
                <w:b/>
                <w:bCs/>
                <w:color w:val="000000"/>
                <w:sz w:val="16"/>
                <w:szCs w:val="14"/>
                <w:lang w:eastAsia="es-BO"/>
              </w:rPr>
            </w:pPr>
          </w:p>
        </w:tc>
        <w:tc>
          <w:tcPr>
            <w:tcW w:w="2290" w:type="pct"/>
            <w:vMerge/>
            <w:tcBorders>
              <w:top w:val="single" w:sz="4" w:space="0" w:color="auto"/>
              <w:left w:val="single" w:sz="4" w:space="0" w:color="auto"/>
              <w:bottom w:val="single" w:sz="4" w:space="0" w:color="000000"/>
              <w:right w:val="single" w:sz="4" w:space="0" w:color="auto"/>
            </w:tcBorders>
            <w:vAlign w:val="center"/>
            <w:hideMark/>
          </w:tcPr>
          <w:p w14:paraId="30C2D8CF" w14:textId="77777777" w:rsidR="009D6F64" w:rsidRPr="00A81A7B" w:rsidRDefault="009D6F64" w:rsidP="005A649D">
            <w:pPr>
              <w:spacing w:after="0" w:line="240" w:lineRule="auto"/>
              <w:rPr>
                <w:rFonts w:eastAsia="Times New Roman" w:cs="Arial"/>
                <w:b/>
                <w:bCs/>
                <w:color w:val="000000"/>
                <w:sz w:val="16"/>
                <w:szCs w:val="14"/>
                <w:lang w:eastAsia="es-BO"/>
              </w:rPr>
            </w:pPr>
          </w:p>
        </w:tc>
        <w:tc>
          <w:tcPr>
            <w:tcW w:w="1143" w:type="pct"/>
            <w:vMerge/>
            <w:tcBorders>
              <w:top w:val="single" w:sz="4" w:space="0" w:color="auto"/>
              <w:left w:val="single" w:sz="4" w:space="0" w:color="auto"/>
              <w:bottom w:val="single" w:sz="4" w:space="0" w:color="000000"/>
              <w:right w:val="single" w:sz="4" w:space="0" w:color="auto"/>
            </w:tcBorders>
            <w:vAlign w:val="center"/>
            <w:hideMark/>
          </w:tcPr>
          <w:p w14:paraId="3E043A0B" w14:textId="77777777" w:rsidR="009D6F64" w:rsidRPr="00A81A7B" w:rsidRDefault="009D6F64" w:rsidP="005A649D">
            <w:pPr>
              <w:spacing w:after="0" w:line="240" w:lineRule="auto"/>
              <w:rPr>
                <w:rFonts w:eastAsia="Times New Roman" w:cs="Arial"/>
                <w:b/>
                <w:bCs/>
                <w:color w:val="000000"/>
                <w:sz w:val="16"/>
                <w:szCs w:val="14"/>
                <w:lang w:eastAsia="es-BO"/>
              </w:rPr>
            </w:pPr>
          </w:p>
        </w:tc>
        <w:tc>
          <w:tcPr>
            <w:tcW w:w="1142" w:type="pct"/>
            <w:tcBorders>
              <w:top w:val="nil"/>
              <w:left w:val="nil"/>
              <w:bottom w:val="single" w:sz="4" w:space="0" w:color="auto"/>
              <w:right w:val="single" w:sz="4" w:space="0" w:color="auto"/>
            </w:tcBorders>
            <w:shd w:val="clear" w:color="000000" w:fill="DBE5F1"/>
            <w:vAlign w:val="center"/>
            <w:hideMark/>
          </w:tcPr>
          <w:p w14:paraId="43337E5B" w14:textId="59ED783A" w:rsidR="009D6F64" w:rsidRPr="00A81A7B" w:rsidRDefault="009D6F64" w:rsidP="009D6F64">
            <w:pPr>
              <w:spacing w:after="0" w:line="240" w:lineRule="auto"/>
              <w:jc w:val="center"/>
              <w:rPr>
                <w:rFonts w:eastAsia="Times New Roman" w:cs="Arial"/>
                <w:b/>
                <w:bCs/>
                <w:color w:val="000000"/>
                <w:sz w:val="16"/>
                <w:szCs w:val="14"/>
                <w:lang w:eastAsia="es-BO"/>
              </w:rPr>
            </w:pPr>
            <w:r w:rsidRPr="009D6F64">
              <w:rPr>
                <w:rFonts w:eastAsia="Times New Roman" w:cs="Arial"/>
                <w:b/>
                <w:bCs/>
                <w:color w:val="000000"/>
                <w:sz w:val="16"/>
                <w:szCs w:val="14"/>
                <w:lang w:eastAsia="es-BO"/>
              </w:rPr>
              <w:t>Experiencia Específica superior a</w:t>
            </w:r>
            <w:r>
              <w:rPr>
                <w:rFonts w:eastAsia="Times New Roman" w:cs="Arial"/>
                <w:b/>
                <w:bCs/>
                <w:color w:val="000000"/>
                <w:sz w:val="16"/>
                <w:szCs w:val="14"/>
                <w:lang w:eastAsia="es-BO"/>
              </w:rPr>
              <w:t>l mínimo requerido</w:t>
            </w:r>
          </w:p>
        </w:tc>
      </w:tr>
      <w:tr w:rsidR="009D6F64" w:rsidRPr="00651A15" w14:paraId="7309A9F0" w14:textId="77777777" w:rsidTr="009D6F64">
        <w:trPr>
          <w:trHeight w:val="221"/>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3C408DF4" w14:textId="77777777" w:rsidR="009D6F64" w:rsidRPr="00651A15" w:rsidRDefault="009D6F64" w:rsidP="009D6F64">
            <w:pPr>
              <w:spacing w:after="0" w:line="240" w:lineRule="auto"/>
              <w:jc w:val="center"/>
              <w:rPr>
                <w:rFonts w:eastAsia="Times New Roman" w:cs="Arial"/>
                <w:color w:val="000000"/>
                <w:sz w:val="16"/>
                <w:szCs w:val="14"/>
                <w:lang w:eastAsia="es-BO"/>
              </w:rPr>
            </w:pPr>
            <w:r w:rsidRPr="00651A15">
              <w:rPr>
                <w:rFonts w:eastAsia="Times New Roman" w:cs="Arial"/>
                <w:color w:val="000000"/>
                <w:sz w:val="16"/>
                <w:szCs w:val="14"/>
                <w:lang w:eastAsia="es-BO"/>
              </w:rPr>
              <w:t>3.1</w:t>
            </w:r>
          </w:p>
        </w:tc>
        <w:tc>
          <w:tcPr>
            <w:tcW w:w="2290" w:type="pct"/>
            <w:tcBorders>
              <w:top w:val="nil"/>
              <w:left w:val="nil"/>
              <w:bottom w:val="single" w:sz="4" w:space="0" w:color="auto"/>
              <w:right w:val="single" w:sz="4" w:space="0" w:color="auto"/>
            </w:tcBorders>
            <w:shd w:val="clear" w:color="auto" w:fill="auto"/>
            <w:vAlign w:val="center"/>
            <w:hideMark/>
          </w:tcPr>
          <w:p w14:paraId="1392A894" w14:textId="77777777" w:rsidR="009D6F64" w:rsidRPr="00651A15" w:rsidRDefault="009D6F64" w:rsidP="009D6F64">
            <w:pPr>
              <w:spacing w:after="0" w:line="240" w:lineRule="auto"/>
              <w:rPr>
                <w:rFonts w:eastAsia="Times New Roman" w:cs="Arial"/>
                <w:color w:val="000000"/>
                <w:sz w:val="16"/>
                <w:szCs w:val="14"/>
                <w:lang w:eastAsia="es-BO"/>
              </w:rPr>
            </w:pPr>
            <w:r w:rsidRPr="00651A15">
              <w:rPr>
                <w:rFonts w:eastAsia="Times New Roman" w:cs="Arial"/>
                <w:color w:val="000000"/>
                <w:sz w:val="16"/>
                <w:szCs w:val="14"/>
                <w:lang w:eastAsia="es-BO"/>
              </w:rPr>
              <w:t>Un Director de Proyecto</w:t>
            </w:r>
          </w:p>
        </w:tc>
        <w:tc>
          <w:tcPr>
            <w:tcW w:w="1143" w:type="pct"/>
            <w:vMerge w:val="restart"/>
            <w:tcBorders>
              <w:top w:val="nil"/>
              <w:left w:val="single" w:sz="4" w:space="0" w:color="auto"/>
              <w:bottom w:val="single" w:sz="4" w:space="0" w:color="auto"/>
              <w:right w:val="single" w:sz="4" w:space="0" w:color="auto"/>
            </w:tcBorders>
            <w:shd w:val="clear" w:color="auto" w:fill="auto"/>
            <w:vAlign w:val="center"/>
            <w:hideMark/>
          </w:tcPr>
          <w:p w14:paraId="7C59EE8F" w14:textId="77777777" w:rsidR="009D6F64" w:rsidRPr="00651A15" w:rsidRDefault="009D6F64" w:rsidP="009D6F64">
            <w:pPr>
              <w:spacing w:after="0" w:line="240" w:lineRule="auto"/>
              <w:jc w:val="both"/>
              <w:rPr>
                <w:rFonts w:eastAsia="Times New Roman" w:cs="Arial"/>
                <w:color w:val="000000"/>
                <w:sz w:val="16"/>
                <w:szCs w:val="14"/>
                <w:lang w:eastAsia="es-BO"/>
              </w:rPr>
            </w:pPr>
            <w:r w:rsidRPr="00651A15">
              <w:rPr>
                <w:rFonts w:eastAsia="Times New Roman" w:cs="Arial"/>
                <w:color w:val="000000"/>
                <w:sz w:val="16"/>
                <w:szCs w:val="14"/>
                <w:lang w:eastAsia="es-BO"/>
              </w:rPr>
              <w:t>Según Criterios de la EVALUACION DEL PERSONAL CLAVE</w:t>
            </w:r>
          </w:p>
        </w:tc>
        <w:tc>
          <w:tcPr>
            <w:tcW w:w="1142" w:type="pct"/>
            <w:tcBorders>
              <w:top w:val="nil"/>
              <w:left w:val="nil"/>
              <w:bottom w:val="single" w:sz="4" w:space="0" w:color="auto"/>
              <w:right w:val="single" w:sz="4" w:space="0" w:color="auto"/>
            </w:tcBorders>
            <w:shd w:val="clear" w:color="auto" w:fill="auto"/>
            <w:vAlign w:val="center"/>
            <w:hideMark/>
          </w:tcPr>
          <w:p w14:paraId="2121D804" w14:textId="52BDE344" w:rsidR="009D6F64" w:rsidRPr="00651A15" w:rsidRDefault="009D6F64" w:rsidP="009D6F64">
            <w:pPr>
              <w:spacing w:after="0" w:line="240" w:lineRule="auto"/>
              <w:jc w:val="center"/>
              <w:rPr>
                <w:rFonts w:eastAsia="Times New Roman" w:cs="Arial"/>
                <w:color w:val="000000"/>
                <w:sz w:val="16"/>
                <w:szCs w:val="14"/>
                <w:lang w:eastAsia="es-BO"/>
              </w:rPr>
            </w:pPr>
            <w:r w:rsidRPr="00651A15">
              <w:rPr>
                <w:rFonts w:eastAsia="Times New Roman" w:cs="Arial"/>
                <w:color w:val="000000"/>
                <w:sz w:val="16"/>
                <w:szCs w:val="14"/>
                <w:lang w:eastAsia="es-BO"/>
              </w:rPr>
              <w:t>8,00</w:t>
            </w:r>
          </w:p>
        </w:tc>
      </w:tr>
      <w:tr w:rsidR="009D6F64" w:rsidRPr="00651A15" w14:paraId="6086A774" w14:textId="77777777" w:rsidTr="009D6F64">
        <w:trPr>
          <w:trHeight w:val="221"/>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54C94037" w14:textId="77777777" w:rsidR="009D6F64" w:rsidRPr="00651A15" w:rsidRDefault="009D6F64" w:rsidP="009D6F64">
            <w:pPr>
              <w:spacing w:after="0" w:line="240" w:lineRule="auto"/>
              <w:jc w:val="center"/>
              <w:rPr>
                <w:rFonts w:eastAsia="Times New Roman" w:cs="Arial"/>
                <w:color w:val="000000"/>
                <w:sz w:val="16"/>
                <w:szCs w:val="14"/>
                <w:lang w:eastAsia="es-BO"/>
              </w:rPr>
            </w:pPr>
            <w:r w:rsidRPr="00651A15">
              <w:rPr>
                <w:rFonts w:eastAsia="Times New Roman" w:cs="Arial"/>
                <w:color w:val="000000"/>
                <w:sz w:val="16"/>
                <w:szCs w:val="14"/>
                <w:lang w:eastAsia="es-BO"/>
              </w:rPr>
              <w:t>3.2</w:t>
            </w:r>
          </w:p>
        </w:tc>
        <w:tc>
          <w:tcPr>
            <w:tcW w:w="2290" w:type="pct"/>
            <w:tcBorders>
              <w:top w:val="nil"/>
              <w:left w:val="nil"/>
              <w:bottom w:val="single" w:sz="4" w:space="0" w:color="auto"/>
              <w:right w:val="single" w:sz="4" w:space="0" w:color="auto"/>
            </w:tcBorders>
            <w:shd w:val="clear" w:color="auto" w:fill="auto"/>
            <w:vAlign w:val="center"/>
            <w:hideMark/>
          </w:tcPr>
          <w:p w14:paraId="47B16AB4" w14:textId="77777777" w:rsidR="009D6F64" w:rsidRPr="00651A15" w:rsidRDefault="009D6F64" w:rsidP="009D6F64">
            <w:pPr>
              <w:spacing w:after="0" w:line="240" w:lineRule="auto"/>
              <w:rPr>
                <w:rFonts w:eastAsia="Times New Roman" w:cs="Arial"/>
                <w:color w:val="000000"/>
                <w:sz w:val="16"/>
                <w:szCs w:val="14"/>
                <w:lang w:eastAsia="es-BO"/>
              </w:rPr>
            </w:pPr>
            <w:r w:rsidRPr="00651A15">
              <w:rPr>
                <w:rFonts w:eastAsia="Times New Roman" w:cs="Arial"/>
                <w:color w:val="000000"/>
                <w:sz w:val="16"/>
                <w:szCs w:val="14"/>
                <w:lang w:eastAsia="es-BO"/>
              </w:rPr>
              <w:t>Un Responsable de Proyección de la demanda de gas natural</w:t>
            </w:r>
          </w:p>
        </w:tc>
        <w:tc>
          <w:tcPr>
            <w:tcW w:w="1143" w:type="pct"/>
            <w:vMerge/>
            <w:tcBorders>
              <w:top w:val="nil"/>
              <w:left w:val="single" w:sz="4" w:space="0" w:color="auto"/>
              <w:bottom w:val="single" w:sz="4" w:space="0" w:color="auto"/>
              <w:right w:val="single" w:sz="4" w:space="0" w:color="auto"/>
            </w:tcBorders>
            <w:vAlign w:val="center"/>
            <w:hideMark/>
          </w:tcPr>
          <w:p w14:paraId="7C57445E" w14:textId="77777777" w:rsidR="009D6F64" w:rsidRPr="00651A15" w:rsidRDefault="009D6F64" w:rsidP="009D6F64">
            <w:pPr>
              <w:spacing w:after="0" w:line="240" w:lineRule="auto"/>
              <w:rPr>
                <w:rFonts w:eastAsia="Times New Roman" w:cs="Arial"/>
                <w:color w:val="000000"/>
                <w:sz w:val="16"/>
                <w:szCs w:val="14"/>
                <w:lang w:eastAsia="es-BO"/>
              </w:rPr>
            </w:pPr>
          </w:p>
        </w:tc>
        <w:tc>
          <w:tcPr>
            <w:tcW w:w="1142" w:type="pct"/>
            <w:tcBorders>
              <w:top w:val="nil"/>
              <w:left w:val="nil"/>
              <w:bottom w:val="single" w:sz="4" w:space="0" w:color="auto"/>
              <w:right w:val="single" w:sz="4" w:space="0" w:color="auto"/>
            </w:tcBorders>
            <w:shd w:val="clear" w:color="auto" w:fill="auto"/>
            <w:vAlign w:val="center"/>
            <w:hideMark/>
          </w:tcPr>
          <w:p w14:paraId="3AE6C734" w14:textId="62B322C7" w:rsidR="009D6F64" w:rsidRPr="00651A15" w:rsidRDefault="009D6F64" w:rsidP="009D6F64">
            <w:pPr>
              <w:spacing w:after="0" w:line="240" w:lineRule="auto"/>
              <w:jc w:val="center"/>
              <w:rPr>
                <w:rFonts w:eastAsia="Times New Roman" w:cs="Arial"/>
                <w:color w:val="000000"/>
                <w:sz w:val="16"/>
                <w:szCs w:val="14"/>
                <w:lang w:eastAsia="es-BO"/>
              </w:rPr>
            </w:pPr>
            <w:r w:rsidRPr="00651A15">
              <w:rPr>
                <w:rFonts w:eastAsia="Times New Roman" w:cs="Arial"/>
                <w:color w:val="000000"/>
                <w:sz w:val="16"/>
                <w:szCs w:val="14"/>
                <w:lang w:eastAsia="es-BO"/>
              </w:rPr>
              <w:t>3,00</w:t>
            </w:r>
          </w:p>
        </w:tc>
      </w:tr>
      <w:tr w:rsidR="009D6F64" w:rsidRPr="00651A15" w14:paraId="54B3D2DF" w14:textId="77777777" w:rsidTr="009D6F64">
        <w:trPr>
          <w:trHeight w:val="221"/>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28D2EE2D" w14:textId="77777777" w:rsidR="009D6F64" w:rsidRPr="00651A15" w:rsidRDefault="009D6F64" w:rsidP="009D6F64">
            <w:pPr>
              <w:spacing w:after="0" w:line="240" w:lineRule="auto"/>
              <w:jc w:val="center"/>
              <w:rPr>
                <w:rFonts w:eastAsia="Times New Roman" w:cs="Arial"/>
                <w:color w:val="000000"/>
                <w:sz w:val="16"/>
                <w:szCs w:val="14"/>
                <w:lang w:eastAsia="es-BO"/>
              </w:rPr>
            </w:pPr>
            <w:r w:rsidRPr="00651A15">
              <w:rPr>
                <w:rFonts w:eastAsia="Times New Roman" w:cs="Arial"/>
                <w:color w:val="000000"/>
                <w:sz w:val="16"/>
                <w:szCs w:val="14"/>
                <w:lang w:eastAsia="es-BO"/>
              </w:rPr>
              <w:t>3.3</w:t>
            </w:r>
          </w:p>
        </w:tc>
        <w:tc>
          <w:tcPr>
            <w:tcW w:w="2290" w:type="pct"/>
            <w:tcBorders>
              <w:top w:val="nil"/>
              <w:left w:val="nil"/>
              <w:bottom w:val="single" w:sz="4" w:space="0" w:color="auto"/>
              <w:right w:val="single" w:sz="4" w:space="0" w:color="auto"/>
            </w:tcBorders>
            <w:shd w:val="clear" w:color="auto" w:fill="auto"/>
            <w:vAlign w:val="center"/>
            <w:hideMark/>
          </w:tcPr>
          <w:p w14:paraId="3F07F071" w14:textId="77777777" w:rsidR="009D6F64" w:rsidRPr="00651A15" w:rsidRDefault="009D6F64" w:rsidP="009D6F64">
            <w:pPr>
              <w:spacing w:after="0" w:line="240" w:lineRule="auto"/>
              <w:rPr>
                <w:rFonts w:eastAsia="Times New Roman" w:cs="Arial"/>
                <w:color w:val="000000"/>
                <w:sz w:val="16"/>
                <w:szCs w:val="14"/>
                <w:lang w:eastAsia="es-BO"/>
              </w:rPr>
            </w:pPr>
            <w:r w:rsidRPr="00651A15">
              <w:rPr>
                <w:rFonts w:eastAsia="Times New Roman" w:cs="Arial"/>
                <w:color w:val="000000"/>
                <w:sz w:val="16"/>
                <w:szCs w:val="14"/>
                <w:lang w:eastAsia="es-BO"/>
              </w:rPr>
              <w:t>Un Jefe de Ingeniería</w:t>
            </w:r>
          </w:p>
        </w:tc>
        <w:tc>
          <w:tcPr>
            <w:tcW w:w="1143" w:type="pct"/>
            <w:vMerge/>
            <w:tcBorders>
              <w:top w:val="nil"/>
              <w:left w:val="single" w:sz="4" w:space="0" w:color="auto"/>
              <w:bottom w:val="single" w:sz="4" w:space="0" w:color="auto"/>
              <w:right w:val="single" w:sz="4" w:space="0" w:color="auto"/>
            </w:tcBorders>
            <w:vAlign w:val="center"/>
            <w:hideMark/>
          </w:tcPr>
          <w:p w14:paraId="2E9FEC74" w14:textId="77777777" w:rsidR="009D6F64" w:rsidRPr="00651A15" w:rsidRDefault="009D6F64" w:rsidP="009D6F64">
            <w:pPr>
              <w:spacing w:after="0" w:line="240" w:lineRule="auto"/>
              <w:rPr>
                <w:rFonts w:eastAsia="Times New Roman" w:cs="Arial"/>
                <w:color w:val="000000"/>
                <w:sz w:val="16"/>
                <w:szCs w:val="14"/>
                <w:lang w:eastAsia="es-BO"/>
              </w:rPr>
            </w:pPr>
          </w:p>
        </w:tc>
        <w:tc>
          <w:tcPr>
            <w:tcW w:w="1142" w:type="pct"/>
            <w:tcBorders>
              <w:top w:val="nil"/>
              <w:left w:val="nil"/>
              <w:bottom w:val="single" w:sz="4" w:space="0" w:color="auto"/>
              <w:right w:val="single" w:sz="4" w:space="0" w:color="auto"/>
            </w:tcBorders>
            <w:shd w:val="clear" w:color="auto" w:fill="auto"/>
            <w:vAlign w:val="center"/>
            <w:hideMark/>
          </w:tcPr>
          <w:p w14:paraId="483EE9F8" w14:textId="6FAE4BEC" w:rsidR="009D6F64" w:rsidRPr="00651A15" w:rsidRDefault="009D6F64" w:rsidP="009D6F64">
            <w:pPr>
              <w:spacing w:after="0" w:line="240" w:lineRule="auto"/>
              <w:jc w:val="center"/>
              <w:rPr>
                <w:rFonts w:eastAsia="Times New Roman" w:cs="Arial"/>
                <w:color w:val="000000"/>
                <w:sz w:val="16"/>
                <w:szCs w:val="14"/>
                <w:lang w:eastAsia="es-BO"/>
              </w:rPr>
            </w:pPr>
            <w:r w:rsidRPr="00651A15">
              <w:rPr>
                <w:rFonts w:eastAsia="Times New Roman" w:cs="Arial"/>
                <w:color w:val="000000"/>
                <w:sz w:val="16"/>
                <w:szCs w:val="14"/>
                <w:lang w:eastAsia="es-BO"/>
              </w:rPr>
              <w:t>5,00</w:t>
            </w:r>
          </w:p>
        </w:tc>
      </w:tr>
      <w:tr w:rsidR="009D6F64" w:rsidRPr="00651A15" w14:paraId="437D457E" w14:textId="77777777" w:rsidTr="009D6F64">
        <w:trPr>
          <w:trHeight w:val="221"/>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11ADA961" w14:textId="77777777" w:rsidR="009D6F64" w:rsidRPr="00651A15" w:rsidRDefault="009D6F64" w:rsidP="009D6F64">
            <w:pPr>
              <w:spacing w:after="0" w:line="240" w:lineRule="auto"/>
              <w:jc w:val="center"/>
              <w:rPr>
                <w:rFonts w:eastAsia="Times New Roman" w:cs="Arial"/>
                <w:color w:val="000000"/>
                <w:sz w:val="16"/>
                <w:szCs w:val="14"/>
                <w:lang w:eastAsia="es-BO"/>
              </w:rPr>
            </w:pPr>
            <w:r w:rsidRPr="00651A15">
              <w:rPr>
                <w:rFonts w:eastAsia="Times New Roman" w:cs="Arial"/>
                <w:color w:val="000000"/>
                <w:sz w:val="16"/>
                <w:szCs w:val="14"/>
                <w:lang w:eastAsia="es-BO"/>
              </w:rPr>
              <w:t>3.4</w:t>
            </w:r>
          </w:p>
        </w:tc>
        <w:tc>
          <w:tcPr>
            <w:tcW w:w="2290" w:type="pct"/>
            <w:tcBorders>
              <w:top w:val="nil"/>
              <w:left w:val="nil"/>
              <w:bottom w:val="single" w:sz="4" w:space="0" w:color="auto"/>
              <w:right w:val="single" w:sz="4" w:space="0" w:color="auto"/>
            </w:tcBorders>
            <w:shd w:val="clear" w:color="auto" w:fill="auto"/>
            <w:vAlign w:val="center"/>
            <w:hideMark/>
          </w:tcPr>
          <w:p w14:paraId="4E47A516" w14:textId="77777777" w:rsidR="009D6F64" w:rsidRPr="00651A15" w:rsidRDefault="009D6F64" w:rsidP="009D6F64">
            <w:pPr>
              <w:spacing w:after="0" w:line="240" w:lineRule="auto"/>
              <w:rPr>
                <w:rFonts w:eastAsia="Times New Roman" w:cs="Arial"/>
                <w:color w:val="000000"/>
                <w:sz w:val="16"/>
                <w:szCs w:val="14"/>
                <w:lang w:eastAsia="es-BO"/>
              </w:rPr>
            </w:pPr>
            <w:r w:rsidRPr="00651A15">
              <w:rPr>
                <w:rFonts w:eastAsia="Times New Roman" w:cs="Arial"/>
                <w:color w:val="000000"/>
                <w:sz w:val="16"/>
                <w:szCs w:val="14"/>
                <w:lang w:eastAsia="es-BO"/>
              </w:rPr>
              <w:t>Un Encargado de Obras Civiles</w:t>
            </w:r>
          </w:p>
        </w:tc>
        <w:tc>
          <w:tcPr>
            <w:tcW w:w="1143" w:type="pct"/>
            <w:vMerge/>
            <w:tcBorders>
              <w:top w:val="nil"/>
              <w:left w:val="single" w:sz="4" w:space="0" w:color="auto"/>
              <w:bottom w:val="single" w:sz="4" w:space="0" w:color="auto"/>
              <w:right w:val="single" w:sz="4" w:space="0" w:color="auto"/>
            </w:tcBorders>
            <w:vAlign w:val="center"/>
            <w:hideMark/>
          </w:tcPr>
          <w:p w14:paraId="2D951556" w14:textId="77777777" w:rsidR="009D6F64" w:rsidRPr="00651A15" w:rsidRDefault="009D6F64" w:rsidP="009D6F64">
            <w:pPr>
              <w:spacing w:after="0" w:line="240" w:lineRule="auto"/>
              <w:rPr>
                <w:rFonts w:eastAsia="Times New Roman" w:cs="Arial"/>
                <w:color w:val="000000"/>
                <w:sz w:val="16"/>
                <w:szCs w:val="14"/>
                <w:lang w:eastAsia="es-BO"/>
              </w:rPr>
            </w:pPr>
          </w:p>
        </w:tc>
        <w:tc>
          <w:tcPr>
            <w:tcW w:w="1142" w:type="pct"/>
            <w:tcBorders>
              <w:top w:val="nil"/>
              <w:left w:val="nil"/>
              <w:bottom w:val="single" w:sz="4" w:space="0" w:color="auto"/>
              <w:right w:val="single" w:sz="4" w:space="0" w:color="auto"/>
            </w:tcBorders>
            <w:shd w:val="clear" w:color="auto" w:fill="auto"/>
            <w:vAlign w:val="center"/>
            <w:hideMark/>
          </w:tcPr>
          <w:p w14:paraId="4B603DA3" w14:textId="7816BF8E" w:rsidR="009D6F64" w:rsidRPr="00651A15" w:rsidRDefault="009D6F64" w:rsidP="009D6F64">
            <w:pPr>
              <w:spacing w:after="0" w:line="240" w:lineRule="auto"/>
              <w:jc w:val="center"/>
              <w:rPr>
                <w:rFonts w:eastAsia="Times New Roman" w:cs="Arial"/>
                <w:color w:val="000000"/>
                <w:sz w:val="16"/>
                <w:szCs w:val="14"/>
                <w:lang w:eastAsia="es-BO"/>
              </w:rPr>
            </w:pPr>
            <w:r w:rsidRPr="00651A15">
              <w:rPr>
                <w:rFonts w:eastAsia="Times New Roman" w:cs="Arial"/>
                <w:color w:val="000000"/>
                <w:sz w:val="16"/>
                <w:szCs w:val="14"/>
                <w:lang w:eastAsia="es-BO"/>
              </w:rPr>
              <w:t>1,50</w:t>
            </w:r>
          </w:p>
        </w:tc>
      </w:tr>
      <w:tr w:rsidR="009D6F64" w:rsidRPr="00651A15" w14:paraId="5DA0B759" w14:textId="77777777" w:rsidTr="009D6F64">
        <w:trPr>
          <w:trHeight w:val="221"/>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37DFC44C" w14:textId="77777777" w:rsidR="009D6F64" w:rsidRPr="00651A15" w:rsidRDefault="009D6F64" w:rsidP="009D6F64">
            <w:pPr>
              <w:spacing w:after="0" w:line="240" w:lineRule="auto"/>
              <w:jc w:val="center"/>
              <w:rPr>
                <w:rFonts w:eastAsia="Times New Roman" w:cs="Arial"/>
                <w:color w:val="000000"/>
                <w:sz w:val="16"/>
                <w:szCs w:val="14"/>
                <w:lang w:eastAsia="es-BO"/>
              </w:rPr>
            </w:pPr>
            <w:r w:rsidRPr="00651A15">
              <w:rPr>
                <w:rFonts w:eastAsia="Times New Roman" w:cs="Arial"/>
                <w:color w:val="000000"/>
                <w:sz w:val="16"/>
                <w:szCs w:val="14"/>
                <w:lang w:eastAsia="es-BO"/>
              </w:rPr>
              <w:t>3.5</w:t>
            </w:r>
          </w:p>
        </w:tc>
        <w:tc>
          <w:tcPr>
            <w:tcW w:w="2290" w:type="pct"/>
            <w:tcBorders>
              <w:top w:val="nil"/>
              <w:left w:val="nil"/>
              <w:bottom w:val="single" w:sz="4" w:space="0" w:color="auto"/>
              <w:right w:val="single" w:sz="4" w:space="0" w:color="auto"/>
            </w:tcBorders>
            <w:shd w:val="clear" w:color="auto" w:fill="auto"/>
            <w:vAlign w:val="center"/>
            <w:hideMark/>
          </w:tcPr>
          <w:p w14:paraId="1E7A6311" w14:textId="77777777" w:rsidR="009D6F64" w:rsidRPr="00651A15" w:rsidRDefault="009D6F64" w:rsidP="009D6F64">
            <w:pPr>
              <w:spacing w:after="0" w:line="240" w:lineRule="auto"/>
              <w:rPr>
                <w:rFonts w:eastAsia="Times New Roman" w:cs="Arial"/>
                <w:color w:val="000000"/>
                <w:sz w:val="16"/>
                <w:szCs w:val="14"/>
                <w:lang w:eastAsia="es-BO"/>
              </w:rPr>
            </w:pPr>
            <w:r w:rsidRPr="00651A15">
              <w:rPr>
                <w:rFonts w:eastAsia="Times New Roman" w:cs="Arial"/>
                <w:color w:val="000000"/>
                <w:sz w:val="16"/>
                <w:szCs w:val="14"/>
                <w:lang w:eastAsia="es-BO"/>
              </w:rPr>
              <w:t>Un Encargado Eléctrico</w:t>
            </w:r>
          </w:p>
        </w:tc>
        <w:tc>
          <w:tcPr>
            <w:tcW w:w="1143" w:type="pct"/>
            <w:vMerge/>
            <w:tcBorders>
              <w:top w:val="nil"/>
              <w:left w:val="single" w:sz="4" w:space="0" w:color="auto"/>
              <w:bottom w:val="single" w:sz="4" w:space="0" w:color="auto"/>
              <w:right w:val="single" w:sz="4" w:space="0" w:color="auto"/>
            </w:tcBorders>
            <w:vAlign w:val="center"/>
            <w:hideMark/>
          </w:tcPr>
          <w:p w14:paraId="58373347" w14:textId="77777777" w:rsidR="009D6F64" w:rsidRPr="00651A15" w:rsidRDefault="009D6F64" w:rsidP="009D6F64">
            <w:pPr>
              <w:spacing w:after="0" w:line="240" w:lineRule="auto"/>
              <w:rPr>
                <w:rFonts w:eastAsia="Times New Roman" w:cs="Arial"/>
                <w:color w:val="000000"/>
                <w:sz w:val="16"/>
                <w:szCs w:val="14"/>
                <w:lang w:eastAsia="es-BO"/>
              </w:rPr>
            </w:pPr>
          </w:p>
        </w:tc>
        <w:tc>
          <w:tcPr>
            <w:tcW w:w="1142" w:type="pct"/>
            <w:tcBorders>
              <w:top w:val="nil"/>
              <w:left w:val="nil"/>
              <w:bottom w:val="single" w:sz="4" w:space="0" w:color="auto"/>
              <w:right w:val="single" w:sz="4" w:space="0" w:color="auto"/>
            </w:tcBorders>
            <w:shd w:val="clear" w:color="auto" w:fill="auto"/>
            <w:vAlign w:val="center"/>
            <w:hideMark/>
          </w:tcPr>
          <w:p w14:paraId="58B71C29" w14:textId="21448D83" w:rsidR="009D6F64" w:rsidRPr="00651A15" w:rsidRDefault="009D6F64" w:rsidP="009D6F64">
            <w:pPr>
              <w:spacing w:after="0" w:line="240" w:lineRule="auto"/>
              <w:jc w:val="center"/>
              <w:rPr>
                <w:rFonts w:eastAsia="Times New Roman" w:cs="Arial"/>
                <w:color w:val="000000"/>
                <w:sz w:val="16"/>
                <w:szCs w:val="14"/>
                <w:lang w:eastAsia="es-BO"/>
              </w:rPr>
            </w:pPr>
            <w:r w:rsidRPr="00651A15">
              <w:rPr>
                <w:rFonts w:eastAsia="Times New Roman" w:cs="Arial"/>
                <w:color w:val="000000"/>
                <w:sz w:val="16"/>
                <w:szCs w:val="14"/>
                <w:lang w:eastAsia="es-BO"/>
              </w:rPr>
              <w:t>1,50</w:t>
            </w:r>
          </w:p>
        </w:tc>
      </w:tr>
      <w:tr w:rsidR="009D6F64" w:rsidRPr="00651A15" w14:paraId="323F726B" w14:textId="77777777" w:rsidTr="009D6F64">
        <w:trPr>
          <w:trHeight w:val="221"/>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79A6BF40" w14:textId="77777777" w:rsidR="009D6F64" w:rsidRPr="00651A15" w:rsidRDefault="009D6F64" w:rsidP="009D6F64">
            <w:pPr>
              <w:spacing w:after="0" w:line="240" w:lineRule="auto"/>
              <w:jc w:val="center"/>
              <w:rPr>
                <w:rFonts w:eastAsia="Times New Roman" w:cs="Arial"/>
                <w:color w:val="000000"/>
                <w:sz w:val="16"/>
                <w:szCs w:val="14"/>
                <w:lang w:eastAsia="es-BO"/>
              </w:rPr>
            </w:pPr>
            <w:r w:rsidRPr="00651A15">
              <w:rPr>
                <w:rFonts w:eastAsia="Times New Roman" w:cs="Arial"/>
                <w:color w:val="000000"/>
                <w:sz w:val="16"/>
                <w:szCs w:val="14"/>
                <w:lang w:eastAsia="es-BO"/>
              </w:rPr>
              <w:t>3.6</w:t>
            </w:r>
          </w:p>
        </w:tc>
        <w:tc>
          <w:tcPr>
            <w:tcW w:w="2290" w:type="pct"/>
            <w:tcBorders>
              <w:top w:val="nil"/>
              <w:left w:val="nil"/>
              <w:bottom w:val="single" w:sz="4" w:space="0" w:color="auto"/>
              <w:right w:val="single" w:sz="4" w:space="0" w:color="auto"/>
            </w:tcBorders>
            <w:shd w:val="clear" w:color="auto" w:fill="auto"/>
            <w:vAlign w:val="center"/>
            <w:hideMark/>
          </w:tcPr>
          <w:p w14:paraId="0D03E600" w14:textId="77777777" w:rsidR="009D6F64" w:rsidRPr="00651A15" w:rsidRDefault="009D6F64" w:rsidP="009D6F64">
            <w:pPr>
              <w:spacing w:after="0" w:line="240" w:lineRule="auto"/>
              <w:rPr>
                <w:rFonts w:eastAsia="Times New Roman" w:cs="Arial"/>
                <w:color w:val="000000"/>
                <w:sz w:val="16"/>
                <w:szCs w:val="14"/>
                <w:lang w:eastAsia="es-BO"/>
              </w:rPr>
            </w:pPr>
            <w:r w:rsidRPr="00651A15">
              <w:rPr>
                <w:rFonts w:eastAsia="Times New Roman" w:cs="Arial"/>
                <w:color w:val="000000"/>
                <w:sz w:val="16"/>
                <w:szCs w:val="14"/>
                <w:lang w:eastAsia="es-BO"/>
              </w:rPr>
              <w:t>Un Encargado de Procesos</w:t>
            </w:r>
          </w:p>
        </w:tc>
        <w:tc>
          <w:tcPr>
            <w:tcW w:w="1143" w:type="pct"/>
            <w:vMerge/>
            <w:tcBorders>
              <w:top w:val="nil"/>
              <w:left w:val="single" w:sz="4" w:space="0" w:color="auto"/>
              <w:bottom w:val="single" w:sz="4" w:space="0" w:color="auto"/>
              <w:right w:val="single" w:sz="4" w:space="0" w:color="auto"/>
            </w:tcBorders>
            <w:vAlign w:val="center"/>
            <w:hideMark/>
          </w:tcPr>
          <w:p w14:paraId="699B4944" w14:textId="77777777" w:rsidR="009D6F64" w:rsidRPr="00651A15" w:rsidRDefault="009D6F64" w:rsidP="009D6F64">
            <w:pPr>
              <w:spacing w:after="0" w:line="240" w:lineRule="auto"/>
              <w:rPr>
                <w:rFonts w:eastAsia="Times New Roman" w:cs="Arial"/>
                <w:color w:val="000000"/>
                <w:sz w:val="16"/>
                <w:szCs w:val="14"/>
                <w:lang w:eastAsia="es-BO"/>
              </w:rPr>
            </w:pPr>
          </w:p>
        </w:tc>
        <w:tc>
          <w:tcPr>
            <w:tcW w:w="1142" w:type="pct"/>
            <w:tcBorders>
              <w:top w:val="nil"/>
              <w:left w:val="nil"/>
              <w:bottom w:val="single" w:sz="4" w:space="0" w:color="auto"/>
              <w:right w:val="single" w:sz="4" w:space="0" w:color="auto"/>
            </w:tcBorders>
            <w:shd w:val="clear" w:color="auto" w:fill="auto"/>
            <w:vAlign w:val="center"/>
            <w:hideMark/>
          </w:tcPr>
          <w:p w14:paraId="0556A98C" w14:textId="3197057E" w:rsidR="009D6F64" w:rsidRPr="00651A15" w:rsidRDefault="009D6F64" w:rsidP="009D6F64">
            <w:pPr>
              <w:spacing w:after="0" w:line="240" w:lineRule="auto"/>
              <w:jc w:val="center"/>
              <w:rPr>
                <w:rFonts w:eastAsia="Times New Roman" w:cs="Arial"/>
                <w:color w:val="000000"/>
                <w:sz w:val="16"/>
                <w:szCs w:val="14"/>
                <w:lang w:eastAsia="es-BO"/>
              </w:rPr>
            </w:pPr>
            <w:r w:rsidRPr="00651A15">
              <w:rPr>
                <w:rFonts w:eastAsia="Times New Roman" w:cs="Arial"/>
                <w:color w:val="000000"/>
                <w:sz w:val="16"/>
                <w:szCs w:val="14"/>
                <w:lang w:eastAsia="es-BO"/>
              </w:rPr>
              <w:t>1,50</w:t>
            </w:r>
          </w:p>
        </w:tc>
      </w:tr>
      <w:tr w:rsidR="009D6F64" w:rsidRPr="00651A15" w14:paraId="476D8E07" w14:textId="77777777" w:rsidTr="009D6F64">
        <w:trPr>
          <w:trHeight w:val="221"/>
        </w:trPr>
        <w:tc>
          <w:tcPr>
            <w:tcW w:w="4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153D20" w14:textId="77777777" w:rsidR="009D6F64" w:rsidRPr="00651A15" w:rsidRDefault="009D6F64" w:rsidP="009D6F64">
            <w:pPr>
              <w:spacing w:after="0" w:line="240" w:lineRule="auto"/>
              <w:jc w:val="center"/>
              <w:rPr>
                <w:rFonts w:eastAsia="Times New Roman" w:cs="Arial"/>
                <w:color w:val="000000"/>
                <w:sz w:val="16"/>
                <w:szCs w:val="14"/>
                <w:lang w:eastAsia="es-BO"/>
              </w:rPr>
            </w:pPr>
            <w:r w:rsidRPr="00651A15">
              <w:rPr>
                <w:rFonts w:eastAsia="Times New Roman" w:cs="Arial"/>
                <w:color w:val="000000"/>
                <w:sz w:val="16"/>
                <w:szCs w:val="14"/>
                <w:lang w:eastAsia="es-BO"/>
              </w:rPr>
              <w:t>3.7</w:t>
            </w:r>
          </w:p>
        </w:tc>
        <w:tc>
          <w:tcPr>
            <w:tcW w:w="2290" w:type="pct"/>
            <w:tcBorders>
              <w:top w:val="single" w:sz="4" w:space="0" w:color="auto"/>
              <w:left w:val="nil"/>
              <w:bottom w:val="single" w:sz="4" w:space="0" w:color="auto"/>
              <w:right w:val="single" w:sz="4" w:space="0" w:color="auto"/>
            </w:tcBorders>
            <w:shd w:val="clear" w:color="auto" w:fill="auto"/>
            <w:vAlign w:val="center"/>
            <w:hideMark/>
          </w:tcPr>
          <w:p w14:paraId="14D6CEB1" w14:textId="77777777" w:rsidR="009D6F64" w:rsidRPr="00651A15" w:rsidRDefault="009D6F64" w:rsidP="009D6F64">
            <w:pPr>
              <w:spacing w:after="0" w:line="240" w:lineRule="auto"/>
              <w:rPr>
                <w:rFonts w:eastAsia="Times New Roman" w:cs="Arial"/>
                <w:color w:val="000000"/>
                <w:sz w:val="16"/>
                <w:szCs w:val="14"/>
                <w:lang w:eastAsia="es-BO"/>
              </w:rPr>
            </w:pPr>
            <w:r w:rsidRPr="00651A15">
              <w:rPr>
                <w:rFonts w:eastAsia="Times New Roman" w:cs="Arial"/>
                <w:color w:val="000000"/>
                <w:sz w:val="16"/>
                <w:szCs w:val="14"/>
                <w:lang w:eastAsia="es-BO"/>
              </w:rPr>
              <w:t>Un Encargado de Instrumentación y Control</w:t>
            </w:r>
          </w:p>
        </w:tc>
        <w:tc>
          <w:tcPr>
            <w:tcW w:w="1143" w:type="pct"/>
            <w:vMerge/>
            <w:tcBorders>
              <w:top w:val="single" w:sz="4" w:space="0" w:color="auto"/>
              <w:left w:val="single" w:sz="4" w:space="0" w:color="auto"/>
              <w:bottom w:val="single" w:sz="4" w:space="0" w:color="auto"/>
              <w:right w:val="single" w:sz="4" w:space="0" w:color="auto"/>
            </w:tcBorders>
            <w:vAlign w:val="center"/>
            <w:hideMark/>
          </w:tcPr>
          <w:p w14:paraId="0FC41C85" w14:textId="77777777" w:rsidR="009D6F64" w:rsidRPr="00651A15" w:rsidRDefault="009D6F64" w:rsidP="009D6F64">
            <w:pPr>
              <w:spacing w:after="0" w:line="240" w:lineRule="auto"/>
              <w:rPr>
                <w:rFonts w:eastAsia="Times New Roman" w:cs="Arial"/>
                <w:color w:val="000000"/>
                <w:sz w:val="16"/>
                <w:szCs w:val="14"/>
                <w:lang w:eastAsia="es-BO"/>
              </w:rPr>
            </w:pPr>
          </w:p>
        </w:tc>
        <w:tc>
          <w:tcPr>
            <w:tcW w:w="1142" w:type="pct"/>
            <w:tcBorders>
              <w:top w:val="single" w:sz="4" w:space="0" w:color="auto"/>
              <w:left w:val="nil"/>
              <w:bottom w:val="single" w:sz="4" w:space="0" w:color="auto"/>
              <w:right w:val="single" w:sz="4" w:space="0" w:color="auto"/>
            </w:tcBorders>
            <w:shd w:val="clear" w:color="auto" w:fill="auto"/>
            <w:vAlign w:val="center"/>
            <w:hideMark/>
          </w:tcPr>
          <w:p w14:paraId="7186C0FA" w14:textId="55101070" w:rsidR="009D6F64" w:rsidRPr="00651A15" w:rsidRDefault="009D6F64" w:rsidP="009D6F64">
            <w:pPr>
              <w:spacing w:after="0" w:line="240" w:lineRule="auto"/>
              <w:jc w:val="center"/>
              <w:rPr>
                <w:rFonts w:eastAsia="Times New Roman" w:cs="Arial"/>
                <w:color w:val="000000"/>
                <w:sz w:val="16"/>
                <w:szCs w:val="14"/>
                <w:lang w:eastAsia="es-BO"/>
              </w:rPr>
            </w:pPr>
            <w:r w:rsidRPr="00651A15">
              <w:rPr>
                <w:rFonts w:eastAsia="Times New Roman" w:cs="Arial"/>
                <w:color w:val="000000"/>
                <w:sz w:val="16"/>
                <w:szCs w:val="14"/>
                <w:lang w:eastAsia="es-BO"/>
              </w:rPr>
              <w:t>1,50</w:t>
            </w:r>
          </w:p>
        </w:tc>
      </w:tr>
      <w:tr w:rsidR="009D6F64" w:rsidRPr="00651A15" w14:paraId="29DBA649" w14:textId="77777777" w:rsidTr="009D6F64">
        <w:trPr>
          <w:trHeight w:val="221"/>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50EE751D" w14:textId="77777777" w:rsidR="009D6F64" w:rsidRPr="00651A15" w:rsidRDefault="009D6F64" w:rsidP="009D6F64">
            <w:pPr>
              <w:spacing w:after="0" w:line="240" w:lineRule="auto"/>
              <w:jc w:val="center"/>
              <w:rPr>
                <w:rFonts w:eastAsia="Times New Roman" w:cs="Arial"/>
                <w:color w:val="000000"/>
                <w:sz w:val="16"/>
                <w:szCs w:val="14"/>
                <w:lang w:eastAsia="es-BO"/>
              </w:rPr>
            </w:pPr>
            <w:r w:rsidRPr="00651A15">
              <w:rPr>
                <w:rFonts w:eastAsia="Times New Roman" w:cs="Arial"/>
                <w:color w:val="000000"/>
                <w:sz w:val="16"/>
                <w:szCs w:val="14"/>
                <w:lang w:eastAsia="es-BO"/>
              </w:rPr>
              <w:t>3.8</w:t>
            </w:r>
          </w:p>
        </w:tc>
        <w:tc>
          <w:tcPr>
            <w:tcW w:w="2290" w:type="pct"/>
            <w:tcBorders>
              <w:top w:val="nil"/>
              <w:left w:val="nil"/>
              <w:bottom w:val="single" w:sz="4" w:space="0" w:color="auto"/>
              <w:right w:val="single" w:sz="4" w:space="0" w:color="auto"/>
            </w:tcBorders>
            <w:shd w:val="clear" w:color="auto" w:fill="auto"/>
            <w:vAlign w:val="center"/>
            <w:hideMark/>
          </w:tcPr>
          <w:p w14:paraId="670FB9D1" w14:textId="77777777" w:rsidR="009D6F64" w:rsidRPr="00651A15" w:rsidRDefault="009D6F64" w:rsidP="009D6F64">
            <w:pPr>
              <w:spacing w:after="0" w:line="240" w:lineRule="auto"/>
              <w:rPr>
                <w:rFonts w:eastAsia="Times New Roman" w:cs="Arial"/>
                <w:color w:val="000000"/>
                <w:sz w:val="16"/>
                <w:szCs w:val="14"/>
                <w:lang w:eastAsia="es-BO"/>
              </w:rPr>
            </w:pPr>
            <w:r w:rsidRPr="00651A15">
              <w:rPr>
                <w:rFonts w:eastAsia="Times New Roman" w:cs="Arial"/>
                <w:color w:val="000000"/>
                <w:sz w:val="16"/>
                <w:szCs w:val="14"/>
                <w:lang w:eastAsia="es-BO"/>
              </w:rPr>
              <w:t>Un Encargado Mecánico</w:t>
            </w:r>
          </w:p>
        </w:tc>
        <w:tc>
          <w:tcPr>
            <w:tcW w:w="1143" w:type="pct"/>
            <w:vMerge/>
            <w:tcBorders>
              <w:top w:val="nil"/>
              <w:left w:val="single" w:sz="4" w:space="0" w:color="auto"/>
              <w:bottom w:val="single" w:sz="4" w:space="0" w:color="auto"/>
              <w:right w:val="single" w:sz="4" w:space="0" w:color="auto"/>
            </w:tcBorders>
            <w:vAlign w:val="center"/>
            <w:hideMark/>
          </w:tcPr>
          <w:p w14:paraId="6158706C" w14:textId="77777777" w:rsidR="009D6F64" w:rsidRPr="00651A15" w:rsidRDefault="009D6F64" w:rsidP="009D6F64">
            <w:pPr>
              <w:spacing w:after="0" w:line="240" w:lineRule="auto"/>
              <w:rPr>
                <w:rFonts w:eastAsia="Times New Roman" w:cs="Arial"/>
                <w:color w:val="000000"/>
                <w:sz w:val="16"/>
                <w:szCs w:val="14"/>
                <w:lang w:eastAsia="es-BO"/>
              </w:rPr>
            </w:pPr>
          </w:p>
        </w:tc>
        <w:tc>
          <w:tcPr>
            <w:tcW w:w="1142" w:type="pct"/>
            <w:tcBorders>
              <w:top w:val="nil"/>
              <w:left w:val="nil"/>
              <w:bottom w:val="single" w:sz="4" w:space="0" w:color="auto"/>
              <w:right w:val="single" w:sz="4" w:space="0" w:color="auto"/>
            </w:tcBorders>
            <w:shd w:val="clear" w:color="auto" w:fill="auto"/>
            <w:vAlign w:val="center"/>
            <w:hideMark/>
          </w:tcPr>
          <w:p w14:paraId="18DDD5D9" w14:textId="72E9F95B" w:rsidR="009D6F64" w:rsidRPr="00651A15" w:rsidRDefault="009D6F64" w:rsidP="009D6F64">
            <w:pPr>
              <w:spacing w:after="0" w:line="240" w:lineRule="auto"/>
              <w:jc w:val="center"/>
              <w:rPr>
                <w:rFonts w:eastAsia="Times New Roman" w:cs="Arial"/>
                <w:color w:val="000000"/>
                <w:sz w:val="16"/>
                <w:szCs w:val="14"/>
                <w:lang w:eastAsia="es-BO"/>
              </w:rPr>
            </w:pPr>
            <w:r w:rsidRPr="00651A15">
              <w:rPr>
                <w:rFonts w:eastAsia="Times New Roman" w:cs="Arial"/>
                <w:color w:val="000000"/>
                <w:sz w:val="16"/>
                <w:szCs w:val="14"/>
                <w:lang w:eastAsia="es-BO"/>
              </w:rPr>
              <w:t>1,50</w:t>
            </w:r>
          </w:p>
        </w:tc>
      </w:tr>
      <w:tr w:rsidR="009D6F64" w:rsidRPr="00651A15" w14:paraId="692291CB" w14:textId="77777777" w:rsidTr="009D6F64">
        <w:trPr>
          <w:trHeight w:val="221"/>
        </w:trPr>
        <w:tc>
          <w:tcPr>
            <w:tcW w:w="4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870579" w14:textId="77777777" w:rsidR="009D6F64" w:rsidRPr="00651A15" w:rsidRDefault="009D6F64" w:rsidP="009D6F64">
            <w:pPr>
              <w:spacing w:after="0" w:line="240" w:lineRule="auto"/>
              <w:jc w:val="center"/>
              <w:rPr>
                <w:rFonts w:eastAsia="Times New Roman" w:cs="Arial"/>
                <w:color w:val="000000"/>
                <w:sz w:val="16"/>
                <w:szCs w:val="14"/>
                <w:lang w:eastAsia="es-BO"/>
              </w:rPr>
            </w:pPr>
            <w:r w:rsidRPr="00651A15">
              <w:rPr>
                <w:rFonts w:eastAsia="Times New Roman" w:cs="Arial"/>
                <w:color w:val="000000"/>
                <w:sz w:val="16"/>
                <w:szCs w:val="14"/>
                <w:lang w:eastAsia="es-BO"/>
              </w:rPr>
              <w:t>3.9</w:t>
            </w:r>
          </w:p>
        </w:tc>
        <w:tc>
          <w:tcPr>
            <w:tcW w:w="2290" w:type="pct"/>
            <w:tcBorders>
              <w:top w:val="single" w:sz="4" w:space="0" w:color="auto"/>
              <w:left w:val="nil"/>
              <w:bottom w:val="single" w:sz="4" w:space="0" w:color="auto"/>
              <w:right w:val="single" w:sz="4" w:space="0" w:color="auto"/>
            </w:tcBorders>
            <w:shd w:val="clear" w:color="auto" w:fill="auto"/>
            <w:vAlign w:val="center"/>
            <w:hideMark/>
          </w:tcPr>
          <w:p w14:paraId="58E9F3AF" w14:textId="77777777" w:rsidR="009D6F64" w:rsidRPr="00651A15" w:rsidRDefault="009D6F64" w:rsidP="009D6F64">
            <w:pPr>
              <w:spacing w:after="0" w:line="240" w:lineRule="auto"/>
              <w:rPr>
                <w:rFonts w:eastAsia="Times New Roman" w:cs="Arial"/>
                <w:color w:val="000000"/>
                <w:sz w:val="16"/>
                <w:szCs w:val="14"/>
                <w:lang w:eastAsia="es-BO"/>
              </w:rPr>
            </w:pPr>
            <w:r w:rsidRPr="00651A15">
              <w:rPr>
                <w:rFonts w:eastAsia="Times New Roman" w:cs="Arial"/>
                <w:color w:val="000000"/>
                <w:sz w:val="16"/>
                <w:szCs w:val="14"/>
                <w:lang w:eastAsia="es-BO"/>
              </w:rPr>
              <w:t>Un Encargado de Gestión de Calidad</w:t>
            </w:r>
          </w:p>
        </w:tc>
        <w:tc>
          <w:tcPr>
            <w:tcW w:w="1143" w:type="pct"/>
            <w:vMerge/>
            <w:tcBorders>
              <w:top w:val="single" w:sz="4" w:space="0" w:color="auto"/>
              <w:left w:val="single" w:sz="4" w:space="0" w:color="auto"/>
              <w:bottom w:val="single" w:sz="4" w:space="0" w:color="auto"/>
              <w:right w:val="single" w:sz="4" w:space="0" w:color="auto"/>
            </w:tcBorders>
            <w:vAlign w:val="center"/>
            <w:hideMark/>
          </w:tcPr>
          <w:p w14:paraId="22365CAA" w14:textId="77777777" w:rsidR="009D6F64" w:rsidRPr="00651A15" w:rsidRDefault="009D6F64" w:rsidP="009D6F64">
            <w:pPr>
              <w:spacing w:after="0" w:line="240" w:lineRule="auto"/>
              <w:rPr>
                <w:rFonts w:eastAsia="Times New Roman" w:cs="Arial"/>
                <w:color w:val="000000"/>
                <w:sz w:val="16"/>
                <w:szCs w:val="14"/>
                <w:lang w:eastAsia="es-BO"/>
              </w:rPr>
            </w:pPr>
          </w:p>
        </w:tc>
        <w:tc>
          <w:tcPr>
            <w:tcW w:w="1142" w:type="pct"/>
            <w:tcBorders>
              <w:top w:val="single" w:sz="4" w:space="0" w:color="auto"/>
              <w:left w:val="nil"/>
              <w:bottom w:val="single" w:sz="4" w:space="0" w:color="auto"/>
              <w:right w:val="single" w:sz="4" w:space="0" w:color="auto"/>
            </w:tcBorders>
            <w:shd w:val="clear" w:color="auto" w:fill="auto"/>
            <w:vAlign w:val="center"/>
            <w:hideMark/>
          </w:tcPr>
          <w:p w14:paraId="1A8DA24D" w14:textId="23380E44" w:rsidR="009D6F64" w:rsidRPr="00651A15" w:rsidRDefault="009D6F64" w:rsidP="009D6F64">
            <w:pPr>
              <w:spacing w:after="0" w:line="240" w:lineRule="auto"/>
              <w:jc w:val="center"/>
              <w:rPr>
                <w:rFonts w:eastAsia="Times New Roman" w:cs="Arial"/>
                <w:color w:val="000000"/>
                <w:sz w:val="16"/>
                <w:szCs w:val="14"/>
                <w:lang w:eastAsia="es-BO"/>
              </w:rPr>
            </w:pPr>
            <w:r w:rsidRPr="00651A15">
              <w:rPr>
                <w:rFonts w:eastAsia="Times New Roman" w:cs="Arial"/>
                <w:color w:val="000000"/>
                <w:sz w:val="16"/>
                <w:szCs w:val="14"/>
                <w:lang w:eastAsia="es-BO"/>
              </w:rPr>
              <w:t>1,50</w:t>
            </w:r>
          </w:p>
        </w:tc>
      </w:tr>
    </w:tbl>
    <w:p w14:paraId="6E3FFF05" w14:textId="77777777" w:rsidR="005A649D" w:rsidRPr="00651A15" w:rsidRDefault="005A649D" w:rsidP="002363E0">
      <w:pPr>
        <w:spacing w:after="0" w:line="240" w:lineRule="auto"/>
        <w:rPr>
          <w:rFonts w:cs="Arial"/>
          <w:b/>
          <w:lang w:eastAsia="es-BO"/>
        </w:rPr>
      </w:pPr>
    </w:p>
    <w:tbl>
      <w:tblPr>
        <w:tblW w:w="5000" w:type="pct"/>
        <w:tblCellMar>
          <w:left w:w="70" w:type="dxa"/>
          <w:right w:w="70" w:type="dxa"/>
        </w:tblCellMar>
        <w:tblLook w:val="04A0" w:firstRow="1" w:lastRow="0" w:firstColumn="1" w:lastColumn="0" w:noHBand="0" w:noVBand="1"/>
      </w:tblPr>
      <w:tblGrid>
        <w:gridCol w:w="606"/>
        <w:gridCol w:w="4797"/>
        <w:gridCol w:w="2718"/>
        <w:gridCol w:w="1375"/>
      </w:tblGrid>
      <w:tr w:rsidR="009D6F64" w:rsidRPr="00651A15" w14:paraId="4EF91457" w14:textId="77777777" w:rsidTr="009D6F64">
        <w:trPr>
          <w:trHeight w:val="434"/>
        </w:trPr>
        <w:tc>
          <w:tcPr>
            <w:tcW w:w="319" w:type="pct"/>
            <w:tcBorders>
              <w:top w:val="single" w:sz="4" w:space="0" w:color="auto"/>
              <w:left w:val="single" w:sz="4" w:space="0" w:color="auto"/>
              <w:bottom w:val="single" w:sz="4" w:space="0" w:color="auto"/>
              <w:right w:val="single" w:sz="4" w:space="0" w:color="auto"/>
            </w:tcBorders>
            <w:shd w:val="clear" w:color="000000" w:fill="2F75B5"/>
            <w:vAlign w:val="center"/>
            <w:hideMark/>
          </w:tcPr>
          <w:p w14:paraId="282760B3" w14:textId="77777777" w:rsidR="009D6F64" w:rsidRPr="00651A15" w:rsidRDefault="009D6F64" w:rsidP="005A649D">
            <w:pPr>
              <w:spacing w:after="0" w:line="240" w:lineRule="auto"/>
              <w:jc w:val="center"/>
              <w:rPr>
                <w:rFonts w:eastAsia="Times New Roman" w:cs="Arial"/>
                <w:b/>
                <w:bCs/>
                <w:color w:val="000000"/>
                <w:sz w:val="18"/>
                <w:szCs w:val="18"/>
                <w:lang w:eastAsia="es-BO"/>
              </w:rPr>
            </w:pPr>
            <w:r w:rsidRPr="00651A15">
              <w:rPr>
                <w:rFonts w:eastAsia="Times New Roman" w:cs="Arial"/>
                <w:b/>
                <w:bCs/>
                <w:color w:val="000000"/>
                <w:sz w:val="18"/>
                <w:szCs w:val="18"/>
                <w:lang w:eastAsia="es-BO"/>
              </w:rPr>
              <w:t>N°</w:t>
            </w:r>
          </w:p>
        </w:tc>
        <w:tc>
          <w:tcPr>
            <w:tcW w:w="3957" w:type="pct"/>
            <w:gridSpan w:val="2"/>
            <w:tcBorders>
              <w:top w:val="single" w:sz="4" w:space="0" w:color="auto"/>
              <w:left w:val="nil"/>
              <w:bottom w:val="single" w:sz="4" w:space="0" w:color="auto"/>
              <w:right w:val="single" w:sz="4" w:space="0" w:color="000000"/>
            </w:tcBorders>
            <w:shd w:val="clear" w:color="000000" w:fill="2F75B5"/>
            <w:vAlign w:val="center"/>
            <w:hideMark/>
          </w:tcPr>
          <w:p w14:paraId="09B56C80" w14:textId="77777777" w:rsidR="009D6F64" w:rsidRPr="00651A15" w:rsidRDefault="009D6F64" w:rsidP="005A649D">
            <w:pPr>
              <w:spacing w:after="0" w:line="240" w:lineRule="auto"/>
              <w:jc w:val="center"/>
              <w:rPr>
                <w:rFonts w:eastAsia="Times New Roman" w:cs="Arial"/>
                <w:b/>
                <w:bCs/>
                <w:color w:val="000000"/>
                <w:sz w:val="18"/>
                <w:szCs w:val="18"/>
                <w:lang w:eastAsia="es-BO"/>
              </w:rPr>
            </w:pPr>
            <w:r w:rsidRPr="00651A15">
              <w:rPr>
                <w:rFonts w:eastAsia="Times New Roman" w:cs="Arial"/>
                <w:b/>
                <w:bCs/>
                <w:color w:val="000000"/>
                <w:sz w:val="18"/>
                <w:szCs w:val="18"/>
                <w:lang w:eastAsia="es-BO"/>
              </w:rPr>
              <w:t>DESCRIPCIÓN</w:t>
            </w:r>
          </w:p>
        </w:tc>
        <w:tc>
          <w:tcPr>
            <w:tcW w:w="724" w:type="pct"/>
            <w:tcBorders>
              <w:top w:val="single" w:sz="4" w:space="0" w:color="auto"/>
              <w:left w:val="nil"/>
              <w:bottom w:val="single" w:sz="4" w:space="0" w:color="auto"/>
              <w:right w:val="single" w:sz="4" w:space="0" w:color="auto"/>
            </w:tcBorders>
            <w:shd w:val="clear" w:color="000000" w:fill="2F75B5"/>
            <w:vAlign w:val="center"/>
            <w:hideMark/>
          </w:tcPr>
          <w:p w14:paraId="10102A31" w14:textId="77777777" w:rsidR="009D6F64" w:rsidRPr="00651A15" w:rsidRDefault="009D6F64" w:rsidP="005A649D">
            <w:pPr>
              <w:spacing w:after="0" w:line="240" w:lineRule="auto"/>
              <w:jc w:val="center"/>
              <w:rPr>
                <w:rFonts w:eastAsia="Times New Roman" w:cs="Arial"/>
                <w:b/>
                <w:bCs/>
                <w:color w:val="000000"/>
                <w:sz w:val="18"/>
                <w:szCs w:val="18"/>
                <w:lang w:eastAsia="es-BO"/>
              </w:rPr>
            </w:pPr>
            <w:r w:rsidRPr="00651A15">
              <w:rPr>
                <w:rFonts w:eastAsia="Times New Roman" w:cs="Arial"/>
                <w:b/>
                <w:bCs/>
                <w:color w:val="000000"/>
                <w:sz w:val="18"/>
                <w:szCs w:val="18"/>
                <w:lang w:eastAsia="es-BO"/>
              </w:rPr>
              <w:t>Puntaje Asignado</w:t>
            </w:r>
          </w:p>
        </w:tc>
      </w:tr>
      <w:tr w:rsidR="009D6F64" w:rsidRPr="00A81A7B" w14:paraId="767DE360" w14:textId="77777777" w:rsidTr="009D6F64">
        <w:trPr>
          <w:trHeight w:val="209"/>
        </w:trPr>
        <w:tc>
          <w:tcPr>
            <w:tcW w:w="319" w:type="pct"/>
            <w:tcBorders>
              <w:top w:val="nil"/>
              <w:left w:val="single" w:sz="4" w:space="0" w:color="auto"/>
              <w:bottom w:val="single" w:sz="4" w:space="0" w:color="auto"/>
              <w:right w:val="single" w:sz="4" w:space="0" w:color="auto"/>
            </w:tcBorders>
            <w:shd w:val="clear" w:color="000000" w:fill="9BC2E6"/>
            <w:vAlign w:val="center"/>
            <w:hideMark/>
          </w:tcPr>
          <w:p w14:paraId="448E3289" w14:textId="77777777" w:rsidR="009D6F64" w:rsidRPr="00651A15" w:rsidRDefault="009D6F64" w:rsidP="005A649D">
            <w:pPr>
              <w:spacing w:after="0" w:line="240" w:lineRule="auto"/>
              <w:jc w:val="center"/>
              <w:rPr>
                <w:rFonts w:eastAsia="Times New Roman" w:cs="Arial"/>
                <w:b/>
                <w:bCs/>
                <w:color w:val="000000"/>
                <w:sz w:val="18"/>
                <w:szCs w:val="18"/>
                <w:lang w:eastAsia="es-BO"/>
              </w:rPr>
            </w:pPr>
            <w:r w:rsidRPr="00651A15">
              <w:rPr>
                <w:rFonts w:eastAsia="Times New Roman" w:cs="Arial"/>
                <w:b/>
                <w:bCs/>
                <w:color w:val="000000"/>
                <w:sz w:val="18"/>
                <w:szCs w:val="18"/>
                <w:lang w:eastAsia="es-BO"/>
              </w:rPr>
              <w:t>4</w:t>
            </w:r>
          </w:p>
        </w:tc>
        <w:tc>
          <w:tcPr>
            <w:tcW w:w="3957" w:type="pct"/>
            <w:gridSpan w:val="2"/>
            <w:tcBorders>
              <w:top w:val="single" w:sz="4" w:space="0" w:color="auto"/>
              <w:left w:val="nil"/>
              <w:bottom w:val="single" w:sz="4" w:space="0" w:color="auto"/>
              <w:right w:val="single" w:sz="4" w:space="0" w:color="000000"/>
            </w:tcBorders>
            <w:shd w:val="clear" w:color="000000" w:fill="9BC2E6"/>
            <w:vAlign w:val="center"/>
            <w:hideMark/>
          </w:tcPr>
          <w:p w14:paraId="1E357EF3" w14:textId="77777777" w:rsidR="009D6F64" w:rsidRPr="00651A15" w:rsidRDefault="009D6F64" w:rsidP="005A649D">
            <w:pPr>
              <w:spacing w:after="0" w:line="240" w:lineRule="auto"/>
              <w:rPr>
                <w:rFonts w:eastAsia="Times New Roman" w:cs="Arial"/>
                <w:b/>
                <w:bCs/>
                <w:color w:val="000000"/>
                <w:sz w:val="18"/>
                <w:szCs w:val="18"/>
                <w:lang w:eastAsia="es-BO"/>
              </w:rPr>
            </w:pPr>
            <w:r w:rsidRPr="00651A15">
              <w:rPr>
                <w:rFonts w:eastAsia="Times New Roman" w:cs="Arial"/>
                <w:b/>
                <w:bCs/>
                <w:color w:val="000000"/>
                <w:sz w:val="18"/>
                <w:szCs w:val="18"/>
                <w:lang w:eastAsia="es-BO"/>
              </w:rPr>
              <w:t>PROPUESTA TÉCNICA</w:t>
            </w:r>
          </w:p>
        </w:tc>
        <w:tc>
          <w:tcPr>
            <w:tcW w:w="724" w:type="pct"/>
            <w:tcBorders>
              <w:top w:val="nil"/>
              <w:left w:val="nil"/>
              <w:bottom w:val="single" w:sz="4" w:space="0" w:color="auto"/>
              <w:right w:val="single" w:sz="4" w:space="0" w:color="auto"/>
            </w:tcBorders>
            <w:shd w:val="clear" w:color="000000" w:fill="9BC2E6"/>
            <w:vAlign w:val="center"/>
            <w:hideMark/>
          </w:tcPr>
          <w:p w14:paraId="0553E734" w14:textId="77777777" w:rsidR="009D6F64" w:rsidRPr="00651A15" w:rsidRDefault="009D6F64" w:rsidP="005A649D">
            <w:pPr>
              <w:spacing w:after="0" w:line="240" w:lineRule="auto"/>
              <w:jc w:val="center"/>
              <w:rPr>
                <w:rFonts w:eastAsia="Times New Roman" w:cs="Arial"/>
                <w:b/>
                <w:bCs/>
                <w:color w:val="000000"/>
                <w:sz w:val="18"/>
                <w:szCs w:val="18"/>
                <w:lang w:eastAsia="es-BO"/>
              </w:rPr>
            </w:pPr>
            <w:r w:rsidRPr="00651A15">
              <w:rPr>
                <w:rFonts w:eastAsia="Times New Roman" w:cs="Arial"/>
                <w:b/>
                <w:bCs/>
                <w:color w:val="000000"/>
                <w:sz w:val="18"/>
                <w:szCs w:val="18"/>
                <w:lang w:eastAsia="es-BO"/>
              </w:rPr>
              <w:t>20,00</w:t>
            </w:r>
          </w:p>
        </w:tc>
      </w:tr>
      <w:tr w:rsidR="009D6F64" w:rsidRPr="00A81A7B" w14:paraId="4CC93DC7" w14:textId="77777777" w:rsidTr="009D6F64">
        <w:trPr>
          <w:trHeight w:val="61"/>
        </w:trPr>
        <w:tc>
          <w:tcPr>
            <w:tcW w:w="319" w:type="pct"/>
            <w:tcBorders>
              <w:top w:val="nil"/>
              <w:left w:val="nil"/>
              <w:bottom w:val="nil"/>
              <w:right w:val="nil"/>
            </w:tcBorders>
            <w:shd w:val="clear" w:color="auto" w:fill="auto"/>
            <w:vAlign w:val="center"/>
            <w:hideMark/>
          </w:tcPr>
          <w:p w14:paraId="5688DFC5" w14:textId="77777777" w:rsidR="009D6F64" w:rsidRPr="00A81A7B" w:rsidRDefault="009D6F64" w:rsidP="005A649D">
            <w:pPr>
              <w:spacing w:after="0" w:line="240" w:lineRule="auto"/>
              <w:jc w:val="center"/>
              <w:rPr>
                <w:rFonts w:eastAsia="Times New Roman" w:cs="Arial"/>
                <w:b/>
                <w:bCs/>
                <w:color w:val="000000"/>
                <w:sz w:val="2"/>
                <w:szCs w:val="18"/>
                <w:lang w:eastAsia="es-BO"/>
              </w:rPr>
            </w:pPr>
          </w:p>
        </w:tc>
        <w:tc>
          <w:tcPr>
            <w:tcW w:w="2526" w:type="pct"/>
            <w:tcBorders>
              <w:top w:val="nil"/>
              <w:left w:val="nil"/>
              <w:bottom w:val="nil"/>
              <w:right w:val="nil"/>
            </w:tcBorders>
            <w:shd w:val="clear" w:color="auto" w:fill="auto"/>
            <w:vAlign w:val="center"/>
            <w:hideMark/>
          </w:tcPr>
          <w:p w14:paraId="5BFD792F" w14:textId="77777777" w:rsidR="009D6F64" w:rsidRPr="00A81A7B" w:rsidRDefault="009D6F64" w:rsidP="005A649D">
            <w:pPr>
              <w:spacing w:after="0" w:line="240" w:lineRule="auto"/>
              <w:rPr>
                <w:rFonts w:eastAsia="Times New Roman"/>
                <w:sz w:val="2"/>
                <w:szCs w:val="18"/>
                <w:lang w:eastAsia="es-BO"/>
              </w:rPr>
            </w:pPr>
          </w:p>
        </w:tc>
        <w:tc>
          <w:tcPr>
            <w:tcW w:w="1431" w:type="pct"/>
            <w:tcBorders>
              <w:top w:val="nil"/>
              <w:left w:val="nil"/>
              <w:bottom w:val="nil"/>
              <w:right w:val="nil"/>
            </w:tcBorders>
            <w:shd w:val="clear" w:color="auto" w:fill="auto"/>
            <w:vAlign w:val="center"/>
            <w:hideMark/>
          </w:tcPr>
          <w:p w14:paraId="261EDA24" w14:textId="77777777" w:rsidR="009D6F64" w:rsidRPr="00A81A7B" w:rsidRDefault="009D6F64" w:rsidP="005A649D">
            <w:pPr>
              <w:spacing w:after="0" w:line="240" w:lineRule="auto"/>
              <w:jc w:val="both"/>
              <w:rPr>
                <w:rFonts w:eastAsia="Times New Roman"/>
                <w:sz w:val="2"/>
                <w:szCs w:val="18"/>
                <w:lang w:eastAsia="es-BO"/>
              </w:rPr>
            </w:pPr>
          </w:p>
        </w:tc>
        <w:tc>
          <w:tcPr>
            <w:tcW w:w="724" w:type="pct"/>
            <w:tcBorders>
              <w:top w:val="nil"/>
              <w:left w:val="nil"/>
              <w:bottom w:val="nil"/>
              <w:right w:val="nil"/>
            </w:tcBorders>
            <w:shd w:val="clear" w:color="auto" w:fill="auto"/>
            <w:vAlign w:val="center"/>
            <w:hideMark/>
          </w:tcPr>
          <w:p w14:paraId="08A3574C" w14:textId="77777777" w:rsidR="009D6F64" w:rsidRPr="00A81A7B" w:rsidRDefault="009D6F64" w:rsidP="005A649D">
            <w:pPr>
              <w:spacing w:after="0" w:line="240" w:lineRule="auto"/>
              <w:rPr>
                <w:rFonts w:eastAsia="Times New Roman"/>
                <w:sz w:val="2"/>
                <w:szCs w:val="18"/>
                <w:lang w:eastAsia="es-BO"/>
              </w:rPr>
            </w:pPr>
          </w:p>
        </w:tc>
      </w:tr>
      <w:tr w:rsidR="009D6F64" w:rsidRPr="00A81A7B" w14:paraId="37195444" w14:textId="77777777" w:rsidTr="009D6F64">
        <w:trPr>
          <w:trHeight w:val="325"/>
        </w:trPr>
        <w:tc>
          <w:tcPr>
            <w:tcW w:w="319" w:type="pct"/>
            <w:tcBorders>
              <w:top w:val="single" w:sz="4" w:space="0" w:color="auto"/>
              <w:left w:val="single" w:sz="4" w:space="0" w:color="auto"/>
              <w:bottom w:val="single" w:sz="4" w:space="0" w:color="auto"/>
              <w:right w:val="single" w:sz="4" w:space="0" w:color="auto"/>
            </w:tcBorders>
            <w:shd w:val="clear" w:color="000000" w:fill="DBE5F1"/>
            <w:vAlign w:val="center"/>
            <w:hideMark/>
          </w:tcPr>
          <w:p w14:paraId="5F53E2EB"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N°</w:t>
            </w:r>
          </w:p>
        </w:tc>
        <w:tc>
          <w:tcPr>
            <w:tcW w:w="2526" w:type="pct"/>
            <w:tcBorders>
              <w:top w:val="single" w:sz="4" w:space="0" w:color="auto"/>
              <w:left w:val="nil"/>
              <w:bottom w:val="single" w:sz="4" w:space="0" w:color="auto"/>
              <w:right w:val="single" w:sz="4" w:space="0" w:color="auto"/>
            </w:tcBorders>
            <w:shd w:val="clear" w:color="000000" w:fill="DBE5F1"/>
            <w:vAlign w:val="center"/>
            <w:hideMark/>
          </w:tcPr>
          <w:p w14:paraId="3035333B"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Criterio</w:t>
            </w:r>
          </w:p>
        </w:tc>
        <w:tc>
          <w:tcPr>
            <w:tcW w:w="1431" w:type="pct"/>
            <w:tcBorders>
              <w:top w:val="single" w:sz="4" w:space="0" w:color="auto"/>
              <w:left w:val="nil"/>
              <w:bottom w:val="single" w:sz="4" w:space="0" w:color="auto"/>
              <w:right w:val="single" w:sz="4" w:space="0" w:color="auto"/>
            </w:tcBorders>
            <w:shd w:val="clear" w:color="000000" w:fill="DBE5F1"/>
            <w:vAlign w:val="center"/>
            <w:hideMark/>
          </w:tcPr>
          <w:p w14:paraId="03FB1A75"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 xml:space="preserve">Requerimiento </w:t>
            </w:r>
          </w:p>
        </w:tc>
        <w:tc>
          <w:tcPr>
            <w:tcW w:w="724" w:type="pct"/>
            <w:tcBorders>
              <w:top w:val="single" w:sz="4" w:space="0" w:color="auto"/>
              <w:left w:val="nil"/>
              <w:bottom w:val="single" w:sz="4" w:space="0" w:color="auto"/>
              <w:right w:val="single" w:sz="4" w:space="0" w:color="auto"/>
            </w:tcBorders>
            <w:shd w:val="clear" w:color="000000" w:fill="DBE5F1"/>
            <w:vAlign w:val="center"/>
            <w:hideMark/>
          </w:tcPr>
          <w:p w14:paraId="53329A93"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Puntaje Asignado</w:t>
            </w:r>
          </w:p>
        </w:tc>
      </w:tr>
      <w:tr w:rsidR="003E4D00" w:rsidRPr="00A81A7B" w14:paraId="56229B43" w14:textId="77777777" w:rsidTr="003E4D00">
        <w:trPr>
          <w:trHeight w:val="209"/>
        </w:trPr>
        <w:tc>
          <w:tcPr>
            <w:tcW w:w="319" w:type="pct"/>
            <w:tcBorders>
              <w:top w:val="nil"/>
              <w:left w:val="single" w:sz="4" w:space="0" w:color="auto"/>
              <w:bottom w:val="single" w:sz="4" w:space="0" w:color="auto"/>
              <w:right w:val="single" w:sz="4" w:space="0" w:color="auto"/>
            </w:tcBorders>
            <w:shd w:val="clear" w:color="auto" w:fill="auto"/>
            <w:vAlign w:val="center"/>
          </w:tcPr>
          <w:p w14:paraId="376E0A09" w14:textId="7F82EFAD" w:rsidR="003E4D00" w:rsidRPr="00A81A7B" w:rsidRDefault="003E4D00" w:rsidP="00390458">
            <w:pPr>
              <w:spacing w:after="0" w:line="240" w:lineRule="auto"/>
              <w:jc w:val="center"/>
              <w:rPr>
                <w:rFonts w:eastAsia="Times New Roman" w:cs="Arial"/>
                <w:color w:val="000000"/>
                <w:sz w:val="18"/>
                <w:szCs w:val="18"/>
                <w:lang w:eastAsia="es-BO"/>
              </w:rPr>
            </w:pPr>
            <w:r>
              <w:rPr>
                <w:rFonts w:eastAsia="Times New Roman" w:cs="Arial"/>
                <w:color w:val="000000"/>
                <w:sz w:val="18"/>
                <w:szCs w:val="18"/>
                <w:lang w:eastAsia="es-BO"/>
              </w:rPr>
              <w:t>4.1</w:t>
            </w:r>
          </w:p>
        </w:tc>
        <w:tc>
          <w:tcPr>
            <w:tcW w:w="2526" w:type="pct"/>
            <w:tcBorders>
              <w:top w:val="nil"/>
              <w:left w:val="nil"/>
              <w:bottom w:val="single" w:sz="4" w:space="0" w:color="auto"/>
              <w:right w:val="single" w:sz="4" w:space="0" w:color="auto"/>
            </w:tcBorders>
            <w:shd w:val="clear" w:color="auto" w:fill="auto"/>
            <w:vAlign w:val="center"/>
          </w:tcPr>
          <w:p w14:paraId="1383DF01" w14:textId="77777777" w:rsidR="003E4D00" w:rsidRPr="00A81A7B" w:rsidRDefault="003E4D00" w:rsidP="00390458">
            <w:pPr>
              <w:spacing w:after="0" w:line="240" w:lineRule="auto"/>
              <w:rPr>
                <w:rFonts w:eastAsia="Times New Roman" w:cs="Arial"/>
                <w:color w:val="000000"/>
                <w:sz w:val="18"/>
                <w:szCs w:val="18"/>
                <w:lang w:eastAsia="es-BO"/>
              </w:rPr>
            </w:pPr>
            <w:r>
              <w:rPr>
                <w:rFonts w:eastAsia="Times New Roman" w:cs="Arial"/>
                <w:color w:val="000000"/>
                <w:sz w:val="18"/>
                <w:szCs w:val="18"/>
                <w:lang w:eastAsia="es-BO"/>
              </w:rPr>
              <w:t>Plazo del Servicio</w:t>
            </w:r>
          </w:p>
        </w:tc>
        <w:tc>
          <w:tcPr>
            <w:tcW w:w="1431" w:type="pct"/>
            <w:vMerge w:val="restart"/>
            <w:tcBorders>
              <w:top w:val="nil"/>
              <w:left w:val="single" w:sz="4" w:space="0" w:color="auto"/>
              <w:right w:val="single" w:sz="4" w:space="0" w:color="auto"/>
            </w:tcBorders>
            <w:shd w:val="clear" w:color="auto" w:fill="auto"/>
            <w:vAlign w:val="center"/>
          </w:tcPr>
          <w:p w14:paraId="450ED3C6" w14:textId="18D527C0" w:rsidR="003E4D00" w:rsidRPr="00A81A7B" w:rsidRDefault="003E4D00" w:rsidP="003E4D00">
            <w:pPr>
              <w:spacing w:after="0" w:line="240" w:lineRule="auto"/>
              <w:jc w:val="both"/>
              <w:rPr>
                <w:rFonts w:eastAsia="Times New Roman" w:cs="Arial"/>
                <w:color w:val="000000"/>
                <w:sz w:val="18"/>
                <w:szCs w:val="18"/>
                <w:lang w:eastAsia="es-BO"/>
              </w:rPr>
            </w:pPr>
            <w:r>
              <w:rPr>
                <w:rFonts w:eastAsia="Times New Roman" w:cs="Arial"/>
                <w:color w:val="000000"/>
                <w:sz w:val="18"/>
                <w:szCs w:val="18"/>
                <w:lang w:eastAsia="es-BO"/>
              </w:rPr>
              <w:t xml:space="preserve">Según </w:t>
            </w:r>
            <w:r w:rsidRPr="00A81A7B">
              <w:rPr>
                <w:rFonts w:eastAsia="Times New Roman" w:cs="Arial"/>
                <w:color w:val="000000"/>
                <w:sz w:val="18"/>
                <w:szCs w:val="18"/>
                <w:lang w:eastAsia="es-BO"/>
              </w:rPr>
              <w:t xml:space="preserve">criterios de </w:t>
            </w:r>
            <w:r>
              <w:rPr>
                <w:rFonts w:eastAsia="Times New Roman" w:cs="Arial"/>
                <w:color w:val="000000"/>
                <w:sz w:val="18"/>
                <w:szCs w:val="18"/>
                <w:lang w:eastAsia="es-BO"/>
              </w:rPr>
              <w:t>la</w:t>
            </w:r>
            <w:r w:rsidRPr="00A81A7B">
              <w:rPr>
                <w:rFonts w:eastAsia="Times New Roman" w:cs="Arial"/>
                <w:color w:val="000000"/>
                <w:sz w:val="18"/>
                <w:szCs w:val="18"/>
                <w:lang w:eastAsia="es-BO"/>
              </w:rPr>
              <w:t xml:space="preserve"> EVALUACIÓN</w:t>
            </w:r>
            <w:r>
              <w:rPr>
                <w:rFonts w:eastAsia="Times New Roman" w:cs="Arial"/>
                <w:color w:val="000000"/>
                <w:sz w:val="18"/>
                <w:szCs w:val="18"/>
                <w:lang w:eastAsia="es-BO"/>
              </w:rPr>
              <w:t xml:space="preserve"> DE LA</w:t>
            </w:r>
            <w:r w:rsidRPr="00A81A7B">
              <w:rPr>
                <w:rFonts w:eastAsia="Times New Roman" w:cs="Arial"/>
                <w:color w:val="000000"/>
                <w:sz w:val="18"/>
                <w:szCs w:val="18"/>
                <w:lang w:eastAsia="es-BO"/>
              </w:rPr>
              <w:t xml:space="preserve"> PROPUESTA TÉCNICA</w:t>
            </w:r>
          </w:p>
        </w:tc>
        <w:tc>
          <w:tcPr>
            <w:tcW w:w="724" w:type="pct"/>
            <w:tcBorders>
              <w:top w:val="nil"/>
              <w:left w:val="nil"/>
              <w:bottom w:val="single" w:sz="4" w:space="0" w:color="auto"/>
              <w:right w:val="single" w:sz="4" w:space="0" w:color="auto"/>
            </w:tcBorders>
            <w:shd w:val="clear" w:color="auto" w:fill="auto"/>
            <w:vAlign w:val="center"/>
          </w:tcPr>
          <w:p w14:paraId="64DF256C" w14:textId="3642FCA0" w:rsidR="003E4D00" w:rsidRPr="00651A15" w:rsidRDefault="003E4D00" w:rsidP="00C62787">
            <w:pPr>
              <w:spacing w:after="0" w:line="240" w:lineRule="auto"/>
              <w:jc w:val="center"/>
              <w:rPr>
                <w:rFonts w:eastAsia="Times New Roman" w:cs="Arial"/>
                <w:b/>
                <w:bCs/>
                <w:color w:val="000000"/>
                <w:sz w:val="18"/>
                <w:szCs w:val="18"/>
                <w:lang w:eastAsia="es-BO"/>
              </w:rPr>
            </w:pPr>
            <w:r>
              <w:rPr>
                <w:rFonts w:eastAsia="Times New Roman" w:cs="Arial"/>
                <w:b/>
                <w:bCs/>
                <w:color w:val="000000"/>
                <w:sz w:val="18"/>
                <w:szCs w:val="18"/>
                <w:lang w:eastAsia="es-BO"/>
              </w:rPr>
              <w:t>12</w:t>
            </w:r>
            <w:r w:rsidRPr="00651A15">
              <w:rPr>
                <w:rFonts w:eastAsia="Times New Roman" w:cs="Arial"/>
                <w:b/>
                <w:bCs/>
                <w:color w:val="000000"/>
                <w:sz w:val="18"/>
                <w:szCs w:val="18"/>
                <w:lang w:eastAsia="es-BO"/>
              </w:rPr>
              <w:t>,00</w:t>
            </w:r>
          </w:p>
        </w:tc>
      </w:tr>
      <w:tr w:rsidR="003E4D00" w:rsidRPr="00A81A7B" w14:paraId="44192C48" w14:textId="77777777" w:rsidTr="003E4D00">
        <w:trPr>
          <w:trHeight w:val="209"/>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08AB4F95" w14:textId="5A7EAF00" w:rsidR="003E4D00" w:rsidRPr="00A81A7B" w:rsidRDefault="003E4D00" w:rsidP="00390458">
            <w:pPr>
              <w:spacing w:after="0" w:line="240" w:lineRule="auto"/>
              <w:jc w:val="center"/>
              <w:rPr>
                <w:rFonts w:eastAsia="Times New Roman" w:cs="Arial"/>
                <w:color w:val="000000"/>
                <w:sz w:val="18"/>
                <w:szCs w:val="18"/>
                <w:lang w:eastAsia="es-BO"/>
              </w:rPr>
            </w:pPr>
            <w:r>
              <w:rPr>
                <w:rFonts w:eastAsia="Times New Roman" w:cs="Arial"/>
                <w:color w:val="000000"/>
                <w:sz w:val="18"/>
                <w:szCs w:val="18"/>
                <w:lang w:eastAsia="es-BO"/>
              </w:rPr>
              <w:t>4.2</w:t>
            </w:r>
          </w:p>
        </w:tc>
        <w:tc>
          <w:tcPr>
            <w:tcW w:w="2526" w:type="pct"/>
            <w:tcBorders>
              <w:top w:val="nil"/>
              <w:left w:val="nil"/>
              <w:bottom w:val="single" w:sz="4" w:space="0" w:color="auto"/>
              <w:right w:val="single" w:sz="4" w:space="0" w:color="auto"/>
            </w:tcBorders>
            <w:shd w:val="clear" w:color="auto" w:fill="auto"/>
            <w:vAlign w:val="center"/>
            <w:hideMark/>
          </w:tcPr>
          <w:p w14:paraId="2F18AC5F" w14:textId="77777777" w:rsidR="003E4D00" w:rsidRPr="00A81A7B" w:rsidRDefault="003E4D00" w:rsidP="00C62787">
            <w:pPr>
              <w:spacing w:after="0" w:line="240" w:lineRule="auto"/>
              <w:rPr>
                <w:rFonts w:eastAsia="Times New Roman" w:cs="Arial"/>
                <w:color w:val="000000"/>
                <w:sz w:val="18"/>
                <w:szCs w:val="18"/>
                <w:lang w:eastAsia="es-BO"/>
              </w:rPr>
            </w:pPr>
            <w:r>
              <w:rPr>
                <w:rFonts w:eastAsia="Times New Roman" w:cs="Arial"/>
                <w:color w:val="000000"/>
                <w:sz w:val="18"/>
                <w:szCs w:val="18"/>
                <w:lang w:eastAsia="es-BO"/>
              </w:rPr>
              <w:t xml:space="preserve">Metodología </w:t>
            </w:r>
            <w:r w:rsidRPr="00A81A7B">
              <w:rPr>
                <w:rFonts w:eastAsia="Times New Roman" w:cs="Arial"/>
                <w:color w:val="000000"/>
                <w:sz w:val="18"/>
                <w:szCs w:val="18"/>
                <w:lang w:eastAsia="es-BO"/>
              </w:rPr>
              <w:t>de Trabajo</w:t>
            </w:r>
          </w:p>
        </w:tc>
        <w:tc>
          <w:tcPr>
            <w:tcW w:w="1431" w:type="pct"/>
            <w:vMerge/>
            <w:tcBorders>
              <w:left w:val="single" w:sz="4" w:space="0" w:color="auto"/>
              <w:bottom w:val="single" w:sz="4" w:space="0" w:color="auto"/>
              <w:right w:val="single" w:sz="4" w:space="0" w:color="auto"/>
            </w:tcBorders>
            <w:shd w:val="clear" w:color="auto" w:fill="auto"/>
            <w:vAlign w:val="center"/>
            <w:hideMark/>
          </w:tcPr>
          <w:p w14:paraId="6099768D" w14:textId="77777777" w:rsidR="003E4D00" w:rsidRPr="00A81A7B" w:rsidRDefault="003E4D00" w:rsidP="00390458">
            <w:pPr>
              <w:spacing w:after="0" w:line="240" w:lineRule="auto"/>
              <w:rPr>
                <w:rFonts w:eastAsia="Times New Roman" w:cs="Arial"/>
                <w:color w:val="000000"/>
                <w:sz w:val="18"/>
                <w:szCs w:val="18"/>
                <w:lang w:eastAsia="es-BO"/>
              </w:rPr>
            </w:pPr>
          </w:p>
        </w:tc>
        <w:tc>
          <w:tcPr>
            <w:tcW w:w="724" w:type="pct"/>
            <w:tcBorders>
              <w:top w:val="nil"/>
              <w:left w:val="nil"/>
              <w:bottom w:val="single" w:sz="4" w:space="0" w:color="auto"/>
              <w:right w:val="single" w:sz="4" w:space="0" w:color="auto"/>
            </w:tcBorders>
            <w:shd w:val="clear" w:color="auto" w:fill="auto"/>
            <w:vAlign w:val="center"/>
            <w:hideMark/>
          </w:tcPr>
          <w:p w14:paraId="7A65E858" w14:textId="1AFF0135" w:rsidR="003E4D00" w:rsidRPr="00651A15" w:rsidRDefault="003E4D00" w:rsidP="00390458">
            <w:pPr>
              <w:spacing w:after="0" w:line="240" w:lineRule="auto"/>
              <w:jc w:val="center"/>
              <w:rPr>
                <w:rFonts w:eastAsia="Times New Roman" w:cs="Arial"/>
                <w:b/>
                <w:bCs/>
                <w:color w:val="000000"/>
                <w:sz w:val="18"/>
                <w:szCs w:val="18"/>
                <w:lang w:eastAsia="es-BO"/>
              </w:rPr>
            </w:pPr>
            <w:r>
              <w:rPr>
                <w:rFonts w:eastAsia="Times New Roman" w:cs="Arial"/>
                <w:b/>
                <w:bCs/>
                <w:color w:val="000000"/>
                <w:sz w:val="18"/>
                <w:szCs w:val="18"/>
                <w:lang w:eastAsia="es-BO"/>
              </w:rPr>
              <w:t>8</w:t>
            </w:r>
            <w:r w:rsidRPr="00651A15">
              <w:rPr>
                <w:rFonts w:eastAsia="Times New Roman" w:cs="Arial"/>
                <w:b/>
                <w:bCs/>
                <w:color w:val="000000"/>
                <w:sz w:val="18"/>
                <w:szCs w:val="18"/>
                <w:lang w:eastAsia="es-BO"/>
              </w:rPr>
              <w:t>,00</w:t>
            </w:r>
          </w:p>
        </w:tc>
      </w:tr>
      <w:tr w:rsidR="009D6F64" w:rsidRPr="00A81A7B" w14:paraId="078F4658" w14:textId="77777777" w:rsidTr="009D6F64">
        <w:trPr>
          <w:trHeight w:val="209"/>
        </w:trPr>
        <w:tc>
          <w:tcPr>
            <w:tcW w:w="319" w:type="pct"/>
            <w:tcBorders>
              <w:top w:val="nil"/>
              <w:left w:val="nil"/>
              <w:bottom w:val="nil"/>
              <w:right w:val="nil"/>
            </w:tcBorders>
            <w:shd w:val="clear" w:color="auto" w:fill="auto"/>
            <w:vAlign w:val="center"/>
          </w:tcPr>
          <w:p w14:paraId="7B6D70E1" w14:textId="77777777" w:rsidR="009D6F64" w:rsidRPr="00A81A7B" w:rsidRDefault="009D6F64" w:rsidP="005A649D">
            <w:pPr>
              <w:spacing w:after="0" w:line="240" w:lineRule="auto"/>
              <w:rPr>
                <w:rFonts w:eastAsia="Times New Roman"/>
                <w:sz w:val="18"/>
                <w:szCs w:val="18"/>
                <w:lang w:eastAsia="es-BO"/>
              </w:rPr>
            </w:pPr>
          </w:p>
        </w:tc>
        <w:tc>
          <w:tcPr>
            <w:tcW w:w="2526" w:type="pct"/>
            <w:tcBorders>
              <w:top w:val="nil"/>
              <w:left w:val="nil"/>
              <w:bottom w:val="nil"/>
              <w:right w:val="nil"/>
            </w:tcBorders>
            <w:shd w:val="clear" w:color="auto" w:fill="auto"/>
            <w:vAlign w:val="center"/>
          </w:tcPr>
          <w:p w14:paraId="30906E03" w14:textId="77777777" w:rsidR="009D6F64" w:rsidRPr="00A81A7B" w:rsidRDefault="009D6F64" w:rsidP="005A649D">
            <w:pPr>
              <w:spacing w:after="0" w:line="240" w:lineRule="auto"/>
              <w:rPr>
                <w:rFonts w:eastAsia="Times New Roman"/>
                <w:sz w:val="18"/>
                <w:szCs w:val="18"/>
                <w:lang w:eastAsia="es-BO"/>
              </w:rPr>
            </w:pPr>
          </w:p>
        </w:tc>
        <w:tc>
          <w:tcPr>
            <w:tcW w:w="1431" w:type="pct"/>
            <w:tcBorders>
              <w:top w:val="nil"/>
              <w:left w:val="nil"/>
              <w:bottom w:val="nil"/>
              <w:right w:val="nil"/>
            </w:tcBorders>
            <w:shd w:val="clear" w:color="auto" w:fill="auto"/>
            <w:vAlign w:val="center"/>
          </w:tcPr>
          <w:p w14:paraId="2FD92FC0" w14:textId="77777777" w:rsidR="009D6F64" w:rsidRPr="00A81A7B" w:rsidRDefault="009D6F64" w:rsidP="005A649D">
            <w:pPr>
              <w:spacing w:after="0" w:line="240" w:lineRule="auto"/>
              <w:rPr>
                <w:rFonts w:eastAsia="Times New Roman"/>
                <w:sz w:val="18"/>
                <w:szCs w:val="18"/>
                <w:lang w:eastAsia="es-BO"/>
              </w:rPr>
            </w:pPr>
          </w:p>
        </w:tc>
        <w:tc>
          <w:tcPr>
            <w:tcW w:w="724" w:type="pct"/>
            <w:tcBorders>
              <w:top w:val="nil"/>
              <w:left w:val="nil"/>
              <w:bottom w:val="nil"/>
              <w:right w:val="nil"/>
            </w:tcBorders>
            <w:shd w:val="clear" w:color="auto" w:fill="auto"/>
            <w:vAlign w:val="center"/>
          </w:tcPr>
          <w:p w14:paraId="3A09973E" w14:textId="77777777" w:rsidR="009D6F64" w:rsidRPr="00A81A7B" w:rsidRDefault="009D6F64" w:rsidP="005A649D">
            <w:pPr>
              <w:spacing w:after="0" w:line="240" w:lineRule="auto"/>
              <w:rPr>
                <w:rFonts w:eastAsia="Times New Roman"/>
                <w:sz w:val="18"/>
                <w:szCs w:val="18"/>
                <w:lang w:eastAsia="es-BO"/>
              </w:rPr>
            </w:pPr>
          </w:p>
        </w:tc>
      </w:tr>
      <w:tr w:rsidR="009D6F64" w:rsidRPr="00A81A7B" w14:paraId="70001A68" w14:textId="77777777" w:rsidTr="009D6F64">
        <w:trPr>
          <w:trHeight w:val="214"/>
        </w:trPr>
        <w:tc>
          <w:tcPr>
            <w:tcW w:w="319" w:type="pct"/>
            <w:tcBorders>
              <w:top w:val="single" w:sz="4" w:space="0" w:color="auto"/>
              <w:left w:val="single" w:sz="4" w:space="0" w:color="auto"/>
              <w:bottom w:val="single" w:sz="4" w:space="0" w:color="auto"/>
              <w:right w:val="single" w:sz="4" w:space="0" w:color="auto"/>
            </w:tcBorders>
            <w:shd w:val="clear" w:color="000000" w:fill="2F75B5"/>
            <w:vAlign w:val="center"/>
            <w:hideMark/>
          </w:tcPr>
          <w:p w14:paraId="43B11C51"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N°</w:t>
            </w:r>
          </w:p>
        </w:tc>
        <w:tc>
          <w:tcPr>
            <w:tcW w:w="3957" w:type="pct"/>
            <w:gridSpan w:val="2"/>
            <w:tcBorders>
              <w:top w:val="single" w:sz="4" w:space="0" w:color="auto"/>
              <w:left w:val="nil"/>
              <w:bottom w:val="single" w:sz="4" w:space="0" w:color="auto"/>
              <w:right w:val="single" w:sz="4" w:space="0" w:color="000000"/>
            </w:tcBorders>
            <w:shd w:val="clear" w:color="000000" w:fill="2F75B5"/>
            <w:vAlign w:val="center"/>
            <w:hideMark/>
          </w:tcPr>
          <w:p w14:paraId="7C983B3F"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DESCRIPCIÓN</w:t>
            </w:r>
          </w:p>
        </w:tc>
        <w:tc>
          <w:tcPr>
            <w:tcW w:w="724" w:type="pct"/>
            <w:tcBorders>
              <w:top w:val="single" w:sz="4" w:space="0" w:color="auto"/>
              <w:left w:val="nil"/>
              <w:bottom w:val="single" w:sz="4" w:space="0" w:color="auto"/>
              <w:right w:val="single" w:sz="4" w:space="0" w:color="auto"/>
            </w:tcBorders>
            <w:shd w:val="clear" w:color="000000" w:fill="2F75B5"/>
            <w:vAlign w:val="center"/>
            <w:hideMark/>
          </w:tcPr>
          <w:p w14:paraId="7725C855"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Puntaje Asignado</w:t>
            </w:r>
          </w:p>
        </w:tc>
      </w:tr>
      <w:tr w:rsidR="009D6F64" w:rsidRPr="00A81A7B" w14:paraId="60C67287" w14:textId="77777777" w:rsidTr="009D6F64">
        <w:trPr>
          <w:trHeight w:val="92"/>
        </w:trPr>
        <w:tc>
          <w:tcPr>
            <w:tcW w:w="319" w:type="pct"/>
            <w:tcBorders>
              <w:top w:val="nil"/>
              <w:left w:val="single" w:sz="4" w:space="0" w:color="auto"/>
              <w:bottom w:val="single" w:sz="4" w:space="0" w:color="auto"/>
              <w:right w:val="single" w:sz="4" w:space="0" w:color="auto"/>
            </w:tcBorders>
            <w:shd w:val="clear" w:color="000000" w:fill="9BC2E6"/>
            <w:vAlign w:val="center"/>
            <w:hideMark/>
          </w:tcPr>
          <w:p w14:paraId="4F01F780"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5</w:t>
            </w:r>
          </w:p>
        </w:tc>
        <w:tc>
          <w:tcPr>
            <w:tcW w:w="3957" w:type="pct"/>
            <w:gridSpan w:val="2"/>
            <w:tcBorders>
              <w:top w:val="single" w:sz="4" w:space="0" w:color="auto"/>
              <w:left w:val="nil"/>
              <w:bottom w:val="single" w:sz="4" w:space="0" w:color="auto"/>
              <w:right w:val="single" w:sz="4" w:space="0" w:color="000000"/>
            </w:tcBorders>
            <w:shd w:val="clear" w:color="000000" w:fill="9BC2E6"/>
            <w:vAlign w:val="center"/>
            <w:hideMark/>
          </w:tcPr>
          <w:p w14:paraId="1980BCBF" w14:textId="77777777" w:rsidR="009D6F64" w:rsidRPr="00A81A7B" w:rsidRDefault="009D6F64" w:rsidP="005A649D">
            <w:pPr>
              <w:spacing w:after="0" w:line="240" w:lineRule="auto"/>
              <w:rPr>
                <w:rFonts w:eastAsia="Times New Roman" w:cs="Arial"/>
                <w:b/>
                <w:bCs/>
                <w:color w:val="000000"/>
                <w:sz w:val="18"/>
                <w:szCs w:val="18"/>
                <w:lang w:eastAsia="es-BO"/>
              </w:rPr>
            </w:pPr>
            <w:r w:rsidRPr="00A81A7B">
              <w:rPr>
                <w:rFonts w:eastAsia="Times New Roman" w:cs="Arial"/>
                <w:b/>
                <w:bCs/>
                <w:color w:val="000000"/>
                <w:sz w:val="18"/>
                <w:szCs w:val="18"/>
                <w:lang w:eastAsia="es-BO"/>
              </w:rPr>
              <w:t>PROPUESTA ECONÓMICA*</w:t>
            </w:r>
          </w:p>
        </w:tc>
        <w:tc>
          <w:tcPr>
            <w:tcW w:w="724" w:type="pct"/>
            <w:tcBorders>
              <w:top w:val="nil"/>
              <w:left w:val="nil"/>
              <w:bottom w:val="single" w:sz="4" w:space="0" w:color="auto"/>
              <w:right w:val="single" w:sz="4" w:space="0" w:color="auto"/>
            </w:tcBorders>
            <w:shd w:val="clear" w:color="000000" w:fill="9BC2E6"/>
            <w:vAlign w:val="center"/>
            <w:hideMark/>
          </w:tcPr>
          <w:p w14:paraId="7AD5BDA8"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35,00</w:t>
            </w:r>
          </w:p>
        </w:tc>
      </w:tr>
      <w:tr w:rsidR="009D6F64" w:rsidRPr="00A81A7B" w14:paraId="39298146" w14:textId="77777777" w:rsidTr="009D6F64">
        <w:trPr>
          <w:trHeight w:val="209"/>
        </w:trPr>
        <w:tc>
          <w:tcPr>
            <w:tcW w:w="319" w:type="pct"/>
            <w:tcBorders>
              <w:top w:val="nil"/>
              <w:left w:val="nil"/>
              <w:bottom w:val="nil"/>
              <w:right w:val="nil"/>
            </w:tcBorders>
            <w:shd w:val="clear" w:color="auto" w:fill="auto"/>
            <w:vAlign w:val="center"/>
            <w:hideMark/>
          </w:tcPr>
          <w:p w14:paraId="3824A133" w14:textId="77777777" w:rsidR="009D6F64" w:rsidRPr="00A81A7B" w:rsidRDefault="009D6F64" w:rsidP="005A649D">
            <w:pPr>
              <w:spacing w:after="0" w:line="240" w:lineRule="auto"/>
              <w:rPr>
                <w:rFonts w:eastAsia="Times New Roman" w:cs="Arial"/>
                <w:sz w:val="18"/>
                <w:szCs w:val="18"/>
                <w:lang w:eastAsia="es-BO"/>
              </w:rPr>
            </w:pPr>
          </w:p>
        </w:tc>
        <w:tc>
          <w:tcPr>
            <w:tcW w:w="2526" w:type="pct"/>
            <w:tcBorders>
              <w:top w:val="nil"/>
              <w:left w:val="nil"/>
              <w:bottom w:val="nil"/>
              <w:right w:val="nil"/>
            </w:tcBorders>
            <w:shd w:val="clear" w:color="auto" w:fill="auto"/>
            <w:vAlign w:val="center"/>
            <w:hideMark/>
          </w:tcPr>
          <w:p w14:paraId="7048FA8A" w14:textId="77777777" w:rsidR="009D6F64" w:rsidRPr="00A81A7B" w:rsidRDefault="009D6F64" w:rsidP="005A649D">
            <w:pPr>
              <w:spacing w:after="0" w:line="240" w:lineRule="auto"/>
              <w:rPr>
                <w:rFonts w:eastAsia="Times New Roman"/>
                <w:sz w:val="18"/>
                <w:szCs w:val="18"/>
                <w:lang w:eastAsia="es-BO"/>
              </w:rPr>
            </w:pPr>
          </w:p>
        </w:tc>
        <w:tc>
          <w:tcPr>
            <w:tcW w:w="1431" w:type="pct"/>
            <w:tcBorders>
              <w:top w:val="nil"/>
              <w:left w:val="nil"/>
              <w:bottom w:val="nil"/>
              <w:right w:val="nil"/>
            </w:tcBorders>
            <w:shd w:val="clear" w:color="auto" w:fill="auto"/>
            <w:vAlign w:val="center"/>
            <w:hideMark/>
          </w:tcPr>
          <w:p w14:paraId="3AC0783E" w14:textId="77777777" w:rsidR="009D6F64" w:rsidRPr="00A81A7B" w:rsidRDefault="009D6F64" w:rsidP="005A649D">
            <w:pPr>
              <w:spacing w:after="0" w:line="240" w:lineRule="auto"/>
              <w:jc w:val="both"/>
              <w:rPr>
                <w:rFonts w:eastAsia="Times New Roman"/>
                <w:sz w:val="18"/>
                <w:szCs w:val="18"/>
                <w:lang w:eastAsia="es-BO"/>
              </w:rPr>
            </w:pPr>
          </w:p>
        </w:tc>
        <w:tc>
          <w:tcPr>
            <w:tcW w:w="724" w:type="pct"/>
            <w:tcBorders>
              <w:top w:val="nil"/>
              <w:left w:val="nil"/>
              <w:bottom w:val="nil"/>
              <w:right w:val="nil"/>
            </w:tcBorders>
            <w:shd w:val="clear" w:color="auto" w:fill="auto"/>
            <w:vAlign w:val="center"/>
            <w:hideMark/>
          </w:tcPr>
          <w:p w14:paraId="04D1C2F6" w14:textId="77777777" w:rsidR="009D6F64" w:rsidRPr="00A81A7B" w:rsidRDefault="009D6F64" w:rsidP="005A649D">
            <w:pPr>
              <w:spacing w:after="0" w:line="240" w:lineRule="auto"/>
              <w:rPr>
                <w:rFonts w:eastAsia="Times New Roman"/>
                <w:sz w:val="18"/>
                <w:szCs w:val="18"/>
                <w:lang w:eastAsia="es-BO"/>
              </w:rPr>
            </w:pPr>
          </w:p>
        </w:tc>
      </w:tr>
      <w:tr w:rsidR="009D6F64" w:rsidRPr="00A81A7B" w14:paraId="548AF407" w14:textId="77777777" w:rsidTr="009D6F64">
        <w:trPr>
          <w:trHeight w:val="247"/>
        </w:trPr>
        <w:tc>
          <w:tcPr>
            <w:tcW w:w="319" w:type="pct"/>
            <w:tcBorders>
              <w:top w:val="single" w:sz="4" w:space="0" w:color="auto"/>
              <w:left w:val="single" w:sz="4" w:space="0" w:color="auto"/>
              <w:bottom w:val="single" w:sz="4" w:space="0" w:color="auto"/>
              <w:right w:val="single" w:sz="4" w:space="0" w:color="auto"/>
            </w:tcBorders>
            <w:shd w:val="clear" w:color="000000" w:fill="DBE5F1"/>
            <w:vAlign w:val="center"/>
            <w:hideMark/>
          </w:tcPr>
          <w:p w14:paraId="08512357"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N°</w:t>
            </w:r>
          </w:p>
        </w:tc>
        <w:tc>
          <w:tcPr>
            <w:tcW w:w="2526" w:type="pct"/>
            <w:tcBorders>
              <w:top w:val="single" w:sz="4" w:space="0" w:color="auto"/>
              <w:left w:val="nil"/>
              <w:bottom w:val="single" w:sz="4" w:space="0" w:color="auto"/>
              <w:right w:val="single" w:sz="4" w:space="0" w:color="auto"/>
            </w:tcBorders>
            <w:shd w:val="clear" w:color="000000" w:fill="DBE5F1"/>
            <w:vAlign w:val="center"/>
            <w:hideMark/>
          </w:tcPr>
          <w:p w14:paraId="2BC569F8"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Criterio</w:t>
            </w:r>
          </w:p>
        </w:tc>
        <w:tc>
          <w:tcPr>
            <w:tcW w:w="1431" w:type="pct"/>
            <w:tcBorders>
              <w:top w:val="single" w:sz="4" w:space="0" w:color="auto"/>
              <w:left w:val="nil"/>
              <w:bottom w:val="single" w:sz="4" w:space="0" w:color="auto"/>
              <w:right w:val="single" w:sz="4" w:space="0" w:color="auto"/>
            </w:tcBorders>
            <w:shd w:val="clear" w:color="000000" w:fill="DBE5F1"/>
            <w:vAlign w:val="center"/>
            <w:hideMark/>
          </w:tcPr>
          <w:p w14:paraId="4F7F0CC2"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 xml:space="preserve">Requerimiento </w:t>
            </w:r>
          </w:p>
        </w:tc>
        <w:tc>
          <w:tcPr>
            <w:tcW w:w="724" w:type="pct"/>
            <w:tcBorders>
              <w:top w:val="single" w:sz="4" w:space="0" w:color="auto"/>
              <w:left w:val="nil"/>
              <w:bottom w:val="single" w:sz="4" w:space="0" w:color="auto"/>
              <w:right w:val="single" w:sz="4" w:space="0" w:color="auto"/>
            </w:tcBorders>
            <w:shd w:val="clear" w:color="000000" w:fill="DBE5F1"/>
            <w:vAlign w:val="center"/>
            <w:hideMark/>
          </w:tcPr>
          <w:p w14:paraId="58195B1F"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Puntaje Asignado</w:t>
            </w:r>
          </w:p>
        </w:tc>
      </w:tr>
      <w:tr w:rsidR="009D6F64" w:rsidRPr="00A81A7B" w14:paraId="07CC8708" w14:textId="77777777" w:rsidTr="009D6F64">
        <w:trPr>
          <w:trHeight w:val="512"/>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71C09013" w14:textId="77777777" w:rsidR="009D6F64" w:rsidRPr="00A81A7B" w:rsidRDefault="009D6F64" w:rsidP="005A649D">
            <w:pPr>
              <w:spacing w:after="0" w:line="240" w:lineRule="auto"/>
              <w:jc w:val="center"/>
              <w:rPr>
                <w:rFonts w:eastAsia="Times New Roman" w:cs="Arial"/>
                <w:color w:val="000000"/>
                <w:sz w:val="18"/>
                <w:szCs w:val="18"/>
                <w:lang w:eastAsia="es-BO"/>
              </w:rPr>
            </w:pPr>
            <w:r w:rsidRPr="00A81A7B">
              <w:rPr>
                <w:rFonts w:eastAsia="Times New Roman" w:cs="Arial"/>
                <w:color w:val="000000"/>
                <w:sz w:val="18"/>
                <w:szCs w:val="18"/>
                <w:lang w:eastAsia="es-BO"/>
              </w:rPr>
              <w:t>5.1</w:t>
            </w:r>
          </w:p>
        </w:tc>
        <w:tc>
          <w:tcPr>
            <w:tcW w:w="2526" w:type="pct"/>
            <w:tcBorders>
              <w:top w:val="nil"/>
              <w:left w:val="nil"/>
              <w:bottom w:val="single" w:sz="4" w:space="0" w:color="auto"/>
              <w:right w:val="single" w:sz="4" w:space="0" w:color="auto"/>
            </w:tcBorders>
            <w:shd w:val="clear" w:color="000000" w:fill="FFFFFF"/>
            <w:vAlign w:val="center"/>
            <w:hideMark/>
          </w:tcPr>
          <w:p w14:paraId="03641973" w14:textId="77777777" w:rsidR="009D6F64" w:rsidRPr="00A81A7B" w:rsidRDefault="009D6F64" w:rsidP="005A649D">
            <w:pPr>
              <w:spacing w:after="0" w:line="240" w:lineRule="auto"/>
              <w:rPr>
                <w:rFonts w:eastAsia="Times New Roman" w:cs="Arial"/>
                <w:color w:val="000000"/>
                <w:sz w:val="18"/>
                <w:szCs w:val="18"/>
                <w:lang w:eastAsia="es-BO"/>
              </w:rPr>
            </w:pPr>
            <w:r w:rsidRPr="00A81A7B">
              <w:rPr>
                <w:rFonts w:eastAsia="Times New Roman" w:cs="Arial"/>
                <w:color w:val="000000"/>
                <w:sz w:val="18"/>
                <w:szCs w:val="18"/>
                <w:lang w:eastAsia="es-BO"/>
              </w:rPr>
              <w:t>Propuesta Económica</w:t>
            </w:r>
          </w:p>
        </w:tc>
        <w:tc>
          <w:tcPr>
            <w:tcW w:w="1431" w:type="pct"/>
            <w:tcBorders>
              <w:top w:val="nil"/>
              <w:left w:val="nil"/>
              <w:bottom w:val="single" w:sz="4" w:space="0" w:color="auto"/>
              <w:right w:val="single" w:sz="4" w:space="0" w:color="auto"/>
            </w:tcBorders>
            <w:shd w:val="clear" w:color="auto" w:fill="auto"/>
            <w:vAlign w:val="center"/>
            <w:hideMark/>
          </w:tcPr>
          <w:p w14:paraId="3230FDA9" w14:textId="77777777" w:rsidR="009D6F64" w:rsidRPr="00A81A7B" w:rsidRDefault="009D6F64" w:rsidP="00C97927">
            <w:pPr>
              <w:spacing w:after="0" w:line="240" w:lineRule="auto"/>
              <w:jc w:val="both"/>
              <w:rPr>
                <w:rFonts w:eastAsia="Times New Roman" w:cs="Arial"/>
                <w:color w:val="000000"/>
                <w:sz w:val="18"/>
                <w:szCs w:val="18"/>
                <w:lang w:eastAsia="es-BO"/>
              </w:rPr>
            </w:pPr>
            <w:r w:rsidRPr="00A81A7B">
              <w:rPr>
                <w:rFonts w:eastAsia="Times New Roman" w:cs="Arial"/>
                <w:color w:val="000000"/>
                <w:sz w:val="18"/>
                <w:szCs w:val="18"/>
                <w:lang w:eastAsia="es-BO"/>
              </w:rPr>
              <w:t>A la oferta económica con el precio más bajo se le asignará 35  puntos, al resto un puntaje inversamente proporcional</w:t>
            </w:r>
          </w:p>
        </w:tc>
        <w:tc>
          <w:tcPr>
            <w:tcW w:w="724" w:type="pct"/>
            <w:tcBorders>
              <w:top w:val="nil"/>
              <w:left w:val="nil"/>
              <w:bottom w:val="single" w:sz="4" w:space="0" w:color="auto"/>
              <w:right w:val="single" w:sz="4" w:space="0" w:color="auto"/>
            </w:tcBorders>
            <w:shd w:val="clear" w:color="auto" w:fill="auto"/>
            <w:vAlign w:val="center"/>
            <w:hideMark/>
          </w:tcPr>
          <w:p w14:paraId="1C800EAB"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35,00</w:t>
            </w:r>
          </w:p>
        </w:tc>
      </w:tr>
      <w:tr w:rsidR="009D6F64" w:rsidRPr="00A81A7B" w14:paraId="4F90B694" w14:textId="77777777" w:rsidTr="009D6F64">
        <w:trPr>
          <w:trHeight w:val="209"/>
        </w:trPr>
        <w:tc>
          <w:tcPr>
            <w:tcW w:w="319" w:type="pct"/>
            <w:tcBorders>
              <w:top w:val="nil"/>
              <w:left w:val="nil"/>
              <w:bottom w:val="nil"/>
              <w:right w:val="nil"/>
            </w:tcBorders>
            <w:shd w:val="clear" w:color="auto" w:fill="auto"/>
            <w:vAlign w:val="center"/>
            <w:hideMark/>
          </w:tcPr>
          <w:p w14:paraId="4C64E64B" w14:textId="77777777" w:rsidR="009D6F64" w:rsidRPr="00A81A7B" w:rsidRDefault="009D6F64" w:rsidP="005A649D">
            <w:pPr>
              <w:spacing w:after="0" w:line="240" w:lineRule="auto"/>
              <w:rPr>
                <w:rFonts w:eastAsia="Times New Roman"/>
                <w:sz w:val="18"/>
                <w:szCs w:val="18"/>
                <w:lang w:eastAsia="es-BO"/>
              </w:rPr>
            </w:pPr>
          </w:p>
        </w:tc>
        <w:tc>
          <w:tcPr>
            <w:tcW w:w="2526" w:type="pct"/>
            <w:tcBorders>
              <w:top w:val="nil"/>
              <w:left w:val="nil"/>
              <w:bottom w:val="nil"/>
              <w:right w:val="nil"/>
            </w:tcBorders>
            <w:shd w:val="clear" w:color="auto" w:fill="auto"/>
            <w:vAlign w:val="center"/>
            <w:hideMark/>
          </w:tcPr>
          <w:p w14:paraId="55E3A16A" w14:textId="77777777" w:rsidR="009D6F64" w:rsidRPr="00A81A7B" w:rsidRDefault="009D6F64" w:rsidP="005A649D">
            <w:pPr>
              <w:spacing w:after="0" w:line="240" w:lineRule="auto"/>
              <w:rPr>
                <w:rFonts w:eastAsia="Times New Roman"/>
                <w:sz w:val="18"/>
                <w:szCs w:val="18"/>
                <w:lang w:eastAsia="es-BO"/>
              </w:rPr>
            </w:pPr>
          </w:p>
        </w:tc>
        <w:tc>
          <w:tcPr>
            <w:tcW w:w="1431" w:type="pct"/>
            <w:tcBorders>
              <w:top w:val="nil"/>
              <w:left w:val="nil"/>
              <w:bottom w:val="nil"/>
              <w:right w:val="nil"/>
            </w:tcBorders>
            <w:shd w:val="clear" w:color="auto" w:fill="auto"/>
            <w:vAlign w:val="center"/>
            <w:hideMark/>
          </w:tcPr>
          <w:p w14:paraId="18B43501" w14:textId="77777777" w:rsidR="009D6F64" w:rsidRPr="00A81A7B" w:rsidRDefault="009D6F64" w:rsidP="005A649D">
            <w:pPr>
              <w:spacing w:after="0" w:line="240" w:lineRule="auto"/>
              <w:rPr>
                <w:rFonts w:eastAsia="Times New Roman"/>
                <w:sz w:val="18"/>
                <w:szCs w:val="18"/>
                <w:lang w:eastAsia="es-BO"/>
              </w:rPr>
            </w:pPr>
          </w:p>
        </w:tc>
        <w:tc>
          <w:tcPr>
            <w:tcW w:w="724" w:type="pct"/>
            <w:tcBorders>
              <w:top w:val="nil"/>
              <w:left w:val="nil"/>
              <w:bottom w:val="nil"/>
              <w:right w:val="nil"/>
            </w:tcBorders>
            <w:shd w:val="clear" w:color="auto" w:fill="auto"/>
            <w:vAlign w:val="center"/>
            <w:hideMark/>
          </w:tcPr>
          <w:p w14:paraId="54622481" w14:textId="77777777" w:rsidR="009D6F64" w:rsidRPr="00A81A7B" w:rsidRDefault="009D6F64" w:rsidP="005A649D">
            <w:pPr>
              <w:spacing w:after="0" w:line="240" w:lineRule="auto"/>
              <w:rPr>
                <w:rFonts w:eastAsia="Times New Roman"/>
                <w:sz w:val="18"/>
                <w:szCs w:val="18"/>
                <w:lang w:eastAsia="es-BO"/>
              </w:rPr>
            </w:pPr>
          </w:p>
        </w:tc>
      </w:tr>
      <w:tr w:rsidR="009D6F64" w:rsidRPr="00A81A7B" w14:paraId="39AADD20" w14:textId="77777777" w:rsidTr="009D6F64">
        <w:trPr>
          <w:trHeight w:val="156"/>
        </w:trPr>
        <w:tc>
          <w:tcPr>
            <w:tcW w:w="319" w:type="pct"/>
            <w:tcBorders>
              <w:top w:val="single" w:sz="4" w:space="0" w:color="auto"/>
              <w:left w:val="single" w:sz="4" w:space="0" w:color="auto"/>
              <w:bottom w:val="single" w:sz="4" w:space="0" w:color="auto"/>
              <w:right w:val="single" w:sz="4" w:space="0" w:color="auto"/>
            </w:tcBorders>
            <w:shd w:val="clear" w:color="000000" w:fill="2F75B5"/>
            <w:vAlign w:val="center"/>
            <w:hideMark/>
          </w:tcPr>
          <w:p w14:paraId="7DB923F4"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 </w:t>
            </w:r>
          </w:p>
        </w:tc>
        <w:tc>
          <w:tcPr>
            <w:tcW w:w="3957" w:type="pct"/>
            <w:gridSpan w:val="2"/>
            <w:tcBorders>
              <w:top w:val="single" w:sz="4" w:space="0" w:color="auto"/>
              <w:left w:val="nil"/>
              <w:bottom w:val="single" w:sz="4" w:space="0" w:color="auto"/>
              <w:right w:val="single" w:sz="4" w:space="0" w:color="000000"/>
            </w:tcBorders>
            <w:shd w:val="clear" w:color="000000" w:fill="2F75B5"/>
            <w:vAlign w:val="center"/>
            <w:hideMark/>
          </w:tcPr>
          <w:p w14:paraId="42A53FD3"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PUNTAJE TOTAL</w:t>
            </w:r>
          </w:p>
        </w:tc>
        <w:tc>
          <w:tcPr>
            <w:tcW w:w="724" w:type="pct"/>
            <w:tcBorders>
              <w:top w:val="single" w:sz="4" w:space="0" w:color="auto"/>
              <w:left w:val="nil"/>
              <w:bottom w:val="single" w:sz="4" w:space="0" w:color="auto"/>
              <w:right w:val="single" w:sz="4" w:space="0" w:color="auto"/>
            </w:tcBorders>
            <w:shd w:val="clear" w:color="000000" w:fill="2F75B5"/>
            <w:vAlign w:val="center"/>
            <w:hideMark/>
          </w:tcPr>
          <w:p w14:paraId="588E68FA"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Puntaje Asignado</w:t>
            </w:r>
          </w:p>
        </w:tc>
      </w:tr>
      <w:tr w:rsidR="009D6F64" w:rsidRPr="00A81A7B" w14:paraId="2E2590F1" w14:textId="77777777" w:rsidTr="009D6F64">
        <w:trPr>
          <w:trHeight w:val="209"/>
        </w:trPr>
        <w:tc>
          <w:tcPr>
            <w:tcW w:w="319" w:type="pct"/>
            <w:tcBorders>
              <w:top w:val="nil"/>
              <w:left w:val="single" w:sz="4" w:space="0" w:color="auto"/>
              <w:bottom w:val="single" w:sz="4" w:space="0" w:color="auto"/>
              <w:right w:val="single" w:sz="4" w:space="0" w:color="auto"/>
            </w:tcBorders>
            <w:shd w:val="clear" w:color="000000" w:fill="9BC2E6"/>
            <w:vAlign w:val="center"/>
            <w:hideMark/>
          </w:tcPr>
          <w:p w14:paraId="6AF1D98F"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 </w:t>
            </w:r>
          </w:p>
        </w:tc>
        <w:tc>
          <w:tcPr>
            <w:tcW w:w="3957" w:type="pct"/>
            <w:gridSpan w:val="2"/>
            <w:tcBorders>
              <w:top w:val="single" w:sz="4" w:space="0" w:color="auto"/>
              <w:left w:val="nil"/>
              <w:bottom w:val="single" w:sz="4" w:space="0" w:color="auto"/>
              <w:right w:val="single" w:sz="4" w:space="0" w:color="000000"/>
            </w:tcBorders>
            <w:shd w:val="clear" w:color="000000" w:fill="9BC2E6"/>
            <w:vAlign w:val="center"/>
            <w:hideMark/>
          </w:tcPr>
          <w:p w14:paraId="5B3420FC" w14:textId="77777777" w:rsidR="009D6F64" w:rsidRPr="00A81A7B" w:rsidRDefault="009D6F64" w:rsidP="005A649D">
            <w:pPr>
              <w:spacing w:after="0" w:line="240" w:lineRule="auto"/>
              <w:rPr>
                <w:rFonts w:eastAsia="Times New Roman" w:cs="Arial"/>
                <w:b/>
                <w:bCs/>
                <w:color w:val="000000"/>
                <w:sz w:val="18"/>
                <w:szCs w:val="18"/>
                <w:lang w:eastAsia="es-BO"/>
              </w:rPr>
            </w:pPr>
            <w:r w:rsidRPr="00A81A7B">
              <w:rPr>
                <w:rFonts w:eastAsia="Times New Roman" w:cs="Arial"/>
                <w:b/>
                <w:bCs/>
                <w:color w:val="000000"/>
                <w:sz w:val="18"/>
                <w:szCs w:val="18"/>
                <w:lang w:eastAsia="es-BO"/>
              </w:rPr>
              <w:t>TOTAL</w:t>
            </w:r>
          </w:p>
        </w:tc>
        <w:tc>
          <w:tcPr>
            <w:tcW w:w="724" w:type="pct"/>
            <w:tcBorders>
              <w:top w:val="nil"/>
              <w:left w:val="nil"/>
              <w:bottom w:val="single" w:sz="4" w:space="0" w:color="auto"/>
              <w:right w:val="single" w:sz="4" w:space="0" w:color="auto"/>
            </w:tcBorders>
            <w:shd w:val="clear" w:color="000000" w:fill="9BC2E6"/>
            <w:vAlign w:val="center"/>
            <w:hideMark/>
          </w:tcPr>
          <w:p w14:paraId="79E23BE2" w14:textId="77777777" w:rsidR="009D6F64" w:rsidRPr="00A81A7B" w:rsidRDefault="009D6F64" w:rsidP="005A649D">
            <w:pPr>
              <w:spacing w:after="0" w:line="240" w:lineRule="auto"/>
              <w:jc w:val="center"/>
              <w:rPr>
                <w:rFonts w:eastAsia="Times New Roman" w:cs="Arial"/>
                <w:b/>
                <w:bCs/>
                <w:color w:val="000000"/>
                <w:sz w:val="18"/>
                <w:szCs w:val="18"/>
                <w:lang w:eastAsia="es-BO"/>
              </w:rPr>
            </w:pPr>
            <w:r w:rsidRPr="00A81A7B">
              <w:rPr>
                <w:rFonts w:eastAsia="Times New Roman" w:cs="Arial"/>
                <w:b/>
                <w:bCs/>
                <w:color w:val="000000"/>
                <w:sz w:val="18"/>
                <w:szCs w:val="18"/>
                <w:lang w:eastAsia="es-BO"/>
              </w:rPr>
              <w:t>100,00</w:t>
            </w:r>
          </w:p>
        </w:tc>
      </w:tr>
    </w:tbl>
    <w:p w14:paraId="7236424B" w14:textId="673272BC" w:rsidR="00B0705B" w:rsidRPr="00840A6F" w:rsidRDefault="00840A6F" w:rsidP="002363E0">
      <w:pPr>
        <w:pStyle w:val="Sinespaciado"/>
        <w:jc w:val="both"/>
        <w:rPr>
          <w:rFonts w:cs="Arial"/>
          <w:i/>
        </w:rPr>
      </w:pPr>
      <w:r w:rsidRPr="00840A6F">
        <w:rPr>
          <w:rFonts w:cs="Arial"/>
          <w:b/>
          <w:i/>
        </w:rPr>
        <w:t>Nota.-</w:t>
      </w:r>
      <w:r w:rsidRPr="00840A6F">
        <w:rPr>
          <w:rFonts w:cs="Arial"/>
          <w:i/>
        </w:rPr>
        <w:t xml:space="preserve"> Las propuestas que en la Evaluación </w:t>
      </w:r>
      <w:r>
        <w:rPr>
          <w:rFonts w:cs="Arial"/>
          <w:i/>
        </w:rPr>
        <w:t xml:space="preserve">Final </w:t>
      </w:r>
      <w:r w:rsidRPr="00840A6F">
        <w:rPr>
          <w:rFonts w:cs="Arial"/>
          <w:i/>
        </w:rPr>
        <w:t xml:space="preserve">no alcancen el </w:t>
      </w:r>
      <w:r w:rsidRPr="00840A6F">
        <w:rPr>
          <w:rFonts w:cs="Arial"/>
          <w:b/>
          <w:i/>
        </w:rPr>
        <w:t>PUNTAJE TOTAL</w:t>
      </w:r>
      <w:r>
        <w:rPr>
          <w:rFonts w:cs="Arial"/>
          <w:i/>
        </w:rPr>
        <w:t xml:space="preserve"> </w:t>
      </w:r>
      <w:r w:rsidRPr="00840A6F">
        <w:rPr>
          <w:rFonts w:cs="Arial"/>
          <w:i/>
        </w:rPr>
        <w:t xml:space="preserve">mínimo de </w:t>
      </w:r>
      <w:r>
        <w:rPr>
          <w:rFonts w:cs="Arial"/>
          <w:i/>
        </w:rPr>
        <w:t>sesenta</w:t>
      </w:r>
      <w:r w:rsidRPr="00840A6F">
        <w:rPr>
          <w:rFonts w:cs="Arial"/>
          <w:i/>
        </w:rPr>
        <w:t xml:space="preserve"> (</w:t>
      </w:r>
      <w:r>
        <w:rPr>
          <w:rFonts w:cs="Arial"/>
          <w:i/>
        </w:rPr>
        <w:t>60</w:t>
      </w:r>
      <w:r w:rsidRPr="00840A6F">
        <w:rPr>
          <w:rFonts w:cs="Arial"/>
          <w:i/>
        </w:rPr>
        <w:t>) puntos serán descalificadas.</w:t>
      </w:r>
    </w:p>
    <w:p w14:paraId="62C631C9" w14:textId="77777777" w:rsidR="00840A6F" w:rsidRPr="00062895" w:rsidRDefault="00840A6F" w:rsidP="002363E0">
      <w:pPr>
        <w:pStyle w:val="Sinespaciado"/>
        <w:jc w:val="both"/>
        <w:rPr>
          <w:rFonts w:cs="Arial"/>
        </w:rPr>
      </w:pPr>
    </w:p>
    <w:p w14:paraId="269A21CC" w14:textId="77777777" w:rsidR="008749D7" w:rsidRPr="00062895" w:rsidRDefault="008749D7" w:rsidP="002363E0">
      <w:pPr>
        <w:pStyle w:val="Sinespaciado"/>
        <w:jc w:val="both"/>
        <w:rPr>
          <w:rFonts w:cs="Arial"/>
        </w:rPr>
      </w:pPr>
      <w:r w:rsidRPr="00062895">
        <w:rPr>
          <w:rFonts w:cs="Arial"/>
        </w:rPr>
        <w:t xml:space="preserve">Los ofertantes deberán adjuntar el respaldo de </w:t>
      </w:r>
      <w:r w:rsidR="005A649D" w:rsidRPr="00062895">
        <w:rPr>
          <w:rFonts w:cs="Arial"/>
        </w:rPr>
        <w:t>todos los puntos descritos en la anterior tabla</w:t>
      </w:r>
      <w:r w:rsidRPr="00062895">
        <w:rPr>
          <w:rFonts w:cs="Arial"/>
        </w:rPr>
        <w:t xml:space="preserve">. La misma deberá ser presentada en fotocopia simple para la presentación de las ofertas. </w:t>
      </w:r>
    </w:p>
    <w:p w14:paraId="020F4DFA" w14:textId="77777777" w:rsidR="006942BF" w:rsidRPr="00062895" w:rsidRDefault="006942BF" w:rsidP="002363E0">
      <w:pPr>
        <w:pStyle w:val="Sinespaciado"/>
        <w:jc w:val="both"/>
        <w:rPr>
          <w:rFonts w:cs="Arial"/>
        </w:rPr>
      </w:pPr>
    </w:p>
    <w:p w14:paraId="202F3282" w14:textId="77777777" w:rsidR="006942BF" w:rsidRPr="00062895" w:rsidRDefault="006942BF" w:rsidP="00C30610">
      <w:pPr>
        <w:pStyle w:val="Sinespaciado"/>
        <w:jc w:val="both"/>
        <w:rPr>
          <w:rFonts w:cs="Arial"/>
        </w:rPr>
      </w:pPr>
      <w:r w:rsidRPr="00062895">
        <w:rPr>
          <w:rFonts w:cs="Arial"/>
        </w:rPr>
        <w:lastRenderedPageBreak/>
        <w:t xml:space="preserve">La EMPRESA PROPONENTE deberá presentar obligatoriamente </w:t>
      </w:r>
      <w:r w:rsidR="00C30610" w:rsidRPr="00062895">
        <w:rPr>
          <w:rFonts w:cs="Arial"/>
        </w:rPr>
        <w:t>en su totalidad y contenido, las exigencias y requerimientos de la Experiencia Específica, Capacidad Financiera, Personal Clave, Propuesta Técnica y Propuesta Económica, caso contrario la misma será descalificada.</w:t>
      </w:r>
    </w:p>
    <w:p w14:paraId="4DB17208" w14:textId="77777777" w:rsidR="008749D7" w:rsidRPr="00062895" w:rsidRDefault="008749D7" w:rsidP="002363E0">
      <w:pPr>
        <w:pStyle w:val="Sinespaciado"/>
        <w:jc w:val="both"/>
        <w:rPr>
          <w:rFonts w:cs="Arial"/>
        </w:rPr>
      </w:pPr>
    </w:p>
    <w:p w14:paraId="2B706E5B" w14:textId="77777777" w:rsidR="008749D7" w:rsidRPr="00115567" w:rsidRDefault="008749D7" w:rsidP="002363E0">
      <w:pPr>
        <w:pStyle w:val="Sinespaciado"/>
        <w:jc w:val="both"/>
        <w:rPr>
          <w:rFonts w:cs="Arial"/>
        </w:rPr>
      </w:pPr>
      <w:r w:rsidRPr="00062895">
        <w:rPr>
          <w:rFonts w:cs="Arial"/>
        </w:rPr>
        <w:t xml:space="preserve">La </w:t>
      </w:r>
      <w:r w:rsidR="00223C48" w:rsidRPr="00062895">
        <w:rPr>
          <w:rFonts w:cs="Arial"/>
        </w:rPr>
        <w:t xml:space="preserve">EMPRESA CONTRATISTA </w:t>
      </w:r>
      <w:r w:rsidRPr="00062895">
        <w:rPr>
          <w:rFonts w:cs="Arial"/>
        </w:rPr>
        <w:t xml:space="preserve">durante el periodo asignado de la Consultoría, no podrá cambiar a su conveniencia al personal clave detallado </w:t>
      </w:r>
      <w:r w:rsidRPr="00115567">
        <w:rPr>
          <w:rFonts w:cs="Arial"/>
        </w:rPr>
        <w:t xml:space="preserve">en esta sección sin previa aprobación </w:t>
      </w:r>
      <w:r w:rsidR="000F4CB0" w:rsidRPr="00115567">
        <w:rPr>
          <w:rFonts w:cs="Arial"/>
        </w:rPr>
        <w:t>de la CONTRAPARTE</w:t>
      </w:r>
      <w:r w:rsidRPr="00115567">
        <w:rPr>
          <w:rFonts w:cs="Arial"/>
        </w:rPr>
        <w:t>.</w:t>
      </w:r>
    </w:p>
    <w:p w14:paraId="4A7E1350" w14:textId="77777777" w:rsidR="00101088" w:rsidRPr="00115567" w:rsidRDefault="00101088" w:rsidP="002363E0">
      <w:pPr>
        <w:pStyle w:val="Sinespaciado"/>
        <w:jc w:val="both"/>
        <w:rPr>
          <w:rFonts w:cs="Arial"/>
        </w:rPr>
      </w:pPr>
    </w:p>
    <w:p w14:paraId="61B7C3BF" w14:textId="04B286BB" w:rsidR="00101088" w:rsidRPr="00062895" w:rsidRDefault="00101088" w:rsidP="002363E0">
      <w:pPr>
        <w:pStyle w:val="Sinespaciado"/>
        <w:jc w:val="both"/>
        <w:rPr>
          <w:rFonts w:cs="Arial"/>
        </w:rPr>
      </w:pPr>
      <w:r w:rsidRPr="00115567">
        <w:rPr>
          <w:rFonts w:cs="Arial"/>
        </w:rPr>
        <w:t>Con el fin de facilitar el llenado de los formularios que serán objeto de e</w:t>
      </w:r>
      <w:r w:rsidR="003A48DC">
        <w:rPr>
          <w:rFonts w:cs="Arial"/>
        </w:rPr>
        <w:t>valuación, se adjunta el Anexo 4</w:t>
      </w:r>
      <w:r w:rsidRPr="00115567">
        <w:rPr>
          <w:rFonts w:cs="Arial"/>
        </w:rPr>
        <w:t xml:space="preserve"> “Recomendaciones para el llenado de formularios”.</w:t>
      </w:r>
      <w:r>
        <w:rPr>
          <w:rFonts w:cs="Arial"/>
        </w:rPr>
        <w:t xml:space="preserve"> </w:t>
      </w:r>
    </w:p>
    <w:p w14:paraId="13465D8C" w14:textId="77777777" w:rsidR="00034D19" w:rsidRPr="00062895" w:rsidRDefault="00034D19" w:rsidP="002363E0">
      <w:pPr>
        <w:pStyle w:val="Sinespaciado"/>
        <w:jc w:val="both"/>
        <w:rPr>
          <w:rFonts w:cs="Arial"/>
        </w:rPr>
      </w:pPr>
    </w:p>
    <w:p w14:paraId="0D7F7816" w14:textId="77777777" w:rsidR="000F4CB0" w:rsidRPr="00062895" w:rsidRDefault="000F4CB0" w:rsidP="000F4CB0">
      <w:pPr>
        <w:pStyle w:val="Prrafodelista"/>
        <w:numPr>
          <w:ilvl w:val="0"/>
          <w:numId w:val="1"/>
        </w:numPr>
        <w:spacing w:after="0" w:line="240" w:lineRule="auto"/>
        <w:outlineLvl w:val="1"/>
        <w:rPr>
          <w:rFonts w:cs="Arial"/>
          <w:b/>
          <w:vanish/>
        </w:rPr>
      </w:pPr>
      <w:bookmarkStart w:id="151" w:name="_Toc422120780"/>
      <w:bookmarkStart w:id="152" w:name="_Toc422120849"/>
      <w:bookmarkStart w:id="153" w:name="_Toc422120908"/>
      <w:bookmarkStart w:id="154" w:name="_Toc422306119"/>
      <w:bookmarkStart w:id="155" w:name="_Toc422315610"/>
      <w:bookmarkStart w:id="156" w:name="_Toc422326308"/>
      <w:bookmarkStart w:id="157" w:name="_Toc422902615"/>
      <w:bookmarkStart w:id="158" w:name="_Toc423084619"/>
      <w:bookmarkStart w:id="159" w:name="_Toc423342693"/>
      <w:bookmarkStart w:id="160" w:name="_Toc424564797"/>
      <w:bookmarkStart w:id="161" w:name="_Toc435023118"/>
      <w:bookmarkStart w:id="162" w:name="_Toc435536713"/>
      <w:bookmarkStart w:id="163" w:name="_Toc435536888"/>
      <w:bookmarkStart w:id="164" w:name="_Toc435536952"/>
      <w:bookmarkStart w:id="165" w:name="_Toc435537474"/>
      <w:bookmarkStart w:id="166" w:name="_Toc435725255"/>
      <w:bookmarkStart w:id="167" w:name="_Toc435728883"/>
      <w:bookmarkStart w:id="168" w:name="_Toc435729666"/>
      <w:bookmarkStart w:id="169" w:name="_Toc435729717"/>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6E2EAE9E" w14:textId="77777777" w:rsidR="00560AD8" w:rsidRPr="00062895" w:rsidRDefault="008749D7" w:rsidP="00346333">
      <w:pPr>
        <w:pStyle w:val="Prrafodelista"/>
        <w:numPr>
          <w:ilvl w:val="1"/>
          <w:numId w:val="1"/>
        </w:numPr>
        <w:spacing w:after="0" w:line="240" w:lineRule="auto"/>
        <w:ind w:left="567" w:hanging="567"/>
        <w:outlineLvl w:val="1"/>
        <w:rPr>
          <w:rFonts w:cs="Arial"/>
          <w:b/>
        </w:rPr>
      </w:pPr>
      <w:bookmarkStart w:id="170" w:name="_Toc435729718"/>
      <w:r w:rsidRPr="00062895">
        <w:rPr>
          <w:rFonts w:cs="Arial"/>
          <w:b/>
        </w:rPr>
        <w:t>EVALUACION</w:t>
      </w:r>
      <w:r w:rsidR="00D628FA" w:rsidRPr="00062895">
        <w:rPr>
          <w:rFonts w:cs="Arial"/>
          <w:b/>
        </w:rPr>
        <w:t xml:space="preserve"> DE LA</w:t>
      </w:r>
      <w:r w:rsidRPr="00062895">
        <w:rPr>
          <w:rFonts w:cs="Arial"/>
          <w:b/>
        </w:rPr>
        <w:t xml:space="preserve"> CAPACIDAD FINANCIERA</w:t>
      </w:r>
      <w:bookmarkEnd w:id="170"/>
    </w:p>
    <w:p w14:paraId="0FEDE04F" w14:textId="77777777" w:rsidR="008749D7" w:rsidRPr="00062895" w:rsidRDefault="008749D7" w:rsidP="002363E0">
      <w:pPr>
        <w:pStyle w:val="Sinespaciado"/>
        <w:jc w:val="both"/>
        <w:rPr>
          <w:rFonts w:cs="Arial"/>
        </w:rPr>
      </w:pPr>
      <w:r w:rsidRPr="00062895">
        <w:rPr>
          <w:rFonts w:cs="Arial"/>
        </w:rPr>
        <w:t>Los Proponentes serán calificados mediante evaluación de su capacidad financiera. Se realizará sobre los Estados Financieros Auditados (Auditoría Externa Independiente) y sus Anexos correspondientes de la Gestión 2014. Los Estados Financieros deberán contar con el respectivo Dictamen de Auditoría Externa Independiente.</w:t>
      </w:r>
    </w:p>
    <w:p w14:paraId="33C2E262" w14:textId="77777777" w:rsidR="008749D7" w:rsidRPr="00062895" w:rsidRDefault="008749D7" w:rsidP="002363E0">
      <w:pPr>
        <w:pStyle w:val="Sinespaciado"/>
        <w:jc w:val="both"/>
        <w:rPr>
          <w:rFonts w:cs="Arial"/>
        </w:rPr>
      </w:pPr>
    </w:p>
    <w:p w14:paraId="56739F78" w14:textId="77777777" w:rsidR="008749D7" w:rsidRPr="00062895" w:rsidRDefault="008749D7" w:rsidP="002363E0">
      <w:pPr>
        <w:pStyle w:val="Sinespaciado"/>
        <w:jc w:val="both"/>
        <w:rPr>
          <w:rFonts w:cs="Arial"/>
        </w:rPr>
      </w:pPr>
      <w:r w:rsidRPr="00062895">
        <w:rPr>
          <w:rFonts w:cs="Arial"/>
        </w:rPr>
        <w:t>La Auditoria, y el Dictamen de auditoría correspondiente, deberá ser elaborada por una empresa internacional de reconocido prestigio.</w:t>
      </w:r>
    </w:p>
    <w:p w14:paraId="2CB99E94" w14:textId="77777777" w:rsidR="008749D7" w:rsidRPr="00062895" w:rsidRDefault="008749D7" w:rsidP="002363E0">
      <w:pPr>
        <w:autoSpaceDE w:val="0"/>
        <w:autoSpaceDN w:val="0"/>
        <w:adjustRightInd w:val="0"/>
        <w:spacing w:after="0" w:line="240" w:lineRule="auto"/>
        <w:jc w:val="both"/>
        <w:rPr>
          <w:rFonts w:cs="Arial"/>
          <w:lang w:eastAsia="es-ES"/>
        </w:rPr>
      </w:pPr>
    </w:p>
    <w:p w14:paraId="68056164" w14:textId="77777777" w:rsidR="008749D7" w:rsidRPr="00062895" w:rsidRDefault="008749D7" w:rsidP="002363E0">
      <w:pPr>
        <w:tabs>
          <w:tab w:val="left" w:pos="1701"/>
          <w:tab w:val="left" w:pos="1843"/>
        </w:tabs>
        <w:spacing w:after="0" w:line="240" w:lineRule="auto"/>
        <w:jc w:val="both"/>
        <w:rPr>
          <w:rFonts w:cs="Arial"/>
          <w:b/>
          <w:bCs/>
        </w:rPr>
      </w:pPr>
      <w:r w:rsidRPr="00062895">
        <w:rPr>
          <w:rFonts w:cs="Arial"/>
          <w:b/>
          <w:bCs/>
        </w:rPr>
        <w:t xml:space="preserve">INDICADORES </w:t>
      </w:r>
    </w:p>
    <w:p w14:paraId="31761A10" w14:textId="77777777" w:rsidR="009857CE" w:rsidRPr="00062895" w:rsidRDefault="009857CE" w:rsidP="009857CE">
      <w:pPr>
        <w:pStyle w:val="Sinespaciado"/>
        <w:jc w:val="both"/>
        <w:rPr>
          <w:rFonts w:cs="Arial"/>
        </w:rPr>
      </w:pPr>
      <w:r w:rsidRPr="00062895">
        <w:rPr>
          <w:rFonts w:cs="Arial"/>
        </w:rPr>
        <w:t>Se aplicarán los siguientes indicadores con la puntuación correspondiente:</w:t>
      </w:r>
    </w:p>
    <w:p w14:paraId="1AD29E66" w14:textId="77777777" w:rsidR="009857CE" w:rsidRPr="00062895" w:rsidRDefault="009857CE" w:rsidP="009857CE">
      <w:pPr>
        <w:pStyle w:val="Sinespaciado"/>
        <w:rPr>
          <w:rFonts w:cs="Arial"/>
          <w:b/>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4820"/>
        <w:gridCol w:w="1134"/>
      </w:tblGrid>
      <w:tr w:rsidR="009857CE" w:rsidRPr="00062895" w14:paraId="54B95334" w14:textId="77777777" w:rsidTr="00902B53">
        <w:trPr>
          <w:tblHeader/>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2E74B5"/>
            <w:vAlign w:val="center"/>
          </w:tcPr>
          <w:p w14:paraId="1D136694" w14:textId="77777777" w:rsidR="009857CE" w:rsidRPr="00062895" w:rsidRDefault="009857CE" w:rsidP="006B311A">
            <w:pPr>
              <w:autoSpaceDE w:val="0"/>
              <w:autoSpaceDN w:val="0"/>
              <w:adjustRightInd w:val="0"/>
              <w:spacing w:after="0" w:line="240" w:lineRule="auto"/>
              <w:jc w:val="center"/>
              <w:rPr>
                <w:rFonts w:cs="Arial"/>
                <w:b/>
                <w:color w:val="FFFFFF"/>
              </w:rPr>
            </w:pPr>
            <w:r w:rsidRPr="00062895">
              <w:rPr>
                <w:rFonts w:cs="Arial"/>
                <w:b/>
                <w:color w:val="FFFFFF"/>
              </w:rPr>
              <w:t>INDICADORES</w:t>
            </w:r>
          </w:p>
        </w:tc>
        <w:tc>
          <w:tcPr>
            <w:tcW w:w="4820" w:type="dxa"/>
            <w:tcBorders>
              <w:top w:val="single" w:sz="4" w:space="0" w:color="000000"/>
              <w:left w:val="single" w:sz="4" w:space="0" w:color="000000"/>
              <w:bottom w:val="single" w:sz="4" w:space="0" w:color="000000"/>
              <w:right w:val="single" w:sz="4" w:space="0" w:color="000000"/>
            </w:tcBorders>
            <w:shd w:val="clear" w:color="auto" w:fill="2E74B5"/>
            <w:vAlign w:val="center"/>
          </w:tcPr>
          <w:p w14:paraId="0C530619" w14:textId="77777777" w:rsidR="009857CE" w:rsidRPr="00062895" w:rsidRDefault="009857CE" w:rsidP="006B311A">
            <w:pPr>
              <w:autoSpaceDE w:val="0"/>
              <w:autoSpaceDN w:val="0"/>
              <w:adjustRightInd w:val="0"/>
              <w:spacing w:after="0" w:line="240" w:lineRule="auto"/>
              <w:jc w:val="center"/>
              <w:rPr>
                <w:rFonts w:cs="Arial"/>
                <w:b/>
                <w:color w:val="FFFFFF"/>
              </w:rPr>
            </w:pPr>
            <w:r w:rsidRPr="00062895">
              <w:rPr>
                <w:rFonts w:cs="Arial"/>
                <w:b/>
                <w:color w:val="FFFFFF"/>
              </w:rPr>
              <w:t>FORMULAS</w:t>
            </w:r>
          </w:p>
        </w:tc>
        <w:tc>
          <w:tcPr>
            <w:tcW w:w="1134" w:type="dxa"/>
            <w:tcBorders>
              <w:top w:val="single" w:sz="4" w:space="0" w:color="000000"/>
              <w:left w:val="single" w:sz="4" w:space="0" w:color="000000"/>
              <w:bottom w:val="single" w:sz="4" w:space="0" w:color="000000"/>
              <w:right w:val="single" w:sz="4" w:space="0" w:color="000000"/>
            </w:tcBorders>
            <w:shd w:val="clear" w:color="auto" w:fill="2E74B5"/>
            <w:vAlign w:val="center"/>
          </w:tcPr>
          <w:p w14:paraId="681DA7C0" w14:textId="77777777" w:rsidR="009857CE" w:rsidRPr="00062895" w:rsidRDefault="005E1BE3" w:rsidP="005E1BE3">
            <w:pPr>
              <w:autoSpaceDE w:val="0"/>
              <w:autoSpaceDN w:val="0"/>
              <w:adjustRightInd w:val="0"/>
              <w:spacing w:after="0" w:line="240" w:lineRule="auto"/>
              <w:jc w:val="center"/>
              <w:rPr>
                <w:rFonts w:cs="Arial"/>
                <w:b/>
                <w:color w:val="FFFFFF"/>
              </w:rPr>
            </w:pPr>
            <w:r w:rsidRPr="00062895">
              <w:rPr>
                <w:rFonts w:cs="Arial"/>
                <w:b/>
                <w:color w:val="FFFFFF"/>
              </w:rPr>
              <w:t>PUNTAJE MAXIMO</w:t>
            </w:r>
          </w:p>
        </w:tc>
      </w:tr>
      <w:tr w:rsidR="009857CE" w:rsidRPr="00062895" w14:paraId="193DB46A" w14:textId="77777777" w:rsidTr="006B311A">
        <w:trPr>
          <w:trHeight w:val="232"/>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64B9E5A7" w14:textId="77777777" w:rsidR="009857CE" w:rsidRPr="00062895" w:rsidRDefault="009857CE" w:rsidP="006B311A">
            <w:pPr>
              <w:autoSpaceDE w:val="0"/>
              <w:autoSpaceDN w:val="0"/>
              <w:adjustRightInd w:val="0"/>
              <w:spacing w:after="0" w:line="240" w:lineRule="auto"/>
              <w:rPr>
                <w:rFonts w:cs="Arial"/>
              </w:rPr>
            </w:pPr>
            <w:r w:rsidRPr="00062895">
              <w:rPr>
                <w:rFonts w:cs="Arial"/>
              </w:rPr>
              <w:t>Rentabilidad sobre Patrimonio</w:t>
            </w:r>
          </w:p>
        </w:tc>
        <w:tc>
          <w:tcPr>
            <w:tcW w:w="4820" w:type="dxa"/>
            <w:tcBorders>
              <w:top w:val="single" w:sz="4" w:space="0" w:color="000000"/>
              <w:left w:val="single" w:sz="4" w:space="0" w:color="000000"/>
              <w:bottom w:val="single" w:sz="4" w:space="0" w:color="000000"/>
              <w:right w:val="single" w:sz="4" w:space="0" w:color="000000"/>
            </w:tcBorders>
            <w:vAlign w:val="center"/>
          </w:tcPr>
          <w:p w14:paraId="4AAC29DC" w14:textId="77777777" w:rsidR="009857CE" w:rsidRPr="00062895" w:rsidRDefault="004E01E0" w:rsidP="006B311A">
            <w:pPr>
              <w:autoSpaceDE w:val="0"/>
              <w:autoSpaceDN w:val="0"/>
              <w:adjustRightInd w:val="0"/>
              <w:spacing w:after="0" w:line="240" w:lineRule="auto"/>
              <w:jc w:val="center"/>
              <w:rPr>
                <w:rFonts w:cs="Arial"/>
              </w:rPr>
            </w:pPr>
            <w:r w:rsidRPr="00062895">
              <w:rPr>
                <w:rFonts w:cs="Arial"/>
                <w:position w:val="-30"/>
              </w:rPr>
              <w:object w:dxaOrig="3930" w:dyaOrig="675" w14:anchorId="08FEC3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25pt;height:36pt" o:ole="">
                  <v:imagedata r:id="rId15" o:title=""/>
                </v:shape>
                <o:OLEObject Type="Embed" ProgID="Equation.3" ShapeID="_x0000_i1025" DrawAspect="Content" ObjectID="_1509471986" r:id="rId16"/>
              </w:object>
            </w:r>
          </w:p>
        </w:tc>
        <w:tc>
          <w:tcPr>
            <w:tcW w:w="1134" w:type="dxa"/>
            <w:tcBorders>
              <w:top w:val="single" w:sz="4" w:space="0" w:color="000000"/>
              <w:left w:val="single" w:sz="4" w:space="0" w:color="000000"/>
              <w:bottom w:val="single" w:sz="4" w:space="0" w:color="000000"/>
              <w:right w:val="single" w:sz="4" w:space="0" w:color="000000"/>
            </w:tcBorders>
            <w:vAlign w:val="center"/>
          </w:tcPr>
          <w:p w14:paraId="49CEAFDE" w14:textId="77777777" w:rsidR="009857CE" w:rsidRPr="00062895" w:rsidRDefault="005E1BE3" w:rsidP="006B311A">
            <w:pPr>
              <w:autoSpaceDE w:val="0"/>
              <w:autoSpaceDN w:val="0"/>
              <w:adjustRightInd w:val="0"/>
              <w:spacing w:after="0" w:line="240" w:lineRule="auto"/>
              <w:jc w:val="center"/>
              <w:rPr>
                <w:rFonts w:cs="Arial"/>
              </w:rPr>
            </w:pPr>
            <w:r w:rsidRPr="00062895">
              <w:rPr>
                <w:rFonts w:cs="Arial"/>
              </w:rPr>
              <w:t>3,0</w:t>
            </w:r>
            <w:r w:rsidR="00DD3B99" w:rsidRPr="00062895">
              <w:rPr>
                <w:rFonts w:cs="Arial"/>
              </w:rPr>
              <w:t>0</w:t>
            </w:r>
          </w:p>
        </w:tc>
      </w:tr>
      <w:tr w:rsidR="009857CE" w:rsidRPr="00062895" w14:paraId="36BC5024" w14:textId="77777777" w:rsidTr="006B311A">
        <w:trPr>
          <w:trHeight w:val="384"/>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6F3EF509" w14:textId="77777777" w:rsidR="009857CE" w:rsidRPr="00062895" w:rsidRDefault="009857CE" w:rsidP="006B311A">
            <w:pPr>
              <w:autoSpaceDE w:val="0"/>
              <w:autoSpaceDN w:val="0"/>
              <w:adjustRightInd w:val="0"/>
              <w:spacing w:after="0" w:line="240" w:lineRule="auto"/>
              <w:rPr>
                <w:rFonts w:cs="Arial"/>
              </w:rPr>
            </w:pPr>
            <w:r w:rsidRPr="00062895">
              <w:rPr>
                <w:rFonts w:cs="Arial"/>
              </w:rPr>
              <w:t>Rentabilidad sobre Total Activo</w:t>
            </w:r>
          </w:p>
        </w:tc>
        <w:tc>
          <w:tcPr>
            <w:tcW w:w="4820" w:type="dxa"/>
            <w:tcBorders>
              <w:top w:val="single" w:sz="4" w:space="0" w:color="000000"/>
              <w:left w:val="single" w:sz="4" w:space="0" w:color="000000"/>
              <w:bottom w:val="single" w:sz="4" w:space="0" w:color="000000"/>
              <w:right w:val="single" w:sz="4" w:space="0" w:color="000000"/>
            </w:tcBorders>
            <w:vAlign w:val="center"/>
          </w:tcPr>
          <w:p w14:paraId="5D4B52C1" w14:textId="77777777" w:rsidR="009857CE" w:rsidRPr="00062895" w:rsidRDefault="004E01E0" w:rsidP="006B311A">
            <w:pPr>
              <w:autoSpaceDE w:val="0"/>
              <w:autoSpaceDN w:val="0"/>
              <w:adjustRightInd w:val="0"/>
              <w:spacing w:after="0" w:line="240" w:lineRule="auto"/>
              <w:jc w:val="center"/>
              <w:rPr>
                <w:rFonts w:cs="Arial"/>
                <w:position w:val="-30"/>
              </w:rPr>
            </w:pPr>
            <w:r w:rsidRPr="00062895">
              <w:rPr>
                <w:rFonts w:cs="Arial"/>
                <w:position w:val="-30"/>
              </w:rPr>
              <w:object w:dxaOrig="3915" w:dyaOrig="675" w14:anchorId="30A6E3C7">
                <v:shape id="_x0000_i1026" type="#_x0000_t75" style="width:198.75pt;height:36pt" o:ole="">
                  <v:imagedata r:id="rId17" o:title=""/>
                </v:shape>
                <o:OLEObject Type="Embed" ProgID="Equation.3" ShapeID="_x0000_i1026" DrawAspect="Content" ObjectID="_1509471987" r:id="rId18"/>
              </w:object>
            </w:r>
          </w:p>
        </w:tc>
        <w:tc>
          <w:tcPr>
            <w:tcW w:w="1134" w:type="dxa"/>
            <w:tcBorders>
              <w:top w:val="single" w:sz="4" w:space="0" w:color="000000"/>
              <w:left w:val="single" w:sz="4" w:space="0" w:color="000000"/>
              <w:bottom w:val="single" w:sz="4" w:space="0" w:color="000000"/>
              <w:right w:val="single" w:sz="4" w:space="0" w:color="000000"/>
            </w:tcBorders>
            <w:vAlign w:val="center"/>
          </w:tcPr>
          <w:p w14:paraId="2DB292F3" w14:textId="77777777" w:rsidR="009857CE" w:rsidRPr="00062895" w:rsidRDefault="005E1BE3" w:rsidP="006B311A">
            <w:pPr>
              <w:autoSpaceDE w:val="0"/>
              <w:autoSpaceDN w:val="0"/>
              <w:adjustRightInd w:val="0"/>
              <w:spacing w:after="0" w:line="240" w:lineRule="auto"/>
              <w:jc w:val="center"/>
              <w:rPr>
                <w:rFonts w:cs="Arial"/>
              </w:rPr>
            </w:pPr>
            <w:r w:rsidRPr="00062895">
              <w:rPr>
                <w:rFonts w:cs="Arial"/>
              </w:rPr>
              <w:t>3,0</w:t>
            </w:r>
            <w:r w:rsidR="00DD3B99" w:rsidRPr="00062895">
              <w:rPr>
                <w:rFonts w:cs="Arial"/>
              </w:rPr>
              <w:t>0</w:t>
            </w:r>
          </w:p>
        </w:tc>
      </w:tr>
      <w:tr w:rsidR="009857CE" w:rsidRPr="00062895" w14:paraId="6934DE27" w14:textId="77777777" w:rsidTr="006B311A">
        <w:trPr>
          <w:trHeight w:val="394"/>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715B4313" w14:textId="77777777" w:rsidR="009857CE" w:rsidRPr="00062895" w:rsidRDefault="009857CE" w:rsidP="006B311A">
            <w:pPr>
              <w:autoSpaceDE w:val="0"/>
              <w:autoSpaceDN w:val="0"/>
              <w:adjustRightInd w:val="0"/>
              <w:spacing w:after="0" w:line="240" w:lineRule="auto"/>
              <w:rPr>
                <w:rFonts w:cs="Arial"/>
              </w:rPr>
            </w:pPr>
            <w:r w:rsidRPr="00062895">
              <w:rPr>
                <w:rFonts w:cs="Arial"/>
              </w:rPr>
              <w:t>Liquidez Corriente</w:t>
            </w:r>
          </w:p>
        </w:tc>
        <w:tc>
          <w:tcPr>
            <w:tcW w:w="4820" w:type="dxa"/>
            <w:tcBorders>
              <w:top w:val="single" w:sz="4" w:space="0" w:color="000000"/>
              <w:left w:val="single" w:sz="4" w:space="0" w:color="000000"/>
              <w:bottom w:val="single" w:sz="4" w:space="0" w:color="000000"/>
              <w:right w:val="single" w:sz="4" w:space="0" w:color="000000"/>
            </w:tcBorders>
            <w:vAlign w:val="center"/>
          </w:tcPr>
          <w:p w14:paraId="5529337A" w14:textId="77777777" w:rsidR="009857CE" w:rsidRPr="00062895" w:rsidRDefault="004E01E0" w:rsidP="006B311A">
            <w:pPr>
              <w:autoSpaceDE w:val="0"/>
              <w:autoSpaceDN w:val="0"/>
              <w:adjustRightInd w:val="0"/>
              <w:spacing w:after="0" w:line="240" w:lineRule="auto"/>
              <w:jc w:val="center"/>
              <w:rPr>
                <w:rFonts w:cs="Arial"/>
              </w:rPr>
            </w:pPr>
            <w:r w:rsidRPr="00062895">
              <w:rPr>
                <w:rFonts w:cs="Arial"/>
                <w:position w:val="-30"/>
              </w:rPr>
              <w:object w:dxaOrig="2340" w:dyaOrig="675" w14:anchorId="0D7D07C9">
                <v:shape id="_x0000_i1027" type="#_x0000_t75" style="width:139.5pt;height:36pt" o:ole="">
                  <v:imagedata r:id="rId19" o:title=""/>
                </v:shape>
                <o:OLEObject Type="Embed" ProgID="Equation.3" ShapeID="_x0000_i1027" DrawAspect="Content" ObjectID="_1509471988" r:id="rId20"/>
              </w:object>
            </w:r>
          </w:p>
        </w:tc>
        <w:tc>
          <w:tcPr>
            <w:tcW w:w="1134" w:type="dxa"/>
            <w:tcBorders>
              <w:top w:val="single" w:sz="4" w:space="0" w:color="000000"/>
              <w:left w:val="single" w:sz="4" w:space="0" w:color="000000"/>
              <w:bottom w:val="single" w:sz="4" w:space="0" w:color="000000"/>
              <w:right w:val="single" w:sz="4" w:space="0" w:color="000000"/>
            </w:tcBorders>
            <w:vAlign w:val="center"/>
          </w:tcPr>
          <w:p w14:paraId="28A8A7AA" w14:textId="77777777" w:rsidR="009857CE" w:rsidRPr="00062895" w:rsidRDefault="005E1BE3" w:rsidP="006B311A">
            <w:pPr>
              <w:autoSpaceDE w:val="0"/>
              <w:autoSpaceDN w:val="0"/>
              <w:adjustRightInd w:val="0"/>
              <w:spacing w:after="0" w:line="240" w:lineRule="auto"/>
              <w:jc w:val="center"/>
              <w:rPr>
                <w:rFonts w:cs="Arial"/>
              </w:rPr>
            </w:pPr>
            <w:r w:rsidRPr="00062895">
              <w:rPr>
                <w:rFonts w:cs="Arial"/>
              </w:rPr>
              <w:t>2,0</w:t>
            </w:r>
            <w:r w:rsidR="00DD3B99" w:rsidRPr="00062895">
              <w:rPr>
                <w:rFonts w:cs="Arial"/>
              </w:rPr>
              <w:t>0</w:t>
            </w:r>
          </w:p>
        </w:tc>
      </w:tr>
      <w:tr w:rsidR="009857CE" w:rsidRPr="00062895" w14:paraId="189B71E9" w14:textId="77777777" w:rsidTr="006B311A">
        <w:trPr>
          <w:trHeight w:val="106"/>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2C3B5D41" w14:textId="77777777" w:rsidR="009857CE" w:rsidRPr="00062895" w:rsidRDefault="009857CE" w:rsidP="006B311A">
            <w:pPr>
              <w:autoSpaceDE w:val="0"/>
              <w:autoSpaceDN w:val="0"/>
              <w:adjustRightInd w:val="0"/>
              <w:spacing w:after="0" w:line="240" w:lineRule="auto"/>
              <w:rPr>
                <w:rFonts w:cs="Arial"/>
              </w:rPr>
            </w:pPr>
            <w:r w:rsidRPr="00062895">
              <w:rPr>
                <w:rFonts w:cs="Arial"/>
              </w:rPr>
              <w:t xml:space="preserve">Relación Pasivo – Patrimonio </w:t>
            </w:r>
          </w:p>
        </w:tc>
        <w:tc>
          <w:tcPr>
            <w:tcW w:w="4820" w:type="dxa"/>
            <w:tcBorders>
              <w:top w:val="single" w:sz="4" w:space="0" w:color="000000"/>
              <w:left w:val="single" w:sz="4" w:space="0" w:color="000000"/>
              <w:bottom w:val="single" w:sz="4" w:space="0" w:color="000000"/>
              <w:right w:val="single" w:sz="4" w:space="0" w:color="000000"/>
            </w:tcBorders>
            <w:vAlign w:val="center"/>
          </w:tcPr>
          <w:p w14:paraId="7C754D58" w14:textId="77777777" w:rsidR="009857CE" w:rsidRPr="00062895" w:rsidRDefault="004E01E0" w:rsidP="006B311A">
            <w:pPr>
              <w:autoSpaceDE w:val="0"/>
              <w:autoSpaceDN w:val="0"/>
              <w:adjustRightInd w:val="0"/>
              <w:spacing w:after="0" w:line="240" w:lineRule="auto"/>
              <w:jc w:val="center"/>
              <w:rPr>
                <w:rFonts w:cs="Arial"/>
              </w:rPr>
            </w:pPr>
            <w:r w:rsidRPr="00062895">
              <w:rPr>
                <w:rFonts w:cs="Arial"/>
                <w:position w:val="-30"/>
              </w:rPr>
              <w:object w:dxaOrig="2820" w:dyaOrig="675" w14:anchorId="10A0703B">
                <v:shape id="_x0000_i1028" type="#_x0000_t75" style="width:156.75pt;height:36pt" o:ole="">
                  <v:imagedata r:id="rId21" o:title=""/>
                </v:shape>
                <o:OLEObject Type="Embed" ProgID="Equation.3" ShapeID="_x0000_i1028" DrawAspect="Content" ObjectID="_1509471989" r:id="rId22"/>
              </w:object>
            </w:r>
          </w:p>
        </w:tc>
        <w:tc>
          <w:tcPr>
            <w:tcW w:w="1134" w:type="dxa"/>
            <w:tcBorders>
              <w:top w:val="single" w:sz="4" w:space="0" w:color="000000"/>
              <w:left w:val="single" w:sz="4" w:space="0" w:color="000000"/>
              <w:bottom w:val="single" w:sz="4" w:space="0" w:color="000000"/>
              <w:right w:val="single" w:sz="4" w:space="0" w:color="000000"/>
            </w:tcBorders>
            <w:vAlign w:val="center"/>
          </w:tcPr>
          <w:p w14:paraId="3B2514CB" w14:textId="77777777" w:rsidR="009857CE" w:rsidRPr="00062895" w:rsidRDefault="005E1BE3" w:rsidP="006B311A">
            <w:pPr>
              <w:autoSpaceDE w:val="0"/>
              <w:autoSpaceDN w:val="0"/>
              <w:adjustRightInd w:val="0"/>
              <w:spacing w:after="0" w:line="240" w:lineRule="auto"/>
              <w:jc w:val="center"/>
              <w:rPr>
                <w:rFonts w:cs="Arial"/>
              </w:rPr>
            </w:pPr>
            <w:r w:rsidRPr="00062895">
              <w:rPr>
                <w:rFonts w:cs="Arial"/>
              </w:rPr>
              <w:t>2,0</w:t>
            </w:r>
            <w:r w:rsidR="00DD3B99" w:rsidRPr="00062895">
              <w:rPr>
                <w:rFonts w:cs="Arial"/>
              </w:rPr>
              <w:t>0</w:t>
            </w:r>
          </w:p>
        </w:tc>
      </w:tr>
      <w:tr w:rsidR="009857CE" w:rsidRPr="00062895" w14:paraId="2AE1238F" w14:textId="77777777" w:rsidTr="00902B53">
        <w:trPr>
          <w:trHeight w:val="152"/>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2E74B5"/>
            <w:vAlign w:val="center"/>
          </w:tcPr>
          <w:p w14:paraId="1E6DBA09" w14:textId="77777777" w:rsidR="009857CE" w:rsidRPr="00062895" w:rsidRDefault="009857CE" w:rsidP="006B311A">
            <w:pPr>
              <w:autoSpaceDE w:val="0"/>
              <w:autoSpaceDN w:val="0"/>
              <w:adjustRightInd w:val="0"/>
              <w:spacing w:after="0" w:line="240" w:lineRule="auto"/>
              <w:jc w:val="center"/>
              <w:rPr>
                <w:rFonts w:cs="Arial"/>
                <w:color w:val="FFFFFF"/>
              </w:rPr>
            </w:pPr>
          </w:p>
        </w:tc>
        <w:tc>
          <w:tcPr>
            <w:tcW w:w="4820" w:type="dxa"/>
            <w:tcBorders>
              <w:top w:val="single" w:sz="4" w:space="0" w:color="000000"/>
              <w:left w:val="single" w:sz="4" w:space="0" w:color="000000"/>
              <w:bottom w:val="single" w:sz="4" w:space="0" w:color="000000"/>
              <w:right w:val="single" w:sz="4" w:space="0" w:color="000000"/>
            </w:tcBorders>
            <w:shd w:val="clear" w:color="auto" w:fill="2E74B5"/>
            <w:vAlign w:val="center"/>
          </w:tcPr>
          <w:p w14:paraId="72869C32" w14:textId="77777777" w:rsidR="009857CE" w:rsidRPr="00062895" w:rsidRDefault="009857CE" w:rsidP="006B311A">
            <w:pPr>
              <w:autoSpaceDE w:val="0"/>
              <w:autoSpaceDN w:val="0"/>
              <w:adjustRightInd w:val="0"/>
              <w:spacing w:after="0" w:line="240" w:lineRule="auto"/>
              <w:jc w:val="center"/>
              <w:rPr>
                <w:rFonts w:cs="Arial"/>
                <w:b/>
                <w:color w:val="FFFFFF"/>
              </w:rPr>
            </w:pPr>
            <w:r w:rsidRPr="00062895">
              <w:rPr>
                <w:rFonts w:cs="Arial"/>
                <w:b/>
                <w:color w:val="FFFFFF"/>
              </w:rPr>
              <w:t>TOTAL</w:t>
            </w:r>
          </w:p>
        </w:tc>
        <w:tc>
          <w:tcPr>
            <w:tcW w:w="1134" w:type="dxa"/>
            <w:tcBorders>
              <w:top w:val="single" w:sz="4" w:space="0" w:color="000000"/>
              <w:left w:val="single" w:sz="4" w:space="0" w:color="000000"/>
              <w:bottom w:val="single" w:sz="4" w:space="0" w:color="000000"/>
              <w:right w:val="single" w:sz="4" w:space="0" w:color="000000"/>
            </w:tcBorders>
            <w:shd w:val="clear" w:color="auto" w:fill="2E74B5"/>
            <w:vAlign w:val="center"/>
          </w:tcPr>
          <w:p w14:paraId="31231B75" w14:textId="77777777" w:rsidR="009857CE" w:rsidRPr="00062895" w:rsidRDefault="009857CE" w:rsidP="006B311A">
            <w:pPr>
              <w:autoSpaceDE w:val="0"/>
              <w:autoSpaceDN w:val="0"/>
              <w:adjustRightInd w:val="0"/>
              <w:spacing w:after="0" w:line="240" w:lineRule="auto"/>
              <w:jc w:val="center"/>
              <w:rPr>
                <w:rFonts w:cs="Arial"/>
                <w:b/>
                <w:color w:val="FFFFFF"/>
              </w:rPr>
            </w:pPr>
            <w:r w:rsidRPr="00062895">
              <w:rPr>
                <w:rFonts w:cs="Arial"/>
                <w:b/>
                <w:color w:val="FFFFFF"/>
              </w:rPr>
              <w:t>10</w:t>
            </w:r>
            <w:r w:rsidR="00DD3B99" w:rsidRPr="00062895">
              <w:rPr>
                <w:rFonts w:cs="Arial"/>
                <w:b/>
                <w:color w:val="FFFFFF"/>
              </w:rPr>
              <w:t>,00</w:t>
            </w:r>
          </w:p>
        </w:tc>
      </w:tr>
    </w:tbl>
    <w:p w14:paraId="1A1DE670" w14:textId="77777777" w:rsidR="009857CE" w:rsidRPr="00062895" w:rsidRDefault="009857CE" w:rsidP="009857CE"/>
    <w:p w14:paraId="081E2717" w14:textId="77777777" w:rsidR="005E1BE3" w:rsidRPr="00062895" w:rsidRDefault="005E1BE3" w:rsidP="005E1BE3">
      <w:pPr>
        <w:tabs>
          <w:tab w:val="left" w:pos="1701"/>
          <w:tab w:val="left" w:pos="1843"/>
        </w:tabs>
        <w:spacing w:after="0" w:line="240" w:lineRule="auto"/>
        <w:jc w:val="both"/>
        <w:rPr>
          <w:rFonts w:cs="Arial"/>
          <w:b/>
          <w:bCs/>
        </w:rPr>
      </w:pPr>
      <w:r w:rsidRPr="00062895">
        <w:rPr>
          <w:rFonts w:cs="Arial"/>
          <w:b/>
          <w:bCs/>
        </w:rPr>
        <w:t>INDICADORES DE EVALUACIÓN</w:t>
      </w:r>
    </w:p>
    <w:p w14:paraId="07CE4D03" w14:textId="77777777" w:rsidR="005E1BE3" w:rsidRPr="00062895" w:rsidRDefault="00B95E97" w:rsidP="005E1BE3">
      <w:pPr>
        <w:pStyle w:val="Sinespaciado"/>
        <w:jc w:val="both"/>
        <w:rPr>
          <w:rFonts w:cs="Arial"/>
        </w:rPr>
      </w:pPr>
      <w:r w:rsidRPr="00062895">
        <w:rPr>
          <w:rFonts w:cs="Arial"/>
        </w:rPr>
        <w:t>En el caso de los tres primeros indicadores, e</w:t>
      </w:r>
      <w:r w:rsidR="00F54B59" w:rsidRPr="00062895">
        <w:rPr>
          <w:rFonts w:cs="Arial"/>
        </w:rPr>
        <w:t>l puntaje máximo descrito en la anterior tabla será asignado al (a los) proponente(s) que obtenga el mayor valor calculado según la ecuación que corresponda</w:t>
      </w:r>
      <w:r w:rsidR="005E1BE3" w:rsidRPr="00062895">
        <w:rPr>
          <w:rFonts w:cs="Arial"/>
        </w:rPr>
        <w:t xml:space="preserve">. En el caso del Indicador Relación Pasivo–Patrimonio, </w:t>
      </w:r>
      <w:r w:rsidR="00F54B59" w:rsidRPr="00062895">
        <w:rPr>
          <w:rFonts w:cs="Arial"/>
        </w:rPr>
        <w:t>el puntaje máximo será asignado a</w:t>
      </w:r>
      <w:r w:rsidR="005E1BE3" w:rsidRPr="00062895">
        <w:rPr>
          <w:rFonts w:cs="Arial"/>
        </w:rPr>
        <w:t>l (</w:t>
      </w:r>
      <w:r w:rsidR="00F54B59" w:rsidRPr="00062895">
        <w:rPr>
          <w:rFonts w:cs="Arial"/>
        </w:rPr>
        <w:t xml:space="preserve">a </w:t>
      </w:r>
      <w:r w:rsidR="005E1BE3" w:rsidRPr="00062895">
        <w:rPr>
          <w:rFonts w:cs="Arial"/>
        </w:rPr>
        <w:t>los) proponente(s) que obtenga el menor valor</w:t>
      </w:r>
      <w:r w:rsidR="00F54B59" w:rsidRPr="00062895">
        <w:rPr>
          <w:rFonts w:cs="Arial"/>
        </w:rPr>
        <w:t xml:space="preserve"> calculado según la ecuación que corresponda</w:t>
      </w:r>
      <w:r w:rsidR="005E1BE3" w:rsidRPr="00062895">
        <w:rPr>
          <w:rFonts w:cs="Arial"/>
        </w:rPr>
        <w:t xml:space="preserve">. </w:t>
      </w:r>
    </w:p>
    <w:p w14:paraId="106D33A6" w14:textId="77777777" w:rsidR="005E1BE3" w:rsidRPr="00062895" w:rsidRDefault="005E1BE3" w:rsidP="005E1BE3">
      <w:pPr>
        <w:pStyle w:val="Sinespaciado"/>
        <w:jc w:val="both"/>
        <w:rPr>
          <w:rFonts w:cs="Arial"/>
        </w:rPr>
      </w:pPr>
    </w:p>
    <w:p w14:paraId="48632CB0" w14:textId="77777777" w:rsidR="005E1BE3" w:rsidRPr="00062895" w:rsidRDefault="005E1BE3" w:rsidP="005E1BE3">
      <w:pPr>
        <w:pStyle w:val="Sinespaciado"/>
        <w:jc w:val="both"/>
        <w:rPr>
          <w:rFonts w:cs="Arial"/>
        </w:rPr>
      </w:pPr>
      <w:r w:rsidRPr="00062895">
        <w:rPr>
          <w:rFonts w:cs="Arial"/>
        </w:rPr>
        <w:t>Los indicadores se detallan a continuación:</w:t>
      </w:r>
    </w:p>
    <w:p w14:paraId="1FB63D6C" w14:textId="77777777" w:rsidR="005E1BE3" w:rsidRPr="00062895" w:rsidRDefault="005E1BE3" w:rsidP="005E1BE3">
      <w:pPr>
        <w:pStyle w:val="Sinespaciado"/>
        <w:jc w:val="both"/>
        <w:rPr>
          <w:rFonts w:cs="Arial"/>
        </w:rPr>
      </w:pPr>
    </w:p>
    <w:p w14:paraId="2D5F17C6" w14:textId="77777777" w:rsidR="005E1BE3" w:rsidRPr="00062895" w:rsidRDefault="005E1BE3" w:rsidP="006415BB">
      <w:pPr>
        <w:pStyle w:val="Sinespaciado"/>
        <w:numPr>
          <w:ilvl w:val="0"/>
          <w:numId w:val="20"/>
        </w:numPr>
        <w:jc w:val="both"/>
        <w:rPr>
          <w:rFonts w:cs="Arial"/>
        </w:rPr>
      </w:pPr>
      <w:r w:rsidRPr="00062895">
        <w:rPr>
          <w:rFonts w:cs="Arial"/>
          <w:b/>
        </w:rPr>
        <w:t>Indicador de Rentabilidad sobre Patrimonio (ROE).-</w:t>
      </w:r>
      <w:r w:rsidRPr="00062895">
        <w:rPr>
          <w:rFonts w:cs="Arial"/>
        </w:rPr>
        <w:t xml:space="preserve"> Mide la rentabilidad generada por el patrimonio neto de la empresa.</w:t>
      </w:r>
    </w:p>
    <w:p w14:paraId="341FE1F8" w14:textId="77777777" w:rsidR="005E1BE3" w:rsidRPr="00062895" w:rsidRDefault="005E1BE3" w:rsidP="006415BB">
      <w:pPr>
        <w:pStyle w:val="Sinespaciado"/>
        <w:numPr>
          <w:ilvl w:val="0"/>
          <w:numId w:val="20"/>
        </w:numPr>
        <w:jc w:val="both"/>
        <w:rPr>
          <w:rFonts w:cs="Arial"/>
        </w:rPr>
      </w:pPr>
      <w:r w:rsidRPr="00062895">
        <w:rPr>
          <w:rFonts w:cs="Arial"/>
          <w:b/>
        </w:rPr>
        <w:t>Indicador de Rentabilidad sobre Activos (ROA).-</w:t>
      </w:r>
      <w:r w:rsidRPr="00062895">
        <w:rPr>
          <w:rFonts w:cs="Arial"/>
        </w:rPr>
        <w:t xml:space="preserve"> Mide la rentabilidad sobre los activos de la empresa.</w:t>
      </w:r>
    </w:p>
    <w:p w14:paraId="462CB52B" w14:textId="77777777" w:rsidR="005E1BE3" w:rsidRPr="00062895" w:rsidRDefault="005E1BE3" w:rsidP="006415BB">
      <w:pPr>
        <w:pStyle w:val="Sinespaciado"/>
        <w:numPr>
          <w:ilvl w:val="0"/>
          <w:numId w:val="20"/>
        </w:numPr>
        <w:jc w:val="both"/>
        <w:rPr>
          <w:rFonts w:cs="Arial"/>
        </w:rPr>
      </w:pPr>
      <w:r w:rsidRPr="00062895">
        <w:rPr>
          <w:rFonts w:cs="Arial"/>
          <w:b/>
        </w:rPr>
        <w:t>Indicador de Liquidez Corriente (LC).-</w:t>
      </w:r>
      <w:r w:rsidRPr="00062895">
        <w:rPr>
          <w:rFonts w:cs="Arial"/>
        </w:rPr>
        <w:t xml:space="preserve"> Mide la capacidad de pago de la deuda inmediata de la empresa.</w:t>
      </w:r>
    </w:p>
    <w:p w14:paraId="3C2F16CD" w14:textId="77777777" w:rsidR="005E1BE3" w:rsidRPr="00062895" w:rsidRDefault="005E1BE3" w:rsidP="006415BB">
      <w:pPr>
        <w:pStyle w:val="Sinespaciado"/>
        <w:numPr>
          <w:ilvl w:val="0"/>
          <w:numId w:val="20"/>
        </w:numPr>
        <w:jc w:val="both"/>
        <w:rPr>
          <w:rFonts w:cs="Arial"/>
        </w:rPr>
      </w:pPr>
      <w:r w:rsidRPr="00062895">
        <w:rPr>
          <w:rFonts w:cs="Arial"/>
          <w:b/>
        </w:rPr>
        <w:t>Indicador de Relación Pasivo–Patrimonio (PP).-</w:t>
      </w:r>
      <w:r w:rsidRPr="00062895">
        <w:rPr>
          <w:rFonts w:cs="Arial"/>
        </w:rPr>
        <w:t xml:space="preserve"> Mide la </w:t>
      </w:r>
      <w:r w:rsidR="007B7FF2" w:rsidRPr="00062895">
        <w:rPr>
          <w:rFonts w:cs="Arial"/>
        </w:rPr>
        <w:t xml:space="preserve">proporción </w:t>
      </w:r>
      <w:r w:rsidR="009969AA" w:rsidRPr="00062895">
        <w:rPr>
          <w:rFonts w:cs="Arial"/>
        </w:rPr>
        <w:t xml:space="preserve">de los activos que ha sido financiado con deuda. </w:t>
      </w:r>
    </w:p>
    <w:p w14:paraId="758A8AB0" w14:textId="77777777" w:rsidR="005E1BE3" w:rsidRPr="00062895" w:rsidRDefault="005E1BE3" w:rsidP="005E1BE3">
      <w:pPr>
        <w:pStyle w:val="Sinespaciado"/>
        <w:jc w:val="both"/>
        <w:rPr>
          <w:rFonts w:cs="Arial"/>
        </w:rPr>
      </w:pPr>
    </w:p>
    <w:p w14:paraId="5EF7886F" w14:textId="77777777" w:rsidR="005E1BE3" w:rsidRPr="00062895" w:rsidRDefault="00B95E97" w:rsidP="005E1BE3">
      <w:pPr>
        <w:pStyle w:val="Sinespaciado"/>
        <w:jc w:val="both"/>
        <w:rPr>
          <w:rFonts w:cs="Arial"/>
        </w:rPr>
      </w:pPr>
      <w:r w:rsidRPr="00062895">
        <w:rPr>
          <w:rFonts w:cs="Arial"/>
        </w:rPr>
        <w:t>En el caso de los tres primeros indicadores, l</w:t>
      </w:r>
      <w:r w:rsidR="005E1BE3" w:rsidRPr="00062895">
        <w:rPr>
          <w:rFonts w:cs="Arial"/>
        </w:rPr>
        <w:t>a calificación pa</w:t>
      </w:r>
      <w:r w:rsidRPr="00062895">
        <w:rPr>
          <w:rFonts w:cs="Arial"/>
        </w:rPr>
        <w:t xml:space="preserve">ra el resto de los proponentes </w:t>
      </w:r>
      <w:r w:rsidR="005E1BE3" w:rsidRPr="00062895">
        <w:rPr>
          <w:rFonts w:cs="Arial"/>
        </w:rPr>
        <w:t>cuyo Indicador no sea el más alto</w:t>
      </w:r>
      <w:r w:rsidRPr="00062895">
        <w:rPr>
          <w:rFonts w:cs="Arial"/>
        </w:rPr>
        <w:t>,</w:t>
      </w:r>
      <w:r w:rsidR="00F54B59" w:rsidRPr="00062895">
        <w:rPr>
          <w:rFonts w:cs="Arial"/>
        </w:rPr>
        <w:t xml:space="preserve"> se efectuará empleando </w:t>
      </w:r>
      <w:r w:rsidR="005E1BE3" w:rsidRPr="00062895">
        <w:rPr>
          <w:rFonts w:cs="Arial"/>
        </w:rPr>
        <w:t xml:space="preserve">la siguiente fórmula: </w:t>
      </w:r>
    </w:p>
    <w:p w14:paraId="5939E5F6" w14:textId="77777777" w:rsidR="005E1BE3" w:rsidRPr="00062895" w:rsidRDefault="00DD3B99" w:rsidP="00DD3B99">
      <w:pPr>
        <w:pStyle w:val="Sinespaciado"/>
        <w:jc w:val="center"/>
        <w:rPr>
          <w:rFonts w:cs="Arial"/>
          <w:lang w:val="es-ES"/>
        </w:rPr>
      </w:pPr>
      <w:r w:rsidRPr="00062895">
        <w:rPr>
          <w:rFonts w:cs="Arial"/>
          <w:position w:val="-30"/>
          <w:lang w:val="es-ES"/>
        </w:rPr>
        <w:object w:dxaOrig="1700" w:dyaOrig="680" w14:anchorId="75FE4279">
          <v:shape id="_x0000_i1029" type="#_x0000_t75" style="width:86.25pt;height:34.5pt" o:ole="">
            <v:imagedata r:id="rId23" o:title=""/>
          </v:shape>
          <o:OLEObject Type="Embed" ProgID="Equation.3" ShapeID="_x0000_i1029" DrawAspect="Content" ObjectID="_1509471990" r:id="rId24"/>
        </w:object>
      </w:r>
    </w:p>
    <w:p w14:paraId="1D37EDD4" w14:textId="77777777" w:rsidR="005E1BE3" w:rsidRPr="00062895" w:rsidRDefault="00DD3B99" w:rsidP="005E1BE3">
      <w:pPr>
        <w:pStyle w:val="Sinespaciado"/>
        <w:jc w:val="both"/>
        <w:rPr>
          <w:rFonts w:cs="Arial"/>
          <w:lang w:val="es-ES"/>
        </w:rPr>
      </w:pPr>
      <w:r w:rsidRPr="00062895">
        <w:rPr>
          <w:rFonts w:cs="Arial"/>
          <w:lang w:val="es-ES"/>
        </w:rPr>
        <w:t xml:space="preserve">Donde: </w:t>
      </w:r>
    </w:p>
    <w:p w14:paraId="05ABA13B" w14:textId="77777777" w:rsidR="005E1BE3" w:rsidRPr="00062895" w:rsidRDefault="00DD3B99" w:rsidP="00E16A16">
      <w:pPr>
        <w:pStyle w:val="Sinespaciado"/>
        <w:ind w:left="284"/>
        <w:rPr>
          <w:rFonts w:cs="Arial"/>
          <w:lang w:val="es-ES"/>
        </w:rPr>
      </w:pPr>
      <w:proofErr w:type="spellStart"/>
      <w:r w:rsidRPr="00062895">
        <w:rPr>
          <w:i/>
          <w:lang w:val="es-ES"/>
        </w:rPr>
        <w:t>IXM</w:t>
      </w:r>
      <w:r w:rsidRPr="00062895">
        <w:rPr>
          <w:i/>
          <w:vertAlign w:val="subscript"/>
          <w:lang w:val="es-ES"/>
        </w:rPr>
        <w:t>m</w:t>
      </w:r>
      <w:proofErr w:type="spellEnd"/>
      <w:r w:rsidRPr="00062895">
        <w:rPr>
          <w:rFonts w:cs="Arial"/>
          <w:lang w:val="es-ES"/>
        </w:rPr>
        <w:tab/>
        <w:t>= Indicador más alto.</w:t>
      </w:r>
    </w:p>
    <w:p w14:paraId="2455054A" w14:textId="77777777" w:rsidR="005E1BE3" w:rsidRPr="00062895" w:rsidRDefault="00DD3B99" w:rsidP="00E16A16">
      <w:pPr>
        <w:pStyle w:val="Sinespaciado"/>
        <w:ind w:left="284"/>
        <w:rPr>
          <w:rFonts w:cs="Arial"/>
          <w:lang w:val="es-ES"/>
        </w:rPr>
      </w:pPr>
      <w:proofErr w:type="spellStart"/>
      <w:r w:rsidRPr="00062895">
        <w:rPr>
          <w:i/>
          <w:lang w:val="es-ES"/>
        </w:rPr>
        <w:t>IXM</w:t>
      </w:r>
      <w:r w:rsidRPr="00062895">
        <w:rPr>
          <w:i/>
          <w:vertAlign w:val="subscript"/>
          <w:lang w:val="es-ES"/>
        </w:rPr>
        <w:t>i</w:t>
      </w:r>
      <w:proofErr w:type="spellEnd"/>
      <w:r w:rsidRPr="00062895">
        <w:rPr>
          <w:rFonts w:cs="Arial"/>
          <w:lang w:val="es-ES"/>
        </w:rPr>
        <w:tab/>
        <w:t>= Indicador del Proponente (</w:t>
      </w:r>
      <w:r w:rsidRPr="00062895">
        <w:rPr>
          <w:i/>
          <w:lang w:val="es-ES"/>
        </w:rPr>
        <w:t>i</w:t>
      </w:r>
      <w:r w:rsidRPr="00062895">
        <w:rPr>
          <w:rFonts w:cs="Arial"/>
          <w:lang w:val="es-ES"/>
        </w:rPr>
        <w:t>).</w:t>
      </w:r>
    </w:p>
    <w:p w14:paraId="6CB8ABD7" w14:textId="77777777" w:rsidR="00DD3B99" w:rsidRPr="00062895" w:rsidRDefault="00DD3B99" w:rsidP="00E16A16">
      <w:pPr>
        <w:pStyle w:val="Sinespaciado"/>
        <w:ind w:left="284"/>
        <w:rPr>
          <w:rFonts w:cs="Arial"/>
          <w:lang w:val="es-ES"/>
        </w:rPr>
      </w:pPr>
      <w:r w:rsidRPr="00062895">
        <w:rPr>
          <w:i/>
          <w:lang w:val="es-ES"/>
        </w:rPr>
        <w:t>PM</w:t>
      </w:r>
      <w:r w:rsidRPr="00062895">
        <w:rPr>
          <w:rFonts w:cs="Arial"/>
          <w:lang w:val="es-ES"/>
        </w:rPr>
        <w:tab/>
      </w:r>
      <w:r w:rsidR="00E16A16" w:rsidRPr="00062895">
        <w:rPr>
          <w:rFonts w:cs="Arial"/>
          <w:lang w:val="es-ES"/>
        </w:rPr>
        <w:tab/>
      </w:r>
      <w:r w:rsidRPr="00062895">
        <w:rPr>
          <w:rFonts w:cs="Arial"/>
          <w:lang w:val="es-ES"/>
        </w:rPr>
        <w:t>= Puntaje Máximo del Indicador que corresponda.</w:t>
      </w:r>
    </w:p>
    <w:p w14:paraId="03A54DA5" w14:textId="77777777" w:rsidR="005E1BE3" w:rsidRPr="00062895" w:rsidRDefault="00DD3B99" w:rsidP="00E16A16">
      <w:pPr>
        <w:pStyle w:val="Sinespaciado"/>
        <w:ind w:left="284"/>
        <w:rPr>
          <w:rFonts w:cs="Arial"/>
          <w:lang w:val="es-ES"/>
        </w:rPr>
      </w:pPr>
      <w:proofErr w:type="spellStart"/>
      <w:r w:rsidRPr="00062895">
        <w:rPr>
          <w:i/>
          <w:lang w:val="es-ES"/>
        </w:rPr>
        <w:t>I</w:t>
      </w:r>
      <w:r w:rsidRPr="00062895">
        <w:rPr>
          <w:i/>
          <w:vertAlign w:val="subscript"/>
          <w:lang w:val="es-ES"/>
        </w:rPr>
        <w:t>i</w:t>
      </w:r>
      <w:proofErr w:type="spellEnd"/>
      <w:r w:rsidR="005E1BE3" w:rsidRPr="00062895">
        <w:rPr>
          <w:rFonts w:cs="Arial"/>
          <w:lang w:val="es-ES"/>
        </w:rPr>
        <w:tab/>
      </w:r>
      <w:r w:rsidR="00E16A16" w:rsidRPr="00062895">
        <w:rPr>
          <w:rFonts w:cs="Arial"/>
          <w:lang w:val="es-ES"/>
        </w:rPr>
        <w:tab/>
      </w:r>
      <w:r w:rsidR="005E1BE3" w:rsidRPr="00062895">
        <w:rPr>
          <w:rFonts w:cs="Arial"/>
          <w:lang w:val="es-ES"/>
        </w:rPr>
        <w:t>= Puntaje del Indicador del Proponente (</w:t>
      </w:r>
      <w:r w:rsidRPr="00062895">
        <w:rPr>
          <w:i/>
          <w:lang w:val="es-ES"/>
        </w:rPr>
        <w:t>i</w:t>
      </w:r>
      <w:r w:rsidR="005E1BE3" w:rsidRPr="00062895">
        <w:rPr>
          <w:rFonts w:cs="Arial"/>
          <w:lang w:val="es-ES"/>
        </w:rPr>
        <w:t>)</w:t>
      </w:r>
      <w:r w:rsidRPr="00062895">
        <w:rPr>
          <w:rFonts w:cs="Arial"/>
          <w:lang w:val="es-ES"/>
        </w:rPr>
        <w:t>.</w:t>
      </w:r>
    </w:p>
    <w:p w14:paraId="77A07433" w14:textId="77777777" w:rsidR="005E1BE3" w:rsidRPr="00062895" w:rsidRDefault="005E1BE3" w:rsidP="005E1BE3">
      <w:pPr>
        <w:pStyle w:val="Sinespaciado"/>
        <w:rPr>
          <w:rFonts w:cs="Arial"/>
          <w:lang w:val="es-ES"/>
        </w:rPr>
      </w:pPr>
    </w:p>
    <w:p w14:paraId="6196D0BF" w14:textId="77777777" w:rsidR="005E1BE3" w:rsidRPr="00062895" w:rsidRDefault="005E1BE3" w:rsidP="005E1BE3">
      <w:pPr>
        <w:pStyle w:val="Sinespaciado"/>
        <w:rPr>
          <w:rFonts w:cs="Arial"/>
          <w:lang w:val="es-ES"/>
        </w:rPr>
      </w:pPr>
      <w:r w:rsidRPr="00062895">
        <w:rPr>
          <w:rFonts w:cs="Arial"/>
          <w:lang w:val="es-ES"/>
        </w:rPr>
        <w:t xml:space="preserve">El valor de </w:t>
      </w:r>
      <w:proofErr w:type="spellStart"/>
      <w:r w:rsidR="00DD3B99" w:rsidRPr="00062895">
        <w:rPr>
          <w:i/>
          <w:lang w:val="es-ES"/>
        </w:rPr>
        <w:t>I</w:t>
      </w:r>
      <w:r w:rsidR="00DD3B99" w:rsidRPr="00062895">
        <w:rPr>
          <w:i/>
          <w:vertAlign w:val="subscript"/>
          <w:lang w:val="es-ES"/>
        </w:rPr>
        <w:t>i</w:t>
      </w:r>
      <w:proofErr w:type="spellEnd"/>
      <w:r w:rsidR="00DD3B99" w:rsidRPr="00062895">
        <w:rPr>
          <w:lang w:val="es-ES"/>
        </w:rPr>
        <w:t xml:space="preserve"> </w:t>
      </w:r>
      <w:r w:rsidRPr="00062895">
        <w:rPr>
          <w:rFonts w:cs="Arial"/>
          <w:lang w:val="es-ES"/>
        </w:rPr>
        <w:t xml:space="preserve">se redondea </w:t>
      </w:r>
      <w:r w:rsidR="00DD3B99" w:rsidRPr="00062895">
        <w:rPr>
          <w:rFonts w:cs="Arial"/>
          <w:lang w:val="es-ES"/>
        </w:rPr>
        <w:t>a dos (2) decimales</w:t>
      </w:r>
      <w:r w:rsidRPr="00062895">
        <w:rPr>
          <w:rFonts w:cs="Arial"/>
          <w:lang w:val="es-ES"/>
        </w:rPr>
        <w:t>.</w:t>
      </w:r>
    </w:p>
    <w:p w14:paraId="71D311EA" w14:textId="77777777" w:rsidR="005E1BE3" w:rsidRPr="00062895" w:rsidRDefault="005E1BE3" w:rsidP="005E1BE3">
      <w:pPr>
        <w:pStyle w:val="Sinespaciado"/>
        <w:rPr>
          <w:rFonts w:cs="Arial"/>
          <w:lang w:val="es-ES"/>
        </w:rPr>
      </w:pPr>
    </w:p>
    <w:p w14:paraId="496338BD" w14:textId="77777777" w:rsidR="005E1BE3" w:rsidRPr="00062895" w:rsidRDefault="00B95E97" w:rsidP="005E1BE3">
      <w:pPr>
        <w:pStyle w:val="Sinespaciado"/>
        <w:rPr>
          <w:rFonts w:cs="Arial"/>
          <w:lang w:val="es-ES"/>
        </w:rPr>
      </w:pPr>
      <w:r w:rsidRPr="00062895">
        <w:rPr>
          <w:rFonts w:cs="Arial"/>
          <w:lang w:val="es-ES"/>
        </w:rPr>
        <w:t xml:space="preserve">En el caso del Indicador </w:t>
      </w:r>
      <w:r w:rsidRPr="00062895">
        <w:rPr>
          <w:rFonts w:cs="Arial"/>
          <w:b/>
          <w:lang w:val="es-ES"/>
        </w:rPr>
        <w:t>Relación Pasivo–Patrimonio, l</w:t>
      </w:r>
      <w:r w:rsidR="005E1BE3" w:rsidRPr="00062895">
        <w:rPr>
          <w:rFonts w:cs="Arial"/>
          <w:lang w:val="es-ES"/>
        </w:rPr>
        <w:t>a ca</w:t>
      </w:r>
      <w:r w:rsidRPr="00062895">
        <w:rPr>
          <w:rFonts w:cs="Arial"/>
          <w:lang w:val="es-ES"/>
        </w:rPr>
        <w:t>lificación para los proponentes</w:t>
      </w:r>
      <w:r w:rsidR="005E1BE3" w:rsidRPr="00062895">
        <w:rPr>
          <w:rFonts w:cs="Arial"/>
          <w:lang w:val="es-ES"/>
        </w:rPr>
        <w:t xml:space="preserve"> cuyo </w:t>
      </w:r>
      <w:r w:rsidRPr="00062895">
        <w:rPr>
          <w:rFonts w:cs="Arial"/>
          <w:lang w:val="es-ES"/>
        </w:rPr>
        <w:t xml:space="preserve">resultado </w:t>
      </w:r>
      <w:r w:rsidR="005E1BE3" w:rsidRPr="00062895">
        <w:rPr>
          <w:rFonts w:cs="Arial"/>
          <w:lang w:val="es-ES"/>
        </w:rPr>
        <w:t>no sea el de menor valor</w:t>
      </w:r>
      <w:r w:rsidRPr="00062895">
        <w:rPr>
          <w:rFonts w:cs="Arial"/>
          <w:lang w:val="es-ES"/>
        </w:rPr>
        <w:t>,</w:t>
      </w:r>
      <w:r w:rsidR="00F54B59" w:rsidRPr="00062895">
        <w:rPr>
          <w:rFonts w:cs="Arial"/>
          <w:lang w:val="es-ES"/>
        </w:rPr>
        <w:t xml:space="preserve"> se efectuará empleando </w:t>
      </w:r>
      <w:r w:rsidR="005E1BE3" w:rsidRPr="00062895">
        <w:rPr>
          <w:rFonts w:cs="Arial"/>
          <w:lang w:val="es-ES"/>
        </w:rPr>
        <w:t>la siguiente fórmula:</w:t>
      </w:r>
    </w:p>
    <w:p w14:paraId="7E8498E0" w14:textId="77777777" w:rsidR="00DD3B99" w:rsidRPr="00062895" w:rsidRDefault="00C8069C" w:rsidP="00DD3B99">
      <w:pPr>
        <w:pStyle w:val="Sinespaciado"/>
        <w:jc w:val="center"/>
        <w:rPr>
          <w:rFonts w:cs="Arial"/>
          <w:lang w:val="es-ES"/>
        </w:rPr>
      </w:pPr>
      <w:r w:rsidRPr="00062895">
        <w:rPr>
          <w:rFonts w:cs="Arial"/>
          <w:position w:val="-30"/>
          <w:lang w:val="es-ES"/>
        </w:rPr>
        <w:object w:dxaOrig="1760" w:dyaOrig="680" w14:anchorId="36492141">
          <v:shape id="_x0000_i1030" type="#_x0000_t75" style="width:89.25pt;height:34.5pt" o:ole="">
            <v:imagedata r:id="rId25" o:title=""/>
          </v:shape>
          <o:OLEObject Type="Embed" ProgID="Equation.3" ShapeID="_x0000_i1030" DrawAspect="Content" ObjectID="_1509471991" r:id="rId26"/>
        </w:object>
      </w:r>
    </w:p>
    <w:p w14:paraId="3FE9D0FF" w14:textId="77777777" w:rsidR="00DD3B99" w:rsidRPr="00062895" w:rsidRDefault="00DD3B99" w:rsidP="00DD3B99">
      <w:pPr>
        <w:pStyle w:val="Sinespaciado"/>
        <w:jc w:val="both"/>
        <w:rPr>
          <w:rFonts w:cs="Arial"/>
          <w:lang w:val="es-ES"/>
        </w:rPr>
      </w:pPr>
      <w:r w:rsidRPr="00062895">
        <w:rPr>
          <w:rFonts w:cs="Arial"/>
          <w:lang w:val="es-ES"/>
        </w:rPr>
        <w:t xml:space="preserve">Donde: </w:t>
      </w:r>
    </w:p>
    <w:p w14:paraId="080397CA" w14:textId="77777777" w:rsidR="00DD3B99" w:rsidRPr="00062895" w:rsidRDefault="00DD3B99" w:rsidP="00E16A16">
      <w:pPr>
        <w:pStyle w:val="Sinespaciado"/>
        <w:ind w:left="284"/>
        <w:rPr>
          <w:rFonts w:cs="Arial"/>
          <w:lang w:val="es-ES"/>
        </w:rPr>
      </w:pPr>
      <w:proofErr w:type="spellStart"/>
      <w:r w:rsidRPr="00062895">
        <w:rPr>
          <w:i/>
          <w:lang w:val="es-ES"/>
        </w:rPr>
        <w:t>IXM</w:t>
      </w:r>
      <w:r w:rsidRPr="00062895">
        <w:rPr>
          <w:i/>
          <w:vertAlign w:val="subscript"/>
          <w:lang w:val="es-ES"/>
        </w:rPr>
        <w:t>m</w:t>
      </w:r>
      <w:proofErr w:type="spellEnd"/>
      <w:r w:rsidRPr="00062895">
        <w:rPr>
          <w:rFonts w:cs="Arial"/>
          <w:lang w:val="es-ES"/>
        </w:rPr>
        <w:tab/>
        <w:t>= Indicador de menor valor.</w:t>
      </w:r>
    </w:p>
    <w:p w14:paraId="0CE2C8FF" w14:textId="71FBE432" w:rsidR="00DD3B99" w:rsidRPr="00062895" w:rsidRDefault="00DD3B99" w:rsidP="00E16A16">
      <w:pPr>
        <w:pStyle w:val="Sinespaciado"/>
        <w:ind w:left="284"/>
        <w:rPr>
          <w:rFonts w:cs="Arial"/>
          <w:lang w:val="es-ES"/>
        </w:rPr>
      </w:pPr>
      <w:proofErr w:type="spellStart"/>
      <w:r w:rsidRPr="00062895">
        <w:rPr>
          <w:i/>
          <w:lang w:val="es-ES"/>
        </w:rPr>
        <w:t>IXM</w:t>
      </w:r>
      <w:r w:rsidRPr="00062895">
        <w:rPr>
          <w:i/>
          <w:vertAlign w:val="subscript"/>
          <w:lang w:val="es-ES"/>
        </w:rPr>
        <w:t>i</w:t>
      </w:r>
      <w:proofErr w:type="spellEnd"/>
      <w:r w:rsidRPr="00062895">
        <w:rPr>
          <w:rFonts w:cs="Arial"/>
          <w:lang w:val="es-ES"/>
        </w:rPr>
        <w:tab/>
      </w:r>
      <w:r w:rsidR="009D6F64">
        <w:rPr>
          <w:rFonts w:cs="Arial"/>
          <w:lang w:val="es-ES"/>
        </w:rPr>
        <w:tab/>
      </w:r>
      <w:r w:rsidRPr="00062895">
        <w:rPr>
          <w:rFonts w:cs="Arial"/>
          <w:lang w:val="es-ES"/>
        </w:rPr>
        <w:t>= Indicador del Proponente (</w:t>
      </w:r>
      <w:r w:rsidRPr="00062895">
        <w:rPr>
          <w:i/>
          <w:lang w:val="es-ES"/>
        </w:rPr>
        <w:t>i</w:t>
      </w:r>
      <w:r w:rsidRPr="00062895">
        <w:rPr>
          <w:rFonts w:cs="Arial"/>
          <w:lang w:val="es-ES"/>
        </w:rPr>
        <w:t>).</w:t>
      </w:r>
    </w:p>
    <w:p w14:paraId="7345A358" w14:textId="77777777" w:rsidR="00DD3B99" w:rsidRPr="00062895" w:rsidRDefault="00DD3B99" w:rsidP="00E16A16">
      <w:pPr>
        <w:pStyle w:val="Sinespaciado"/>
        <w:ind w:left="284"/>
        <w:rPr>
          <w:rFonts w:cs="Arial"/>
          <w:lang w:val="es-ES"/>
        </w:rPr>
      </w:pPr>
      <w:r w:rsidRPr="00062895">
        <w:rPr>
          <w:i/>
          <w:lang w:val="es-ES"/>
        </w:rPr>
        <w:t>PM</w:t>
      </w:r>
      <w:r w:rsidRPr="00062895">
        <w:rPr>
          <w:rFonts w:cs="Arial"/>
          <w:lang w:val="es-ES"/>
        </w:rPr>
        <w:tab/>
      </w:r>
      <w:r w:rsidR="00E16A16" w:rsidRPr="00062895">
        <w:rPr>
          <w:rFonts w:cs="Arial"/>
          <w:lang w:val="es-ES"/>
        </w:rPr>
        <w:tab/>
      </w:r>
      <w:r w:rsidRPr="00062895">
        <w:rPr>
          <w:rFonts w:cs="Arial"/>
          <w:lang w:val="es-ES"/>
        </w:rPr>
        <w:t>= Puntaje Máximo del Indicador.</w:t>
      </w:r>
    </w:p>
    <w:p w14:paraId="51985676" w14:textId="77777777" w:rsidR="00DD3B99" w:rsidRPr="00062895" w:rsidRDefault="00DD3B99" w:rsidP="00E16A16">
      <w:pPr>
        <w:pStyle w:val="Sinespaciado"/>
        <w:ind w:left="284"/>
        <w:rPr>
          <w:rFonts w:cs="Arial"/>
          <w:lang w:val="es-ES"/>
        </w:rPr>
      </w:pPr>
      <w:proofErr w:type="spellStart"/>
      <w:r w:rsidRPr="00062895">
        <w:rPr>
          <w:i/>
          <w:lang w:val="es-ES"/>
        </w:rPr>
        <w:t>I</w:t>
      </w:r>
      <w:r w:rsidRPr="00062895">
        <w:rPr>
          <w:i/>
          <w:vertAlign w:val="subscript"/>
          <w:lang w:val="es-ES"/>
        </w:rPr>
        <w:t>i</w:t>
      </w:r>
      <w:proofErr w:type="spellEnd"/>
      <w:r w:rsidRPr="00062895">
        <w:rPr>
          <w:rFonts w:cs="Arial"/>
          <w:lang w:val="es-ES"/>
        </w:rPr>
        <w:tab/>
      </w:r>
      <w:r w:rsidR="00E16A16" w:rsidRPr="00062895">
        <w:rPr>
          <w:rFonts w:cs="Arial"/>
          <w:lang w:val="es-ES"/>
        </w:rPr>
        <w:tab/>
      </w:r>
      <w:r w:rsidRPr="00062895">
        <w:rPr>
          <w:rFonts w:cs="Arial"/>
          <w:lang w:val="es-ES"/>
        </w:rPr>
        <w:t>= Puntaje del Indicador del Proponente (</w:t>
      </w:r>
      <w:r w:rsidRPr="00062895">
        <w:rPr>
          <w:i/>
          <w:lang w:val="es-ES"/>
        </w:rPr>
        <w:t>i</w:t>
      </w:r>
      <w:r w:rsidRPr="00062895">
        <w:rPr>
          <w:rFonts w:cs="Arial"/>
          <w:lang w:val="es-ES"/>
        </w:rPr>
        <w:t>).</w:t>
      </w:r>
    </w:p>
    <w:p w14:paraId="5C39D17F" w14:textId="77777777" w:rsidR="00DD3B99" w:rsidRPr="00062895" w:rsidRDefault="00DD3B99" w:rsidP="00DD3B99">
      <w:pPr>
        <w:pStyle w:val="Sinespaciado"/>
        <w:rPr>
          <w:rFonts w:cs="Arial"/>
          <w:lang w:val="es-ES"/>
        </w:rPr>
      </w:pPr>
    </w:p>
    <w:p w14:paraId="3126CCCE" w14:textId="77777777" w:rsidR="00DD3B99" w:rsidRPr="00062895" w:rsidRDefault="00DD3B99" w:rsidP="00DD3B99">
      <w:pPr>
        <w:pStyle w:val="Sinespaciado"/>
        <w:rPr>
          <w:rFonts w:cs="Arial"/>
          <w:lang w:val="es-ES"/>
        </w:rPr>
      </w:pPr>
      <w:r w:rsidRPr="00062895">
        <w:rPr>
          <w:rFonts w:cs="Arial"/>
          <w:lang w:val="es-ES"/>
        </w:rPr>
        <w:t xml:space="preserve">El valor de </w:t>
      </w:r>
      <w:proofErr w:type="spellStart"/>
      <w:r w:rsidRPr="00062895">
        <w:rPr>
          <w:i/>
          <w:lang w:val="es-ES"/>
        </w:rPr>
        <w:t>I</w:t>
      </w:r>
      <w:r w:rsidRPr="00062895">
        <w:rPr>
          <w:i/>
          <w:vertAlign w:val="subscript"/>
          <w:lang w:val="es-ES"/>
        </w:rPr>
        <w:t>i</w:t>
      </w:r>
      <w:proofErr w:type="spellEnd"/>
      <w:r w:rsidRPr="00062895">
        <w:rPr>
          <w:lang w:val="es-ES"/>
        </w:rPr>
        <w:t xml:space="preserve"> </w:t>
      </w:r>
      <w:r w:rsidRPr="00062895">
        <w:rPr>
          <w:rFonts w:cs="Arial"/>
          <w:lang w:val="es-ES"/>
        </w:rPr>
        <w:t>se redondea a dos (2) decimales.</w:t>
      </w:r>
    </w:p>
    <w:p w14:paraId="388BC23E" w14:textId="77777777" w:rsidR="005E1BE3" w:rsidRPr="00062895" w:rsidRDefault="005E1BE3" w:rsidP="005E1BE3">
      <w:pPr>
        <w:pStyle w:val="Sinespaciado"/>
        <w:rPr>
          <w:rFonts w:cs="Arial"/>
          <w:lang w:val="es-ES"/>
        </w:rPr>
      </w:pPr>
    </w:p>
    <w:p w14:paraId="64A7A255" w14:textId="77777777" w:rsidR="00584046" w:rsidRPr="00062895" w:rsidRDefault="00584046" w:rsidP="00584046">
      <w:pPr>
        <w:pStyle w:val="Sinespaciado"/>
        <w:jc w:val="both"/>
        <w:rPr>
          <w:rFonts w:cs="Arial"/>
        </w:rPr>
      </w:pPr>
      <w:r w:rsidRPr="00062895">
        <w:rPr>
          <w:rFonts w:cs="Arial"/>
        </w:rPr>
        <w:t>En el caso de participación de empresas constituidas en forma de Asociación o Consorcio, para todos los indicadores mencionados, la evaluación será realizada de forma individual sobre cada una de las empresas que lo conforman, posteriormente se aplicará el promedio ponderado del valor obtenido por cada uno de ellos, considerando los porcentajes de participación de cada empresa en la Asociación o Consorcio</w:t>
      </w:r>
      <w:r w:rsidR="007F1559" w:rsidRPr="00062895">
        <w:rPr>
          <w:rFonts w:cs="Arial"/>
        </w:rPr>
        <w:t xml:space="preserve"> descritos en el </w:t>
      </w:r>
      <w:r w:rsidR="007F1559" w:rsidRPr="00062895">
        <w:rPr>
          <w:color w:val="000000"/>
        </w:rPr>
        <w:t>Documento de Constitución</w:t>
      </w:r>
      <w:r w:rsidRPr="00062895">
        <w:rPr>
          <w:rFonts w:cs="Arial"/>
        </w:rPr>
        <w:t>.</w:t>
      </w:r>
    </w:p>
    <w:p w14:paraId="0E0B809B" w14:textId="77777777" w:rsidR="00000F3B" w:rsidRPr="00062895" w:rsidRDefault="00000F3B" w:rsidP="00000F3B">
      <w:pPr>
        <w:pStyle w:val="Sinespaciado"/>
        <w:jc w:val="both"/>
        <w:rPr>
          <w:rFonts w:cs="Arial"/>
        </w:rPr>
      </w:pPr>
    </w:p>
    <w:p w14:paraId="6A517919" w14:textId="77777777" w:rsidR="00000F3B" w:rsidRPr="00062895" w:rsidRDefault="00000F3B" w:rsidP="00000F3B">
      <w:pPr>
        <w:pStyle w:val="Sinespaciado"/>
        <w:jc w:val="center"/>
        <w:rPr>
          <w:rFonts w:cs="Arial"/>
        </w:rPr>
      </w:pPr>
      <w:r w:rsidRPr="00062895">
        <w:rPr>
          <w:rFonts w:cs="Arial"/>
          <w:position w:val="-82"/>
          <w:lang w:val="es-ES"/>
        </w:rPr>
        <w:object w:dxaOrig="5620" w:dyaOrig="1760" w14:anchorId="2E8D99D9">
          <v:shape id="_x0000_i1031" type="#_x0000_t75" style="width:285pt;height:89.25pt" o:ole="">
            <v:imagedata r:id="rId27" o:title=""/>
          </v:shape>
          <o:OLEObject Type="Embed" ProgID="Equation.3" ShapeID="_x0000_i1031" DrawAspect="Content" ObjectID="_1509471992" r:id="rId28"/>
        </w:object>
      </w:r>
    </w:p>
    <w:p w14:paraId="529F962A" w14:textId="77777777" w:rsidR="00000F3B" w:rsidRPr="00062895" w:rsidRDefault="00000F3B" w:rsidP="00000F3B">
      <w:pPr>
        <w:pStyle w:val="Sinespaciado"/>
        <w:jc w:val="both"/>
        <w:rPr>
          <w:rFonts w:cs="Arial"/>
        </w:rPr>
      </w:pPr>
      <w:r w:rsidRPr="00062895">
        <w:rPr>
          <w:rFonts w:cs="Arial"/>
        </w:rPr>
        <w:t>Donde:</w:t>
      </w:r>
    </w:p>
    <w:p w14:paraId="4F509A2E" w14:textId="77777777" w:rsidR="00000F3B" w:rsidRPr="00062895" w:rsidRDefault="00000F3B" w:rsidP="00000F3B">
      <w:pPr>
        <w:pStyle w:val="Sinespaciado"/>
        <w:ind w:left="284"/>
        <w:rPr>
          <w:rFonts w:cs="Arial"/>
          <w:lang w:val="es-ES"/>
        </w:rPr>
      </w:pPr>
      <w:proofErr w:type="spellStart"/>
      <w:r w:rsidRPr="00062895">
        <w:rPr>
          <w:i/>
          <w:lang w:val="es-ES"/>
        </w:rPr>
        <w:t>ROE</w:t>
      </w:r>
      <w:r w:rsidRPr="00062895">
        <w:rPr>
          <w:i/>
          <w:vertAlign w:val="subscript"/>
          <w:lang w:val="es-ES"/>
        </w:rPr>
        <w:t>Ai</w:t>
      </w:r>
      <w:proofErr w:type="spellEnd"/>
      <w:r w:rsidRPr="00062895">
        <w:rPr>
          <w:rFonts w:cs="Arial"/>
          <w:lang w:val="es-ES"/>
        </w:rPr>
        <w:tab/>
        <w:t>= Indicador ROE de la Asociación o Consorcio (</w:t>
      </w:r>
      <w:r w:rsidRPr="00062895">
        <w:rPr>
          <w:i/>
          <w:lang w:val="es-ES"/>
        </w:rPr>
        <w:t>i</w:t>
      </w:r>
      <w:r w:rsidRPr="00062895">
        <w:rPr>
          <w:rFonts w:cs="Arial"/>
          <w:lang w:val="es-ES"/>
        </w:rPr>
        <w:t>).</w:t>
      </w:r>
    </w:p>
    <w:p w14:paraId="6237B724" w14:textId="77777777" w:rsidR="00000F3B" w:rsidRPr="00062895" w:rsidRDefault="00000F3B" w:rsidP="00000F3B">
      <w:pPr>
        <w:pStyle w:val="Sinespaciado"/>
        <w:ind w:left="284"/>
        <w:rPr>
          <w:rFonts w:cs="Arial"/>
          <w:lang w:val="es-ES"/>
        </w:rPr>
      </w:pPr>
      <w:proofErr w:type="spellStart"/>
      <w:r w:rsidRPr="00062895">
        <w:rPr>
          <w:i/>
          <w:lang w:val="es-ES"/>
        </w:rPr>
        <w:t>ROA</w:t>
      </w:r>
      <w:r w:rsidRPr="00062895">
        <w:rPr>
          <w:i/>
          <w:vertAlign w:val="subscript"/>
          <w:lang w:val="es-ES"/>
        </w:rPr>
        <w:t>Ai</w:t>
      </w:r>
      <w:proofErr w:type="spellEnd"/>
      <w:r w:rsidRPr="00062895">
        <w:rPr>
          <w:rFonts w:cs="Arial"/>
          <w:lang w:val="es-ES"/>
        </w:rPr>
        <w:tab/>
        <w:t>= Indicador ROA de la Asociación o Consorcio (</w:t>
      </w:r>
      <w:r w:rsidRPr="00062895">
        <w:rPr>
          <w:i/>
          <w:lang w:val="es-ES"/>
        </w:rPr>
        <w:t>i</w:t>
      </w:r>
      <w:r w:rsidRPr="00062895">
        <w:rPr>
          <w:rFonts w:cs="Arial"/>
          <w:lang w:val="es-ES"/>
        </w:rPr>
        <w:t>).</w:t>
      </w:r>
    </w:p>
    <w:p w14:paraId="0E79D784" w14:textId="77777777" w:rsidR="00000F3B" w:rsidRPr="00062895" w:rsidRDefault="00000F3B" w:rsidP="00000F3B">
      <w:pPr>
        <w:pStyle w:val="Sinespaciado"/>
        <w:ind w:left="284"/>
        <w:rPr>
          <w:rFonts w:cs="Arial"/>
          <w:lang w:val="es-ES"/>
        </w:rPr>
      </w:pPr>
      <w:proofErr w:type="spellStart"/>
      <w:r w:rsidRPr="00062895">
        <w:rPr>
          <w:i/>
          <w:lang w:val="es-ES"/>
        </w:rPr>
        <w:t>LC</w:t>
      </w:r>
      <w:r w:rsidRPr="00062895">
        <w:rPr>
          <w:i/>
          <w:vertAlign w:val="subscript"/>
          <w:lang w:val="es-ES"/>
        </w:rPr>
        <w:t>Ai</w:t>
      </w:r>
      <w:proofErr w:type="spellEnd"/>
      <w:r w:rsidRPr="00062895">
        <w:rPr>
          <w:rFonts w:cs="Arial"/>
          <w:lang w:val="es-ES"/>
        </w:rPr>
        <w:tab/>
      </w:r>
      <w:r w:rsidRPr="00062895">
        <w:rPr>
          <w:rFonts w:cs="Arial"/>
          <w:lang w:val="es-ES"/>
        </w:rPr>
        <w:tab/>
        <w:t>= Indicador LC de la Asociación o Consorcio (</w:t>
      </w:r>
      <w:r w:rsidRPr="00062895">
        <w:rPr>
          <w:i/>
          <w:lang w:val="es-ES"/>
        </w:rPr>
        <w:t>i</w:t>
      </w:r>
      <w:r w:rsidRPr="00062895">
        <w:rPr>
          <w:rFonts w:cs="Arial"/>
          <w:lang w:val="es-ES"/>
        </w:rPr>
        <w:t>).</w:t>
      </w:r>
    </w:p>
    <w:p w14:paraId="734DAAF5" w14:textId="77777777" w:rsidR="00000F3B" w:rsidRPr="00062895" w:rsidRDefault="00000F3B" w:rsidP="00000F3B">
      <w:pPr>
        <w:pStyle w:val="Sinespaciado"/>
        <w:ind w:left="284"/>
        <w:rPr>
          <w:rFonts w:cs="Arial"/>
          <w:lang w:val="es-ES"/>
        </w:rPr>
      </w:pPr>
      <w:proofErr w:type="spellStart"/>
      <w:r w:rsidRPr="00062895">
        <w:rPr>
          <w:i/>
          <w:lang w:val="es-ES"/>
        </w:rPr>
        <w:t>PP</w:t>
      </w:r>
      <w:r w:rsidRPr="00062895">
        <w:rPr>
          <w:i/>
          <w:vertAlign w:val="subscript"/>
          <w:lang w:val="es-ES"/>
        </w:rPr>
        <w:t>Ai</w:t>
      </w:r>
      <w:proofErr w:type="spellEnd"/>
      <w:r w:rsidRPr="00062895">
        <w:rPr>
          <w:rFonts w:cs="Arial"/>
          <w:lang w:val="es-ES"/>
        </w:rPr>
        <w:tab/>
      </w:r>
      <w:r w:rsidRPr="00062895">
        <w:rPr>
          <w:rFonts w:cs="Arial"/>
          <w:lang w:val="es-ES"/>
        </w:rPr>
        <w:tab/>
        <w:t>= Indicador PP de la Asociación o Consorcio (</w:t>
      </w:r>
      <w:r w:rsidRPr="00062895">
        <w:rPr>
          <w:i/>
          <w:lang w:val="es-ES"/>
        </w:rPr>
        <w:t>i</w:t>
      </w:r>
      <w:r w:rsidRPr="00062895">
        <w:rPr>
          <w:rFonts w:cs="Arial"/>
          <w:lang w:val="es-ES"/>
        </w:rPr>
        <w:t>).</w:t>
      </w:r>
    </w:p>
    <w:p w14:paraId="05A46834" w14:textId="77777777" w:rsidR="00FD6A4B" w:rsidRPr="00062895" w:rsidRDefault="00FD6A4B" w:rsidP="00FD6A4B">
      <w:pPr>
        <w:pStyle w:val="Sinespaciado"/>
        <w:ind w:left="284"/>
        <w:rPr>
          <w:rFonts w:cs="Arial"/>
          <w:lang w:val="es-ES"/>
        </w:rPr>
      </w:pPr>
      <w:proofErr w:type="spellStart"/>
      <w:r w:rsidRPr="00062895">
        <w:rPr>
          <w:i/>
          <w:lang w:val="es-ES"/>
        </w:rPr>
        <w:t>Part</w:t>
      </w:r>
      <w:r w:rsidRPr="00062895">
        <w:rPr>
          <w:i/>
          <w:vertAlign w:val="subscript"/>
          <w:lang w:val="es-ES"/>
        </w:rPr>
        <w:t>i</w:t>
      </w:r>
      <w:proofErr w:type="spellEnd"/>
      <w:r w:rsidRPr="00062895">
        <w:rPr>
          <w:rFonts w:cs="Arial"/>
          <w:lang w:val="es-ES"/>
        </w:rPr>
        <w:tab/>
        <w:t>= Participación de la Empresa (</w:t>
      </w:r>
      <w:r w:rsidRPr="00062895">
        <w:rPr>
          <w:i/>
          <w:lang w:val="es-ES"/>
        </w:rPr>
        <w:t>i</w:t>
      </w:r>
      <w:r w:rsidRPr="00062895">
        <w:rPr>
          <w:rFonts w:cs="Arial"/>
          <w:lang w:val="es-ES"/>
        </w:rPr>
        <w:t>) en la Asociación o Consorcio (</w:t>
      </w:r>
      <w:r w:rsidRPr="00062895">
        <w:rPr>
          <w:i/>
          <w:lang w:val="es-ES"/>
        </w:rPr>
        <w:t>i</w:t>
      </w:r>
      <w:r w:rsidRPr="00062895">
        <w:rPr>
          <w:rFonts w:cs="Arial"/>
          <w:lang w:val="es-ES"/>
        </w:rPr>
        <w:t>).</w:t>
      </w:r>
    </w:p>
    <w:p w14:paraId="0F3E3549" w14:textId="77777777" w:rsidR="00000F3B" w:rsidRPr="00062895" w:rsidRDefault="00000F3B" w:rsidP="00000F3B">
      <w:pPr>
        <w:pStyle w:val="Sinespaciado"/>
        <w:jc w:val="both"/>
        <w:rPr>
          <w:rFonts w:cs="Arial"/>
        </w:rPr>
      </w:pPr>
    </w:p>
    <w:p w14:paraId="608EF34E" w14:textId="77777777" w:rsidR="00000F3B" w:rsidRPr="00062895" w:rsidRDefault="00000F3B" w:rsidP="00000F3B">
      <w:pPr>
        <w:pStyle w:val="Sinespaciado"/>
        <w:jc w:val="both"/>
        <w:rPr>
          <w:rFonts w:cs="Arial"/>
        </w:rPr>
      </w:pPr>
      <w:r w:rsidRPr="00062895">
        <w:rPr>
          <w:rFonts w:cs="Arial"/>
        </w:rPr>
        <w:t>La Puntuación Final es determinada mediante la suma de los Puntos obtenidos en la Evaluación de los Indicadores.</w:t>
      </w:r>
    </w:p>
    <w:p w14:paraId="6718E39B" w14:textId="77777777" w:rsidR="00000F3B" w:rsidRPr="00062895" w:rsidRDefault="00000F3B" w:rsidP="00000F3B">
      <w:pPr>
        <w:pStyle w:val="Sinespaciado"/>
        <w:jc w:val="both"/>
        <w:rPr>
          <w:rFonts w:cs="Arial"/>
        </w:rPr>
      </w:pPr>
    </w:p>
    <w:p w14:paraId="40E09D35" w14:textId="77777777" w:rsidR="00000F3B" w:rsidRPr="00062895" w:rsidRDefault="00000F3B" w:rsidP="00000F3B">
      <w:pPr>
        <w:pStyle w:val="Sinespaciado"/>
        <w:jc w:val="both"/>
        <w:rPr>
          <w:rFonts w:cs="Arial"/>
        </w:rPr>
      </w:pPr>
      <w:r w:rsidRPr="00062895">
        <w:rPr>
          <w:rFonts w:cs="Arial"/>
          <w:b/>
          <w:lang w:val="es-ES"/>
        </w:rPr>
        <w:t>Nota 1:</w:t>
      </w:r>
      <w:r w:rsidRPr="00062895">
        <w:rPr>
          <w:rFonts w:cs="Arial"/>
          <w:lang w:val="es-ES"/>
        </w:rPr>
        <w:t xml:space="preserve"> Los indicadores debe</w:t>
      </w:r>
      <w:r w:rsidR="00CF5E9C" w:rsidRPr="00062895">
        <w:rPr>
          <w:rFonts w:cs="Arial"/>
          <w:lang w:val="es-ES"/>
        </w:rPr>
        <w:t xml:space="preserve">n ser calculados utilizando el </w:t>
      </w:r>
      <w:r w:rsidRPr="00062895">
        <w:rPr>
          <w:rFonts w:cs="Arial"/>
          <w:lang w:val="es-ES"/>
        </w:rPr>
        <w:t>tipo de cambio oficial vigente en la fecha de cierre de los Estados Financieros.</w:t>
      </w:r>
    </w:p>
    <w:p w14:paraId="03FBC350" w14:textId="77777777" w:rsidR="009857CE" w:rsidRPr="00062895" w:rsidRDefault="009857CE" w:rsidP="002363E0">
      <w:pPr>
        <w:pStyle w:val="Sinespaciado"/>
        <w:jc w:val="both"/>
        <w:rPr>
          <w:rFonts w:cs="Arial"/>
        </w:rPr>
      </w:pPr>
    </w:p>
    <w:p w14:paraId="6C808B5B" w14:textId="20F7BBED" w:rsidR="008749D7" w:rsidRPr="00062895" w:rsidRDefault="00D628FA" w:rsidP="006012F6">
      <w:pPr>
        <w:pStyle w:val="Prrafodelista"/>
        <w:numPr>
          <w:ilvl w:val="1"/>
          <w:numId w:val="1"/>
        </w:numPr>
        <w:spacing w:after="0" w:line="240" w:lineRule="auto"/>
        <w:ind w:left="567" w:hanging="567"/>
        <w:jc w:val="both"/>
        <w:outlineLvl w:val="1"/>
        <w:rPr>
          <w:rFonts w:cs="Arial"/>
          <w:b/>
        </w:rPr>
      </w:pPr>
      <w:bookmarkStart w:id="171" w:name="_Toc435729719"/>
      <w:r w:rsidRPr="00062895">
        <w:rPr>
          <w:rFonts w:cs="Arial"/>
          <w:b/>
        </w:rPr>
        <w:t>EVALUACION DEL</w:t>
      </w:r>
      <w:r w:rsidR="008749D7" w:rsidRPr="00062895">
        <w:rPr>
          <w:rFonts w:cs="Arial"/>
          <w:b/>
        </w:rPr>
        <w:t xml:space="preserve"> PERSONAL </w:t>
      </w:r>
      <w:r w:rsidR="002C18B4" w:rsidRPr="00062895">
        <w:rPr>
          <w:rFonts w:cs="Arial"/>
          <w:b/>
        </w:rPr>
        <w:t>CL</w:t>
      </w:r>
      <w:r w:rsidR="00BE09A7">
        <w:rPr>
          <w:rFonts w:cs="Arial"/>
          <w:b/>
        </w:rPr>
        <w:t>A</w:t>
      </w:r>
      <w:r w:rsidR="002C18B4" w:rsidRPr="00062895">
        <w:rPr>
          <w:rFonts w:cs="Arial"/>
          <w:b/>
        </w:rPr>
        <w:t>VE</w:t>
      </w:r>
      <w:bookmarkEnd w:id="171"/>
      <w:r w:rsidR="002C18B4" w:rsidRPr="00062895">
        <w:rPr>
          <w:rFonts w:cs="Arial"/>
          <w:b/>
        </w:rPr>
        <w:t xml:space="preserve"> </w:t>
      </w:r>
    </w:p>
    <w:p w14:paraId="0BF24176" w14:textId="77777777" w:rsidR="008749D7" w:rsidRPr="00062895" w:rsidRDefault="008749D7" w:rsidP="00346333">
      <w:pPr>
        <w:pStyle w:val="Sinespaciado"/>
        <w:jc w:val="both"/>
        <w:rPr>
          <w:rFonts w:asciiTheme="minorHAnsi" w:hAnsiTheme="minorHAnsi" w:cs="Arial"/>
        </w:rPr>
      </w:pPr>
    </w:p>
    <w:p w14:paraId="67C60662" w14:textId="30C3E757" w:rsidR="008749D7" w:rsidRPr="00062895" w:rsidRDefault="00D628FA" w:rsidP="002363E0">
      <w:pPr>
        <w:pStyle w:val="Prrafodelista"/>
        <w:numPr>
          <w:ilvl w:val="2"/>
          <w:numId w:val="1"/>
        </w:numPr>
        <w:spacing w:after="0" w:line="240" w:lineRule="auto"/>
        <w:outlineLvl w:val="1"/>
        <w:rPr>
          <w:rFonts w:asciiTheme="minorHAnsi" w:hAnsiTheme="minorHAnsi" w:cs="Arial"/>
          <w:b/>
        </w:rPr>
      </w:pPr>
      <w:bookmarkStart w:id="172" w:name="_Toc435729720"/>
      <w:r w:rsidRPr="00062895">
        <w:rPr>
          <w:rFonts w:asciiTheme="minorHAnsi" w:hAnsiTheme="minorHAnsi" w:cs="Arial"/>
          <w:b/>
        </w:rPr>
        <w:t>EXPERIENCIA ESPECÍFICA SUPERIOR A</w:t>
      </w:r>
      <w:r w:rsidR="009D6F64">
        <w:rPr>
          <w:rFonts w:asciiTheme="minorHAnsi" w:hAnsiTheme="minorHAnsi" w:cs="Arial"/>
          <w:b/>
        </w:rPr>
        <w:t xml:space="preserve">L MÍNIMO </w:t>
      </w:r>
      <w:r w:rsidRPr="00062895">
        <w:rPr>
          <w:rFonts w:asciiTheme="minorHAnsi" w:hAnsiTheme="minorHAnsi" w:cs="Arial"/>
          <w:b/>
        </w:rPr>
        <w:t>REQUERID</w:t>
      </w:r>
      <w:r w:rsidR="009D6F64">
        <w:rPr>
          <w:rFonts w:asciiTheme="minorHAnsi" w:hAnsiTheme="minorHAnsi" w:cs="Arial"/>
          <w:b/>
        </w:rPr>
        <w:t>O</w:t>
      </w:r>
      <w:bookmarkEnd w:id="172"/>
    </w:p>
    <w:p w14:paraId="32EFD87C" w14:textId="159E38F6" w:rsidR="008749D7" w:rsidRPr="00062895" w:rsidRDefault="008749D7" w:rsidP="002363E0">
      <w:pPr>
        <w:pStyle w:val="Sinespaciado"/>
        <w:jc w:val="both"/>
        <w:rPr>
          <w:rFonts w:asciiTheme="minorHAnsi" w:hAnsiTheme="minorHAnsi" w:cs="Arial"/>
        </w:rPr>
      </w:pPr>
      <w:r w:rsidRPr="00062895">
        <w:rPr>
          <w:rFonts w:asciiTheme="minorHAnsi" w:hAnsiTheme="minorHAnsi" w:cs="Arial"/>
        </w:rPr>
        <w:t>Para la experiencia específica superior a</w:t>
      </w:r>
      <w:r w:rsidR="009D6F64">
        <w:rPr>
          <w:rFonts w:asciiTheme="minorHAnsi" w:hAnsiTheme="minorHAnsi" w:cs="Arial"/>
        </w:rPr>
        <w:t xml:space="preserve">l mínimo </w:t>
      </w:r>
      <w:r w:rsidRPr="00062895">
        <w:rPr>
          <w:rFonts w:asciiTheme="minorHAnsi" w:hAnsiTheme="minorHAnsi" w:cs="Arial"/>
        </w:rPr>
        <w:t>requerid</w:t>
      </w:r>
      <w:r w:rsidR="009D6F64">
        <w:rPr>
          <w:rFonts w:asciiTheme="minorHAnsi" w:hAnsiTheme="minorHAnsi" w:cs="Arial"/>
        </w:rPr>
        <w:t>o</w:t>
      </w:r>
      <w:r w:rsidRPr="00062895">
        <w:rPr>
          <w:rFonts w:asciiTheme="minorHAnsi" w:hAnsiTheme="minorHAnsi" w:cs="Arial"/>
        </w:rPr>
        <w:t xml:space="preserve">, para cada cargo del personal clave, se otorgará la máxima puntuación a la </w:t>
      </w:r>
      <w:r w:rsidR="00223C48" w:rsidRPr="00062895">
        <w:rPr>
          <w:rFonts w:asciiTheme="minorHAnsi" w:hAnsiTheme="minorHAnsi" w:cs="Arial"/>
        </w:rPr>
        <w:t xml:space="preserve">EMPRESA PROPONENTE </w:t>
      </w:r>
      <w:r w:rsidRPr="00062895">
        <w:rPr>
          <w:rFonts w:asciiTheme="minorHAnsi" w:hAnsiTheme="minorHAnsi" w:cs="Arial"/>
        </w:rPr>
        <w:t xml:space="preserve">que presente al personal con la mayor cantidad de años de experiencia específica, luego se hará un prorrateo en la ponderación del puntaje para el personal del resto de las </w:t>
      </w:r>
      <w:r w:rsidR="00223C48" w:rsidRPr="00062895">
        <w:rPr>
          <w:rFonts w:asciiTheme="minorHAnsi" w:hAnsiTheme="minorHAnsi" w:cs="Arial"/>
        </w:rPr>
        <w:t xml:space="preserve">EMPRESAS PROPONENTES </w:t>
      </w:r>
      <w:r w:rsidRPr="00062895">
        <w:rPr>
          <w:rFonts w:asciiTheme="minorHAnsi" w:hAnsiTheme="minorHAnsi" w:cs="Arial"/>
        </w:rPr>
        <w:t>aplicando la siguiente fórmula:</w:t>
      </w:r>
    </w:p>
    <w:p w14:paraId="3650E2B1" w14:textId="77777777" w:rsidR="008749D7" w:rsidRPr="00062895" w:rsidRDefault="008749D7" w:rsidP="002363E0">
      <w:pPr>
        <w:pStyle w:val="Sinespaciado"/>
        <w:jc w:val="both"/>
        <w:rPr>
          <w:rFonts w:asciiTheme="minorHAnsi" w:hAnsiTheme="minorHAnsi" w:cs="Arial"/>
        </w:rPr>
      </w:pPr>
    </w:p>
    <w:p w14:paraId="58156B61" w14:textId="77777777" w:rsidR="008749D7" w:rsidRPr="00062895" w:rsidRDefault="008D7291" w:rsidP="002363E0">
      <w:pPr>
        <w:spacing w:after="0" w:line="240" w:lineRule="auto"/>
        <w:jc w:val="center"/>
        <w:rPr>
          <w:rFonts w:asciiTheme="minorHAnsi" w:hAnsiTheme="minorHAnsi" w:cs="Arial"/>
        </w:rPr>
      </w:pPr>
      <m:oMathPara>
        <m:oMath>
          <m:sSub>
            <m:sSubPr>
              <m:ctrlPr>
                <w:rPr>
                  <w:rFonts w:ascii="Cambria Math" w:hAnsi="Cambria Math" w:cs="Arial"/>
                </w:rPr>
              </m:ctrlPr>
            </m:sSubPr>
            <m:e>
              <m:r>
                <m:rPr>
                  <m:sty m:val="p"/>
                </m:rPr>
                <w:rPr>
                  <w:rFonts w:ascii="Cambria Math" w:hAnsi="Cambria Math" w:cs="Arial"/>
                </w:rPr>
                <m:t>PXES</m:t>
              </m:r>
            </m:e>
            <m:sub>
              <m:r>
                <m:rPr>
                  <m:sty m:val="p"/>
                </m:rPr>
                <w:rPr>
                  <w:rFonts w:ascii="Cambria Math" w:hAnsi="Cambria Math" w:cs="Arial"/>
                </w:rPr>
                <m:t>i</m:t>
              </m:r>
            </m:sub>
          </m:sSub>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AXE</m:t>
              </m:r>
            </m:num>
            <m:den>
              <m:r>
                <m:rPr>
                  <m:sty m:val="p"/>
                </m:rPr>
                <w:rPr>
                  <w:rFonts w:ascii="Cambria Math" w:hAnsi="Cambria Math" w:cs="Arial"/>
                </w:rPr>
                <m:t>AX</m:t>
              </m:r>
            </m:den>
          </m:f>
          <m:r>
            <m:rPr>
              <m:sty m:val="p"/>
            </m:rPr>
            <w:rPr>
              <w:rFonts w:ascii="Cambria Math" w:hAnsi="Cambria Math" w:cs="Arial"/>
            </w:rPr>
            <m:t>×PA</m:t>
          </m:r>
        </m:oMath>
      </m:oMathPara>
    </w:p>
    <w:p w14:paraId="48C5423A" w14:textId="77777777" w:rsidR="008749D7" w:rsidRPr="00062895" w:rsidRDefault="008749D7" w:rsidP="002363E0">
      <w:pPr>
        <w:pStyle w:val="Sinespaciado"/>
        <w:jc w:val="both"/>
        <w:rPr>
          <w:rFonts w:asciiTheme="minorHAnsi" w:hAnsiTheme="minorHAnsi" w:cs="Arial"/>
        </w:rPr>
      </w:pPr>
      <w:r w:rsidRPr="00062895">
        <w:rPr>
          <w:rFonts w:asciiTheme="minorHAnsi" w:hAnsiTheme="minorHAnsi" w:cs="Arial"/>
        </w:rPr>
        <w:t>Donde:</w:t>
      </w:r>
    </w:p>
    <w:p w14:paraId="528A8AAE" w14:textId="77777777" w:rsidR="008749D7" w:rsidRPr="00062895" w:rsidRDefault="008749D7" w:rsidP="002363E0">
      <w:pPr>
        <w:pStyle w:val="Sinespaciado"/>
        <w:jc w:val="both"/>
        <w:rPr>
          <w:rFonts w:asciiTheme="minorHAnsi" w:hAnsiTheme="minorHAnsi" w:cs="Arial"/>
        </w:rPr>
      </w:pPr>
    </w:p>
    <w:p w14:paraId="27F7065C" w14:textId="77777777" w:rsidR="008749D7" w:rsidRPr="00062895" w:rsidRDefault="008749D7" w:rsidP="00E16A16">
      <w:pPr>
        <w:pStyle w:val="Sinespaciado"/>
        <w:ind w:left="284"/>
        <w:jc w:val="both"/>
        <w:rPr>
          <w:rFonts w:asciiTheme="minorHAnsi" w:hAnsiTheme="minorHAnsi" w:cs="Arial"/>
        </w:rPr>
      </w:pPr>
      <w:proofErr w:type="spellStart"/>
      <w:r w:rsidRPr="00062895">
        <w:rPr>
          <w:rFonts w:asciiTheme="minorHAnsi" w:hAnsiTheme="minorHAnsi" w:cs="Arial"/>
        </w:rPr>
        <w:t>PXESi</w:t>
      </w:r>
      <w:proofErr w:type="spellEnd"/>
      <w:r w:rsidRPr="00062895">
        <w:rPr>
          <w:rFonts w:asciiTheme="minorHAnsi" w:hAnsiTheme="minorHAnsi" w:cs="Arial"/>
        </w:rPr>
        <w:t xml:space="preserve"> </w:t>
      </w:r>
      <w:r w:rsidR="00E16A16" w:rsidRPr="00062895">
        <w:rPr>
          <w:rFonts w:asciiTheme="minorHAnsi" w:hAnsiTheme="minorHAnsi" w:cs="Arial"/>
        </w:rPr>
        <w:tab/>
      </w:r>
      <w:r w:rsidRPr="00062895">
        <w:rPr>
          <w:rFonts w:asciiTheme="minorHAnsi" w:hAnsiTheme="minorHAnsi" w:cs="Arial"/>
        </w:rPr>
        <w:t>= Puntaje de la Experiencia Específica Superior de la propuesta (i)</w:t>
      </w:r>
      <w:r w:rsidR="00223C48" w:rsidRPr="00062895">
        <w:rPr>
          <w:rFonts w:asciiTheme="minorHAnsi" w:hAnsiTheme="minorHAnsi" w:cs="Arial"/>
        </w:rPr>
        <w:t>.</w:t>
      </w:r>
    </w:p>
    <w:p w14:paraId="4ABBC665" w14:textId="77777777" w:rsidR="008749D7" w:rsidRPr="00062895" w:rsidRDefault="008749D7" w:rsidP="001D3AC2">
      <w:pPr>
        <w:pStyle w:val="Sinespaciado"/>
        <w:ind w:left="1418" w:hanging="1134"/>
        <w:jc w:val="both"/>
        <w:rPr>
          <w:rFonts w:asciiTheme="minorHAnsi" w:hAnsiTheme="minorHAnsi" w:cs="Arial"/>
        </w:rPr>
      </w:pPr>
      <w:r w:rsidRPr="00062895">
        <w:rPr>
          <w:rFonts w:asciiTheme="minorHAnsi" w:hAnsiTheme="minorHAnsi" w:cs="Arial"/>
        </w:rPr>
        <w:t xml:space="preserve">AX </w:t>
      </w:r>
      <w:r w:rsidR="001D3AC2" w:rsidRPr="00062895">
        <w:rPr>
          <w:rFonts w:asciiTheme="minorHAnsi" w:hAnsiTheme="minorHAnsi" w:cs="Arial"/>
        </w:rPr>
        <w:tab/>
      </w:r>
      <w:r w:rsidRPr="00062895">
        <w:rPr>
          <w:rFonts w:asciiTheme="minorHAnsi" w:hAnsiTheme="minorHAnsi" w:cs="Arial"/>
        </w:rPr>
        <w:t xml:space="preserve">= Valor más alto de </w:t>
      </w:r>
      <w:bookmarkStart w:id="173" w:name="OLE_LINK15"/>
      <w:bookmarkStart w:id="174" w:name="OLE_LINK16"/>
      <w:r w:rsidRPr="00062895">
        <w:rPr>
          <w:rFonts w:asciiTheme="minorHAnsi" w:hAnsiTheme="minorHAnsi" w:cs="Arial"/>
        </w:rPr>
        <w:t xml:space="preserve">Años de Experiencia Específica </w:t>
      </w:r>
      <w:r w:rsidR="001D3AC2" w:rsidRPr="00062895">
        <w:rPr>
          <w:rFonts w:asciiTheme="minorHAnsi" w:hAnsiTheme="minorHAnsi" w:cs="Arial"/>
        </w:rPr>
        <w:t xml:space="preserve">del personal por cada cargo del </w:t>
      </w:r>
      <w:r w:rsidRPr="00062895">
        <w:rPr>
          <w:rFonts w:asciiTheme="minorHAnsi" w:hAnsiTheme="minorHAnsi" w:cs="Arial"/>
        </w:rPr>
        <w:t>personal clave</w:t>
      </w:r>
      <w:bookmarkEnd w:id="173"/>
      <w:bookmarkEnd w:id="174"/>
      <w:r w:rsidRPr="00062895">
        <w:rPr>
          <w:rFonts w:asciiTheme="minorHAnsi" w:hAnsiTheme="minorHAnsi" w:cs="Arial"/>
        </w:rPr>
        <w:t xml:space="preserve"> entre las </w:t>
      </w:r>
      <w:r w:rsidR="00223C48" w:rsidRPr="00062895">
        <w:rPr>
          <w:rFonts w:asciiTheme="minorHAnsi" w:hAnsiTheme="minorHAnsi" w:cs="Arial"/>
        </w:rPr>
        <w:t>EMPRESAS PROPONENTES.</w:t>
      </w:r>
    </w:p>
    <w:p w14:paraId="20B6FBC4" w14:textId="77777777" w:rsidR="008749D7" w:rsidRPr="00062895" w:rsidRDefault="008749D7" w:rsidP="00E16A16">
      <w:pPr>
        <w:pStyle w:val="Sinespaciado"/>
        <w:ind w:left="1409" w:hanging="1125"/>
        <w:jc w:val="both"/>
        <w:rPr>
          <w:rFonts w:asciiTheme="minorHAnsi" w:hAnsiTheme="minorHAnsi" w:cs="Arial"/>
        </w:rPr>
      </w:pPr>
      <w:r w:rsidRPr="00062895">
        <w:rPr>
          <w:rFonts w:asciiTheme="minorHAnsi" w:hAnsiTheme="minorHAnsi" w:cs="Arial"/>
        </w:rPr>
        <w:t xml:space="preserve">AXE </w:t>
      </w:r>
      <w:r w:rsidR="00E16A16" w:rsidRPr="00062895">
        <w:rPr>
          <w:rFonts w:asciiTheme="minorHAnsi" w:hAnsiTheme="minorHAnsi" w:cs="Arial"/>
        </w:rPr>
        <w:tab/>
      </w:r>
      <w:r w:rsidR="00E16A16" w:rsidRPr="00062895">
        <w:rPr>
          <w:rFonts w:asciiTheme="minorHAnsi" w:hAnsiTheme="minorHAnsi" w:cs="Arial"/>
        </w:rPr>
        <w:tab/>
      </w:r>
      <w:r w:rsidRPr="00062895">
        <w:rPr>
          <w:rFonts w:asciiTheme="minorHAnsi" w:hAnsiTheme="minorHAnsi" w:cs="Arial"/>
        </w:rPr>
        <w:t xml:space="preserve">= Años de Experiencia Específica del personal por cada cargo del personal clave de la </w:t>
      </w:r>
      <w:r w:rsidR="00223C48" w:rsidRPr="00062895">
        <w:rPr>
          <w:rFonts w:asciiTheme="minorHAnsi" w:hAnsiTheme="minorHAnsi" w:cs="Arial"/>
        </w:rPr>
        <w:t>EMPRESA PROPONENTE.</w:t>
      </w:r>
    </w:p>
    <w:p w14:paraId="26E55756" w14:textId="77777777" w:rsidR="008749D7" w:rsidRPr="00062895" w:rsidRDefault="008749D7" w:rsidP="00E16A16">
      <w:pPr>
        <w:pStyle w:val="Sinespaciado"/>
        <w:ind w:left="284"/>
        <w:jc w:val="both"/>
        <w:rPr>
          <w:rFonts w:asciiTheme="minorHAnsi" w:hAnsiTheme="minorHAnsi" w:cs="Arial"/>
        </w:rPr>
      </w:pPr>
      <w:r w:rsidRPr="00062895">
        <w:rPr>
          <w:rFonts w:asciiTheme="minorHAnsi" w:hAnsiTheme="minorHAnsi" w:cs="Arial"/>
        </w:rPr>
        <w:t xml:space="preserve">PA </w:t>
      </w:r>
      <w:r w:rsidR="00E16A16" w:rsidRPr="00062895">
        <w:rPr>
          <w:rFonts w:asciiTheme="minorHAnsi" w:hAnsiTheme="minorHAnsi" w:cs="Arial"/>
        </w:rPr>
        <w:tab/>
      </w:r>
      <w:r w:rsidR="00E16A16" w:rsidRPr="00062895">
        <w:rPr>
          <w:rFonts w:asciiTheme="minorHAnsi" w:hAnsiTheme="minorHAnsi" w:cs="Arial"/>
        </w:rPr>
        <w:tab/>
      </w:r>
      <w:r w:rsidRPr="00062895">
        <w:rPr>
          <w:rFonts w:asciiTheme="minorHAnsi" w:hAnsiTheme="minorHAnsi" w:cs="Arial"/>
        </w:rPr>
        <w:t>= Puntaje asignado para cada cargo clave</w:t>
      </w:r>
      <w:r w:rsidR="00223C48" w:rsidRPr="00062895">
        <w:rPr>
          <w:rFonts w:asciiTheme="minorHAnsi" w:hAnsiTheme="minorHAnsi" w:cs="Arial"/>
        </w:rPr>
        <w:t>.</w:t>
      </w:r>
    </w:p>
    <w:p w14:paraId="47543C82" w14:textId="77777777" w:rsidR="00223C48" w:rsidRPr="00062895" w:rsidRDefault="00223C48" w:rsidP="002363E0">
      <w:pPr>
        <w:pStyle w:val="Sinespaciado"/>
        <w:jc w:val="both"/>
        <w:rPr>
          <w:rFonts w:asciiTheme="minorHAnsi" w:hAnsiTheme="minorHAnsi" w:cs="Arial"/>
        </w:rPr>
      </w:pPr>
    </w:p>
    <w:p w14:paraId="05A21EE6" w14:textId="77777777" w:rsidR="008749D7" w:rsidRPr="00062895" w:rsidRDefault="008749D7" w:rsidP="002363E0">
      <w:pPr>
        <w:pStyle w:val="Sinespaciado"/>
        <w:jc w:val="both"/>
        <w:rPr>
          <w:rFonts w:asciiTheme="minorHAnsi" w:hAnsiTheme="minorHAnsi" w:cs="Arial"/>
        </w:rPr>
      </w:pPr>
      <w:r w:rsidRPr="00062895">
        <w:rPr>
          <w:rFonts w:asciiTheme="minorHAnsi" w:hAnsiTheme="minorHAnsi" w:cs="Arial"/>
        </w:rPr>
        <w:t xml:space="preserve">El valor de </w:t>
      </w:r>
      <w:proofErr w:type="spellStart"/>
      <w:r w:rsidRPr="00062895">
        <w:rPr>
          <w:rFonts w:asciiTheme="minorHAnsi" w:hAnsiTheme="minorHAnsi" w:cs="Arial"/>
        </w:rPr>
        <w:t>PXESi</w:t>
      </w:r>
      <w:proofErr w:type="spellEnd"/>
      <w:r w:rsidRPr="00062895">
        <w:rPr>
          <w:rFonts w:asciiTheme="minorHAnsi" w:hAnsiTheme="minorHAnsi" w:cs="Arial"/>
        </w:rPr>
        <w:t xml:space="preserve"> se redondea </w:t>
      </w:r>
      <w:r w:rsidR="001D4120" w:rsidRPr="00062895">
        <w:rPr>
          <w:rFonts w:asciiTheme="minorHAnsi" w:hAnsiTheme="minorHAnsi" w:cs="Arial"/>
        </w:rPr>
        <w:t xml:space="preserve">a dos decimales </w:t>
      </w:r>
      <w:r w:rsidRPr="00062895">
        <w:rPr>
          <w:rFonts w:asciiTheme="minorHAnsi" w:hAnsiTheme="minorHAnsi" w:cs="Arial"/>
        </w:rPr>
        <w:t>de manera automática por Excel</w:t>
      </w:r>
      <w:r w:rsidR="001D4120" w:rsidRPr="00062895">
        <w:rPr>
          <w:rFonts w:asciiTheme="minorHAnsi" w:hAnsiTheme="minorHAnsi" w:cs="Arial"/>
        </w:rPr>
        <w:t xml:space="preserve"> aplicando la función REDONDEAR</w:t>
      </w:r>
      <w:r w:rsidRPr="00062895">
        <w:rPr>
          <w:rFonts w:asciiTheme="minorHAnsi" w:hAnsiTheme="minorHAnsi" w:cs="Arial"/>
        </w:rPr>
        <w:t>.</w:t>
      </w:r>
      <w:r w:rsidRPr="00062895" w:rsidDel="00E94E4A">
        <w:rPr>
          <w:rFonts w:asciiTheme="minorHAnsi" w:hAnsiTheme="minorHAnsi" w:cs="Arial"/>
        </w:rPr>
        <w:t xml:space="preserve"> </w:t>
      </w:r>
      <w:r w:rsidRPr="00062895">
        <w:rPr>
          <w:rFonts w:asciiTheme="minorHAnsi" w:hAnsiTheme="minorHAnsi" w:cs="Arial"/>
        </w:rPr>
        <w:t>La puntuación por cargo del personal clave se determina luego de completar la siguiente tabla:</w:t>
      </w:r>
    </w:p>
    <w:p w14:paraId="3787FE99" w14:textId="77777777" w:rsidR="008749D7" w:rsidRPr="00062895" w:rsidRDefault="008749D7" w:rsidP="002363E0">
      <w:pPr>
        <w:pStyle w:val="Sinespaciado"/>
        <w:jc w:val="both"/>
        <w:rPr>
          <w:rFonts w:asciiTheme="minorHAnsi" w:hAnsiTheme="minorHAnsi" w:cs="Arial"/>
        </w:rPr>
      </w:pPr>
    </w:p>
    <w:tbl>
      <w:tblPr>
        <w:tblW w:w="5000" w:type="pct"/>
        <w:tblCellMar>
          <w:left w:w="70" w:type="dxa"/>
          <w:right w:w="70" w:type="dxa"/>
        </w:tblCellMar>
        <w:tblLook w:val="04A0" w:firstRow="1" w:lastRow="0" w:firstColumn="1" w:lastColumn="0" w:noHBand="0" w:noVBand="1"/>
      </w:tblPr>
      <w:tblGrid>
        <w:gridCol w:w="2150"/>
        <w:gridCol w:w="4370"/>
        <w:gridCol w:w="2976"/>
      </w:tblGrid>
      <w:tr w:rsidR="00840A6F" w:rsidRPr="00062895" w14:paraId="1C7C9BFA" w14:textId="77777777" w:rsidTr="00E24774">
        <w:trPr>
          <w:trHeight w:val="189"/>
        </w:trPr>
        <w:tc>
          <w:tcPr>
            <w:tcW w:w="1132" w:type="pct"/>
            <w:tcBorders>
              <w:top w:val="single" w:sz="8" w:space="0" w:color="auto"/>
              <w:left w:val="single" w:sz="8" w:space="0" w:color="auto"/>
              <w:bottom w:val="single" w:sz="8" w:space="0" w:color="auto"/>
              <w:right w:val="single" w:sz="8" w:space="0" w:color="auto"/>
            </w:tcBorders>
            <w:shd w:val="clear" w:color="auto" w:fill="44546A"/>
            <w:noWrap/>
            <w:vAlign w:val="center"/>
          </w:tcPr>
          <w:p w14:paraId="773F1164" w14:textId="77777777" w:rsidR="00840A6F" w:rsidRPr="00062895" w:rsidRDefault="00840A6F" w:rsidP="002363E0">
            <w:pPr>
              <w:spacing w:after="0" w:line="240" w:lineRule="auto"/>
              <w:jc w:val="center"/>
              <w:rPr>
                <w:rFonts w:asciiTheme="minorHAnsi" w:hAnsiTheme="minorHAnsi" w:cs="Arial"/>
                <w:b/>
                <w:bCs/>
                <w:color w:val="FFFFFF"/>
                <w:lang w:eastAsia="es-ES"/>
              </w:rPr>
            </w:pPr>
            <w:r w:rsidRPr="00062895">
              <w:rPr>
                <w:rFonts w:asciiTheme="minorHAnsi" w:hAnsiTheme="minorHAnsi" w:cs="Arial"/>
                <w:b/>
                <w:bCs/>
                <w:color w:val="FFFFFF"/>
                <w:lang w:eastAsia="es-ES"/>
              </w:rPr>
              <w:t>CARGO:</w:t>
            </w:r>
          </w:p>
        </w:tc>
        <w:tc>
          <w:tcPr>
            <w:tcW w:w="2301" w:type="pct"/>
            <w:tcBorders>
              <w:top w:val="single" w:sz="8" w:space="0" w:color="auto"/>
              <w:left w:val="nil"/>
              <w:bottom w:val="single" w:sz="8" w:space="0" w:color="auto"/>
              <w:right w:val="single" w:sz="8" w:space="0" w:color="000000"/>
            </w:tcBorders>
            <w:shd w:val="clear" w:color="auto" w:fill="44546A"/>
            <w:vAlign w:val="center"/>
          </w:tcPr>
          <w:p w14:paraId="498B130D" w14:textId="6C36CE6C" w:rsidR="00840A6F" w:rsidRPr="00062895" w:rsidRDefault="00840A6F" w:rsidP="002363E0">
            <w:pPr>
              <w:spacing w:after="0" w:line="240" w:lineRule="auto"/>
              <w:jc w:val="center"/>
              <w:rPr>
                <w:rFonts w:asciiTheme="minorHAnsi" w:hAnsiTheme="minorHAnsi" w:cs="Arial"/>
                <w:b/>
                <w:bCs/>
                <w:color w:val="FFFFFF"/>
                <w:lang w:eastAsia="es-ES"/>
              </w:rPr>
            </w:pPr>
            <w:r w:rsidRPr="00062895">
              <w:rPr>
                <w:rFonts w:asciiTheme="minorHAnsi" w:hAnsiTheme="minorHAnsi" w:cs="Arial"/>
                <w:b/>
                <w:bCs/>
                <w:color w:val="FFFFFF"/>
                <w:lang w:eastAsia="es-ES"/>
              </w:rPr>
              <w:t>DIRECTOR DEL PROYECTO</w:t>
            </w:r>
          </w:p>
        </w:tc>
        <w:tc>
          <w:tcPr>
            <w:tcW w:w="1567" w:type="pct"/>
            <w:tcBorders>
              <w:top w:val="single" w:sz="8" w:space="0" w:color="auto"/>
              <w:left w:val="nil"/>
              <w:bottom w:val="single" w:sz="8" w:space="0" w:color="auto"/>
              <w:right w:val="single" w:sz="8" w:space="0" w:color="auto"/>
            </w:tcBorders>
            <w:shd w:val="clear" w:color="auto" w:fill="44546A"/>
            <w:noWrap/>
            <w:vAlign w:val="center"/>
          </w:tcPr>
          <w:p w14:paraId="2A47B878" w14:textId="77777777" w:rsidR="00840A6F" w:rsidRPr="00062895" w:rsidRDefault="00840A6F" w:rsidP="00406D6D">
            <w:pPr>
              <w:spacing w:after="0" w:line="240" w:lineRule="auto"/>
              <w:jc w:val="center"/>
              <w:rPr>
                <w:rFonts w:asciiTheme="minorHAnsi" w:hAnsiTheme="minorHAnsi" w:cs="Arial"/>
                <w:b/>
                <w:bCs/>
                <w:color w:val="FFFFFF"/>
                <w:lang w:eastAsia="es-ES"/>
              </w:rPr>
            </w:pPr>
            <w:r w:rsidRPr="00062895">
              <w:rPr>
                <w:rFonts w:asciiTheme="minorHAnsi" w:hAnsiTheme="minorHAnsi" w:cs="Arial"/>
                <w:b/>
                <w:bCs/>
                <w:color w:val="FFFFFF"/>
                <w:lang w:eastAsia="es-ES"/>
              </w:rPr>
              <w:t>SOBRE 8 PUNTOS</w:t>
            </w:r>
          </w:p>
        </w:tc>
      </w:tr>
      <w:tr w:rsidR="00840A6F" w:rsidRPr="00062895" w14:paraId="487DFFAC" w14:textId="77777777" w:rsidTr="00E24774">
        <w:trPr>
          <w:trHeight w:val="369"/>
        </w:trPr>
        <w:tc>
          <w:tcPr>
            <w:tcW w:w="1132" w:type="pct"/>
            <w:tcBorders>
              <w:top w:val="nil"/>
              <w:left w:val="single" w:sz="8" w:space="0" w:color="auto"/>
              <w:bottom w:val="single" w:sz="8" w:space="0" w:color="auto"/>
              <w:right w:val="single" w:sz="8" w:space="0" w:color="auto"/>
            </w:tcBorders>
            <w:shd w:val="clear" w:color="auto" w:fill="44546A"/>
            <w:noWrap/>
            <w:vAlign w:val="center"/>
          </w:tcPr>
          <w:p w14:paraId="73788B20" w14:textId="77777777" w:rsidR="00840A6F" w:rsidRPr="00062895" w:rsidRDefault="00840A6F" w:rsidP="002363E0">
            <w:pPr>
              <w:spacing w:after="0" w:line="240" w:lineRule="auto"/>
              <w:jc w:val="center"/>
              <w:rPr>
                <w:rFonts w:asciiTheme="minorHAnsi" w:hAnsiTheme="minorHAnsi" w:cs="Arial"/>
                <w:b/>
                <w:color w:val="FFFFFF"/>
                <w:lang w:eastAsia="es-ES"/>
              </w:rPr>
            </w:pPr>
            <w:r w:rsidRPr="00062895">
              <w:rPr>
                <w:rFonts w:asciiTheme="minorHAnsi" w:hAnsiTheme="minorHAnsi" w:cs="Arial"/>
                <w:b/>
                <w:color w:val="FFFFFF"/>
                <w:lang w:eastAsia="es-ES"/>
              </w:rPr>
              <w:t>EMPRESA</w:t>
            </w:r>
          </w:p>
        </w:tc>
        <w:tc>
          <w:tcPr>
            <w:tcW w:w="2301" w:type="pct"/>
            <w:tcBorders>
              <w:top w:val="nil"/>
              <w:left w:val="nil"/>
              <w:bottom w:val="single" w:sz="8" w:space="0" w:color="auto"/>
              <w:right w:val="single" w:sz="8" w:space="0" w:color="auto"/>
            </w:tcBorders>
            <w:shd w:val="clear" w:color="auto" w:fill="44546A"/>
            <w:vAlign w:val="center"/>
          </w:tcPr>
          <w:p w14:paraId="72235785" w14:textId="77777777" w:rsidR="00840A6F" w:rsidRPr="00062895" w:rsidRDefault="00840A6F" w:rsidP="002363E0">
            <w:pPr>
              <w:spacing w:after="0" w:line="240" w:lineRule="auto"/>
              <w:jc w:val="center"/>
              <w:rPr>
                <w:rFonts w:asciiTheme="minorHAnsi" w:hAnsiTheme="minorHAnsi" w:cs="Arial"/>
                <w:b/>
                <w:color w:val="FFFFFF"/>
                <w:lang w:eastAsia="es-ES"/>
              </w:rPr>
            </w:pPr>
            <w:r w:rsidRPr="00062895">
              <w:rPr>
                <w:rFonts w:asciiTheme="minorHAnsi" w:hAnsiTheme="minorHAnsi" w:cs="Arial"/>
                <w:b/>
                <w:color w:val="FFFFFF"/>
                <w:lang w:eastAsia="es-ES"/>
              </w:rPr>
              <w:t>AÑOS EXPERIENCIA ESPECÍFICA</w:t>
            </w:r>
          </w:p>
        </w:tc>
        <w:tc>
          <w:tcPr>
            <w:tcW w:w="1567" w:type="pct"/>
            <w:tcBorders>
              <w:top w:val="nil"/>
              <w:left w:val="nil"/>
              <w:bottom w:val="single" w:sz="8" w:space="0" w:color="auto"/>
              <w:right w:val="single" w:sz="8" w:space="0" w:color="auto"/>
            </w:tcBorders>
            <w:shd w:val="clear" w:color="auto" w:fill="44546A"/>
            <w:vAlign w:val="center"/>
          </w:tcPr>
          <w:p w14:paraId="37FB8DDC" w14:textId="77777777" w:rsidR="00840A6F" w:rsidRPr="00062895" w:rsidRDefault="00840A6F" w:rsidP="002363E0">
            <w:pPr>
              <w:spacing w:after="0" w:line="240" w:lineRule="auto"/>
              <w:jc w:val="center"/>
              <w:rPr>
                <w:rFonts w:asciiTheme="minorHAnsi" w:hAnsiTheme="minorHAnsi" w:cs="Arial"/>
                <w:b/>
                <w:color w:val="FFFFFF"/>
                <w:lang w:eastAsia="es-ES"/>
              </w:rPr>
            </w:pPr>
            <w:r w:rsidRPr="00062895">
              <w:rPr>
                <w:rFonts w:asciiTheme="minorHAnsi" w:hAnsiTheme="minorHAnsi" w:cs="Arial"/>
                <w:b/>
                <w:color w:val="FFFFFF"/>
                <w:lang w:eastAsia="es-ES"/>
              </w:rPr>
              <w:t>TOTAL PUNTOS CARGO</w:t>
            </w:r>
          </w:p>
        </w:tc>
      </w:tr>
      <w:tr w:rsidR="00840A6F" w:rsidRPr="00062895" w14:paraId="690943C8" w14:textId="77777777" w:rsidTr="00E24774">
        <w:trPr>
          <w:trHeight w:val="159"/>
        </w:trPr>
        <w:tc>
          <w:tcPr>
            <w:tcW w:w="1132" w:type="pct"/>
            <w:tcBorders>
              <w:top w:val="nil"/>
              <w:left w:val="single" w:sz="8" w:space="0" w:color="auto"/>
              <w:bottom w:val="single" w:sz="4" w:space="0" w:color="auto"/>
              <w:right w:val="single" w:sz="8" w:space="0" w:color="auto"/>
            </w:tcBorders>
            <w:shd w:val="clear" w:color="auto" w:fill="auto"/>
            <w:noWrap/>
            <w:vAlign w:val="center"/>
          </w:tcPr>
          <w:p w14:paraId="24C63FA7" w14:textId="77777777" w:rsidR="00840A6F" w:rsidRPr="00062895" w:rsidRDefault="00840A6F" w:rsidP="002363E0">
            <w:pPr>
              <w:spacing w:after="0" w:line="240" w:lineRule="auto"/>
              <w:jc w:val="center"/>
              <w:rPr>
                <w:rFonts w:asciiTheme="minorHAnsi" w:hAnsiTheme="minorHAnsi" w:cs="Arial"/>
                <w:color w:val="000000"/>
                <w:lang w:eastAsia="es-ES"/>
              </w:rPr>
            </w:pPr>
            <w:r w:rsidRPr="00062895">
              <w:rPr>
                <w:rFonts w:asciiTheme="minorHAnsi" w:hAnsiTheme="minorHAnsi" w:cs="Arial"/>
                <w:color w:val="000000"/>
                <w:lang w:eastAsia="es-ES"/>
              </w:rPr>
              <w:t>1</w:t>
            </w:r>
          </w:p>
        </w:tc>
        <w:tc>
          <w:tcPr>
            <w:tcW w:w="2301" w:type="pct"/>
            <w:tcBorders>
              <w:top w:val="nil"/>
              <w:left w:val="nil"/>
              <w:bottom w:val="single" w:sz="4" w:space="0" w:color="auto"/>
              <w:right w:val="single" w:sz="8" w:space="0" w:color="auto"/>
            </w:tcBorders>
            <w:shd w:val="clear" w:color="auto" w:fill="auto"/>
            <w:noWrap/>
            <w:vAlign w:val="center"/>
          </w:tcPr>
          <w:p w14:paraId="53A66B66" w14:textId="77777777" w:rsidR="00840A6F" w:rsidRPr="00062895" w:rsidRDefault="00840A6F" w:rsidP="005860C1">
            <w:pPr>
              <w:spacing w:after="0" w:line="240" w:lineRule="auto"/>
              <w:jc w:val="center"/>
              <w:rPr>
                <w:rFonts w:asciiTheme="minorHAnsi" w:hAnsiTheme="minorHAnsi" w:cs="Arial"/>
                <w:color w:val="000000"/>
                <w:lang w:eastAsia="es-ES"/>
              </w:rPr>
            </w:pPr>
          </w:p>
        </w:tc>
        <w:tc>
          <w:tcPr>
            <w:tcW w:w="1567" w:type="pct"/>
            <w:tcBorders>
              <w:top w:val="nil"/>
              <w:left w:val="nil"/>
              <w:bottom w:val="single" w:sz="4" w:space="0" w:color="auto"/>
              <w:right w:val="single" w:sz="8" w:space="0" w:color="auto"/>
            </w:tcBorders>
            <w:shd w:val="clear" w:color="auto" w:fill="auto"/>
            <w:noWrap/>
            <w:vAlign w:val="center"/>
          </w:tcPr>
          <w:p w14:paraId="7C306E6D" w14:textId="77777777" w:rsidR="00840A6F" w:rsidRPr="00062895" w:rsidRDefault="00840A6F" w:rsidP="005860C1">
            <w:pPr>
              <w:spacing w:after="0" w:line="240" w:lineRule="auto"/>
              <w:jc w:val="center"/>
              <w:rPr>
                <w:rFonts w:asciiTheme="minorHAnsi" w:hAnsiTheme="minorHAnsi" w:cs="Arial"/>
                <w:color w:val="000000"/>
                <w:lang w:eastAsia="es-ES"/>
              </w:rPr>
            </w:pPr>
          </w:p>
        </w:tc>
      </w:tr>
      <w:tr w:rsidR="00840A6F" w:rsidRPr="00062895" w14:paraId="47019106" w14:textId="77777777" w:rsidTr="00E24774">
        <w:trPr>
          <w:trHeight w:val="144"/>
        </w:trPr>
        <w:tc>
          <w:tcPr>
            <w:tcW w:w="1132" w:type="pct"/>
            <w:tcBorders>
              <w:top w:val="nil"/>
              <w:left w:val="single" w:sz="8" w:space="0" w:color="auto"/>
              <w:bottom w:val="single" w:sz="4" w:space="0" w:color="auto"/>
              <w:right w:val="single" w:sz="8" w:space="0" w:color="auto"/>
            </w:tcBorders>
            <w:shd w:val="clear" w:color="auto" w:fill="auto"/>
            <w:noWrap/>
            <w:vAlign w:val="center"/>
          </w:tcPr>
          <w:p w14:paraId="237A4E10" w14:textId="77777777" w:rsidR="00840A6F" w:rsidRPr="00062895" w:rsidRDefault="00840A6F" w:rsidP="002363E0">
            <w:pPr>
              <w:spacing w:after="0" w:line="240" w:lineRule="auto"/>
              <w:jc w:val="center"/>
              <w:rPr>
                <w:rFonts w:asciiTheme="minorHAnsi" w:hAnsiTheme="minorHAnsi" w:cs="Arial"/>
                <w:color w:val="000000"/>
                <w:lang w:eastAsia="es-ES"/>
              </w:rPr>
            </w:pPr>
            <w:r w:rsidRPr="00062895">
              <w:rPr>
                <w:rFonts w:asciiTheme="minorHAnsi" w:hAnsiTheme="minorHAnsi" w:cs="Arial"/>
                <w:color w:val="000000"/>
                <w:lang w:eastAsia="es-ES"/>
              </w:rPr>
              <w:t>2</w:t>
            </w:r>
          </w:p>
        </w:tc>
        <w:tc>
          <w:tcPr>
            <w:tcW w:w="2301" w:type="pct"/>
            <w:tcBorders>
              <w:top w:val="nil"/>
              <w:left w:val="nil"/>
              <w:bottom w:val="single" w:sz="4" w:space="0" w:color="auto"/>
              <w:right w:val="single" w:sz="8" w:space="0" w:color="auto"/>
            </w:tcBorders>
            <w:shd w:val="clear" w:color="auto" w:fill="auto"/>
            <w:noWrap/>
            <w:vAlign w:val="center"/>
          </w:tcPr>
          <w:p w14:paraId="085CBF3C" w14:textId="77777777" w:rsidR="00840A6F" w:rsidRPr="00062895" w:rsidRDefault="00840A6F" w:rsidP="005860C1">
            <w:pPr>
              <w:spacing w:after="0" w:line="240" w:lineRule="auto"/>
              <w:jc w:val="center"/>
              <w:rPr>
                <w:rFonts w:asciiTheme="minorHAnsi" w:hAnsiTheme="minorHAnsi" w:cs="Arial"/>
                <w:color w:val="000000"/>
                <w:lang w:eastAsia="es-ES"/>
              </w:rPr>
            </w:pPr>
          </w:p>
        </w:tc>
        <w:tc>
          <w:tcPr>
            <w:tcW w:w="1567" w:type="pct"/>
            <w:tcBorders>
              <w:top w:val="nil"/>
              <w:left w:val="nil"/>
              <w:bottom w:val="single" w:sz="4" w:space="0" w:color="auto"/>
              <w:right w:val="single" w:sz="8" w:space="0" w:color="auto"/>
            </w:tcBorders>
            <w:shd w:val="clear" w:color="auto" w:fill="auto"/>
            <w:noWrap/>
            <w:vAlign w:val="center"/>
          </w:tcPr>
          <w:p w14:paraId="622F2DEC" w14:textId="77777777" w:rsidR="00840A6F" w:rsidRPr="00062895" w:rsidRDefault="00840A6F" w:rsidP="005860C1">
            <w:pPr>
              <w:spacing w:after="0" w:line="240" w:lineRule="auto"/>
              <w:jc w:val="center"/>
              <w:rPr>
                <w:rFonts w:asciiTheme="minorHAnsi" w:hAnsiTheme="minorHAnsi" w:cs="Arial"/>
                <w:color w:val="000000"/>
                <w:lang w:eastAsia="es-ES"/>
              </w:rPr>
            </w:pPr>
          </w:p>
        </w:tc>
      </w:tr>
      <w:tr w:rsidR="00840A6F" w:rsidRPr="00062895" w14:paraId="30BE1C32" w14:textId="77777777" w:rsidTr="00E24774">
        <w:trPr>
          <w:trHeight w:val="136"/>
        </w:trPr>
        <w:tc>
          <w:tcPr>
            <w:tcW w:w="1132" w:type="pct"/>
            <w:tcBorders>
              <w:top w:val="nil"/>
              <w:left w:val="single" w:sz="8" w:space="0" w:color="auto"/>
              <w:bottom w:val="single" w:sz="8" w:space="0" w:color="auto"/>
              <w:right w:val="single" w:sz="8" w:space="0" w:color="auto"/>
            </w:tcBorders>
            <w:shd w:val="clear" w:color="auto" w:fill="auto"/>
            <w:noWrap/>
            <w:vAlign w:val="center"/>
          </w:tcPr>
          <w:p w14:paraId="0A6F4E99" w14:textId="77777777" w:rsidR="00840A6F" w:rsidRPr="00062895" w:rsidRDefault="00840A6F" w:rsidP="002363E0">
            <w:pPr>
              <w:spacing w:after="0" w:line="240" w:lineRule="auto"/>
              <w:jc w:val="center"/>
              <w:rPr>
                <w:rFonts w:asciiTheme="minorHAnsi" w:hAnsiTheme="minorHAnsi" w:cs="Arial"/>
                <w:color w:val="000000"/>
                <w:lang w:eastAsia="es-ES"/>
              </w:rPr>
            </w:pPr>
            <w:r w:rsidRPr="00062895">
              <w:rPr>
                <w:rFonts w:asciiTheme="minorHAnsi" w:hAnsiTheme="minorHAnsi" w:cs="Arial"/>
                <w:color w:val="000000"/>
                <w:lang w:eastAsia="es-ES"/>
              </w:rPr>
              <w:t>…</w:t>
            </w:r>
          </w:p>
        </w:tc>
        <w:tc>
          <w:tcPr>
            <w:tcW w:w="2301" w:type="pct"/>
            <w:tcBorders>
              <w:top w:val="nil"/>
              <w:left w:val="nil"/>
              <w:bottom w:val="single" w:sz="8" w:space="0" w:color="auto"/>
              <w:right w:val="single" w:sz="8" w:space="0" w:color="auto"/>
            </w:tcBorders>
            <w:shd w:val="clear" w:color="auto" w:fill="auto"/>
            <w:noWrap/>
            <w:vAlign w:val="center"/>
          </w:tcPr>
          <w:p w14:paraId="5139E81C" w14:textId="77777777" w:rsidR="00840A6F" w:rsidRPr="00062895" w:rsidRDefault="00840A6F" w:rsidP="005860C1">
            <w:pPr>
              <w:spacing w:after="0" w:line="240" w:lineRule="auto"/>
              <w:jc w:val="center"/>
              <w:rPr>
                <w:rFonts w:asciiTheme="minorHAnsi" w:hAnsiTheme="minorHAnsi" w:cs="Arial"/>
                <w:color w:val="000000"/>
                <w:lang w:eastAsia="es-ES"/>
              </w:rPr>
            </w:pPr>
          </w:p>
        </w:tc>
        <w:tc>
          <w:tcPr>
            <w:tcW w:w="1567" w:type="pct"/>
            <w:tcBorders>
              <w:top w:val="nil"/>
              <w:left w:val="nil"/>
              <w:bottom w:val="single" w:sz="8" w:space="0" w:color="auto"/>
              <w:right w:val="single" w:sz="8" w:space="0" w:color="auto"/>
            </w:tcBorders>
            <w:shd w:val="clear" w:color="auto" w:fill="auto"/>
            <w:noWrap/>
            <w:vAlign w:val="center"/>
          </w:tcPr>
          <w:p w14:paraId="55AB8946" w14:textId="77777777" w:rsidR="00840A6F" w:rsidRPr="00062895" w:rsidRDefault="00840A6F" w:rsidP="005860C1">
            <w:pPr>
              <w:spacing w:after="0" w:line="240" w:lineRule="auto"/>
              <w:jc w:val="center"/>
              <w:rPr>
                <w:rFonts w:asciiTheme="minorHAnsi" w:hAnsiTheme="minorHAnsi" w:cs="Arial"/>
                <w:color w:val="000000"/>
                <w:lang w:eastAsia="es-ES"/>
              </w:rPr>
            </w:pPr>
          </w:p>
        </w:tc>
      </w:tr>
    </w:tbl>
    <w:p w14:paraId="084C74DF" w14:textId="77777777" w:rsidR="005860C1" w:rsidRPr="00062895" w:rsidRDefault="005860C1" w:rsidP="002363E0">
      <w:pPr>
        <w:spacing w:after="0" w:line="240" w:lineRule="auto"/>
        <w:jc w:val="both"/>
        <w:rPr>
          <w:rFonts w:asciiTheme="minorHAnsi" w:hAnsiTheme="minorHAnsi" w:cs="Arial"/>
        </w:rPr>
      </w:pPr>
    </w:p>
    <w:tbl>
      <w:tblPr>
        <w:tblW w:w="5000" w:type="pct"/>
        <w:tblCellMar>
          <w:left w:w="70" w:type="dxa"/>
          <w:right w:w="70" w:type="dxa"/>
        </w:tblCellMar>
        <w:tblLook w:val="04A0" w:firstRow="1" w:lastRow="0" w:firstColumn="1" w:lastColumn="0" w:noHBand="0" w:noVBand="1"/>
      </w:tblPr>
      <w:tblGrid>
        <w:gridCol w:w="2154"/>
        <w:gridCol w:w="4324"/>
        <w:gridCol w:w="3018"/>
      </w:tblGrid>
      <w:tr w:rsidR="00840A6F" w:rsidRPr="00062895" w14:paraId="6BFE6D58" w14:textId="77777777" w:rsidTr="00E24774">
        <w:trPr>
          <w:trHeight w:val="227"/>
        </w:trPr>
        <w:tc>
          <w:tcPr>
            <w:tcW w:w="1134" w:type="pct"/>
            <w:tcBorders>
              <w:top w:val="single" w:sz="8" w:space="0" w:color="auto"/>
              <w:left w:val="single" w:sz="8" w:space="0" w:color="auto"/>
              <w:bottom w:val="single" w:sz="8" w:space="0" w:color="auto"/>
              <w:right w:val="single" w:sz="8" w:space="0" w:color="auto"/>
            </w:tcBorders>
            <w:shd w:val="clear" w:color="auto" w:fill="44546A"/>
            <w:noWrap/>
            <w:vAlign w:val="bottom"/>
          </w:tcPr>
          <w:p w14:paraId="782C4628" w14:textId="77777777" w:rsidR="00840A6F" w:rsidRPr="00062895" w:rsidRDefault="00840A6F" w:rsidP="002363E0">
            <w:pPr>
              <w:spacing w:after="0" w:line="240" w:lineRule="auto"/>
              <w:jc w:val="center"/>
              <w:rPr>
                <w:rFonts w:asciiTheme="minorHAnsi" w:hAnsiTheme="minorHAnsi" w:cs="Arial"/>
                <w:b/>
                <w:bCs/>
                <w:color w:val="FFFFFF"/>
                <w:lang w:eastAsia="es-ES"/>
              </w:rPr>
            </w:pPr>
            <w:r w:rsidRPr="00062895">
              <w:rPr>
                <w:rFonts w:asciiTheme="minorHAnsi" w:hAnsiTheme="minorHAnsi" w:cs="Arial"/>
                <w:b/>
                <w:bCs/>
                <w:color w:val="FFFFFF"/>
                <w:lang w:eastAsia="es-ES"/>
              </w:rPr>
              <w:t>CARGO:</w:t>
            </w:r>
          </w:p>
        </w:tc>
        <w:tc>
          <w:tcPr>
            <w:tcW w:w="2277" w:type="pct"/>
            <w:tcBorders>
              <w:top w:val="single" w:sz="8" w:space="0" w:color="auto"/>
              <w:left w:val="nil"/>
              <w:bottom w:val="single" w:sz="8" w:space="0" w:color="auto"/>
              <w:right w:val="single" w:sz="8" w:space="0" w:color="000000"/>
            </w:tcBorders>
            <w:shd w:val="clear" w:color="auto" w:fill="44546A"/>
            <w:vAlign w:val="center"/>
          </w:tcPr>
          <w:p w14:paraId="558C60BE" w14:textId="70134F6E" w:rsidR="00840A6F" w:rsidRPr="00062895" w:rsidRDefault="00840A6F" w:rsidP="002363E0">
            <w:pPr>
              <w:spacing w:after="0" w:line="240" w:lineRule="auto"/>
              <w:jc w:val="center"/>
              <w:rPr>
                <w:rFonts w:asciiTheme="minorHAnsi" w:hAnsiTheme="minorHAnsi" w:cs="Arial"/>
                <w:b/>
                <w:bCs/>
                <w:color w:val="FFFFFF"/>
                <w:lang w:eastAsia="es-ES"/>
              </w:rPr>
            </w:pPr>
            <w:r w:rsidRPr="00062895">
              <w:rPr>
                <w:rFonts w:asciiTheme="minorHAnsi" w:hAnsiTheme="minorHAnsi" w:cs="Arial"/>
                <w:b/>
                <w:bCs/>
                <w:color w:val="FFFFFF"/>
                <w:lang w:eastAsia="es-ES"/>
              </w:rPr>
              <w:t>(UNA TABLA POR CADA ESPECIALISTA)</w:t>
            </w:r>
          </w:p>
        </w:tc>
        <w:tc>
          <w:tcPr>
            <w:tcW w:w="1589" w:type="pct"/>
            <w:tcBorders>
              <w:top w:val="single" w:sz="8" w:space="0" w:color="auto"/>
              <w:left w:val="nil"/>
              <w:bottom w:val="single" w:sz="8" w:space="0" w:color="auto"/>
              <w:right w:val="single" w:sz="8" w:space="0" w:color="auto"/>
            </w:tcBorders>
            <w:shd w:val="clear" w:color="auto" w:fill="44546A"/>
            <w:noWrap/>
            <w:vAlign w:val="bottom"/>
          </w:tcPr>
          <w:p w14:paraId="046684B9" w14:textId="77777777" w:rsidR="00840A6F" w:rsidRPr="00062895" w:rsidRDefault="00840A6F" w:rsidP="002363E0">
            <w:pPr>
              <w:spacing w:after="0" w:line="240" w:lineRule="auto"/>
              <w:jc w:val="center"/>
              <w:rPr>
                <w:rFonts w:asciiTheme="minorHAnsi" w:hAnsiTheme="minorHAnsi" w:cs="Arial"/>
                <w:b/>
                <w:bCs/>
                <w:color w:val="FFFFFF"/>
                <w:lang w:eastAsia="es-ES"/>
              </w:rPr>
            </w:pPr>
            <w:r w:rsidRPr="00062895">
              <w:rPr>
                <w:rFonts w:asciiTheme="minorHAnsi" w:hAnsiTheme="minorHAnsi" w:cs="Arial"/>
                <w:b/>
                <w:bCs/>
                <w:color w:val="FFFFFF"/>
                <w:lang w:eastAsia="es-ES"/>
              </w:rPr>
              <w:t>SOBRE ( ) PUNTOS</w:t>
            </w:r>
          </w:p>
        </w:tc>
      </w:tr>
      <w:tr w:rsidR="00840A6F" w:rsidRPr="00062895" w14:paraId="69E387AC" w14:textId="77777777" w:rsidTr="00E24774">
        <w:trPr>
          <w:trHeight w:val="277"/>
        </w:trPr>
        <w:tc>
          <w:tcPr>
            <w:tcW w:w="1134" w:type="pct"/>
            <w:tcBorders>
              <w:top w:val="nil"/>
              <w:left w:val="single" w:sz="8" w:space="0" w:color="auto"/>
              <w:bottom w:val="single" w:sz="8" w:space="0" w:color="auto"/>
              <w:right w:val="single" w:sz="8" w:space="0" w:color="auto"/>
            </w:tcBorders>
            <w:shd w:val="clear" w:color="auto" w:fill="44546A"/>
            <w:noWrap/>
            <w:vAlign w:val="center"/>
          </w:tcPr>
          <w:p w14:paraId="1AB5B565" w14:textId="77777777" w:rsidR="00840A6F" w:rsidRPr="00062895" w:rsidRDefault="00840A6F" w:rsidP="002363E0">
            <w:pPr>
              <w:spacing w:after="0" w:line="240" w:lineRule="auto"/>
              <w:jc w:val="center"/>
              <w:rPr>
                <w:rFonts w:asciiTheme="minorHAnsi" w:hAnsiTheme="minorHAnsi" w:cs="Arial"/>
                <w:b/>
                <w:color w:val="FFFFFF"/>
                <w:lang w:eastAsia="es-ES"/>
              </w:rPr>
            </w:pPr>
            <w:r w:rsidRPr="00062895">
              <w:rPr>
                <w:rFonts w:asciiTheme="minorHAnsi" w:hAnsiTheme="minorHAnsi" w:cs="Arial"/>
                <w:b/>
                <w:color w:val="FFFFFF"/>
                <w:lang w:eastAsia="es-ES"/>
              </w:rPr>
              <w:t>EMPRESA</w:t>
            </w:r>
          </w:p>
        </w:tc>
        <w:tc>
          <w:tcPr>
            <w:tcW w:w="2277" w:type="pct"/>
            <w:tcBorders>
              <w:top w:val="nil"/>
              <w:left w:val="nil"/>
              <w:bottom w:val="single" w:sz="8" w:space="0" w:color="auto"/>
              <w:right w:val="single" w:sz="8" w:space="0" w:color="auto"/>
            </w:tcBorders>
            <w:shd w:val="clear" w:color="auto" w:fill="44546A"/>
            <w:vAlign w:val="center"/>
          </w:tcPr>
          <w:p w14:paraId="3F4EA928" w14:textId="77777777" w:rsidR="00840A6F" w:rsidRPr="00062895" w:rsidRDefault="00840A6F" w:rsidP="002363E0">
            <w:pPr>
              <w:spacing w:after="0" w:line="240" w:lineRule="auto"/>
              <w:jc w:val="center"/>
              <w:rPr>
                <w:rFonts w:asciiTheme="minorHAnsi" w:hAnsiTheme="minorHAnsi" w:cs="Arial"/>
                <w:b/>
                <w:color w:val="FFFFFF"/>
                <w:lang w:eastAsia="es-ES"/>
              </w:rPr>
            </w:pPr>
            <w:r w:rsidRPr="00062895">
              <w:rPr>
                <w:rFonts w:asciiTheme="minorHAnsi" w:hAnsiTheme="minorHAnsi" w:cs="Arial"/>
                <w:b/>
                <w:color w:val="FFFFFF"/>
                <w:lang w:eastAsia="es-ES"/>
              </w:rPr>
              <w:t>AÑOS EXPERIENCIA ESPECÍFICA</w:t>
            </w:r>
          </w:p>
        </w:tc>
        <w:tc>
          <w:tcPr>
            <w:tcW w:w="1589" w:type="pct"/>
            <w:tcBorders>
              <w:top w:val="nil"/>
              <w:left w:val="nil"/>
              <w:bottom w:val="single" w:sz="8" w:space="0" w:color="auto"/>
              <w:right w:val="single" w:sz="8" w:space="0" w:color="auto"/>
            </w:tcBorders>
            <w:shd w:val="clear" w:color="auto" w:fill="44546A"/>
            <w:vAlign w:val="center"/>
          </w:tcPr>
          <w:p w14:paraId="5C775ACE" w14:textId="77777777" w:rsidR="00840A6F" w:rsidRPr="00062895" w:rsidRDefault="00840A6F" w:rsidP="002363E0">
            <w:pPr>
              <w:spacing w:after="0" w:line="240" w:lineRule="auto"/>
              <w:jc w:val="center"/>
              <w:rPr>
                <w:rFonts w:asciiTheme="minorHAnsi" w:hAnsiTheme="minorHAnsi" w:cs="Arial"/>
                <w:b/>
                <w:color w:val="FFFFFF"/>
                <w:lang w:eastAsia="es-ES"/>
              </w:rPr>
            </w:pPr>
            <w:r w:rsidRPr="00062895">
              <w:rPr>
                <w:rFonts w:asciiTheme="minorHAnsi" w:hAnsiTheme="minorHAnsi" w:cs="Arial"/>
                <w:b/>
                <w:color w:val="FFFFFF"/>
                <w:lang w:eastAsia="es-ES"/>
              </w:rPr>
              <w:t>TOTAL PUNTOS CARGO</w:t>
            </w:r>
          </w:p>
        </w:tc>
      </w:tr>
      <w:tr w:rsidR="00840A6F" w:rsidRPr="00062895" w14:paraId="3BB899B6" w14:textId="77777777" w:rsidTr="00E24774">
        <w:trPr>
          <w:trHeight w:val="139"/>
        </w:trPr>
        <w:tc>
          <w:tcPr>
            <w:tcW w:w="1134" w:type="pct"/>
            <w:tcBorders>
              <w:top w:val="nil"/>
              <w:left w:val="single" w:sz="8" w:space="0" w:color="auto"/>
              <w:bottom w:val="single" w:sz="4" w:space="0" w:color="auto"/>
              <w:right w:val="single" w:sz="8" w:space="0" w:color="auto"/>
            </w:tcBorders>
            <w:shd w:val="clear" w:color="auto" w:fill="auto"/>
            <w:noWrap/>
            <w:vAlign w:val="bottom"/>
          </w:tcPr>
          <w:p w14:paraId="58D8AE78" w14:textId="77777777" w:rsidR="00840A6F" w:rsidRPr="00062895" w:rsidRDefault="00840A6F" w:rsidP="005860C1">
            <w:pPr>
              <w:spacing w:after="0" w:line="240" w:lineRule="auto"/>
              <w:jc w:val="center"/>
              <w:rPr>
                <w:rFonts w:asciiTheme="minorHAnsi" w:hAnsiTheme="minorHAnsi" w:cs="Arial"/>
                <w:color w:val="000000"/>
                <w:lang w:eastAsia="es-ES"/>
              </w:rPr>
            </w:pPr>
            <w:r w:rsidRPr="00062895">
              <w:rPr>
                <w:rFonts w:asciiTheme="minorHAnsi" w:hAnsiTheme="minorHAnsi" w:cs="Arial"/>
                <w:color w:val="000000"/>
                <w:lang w:eastAsia="es-ES"/>
              </w:rPr>
              <w:t>1</w:t>
            </w:r>
          </w:p>
        </w:tc>
        <w:tc>
          <w:tcPr>
            <w:tcW w:w="2277" w:type="pct"/>
            <w:tcBorders>
              <w:top w:val="nil"/>
              <w:left w:val="nil"/>
              <w:bottom w:val="single" w:sz="4" w:space="0" w:color="auto"/>
              <w:right w:val="single" w:sz="8" w:space="0" w:color="auto"/>
            </w:tcBorders>
            <w:shd w:val="clear" w:color="auto" w:fill="auto"/>
            <w:noWrap/>
            <w:vAlign w:val="bottom"/>
          </w:tcPr>
          <w:p w14:paraId="17E9B774" w14:textId="77777777" w:rsidR="00840A6F" w:rsidRPr="00062895" w:rsidRDefault="00840A6F" w:rsidP="005860C1">
            <w:pPr>
              <w:spacing w:after="0" w:line="240" w:lineRule="auto"/>
              <w:jc w:val="center"/>
              <w:rPr>
                <w:rFonts w:asciiTheme="minorHAnsi" w:hAnsiTheme="minorHAnsi" w:cs="Arial"/>
                <w:color w:val="000000"/>
                <w:lang w:eastAsia="es-ES"/>
              </w:rPr>
            </w:pPr>
          </w:p>
        </w:tc>
        <w:tc>
          <w:tcPr>
            <w:tcW w:w="1589" w:type="pct"/>
            <w:tcBorders>
              <w:top w:val="nil"/>
              <w:left w:val="nil"/>
              <w:bottom w:val="single" w:sz="4" w:space="0" w:color="auto"/>
              <w:right w:val="single" w:sz="8" w:space="0" w:color="auto"/>
            </w:tcBorders>
            <w:shd w:val="clear" w:color="auto" w:fill="auto"/>
            <w:noWrap/>
            <w:vAlign w:val="bottom"/>
          </w:tcPr>
          <w:p w14:paraId="21F47EFE" w14:textId="77777777" w:rsidR="00840A6F" w:rsidRPr="00062895" w:rsidRDefault="00840A6F" w:rsidP="005860C1">
            <w:pPr>
              <w:spacing w:after="0" w:line="240" w:lineRule="auto"/>
              <w:jc w:val="center"/>
              <w:rPr>
                <w:rFonts w:asciiTheme="minorHAnsi" w:hAnsiTheme="minorHAnsi" w:cs="Arial"/>
                <w:color w:val="000000"/>
                <w:lang w:eastAsia="es-ES"/>
              </w:rPr>
            </w:pPr>
          </w:p>
        </w:tc>
      </w:tr>
      <w:tr w:rsidR="00840A6F" w:rsidRPr="00062895" w14:paraId="46A09AC7" w14:textId="77777777" w:rsidTr="00E24774">
        <w:trPr>
          <w:trHeight w:val="102"/>
        </w:trPr>
        <w:tc>
          <w:tcPr>
            <w:tcW w:w="1134" w:type="pct"/>
            <w:tcBorders>
              <w:top w:val="nil"/>
              <w:left w:val="single" w:sz="8" w:space="0" w:color="auto"/>
              <w:bottom w:val="single" w:sz="4" w:space="0" w:color="auto"/>
              <w:right w:val="single" w:sz="8" w:space="0" w:color="auto"/>
            </w:tcBorders>
            <w:shd w:val="clear" w:color="auto" w:fill="auto"/>
            <w:noWrap/>
            <w:vAlign w:val="bottom"/>
          </w:tcPr>
          <w:p w14:paraId="33EDA0E0" w14:textId="77777777" w:rsidR="00840A6F" w:rsidRPr="00062895" w:rsidRDefault="00840A6F" w:rsidP="005860C1">
            <w:pPr>
              <w:spacing w:after="0" w:line="240" w:lineRule="auto"/>
              <w:jc w:val="center"/>
              <w:rPr>
                <w:rFonts w:asciiTheme="minorHAnsi" w:hAnsiTheme="minorHAnsi" w:cs="Arial"/>
                <w:color w:val="000000"/>
                <w:lang w:eastAsia="es-ES"/>
              </w:rPr>
            </w:pPr>
            <w:r w:rsidRPr="00062895">
              <w:rPr>
                <w:rFonts w:asciiTheme="minorHAnsi" w:hAnsiTheme="minorHAnsi" w:cs="Arial"/>
                <w:color w:val="000000"/>
                <w:lang w:eastAsia="es-ES"/>
              </w:rPr>
              <w:t>2</w:t>
            </w:r>
          </w:p>
        </w:tc>
        <w:tc>
          <w:tcPr>
            <w:tcW w:w="2277" w:type="pct"/>
            <w:tcBorders>
              <w:top w:val="nil"/>
              <w:left w:val="nil"/>
              <w:bottom w:val="single" w:sz="4" w:space="0" w:color="auto"/>
              <w:right w:val="single" w:sz="8" w:space="0" w:color="auto"/>
            </w:tcBorders>
            <w:shd w:val="clear" w:color="auto" w:fill="auto"/>
            <w:noWrap/>
            <w:vAlign w:val="bottom"/>
          </w:tcPr>
          <w:p w14:paraId="7424A789" w14:textId="77777777" w:rsidR="00840A6F" w:rsidRPr="00062895" w:rsidRDefault="00840A6F" w:rsidP="005860C1">
            <w:pPr>
              <w:spacing w:after="0" w:line="240" w:lineRule="auto"/>
              <w:jc w:val="center"/>
              <w:rPr>
                <w:rFonts w:asciiTheme="minorHAnsi" w:hAnsiTheme="minorHAnsi" w:cs="Arial"/>
                <w:color w:val="000000"/>
                <w:lang w:eastAsia="es-ES"/>
              </w:rPr>
            </w:pPr>
          </w:p>
        </w:tc>
        <w:tc>
          <w:tcPr>
            <w:tcW w:w="1589" w:type="pct"/>
            <w:tcBorders>
              <w:top w:val="nil"/>
              <w:left w:val="nil"/>
              <w:bottom w:val="single" w:sz="4" w:space="0" w:color="auto"/>
              <w:right w:val="single" w:sz="8" w:space="0" w:color="auto"/>
            </w:tcBorders>
            <w:shd w:val="clear" w:color="auto" w:fill="auto"/>
            <w:noWrap/>
            <w:vAlign w:val="bottom"/>
          </w:tcPr>
          <w:p w14:paraId="69C85CE5" w14:textId="77777777" w:rsidR="00840A6F" w:rsidRPr="00062895" w:rsidRDefault="00840A6F" w:rsidP="005860C1">
            <w:pPr>
              <w:spacing w:after="0" w:line="240" w:lineRule="auto"/>
              <w:jc w:val="center"/>
              <w:rPr>
                <w:rFonts w:asciiTheme="minorHAnsi" w:hAnsiTheme="minorHAnsi" w:cs="Arial"/>
                <w:color w:val="000000"/>
                <w:lang w:eastAsia="es-ES"/>
              </w:rPr>
            </w:pPr>
          </w:p>
        </w:tc>
      </w:tr>
      <w:tr w:rsidR="00840A6F" w:rsidRPr="00062895" w14:paraId="28C7CF39" w14:textId="77777777" w:rsidTr="00E24774">
        <w:trPr>
          <w:trHeight w:val="104"/>
        </w:trPr>
        <w:tc>
          <w:tcPr>
            <w:tcW w:w="1134" w:type="pct"/>
            <w:tcBorders>
              <w:top w:val="nil"/>
              <w:left w:val="single" w:sz="8" w:space="0" w:color="auto"/>
              <w:bottom w:val="single" w:sz="8" w:space="0" w:color="auto"/>
              <w:right w:val="single" w:sz="8" w:space="0" w:color="auto"/>
            </w:tcBorders>
            <w:shd w:val="clear" w:color="auto" w:fill="auto"/>
            <w:noWrap/>
            <w:vAlign w:val="bottom"/>
          </w:tcPr>
          <w:p w14:paraId="1A5E991D" w14:textId="77777777" w:rsidR="00840A6F" w:rsidRPr="00062895" w:rsidRDefault="00840A6F" w:rsidP="005860C1">
            <w:pPr>
              <w:spacing w:after="0" w:line="240" w:lineRule="auto"/>
              <w:jc w:val="center"/>
              <w:rPr>
                <w:rFonts w:asciiTheme="minorHAnsi" w:hAnsiTheme="minorHAnsi" w:cs="Arial"/>
                <w:color w:val="000000"/>
                <w:lang w:eastAsia="es-ES"/>
              </w:rPr>
            </w:pPr>
            <w:r w:rsidRPr="00062895">
              <w:rPr>
                <w:rFonts w:asciiTheme="minorHAnsi" w:hAnsiTheme="minorHAnsi" w:cs="Arial"/>
                <w:color w:val="000000"/>
                <w:lang w:eastAsia="es-ES"/>
              </w:rPr>
              <w:t>…</w:t>
            </w:r>
          </w:p>
        </w:tc>
        <w:tc>
          <w:tcPr>
            <w:tcW w:w="2277" w:type="pct"/>
            <w:tcBorders>
              <w:top w:val="nil"/>
              <w:left w:val="nil"/>
              <w:bottom w:val="single" w:sz="8" w:space="0" w:color="auto"/>
              <w:right w:val="single" w:sz="8" w:space="0" w:color="auto"/>
            </w:tcBorders>
            <w:shd w:val="clear" w:color="auto" w:fill="auto"/>
            <w:noWrap/>
            <w:vAlign w:val="bottom"/>
          </w:tcPr>
          <w:p w14:paraId="2DCE18E5" w14:textId="77777777" w:rsidR="00840A6F" w:rsidRPr="00062895" w:rsidRDefault="00840A6F" w:rsidP="005860C1">
            <w:pPr>
              <w:spacing w:after="0" w:line="240" w:lineRule="auto"/>
              <w:jc w:val="center"/>
              <w:rPr>
                <w:rFonts w:asciiTheme="minorHAnsi" w:hAnsiTheme="minorHAnsi" w:cs="Arial"/>
                <w:color w:val="000000"/>
                <w:lang w:eastAsia="es-ES"/>
              </w:rPr>
            </w:pPr>
          </w:p>
        </w:tc>
        <w:tc>
          <w:tcPr>
            <w:tcW w:w="1589" w:type="pct"/>
            <w:tcBorders>
              <w:top w:val="nil"/>
              <w:left w:val="nil"/>
              <w:bottom w:val="single" w:sz="8" w:space="0" w:color="auto"/>
              <w:right w:val="single" w:sz="8" w:space="0" w:color="auto"/>
            </w:tcBorders>
            <w:shd w:val="clear" w:color="auto" w:fill="auto"/>
            <w:noWrap/>
            <w:vAlign w:val="bottom"/>
          </w:tcPr>
          <w:p w14:paraId="6D6DCFBF" w14:textId="77777777" w:rsidR="00840A6F" w:rsidRPr="00062895" w:rsidRDefault="00840A6F" w:rsidP="005860C1">
            <w:pPr>
              <w:spacing w:after="0" w:line="240" w:lineRule="auto"/>
              <w:jc w:val="center"/>
              <w:rPr>
                <w:rFonts w:asciiTheme="minorHAnsi" w:hAnsiTheme="minorHAnsi" w:cs="Arial"/>
                <w:color w:val="000000"/>
                <w:lang w:eastAsia="es-ES"/>
              </w:rPr>
            </w:pPr>
          </w:p>
        </w:tc>
      </w:tr>
    </w:tbl>
    <w:p w14:paraId="13F01B86" w14:textId="77777777" w:rsidR="00D628FA" w:rsidRPr="00062895" w:rsidRDefault="00D628FA" w:rsidP="00D628FA">
      <w:pPr>
        <w:pStyle w:val="Sinespaciado"/>
        <w:jc w:val="both"/>
        <w:rPr>
          <w:rFonts w:asciiTheme="minorHAnsi" w:hAnsiTheme="minorHAnsi" w:cs="Arial"/>
        </w:rPr>
      </w:pPr>
    </w:p>
    <w:p w14:paraId="7D5C9DBF" w14:textId="77777777" w:rsidR="008749D7" w:rsidRPr="00062895" w:rsidRDefault="008749D7" w:rsidP="00560AD8">
      <w:pPr>
        <w:pStyle w:val="Prrafodelista"/>
        <w:numPr>
          <w:ilvl w:val="1"/>
          <w:numId w:val="1"/>
        </w:numPr>
        <w:spacing w:after="0" w:line="240" w:lineRule="auto"/>
        <w:ind w:left="567" w:hanging="567"/>
        <w:outlineLvl w:val="1"/>
        <w:rPr>
          <w:rFonts w:asciiTheme="minorHAnsi" w:hAnsiTheme="minorHAnsi" w:cs="Arial"/>
          <w:b/>
        </w:rPr>
      </w:pPr>
      <w:bookmarkStart w:id="175" w:name="_Toc435729721"/>
      <w:r w:rsidRPr="00062895">
        <w:rPr>
          <w:rFonts w:asciiTheme="minorHAnsi" w:hAnsiTheme="minorHAnsi" w:cs="Arial"/>
          <w:b/>
        </w:rPr>
        <w:t>EVALUACIÓN</w:t>
      </w:r>
      <w:r w:rsidR="00D628FA" w:rsidRPr="00062895">
        <w:rPr>
          <w:rFonts w:asciiTheme="minorHAnsi" w:hAnsiTheme="minorHAnsi" w:cs="Arial"/>
          <w:b/>
        </w:rPr>
        <w:t xml:space="preserve"> DE LA </w:t>
      </w:r>
      <w:r w:rsidRPr="00062895">
        <w:rPr>
          <w:rFonts w:asciiTheme="minorHAnsi" w:hAnsiTheme="minorHAnsi" w:cs="Arial"/>
          <w:b/>
        </w:rPr>
        <w:t>PROPUESTA TÉCNICA</w:t>
      </w:r>
      <w:bookmarkEnd w:id="175"/>
      <w:r w:rsidRPr="00062895">
        <w:rPr>
          <w:rFonts w:asciiTheme="minorHAnsi" w:hAnsiTheme="minorHAnsi" w:cs="Arial"/>
          <w:b/>
        </w:rPr>
        <w:t xml:space="preserve"> </w:t>
      </w:r>
    </w:p>
    <w:p w14:paraId="651C9FD2" w14:textId="77777777" w:rsidR="00734A88" w:rsidRPr="00062895" w:rsidRDefault="00734A88" w:rsidP="00651A15">
      <w:pPr>
        <w:pStyle w:val="Prrafodelista"/>
        <w:spacing w:after="0" w:line="240" w:lineRule="auto"/>
        <w:ind w:left="567"/>
        <w:outlineLvl w:val="1"/>
        <w:rPr>
          <w:rFonts w:asciiTheme="minorHAnsi" w:hAnsiTheme="minorHAnsi" w:cs="Arial"/>
          <w:b/>
        </w:rPr>
      </w:pPr>
    </w:p>
    <w:p w14:paraId="2D38A661" w14:textId="77777777" w:rsidR="00B65F04" w:rsidRPr="00062895" w:rsidRDefault="00B65F04" w:rsidP="006415BB">
      <w:pPr>
        <w:numPr>
          <w:ilvl w:val="0"/>
          <w:numId w:val="21"/>
        </w:numPr>
        <w:spacing w:after="0" w:line="276" w:lineRule="auto"/>
        <w:ind w:left="426"/>
        <w:jc w:val="both"/>
        <w:rPr>
          <w:rFonts w:asciiTheme="minorHAnsi" w:hAnsiTheme="minorHAnsi" w:cs="Arial"/>
          <w:b/>
        </w:rPr>
      </w:pPr>
      <w:bookmarkStart w:id="176" w:name="OLE_LINK1"/>
      <w:bookmarkStart w:id="177" w:name="OLE_LINK2"/>
      <w:r w:rsidRPr="00062895">
        <w:rPr>
          <w:rFonts w:asciiTheme="minorHAnsi" w:hAnsiTheme="minorHAnsi" w:cs="Calibri"/>
          <w:b/>
        </w:rPr>
        <w:t>EVALUACIÓN</w:t>
      </w:r>
      <w:r w:rsidRPr="00062895">
        <w:rPr>
          <w:rFonts w:asciiTheme="minorHAnsi" w:hAnsiTheme="minorHAnsi" w:cs="Arial"/>
          <w:b/>
        </w:rPr>
        <w:t xml:space="preserve"> DEL PLAZO PROPUESTO PARA EL TRABAJO </w:t>
      </w:r>
    </w:p>
    <w:bookmarkEnd w:id="176"/>
    <w:bookmarkEnd w:id="177"/>
    <w:p w14:paraId="32BA3E11" w14:textId="54726784" w:rsidR="00B65F04" w:rsidRDefault="00B65F04" w:rsidP="00842109">
      <w:pPr>
        <w:pStyle w:val="Sinespaciado"/>
        <w:jc w:val="both"/>
        <w:rPr>
          <w:rFonts w:asciiTheme="minorHAnsi" w:hAnsiTheme="minorHAnsi" w:cs="Arial"/>
        </w:rPr>
      </w:pPr>
      <w:r w:rsidRPr="00062895">
        <w:rPr>
          <w:rFonts w:asciiTheme="minorHAnsi" w:hAnsiTheme="minorHAnsi" w:cs="Arial"/>
        </w:rPr>
        <w:t>El puntaje asignado al plazo e</w:t>
      </w:r>
      <w:r w:rsidR="00E24774">
        <w:rPr>
          <w:rFonts w:asciiTheme="minorHAnsi" w:hAnsiTheme="minorHAnsi" w:cs="Arial"/>
        </w:rPr>
        <w:t>s de 12</w:t>
      </w:r>
      <w:r w:rsidRPr="00062895">
        <w:rPr>
          <w:rFonts w:asciiTheme="minorHAnsi" w:hAnsiTheme="minorHAnsi" w:cs="Arial"/>
        </w:rPr>
        <w:t xml:space="preserve"> puntos. </w:t>
      </w:r>
    </w:p>
    <w:p w14:paraId="7B9DD90D" w14:textId="77777777" w:rsidR="00F4270D" w:rsidRPr="00062895" w:rsidRDefault="00F4270D" w:rsidP="00842109">
      <w:pPr>
        <w:pStyle w:val="Sinespaciado"/>
        <w:jc w:val="both"/>
        <w:rPr>
          <w:rFonts w:asciiTheme="minorHAnsi" w:hAnsiTheme="minorHAnsi" w:cs="Arial"/>
        </w:rPr>
      </w:pPr>
    </w:p>
    <w:p w14:paraId="2DEBEFC3" w14:textId="6E2DB25C" w:rsidR="00B65F04" w:rsidRPr="00062895" w:rsidRDefault="00B65F04" w:rsidP="00842109">
      <w:pPr>
        <w:pStyle w:val="Sinespaciado"/>
        <w:jc w:val="both"/>
        <w:rPr>
          <w:rFonts w:asciiTheme="minorHAnsi" w:hAnsiTheme="minorHAnsi" w:cs="Arial"/>
        </w:rPr>
      </w:pPr>
      <w:r w:rsidRPr="00062895">
        <w:rPr>
          <w:rFonts w:asciiTheme="minorHAnsi" w:hAnsiTheme="minorHAnsi" w:cs="Arial"/>
        </w:rPr>
        <w:t xml:space="preserve">La oferta que proponga el menor plazo para la ejecución del servicio obtendrá </w:t>
      </w:r>
      <w:r w:rsidR="00E24774">
        <w:rPr>
          <w:rFonts w:asciiTheme="minorHAnsi" w:hAnsiTheme="minorHAnsi" w:cs="Arial"/>
        </w:rPr>
        <w:t>12</w:t>
      </w:r>
      <w:r w:rsidRPr="00062895">
        <w:rPr>
          <w:rFonts w:asciiTheme="minorHAnsi" w:hAnsiTheme="minorHAnsi" w:cs="Arial"/>
        </w:rPr>
        <w:t xml:space="preserve"> puntos y las otras propuestas obtendrán un puntaje inversamente proporcional al tiempo de su propuesta de acuerdo con la siguiente fórmula:</w:t>
      </w:r>
    </w:p>
    <w:p w14:paraId="4F59E0A8" w14:textId="77777777" w:rsidR="00B65F04" w:rsidRPr="00062895" w:rsidRDefault="00E24774" w:rsidP="00842109">
      <w:pPr>
        <w:pStyle w:val="Sinespaciado"/>
        <w:jc w:val="center"/>
        <w:rPr>
          <w:rFonts w:asciiTheme="minorHAnsi" w:hAnsiTheme="minorHAnsi" w:cs="Arial"/>
        </w:rPr>
      </w:pPr>
      <w:r w:rsidRPr="00E24774">
        <w:rPr>
          <w:rFonts w:asciiTheme="minorHAnsi" w:hAnsiTheme="minorHAnsi" w:cs="Arial"/>
          <w:position w:val="-28"/>
        </w:rPr>
        <w:object w:dxaOrig="1680" w:dyaOrig="680" w14:anchorId="0953EE81">
          <v:shape id="_x0000_i1032" type="#_x0000_t75" style="width:84.75pt;height:34.5pt" o:ole="">
            <v:imagedata r:id="rId29" o:title=""/>
          </v:shape>
          <o:OLEObject Type="Embed" ProgID="Equation.3" ShapeID="_x0000_i1032" DrawAspect="Content" ObjectID="_1509471993" r:id="rId30"/>
        </w:object>
      </w:r>
    </w:p>
    <w:p w14:paraId="460C7E8C" w14:textId="77777777" w:rsidR="00B65F04" w:rsidRPr="00062895" w:rsidRDefault="00B65F04" w:rsidP="00842109">
      <w:pPr>
        <w:pStyle w:val="Sinespaciado"/>
        <w:jc w:val="both"/>
        <w:rPr>
          <w:rFonts w:asciiTheme="minorHAnsi" w:hAnsiTheme="minorHAnsi" w:cs="Arial"/>
        </w:rPr>
      </w:pPr>
      <w:r w:rsidRPr="00062895">
        <w:rPr>
          <w:rFonts w:asciiTheme="minorHAnsi" w:hAnsiTheme="minorHAnsi" w:cs="Arial"/>
        </w:rPr>
        <w:t>Donde:</w:t>
      </w:r>
    </w:p>
    <w:p w14:paraId="685FA1D0" w14:textId="77777777" w:rsidR="00B65F04" w:rsidRPr="00062895" w:rsidRDefault="00B65F04" w:rsidP="00842109">
      <w:pPr>
        <w:pStyle w:val="Sinespaciado"/>
        <w:jc w:val="both"/>
        <w:rPr>
          <w:rFonts w:asciiTheme="minorHAnsi" w:hAnsiTheme="minorHAnsi" w:cs="Arial"/>
        </w:rPr>
      </w:pPr>
      <w:r w:rsidRPr="00062895">
        <w:rPr>
          <w:rFonts w:asciiTheme="minorHAnsi" w:hAnsiTheme="minorHAnsi" w:cs="Arial"/>
        </w:rPr>
        <w:tab/>
      </w:r>
      <w:r w:rsidRPr="00062895">
        <w:rPr>
          <w:rFonts w:asciiTheme="minorHAnsi" w:hAnsiTheme="minorHAnsi" w:cs="Arial"/>
        </w:rPr>
        <w:tab/>
      </w:r>
      <w:r w:rsidRPr="00062895">
        <w:rPr>
          <w:rFonts w:asciiTheme="minorHAnsi" w:hAnsiTheme="minorHAnsi" w:cs="Arial"/>
        </w:rPr>
        <w:tab/>
      </w:r>
      <w:proofErr w:type="spellStart"/>
      <w:r w:rsidRPr="00062895">
        <w:rPr>
          <w:rFonts w:asciiTheme="minorHAnsi" w:hAnsiTheme="minorHAnsi" w:cs="Arial"/>
        </w:rPr>
        <w:t>PPi</w:t>
      </w:r>
      <w:proofErr w:type="spellEnd"/>
      <w:r w:rsidRPr="00062895">
        <w:rPr>
          <w:rFonts w:asciiTheme="minorHAnsi" w:hAnsiTheme="minorHAnsi" w:cs="Arial"/>
        </w:rPr>
        <w:tab/>
        <w:t>: Puntaje del plazo de la propuesta i</w:t>
      </w:r>
    </w:p>
    <w:p w14:paraId="37CFAA6A" w14:textId="77777777" w:rsidR="00B65F04" w:rsidRPr="00062895" w:rsidRDefault="00B65F04" w:rsidP="00842109">
      <w:pPr>
        <w:pStyle w:val="Sinespaciado"/>
        <w:jc w:val="both"/>
        <w:rPr>
          <w:rFonts w:asciiTheme="minorHAnsi" w:hAnsiTheme="minorHAnsi" w:cs="Arial"/>
        </w:rPr>
      </w:pPr>
      <w:r w:rsidRPr="00062895">
        <w:rPr>
          <w:rFonts w:asciiTheme="minorHAnsi" w:hAnsiTheme="minorHAnsi" w:cs="Arial"/>
        </w:rPr>
        <w:tab/>
      </w:r>
      <w:r w:rsidRPr="00062895">
        <w:rPr>
          <w:rFonts w:asciiTheme="minorHAnsi" w:hAnsiTheme="minorHAnsi" w:cs="Arial"/>
        </w:rPr>
        <w:tab/>
      </w:r>
      <w:r w:rsidRPr="00062895">
        <w:rPr>
          <w:rFonts w:asciiTheme="minorHAnsi" w:hAnsiTheme="minorHAnsi" w:cs="Arial"/>
        </w:rPr>
        <w:tab/>
        <w:t>Pm</w:t>
      </w:r>
      <w:r w:rsidRPr="00062895">
        <w:rPr>
          <w:rFonts w:asciiTheme="minorHAnsi" w:hAnsiTheme="minorHAnsi" w:cs="Arial"/>
        </w:rPr>
        <w:tab/>
        <w:t>: Plazo menor (días)</w:t>
      </w:r>
    </w:p>
    <w:p w14:paraId="34C97608" w14:textId="77777777" w:rsidR="00B65F04" w:rsidRPr="00062895" w:rsidRDefault="00B65F04" w:rsidP="00842109">
      <w:pPr>
        <w:pStyle w:val="Sinespaciado"/>
        <w:jc w:val="both"/>
        <w:rPr>
          <w:rFonts w:asciiTheme="minorHAnsi" w:hAnsiTheme="minorHAnsi" w:cs="Arial"/>
        </w:rPr>
      </w:pPr>
      <w:r w:rsidRPr="00062895">
        <w:rPr>
          <w:rFonts w:asciiTheme="minorHAnsi" w:hAnsiTheme="minorHAnsi" w:cs="Arial"/>
        </w:rPr>
        <w:tab/>
      </w:r>
      <w:r w:rsidRPr="00062895">
        <w:rPr>
          <w:rFonts w:asciiTheme="minorHAnsi" w:hAnsiTheme="minorHAnsi" w:cs="Arial"/>
        </w:rPr>
        <w:tab/>
      </w:r>
      <w:r w:rsidRPr="00062895">
        <w:rPr>
          <w:rFonts w:asciiTheme="minorHAnsi" w:hAnsiTheme="minorHAnsi" w:cs="Arial"/>
        </w:rPr>
        <w:tab/>
        <w:t>Pi</w:t>
      </w:r>
      <w:r w:rsidRPr="00062895">
        <w:rPr>
          <w:rFonts w:asciiTheme="minorHAnsi" w:hAnsiTheme="minorHAnsi" w:cs="Arial"/>
        </w:rPr>
        <w:tab/>
        <w:t>: Plazo de la propuesta i (días)</w:t>
      </w:r>
    </w:p>
    <w:p w14:paraId="2FC1DC5C" w14:textId="77777777" w:rsidR="00842109" w:rsidRPr="00062895" w:rsidRDefault="00B65F04" w:rsidP="00842109">
      <w:pPr>
        <w:pStyle w:val="Sinespaciado"/>
        <w:jc w:val="both"/>
        <w:rPr>
          <w:rFonts w:asciiTheme="minorHAnsi" w:hAnsiTheme="minorHAnsi" w:cs="Arial"/>
        </w:rPr>
      </w:pPr>
      <w:r w:rsidRPr="00062895">
        <w:rPr>
          <w:rFonts w:asciiTheme="minorHAnsi" w:hAnsiTheme="minorHAnsi" w:cs="Arial"/>
        </w:rPr>
        <w:tab/>
      </w:r>
      <w:r w:rsidR="00842109" w:rsidRPr="00062895">
        <w:rPr>
          <w:rFonts w:asciiTheme="minorHAnsi" w:hAnsiTheme="minorHAnsi" w:cs="Arial"/>
        </w:rPr>
        <w:tab/>
      </w:r>
    </w:p>
    <w:p w14:paraId="3B2F8BE4" w14:textId="77777777" w:rsidR="008749D7" w:rsidRPr="00062895" w:rsidRDefault="00C62787" w:rsidP="006415BB">
      <w:pPr>
        <w:numPr>
          <w:ilvl w:val="0"/>
          <w:numId w:val="21"/>
        </w:numPr>
        <w:spacing w:after="0" w:line="276" w:lineRule="auto"/>
        <w:ind w:left="426"/>
        <w:jc w:val="both"/>
        <w:rPr>
          <w:rFonts w:asciiTheme="minorHAnsi" w:hAnsiTheme="minorHAnsi" w:cs="Arial"/>
          <w:b/>
        </w:rPr>
      </w:pPr>
      <w:r w:rsidRPr="00062895">
        <w:rPr>
          <w:rFonts w:asciiTheme="minorHAnsi" w:hAnsiTheme="minorHAnsi" w:cs="Calibri"/>
          <w:b/>
        </w:rPr>
        <w:t>METODOLOGÍA</w:t>
      </w:r>
      <w:r w:rsidRPr="00062895">
        <w:rPr>
          <w:rFonts w:asciiTheme="minorHAnsi" w:hAnsiTheme="minorHAnsi" w:cs="Arial"/>
          <w:b/>
        </w:rPr>
        <w:t xml:space="preserve"> </w:t>
      </w:r>
      <w:r w:rsidR="00734A88" w:rsidRPr="00062895">
        <w:rPr>
          <w:rFonts w:asciiTheme="minorHAnsi" w:hAnsiTheme="minorHAnsi" w:cs="Arial"/>
          <w:b/>
        </w:rPr>
        <w:t xml:space="preserve">DE </w:t>
      </w:r>
      <w:r w:rsidR="008749D7" w:rsidRPr="00062895">
        <w:rPr>
          <w:rFonts w:asciiTheme="minorHAnsi" w:hAnsiTheme="minorHAnsi" w:cs="Arial"/>
          <w:b/>
        </w:rPr>
        <w:t>TRABAJO</w:t>
      </w:r>
    </w:p>
    <w:p w14:paraId="3A8CE266" w14:textId="47EB8557" w:rsidR="00D64DA5" w:rsidRPr="00062895" w:rsidRDefault="00E24774" w:rsidP="00D64DA5">
      <w:pPr>
        <w:pStyle w:val="Sinespaciado"/>
        <w:jc w:val="both"/>
        <w:rPr>
          <w:rFonts w:asciiTheme="minorHAnsi" w:hAnsiTheme="minorHAnsi" w:cs="Calibri"/>
        </w:rPr>
      </w:pPr>
      <w:r>
        <w:rPr>
          <w:rFonts w:asciiTheme="minorHAnsi" w:hAnsiTheme="minorHAnsi" w:cs="Arial"/>
        </w:rPr>
        <w:t>La Metodología de Trabajo será evaluada</w:t>
      </w:r>
      <w:r w:rsidRPr="00E24774">
        <w:rPr>
          <w:rFonts w:asciiTheme="minorHAnsi" w:hAnsiTheme="minorHAnsi" w:cs="Arial"/>
        </w:rPr>
        <w:t xml:space="preserve"> de acuerdo al siguiente criterio:</w:t>
      </w:r>
    </w:p>
    <w:p w14:paraId="3C665DCB" w14:textId="77777777" w:rsidR="00D91E04" w:rsidRPr="00062895" w:rsidRDefault="00D91E04" w:rsidP="00D64DA5">
      <w:pPr>
        <w:pStyle w:val="Sinespaciado"/>
        <w:jc w:val="both"/>
        <w:rPr>
          <w:rFonts w:asciiTheme="minorHAnsi" w:hAnsiTheme="minorHAnsi" w:cs="Calibri"/>
        </w:rPr>
      </w:pPr>
    </w:p>
    <w:tbl>
      <w:tblPr>
        <w:tblW w:w="9180" w:type="dxa"/>
        <w:tblCellMar>
          <w:left w:w="70" w:type="dxa"/>
          <w:right w:w="70" w:type="dxa"/>
        </w:tblCellMar>
        <w:tblLook w:val="04A0" w:firstRow="1" w:lastRow="0" w:firstColumn="1" w:lastColumn="0" w:noHBand="0" w:noVBand="1"/>
      </w:tblPr>
      <w:tblGrid>
        <w:gridCol w:w="5860"/>
        <w:gridCol w:w="3320"/>
      </w:tblGrid>
      <w:tr w:rsidR="00E24774" w:rsidRPr="00A81A7B" w14:paraId="1F37F4FE" w14:textId="77777777" w:rsidTr="00E24774">
        <w:trPr>
          <w:trHeight w:val="300"/>
        </w:trPr>
        <w:tc>
          <w:tcPr>
            <w:tcW w:w="5860"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67214DEA" w14:textId="45DFD21D" w:rsidR="00E24774" w:rsidRPr="00A81A7B" w:rsidRDefault="00E24774" w:rsidP="00E24774">
            <w:pPr>
              <w:spacing w:after="0" w:line="240" w:lineRule="auto"/>
              <w:jc w:val="center"/>
              <w:rPr>
                <w:rFonts w:eastAsia="Times New Roman" w:cs="Arial"/>
                <w:b/>
                <w:bCs/>
                <w:color w:val="000000"/>
                <w:lang w:val="es-ES" w:eastAsia="es-ES"/>
              </w:rPr>
            </w:pPr>
            <w:r>
              <w:rPr>
                <w:rFonts w:eastAsia="Times New Roman" w:cs="Arial"/>
                <w:b/>
                <w:bCs/>
                <w:color w:val="000000"/>
                <w:lang w:val="es-ES" w:eastAsia="es-ES"/>
              </w:rPr>
              <w:t xml:space="preserve">Metodología </w:t>
            </w:r>
            <w:r w:rsidRPr="00A81A7B">
              <w:rPr>
                <w:rFonts w:eastAsia="Times New Roman" w:cs="Arial"/>
                <w:b/>
                <w:bCs/>
                <w:color w:val="000000"/>
                <w:lang w:val="es-ES" w:eastAsia="es-ES"/>
              </w:rPr>
              <w:t>de Trabajo</w:t>
            </w:r>
          </w:p>
        </w:tc>
        <w:tc>
          <w:tcPr>
            <w:tcW w:w="3320" w:type="dxa"/>
            <w:tcBorders>
              <w:top w:val="single" w:sz="4" w:space="0" w:color="auto"/>
              <w:left w:val="nil"/>
              <w:bottom w:val="single" w:sz="4" w:space="0" w:color="auto"/>
              <w:right w:val="single" w:sz="4" w:space="0" w:color="auto"/>
            </w:tcBorders>
            <w:shd w:val="clear" w:color="000000" w:fill="DBE5F1"/>
            <w:vAlign w:val="center"/>
            <w:hideMark/>
          </w:tcPr>
          <w:p w14:paraId="03B70498" w14:textId="77777777" w:rsidR="00E24774" w:rsidRPr="00A81A7B" w:rsidRDefault="00E24774" w:rsidP="00E24774">
            <w:pPr>
              <w:spacing w:after="0" w:line="240" w:lineRule="auto"/>
              <w:jc w:val="center"/>
              <w:rPr>
                <w:rFonts w:eastAsia="Times New Roman" w:cs="Arial"/>
                <w:b/>
                <w:bCs/>
                <w:color w:val="000000"/>
                <w:lang w:val="es-ES" w:eastAsia="es-ES"/>
              </w:rPr>
            </w:pPr>
            <w:r w:rsidRPr="00A81A7B">
              <w:rPr>
                <w:rFonts w:eastAsia="Times New Roman" w:cs="Arial"/>
                <w:b/>
                <w:bCs/>
                <w:color w:val="000000"/>
                <w:lang w:val="es-ES" w:eastAsia="es-ES"/>
              </w:rPr>
              <w:t>Puntaje</w:t>
            </w:r>
          </w:p>
        </w:tc>
      </w:tr>
      <w:tr w:rsidR="00E24774" w:rsidRPr="00A81A7B" w14:paraId="4E80461C" w14:textId="77777777" w:rsidTr="00E24774">
        <w:trPr>
          <w:trHeight w:val="600"/>
        </w:trPr>
        <w:tc>
          <w:tcPr>
            <w:tcW w:w="5860" w:type="dxa"/>
            <w:tcBorders>
              <w:top w:val="nil"/>
              <w:left w:val="single" w:sz="4" w:space="0" w:color="auto"/>
              <w:bottom w:val="single" w:sz="4" w:space="0" w:color="auto"/>
              <w:right w:val="single" w:sz="4" w:space="0" w:color="auto"/>
            </w:tcBorders>
            <w:shd w:val="clear" w:color="auto" w:fill="auto"/>
            <w:vAlign w:val="center"/>
            <w:hideMark/>
          </w:tcPr>
          <w:p w14:paraId="40BE6979" w14:textId="05A8483A" w:rsidR="00E24774" w:rsidRPr="00A81A7B" w:rsidRDefault="00E24774" w:rsidP="003B13A6">
            <w:pPr>
              <w:spacing w:after="0" w:line="240" w:lineRule="auto"/>
              <w:jc w:val="both"/>
              <w:rPr>
                <w:rFonts w:eastAsia="Times New Roman" w:cs="Arial"/>
                <w:lang w:val="es-ES" w:eastAsia="es-ES"/>
              </w:rPr>
            </w:pPr>
            <w:r w:rsidRPr="00A81A7B">
              <w:rPr>
                <w:rFonts w:eastAsia="Times New Roman" w:cs="Arial"/>
                <w:lang w:val="es-ES" w:eastAsia="es-ES"/>
              </w:rPr>
              <w:t>La EMPRESA PROPONENTE mejora</w:t>
            </w:r>
            <w:r w:rsidR="003B13A6">
              <w:rPr>
                <w:rFonts w:eastAsia="Times New Roman" w:cs="Arial"/>
                <w:lang w:val="es-ES" w:eastAsia="es-ES"/>
              </w:rPr>
              <w:t xml:space="preserve"> ampliamente </w:t>
            </w:r>
            <w:r w:rsidRPr="00A81A7B">
              <w:rPr>
                <w:rFonts w:eastAsia="Times New Roman" w:cs="Arial"/>
                <w:lang w:val="es-ES" w:eastAsia="es-ES"/>
              </w:rPr>
              <w:t xml:space="preserve"> el contenido solicitado para el Estudio. </w:t>
            </w:r>
          </w:p>
        </w:tc>
        <w:tc>
          <w:tcPr>
            <w:tcW w:w="3320" w:type="dxa"/>
            <w:tcBorders>
              <w:top w:val="nil"/>
              <w:left w:val="nil"/>
              <w:bottom w:val="single" w:sz="4" w:space="0" w:color="auto"/>
              <w:right w:val="single" w:sz="4" w:space="0" w:color="auto"/>
            </w:tcBorders>
            <w:shd w:val="clear" w:color="auto" w:fill="auto"/>
            <w:vAlign w:val="center"/>
            <w:hideMark/>
          </w:tcPr>
          <w:p w14:paraId="63E11F72" w14:textId="06D417BB" w:rsidR="00E24774" w:rsidRPr="00A81A7B" w:rsidRDefault="00E24774" w:rsidP="00E24774">
            <w:pPr>
              <w:spacing w:after="0" w:line="240" w:lineRule="auto"/>
              <w:jc w:val="center"/>
              <w:rPr>
                <w:rFonts w:eastAsia="Times New Roman" w:cs="Arial"/>
                <w:lang w:val="es-ES" w:eastAsia="es-ES"/>
              </w:rPr>
            </w:pPr>
            <w:r>
              <w:rPr>
                <w:rFonts w:eastAsia="Times New Roman" w:cs="Arial"/>
                <w:lang w:val="es-ES" w:eastAsia="es-ES"/>
              </w:rPr>
              <w:t>8</w:t>
            </w:r>
          </w:p>
        </w:tc>
      </w:tr>
      <w:tr w:rsidR="00E24774" w:rsidRPr="00A81A7B" w14:paraId="6783049A" w14:textId="77777777" w:rsidTr="00E24774">
        <w:trPr>
          <w:trHeight w:val="600"/>
        </w:trPr>
        <w:tc>
          <w:tcPr>
            <w:tcW w:w="5860" w:type="dxa"/>
            <w:tcBorders>
              <w:top w:val="nil"/>
              <w:left w:val="single" w:sz="4" w:space="0" w:color="auto"/>
              <w:bottom w:val="single" w:sz="4" w:space="0" w:color="auto"/>
              <w:right w:val="single" w:sz="4" w:space="0" w:color="auto"/>
            </w:tcBorders>
            <w:shd w:val="clear" w:color="auto" w:fill="auto"/>
            <w:vAlign w:val="center"/>
            <w:hideMark/>
          </w:tcPr>
          <w:p w14:paraId="2A0E7704" w14:textId="3EC02E9B" w:rsidR="00E24774" w:rsidRPr="00A81A7B" w:rsidRDefault="00E24774" w:rsidP="003B13A6">
            <w:pPr>
              <w:spacing w:after="0" w:line="240" w:lineRule="auto"/>
              <w:jc w:val="both"/>
              <w:rPr>
                <w:rFonts w:eastAsia="Times New Roman" w:cs="Arial"/>
                <w:lang w:val="es-ES" w:eastAsia="es-ES"/>
              </w:rPr>
            </w:pPr>
            <w:r w:rsidRPr="00A81A7B">
              <w:rPr>
                <w:rFonts w:eastAsia="Times New Roman" w:cs="Arial"/>
                <w:lang w:val="es-ES" w:eastAsia="es-ES"/>
              </w:rPr>
              <w:t xml:space="preserve">La EMPRESA PROPONENTE </w:t>
            </w:r>
            <w:r w:rsidR="003B13A6" w:rsidRPr="00A81A7B">
              <w:rPr>
                <w:rFonts w:eastAsia="Times New Roman" w:cs="Arial"/>
                <w:lang w:val="es-ES" w:eastAsia="es-ES"/>
              </w:rPr>
              <w:t>mejora</w:t>
            </w:r>
            <w:r w:rsidR="003B13A6">
              <w:rPr>
                <w:rFonts w:eastAsia="Times New Roman" w:cs="Arial"/>
                <w:lang w:val="es-ES" w:eastAsia="es-ES"/>
              </w:rPr>
              <w:t xml:space="preserve"> </w:t>
            </w:r>
            <w:r w:rsidR="003B13A6">
              <w:rPr>
                <w:rFonts w:eastAsia="Times New Roman" w:cs="Arial"/>
                <w:lang w:val="es-ES" w:eastAsia="es-ES"/>
              </w:rPr>
              <w:t>minimamente</w:t>
            </w:r>
            <w:bookmarkStart w:id="178" w:name="_GoBack"/>
            <w:bookmarkEnd w:id="178"/>
            <w:r w:rsidR="003B13A6">
              <w:rPr>
                <w:rFonts w:eastAsia="Times New Roman" w:cs="Arial"/>
                <w:lang w:val="es-ES" w:eastAsia="es-ES"/>
              </w:rPr>
              <w:t xml:space="preserve"> </w:t>
            </w:r>
            <w:r w:rsidR="003B13A6" w:rsidRPr="00A81A7B">
              <w:rPr>
                <w:rFonts w:eastAsia="Times New Roman" w:cs="Arial"/>
                <w:lang w:val="es-ES" w:eastAsia="es-ES"/>
              </w:rPr>
              <w:t xml:space="preserve"> el contenido solicitado para el Estudio.</w:t>
            </w:r>
          </w:p>
        </w:tc>
        <w:tc>
          <w:tcPr>
            <w:tcW w:w="3320" w:type="dxa"/>
            <w:tcBorders>
              <w:top w:val="nil"/>
              <w:left w:val="nil"/>
              <w:bottom w:val="single" w:sz="4" w:space="0" w:color="auto"/>
              <w:right w:val="single" w:sz="4" w:space="0" w:color="auto"/>
            </w:tcBorders>
            <w:shd w:val="clear" w:color="auto" w:fill="auto"/>
            <w:vAlign w:val="center"/>
            <w:hideMark/>
          </w:tcPr>
          <w:p w14:paraId="07F89BF0" w14:textId="20AABD20" w:rsidR="00E24774" w:rsidRPr="00A81A7B" w:rsidRDefault="00E24774" w:rsidP="00E24774">
            <w:pPr>
              <w:spacing w:after="0" w:line="240" w:lineRule="auto"/>
              <w:jc w:val="center"/>
              <w:rPr>
                <w:rFonts w:eastAsia="Times New Roman" w:cs="Arial"/>
                <w:lang w:val="es-ES" w:eastAsia="es-ES"/>
              </w:rPr>
            </w:pPr>
            <w:r>
              <w:rPr>
                <w:rFonts w:eastAsia="Times New Roman" w:cs="Arial"/>
                <w:lang w:val="es-ES" w:eastAsia="es-ES"/>
              </w:rPr>
              <w:t>4</w:t>
            </w:r>
          </w:p>
        </w:tc>
      </w:tr>
    </w:tbl>
    <w:p w14:paraId="13F5745F" w14:textId="046040AD" w:rsidR="00101088" w:rsidRPr="00F4270D" w:rsidRDefault="00101088" w:rsidP="00E24774">
      <w:pPr>
        <w:spacing w:after="0" w:line="240" w:lineRule="auto"/>
        <w:rPr>
          <w:rFonts w:asciiTheme="minorHAnsi" w:eastAsia="Times New Roman" w:hAnsiTheme="minorHAnsi" w:cs="Calibri"/>
          <w:lang w:eastAsia="es-BO"/>
        </w:rPr>
      </w:pPr>
    </w:p>
    <w:sectPr w:rsidR="00101088" w:rsidRPr="00F4270D" w:rsidSect="004F6932">
      <w:headerReference w:type="default" r:id="rId31"/>
      <w:footerReference w:type="default" r:id="rId32"/>
      <w:type w:val="continuous"/>
      <w:pgSz w:w="12240" w:h="15840"/>
      <w:pgMar w:top="1417" w:right="1041" w:bottom="1417" w:left="184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EE92C3" w14:textId="77777777" w:rsidR="008D7291" w:rsidRDefault="008D7291" w:rsidP="00186303">
      <w:pPr>
        <w:spacing w:after="0" w:line="240" w:lineRule="auto"/>
      </w:pPr>
      <w:r>
        <w:separator/>
      </w:r>
    </w:p>
  </w:endnote>
  <w:endnote w:type="continuationSeparator" w:id="0">
    <w:p w14:paraId="42161B49" w14:textId="77777777" w:rsidR="008D7291" w:rsidRDefault="008D7291" w:rsidP="0018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6"/>
      <w:gridCol w:w="4952"/>
    </w:tblGrid>
    <w:tr w:rsidR="00E24774" w:rsidRPr="00902B53" w14:paraId="4D15183F" w14:textId="77777777" w:rsidTr="00F858BB">
      <w:trPr>
        <w:trHeight w:val="254"/>
      </w:trPr>
      <w:tc>
        <w:tcPr>
          <w:tcW w:w="4546" w:type="dxa"/>
          <w:shd w:val="clear" w:color="auto" w:fill="F2F2F2"/>
        </w:tcPr>
        <w:p w14:paraId="1F305397" w14:textId="77777777" w:rsidR="00E24774" w:rsidRPr="00902B53" w:rsidRDefault="00E24774" w:rsidP="00062895">
          <w:pPr>
            <w:pStyle w:val="Encabezado"/>
            <w:tabs>
              <w:tab w:val="left" w:pos="1413"/>
              <w:tab w:val="center" w:pos="2037"/>
            </w:tabs>
            <w:rPr>
              <w:rFonts w:ascii="Arial Narrow" w:eastAsia="Arial Unicode MS" w:hAnsi="Arial Narrow"/>
              <w:sz w:val="16"/>
              <w:szCs w:val="16"/>
              <w:lang w:val="es-MX"/>
            </w:rPr>
          </w:pPr>
          <w:r>
            <w:rPr>
              <w:rFonts w:eastAsia="Arial Unicode MS" w:cs="Calibri"/>
              <w:b/>
              <w:sz w:val="16"/>
              <w:szCs w:val="16"/>
              <w:lang w:val="es-MX"/>
            </w:rPr>
            <w:tab/>
          </w:r>
          <w:r>
            <w:rPr>
              <w:rFonts w:eastAsia="Arial Unicode MS" w:cs="Calibri"/>
              <w:b/>
              <w:sz w:val="16"/>
              <w:szCs w:val="16"/>
              <w:lang w:val="es-MX"/>
            </w:rPr>
            <w:tab/>
          </w:r>
          <w:r w:rsidRPr="00164D29">
            <w:rPr>
              <w:rFonts w:eastAsia="Arial Unicode MS" w:cs="Calibri"/>
              <w:b/>
              <w:sz w:val="16"/>
              <w:szCs w:val="16"/>
              <w:lang w:val="es-MX"/>
            </w:rPr>
            <w:t>ELABORADO POR:</w:t>
          </w:r>
        </w:p>
      </w:tc>
      <w:tc>
        <w:tcPr>
          <w:tcW w:w="4952" w:type="dxa"/>
          <w:shd w:val="clear" w:color="auto" w:fill="F2F2F2"/>
        </w:tcPr>
        <w:p w14:paraId="1C037E68" w14:textId="77777777" w:rsidR="00E24774" w:rsidRPr="00164D29" w:rsidRDefault="00E24774" w:rsidP="00062895">
          <w:pPr>
            <w:pStyle w:val="Encabezado"/>
            <w:jc w:val="center"/>
            <w:rPr>
              <w:rFonts w:eastAsia="Arial Unicode MS" w:cs="Calibri"/>
              <w:sz w:val="16"/>
              <w:szCs w:val="16"/>
              <w:lang w:val="es-MX"/>
            </w:rPr>
          </w:pPr>
          <w:r w:rsidRPr="00164D29">
            <w:rPr>
              <w:rFonts w:eastAsia="Arial Unicode MS" w:cs="Calibri"/>
              <w:b/>
              <w:sz w:val="16"/>
              <w:szCs w:val="16"/>
              <w:lang w:val="es-MX"/>
            </w:rPr>
            <w:t>APROBADO POR:</w:t>
          </w:r>
        </w:p>
      </w:tc>
    </w:tr>
    <w:tr w:rsidR="00E24774" w:rsidRPr="00902B53" w14:paraId="064B4F3C" w14:textId="77777777" w:rsidTr="00F858BB">
      <w:trPr>
        <w:trHeight w:val="270"/>
      </w:trPr>
      <w:tc>
        <w:tcPr>
          <w:tcW w:w="4546" w:type="dxa"/>
        </w:tcPr>
        <w:p w14:paraId="3D501921" w14:textId="77777777" w:rsidR="00E24774" w:rsidRPr="00902B53" w:rsidRDefault="00E24774" w:rsidP="00062895">
          <w:pPr>
            <w:pStyle w:val="Encabezado"/>
            <w:jc w:val="center"/>
            <w:rPr>
              <w:rFonts w:ascii="Arial Narrow" w:eastAsia="Arial Unicode MS" w:hAnsi="Arial Narrow"/>
              <w:b/>
              <w:sz w:val="16"/>
              <w:szCs w:val="16"/>
              <w:lang w:val="es-MX"/>
            </w:rPr>
          </w:pPr>
        </w:p>
      </w:tc>
      <w:tc>
        <w:tcPr>
          <w:tcW w:w="4952" w:type="dxa"/>
        </w:tcPr>
        <w:p w14:paraId="44E0E493" w14:textId="77777777" w:rsidR="00E24774" w:rsidRPr="00164D29" w:rsidRDefault="00E24774" w:rsidP="00062895">
          <w:pPr>
            <w:pStyle w:val="Encabezado"/>
            <w:jc w:val="center"/>
            <w:rPr>
              <w:rFonts w:eastAsia="Arial Unicode MS" w:cs="Calibri"/>
              <w:b/>
              <w:sz w:val="16"/>
              <w:szCs w:val="16"/>
              <w:lang w:val="es-MX"/>
            </w:rPr>
          </w:pPr>
        </w:p>
        <w:p w14:paraId="02ADB03A" w14:textId="77777777" w:rsidR="00E24774" w:rsidRPr="00164D29" w:rsidRDefault="00E24774" w:rsidP="00062895">
          <w:pPr>
            <w:pStyle w:val="Encabezado"/>
            <w:jc w:val="center"/>
            <w:rPr>
              <w:rFonts w:eastAsia="Arial Unicode MS" w:cs="Calibri"/>
              <w:b/>
              <w:sz w:val="16"/>
              <w:szCs w:val="16"/>
              <w:lang w:val="es-MX"/>
            </w:rPr>
          </w:pPr>
        </w:p>
        <w:p w14:paraId="5C4E45DC" w14:textId="77777777" w:rsidR="00E24774" w:rsidRPr="00164D29" w:rsidRDefault="00E24774" w:rsidP="00062895">
          <w:pPr>
            <w:pStyle w:val="Encabezado"/>
            <w:jc w:val="center"/>
            <w:rPr>
              <w:rFonts w:eastAsia="Arial Unicode MS" w:cs="Calibri"/>
              <w:b/>
              <w:sz w:val="16"/>
              <w:szCs w:val="16"/>
              <w:lang w:val="es-MX"/>
            </w:rPr>
          </w:pPr>
        </w:p>
        <w:p w14:paraId="41DAE9E2" w14:textId="77777777" w:rsidR="00E24774" w:rsidRPr="00164D29" w:rsidRDefault="00E24774" w:rsidP="00062895">
          <w:pPr>
            <w:pStyle w:val="Encabezado"/>
            <w:jc w:val="center"/>
            <w:rPr>
              <w:rFonts w:eastAsia="Arial Unicode MS" w:cs="Calibri"/>
              <w:b/>
              <w:sz w:val="16"/>
              <w:szCs w:val="16"/>
              <w:lang w:val="es-MX"/>
            </w:rPr>
          </w:pPr>
        </w:p>
      </w:tc>
    </w:tr>
    <w:tr w:rsidR="00E24774" w:rsidRPr="00902B53" w14:paraId="6157FF33" w14:textId="77777777" w:rsidTr="00F858BB">
      <w:trPr>
        <w:trHeight w:val="270"/>
      </w:trPr>
      <w:tc>
        <w:tcPr>
          <w:tcW w:w="4546" w:type="dxa"/>
          <w:shd w:val="clear" w:color="auto" w:fill="F2F2F2"/>
        </w:tcPr>
        <w:p w14:paraId="122B52E4" w14:textId="77777777" w:rsidR="00E24774" w:rsidRPr="00164D29" w:rsidRDefault="00E24774" w:rsidP="00062895">
          <w:pPr>
            <w:pStyle w:val="Encabezado"/>
            <w:jc w:val="center"/>
            <w:rPr>
              <w:rFonts w:eastAsia="Arial Unicode MS" w:cs="Calibri"/>
              <w:b/>
              <w:sz w:val="16"/>
              <w:szCs w:val="16"/>
              <w:lang w:val="es-MX"/>
            </w:rPr>
          </w:pPr>
          <w:r>
            <w:rPr>
              <w:rFonts w:eastAsia="Arial Unicode MS" w:cs="Calibri"/>
              <w:b/>
              <w:sz w:val="16"/>
              <w:szCs w:val="16"/>
              <w:lang w:val="es-MX"/>
            </w:rPr>
            <w:t>ING. ROBERTO ARCE</w:t>
          </w:r>
        </w:p>
      </w:tc>
      <w:tc>
        <w:tcPr>
          <w:tcW w:w="4952" w:type="dxa"/>
          <w:shd w:val="clear" w:color="auto" w:fill="F2F2F2"/>
        </w:tcPr>
        <w:p w14:paraId="2317C11B" w14:textId="77777777" w:rsidR="00E24774" w:rsidRPr="00164D29" w:rsidRDefault="00E24774" w:rsidP="00062895">
          <w:pPr>
            <w:pStyle w:val="Encabezado"/>
            <w:jc w:val="center"/>
            <w:rPr>
              <w:rFonts w:eastAsia="Arial Unicode MS" w:cs="Calibri"/>
              <w:b/>
              <w:sz w:val="16"/>
              <w:szCs w:val="16"/>
              <w:lang w:val="es-MX"/>
            </w:rPr>
          </w:pPr>
          <w:r>
            <w:rPr>
              <w:rFonts w:eastAsia="Arial Unicode MS" w:cs="Calibri"/>
              <w:b/>
              <w:sz w:val="16"/>
              <w:szCs w:val="16"/>
              <w:lang w:val="es-MX"/>
            </w:rPr>
            <w:t>ING. DANIEL MOLINA</w:t>
          </w:r>
        </w:p>
      </w:tc>
    </w:tr>
  </w:tbl>
  <w:p w14:paraId="07E631EE" w14:textId="77777777" w:rsidR="00E24774" w:rsidRDefault="00E247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EC2C2D" w14:textId="77777777" w:rsidR="008D7291" w:rsidRDefault="008D7291" w:rsidP="00186303">
      <w:pPr>
        <w:spacing w:after="0" w:line="240" w:lineRule="auto"/>
      </w:pPr>
      <w:r>
        <w:separator/>
      </w:r>
    </w:p>
  </w:footnote>
  <w:footnote w:type="continuationSeparator" w:id="0">
    <w:p w14:paraId="7EAC1924" w14:textId="77777777" w:rsidR="008D7291" w:rsidRDefault="008D7291" w:rsidP="00186303">
      <w:pPr>
        <w:spacing w:after="0" w:line="240" w:lineRule="auto"/>
      </w:pPr>
      <w:r>
        <w:continuationSeparator/>
      </w:r>
    </w:p>
  </w:footnote>
  <w:footnote w:id="1">
    <w:p w14:paraId="3A15A35A" w14:textId="77777777" w:rsidR="00E24774" w:rsidRPr="00902B53" w:rsidRDefault="00E24774" w:rsidP="00C06A85">
      <w:pPr>
        <w:pStyle w:val="Textonotapie"/>
        <w:rPr>
          <w:rFonts w:ascii="Calibri" w:hAnsi="Calibri"/>
        </w:rPr>
      </w:pPr>
      <w:r w:rsidRPr="00902B53">
        <w:rPr>
          <w:rStyle w:val="Refdenotaalpie"/>
          <w:rFonts w:ascii="Calibri" w:hAnsi="Calibri"/>
        </w:rPr>
        <w:footnoteRef/>
      </w:r>
      <w:r w:rsidRPr="00902B53">
        <w:rPr>
          <w:rFonts w:ascii="Calibri" w:hAnsi="Calibri"/>
        </w:rPr>
        <w:t xml:space="preserve"> </w:t>
      </w:r>
      <w:r w:rsidRPr="00902B53">
        <w:rPr>
          <w:rFonts w:ascii="Calibri" w:hAnsi="Calibri" w:cs="Arial"/>
        </w:rPr>
        <w:t xml:space="preserve">Contemplan la construcción de una oficina, un galpón, un puesto de control y muro perimetral de la ESR en cada terreno, se adjunta </w:t>
      </w:r>
      <w:proofErr w:type="spellStart"/>
      <w:r w:rsidRPr="00902B53">
        <w:rPr>
          <w:rFonts w:ascii="Calibri" w:hAnsi="Calibri" w:cs="Arial"/>
        </w:rPr>
        <w:t>layout</w:t>
      </w:r>
      <w:proofErr w:type="spellEnd"/>
      <w:r w:rsidRPr="00902B53">
        <w:rPr>
          <w:rFonts w:ascii="Calibri" w:hAnsi="Calibri" w:cs="Arial"/>
        </w:rPr>
        <w:t xml:space="preserve"> típico.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430"/>
      <w:gridCol w:w="1276"/>
    </w:tblGrid>
    <w:tr w:rsidR="00E24774" w:rsidRPr="00902B53" w14:paraId="12A5C302" w14:textId="77777777" w:rsidTr="008749D7">
      <w:trPr>
        <w:trHeight w:val="275"/>
      </w:trPr>
      <w:tc>
        <w:tcPr>
          <w:tcW w:w="1645" w:type="dxa"/>
          <w:vMerge w:val="restart"/>
          <w:vAlign w:val="center"/>
        </w:tcPr>
        <w:p w14:paraId="74882AB3" w14:textId="77777777" w:rsidR="00E24774" w:rsidRPr="00902B53" w:rsidRDefault="00E24774" w:rsidP="008749D7">
          <w:pPr>
            <w:pStyle w:val="Encabezado"/>
            <w:jc w:val="center"/>
            <w:rPr>
              <w:rFonts w:ascii="Arial Narrow" w:eastAsia="Arial Unicode MS" w:hAnsi="Arial Narrow"/>
              <w:szCs w:val="12"/>
              <w:lang w:val="es-MX"/>
            </w:rPr>
          </w:pPr>
          <w:r w:rsidRPr="00902B53">
            <w:rPr>
              <w:rFonts w:ascii="Agency FB" w:hAnsi="Agency FB"/>
              <w:noProof/>
              <w:lang w:eastAsia="es-BO"/>
            </w:rPr>
            <w:drawing>
              <wp:inline distT="0" distB="0" distL="0" distR="0" wp14:anchorId="09188F40" wp14:editId="0E3C4AFE">
                <wp:extent cx="767715" cy="440055"/>
                <wp:effectExtent l="0" t="0" r="0" b="0"/>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 cy="440055"/>
                        </a:xfrm>
                        <a:prstGeom prst="rect">
                          <a:avLst/>
                        </a:prstGeom>
                        <a:noFill/>
                        <a:ln>
                          <a:noFill/>
                        </a:ln>
                      </pic:spPr>
                    </pic:pic>
                  </a:graphicData>
                </a:graphic>
              </wp:inline>
            </w:drawing>
          </w:r>
        </w:p>
      </w:tc>
      <w:tc>
        <w:tcPr>
          <w:tcW w:w="6430" w:type="dxa"/>
          <w:vAlign w:val="center"/>
        </w:tcPr>
        <w:p w14:paraId="26DB1289" w14:textId="77777777" w:rsidR="00E24774" w:rsidRPr="00902B53" w:rsidRDefault="00E24774" w:rsidP="008749D7">
          <w:pPr>
            <w:pStyle w:val="Encabezado"/>
            <w:jc w:val="center"/>
            <w:rPr>
              <w:rFonts w:eastAsia="Arial Unicode MS" w:cs="Calibri"/>
              <w:sz w:val="18"/>
              <w:lang w:val="es-MX"/>
            </w:rPr>
          </w:pPr>
          <w:r w:rsidRPr="00902B53">
            <w:rPr>
              <w:rFonts w:eastAsia="Arial Unicode MS" w:cs="Calibri"/>
              <w:b/>
              <w:sz w:val="18"/>
              <w:lang w:val="es-MX"/>
            </w:rPr>
            <w:t>DIRECCION DE GAS VIRTUAL</w:t>
          </w:r>
        </w:p>
      </w:tc>
      <w:tc>
        <w:tcPr>
          <w:tcW w:w="1276" w:type="dxa"/>
          <w:vAlign w:val="center"/>
        </w:tcPr>
        <w:p w14:paraId="3D62CED6" w14:textId="77777777" w:rsidR="00E24774" w:rsidRPr="00902B53" w:rsidRDefault="00E24774" w:rsidP="008749D7">
          <w:pPr>
            <w:pStyle w:val="Encabezado"/>
            <w:rPr>
              <w:rFonts w:eastAsia="Arial Unicode MS" w:cs="Arial"/>
              <w:b/>
              <w:sz w:val="18"/>
              <w:highlight w:val="yellow"/>
              <w:lang w:val="es-MX"/>
            </w:rPr>
          </w:pPr>
        </w:p>
      </w:tc>
    </w:tr>
    <w:tr w:rsidR="00E24774" w:rsidRPr="00902B53" w14:paraId="22D68F52" w14:textId="77777777" w:rsidTr="00ED47D9">
      <w:trPr>
        <w:trHeight w:val="489"/>
      </w:trPr>
      <w:tc>
        <w:tcPr>
          <w:tcW w:w="1645" w:type="dxa"/>
          <w:vMerge/>
          <w:vAlign w:val="center"/>
        </w:tcPr>
        <w:p w14:paraId="7C36E057" w14:textId="77777777" w:rsidR="00E24774" w:rsidRPr="00902B53" w:rsidRDefault="00E24774" w:rsidP="008749D7">
          <w:pPr>
            <w:pStyle w:val="Encabezado"/>
            <w:jc w:val="center"/>
            <w:rPr>
              <w:rFonts w:ascii="Arial Narrow" w:eastAsia="Arial Unicode MS" w:hAnsi="Arial Narrow"/>
              <w:szCs w:val="12"/>
              <w:lang w:val="es-MX"/>
            </w:rPr>
          </w:pPr>
        </w:p>
      </w:tc>
      <w:tc>
        <w:tcPr>
          <w:tcW w:w="6430" w:type="dxa"/>
        </w:tcPr>
        <w:p w14:paraId="604967C8" w14:textId="77777777" w:rsidR="00E24774" w:rsidRPr="00902B53" w:rsidRDefault="00E24774" w:rsidP="008749D7">
          <w:pPr>
            <w:pStyle w:val="Encabezado"/>
            <w:jc w:val="center"/>
            <w:rPr>
              <w:rFonts w:eastAsia="Arial Unicode MS" w:cs="Calibri"/>
              <w:b/>
              <w:sz w:val="18"/>
              <w:lang w:val="es-MX"/>
            </w:rPr>
          </w:pPr>
          <w:r w:rsidRPr="00902B53">
            <w:rPr>
              <w:rFonts w:eastAsia="Arial Unicode MS" w:cs="Calibri"/>
              <w:b/>
              <w:sz w:val="18"/>
              <w:lang w:val="es-MX"/>
            </w:rPr>
            <w:t>CONTRATACION DE UNA EMPRESA ESPECIALIZADA PARA LA ELABORACION DEL ESTUDIO DE LA INGENIERIA BASICA EXTENDIDA DEL PROYECTO AMPLIACION DEL SISTEMA DE GAS VIRTUAL</w:t>
          </w:r>
        </w:p>
      </w:tc>
      <w:tc>
        <w:tcPr>
          <w:tcW w:w="1276" w:type="dxa"/>
          <w:vAlign w:val="center"/>
        </w:tcPr>
        <w:p w14:paraId="7B1F5F5C" w14:textId="77777777" w:rsidR="00E24774" w:rsidRPr="00902B53" w:rsidRDefault="00E24774" w:rsidP="008749D7">
          <w:pPr>
            <w:pStyle w:val="Encabezado"/>
            <w:rPr>
              <w:rFonts w:eastAsia="Arial Unicode MS" w:cs="Arial"/>
              <w:b/>
              <w:sz w:val="18"/>
              <w:lang w:val="es-MX"/>
            </w:rPr>
          </w:pPr>
          <w:r w:rsidRPr="00902B53">
            <w:rPr>
              <w:rFonts w:eastAsia="Arial Unicode MS" w:cs="Arial"/>
              <w:b/>
              <w:sz w:val="18"/>
              <w:lang w:val="es-MX"/>
            </w:rPr>
            <w:t>Hoja:</w:t>
          </w:r>
        </w:p>
        <w:p w14:paraId="7D9A485A" w14:textId="77777777" w:rsidR="00E24774" w:rsidRPr="00902B53" w:rsidRDefault="00E24774" w:rsidP="008749D7">
          <w:pPr>
            <w:pStyle w:val="Encabezado"/>
            <w:jc w:val="center"/>
            <w:rPr>
              <w:rFonts w:eastAsia="Arial Unicode MS" w:cs="Arial"/>
              <w:sz w:val="18"/>
              <w:lang w:val="es-MX"/>
            </w:rPr>
          </w:pPr>
          <w:r w:rsidRPr="00902B53">
            <w:rPr>
              <w:rStyle w:val="Nmerodepgina"/>
              <w:sz w:val="18"/>
            </w:rPr>
            <w:fldChar w:fldCharType="begin"/>
          </w:r>
          <w:r w:rsidRPr="00902B53">
            <w:rPr>
              <w:rStyle w:val="Nmerodepgina"/>
              <w:sz w:val="18"/>
            </w:rPr>
            <w:instrText xml:space="preserve"> PAGE </w:instrText>
          </w:r>
          <w:r w:rsidRPr="00902B53">
            <w:rPr>
              <w:rStyle w:val="Nmerodepgina"/>
              <w:sz w:val="18"/>
            </w:rPr>
            <w:fldChar w:fldCharType="separate"/>
          </w:r>
          <w:r w:rsidR="003B13A6">
            <w:rPr>
              <w:rStyle w:val="Nmerodepgina"/>
              <w:noProof/>
              <w:sz w:val="18"/>
            </w:rPr>
            <w:t>65</w:t>
          </w:r>
          <w:r w:rsidRPr="00902B53">
            <w:rPr>
              <w:rStyle w:val="Nmerodepgina"/>
              <w:sz w:val="18"/>
            </w:rPr>
            <w:fldChar w:fldCharType="end"/>
          </w:r>
          <w:r w:rsidRPr="00902B53">
            <w:rPr>
              <w:rStyle w:val="Nmerodepgina"/>
              <w:sz w:val="18"/>
            </w:rPr>
            <w:t xml:space="preserve"> de </w:t>
          </w:r>
          <w:r w:rsidRPr="00902B53">
            <w:rPr>
              <w:rStyle w:val="Nmerodepgina"/>
              <w:sz w:val="18"/>
            </w:rPr>
            <w:fldChar w:fldCharType="begin"/>
          </w:r>
          <w:r w:rsidRPr="00902B53">
            <w:rPr>
              <w:rStyle w:val="Nmerodepgina"/>
              <w:sz w:val="18"/>
            </w:rPr>
            <w:instrText xml:space="preserve"> NUMPAGES </w:instrText>
          </w:r>
          <w:r w:rsidRPr="00902B53">
            <w:rPr>
              <w:rStyle w:val="Nmerodepgina"/>
              <w:sz w:val="18"/>
            </w:rPr>
            <w:fldChar w:fldCharType="separate"/>
          </w:r>
          <w:r w:rsidR="003B13A6">
            <w:rPr>
              <w:rStyle w:val="Nmerodepgina"/>
              <w:noProof/>
              <w:sz w:val="18"/>
            </w:rPr>
            <w:t>65</w:t>
          </w:r>
          <w:r w:rsidRPr="00902B53">
            <w:rPr>
              <w:rStyle w:val="Nmerodepgina"/>
              <w:sz w:val="18"/>
            </w:rPr>
            <w:fldChar w:fldCharType="end"/>
          </w:r>
        </w:p>
      </w:tc>
    </w:tr>
  </w:tbl>
  <w:p w14:paraId="1C45028D" w14:textId="77777777" w:rsidR="00E24774" w:rsidRDefault="00E2477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FE3"/>
    <w:multiLevelType w:val="hybridMultilevel"/>
    <w:tmpl w:val="C34E0C5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0C0A000F">
      <w:start w:val="1"/>
      <w:numFmt w:val="decimal"/>
      <w:lvlText w:val="%5."/>
      <w:lvlJc w:val="left"/>
      <w:pPr>
        <w:ind w:left="3600" w:hanging="360"/>
      </w:pPr>
    </w:lvl>
    <w:lvl w:ilvl="5" w:tplc="5E4C231C">
      <w:start w:val="1"/>
      <w:numFmt w:val="lowerLetter"/>
      <w:lvlText w:val="%6)"/>
      <w:lvlJc w:val="left"/>
      <w:pPr>
        <w:ind w:left="322" w:hanging="180"/>
      </w:pPr>
      <w:rPr>
        <w:rFonts w:hint="default"/>
        <w:b/>
        <w:i w:val="0"/>
      </w:rPr>
    </w:lvl>
    <w:lvl w:ilvl="6" w:tplc="400A000F">
      <w:start w:val="1"/>
      <w:numFmt w:val="decimal"/>
      <w:lvlText w:val="%7."/>
      <w:lvlJc w:val="left"/>
      <w:pPr>
        <w:ind w:left="1353"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
    <w:nsid w:val="02CE3F42"/>
    <w:multiLevelType w:val="hybridMultilevel"/>
    <w:tmpl w:val="48741FF0"/>
    <w:lvl w:ilvl="0" w:tplc="400A0001">
      <w:start w:val="1"/>
      <w:numFmt w:val="bullet"/>
      <w:lvlText w:val=""/>
      <w:lvlJc w:val="left"/>
      <w:pPr>
        <w:ind w:left="720" w:hanging="360"/>
      </w:pPr>
      <w:rPr>
        <w:rFonts w:ascii="Symbol" w:hAnsi="Symbol" w:hint="default"/>
      </w:rPr>
    </w:lvl>
    <w:lvl w:ilvl="1" w:tplc="0C0A000B">
      <w:start w:val="1"/>
      <w:numFmt w:val="bullet"/>
      <w:lvlText w:val=""/>
      <w:lvlJc w:val="left"/>
      <w:pPr>
        <w:ind w:left="786"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5D11B71"/>
    <w:multiLevelType w:val="hybridMultilevel"/>
    <w:tmpl w:val="EC287AF8"/>
    <w:lvl w:ilvl="0" w:tplc="DEBC80BA">
      <w:numFmt w:val="bullet"/>
      <w:lvlText w:val="•"/>
      <w:lvlJc w:val="left"/>
      <w:pPr>
        <w:ind w:left="360" w:hanging="360"/>
      </w:pPr>
      <w:rPr>
        <w:rFonts w:ascii="Agency FB" w:eastAsia="Arial Unicode MS" w:hAnsi="Agency FB"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nsid w:val="199E04D7"/>
    <w:multiLevelType w:val="hybridMultilevel"/>
    <w:tmpl w:val="3B3273D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5881848"/>
    <w:multiLevelType w:val="hybridMultilevel"/>
    <w:tmpl w:val="9E0257AA"/>
    <w:lvl w:ilvl="0" w:tplc="5D584CC6">
      <w:start w:val="1"/>
      <w:numFmt w:val="lowerRoman"/>
      <w:lvlText w:val="%1."/>
      <w:lvlJc w:val="right"/>
      <w:pPr>
        <w:ind w:left="322" w:hanging="180"/>
      </w:pPr>
      <w:rPr>
        <w:rFonts w:ascii="Agency FB" w:eastAsia="Calibri" w:hAnsi="Agency FB" w:cs="Arial"/>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5EE536F"/>
    <w:multiLevelType w:val="hybridMultilevel"/>
    <w:tmpl w:val="BB3A2F3A"/>
    <w:lvl w:ilvl="0" w:tplc="0C0A000D">
      <w:start w:val="1"/>
      <w:numFmt w:val="bullet"/>
      <w:lvlText w:val=""/>
      <w:lvlJc w:val="left"/>
      <w:pPr>
        <w:ind w:left="360" w:hanging="360"/>
      </w:pPr>
      <w:rPr>
        <w:rFonts w:ascii="Wingdings" w:hAnsi="Wingdings" w:hint="default"/>
      </w:rPr>
    </w:lvl>
    <w:lvl w:ilvl="1" w:tplc="3CC24DAE">
      <w:numFmt w:val="bullet"/>
      <w:lvlText w:val="-"/>
      <w:lvlJc w:val="left"/>
      <w:pPr>
        <w:ind w:left="1080" w:hanging="360"/>
      </w:pPr>
      <w:rPr>
        <w:rFonts w:ascii="Calibri" w:eastAsia="Calibri" w:hAnsi="Calibri"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302833E1"/>
    <w:multiLevelType w:val="hybridMultilevel"/>
    <w:tmpl w:val="E0409326"/>
    <w:lvl w:ilvl="0" w:tplc="400A0017">
      <w:start w:val="1"/>
      <w:numFmt w:val="lowerLetter"/>
      <w:lvlText w:val="%1)"/>
      <w:lvlJc w:val="left"/>
      <w:pPr>
        <w:ind w:left="322" w:hanging="18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53A21A4"/>
    <w:multiLevelType w:val="hybridMultilevel"/>
    <w:tmpl w:val="90E4F0AA"/>
    <w:lvl w:ilvl="0" w:tplc="5D584CC6">
      <w:start w:val="1"/>
      <w:numFmt w:val="lowerRoman"/>
      <w:lvlText w:val="%1."/>
      <w:lvlJc w:val="right"/>
      <w:pPr>
        <w:ind w:left="322" w:hanging="180"/>
      </w:pPr>
      <w:rPr>
        <w:rFonts w:ascii="Agency FB" w:eastAsia="Calibri" w:hAnsi="Agency FB" w:cs="Arial"/>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98B4A8E"/>
    <w:multiLevelType w:val="hybridMultilevel"/>
    <w:tmpl w:val="D17E838C"/>
    <w:lvl w:ilvl="0" w:tplc="400A0017">
      <w:start w:val="1"/>
      <w:numFmt w:val="lowerLetter"/>
      <w:lvlText w:val="%1)"/>
      <w:lvlJc w:val="left"/>
      <w:pPr>
        <w:ind w:left="322" w:hanging="18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3F387EF1"/>
    <w:multiLevelType w:val="hybridMultilevel"/>
    <w:tmpl w:val="8408C6F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410E7A44"/>
    <w:multiLevelType w:val="hybridMultilevel"/>
    <w:tmpl w:val="D032CB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1E3676F"/>
    <w:multiLevelType w:val="hybridMultilevel"/>
    <w:tmpl w:val="9C6A13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95E4D42"/>
    <w:multiLevelType w:val="hybridMultilevel"/>
    <w:tmpl w:val="90E4F0AA"/>
    <w:lvl w:ilvl="0" w:tplc="5D584CC6">
      <w:start w:val="1"/>
      <w:numFmt w:val="lowerRoman"/>
      <w:lvlText w:val="%1."/>
      <w:lvlJc w:val="right"/>
      <w:pPr>
        <w:ind w:left="322" w:hanging="180"/>
      </w:pPr>
      <w:rPr>
        <w:rFonts w:ascii="Agency FB" w:eastAsia="Calibri" w:hAnsi="Agency FB"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DBC6FAE"/>
    <w:multiLevelType w:val="hybridMultilevel"/>
    <w:tmpl w:val="763C4574"/>
    <w:lvl w:ilvl="0" w:tplc="D5166BE8">
      <w:start w:val="1"/>
      <w:numFmt w:val="lowerLetter"/>
      <w:lvlText w:val="%1)"/>
      <w:lvlJc w:val="left"/>
      <w:pPr>
        <w:ind w:left="502" w:hanging="360"/>
      </w:pPr>
      <w:rPr>
        <w:i w:val="0"/>
      </w:rPr>
    </w:lvl>
    <w:lvl w:ilvl="1" w:tplc="400A0019">
      <w:start w:val="1"/>
      <w:numFmt w:val="lowerLetter"/>
      <w:lvlText w:val="%2."/>
      <w:lvlJc w:val="left"/>
      <w:pPr>
        <w:ind w:left="1222" w:hanging="360"/>
      </w:pPr>
    </w:lvl>
    <w:lvl w:ilvl="2" w:tplc="400A001B">
      <w:start w:val="1"/>
      <w:numFmt w:val="lowerRoman"/>
      <w:lvlText w:val="%3."/>
      <w:lvlJc w:val="right"/>
      <w:pPr>
        <w:ind w:left="1942" w:hanging="180"/>
      </w:pPr>
    </w:lvl>
    <w:lvl w:ilvl="3" w:tplc="400A000F">
      <w:start w:val="1"/>
      <w:numFmt w:val="decimal"/>
      <w:lvlText w:val="%4."/>
      <w:lvlJc w:val="left"/>
      <w:pPr>
        <w:ind w:left="2662" w:hanging="360"/>
      </w:pPr>
    </w:lvl>
    <w:lvl w:ilvl="4" w:tplc="400A0019">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16">
    <w:nsid w:val="4F2C22FB"/>
    <w:multiLevelType w:val="hybridMultilevel"/>
    <w:tmpl w:val="ECB6B2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5728608D"/>
    <w:multiLevelType w:val="hybridMultilevel"/>
    <w:tmpl w:val="4BDC8F22"/>
    <w:lvl w:ilvl="0" w:tplc="845C2652">
      <w:start w:val="1"/>
      <w:numFmt w:val="lowerLetter"/>
      <w:lvlText w:val="%1)"/>
      <w:lvlJc w:val="left"/>
      <w:pPr>
        <w:ind w:left="1069" w:hanging="360"/>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8">
    <w:nsid w:val="57AE004E"/>
    <w:multiLevelType w:val="hybridMultilevel"/>
    <w:tmpl w:val="9C68C386"/>
    <w:lvl w:ilvl="0" w:tplc="0C0A000F">
      <w:start w:val="1"/>
      <w:numFmt w:val="decimal"/>
      <w:lvlText w:val="%1."/>
      <w:lvlJc w:val="left"/>
      <w:pPr>
        <w:ind w:left="3600" w:hanging="360"/>
      </w:pPr>
    </w:lvl>
    <w:lvl w:ilvl="1" w:tplc="0C0A0019" w:tentative="1">
      <w:start w:val="1"/>
      <w:numFmt w:val="lowerLetter"/>
      <w:lvlText w:val="%2."/>
      <w:lvlJc w:val="left"/>
      <w:pPr>
        <w:ind w:left="4320" w:hanging="360"/>
      </w:pPr>
    </w:lvl>
    <w:lvl w:ilvl="2" w:tplc="0C0A001B" w:tentative="1">
      <w:start w:val="1"/>
      <w:numFmt w:val="lowerRoman"/>
      <w:lvlText w:val="%3."/>
      <w:lvlJc w:val="right"/>
      <w:pPr>
        <w:ind w:left="5040" w:hanging="180"/>
      </w:pPr>
    </w:lvl>
    <w:lvl w:ilvl="3" w:tplc="0C0A000F" w:tentative="1">
      <w:start w:val="1"/>
      <w:numFmt w:val="decimal"/>
      <w:lvlText w:val="%4."/>
      <w:lvlJc w:val="left"/>
      <w:pPr>
        <w:ind w:left="5760" w:hanging="360"/>
      </w:pPr>
    </w:lvl>
    <w:lvl w:ilvl="4" w:tplc="0C0A0019" w:tentative="1">
      <w:start w:val="1"/>
      <w:numFmt w:val="lowerLetter"/>
      <w:lvlText w:val="%5."/>
      <w:lvlJc w:val="left"/>
      <w:pPr>
        <w:ind w:left="6480" w:hanging="360"/>
      </w:pPr>
    </w:lvl>
    <w:lvl w:ilvl="5" w:tplc="0C0A001B" w:tentative="1">
      <w:start w:val="1"/>
      <w:numFmt w:val="lowerRoman"/>
      <w:lvlText w:val="%6."/>
      <w:lvlJc w:val="right"/>
      <w:pPr>
        <w:ind w:left="7200" w:hanging="180"/>
      </w:pPr>
    </w:lvl>
    <w:lvl w:ilvl="6" w:tplc="0C0A000F" w:tentative="1">
      <w:start w:val="1"/>
      <w:numFmt w:val="decimal"/>
      <w:lvlText w:val="%7."/>
      <w:lvlJc w:val="left"/>
      <w:pPr>
        <w:ind w:left="7920" w:hanging="360"/>
      </w:pPr>
    </w:lvl>
    <w:lvl w:ilvl="7" w:tplc="0C0A0019" w:tentative="1">
      <w:start w:val="1"/>
      <w:numFmt w:val="lowerLetter"/>
      <w:lvlText w:val="%8."/>
      <w:lvlJc w:val="left"/>
      <w:pPr>
        <w:ind w:left="8640" w:hanging="360"/>
      </w:pPr>
    </w:lvl>
    <w:lvl w:ilvl="8" w:tplc="0C0A001B" w:tentative="1">
      <w:start w:val="1"/>
      <w:numFmt w:val="lowerRoman"/>
      <w:lvlText w:val="%9."/>
      <w:lvlJc w:val="right"/>
      <w:pPr>
        <w:ind w:left="9360" w:hanging="180"/>
      </w:pPr>
    </w:lvl>
  </w:abstractNum>
  <w:abstractNum w:abstractNumId="19">
    <w:nsid w:val="5CA45C6D"/>
    <w:multiLevelType w:val="hybridMultilevel"/>
    <w:tmpl w:val="5BC4E47E"/>
    <w:lvl w:ilvl="0" w:tplc="400A0001">
      <w:start w:val="1"/>
      <w:numFmt w:val="bullet"/>
      <w:lvlText w:val=""/>
      <w:lvlJc w:val="left"/>
      <w:pPr>
        <w:ind w:left="360" w:hanging="360"/>
      </w:pPr>
      <w:rPr>
        <w:rFonts w:ascii="Symbol" w:hAnsi="Symbol" w:hint="default"/>
      </w:rPr>
    </w:lvl>
    <w:lvl w:ilvl="1" w:tplc="35044F12">
      <w:start w:val="1"/>
      <w:numFmt w:val="lowerLetter"/>
      <w:lvlText w:val="%2."/>
      <w:lvlJc w:val="left"/>
      <w:pPr>
        <w:ind w:left="1080" w:hanging="360"/>
      </w:pPr>
      <w:rPr>
        <w:b w:val="0"/>
      </w:r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6567763E"/>
    <w:multiLevelType w:val="multilevel"/>
    <w:tmpl w:val="95C411F0"/>
    <w:lvl w:ilvl="0">
      <w:start w:val="1"/>
      <w:numFmt w:val="upperRoman"/>
      <w:lvlText w:val="%1."/>
      <w:lvlJc w:val="left"/>
      <w:pPr>
        <w:ind w:left="360" w:hanging="360"/>
      </w:pPr>
      <w:rPr>
        <w:rFonts w:ascii="Calibri" w:hAnsi="Calibri" w:hint="default"/>
        <w:color w:val="auto"/>
        <w:sz w:val="20"/>
      </w:rPr>
    </w:lvl>
    <w:lvl w:ilvl="1">
      <w:start w:val="1"/>
      <w:numFmt w:val="decimal"/>
      <w:lvlText w:val="%1.%2."/>
      <w:lvlJc w:val="left"/>
      <w:pPr>
        <w:ind w:left="360" w:hanging="360"/>
      </w:pPr>
      <w:rPr>
        <w:rFonts w:ascii="Calibri" w:hAnsi="Calibri" w:hint="default"/>
        <w:b/>
        <w:color w:val="auto"/>
        <w:sz w:val="22"/>
      </w:rPr>
    </w:lvl>
    <w:lvl w:ilvl="2">
      <w:start w:val="1"/>
      <w:numFmt w:val="decimal"/>
      <w:lvlText w:val="%1.%2.%3."/>
      <w:lvlJc w:val="left"/>
      <w:pPr>
        <w:ind w:left="360" w:hanging="360"/>
      </w:pPr>
      <w:rPr>
        <w:rFonts w:ascii="Calibri" w:hAnsi="Calibri" w:hint="default"/>
        <w:color w:val="auto"/>
        <w:sz w:val="22"/>
        <w:szCs w:val="22"/>
      </w:rPr>
    </w:lvl>
    <w:lvl w:ilvl="3">
      <w:start w:val="1"/>
      <w:numFmt w:val="decimal"/>
      <w:lvlText w:val="%1.%2.%3.%4."/>
      <w:lvlJc w:val="left"/>
      <w:pPr>
        <w:ind w:left="360" w:hanging="360"/>
      </w:pPr>
      <w:rPr>
        <w:rFonts w:ascii="Agency FB" w:hAnsi="Agency FB" w:hint="default"/>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decimal"/>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21">
    <w:nsid w:val="65C349B5"/>
    <w:multiLevelType w:val="hybridMultilevel"/>
    <w:tmpl w:val="E7ECCDFC"/>
    <w:lvl w:ilvl="0" w:tplc="400A0019">
      <w:start w:val="1"/>
      <w:numFmt w:val="lowerLetter"/>
      <w:lvlText w:val="%1."/>
      <w:lvlJc w:val="left"/>
      <w:pPr>
        <w:ind w:left="122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D326290"/>
    <w:multiLevelType w:val="hybridMultilevel"/>
    <w:tmpl w:val="E4A41A72"/>
    <w:lvl w:ilvl="0" w:tplc="5E4C231C">
      <w:start w:val="1"/>
      <w:numFmt w:val="lowerLetter"/>
      <w:lvlText w:val="%1)"/>
      <w:lvlJc w:val="left"/>
      <w:pPr>
        <w:ind w:left="322" w:hanging="18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73B70A81"/>
    <w:multiLevelType w:val="multilevel"/>
    <w:tmpl w:val="E676F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2"/>
  </w:num>
  <w:num w:numId="3">
    <w:abstractNumId w:val="10"/>
  </w:num>
  <w:num w:numId="4">
    <w:abstractNumId w:val="4"/>
  </w:num>
  <w:num w:numId="5">
    <w:abstractNumId w:val="0"/>
  </w:num>
  <w:num w:numId="6">
    <w:abstractNumId w:val="6"/>
  </w:num>
  <w:num w:numId="7">
    <w:abstractNumId w:val="19"/>
  </w:num>
  <w:num w:numId="8">
    <w:abstractNumId w:val="9"/>
  </w:num>
  <w:num w:numId="9">
    <w:abstractNumId w:val="5"/>
  </w:num>
  <w:num w:numId="10">
    <w:abstractNumId w:val="14"/>
  </w:num>
  <w:num w:numId="11">
    <w:abstractNumId w:val="18"/>
  </w:num>
  <w:num w:numId="12">
    <w:abstractNumId w:val="15"/>
  </w:num>
  <w:num w:numId="13">
    <w:abstractNumId w:val="11"/>
  </w:num>
  <w:num w:numId="14">
    <w:abstractNumId w:val="1"/>
  </w:num>
  <w:num w:numId="15">
    <w:abstractNumId w:val="13"/>
  </w:num>
  <w:num w:numId="16">
    <w:abstractNumId w:val="23"/>
  </w:num>
  <w:num w:numId="17">
    <w:abstractNumId w:val="12"/>
  </w:num>
  <w:num w:numId="18">
    <w:abstractNumId w:val="21"/>
  </w:num>
  <w:num w:numId="19">
    <w:abstractNumId w:val="7"/>
  </w:num>
  <w:num w:numId="20">
    <w:abstractNumId w:val="3"/>
  </w:num>
  <w:num w:numId="21">
    <w:abstractNumId w:val="17"/>
  </w:num>
  <w:num w:numId="22">
    <w:abstractNumId w:val="8"/>
  </w:num>
  <w:num w:numId="23">
    <w:abstractNumId w:val="22"/>
  </w:num>
  <w:num w:numId="24">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E51"/>
    <w:rsid w:val="00000F3B"/>
    <w:rsid w:val="0000352A"/>
    <w:rsid w:val="00003F90"/>
    <w:rsid w:val="00007832"/>
    <w:rsid w:val="00012AB9"/>
    <w:rsid w:val="000255C3"/>
    <w:rsid w:val="00032785"/>
    <w:rsid w:val="00034D19"/>
    <w:rsid w:val="00041DC8"/>
    <w:rsid w:val="00051516"/>
    <w:rsid w:val="0005353D"/>
    <w:rsid w:val="00053A06"/>
    <w:rsid w:val="00054A71"/>
    <w:rsid w:val="00055ADB"/>
    <w:rsid w:val="0005796D"/>
    <w:rsid w:val="00060388"/>
    <w:rsid w:val="00062895"/>
    <w:rsid w:val="00064C6F"/>
    <w:rsid w:val="000661EB"/>
    <w:rsid w:val="000662D0"/>
    <w:rsid w:val="0007104D"/>
    <w:rsid w:val="00081F05"/>
    <w:rsid w:val="00084A56"/>
    <w:rsid w:val="0008534B"/>
    <w:rsid w:val="00085EE2"/>
    <w:rsid w:val="00086373"/>
    <w:rsid w:val="00092F83"/>
    <w:rsid w:val="00094801"/>
    <w:rsid w:val="00094F5E"/>
    <w:rsid w:val="00096324"/>
    <w:rsid w:val="00097EE3"/>
    <w:rsid w:val="000A156A"/>
    <w:rsid w:val="000A33F4"/>
    <w:rsid w:val="000A50AA"/>
    <w:rsid w:val="000A51FA"/>
    <w:rsid w:val="000A6A8C"/>
    <w:rsid w:val="000B0EAF"/>
    <w:rsid w:val="000B1D9E"/>
    <w:rsid w:val="000B6111"/>
    <w:rsid w:val="000B6815"/>
    <w:rsid w:val="000C2984"/>
    <w:rsid w:val="000C6463"/>
    <w:rsid w:val="000C66A9"/>
    <w:rsid w:val="000C76C4"/>
    <w:rsid w:val="000D1B5B"/>
    <w:rsid w:val="000D1C44"/>
    <w:rsid w:val="000E27DD"/>
    <w:rsid w:val="000E4662"/>
    <w:rsid w:val="000E7FCD"/>
    <w:rsid w:val="000F22D1"/>
    <w:rsid w:val="000F29FD"/>
    <w:rsid w:val="000F300B"/>
    <w:rsid w:val="000F36B3"/>
    <w:rsid w:val="000F420A"/>
    <w:rsid w:val="000F4CB0"/>
    <w:rsid w:val="000F7B0D"/>
    <w:rsid w:val="001009D2"/>
    <w:rsid w:val="00101088"/>
    <w:rsid w:val="00101B1D"/>
    <w:rsid w:val="00104E97"/>
    <w:rsid w:val="00104F53"/>
    <w:rsid w:val="00106ECE"/>
    <w:rsid w:val="00113519"/>
    <w:rsid w:val="00115567"/>
    <w:rsid w:val="0011733D"/>
    <w:rsid w:val="001213A3"/>
    <w:rsid w:val="001234E5"/>
    <w:rsid w:val="00124811"/>
    <w:rsid w:val="00124E12"/>
    <w:rsid w:val="00126708"/>
    <w:rsid w:val="0012735D"/>
    <w:rsid w:val="00130BE5"/>
    <w:rsid w:val="0013133B"/>
    <w:rsid w:val="00132E7D"/>
    <w:rsid w:val="001337CE"/>
    <w:rsid w:val="0013448B"/>
    <w:rsid w:val="00134D88"/>
    <w:rsid w:val="001402E9"/>
    <w:rsid w:val="001452A9"/>
    <w:rsid w:val="00152931"/>
    <w:rsid w:val="00153289"/>
    <w:rsid w:val="00155074"/>
    <w:rsid w:val="00161BFC"/>
    <w:rsid w:val="001656A6"/>
    <w:rsid w:val="00166FFF"/>
    <w:rsid w:val="00170881"/>
    <w:rsid w:val="001723EA"/>
    <w:rsid w:val="001737B7"/>
    <w:rsid w:val="0017394B"/>
    <w:rsid w:val="0017462B"/>
    <w:rsid w:val="001755BA"/>
    <w:rsid w:val="001768A3"/>
    <w:rsid w:val="00177D26"/>
    <w:rsid w:val="00182A1A"/>
    <w:rsid w:val="00183FCD"/>
    <w:rsid w:val="0018597A"/>
    <w:rsid w:val="00186303"/>
    <w:rsid w:val="0019062F"/>
    <w:rsid w:val="001A1A92"/>
    <w:rsid w:val="001A6514"/>
    <w:rsid w:val="001A662C"/>
    <w:rsid w:val="001B06EA"/>
    <w:rsid w:val="001B2BB1"/>
    <w:rsid w:val="001B3C41"/>
    <w:rsid w:val="001C178A"/>
    <w:rsid w:val="001C20FE"/>
    <w:rsid w:val="001C2350"/>
    <w:rsid w:val="001C26E0"/>
    <w:rsid w:val="001D0001"/>
    <w:rsid w:val="001D1D13"/>
    <w:rsid w:val="001D36D4"/>
    <w:rsid w:val="001D3AC2"/>
    <w:rsid w:val="001D4120"/>
    <w:rsid w:val="001D428F"/>
    <w:rsid w:val="001D493C"/>
    <w:rsid w:val="001D509C"/>
    <w:rsid w:val="001D5934"/>
    <w:rsid w:val="001E144B"/>
    <w:rsid w:val="001E2608"/>
    <w:rsid w:val="001E475B"/>
    <w:rsid w:val="001E4A50"/>
    <w:rsid w:val="001E5E7F"/>
    <w:rsid w:val="001F2C54"/>
    <w:rsid w:val="001F6F10"/>
    <w:rsid w:val="00201431"/>
    <w:rsid w:val="0020291F"/>
    <w:rsid w:val="00205129"/>
    <w:rsid w:val="00210096"/>
    <w:rsid w:val="002105C1"/>
    <w:rsid w:val="0021236F"/>
    <w:rsid w:val="00216059"/>
    <w:rsid w:val="002203AA"/>
    <w:rsid w:val="002209CB"/>
    <w:rsid w:val="002212C8"/>
    <w:rsid w:val="00223C48"/>
    <w:rsid w:val="00225CE9"/>
    <w:rsid w:val="00226BC5"/>
    <w:rsid w:val="002326D8"/>
    <w:rsid w:val="00233F74"/>
    <w:rsid w:val="002363D4"/>
    <w:rsid w:val="002363E0"/>
    <w:rsid w:val="00240196"/>
    <w:rsid w:val="00241870"/>
    <w:rsid w:val="002419D4"/>
    <w:rsid w:val="00245187"/>
    <w:rsid w:val="002468F6"/>
    <w:rsid w:val="00247550"/>
    <w:rsid w:val="002507F8"/>
    <w:rsid w:val="00250BF9"/>
    <w:rsid w:val="00252F64"/>
    <w:rsid w:val="00263751"/>
    <w:rsid w:val="00265D3B"/>
    <w:rsid w:val="00267795"/>
    <w:rsid w:val="002678A6"/>
    <w:rsid w:val="00272793"/>
    <w:rsid w:val="00275311"/>
    <w:rsid w:val="002769AE"/>
    <w:rsid w:val="00281485"/>
    <w:rsid w:val="002815A1"/>
    <w:rsid w:val="002844B2"/>
    <w:rsid w:val="00285242"/>
    <w:rsid w:val="002957D9"/>
    <w:rsid w:val="00297083"/>
    <w:rsid w:val="002A0944"/>
    <w:rsid w:val="002A2E8C"/>
    <w:rsid w:val="002A6A08"/>
    <w:rsid w:val="002A6E51"/>
    <w:rsid w:val="002A7E85"/>
    <w:rsid w:val="002B0066"/>
    <w:rsid w:val="002B1239"/>
    <w:rsid w:val="002B164F"/>
    <w:rsid w:val="002B5536"/>
    <w:rsid w:val="002B6011"/>
    <w:rsid w:val="002B6108"/>
    <w:rsid w:val="002B7B39"/>
    <w:rsid w:val="002C18B4"/>
    <w:rsid w:val="002C1BBD"/>
    <w:rsid w:val="002C20BA"/>
    <w:rsid w:val="002C23A6"/>
    <w:rsid w:val="002C5BAB"/>
    <w:rsid w:val="002C606F"/>
    <w:rsid w:val="002D4CB3"/>
    <w:rsid w:val="002D5265"/>
    <w:rsid w:val="002D5C38"/>
    <w:rsid w:val="002D7F3B"/>
    <w:rsid w:val="002E0948"/>
    <w:rsid w:val="002E1363"/>
    <w:rsid w:val="002E17C6"/>
    <w:rsid w:val="002E51B0"/>
    <w:rsid w:val="002E604A"/>
    <w:rsid w:val="002E7B2C"/>
    <w:rsid w:val="002F4F82"/>
    <w:rsid w:val="002F7E1B"/>
    <w:rsid w:val="00304613"/>
    <w:rsid w:val="00305F9B"/>
    <w:rsid w:val="003064AF"/>
    <w:rsid w:val="00310C4B"/>
    <w:rsid w:val="00313581"/>
    <w:rsid w:val="0031376F"/>
    <w:rsid w:val="0031560B"/>
    <w:rsid w:val="003219DA"/>
    <w:rsid w:val="00323BE6"/>
    <w:rsid w:val="0032563E"/>
    <w:rsid w:val="00330A05"/>
    <w:rsid w:val="00330F1D"/>
    <w:rsid w:val="003310F7"/>
    <w:rsid w:val="00332685"/>
    <w:rsid w:val="00333B15"/>
    <w:rsid w:val="00333DB1"/>
    <w:rsid w:val="00336985"/>
    <w:rsid w:val="00337FA5"/>
    <w:rsid w:val="00340392"/>
    <w:rsid w:val="00345A1D"/>
    <w:rsid w:val="00346333"/>
    <w:rsid w:val="00347A9B"/>
    <w:rsid w:val="003519D5"/>
    <w:rsid w:val="0035516F"/>
    <w:rsid w:val="00357CD1"/>
    <w:rsid w:val="00363314"/>
    <w:rsid w:val="00367703"/>
    <w:rsid w:val="00371FAE"/>
    <w:rsid w:val="003738C9"/>
    <w:rsid w:val="003744B0"/>
    <w:rsid w:val="003748BE"/>
    <w:rsid w:val="003852E6"/>
    <w:rsid w:val="00386B19"/>
    <w:rsid w:val="00390458"/>
    <w:rsid w:val="003915E5"/>
    <w:rsid w:val="00393316"/>
    <w:rsid w:val="00393F99"/>
    <w:rsid w:val="003A23F2"/>
    <w:rsid w:val="003A27E2"/>
    <w:rsid w:val="003A48DC"/>
    <w:rsid w:val="003A5776"/>
    <w:rsid w:val="003A5B26"/>
    <w:rsid w:val="003B12F7"/>
    <w:rsid w:val="003B13A6"/>
    <w:rsid w:val="003C0533"/>
    <w:rsid w:val="003C1DED"/>
    <w:rsid w:val="003C4362"/>
    <w:rsid w:val="003C4945"/>
    <w:rsid w:val="003C74A2"/>
    <w:rsid w:val="003D2E29"/>
    <w:rsid w:val="003D42C2"/>
    <w:rsid w:val="003E34FF"/>
    <w:rsid w:val="003E488A"/>
    <w:rsid w:val="003E4D00"/>
    <w:rsid w:val="003E5209"/>
    <w:rsid w:val="003E548C"/>
    <w:rsid w:val="003E60C5"/>
    <w:rsid w:val="003F0C7F"/>
    <w:rsid w:val="003F175F"/>
    <w:rsid w:val="003F349F"/>
    <w:rsid w:val="003F5AFB"/>
    <w:rsid w:val="003F67EE"/>
    <w:rsid w:val="003F7189"/>
    <w:rsid w:val="00400FD6"/>
    <w:rsid w:val="00404B15"/>
    <w:rsid w:val="00404C46"/>
    <w:rsid w:val="00406D6D"/>
    <w:rsid w:val="0042499E"/>
    <w:rsid w:val="00430580"/>
    <w:rsid w:val="00430BFD"/>
    <w:rsid w:val="00430F1A"/>
    <w:rsid w:val="00432110"/>
    <w:rsid w:val="00433E94"/>
    <w:rsid w:val="0043523F"/>
    <w:rsid w:val="004413FE"/>
    <w:rsid w:val="00441F95"/>
    <w:rsid w:val="00444632"/>
    <w:rsid w:val="00445116"/>
    <w:rsid w:val="00454C3C"/>
    <w:rsid w:val="004554C9"/>
    <w:rsid w:val="00456876"/>
    <w:rsid w:val="00457AB8"/>
    <w:rsid w:val="004650BB"/>
    <w:rsid w:val="0046699C"/>
    <w:rsid w:val="004702D5"/>
    <w:rsid w:val="00471A6A"/>
    <w:rsid w:val="00472285"/>
    <w:rsid w:val="00473A63"/>
    <w:rsid w:val="00475AA0"/>
    <w:rsid w:val="00476EE7"/>
    <w:rsid w:val="004816DB"/>
    <w:rsid w:val="00482448"/>
    <w:rsid w:val="00482FA0"/>
    <w:rsid w:val="004860E5"/>
    <w:rsid w:val="00490378"/>
    <w:rsid w:val="0049196E"/>
    <w:rsid w:val="004923E8"/>
    <w:rsid w:val="004A3013"/>
    <w:rsid w:val="004A3C9B"/>
    <w:rsid w:val="004B04A6"/>
    <w:rsid w:val="004B1E24"/>
    <w:rsid w:val="004B4D6D"/>
    <w:rsid w:val="004B4EE8"/>
    <w:rsid w:val="004B573E"/>
    <w:rsid w:val="004C0F8E"/>
    <w:rsid w:val="004C2E45"/>
    <w:rsid w:val="004C5FC0"/>
    <w:rsid w:val="004C7BBE"/>
    <w:rsid w:val="004D01EB"/>
    <w:rsid w:val="004D0BF8"/>
    <w:rsid w:val="004D2DF0"/>
    <w:rsid w:val="004D330C"/>
    <w:rsid w:val="004D4090"/>
    <w:rsid w:val="004D6D8A"/>
    <w:rsid w:val="004E01E0"/>
    <w:rsid w:val="004E077F"/>
    <w:rsid w:val="004F01EB"/>
    <w:rsid w:val="004F3903"/>
    <w:rsid w:val="004F6414"/>
    <w:rsid w:val="004F6932"/>
    <w:rsid w:val="00502404"/>
    <w:rsid w:val="0050469A"/>
    <w:rsid w:val="00510E73"/>
    <w:rsid w:val="00511796"/>
    <w:rsid w:val="00513577"/>
    <w:rsid w:val="00514348"/>
    <w:rsid w:val="0051683F"/>
    <w:rsid w:val="005177B9"/>
    <w:rsid w:val="0052181D"/>
    <w:rsid w:val="0052253D"/>
    <w:rsid w:val="00524625"/>
    <w:rsid w:val="005273A3"/>
    <w:rsid w:val="00527595"/>
    <w:rsid w:val="0053128A"/>
    <w:rsid w:val="00534C66"/>
    <w:rsid w:val="00535A19"/>
    <w:rsid w:val="005374B5"/>
    <w:rsid w:val="00537F17"/>
    <w:rsid w:val="00540911"/>
    <w:rsid w:val="00543F85"/>
    <w:rsid w:val="005460D9"/>
    <w:rsid w:val="00560AD8"/>
    <w:rsid w:val="00560E15"/>
    <w:rsid w:val="0056367D"/>
    <w:rsid w:val="005700F2"/>
    <w:rsid w:val="00575265"/>
    <w:rsid w:val="00576985"/>
    <w:rsid w:val="00581F5B"/>
    <w:rsid w:val="00582468"/>
    <w:rsid w:val="00582A83"/>
    <w:rsid w:val="00582E0F"/>
    <w:rsid w:val="00584046"/>
    <w:rsid w:val="005860C1"/>
    <w:rsid w:val="00590EA9"/>
    <w:rsid w:val="00592B63"/>
    <w:rsid w:val="0059497A"/>
    <w:rsid w:val="00595F64"/>
    <w:rsid w:val="00597F5E"/>
    <w:rsid w:val="005A48C4"/>
    <w:rsid w:val="005A4F3E"/>
    <w:rsid w:val="005A548D"/>
    <w:rsid w:val="005A649D"/>
    <w:rsid w:val="005A7ADE"/>
    <w:rsid w:val="005B427B"/>
    <w:rsid w:val="005B4FAF"/>
    <w:rsid w:val="005C135E"/>
    <w:rsid w:val="005C5EB4"/>
    <w:rsid w:val="005D1333"/>
    <w:rsid w:val="005D3045"/>
    <w:rsid w:val="005D3FA4"/>
    <w:rsid w:val="005D4D6B"/>
    <w:rsid w:val="005E1BE3"/>
    <w:rsid w:val="005E1EB7"/>
    <w:rsid w:val="005F3524"/>
    <w:rsid w:val="005F6D7C"/>
    <w:rsid w:val="005F7295"/>
    <w:rsid w:val="006012F6"/>
    <w:rsid w:val="00601C68"/>
    <w:rsid w:val="00602113"/>
    <w:rsid w:val="00603EEF"/>
    <w:rsid w:val="00605A89"/>
    <w:rsid w:val="00606442"/>
    <w:rsid w:val="00606E74"/>
    <w:rsid w:val="0060787D"/>
    <w:rsid w:val="006165E0"/>
    <w:rsid w:val="00617BEB"/>
    <w:rsid w:val="00627B2D"/>
    <w:rsid w:val="00630DB2"/>
    <w:rsid w:val="006311E1"/>
    <w:rsid w:val="0063184B"/>
    <w:rsid w:val="006329CE"/>
    <w:rsid w:val="00633111"/>
    <w:rsid w:val="00633A81"/>
    <w:rsid w:val="0063748F"/>
    <w:rsid w:val="006378B2"/>
    <w:rsid w:val="006405EA"/>
    <w:rsid w:val="00640FF5"/>
    <w:rsid w:val="006414DA"/>
    <w:rsid w:val="006415BB"/>
    <w:rsid w:val="00644CAE"/>
    <w:rsid w:val="0064504A"/>
    <w:rsid w:val="0064704F"/>
    <w:rsid w:val="0065132F"/>
    <w:rsid w:val="006517D9"/>
    <w:rsid w:val="006518B0"/>
    <w:rsid w:val="00651A15"/>
    <w:rsid w:val="00655B06"/>
    <w:rsid w:val="00657768"/>
    <w:rsid w:val="00657F7D"/>
    <w:rsid w:val="00660F2B"/>
    <w:rsid w:val="00661C76"/>
    <w:rsid w:val="00662F15"/>
    <w:rsid w:val="006630F8"/>
    <w:rsid w:val="0066340B"/>
    <w:rsid w:val="006654EC"/>
    <w:rsid w:val="00667D92"/>
    <w:rsid w:val="006712DF"/>
    <w:rsid w:val="006716DF"/>
    <w:rsid w:val="006725CA"/>
    <w:rsid w:val="006774F1"/>
    <w:rsid w:val="0068679C"/>
    <w:rsid w:val="0068798C"/>
    <w:rsid w:val="0069098F"/>
    <w:rsid w:val="00692B7A"/>
    <w:rsid w:val="00692D31"/>
    <w:rsid w:val="00693F27"/>
    <w:rsid w:val="006942BF"/>
    <w:rsid w:val="006A2461"/>
    <w:rsid w:val="006B24FD"/>
    <w:rsid w:val="006B311A"/>
    <w:rsid w:val="006C02C9"/>
    <w:rsid w:val="006C28AE"/>
    <w:rsid w:val="006C2D96"/>
    <w:rsid w:val="006D0110"/>
    <w:rsid w:val="006D2B32"/>
    <w:rsid w:val="006D4B78"/>
    <w:rsid w:val="006D4F1F"/>
    <w:rsid w:val="006D7E5C"/>
    <w:rsid w:val="006E0FD5"/>
    <w:rsid w:val="006E7936"/>
    <w:rsid w:val="006F018E"/>
    <w:rsid w:val="006F10B1"/>
    <w:rsid w:val="006F31B9"/>
    <w:rsid w:val="006F42E1"/>
    <w:rsid w:val="006F6642"/>
    <w:rsid w:val="006F66BF"/>
    <w:rsid w:val="006F7180"/>
    <w:rsid w:val="00702195"/>
    <w:rsid w:val="00702D6D"/>
    <w:rsid w:val="0070385D"/>
    <w:rsid w:val="00703C01"/>
    <w:rsid w:val="00707FAE"/>
    <w:rsid w:val="007122EF"/>
    <w:rsid w:val="007125A4"/>
    <w:rsid w:val="0071696B"/>
    <w:rsid w:val="00723D3E"/>
    <w:rsid w:val="00734A88"/>
    <w:rsid w:val="00736E37"/>
    <w:rsid w:val="00740557"/>
    <w:rsid w:val="007419AA"/>
    <w:rsid w:val="0074208E"/>
    <w:rsid w:val="00744C1B"/>
    <w:rsid w:val="00745D2E"/>
    <w:rsid w:val="00746234"/>
    <w:rsid w:val="007503BE"/>
    <w:rsid w:val="0075175D"/>
    <w:rsid w:val="00753CFE"/>
    <w:rsid w:val="00764642"/>
    <w:rsid w:val="00764811"/>
    <w:rsid w:val="007657AA"/>
    <w:rsid w:val="00766D9C"/>
    <w:rsid w:val="0077005A"/>
    <w:rsid w:val="00770485"/>
    <w:rsid w:val="0077082B"/>
    <w:rsid w:val="00773D56"/>
    <w:rsid w:val="00774E70"/>
    <w:rsid w:val="0077523B"/>
    <w:rsid w:val="00784C18"/>
    <w:rsid w:val="00785F7C"/>
    <w:rsid w:val="007867DB"/>
    <w:rsid w:val="007876E9"/>
    <w:rsid w:val="00790246"/>
    <w:rsid w:val="00790D22"/>
    <w:rsid w:val="0079253C"/>
    <w:rsid w:val="00792F61"/>
    <w:rsid w:val="00794413"/>
    <w:rsid w:val="00795496"/>
    <w:rsid w:val="007964A7"/>
    <w:rsid w:val="007B07FA"/>
    <w:rsid w:val="007B14D2"/>
    <w:rsid w:val="007B1642"/>
    <w:rsid w:val="007B4422"/>
    <w:rsid w:val="007B55CD"/>
    <w:rsid w:val="007B7FF2"/>
    <w:rsid w:val="007C0632"/>
    <w:rsid w:val="007C20E1"/>
    <w:rsid w:val="007C3075"/>
    <w:rsid w:val="007C5C6C"/>
    <w:rsid w:val="007D140B"/>
    <w:rsid w:val="007D64DD"/>
    <w:rsid w:val="007E150E"/>
    <w:rsid w:val="007E333D"/>
    <w:rsid w:val="007E3EE6"/>
    <w:rsid w:val="007E7164"/>
    <w:rsid w:val="007F1559"/>
    <w:rsid w:val="00800AC9"/>
    <w:rsid w:val="00800DB7"/>
    <w:rsid w:val="0080200A"/>
    <w:rsid w:val="0080568B"/>
    <w:rsid w:val="00813CCF"/>
    <w:rsid w:val="008157CA"/>
    <w:rsid w:val="00816511"/>
    <w:rsid w:val="00822AA2"/>
    <w:rsid w:val="008236CF"/>
    <w:rsid w:val="008242F6"/>
    <w:rsid w:val="008252EA"/>
    <w:rsid w:val="00826366"/>
    <w:rsid w:val="00826ED4"/>
    <w:rsid w:val="00827024"/>
    <w:rsid w:val="0083093A"/>
    <w:rsid w:val="00834824"/>
    <w:rsid w:val="00834CBC"/>
    <w:rsid w:val="00834F7D"/>
    <w:rsid w:val="00837C31"/>
    <w:rsid w:val="008409B2"/>
    <w:rsid w:val="00840A6F"/>
    <w:rsid w:val="00842109"/>
    <w:rsid w:val="00842E3D"/>
    <w:rsid w:val="00842F77"/>
    <w:rsid w:val="008447F4"/>
    <w:rsid w:val="0084665B"/>
    <w:rsid w:val="0085129E"/>
    <w:rsid w:val="008525F9"/>
    <w:rsid w:val="00856E91"/>
    <w:rsid w:val="00857109"/>
    <w:rsid w:val="008628F3"/>
    <w:rsid w:val="00866E7A"/>
    <w:rsid w:val="00870369"/>
    <w:rsid w:val="008738C5"/>
    <w:rsid w:val="00874085"/>
    <w:rsid w:val="008749D7"/>
    <w:rsid w:val="00875547"/>
    <w:rsid w:val="00883C8B"/>
    <w:rsid w:val="0088596E"/>
    <w:rsid w:val="00886CB7"/>
    <w:rsid w:val="00890BBC"/>
    <w:rsid w:val="00890DF4"/>
    <w:rsid w:val="00894AC7"/>
    <w:rsid w:val="008977DE"/>
    <w:rsid w:val="008978B8"/>
    <w:rsid w:val="008A1348"/>
    <w:rsid w:val="008A384D"/>
    <w:rsid w:val="008A4CAF"/>
    <w:rsid w:val="008B2A54"/>
    <w:rsid w:val="008B5F04"/>
    <w:rsid w:val="008B6585"/>
    <w:rsid w:val="008B7770"/>
    <w:rsid w:val="008C0254"/>
    <w:rsid w:val="008C2EDA"/>
    <w:rsid w:val="008D0BE8"/>
    <w:rsid w:val="008D29D1"/>
    <w:rsid w:val="008D342A"/>
    <w:rsid w:val="008D3B59"/>
    <w:rsid w:val="008D6E39"/>
    <w:rsid w:val="008D7291"/>
    <w:rsid w:val="008E05AB"/>
    <w:rsid w:val="008E1479"/>
    <w:rsid w:val="008E4993"/>
    <w:rsid w:val="008F54B3"/>
    <w:rsid w:val="008F58AD"/>
    <w:rsid w:val="00901048"/>
    <w:rsid w:val="00902B53"/>
    <w:rsid w:val="0090321C"/>
    <w:rsid w:val="00905286"/>
    <w:rsid w:val="0090548B"/>
    <w:rsid w:val="00914F2E"/>
    <w:rsid w:val="0091692B"/>
    <w:rsid w:val="00916965"/>
    <w:rsid w:val="00916F5A"/>
    <w:rsid w:val="00920A8A"/>
    <w:rsid w:val="00921791"/>
    <w:rsid w:val="009316A0"/>
    <w:rsid w:val="00932BE1"/>
    <w:rsid w:val="009346E2"/>
    <w:rsid w:val="009379B3"/>
    <w:rsid w:val="00941896"/>
    <w:rsid w:val="009447E2"/>
    <w:rsid w:val="00947FE6"/>
    <w:rsid w:val="00950108"/>
    <w:rsid w:val="00950BF6"/>
    <w:rsid w:val="0095516F"/>
    <w:rsid w:val="009563A1"/>
    <w:rsid w:val="009578F2"/>
    <w:rsid w:val="00965D5B"/>
    <w:rsid w:val="009774B6"/>
    <w:rsid w:val="00980E7E"/>
    <w:rsid w:val="00981164"/>
    <w:rsid w:val="00983375"/>
    <w:rsid w:val="009857CE"/>
    <w:rsid w:val="009869CC"/>
    <w:rsid w:val="00986F6E"/>
    <w:rsid w:val="0099090D"/>
    <w:rsid w:val="00990D47"/>
    <w:rsid w:val="00994520"/>
    <w:rsid w:val="0099562D"/>
    <w:rsid w:val="009958CB"/>
    <w:rsid w:val="009969AA"/>
    <w:rsid w:val="009972B4"/>
    <w:rsid w:val="009A264C"/>
    <w:rsid w:val="009A4495"/>
    <w:rsid w:val="009A606C"/>
    <w:rsid w:val="009A71A4"/>
    <w:rsid w:val="009A75E5"/>
    <w:rsid w:val="009B22A0"/>
    <w:rsid w:val="009B4280"/>
    <w:rsid w:val="009B4AFE"/>
    <w:rsid w:val="009B5654"/>
    <w:rsid w:val="009B7CF0"/>
    <w:rsid w:val="009B7DE4"/>
    <w:rsid w:val="009C19B6"/>
    <w:rsid w:val="009C2C90"/>
    <w:rsid w:val="009D00F8"/>
    <w:rsid w:val="009D247A"/>
    <w:rsid w:val="009D5802"/>
    <w:rsid w:val="009D6F64"/>
    <w:rsid w:val="009E04AC"/>
    <w:rsid w:val="009E1B0C"/>
    <w:rsid w:val="009E1CDA"/>
    <w:rsid w:val="009E75CB"/>
    <w:rsid w:val="00A00922"/>
    <w:rsid w:val="00A01066"/>
    <w:rsid w:val="00A061E7"/>
    <w:rsid w:val="00A069AA"/>
    <w:rsid w:val="00A07AE8"/>
    <w:rsid w:val="00A11679"/>
    <w:rsid w:val="00A11E0F"/>
    <w:rsid w:val="00A1287A"/>
    <w:rsid w:val="00A24549"/>
    <w:rsid w:val="00A26005"/>
    <w:rsid w:val="00A26CE2"/>
    <w:rsid w:val="00A27AD7"/>
    <w:rsid w:val="00A32A64"/>
    <w:rsid w:val="00A34F51"/>
    <w:rsid w:val="00A37F1A"/>
    <w:rsid w:val="00A41379"/>
    <w:rsid w:val="00A42F78"/>
    <w:rsid w:val="00A44B12"/>
    <w:rsid w:val="00A464BA"/>
    <w:rsid w:val="00A50E55"/>
    <w:rsid w:val="00A609A9"/>
    <w:rsid w:val="00A65611"/>
    <w:rsid w:val="00A70C68"/>
    <w:rsid w:val="00A70F57"/>
    <w:rsid w:val="00A7193F"/>
    <w:rsid w:val="00A72753"/>
    <w:rsid w:val="00A72861"/>
    <w:rsid w:val="00A74223"/>
    <w:rsid w:val="00A7510C"/>
    <w:rsid w:val="00A80C99"/>
    <w:rsid w:val="00A81A7B"/>
    <w:rsid w:val="00A839E3"/>
    <w:rsid w:val="00A857DB"/>
    <w:rsid w:val="00A91F22"/>
    <w:rsid w:val="00AA29E4"/>
    <w:rsid w:val="00AA38B3"/>
    <w:rsid w:val="00AA6313"/>
    <w:rsid w:val="00AA63D8"/>
    <w:rsid w:val="00AB08E2"/>
    <w:rsid w:val="00AB1DBD"/>
    <w:rsid w:val="00AB2AA3"/>
    <w:rsid w:val="00AB60A9"/>
    <w:rsid w:val="00AC124A"/>
    <w:rsid w:val="00AC2154"/>
    <w:rsid w:val="00AD3561"/>
    <w:rsid w:val="00AD3BEF"/>
    <w:rsid w:val="00AD5464"/>
    <w:rsid w:val="00AD54DD"/>
    <w:rsid w:val="00AD55B0"/>
    <w:rsid w:val="00AD5C69"/>
    <w:rsid w:val="00AD61D7"/>
    <w:rsid w:val="00AE01F0"/>
    <w:rsid w:val="00AE0E48"/>
    <w:rsid w:val="00AE4195"/>
    <w:rsid w:val="00AE5C14"/>
    <w:rsid w:val="00AE61E3"/>
    <w:rsid w:val="00AF088B"/>
    <w:rsid w:val="00AF46C5"/>
    <w:rsid w:val="00B01C0D"/>
    <w:rsid w:val="00B021A4"/>
    <w:rsid w:val="00B0705B"/>
    <w:rsid w:val="00B0785F"/>
    <w:rsid w:val="00B10BCC"/>
    <w:rsid w:val="00B12B1A"/>
    <w:rsid w:val="00B15D2C"/>
    <w:rsid w:val="00B1672A"/>
    <w:rsid w:val="00B233CE"/>
    <w:rsid w:val="00B23CDE"/>
    <w:rsid w:val="00B3157C"/>
    <w:rsid w:val="00B3769E"/>
    <w:rsid w:val="00B402A2"/>
    <w:rsid w:val="00B52051"/>
    <w:rsid w:val="00B53F7F"/>
    <w:rsid w:val="00B6079F"/>
    <w:rsid w:val="00B64014"/>
    <w:rsid w:val="00B65F04"/>
    <w:rsid w:val="00B66E64"/>
    <w:rsid w:val="00B729E7"/>
    <w:rsid w:val="00B73C1D"/>
    <w:rsid w:val="00B744A3"/>
    <w:rsid w:val="00B765CD"/>
    <w:rsid w:val="00B80D34"/>
    <w:rsid w:val="00B8718E"/>
    <w:rsid w:val="00B872E2"/>
    <w:rsid w:val="00B8735E"/>
    <w:rsid w:val="00B90998"/>
    <w:rsid w:val="00B95E97"/>
    <w:rsid w:val="00BA07E6"/>
    <w:rsid w:val="00BA4CAB"/>
    <w:rsid w:val="00BB2633"/>
    <w:rsid w:val="00BC594B"/>
    <w:rsid w:val="00BD041C"/>
    <w:rsid w:val="00BD22A4"/>
    <w:rsid w:val="00BD4DD6"/>
    <w:rsid w:val="00BE09A7"/>
    <w:rsid w:val="00BE0E5A"/>
    <w:rsid w:val="00BE2C1E"/>
    <w:rsid w:val="00BE3E7E"/>
    <w:rsid w:val="00BE79D4"/>
    <w:rsid w:val="00BF71ED"/>
    <w:rsid w:val="00C02AA8"/>
    <w:rsid w:val="00C054EC"/>
    <w:rsid w:val="00C06A85"/>
    <w:rsid w:val="00C06FDF"/>
    <w:rsid w:val="00C12742"/>
    <w:rsid w:val="00C13AEE"/>
    <w:rsid w:val="00C144B1"/>
    <w:rsid w:val="00C15E62"/>
    <w:rsid w:val="00C16D95"/>
    <w:rsid w:val="00C235BF"/>
    <w:rsid w:val="00C2428A"/>
    <w:rsid w:val="00C26B70"/>
    <w:rsid w:val="00C27D3C"/>
    <w:rsid w:val="00C30610"/>
    <w:rsid w:val="00C32C07"/>
    <w:rsid w:val="00C373B8"/>
    <w:rsid w:val="00C3740E"/>
    <w:rsid w:val="00C420E0"/>
    <w:rsid w:val="00C439A3"/>
    <w:rsid w:val="00C4726C"/>
    <w:rsid w:val="00C601C6"/>
    <w:rsid w:val="00C60C15"/>
    <w:rsid w:val="00C62787"/>
    <w:rsid w:val="00C644CF"/>
    <w:rsid w:val="00C66845"/>
    <w:rsid w:val="00C70C98"/>
    <w:rsid w:val="00C74E10"/>
    <w:rsid w:val="00C751F5"/>
    <w:rsid w:val="00C8069C"/>
    <w:rsid w:val="00C81085"/>
    <w:rsid w:val="00C8316B"/>
    <w:rsid w:val="00C83E58"/>
    <w:rsid w:val="00C8467D"/>
    <w:rsid w:val="00C84DF2"/>
    <w:rsid w:val="00C8683D"/>
    <w:rsid w:val="00C90222"/>
    <w:rsid w:val="00C92CA7"/>
    <w:rsid w:val="00C93F0A"/>
    <w:rsid w:val="00C947D6"/>
    <w:rsid w:val="00C95A87"/>
    <w:rsid w:val="00C97012"/>
    <w:rsid w:val="00C97927"/>
    <w:rsid w:val="00CA1DD2"/>
    <w:rsid w:val="00CA286B"/>
    <w:rsid w:val="00CA6A3E"/>
    <w:rsid w:val="00CA7555"/>
    <w:rsid w:val="00CA7952"/>
    <w:rsid w:val="00CB0D44"/>
    <w:rsid w:val="00CB3AC8"/>
    <w:rsid w:val="00CB4C7A"/>
    <w:rsid w:val="00CB62C0"/>
    <w:rsid w:val="00CC1A6D"/>
    <w:rsid w:val="00CC2AC9"/>
    <w:rsid w:val="00CC3750"/>
    <w:rsid w:val="00CC52F6"/>
    <w:rsid w:val="00CD05D1"/>
    <w:rsid w:val="00CD65E2"/>
    <w:rsid w:val="00CD7DFC"/>
    <w:rsid w:val="00CE1399"/>
    <w:rsid w:val="00CE4D4A"/>
    <w:rsid w:val="00CE550B"/>
    <w:rsid w:val="00CE643C"/>
    <w:rsid w:val="00CF0056"/>
    <w:rsid w:val="00CF40E8"/>
    <w:rsid w:val="00CF4250"/>
    <w:rsid w:val="00CF490F"/>
    <w:rsid w:val="00CF4A20"/>
    <w:rsid w:val="00CF57D3"/>
    <w:rsid w:val="00CF5B64"/>
    <w:rsid w:val="00CF5E9C"/>
    <w:rsid w:val="00CF6DAC"/>
    <w:rsid w:val="00D017B3"/>
    <w:rsid w:val="00D12A02"/>
    <w:rsid w:val="00D1362C"/>
    <w:rsid w:val="00D16212"/>
    <w:rsid w:val="00D1627B"/>
    <w:rsid w:val="00D23426"/>
    <w:rsid w:val="00D25CDC"/>
    <w:rsid w:val="00D277B4"/>
    <w:rsid w:val="00D32263"/>
    <w:rsid w:val="00D32344"/>
    <w:rsid w:val="00D32B72"/>
    <w:rsid w:val="00D36B97"/>
    <w:rsid w:val="00D37758"/>
    <w:rsid w:val="00D3783D"/>
    <w:rsid w:val="00D5063E"/>
    <w:rsid w:val="00D50EDB"/>
    <w:rsid w:val="00D518BD"/>
    <w:rsid w:val="00D5266B"/>
    <w:rsid w:val="00D54B05"/>
    <w:rsid w:val="00D61A5E"/>
    <w:rsid w:val="00D628FA"/>
    <w:rsid w:val="00D62B33"/>
    <w:rsid w:val="00D6436A"/>
    <w:rsid w:val="00D646A6"/>
    <w:rsid w:val="00D64DA5"/>
    <w:rsid w:val="00D67AFB"/>
    <w:rsid w:val="00D72ABE"/>
    <w:rsid w:val="00D76C76"/>
    <w:rsid w:val="00D8519C"/>
    <w:rsid w:val="00D85811"/>
    <w:rsid w:val="00D91E04"/>
    <w:rsid w:val="00D91F57"/>
    <w:rsid w:val="00D92728"/>
    <w:rsid w:val="00D933B7"/>
    <w:rsid w:val="00D976AE"/>
    <w:rsid w:val="00DA0C2B"/>
    <w:rsid w:val="00DA1049"/>
    <w:rsid w:val="00DA2D35"/>
    <w:rsid w:val="00DA6B25"/>
    <w:rsid w:val="00DA731B"/>
    <w:rsid w:val="00DB1CB2"/>
    <w:rsid w:val="00DB259F"/>
    <w:rsid w:val="00DB3CA6"/>
    <w:rsid w:val="00DB6960"/>
    <w:rsid w:val="00DB76A0"/>
    <w:rsid w:val="00DC05D8"/>
    <w:rsid w:val="00DC0F0B"/>
    <w:rsid w:val="00DC4D88"/>
    <w:rsid w:val="00DC5C23"/>
    <w:rsid w:val="00DD2BFF"/>
    <w:rsid w:val="00DD3B99"/>
    <w:rsid w:val="00DD6A2A"/>
    <w:rsid w:val="00DD7FFD"/>
    <w:rsid w:val="00DE40D1"/>
    <w:rsid w:val="00DE5B65"/>
    <w:rsid w:val="00DE5C6E"/>
    <w:rsid w:val="00DE633D"/>
    <w:rsid w:val="00DF1FE9"/>
    <w:rsid w:val="00DF32A6"/>
    <w:rsid w:val="00DF5F41"/>
    <w:rsid w:val="00E01002"/>
    <w:rsid w:val="00E01565"/>
    <w:rsid w:val="00E0451A"/>
    <w:rsid w:val="00E0576F"/>
    <w:rsid w:val="00E118F1"/>
    <w:rsid w:val="00E12487"/>
    <w:rsid w:val="00E1341B"/>
    <w:rsid w:val="00E149B7"/>
    <w:rsid w:val="00E1583C"/>
    <w:rsid w:val="00E16A16"/>
    <w:rsid w:val="00E16C47"/>
    <w:rsid w:val="00E22BF7"/>
    <w:rsid w:val="00E232B4"/>
    <w:rsid w:val="00E232BC"/>
    <w:rsid w:val="00E2377F"/>
    <w:rsid w:val="00E24704"/>
    <w:rsid w:val="00E24774"/>
    <w:rsid w:val="00E25652"/>
    <w:rsid w:val="00E279FA"/>
    <w:rsid w:val="00E31CC3"/>
    <w:rsid w:val="00E3281C"/>
    <w:rsid w:val="00E35D08"/>
    <w:rsid w:val="00E37560"/>
    <w:rsid w:val="00E37D21"/>
    <w:rsid w:val="00E46F18"/>
    <w:rsid w:val="00E50C4D"/>
    <w:rsid w:val="00E559FF"/>
    <w:rsid w:val="00E64233"/>
    <w:rsid w:val="00E648CB"/>
    <w:rsid w:val="00E7055E"/>
    <w:rsid w:val="00E7241E"/>
    <w:rsid w:val="00E726D0"/>
    <w:rsid w:val="00E72801"/>
    <w:rsid w:val="00E73255"/>
    <w:rsid w:val="00E75F09"/>
    <w:rsid w:val="00E76D91"/>
    <w:rsid w:val="00E81108"/>
    <w:rsid w:val="00E84879"/>
    <w:rsid w:val="00E8729D"/>
    <w:rsid w:val="00E90ABF"/>
    <w:rsid w:val="00E9130C"/>
    <w:rsid w:val="00E919E9"/>
    <w:rsid w:val="00E93750"/>
    <w:rsid w:val="00EA100A"/>
    <w:rsid w:val="00EA3925"/>
    <w:rsid w:val="00EA420C"/>
    <w:rsid w:val="00EA689E"/>
    <w:rsid w:val="00EB06C6"/>
    <w:rsid w:val="00EB0AC2"/>
    <w:rsid w:val="00EB74C7"/>
    <w:rsid w:val="00EB7EA2"/>
    <w:rsid w:val="00EC4B4D"/>
    <w:rsid w:val="00EC4B9E"/>
    <w:rsid w:val="00EC5AD2"/>
    <w:rsid w:val="00EC5EFB"/>
    <w:rsid w:val="00EC632C"/>
    <w:rsid w:val="00EC673E"/>
    <w:rsid w:val="00ED3D21"/>
    <w:rsid w:val="00ED47D9"/>
    <w:rsid w:val="00ED5865"/>
    <w:rsid w:val="00ED63C9"/>
    <w:rsid w:val="00ED6875"/>
    <w:rsid w:val="00EE0272"/>
    <w:rsid w:val="00EE1D01"/>
    <w:rsid w:val="00EE2A84"/>
    <w:rsid w:val="00EF1D6E"/>
    <w:rsid w:val="00EF2754"/>
    <w:rsid w:val="00EF3C41"/>
    <w:rsid w:val="00EF4B77"/>
    <w:rsid w:val="00EF5BAF"/>
    <w:rsid w:val="00F00903"/>
    <w:rsid w:val="00F00C6F"/>
    <w:rsid w:val="00F00E11"/>
    <w:rsid w:val="00F02AB6"/>
    <w:rsid w:val="00F078EF"/>
    <w:rsid w:val="00F170FB"/>
    <w:rsid w:val="00F22A89"/>
    <w:rsid w:val="00F22D26"/>
    <w:rsid w:val="00F35412"/>
    <w:rsid w:val="00F35FCA"/>
    <w:rsid w:val="00F3761F"/>
    <w:rsid w:val="00F37BBF"/>
    <w:rsid w:val="00F37E65"/>
    <w:rsid w:val="00F410B7"/>
    <w:rsid w:val="00F415DF"/>
    <w:rsid w:val="00F41BE1"/>
    <w:rsid w:val="00F42300"/>
    <w:rsid w:val="00F4270D"/>
    <w:rsid w:val="00F44D52"/>
    <w:rsid w:val="00F450A4"/>
    <w:rsid w:val="00F47CBF"/>
    <w:rsid w:val="00F50732"/>
    <w:rsid w:val="00F54B59"/>
    <w:rsid w:val="00F56264"/>
    <w:rsid w:val="00F56C91"/>
    <w:rsid w:val="00F62018"/>
    <w:rsid w:val="00F656C1"/>
    <w:rsid w:val="00F73B2D"/>
    <w:rsid w:val="00F74101"/>
    <w:rsid w:val="00F82AD9"/>
    <w:rsid w:val="00F84555"/>
    <w:rsid w:val="00F848BE"/>
    <w:rsid w:val="00F858BB"/>
    <w:rsid w:val="00F86D61"/>
    <w:rsid w:val="00F870F9"/>
    <w:rsid w:val="00F9095C"/>
    <w:rsid w:val="00F93578"/>
    <w:rsid w:val="00F93897"/>
    <w:rsid w:val="00FA0D70"/>
    <w:rsid w:val="00FA4B40"/>
    <w:rsid w:val="00FA7D61"/>
    <w:rsid w:val="00FB4D1A"/>
    <w:rsid w:val="00FB7673"/>
    <w:rsid w:val="00FB7C59"/>
    <w:rsid w:val="00FC0D27"/>
    <w:rsid w:val="00FC2BFB"/>
    <w:rsid w:val="00FD0990"/>
    <w:rsid w:val="00FD13BD"/>
    <w:rsid w:val="00FD6492"/>
    <w:rsid w:val="00FD6A4B"/>
    <w:rsid w:val="00FD6D5F"/>
    <w:rsid w:val="00FD7835"/>
    <w:rsid w:val="00FE26A0"/>
    <w:rsid w:val="00FE61EA"/>
    <w:rsid w:val="00FF10AB"/>
    <w:rsid w:val="00FF1361"/>
    <w:rsid w:val="00FF1827"/>
    <w:rsid w:val="00FF5716"/>
    <w:rsid w:val="00FF782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D7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uiPriority w:val="9"/>
    <w:qFormat/>
    <w:rsid w:val="006329CE"/>
    <w:pPr>
      <w:keepNext/>
      <w:keepLines/>
      <w:spacing w:before="240" w:after="0"/>
      <w:outlineLvl w:val="0"/>
    </w:pPr>
    <w:rPr>
      <w:rFonts w:ascii="Calibri Light" w:eastAsia="Times New Roman" w:hAnsi="Calibri Light"/>
      <w:color w:val="2E74B5"/>
      <w:sz w:val="32"/>
      <w:szCs w:val="32"/>
    </w:rPr>
  </w:style>
  <w:style w:type="paragraph" w:styleId="Ttulo2">
    <w:name w:val="heading 2"/>
    <w:basedOn w:val="Normal"/>
    <w:next w:val="Normal"/>
    <w:link w:val="Ttulo2Car"/>
    <w:uiPriority w:val="9"/>
    <w:unhideWhenUsed/>
    <w:qFormat/>
    <w:rsid w:val="0090321C"/>
    <w:pPr>
      <w:keepNext/>
      <w:keepLines/>
      <w:spacing w:before="40" w:after="0" w:line="240" w:lineRule="auto"/>
      <w:outlineLvl w:val="1"/>
    </w:pPr>
    <w:rPr>
      <w:rFonts w:ascii="Calibri Light" w:eastAsia="Times New Roman" w:hAnsi="Calibri Light"/>
      <w:color w:val="2E74B5"/>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rPr>
      <w:rFonts w:eastAsia="Times New Roman"/>
      <w:sz w:val="22"/>
      <w:szCs w:val="22"/>
    </w:rPr>
  </w:style>
  <w:style w:type="character" w:customStyle="1" w:styleId="SinespaciadoCar">
    <w:name w:val="Sin espaciado Car"/>
    <w:link w:val="Sinespaciado"/>
    <w:uiPriority w:val="1"/>
    <w:rsid w:val="00CF5B64"/>
    <w:rPr>
      <w:rFonts w:eastAsia="Times New Roman"/>
      <w:lang w:eastAsia="es-BO"/>
    </w:rPr>
  </w:style>
  <w:style w:type="paragraph" w:customStyle="1" w:styleId="Ttulo10">
    <w:name w:val="Título1"/>
    <w:basedOn w:val="Normal"/>
    <w:next w:val="Normal"/>
    <w:link w:val="TtuloCar"/>
    <w:uiPriority w:val="10"/>
    <w:qFormat/>
    <w:rsid w:val="00CF5B64"/>
    <w:pPr>
      <w:spacing w:after="0" w:line="216" w:lineRule="auto"/>
      <w:contextualSpacing/>
    </w:pPr>
    <w:rPr>
      <w:rFonts w:ascii="Calibri Light" w:eastAsia="Times New Roman" w:hAnsi="Calibri Light"/>
      <w:color w:val="404040"/>
      <w:spacing w:val="-10"/>
      <w:kern w:val="28"/>
      <w:sz w:val="56"/>
      <w:szCs w:val="56"/>
      <w:lang w:eastAsia="es-BO"/>
    </w:rPr>
  </w:style>
  <w:style w:type="character" w:customStyle="1" w:styleId="TtuloCar">
    <w:name w:val="Título Car"/>
    <w:link w:val="Ttulo10"/>
    <w:uiPriority w:val="10"/>
    <w:rsid w:val="00CF5B64"/>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imes New Roman"/>
      <w:color w:val="5A5A5A"/>
      <w:spacing w:val="15"/>
      <w:lang w:eastAsia="es-BO"/>
    </w:rPr>
  </w:style>
  <w:style w:type="character" w:customStyle="1" w:styleId="SubttuloCar">
    <w:name w:val="Subtítulo Car"/>
    <w:link w:val="Subttulo"/>
    <w:uiPriority w:val="11"/>
    <w:rsid w:val="00CF5B64"/>
    <w:rPr>
      <w:rFonts w:eastAsia="Times New Roman" w:cs="Times New Roman"/>
      <w:color w:val="5A5A5A"/>
      <w:spacing w:val="15"/>
      <w:lang w:eastAsia="es-BO"/>
    </w:rPr>
  </w:style>
  <w:style w:type="paragraph" w:styleId="Prrafodelista">
    <w:name w:val="List Paragraph"/>
    <w:basedOn w:val="Normal"/>
    <w:link w:val="PrrafodelistaCar"/>
    <w:uiPriority w:val="34"/>
    <w:qFormat/>
    <w:rsid w:val="009E1CDA"/>
    <w:pPr>
      <w:ind w:left="720"/>
      <w:contextualSpacing/>
    </w:pPr>
  </w:style>
  <w:style w:type="character" w:customStyle="1" w:styleId="Ttulo2Car">
    <w:name w:val="Título 2 Car"/>
    <w:link w:val="Ttulo2"/>
    <w:uiPriority w:val="9"/>
    <w:rsid w:val="0090321C"/>
    <w:rPr>
      <w:rFonts w:ascii="Calibri Light" w:eastAsia="Times New Roman" w:hAnsi="Calibri Light" w:cs="Times New Roman"/>
      <w:color w:val="2E74B5"/>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sz w:val="24"/>
      <w:szCs w:val="24"/>
      <w:lang w:val="es-ES" w:eastAsia="es-ES"/>
    </w:rPr>
  </w:style>
  <w:style w:type="numbering" w:customStyle="1" w:styleId="Distrital">
    <w:name w:val="Distrital"/>
    <w:uiPriority w:val="99"/>
    <w:rsid w:val="0005796D"/>
    <w:pPr>
      <w:numPr>
        <w:numId w:val="3"/>
      </w:numPr>
    </w:pPr>
  </w:style>
  <w:style w:type="numbering" w:customStyle="1" w:styleId="Distrital1">
    <w:name w:val="Distrital1"/>
    <w:uiPriority w:val="99"/>
    <w:rsid w:val="0005796D"/>
    <w:pPr>
      <w:numPr>
        <w:numId w:val="4"/>
      </w:numPr>
    </w:pPr>
  </w:style>
  <w:style w:type="character" w:styleId="Hipervnculo">
    <w:name w:val="Hyperlink"/>
    <w:uiPriority w:val="99"/>
    <w:unhideWhenUsed/>
    <w:rsid w:val="00155074"/>
    <w:rPr>
      <w:color w:val="0563C1"/>
      <w:u w:val="single"/>
    </w:rPr>
  </w:style>
  <w:style w:type="paragraph" w:styleId="TDC1">
    <w:name w:val="toc 1"/>
    <w:aliases w:val="1"/>
    <w:basedOn w:val="Normal"/>
    <w:next w:val="Normal"/>
    <w:autoRedefine/>
    <w:uiPriority w:val="39"/>
    <w:unhideWhenUsed/>
    <w:rsid w:val="00D32B72"/>
    <w:pPr>
      <w:tabs>
        <w:tab w:val="left" w:pos="880"/>
        <w:tab w:val="right" w:leader="dot" w:pos="8789"/>
      </w:tabs>
      <w:spacing w:after="100"/>
    </w:pPr>
    <w:rPr>
      <w:rFonts w:ascii="Agency FB" w:hAnsi="Agency FB"/>
      <w:sz w:val="20"/>
    </w:rPr>
  </w:style>
  <w:style w:type="paragraph" w:styleId="TDC2">
    <w:name w:val="toc 2"/>
    <w:basedOn w:val="Normal"/>
    <w:next w:val="Normal"/>
    <w:autoRedefine/>
    <w:uiPriority w:val="39"/>
    <w:unhideWhenUsed/>
    <w:rsid w:val="00D32B72"/>
    <w:pPr>
      <w:tabs>
        <w:tab w:val="left" w:pos="880"/>
        <w:tab w:val="right" w:leader="dot" w:pos="8828"/>
      </w:tabs>
      <w:spacing w:after="100"/>
      <w:ind w:left="851" w:right="567" w:hanging="851"/>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semiHidden/>
    <w:unhideWhenUsed/>
    <w:rsid w:val="00371FAE"/>
    <w:pPr>
      <w:spacing w:before="120" w:after="120"/>
    </w:pPr>
    <w:rPr>
      <w:rFonts w:ascii="Agency FB" w:hAnsi="Agency FB"/>
      <w:sz w:val="20"/>
    </w:rPr>
  </w:style>
  <w:style w:type="table" w:styleId="Tablaconcuadrcula">
    <w:name w:val="Table Grid"/>
    <w:basedOn w:val="Tablanormal"/>
    <w:uiPriority w:val="39"/>
    <w:rsid w:val="006F66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aliases w:val="encabezado,Encabezado Linea 1"/>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aliases w:val="encabezado Car,Encabezado Linea 1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link w:val="Ttulo1"/>
    <w:uiPriority w:val="9"/>
    <w:rsid w:val="006329CE"/>
    <w:rPr>
      <w:rFonts w:ascii="Calibri Light" w:eastAsia="Times New Roman" w:hAnsi="Calibri Light" w:cs="Times New Roman"/>
      <w:color w:val="2E74B5"/>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764642"/>
    <w:rPr>
      <w:rFonts w:ascii="Segoe UI" w:hAnsi="Segoe UI" w:cs="Segoe UI"/>
      <w:sz w:val="18"/>
      <w:szCs w:val="18"/>
    </w:rPr>
  </w:style>
  <w:style w:type="character" w:customStyle="1" w:styleId="PrrafodelistaCar">
    <w:name w:val="Párrafo de lista Car"/>
    <w:link w:val="Prrafodelista"/>
    <w:uiPriority w:val="34"/>
    <w:locked/>
    <w:rsid w:val="004B1E24"/>
  </w:style>
  <w:style w:type="character" w:styleId="Refdecomentario">
    <w:name w:val="annotation reference"/>
    <w:uiPriority w:val="99"/>
    <w:semiHidden/>
    <w:unhideWhenUsed/>
    <w:rsid w:val="0000352A"/>
    <w:rPr>
      <w:sz w:val="16"/>
      <w:szCs w:val="16"/>
    </w:rPr>
  </w:style>
  <w:style w:type="paragraph" w:styleId="Textocomentario">
    <w:name w:val="annotation text"/>
    <w:basedOn w:val="Normal"/>
    <w:link w:val="TextocomentarioCar"/>
    <w:uiPriority w:val="99"/>
    <w:semiHidden/>
    <w:unhideWhenUsed/>
    <w:rsid w:val="0000352A"/>
    <w:pPr>
      <w:spacing w:line="240" w:lineRule="auto"/>
    </w:pPr>
    <w:rPr>
      <w:sz w:val="20"/>
      <w:szCs w:val="20"/>
    </w:rPr>
  </w:style>
  <w:style w:type="character" w:customStyle="1" w:styleId="TextocomentarioCar">
    <w:name w:val="Texto comentario Car"/>
    <w:link w:val="Textocomentario"/>
    <w:uiPriority w:val="99"/>
    <w:semiHidden/>
    <w:rsid w:val="0000352A"/>
    <w:rPr>
      <w:sz w:val="20"/>
      <w:szCs w:val="20"/>
    </w:rPr>
  </w:style>
  <w:style w:type="paragraph" w:styleId="Asuntodelcomentario">
    <w:name w:val="annotation subject"/>
    <w:basedOn w:val="Textocomentario"/>
    <w:next w:val="Textocomentario"/>
    <w:link w:val="AsuntodelcomentarioCar"/>
    <w:uiPriority w:val="99"/>
    <w:semiHidden/>
    <w:unhideWhenUsed/>
    <w:rsid w:val="0000352A"/>
    <w:rPr>
      <w:b/>
      <w:bCs/>
    </w:rPr>
  </w:style>
  <w:style w:type="character" w:customStyle="1" w:styleId="AsuntodelcomentarioCar">
    <w:name w:val="Asunto del comentario Car"/>
    <w:link w:val="Asuntodelcomentario"/>
    <w:uiPriority w:val="99"/>
    <w:semiHidden/>
    <w:rsid w:val="0000352A"/>
    <w:rPr>
      <w:b/>
      <w:bCs/>
      <w:sz w:val="20"/>
      <w:szCs w:val="20"/>
    </w:rPr>
  </w:style>
  <w:style w:type="paragraph" w:styleId="Textonotapie">
    <w:name w:val="footnote text"/>
    <w:basedOn w:val="Normal"/>
    <w:link w:val="TextonotapieCar"/>
    <w:uiPriority w:val="99"/>
    <w:semiHidden/>
    <w:unhideWhenUsed/>
    <w:rsid w:val="00BD041C"/>
    <w:pPr>
      <w:spacing w:after="0" w:line="240" w:lineRule="auto"/>
    </w:pPr>
    <w:rPr>
      <w:rFonts w:ascii="Arial" w:eastAsia="Times New Roman" w:hAnsi="Arial"/>
      <w:sz w:val="20"/>
      <w:szCs w:val="20"/>
      <w:lang w:eastAsia="es-BO"/>
    </w:rPr>
  </w:style>
  <w:style w:type="character" w:customStyle="1" w:styleId="TextonotapieCar">
    <w:name w:val="Texto nota pie Car"/>
    <w:link w:val="Textonotapie"/>
    <w:uiPriority w:val="99"/>
    <w:semiHidden/>
    <w:rsid w:val="00BD041C"/>
    <w:rPr>
      <w:rFonts w:ascii="Arial" w:eastAsia="Times New Roman" w:hAnsi="Arial" w:cs="Times New Roman"/>
      <w:sz w:val="20"/>
      <w:szCs w:val="20"/>
      <w:lang w:eastAsia="es-BO"/>
    </w:rPr>
  </w:style>
  <w:style w:type="character" w:styleId="Refdenotaalpie">
    <w:name w:val="footnote reference"/>
    <w:uiPriority w:val="99"/>
    <w:semiHidden/>
    <w:unhideWhenUsed/>
    <w:rsid w:val="00BD041C"/>
    <w:rPr>
      <w:vertAlign w:val="superscript"/>
    </w:rPr>
  </w:style>
  <w:style w:type="paragraph" w:styleId="Revisin">
    <w:name w:val="Revision"/>
    <w:hidden/>
    <w:uiPriority w:val="99"/>
    <w:semiHidden/>
    <w:rsid w:val="00A81A7B"/>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uiPriority w:val="9"/>
    <w:qFormat/>
    <w:rsid w:val="006329CE"/>
    <w:pPr>
      <w:keepNext/>
      <w:keepLines/>
      <w:spacing w:before="240" w:after="0"/>
      <w:outlineLvl w:val="0"/>
    </w:pPr>
    <w:rPr>
      <w:rFonts w:ascii="Calibri Light" w:eastAsia="Times New Roman" w:hAnsi="Calibri Light"/>
      <w:color w:val="2E74B5"/>
      <w:sz w:val="32"/>
      <w:szCs w:val="32"/>
    </w:rPr>
  </w:style>
  <w:style w:type="paragraph" w:styleId="Ttulo2">
    <w:name w:val="heading 2"/>
    <w:basedOn w:val="Normal"/>
    <w:next w:val="Normal"/>
    <w:link w:val="Ttulo2Car"/>
    <w:uiPriority w:val="9"/>
    <w:unhideWhenUsed/>
    <w:qFormat/>
    <w:rsid w:val="0090321C"/>
    <w:pPr>
      <w:keepNext/>
      <w:keepLines/>
      <w:spacing w:before="40" w:after="0" w:line="240" w:lineRule="auto"/>
      <w:outlineLvl w:val="1"/>
    </w:pPr>
    <w:rPr>
      <w:rFonts w:ascii="Calibri Light" w:eastAsia="Times New Roman" w:hAnsi="Calibri Light"/>
      <w:color w:val="2E74B5"/>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rPr>
      <w:rFonts w:eastAsia="Times New Roman"/>
      <w:sz w:val="22"/>
      <w:szCs w:val="22"/>
    </w:rPr>
  </w:style>
  <w:style w:type="character" w:customStyle="1" w:styleId="SinespaciadoCar">
    <w:name w:val="Sin espaciado Car"/>
    <w:link w:val="Sinespaciado"/>
    <w:uiPriority w:val="1"/>
    <w:rsid w:val="00CF5B64"/>
    <w:rPr>
      <w:rFonts w:eastAsia="Times New Roman"/>
      <w:lang w:eastAsia="es-BO"/>
    </w:rPr>
  </w:style>
  <w:style w:type="paragraph" w:customStyle="1" w:styleId="Ttulo10">
    <w:name w:val="Título1"/>
    <w:basedOn w:val="Normal"/>
    <w:next w:val="Normal"/>
    <w:link w:val="TtuloCar"/>
    <w:uiPriority w:val="10"/>
    <w:qFormat/>
    <w:rsid w:val="00CF5B64"/>
    <w:pPr>
      <w:spacing w:after="0" w:line="216" w:lineRule="auto"/>
      <w:contextualSpacing/>
    </w:pPr>
    <w:rPr>
      <w:rFonts w:ascii="Calibri Light" w:eastAsia="Times New Roman" w:hAnsi="Calibri Light"/>
      <w:color w:val="404040"/>
      <w:spacing w:val="-10"/>
      <w:kern w:val="28"/>
      <w:sz w:val="56"/>
      <w:szCs w:val="56"/>
      <w:lang w:eastAsia="es-BO"/>
    </w:rPr>
  </w:style>
  <w:style w:type="character" w:customStyle="1" w:styleId="TtuloCar">
    <w:name w:val="Título Car"/>
    <w:link w:val="Ttulo10"/>
    <w:uiPriority w:val="10"/>
    <w:rsid w:val="00CF5B64"/>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imes New Roman"/>
      <w:color w:val="5A5A5A"/>
      <w:spacing w:val="15"/>
      <w:lang w:eastAsia="es-BO"/>
    </w:rPr>
  </w:style>
  <w:style w:type="character" w:customStyle="1" w:styleId="SubttuloCar">
    <w:name w:val="Subtítulo Car"/>
    <w:link w:val="Subttulo"/>
    <w:uiPriority w:val="11"/>
    <w:rsid w:val="00CF5B64"/>
    <w:rPr>
      <w:rFonts w:eastAsia="Times New Roman" w:cs="Times New Roman"/>
      <w:color w:val="5A5A5A"/>
      <w:spacing w:val="15"/>
      <w:lang w:eastAsia="es-BO"/>
    </w:rPr>
  </w:style>
  <w:style w:type="paragraph" w:styleId="Prrafodelista">
    <w:name w:val="List Paragraph"/>
    <w:basedOn w:val="Normal"/>
    <w:link w:val="PrrafodelistaCar"/>
    <w:uiPriority w:val="34"/>
    <w:qFormat/>
    <w:rsid w:val="009E1CDA"/>
    <w:pPr>
      <w:ind w:left="720"/>
      <w:contextualSpacing/>
    </w:pPr>
  </w:style>
  <w:style w:type="character" w:customStyle="1" w:styleId="Ttulo2Car">
    <w:name w:val="Título 2 Car"/>
    <w:link w:val="Ttulo2"/>
    <w:uiPriority w:val="9"/>
    <w:rsid w:val="0090321C"/>
    <w:rPr>
      <w:rFonts w:ascii="Calibri Light" w:eastAsia="Times New Roman" w:hAnsi="Calibri Light" w:cs="Times New Roman"/>
      <w:color w:val="2E74B5"/>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sz w:val="24"/>
      <w:szCs w:val="24"/>
      <w:lang w:val="es-ES" w:eastAsia="es-ES"/>
    </w:rPr>
  </w:style>
  <w:style w:type="numbering" w:customStyle="1" w:styleId="Distrital">
    <w:name w:val="Distrital"/>
    <w:uiPriority w:val="99"/>
    <w:rsid w:val="0005796D"/>
    <w:pPr>
      <w:numPr>
        <w:numId w:val="3"/>
      </w:numPr>
    </w:pPr>
  </w:style>
  <w:style w:type="numbering" w:customStyle="1" w:styleId="Distrital1">
    <w:name w:val="Distrital1"/>
    <w:uiPriority w:val="99"/>
    <w:rsid w:val="0005796D"/>
    <w:pPr>
      <w:numPr>
        <w:numId w:val="4"/>
      </w:numPr>
    </w:pPr>
  </w:style>
  <w:style w:type="character" w:styleId="Hipervnculo">
    <w:name w:val="Hyperlink"/>
    <w:uiPriority w:val="99"/>
    <w:unhideWhenUsed/>
    <w:rsid w:val="00155074"/>
    <w:rPr>
      <w:color w:val="0563C1"/>
      <w:u w:val="single"/>
    </w:rPr>
  </w:style>
  <w:style w:type="paragraph" w:styleId="TDC1">
    <w:name w:val="toc 1"/>
    <w:aliases w:val="1"/>
    <w:basedOn w:val="Normal"/>
    <w:next w:val="Normal"/>
    <w:autoRedefine/>
    <w:uiPriority w:val="39"/>
    <w:unhideWhenUsed/>
    <w:rsid w:val="00D32B72"/>
    <w:pPr>
      <w:tabs>
        <w:tab w:val="left" w:pos="880"/>
        <w:tab w:val="right" w:leader="dot" w:pos="8789"/>
      </w:tabs>
      <w:spacing w:after="100"/>
    </w:pPr>
    <w:rPr>
      <w:rFonts w:ascii="Agency FB" w:hAnsi="Agency FB"/>
      <w:sz w:val="20"/>
    </w:rPr>
  </w:style>
  <w:style w:type="paragraph" w:styleId="TDC2">
    <w:name w:val="toc 2"/>
    <w:basedOn w:val="Normal"/>
    <w:next w:val="Normal"/>
    <w:autoRedefine/>
    <w:uiPriority w:val="39"/>
    <w:unhideWhenUsed/>
    <w:rsid w:val="00D32B72"/>
    <w:pPr>
      <w:tabs>
        <w:tab w:val="left" w:pos="880"/>
        <w:tab w:val="right" w:leader="dot" w:pos="8828"/>
      </w:tabs>
      <w:spacing w:after="100"/>
      <w:ind w:left="851" w:right="567" w:hanging="851"/>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semiHidden/>
    <w:unhideWhenUsed/>
    <w:rsid w:val="00371FAE"/>
    <w:pPr>
      <w:spacing w:before="120" w:after="120"/>
    </w:pPr>
    <w:rPr>
      <w:rFonts w:ascii="Agency FB" w:hAnsi="Agency FB"/>
      <w:sz w:val="20"/>
    </w:rPr>
  </w:style>
  <w:style w:type="table" w:styleId="Tablaconcuadrcula">
    <w:name w:val="Table Grid"/>
    <w:basedOn w:val="Tablanormal"/>
    <w:uiPriority w:val="39"/>
    <w:rsid w:val="006F66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aliases w:val="encabezado,Encabezado Linea 1"/>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aliases w:val="encabezado Car,Encabezado Linea 1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link w:val="Ttulo1"/>
    <w:uiPriority w:val="9"/>
    <w:rsid w:val="006329CE"/>
    <w:rPr>
      <w:rFonts w:ascii="Calibri Light" w:eastAsia="Times New Roman" w:hAnsi="Calibri Light" w:cs="Times New Roman"/>
      <w:color w:val="2E74B5"/>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764642"/>
    <w:rPr>
      <w:rFonts w:ascii="Segoe UI" w:hAnsi="Segoe UI" w:cs="Segoe UI"/>
      <w:sz w:val="18"/>
      <w:szCs w:val="18"/>
    </w:rPr>
  </w:style>
  <w:style w:type="character" w:customStyle="1" w:styleId="PrrafodelistaCar">
    <w:name w:val="Párrafo de lista Car"/>
    <w:link w:val="Prrafodelista"/>
    <w:uiPriority w:val="34"/>
    <w:locked/>
    <w:rsid w:val="004B1E24"/>
  </w:style>
  <w:style w:type="character" w:styleId="Refdecomentario">
    <w:name w:val="annotation reference"/>
    <w:uiPriority w:val="99"/>
    <w:semiHidden/>
    <w:unhideWhenUsed/>
    <w:rsid w:val="0000352A"/>
    <w:rPr>
      <w:sz w:val="16"/>
      <w:szCs w:val="16"/>
    </w:rPr>
  </w:style>
  <w:style w:type="paragraph" w:styleId="Textocomentario">
    <w:name w:val="annotation text"/>
    <w:basedOn w:val="Normal"/>
    <w:link w:val="TextocomentarioCar"/>
    <w:uiPriority w:val="99"/>
    <w:semiHidden/>
    <w:unhideWhenUsed/>
    <w:rsid w:val="0000352A"/>
    <w:pPr>
      <w:spacing w:line="240" w:lineRule="auto"/>
    </w:pPr>
    <w:rPr>
      <w:sz w:val="20"/>
      <w:szCs w:val="20"/>
    </w:rPr>
  </w:style>
  <w:style w:type="character" w:customStyle="1" w:styleId="TextocomentarioCar">
    <w:name w:val="Texto comentario Car"/>
    <w:link w:val="Textocomentario"/>
    <w:uiPriority w:val="99"/>
    <w:semiHidden/>
    <w:rsid w:val="0000352A"/>
    <w:rPr>
      <w:sz w:val="20"/>
      <w:szCs w:val="20"/>
    </w:rPr>
  </w:style>
  <w:style w:type="paragraph" w:styleId="Asuntodelcomentario">
    <w:name w:val="annotation subject"/>
    <w:basedOn w:val="Textocomentario"/>
    <w:next w:val="Textocomentario"/>
    <w:link w:val="AsuntodelcomentarioCar"/>
    <w:uiPriority w:val="99"/>
    <w:semiHidden/>
    <w:unhideWhenUsed/>
    <w:rsid w:val="0000352A"/>
    <w:rPr>
      <w:b/>
      <w:bCs/>
    </w:rPr>
  </w:style>
  <w:style w:type="character" w:customStyle="1" w:styleId="AsuntodelcomentarioCar">
    <w:name w:val="Asunto del comentario Car"/>
    <w:link w:val="Asuntodelcomentario"/>
    <w:uiPriority w:val="99"/>
    <w:semiHidden/>
    <w:rsid w:val="0000352A"/>
    <w:rPr>
      <w:b/>
      <w:bCs/>
      <w:sz w:val="20"/>
      <w:szCs w:val="20"/>
    </w:rPr>
  </w:style>
  <w:style w:type="paragraph" w:styleId="Textonotapie">
    <w:name w:val="footnote text"/>
    <w:basedOn w:val="Normal"/>
    <w:link w:val="TextonotapieCar"/>
    <w:uiPriority w:val="99"/>
    <w:semiHidden/>
    <w:unhideWhenUsed/>
    <w:rsid w:val="00BD041C"/>
    <w:pPr>
      <w:spacing w:after="0" w:line="240" w:lineRule="auto"/>
    </w:pPr>
    <w:rPr>
      <w:rFonts w:ascii="Arial" w:eastAsia="Times New Roman" w:hAnsi="Arial"/>
      <w:sz w:val="20"/>
      <w:szCs w:val="20"/>
      <w:lang w:eastAsia="es-BO"/>
    </w:rPr>
  </w:style>
  <w:style w:type="character" w:customStyle="1" w:styleId="TextonotapieCar">
    <w:name w:val="Texto nota pie Car"/>
    <w:link w:val="Textonotapie"/>
    <w:uiPriority w:val="99"/>
    <w:semiHidden/>
    <w:rsid w:val="00BD041C"/>
    <w:rPr>
      <w:rFonts w:ascii="Arial" w:eastAsia="Times New Roman" w:hAnsi="Arial" w:cs="Times New Roman"/>
      <w:sz w:val="20"/>
      <w:szCs w:val="20"/>
      <w:lang w:eastAsia="es-BO"/>
    </w:rPr>
  </w:style>
  <w:style w:type="character" w:styleId="Refdenotaalpie">
    <w:name w:val="footnote reference"/>
    <w:uiPriority w:val="99"/>
    <w:semiHidden/>
    <w:unhideWhenUsed/>
    <w:rsid w:val="00BD041C"/>
    <w:rPr>
      <w:vertAlign w:val="superscript"/>
    </w:rPr>
  </w:style>
  <w:style w:type="paragraph" w:styleId="Revisin">
    <w:name w:val="Revision"/>
    <w:hidden/>
    <w:uiPriority w:val="99"/>
    <w:semiHidden/>
    <w:rsid w:val="00A81A7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10433">
      <w:bodyDiv w:val="1"/>
      <w:marLeft w:val="0"/>
      <w:marRight w:val="0"/>
      <w:marTop w:val="0"/>
      <w:marBottom w:val="0"/>
      <w:divBdr>
        <w:top w:val="none" w:sz="0" w:space="0" w:color="auto"/>
        <w:left w:val="none" w:sz="0" w:space="0" w:color="auto"/>
        <w:bottom w:val="none" w:sz="0" w:space="0" w:color="auto"/>
        <w:right w:val="none" w:sz="0" w:space="0" w:color="auto"/>
      </w:divBdr>
    </w:div>
    <w:div w:id="116031381">
      <w:bodyDiv w:val="1"/>
      <w:marLeft w:val="0"/>
      <w:marRight w:val="0"/>
      <w:marTop w:val="0"/>
      <w:marBottom w:val="0"/>
      <w:divBdr>
        <w:top w:val="none" w:sz="0" w:space="0" w:color="auto"/>
        <w:left w:val="none" w:sz="0" w:space="0" w:color="auto"/>
        <w:bottom w:val="none" w:sz="0" w:space="0" w:color="auto"/>
        <w:right w:val="none" w:sz="0" w:space="0" w:color="auto"/>
      </w:divBdr>
    </w:div>
    <w:div w:id="202639972">
      <w:bodyDiv w:val="1"/>
      <w:marLeft w:val="0"/>
      <w:marRight w:val="0"/>
      <w:marTop w:val="0"/>
      <w:marBottom w:val="0"/>
      <w:divBdr>
        <w:top w:val="none" w:sz="0" w:space="0" w:color="auto"/>
        <w:left w:val="none" w:sz="0" w:space="0" w:color="auto"/>
        <w:bottom w:val="none" w:sz="0" w:space="0" w:color="auto"/>
        <w:right w:val="none" w:sz="0" w:space="0" w:color="auto"/>
      </w:divBdr>
    </w:div>
    <w:div w:id="276060310">
      <w:bodyDiv w:val="1"/>
      <w:marLeft w:val="0"/>
      <w:marRight w:val="0"/>
      <w:marTop w:val="0"/>
      <w:marBottom w:val="0"/>
      <w:divBdr>
        <w:top w:val="none" w:sz="0" w:space="0" w:color="auto"/>
        <w:left w:val="none" w:sz="0" w:space="0" w:color="auto"/>
        <w:bottom w:val="none" w:sz="0" w:space="0" w:color="auto"/>
        <w:right w:val="none" w:sz="0" w:space="0" w:color="auto"/>
      </w:divBdr>
    </w:div>
    <w:div w:id="308675392">
      <w:bodyDiv w:val="1"/>
      <w:marLeft w:val="0"/>
      <w:marRight w:val="0"/>
      <w:marTop w:val="0"/>
      <w:marBottom w:val="0"/>
      <w:divBdr>
        <w:top w:val="none" w:sz="0" w:space="0" w:color="auto"/>
        <w:left w:val="none" w:sz="0" w:space="0" w:color="auto"/>
        <w:bottom w:val="none" w:sz="0" w:space="0" w:color="auto"/>
        <w:right w:val="none" w:sz="0" w:space="0" w:color="auto"/>
      </w:divBdr>
    </w:div>
    <w:div w:id="376709720">
      <w:bodyDiv w:val="1"/>
      <w:marLeft w:val="0"/>
      <w:marRight w:val="0"/>
      <w:marTop w:val="0"/>
      <w:marBottom w:val="0"/>
      <w:divBdr>
        <w:top w:val="none" w:sz="0" w:space="0" w:color="auto"/>
        <w:left w:val="none" w:sz="0" w:space="0" w:color="auto"/>
        <w:bottom w:val="none" w:sz="0" w:space="0" w:color="auto"/>
        <w:right w:val="none" w:sz="0" w:space="0" w:color="auto"/>
      </w:divBdr>
    </w:div>
    <w:div w:id="451440903">
      <w:bodyDiv w:val="1"/>
      <w:marLeft w:val="0"/>
      <w:marRight w:val="0"/>
      <w:marTop w:val="0"/>
      <w:marBottom w:val="0"/>
      <w:divBdr>
        <w:top w:val="none" w:sz="0" w:space="0" w:color="auto"/>
        <w:left w:val="none" w:sz="0" w:space="0" w:color="auto"/>
        <w:bottom w:val="none" w:sz="0" w:space="0" w:color="auto"/>
        <w:right w:val="none" w:sz="0" w:space="0" w:color="auto"/>
      </w:divBdr>
    </w:div>
    <w:div w:id="510921226">
      <w:bodyDiv w:val="1"/>
      <w:marLeft w:val="0"/>
      <w:marRight w:val="0"/>
      <w:marTop w:val="0"/>
      <w:marBottom w:val="0"/>
      <w:divBdr>
        <w:top w:val="none" w:sz="0" w:space="0" w:color="auto"/>
        <w:left w:val="none" w:sz="0" w:space="0" w:color="auto"/>
        <w:bottom w:val="none" w:sz="0" w:space="0" w:color="auto"/>
        <w:right w:val="none" w:sz="0" w:space="0" w:color="auto"/>
      </w:divBdr>
    </w:div>
    <w:div w:id="544024416">
      <w:bodyDiv w:val="1"/>
      <w:marLeft w:val="0"/>
      <w:marRight w:val="0"/>
      <w:marTop w:val="0"/>
      <w:marBottom w:val="0"/>
      <w:divBdr>
        <w:top w:val="none" w:sz="0" w:space="0" w:color="auto"/>
        <w:left w:val="none" w:sz="0" w:space="0" w:color="auto"/>
        <w:bottom w:val="none" w:sz="0" w:space="0" w:color="auto"/>
        <w:right w:val="none" w:sz="0" w:space="0" w:color="auto"/>
      </w:divBdr>
    </w:div>
    <w:div w:id="553085871">
      <w:bodyDiv w:val="1"/>
      <w:marLeft w:val="0"/>
      <w:marRight w:val="0"/>
      <w:marTop w:val="0"/>
      <w:marBottom w:val="0"/>
      <w:divBdr>
        <w:top w:val="none" w:sz="0" w:space="0" w:color="auto"/>
        <w:left w:val="none" w:sz="0" w:space="0" w:color="auto"/>
        <w:bottom w:val="none" w:sz="0" w:space="0" w:color="auto"/>
        <w:right w:val="none" w:sz="0" w:space="0" w:color="auto"/>
      </w:divBdr>
    </w:div>
    <w:div w:id="616446949">
      <w:bodyDiv w:val="1"/>
      <w:marLeft w:val="0"/>
      <w:marRight w:val="0"/>
      <w:marTop w:val="0"/>
      <w:marBottom w:val="0"/>
      <w:divBdr>
        <w:top w:val="none" w:sz="0" w:space="0" w:color="auto"/>
        <w:left w:val="none" w:sz="0" w:space="0" w:color="auto"/>
        <w:bottom w:val="none" w:sz="0" w:space="0" w:color="auto"/>
        <w:right w:val="none" w:sz="0" w:space="0" w:color="auto"/>
      </w:divBdr>
    </w:div>
    <w:div w:id="692222183">
      <w:bodyDiv w:val="1"/>
      <w:marLeft w:val="0"/>
      <w:marRight w:val="0"/>
      <w:marTop w:val="0"/>
      <w:marBottom w:val="0"/>
      <w:divBdr>
        <w:top w:val="none" w:sz="0" w:space="0" w:color="auto"/>
        <w:left w:val="none" w:sz="0" w:space="0" w:color="auto"/>
        <w:bottom w:val="none" w:sz="0" w:space="0" w:color="auto"/>
        <w:right w:val="none" w:sz="0" w:space="0" w:color="auto"/>
      </w:divBdr>
    </w:div>
    <w:div w:id="703138329">
      <w:bodyDiv w:val="1"/>
      <w:marLeft w:val="0"/>
      <w:marRight w:val="0"/>
      <w:marTop w:val="0"/>
      <w:marBottom w:val="0"/>
      <w:divBdr>
        <w:top w:val="none" w:sz="0" w:space="0" w:color="auto"/>
        <w:left w:val="none" w:sz="0" w:space="0" w:color="auto"/>
        <w:bottom w:val="none" w:sz="0" w:space="0" w:color="auto"/>
        <w:right w:val="none" w:sz="0" w:space="0" w:color="auto"/>
      </w:divBdr>
    </w:div>
    <w:div w:id="814637412">
      <w:bodyDiv w:val="1"/>
      <w:marLeft w:val="0"/>
      <w:marRight w:val="0"/>
      <w:marTop w:val="0"/>
      <w:marBottom w:val="0"/>
      <w:divBdr>
        <w:top w:val="none" w:sz="0" w:space="0" w:color="auto"/>
        <w:left w:val="none" w:sz="0" w:space="0" w:color="auto"/>
        <w:bottom w:val="none" w:sz="0" w:space="0" w:color="auto"/>
        <w:right w:val="none" w:sz="0" w:space="0" w:color="auto"/>
      </w:divBdr>
    </w:div>
    <w:div w:id="1057362794">
      <w:bodyDiv w:val="1"/>
      <w:marLeft w:val="0"/>
      <w:marRight w:val="0"/>
      <w:marTop w:val="0"/>
      <w:marBottom w:val="0"/>
      <w:divBdr>
        <w:top w:val="none" w:sz="0" w:space="0" w:color="auto"/>
        <w:left w:val="none" w:sz="0" w:space="0" w:color="auto"/>
        <w:bottom w:val="none" w:sz="0" w:space="0" w:color="auto"/>
        <w:right w:val="none" w:sz="0" w:space="0" w:color="auto"/>
      </w:divBdr>
    </w:div>
    <w:div w:id="1159805670">
      <w:bodyDiv w:val="1"/>
      <w:marLeft w:val="0"/>
      <w:marRight w:val="0"/>
      <w:marTop w:val="0"/>
      <w:marBottom w:val="0"/>
      <w:divBdr>
        <w:top w:val="none" w:sz="0" w:space="0" w:color="auto"/>
        <w:left w:val="none" w:sz="0" w:space="0" w:color="auto"/>
        <w:bottom w:val="none" w:sz="0" w:space="0" w:color="auto"/>
        <w:right w:val="none" w:sz="0" w:space="0" w:color="auto"/>
      </w:divBdr>
    </w:div>
    <w:div w:id="1304770791">
      <w:bodyDiv w:val="1"/>
      <w:marLeft w:val="0"/>
      <w:marRight w:val="0"/>
      <w:marTop w:val="0"/>
      <w:marBottom w:val="0"/>
      <w:divBdr>
        <w:top w:val="none" w:sz="0" w:space="0" w:color="auto"/>
        <w:left w:val="none" w:sz="0" w:space="0" w:color="auto"/>
        <w:bottom w:val="none" w:sz="0" w:space="0" w:color="auto"/>
        <w:right w:val="none" w:sz="0" w:space="0" w:color="auto"/>
      </w:divBdr>
    </w:div>
    <w:div w:id="1312716205">
      <w:bodyDiv w:val="1"/>
      <w:marLeft w:val="0"/>
      <w:marRight w:val="0"/>
      <w:marTop w:val="0"/>
      <w:marBottom w:val="0"/>
      <w:divBdr>
        <w:top w:val="none" w:sz="0" w:space="0" w:color="auto"/>
        <w:left w:val="none" w:sz="0" w:space="0" w:color="auto"/>
        <w:bottom w:val="none" w:sz="0" w:space="0" w:color="auto"/>
        <w:right w:val="none" w:sz="0" w:space="0" w:color="auto"/>
      </w:divBdr>
    </w:div>
    <w:div w:id="1316376475">
      <w:bodyDiv w:val="1"/>
      <w:marLeft w:val="0"/>
      <w:marRight w:val="0"/>
      <w:marTop w:val="0"/>
      <w:marBottom w:val="0"/>
      <w:divBdr>
        <w:top w:val="none" w:sz="0" w:space="0" w:color="auto"/>
        <w:left w:val="none" w:sz="0" w:space="0" w:color="auto"/>
        <w:bottom w:val="none" w:sz="0" w:space="0" w:color="auto"/>
        <w:right w:val="none" w:sz="0" w:space="0" w:color="auto"/>
      </w:divBdr>
    </w:div>
    <w:div w:id="1381982044">
      <w:bodyDiv w:val="1"/>
      <w:marLeft w:val="0"/>
      <w:marRight w:val="0"/>
      <w:marTop w:val="0"/>
      <w:marBottom w:val="0"/>
      <w:divBdr>
        <w:top w:val="none" w:sz="0" w:space="0" w:color="auto"/>
        <w:left w:val="none" w:sz="0" w:space="0" w:color="auto"/>
        <w:bottom w:val="none" w:sz="0" w:space="0" w:color="auto"/>
        <w:right w:val="none" w:sz="0" w:space="0" w:color="auto"/>
      </w:divBdr>
    </w:div>
    <w:div w:id="1411854655">
      <w:bodyDiv w:val="1"/>
      <w:marLeft w:val="0"/>
      <w:marRight w:val="0"/>
      <w:marTop w:val="0"/>
      <w:marBottom w:val="0"/>
      <w:divBdr>
        <w:top w:val="none" w:sz="0" w:space="0" w:color="auto"/>
        <w:left w:val="none" w:sz="0" w:space="0" w:color="auto"/>
        <w:bottom w:val="none" w:sz="0" w:space="0" w:color="auto"/>
        <w:right w:val="none" w:sz="0" w:space="0" w:color="auto"/>
      </w:divBdr>
    </w:div>
    <w:div w:id="1413625765">
      <w:bodyDiv w:val="1"/>
      <w:marLeft w:val="0"/>
      <w:marRight w:val="0"/>
      <w:marTop w:val="0"/>
      <w:marBottom w:val="0"/>
      <w:divBdr>
        <w:top w:val="none" w:sz="0" w:space="0" w:color="auto"/>
        <w:left w:val="none" w:sz="0" w:space="0" w:color="auto"/>
        <w:bottom w:val="none" w:sz="0" w:space="0" w:color="auto"/>
        <w:right w:val="none" w:sz="0" w:space="0" w:color="auto"/>
      </w:divBdr>
    </w:div>
    <w:div w:id="1638222957">
      <w:bodyDiv w:val="1"/>
      <w:marLeft w:val="0"/>
      <w:marRight w:val="0"/>
      <w:marTop w:val="0"/>
      <w:marBottom w:val="0"/>
      <w:divBdr>
        <w:top w:val="none" w:sz="0" w:space="0" w:color="auto"/>
        <w:left w:val="none" w:sz="0" w:space="0" w:color="auto"/>
        <w:bottom w:val="none" w:sz="0" w:space="0" w:color="auto"/>
        <w:right w:val="none" w:sz="0" w:space="0" w:color="auto"/>
      </w:divBdr>
      <w:divsChild>
        <w:div w:id="15549288">
          <w:marLeft w:val="547"/>
          <w:marRight w:val="0"/>
          <w:marTop w:val="200"/>
          <w:marBottom w:val="0"/>
          <w:divBdr>
            <w:top w:val="none" w:sz="0" w:space="0" w:color="auto"/>
            <w:left w:val="none" w:sz="0" w:space="0" w:color="auto"/>
            <w:bottom w:val="none" w:sz="0" w:space="0" w:color="auto"/>
            <w:right w:val="none" w:sz="0" w:space="0" w:color="auto"/>
          </w:divBdr>
        </w:div>
        <w:div w:id="350492854">
          <w:marLeft w:val="547"/>
          <w:marRight w:val="0"/>
          <w:marTop w:val="200"/>
          <w:marBottom w:val="0"/>
          <w:divBdr>
            <w:top w:val="none" w:sz="0" w:space="0" w:color="auto"/>
            <w:left w:val="none" w:sz="0" w:space="0" w:color="auto"/>
            <w:bottom w:val="none" w:sz="0" w:space="0" w:color="auto"/>
            <w:right w:val="none" w:sz="0" w:space="0" w:color="auto"/>
          </w:divBdr>
        </w:div>
        <w:div w:id="558247178">
          <w:marLeft w:val="547"/>
          <w:marRight w:val="0"/>
          <w:marTop w:val="200"/>
          <w:marBottom w:val="0"/>
          <w:divBdr>
            <w:top w:val="none" w:sz="0" w:space="0" w:color="auto"/>
            <w:left w:val="none" w:sz="0" w:space="0" w:color="auto"/>
            <w:bottom w:val="none" w:sz="0" w:space="0" w:color="auto"/>
            <w:right w:val="none" w:sz="0" w:space="0" w:color="auto"/>
          </w:divBdr>
        </w:div>
        <w:div w:id="986474888">
          <w:marLeft w:val="1166"/>
          <w:marRight w:val="0"/>
          <w:marTop w:val="200"/>
          <w:marBottom w:val="0"/>
          <w:divBdr>
            <w:top w:val="none" w:sz="0" w:space="0" w:color="auto"/>
            <w:left w:val="none" w:sz="0" w:space="0" w:color="auto"/>
            <w:bottom w:val="none" w:sz="0" w:space="0" w:color="auto"/>
            <w:right w:val="none" w:sz="0" w:space="0" w:color="auto"/>
          </w:divBdr>
        </w:div>
        <w:div w:id="1010369693">
          <w:marLeft w:val="547"/>
          <w:marRight w:val="0"/>
          <w:marTop w:val="200"/>
          <w:marBottom w:val="0"/>
          <w:divBdr>
            <w:top w:val="none" w:sz="0" w:space="0" w:color="auto"/>
            <w:left w:val="none" w:sz="0" w:space="0" w:color="auto"/>
            <w:bottom w:val="none" w:sz="0" w:space="0" w:color="auto"/>
            <w:right w:val="none" w:sz="0" w:space="0" w:color="auto"/>
          </w:divBdr>
        </w:div>
        <w:div w:id="1453861416">
          <w:marLeft w:val="547"/>
          <w:marRight w:val="0"/>
          <w:marTop w:val="200"/>
          <w:marBottom w:val="0"/>
          <w:divBdr>
            <w:top w:val="none" w:sz="0" w:space="0" w:color="auto"/>
            <w:left w:val="none" w:sz="0" w:space="0" w:color="auto"/>
            <w:bottom w:val="none" w:sz="0" w:space="0" w:color="auto"/>
            <w:right w:val="none" w:sz="0" w:space="0" w:color="auto"/>
          </w:divBdr>
        </w:div>
        <w:div w:id="1928490439">
          <w:marLeft w:val="547"/>
          <w:marRight w:val="0"/>
          <w:marTop w:val="200"/>
          <w:marBottom w:val="0"/>
          <w:divBdr>
            <w:top w:val="none" w:sz="0" w:space="0" w:color="auto"/>
            <w:left w:val="none" w:sz="0" w:space="0" w:color="auto"/>
            <w:bottom w:val="none" w:sz="0" w:space="0" w:color="auto"/>
            <w:right w:val="none" w:sz="0" w:space="0" w:color="auto"/>
          </w:divBdr>
        </w:div>
        <w:div w:id="1975061237">
          <w:marLeft w:val="1166"/>
          <w:marRight w:val="0"/>
          <w:marTop w:val="200"/>
          <w:marBottom w:val="0"/>
          <w:divBdr>
            <w:top w:val="none" w:sz="0" w:space="0" w:color="auto"/>
            <w:left w:val="none" w:sz="0" w:space="0" w:color="auto"/>
            <w:bottom w:val="none" w:sz="0" w:space="0" w:color="auto"/>
            <w:right w:val="none" w:sz="0" w:space="0" w:color="auto"/>
          </w:divBdr>
        </w:div>
        <w:div w:id="2077045069">
          <w:marLeft w:val="547"/>
          <w:marRight w:val="0"/>
          <w:marTop w:val="200"/>
          <w:marBottom w:val="0"/>
          <w:divBdr>
            <w:top w:val="none" w:sz="0" w:space="0" w:color="auto"/>
            <w:left w:val="none" w:sz="0" w:space="0" w:color="auto"/>
            <w:bottom w:val="none" w:sz="0" w:space="0" w:color="auto"/>
            <w:right w:val="none" w:sz="0" w:space="0" w:color="auto"/>
          </w:divBdr>
        </w:div>
        <w:div w:id="2090273833">
          <w:marLeft w:val="1166"/>
          <w:marRight w:val="0"/>
          <w:marTop w:val="200"/>
          <w:marBottom w:val="0"/>
          <w:divBdr>
            <w:top w:val="none" w:sz="0" w:space="0" w:color="auto"/>
            <w:left w:val="none" w:sz="0" w:space="0" w:color="auto"/>
            <w:bottom w:val="none" w:sz="0" w:space="0" w:color="auto"/>
            <w:right w:val="none" w:sz="0" w:space="0" w:color="auto"/>
          </w:divBdr>
        </w:div>
      </w:divsChild>
    </w:div>
    <w:div w:id="1737588499">
      <w:bodyDiv w:val="1"/>
      <w:marLeft w:val="0"/>
      <w:marRight w:val="0"/>
      <w:marTop w:val="0"/>
      <w:marBottom w:val="0"/>
      <w:divBdr>
        <w:top w:val="none" w:sz="0" w:space="0" w:color="auto"/>
        <w:left w:val="none" w:sz="0" w:space="0" w:color="auto"/>
        <w:bottom w:val="none" w:sz="0" w:space="0" w:color="auto"/>
        <w:right w:val="none" w:sz="0" w:space="0" w:color="auto"/>
      </w:divBdr>
    </w:div>
    <w:div w:id="1752039639">
      <w:bodyDiv w:val="1"/>
      <w:marLeft w:val="0"/>
      <w:marRight w:val="0"/>
      <w:marTop w:val="0"/>
      <w:marBottom w:val="0"/>
      <w:divBdr>
        <w:top w:val="none" w:sz="0" w:space="0" w:color="auto"/>
        <w:left w:val="none" w:sz="0" w:space="0" w:color="auto"/>
        <w:bottom w:val="none" w:sz="0" w:space="0" w:color="auto"/>
        <w:right w:val="none" w:sz="0" w:space="0" w:color="auto"/>
      </w:divBdr>
    </w:div>
    <w:div w:id="1813717927">
      <w:bodyDiv w:val="1"/>
      <w:marLeft w:val="0"/>
      <w:marRight w:val="0"/>
      <w:marTop w:val="0"/>
      <w:marBottom w:val="0"/>
      <w:divBdr>
        <w:top w:val="none" w:sz="0" w:space="0" w:color="auto"/>
        <w:left w:val="none" w:sz="0" w:space="0" w:color="auto"/>
        <w:bottom w:val="none" w:sz="0" w:space="0" w:color="auto"/>
        <w:right w:val="none" w:sz="0" w:space="0" w:color="auto"/>
      </w:divBdr>
    </w:div>
    <w:div w:id="1889873401">
      <w:bodyDiv w:val="1"/>
      <w:marLeft w:val="0"/>
      <w:marRight w:val="0"/>
      <w:marTop w:val="0"/>
      <w:marBottom w:val="0"/>
      <w:divBdr>
        <w:top w:val="none" w:sz="0" w:space="0" w:color="auto"/>
        <w:left w:val="none" w:sz="0" w:space="0" w:color="auto"/>
        <w:bottom w:val="none" w:sz="0" w:space="0" w:color="auto"/>
        <w:right w:val="none" w:sz="0" w:space="0" w:color="auto"/>
      </w:divBdr>
    </w:div>
    <w:div w:id="1939942325">
      <w:bodyDiv w:val="1"/>
      <w:marLeft w:val="0"/>
      <w:marRight w:val="0"/>
      <w:marTop w:val="0"/>
      <w:marBottom w:val="0"/>
      <w:divBdr>
        <w:top w:val="none" w:sz="0" w:space="0" w:color="auto"/>
        <w:left w:val="none" w:sz="0" w:space="0" w:color="auto"/>
        <w:bottom w:val="none" w:sz="0" w:space="0" w:color="auto"/>
        <w:right w:val="none" w:sz="0" w:space="0" w:color="auto"/>
      </w:divBdr>
    </w:div>
    <w:div w:id="2064522857">
      <w:bodyDiv w:val="1"/>
      <w:marLeft w:val="0"/>
      <w:marRight w:val="0"/>
      <w:marTop w:val="0"/>
      <w:marBottom w:val="0"/>
      <w:divBdr>
        <w:top w:val="none" w:sz="0" w:space="0" w:color="auto"/>
        <w:left w:val="none" w:sz="0" w:space="0" w:color="auto"/>
        <w:bottom w:val="none" w:sz="0" w:space="0" w:color="auto"/>
        <w:right w:val="none" w:sz="0" w:space="0" w:color="auto"/>
      </w:divBdr>
    </w:div>
    <w:div w:id="207705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oleObject" Target="embeddings/oleObject2.bin"/><Relationship Id="rId26" Type="http://schemas.openxmlformats.org/officeDocument/2006/relationships/oleObject" Target="embeddings/oleObject6.bin"/><Relationship Id="rId3" Type="http://schemas.openxmlformats.org/officeDocument/2006/relationships/numbering" Target="numbering.xml"/><Relationship Id="rId21" Type="http://schemas.openxmlformats.org/officeDocument/2006/relationships/image" Target="media/image9.wmf"/><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oleObject" Target="embeddings/oleObject5.bin"/><Relationship Id="rId32"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7.bin"/><Relationship Id="rId10" Type="http://schemas.openxmlformats.org/officeDocument/2006/relationships/image" Target="media/image1.png"/><Relationship Id="rId19" Type="http://schemas.openxmlformats.org/officeDocument/2006/relationships/image" Target="media/image8.wmf"/><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oleObject" Target="embeddings/oleObject4.bin"/><Relationship Id="rId27" Type="http://schemas.openxmlformats.org/officeDocument/2006/relationships/image" Target="media/image12.wmf"/><Relationship Id="rId30" Type="http://schemas.openxmlformats.org/officeDocument/2006/relationships/oleObject" Target="embeddings/oleObject8.bin"/></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43C82B-9425-4D0E-BF10-7876299AB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65</Pages>
  <Words>18343</Words>
  <Characters>100887</Characters>
  <Application>Microsoft Office Word</Application>
  <DocSecurity>0</DocSecurity>
  <Lines>840</Lines>
  <Paragraphs>237</Paragraphs>
  <ScaleCrop>false</ScaleCrop>
  <HeadingPairs>
    <vt:vector size="2" baseType="variant">
      <vt:variant>
        <vt:lpstr>Título</vt:lpstr>
      </vt:variant>
      <vt:variant>
        <vt:i4>1</vt:i4>
      </vt:variant>
    </vt:vector>
  </HeadingPairs>
  <TitlesOfParts>
    <vt:vector size="1" baseType="lpstr">
      <vt:lpstr>especicaciones tecnicas</vt:lpstr>
    </vt:vector>
  </TitlesOfParts>
  <Company>HP</Company>
  <LinksUpToDate>false</LinksUpToDate>
  <CharactersWithSpaces>118993</CharactersWithSpaces>
  <SharedDoc>false</SharedDoc>
  <HLinks>
    <vt:vector size="366" baseType="variant">
      <vt:variant>
        <vt:i4>1310782</vt:i4>
      </vt:variant>
      <vt:variant>
        <vt:i4>362</vt:i4>
      </vt:variant>
      <vt:variant>
        <vt:i4>0</vt:i4>
      </vt:variant>
      <vt:variant>
        <vt:i4>5</vt:i4>
      </vt:variant>
      <vt:variant>
        <vt:lpwstr/>
      </vt:variant>
      <vt:variant>
        <vt:lpwstr>_Toc424564803</vt:lpwstr>
      </vt:variant>
      <vt:variant>
        <vt:i4>1310782</vt:i4>
      </vt:variant>
      <vt:variant>
        <vt:i4>356</vt:i4>
      </vt:variant>
      <vt:variant>
        <vt:i4>0</vt:i4>
      </vt:variant>
      <vt:variant>
        <vt:i4>5</vt:i4>
      </vt:variant>
      <vt:variant>
        <vt:lpwstr/>
      </vt:variant>
      <vt:variant>
        <vt:lpwstr>_Toc424564802</vt:lpwstr>
      </vt:variant>
      <vt:variant>
        <vt:i4>1310782</vt:i4>
      </vt:variant>
      <vt:variant>
        <vt:i4>350</vt:i4>
      </vt:variant>
      <vt:variant>
        <vt:i4>0</vt:i4>
      </vt:variant>
      <vt:variant>
        <vt:i4>5</vt:i4>
      </vt:variant>
      <vt:variant>
        <vt:lpwstr/>
      </vt:variant>
      <vt:variant>
        <vt:lpwstr>_Toc424564801</vt:lpwstr>
      </vt:variant>
      <vt:variant>
        <vt:i4>1310782</vt:i4>
      </vt:variant>
      <vt:variant>
        <vt:i4>344</vt:i4>
      </vt:variant>
      <vt:variant>
        <vt:i4>0</vt:i4>
      </vt:variant>
      <vt:variant>
        <vt:i4>5</vt:i4>
      </vt:variant>
      <vt:variant>
        <vt:lpwstr/>
      </vt:variant>
      <vt:variant>
        <vt:lpwstr>_Toc424564800</vt:lpwstr>
      </vt:variant>
      <vt:variant>
        <vt:i4>1900593</vt:i4>
      </vt:variant>
      <vt:variant>
        <vt:i4>338</vt:i4>
      </vt:variant>
      <vt:variant>
        <vt:i4>0</vt:i4>
      </vt:variant>
      <vt:variant>
        <vt:i4>5</vt:i4>
      </vt:variant>
      <vt:variant>
        <vt:lpwstr/>
      </vt:variant>
      <vt:variant>
        <vt:lpwstr>_Toc424564799</vt:lpwstr>
      </vt:variant>
      <vt:variant>
        <vt:i4>1900593</vt:i4>
      </vt:variant>
      <vt:variant>
        <vt:i4>332</vt:i4>
      </vt:variant>
      <vt:variant>
        <vt:i4>0</vt:i4>
      </vt:variant>
      <vt:variant>
        <vt:i4>5</vt:i4>
      </vt:variant>
      <vt:variant>
        <vt:lpwstr/>
      </vt:variant>
      <vt:variant>
        <vt:lpwstr>_Toc424564798</vt:lpwstr>
      </vt:variant>
      <vt:variant>
        <vt:i4>1900593</vt:i4>
      </vt:variant>
      <vt:variant>
        <vt:i4>326</vt:i4>
      </vt:variant>
      <vt:variant>
        <vt:i4>0</vt:i4>
      </vt:variant>
      <vt:variant>
        <vt:i4>5</vt:i4>
      </vt:variant>
      <vt:variant>
        <vt:lpwstr/>
      </vt:variant>
      <vt:variant>
        <vt:lpwstr>_Toc424564796</vt:lpwstr>
      </vt:variant>
      <vt:variant>
        <vt:i4>1900593</vt:i4>
      </vt:variant>
      <vt:variant>
        <vt:i4>320</vt:i4>
      </vt:variant>
      <vt:variant>
        <vt:i4>0</vt:i4>
      </vt:variant>
      <vt:variant>
        <vt:i4>5</vt:i4>
      </vt:variant>
      <vt:variant>
        <vt:lpwstr/>
      </vt:variant>
      <vt:variant>
        <vt:lpwstr>_Toc424564795</vt:lpwstr>
      </vt:variant>
      <vt:variant>
        <vt:i4>1900593</vt:i4>
      </vt:variant>
      <vt:variant>
        <vt:i4>314</vt:i4>
      </vt:variant>
      <vt:variant>
        <vt:i4>0</vt:i4>
      </vt:variant>
      <vt:variant>
        <vt:i4>5</vt:i4>
      </vt:variant>
      <vt:variant>
        <vt:lpwstr/>
      </vt:variant>
      <vt:variant>
        <vt:lpwstr>_Toc424564794</vt:lpwstr>
      </vt:variant>
      <vt:variant>
        <vt:i4>1900593</vt:i4>
      </vt:variant>
      <vt:variant>
        <vt:i4>308</vt:i4>
      </vt:variant>
      <vt:variant>
        <vt:i4>0</vt:i4>
      </vt:variant>
      <vt:variant>
        <vt:i4>5</vt:i4>
      </vt:variant>
      <vt:variant>
        <vt:lpwstr/>
      </vt:variant>
      <vt:variant>
        <vt:lpwstr>_Toc424564793</vt:lpwstr>
      </vt:variant>
      <vt:variant>
        <vt:i4>1900593</vt:i4>
      </vt:variant>
      <vt:variant>
        <vt:i4>302</vt:i4>
      </vt:variant>
      <vt:variant>
        <vt:i4>0</vt:i4>
      </vt:variant>
      <vt:variant>
        <vt:i4>5</vt:i4>
      </vt:variant>
      <vt:variant>
        <vt:lpwstr/>
      </vt:variant>
      <vt:variant>
        <vt:lpwstr>_Toc424564792</vt:lpwstr>
      </vt:variant>
      <vt:variant>
        <vt:i4>1900593</vt:i4>
      </vt:variant>
      <vt:variant>
        <vt:i4>296</vt:i4>
      </vt:variant>
      <vt:variant>
        <vt:i4>0</vt:i4>
      </vt:variant>
      <vt:variant>
        <vt:i4>5</vt:i4>
      </vt:variant>
      <vt:variant>
        <vt:lpwstr/>
      </vt:variant>
      <vt:variant>
        <vt:lpwstr>_Toc424564791</vt:lpwstr>
      </vt:variant>
      <vt:variant>
        <vt:i4>1835057</vt:i4>
      </vt:variant>
      <vt:variant>
        <vt:i4>290</vt:i4>
      </vt:variant>
      <vt:variant>
        <vt:i4>0</vt:i4>
      </vt:variant>
      <vt:variant>
        <vt:i4>5</vt:i4>
      </vt:variant>
      <vt:variant>
        <vt:lpwstr/>
      </vt:variant>
      <vt:variant>
        <vt:lpwstr>_Toc424564789</vt:lpwstr>
      </vt:variant>
      <vt:variant>
        <vt:i4>1835057</vt:i4>
      </vt:variant>
      <vt:variant>
        <vt:i4>284</vt:i4>
      </vt:variant>
      <vt:variant>
        <vt:i4>0</vt:i4>
      </vt:variant>
      <vt:variant>
        <vt:i4>5</vt:i4>
      </vt:variant>
      <vt:variant>
        <vt:lpwstr/>
      </vt:variant>
      <vt:variant>
        <vt:lpwstr>_Toc424564788</vt:lpwstr>
      </vt:variant>
      <vt:variant>
        <vt:i4>1835057</vt:i4>
      </vt:variant>
      <vt:variant>
        <vt:i4>278</vt:i4>
      </vt:variant>
      <vt:variant>
        <vt:i4>0</vt:i4>
      </vt:variant>
      <vt:variant>
        <vt:i4>5</vt:i4>
      </vt:variant>
      <vt:variant>
        <vt:lpwstr/>
      </vt:variant>
      <vt:variant>
        <vt:lpwstr>_Toc424564787</vt:lpwstr>
      </vt:variant>
      <vt:variant>
        <vt:i4>1835057</vt:i4>
      </vt:variant>
      <vt:variant>
        <vt:i4>272</vt:i4>
      </vt:variant>
      <vt:variant>
        <vt:i4>0</vt:i4>
      </vt:variant>
      <vt:variant>
        <vt:i4>5</vt:i4>
      </vt:variant>
      <vt:variant>
        <vt:lpwstr/>
      </vt:variant>
      <vt:variant>
        <vt:lpwstr>_Toc424564785</vt:lpwstr>
      </vt:variant>
      <vt:variant>
        <vt:i4>1835057</vt:i4>
      </vt:variant>
      <vt:variant>
        <vt:i4>266</vt:i4>
      </vt:variant>
      <vt:variant>
        <vt:i4>0</vt:i4>
      </vt:variant>
      <vt:variant>
        <vt:i4>5</vt:i4>
      </vt:variant>
      <vt:variant>
        <vt:lpwstr/>
      </vt:variant>
      <vt:variant>
        <vt:lpwstr>_Toc424564784</vt:lpwstr>
      </vt:variant>
      <vt:variant>
        <vt:i4>1835057</vt:i4>
      </vt:variant>
      <vt:variant>
        <vt:i4>260</vt:i4>
      </vt:variant>
      <vt:variant>
        <vt:i4>0</vt:i4>
      </vt:variant>
      <vt:variant>
        <vt:i4>5</vt:i4>
      </vt:variant>
      <vt:variant>
        <vt:lpwstr/>
      </vt:variant>
      <vt:variant>
        <vt:lpwstr>_Toc424564783</vt:lpwstr>
      </vt:variant>
      <vt:variant>
        <vt:i4>1835057</vt:i4>
      </vt:variant>
      <vt:variant>
        <vt:i4>254</vt:i4>
      </vt:variant>
      <vt:variant>
        <vt:i4>0</vt:i4>
      </vt:variant>
      <vt:variant>
        <vt:i4>5</vt:i4>
      </vt:variant>
      <vt:variant>
        <vt:lpwstr/>
      </vt:variant>
      <vt:variant>
        <vt:lpwstr>_Toc424564782</vt:lpwstr>
      </vt:variant>
      <vt:variant>
        <vt:i4>1835057</vt:i4>
      </vt:variant>
      <vt:variant>
        <vt:i4>248</vt:i4>
      </vt:variant>
      <vt:variant>
        <vt:i4>0</vt:i4>
      </vt:variant>
      <vt:variant>
        <vt:i4>5</vt:i4>
      </vt:variant>
      <vt:variant>
        <vt:lpwstr/>
      </vt:variant>
      <vt:variant>
        <vt:lpwstr>_Toc424564781</vt:lpwstr>
      </vt:variant>
      <vt:variant>
        <vt:i4>1835057</vt:i4>
      </vt:variant>
      <vt:variant>
        <vt:i4>242</vt:i4>
      </vt:variant>
      <vt:variant>
        <vt:i4>0</vt:i4>
      </vt:variant>
      <vt:variant>
        <vt:i4>5</vt:i4>
      </vt:variant>
      <vt:variant>
        <vt:lpwstr/>
      </vt:variant>
      <vt:variant>
        <vt:lpwstr>_Toc424564780</vt:lpwstr>
      </vt:variant>
      <vt:variant>
        <vt:i4>1245233</vt:i4>
      </vt:variant>
      <vt:variant>
        <vt:i4>236</vt:i4>
      </vt:variant>
      <vt:variant>
        <vt:i4>0</vt:i4>
      </vt:variant>
      <vt:variant>
        <vt:i4>5</vt:i4>
      </vt:variant>
      <vt:variant>
        <vt:lpwstr/>
      </vt:variant>
      <vt:variant>
        <vt:lpwstr>_Toc424564779</vt:lpwstr>
      </vt:variant>
      <vt:variant>
        <vt:i4>1245233</vt:i4>
      </vt:variant>
      <vt:variant>
        <vt:i4>230</vt:i4>
      </vt:variant>
      <vt:variant>
        <vt:i4>0</vt:i4>
      </vt:variant>
      <vt:variant>
        <vt:i4>5</vt:i4>
      </vt:variant>
      <vt:variant>
        <vt:lpwstr/>
      </vt:variant>
      <vt:variant>
        <vt:lpwstr>_Toc424564778</vt:lpwstr>
      </vt:variant>
      <vt:variant>
        <vt:i4>1245233</vt:i4>
      </vt:variant>
      <vt:variant>
        <vt:i4>224</vt:i4>
      </vt:variant>
      <vt:variant>
        <vt:i4>0</vt:i4>
      </vt:variant>
      <vt:variant>
        <vt:i4>5</vt:i4>
      </vt:variant>
      <vt:variant>
        <vt:lpwstr/>
      </vt:variant>
      <vt:variant>
        <vt:lpwstr>_Toc424564777</vt:lpwstr>
      </vt:variant>
      <vt:variant>
        <vt:i4>1245233</vt:i4>
      </vt:variant>
      <vt:variant>
        <vt:i4>218</vt:i4>
      </vt:variant>
      <vt:variant>
        <vt:i4>0</vt:i4>
      </vt:variant>
      <vt:variant>
        <vt:i4>5</vt:i4>
      </vt:variant>
      <vt:variant>
        <vt:lpwstr/>
      </vt:variant>
      <vt:variant>
        <vt:lpwstr>_Toc424564776</vt:lpwstr>
      </vt:variant>
      <vt:variant>
        <vt:i4>1245233</vt:i4>
      </vt:variant>
      <vt:variant>
        <vt:i4>212</vt:i4>
      </vt:variant>
      <vt:variant>
        <vt:i4>0</vt:i4>
      </vt:variant>
      <vt:variant>
        <vt:i4>5</vt:i4>
      </vt:variant>
      <vt:variant>
        <vt:lpwstr/>
      </vt:variant>
      <vt:variant>
        <vt:lpwstr>_Toc424564775</vt:lpwstr>
      </vt:variant>
      <vt:variant>
        <vt:i4>1245233</vt:i4>
      </vt:variant>
      <vt:variant>
        <vt:i4>206</vt:i4>
      </vt:variant>
      <vt:variant>
        <vt:i4>0</vt:i4>
      </vt:variant>
      <vt:variant>
        <vt:i4>5</vt:i4>
      </vt:variant>
      <vt:variant>
        <vt:lpwstr/>
      </vt:variant>
      <vt:variant>
        <vt:lpwstr>_Toc424564774</vt:lpwstr>
      </vt:variant>
      <vt:variant>
        <vt:i4>1245233</vt:i4>
      </vt:variant>
      <vt:variant>
        <vt:i4>200</vt:i4>
      </vt:variant>
      <vt:variant>
        <vt:i4>0</vt:i4>
      </vt:variant>
      <vt:variant>
        <vt:i4>5</vt:i4>
      </vt:variant>
      <vt:variant>
        <vt:lpwstr/>
      </vt:variant>
      <vt:variant>
        <vt:lpwstr>_Toc424564773</vt:lpwstr>
      </vt:variant>
      <vt:variant>
        <vt:i4>1245233</vt:i4>
      </vt:variant>
      <vt:variant>
        <vt:i4>194</vt:i4>
      </vt:variant>
      <vt:variant>
        <vt:i4>0</vt:i4>
      </vt:variant>
      <vt:variant>
        <vt:i4>5</vt:i4>
      </vt:variant>
      <vt:variant>
        <vt:lpwstr/>
      </vt:variant>
      <vt:variant>
        <vt:lpwstr>_Toc424564772</vt:lpwstr>
      </vt:variant>
      <vt:variant>
        <vt:i4>1245233</vt:i4>
      </vt:variant>
      <vt:variant>
        <vt:i4>188</vt:i4>
      </vt:variant>
      <vt:variant>
        <vt:i4>0</vt:i4>
      </vt:variant>
      <vt:variant>
        <vt:i4>5</vt:i4>
      </vt:variant>
      <vt:variant>
        <vt:lpwstr/>
      </vt:variant>
      <vt:variant>
        <vt:lpwstr>_Toc424564771</vt:lpwstr>
      </vt:variant>
      <vt:variant>
        <vt:i4>1179697</vt:i4>
      </vt:variant>
      <vt:variant>
        <vt:i4>182</vt:i4>
      </vt:variant>
      <vt:variant>
        <vt:i4>0</vt:i4>
      </vt:variant>
      <vt:variant>
        <vt:i4>5</vt:i4>
      </vt:variant>
      <vt:variant>
        <vt:lpwstr/>
      </vt:variant>
      <vt:variant>
        <vt:lpwstr>_Toc424564769</vt:lpwstr>
      </vt:variant>
      <vt:variant>
        <vt:i4>1179697</vt:i4>
      </vt:variant>
      <vt:variant>
        <vt:i4>176</vt:i4>
      </vt:variant>
      <vt:variant>
        <vt:i4>0</vt:i4>
      </vt:variant>
      <vt:variant>
        <vt:i4>5</vt:i4>
      </vt:variant>
      <vt:variant>
        <vt:lpwstr/>
      </vt:variant>
      <vt:variant>
        <vt:lpwstr>_Toc424564768</vt:lpwstr>
      </vt:variant>
      <vt:variant>
        <vt:i4>1179697</vt:i4>
      </vt:variant>
      <vt:variant>
        <vt:i4>170</vt:i4>
      </vt:variant>
      <vt:variant>
        <vt:i4>0</vt:i4>
      </vt:variant>
      <vt:variant>
        <vt:i4>5</vt:i4>
      </vt:variant>
      <vt:variant>
        <vt:lpwstr/>
      </vt:variant>
      <vt:variant>
        <vt:lpwstr>_Toc424564767</vt:lpwstr>
      </vt:variant>
      <vt:variant>
        <vt:i4>1179697</vt:i4>
      </vt:variant>
      <vt:variant>
        <vt:i4>164</vt:i4>
      </vt:variant>
      <vt:variant>
        <vt:i4>0</vt:i4>
      </vt:variant>
      <vt:variant>
        <vt:i4>5</vt:i4>
      </vt:variant>
      <vt:variant>
        <vt:lpwstr/>
      </vt:variant>
      <vt:variant>
        <vt:lpwstr>_Toc424564766</vt:lpwstr>
      </vt:variant>
      <vt:variant>
        <vt:i4>1179697</vt:i4>
      </vt:variant>
      <vt:variant>
        <vt:i4>158</vt:i4>
      </vt:variant>
      <vt:variant>
        <vt:i4>0</vt:i4>
      </vt:variant>
      <vt:variant>
        <vt:i4>5</vt:i4>
      </vt:variant>
      <vt:variant>
        <vt:lpwstr/>
      </vt:variant>
      <vt:variant>
        <vt:lpwstr>_Toc424564765</vt:lpwstr>
      </vt:variant>
      <vt:variant>
        <vt:i4>1179697</vt:i4>
      </vt:variant>
      <vt:variant>
        <vt:i4>152</vt:i4>
      </vt:variant>
      <vt:variant>
        <vt:i4>0</vt:i4>
      </vt:variant>
      <vt:variant>
        <vt:i4>5</vt:i4>
      </vt:variant>
      <vt:variant>
        <vt:lpwstr/>
      </vt:variant>
      <vt:variant>
        <vt:lpwstr>_Toc424564764</vt:lpwstr>
      </vt:variant>
      <vt:variant>
        <vt:i4>1179697</vt:i4>
      </vt:variant>
      <vt:variant>
        <vt:i4>146</vt:i4>
      </vt:variant>
      <vt:variant>
        <vt:i4>0</vt:i4>
      </vt:variant>
      <vt:variant>
        <vt:i4>5</vt:i4>
      </vt:variant>
      <vt:variant>
        <vt:lpwstr/>
      </vt:variant>
      <vt:variant>
        <vt:lpwstr>_Toc424564763</vt:lpwstr>
      </vt:variant>
      <vt:variant>
        <vt:i4>1179697</vt:i4>
      </vt:variant>
      <vt:variant>
        <vt:i4>140</vt:i4>
      </vt:variant>
      <vt:variant>
        <vt:i4>0</vt:i4>
      </vt:variant>
      <vt:variant>
        <vt:i4>5</vt:i4>
      </vt:variant>
      <vt:variant>
        <vt:lpwstr/>
      </vt:variant>
      <vt:variant>
        <vt:lpwstr>_Toc424564762</vt:lpwstr>
      </vt:variant>
      <vt:variant>
        <vt:i4>1179697</vt:i4>
      </vt:variant>
      <vt:variant>
        <vt:i4>134</vt:i4>
      </vt:variant>
      <vt:variant>
        <vt:i4>0</vt:i4>
      </vt:variant>
      <vt:variant>
        <vt:i4>5</vt:i4>
      </vt:variant>
      <vt:variant>
        <vt:lpwstr/>
      </vt:variant>
      <vt:variant>
        <vt:lpwstr>_Toc424564761</vt:lpwstr>
      </vt:variant>
      <vt:variant>
        <vt:i4>1179697</vt:i4>
      </vt:variant>
      <vt:variant>
        <vt:i4>128</vt:i4>
      </vt:variant>
      <vt:variant>
        <vt:i4>0</vt:i4>
      </vt:variant>
      <vt:variant>
        <vt:i4>5</vt:i4>
      </vt:variant>
      <vt:variant>
        <vt:lpwstr/>
      </vt:variant>
      <vt:variant>
        <vt:lpwstr>_Toc424564760</vt:lpwstr>
      </vt:variant>
      <vt:variant>
        <vt:i4>1114161</vt:i4>
      </vt:variant>
      <vt:variant>
        <vt:i4>122</vt:i4>
      </vt:variant>
      <vt:variant>
        <vt:i4>0</vt:i4>
      </vt:variant>
      <vt:variant>
        <vt:i4>5</vt:i4>
      </vt:variant>
      <vt:variant>
        <vt:lpwstr/>
      </vt:variant>
      <vt:variant>
        <vt:lpwstr>_Toc424564759</vt:lpwstr>
      </vt:variant>
      <vt:variant>
        <vt:i4>1114161</vt:i4>
      </vt:variant>
      <vt:variant>
        <vt:i4>116</vt:i4>
      </vt:variant>
      <vt:variant>
        <vt:i4>0</vt:i4>
      </vt:variant>
      <vt:variant>
        <vt:i4>5</vt:i4>
      </vt:variant>
      <vt:variant>
        <vt:lpwstr/>
      </vt:variant>
      <vt:variant>
        <vt:lpwstr>_Toc424564758</vt:lpwstr>
      </vt:variant>
      <vt:variant>
        <vt:i4>1114161</vt:i4>
      </vt:variant>
      <vt:variant>
        <vt:i4>110</vt:i4>
      </vt:variant>
      <vt:variant>
        <vt:i4>0</vt:i4>
      </vt:variant>
      <vt:variant>
        <vt:i4>5</vt:i4>
      </vt:variant>
      <vt:variant>
        <vt:lpwstr/>
      </vt:variant>
      <vt:variant>
        <vt:lpwstr>_Toc424564757</vt:lpwstr>
      </vt:variant>
      <vt:variant>
        <vt:i4>1114161</vt:i4>
      </vt:variant>
      <vt:variant>
        <vt:i4>104</vt:i4>
      </vt:variant>
      <vt:variant>
        <vt:i4>0</vt:i4>
      </vt:variant>
      <vt:variant>
        <vt:i4>5</vt:i4>
      </vt:variant>
      <vt:variant>
        <vt:lpwstr/>
      </vt:variant>
      <vt:variant>
        <vt:lpwstr>_Toc424564756</vt:lpwstr>
      </vt:variant>
      <vt:variant>
        <vt:i4>1114161</vt:i4>
      </vt:variant>
      <vt:variant>
        <vt:i4>98</vt:i4>
      </vt:variant>
      <vt:variant>
        <vt:i4>0</vt:i4>
      </vt:variant>
      <vt:variant>
        <vt:i4>5</vt:i4>
      </vt:variant>
      <vt:variant>
        <vt:lpwstr/>
      </vt:variant>
      <vt:variant>
        <vt:lpwstr>_Toc424564755</vt:lpwstr>
      </vt:variant>
      <vt:variant>
        <vt:i4>1114161</vt:i4>
      </vt:variant>
      <vt:variant>
        <vt:i4>92</vt:i4>
      </vt:variant>
      <vt:variant>
        <vt:i4>0</vt:i4>
      </vt:variant>
      <vt:variant>
        <vt:i4>5</vt:i4>
      </vt:variant>
      <vt:variant>
        <vt:lpwstr/>
      </vt:variant>
      <vt:variant>
        <vt:lpwstr>_Toc424564754</vt:lpwstr>
      </vt:variant>
      <vt:variant>
        <vt:i4>1114161</vt:i4>
      </vt:variant>
      <vt:variant>
        <vt:i4>86</vt:i4>
      </vt:variant>
      <vt:variant>
        <vt:i4>0</vt:i4>
      </vt:variant>
      <vt:variant>
        <vt:i4>5</vt:i4>
      </vt:variant>
      <vt:variant>
        <vt:lpwstr/>
      </vt:variant>
      <vt:variant>
        <vt:lpwstr>_Toc424564753</vt:lpwstr>
      </vt:variant>
      <vt:variant>
        <vt:i4>1114161</vt:i4>
      </vt:variant>
      <vt:variant>
        <vt:i4>80</vt:i4>
      </vt:variant>
      <vt:variant>
        <vt:i4>0</vt:i4>
      </vt:variant>
      <vt:variant>
        <vt:i4>5</vt:i4>
      </vt:variant>
      <vt:variant>
        <vt:lpwstr/>
      </vt:variant>
      <vt:variant>
        <vt:lpwstr>_Toc424564752</vt:lpwstr>
      </vt:variant>
      <vt:variant>
        <vt:i4>1114161</vt:i4>
      </vt:variant>
      <vt:variant>
        <vt:i4>74</vt:i4>
      </vt:variant>
      <vt:variant>
        <vt:i4>0</vt:i4>
      </vt:variant>
      <vt:variant>
        <vt:i4>5</vt:i4>
      </vt:variant>
      <vt:variant>
        <vt:lpwstr/>
      </vt:variant>
      <vt:variant>
        <vt:lpwstr>_Toc424564751</vt:lpwstr>
      </vt:variant>
      <vt:variant>
        <vt:i4>1114161</vt:i4>
      </vt:variant>
      <vt:variant>
        <vt:i4>68</vt:i4>
      </vt:variant>
      <vt:variant>
        <vt:i4>0</vt:i4>
      </vt:variant>
      <vt:variant>
        <vt:i4>5</vt:i4>
      </vt:variant>
      <vt:variant>
        <vt:lpwstr/>
      </vt:variant>
      <vt:variant>
        <vt:lpwstr>_Toc424564750</vt:lpwstr>
      </vt:variant>
      <vt:variant>
        <vt:i4>1048625</vt:i4>
      </vt:variant>
      <vt:variant>
        <vt:i4>62</vt:i4>
      </vt:variant>
      <vt:variant>
        <vt:i4>0</vt:i4>
      </vt:variant>
      <vt:variant>
        <vt:i4>5</vt:i4>
      </vt:variant>
      <vt:variant>
        <vt:lpwstr/>
      </vt:variant>
      <vt:variant>
        <vt:lpwstr>_Toc424564749</vt:lpwstr>
      </vt:variant>
      <vt:variant>
        <vt:i4>1048625</vt:i4>
      </vt:variant>
      <vt:variant>
        <vt:i4>56</vt:i4>
      </vt:variant>
      <vt:variant>
        <vt:i4>0</vt:i4>
      </vt:variant>
      <vt:variant>
        <vt:i4>5</vt:i4>
      </vt:variant>
      <vt:variant>
        <vt:lpwstr/>
      </vt:variant>
      <vt:variant>
        <vt:lpwstr>_Toc424564748</vt:lpwstr>
      </vt:variant>
      <vt:variant>
        <vt:i4>1048625</vt:i4>
      </vt:variant>
      <vt:variant>
        <vt:i4>50</vt:i4>
      </vt:variant>
      <vt:variant>
        <vt:i4>0</vt:i4>
      </vt:variant>
      <vt:variant>
        <vt:i4>5</vt:i4>
      </vt:variant>
      <vt:variant>
        <vt:lpwstr/>
      </vt:variant>
      <vt:variant>
        <vt:lpwstr>_Toc424564747</vt:lpwstr>
      </vt:variant>
      <vt:variant>
        <vt:i4>1048625</vt:i4>
      </vt:variant>
      <vt:variant>
        <vt:i4>44</vt:i4>
      </vt:variant>
      <vt:variant>
        <vt:i4>0</vt:i4>
      </vt:variant>
      <vt:variant>
        <vt:i4>5</vt:i4>
      </vt:variant>
      <vt:variant>
        <vt:lpwstr/>
      </vt:variant>
      <vt:variant>
        <vt:lpwstr>_Toc424564746</vt:lpwstr>
      </vt:variant>
      <vt:variant>
        <vt:i4>1048625</vt:i4>
      </vt:variant>
      <vt:variant>
        <vt:i4>38</vt:i4>
      </vt:variant>
      <vt:variant>
        <vt:i4>0</vt:i4>
      </vt:variant>
      <vt:variant>
        <vt:i4>5</vt:i4>
      </vt:variant>
      <vt:variant>
        <vt:lpwstr/>
      </vt:variant>
      <vt:variant>
        <vt:lpwstr>_Toc424564745</vt:lpwstr>
      </vt:variant>
      <vt:variant>
        <vt:i4>1048625</vt:i4>
      </vt:variant>
      <vt:variant>
        <vt:i4>32</vt:i4>
      </vt:variant>
      <vt:variant>
        <vt:i4>0</vt:i4>
      </vt:variant>
      <vt:variant>
        <vt:i4>5</vt:i4>
      </vt:variant>
      <vt:variant>
        <vt:lpwstr/>
      </vt:variant>
      <vt:variant>
        <vt:lpwstr>_Toc424564744</vt:lpwstr>
      </vt:variant>
      <vt:variant>
        <vt:i4>1048625</vt:i4>
      </vt:variant>
      <vt:variant>
        <vt:i4>26</vt:i4>
      </vt:variant>
      <vt:variant>
        <vt:i4>0</vt:i4>
      </vt:variant>
      <vt:variant>
        <vt:i4>5</vt:i4>
      </vt:variant>
      <vt:variant>
        <vt:lpwstr/>
      </vt:variant>
      <vt:variant>
        <vt:lpwstr>_Toc424564743</vt:lpwstr>
      </vt:variant>
      <vt:variant>
        <vt:i4>1048625</vt:i4>
      </vt:variant>
      <vt:variant>
        <vt:i4>20</vt:i4>
      </vt:variant>
      <vt:variant>
        <vt:i4>0</vt:i4>
      </vt:variant>
      <vt:variant>
        <vt:i4>5</vt:i4>
      </vt:variant>
      <vt:variant>
        <vt:lpwstr/>
      </vt:variant>
      <vt:variant>
        <vt:lpwstr>_Toc424564742</vt:lpwstr>
      </vt:variant>
      <vt:variant>
        <vt:i4>1048625</vt:i4>
      </vt:variant>
      <vt:variant>
        <vt:i4>14</vt:i4>
      </vt:variant>
      <vt:variant>
        <vt:i4>0</vt:i4>
      </vt:variant>
      <vt:variant>
        <vt:i4>5</vt:i4>
      </vt:variant>
      <vt:variant>
        <vt:lpwstr/>
      </vt:variant>
      <vt:variant>
        <vt:lpwstr>_Toc424564741</vt:lpwstr>
      </vt:variant>
      <vt:variant>
        <vt:i4>1048625</vt:i4>
      </vt:variant>
      <vt:variant>
        <vt:i4>8</vt:i4>
      </vt:variant>
      <vt:variant>
        <vt:i4>0</vt:i4>
      </vt:variant>
      <vt:variant>
        <vt:i4>5</vt:i4>
      </vt:variant>
      <vt:variant>
        <vt:lpwstr/>
      </vt:variant>
      <vt:variant>
        <vt:lpwstr>_Toc424564740</vt:lpwstr>
      </vt:variant>
      <vt:variant>
        <vt:i4>1507377</vt:i4>
      </vt:variant>
      <vt:variant>
        <vt:i4>2</vt:i4>
      </vt:variant>
      <vt:variant>
        <vt:i4>0</vt:i4>
      </vt:variant>
      <vt:variant>
        <vt:i4>5</vt:i4>
      </vt:variant>
      <vt:variant>
        <vt:lpwstr/>
      </vt:variant>
      <vt:variant>
        <vt:lpwstr>_Toc424564739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especicaciones tecnicas</dc:title>
  <dc:subject>Construción de Red Primaria XXXXXXXXX</dc:subject>
  <dc:creator>Roberto Arce</dc:creator>
  <cp:keywords/>
  <cp:lastModifiedBy>Soraya Fabiola Amaru Gallegos</cp:lastModifiedBy>
  <cp:revision>7</cp:revision>
  <cp:lastPrinted>2015-11-19T16:42:00Z</cp:lastPrinted>
  <dcterms:created xsi:type="dcterms:W3CDTF">2015-11-19T23:12:00Z</dcterms:created>
  <dcterms:modified xsi:type="dcterms:W3CDTF">2015-11-20T01:00:00Z</dcterms:modified>
</cp:coreProperties>
</file>