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F1287C" w:rsidP="00C64893">
      <w:pPr>
        <w:pStyle w:val="Norma"/>
        <w:rPr>
          <w:rFonts w:asciiTheme="minorHAnsi" w:hAnsiTheme="minorHAnsi" w:cstheme="minorHAnsi"/>
          <w:color w:val="FF0000"/>
          <w:sz w:val="18"/>
          <w:szCs w:val="18"/>
        </w:rPr>
      </w:pPr>
      <w:r>
        <w:rPr>
          <w:rFonts w:asciiTheme="minorHAnsi" w:hAnsiTheme="minorHAnsi" w:cstheme="minorHAnsi"/>
          <w:noProof/>
          <w:sz w:val="18"/>
          <w:szCs w:val="18"/>
          <w:lang w:val="en-US" w:eastAsia="en-US"/>
        </w:rPr>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12E55" w:rsidRDefault="00712E55" w:rsidP="00BC21BB">
                  <w:pPr>
                    <w:pStyle w:val="Ttulo1"/>
                    <w:ind w:left="142"/>
                    <w:jc w:val="center"/>
                    <w:rPr>
                      <w:rFonts w:ascii="Century Gothic" w:hAnsi="Century Gothic"/>
                      <w:szCs w:val="28"/>
                    </w:rPr>
                  </w:pPr>
                </w:p>
                <w:p w:rsidR="00712E55" w:rsidRDefault="00712E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12E55" w:rsidRDefault="00712E55" w:rsidP="00196858"/>
                <w:p w:rsidR="00712E55" w:rsidRPr="00196858" w:rsidRDefault="00712E55" w:rsidP="00196858"/>
                <w:p w:rsidR="00712E55" w:rsidRDefault="00712E55" w:rsidP="00BC21BB">
                  <w:pPr>
                    <w:ind w:left="142"/>
                    <w:jc w:val="center"/>
                    <w:rPr>
                      <w:rFonts w:ascii="Verdana" w:hAnsi="Verdana"/>
                      <w:b/>
                    </w:rPr>
                  </w:pPr>
                </w:p>
                <w:p w:rsidR="00712E55" w:rsidRDefault="00712E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12E55" w:rsidRDefault="00712E55" w:rsidP="00963B46">
                  <w:pPr>
                    <w:ind w:left="142"/>
                    <w:jc w:val="center"/>
                    <w:rPr>
                      <w:rFonts w:ascii="Century Gothic" w:hAnsi="Century Gothic"/>
                      <w:b/>
                      <w:color w:val="365F91"/>
                      <w:sz w:val="32"/>
                      <w:lang w:val="es-BO"/>
                    </w:rPr>
                  </w:pPr>
                </w:p>
                <w:p w:rsidR="00712E55" w:rsidRDefault="00712E55" w:rsidP="00963B46">
                  <w:pPr>
                    <w:ind w:left="142"/>
                    <w:jc w:val="center"/>
                    <w:rPr>
                      <w:rFonts w:ascii="Century Gothic" w:hAnsi="Century Gothic" w:cs="Arial"/>
                      <w:b/>
                      <w:sz w:val="32"/>
                      <w:szCs w:val="32"/>
                      <w:lang w:val="es-MX"/>
                    </w:rPr>
                  </w:pPr>
                </w:p>
                <w:p w:rsidR="00712E55" w:rsidRDefault="00712E55" w:rsidP="00963B46">
                  <w:pPr>
                    <w:ind w:left="142"/>
                    <w:jc w:val="center"/>
                    <w:rPr>
                      <w:rFonts w:ascii="Century Gothic" w:hAnsi="Century Gothic" w:cs="Arial"/>
                      <w:b/>
                      <w:sz w:val="32"/>
                      <w:szCs w:val="32"/>
                      <w:lang w:val="es-MX"/>
                    </w:rPr>
                  </w:pPr>
                </w:p>
                <w:p w:rsidR="00712E55" w:rsidRPr="00EE5138" w:rsidRDefault="00712E5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12E55" w:rsidRDefault="00712E55"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12E55" w:rsidRPr="003F3DFD" w:rsidRDefault="00712E55" w:rsidP="002C0306">
                  <w:pPr>
                    <w:rPr>
                      <w:rFonts w:ascii="Century Gothic" w:hAnsi="Century Gothic" w:cs="Arial"/>
                      <w:b/>
                      <w:sz w:val="32"/>
                      <w:szCs w:val="32"/>
                    </w:rPr>
                  </w:pPr>
                </w:p>
                <w:p w:rsidR="00712E55" w:rsidRDefault="00712E55" w:rsidP="00C64893">
                  <w:pPr>
                    <w:jc w:val="center"/>
                    <w:rPr>
                      <w:rFonts w:ascii="Century Gothic" w:hAnsi="Century Gothic"/>
                      <w:b/>
                      <w:sz w:val="32"/>
                      <w:szCs w:val="32"/>
                    </w:rPr>
                  </w:pPr>
                  <w:r>
                    <w:rPr>
                      <w:rFonts w:ascii="Century Gothic" w:hAnsi="Century Gothic"/>
                      <w:b/>
                      <w:sz w:val="32"/>
                      <w:szCs w:val="32"/>
                    </w:rPr>
                    <w:t>REGLAMENTO DE CONTRATACIONES DIRECTAS</w:t>
                  </w:r>
                </w:p>
                <w:p w:rsidR="00712E55" w:rsidRDefault="00712E5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12E55" w:rsidRPr="00C64893" w:rsidRDefault="00712E55" w:rsidP="00BC21BB">
                  <w:pPr>
                    <w:ind w:left="142"/>
                    <w:jc w:val="center"/>
                    <w:rPr>
                      <w:rFonts w:ascii="Century Gothic" w:hAnsi="Century Gothic" w:cs="Arial"/>
                      <w:b/>
                      <w:sz w:val="32"/>
                      <w:szCs w:val="32"/>
                    </w:rPr>
                  </w:pPr>
                </w:p>
                <w:p w:rsidR="00712E55" w:rsidRDefault="00712E5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12E55" w:rsidRPr="000F16BE" w:rsidRDefault="00712E55" w:rsidP="00716D3A">
                  <w:pPr>
                    <w:ind w:left="142"/>
                    <w:jc w:val="center"/>
                    <w:rPr>
                      <w:rFonts w:ascii="Century Gothic" w:hAnsi="Century Gothic" w:cs="Arial"/>
                      <w:b/>
                      <w:sz w:val="32"/>
                      <w:szCs w:val="32"/>
                      <w:lang w:val="es-MX"/>
                    </w:rPr>
                  </w:pPr>
                </w:p>
                <w:p w:rsidR="00712E55" w:rsidRPr="00811D4C" w:rsidRDefault="00712E55" w:rsidP="00BC21BB">
                  <w:pPr>
                    <w:ind w:left="142"/>
                    <w:rPr>
                      <w:rFonts w:ascii="Century Gothic" w:hAnsi="Century Gothic"/>
                      <w:b/>
                    </w:rPr>
                  </w:pPr>
                </w:p>
                <w:p w:rsidR="00712E55" w:rsidRDefault="00712E55"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IMPLEMENTACION DEL SISTEMA DE PROTECCION CATODICA (OBRAS MECANICAS) (LA DOM PROVEERA LOS MATERIALES) </w:t>
                  </w:r>
                </w:p>
                <w:p w:rsidR="00712E55" w:rsidRDefault="00712E55" w:rsidP="00EE5138">
                  <w:pPr>
                    <w:autoSpaceDE w:val="0"/>
                    <w:autoSpaceDN w:val="0"/>
                    <w:adjustRightInd w:val="0"/>
                    <w:ind w:left="142"/>
                    <w:jc w:val="center"/>
                    <w:rPr>
                      <w:rFonts w:ascii="Century Gothic" w:hAnsi="Century Gothic" w:cs="Century Gothic"/>
                      <w:b/>
                      <w:bCs/>
                      <w:color w:val="000000"/>
                      <w:sz w:val="32"/>
                      <w:szCs w:val="32"/>
                    </w:rPr>
                  </w:pPr>
                </w:p>
                <w:p w:rsidR="00712E55" w:rsidRPr="00536091" w:rsidRDefault="00712E55"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F1287C">
                    <w:rPr>
                      <w:rFonts w:ascii="Century Gothic" w:hAnsi="Century Gothic" w:cs="Century Gothic"/>
                      <w:b/>
                      <w:bCs/>
                      <w:color w:val="000000"/>
                      <w:sz w:val="32"/>
                      <w:szCs w:val="32"/>
                    </w:rPr>
                    <w:t>CDO-DRGSC-38</w:t>
                  </w:r>
                  <w:r>
                    <w:rPr>
                      <w:rFonts w:ascii="Century Gothic" w:hAnsi="Century Gothic" w:cs="Century Gothic"/>
                      <w:b/>
                      <w:bCs/>
                      <w:color w:val="000000"/>
                      <w:sz w:val="32"/>
                      <w:szCs w:val="32"/>
                    </w:rPr>
                    <w:t>-15</w:t>
                  </w:r>
                </w:p>
                <w:p w:rsidR="00712E55" w:rsidRDefault="00712E55"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12E55" w:rsidRPr="00574BFC" w:rsidRDefault="00712E55"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12E55" w:rsidRDefault="00712E55" w:rsidP="00BC21BB">
                  <w:pPr>
                    <w:ind w:right="930"/>
                    <w:jc w:val="center"/>
                    <w:rPr>
                      <w:rFonts w:ascii="Century Gothic" w:hAnsi="Century Gothic"/>
                      <w:lang w:val="es-ES_tradnl"/>
                    </w:rPr>
                  </w:pPr>
                </w:p>
                <w:p w:rsidR="00712E55" w:rsidRDefault="00712E55" w:rsidP="00BC21BB">
                  <w:pPr>
                    <w:ind w:right="930"/>
                    <w:jc w:val="center"/>
                    <w:rPr>
                      <w:rFonts w:ascii="Century Gothic" w:hAnsi="Century Gothic"/>
                      <w:lang w:val="es-ES_tradnl"/>
                    </w:rPr>
                  </w:pPr>
                </w:p>
                <w:p w:rsidR="00712E55" w:rsidRDefault="00712E55" w:rsidP="00BC21BB">
                  <w:pPr>
                    <w:ind w:right="930"/>
                    <w:jc w:val="center"/>
                    <w:rPr>
                      <w:rFonts w:ascii="Century Gothic" w:hAnsi="Century Gothic"/>
                      <w:lang w:val="es-ES_tradnl"/>
                    </w:rPr>
                  </w:pPr>
                </w:p>
                <w:p w:rsidR="00712E55" w:rsidRDefault="00712E55" w:rsidP="00BC21BB">
                  <w:pPr>
                    <w:ind w:right="930"/>
                    <w:jc w:val="center"/>
                    <w:rPr>
                      <w:rFonts w:ascii="Century Gothic" w:hAnsi="Century Gothic"/>
                      <w:lang w:val="es-ES_tradnl"/>
                    </w:rPr>
                  </w:pPr>
                </w:p>
                <w:p w:rsidR="00712E55" w:rsidRDefault="00712E55" w:rsidP="00BC21BB">
                  <w:pPr>
                    <w:ind w:right="930"/>
                    <w:jc w:val="center"/>
                    <w:rPr>
                      <w:rFonts w:ascii="Century Gothic" w:hAnsi="Century Gothic"/>
                      <w:lang w:val="es-ES_tradnl"/>
                    </w:rPr>
                  </w:pPr>
                </w:p>
                <w:p w:rsidR="00712E55" w:rsidRPr="009C5A35" w:rsidRDefault="00712E55" w:rsidP="00BC21BB">
                  <w:pPr>
                    <w:ind w:right="930"/>
                    <w:jc w:val="center"/>
                    <w:rPr>
                      <w:rFonts w:ascii="Century Gothic" w:hAnsi="Century Gothic"/>
                      <w:lang w:val="es-ES_tradnl"/>
                    </w:rPr>
                  </w:pPr>
                </w:p>
              </w:txbxContent>
            </v:textbox>
          </v:roundrect>
        </w:pic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F1287C" w:rsidP="00973192">
            <w:pPr>
              <w:rPr>
                <w:rFonts w:asciiTheme="minorHAnsi" w:hAnsiTheme="minorHAnsi" w:cstheme="minorHAnsi"/>
                <w:sz w:val="18"/>
                <w:szCs w:val="18"/>
              </w:rPr>
            </w:pPr>
            <w:r>
              <w:rPr>
                <w:rFonts w:asciiTheme="minorHAnsi" w:hAnsiTheme="minorHAnsi" w:cstheme="minorHAnsi"/>
                <w:sz w:val="18"/>
                <w:szCs w:val="18"/>
              </w:rPr>
              <w:t>03/12</w:t>
            </w:r>
            <w:r w:rsidR="00D12359">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12359" w:rsidP="00973192">
            <w:pPr>
              <w:rPr>
                <w:rFonts w:asciiTheme="minorHAnsi" w:hAnsiTheme="minorHAnsi" w:cstheme="minorHAnsi"/>
                <w:sz w:val="18"/>
                <w:szCs w:val="18"/>
              </w:rPr>
            </w:pPr>
            <w:r>
              <w:rPr>
                <w:rFonts w:asciiTheme="minorHAnsi" w:hAnsiTheme="minorHAnsi" w:cstheme="minorHAnsi"/>
                <w:sz w:val="18"/>
                <w:szCs w:val="18"/>
              </w:rPr>
              <w:t>11:00</w:t>
            </w:r>
          </w:p>
        </w:tc>
        <w:tc>
          <w:tcPr>
            <w:tcW w:w="3344" w:type="dxa"/>
            <w:vAlign w:val="center"/>
          </w:tcPr>
          <w:p w:rsidR="00EE5138" w:rsidRPr="00232824" w:rsidRDefault="00D12359"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aulloa@ypfb.gob.bo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C70499" w:rsidRPr="00232824" w:rsidTr="00973192">
        <w:trPr>
          <w:trHeight w:val="370"/>
        </w:trPr>
        <w:tc>
          <w:tcPr>
            <w:tcW w:w="418" w:type="dxa"/>
            <w:vAlign w:val="center"/>
          </w:tcPr>
          <w:p w:rsidR="00C70499" w:rsidRPr="00232824" w:rsidRDefault="00C70499" w:rsidP="00C70499">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C70499" w:rsidRPr="00232824" w:rsidRDefault="00C70499" w:rsidP="00C70499">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C70499" w:rsidRPr="00232824" w:rsidRDefault="00C70499" w:rsidP="00C70499">
            <w:pPr>
              <w:rPr>
                <w:rFonts w:asciiTheme="minorHAnsi" w:hAnsiTheme="minorHAnsi" w:cstheme="minorHAnsi"/>
                <w:sz w:val="18"/>
                <w:szCs w:val="18"/>
              </w:rPr>
            </w:pPr>
            <w:r w:rsidRPr="00232824">
              <w:rPr>
                <w:rFonts w:asciiTheme="minorHAnsi" w:hAnsiTheme="minorHAnsi" w:cstheme="minorHAnsi"/>
                <w:sz w:val="18"/>
                <w:szCs w:val="18"/>
              </w:rPr>
              <w:t>Fecha:</w:t>
            </w:r>
          </w:p>
          <w:p w:rsidR="00C70499" w:rsidRPr="00232824" w:rsidRDefault="00F1287C" w:rsidP="00C70499">
            <w:pPr>
              <w:rPr>
                <w:rFonts w:asciiTheme="minorHAnsi" w:hAnsiTheme="minorHAnsi" w:cstheme="minorHAnsi"/>
                <w:sz w:val="18"/>
                <w:szCs w:val="18"/>
              </w:rPr>
            </w:pPr>
            <w:r>
              <w:rPr>
                <w:rFonts w:asciiTheme="minorHAnsi" w:hAnsiTheme="minorHAnsi" w:cstheme="minorHAnsi"/>
                <w:sz w:val="18"/>
                <w:szCs w:val="18"/>
              </w:rPr>
              <w:t>03/12</w:t>
            </w:r>
            <w:r w:rsidR="00C70499">
              <w:rPr>
                <w:rFonts w:asciiTheme="minorHAnsi" w:hAnsiTheme="minorHAnsi" w:cstheme="minorHAnsi"/>
                <w:sz w:val="18"/>
                <w:szCs w:val="18"/>
              </w:rPr>
              <w:t>/2015</w:t>
            </w:r>
          </w:p>
        </w:tc>
        <w:tc>
          <w:tcPr>
            <w:tcW w:w="1089" w:type="dxa"/>
            <w:vAlign w:val="center"/>
          </w:tcPr>
          <w:p w:rsidR="00C70499" w:rsidRPr="00232824" w:rsidRDefault="00C70499" w:rsidP="00C7049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C70499" w:rsidRPr="00232824" w:rsidRDefault="00F1287C" w:rsidP="00C70499">
            <w:pPr>
              <w:rPr>
                <w:rFonts w:asciiTheme="minorHAnsi" w:hAnsiTheme="minorHAnsi" w:cstheme="minorHAnsi"/>
                <w:sz w:val="18"/>
                <w:szCs w:val="18"/>
              </w:rPr>
            </w:pPr>
            <w:r>
              <w:rPr>
                <w:rFonts w:asciiTheme="minorHAnsi" w:hAnsiTheme="minorHAnsi" w:cstheme="minorHAnsi"/>
                <w:sz w:val="18"/>
                <w:szCs w:val="18"/>
              </w:rPr>
              <w:t>15</w:t>
            </w:r>
            <w:bookmarkStart w:id="0" w:name="_GoBack"/>
            <w:bookmarkEnd w:id="0"/>
            <w:r w:rsidR="00C70499">
              <w:rPr>
                <w:rFonts w:asciiTheme="minorHAnsi" w:hAnsiTheme="minorHAnsi" w:cstheme="minorHAnsi"/>
                <w:sz w:val="18"/>
                <w:szCs w:val="18"/>
              </w:rPr>
              <w:t>:00</w:t>
            </w:r>
          </w:p>
        </w:tc>
        <w:tc>
          <w:tcPr>
            <w:tcW w:w="3344" w:type="dxa"/>
          </w:tcPr>
          <w:p w:rsidR="00C70499" w:rsidRPr="00232824" w:rsidRDefault="00C70499" w:rsidP="00C70499">
            <w:pPr>
              <w:rPr>
                <w:rFonts w:asciiTheme="minorHAnsi" w:hAnsiTheme="minorHAnsi" w:cstheme="minorHAnsi"/>
                <w:sz w:val="18"/>
                <w:szCs w:val="18"/>
              </w:rPr>
            </w:pPr>
            <w:r w:rsidRPr="00E35120">
              <w:rPr>
                <w:rFonts w:ascii="Calibri" w:hAnsi="Calibri" w:cs="Calibri"/>
                <w:sz w:val="18"/>
                <w:szCs w:val="18"/>
              </w:rPr>
              <w:t>Unidad Administrativa oficinas de Redes de Gas – YPFB ciudad de Santa Cruz calle Independencia Nro. 401 Esquina Mercado.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64BF7" w:rsidRPr="00232824" w:rsidTr="00973192">
        <w:trPr>
          <w:trHeight w:val="370"/>
        </w:trPr>
        <w:tc>
          <w:tcPr>
            <w:tcW w:w="418" w:type="dxa"/>
            <w:vAlign w:val="center"/>
          </w:tcPr>
          <w:p w:rsidR="00E64BF7" w:rsidRPr="00232824" w:rsidRDefault="00E64BF7" w:rsidP="00E64BF7">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64BF7" w:rsidRPr="00232824" w:rsidRDefault="00E64BF7" w:rsidP="00E64BF7">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64BF7" w:rsidRPr="00232824" w:rsidRDefault="00E64BF7" w:rsidP="00E64BF7">
            <w:pPr>
              <w:rPr>
                <w:rFonts w:asciiTheme="minorHAnsi" w:hAnsiTheme="minorHAnsi" w:cstheme="minorHAnsi"/>
                <w:sz w:val="18"/>
                <w:szCs w:val="18"/>
              </w:rPr>
            </w:pPr>
            <w:r w:rsidRPr="00232824">
              <w:rPr>
                <w:rFonts w:asciiTheme="minorHAnsi" w:hAnsiTheme="minorHAnsi" w:cstheme="minorHAnsi"/>
                <w:sz w:val="18"/>
                <w:szCs w:val="18"/>
              </w:rPr>
              <w:t>Fecha:</w:t>
            </w:r>
          </w:p>
          <w:p w:rsidR="00E64BF7" w:rsidRPr="00232824" w:rsidRDefault="00F1287C" w:rsidP="00E64BF7">
            <w:pPr>
              <w:rPr>
                <w:rFonts w:asciiTheme="minorHAnsi" w:hAnsiTheme="minorHAnsi" w:cstheme="minorHAnsi"/>
                <w:sz w:val="18"/>
                <w:szCs w:val="18"/>
              </w:rPr>
            </w:pPr>
            <w:r>
              <w:rPr>
                <w:rFonts w:asciiTheme="minorHAnsi" w:hAnsiTheme="minorHAnsi" w:cstheme="minorHAnsi"/>
                <w:sz w:val="18"/>
                <w:szCs w:val="18"/>
              </w:rPr>
              <w:t>07/12</w:t>
            </w:r>
            <w:r w:rsidR="00E64BF7">
              <w:rPr>
                <w:rFonts w:asciiTheme="minorHAnsi" w:hAnsiTheme="minorHAnsi" w:cstheme="minorHAnsi"/>
                <w:sz w:val="18"/>
                <w:szCs w:val="18"/>
              </w:rPr>
              <w:t>/2015</w:t>
            </w:r>
          </w:p>
        </w:tc>
        <w:tc>
          <w:tcPr>
            <w:tcW w:w="1089" w:type="dxa"/>
            <w:vAlign w:val="center"/>
          </w:tcPr>
          <w:p w:rsidR="00E64BF7" w:rsidRPr="00232824" w:rsidRDefault="00E64BF7" w:rsidP="00E64BF7">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64BF7" w:rsidRPr="00232824" w:rsidRDefault="00F1287C" w:rsidP="00E64BF7">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E64BF7" w:rsidRPr="00232824" w:rsidRDefault="00E64BF7" w:rsidP="00E64BF7">
            <w:pPr>
              <w:rPr>
                <w:rFonts w:asciiTheme="minorHAnsi" w:hAnsiTheme="minorHAnsi" w:cstheme="minorHAnsi"/>
                <w:sz w:val="18"/>
                <w:szCs w:val="18"/>
              </w:rPr>
            </w:pPr>
            <w:r w:rsidRPr="00E35120">
              <w:rPr>
                <w:rFonts w:ascii="Calibri" w:hAnsi="Calibri" w:cs="Calibri"/>
                <w:sz w:val="18"/>
                <w:szCs w:val="18"/>
              </w:rPr>
              <w:t>Unidad Administrativa oficinas de Redes de Gas – YPFB ciudad de Santa Cruz calle Independencia Nro. 401 Esquina Mercado. Santa Cruz – Bolivia.</w:t>
            </w:r>
          </w:p>
        </w:tc>
      </w:tr>
      <w:tr w:rsidR="00E64BF7" w:rsidRPr="00232824" w:rsidTr="00973192">
        <w:trPr>
          <w:trHeight w:val="64"/>
        </w:trPr>
        <w:tc>
          <w:tcPr>
            <w:tcW w:w="418" w:type="dxa"/>
            <w:vAlign w:val="center"/>
          </w:tcPr>
          <w:p w:rsidR="00E64BF7" w:rsidRPr="00232824" w:rsidRDefault="00E64BF7" w:rsidP="00E64BF7">
            <w:pPr>
              <w:jc w:val="center"/>
              <w:rPr>
                <w:rFonts w:asciiTheme="minorHAnsi" w:hAnsiTheme="minorHAnsi" w:cstheme="minorHAnsi"/>
                <w:sz w:val="18"/>
                <w:szCs w:val="18"/>
              </w:rPr>
            </w:pPr>
          </w:p>
        </w:tc>
        <w:tc>
          <w:tcPr>
            <w:tcW w:w="3044" w:type="dxa"/>
            <w:vAlign w:val="center"/>
          </w:tcPr>
          <w:p w:rsidR="00E64BF7" w:rsidRPr="00232824" w:rsidRDefault="00E64BF7" w:rsidP="00E64BF7">
            <w:pPr>
              <w:rPr>
                <w:rFonts w:asciiTheme="minorHAnsi" w:hAnsiTheme="minorHAnsi" w:cstheme="minorHAnsi"/>
                <w:sz w:val="18"/>
                <w:szCs w:val="18"/>
              </w:rPr>
            </w:pPr>
          </w:p>
        </w:tc>
        <w:tc>
          <w:tcPr>
            <w:tcW w:w="2233" w:type="dxa"/>
            <w:gridSpan w:val="3"/>
            <w:vAlign w:val="center"/>
          </w:tcPr>
          <w:p w:rsidR="00E64BF7" w:rsidRPr="00232824" w:rsidRDefault="00E64BF7" w:rsidP="00E64BF7">
            <w:pPr>
              <w:jc w:val="center"/>
              <w:rPr>
                <w:rFonts w:asciiTheme="minorHAnsi" w:hAnsiTheme="minorHAnsi" w:cstheme="minorHAnsi"/>
                <w:sz w:val="18"/>
                <w:szCs w:val="18"/>
              </w:rPr>
            </w:pPr>
          </w:p>
        </w:tc>
        <w:tc>
          <w:tcPr>
            <w:tcW w:w="3344" w:type="dxa"/>
          </w:tcPr>
          <w:p w:rsidR="00E64BF7" w:rsidRPr="00232824" w:rsidRDefault="00E64BF7" w:rsidP="00E64BF7">
            <w:pPr>
              <w:rPr>
                <w:rFonts w:asciiTheme="minorHAnsi" w:hAnsiTheme="minorHAnsi" w:cstheme="minorHAnsi"/>
                <w:sz w:val="18"/>
                <w:szCs w:val="18"/>
              </w:rPr>
            </w:pPr>
          </w:p>
        </w:tc>
      </w:tr>
      <w:tr w:rsidR="00E64BF7" w:rsidRPr="00232824" w:rsidTr="0039029A">
        <w:trPr>
          <w:trHeight w:val="246"/>
        </w:trPr>
        <w:tc>
          <w:tcPr>
            <w:tcW w:w="418" w:type="dxa"/>
            <w:vAlign w:val="center"/>
          </w:tcPr>
          <w:p w:rsidR="00E64BF7" w:rsidRPr="00232824" w:rsidRDefault="00E64BF7" w:rsidP="00E64BF7">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64BF7" w:rsidRPr="00232824" w:rsidRDefault="00E64BF7" w:rsidP="00E64BF7">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64BF7" w:rsidRPr="00232824" w:rsidRDefault="00E64BF7" w:rsidP="00E64BF7">
            <w:pPr>
              <w:rPr>
                <w:rFonts w:asciiTheme="minorHAnsi" w:hAnsiTheme="minorHAnsi" w:cstheme="minorHAnsi"/>
                <w:sz w:val="18"/>
                <w:szCs w:val="18"/>
              </w:rPr>
            </w:pPr>
            <w:r w:rsidRPr="00232824">
              <w:rPr>
                <w:rFonts w:asciiTheme="minorHAnsi" w:hAnsiTheme="minorHAnsi" w:cstheme="minorHAnsi"/>
                <w:sz w:val="18"/>
                <w:szCs w:val="18"/>
              </w:rPr>
              <w:t>Fecha:</w:t>
            </w:r>
          </w:p>
          <w:p w:rsidR="00E64BF7" w:rsidRPr="00232824" w:rsidRDefault="00F1287C" w:rsidP="00E64BF7">
            <w:pPr>
              <w:rPr>
                <w:rFonts w:asciiTheme="minorHAnsi" w:hAnsiTheme="minorHAnsi" w:cstheme="minorHAnsi"/>
                <w:sz w:val="18"/>
                <w:szCs w:val="18"/>
              </w:rPr>
            </w:pPr>
            <w:r>
              <w:rPr>
                <w:rFonts w:asciiTheme="minorHAnsi" w:hAnsiTheme="minorHAnsi" w:cstheme="minorHAnsi"/>
                <w:sz w:val="18"/>
                <w:szCs w:val="18"/>
              </w:rPr>
              <w:t>07/12</w:t>
            </w:r>
            <w:r w:rsidR="00E64BF7">
              <w:rPr>
                <w:rFonts w:asciiTheme="minorHAnsi" w:hAnsiTheme="minorHAnsi" w:cstheme="minorHAnsi"/>
                <w:sz w:val="18"/>
                <w:szCs w:val="18"/>
              </w:rPr>
              <w:t>/2015</w:t>
            </w:r>
          </w:p>
        </w:tc>
        <w:tc>
          <w:tcPr>
            <w:tcW w:w="1139" w:type="dxa"/>
            <w:gridSpan w:val="2"/>
            <w:vAlign w:val="center"/>
          </w:tcPr>
          <w:p w:rsidR="00E64BF7" w:rsidRPr="00232824" w:rsidRDefault="00E64BF7" w:rsidP="00E64BF7">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64BF7" w:rsidRPr="00232824" w:rsidRDefault="00F1287C" w:rsidP="00E64BF7">
            <w:pPr>
              <w:rPr>
                <w:rFonts w:asciiTheme="minorHAnsi" w:hAnsiTheme="minorHAnsi" w:cstheme="minorHAnsi"/>
                <w:sz w:val="18"/>
                <w:szCs w:val="18"/>
              </w:rPr>
            </w:pPr>
            <w:r>
              <w:rPr>
                <w:rFonts w:asciiTheme="minorHAnsi" w:hAnsiTheme="minorHAnsi" w:cstheme="minorHAnsi"/>
                <w:sz w:val="18"/>
                <w:szCs w:val="18"/>
              </w:rPr>
              <w:t>10</w:t>
            </w:r>
            <w:r w:rsidR="00C70499">
              <w:rPr>
                <w:rFonts w:asciiTheme="minorHAnsi" w:hAnsiTheme="minorHAnsi" w:cstheme="minorHAnsi"/>
                <w:sz w:val="18"/>
                <w:szCs w:val="18"/>
              </w:rPr>
              <w:t>:00</w:t>
            </w:r>
          </w:p>
        </w:tc>
        <w:tc>
          <w:tcPr>
            <w:tcW w:w="3344" w:type="dxa"/>
          </w:tcPr>
          <w:p w:rsidR="00E64BF7" w:rsidRPr="00232824" w:rsidRDefault="00E64BF7" w:rsidP="00E64BF7">
            <w:pPr>
              <w:rPr>
                <w:rFonts w:asciiTheme="minorHAnsi" w:hAnsiTheme="minorHAnsi" w:cstheme="minorHAnsi"/>
                <w:sz w:val="18"/>
                <w:szCs w:val="18"/>
              </w:rPr>
            </w:pPr>
            <w:r w:rsidRPr="00E35120">
              <w:rPr>
                <w:rFonts w:ascii="Calibri" w:hAnsi="Calibri" w:cs="Calibri"/>
                <w:sz w:val="18"/>
                <w:szCs w:val="18"/>
              </w:rPr>
              <w:t>Unidad Administrativa oficinas de Redes de Gas – YPFB ciudad de Santa Cruz calle Independencia Nro. 401 Esquina Mercado. Santa Cruz – Bolivia.</w:t>
            </w:r>
          </w:p>
        </w:tc>
      </w:tr>
    </w:tbl>
    <w:p w:rsidR="00EE5138" w:rsidRPr="002B05C5" w:rsidRDefault="00EE5138" w:rsidP="002B05C5">
      <w:pPr>
        <w:rPr>
          <w:rFonts w:asciiTheme="minorHAnsi" w:hAnsiTheme="minorHAnsi" w:cstheme="minorHAnsi"/>
          <w:sz w:val="16"/>
          <w:szCs w:val="16"/>
        </w:rPr>
      </w:pPr>
    </w:p>
    <w:p w:rsidR="00EE5138" w:rsidRPr="002B05C5" w:rsidRDefault="00EE5138" w:rsidP="00EE5138">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8495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8495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8495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Pr="002B05C5"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Pr="002B05C5" w:rsidRDefault="00EE5138" w:rsidP="00EE5138">
      <w:pPr>
        <w:jc w:val="center"/>
        <w:rPr>
          <w:rFonts w:asciiTheme="minorHAnsi" w:hAnsiTheme="minorHAnsi" w:cstheme="minorHAnsi"/>
          <w:b/>
          <w:sz w:val="16"/>
          <w:szCs w:val="16"/>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F262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Default="00F26206"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LOTE 1: IMPLEMENTACION DEL SISTEMA DE PROTECCION CATODICA (OBRAS MECANICAS) (LA DOM PROVEERA LOS MATERIALES)</w:t>
            </w:r>
          </w:p>
          <w:p w:rsidR="00E64BF7" w:rsidRPr="00E64BF7" w:rsidRDefault="00E64BF7" w:rsidP="00973192">
            <w:pPr>
              <w:rPr>
                <w:rFonts w:asciiTheme="minorHAnsi" w:hAnsiTheme="minorHAnsi" w:cstheme="minorHAnsi"/>
                <w:b/>
                <w:color w:val="000000"/>
                <w:sz w:val="18"/>
                <w:szCs w:val="18"/>
                <w:lang w:val="es-BO" w:eastAsia="es-BO"/>
              </w:rPr>
            </w:pPr>
            <w:r w:rsidRPr="00E64BF7">
              <w:rPr>
                <w:rFonts w:asciiTheme="minorHAnsi" w:hAnsiTheme="minorHAnsi" w:cstheme="minorHAnsi"/>
                <w:b/>
                <w:color w:val="000000"/>
                <w:sz w:val="18"/>
                <w:szCs w:val="18"/>
                <w:lang w:val="es-BO" w:eastAsia="es-BO"/>
              </w:rPr>
              <w:t>ZONA: CIUDAD DE SANTA CRUZ, WARNES, MONTERO, LA PEÑA, SANTA ROSA DEL SARAH.</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F262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F26206"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F26206"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826.803,00</w:t>
            </w:r>
          </w:p>
        </w:tc>
      </w:tr>
      <w:tr w:rsidR="001F230A" w:rsidRPr="00C75BEC" w:rsidTr="006E13DD">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4" w:space="0" w:color="auto"/>
              <w:right w:val="single" w:sz="8" w:space="0" w:color="auto"/>
            </w:tcBorders>
            <w:shd w:val="clear" w:color="000000" w:fill="FFFFFF"/>
            <w:vAlign w:val="center"/>
          </w:tcPr>
          <w:p w:rsidR="001F230A" w:rsidRDefault="001F230A" w:rsidP="006737C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LOTE 2: IMPLEMENTACION DEL SISTEMA DE PROTECCION CATODICA (OBRAS MECANICAS) (LA DOM PROVEERA LOS MATERIALES)</w:t>
            </w:r>
          </w:p>
          <w:p w:rsidR="00E64BF7" w:rsidRPr="00E64BF7" w:rsidRDefault="00E64BF7" w:rsidP="006737C7">
            <w:pPr>
              <w:rPr>
                <w:rFonts w:asciiTheme="minorHAnsi" w:hAnsiTheme="minorHAnsi" w:cstheme="minorHAnsi"/>
                <w:b/>
                <w:color w:val="000000"/>
                <w:sz w:val="18"/>
                <w:szCs w:val="18"/>
                <w:lang w:val="es-BO" w:eastAsia="es-BO"/>
              </w:rPr>
            </w:pPr>
            <w:r w:rsidRPr="00E64BF7">
              <w:rPr>
                <w:rFonts w:asciiTheme="minorHAnsi" w:hAnsiTheme="minorHAnsi" w:cstheme="minorHAnsi"/>
                <w:b/>
                <w:color w:val="000000"/>
                <w:sz w:val="18"/>
                <w:szCs w:val="18"/>
                <w:lang w:val="es-BO" w:eastAsia="es-BO"/>
              </w:rPr>
              <w:t>ZONA: CAMIRI, CHORETY, BOYUIBE, CABEZAS, MORA, ZANJA HONDA Y ABAPO.</w:t>
            </w:r>
          </w:p>
        </w:tc>
        <w:tc>
          <w:tcPr>
            <w:tcW w:w="1361" w:type="dxa"/>
            <w:tcBorders>
              <w:top w:val="nil"/>
              <w:left w:val="nil"/>
              <w:bottom w:val="single" w:sz="4"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4" w:space="0" w:color="auto"/>
              <w:right w:val="single" w:sz="8" w:space="0" w:color="auto"/>
            </w:tcBorders>
            <w:shd w:val="clear" w:color="auto" w:fill="auto"/>
            <w:vAlign w:val="center"/>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nil"/>
              <w:left w:val="nil"/>
              <w:bottom w:val="single" w:sz="4" w:space="0" w:color="auto"/>
              <w:right w:val="single" w:sz="8" w:space="0" w:color="auto"/>
            </w:tcBorders>
            <w:shd w:val="clear" w:color="auto" w:fill="auto"/>
            <w:noWrap/>
            <w:vAlign w:val="center"/>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506.383,00</w:t>
            </w:r>
          </w:p>
        </w:tc>
      </w:tr>
      <w:tr w:rsidR="001F230A" w:rsidRPr="00C75BEC" w:rsidTr="006E13DD">
        <w:trPr>
          <w:trHeight w:val="330"/>
          <w:jc w:val="center"/>
        </w:trPr>
        <w:tc>
          <w:tcPr>
            <w:tcW w:w="554" w:type="dxa"/>
            <w:tcBorders>
              <w:top w:val="single" w:sz="4" w:space="0" w:color="auto"/>
              <w:left w:val="single" w:sz="8" w:space="0" w:color="auto"/>
              <w:bottom w:val="single" w:sz="4"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3</w:t>
            </w:r>
          </w:p>
        </w:tc>
        <w:tc>
          <w:tcPr>
            <w:tcW w:w="3742" w:type="dxa"/>
            <w:tcBorders>
              <w:top w:val="single" w:sz="4" w:space="0" w:color="auto"/>
              <w:left w:val="nil"/>
              <w:bottom w:val="single" w:sz="4" w:space="0" w:color="auto"/>
              <w:right w:val="single" w:sz="8" w:space="0" w:color="auto"/>
            </w:tcBorders>
            <w:shd w:val="clear" w:color="000000" w:fill="FFFFFF"/>
            <w:vAlign w:val="center"/>
          </w:tcPr>
          <w:p w:rsidR="001F230A" w:rsidRDefault="001F230A" w:rsidP="006737C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LOTE </w:t>
            </w:r>
            <w:r w:rsidR="00F87D2C">
              <w:rPr>
                <w:rFonts w:asciiTheme="minorHAnsi" w:hAnsiTheme="minorHAnsi" w:cstheme="minorHAnsi"/>
                <w:color w:val="000000"/>
                <w:sz w:val="18"/>
                <w:szCs w:val="18"/>
                <w:lang w:val="es-BO" w:eastAsia="es-BO"/>
              </w:rPr>
              <w:t>3</w:t>
            </w:r>
            <w:r>
              <w:rPr>
                <w:rFonts w:asciiTheme="minorHAnsi" w:hAnsiTheme="minorHAnsi" w:cstheme="minorHAnsi"/>
                <w:color w:val="000000"/>
                <w:sz w:val="18"/>
                <w:szCs w:val="18"/>
                <w:lang w:val="es-BO" w:eastAsia="es-BO"/>
              </w:rPr>
              <w:t>: IMPLEMENTACION DEL SISTEMA DE PROTECCION CATODICA (OBRAS MECANICAS) (LA DOM PROVEERA LOS MATERIALES)</w:t>
            </w:r>
          </w:p>
          <w:p w:rsidR="00E64BF7" w:rsidRPr="00E64BF7" w:rsidRDefault="00E64BF7" w:rsidP="006737C7">
            <w:pPr>
              <w:rPr>
                <w:rFonts w:asciiTheme="minorHAnsi" w:hAnsiTheme="minorHAnsi" w:cstheme="minorHAnsi"/>
                <w:b/>
                <w:color w:val="000000"/>
                <w:sz w:val="18"/>
                <w:szCs w:val="18"/>
                <w:lang w:val="es-BO" w:eastAsia="es-BO"/>
              </w:rPr>
            </w:pPr>
            <w:r w:rsidRPr="00E64BF7">
              <w:rPr>
                <w:rFonts w:asciiTheme="minorHAnsi" w:hAnsiTheme="minorHAnsi" w:cstheme="minorHAnsi"/>
                <w:b/>
                <w:color w:val="000000"/>
                <w:sz w:val="18"/>
                <w:szCs w:val="18"/>
                <w:lang w:val="es-BO" w:eastAsia="es-BO"/>
              </w:rPr>
              <w:t>ZONA: MAIRANA, PAMPA GRANDE, SAMAIPATA Y SAIPINA.</w:t>
            </w:r>
          </w:p>
        </w:tc>
        <w:tc>
          <w:tcPr>
            <w:tcW w:w="1361" w:type="dxa"/>
            <w:tcBorders>
              <w:top w:val="single" w:sz="4" w:space="0" w:color="auto"/>
              <w:left w:val="nil"/>
              <w:bottom w:val="single" w:sz="4"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single" w:sz="4" w:space="0" w:color="auto"/>
              <w:left w:val="nil"/>
              <w:bottom w:val="single" w:sz="4" w:space="0" w:color="auto"/>
              <w:right w:val="single" w:sz="8" w:space="0" w:color="auto"/>
            </w:tcBorders>
            <w:shd w:val="clear" w:color="auto" w:fill="auto"/>
            <w:vAlign w:val="center"/>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single" w:sz="4" w:space="0" w:color="auto"/>
              <w:left w:val="nil"/>
              <w:bottom w:val="single" w:sz="4" w:space="0" w:color="auto"/>
              <w:right w:val="single" w:sz="8" w:space="0" w:color="auto"/>
            </w:tcBorders>
            <w:shd w:val="clear" w:color="auto" w:fill="auto"/>
            <w:noWrap/>
            <w:vAlign w:val="center"/>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319.868,38</w:t>
            </w:r>
          </w:p>
        </w:tc>
      </w:tr>
      <w:tr w:rsidR="001F230A" w:rsidRPr="00C75BEC" w:rsidTr="00E64BF7">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42" w:type="dxa"/>
            <w:tcBorders>
              <w:top w:val="single" w:sz="4" w:space="0" w:color="auto"/>
              <w:left w:val="nil"/>
              <w:bottom w:val="single" w:sz="8" w:space="0" w:color="auto"/>
              <w:right w:val="single" w:sz="8" w:space="0" w:color="auto"/>
            </w:tcBorders>
            <w:shd w:val="clear" w:color="000000" w:fill="FFFFFF"/>
            <w:vAlign w:val="center"/>
          </w:tcPr>
          <w:p w:rsidR="001F230A" w:rsidRDefault="001F230A" w:rsidP="006737C7">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LOTE </w:t>
            </w:r>
            <w:r w:rsidR="00F87D2C">
              <w:rPr>
                <w:rFonts w:asciiTheme="minorHAnsi" w:hAnsiTheme="minorHAnsi" w:cstheme="minorHAnsi"/>
                <w:color w:val="000000"/>
                <w:sz w:val="18"/>
                <w:szCs w:val="18"/>
                <w:lang w:val="es-BO" w:eastAsia="es-BO"/>
              </w:rPr>
              <w:t>4</w:t>
            </w:r>
            <w:r>
              <w:rPr>
                <w:rFonts w:asciiTheme="minorHAnsi" w:hAnsiTheme="minorHAnsi" w:cstheme="minorHAnsi"/>
                <w:color w:val="000000"/>
                <w:sz w:val="18"/>
                <w:szCs w:val="18"/>
                <w:lang w:val="es-BO" w:eastAsia="es-BO"/>
              </w:rPr>
              <w:t>: IMPLEMENTACION DEL SISTEMA DE PROTECCION CATODICA (OBRAS MECANICAS) (LA DOM PROVEERA LOS MATERIALES)</w:t>
            </w:r>
          </w:p>
          <w:p w:rsidR="00E64BF7" w:rsidRPr="00E64BF7" w:rsidRDefault="00E64BF7" w:rsidP="006737C7">
            <w:pPr>
              <w:rPr>
                <w:rFonts w:asciiTheme="minorHAnsi" w:hAnsiTheme="minorHAnsi" w:cstheme="minorHAnsi"/>
                <w:b/>
                <w:color w:val="000000"/>
                <w:sz w:val="18"/>
                <w:szCs w:val="18"/>
                <w:lang w:val="es-BO" w:eastAsia="es-BO"/>
              </w:rPr>
            </w:pPr>
            <w:r w:rsidRPr="00E64BF7">
              <w:rPr>
                <w:rFonts w:asciiTheme="minorHAnsi" w:hAnsiTheme="minorHAnsi" w:cstheme="minorHAnsi"/>
                <w:b/>
                <w:color w:val="000000"/>
                <w:sz w:val="18"/>
                <w:szCs w:val="18"/>
                <w:lang w:val="es-BO" w:eastAsia="es-BO"/>
              </w:rPr>
              <w:t xml:space="preserve">ZONA: SAN MATIAS, </w:t>
            </w:r>
            <w:r w:rsidR="006E13DD">
              <w:rPr>
                <w:rFonts w:asciiTheme="minorHAnsi" w:hAnsiTheme="minorHAnsi" w:cstheme="minorHAnsi"/>
                <w:b/>
                <w:color w:val="000000"/>
                <w:sz w:val="18"/>
                <w:szCs w:val="18"/>
                <w:lang w:val="es-BO" w:eastAsia="es-BO"/>
              </w:rPr>
              <w:t xml:space="preserve">SAN JULIAN, </w:t>
            </w:r>
            <w:r w:rsidRPr="00E64BF7">
              <w:rPr>
                <w:rFonts w:asciiTheme="minorHAnsi" w:hAnsiTheme="minorHAnsi" w:cstheme="minorHAnsi"/>
                <w:b/>
                <w:color w:val="000000"/>
                <w:sz w:val="18"/>
                <w:szCs w:val="18"/>
                <w:lang w:val="es-BO" w:eastAsia="es-BO"/>
              </w:rPr>
              <w:t>SAN JOSE DE CHIQUITOS, ROBORE, PUERTO SUAREZ, SAN IGNACIO DE VELASCO Y ASENCION DE GUARAYOS.</w:t>
            </w:r>
          </w:p>
        </w:tc>
        <w:tc>
          <w:tcPr>
            <w:tcW w:w="1361" w:type="dxa"/>
            <w:tcBorders>
              <w:top w:val="single" w:sz="4" w:space="0" w:color="auto"/>
              <w:left w:val="nil"/>
              <w:bottom w:val="single" w:sz="8" w:space="0" w:color="auto"/>
              <w:right w:val="single" w:sz="8" w:space="0" w:color="auto"/>
            </w:tcBorders>
            <w:shd w:val="clear" w:color="auto" w:fill="auto"/>
            <w:noWrap/>
            <w:vAlign w:val="center"/>
          </w:tcPr>
          <w:p w:rsidR="001F230A" w:rsidRPr="00C75BEC" w:rsidRDefault="001F230A"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single" w:sz="4" w:space="0" w:color="auto"/>
              <w:left w:val="nil"/>
              <w:bottom w:val="single" w:sz="8" w:space="0" w:color="auto"/>
              <w:right w:val="single" w:sz="8" w:space="0" w:color="auto"/>
            </w:tcBorders>
            <w:shd w:val="clear" w:color="auto" w:fill="auto"/>
            <w:vAlign w:val="center"/>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GLB</w:t>
            </w:r>
          </w:p>
        </w:tc>
        <w:tc>
          <w:tcPr>
            <w:tcW w:w="2021" w:type="dxa"/>
            <w:tcBorders>
              <w:top w:val="single" w:sz="4" w:space="0" w:color="auto"/>
              <w:left w:val="nil"/>
              <w:bottom w:val="single" w:sz="8" w:space="0" w:color="auto"/>
              <w:right w:val="single" w:sz="8" w:space="0" w:color="auto"/>
            </w:tcBorders>
            <w:shd w:val="clear" w:color="auto" w:fill="auto"/>
            <w:noWrap/>
            <w:vAlign w:val="center"/>
          </w:tcPr>
          <w:p w:rsidR="001F230A" w:rsidRPr="00C75BEC" w:rsidRDefault="00B774FB"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530.715,6</w:t>
            </w:r>
            <w:r w:rsidR="001F230A">
              <w:rPr>
                <w:rFonts w:asciiTheme="minorHAnsi" w:hAnsiTheme="minorHAnsi" w:cstheme="minorHAnsi"/>
                <w:color w:val="000000"/>
                <w:sz w:val="18"/>
                <w:szCs w:val="18"/>
                <w:lang w:val="es-BO" w:eastAsia="es-BO"/>
              </w:rPr>
              <w:t>0</w:t>
            </w:r>
          </w:p>
        </w:tc>
      </w:tr>
      <w:tr w:rsidR="001F230A"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30A" w:rsidRPr="00C75BEC" w:rsidRDefault="001F230A"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1F230A" w:rsidRPr="00C75BEC" w:rsidRDefault="001F230A"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2.183.769.98</w:t>
            </w:r>
          </w:p>
        </w:tc>
      </w:tr>
    </w:tbl>
    <w:p w:rsidR="0042668B" w:rsidRDefault="0042668B" w:rsidP="001F230A">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lastRenderedPageBreak/>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790E57" w:rsidRDefault="001C5370" w:rsidP="001C5370">
            <w:pPr>
              <w:tabs>
                <w:tab w:val="num" w:pos="567"/>
              </w:tabs>
              <w:jc w:val="both"/>
              <w:rPr>
                <w:rFonts w:asciiTheme="minorHAnsi" w:hAnsiTheme="minorHAnsi" w:cstheme="minorHAnsi"/>
                <w:snapToGrid w:val="0"/>
                <w:sz w:val="16"/>
                <w:szCs w:val="16"/>
              </w:rPr>
            </w:pPr>
            <w:r w:rsidRPr="00790E57">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790E57"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90E57">
              <w:rPr>
                <w:rFonts w:asciiTheme="minorHAnsi" w:hAnsiTheme="minorHAnsi" w:cstheme="minorHAnsi"/>
                <w:snapToGrid w:val="0"/>
                <w:sz w:val="16"/>
                <w:szCs w:val="16"/>
              </w:rPr>
              <w:t xml:space="preserve">Boleta de Garantía </w:t>
            </w:r>
          </w:p>
          <w:p w:rsidR="001C5370" w:rsidRPr="00790E57"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90E57">
              <w:rPr>
                <w:rFonts w:asciiTheme="minorHAnsi" w:hAnsiTheme="minorHAnsi" w:cstheme="minorHAnsi"/>
                <w:snapToGrid w:val="0"/>
                <w:sz w:val="16"/>
                <w:szCs w:val="16"/>
              </w:rPr>
              <w:t>Garantía a Primer Requerimiento</w:t>
            </w:r>
          </w:p>
          <w:p w:rsidR="001C5370" w:rsidRPr="00790E57" w:rsidRDefault="001C5370" w:rsidP="007E058E">
            <w:pPr>
              <w:numPr>
                <w:ilvl w:val="0"/>
                <w:numId w:val="16"/>
              </w:numPr>
              <w:tabs>
                <w:tab w:val="num" w:pos="567"/>
              </w:tabs>
              <w:ind w:left="404"/>
              <w:jc w:val="both"/>
              <w:rPr>
                <w:rFonts w:asciiTheme="minorHAnsi" w:hAnsiTheme="minorHAnsi" w:cstheme="minorHAnsi"/>
                <w:snapToGrid w:val="0"/>
                <w:sz w:val="16"/>
                <w:szCs w:val="16"/>
              </w:rPr>
            </w:pPr>
            <w:r w:rsidRPr="00790E57">
              <w:rPr>
                <w:rFonts w:asciiTheme="minorHAnsi" w:hAnsiTheme="minorHAnsi" w:cstheme="minorHAnsi"/>
                <w:snapToGrid w:val="0"/>
                <w:sz w:val="16"/>
                <w:szCs w:val="16"/>
              </w:rPr>
              <w:t xml:space="preserve">Póliza de Seguro de Caución Primer Requerimiento </w:t>
            </w:r>
          </w:p>
        </w:tc>
      </w:tr>
    </w:tbl>
    <w:p w:rsidR="001C5370" w:rsidRPr="00286B08" w:rsidRDefault="001C5370" w:rsidP="007E058E">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790E57">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7E058E" w:rsidP="00A5667D">
      <w:pPr>
        <w:tabs>
          <w:tab w:val="num" w:pos="993"/>
        </w:tabs>
        <w:ind w:left="426"/>
        <w:jc w:val="both"/>
        <w:rPr>
          <w:rFonts w:asciiTheme="minorHAnsi" w:hAnsiTheme="minorHAnsi" w:cstheme="minorHAnsi"/>
          <w:b/>
          <w:i/>
        </w:rPr>
      </w:pPr>
      <w:r w:rsidRPr="00790E57">
        <w:rPr>
          <w:rFonts w:asciiTheme="minorHAnsi" w:hAnsiTheme="minorHAnsi" w:cstheme="minorHAnsi"/>
          <w:b/>
          <w: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7E058E">
      <w:pPr>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xml:space="preserve">, técnicos y económicosque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propuesta </w:t>
      </w:r>
      <w:r w:rsidRPr="00286B08">
        <w:rPr>
          <w:rFonts w:asciiTheme="minorHAnsi" w:hAnsiTheme="minorHAnsi" w:cstheme="minorHAnsi"/>
          <w:color w:val="000000"/>
        </w:rPr>
        <w:t xml:space="preserve">técnica y económica para cada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7E058E">
      <w:pPr>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14316" w:rsidRDefault="00314316" w:rsidP="00314316">
                  <w:pPr>
                    <w:jc w:val="center"/>
                    <w:rPr>
                      <w:rFonts w:asciiTheme="minorHAnsi" w:eastAsia="Calibri" w:hAnsiTheme="minorHAnsi" w:cstheme="minorHAnsi"/>
                      <w:b/>
                      <w:sz w:val="22"/>
                      <w:szCs w:val="22"/>
                    </w:rPr>
                  </w:pPr>
                  <w:r w:rsidRPr="00314316">
                    <w:rPr>
                      <w:rFonts w:asciiTheme="minorHAnsi" w:eastAsia="Calibri" w:hAnsiTheme="minorHAnsi" w:cstheme="minorHAnsi"/>
                      <w:b/>
                      <w:sz w:val="22"/>
                      <w:szCs w:val="22"/>
                    </w:rPr>
                    <w:t>CDO-DRGSC-38-15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7E058E" w:rsidRDefault="007E058E" w:rsidP="0062797D">
      <w:pPr>
        <w:jc w:val="center"/>
        <w:rPr>
          <w:rFonts w:asciiTheme="minorHAnsi" w:hAnsiTheme="minorHAnsi" w:cstheme="minorHAnsi"/>
          <w:b/>
          <w:sz w:val="24"/>
          <w:szCs w:val="24"/>
        </w:rPr>
      </w:pPr>
    </w:p>
    <w:p w:rsidR="007E058E" w:rsidRDefault="007E058E" w:rsidP="0062797D">
      <w:pPr>
        <w:jc w:val="center"/>
        <w:rPr>
          <w:rFonts w:asciiTheme="minorHAnsi" w:hAnsiTheme="minorHAnsi" w:cstheme="minorHAnsi"/>
          <w:b/>
          <w:sz w:val="24"/>
          <w:szCs w:val="24"/>
        </w:rPr>
      </w:pPr>
    </w:p>
    <w:p w:rsidR="007E058E" w:rsidRDefault="007E058E" w:rsidP="0062797D">
      <w:pPr>
        <w:jc w:val="center"/>
        <w:rPr>
          <w:rFonts w:asciiTheme="minorHAnsi" w:hAnsiTheme="minorHAnsi" w:cstheme="minorHAnsi"/>
          <w:b/>
          <w:sz w:val="24"/>
          <w:szCs w:val="24"/>
        </w:rPr>
      </w:pPr>
    </w:p>
    <w:p w:rsidR="007E058E" w:rsidRDefault="007E058E" w:rsidP="0062797D">
      <w:pPr>
        <w:jc w:val="center"/>
        <w:rPr>
          <w:rFonts w:asciiTheme="minorHAnsi" w:hAnsiTheme="minorHAnsi" w:cstheme="minorHAnsi"/>
          <w:b/>
          <w:sz w:val="24"/>
          <w:szCs w:val="24"/>
        </w:rPr>
      </w:pPr>
    </w:p>
    <w:p w:rsidR="007E058E" w:rsidRDefault="007E058E" w:rsidP="0062797D">
      <w:pPr>
        <w:jc w:val="center"/>
        <w:rPr>
          <w:rFonts w:asciiTheme="minorHAnsi" w:hAnsiTheme="minorHAnsi" w:cstheme="minorHAnsi"/>
          <w:b/>
          <w:sz w:val="24"/>
          <w:szCs w:val="24"/>
        </w:rPr>
      </w:pPr>
    </w:p>
    <w:p w:rsidR="007E058E" w:rsidRDefault="007E058E" w:rsidP="006E13DD">
      <w:pPr>
        <w:rPr>
          <w:rFonts w:asciiTheme="minorHAnsi" w:hAnsiTheme="minorHAnsi" w:cstheme="minorHAnsi"/>
          <w:b/>
          <w:sz w:val="24"/>
          <w:szCs w:val="24"/>
        </w:rPr>
      </w:pPr>
    </w:p>
    <w:p w:rsidR="007E058E" w:rsidRDefault="007E058E"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790E57">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1F1A91" w:rsidRDefault="001F1A91" w:rsidP="00AC6656">
      <w:pPr>
        <w:ind w:left="426"/>
        <w:jc w:val="center"/>
        <w:rPr>
          <w:rFonts w:asciiTheme="minorHAnsi" w:hAnsiTheme="minorHAnsi" w:cstheme="minorHAnsi"/>
          <w:b/>
          <w:color w:val="000000"/>
          <w:sz w:val="18"/>
          <w:szCs w:val="18"/>
        </w:rPr>
      </w:pPr>
    </w:p>
    <w:p w:rsidR="001F1A91" w:rsidRDefault="001F1A91"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790E57" w:rsidRDefault="00D0399F" w:rsidP="00D0399F">
      <w:pPr>
        <w:jc w:val="center"/>
        <w:rPr>
          <w:rFonts w:asciiTheme="minorHAnsi" w:hAnsiTheme="minorHAnsi" w:cstheme="minorHAnsi"/>
          <w:b/>
          <w:sz w:val="16"/>
          <w:szCs w:val="16"/>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E13DD">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790E57" w:rsidRDefault="008B5D98" w:rsidP="008B5D98">
      <w:pPr>
        <w:pStyle w:val="Normal2"/>
        <w:ind w:left="2124" w:hanging="2124"/>
        <w:rPr>
          <w:rFonts w:asciiTheme="minorHAnsi" w:hAnsiTheme="minorHAnsi" w:cstheme="minorHAnsi"/>
          <w:b/>
          <w:sz w:val="16"/>
          <w:szCs w:val="16"/>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6E13D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6E13D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6E13DD">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790E57" w:rsidRDefault="008B5D98" w:rsidP="008B5D98">
      <w:pPr>
        <w:ind w:left="720"/>
        <w:jc w:val="both"/>
        <w:rPr>
          <w:rFonts w:asciiTheme="minorHAnsi" w:hAnsiTheme="minorHAnsi" w:cstheme="minorHAnsi"/>
          <w:sz w:val="16"/>
          <w:szCs w:val="16"/>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790E57" w:rsidRDefault="008B5D98" w:rsidP="008B5D98">
      <w:pPr>
        <w:jc w:val="both"/>
        <w:rPr>
          <w:rFonts w:asciiTheme="minorHAnsi" w:hAnsiTheme="minorHAnsi" w:cstheme="minorHAnsi"/>
          <w:sz w:val="16"/>
          <w:szCs w:val="16"/>
        </w:rPr>
      </w:pPr>
    </w:p>
    <w:p w:rsidR="008B5D98" w:rsidRPr="00BD2C05" w:rsidRDefault="008B5D98" w:rsidP="006E13D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6E13D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6E13D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6E13DD">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E13DD">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790E57" w:rsidRDefault="008B5D98" w:rsidP="008B5D98">
      <w:pPr>
        <w:pStyle w:val="Normal2"/>
        <w:ind w:left="2124" w:hanging="2124"/>
        <w:rPr>
          <w:rFonts w:asciiTheme="minorHAnsi" w:hAnsiTheme="minorHAnsi" w:cstheme="minorHAnsi"/>
          <w:b/>
          <w:sz w:val="16"/>
          <w:szCs w:val="16"/>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790E57" w:rsidRDefault="008B5D98" w:rsidP="008B5D98">
      <w:pPr>
        <w:pStyle w:val="Normal2"/>
        <w:ind w:left="2124" w:hanging="2124"/>
        <w:rPr>
          <w:rFonts w:asciiTheme="minorHAnsi" w:hAnsiTheme="minorHAnsi" w:cstheme="minorHAnsi"/>
          <w:b/>
          <w:sz w:val="16"/>
          <w:szCs w:val="16"/>
          <w:vertAlign w:val="superscript"/>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790E57" w:rsidRDefault="008B5D98" w:rsidP="00790E57">
      <w:pPr>
        <w:pStyle w:val="Normal2"/>
        <w:ind w:left="0" w:firstLine="0"/>
        <w:rPr>
          <w:rFonts w:asciiTheme="minorHAnsi" w:hAnsiTheme="minorHAnsi" w:cstheme="minorHAnsi"/>
          <w:b/>
          <w:sz w:val="16"/>
          <w:szCs w:val="16"/>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E13DD">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8B5D98" w:rsidRDefault="008B5D98" w:rsidP="006E13DD">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6E13DD">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790E57" w:rsidRDefault="008B5D98" w:rsidP="008B5D98">
      <w:pPr>
        <w:ind w:left="708"/>
        <w:jc w:val="both"/>
        <w:rPr>
          <w:rFonts w:asciiTheme="minorHAnsi" w:hAnsiTheme="minorHAnsi" w:cstheme="minorHAnsi"/>
          <w:b/>
          <w:sz w:val="16"/>
          <w:szCs w:val="16"/>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790E57" w:rsidRDefault="008B5D98" w:rsidP="008B5D98">
      <w:pPr>
        <w:jc w:val="both"/>
        <w:rPr>
          <w:rFonts w:asciiTheme="minorHAnsi" w:hAnsiTheme="minorHAnsi" w:cstheme="minorHAnsi"/>
          <w:b/>
          <w:sz w:val="16"/>
          <w:szCs w:val="16"/>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790E57" w:rsidRDefault="008B5D98" w:rsidP="008B5D98">
      <w:pPr>
        <w:jc w:val="both"/>
        <w:rPr>
          <w:rFonts w:asciiTheme="minorHAnsi" w:hAnsiTheme="minorHAnsi" w:cstheme="minorHAnsi"/>
          <w:b/>
          <w:sz w:val="16"/>
          <w:szCs w:val="16"/>
          <w:lang w:eastAsia="es-ES"/>
        </w:rPr>
      </w:pPr>
    </w:p>
    <w:p w:rsidR="008B5D98" w:rsidRDefault="008B5D98" w:rsidP="006E13DD">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E13DD">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E13DD">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E13D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E13D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E13DD">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6E13DD">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790E57" w:rsidRDefault="008B5D98" w:rsidP="008B5D98">
      <w:pPr>
        <w:ind w:left="927"/>
        <w:jc w:val="both"/>
        <w:rPr>
          <w:rFonts w:asciiTheme="minorHAnsi" w:hAnsiTheme="minorHAnsi" w:cstheme="minorHAnsi"/>
          <w:sz w:val="16"/>
          <w:szCs w:val="16"/>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790E57" w:rsidRDefault="008B5D98" w:rsidP="008B5D98">
      <w:pPr>
        <w:ind w:left="927"/>
        <w:jc w:val="both"/>
        <w:rPr>
          <w:rFonts w:asciiTheme="minorHAnsi" w:hAnsiTheme="minorHAnsi" w:cstheme="minorHAnsi"/>
          <w:sz w:val="16"/>
          <w:szCs w:val="16"/>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790E57" w:rsidRDefault="00E03F91" w:rsidP="008B5D98">
      <w:pPr>
        <w:pStyle w:val="Normal2"/>
        <w:ind w:left="2124" w:hanging="2124"/>
        <w:rPr>
          <w:rFonts w:asciiTheme="minorHAnsi" w:hAnsiTheme="minorHAnsi" w:cstheme="minorHAnsi"/>
          <w:b/>
          <w:sz w:val="16"/>
          <w:szCs w:val="16"/>
        </w:rPr>
      </w:pPr>
    </w:p>
    <w:p w:rsidR="00E03F91" w:rsidRPr="00850A9D" w:rsidRDefault="00E03F91" w:rsidP="006E13D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790E57" w:rsidRDefault="00E03F91" w:rsidP="00E03F91">
      <w:pPr>
        <w:pStyle w:val="Normal2"/>
        <w:rPr>
          <w:rFonts w:asciiTheme="minorHAnsi" w:hAnsiTheme="minorHAnsi" w:cstheme="minorHAnsi"/>
          <w:sz w:val="16"/>
          <w:szCs w:val="16"/>
          <w:lang w:val="es-BO"/>
        </w:rPr>
      </w:pPr>
    </w:p>
    <w:p w:rsidR="00E03F91"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39029A" w:rsidRPr="00850A9D" w:rsidRDefault="0039029A" w:rsidP="00A97CA6">
      <w:pPr>
        <w:pStyle w:val="Normal2"/>
        <w:tabs>
          <w:tab w:val="clear" w:pos="709"/>
          <w:tab w:val="left" w:pos="2268"/>
        </w:tabs>
        <w:ind w:left="2268" w:hanging="1559"/>
        <w:rPr>
          <w:rFonts w:asciiTheme="minorHAnsi" w:hAnsiTheme="minorHAnsi" w:cstheme="minorHAnsi"/>
          <w:sz w:val="20"/>
          <w:lang w:val="es-BO"/>
        </w:rPr>
      </w:pPr>
      <w:r>
        <w:rPr>
          <w:rFonts w:asciiTheme="minorHAnsi" w:hAnsiTheme="minorHAnsi" w:cstheme="minorHAnsi"/>
          <w:sz w:val="20"/>
          <w:lang w:val="es-BO"/>
        </w:rPr>
        <w:t>Formulario B-2</w:t>
      </w:r>
      <w:r>
        <w:rPr>
          <w:rFonts w:asciiTheme="minorHAnsi" w:hAnsiTheme="minorHAnsi" w:cstheme="minorHAnsi"/>
          <w:sz w:val="20"/>
          <w:lang w:val="es-BO"/>
        </w:rPr>
        <w:tab/>
        <w:t>Precios Unitarios</w:t>
      </w:r>
    </w:p>
    <w:p w:rsidR="00E03F91" w:rsidRPr="00790E57" w:rsidRDefault="00E03F91" w:rsidP="00E03F91">
      <w:pPr>
        <w:jc w:val="center"/>
        <w:rPr>
          <w:rFonts w:asciiTheme="minorHAnsi" w:hAnsiTheme="minorHAnsi" w:cstheme="minorHAnsi"/>
          <w:b/>
          <w:sz w:val="16"/>
          <w:szCs w:val="16"/>
          <w:lang w:val="es-BO"/>
        </w:rPr>
      </w:pPr>
    </w:p>
    <w:p w:rsidR="00E03F91" w:rsidRPr="00850A9D" w:rsidRDefault="00E03F91" w:rsidP="006E13DD">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r w:rsidR="00DE5D97">
        <w:rPr>
          <w:rFonts w:asciiTheme="minorHAnsi" w:hAnsiTheme="minorHAnsi" w:cstheme="minorHAnsi"/>
          <w:lang w:val="es-BO"/>
        </w:rPr>
        <w:t>.</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DE5D97" w:rsidRDefault="00DE5D97" w:rsidP="00790E57">
      <w:pPr>
        <w:jc w:val="both"/>
        <w:rPr>
          <w:rFonts w:asciiTheme="minorHAnsi" w:hAnsiTheme="minorHAnsi" w:cstheme="minorHAnsi"/>
          <w:b/>
          <w:i/>
        </w:rPr>
      </w:pPr>
    </w:p>
    <w:p w:rsidR="00790E57" w:rsidRPr="00C12EFE" w:rsidRDefault="00790E57" w:rsidP="00790E57">
      <w:pPr>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DE5D97" w:rsidRDefault="00DE5D97" w:rsidP="00304889">
      <w:pPr>
        <w:pStyle w:val="Prrafodelista1"/>
        <w:spacing w:line="276" w:lineRule="auto"/>
        <w:ind w:left="0"/>
        <w:jc w:val="both"/>
        <w:rPr>
          <w:rFonts w:asciiTheme="minorHAnsi" w:hAnsiTheme="minorHAnsi" w:cstheme="minorHAnsi"/>
          <w:b/>
        </w:rPr>
      </w:pPr>
    </w:p>
    <w:p w:rsidR="00DE5D97" w:rsidRPr="00286B08" w:rsidRDefault="00DE5D97"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E13D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expresar:irrevocable, renovable y de ejecución inmediata.</w:t>
      </w:r>
    </w:p>
    <w:p w:rsidR="00BA5FAD" w:rsidRPr="00BA5FAD" w:rsidRDefault="00BA5FAD" w:rsidP="006E13DD">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600"/>
        <w:gridCol w:w="3110"/>
        <w:gridCol w:w="1138"/>
        <w:gridCol w:w="1584"/>
        <w:gridCol w:w="1513"/>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B81961" w:rsidRPr="00C75BEC" w:rsidTr="00B81961">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B81961" w:rsidRPr="00C75BEC" w:rsidRDefault="00B81961"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r>
              <w:rPr>
                <w:rFonts w:asciiTheme="minorHAnsi" w:hAnsiTheme="minorHAnsi" w:cstheme="minorHAnsi"/>
                <w:b/>
                <w:bCs/>
                <w:sz w:val="18"/>
                <w:szCs w:val="18"/>
                <w:lang w:val="es-BO" w:eastAsia="es-BO"/>
              </w:rPr>
              <w:t xml:space="preserve"> LOTES</w:t>
            </w:r>
          </w:p>
        </w:tc>
        <w:tc>
          <w:tcPr>
            <w:tcW w:w="1999" w:type="pct"/>
            <w:tcBorders>
              <w:top w:val="nil"/>
              <w:left w:val="nil"/>
              <w:bottom w:val="single" w:sz="4" w:space="0" w:color="auto"/>
              <w:right w:val="single" w:sz="4" w:space="0" w:color="auto"/>
            </w:tcBorders>
            <w:shd w:val="clear" w:color="000000" w:fill="DCE6F1"/>
            <w:vAlign w:val="center"/>
            <w:hideMark/>
          </w:tcPr>
          <w:p w:rsidR="00B81961" w:rsidRPr="00C75BEC" w:rsidRDefault="00D073EA" w:rsidP="00E9087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w:t>
            </w:r>
            <w:r w:rsidR="00B81961" w:rsidRPr="00C75BEC">
              <w:rPr>
                <w:rFonts w:asciiTheme="minorHAnsi" w:hAnsiTheme="minorHAnsi" w:cstheme="minorHAnsi"/>
                <w:b/>
                <w:bCs/>
                <w:sz w:val="18"/>
                <w:szCs w:val="18"/>
                <w:lang w:val="es-BO" w:eastAsia="es-BO"/>
              </w:rPr>
              <w:t xml:space="preserve"> LOS </w:t>
            </w:r>
            <w:r w:rsidR="00E9087C">
              <w:rPr>
                <w:rFonts w:asciiTheme="minorHAnsi" w:hAnsiTheme="minorHAnsi" w:cstheme="minorHAnsi"/>
                <w:b/>
                <w:bCs/>
                <w:sz w:val="18"/>
                <w:szCs w:val="18"/>
                <w:lang w:val="es-BO" w:eastAsia="es-BO"/>
              </w:rPr>
              <w:t>SERVICIOS</w:t>
            </w:r>
            <w:r w:rsidR="00B81961"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B81961" w:rsidRPr="00C75BEC" w:rsidRDefault="00B81961"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w:t>
            </w:r>
            <w:r w:rsidRPr="00C75BEC">
              <w:rPr>
                <w:rFonts w:asciiTheme="minorHAnsi" w:hAnsiTheme="minorHAnsi" w:cstheme="minorHAnsi"/>
                <w:b/>
                <w:bCs/>
                <w:sz w:val="18"/>
                <w:szCs w:val="18"/>
                <w:lang w:val="es-BO" w:eastAsia="es-BO"/>
              </w:rPr>
              <w:t xml:space="preserve"> </w:t>
            </w:r>
          </w:p>
        </w:tc>
        <w:tc>
          <w:tcPr>
            <w:tcW w:w="1037" w:type="pct"/>
            <w:tcBorders>
              <w:top w:val="nil"/>
              <w:left w:val="nil"/>
              <w:bottom w:val="single" w:sz="4" w:space="0" w:color="auto"/>
              <w:right w:val="single" w:sz="4" w:space="0" w:color="auto"/>
            </w:tcBorders>
            <w:shd w:val="clear" w:color="000000" w:fill="DCE6F1"/>
            <w:vAlign w:val="center"/>
            <w:hideMark/>
          </w:tcPr>
          <w:p w:rsidR="00B81961" w:rsidRPr="00C75BEC" w:rsidRDefault="00B81961" w:rsidP="003902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93" w:type="pct"/>
            <w:tcBorders>
              <w:top w:val="nil"/>
              <w:left w:val="nil"/>
              <w:bottom w:val="single" w:sz="4" w:space="0" w:color="auto"/>
              <w:right w:val="single" w:sz="4" w:space="0" w:color="auto"/>
            </w:tcBorders>
            <w:shd w:val="clear" w:color="000000" w:fill="DCE6F1"/>
            <w:vAlign w:val="center"/>
            <w:hideMark/>
          </w:tcPr>
          <w:p w:rsidR="00B81961" w:rsidRPr="00C75BEC" w:rsidRDefault="00B81961"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B81961" w:rsidRPr="00C75BEC" w:rsidTr="00B81961">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758"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r>
      <w:tr w:rsidR="00B81961" w:rsidRPr="00C75BEC" w:rsidTr="00B81961">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999"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758"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r>
      <w:tr w:rsidR="00B81961" w:rsidRPr="00C75BEC" w:rsidTr="00B81961">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999"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758"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r>
      <w:tr w:rsidR="00B81961" w:rsidRPr="00C75BEC" w:rsidTr="00B81961">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999"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758"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center"/>
              <w:rPr>
                <w:rFonts w:asciiTheme="minorHAnsi" w:hAnsiTheme="minorHAnsi" w:cstheme="minorHAnsi"/>
                <w:color w:val="000000"/>
                <w:sz w:val="18"/>
                <w:szCs w:val="18"/>
                <w:lang w:val="es-BO" w:eastAsia="es-BO"/>
              </w:rPr>
            </w:pPr>
          </w:p>
        </w:tc>
        <w:tc>
          <w:tcPr>
            <w:tcW w:w="1037"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B81961" w:rsidRPr="00C75BEC" w:rsidRDefault="00B81961" w:rsidP="007F760C">
            <w:pPr>
              <w:jc w:val="both"/>
              <w:rPr>
                <w:rFonts w:asciiTheme="minorHAnsi" w:hAnsiTheme="minorHAnsi" w:cstheme="minorHAnsi"/>
                <w:color w:val="000000"/>
                <w:sz w:val="18"/>
                <w:szCs w:val="18"/>
                <w:lang w:val="es-BO" w:eastAsia="es-BO"/>
              </w:rPr>
            </w:pPr>
          </w:p>
        </w:tc>
      </w:tr>
      <w:tr w:rsidR="00B81961" w:rsidRPr="00C75BEC" w:rsidTr="00B81961">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81961" w:rsidRPr="00C75BEC" w:rsidRDefault="00B81961"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B81961" w:rsidRPr="00C75BEC" w:rsidRDefault="00B81961"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B81961"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961" w:rsidRPr="00C75BEC" w:rsidRDefault="00B81961"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B81961"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B81961" w:rsidRPr="00C75BEC" w:rsidRDefault="00B81961"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39029A" w:rsidRDefault="0039029A" w:rsidP="0062797D">
      <w:pPr>
        <w:spacing w:line="276" w:lineRule="auto"/>
        <w:jc w:val="center"/>
        <w:rPr>
          <w:rFonts w:asciiTheme="minorHAnsi" w:hAnsiTheme="minorHAnsi" w:cstheme="minorHAnsi"/>
          <w:b/>
          <w:sz w:val="18"/>
          <w:szCs w:val="18"/>
        </w:rPr>
      </w:pPr>
    </w:p>
    <w:p w:rsidR="00997E9F" w:rsidRDefault="00997E9F" w:rsidP="0039029A">
      <w:pPr>
        <w:jc w:val="center"/>
        <w:rPr>
          <w:rFonts w:asciiTheme="minorHAnsi" w:hAnsiTheme="minorHAnsi" w:cs="Arial"/>
          <w:b/>
          <w:lang w:val="es-BO"/>
        </w:rPr>
      </w:pPr>
    </w:p>
    <w:p w:rsidR="0039029A" w:rsidRPr="00997E9F" w:rsidRDefault="0039029A" w:rsidP="0039029A">
      <w:pPr>
        <w:jc w:val="center"/>
        <w:rPr>
          <w:rFonts w:asciiTheme="minorHAnsi" w:hAnsiTheme="minorHAnsi" w:cs="Arial"/>
          <w:b/>
          <w:lang w:val="es-BO"/>
        </w:rPr>
      </w:pPr>
      <w:r w:rsidRPr="00997E9F">
        <w:rPr>
          <w:rFonts w:asciiTheme="minorHAnsi" w:hAnsiTheme="minorHAnsi" w:cs="Arial"/>
          <w:b/>
          <w:lang w:val="es-BO"/>
        </w:rPr>
        <w:t>FORMULARIO B-2</w:t>
      </w:r>
    </w:p>
    <w:p w:rsidR="0039029A" w:rsidRDefault="0039029A" w:rsidP="0039029A">
      <w:pPr>
        <w:jc w:val="center"/>
        <w:rPr>
          <w:rFonts w:ascii="Verdana" w:hAnsi="Verdana" w:cs="Arial"/>
          <w:b/>
          <w:sz w:val="18"/>
          <w:szCs w:val="16"/>
          <w:lang w:val="es-BO"/>
        </w:rPr>
      </w:pPr>
      <w:r w:rsidRPr="00997E9F">
        <w:rPr>
          <w:rFonts w:asciiTheme="minorHAnsi" w:hAnsiTheme="minorHAnsi" w:cs="Arial"/>
          <w:b/>
          <w:lang w:val="es-BO"/>
        </w:rPr>
        <w:t>PRECIOS UNITARIOS</w:t>
      </w:r>
      <w:r w:rsidRPr="00B335CD">
        <w:rPr>
          <w:rFonts w:ascii="Verdana" w:hAnsi="Verdana" w:cs="Arial"/>
          <w:b/>
          <w:sz w:val="18"/>
          <w:szCs w:val="16"/>
          <w:lang w:val="es-BO"/>
        </w:rPr>
        <w:t xml:space="preserve"> </w:t>
      </w:r>
    </w:p>
    <w:p w:rsidR="00997E9F" w:rsidRDefault="00997E9F" w:rsidP="0039029A">
      <w:pPr>
        <w:jc w:val="center"/>
        <w:rPr>
          <w:rFonts w:ascii="Verdana" w:hAnsi="Verdana" w:cs="Arial"/>
          <w:b/>
          <w:sz w:val="18"/>
          <w:szCs w:val="16"/>
          <w:lang w:val="es-BO"/>
        </w:rPr>
      </w:pPr>
    </w:p>
    <w:p w:rsidR="0039029A" w:rsidRDefault="00997E9F" w:rsidP="00FE1E43">
      <w:pPr>
        <w:jc w:val="center"/>
        <w:rPr>
          <w:rFonts w:ascii="Verdana" w:hAnsi="Verdana" w:cs="Arial"/>
          <w:b/>
          <w:sz w:val="18"/>
          <w:szCs w:val="16"/>
          <w:lang w:val="es-BO"/>
        </w:rPr>
      </w:pPr>
      <w:r>
        <w:rPr>
          <w:rFonts w:ascii="Verdana" w:hAnsi="Verdana" w:cs="Arial"/>
          <w:b/>
          <w:sz w:val="18"/>
          <w:szCs w:val="16"/>
          <w:lang w:val="es-BO"/>
        </w:rPr>
        <w:t>LOTE 1</w:t>
      </w:r>
    </w:p>
    <w:p w:rsidR="00FE1E43" w:rsidRPr="00FE1E43" w:rsidRDefault="00FE1E43" w:rsidP="00FE1E43">
      <w:pPr>
        <w:jc w:val="center"/>
        <w:rPr>
          <w:rFonts w:ascii="Verdana" w:hAnsi="Verdana" w:cs="Arial"/>
          <w:b/>
          <w:sz w:val="18"/>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200"/>
        <w:gridCol w:w="1418"/>
        <w:gridCol w:w="1538"/>
        <w:gridCol w:w="1538"/>
        <w:gridCol w:w="1539"/>
      </w:tblGrid>
      <w:tr w:rsidR="0039029A" w:rsidRPr="00997E9F" w:rsidTr="0039029A">
        <w:trPr>
          <w:jc w:val="center"/>
        </w:trPr>
        <w:tc>
          <w:tcPr>
            <w:tcW w:w="9800" w:type="dxa"/>
            <w:gridSpan w:val="6"/>
            <w:tcBorders>
              <w:top w:val="single" w:sz="12" w:space="0" w:color="auto"/>
              <w:bottom w:val="single" w:sz="12" w:space="0" w:color="auto"/>
            </w:tcBorders>
            <w:shd w:val="clear" w:color="auto" w:fill="244061"/>
            <w:vAlign w:val="center"/>
          </w:tcPr>
          <w:p w:rsidR="0039029A" w:rsidRPr="00997E9F" w:rsidRDefault="00D073EA" w:rsidP="0039029A">
            <w:pPr>
              <w:numPr>
                <w:ilvl w:val="0"/>
                <w:numId w:val="58"/>
              </w:numPr>
              <w:rPr>
                <w:rFonts w:asciiTheme="minorHAnsi" w:hAnsiTheme="minorHAnsi" w:cs="Arial"/>
                <w:b/>
                <w:sz w:val="18"/>
                <w:szCs w:val="18"/>
                <w:lang w:val="es-BO"/>
              </w:rPr>
            </w:pPr>
            <w:r w:rsidRPr="00997E9F">
              <w:rPr>
                <w:rFonts w:asciiTheme="minorHAnsi" w:hAnsiTheme="minorHAnsi" w:cs="Arial"/>
                <w:b/>
                <w:sz w:val="18"/>
                <w:szCs w:val="18"/>
                <w:lang w:val="es-BO"/>
              </w:rPr>
              <w:t xml:space="preserve">LISTA DE </w:t>
            </w:r>
            <w:r w:rsidR="0039029A" w:rsidRPr="00997E9F">
              <w:rPr>
                <w:rFonts w:asciiTheme="minorHAnsi" w:hAnsiTheme="minorHAnsi" w:cs="Arial"/>
                <w:b/>
                <w:sz w:val="18"/>
                <w:szCs w:val="18"/>
                <w:lang w:val="es-BO"/>
              </w:rPr>
              <w:t>MATERIALES</w:t>
            </w:r>
          </w:p>
        </w:tc>
      </w:tr>
      <w:tr w:rsidR="0039029A" w:rsidRPr="00997E9F" w:rsidTr="0039029A">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9029A" w:rsidRPr="00997E9F" w:rsidRDefault="0039029A" w:rsidP="0039029A">
            <w:pPr>
              <w:jc w:val="center"/>
              <w:rPr>
                <w:rFonts w:asciiTheme="minorHAnsi" w:hAnsiTheme="minorHAnsi" w:cs="Arial"/>
                <w:b/>
                <w:sz w:val="18"/>
                <w:szCs w:val="18"/>
                <w:lang w:val="es-BO"/>
              </w:rPr>
            </w:pP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39029A" w:rsidRPr="00997E9F" w:rsidRDefault="0039029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39029A" w:rsidRPr="00997E9F" w:rsidRDefault="0039029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39029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39029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D073E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39029A" w:rsidRPr="00997E9F" w:rsidRDefault="00D073EA" w:rsidP="00D073EA">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D073EA" w:rsidRPr="00997E9F" w:rsidRDefault="00D073EA" w:rsidP="00D073EA">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BD2918" w:rsidRPr="00997E9F" w:rsidTr="0039029A">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rPr>
                <w:rFonts w:ascii="Verdana" w:hAnsi="Verdana" w:cs="Vijaya"/>
              </w:rPr>
            </w:pPr>
            <w:r>
              <w:rPr>
                <w:rFonts w:ascii="Verdana" w:hAnsi="Verdana" w:cs="Vijaya"/>
              </w:rPr>
              <w:t>Cable AWG No. 8</w:t>
            </w:r>
            <w:r w:rsidRPr="009B07EC">
              <w:rPr>
                <w:rFonts w:ascii="Verdana" w:hAnsi="Verdana" w:cs="Vijaya"/>
              </w:rPr>
              <w:t xml:space="preserve"> con revestimiento HMWPE</w:t>
            </w:r>
            <w:r>
              <w:rPr>
                <w:rFonts w:ascii="Verdana" w:hAnsi="Verdana" w:cs="Vijaya"/>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m.</w:t>
            </w:r>
          </w:p>
        </w:tc>
        <w:tc>
          <w:tcPr>
            <w:tcW w:w="1538" w:type="dxa"/>
            <w:tcBorders>
              <w:top w:val="single" w:sz="12"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56</w:t>
            </w:r>
          </w:p>
        </w:tc>
        <w:tc>
          <w:tcPr>
            <w:tcW w:w="1538" w:type="dxa"/>
            <w:tcBorders>
              <w:top w:val="single" w:sz="12"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39029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rPr>
                <w:rFonts w:ascii="Verdana" w:hAnsi="Verdana" w:cs="Vijaya"/>
              </w:rPr>
            </w:pPr>
            <w:r w:rsidRPr="009B07EC">
              <w:rPr>
                <w:rFonts w:ascii="Verdana" w:hAnsi="Verdana" w:cs="Vijaya"/>
              </w:rPr>
              <w:t>Cable AWG No. 12 con revestimiento HMWPE</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m.</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862</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39029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rPr>
                <w:rFonts w:ascii="Verdana" w:hAnsi="Verdana" w:cs="Vijaya"/>
              </w:rPr>
            </w:pPr>
            <w:proofErr w:type="spellStart"/>
            <w:r w:rsidRPr="009B07EC">
              <w:rPr>
                <w:rFonts w:ascii="Verdana" w:hAnsi="Verdana" w:cs="Vijaya"/>
              </w:rPr>
              <w:t>Backfill</w:t>
            </w:r>
            <w:proofErr w:type="spellEnd"/>
            <w:r w:rsidRPr="009B07EC">
              <w:rPr>
                <w:rFonts w:ascii="Verdana" w:hAnsi="Verdana" w:cs="Vijaya"/>
              </w:rPr>
              <w:t xml:space="preserve"> de composición Bentonita 20%, Yeso 75%, Sulfato de sodio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Kg</w:t>
            </w:r>
            <w:r w:rsidRPr="009B07EC">
              <w:rPr>
                <w:rFonts w:ascii="Verdana" w:hAnsi="Verdana" w:cs="Vijaya"/>
              </w:rPr>
              <w:t>.</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1208</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39029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rPr>
                <w:rFonts w:ascii="Verdana" w:hAnsi="Verdana" w:cs="Vijaya"/>
              </w:rPr>
            </w:pPr>
            <w:r w:rsidRPr="009B07EC">
              <w:rPr>
                <w:rFonts w:ascii="Verdana" w:hAnsi="Verdana" w:cs="Vijaya"/>
              </w:rPr>
              <w:t xml:space="preserve">Soldaduras exotérmicas tipo </w:t>
            </w:r>
            <w:proofErr w:type="spellStart"/>
            <w:r w:rsidRPr="009B07EC">
              <w:rPr>
                <w:rFonts w:ascii="Verdana" w:hAnsi="Verdana" w:cs="Vijaya"/>
              </w:rPr>
              <w:t>Cadweld</w:t>
            </w:r>
            <w:proofErr w:type="spellEnd"/>
            <w:r w:rsidRPr="009B07EC">
              <w:rPr>
                <w:rFonts w:ascii="Verdana" w:hAnsi="Verdana" w:cs="Vijaya"/>
              </w:rPr>
              <w:t xml:space="preserve"> CA-15; marca </w:t>
            </w:r>
            <w:proofErr w:type="spellStart"/>
            <w:r w:rsidRPr="009B07EC">
              <w:rPr>
                <w:rFonts w:ascii="Verdana" w:hAnsi="Verdana" w:cs="Vijaya"/>
              </w:rPr>
              <w:t>EricoProducts</w:t>
            </w:r>
            <w:proofErr w:type="spellEnd"/>
            <w:r w:rsidRPr="009B07EC">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rPr>
            </w:pPr>
            <w:r w:rsidRPr="009B07EC">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100</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N</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BD2918" w:rsidRPr="009B07EC" w:rsidRDefault="00BD2918" w:rsidP="00712E55">
            <w:pPr>
              <w:ind w:hanging="19"/>
              <w:jc w:val="both"/>
              <w:rPr>
                <w:rFonts w:ascii="Verdana" w:hAnsi="Verdana" w:cs="Vijaya"/>
              </w:rPr>
            </w:pPr>
            <w:r w:rsidRPr="009B07EC">
              <w:rPr>
                <w:rFonts w:ascii="Verdana" w:hAnsi="Verdana" w:cs="Vijaya"/>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ind w:firstLine="142"/>
              <w:jc w:val="center"/>
              <w:rPr>
                <w:rFonts w:ascii="Verdana" w:hAnsi="Verdana" w:cs="Vijaya"/>
              </w:rPr>
            </w:pPr>
            <w:r w:rsidRPr="009B07EC">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rPr>
            </w:pPr>
            <w:r>
              <w:rPr>
                <w:rFonts w:ascii="Verdana" w:hAnsi="Verdana" w:cs="Vijaya"/>
              </w:rPr>
              <w:t>51</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BD2918" w:rsidRPr="009B07EC" w:rsidRDefault="00BD2918" w:rsidP="00712E55">
            <w:pPr>
              <w:jc w:val="both"/>
              <w:rPr>
                <w:rFonts w:ascii="Verdana" w:hAnsi="Verdana" w:cs="Vijaya"/>
              </w:rPr>
            </w:pPr>
            <w:r w:rsidRPr="009B07EC">
              <w:rPr>
                <w:rFonts w:ascii="Verdana" w:hAnsi="Verdana" w:cs="Vijaya"/>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ind w:left="-108"/>
              <w:jc w:val="center"/>
              <w:rPr>
                <w:rFonts w:ascii="Verdana" w:hAnsi="Verdana" w:cs="Vijaya"/>
                <w:bCs/>
              </w:rPr>
            </w:pPr>
            <w:r>
              <w:rPr>
                <w:rFonts w:ascii="Verdana" w:hAnsi="Verdana" w:cs="Vijaya"/>
                <w:bCs/>
              </w:rPr>
              <w:t>4</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BD2918" w:rsidRPr="009B07EC" w:rsidRDefault="00BD2918" w:rsidP="00712E55">
            <w:pPr>
              <w:jc w:val="both"/>
              <w:rPr>
                <w:rFonts w:ascii="Verdana" w:hAnsi="Verdana" w:cs="Vijaya"/>
              </w:rPr>
            </w:pPr>
            <w:r w:rsidRPr="009B07EC">
              <w:rPr>
                <w:rFonts w:ascii="Verdana" w:hAnsi="Verdana" w:cs="Vijaya"/>
              </w:rPr>
              <w:t>Tubería de PVC de 2" Esquema 40 con accesorios para el sistema de humectación</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ind w:left="-108"/>
              <w:jc w:val="center"/>
              <w:rPr>
                <w:rFonts w:ascii="Verdana" w:hAnsi="Verdana" w:cs="Vijaya"/>
                <w:bCs/>
              </w:rPr>
            </w:pPr>
            <w:r>
              <w:rPr>
                <w:rFonts w:ascii="Verdana" w:hAnsi="Verdana" w:cs="Vijaya"/>
                <w:bCs/>
              </w:rPr>
              <w:t>10</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BD2918" w:rsidRPr="009B07EC" w:rsidRDefault="00BD2918" w:rsidP="00712E55">
            <w:pPr>
              <w:jc w:val="both"/>
              <w:rPr>
                <w:rFonts w:ascii="Verdana" w:hAnsi="Verdana" w:cs="Vijaya"/>
              </w:rPr>
            </w:pPr>
            <w:r w:rsidRPr="009B07EC">
              <w:rPr>
                <w:rFonts w:ascii="Verdana" w:hAnsi="Verdana" w:cs="Vijaya"/>
              </w:rPr>
              <w:t>Conectores tipo perno partido para empalme y accesorios</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bCs/>
              </w:rPr>
            </w:pPr>
            <w:r>
              <w:rPr>
                <w:rFonts w:ascii="Verdana" w:hAnsi="Verdana" w:cs="Vijaya"/>
                <w:bCs/>
              </w:rPr>
              <w:t>145</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BD2918" w:rsidRPr="009B07EC" w:rsidRDefault="00BD2918" w:rsidP="00712E55">
            <w:pPr>
              <w:jc w:val="both"/>
              <w:rPr>
                <w:rFonts w:ascii="Verdana" w:hAnsi="Verdana" w:cs="Vijaya"/>
              </w:rPr>
            </w:pPr>
            <w:r w:rsidRPr="009B07EC">
              <w:rPr>
                <w:rFonts w:ascii="Verdana" w:hAnsi="Verdana" w:cs="Vijaya"/>
              </w:rPr>
              <w:t>Líquido SCOTCHKOTE 323 de dos componentes 3M. (Para cubrir un área de 7x7 cm, con espesor de 1 cm, cantidad suficiente para cubrir)</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9B07EC" w:rsidRDefault="00BD2918" w:rsidP="00712E55">
            <w:pPr>
              <w:jc w:val="center"/>
              <w:rPr>
                <w:rFonts w:ascii="Verdana" w:hAnsi="Verdana" w:cs="Vijaya"/>
                <w:bCs/>
              </w:rPr>
            </w:pPr>
            <w:r w:rsidRPr="009B07EC">
              <w:rPr>
                <w:rFonts w:ascii="Verdana" w:hAnsi="Verdana" w:cs="Vijaya"/>
                <w:bCs/>
              </w:rPr>
              <w:t>Litro</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B07EC" w:rsidRDefault="00BD2918" w:rsidP="00712E55">
            <w:pPr>
              <w:jc w:val="center"/>
              <w:rPr>
                <w:rFonts w:ascii="Verdana" w:hAnsi="Verdana" w:cs="Vijaya"/>
                <w:bCs/>
              </w:rPr>
            </w:pPr>
            <w:r>
              <w:rPr>
                <w:rFonts w:ascii="Verdana" w:hAnsi="Verdana" w:cs="Vijaya"/>
                <w:bCs/>
              </w:rPr>
              <w:t>11,2</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D073EA" w:rsidRPr="00997E9F" w:rsidTr="00D073EA">
        <w:trPr>
          <w:trHeight w:val="341"/>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D073EA" w:rsidRPr="00997E9F" w:rsidRDefault="00D073EA" w:rsidP="00D073EA">
            <w:pPr>
              <w:jc w:val="right"/>
              <w:rPr>
                <w:rFonts w:asciiTheme="minorHAnsi" w:hAnsiTheme="minorHAnsi" w:cs="Arial"/>
                <w:b/>
                <w:sz w:val="18"/>
                <w:szCs w:val="18"/>
                <w:lang w:val="es-BO"/>
              </w:rPr>
            </w:pPr>
            <w:r w:rsidRPr="00997E9F">
              <w:rPr>
                <w:rFonts w:asciiTheme="minorHAnsi" w:hAnsiTheme="minorHAnsi" w:cs="Arial"/>
                <w:b/>
                <w:sz w:val="18"/>
                <w:szCs w:val="18"/>
                <w:lang w:val="es-BO"/>
              </w:rPr>
              <w:t>TOTAL MATERIALES</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D073EA" w:rsidRPr="00997E9F" w:rsidRDefault="00D073EA" w:rsidP="0039029A">
            <w:pPr>
              <w:jc w:val="center"/>
              <w:rPr>
                <w:rFonts w:asciiTheme="minorHAnsi" w:hAnsiTheme="minorHAnsi" w:cs="Arial"/>
                <w:sz w:val="18"/>
                <w:szCs w:val="18"/>
                <w:lang w:val="es-BO"/>
              </w:rPr>
            </w:pPr>
          </w:p>
        </w:tc>
      </w:tr>
    </w:tbl>
    <w:p w:rsidR="0039029A" w:rsidRPr="00B335CD" w:rsidRDefault="0039029A" w:rsidP="0039029A">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200"/>
        <w:gridCol w:w="1418"/>
        <w:gridCol w:w="1538"/>
        <w:gridCol w:w="1538"/>
        <w:gridCol w:w="1539"/>
      </w:tblGrid>
      <w:tr w:rsidR="0039029A" w:rsidRPr="00997E9F" w:rsidTr="0039029A">
        <w:trPr>
          <w:jc w:val="center"/>
        </w:trPr>
        <w:tc>
          <w:tcPr>
            <w:tcW w:w="9800" w:type="dxa"/>
            <w:gridSpan w:val="6"/>
            <w:tcBorders>
              <w:top w:val="single" w:sz="12" w:space="0" w:color="auto"/>
              <w:bottom w:val="single" w:sz="12" w:space="0" w:color="auto"/>
            </w:tcBorders>
            <w:shd w:val="clear" w:color="auto" w:fill="244061"/>
            <w:vAlign w:val="center"/>
          </w:tcPr>
          <w:p w:rsidR="0039029A" w:rsidRPr="00997E9F" w:rsidRDefault="0039029A" w:rsidP="0039029A">
            <w:pPr>
              <w:numPr>
                <w:ilvl w:val="0"/>
                <w:numId w:val="58"/>
              </w:numPr>
              <w:rPr>
                <w:rFonts w:asciiTheme="minorHAnsi" w:hAnsiTheme="minorHAnsi" w:cs="Arial"/>
                <w:b/>
                <w:sz w:val="18"/>
                <w:szCs w:val="18"/>
                <w:lang w:val="es-BO"/>
              </w:rPr>
            </w:pPr>
            <w:r w:rsidRPr="00997E9F">
              <w:rPr>
                <w:rFonts w:asciiTheme="minorHAnsi" w:hAnsiTheme="minorHAnsi" w:cs="Arial"/>
                <w:b/>
                <w:sz w:val="18"/>
                <w:szCs w:val="18"/>
                <w:lang w:val="es-BO"/>
              </w:rPr>
              <w:t>OBRA</w:t>
            </w:r>
            <w:r w:rsidR="00D073EA" w:rsidRPr="00997E9F">
              <w:rPr>
                <w:rFonts w:asciiTheme="minorHAnsi" w:hAnsiTheme="minorHAnsi" w:cs="Arial"/>
                <w:b/>
                <w:sz w:val="18"/>
                <w:szCs w:val="18"/>
                <w:lang w:val="es-BO"/>
              </w:rPr>
              <w:t xml:space="preserve"> PARA INSTALACION Y TRAMITE</w:t>
            </w:r>
          </w:p>
        </w:tc>
      </w:tr>
      <w:tr w:rsidR="00D073EA"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D073E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N°</w:t>
            </w: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D073E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D073E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D073EA" w:rsidRPr="00997E9F" w:rsidRDefault="00D073EA" w:rsidP="0039029A">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D073EA" w:rsidRPr="00997E9F" w:rsidRDefault="00D073E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D073EA" w:rsidRPr="00997E9F" w:rsidRDefault="00D073E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D073EA" w:rsidRPr="00997E9F" w:rsidRDefault="00D073E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D073EA" w:rsidRPr="00997E9F" w:rsidRDefault="00D073E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BD2918"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Elaboración de la Ingeniería de Detalle</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GB</w:t>
            </w:r>
          </w:p>
        </w:tc>
        <w:tc>
          <w:tcPr>
            <w:tcW w:w="1538" w:type="dxa"/>
            <w:tcBorders>
              <w:top w:val="single" w:sz="12"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1</w:t>
            </w:r>
          </w:p>
        </w:tc>
        <w:tc>
          <w:tcPr>
            <w:tcW w:w="1538" w:type="dxa"/>
            <w:tcBorders>
              <w:top w:val="single" w:sz="12"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Puesta en marcha del sistema de protección catódica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FA68AB" w:rsidRDefault="00BD2918"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Preparació</w:t>
            </w:r>
            <w:r>
              <w:rPr>
                <w:rFonts w:ascii="Verdana" w:hAnsi="Verdana" w:cs="Vijaya"/>
              </w:rPr>
              <w:t>n de informes finales y planos As-</w:t>
            </w:r>
            <w:proofErr w:type="spellStart"/>
            <w:r>
              <w:rPr>
                <w:rFonts w:ascii="Verdana" w:hAnsi="Verdana" w:cs="Vijaya"/>
              </w:rPr>
              <w:t>B</w:t>
            </w:r>
            <w:r w:rsidRPr="003D7B4B">
              <w:rPr>
                <w:rFonts w:ascii="Verdana" w:hAnsi="Verdana" w:cs="Vijaya"/>
              </w:rPr>
              <w:t>uilt</w:t>
            </w:r>
            <w:proofErr w:type="spellEnd"/>
            <w:r w:rsidRPr="003D7B4B">
              <w:rPr>
                <w:rFonts w:ascii="Verdana" w:hAnsi="Verdana" w:cs="Vijaya"/>
              </w:rPr>
              <w:t xml:space="preserve"> Data Book</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FA68AB" w:rsidRDefault="00BD2918"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Instalación de punto de inyección de corriente.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4</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D073E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r w:rsidRPr="00997E9F">
              <w:rPr>
                <w:rFonts w:asciiTheme="minorHAnsi" w:hAnsiTheme="minorHAnsi" w:cs="Arial"/>
                <w:sz w:val="18"/>
                <w:szCs w:val="18"/>
                <w:lang w:val="es-BO"/>
              </w:rPr>
              <w:t>N</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Insta</w:t>
            </w:r>
            <w:r>
              <w:rPr>
                <w:rFonts w:ascii="Verdana" w:hAnsi="Verdana" w:cs="Vijaya"/>
              </w:rPr>
              <w:t>lación de Punto de Prueba Tipo 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36</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D073E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Instalación de Punto de Prueba Tipo 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15</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D073E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Instalación de ánodos galvánicos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35</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D073E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Instalación de sistema de humectación de Lecho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Lechos</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5</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BD2918" w:rsidRPr="00997E9F" w:rsidTr="00D073EA">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2918" w:rsidRPr="00997E9F" w:rsidRDefault="00BD2918" w:rsidP="0039029A">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rPr>
                <w:rFonts w:ascii="Verdana" w:hAnsi="Verdana" w:cs="Vijaya"/>
              </w:rPr>
            </w:pPr>
            <w:r w:rsidRPr="003D7B4B">
              <w:rPr>
                <w:rFonts w:ascii="Verdana" w:hAnsi="Verdana" w:cs="Vijaya"/>
              </w:rPr>
              <w:t>Trámite ante la alcaldía o gobernación (según corresponda) para la instalación de  lechos anódicos, Estaciones de Prueba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D2918" w:rsidRPr="003D7B4B" w:rsidRDefault="00BD2918" w:rsidP="00712E55">
            <w:pPr>
              <w:jc w:val="center"/>
              <w:rPr>
                <w:rFonts w:ascii="Verdana" w:hAnsi="Verdana" w:cs="Vijaya"/>
              </w:rPr>
            </w:pPr>
            <w:r w:rsidRPr="003D7B4B">
              <w:rPr>
                <w:rFonts w:ascii="Verdana" w:hAnsi="Verdana" w:cs="Vijaya"/>
              </w:rPr>
              <w:t>G</w:t>
            </w:r>
            <w:r>
              <w:rPr>
                <w:rFonts w:ascii="Verdana" w:hAnsi="Verdana" w:cs="Vijaya"/>
              </w:rPr>
              <w:t>B</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3D7B4B" w:rsidRDefault="00BD2918" w:rsidP="00712E55">
            <w:pPr>
              <w:jc w:val="center"/>
              <w:rPr>
                <w:rFonts w:ascii="Verdana" w:hAnsi="Verdana" w:cs="Vijaya"/>
              </w:rPr>
            </w:pPr>
            <w:r>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BD2918" w:rsidRPr="00997E9F" w:rsidRDefault="00BD2918" w:rsidP="0039029A">
            <w:pPr>
              <w:jc w:val="center"/>
              <w:rPr>
                <w:rFonts w:asciiTheme="minorHAnsi" w:hAnsiTheme="minorHAnsi" w:cs="Arial"/>
                <w:sz w:val="18"/>
                <w:szCs w:val="18"/>
                <w:lang w:val="es-BO"/>
              </w:rPr>
            </w:pPr>
          </w:p>
        </w:tc>
      </w:tr>
      <w:tr w:rsidR="00D073EA" w:rsidRPr="00997E9F" w:rsidTr="00D073EA">
        <w:trPr>
          <w:trHeight w:val="423"/>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D073EA" w:rsidRPr="00997E9F" w:rsidRDefault="00D073EA" w:rsidP="00D073EA">
            <w:pPr>
              <w:jc w:val="right"/>
              <w:rPr>
                <w:rFonts w:asciiTheme="minorHAnsi" w:hAnsiTheme="minorHAnsi" w:cs="Arial"/>
                <w:b/>
                <w:sz w:val="18"/>
                <w:szCs w:val="18"/>
                <w:lang w:val="es-BO"/>
              </w:rPr>
            </w:pPr>
            <w:r w:rsidRPr="00997E9F">
              <w:rPr>
                <w:rFonts w:asciiTheme="minorHAnsi" w:hAnsiTheme="minorHAnsi" w:cs="Arial"/>
                <w:b/>
                <w:sz w:val="18"/>
                <w:szCs w:val="18"/>
                <w:lang w:val="es-BO"/>
              </w:rPr>
              <w:t>TOTAL OBRA</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D073EA" w:rsidRPr="00997E9F" w:rsidRDefault="00D073EA" w:rsidP="0039029A">
            <w:pPr>
              <w:jc w:val="center"/>
              <w:rPr>
                <w:rFonts w:asciiTheme="minorHAnsi" w:hAnsiTheme="minorHAnsi" w:cs="Arial"/>
                <w:sz w:val="18"/>
                <w:szCs w:val="18"/>
                <w:lang w:val="es-BO"/>
              </w:rPr>
            </w:pPr>
          </w:p>
        </w:tc>
      </w:tr>
    </w:tbl>
    <w:p w:rsidR="0039029A" w:rsidRPr="00B335CD" w:rsidRDefault="0039029A" w:rsidP="0039029A">
      <w:pPr>
        <w:rPr>
          <w:rFonts w:ascii="Verdana" w:hAnsi="Verdana" w:cs="Arial"/>
          <w:b/>
          <w:sz w:val="2"/>
          <w:szCs w:val="2"/>
          <w:lang w:val="es-BO"/>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Pr="00FE1E43" w:rsidRDefault="00BD2918" w:rsidP="0039029A">
      <w:pPr>
        <w:spacing w:line="276" w:lineRule="auto"/>
        <w:jc w:val="center"/>
        <w:rPr>
          <w:rFonts w:ascii="Verdana" w:hAnsi="Verdana" w:cstheme="minorHAnsi"/>
          <w:b/>
          <w:sz w:val="18"/>
          <w:szCs w:val="18"/>
        </w:rPr>
      </w:pPr>
      <w:r w:rsidRPr="00FE1E43">
        <w:rPr>
          <w:rFonts w:ascii="Verdana" w:hAnsi="Verdana" w:cstheme="minorHAnsi"/>
          <w:b/>
          <w:sz w:val="18"/>
          <w:szCs w:val="18"/>
        </w:rPr>
        <w:t>LOTE 2</w:t>
      </w:r>
    </w:p>
    <w:p w:rsidR="0039029A" w:rsidRDefault="0039029A" w:rsidP="0039029A">
      <w:pPr>
        <w:spacing w:line="276" w:lineRule="auto"/>
        <w:jc w:val="center"/>
        <w:rPr>
          <w:rFonts w:asciiTheme="minorHAnsi" w:hAnsiTheme="minorHAnsi" w:cstheme="minorHAnsi"/>
          <w:b/>
          <w:sz w:val="18"/>
          <w:szCs w:val="18"/>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200"/>
        <w:gridCol w:w="1418"/>
        <w:gridCol w:w="1538"/>
        <w:gridCol w:w="1538"/>
        <w:gridCol w:w="1539"/>
      </w:tblGrid>
      <w:tr w:rsidR="00BD2918"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BD2918"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1.  </w:t>
            </w:r>
            <w:r w:rsidR="00BD2918" w:rsidRPr="00997E9F">
              <w:rPr>
                <w:rFonts w:asciiTheme="minorHAnsi" w:hAnsiTheme="minorHAnsi" w:cs="Arial"/>
                <w:b/>
                <w:sz w:val="18"/>
                <w:szCs w:val="18"/>
                <w:lang w:val="es-BO"/>
              </w:rPr>
              <w:t>LISTA DE MATERIALES</w:t>
            </w:r>
          </w:p>
        </w:tc>
      </w:tr>
      <w:tr w:rsidR="00BD2918"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D2918" w:rsidRPr="00997E9F" w:rsidRDefault="00BD2918" w:rsidP="00712E55">
            <w:pPr>
              <w:jc w:val="center"/>
              <w:rPr>
                <w:rFonts w:asciiTheme="minorHAnsi" w:hAnsiTheme="minorHAnsi" w:cs="Arial"/>
                <w:b/>
                <w:sz w:val="18"/>
                <w:szCs w:val="18"/>
                <w:lang w:val="es-BO"/>
              </w:rPr>
            </w:pP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E33BAA"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rPr>
                <w:rFonts w:ascii="Verdana" w:hAnsi="Verdana" w:cs="Vijaya"/>
              </w:rPr>
            </w:pPr>
            <w:r>
              <w:rPr>
                <w:rFonts w:ascii="Verdana" w:hAnsi="Verdana" w:cs="Vijaya"/>
              </w:rPr>
              <w:t>Cable AWG No. 8</w:t>
            </w:r>
            <w:r w:rsidRPr="009B07EC">
              <w:rPr>
                <w:rFonts w:ascii="Verdana" w:hAnsi="Verdana" w:cs="Vijaya"/>
              </w:rPr>
              <w:t xml:space="preserve"> con revestimiento HMWPE</w:t>
            </w:r>
            <w:r>
              <w:rPr>
                <w:rFonts w:ascii="Verdana" w:hAnsi="Verdana" w:cs="Vijaya"/>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m.</w:t>
            </w:r>
          </w:p>
        </w:tc>
        <w:tc>
          <w:tcPr>
            <w:tcW w:w="1538" w:type="dxa"/>
            <w:tcBorders>
              <w:top w:val="single" w:sz="12"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126</w:t>
            </w:r>
          </w:p>
        </w:tc>
        <w:tc>
          <w:tcPr>
            <w:tcW w:w="1538" w:type="dxa"/>
            <w:tcBorders>
              <w:top w:val="single" w:sz="12"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rPr>
                <w:rFonts w:ascii="Verdana" w:hAnsi="Verdana" w:cs="Vijaya"/>
              </w:rPr>
            </w:pPr>
            <w:r w:rsidRPr="009B07EC">
              <w:rPr>
                <w:rFonts w:ascii="Verdana" w:hAnsi="Verdana" w:cs="Vijaya"/>
              </w:rPr>
              <w:t>Cable AWG No. 12 con revestimiento HMWPE</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m.</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372</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rPr>
                <w:rFonts w:ascii="Verdana" w:hAnsi="Verdana" w:cs="Vijaya"/>
              </w:rPr>
            </w:pPr>
            <w:proofErr w:type="spellStart"/>
            <w:r w:rsidRPr="009B07EC">
              <w:rPr>
                <w:rFonts w:ascii="Verdana" w:hAnsi="Verdana" w:cs="Vijaya"/>
              </w:rPr>
              <w:t>Backfill</w:t>
            </w:r>
            <w:proofErr w:type="spellEnd"/>
            <w:r w:rsidRPr="009B07EC">
              <w:rPr>
                <w:rFonts w:ascii="Verdana" w:hAnsi="Verdana" w:cs="Vijaya"/>
              </w:rPr>
              <w:t xml:space="preserve"> de composición Bentonita 20%, Yeso 75%, Sulfato de sodio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Kg</w:t>
            </w:r>
            <w:r w:rsidRPr="009B07EC">
              <w:rPr>
                <w:rFonts w:ascii="Verdana" w:hAnsi="Verdana" w:cs="Vijaya"/>
              </w:rPr>
              <w:t>.</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448</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rPr>
                <w:rFonts w:ascii="Verdana" w:hAnsi="Verdana" w:cs="Vijaya"/>
              </w:rPr>
            </w:pPr>
            <w:r w:rsidRPr="009B07EC">
              <w:rPr>
                <w:rFonts w:ascii="Verdana" w:hAnsi="Verdana" w:cs="Vijaya"/>
              </w:rPr>
              <w:t xml:space="preserve">Soldaduras exotérmicas tipo </w:t>
            </w:r>
            <w:proofErr w:type="spellStart"/>
            <w:r w:rsidRPr="009B07EC">
              <w:rPr>
                <w:rFonts w:ascii="Verdana" w:hAnsi="Verdana" w:cs="Vijaya"/>
              </w:rPr>
              <w:lastRenderedPageBreak/>
              <w:t>Cadweld</w:t>
            </w:r>
            <w:proofErr w:type="spellEnd"/>
            <w:r w:rsidRPr="009B07EC">
              <w:rPr>
                <w:rFonts w:ascii="Verdana" w:hAnsi="Verdana" w:cs="Vijaya"/>
              </w:rPr>
              <w:t xml:space="preserve"> CA-15; marca </w:t>
            </w:r>
            <w:proofErr w:type="spellStart"/>
            <w:r w:rsidRPr="009B07EC">
              <w:rPr>
                <w:rFonts w:ascii="Verdana" w:hAnsi="Verdana" w:cs="Vijaya"/>
              </w:rPr>
              <w:t>EricoProducts</w:t>
            </w:r>
            <w:proofErr w:type="spellEnd"/>
            <w:r w:rsidRPr="009B07EC">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rPr>
            </w:pPr>
            <w:r w:rsidRPr="009B07EC">
              <w:rPr>
                <w:rFonts w:ascii="Verdana" w:hAnsi="Verdana" w:cs="Vijaya"/>
              </w:rPr>
              <w:lastRenderedPageBreak/>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41</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lastRenderedPageBreak/>
              <w:t>5</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ind w:hanging="19"/>
              <w:jc w:val="both"/>
              <w:rPr>
                <w:rFonts w:ascii="Verdana" w:hAnsi="Verdana" w:cs="Vijaya"/>
              </w:rPr>
            </w:pPr>
            <w:r w:rsidRPr="009B07EC">
              <w:rPr>
                <w:rFonts w:ascii="Verdana" w:hAnsi="Verdana" w:cs="Vijaya"/>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roofErr w:type="spellStart"/>
            <w:r w:rsidRPr="009B07EC">
              <w:rPr>
                <w:rFonts w:ascii="Verdana" w:hAnsi="Verdana" w:cs="Vijaya"/>
                <w:bCs/>
              </w:rPr>
              <w:t>Pza</w:t>
            </w:r>
            <w:proofErr w:type="spellEnd"/>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rPr>
            </w:pPr>
            <w:r>
              <w:rPr>
                <w:rFonts w:ascii="Verdana" w:hAnsi="Verdana" w:cs="Vijaya"/>
              </w:rPr>
              <w:t>18</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6</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jc w:val="both"/>
              <w:rPr>
                <w:rFonts w:ascii="Verdana" w:hAnsi="Verdana" w:cs="Vijaya"/>
              </w:rPr>
            </w:pPr>
            <w:r w:rsidRPr="009B07EC">
              <w:rPr>
                <w:rFonts w:ascii="Verdana" w:hAnsi="Verdana" w:cs="Vijaya"/>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roofErr w:type="spellStart"/>
            <w:r w:rsidRPr="009B07EC">
              <w:rPr>
                <w:rFonts w:ascii="Verdana" w:hAnsi="Verdana" w:cs="Vijaya"/>
                <w:bCs/>
              </w:rPr>
              <w:t>Pza</w:t>
            </w:r>
            <w:proofErr w:type="spellEnd"/>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ind w:left="-108"/>
              <w:jc w:val="center"/>
              <w:rPr>
                <w:rFonts w:ascii="Verdana" w:hAnsi="Verdana" w:cs="Vijaya"/>
                <w:bCs/>
              </w:rPr>
            </w:pPr>
            <w:r>
              <w:rPr>
                <w:rFonts w:ascii="Verdana" w:hAnsi="Verdana" w:cs="Vijaya"/>
                <w:bCs/>
              </w:rPr>
              <w:t>9</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7</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jc w:val="both"/>
              <w:rPr>
                <w:rFonts w:ascii="Verdana" w:hAnsi="Verdana" w:cs="Vijaya"/>
              </w:rPr>
            </w:pPr>
            <w:r w:rsidRPr="009B07EC">
              <w:rPr>
                <w:rFonts w:ascii="Verdana" w:hAnsi="Verdana" w:cs="Vijaya"/>
              </w:rPr>
              <w:t>Tubería de PVC de 2" Esquema 40 con accesorios para el sistema de humectación</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ind w:left="-108"/>
              <w:jc w:val="center"/>
              <w:rPr>
                <w:rFonts w:ascii="Verdana" w:hAnsi="Verdana" w:cs="Vijaya"/>
                <w:bCs/>
              </w:rPr>
            </w:pPr>
            <w:r>
              <w:rPr>
                <w:rFonts w:ascii="Verdana" w:hAnsi="Verdana" w:cs="Vijaya"/>
                <w:bCs/>
              </w:rPr>
              <w:t>4,6</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8</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jc w:val="both"/>
              <w:rPr>
                <w:rFonts w:ascii="Verdana" w:hAnsi="Verdana" w:cs="Vijaya"/>
              </w:rPr>
            </w:pPr>
            <w:r w:rsidRPr="009B07EC">
              <w:rPr>
                <w:rFonts w:ascii="Verdana" w:hAnsi="Verdana" w:cs="Vijaya"/>
              </w:rPr>
              <w:t>Conectores tipo perno partido para empalme y accesorios</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bCs/>
              </w:rPr>
            </w:pPr>
            <w:r>
              <w:rPr>
                <w:rFonts w:ascii="Verdana" w:hAnsi="Verdana" w:cs="Vijaya"/>
                <w:bCs/>
              </w:rPr>
              <w:t>41</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9</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jc w:val="both"/>
              <w:rPr>
                <w:rFonts w:ascii="Verdana" w:hAnsi="Verdana" w:cs="Vijaya"/>
              </w:rPr>
            </w:pPr>
            <w:r w:rsidRPr="009B07EC">
              <w:rPr>
                <w:rFonts w:ascii="Verdana" w:hAnsi="Verdana" w:cs="Vijaya"/>
              </w:rPr>
              <w:t>Líquido SCOTCHKOTE 323 de dos componentes 3M. (Para cubrir un área de 7x7 cm, con espesor de 1 cm, cantidad suficiente para cubrir)</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B07EC" w:rsidRDefault="00E33BAA" w:rsidP="00712E55">
            <w:pPr>
              <w:jc w:val="center"/>
              <w:rPr>
                <w:rFonts w:ascii="Verdana" w:hAnsi="Verdana" w:cs="Vijaya"/>
                <w:bCs/>
              </w:rPr>
            </w:pPr>
            <w:r w:rsidRPr="009B07EC">
              <w:rPr>
                <w:rFonts w:ascii="Verdana" w:hAnsi="Verdana" w:cs="Vijaya"/>
                <w:bCs/>
              </w:rPr>
              <w:t>Litro</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B07EC" w:rsidRDefault="00E33BAA" w:rsidP="00712E55">
            <w:pPr>
              <w:jc w:val="center"/>
              <w:rPr>
                <w:rFonts w:ascii="Verdana" w:hAnsi="Verdana" w:cs="Vijaya"/>
                <w:bCs/>
              </w:rPr>
            </w:pPr>
            <w:r>
              <w:rPr>
                <w:rFonts w:ascii="Verdana" w:hAnsi="Verdana" w:cs="Vijaya"/>
                <w:bCs/>
              </w:rPr>
              <w:t>5,12</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BD2918" w:rsidRPr="00997E9F" w:rsidTr="00712E55">
        <w:trPr>
          <w:trHeight w:val="341"/>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BD2918" w:rsidRPr="00997E9F" w:rsidRDefault="00BD2918"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MATERIALES</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BD2918" w:rsidRPr="00997E9F" w:rsidRDefault="00BD2918" w:rsidP="00712E55">
            <w:pPr>
              <w:jc w:val="center"/>
              <w:rPr>
                <w:rFonts w:asciiTheme="minorHAnsi" w:hAnsiTheme="minorHAnsi" w:cs="Arial"/>
                <w:sz w:val="18"/>
                <w:szCs w:val="18"/>
                <w:lang w:val="es-BO"/>
              </w:rPr>
            </w:pPr>
          </w:p>
        </w:tc>
      </w:tr>
      <w:tr w:rsidR="00E33BAA"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E33BAA"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2.  </w:t>
            </w:r>
            <w:r w:rsidR="00E33BAA" w:rsidRPr="00997E9F">
              <w:rPr>
                <w:rFonts w:asciiTheme="minorHAnsi" w:hAnsiTheme="minorHAnsi" w:cs="Arial"/>
                <w:b/>
                <w:sz w:val="18"/>
                <w:szCs w:val="18"/>
                <w:lang w:val="es-BO"/>
              </w:rPr>
              <w:t>OBRA PARA INSTALACION Y TRAMITE</w:t>
            </w:r>
          </w:p>
        </w:tc>
      </w:tr>
      <w:tr w:rsidR="00E33BAA"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N°</w:t>
            </w: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E33BAA" w:rsidRPr="00997E9F" w:rsidRDefault="00E33BAA"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E33BAA"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Elaboración de la Ingeniería de Detalle</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GB</w:t>
            </w:r>
          </w:p>
        </w:tc>
        <w:tc>
          <w:tcPr>
            <w:tcW w:w="1538" w:type="dxa"/>
            <w:tcBorders>
              <w:top w:val="single" w:sz="12"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1</w:t>
            </w:r>
          </w:p>
        </w:tc>
        <w:tc>
          <w:tcPr>
            <w:tcW w:w="1538" w:type="dxa"/>
            <w:tcBorders>
              <w:top w:val="single" w:sz="12"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Puesta en marcha del sistema de protección catódica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FA68AB" w:rsidRDefault="00E33BAA"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lastRenderedPageBreak/>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Preparació</w:t>
            </w:r>
            <w:r>
              <w:rPr>
                <w:rFonts w:ascii="Verdana" w:hAnsi="Verdana" w:cs="Vijaya"/>
              </w:rPr>
              <w:t>n de informes finales y planos As-</w:t>
            </w:r>
            <w:proofErr w:type="spellStart"/>
            <w:r>
              <w:rPr>
                <w:rFonts w:ascii="Verdana" w:hAnsi="Verdana" w:cs="Vijaya"/>
              </w:rPr>
              <w:t>B</w:t>
            </w:r>
            <w:r w:rsidRPr="003D7B4B">
              <w:rPr>
                <w:rFonts w:ascii="Verdana" w:hAnsi="Verdana" w:cs="Vijaya"/>
              </w:rPr>
              <w:t>uilt</w:t>
            </w:r>
            <w:proofErr w:type="spellEnd"/>
            <w:r w:rsidRPr="003D7B4B">
              <w:rPr>
                <w:rFonts w:ascii="Verdana" w:hAnsi="Verdana" w:cs="Vijaya"/>
              </w:rPr>
              <w:t xml:space="preserve"> Data Book</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FA68AB" w:rsidRDefault="00E33BAA"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Instalación de punto de inyección de corriente.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9</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N</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Insta</w:t>
            </w:r>
            <w:r>
              <w:rPr>
                <w:rFonts w:ascii="Verdana" w:hAnsi="Verdana" w:cs="Vijaya"/>
              </w:rPr>
              <w:t>lación de Punto de Prueba Tipo 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10</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Instalación de Punto de Prueba Tipo 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8</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Instalación de ánodos galvánicos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16</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Instalación de sistema de humectación de Lecho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Lechos</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6</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rPr>
                <w:rFonts w:ascii="Verdana" w:hAnsi="Verdana" w:cs="Vijaya"/>
              </w:rPr>
            </w:pPr>
            <w:r w:rsidRPr="003D7B4B">
              <w:rPr>
                <w:rFonts w:ascii="Verdana" w:hAnsi="Verdana" w:cs="Vijaya"/>
              </w:rPr>
              <w:t>Trámite ante la alcaldía o gobernación (según corresponda) para la instalación de  lechos anódicos, Estaciones de Prueba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3D7B4B" w:rsidRDefault="00E33BAA" w:rsidP="00712E55">
            <w:pPr>
              <w:jc w:val="center"/>
              <w:rPr>
                <w:rFonts w:ascii="Verdana" w:hAnsi="Verdana" w:cs="Vijaya"/>
              </w:rPr>
            </w:pPr>
            <w:r w:rsidRPr="003D7B4B">
              <w:rPr>
                <w:rFonts w:ascii="Verdana" w:hAnsi="Verdana" w:cs="Vijaya"/>
              </w:rPr>
              <w:t>G</w:t>
            </w:r>
            <w:r>
              <w:rPr>
                <w:rFonts w:ascii="Verdana" w:hAnsi="Verdana" w:cs="Vijaya"/>
              </w:rPr>
              <w:t>B</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3D7B4B" w:rsidRDefault="00E33BAA" w:rsidP="00712E55">
            <w:pPr>
              <w:jc w:val="center"/>
              <w:rPr>
                <w:rFonts w:ascii="Verdana" w:hAnsi="Verdana" w:cs="Vijaya"/>
              </w:rPr>
            </w:pPr>
            <w:r>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E33BAA" w:rsidRPr="00997E9F" w:rsidTr="00712E55">
        <w:trPr>
          <w:trHeight w:val="423"/>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E33BAA" w:rsidRPr="00997E9F" w:rsidRDefault="00E33BAA"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OBRA</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E33BAA" w:rsidRPr="00997E9F" w:rsidRDefault="00E33BAA" w:rsidP="00712E55">
            <w:pPr>
              <w:jc w:val="center"/>
              <w:rPr>
                <w:rFonts w:asciiTheme="minorHAnsi" w:hAnsiTheme="minorHAnsi" w:cs="Arial"/>
                <w:sz w:val="18"/>
                <w:szCs w:val="18"/>
                <w:lang w:val="es-BO"/>
              </w:rPr>
            </w:pPr>
          </w:p>
        </w:tc>
      </w:tr>
    </w:tbl>
    <w:p w:rsidR="0039029A" w:rsidRDefault="0039029A" w:rsidP="0039029A">
      <w:pPr>
        <w:spacing w:line="276" w:lineRule="auto"/>
        <w:jc w:val="center"/>
        <w:rPr>
          <w:rFonts w:asciiTheme="minorHAnsi" w:hAnsiTheme="minorHAnsi" w:cstheme="minorHAnsi"/>
          <w:b/>
          <w:sz w:val="18"/>
          <w:szCs w:val="18"/>
        </w:rPr>
      </w:pPr>
    </w:p>
    <w:p w:rsidR="00E33BAA" w:rsidRDefault="00E33BAA" w:rsidP="00E33BAA">
      <w:pPr>
        <w:spacing w:line="276" w:lineRule="auto"/>
        <w:rPr>
          <w:rFonts w:asciiTheme="minorHAnsi" w:hAnsiTheme="minorHAnsi" w:cstheme="minorHAnsi"/>
          <w:b/>
          <w:sz w:val="18"/>
          <w:szCs w:val="18"/>
        </w:rPr>
      </w:pPr>
    </w:p>
    <w:p w:rsidR="0039029A" w:rsidRPr="00FE1E43" w:rsidRDefault="00BD2918" w:rsidP="0039029A">
      <w:pPr>
        <w:spacing w:line="276" w:lineRule="auto"/>
        <w:jc w:val="center"/>
        <w:rPr>
          <w:rFonts w:ascii="Verdana" w:hAnsi="Verdana" w:cstheme="minorHAnsi"/>
          <w:b/>
          <w:sz w:val="18"/>
          <w:szCs w:val="18"/>
        </w:rPr>
      </w:pPr>
      <w:r w:rsidRPr="00FE1E43">
        <w:rPr>
          <w:rFonts w:ascii="Verdana" w:hAnsi="Verdana" w:cstheme="minorHAnsi"/>
          <w:b/>
          <w:sz w:val="18"/>
          <w:szCs w:val="18"/>
        </w:rPr>
        <w:t>LOTE 3</w:t>
      </w:r>
    </w:p>
    <w:p w:rsidR="0039029A" w:rsidRDefault="0039029A" w:rsidP="0039029A">
      <w:pPr>
        <w:spacing w:line="276" w:lineRule="auto"/>
        <w:jc w:val="center"/>
        <w:rPr>
          <w:rFonts w:asciiTheme="minorHAnsi" w:hAnsiTheme="minorHAnsi" w:cstheme="minorHAnsi"/>
          <w:b/>
          <w:sz w:val="18"/>
          <w:szCs w:val="18"/>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200"/>
        <w:gridCol w:w="1418"/>
        <w:gridCol w:w="1538"/>
        <w:gridCol w:w="1538"/>
        <w:gridCol w:w="1539"/>
      </w:tblGrid>
      <w:tr w:rsidR="00BD2918"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BD2918"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1.  </w:t>
            </w:r>
            <w:r w:rsidR="00BD2918" w:rsidRPr="00997E9F">
              <w:rPr>
                <w:rFonts w:asciiTheme="minorHAnsi" w:hAnsiTheme="minorHAnsi" w:cs="Arial"/>
                <w:b/>
                <w:sz w:val="18"/>
                <w:szCs w:val="18"/>
                <w:lang w:val="es-BO"/>
              </w:rPr>
              <w:t>LISTA DE MATERIALES</w:t>
            </w:r>
          </w:p>
        </w:tc>
      </w:tr>
      <w:tr w:rsidR="00BD2918"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D2918" w:rsidRPr="00997E9F" w:rsidRDefault="00BD2918" w:rsidP="00712E55">
            <w:pPr>
              <w:jc w:val="center"/>
              <w:rPr>
                <w:rFonts w:asciiTheme="minorHAnsi" w:hAnsiTheme="minorHAnsi" w:cs="Arial"/>
                <w:b/>
                <w:sz w:val="18"/>
                <w:szCs w:val="18"/>
                <w:lang w:val="es-BO"/>
              </w:rPr>
            </w:pP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712E55"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rPr>
                <w:rFonts w:ascii="Verdana" w:hAnsi="Verdana" w:cs="Vijaya"/>
              </w:rPr>
            </w:pPr>
            <w:r>
              <w:rPr>
                <w:rFonts w:ascii="Verdana" w:hAnsi="Verdana" w:cs="Vijaya"/>
              </w:rPr>
              <w:t>Cable AWG No. 8</w:t>
            </w:r>
            <w:r w:rsidRPr="009B07EC">
              <w:rPr>
                <w:rFonts w:ascii="Verdana" w:hAnsi="Verdana" w:cs="Vijaya"/>
              </w:rPr>
              <w:t xml:space="preserve"> con revestimiento HMWPE</w:t>
            </w:r>
            <w:r>
              <w:rPr>
                <w:rFonts w:ascii="Verdana" w:hAnsi="Verdana" w:cs="Vijaya"/>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m.</w:t>
            </w:r>
          </w:p>
        </w:tc>
        <w:tc>
          <w:tcPr>
            <w:tcW w:w="1538" w:type="dxa"/>
            <w:tcBorders>
              <w:top w:val="single" w:sz="12"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56</w:t>
            </w:r>
          </w:p>
        </w:tc>
        <w:tc>
          <w:tcPr>
            <w:tcW w:w="1538" w:type="dxa"/>
            <w:tcBorders>
              <w:top w:val="single" w:sz="12"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rPr>
                <w:rFonts w:ascii="Verdana" w:hAnsi="Verdana" w:cs="Vijaya"/>
              </w:rPr>
            </w:pPr>
            <w:r w:rsidRPr="009B07EC">
              <w:rPr>
                <w:rFonts w:ascii="Verdana" w:hAnsi="Verdana" w:cs="Vijaya"/>
              </w:rPr>
              <w:t>Cable AWG No. 12 con revestimiento HMWPE</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m.</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134</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rPr>
                <w:rFonts w:ascii="Verdana" w:hAnsi="Verdana" w:cs="Vijaya"/>
              </w:rPr>
            </w:pPr>
            <w:proofErr w:type="spellStart"/>
            <w:r w:rsidRPr="009B07EC">
              <w:rPr>
                <w:rFonts w:ascii="Verdana" w:hAnsi="Verdana" w:cs="Vijaya"/>
              </w:rPr>
              <w:t>Backfill</w:t>
            </w:r>
            <w:proofErr w:type="spellEnd"/>
            <w:r w:rsidRPr="009B07EC">
              <w:rPr>
                <w:rFonts w:ascii="Verdana" w:hAnsi="Verdana" w:cs="Vijaya"/>
              </w:rPr>
              <w:t xml:space="preserve"> de composición Bentonita 20%, Yeso 75%, Sulfato de sodio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Kg</w:t>
            </w:r>
            <w:r w:rsidRPr="009B07EC">
              <w:rPr>
                <w:rFonts w:ascii="Verdana" w:hAnsi="Verdana" w:cs="Vijaya"/>
              </w:rPr>
              <w:t>.</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128</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712E55" w:rsidRPr="009B07EC" w:rsidRDefault="00712E55" w:rsidP="00712E55">
            <w:pPr>
              <w:ind w:hanging="19"/>
              <w:jc w:val="both"/>
              <w:rPr>
                <w:rFonts w:ascii="Verdana" w:hAnsi="Verdana" w:cs="Vijaya"/>
              </w:rPr>
            </w:pPr>
            <w:r w:rsidRPr="009B07EC">
              <w:rPr>
                <w:rFonts w:ascii="Verdana" w:hAnsi="Verdana" w:cs="Vijaya"/>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ind w:firstLine="142"/>
              <w:jc w:val="center"/>
              <w:rPr>
                <w:rFonts w:ascii="Verdana" w:hAnsi="Verdana" w:cs="Vijaya"/>
              </w:rPr>
            </w:pPr>
            <w:r w:rsidRPr="009B07EC">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rPr>
            </w:pPr>
            <w:r>
              <w:rPr>
                <w:rFonts w:ascii="Verdana" w:hAnsi="Verdana" w:cs="Vijaya"/>
              </w:rPr>
              <w:t>9</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E33BAA"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BAA" w:rsidRPr="00997E9F" w:rsidRDefault="00E33BAA"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N</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E33BAA" w:rsidRPr="009B07EC" w:rsidRDefault="00E33BAA" w:rsidP="00712E55">
            <w:pPr>
              <w:jc w:val="both"/>
              <w:rPr>
                <w:rFonts w:ascii="Verdana" w:hAnsi="Verdana" w:cs="Vijaya"/>
              </w:rPr>
            </w:pPr>
            <w:r w:rsidRPr="009B07EC">
              <w:rPr>
                <w:rFonts w:ascii="Verdana" w:hAnsi="Verdana" w:cs="Vijaya"/>
              </w:rPr>
              <w:t xml:space="preserve">Puntos de inyección de corriente, PTIC estarán conformadas por una </w:t>
            </w:r>
            <w:r w:rsidRPr="009B07EC">
              <w:rPr>
                <w:rFonts w:ascii="Verdana" w:hAnsi="Verdana" w:cs="Vijaya"/>
              </w:rPr>
              <w:lastRenderedPageBreak/>
              <w:t xml:space="preserve">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33BAA" w:rsidRPr="00997E9F" w:rsidRDefault="00712E55" w:rsidP="00712E55">
            <w:pPr>
              <w:jc w:val="center"/>
              <w:rPr>
                <w:rFonts w:asciiTheme="minorHAnsi" w:hAnsiTheme="minorHAnsi" w:cs="Arial"/>
                <w:sz w:val="18"/>
                <w:szCs w:val="18"/>
                <w:lang w:val="es-BO"/>
              </w:rPr>
            </w:pPr>
            <w:r w:rsidRPr="009B07EC">
              <w:rPr>
                <w:rFonts w:ascii="Verdana" w:hAnsi="Verdana" w:cs="Vijaya"/>
                <w:bCs/>
              </w:rPr>
              <w:lastRenderedPageBreak/>
              <w:t>Pza.</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712E55" w:rsidP="00712E55">
            <w:pPr>
              <w:jc w:val="center"/>
              <w:rPr>
                <w:rFonts w:asciiTheme="minorHAnsi" w:hAnsiTheme="minorHAnsi" w:cs="Arial"/>
                <w:sz w:val="18"/>
                <w:szCs w:val="18"/>
                <w:lang w:val="es-BO"/>
              </w:rPr>
            </w:pPr>
            <w:r>
              <w:rPr>
                <w:rFonts w:ascii="Verdana" w:hAnsi="Verdana" w:cs="Vijaya"/>
                <w:bCs/>
              </w:rPr>
              <w:t>4</w:t>
            </w:r>
          </w:p>
        </w:tc>
        <w:tc>
          <w:tcPr>
            <w:tcW w:w="1538"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E33BAA" w:rsidRPr="00997E9F" w:rsidRDefault="00E33BAA"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712E55" w:rsidRPr="009B07EC" w:rsidRDefault="00712E55" w:rsidP="00712E55">
            <w:pPr>
              <w:jc w:val="both"/>
              <w:rPr>
                <w:rFonts w:ascii="Verdana" w:hAnsi="Verdana" w:cs="Vijaya"/>
              </w:rPr>
            </w:pPr>
            <w:r w:rsidRPr="009B07EC">
              <w:rPr>
                <w:rFonts w:ascii="Verdana" w:hAnsi="Verdana" w:cs="Vijaya"/>
              </w:rPr>
              <w:t>Tubería de PVC de 2" Esquema 40 con accesorios para el sistema de humectación</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ind w:left="-108"/>
              <w:jc w:val="center"/>
              <w:rPr>
                <w:rFonts w:ascii="Verdana" w:hAnsi="Verdana" w:cs="Vijaya"/>
                <w:bCs/>
              </w:rPr>
            </w:pPr>
            <w:r>
              <w:rPr>
                <w:rFonts w:ascii="Verdana" w:hAnsi="Verdana" w:cs="Vijaya"/>
                <w:bCs/>
              </w:rPr>
              <w:t>2,29</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712E55" w:rsidRPr="009B07EC" w:rsidRDefault="00712E55" w:rsidP="00712E55">
            <w:pPr>
              <w:jc w:val="both"/>
              <w:rPr>
                <w:rFonts w:ascii="Verdana" w:hAnsi="Verdana" w:cs="Vijaya"/>
              </w:rPr>
            </w:pPr>
            <w:r w:rsidRPr="009B07EC">
              <w:rPr>
                <w:rFonts w:ascii="Verdana" w:hAnsi="Verdana" w:cs="Vijaya"/>
              </w:rPr>
              <w:t>Conectores tipo perno partido para empalme y accesorios</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bCs/>
              </w:rPr>
            </w:pPr>
            <w:r>
              <w:rPr>
                <w:rFonts w:ascii="Verdana" w:hAnsi="Verdana" w:cs="Vijaya"/>
                <w:bCs/>
              </w:rPr>
              <w:t>25</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712E55"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2E55" w:rsidRPr="00997E9F" w:rsidRDefault="00712E55" w:rsidP="00712E55">
            <w:pPr>
              <w:jc w:val="center"/>
              <w:rPr>
                <w:rFonts w:asciiTheme="minorHAnsi" w:hAnsiTheme="minorHAnsi" w:cs="Arial"/>
                <w:sz w:val="18"/>
                <w:szCs w:val="18"/>
                <w:lang w:val="es-BO"/>
              </w:rPr>
            </w:pP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712E55" w:rsidRPr="009B07EC" w:rsidRDefault="00712E55" w:rsidP="00712E55">
            <w:pPr>
              <w:jc w:val="both"/>
              <w:rPr>
                <w:rFonts w:ascii="Verdana" w:hAnsi="Verdana" w:cs="Vijaya"/>
              </w:rPr>
            </w:pPr>
            <w:r w:rsidRPr="009B07EC">
              <w:rPr>
                <w:rFonts w:ascii="Verdana" w:hAnsi="Verdana" w:cs="Vijaya"/>
              </w:rPr>
              <w:t>Líquido SCOTCHKOTE 323 de dos componentes 3M. (Para cubrir un área de 7x7 cm, con espesor de 1 cm, cantidad suficiente para cubrir)</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12E55" w:rsidRPr="009B07EC" w:rsidRDefault="00712E55" w:rsidP="00712E55">
            <w:pPr>
              <w:jc w:val="center"/>
              <w:rPr>
                <w:rFonts w:ascii="Verdana" w:hAnsi="Verdana" w:cs="Vijaya"/>
                <w:bCs/>
              </w:rPr>
            </w:pPr>
            <w:r w:rsidRPr="009B07EC">
              <w:rPr>
                <w:rFonts w:ascii="Verdana" w:hAnsi="Verdana" w:cs="Vijaya"/>
                <w:bCs/>
              </w:rPr>
              <w:t>Litro</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B07EC" w:rsidRDefault="00712E55" w:rsidP="00712E55">
            <w:pPr>
              <w:jc w:val="center"/>
              <w:rPr>
                <w:rFonts w:ascii="Verdana" w:hAnsi="Verdana" w:cs="Vijaya"/>
                <w:bCs/>
              </w:rPr>
            </w:pPr>
            <w:r>
              <w:rPr>
                <w:rFonts w:ascii="Verdana" w:hAnsi="Verdana" w:cs="Vijaya"/>
                <w:bCs/>
              </w:rPr>
              <w:t>2,56</w:t>
            </w:r>
          </w:p>
        </w:tc>
        <w:tc>
          <w:tcPr>
            <w:tcW w:w="1538"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712E55" w:rsidRPr="00997E9F" w:rsidRDefault="00712E55" w:rsidP="00712E55">
            <w:pPr>
              <w:jc w:val="center"/>
              <w:rPr>
                <w:rFonts w:asciiTheme="minorHAnsi" w:hAnsiTheme="minorHAnsi" w:cs="Arial"/>
                <w:sz w:val="18"/>
                <w:szCs w:val="18"/>
                <w:lang w:val="es-BO"/>
              </w:rPr>
            </w:pPr>
          </w:p>
        </w:tc>
      </w:tr>
      <w:tr w:rsidR="00BD2918" w:rsidRPr="00997E9F" w:rsidTr="00712E55">
        <w:trPr>
          <w:trHeight w:val="341"/>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BD2918" w:rsidRPr="00997E9F" w:rsidRDefault="00BD2918"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MATERIALES</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BD2918" w:rsidRPr="00997E9F" w:rsidRDefault="00BD2918" w:rsidP="00712E55">
            <w:pPr>
              <w:jc w:val="center"/>
              <w:rPr>
                <w:rFonts w:asciiTheme="minorHAnsi" w:hAnsiTheme="minorHAnsi" w:cs="Arial"/>
                <w:sz w:val="18"/>
                <w:szCs w:val="18"/>
                <w:lang w:val="es-BO"/>
              </w:rPr>
            </w:pPr>
          </w:p>
        </w:tc>
      </w:tr>
      <w:tr w:rsidR="00AF35D7"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AF35D7"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2.  </w:t>
            </w:r>
            <w:r w:rsidR="00AF35D7" w:rsidRPr="00997E9F">
              <w:rPr>
                <w:rFonts w:asciiTheme="minorHAnsi" w:hAnsiTheme="minorHAnsi" w:cs="Arial"/>
                <w:b/>
                <w:sz w:val="18"/>
                <w:szCs w:val="18"/>
                <w:lang w:val="es-BO"/>
              </w:rPr>
              <w:t>OBRA PARA INSTALACION Y TRAMITE</w:t>
            </w:r>
          </w:p>
        </w:tc>
      </w:tr>
      <w:tr w:rsidR="00AF35D7"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N°</w:t>
            </w: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AF35D7" w:rsidRPr="00997E9F" w:rsidRDefault="00AF35D7"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AF35D7"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AF35D7"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Elaboración de la Ingeniería de Detalle</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GB</w:t>
            </w:r>
          </w:p>
        </w:tc>
        <w:tc>
          <w:tcPr>
            <w:tcW w:w="1538" w:type="dxa"/>
            <w:tcBorders>
              <w:top w:val="single" w:sz="12"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1</w:t>
            </w:r>
          </w:p>
        </w:tc>
        <w:tc>
          <w:tcPr>
            <w:tcW w:w="1538" w:type="dxa"/>
            <w:tcBorders>
              <w:top w:val="single" w:sz="12"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AF35D7"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Puesta en marcha del sistema de protección catódica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FA68AB" w:rsidRDefault="00AF35D7"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AF35D7"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Preparació</w:t>
            </w:r>
            <w:r>
              <w:rPr>
                <w:rFonts w:ascii="Verdana" w:hAnsi="Verdana" w:cs="Vijaya"/>
              </w:rPr>
              <w:t>n de informes finales y planos As-</w:t>
            </w:r>
            <w:proofErr w:type="spellStart"/>
            <w:r>
              <w:rPr>
                <w:rFonts w:ascii="Verdana" w:hAnsi="Verdana" w:cs="Vijaya"/>
              </w:rPr>
              <w:t>B</w:t>
            </w:r>
            <w:r w:rsidRPr="003D7B4B">
              <w:rPr>
                <w:rFonts w:ascii="Verdana" w:hAnsi="Verdana" w:cs="Vijaya"/>
              </w:rPr>
              <w:t>uilt</w:t>
            </w:r>
            <w:proofErr w:type="spellEnd"/>
            <w:r w:rsidRPr="003D7B4B">
              <w:rPr>
                <w:rFonts w:ascii="Verdana" w:hAnsi="Verdana" w:cs="Vijaya"/>
              </w:rPr>
              <w:t xml:space="preserve"> Data Book</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FA68AB" w:rsidRDefault="00AF35D7" w:rsidP="00712E55">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Instalación de punto de inyección de corriente.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4</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5</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Insta</w:t>
            </w:r>
            <w:r>
              <w:rPr>
                <w:rFonts w:ascii="Verdana" w:hAnsi="Verdana" w:cs="Vijaya"/>
              </w:rPr>
              <w:t>lación de Punto de Prueba Tipo 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6</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6</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Instalación de Punto de Prueba Tipo 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3</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7</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Instalación de ánodos galvánicos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8</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8</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Instalación de sistema de humectación de Lecho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Lechos</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4</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35D7" w:rsidRPr="00997E9F" w:rsidRDefault="00F64CBD" w:rsidP="00712E55">
            <w:pPr>
              <w:jc w:val="center"/>
              <w:rPr>
                <w:rFonts w:asciiTheme="minorHAnsi" w:hAnsiTheme="minorHAnsi" w:cs="Arial"/>
                <w:sz w:val="18"/>
                <w:szCs w:val="18"/>
                <w:lang w:val="es-BO"/>
              </w:rPr>
            </w:pPr>
            <w:r>
              <w:rPr>
                <w:rFonts w:asciiTheme="minorHAnsi" w:hAnsiTheme="minorHAnsi" w:cs="Arial"/>
                <w:sz w:val="18"/>
                <w:szCs w:val="18"/>
                <w:lang w:val="es-BO"/>
              </w:rPr>
              <w:t>9</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rPr>
                <w:rFonts w:ascii="Verdana" w:hAnsi="Verdana" w:cs="Vijaya"/>
              </w:rPr>
            </w:pPr>
            <w:r w:rsidRPr="003D7B4B">
              <w:rPr>
                <w:rFonts w:ascii="Verdana" w:hAnsi="Verdana" w:cs="Vijaya"/>
              </w:rPr>
              <w:t>Trámite ante la alcaldía o gobernación (según corresponda) para la instalación de  lechos anódicos, Estaciones de Prueba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35D7" w:rsidRPr="003D7B4B" w:rsidRDefault="00AF35D7" w:rsidP="00712E55">
            <w:pPr>
              <w:jc w:val="center"/>
              <w:rPr>
                <w:rFonts w:ascii="Verdana" w:hAnsi="Verdana" w:cs="Vijaya"/>
              </w:rPr>
            </w:pPr>
            <w:r w:rsidRPr="003D7B4B">
              <w:rPr>
                <w:rFonts w:ascii="Verdana" w:hAnsi="Verdana" w:cs="Vijaya"/>
              </w:rPr>
              <w:t>G</w:t>
            </w:r>
            <w:r>
              <w:rPr>
                <w:rFonts w:ascii="Verdana" w:hAnsi="Verdana" w:cs="Vijaya"/>
              </w:rPr>
              <w:t>B</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3D7B4B" w:rsidRDefault="00AF35D7" w:rsidP="00712E55">
            <w:pPr>
              <w:jc w:val="center"/>
              <w:rPr>
                <w:rFonts w:ascii="Verdana" w:hAnsi="Verdana" w:cs="Vijaya"/>
              </w:rPr>
            </w:pPr>
            <w:r>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AF35D7" w:rsidRPr="00997E9F" w:rsidRDefault="00AF35D7" w:rsidP="00712E55">
            <w:pPr>
              <w:jc w:val="center"/>
              <w:rPr>
                <w:rFonts w:asciiTheme="minorHAnsi" w:hAnsiTheme="minorHAnsi" w:cs="Arial"/>
                <w:sz w:val="18"/>
                <w:szCs w:val="18"/>
                <w:lang w:val="es-BO"/>
              </w:rPr>
            </w:pPr>
          </w:p>
        </w:tc>
      </w:tr>
      <w:tr w:rsidR="00AF35D7" w:rsidRPr="00997E9F" w:rsidTr="00712E55">
        <w:trPr>
          <w:trHeight w:val="423"/>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AF35D7" w:rsidRPr="00997E9F" w:rsidRDefault="00AF35D7"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OBRA</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AF35D7" w:rsidRPr="00997E9F" w:rsidRDefault="00AF35D7" w:rsidP="00712E55">
            <w:pPr>
              <w:jc w:val="center"/>
              <w:rPr>
                <w:rFonts w:asciiTheme="minorHAnsi" w:hAnsiTheme="minorHAnsi" w:cs="Arial"/>
                <w:sz w:val="18"/>
                <w:szCs w:val="18"/>
                <w:lang w:val="es-BO"/>
              </w:rPr>
            </w:pPr>
          </w:p>
        </w:tc>
      </w:tr>
    </w:tbl>
    <w:p w:rsidR="0039029A" w:rsidRDefault="0039029A" w:rsidP="0039029A">
      <w:pPr>
        <w:spacing w:line="276" w:lineRule="auto"/>
        <w:jc w:val="center"/>
        <w:rPr>
          <w:rFonts w:asciiTheme="minorHAnsi" w:hAnsiTheme="minorHAnsi" w:cstheme="minorHAnsi"/>
          <w:b/>
          <w:sz w:val="18"/>
          <w:szCs w:val="18"/>
        </w:rPr>
      </w:pPr>
    </w:p>
    <w:p w:rsidR="00AF35D7" w:rsidRDefault="00AF35D7" w:rsidP="0039029A">
      <w:pPr>
        <w:spacing w:line="276" w:lineRule="auto"/>
        <w:jc w:val="center"/>
        <w:rPr>
          <w:rFonts w:asciiTheme="minorHAnsi" w:hAnsiTheme="minorHAnsi" w:cstheme="minorHAnsi"/>
          <w:b/>
          <w:sz w:val="18"/>
          <w:szCs w:val="18"/>
        </w:rPr>
      </w:pPr>
    </w:p>
    <w:p w:rsidR="00BD2918" w:rsidRPr="00FE1E43" w:rsidRDefault="00BD2918" w:rsidP="0039029A">
      <w:pPr>
        <w:spacing w:line="276" w:lineRule="auto"/>
        <w:jc w:val="center"/>
        <w:rPr>
          <w:rFonts w:ascii="Verdana" w:hAnsi="Verdana" w:cstheme="minorHAnsi"/>
          <w:b/>
          <w:sz w:val="18"/>
          <w:szCs w:val="18"/>
        </w:rPr>
      </w:pPr>
      <w:r w:rsidRPr="00FE1E43">
        <w:rPr>
          <w:rFonts w:ascii="Verdana" w:hAnsi="Verdana" w:cstheme="minorHAnsi"/>
          <w:b/>
          <w:sz w:val="18"/>
          <w:szCs w:val="18"/>
        </w:rPr>
        <w:t>LOTE 4</w:t>
      </w:r>
    </w:p>
    <w:p w:rsidR="00BD2918" w:rsidRDefault="00BD2918" w:rsidP="0039029A">
      <w:pPr>
        <w:spacing w:line="276" w:lineRule="auto"/>
        <w:jc w:val="center"/>
        <w:rPr>
          <w:rFonts w:asciiTheme="minorHAnsi" w:hAnsiTheme="minorHAnsi" w:cstheme="minorHAnsi"/>
          <w:b/>
          <w:sz w:val="18"/>
          <w:szCs w:val="18"/>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200"/>
        <w:gridCol w:w="1418"/>
        <w:gridCol w:w="1538"/>
        <w:gridCol w:w="1538"/>
        <w:gridCol w:w="1539"/>
      </w:tblGrid>
      <w:tr w:rsidR="00BD2918"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BD2918"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1.  </w:t>
            </w:r>
            <w:r w:rsidR="00BD2918" w:rsidRPr="00997E9F">
              <w:rPr>
                <w:rFonts w:asciiTheme="minorHAnsi" w:hAnsiTheme="minorHAnsi" w:cs="Arial"/>
                <w:b/>
                <w:sz w:val="18"/>
                <w:szCs w:val="18"/>
                <w:lang w:val="es-BO"/>
              </w:rPr>
              <w:t>LISTA DE MATERIALES</w:t>
            </w:r>
          </w:p>
        </w:tc>
      </w:tr>
      <w:tr w:rsidR="00BD2918"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D2918" w:rsidRPr="00997E9F" w:rsidRDefault="00BD2918" w:rsidP="00712E55">
            <w:pPr>
              <w:jc w:val="center"/>
              <w:rPr>
                <w:rFonts w:asciiTheme="minorHAnsi" w:hAnsiTheme="minorHAnsi" w:cs="Arial"/>
                <w:b/>
                <w:sz w:val="18"/>
                <w:szCs w:val="18"/>
                <w:lang w:val="es-BO"/>
              </w:rPr>
            </w:pP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BD2918" w:rsidRPr="00997E9F" w:rsidRDefault="00BD2918"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FE1E43"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712E55">
            <w:pPr>
              <w:rPr>
                <w:rFonts w:ascii="Verdana" w:hAnsi="Verdana" w:cs="Vijaya"/>
              </w:rPr>
            </w:pPr>
            <w:r>
              <w:rPr>
                <w:rFonts w:ascii="Verdana" w:hAnsi="Verdana" w:cs="Vijaya"/>
              </w:rPr>
              <w:t>Cable AWG No. 8</w:t>
            </w:r>
            <w:r w:rsidRPr="009B07EC">
              <w:rPr>
                <w:rFonts w:ascii="Verdana" w:hAnsi="Verdana" w:cs="Vijaya"/>
              </w:rPr>
              <w:t xml:space="preserve"> con revestimiento HMWPE</w:t>
            </w:r>
            <w:r>
              <w:rPr>
                <w:rFonts w:ascii="Verdana" w:hAnsi="Verdana" w:cs="Vijaya"/>
              </w:rPr>
              <w:t>.</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m.</w:t>
            </w:r>
          </w:p>
        </w:tc>
        <w:tc>
          <w:tcPr>
            <w:tcW w:w="1538" w:type="dxa"/>
            <w:tcBorders>
              <w:top w:val="single" w:sz="12" w:space="0" w:color="auto"/>
              <w:left w:val="single" w:sz="4" w:space="0" w:color="auto"/>
              <w:bottom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98</w:t>
            </w:r>
          </w:p>
        </w:tc>
        <w:tc>
          <w:tcPr>
            <w:tcW w:w="1538" w:type="dxa"/>
            <w:tcBorders>
              <w:top w:val="single" w:sz="12"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712E55">
            <w:pPr>
              <w:rPr>
                <w:rFonts w:ascii="Verdana" w:hAnsi="Verdana" w:cs="Vijaya"/>
              </w:rPr>
            </w:pPr>
            <w:r w:rsidRPr="009B07EC">
              <w:rPr>
                <w:rFonts w:ascii="Verdana" w:hAnsi="Verdana" w:cs="Vijaya"/>
              </w:rPr>
              <w:t>Cable AWG No. 12 con revestimiento HMWPE</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m.</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344</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712E55">
            <w:pPr>
              <w:rPr>
                <w:rFonts w:ascii="Verdana" w:hAnsi="Verdana" w:cs="Vijaya"/>
              </w:rPr>
            </w:pPr>
            <w:proofErr w:type="spellStart"/>
            <w:r w:rsidRPr="009B07EC">
              <w:rPr>
                <w:rFonts w:ascii="Verdana" w:hAnsi="Verdana" w:cs="Vijaya"/>
              </w:rPr>
              <w:t>Backfill</w:t>
            </w:r>
            <w:proofErr w:type="spellEnd"/>
            <w:r w:rsidRPr="009B07EC">
              <w:rPr>
                <w:rFonts w:ascii="Verdana" w:hAnsi="Verdana" w:cs="Vijaya"/>
              </w:rPr>
              <w:t xml:space="preserve"> de composición Bentonita 20%, Yeso 75%, Sulfato de sodio 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Kg</w:t>
            </w:r>
            <w:r w:rsidRPr="009B07EC">
              <w:rPr>
                <w:rFonts w:ascii="Verdana" w:hAnsi="Verdana" w:cs="Vijaya"/>
              </w:rPr>
              <w:t>.</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368</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712E55">
            <w:pPr>
              <w:rPr>
                <w:rFonts w:ascii="Verdana" w:hAnsi="Verdana" w:cs="Vijaya"/>
              </w:rPr>
            </w:pPr>
            <w:r w:rsidRPr="009B07EC">
              <w:rPr>
                <w:rFonts w:ascii="Verdana" w:hAnsi="Verdana" w:cs="Vijaya"/>
              </w:rPr>
              <w:t xml:space="preserve">Soldaduras exotérmicas tipo </w:t>
            </w:r>
            <w:proofErr w:type="spellStart"/>
            <w:r w:rsidRPr="009B07EC">
              <w:rPr>
                <w:rFonts w:ascii="Verdana" w:hAnsi="Verdana" w:cs="Vijaya"/>
              </w:rPr>
              <w:t>Cadweld</w:t>
            </w:r>
            <w:proofErr w:type="spellEnd"/>
            <w:r w:rsidRPr="009B07EC">
              <w:rPr>
                <w:rFonts w:ascii="Verdana" w:hAnsi="Verdana" w:cs="Vijaya"/>
              </w:rPr>
              <w:t xml:space="preserve"> CA-15; marca </w:t>
            </w:r>
            <w:proofErr w:type="spellStart"/>
            <w:r w:rsidRPr="009B07EC">
              <w:rPr>
                <w:rFonts w:ascii="Verdana" w:hAnsi="Verdana" w:cs="Vijaya"/>
              </w:rPr>
              <w:t>EricoProducts</w:t>
            </w:r>
            <w:proofErr w:type="spellEnd"/>
            <w:r w:rsidRPr="009B07EC">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rPr>
            </w:pPr>
            <w:r w:rsidRPr="009B07EC">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33</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5</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FE1E43" w:rsidRPr="009B07EC" w:rsidRDefault="00FE1E43" w:rsidP="00712E55">
            <w:pPr>
              <w:ind w:hanging="19"/>
              <w:jc w:val="both"/>
              <w:rPr>
                <w:rFonts w:ascii="Verdana" w:hAnsi="Verdana" w:cs="Vijaya"/>
              </w:rPr>
            </w:pPr>
            <w:r w:rsidRPr="009B07EC">
              <w:rPr>
                <w:rFonts w:ascii="Verdana" w:hAnsi="Verdana" w:cs="Vijaya"/>
              </w:rPr>
              <w:t xml:space="preserve">Puntos de Prueba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ind w:firstLine="142"/>
              <w:jc w:val="center"/>
              <w:rPr>
                <w:rFonts w:ascii="Verdana" w:hAnsi="Verdana" w:cs="Vijaya"/>
              </w:rPr>
            </w:pPr>
            <w:r w:rsidRPr="009B07EC">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B07EC" w:rsidRDefault="00FE1E43" w:rsidP="00FE53A1">
            <w:pPr>
              <w:jc w:val="center"/>
              <w:rPr>
                <w:rFonts w:ascii="Verdana" w:hAnsi="Verdana" w:cs="Vijaya"/>
              </w:rPr>
            </w:pPr>
            <w:r>
              <w:rPr>
                <w:rFonts w:ascii="Verdana" w:hAnsi="Verdana" w:cs="Vijaya"/>
              </w:rPr>
              <w:t>20</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6</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FE1E43" w:rsidRPr="009B07EC" w:rsidRDefault="00FE1E43" w:rsidP="00FE53A1">
            <w:pPr>
              <w:jc w:val="both"/>
              <w:rPr>
                <w:rFonts w:ascii="Verdana" w:hAnsi="Verdana" w:cs="Vijaya"/>
              </w:rPr>
            </w:pPr>
            <w:r w:rsidRPr="009B07EC">
              <w:rPr>
                <w:rFonts w:ascii="Verdana" w:hAnsi="Verdana" w:cs="Vijaya"/>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B07EC" w:rsidRDefault="00FE1E43" w:rsidP="00FE53A1">
            <w:pPr>
              <w:ind w:left="-108"/>
              <w:jc w:val="center"/>
              <w:rPr>
                <w:rFonts w:ascii="Verdana" w:hAnsi="Verdana" w:cs="Vijaya"/>
                <w:bCs/>
              </w:rPr>
            </w:pPr>
            <w:r>
              <w:rPr>
                <w:rFonts w:ascii="Verdana" w:hAnsi="Verdana" w:cs="Vijaya"/>
                <w:bCs/>
              </w:rPr>
              <w:t>7</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7</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FE1E43" w:rsidRPr="009B07EC" w:rsidRDefault="00FE1E43" w:rsidP="00FE53A1">
            <w:pPr>
              <w:jc w:val="both"/>
              <w:rPr>
                <w:rFonts w:ascii="Verdana" w:hAnsi="Verdana" w:cs="Vijaya"/>
              </w:rPr>
            </w:pPr>
            <w:r w:rsidRPr="009B07EC">
              <w:rPr>
                <w:rFonts w:ascii="Verdana" w:hAnsi="Verdana" w:cs="Vijaya"/>
              </w:rPr>
              <w:t>Tubería de PVC de 2" Esquema 40 con accesorios para el sistema de humectación</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C241A7" w:rsidRDefault="00FE1E43" w:rsidP="00FE53A1">
            <w:pPr>
              <w:ind w:left="-108"/>
              <w:jc w:val="center"/>
              <w:rPr>
                <w:rFonts w:ascii="Verdana" w:hAnsi="Verdana" w:cs="Vijaya"/>
                <w:bCs/>
              </w:rPr>
            </w:pPr>
            <w:r w:rsidRPr="00C241A7">
              <w:rPr>
                <w:rFonts w:ascii="Verdana" w:hAnsi="Verdana" w:cs="Vijaya"/>
                <w:bCs/>
              </w:rPr>
              <w:t>12</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8</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FE1E43" w:rsidRPr="009B07EC" w:rsidRDefault="00FE1E43" w:rsidP="00FE53A1">
            <w:pPr>
              <w:jc w:val="both"/>
              <w:rPr>
                <w:rFonts w:ascii="Verdana" w:hAnsi="Verdana" w:cs="Vijaya"/>
              </w:rPr>
            </w:pPr>
            <w:r w:rsidRPr="009B07EC">
              <w:rPr>
                <w:rFonts w:ascii="Verdana" w:hAnsi="Verdana" w:cs="Vijaya"/>
              </w:rPr>
              <w:t>Conectores tipo perno partido para empalme y accesorios</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bCs/>
              </w:rPr>
            </w:pPr>
            <w:r w:rsidRPr="009B07EC">
              <w:rPr>
                <w:rFonts w:ascii="Verdana" w:hAnsi="Verdana" w:cs="Vijaya"/>
                <w:bCs/>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C241A7" w:rsidRDefault="00FE1E43" w:rsidP="00FE53A1">
            <w:pPr>
              <w:jc w:val="center"/>
              <w:rPr>
                <w:rFonts w:ascii="Verdana" w:hAnsi="Verdana" w:cs="Vijaya"/>
                <w:bCs/>
              </w:rPr>
            </w:pPr>
            <w:r w:rsidRPr="00C241A7">
              <w:rPr>
                <w:rFonts w:ascii="Verdana" w:hAnsi="Verdana" w:cs="Vijaya"/>
                <w:bCs/>
              </w:rPr>
              <w:t>57</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lastRenderedPageBreak/>
              <w:t>9</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rsidR="00FE1E43" w:rsidRPr="009B07EC" w:rsidRDefault="00FE1E43" w:rsidP="00FE53A1">
            <w:pPr>
              <w:jc w:val="both"/>
              <w:rPr>
                <w:rFonts w:ascii="Verdana" w:hAnsi="Verdana" w:cs="Vijaya"/>
              </w:rPr>
            </w:pPr>
            <w:r w:rsidRPr="009B07EC">
              <w:rPr>
                <w:rFonts w:ascii="Verdana" w:hAnsi="Verdana" w:cs="Vijaya"/>
              </w:rPr>
              <w:t>Líquido SCOTCHKOTE 323 de dos componentes 3M. (Para cubrir un área de 7x7 cm, con espesor de 1 cm, cantidad suficiente para cubrir)</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9B07EC" w:rsidRDefault="00FE1E43" w:rsidP="00FE53A1">
            <w:pPr>
              <w:jc w:val="center"/>
              <w:rPr>
                <w:rFonts w:ascii="Verdana" w:hAnsi="Verdana" w:cs="Vijaya"/>
                <w:bCs/>
              </w:rPr>
            </w:pPr>
            <w:r w:rsidRPr="009B07EC">
              <w:rPr>
                <w:rFonts w:ascii="Verdana" w:hAnsi="Verdana" w:cs="Vijaya"/>
                <w:bCs/>
              </w:rPr>
              <w:t>Litro</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C241A7" w:rsidRDefault="00FE1E43" w:rsidP="00FE53A1">
            <w:pPr>
              <w:jc w:val="center"/>
              <w:rPr>
                <w:rFonts w:ascii="Verdana" w:hAnsi="Verdana" w:cs="Vijaya"/>
                <w:bCs/>
              </w:rPr>
            </w:pPr>
            <w:r w:rsidRPr="00C241A7">
              <w:rPr>
                <w:rFonts w:ascii="Verdana" w:hAnsi="Verdana" w:cs="Vijaya"/>
                <w:bCs/>
              </w:rPr>
              <w:t>4,16</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BD2918" w:rsidRPr="00997E9F" w:rsidTr="00712E55">
        <w:trPr>
          <w:trHeight w:val="341"/>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BD2918" w:rsidRPr="00997E9F" w:rsidRDefault="00BD2918"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MATERIALES</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BD2918" w:rsidRPr="00997E9F" w:rsidRDefault="00BD2918" w:rsidP="00712E55">
            <w:pPr>
              <w:jc w:val="center"/>
              <w:rPr>
                <w:rFonts w:asciiTheme="minorHAnsi" w:hAnsiTheme="minorHAnsi" w:cs="Arial"/>
                <w:sz w:val="18"/>
                <w:szCs w:val="18"/>
                <w:lang w:val="es-BO"/>
              </w:rPr>
            </w:pPr>
          </w:p>
        </w:tc>
      </w:tr>
      <w:tr w:rsidR="00712E55" w:rsidRPr="00997E9F" w:rsidTr="00712E55">
        <w:trPr>
          <w:jc w:val="center"/>
        </w:trPr>
        <w:tc>
          <w:tcPr>
            <w:tcW w:w="9800" w:type="dxa"/>
            <w:gridSpan w:val="6"/>
            <w:tcBorders>
              <w:top w:val="single" w:sz="12" w:space="0" w:color="auto"/>
              <w:bottom w:val="single" w:sz="12" w:space="0" w:color="auto"/>
            </w:tcBorders>
            <w:shd w:val="clear" w:color="auto" w:fill="244061"/>
            <w:vAlign w:val="center"/>
          </w:tcPr>
          <w:p w:rsidR="00712E55" w:rsidRPr="00997E9F" w:rsidRDefault="00FE1E43" w:rsidP="00FE1E43">
            <w:pPr>
              <w:rPr>
                <w:rFonts w:asciiTheme="minorHAnsi" w:hAnsiTheme="minorHAnsi" w:cs="Arial"/>
                <w:b/>
                <w:sz w:val="18"/>
                <w:szCs w:val="18"/>
                <w:lang w:val="es-BO"/>
              </w:rPr>
            </w:pPr>
            <w:r>
              <w:rPr>
                <w:rFonts w:asciiTheme="minorHAnsi" w:hAnsiTheme="minorHAnsi" w:cs="Arial"/>
                <w:b/>
                <w:sz w:val="18"/>
                <w:szCs w:val="18"/>
                <w:lang w:val="es-BO"/>
              </w:rPr>
              <w:t xml:space="preserve">2.  </w:t>
            </w:r>
            <w:r w:rsidR="00712E55" w:rsidRPr="00997E9F">
              <w:rPr>
                <w:rFonts w:asciiTheme="minorHAnsi" w:hAnsiTheme="minorHAnsi" w:cs="Arial"/>
                <w:b/>
                <w:sz w:val="18"/>
                <w:szCs w:val="18"/>
                <w:lang w:val="es-BO"/>
              </w:rPr>
              <w:t>OBRA PARA INSTALACION Y TRAMITE</w:t>
            </w:r>
          </w:p>
        </w:tc>
      </w:tr>
      <w:tr w:rsidR="00712E55" w:rsidRPr="00997E9F" w:rsidTr="00712E5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N°</w:t>
            </w:r>
          </w:p>
        </w:tc>
        <w:tc>
          <w:tcPr>
            <w:tcW w:w="3200" w:type="dxa"/>
            <w:tcBorders>
              <w:top w:val="single" w:sz="12" w:space="0" w:color="auto"/>
              <w:left w:val="single" w:sz="4" w:space="0" w:color="auto"/>
              <w:bottom w:val="single" w:sz="12" w:space="0" w:color="auto"/>
              <w:right w:val="single" w:sz="4" w:space="0" w:color="auto"/>
            </w:tcBorders>
            <w:shd w:val="clear" w:color="auto" w:fill="DBE5F1"/>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DESCRIPCIÓN</w:t>
            </w:r>
          </w:p>
        </w:tc>
        <w:tc>
          <w:tcPr>
            <w:tcW w:w="1418" w:type="dxa"/>
            <w:tcBorders>
              <w:top w:val="single" w:sz="12" w:space="0" w:color="auto"/>
              <w:left w:val="single" w:sz="4" w:space="0" w:color="auto"/>
              <w:bottom w:val="single" w:sz="12" w:space="0" w:color="auto"/>
              <w:right w:val="single" w:sz="4" w:space="0" w:color="auto"/>
            </w:tcBorders>
            <w:shd w:val="clear" w:color="auto" w:fill="DBE5F1"/>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UNIDAD</w:t>
            </w:r>
          </w:p>
        </w:tc>
        <w:tc>
          <w:tcPr>
            <w:tcW w:w="1538" w:type="dxa"/>
            <w:tcBorders>
              <w:top w:val="single" w:sz="12" w:space="0" w:color="auto"/>
              <w:left w:val="single" w:sz="4" w:space="0" w:color="auto"/>
              <w:bottom w:val="single" w:sz="12" w:space="0" w:color="auto"/>
            </w:tcBorders>
            <w:shd w:val="clear" w:color="auto" w:fill="DBE5F1"/>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CANTIDAD</w:t>
            </w:r>
          </w:p>
        </w:tc>
        <w:tc>
          <w:tcPr>
            <w:tcW w:w="1538" w:type="dxa"/>
            <w:tcBorders>
              <w:top w:val="single" w:sz="12" w:space="0" w:color="auto"/>
              <w:left w:val="single" w:sz="4" w:space="0" w:color="auto"/>
              <w:bottom w:val="single" w:sz="12" w:space="0" w:color="auto"/>
            </w:tcBorders>
            <w:shd w:val="clear" w:color="auto" w:fill="DBE5F1"/>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UNITARIO</w:t>
            </w:r>
          </w:p>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c>
          <w:tcPr>
            <w:tcW w:w="1539" w:type="dxa"/>
            <w:tcBorders>
              <w:top w:val="single" w:sz="12" w:space="0" w:color="auto"/>
              <w:left w:val="single" w:sz="4" w:space="0" w:color="auto"/>
              <w:bottom w:val="single" w:sz="12" w:space="0" w:color="auto"/>
            </w:tcBorders>
            <w:shd w:val="clear" w:color="auto" w:fill="DBE5F1"/>
            <w:vAlign w:val="center"/>
          </w:tcPr>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PRECIO TOTAL</w:t>
            </w:r>
          </w:p>
          <w:p w:rsidR="00712E55" w:rsidRPr="00997E9F" w:rsidRDefault="00712E55" w:rsidP="00712E55">
            <w:pPr>
              <w:jc w:val="center"/>
              <w:rPr>
                <w:rFonts w:asciiTheme="minorHAnsi" w:hAnsiTheme="minorHAnsi" w:cs="Arial"/>
                <w:b/>
                <w:sz w:val="18"/>
                <w:szCs w:val="18"/>
                <w:lang w:val="es-BO"/>
              </w:rPr>
            </w:pPr>
            <w:r w:rsidRPr="00997E9F">
              <w:rPr>
                <w:rFonts w:asciiTheme="minorHAnsi" w:hAnsiTheme="minorHAnsi" w:cs="Arial"/>
                <w:b/>
                <w:sz w:val="18"/>
                <w:szCs w:val="18"/>
                <w:lang w:val="es-BO"/>
              </w:rPr>
              <w:t>Bs.</w:t>
            </w:r>
          </w:p>
        </w:tc>
      </w:tr>
      <w:tr w:rsidR="00FE1E43" w:rsidRPr="00997E9F" w:rsidTr="00712E5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1</w:t>
            </w:r>
          </w:p>
        </w:tc>
        <w:tc>
          <w:tcPr>
            <w:tcW w:w="3200" w:type="dxa"/>
            <w:tcBorders>
              <w:top w:val="single" w:sz="12"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Elaboración de la Ingeniería de Detalle</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GB</w:t>
            </w:r>
          </w:p>
        </w:tc>
        <w:tc>
          <w:tcPr>
            <w:tcW w:w="1538" w:type="dxa"/>
            <w:tcBorders>
              <w:top w:val="single" w:sz="12"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1</w:t>
            </w:r>
          </w:p>
        </w:tc>
        <w:tc>
          <w:tcPr>
            <w:tcW w:w="1538" w:type="dxa"/>
            <w:tcBorders>
              <w:top w:val="single" w:sz="12"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12"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2</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Puesta en marcha del sistema de protección catódica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FA68AB" w:rsidRDefault="00FE1E43" w:rsidP="00FE53A1">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sidRPr="00997E9F">
              <w:rPr>
                <w:rFonts w:asciiTheme="minorHAnsi" w:hAnsiTheme="minorHAnsi" w:cs="Arial"/>
                <w:sz w:val="18"/>
                <w:szCs w:val="18"/>
                <w:lang w:val="es-BO"/>
              </w:rPr>
              <w:t>3</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Preparació</w:t>
            </w:r>
            <w:r>
              <w:rPr>
                <w:rFonts w:ascii="Verdana" w:hAnsi="Verdana" w:cs="Vijaya"/>
              </w:rPr>
              <w:t>n de informes finales y planos As-</w:t>
            </w:r>
            <w:proofErr w:type="spellStart"/>
            <w:r>
              <w:rPr>
                <w:rFonts w:ascii="Verdana" w:hAnsi="Verdana" w:cs="Vijaya"/>
              </w:rPr>
              <w:t>B</w:t>
            </w:r>
            <w:r w:rsidRPr="003D7B4B">
              <w:rPr>
                <w:rFonts w:ascii="Verdana" w:hAnsi="Verdana" w:cs="Vijaya"/>
              </w:rPr>
              <w:t>uilt</w:t>
            </w:r>
            <w:proofErr w:type="spellEnd"/>
            <w:r w:rsidRPr="003D7B4B">
              <w:rPr>
                <w:rFonts w:ascii="Verdana" w:hAnsi="Verdana" w:cs="Vijaya"/>
              </w:rPr>
              <w:t xml:space="preserve"> Data Book</w:t>
            </w:r>
            <w:r>
              <w:rPr>
                <w:rFonts w:ascii="Verdana" w:hAnsi="Verdana" w:cs="Vijay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FA68AB" w:rsidRDefault="00FE1E43" w:rsidP="00FE53A1">
            <w:pPr>
              <w:jc w:val="center"/>
              <w:rPr>
                <w:rFonts w:ascii="Verdana" w:hAnsi="Verdana" w:cs="Vijaya"/>
              </w:rPr>
            </w:pPr>
            <w:r w:rsidRPr="00FA68AB">
              <w:rPr>
                <w:rFonts w:ascii="Verdana" w:hAnsi="Verdana" w:cs="Vijaya"/>
              </w:rPr>
              <w:t>GB</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4</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Instalación de punto de inyección de corriente.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7</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44568D">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5</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Insta</w:t>
            </w:r>
            <w:r>
              <w:rPr>
                <w:rFonts w:ascii="Verdana" w:hAnsi="Verdana" w:cs="Vijaya"/>
              </w:rPr>
              <w:t>lación de Punto de Prueba Tipo 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14</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6</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Instalación de Punto de Prueba Tipo 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6</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7</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Instalación de ánodos galvánicos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Pza.</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14</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8</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Instalación de sistema de humectación de Lecho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Lechos</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7</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FE1E43" w:rsidRPr="00997E9F" w:rsidTr="00712E5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43" w:rsidRPr="00997E9F" w:rsidRDefault="00FE1E43" w:rsidP="00712E55">
            <w:pPr>
              <w:jc w:val="center"/>
              <w:rPr>
                <w:rFonts w:asciiTheme="minorHAnsi" w:hAnsiTheme="minorHAnsi" w:cs="Arial"/>
                <w:sz w:val="18"/>
                <w:szCs w:val="18"/>
                <w:lang w:val="es-BO"/>
              </w:rPr>
            </w:pPr>
            <w:r>
              <w:rPr>
                <w:rFonts w:asciiTheme="minorHAnsi" w:hAnsiTheme="minorHAnsi" w:cs="Arial"/>
                <w:sz w:val="18"/>
                <w:szCs w:val="18"/>
                <w:lang w:val="es-BO"/>
              </w:rPr>
              <w:t>9</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rPr>
                <w:rFonts w:ascii="Verdana" w:hAnsi="Verdana" w:cs="Vijaya"/>
              </w:rPr>
            </w:pPr>
            <w:r w:rsidRPr="003D7B4B">
              <w:rPr>
                <w:rFonts w:ascii="Verdana" w:hAnsi="Verdana" w:cs="Vijaya"/>
              </w:rPr>
              <w:t>Trámite ante la alcaldía o gobernación (según corresponda) para la instalación de  lechos anódicos, Estaciones de Prueba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E1E43" w:rsidRPr="003D7B4B" w:rsidRDefault="00FE1E43" w:rsidP="00FE53A1">
            <w:pPr>
              <w:jc w:val="center"/>
              <w:rPr>
                <w:rFonts w:ascii="Verdana" w:hAnsi="Verdana" w:cs="Vijaya"/>
              </w:rPr>
            </w:pPr>
            <w:r w:rsidRPr="003D7B4B">
              <w:rPr>
                <w:rFonts w:ascii="Verdana" w:hAnsi="Verdana" w:cs="Vijaya"/>
              </w:rPr>
              <w:t>G</w:t>
            </w:r>
            <w:r>
              <w:rPr>
                <w:rFonts w:ascii="Verdana" w:hAnsi="Verdana" w:cs="Vijaya"/>
              </w:rPr>
              <w:t>B</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3D7B4B" w:rsidRDefault="00FE1E43" w:rsidP="00FE53A1">
            <w:pPr>
              <w:jc w:val="center"/>
              <w:rPr>
                <w:rFonts w:ascii="Verdana" w:hAnsi="Verdana" w:cs="Vijaya"/>
              </w:rPr>
            </w:pPr>
            <w:r>
              <w:rPr>
                <w:rFonts w:ascii="Verdana" w:hAnsi="Verdana" w:cs="Vijaya"/>
              </w:rPr>
              <w:t>1</w:t>
            </w:r>
          </w:p>
        </w:tc>
        <w:tc>
          <w:tcPr>
            <w:tcW w:w="1538"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c>
          <w:tcPr>
            <w:tcW w:w="1539" w:type="dxa"/>
            <w:tcBorders>
              <w:top w:val="single" w:sz="4" w:space="0" w:color="auto"/>
              <w:left w:val="single" w:sz="4" w:space="0" w:color="auto"/>
              <w:bottom w:val="single" w:sz="4" w:space="0" w:color="auto"/>
            </w:tcBorders>
            <w:shd w:val="clear" w:color="auto" w:fill="FFFFFF"/>
            <w:vAlign w:val="center"/>
          </w:tcPr>
          <w:p w:rsidR="00FE1E43" w:rsidRPr="00997E9F" w:rsidRDefault="00FE1E43" w:rsidP="00712E55">
            <w:pPr>
              <w:jc w:val="center"/>
              <w:rPr>
                <w:rFonts w:asciiTheme="minorHAnsi" w:hAnsiTheme="minorHAnsi" w:cs="Arial"/>
                <w:sz w:val="18"/>
                <w:szCs w:val="18"/>
                <w:lang w:val="es-BO"/>
              </w:rPr>
            </w:pPr>
          </w:p>
        </w:tc>
      </w:tr>
      <w:tr w:rsidR="00712E55" w:rsidRPr="00997E9F" w:rsidTr="00712E55">
        <w:trPr>
          <w:trHeight w:val="423"/>
          <w:jc w:val="center"/>
        </w:trPr>
        <w:tc>
          <w:tcPr>
            <w:tcW w:w="8261" w:type="dxa"/>
            <w:gridSpan w:val="5"/>
            <w:tcBorders>
              <w:top w:val="single" w:sz="4" w:space="0" w:color="auto"/>
              <w:left w:val="single" w:sz="12" w:space="0" w:color="auto"/>
              <w:bottom w:val="single" w:sz="12" w:space="0" w:color="auto"/>
            </w:tcBorders>
            <w:shd w:val="clear" w:color="auto" w:fill="C6D9F1" w:themeFill="text2" w:themeFillTint="33"/>
            <w:tcMar>
              <w:left w:w="0" w:type="dxa"/>
              <w:right w:w="0" w:type="dxa"/>
            </w:tcMar>
            <w:vAlign w:val="center"/>
          </w:tcPr>
          <w:p w:rsidR="00712E55" w:rsidRPr="00997E9F" w:rsidRDefault="00712E55" w:rsidP="00712E55">
            <w:pPr>
              <w:jc w:val="right"/>
              <w:rPr>
                <w:rFonts w:asciiTheme="minorHAnsi" w:hAnsiTheme="minorHAnsi" w:cs="Arial"/>
                <w:b/>
                <w:sz w:val="18"/>
                <w:szCs w:val="18"/>
                <w:lang w:val="es-BO"/>
              </w:rPr>
            </w:pPr>
            <w:r w:rsidRPr="00997E9F">
              <w:rPr>
                <w:rFonts w:asciiTheme="minorHAnsi" w:hAnsiTheme="minorHAnsi" w:cs="Arial"/>
                <w:b/>
                <w:sz w:val="18"/>
                <w:szCs w:val="18"/>
                <w:lang w:val="es-BO"/>
              </w:rPr>
              <w:t>TOTAL OBRA</w:t>
            </w:r>
          </w:p>
        </w:tc>
        <w:tc>
          <w:tcPr>
            <w:tcW w:w="1539" w:type="dxa"/>
            <w:tcBorders>
              <w:top w:val="single" w:sz="4" w:space="0" w:color="auto"/>
              <w:left w:val="single" w:sz="4" w:space="0" w:color="auto"/>
              <w:bottom w:val="single" w:sz="12" w:space="0" w:color="auto"/>
            </w:tcBorders>
            <w:shd w:val="clear" w:color="auto" w:fill="C6D9F1" w:themeFill="text2" w:themeFillTint="33"/>
            <w:vAlign w:val="center"/>
          </w:tcPr>
          <w:p w:rsidR="00712E55" w:rsidRPr="00997E9F" w:rsidRDefault="00712E55" w:rsidP="00712E55">
            <w:pPr>
              <w:jc w:val="center"/>
              <w:rPr>
                <w:rFonts w:asciiTheme="minorHAnsi" w:hAnsiTheme="minorHAnsi" w:cs="Arial"/>
                <w:sz w:val="18"/>
                <w:szCs w:val="18"/>
                <w:lang w:val="es-BO"/>
              </w:rPr>
            </w:pPr>
          </w:p>
        </w:tc>
      </w:tr>
    </w:tbl>
    <w:p w:rsidR="00BD2918" w:rsidRDefault="00BD2918"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FE1E43">
      <w:pPr>
        <w:spacing w:line="276" w:lineRule="auto"/>
        <w:rPr>
          <w:rFonts w:asciiTheme="minorHAnsi" w:hAnsiTheme="minorHAnsi" w:cstheme="minorHAnsi"/>
          <w:b/>
          <w:sz w:val="18"/>
          <w:szCs w:val="18"/>
        </w:rPr>
      </w:pPr>
    </w:p>
    <w:p w:rsidR="00FE1E43" w:rsidRPr="00286B08" w:rsidRDefault="00FE1E43" w:rsidP="00FE1E43">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E1E43" w:rsidRPr="00286B08" w:rsidRDefault="00FE1E43" w:rsidP="00FE1E43">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9029A" w:rsidRDefault="00FE1E43" w:rsidP="00FE1E43">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rPr>
        <w:t xml:space="preserve"> </w:t>
      </w:r>
      <w:r>
        <w:rPr>
          <w:rFonts w:asciiTheme="minorHAnsi" w:hAnsiTheme="minorHAnsi" w:cstheme="minorHAnsi"/>
          <w:b/>
          <w:bCs/>
          <w:iCs/>
        </w:rPr>
        <w:t>de la Empresa</w:t>
      </w: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Default="0039029A" w:rsidP="0039029A">
      <w:pPr>
        <w:spacing w:line="276" w:lineRule="auto"/>
        <w:jc w:val="center"/>
        <w:rPr>
          <w:rFonts w:asciiTheme="minorHAnsi" w:hAnsiTheme="minorHAnsi" w:cstheme="minorHAnsi"/>
          <w:b/>
          <w:sz w:val="18"/>
          <w:szCs w:val="18"/>
        </w:rPr>
      </w:pPr>
    </w:p>
    <w:p w:rsidR="0039029A" w:rsidRPr="00C75BEC" w:rsidRDefault="0039029A" w:rsidP="0039029A">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39029A">
      <w:pPr>
        <w:spacing w:line="276" w:lineRule="auto"/>
        <w:rPr>
          <w:rFonts w:asciiTheme="minorHAnsi" w:hAnsiTheme="minorHAnsi" w:cstheme="minorHAnsi"/>
          <w:b/>
          <w:sz w:val="18"/>
          <w:szCs w:val="18"/>
        </w:rPr>
      </w:pPr>
    </w:p>
    <w:p w:rsidR="00FE1E43" w:rsidRDefault="00FE1E43" w:rsidP="009F3A9D">
      <w:pPr>
        <w:jc w:val="center"/>
        <w:rPr>
          <w:rFonts w:asciiTheme="minorHAnsi" w:hAnsiTheme="minorHAnsi" w:cstheme="minorHAnsi"/>
          <w:b/>
        </w:rPr>
      </w:pPr>
    </w:p>
    <w:p w:rsidR="00FE1E43" w:rsidRDefault="00FE1E43" w:rsidP="009F3A9D">
      <w:pPr>
        <w:jc w:val="center"/>
        <w:rPr>
          <w:rFonts w:asciiTheme="minorHAnsi" w:hAnsiTheme="minorHAnsi" w:cstheme="minorHAnsi"/>
          <w:b/>
        </w:rPr>
      </w:pPr>
    </w:p>
    <w:p w:rsidR="00B81961" w:rsidRDefault="00B81961" w:rsidP="009F3A9D">
      <w:pPr>
        <w:jc w:val="center"/>
        <w:rPr>
          <w:rFonts w:asciiTheme="minorHAnsi" w:hAnsiTheme="minorHAnsi" w:cstheme="minorHAnsi"/>
          <w:b/>
        </w:rPr>
      </w:pPr>
      <w:r>
        <w:rPr>
          <w:rFonts w:asciiTheme="minorHAnsi" w:hAnsiTheme="minorHAnsi" w:cstheme="minorHAnsi"/>
          <w:b/>
        </w:rPr>
        <w:t>LOTE Nº…………..</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B81961" w:rsidP="009F3A9D">
      <w:pPr>
        <w:jc w:val="center"/>
        <w:rPr>
          <w:rFonts w:asciiTheme="minorHAnsi" w:hAnsiTheme="minorHAnsi" w:cstheme="minorHAnsi"/>
          <w:b/>
          <w:sz w:val="18"/>
          <w:szCs w:val="18"/>
        </w:rPr>
      </w:pPr>
      <w:r w:rsidRPr="0039029A">
        <w:rPr>
          <w:rFonts w:asciiTheme="minorHAnsi" w:hAnsiTheme="minorHAnsi" w:cstheme="minorHAnsi"/>
          <w:b/>
          <w:sz w:val="18"/>
          <w:szCs w:val="18"/>
          <w:highlight w:val="yellow"/>
        </w:rPr>
        <w:t>(LLENAR UN FORMULARIO POR CADA LOTE)</w:t>
      </w:r>
    </w:p>
    <w:p w:rsidR="009F3A9D" w:rsidRPr="00C75BEC" w:rsidRDefault="009F3A9D" w:rsidP="009F3A9D">
      <w:pPr>
        <w:jc w:val="center"/>
        <w:rPr>
          <w:rFonts w:asciiTheme="minorHAnsi" w:hAnsiTheme="minorHAnsi" w:cstheme="minorHAnsi"/>
          <w:b/>
          <w:sz w:val="18"/>
          <w:szCs w:val="18"/>
        </w:rPr>
      </w:pPr>
    </w:p>
    <w:tbl>
      <w:tblPr>
        <w:tblW w:w="1021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95"/>
        <w:gridCol w:w="2693"/>
        <w:gridCol w:w="709"/>
        <w:gridCol w:w="708"/>
        <w:gridCol w:w="714"/>
      </w:tblGrid>
      <w:tr w:rsidR="009F3A9D" w:rsidRPr="00C75BEC" w:rsidTr="002E0E02">
        <w:trPr>
          <w:trHeight w:val="489"/>
          <w:tblHeader/>
          <w:jc w:val="center"/>
        </w:trPr>
        <w:tc>
          <w:tcPr>
            <w:tcW w:w="539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9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31"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E0E02" w:rsidRPr="00C75BEC" w:rsidTr="002E0E02">
        <w:trPr>
          <w:cantSplit/>
          <w:trHeight w:val="1574"/>
          <w:jc w:val="center"/>
        </w:trPr>
        <w:tc>
          <w:tcPr>
            <w:tcW w:w="539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requerido por YPFB</w:t>
            </w:r>
          </w:p>
        </w:tc>
        <w:tc>
          <w:tcPr>
            <w:tcW w:w="269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70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1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2E0E02">
        <w:trPr>
          <w:trHeight w:val="228"/>
          <w:jc w:val="center"/>
        </w:trPr>
        <w:tc>
          <w:tcPr>
            <w:tcW w:w="5395" w:type="dxa"/>
            <w:vAlign w:val="center"/>
          </w:tcPr>
          <w:p w:rsidR="009F3A9D" w:rsidRPr="006F5BD8" w:rsidRDefault="006737C7" w:rsidP="009F3A9D">
            <w:pPr>
              <w:rPr>
                <w:rFonts w:asciiTheme="minorHAnsi" w:hAnsiTheme="minorHAnsi" w:cstheme="minorHAnsi"/>
                <w:b/>
              </w:rPr>
            </w:pPr>
            <w:r w:rsidRPr="006F5BD8">
              <w:rPr>
                <w:rFonts w:asciiTheme="minorHAnsi" w:hAnsiTheme="minorHAnsi" w:cstheme="minorHAnsi"/>
                <w:b/>
              </w:rPr>
              <w:t>1.- NORMAS</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08"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1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F1287C" w:rsidTr="002E0E02">
        <w:trPr>
          <w:trHeight w:val="228"/>
          <w:jc w:val="center"/>
        </w:trPr>
        <w:tc>
          <w:tcPr>
            <w:tcW w:w="5395" w:type="dxa"/>
            <w:vAlign w:val="center"/>
          </w:tcPr>
          <w:p w:rsidR="0054218C" w:rsidRPr="00B774FB" w:rsidRDefault="0054218C" w:rsidP="0054218C">
            <w:pPr>
              <w:pStyle w:val="Textoindependiente"/>
              <w:spacing w:after="0" w:line="276" w:lineRule="auto"/>
              <w:jc w:val="both"/>
              <w:rPr>
                <w:rFonts w:asciiTheme="minorHAnsi" w:eastAsiaTheme="minorHAnsi" w:hAnsiTheme="minorHAnsi" w:cstheme="minorBidi"/>
                <w:lang w:val="es-BO"/>
              </w:rPr>
            </w:pPr>
            <w:r w:rsidRPr="00B774FB">
              <w:rPr>
                <w:rFonts w:asciiTheme="minorHAnsi" w:eastAsiaTheme="minorHAnsi" w:hAnsiTheme="minorHAnsi" w:cstheme="minorBidi"/>
                <w:lang w:val="es-BO"/>
              </w:rPr>
              <w:t>El proveedor, durante el diseño, la implementación y puesta en marcha del SPC deberá tomar en cuenta los lineamientos y recomendaciones de las normas internacionales que se enuncian abajo.</w:t>
            </w:r>
          </w:p>
          <w:p w:rsidR="0054218C" w:rsidRPr="00B774FB" w:rsidRDefault="0054218C" w:rsidP="0054218C">
            <w:pPr>
              <w:pStyle w:val="Textoindependiente"/>
              <w:spacing w:after="0" w:line="276" w:lineRule="auto"/>
              <w:rPr>
                <w:rFonts w:asciiTheme="minorHAnsi" w:hAnsiTheme="minorHAnsi" w:cs="Vijaya"/>
                <w:iCs/>
                <w:lang w:val="es-BO"/>
              </w:rPr>
            </w:pPr>
          </w:p>
          <w:p w:rsidR="0054218C" w:rsidRPr="006F5BD8" w:rsidRDefault="0054218C" w:rsidP="006E13DD">
            <w:pPr>
              <w:pStyle w:val="Textoindependiente"/>
              <w:numPr>
                <w:ilvl w:val="0"/>
                <w:numId w:val="34"/>
              </w:numPr>
              <w:spacing w:after="0" w:line="276" w:lineRule="auto"/>
              <w:ind w:left="360"/>
              <w:jc w:val="both"/>
              <w:rPr>
                <w:rFonts w:asciiTheme="minorHAnsi" w:hAnsiTheme="minorHAnsi" w:cs="Vijaya"/>
              </w:rPr>
            </w:pPr>
            <w:r w:rsidRPr="006F5BD8">
              <w:rPr>
                <w:rFonts w:asciiTheme="minorHAnsi" w:hAnsiTheme="minorHAnsi" w:cs="Vijaya"/>
              </w:rPr>
              <w:t>NACE RP0 286</w:t>
            </w:r>
            <w:r w:rsidRPr="006F5BD8">
              <w:rPr>
                <w:rFonts w:asciiTheme="minorHAnsi" w:hAnsiTheme="minorHAnsi" w:cs="Vijaya"/>
              </w:rPr>
              <w:tab/>
              <w:t xml:space="preserve">“Electric Isolation of </w:t>
            </w:r>
            <w:proofErr w:type="spellStart"/>
            <w:r w:rsidRPr="006F5BD8">
              <w:rPr>
                <w:rFonts w:asciiTheme="minorHAnsi" w:hAnsiTheme="minorHAnsi" w:cs="Vijaya"/>
              </w:rPr>
              <w:t>Cathodically</w:t>
            </w:r>
            <w:proofErr w:type="spellEnd"/>
            <w:r w:rsidRPr="006F5BD8">
              <w:rPr>
                <w:rFonts w:asciiTheme="minorHAnsi" w:hAnsiTheme="minorHAnsi" w:cs="Vijaya"/>
              </w:rPr>
              <w:t xml:space="preserve"> Protected Pipelines”.</w:t>
            </w:r>
          </w:p>
          <w:p w:rsidR="0054218C" w:rsidRPr="006F5BD8" w:rsidRDefault="0054218C" w:rsidP="0054218C">
            <w:pPr>
              <w:pStyle w:val="Textoindependiente"/>
              <w:spacing w:after="0" w:line="276" w:lineRule="auto"/>
              <w:jc w:val="both"/>
              <w:rPr>
                <w:rFonts w:asciiTheme="minorHAnsi" w:hAnsiTheme="minorHAnsi" w:cs="Vijaya"/>
              </w:rPr>
            </w:pPr>
          </w:p>
          <w:p w:rsidR="0054218C" w:rsidRPr="006F5BD8" w:rsidRDefault="0054218C" w:rsidP="006E13DD">
            <w:pPr>
              <w:pStyle w:val="Textoindependiente"/>
              <w:numPr>
                <w:ilvl w:val="0"/>
                <w:numId w:val="34"/>
              </w:numPr>
              <w:spacing w:after="0" w:line="276" w:lineRule="auto"/>
              <w:ind w:left="360"/>
              <w:jc w:val="both"/>
              <w:rPr>
                <w:rFonts w:asciiTheme="minorHAnsi" w:hAnsiTheme="minorHAnsi" w:cs="Vijaya"/>
              </w:rPr>
            </w:pPr>
            <w:r w:rsidRPr="006F5BD8">
              <w:rPr>
                <w:rFonts w:asciiTheme="minorHAnsi" w:hAnsiTheme="minorHAnsi" w:cs="Vijaya"/>
              </w:rPr>
              <w:t xml:space="preserve">NACE STD TM0497 </w:t>
            </w:r>
            <w:r w:rsidRPr="006F5BD8">
              <w:rPr>
                <w:rFonts w:asciiTheme="minorHAnsi" w:hAnsiTheme="minorHAnsi" w:cs="Vijaya"/>
              </w:rPr>
              <w:tab/>
              <w:t xml:space="preserve">“Measurement Techniques Related to Criteria for Cathodic Protection on Underground or Submerged Metallic Piping”. </w:t>
            </w:r>
          </w:p>
          <w:p w:rsidR="0054218C" w:rsidRPr="006F5BD8" w:rsidRDefault="0054218C" w:rsidP="0054218C">
            <w:pPr>
              <w:pStyle w:val="Textoindependiente"/>
              <w:spacing w:after="0" w:line="276" w:lineRule="auto"/>
              <w:ind w:left="465"/>
              <w:jc w:val="both"/>
              <w:rPr>
                <w:rFonts w:asciiTheme="minorHAnsi" w:hAnsiTheme="minorHAnsi" w:cs="Vijaya"/>
              </w:rPr>
            </w:pPr>
          </w:p>
          <w:p w:rsidR="0054218C" w:rsidRPr="006F5BD8" w:rsidRDefault="0054218C" w:rsidP="006E13DD">
            <w:pPr>
              <w:pStyle w:val="Textoindependiente"/>
              <w:numPr>
                <w:ilvl w:val="0"/>
                <w:numId w:val="34"/>
              </w:numPr>
              <w:spacing w:after="0" w:line="276" w:lineRule="auto"/>
              <w:ind w:left="360"/>
              <w:jc w:val="both"/>
              <w:rPr>
                <w:rFonts w:asciiTheme="minorHAnsi" w:hAnsiTheme="minorHAnsi" w:cs="Vijaya"/>
              </w:rPr>
            </w:pPr>
            <w:r w:rsidRPr="006F5BD8">
              <w:rPr>
                <w:rFonts w:asciiTheme="minorHAnsi" w:hAnsiTheme="minorHAnsi" w:cs="Vijaya"/>
              </w:rPr>
              <w:t>NACE STD RP0177</w:t>
            </w:r>
            <w:r w:rsidRPr="006F5BD8">
              <w:rPr>
                <w:rFonts w:asciiTheme="minorHAnsi" w:hAnsiTheme="minorHAnsi" w:cs="Vijaya"/>
              </w:rPr>
              <w:tab/>
              <w:t>“Mitigation of Alternating Current and Lighting Effect on Metallic Structures and Corrosion Control Systems.</w:t>
            </w:r>
          </w:p>
          <w:p w:rsidR="0054218C" w:rsidRPr="006F5BD8" w:rsidRDefault="0054218C" w:rsidP="0054218C">
            <w:pPr>
              <w:pStyle w:val="Textoindependiente"/>
              <w:spacing w:after="0" w:line="276" w:lineRule="auto"/>
              <w:ind w:left="465"/>
              <w:jc w:val="both"/>
              <w:rPr>
                <w:rFonts w:asciiTheme="minorHAnsi" w:hAnsiTheme="minorHAnsi" w:cs="Vijaya"/>
              </w:rPr>
            </w:pPr>
          </w:p>
          <w:p w:rsidR="0054218C" w:rsidRPr="006F5BD8" w:rsidRDefault="0054218C" w:rsidP="006E13DD">
            <w:pPr>
              <w:pStyle w:val="Textoindependiente"/>
              <w:numPr>
                <w:ilvl w:val="0"/>
                <w:numId w:val="34"/>
              </w:numPr>
              <w:spacing w:after="0" w:line="276" w:lineRule="auto"/>
              <w:ind w:left="360"/>
              <w:jc w:val="both"/>
              <w:rPr>
                <w:rFonts w:asciiTheme="minorHAnsi" w:hAnsiTheme="minorHAnsi" w:cs="Vijaya"/>
              </w:rPr>
            </w:pPr>
            <w:r w:rsidRPr="006F5BD8">
              <w:rPr>
                <w:rFonts w:asciiTheme="minorHAnsi" w:hAnsiTheme="minorHAnsi" w:cs="Vijaya"/>
              </w:rPr>
              <w:t>ASTM G-57</w:t>
            </w:r>
            <w:r w:rsidRPr="006F5BD8">
              <w:rPr>
                <w:rFonts w:asciiTheme="minorHAnsi" w:hAnsiTheme="minorHAnsi" w:cs="Vijaya"/>
              </w:rPr>
              <w:tab/>
              <w:t xml:space="preserve">“Standard Methods for Field Measurement of Soil Resistivity Using the </w:t>
            </w:r>
            <w:proofErr w:type="spellStart"/>
            <w:r w:rsidRPr="006F5BD8">
              <w:rPr>
                <w:rFonts w:asciiTheme="minorHAnsi" w:hAnsiTheme="minorHAnsi" w:cs="Vijaya"/>
              </w:rPr>
              <w:t>Wenner</w:t>
            </w:r>
            <w:proofErr w:type="spellEnd"/>
            <w:r w:rsidRPr="006F5BD8">
              <w:rPr>
                <w:rFonts w:asciiTheme="minorHAnsi" w:hAnsiTheme="minorHAnsi" w:cs="Vijaya"/>
              </w:rPr>
              <w:t xml:space="preserve"> four Electrode Method”.</w:t>
            </w:r>
          </w:p>
          <w:p w:rsidR="0054218C" w:rsidRPr="006F5BD8" w:rsidRDefault="0054218C" w:rsidP="0054218C">
            <w:pPr>
              <w:pStyle w:val="Textoindependiente"/>
              <w:spacing w:after="0" w:line="276" w:lineRule="auto"/>
              <w:ind w:left="465"/>
              <w:jc w:val="both"/>
              <w:rPr>
                <w:rFonts w:asciiTheme="minorHAnsi" w:hAnsiTheme="minorHAnsi" w:cs="Vijaya"/>
              </w:rPr>
            </w:pPr>
          </w:p>
          <w:p w:rsidR="009F3A9D" w:rsidRPr="00B774FB" w:rsidRDefault="0054218C" w:rsidP="0054218C">
            <w:pPr>
              <w:autoSpaceDE w:val="0"/>
              <w:autoSpaceDN w:val="0"/>
              <w:adjustRightInd w:val="0"/>
              <w:rPr>
                <w:rFonts w:asciiTheme="minorHAnsi" w:hAnsiTheme="minorHAnsi" w:cstheme="minorHAnsi"/>
                <w:sz w:val="18"/>
                <w:szCs w:val="18"/>
                <w:lang w:val="en-US"/>
              </w:rPr>
            </w:pPr>
            <w:r w:rsidRPr="006F5BD8">
              <w:rPr>
                <w:rFonts w:asciiTheme="minorHAnsi" w:hAnsiTheme="minorHAnsi" w:cs="Vijaya"/>
                <w:lang w:val="en-US"/>
              </w:rPr>
              <w:t>NACE STD SP 0169</w:t>
            </w:r>
            <w:r w:rsidRPr="006F5BD8">
              <w:rPr>
                <w:rFonts w:asciiTheme="minorHAnsi" w:hAnsiTheme="minorHAnsi" w:cs="Vijaya"/>
                <w:lang w:val="en-US"/>
              </w:rPr>
              <w:tab/>
              <w:t>“Control of External Corrosion on Underground or Submerged Metallic Piping Systems.</w:t>
            </w:r>
          </w:p>
        </w:tc>
        <w:tc>
          <w:tcPr>
            <w:tcW w:w="2693" w:type="dxa"/>
            <w:vAlign w:val="center"/>
          </w:tcPr>
          <w:p w:rsidR="009F3A9D" w:rsidRPr="00B774FB" w:rsidRDefault="009F3A9D" w:rsidP="009F3A9D">
            <w:pPr>
              <w:rPr>
                <w:rFonts w:asciiTheme="minorHAnsi" w:hAnsiTheme="minorHAnsi" w:cstheme="minorHAnsi"/>
                <w:b/>
                <w:sz w:val="18"/>
                <w:szCs w:val="18"/>
                <w:lang w:val="en-US"/>
              </w:rPr>
            </w:pPr>
          </w:p>
        </w:tc>
        <w:tc>
          <w:tcPr>
            <w:tcW w:w="709" w:type="dxa"/>
            <w:vAlign w:val="center"/>
          </w:tcPr>
          <w:p w:rsidR="009F3A9D" w:rsidRPr="00B774FB" w:rsidRDefault="009F3A9D" w:rsidP="009F3A9D">
            <w:pPr>
              <w:rPr>
                <w:rFonts w:asciiTheme="minorHAnsi" w:hAnsiTheme="minorHAnsi" w:cstheme="minorHAnsi"/>
                <w:b/>
                <w:sz w:val="18"/>
                <w:szCs w:val="18"/>
                <w:lang w:val="en-US"/>
              </w:rPr>
            </w:pPr>
          </w:p>
        </w:tc>
        <w:tc>
          <w:tcPr>
            <w:tcW w:w="708" w:type="dxa"/>
            <w:vAlign w:val="center"/>
          </w:tcPr>
          <w:p w:rsidR="009F3A9D" w:rsidRPr="00B774FB" w:rsidRDefault="009F3A9D" w:rsidP="009F3A9D">
            <w:pPr>
              <w:rPr>
                <w:rFonts w:asciiTheme="minorHAnsi" w:hAnsiTheme="minorHAnsi" w:cstheme="minorHAnsi"/>
                <w:b/>
                <w:sz w:val="18"/>
                <w:szCs w:val="18"/>
                <w:lang w:val="en-US"/>
              </w:rPr>
            </w:pPr>
          </w:p>
        </w:tc>
        <w:tc>
          <w:tcPr>
            <w:tcW w:w="714" w:type="dxa"/>
            <w:vAlign w:val="center"/>
          </w:tcPr>
          <w:p w:rsidR="009F3A9D" w:rsidRPr="00B774FB" w:rsidRDefault="009F3A9D" w:rsidP="009F3A9D">
            <w:pPr>
              <w:rPr>
                <w:rFonts w:asciiTheme="minorHAnsi" w:hAnsiTheme="minorHAnsi" w:cstheme="minorHAnsi"/>
                <w:b/>
                <w:sz w:val="18"/>
                <w:szCs w:val="18"/>
                <w:lang w:val="en-US"/>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rPr>
            </w:pPr>
            <w:r>
              <w:rPr>
                <w:rFonts w:asciiTheme="minorHAnsi" w:hAnsiTheme="minorHAnsi" w:cstheme="minorHAnsi"/>
                <w:b/>
              </w:rPr>
              <w:t xml:space="preserve">2.- </w:t>
            </w:r>
            <w:r w:rsidR="0054218C" w:rsidRPr="006F5BD8">
              <w:rPr>
                <w:rFonts w:asciiTheme="minorHAnsi" w:hAnsiTheme="minorHAnsi" w:cstheme="minorHAnsi"/>
                <w:b/>
              </w:rPr>
              <w:t>CRITERIOS DE PRORECCION CATODICA</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54218C" w:rsidRPr="006F5BD8" w:rsidRDefault="0054218C" w:rsidP="0054218C">
            <w:pPr>
              <w:jc w:val="both"/>
              <w:rPr>
                <w:rFonts w:asciiTheme="minorHAnsi" w:hAnsiTheme="minorHAnsi"/>
              </w:rPr>
            </w:pPr>
            <w:r w:rsidRPr="006F5BD8">
              <w:rPr>
                <w:rFonts w:asciiTheme="minorHAnsi" w:hAnsiTheme="minorHAnsi"/>
              </w:rPr>
              <w:t>El proveedor deberá hacer cumplir los criterios de protección catódica en todos los puntos de relevamiento como también en los extremos donde existen bridas con aislamiento eléctrico.</w:t>
            </w:r>
          </w:p>
          <w:p w:rsidR="0054218C" w:rsidRPr="006F5BD8" w:rsidRDefault="0054218C" w:rsidP="0054218C">
            <w:pPr>
              <w:jc w:val="both"/>
              <w:rPr>
                <w:rFonts w:asciiTheme="minorHAnsi" w:hAnsiTheme="minorHAnsi"/>
              </w:rPr>
            </w:pPr>
          </w:p>
          <w:p w:rsidR="0054218C" w:rsidRPr="006F5BD8" w:rsidRDefault="0054218C" w:rsidP="0054218C">
            <w:pPr>
              <w:jc w:val="both"/>
              <w:rPr>
                <w:rFonts w:asciiTheme="minorHAnsi" w:hAnsiTheme="minorHAnsi"/>
              </w:rPr>
            </w:pPr>
            <w:r w:rsidRPr="006F5BD8">
              <w:rPr>
                <w:rFonts w:asciiTheme="minorHAnsi" w:hAnsiTheme="minorHAnsi"/>
              </w:rPr>
              <w:t>Los criterios son:</w:t>
            </w:r>
          </w:p>
          <w:p w:rsidR="0054218C" w:rsidRPr="006F5BD8" w:rsidRDefault="0054218C" w:rsidP="006E13DD">
            <w:pPr>
              <w:widowControl w:val="0"/>
              <w:numPr>
                <w:ilvl w:val="0"/>
                <w:numId w:val="35"/>
              </w:numPr>
              <w:spacing w:line="276" w:lineRule="auto"/>
              <w:ind w:left="333"/>
              <w:jc w:val="both"/>
              <w:rPr>
                <w:rFonts w:asciiTheme="minorHAnsi" w:hAnsiTheme="minorHAnsi"/>
                <w:iCs/>
              </w:rPr>
            </w:pPr>
            <w:r w:rsidRPr="006F5BD8">
              <w:rPr>
                <w:rFonts w:asciiTheme="minorHAnsi" w:hAnsiTheme="minorHAnsi"/>
                <w:iCs/>
              </w:rPr>
              <w:t xml:space="preserve">Potencial negativo (Catódico) de 850 </w:t>
            </w:r>
            <w:proofErr w:type="spellStart"/>
            <w:r w:rsidRPr="006F5BD8">
              <w:rPr>
                <w:rFonts w:asciiTheme="minorHAnsi" w:hAnsiTheme="minorHAnsi"/>
                <w:iCs/>
              </w:rPr>
              <w:t>mV</w:t>
            </w:r>
            <w:proofErr w:type="spellEnd"/>
            <w:r w:rsidRPr="006F5BD8">
              <w:rPr>
                <w:rFonts w:asciiTheme="minorHAnsi" w:hAnsiTheme="minorHAnsi"/>
                <w:iCs/>
              </w:rPr>
              <w:t xml:space="preserve"> como mínimo con relación al electrodo de referencia de Cobre – Sulfato de Cobre (CSE) medido en todos los puntos de la estructura a ser protegida.</w:t>
            </w:r>
          </w:p>
          <w:p w:rsidR="0054218C" w:rsidRPr="006F5BD8" w:rsidRDefault="0054218C" w:rsidP="0054218C">
            <w:pPr>
              <w:widowControl w:val="0"/>
              <w:spacing w:line="276" w:lineRule="auto"/>
              <w:ind w:left="333"/>
              <w:jc w:val="both"/>
              <w:rPr>
                <w:rFonts w:asciiTheme="minorHAnsi" w:hAnsiTheme="minorHAnsi"/>
                <w:iCs/>
              </w:rPr>
            </w:pPr>
          </w:p>
          <w:p w:rsidR="0054218C" w:rsidRPr="006F5BD8" w:rsidRDefault="0054218C" w:rsidP="0054218C">
            <w:pPr>
              <w:widowControl w:val="0"/>
              <w:ind w:left="333"/>
              <w:jc w:val="both"/>
              <w:rPr>
                <w:rFonts w:asciiTheme="minorHAnsi" w:hAnsiTheme="minorHAnsi"/>
                <w:iCs/>
              </w:rPr>
            </w:pPr>
            <w:r w:rsidRPr="006F5BD8">
              <w:rPr>
                <w:rFonts w:asciiTheme="minorHAnsi" w:hAnsiTheme="minorHAnsi"/>
                <w:iCs/>
              </w:rPr>
              <w:t xml:space="preserve">Las caídas de tensión distintas de las producidas en la </w:t>
            </w:r>
            <w:r w:rsidRPr="006F5BD8">
              <w:rPr>
                <w:rFonts w:asciiTheme="minorHAnsi" w:hAnsiTheme="minorHAnsi"/>
                <w:iCs/>
              </w:rPr>
              <w:lastRenderedPageBreak/>
              <w:t>interface estructura-electrolito, deben ser determinadas para la interpretación válida de este criterio.</w:t>
            </w:r>
          </w:p>
          <w:p w:rsidR="0054218C" w:rsidRPr="006F5BD8" w:rsidRDefault="0054218C" w:rsidP="006E13DD">
            <w:pPr>
              <w:widowControl w:val="0"/>
              <w:numPr>
                <w:ilvl w:val="0"/>
                <w:numId w:val="35"/>
              </w:numPr>
              <w:spacing w:line="276" w:lineRule="auto"/>
              <w:ind w:left="333"/>
              <w:jc w:val="both"/>
              <w:rPr>
                <w:rFonts w:asciiTheme="minorHAnsi" w:hAnsiTheme="minorHAnsi"/>
                <w:iCs/>
              </w:rPr>
            </w:pPr>
            <w:r w:rsidRPr="006F5BD8">
              <w:rPr>
                <w:rFonts w:asciiTheme="minorHAnsi" w:hAnsiTheme="minorHAnsi"/>
                <w:iCs/>
              </w:rPr>
              <w:t xml:space="preserve">Potencial negativo (Catódico) Polarizado de 850 </w:t>
            </w:r>
            <w:proofErr w:type="spellStart"/>
            <w:r w:rsidRPr="006F5BD8">
              <w:rPr>
                <w:rFonts w:asciiTheme="minorHAnsi" w:hAnsiTheme="minorHAnsi"/>
                <w:iCs/>
              </w:rPr>
              <w:t>mV</w:t>
            </w:r>
            <w:proofErr w:type="spellEnd"/>
            <w:r w:rsidRPr="006F5BD8">
              <w:rPr>
                <w:rFonts w:asciiTheme="minorHAnsi" w:hAnsiTheme="minorHAnsi"/>
                <w:iCs/>
              </w:rPr>
              <w:t xml:space="preserve"> como mínimo y máximo 1.2 V negativo (Catódico) con relación al electrodo de referencia de Cobre – Sulfato de Cobre (CSE) medido en todos los puntos de la estructura a ser protegida.</w:t>
            </w:r>
          </w:p>
          <w:p w:rsidR="0054218C" w:rsidRPr="006F5BD8" w:rsidRDefault="0054218C" w:rsidP="0054218C">
            <w:pPr>
              <w:widowControl w:val="0"/>
              <w:ind w:left="333"/>
              <w:jc w:val="both"/>
              <w:rPr>
                <w:rFonts w:asciiTheme="minorHAnsi" w:hAnsiTheme="minorHAnsi"/>
                <w:iCs/>
              </w:rPr>
            </w:pPr>
          </w:p>
          <w:p w:rsidR="0054218C" w:rsidRPr="006F5BD8" w:rsidRDefault="0054218C" w:rsidP="006E13DD">
            <w:pPr>
              <w:widowControl w:val="0"/>
              <w:numPr>
                <w:ilvl w:val="0"/>
                <w:numId w:val="35"/>
              </w:numPr>
              <w:spacing w:line="276" w:lineRule="auto"/>
              <w:ind w:left="333"/>
              <w:jc w:val="both"/>
              <w:rPr>
                <w:rFonts w:asciiTheme="minorHAnsi" w:hAnsiTheme="minorHAnsi"/>
                <w:iCs/>
              </w:rPr>
            </w:pPr>
            <w:r w:rsidRPr="006F5BD8">
              <w:rPr>
                <w:rFonts w:asciiTheme="minorHAnsi" w:hAnsiTheme="minorHAnsi"/>
                <w:iCs/>
              </w:rPr>
              <w:t xml:space="preserve">Un mínimo de 100 </w:t>
            </w:r>
            <w:proofErr w:type="spellStart"/>
            <w:r w:rsidRPr="006F5BD8">
              <w:rPr>
                <w:rFonts w:asciiTheme="minorHAnsi" w:hAnsiTheme="minorHAnsi"/>
                <w:iCs/>
              </w:rPr>
              <w:t>mV</w:t>
            </w:r>
            <w:proofErr w:type="spellEnd"/>
            <w:r w:rsidRPr="006F5BD8">
              <w:rPr>
                <w:rFonts w:asciiTheme="minorHAnsi" w:hAnsiTheme="minorHAnsi"/>
                <w:iCs/>
              </w:rPr>
              <w:t xml:space="preserve"> de polarización catódica con respecto al potencial natural de la estructura metálica. </w:t>
            </w:r>
          </w:p>
          <w:p w:rsidR="0054218C" w:rsidRPr="006F5BD8" w:rsidRDefault="0054218C" w:rsidP="0054218C">
            <w:pPr>
              <w:widowControl w:val="0"/>
              <w:ind w:left="333"/>
              <w:jc w:val="both"/>
              <w:rPr>
                <w:rFonts w:asciiTheme="minorHAnsi" w:hAnsiTheme="minorHAnsi"/>
                <w:iCs/>
              </w:rPr>
            </w:pPr>
          </w:p>
          <w:p w:rsidR="009F3A9D" w:rsidRPr="006F5BD8" w:rsidRDefault="0054218C" w:rsidP="0054218C">
            <w:pPr>
              <w:ind w:right="141"/>
              <w:jc w:val="both"/>
              <w:rPr>
                <w:rFonts w:asciiTheme="minorHAnsi" w:hAnsiTheme="minorHAnsi" w:cstheme="minorHAnsi"/>
              </w:rPr>
            </w:pPr>
            <w:r w:rsidRPr="006F5BD8">
              <w:rPr>
                <w:rFonts w:asciiTheme="minorHAnsi" w:hAnsiTheme="minorHAnsi"/>
                <w:iCs/>
              </w:rPr>
              <w:t xml:space="preserve">Potencial negativo (Catódico) Polarizado de 950 </w:t>
            </w:r>
            <w:proofErr w:type="spellStart"/>
            <w:r w:rsidRPr="006F5BD8">
              <w:rPr>
                <w:rFonts w:asciiTheme="minorHAnsi" w:hAnsiTheme="minorHAnsi"/>
                <w:iCs/>
              </w:rPr>
              <w:t>mV</w:t>
            </w:r>
            <w:proofErr w:type="spellEnd"/>
            <w:r w:rsidRPr="006F5BD8">
              <w:rPr>
                <w:rFonts w:asciiTheme="minorHAnsi" w:hAnsiTheme="minorHAnsi"/>
                <w:iCs/>
              </w:rPr>
              <w:t xml:space="preserve"> como mínimo con relación al electrodo de referencia de Cobre – Sulfato de Cobre (CSE) medido en todos los puntos donde la estructura se encuentre expuesta a electrolitos con presencia de bacteria sulfato reductora.</w:t>
            </w:r>
          </w:p>
        </w:tc>
        <w:tc>
          <w:tcPr>
            <w:tcW w:w="2693" w:type="dxa"/>
            <w:vAlign w:val="center"/>
          </w:tcPr>
          <w:p w:rsidR="009F3A9D" w:rsidRPr="006F5BD8" w:rsidRDefault="009F3A9D" w:rsidP="009F3A9D">
            <w:pPr>
              <w:rPr>
                <w:rFonts w:asciiTheme="minorHAnsi" w:hAnsiTheme="minorHAnsi" w:cstheme="minorHAnsi"/>
                <w:b/>
              </w:rPr>
            </w:pPr>
          </w:p>
        </w:tc>
        <w:tc>
          <w:tcPr>
            <w:tcW w:w="709" w:type="dxa"/>
            <w:vAlign w:val="center"/>
          </w:tcPr>
          <w:p w:rsidR="009F3A9D" w:rsidRPr="006F5BD8" w:rsidRDefault="009F3A9D" w:rsidP="009F3A9D">
            <w:pPr>
              <w:rPr>
                <w:rFonts w:asciiTheme="minorHAnsi" w:hAnsiTheme="minorHAnsi" w:cstheme="minorHAnsi"/>
                <w:b/>
              </w:rPr>
            </w:pPr>
          </w:p>
        </w:tc>
        <w:tc>
          <w:tcPr>
            <w:tcW w:w="708" w:type="dxa"/>
            <w:vAlign w:val="center"/>
          </w:tcPr>
          <w:p w:rsidR="009F3A9D" w:rsidRPr="006F5BD8" w:rsidRDefault="009F3A9D" w:rsidP="009F3A9D">
            <w:pPr>
              <w:rPr>
                <w:rFonts w:asciiTheme="minorHAnsi" w:hAnsiTheme="minorHAnsi" w:cstheme="minorHAnsi"/>
                <w:b/>
              </w:rPr>
            </w:pPr>
          </w:p>
        </w:tc>
        <w:tc>
          <w:tcPr>
            <w:tcW w:w="714" w:type="dxa"/>
            <w:vAlign w:val="center"/>
          </w:tcPr>
          <w:p w:rsidR="009F3A9D" w:rsidRPr="006F5BD8" w:rsidRDefault="009F3A9D" w:rsidP="009F3A9D">
            <w:pPr>
              <w:rPr>
                <w:rFonts w:asciiTheme="minorHAnsi" w:hAnsiTheme="minorHAnsi" w:cstheme="minorHAnsi"/>
                <w:b/>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rPr>
            </w:pPr>
            <w:r>
              <w:rPr>
                <w:rFonts w:asciiTheme="minorHAnsi" w:hAnsiTheme="minorHAnsi" w:cstheme="minorHAnsi"/>
                <w:b/>
              </w:rPr>
              <w:lastRenderedPageBreak/>
              <w:t xml:space="preserve">3.- </w:t>
            </w:r>
            <w:r w:rsidR="0054218C" w:rsidRPr="006F5BD8">
              <w:rPr>
                <w:rFonts w:asciiTheme="minorHAnsi" w:hAnsiTheme="minorHAnsi" w:cstheme="minorHAnsi"/>
                <w:b/>
              </w:rPr>
              <w:t xml:space="preserve">METODOLOGIA DE IMPLEMENTACION </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54218C" w:rsidRPr="006F5BD8" w:rsidRDefault="0054218C" w:rsidP="0054218C">
            <w:pPr>
              <w:jc w:val="both"/>
              <w:rPr>
                <w:rFonts w:asciiTheme="minorHAnsi" w:hAnsiTheme="minorHAnsi"/>
              </w:rPr>
            </w:pPr>
            <w:r w:rsidRPr="006F5BD8">
              <w:rPr>
                <w:rFonts w:asciiTheme="minorHAnsi" w:hAnsiTheme="minorHAnsi"/>
              </w:rPr>
              <w:t>El proveedor deberá considerar la elaboración de Ingeniería de detalle considerando los siguientes parámetros:</w:t>
            </w:r>
          </w:p>
          <w:p w:rsidR="0054218C" w:rsidRPr="006F5BD8" w:rsidRDefault="0054218C" w:rsidP="0054218C">
            <w:pPr>
              <w:jc w:val="both"/>
              <w:rPr>
                <w:rFonts w:asciiTheme="minorHAnsi" w:hAnsiTheme="minorHAnsi"/>
              </w:rPr>
            </w:pPr>
          </w:p>
          <w:p w:rsidR="0054218C" w:rsidRPr="006F5BD8" w:rsidRDefault="0054218C" w:rsidP="0054218C">
            <w:pPr>
              <w:jc w:val="both"/>
              <w:rPr>
                <w:rFonts w:asciiTheme="minorHAnsi" w:hAnsiTheme="minorHAnsi"/>
              </w:rPr>
            </w:pPr>
            <w:r w:rsidRPr="006F5BD8">
              <w:rPr>
                <w:rFonts w:asciiTheme="minorHAnsi" w:hAnsiTheme="minorHAnsi"/>
              </w:rPr>
              <w:t>Los SPC serán diseñados para 20 años.</w:t>
            </w:r>
          </w:p>
          <w:p w:rsidR="0054218C" w:rsidRPr="006F5BD8" w:rsidRDefault="0054218C" w:rsidP="0054218C">
            <w:pPr>
              <w:jc w:val="both"/>
              <w:rPr>
                <w:rFonts w:asciiTheme="minorHAnsi" w:hAnsiTheme="minorHAnsi"/>
              </w:rPr>
            </w:pPr>
            <w:r w:rsidRPr="006F5BD8">
              <w:rPr>
                <w:rFonts w:asciiTheme="minorHAnsi" w:hAnsiTheme="minorHAnsi"/>
              </w:rPr>
              <w:t>El área desnuda de diseño deberá contemplar el área desnuda inicial, más el 2% del área total.</w:t>
            </w:r>
          </w:p>
          <w:p w:rsidR="0054218C" w:rsidRPr="006F5BD8" w:rsidRDefault="0054218C" w:rsidP="0054218C">
            <w:pPr>
              <w:jc w:val="both"/>
              <w:rPr>
                <w:rFonts w:asciiTheme="minorHAnsi" w:hAnsiTheme="minorHAnsi"/>
              </w:rPr>
            </w:pPr>
            <w:r w:rsidRPr="006F5BD8">
              <w:rPr>
                <w:rFonts w:asciiTheme="minorHAnsi" w:hAnsiTheme="minorHAnsi"/>
              </w:rPr>
              <w:t>La densidad de corriente estará en función de la resistividad medida en línea, cada 200 metros.</w:t>
            </w:r>
          </w:p>
          <w:p w:rsidR="009F3A9D" w:rsidRPr="006F5BD8" w:rsidRDefault="0054218C" w:rsidP="0054218C">
            <w:pPr>
              <w:ind w:right="141"/>
              <w:jc w:val="both"/>
              <w:rPr>
                <w:rFonts w:asciiTheme="minorHAnsi" w:hAnsiTheme="minorHAnsi" w:cstheme="minorHAnsi"/>
              </w:rPr>
            </w:pPr>
            <w:r w:rsidRPr="006F5BD8">
              <w:rPr>
                <w:rFonts w:asciiTheme="minorHAnsi" w:hAnsiTheme="minorHAnsi"/>
              </w:rPr>
              <w:t>En el caso de las líneas de enfriamiento se deberá implementar la protección catódica mediante puente eléctrico colocando puntos de prueba Tipo B.</w:t>
            </w:r>
          </w:p>
        </w:tc>
        <w:tc>
          <w:tcPr>
            <w:tcW w:w="2693" w:type="dxa"/>
            <w:vAlign w:val="center"/>
          </w:tcPr>
          <w:p w:rsidR="009F3A9D" w:rsidRPr="006F5BD8" w:rsidRDefault="009F3A9D" w:rsidP="009F3A9D">
            <w:pPr>
              <w:rPr>
                <w:rFonts w:asciiTheme="minorHAnsi" w:hAnsiTheme="minorHAnsi" w:cstheme="minorHAnsi"/>
                <w:b/>
              </w:rPr>
            </w:pPr>
          </w:p>
        </w:tc>
        <w:tc>
          <w:tcPr>
            <w:tcW w:w="709" w:type="dxa"/>
            <w:vAlign w:val="center"/>
          </w:tcPr>
          <w:p w:rsidR="009F3A9D" w:rsidRPr="006F5BD8" w:rsidRDefault="009F3A9D" w:rsidP="009F3A9D">
            <w:pPr>
              <w:rPr>
                <w:rFonts w:asciiTheme="minorHAnsi" w:hAnsiTheme="minorHAnsi" w:cstheme="minorHAnsi"/>
                <w:b/>
              </w:rPr>
            </w:pPr>
          </w:p>
        </w:tc>
        <w:tc>
          <w:tcPr>
            <w:tcW w:w="708" w:type="dxa"/>
            <w:vAlign w:val="center"/>
          </w:tcPr>
          <w:p w:rsidR="009F3A9D" w:rsidRPr="006F5BD8" w:rsidRDefault="009F3A9D" w:rsidP="009F3A9D">
            <w:pPr>
              <w:rPr>
                <w:rFonts w:asciiTheme="minorHAnsi" w:hAnsiTheme="minorHAnsi" w:cstheme="minorHAnsi"/>
                <w:b/>
              </w:rPr>
            </w:pPr>
          </w:p>
        </w:tc>
        <w:tc>
          <w:tcPr>
            <w:tcW w:w="714" w:type="dxa"/>
            <w:vAlign w:val="center"/>
          </w:tcPr>
          <w:p w:rsidR="009F3A9D" w:rsidRPr="006F5BD8" w:rsidRDefault="009F3A9D" w:rsidP="009F3A9D">
            <w:pPr>
              <w:rPr>
                <w:rFonts w:asciiTheme="minorHAnsi" w:hAnsiTheme="minorHAnsi" w:cstheme="minorHAnsi"/>
                <w:b/>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rPr>
            </w:pPr>
            <w:r>
              <w:rPr>
                <w:rFonts w:asciiTheme="minorHAnsi" w:hAnsiTheme="minorHAnsi" w:cstheme="minorHAnsi"/>
                <w:b/>
              </w:rPr>
              <w:t xml:space="preserve">4.- </w:t>
            </w:r>
            <w:r w:rsidR="0054218C" w:rsidRPr="006F5BD8">
              <w:rPr>
                <w:rFonts w:asciiTheme="minorHAnsi" w:hAnsiTheme="minorHAnsi" w:cstheme="minorHAnsi"/>
                <w:b/>
              </w:rPr>
              <w:t>RELEVAMIENTO DE DATOS DE CAMPO</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54218C" w:rsidRPr="006F5BD8" w:rsidRDefault="0054218C" w:rsidP="0054218C">
            <w:pPr>
              <w:jc w:val="both"/>
              <w:rPr>
                <w:rFonts w:asciiTheme="minorHAnsi" w:hAnsiTheme="minorHAnsi"/>
              </w:rPr>
            </w:pPr>
            <w:r w:rsidRPr="006F5BD8">
              <w:rPr>
                <w:rFonts w:asciiTheme="minorHAnsi" w:hAnsiTheme="minorHAnsi"/>
              </w:rPr>
              <w:t>El proveedor deberá realizar las mediciones de campo como ser:</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Levantamientos de potenciales Naturales o Iniciales.</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Inspección de las juntas aislantes en los extremos y en las derivaciones a las industrias y ductos foráneos.</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Mediciones de resistividades para lechos.</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Mediciones de resistividades de trazado del ducto.</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Pruebas de requerimiento de corriente.</w:t>
            </w:r>
          </w:p>
          <w:p w:rsidR="0054218C" w:rsidRPr="006F5BD8" w:rsidRDefault="0054218C" w:rsidP="006E13DD">
            <w:pPr>
              <w:pStyle w:val="Prrafodelista"/>
              <w:numPr>
                <w:ilvl w:val="0"/>
                <w:numId w:val="36"/>
              </w:numPr>
              <w:spacing w:line="360" w:lineRule="auto"/>
              <w:jc w:val="both"/>
              <w:rPr>
                <w:rFonts w:asciiTheme="minorHAnsi" w:hAnsiTheme="minorHAnsi"/>
              </w:rPr>
            </w:pPr>
            <w:r w:rsidRPr="006F5BD8">
              <w:rPr>
                <w:rFonts w:asciiTheme="minorHAnsi" w:hAnsiTheme="minorHAnsi"/>
              </w:rPr>
              <w:t>Pruebas de resistencia de cobertura.</w:t>
            </w:r>
          </w:p>
          <w:p w:rsidR="009F3A9D" w:rsidRPr="006F5BD8" w:rsidRDefault="0054218C" w:rsidP="0054218C">
            <w:pPr>
              <w:jc w:val="both"/>
              <w:rPr>
                <w:rFonts w:asciiTheme="minorHAnsi" w:hAnsiTheme="minorHAnsi" w:cstheme="minorHAnsi"/>
              </w:rPr>
            </w:pPr>
            <w:r w:rsidRPr="006F5BD8">
              <w:rPr>
                <w:rFonts w:asciiTheme="minorHAnsi" w:hAnsiTheme="minorHAnsi"/>
              </w:rPr>
              <w:t xml:space="preserve">Los datos deberán ser llenados en formularios con </w:t>
            </w:r>
            <w:proofErr w:type="spellStart"/>
            <w:r w:rsidRPr="006F5BD8">
              <w:rPr>
                <w:rFonts w:asciiTheme="minorHAnsi" w:hAnsiTheme="minorHAnsi"/>
              </w:rPr>
              <w:t>georeferencias</w:t>
            </w:r>
            <w:proofErr w:type="spellEnd"/>
            <w:r w:rsidRPr="006F5BD8">
              <w:rPr>
                <w:rFonts w:asciiTheme="minorHAnsi" w:hAnsiTheme="minorHAnsi"/>
              </w:rPr>
              <w:t xml:space="preserve"> GPS UTM.</w:t>
            </w:r>
          </w:p>
        </w:tc>
        <w:tc>
          <w:tcPr>
            <w:tcW w:w="2693" w:type="dxa"/>
            <w:vAlign w:val="center"/>
          </w:tcPr>
          <w:p w:rsidR="009F3A9D" w:rsidRPr="006F5BD8" w:rsidRDefault="009F3A9D" w:rsidP="009F3A9D">
            <w:pPr>
              <w:rPr>
                <w:rFonts w:asciiTheme="minorHAnsi" w:hAnsiTheme="minorHAnsi" w:cstheme="minorHAnsi"/>
                <w:b/>
              </w:rPr>
            </w:pPr>
          </w:p>
        </w:tc>
        <w:tc>
          <w:tcPr>
            <w:tcW w:w="709" w:type="dxa"/>
            <w:vAlign w:val="center"/>
          </w:tcPr>
          <w:p w:rsidR="009F3A9D" w:rsidRPr="006F5BD8" w:rsidRDefault="009F3A9D" w:rsidP="009F3A9D">
            <w:pPr>
              <w:rPr>
                <w:rFonts w:asciiTheme="minorHAnsi" w:hAnsiTheme="minorHAnsi" w:cstheme="minorHAnsi"/>
                <w:b/>
              </w:rPr>
            </w:pPr>
          </w:p>
        </w:tc>
        <w:tc>
          <w:tcPr>
            <w:tcW w:w="708" w:type="dxa"/>
            <w:vAlign w:val="center"/>
          </w:tcPr>
          <w:p w:rsidR="009F3A9D" w:rsidRPr="006F5BD8" w:rsidRDefault="009F3A9D" w:rsidP="009F3A9D">
            <w:pPr>
              <w:rPr>
                <w:rFonts w:asciiTheme="minorHAnsi" w:hAnsiTheme="minorHAnsi" w:cstheme="minorHAnsi"/>
                <w:b/>
              </w:rPr>
            </w:pPr>
          </w:p>
        </w:tc>
        <w:tc>
          <w:tcPr>
            <w:tcW w:w="714" w:type="dxa"/>
            <w:vAlign w:val="center"/>
          </w:tcPr>
          <w:p w:rsidR="009F3A9D" w:rsidRPr="006F5BD8" w:rsidRDefault="009F3A9D" w:rsidP="009F3A9D">
            <w:pPr>
              <w:rPr>
                <w:rFonts w:asciiTheme="minorHAnsi" w:hAnsiTheme="minorHAnsi" w:cstheme="minorHAnsi"/>
                <w:b/>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rPr>
            </w:pPr>
            <w:r>
              <w:rPr>
                <w:rFonts w:asciiTheme="minorHAnsi" w:hAnsiTheme="minorHAnsi" w:cstheme="minorHAnsi"/>
                <w:b/>
              </w:rPr>
              <w:t xml:space="preserve">5.- </w:t>
            </w:r>
            <w:r w:rsidR="0054218C" w:rsidRPr="006F5BD8">
              <w:rPr>
                <w:rFonts w:asciiTheme="minorHAnsi" w:hAnsiTheme="minorHAnsi" w:cstheme="minorHAnsi"/>
                <w:b/>
              </w:rPr>
              <w:t>INGENIERIA DE DETALLE</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9F3A9D" w:rsidRPr="006F5BD8" w:rsidRDefault="0054218C" w:rsidP="009F3A9D">
            <w:pPr>
              <w:rPr>
                <w:rFonts w:asciiTheme="minorHAnsi" w:hAnsiTheme="minorHAnsi" w:cstheme="minorHAnsi"/>
                <w:b/>
              </w:rPr>
            </w:pPr>
            <w:r w:rsidRPr="006F5BD8">
              <w:rPr>
                <w:rFonts w:asciiTheme="minorHAnsi" w:hAnsiTheme="minorHAnsi"/>
              </w:rPr>
              <w:t>El proveedor deberá presentar a YPFB para su aprobación, la Ingeniería de Detalle con los respaldos de pruebas realizadas en campo así también los planos de instalación, lista de materiales y cantidades de servicio.</w:t>
            </w:r>
          </w:p>
        </w:tc>
        <w:tc>
          <w:tcPr>
            <w:tcW w:w="2693" w:type="dxa"/>
            <w:vAlign w:val="center"/>
          </w:tcPr>
          <w:p w:rsidR="009F3A9D" w:rsidRPr="006F5BD8" w:rsidRDefault="009F3A9D" w:rsidP="009F3A9D">
            <w:pPr>
              <w:rPr>
                <w:rFonts w:asciiTheme="minorHAnsi" w:hAnsiTheme="minorHAnsi" w:cstheme="minorHAnsi"/>
                <w:b/>
              </w:rPr>
            </w:pPr>
          </w:p>
        </w:tc>
        <w:tc>
          <w:tcPr>
            <w:tcW w:w="709" w:type="dxa"/>
            <w:vAlign w:val="center"/>
          </w:tcPr>
          <w:p w:rsidR="009F3A9D" w:rsidRPr="006F5BD8" w:rsidRDefault="009F3A9D" w:rsidP="009F3A9D">
            <w:pPr>
              <w:rPr>
                <w:rFonts w:asciiTheme="minorHAnsi" w:hAnsiTheme="minorHAnsi" w:cstheme="minorHAnsi"/>
                <w:b/>
              </w:rPr>
            </w:pPr>
          </w:p>
        </w:tc>
        <w:tc>
          <w:tcPr>
            <w:tcW w:w="708" w:type="dxa"/>
            <w:vAlign w:val="center"/>
          </w:tcPr>
          <w:p w:rsidR="009F3A9D" w:rsidRPr="006F5BD8" w:rsidRDefault="009F3A9D" w:rsidP="009F3A9D">
            <w:pPr>
              <w:rPr>
                <w:rFonts w:asciiTheme="minorHAnsi" w:hAnsiTheme="minorHAnsi" w:cstheme="minorHAnsi"/>
                <w:b/>
              </w:rPr>
            </w:pPr>
          </w:p>
        </w:tc>
        <w:tc>
          <w:tcPr>
            <w:tcW w:w="714" w:type="dxa"/>
            <w:vAlign w:val="center"/>
          </w:tcPr>
          <w:p w:rsidR="009F3A9D" w:rsidRPr="006F5BD8" w:rsidRDefault="009F3A9D" w:rsidP="009F3A9D">
            <w:pPr>
              <w:rPr>
                <w:rFonts w:asciiTheme="minorHAnsi" w:hAnsiTheme="minorHAnsi" w:cstheme="minorHAnsi"/>
                <w:b/>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rPr>
            </w:pPr>
            <w:r>
              <w:rPr>
                <w:rFonts w:asciiTheme="minorHAnsi" w:hAnsiTheme="minorHAnsi" w:cstheme="minorHAnsi"/>
                <w:b/>
              </w:rPr>
              <w:t xml:space="preserve">6.- </w:t>
            </w:r>
            <w:r w:rsidR="0054218C" w:rsidRPr="006F5BD8">
              <w:rPr>
                <w:rFonts w:asciiTheme="minorHAnsi" w:hAnsiTheme="minorHAnsi" w:cstheme="minorHAnsi"/>
                <w:b/>
              </w:rPr>
              <w:t>INSTALACION</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54218C" w:rsidP="009F3A9D">
            <w:pPr>
              <w:rPr>
                <w:rFonts w:asciiTheme="minorHAnsi" w:hAnsiTheme="minorHAnsi" w:cstheme="minorHAnsi"/>
                <w:b/>
              </w:rPr>
            </w:pPr>
            <w:r w:rsidRPr="006F5BD8">
              <w:rPr>
                <w:rFonts w:asciiTheme="minorHAnsi" w:hAnsiTheme="minorHAnsi"/>
              </w:rPr>
              <w:t xml:space="preserve">Todos los componentes del Sistema de Protección Catódica serán instalados tomando en cuenta las normas internacionales de </w:t>
            </w:r>
            <w:r w:rsidRPr="006F5BD8">
              <w:rPr>
                <w:rFonts w:asciiTheme="minorHAnsi" w:hAnsiTheme="minorHAnsi"/>
              </w:rPr>
              <w:lastRenderedPageBreak/>
              <w:t>seguridad y calidad.</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bCs/>
              </w:rPr>
            </w:pPr>
            <w:r>
              <w:rPr>
                <w:rFonts w:asciiTheme="minorHAnsi" w:hAnsiTheme="minorHAnsi" w:cstheme="minorHAnsi"/>
                <w:b/>
                <w:bCs/>
              </w:rPr>
              <w:lastRenderedPageBreak/>
              <w:t xml:space="preserve">7.- </w:t>
            </w:r>
            <w:r w:rsidR="0054218C" w:rsidRPr="006F5BD8">
              <w:rPr>
                <w:rFonts w:asciiTheme="minorHAnsi" w:hAnsiTheme="minorHAnsi" w:cstheme="minorHAnsi"/>
                <w:b/>
                <w:bCs/>
              </w:rPr>
              <w:t>INSTALACION DE LECHO DE ANODOS GALVANICOS</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54218C" w:rsidRPr="00B774FB" w:rsidRDefault="0054218C" w:rsidP="0054218C">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El proveedor deberá contemplar la instalación del lecho de ánodos galvánicos con ánodos de 32libras de alto potencial.</w:t>
            </w:r>
          </w:p>
          <w:p w:rsidR="0054218C" w:rsidRPr="00B774FB" w:rsidRDefault="0054218C" w:rsidP="0054218C">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La instalación de los lechos para cada sistema independiente, se realizara con una separación de 3 metros y una profundidad de 1 metro aproximadamente.</w:t>
            </w:r>
          </w:p>
          <w:p w:rsidR="0054218C" w:rsidRPr="00B774FB" w:rsidRDefault="0054218C" w:rsidP="0054218C">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La distribución de los lechos para cada sistema estará en función de los estudios que se realice en la Ingeniería de Detalle.</w:t>
            </w:r>
          </w:p>
          <w:p w:rsidR="009F3A9D" w:rsidRPr="006F5BD8" w:rsidRDefault="0054218C" w:rsidP="0054218C">
            <w:pPr>
              <w:rPr>
                <w:rFonts w:asciiTheme="minorHAnsi" w:hAnsiTheme="minorHAnsi" w:cstheme="minorHAnsi"/>
                <w:bCs/>
                <w:sz w:val="18"/>
                <w:szCs w:val="18"/>
              </w:rPr>
            </w:pPr>
            <w:r w:rsidRPr="006F5BD8">
              <w:rPr>
                <w:rFonts w:asciiTheme="minorHAnsi" w:hAnsiTheme="minorHAnsi" w:cs="Vijaya"/>
                <w:iCs/>
              </w:rPr>
              <w:t>Los planos típicos de instalación se presentan en el ANEXO E.</w:t>
            </w:r>
          </w:p>
        </w:tc>
        <w:tc>
          <w:tcPr>
            <w:tcW w:w="2693" w:type="dxa"/>
            <w:vAlign w:val="center"/>
          </w:tcPr>
          <w:p w:rsidR="009F3A9D" w:rsidRPr="006F5BD8" w:rsidRDefault="009F3A9D" w:rsidP="009F3A9D">
            <w:pPr>
              <w:rPr>
                <w:rFonts w:asciiTheme="minorHAnsi" w:hAnsiTheme="minorHAnsi" w:cstheme="minorHAnsi"/>
                <w:b/>
                <w:sz w:val="18"/>
                <w:szCs w:val="18"/>
              </w:rPr>
            </w:pPr>
          </w:p>
        </w:tc>
        <w:tc>
          <w:tcPr>
            <w:tcW w:w="709" w:type="dxa"/>
            <w:vAlign w:val="center"/>
          </w:tcPr>
          <w:p w:rsidR="009F3A9D" w:rsidRPr="006F5BD8" w:rsidRDefault="009F3A9D" w:rsidP="009F3A9D">
            <w:pPr>
              <w:rPr>
                <w:rFonts w:asciiTheme="minorHAnsi" w:hAnsiTheme="minorHAnsi" w:cstheme="minorHAnsi"/>
                <w:b/>
                <w:sz w:val="18"/>
                <w:szCs w:val="18"/>
              </w:rPr>
            </w:pPr>
          </w:p>
        </w:tc>
        <w:tc>
          <w:tcPr>
            <w:tcW w:w="708" w:type="dxa"/>
            <w:vAlign w:val="center"/>
          </w:tcPr>
          <w:p w:rsidR="009F3A9D" w:rsidRPr="006F5BD8" w:rsidRDefault="009F3A9D" w:rsidP="009F3A9D">
            <w:pPr>
              <w:rPr>
                <w:rFonts w:asciiTheme="minorHAnsi" w:hAnsiTheme="minorHAnsi" w:cstheme="minorHAnsi"/>
                <w:b/>
                <w:sz w:val="18"/>
                <w:szCs w:val="18"/>
              </w:rPr>
            </w:pPr>
          </w:p>
        </w:tc>
        <w:tc>
          <w:tcPr>
            <w:tcW w:w="714" w:type="dxa"/>
            <w:vAlign w:val="center"/>
          </w:tcPr>
          <w:p w:rsidR="009F3A9D" w:rsidRPr="006F5BD8"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bCs/>
              </w:rPr>
            </w:pPr>
            <w:r>
              <w:rPr>
                <w:rFonts w:asciiTheme="minorHAnsi" w:hAnsiTheme="minorHAnsi" w:cstheme="minorHAnsi"/>
                <w:b/>
                <w:bCs/>
              </w:rPr>
              <w:t xml:space="preserve">8.- </w:t>
            </w:r>
            <w:r w:rsidR="0054218C" w:rsidRPr="006F5BD8">
              <w:rPr>
                <w:rFonts w:asciiTheme="minorHAnsi" w:hAnsiTheme="minorHAnsi" w:cstheme="minorHAnsi"/>
                <w:b/>
                <w:bCs/>
              </w:rPr>
              <w:t>INSTALACION SISTEMA DE HUMECTACION</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9F3A9D" w:rsidRPr="006F5BD8" w:rsidRDefault="0054218C" w:rsidP="009F3A9D">
            <w:pPr>
              <w:jc w:val="both"/>
              <w:rPr>
                <w:rFonts w:asciiTheme="minorHAnsi" w:hAnsiTheme="minorHAnsi" w:cstheme="minorHAnsi"/>
                <w:b/>
                <w:bCs/>
              </w:rPr>
            </w:pPr>
            <w:r w:rsidRPr="006F5BD8">
              <w:rPr>
                <w:rFonts w:asciiTheme="minorHAnsi" w:hAnsiTheme="minorHAnsi"/>
              </w:rPr>
              <w:t>El lecho deberá poseer, sistema de humectación y ventilación, con acceso superficial en los extremos, para la humidificación y ventilación.</w:t>
            </w:r>
          </w:p>
        </w:tc>
        <w:tc>
          <w:tcPr>
            <w:tcW w:w="2693" w:type="dxa"/>
            <w:vAlign w:val="center"/>
          </w:tcPr>
          <w:p w:rsidR="009F3A9D" w:rsidRPr="006F5BD8" w:rsidRDefault="009F3A9D" w:rsidP="009F3A9D">
            <w:pPr>
              <w:rPr>
                <w:rFonts w:asciiTheme="minorHAnsi" w:hAnsiTheme="minorHAnsi" w:cstheme="minorHAnsi"/>
                <w:b/>
              </w:rPr>
            </w:pPr>
          </w:p>
        </w:tc>
        <w:tc>
          <w:tcPr>
            <w:tcW w:w="709" w:type="dxa"/>
            <w:vAlign w:val="center"/>
          </w:tcPr>
          <w:p w:rsidR="009F3A9D" w:rsidRPr="006F5BD8" w:rsidRDefault="009F3A9D" w:rsidP="009F3A9D">
            <w:pPr>
              <w:rPr>
                <w:rFonts w:asciiTheme="minorHAnsi" w:hAnsiTheme="minorHAnsi" w:cstheme="minorHAnsi"/>
                <w:b/>
              </w:rPr>
            </w:pPr>
          </w:p>
        </w:tc>
        <w:tc>
          <w:tcPr>
            <w:tcW w:w="708" w:type="dxa"/>
            <w:vAlign w:val="center"/>
          </w:tcPr>
          <w:p w:rsidR="009F3A9D" w:rsidRPr="006F5BD8" w:rsidRDefault="009F3A9D" w:rsidP="009F3A9D">
            <w:pPr>
              <w:rPr>
                <w:rFonts w:asciiTheme="minorHAnsi" w:hAnsiTheme="minorHAnsi" w:cstheme="minorHAnsi"/>
                <w:b/>
              </w:rPr>
            </w:pPr>
          </w:p>
        </w:tc>
        <w:tc>
          <w:tcPr>
            <w:tcW w:w="714" w:type="dxa"/>
            <w:vAlign w:val="center"/>
          </w:tcPr>
          <w:p w:rsidR="009F3A9D" w:rsidRPr="006F5BD8" w:rsidRDefault="009F3A9D" w:rsidP="009F3A9D">
            <w:pPr>
              <w:rPr>
                <w:rFonts w:asciiTheme="minorHAnsi" w:hAnsiTheme="minorHAnsi" w:cstheme="minorHAnsi"/>
                <w:b/>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bCs/>
              </w:rPr>
            </w:pPr>
            <w:r>
              <w:rPr>
                <w:rFonts w:asciiTheme="minorHAnsi" w:hAnsiTheme="minorHAnsi" w:cstheme="minorHAnsi"/>
                <w:b/>
                <w:bCs/>
              </w:rPr>
              <w:t xml:space="preserve">9.- </w:t>
            </w:r>
            <w:r w:rsidR="0054218C" w:rsidRPr="006F5BD8">
              <w:rPr>
                <w:rFonts w:asciiTheme="minorHAnsi" w:hAnsiTheme="minorHAnsi" w:cstheme="minorHAnsi"/>
                <w:b/>
                <w:bCs/>
              </w:rPr>
              <w:t>INSTALACION DE PUENTES ELECTRICOS</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54218C" w:rsidP="009F3A9D">
            <w:pPr>
              <w:rPr>
                <w:rFonts w:asciiTheme="minorHAnsi" w:hAnsiTheme="minorHAnsi" w:cstheme="minorHAnsi"/>
                <w:b/>
                <w:bCs/>
                <w:sz w:val="18"/>
                <w:szCs w:val="18"/>
                <w:lang w:val="es-BO"/>
              </w:rPr>
            </w:pPr>
            <w:r w:rsidRPr="006F5BD8">
              <w:rPr>
                <w:rFonts w:asciiTheme="minorHAnsi" w:hAnsiTheme="minorHAnsi" w:cs="Vijaya"/>
                <w:iCs/>
              </w:rPr>
              <w:t>En caso de existir derivaciones donde se requiera la colocación de puentes de regulación de corriente, se deberá contemplar la instalación de puentes eléctricos en un punto de prueba tipo B.</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bCs/>
              </w:rPr>
            </w:pPr>
            <w:r>
              <w:rPr>
                <w:rFonts w:asciiTheme="minorHAnsi" w:hAnsiTheme="minorHAnsi" w:cstheme="minorHAnsi"/>
                <w:b/>
                <w:bCs/>
              </w:rPr>
              <w:t xml:space="preserve">10.- </w:t>
            </w:r>
            <w:r w:rsidR="0054218C" w:rsidRPr="006F5BD8">
              <w:rPr>
                <w:rFonts w:asciiTheme="minorHAnsi" w:hAnsiTheme="minorHAnsi" w:cstheme="minorHAnsi"/>
                <w:b/>
                <w:bCs/>
              </w:rPr>
              <w:t>INSTALACION DE ACOMETIDAS DC</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6F5BD8" w:rsidTr="002E0E02">
        <w:trPr>
          <w:trHeight w:val="228"/>
          <w:jc w:val="center"/>
        </w:trPr>
        <w:tc>
          <w:tcPr>
            <w:tcW w:w="5395" w:type="dxa"/>
            <w:vAlign w:val="center"/>
          </w:tcPr>
          <w:p w:rsidR="009F3A9D" w:rsidRPr="006F5BD8" w:rsidRDefault="0054218C" w:rsidP="009F3A9D">
            <w:pPr>
              <w:tabs>
                <w:tab w:val="left" w:pos="1843"/>
              </w:tabs>
              <w:jc w:val="both"/>
              <w:rPr>
                <w:rFonts w:asciiTheme="minorHAnsi" w:hAnsiTheme="minorHAnsi" w:cstheme="minorHAnsi"/>
                <w:sz w:val="18"/>
                <w:szCs w:val="18"/>
              </w:rPr>
            </w:pPr>
            <w:r w:rsidRPr="006F5BD8">
              <w:rPr>
                <w:rFonts w:asciiTheme="minorHAnsi" w:hAnsiTheme="minorHAnsi" w:cs="Vijaya"/>
                <w:iCs/>
              </w:rPr>
              <w:t>Las acometidas que se encuentren enterradas DC estarán instaladas a 1 metro de profundidad, el cable pasará a través de tubería de PVC de 1 ½” Ø cubierta por encima, con cemento pobre y  20 centímetros de relleno natural por encima de este se colocara con la cinta de precaución de 20 centímetros de ancho.</w:t>
            </w:r>
          </w:p>
        </w:tc>
        <w:tc>
          <w:tcPr>
            <w:tcW w:w="2693" w:type="dxa"/>
            <w:vAlign w:val="center"/>
          </w:tcPr>
          <w:p w:rsidR="009F3A9D" w:rsidRPr="006F5BD8" w:rsidRDefault="009F3A9D" w:rsidP="009F3A9D">
            <w:pPr>
              <w:rPr>
                <w:rFonts w:asciiTheme="minorHAnsi" w:hAnsiTheme="minorHAnsi" w:cstheme="minorHAnsi"/>
                <w:b/>
                <w:sz w:val="18"/>
                <w:szCs w:val="18"/>
              </w:rPr>
            </w:pPr>
          </w:p>
        </w:tc>
        <w:tc>
          <w:tcPr>
            <w:tcW w:w="709" w:type="dxa"/>
            <w:vAlign w:val="center"/>
          </w:tcPr>
          <w:p w:rsidR="009F3A9D" w:rsidRPr="006F5BD8" w:rsidRDefault="009F3A9D" w:rsidP="009F3A9D">
            <w:pPr>
              <w:rPr>
                <w:rFonts w:asciiTheme="minorHAnsi" w:hAnsiTheme="minorHAnsi" w:cstheme="minorHAnsi"/>
                <w:b/>
                <w:sz w:val="18"/>
                <w:szCs w:val="18"/>
              </w:rPr>
            </w:pPr>
          </w:p>
        </w:tc>
        <w:tc>
          <w:tcPr>
            <w:tcW w:w="708" w:type="dxa"/>
            <w:vAlign w:val="center"/>
          </w:tcPr>
          <w:p w:rsidR="009F3A9D" w:rsidRPr="006F5BD8" w:rsidRDefault="009F3A9D" w:rsidP="009F3A9D">
            <w:pPr>
              <w:rPr>
                <w:rFonts w:asciiTheme="minorHAnsi" w:hAnsiTheme="minorHAnsi" w:cstheme="minorHAnsi"/>
                <w:b/>
                <w:sz w:val="18"/>
                <w:szCs w:val="18"/>
              </w:rPr>
            </w:pPr>
          </w:p>
        </w:tc>
        <w:tc>
          <w:tcPr>
            <w:tcW w:w="714" w:type="dxa"/>
            <w:vAlign w:val="center"/>
          </w:tcPr>
          <w:p w:rsidR="009F3A9D" w:rsidRPr="006F5BD8"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9F3A9D" w:rsidRPr="006F5BD8" w:rsidRDefault="006F5BD8" w:rsidP="009F3A9D">
            <w:pPr>
              <w:rPr>
                <w:rFonts w:asciiTheme="minorHAnsi" w:hAnsiTheme="minorHAnsi" w:cstheme="minorHAnsi"/>
                <w:b/>
                <w:bCs/>
              </w:rPr>
            </w:pPr>
            <w:r>
              <w:rPr>
                <w:rFonts w:asciiTheme="minorHAnsi" w:hAnsiTheme="minorHAnsi" w:cstheme="minorHAnsi"/>
                <w:b/>
                <w:bCs/>
              </w:rPr>
              <w:t xml:space="preserve">11.- </w:t>
            </w:r>
            <w:r w:rsidR="0054218C" w:rsidRPr="006F5BD8">
              <w:rPr>
                <w:rFonts w:asciiTheme="minorHAnsi" w:hAnsiTheme="minorHAnsi" w:cstheme="minorHAnsi"/>
                <w:b/>
                <w:bCs/>
              </w:rPr>
              <w:t>AISLACIONES ELECTRICAS</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2E0E02">
        <w:trPr>
          <w:trHeight w:val="228"/>
          <w:jc w:val="center"/>
        </w:trPr>
        <w:tc>
          <w:tcPr>
            <w:tcW w:w="5395" w:type="dxa"/>
            <w:vAlign w:val="center"/>
          </w:tcPr>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 xml:space="preserve">El proveedor deberá proceder a la inspección de la eficiencia, de aislación, de los aislamientos eléctricos, en los extremos, puntos de derivación del ducto y en las acometidas a las industrias existentes durante el relevamiento de campo antes de la presentación de la ingeniería de Detalle. </w:t>
            </w:r>
          </w:p>
          <w:p w:rsidR="009F3A9D" w:rsidRPr="0054218C" w:rsidRDefault="0054218C" w:rsidP="0054218C">
            <w:pPr>
              <w:rPr>
                <w:rFonts w:asciiTheme="minorHAnsi" w:hAnsiTheme="minorHAnsi" w:cstheme="minorHAnsi"/>
                <w:bCs/>
              </w:rPr>
            </w:pPr>
            <w:r w:rsidRPr="0054218C">
              <w:rPr>
                <w:rFonts w:asciiTheme="minorHAnsi" w:hAnsiTheme="minorHAnsi" w:cs="Vijaya"/>
                <w:iCs/>
                <w:lang w:eastAsia="es-ES"/>
              </w:rPr>
              <w:t>Informar a YPFB, de la necesidad de colocación o reparación con anticipación y en forma previa a la Puesta en Marcha.</w:t>
            </w:r>
          </w:p>
        </w:tc>
        <w:tc>
          <w:tcPr>
            <w:tcW w:w="2693" w:type="dxa"/>
            <w:vAlign w:val="center"/>
          </w:tcPr>
          <w:p w:rsidR="009F3A9D" w:rsidRPr="00C75BEC" w:rsidRDefault="009F3A9D" w:rsidP="009F3A9D">
            <w:pPr>
              <w:rPr>
                <w:rFonts w:asciiTheme="minorHAnsi" w:hAnsiTheme="minorHAnsi" w:cstheme="minorHAnsi"/>
                <w:b/>
                <w:sz w:val="18"/>
                <w:szCs w:val="18"/>
              </w:rPr>
            </w:pPr>
          </w:p>
        </w:tc>
        <w:tc>
          <w:tcPr>
            <w:tcW w:w="709" w:type="dxa"/>
            <w:vAlign w:val="center"/>
          </w:tcPr>
          <w:p w:rsidR="009F3A9D" w:rsidRPr="00C75BEC" w:rsidRDefault="009F3A9D" w:rsidP="009F3A9D">
            <w:pPr>
              <w:rPr>
                <w:rFonts w:asciiTheme="minorHAnsi" w:hAnsiTheme="minorHAnsi" w:cstheme="minorHAnsi"/>
                <w:b/>
                <w:sz w:val="18"/>
                <w:szCs w:val="18"/>
              </w:rPr>
            </w:pPr>
          </w:p>
        </w:tc>
        <w:tc>
          <w:tcPr>
            <w:tcW w:w="708" w:type="dxa"/>
            <w:vAlign w:val="center"/>
          </w:tcPr>
          <w:p w:rsidR="009F3A9D" w:rsidRPr="00C75BEC" w:rsidRDefault="009F3A9D" w:rsidP="009F3A9D">
            <w:pPr>
              <w:rPr>
                <w:rFonts w:asciiTheme="minorHAnsi" w:hAnsiTheme="minorHAnsi" w:cstheme="minorHAnsi"/>
                <w:b/>
                <w:sz w:val="18"/>
                <w:szCs w:val="18"/>
              </w:rPr>
            </w:pPr>
          </w:p>
        </w:tc>
        <w:tc>
          <w:tcPr>
            <w:tcW w:w="714" w:type="dxa"/>
            <w:vAlign w:val="center"/>
          </w:tcPr>
          <w:p w:rsidR="009F3A9D" w:rsidRPr="00C75BEC" w:rsidRDefault="009F3A9D" w:rsidP="009F3A9D">
            <w:pPr>
              <w:rPr>
                <w:rFonts w:asciiTheme="minorHAnsi" w:hAnsiTheme="minorHAnsi" w:cstheme="minorHAnsi"/>
                <w:b/>
                <w:sz w:val="18"/>
                <w:szCs w:val="18"/>
              </w:rPr>
            </w:pPr>
          </w:p>
        </w:tc>
      </w:tr>
      <w:tr w:rsidR="0054218C" w:rsidRPr="00C75BEC" w:rsidTr="002E0E02">
        <w:trPr>
          <w:trHeight w:val="228"/>
          <w:jc w:val="center"/>
        </w:trPr>
        <w:tc>
          <w:tcPr>
            <w:tcW w:w="5395" w:type="dxa"/>
            <w:vAlign w:val="center"/>
          </w:tcPr>
          <w:p w:rsidR="0054218C" w:rsidRPr="0054218C" w:rsidRDefault="006F5BD8" w:rsidP="009F3A9D">
            <w:pPr>
              <w:rPr>
                <w:rFonts w:asciiTheme="minorHAnsi" w:hAnsiTheme="minorHAnsi" w:cstheme="minorHAnsi"/>
                <w:b/>
                <w:bCs/>
              </w:rPr>
            </w:pPr>
            <w:r>
              <w:rPr>
                <w:rFonts w:asciiTheme="minorHAnsi" w:hAnsiTheme="minorHAnsi" w:cstheme="minorHAnsi"/>
                <w:b/>
                <w:bCs/>
              </w:rPr>
              <w:t xml:space="preserve">12.- </w:t>
            </w:r>
            <w:r w:rsidR="0054218C" w:rsidRPr="0054218C">
              <w:rPr>
                <w:rFonts w:asciiTheme="minorHAnsi" w:hAnsiTheme="minorHAnsi" w:cstheme="minorHAnsi"/>
                <w:b/>
                <w:bCs/>
              </w:rPr>
              <w:t>PUNTOS DE PRUEBA (TEST POINT)</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54218C" w:rsidTr="002E0E02">
        <w:trPr>
          <w:trHeight w:val="228"/>
          <w:jc w:val="center"/>
        </w:trPr>
        <w:tc>
          <w:tcPr>
            <w:tcW w:w="5395" w:type="dxa"/>
            <w:vAlign w:val="center"/>
          </w:tcPr>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Los postes de concreto de los Puntos de Prueba estarán conformados por una estructura en hormigón armado con dimensiones 1,60 m. de altura x 0,15 m. de ancho x 0,20 m. de profundidad.</w:t>
            </w:r>
          </w:p>
          <w:p w:rsidR="0054218C" w:rsidRPr="0054218C" w:rsidRDefault="0054218C" w:rsidP="0054218C">
            <w:pPr>
              <w:spacing w:line="360" w:lineRule="auto"/>
              <w:jc w:val="both"/>
              <w:rPr>
                <w:rFonts w:asciiTheme="minorHAnsi" w:hAnsiTheme="minorHAnsi"/>
                <w:lang w:eastAsia="es-ES"/>
              </w:rPr>
            </w:pPr>
            <w:r w:rsidRPr="0054218C">
              <w:rPr>
                <w:rFonts w:asciiTheme="minorHAnsi" w:hAnsiTheme="minorHAnsi" w:cs="Vijaya"/>
                <w:iCs/>
                <w:lang w:eastAsia="es-ES"/>
              </w:rPr>
              <w:t xml:space="preserve">Esta estructura contará con una caja en fundición de aluminio, la cual alojara una baquelita con espacio suficiente para colocar 5 conexiones de cable AWG No. 12 HMWPE con sus correspondientes terminales, la caja irá embebida en el hormigón </w:t>
            </w:r>
            <w:r w:rsidRPr="0054218C">
              <w:rPr>
                <w:rFonts w:asciiTheme="minorHAnsi" w:hAnsiTheme="minorHAnsi" w:cs="Vijaya"/>
                <w:iCs/>
                <w:lang w:eastAsia="es-ES"/>
              </w:rPr>
              <w:lastRenderedPageBreak/>
              <w:t>y contará con un sistema de cierre a rosca.</w:t>
            </w:r>
          </w:p>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Se contempla la colocación de dos tipos de puntos de prueba, que a continuación se describen:</w:t>
            </w:r>
          </w:p>
          <w:p w:rsidR="0054218C" w:rsidRPr="0054218C" w:rsidRDefault="0054218C" w:rsidP="006E13DD">
            <w:pPr>
              <w:pStyle w:val="Ttulo3"/>
              <w:keepNext w:val="0"/>
              <w:numPr>
                <w:ilvl w:val="0"/>
                <w:numId w:val="37"/>
              </w:numPr>
              <w:pBdr>
                <w:bottom w:val="single" w:sz="8" w:space="0" w:color="4F81BD"/>
              </w:pBdr>
              <w:spacing w:before="200" w:after="80" w:line="276" w:lineRule="auto"/>
              <w:rPr>
                <w:rFonts w:asciiTheme="minorHAnsi" w:hAnsiTheme="minorHAnsi" w:cs="Vijaya"/>
                <w:b w:val="0"/>
                <w:bCs w:val="0"/>
                <w:color w:val="000000"/>
                <w:sz w:val="20"/>
                <w:szCs w:val="20"/>
                <w:lang w:bidi="en-US"/>
              </w:rPr>
            </w:pPr>
            <w:bookmarkStart w:id="4" w:name="_Toc347437141"/>
            <w:bookmarkStart w:id="5" w:name="_Toc360807016"/>
            <w:bookmarkStart w:id="6" w:name="_Toc360807101"/>
            <w:bookmarkStart w:id="7" w:name="_Toc361048915"/>
            <w:bookmarkStart w:id="8" w:name="_Toc365897958"/>
            <w:bookmarkStart w:id="9" w:name="_Toc404071887"/>
            <w:bookmarkStart w:id="10" w:name="_Toc419711953"/>
            <w:bookmarkStart w:id="11" w:name="_Toc426362626"/>
            <w:bookmarkStart w:id="12" w:name="_Toc429061266"/>
            <w:r w:rsidRPr="0054218C">
              <w:rPr>
                <w:rFonts w:asciiTheme="minorHAnsi" w:hAnsiTheme="minorHAnsi" w:cs="Vijaya"/>
                <w:color w:val="000000"/>
                <w:sz w:val="20"/>
                <w:szCs w:val="20"/>
                <w:lang w:bidi="en-US"/>
              </w:rPr>
              <w:t>Puntos de Prueba Tipo “A”</w:t>
            </w:r>
            <w:bookmarkEnd w:id="4"/>
            <w:bookmarkEnd w:id="5"/>
            <w:bookmarkEnd w:id="6"/>
            <w:bookmarkEnd w:id="7"/>
            <w:bookmarkEnd w:id="8"/>
            <w:bookmarkEnd w:id="9"/>
            <w:bookmarkEnd w:id="10"/>
            <w:bookmarkEnd w:id="11"/>
            <w:bookmarkEnd w:id="12"/>
          </w:p>
          <w:p w:rsidR="0054218C" w:rsidRPr="0054218C" w:rsidRDefault="0054218C" w:rsidP="0054218C">
            <w:pPr>
              <w:jc w:val="both"/>
              <w:rPr>
                <w:rFonts w:asciiTheme="minorHAnsi" w:hAnsiTheme="minorHAnsi" w:cs="Vijaya"/>
                <w:iCs/>
                <w:lang w:eastAsia="es-ES"/>
              </w:rPr>
            </w:pPr>
          </w:p>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 xml:space="preserve">Este tipo de Punto de Prueba deberá ser instalado cada kilómetro a lo largo del tramo construido y debidamente identificado con el nombre del ducto, tipo de estación (A) y progresiva kilométrica. Cada punto de prueba contara con 2 conexiones a la tubería identificadas con (A y B); estas conexiones deberán ser realizadas mediante cable AWG No. 12 HMWPE y soldadura tipo </w:t>
            </w:r>
            <w:proofErr w:type="spellStart"/>
            <w:r w:rsidRPr="0054218C">
              <w:rPr>
                <w:rFonts w:asciiTheme="minorHAnsi" w:hAnsiTheme="minorHAnsi" w:cs="Vijaya"/>
                <w:iCs/>
                <w:lang w:eastAsia="es-ES"/>
              </w:rPr>
              <w:t>Cadweld</w:t>
            </w:r>
            <w:proofErr w:type="spellEnd"/>
            <w:r w:rsidRPr="0054218C">
              <w:rPr>
                <w:rFonts w:asciiTheme="minorHAnsi" w:hAnsiTheme="minorHAnsi" w:cs="Vijaya"/>
                <w:iCs/>
                <w:lang w:eastAsia="es-ES"/>
              </w:rPr>
              <w:t xml:space="preserve">; la separación entre los puntos de soldadura  (A y B) en la tubería deberá ser mínimo 0,50 metros. </w:t>
            </w:r>
          </w:p>
          <w:p w:rsidR="0054218C" w:rsidRPr="0054218C" w:rsidRDefault="0054218C" w:rsidP="006E13DD">
            <w:pPr>
              <w:pStyle w:val="Ttulo3"/>
              <w:keepNext w:val="0"/>
              <w:numPr>
                <w:ilvl w:val="0"/>
                <w:numId w:val="37"/>
              </w:numPr>
              <w:pBdr>
                <w:bottom w:val="single" w:sz="8" w:space="0" w:color="4F81BD"/>
              </w:pBdr>
              <w:spacing w:before="200" w:after="80" w:line="276" w:lineRule="auto"/>
              <w:rPr>
                <w:rFonts w:asciiTheme="minorHAnsi" w:hAnsiTheme="minorHAnsi" w:cs="Vijaya"/>
                <w:b w:val="0"/>
                <w:bCs w:val="0"/>
                <w:color w:val="000000"/>
                <w:sz w:val="20"/>
                <w:szCs w:val="20"/>
                <w:lang w:bidi="en-US"/>
              </w:rPr>
            </w:pPr>
            <w:bookmarkStart w:id="13" w:name="_Toc347437142"/>
            <w:bookmarkStart w:id="14" w:name="_Toc360807017"/>
            <w:bookmarkStart w:id="15" w:name="_Toc360807102"/>
            <w:bookmarkStart w:id="16" w:name="_Toc361048916"/>
            <w:bookmarkStart w:id="17" w:name="_Toc365897959"/>
            <w:bookmarkStart w:id="18" w:name="_Toc404071888"/>
            <w:bookmarkStart w:id="19" w:name="_Toc419711954"/>
            <w:bookmarkStart w:id="20" w:name="_Toc426362627"/>
            <w:bookmarkStart w:id="21" w:name="_Toc429061267"/>
            <w:r w:rsidRPr="0054218C">
              <w:rPr>
                <w:rFonts w:asciiTheme="minorHAnsi" w:hAnsiTheme="minorHAnsi" w:cs="Vijaya"/>
                <w:color w:val="000000"/>
                <w:sz w:val="20"/>
                <w:szCs w:val="20"/>
                <w:lang w:bidi="en-US"/>
              </w:rPr>
              <w:t>Puntos de Prueba Tipo “B”:</w:t>
            </w:r>
            <w:bookmarkEnd w:id="13"/>
            <w:bookmarkEnd w:id="14"/>
            <w:bookmarkEnd w:id="15"/>
            <w:bookmarkEnd w:id="16"/>
            <w:bookmarkEnd w:id="17"/>
            <w:bookmarkEnd w:id="18"/>
            <w:bookmarkEnd w:id="19"/>
            <w:bookmarkEnd w:id="20"/>
            <w:bookmarkEnd w:id="21"/>
          </w:p>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Este tipo de punto de prueba corresponde a los puentes eléctricos, al cruce con otras tuberías ya sean de propiedad de YPFB u otro operador.</w:t>
            </w:r>
          </w:p>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En este caso se deberán instalar dos conexiones de cable AWG No. 12 HMWPE y cable AWG No. 8 HMWPE a la línea principal y dos conexiones a la tubería foránea previa autorización si corresponde, con la misma característica de cable, separación y tipo de soldadura; las conexiones a cada tubería se identificaran con (A y B) para la línea principal y (C y D) para el ducto foráneo. De existir más de una tubería que cruza se identificaran en forma consecutiva al abecedario.</w:t>
            </w:r>
          </w:p>
          <w:p w:rsidR="0054218C" w:rsidRPr="0054218C" w:rsidRDefault="0054218C" w:rsidP="0054218C">
            <w:pPr>
              <w:spacing w:line="360" w:lineRule="auto"/>
              <w:jc w:val="both"/>
              <w:rPr>
                <w:rFonts w:asciiTheme="minorHAnsi" w:hAnsiTheme="minorHAnsi" w:cs="Vijaya"/>
                <w:iCs/>
                <w:lang w:eastAsia="es-ES"/>
              </w:rPr>
            </w:pPr>
            <w:r w:rsidRPr="0054218C">
              <w:rPr>
                <w:rFonts w:asciiTheme="minorHAnsi" w:hAnsiTheme="minorHAnsi" w:cs="Vijaya"/>
                <w:iCs/>
                <w:lang w:eastAsia="es-ES"/>
              </w:rPr>
              <w:t>Se colocara puntos de prueba de tipo B, para la protección catódica de las líneas de enfriamiento.</w:t>
            </w:r>
          </w:p>
          <w:p w:rsidR="0054218C" w:rsidRPr="0054218C" w:rsidRDefault="0054218C" w:rsidP="0054218C">
            <w:pPr>
              <w:rPr>
                <w:rFonts w:asciiTheme="minorHAnsi" w:hAnsiTheme="minorHAnsi" w:cstheme="minorHAnsi"/>
                <w:bCs/>
              </w:rPr>
            </w:pPr>
            <w:r w:rsidRPr="0054218C">
              <w:rPr>
                <w:rFonts w:asciiTheme="minorHAnsi" w:hAnsiTheme="minorHAnsi" w:cs="Vijaya"/>
                <w:iCs/>
                <w:lang w:eastAsia="es-ES"/>
              </w:rPr>
              <w:t>El conducto de ingreso de los cables de la base a la caja de conexiones deberá ser en ambos casos tipo A y B, de tubería de PVC esquema 40 de 1 ½”Ø o de mayores diámetros.</w:t>
            </w:r>
          </w:p>
        </w:tc>
        <w:tc>
          <w:tcPr>
            <w:tcW w:w="2693" w:type="dxa"/>
            <w:vAlign w:val="center"/>
          </w:tcPr>
          <w:p w:rsidR="0054218C" w:rsidRPr="0054218C" w:rsidRDefault="0054218C" w:rsidP="009F3A9D">
            <w:pPr>
              <w:rPr>
                <w:rFonts w:asciiTheme="minorHAnsi" w:hAnsiTheme="minorHAnsi" w:cstheme="minorHAnsi"/>
                <w:b/>
              </w:rPr>
            </w:pPr>
          </w:p>
        </w:tc>
        <w:tc>
          <w:tcPr>
            <w:tcW w:w="709" w:type="dxa"/>
            <w:vAlign w:val="center"/>
          </w:tcPr>
          <w:p w:rsidR="0054218C" w:rsidRPr="0054218C" w:rsidRDefault="0054218C" w:rsidP="009F3A9D">
            <w:pPr>
              <w:rPr>
                <w:rFonts w:asciiTheme="minorHAnsi" w:hAnsiTheme="minorHAnsi" w:cstheme="minorHAnsi"/>
                <w:b/>
              </w:rPr>
            </w:pPr>
          </w:p>
        </w:tc>
        <w:tc>
          <w:tcPr>
            <w:tcW w:w="708" w:type="dxa"/>
            <w:vAlign w:val="center"/>
          </w:tcPr>
          <w:p w:rsidR="0054218C" w:rsidRPr="0054218C" w:rsidRDefault="0054218C" w:rsidP="009F3A9D">
            <w:pPr>
              <w:rPr>
                <w:rFonts w:asciiTheme="minorHAnsi" w:hAnsiTheme="minorHAnsi" w:cstheme="minorHAnsi"/>
                <w:b/>
              </w:rPr>
            </w:pPr>
          </w:p>
        </w:tc>
        <w:tc>
          <w:tcPr>
            <w:tcW w:w="714" w:type="dxa"/>
            <w:vAlign w:val="center"/>
          </w:tcPr>
          <w:p w:rsidR="0054218C" w:rsidRPr="0054218C" w:rsidRDefault="0054218C" w:rsidP="009F3A9D">
            <w:pPr>
              <w:rPr>
                <w:rFonts w:asciiTheme="minorHAnsi" w:hAnsiTheme="minorHAnsi" w:cstheme="minorHAnsi"/>
                <w:b/>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lastRenderedPageBreak/>
              <w:t xml:space="preserve">13.- </w:t>
            </w:r>
            <w:r w:rsidR="0054218C" w:rsidRPr="006F5BD8">
              <w:rPr>
                <w:rFonts w:asciiTheme="minorHAnsi" w:hAnsiTheme="minorHAnsi" w:cstheme="minorHAnsi"/>
                <w:b/>
                <w:bCs/>
              </w:rPr>
              <w:t>IDENTIFICACION DE LOS PUNTOS DE PRUEBA</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54218C" w:rsidRPr="006F5BD8" w:rsidRDefault="0054218C" w:rsidP="0054218C">
            <w:pPr>
              <w:spacing w:line="360" w:lineRule="auto"/>
              <w:jc w:val="both"/>
              <w:rPr>
                <w:rFonts w:asciiTheme="minorHAnsi" w:hAnsiTheme="minorHAnsi" w:cs="Vijaya"/>
                <w:iCs/>
                <w:lang w:eastAsia="es-ES"/>
              </w:rPr>
            </w:pPr>
            <w:r w:rsidRPr="006F5BD8">
              <w:rPr>
                <w:rFonts w:asciiTheme="minorHAnsi" w:hAnsiTheme="minorHAnsi" w:cs="Vijaya"/>
                <w:iCs/>
                <w:lang w:eastAsia="es-ES"/>
              </w:rPr>
              <w:t xml:space="preserve">Los puntos de prueba serán identificados con letras legibles y de tamaño adecuado a las dimensiones del poste. La identificación se colocará en la parte frontal, lateral derecho e izquierdo del </w:t>
            </w:r>
            <w:r w:rsidRPr="006F5BD8">
              <w:rPr>
                <w:rFonts w:asciiTheme="minorHAnsi" w:hAnsiTheme="minorHAnsi" w:cs="Vijaya"/>
                <w:iCs/>
                <w:lang w:eastAsia="es-ES"/>
              </w:rPr>
              <w:lastRenderedPageBreak/>
              <w:t>poste, con nomenclatura que YPFB definirá.</w:t>
            </w:r>
          </w:p>
          <w:p w:rsidR="0054218C" w:rsidRPr="006F5BD8" w:rsidRDefault="0054218C" w:rsidP="0054218C">
            <w:pPr>
              <w:rPr>
                <w:rFonts w:asciiTheme="minorHAnsi" w:hAnsiTheme="minorHAnsi" w:cstheme="minorHAnsi"/>
                <w:bCs/>
              </w:rPr>
            </w:pPr>
            <w:r w:rsidRPr="006F5BD8">
              <w:rPr>
                <w:rFonts w:asciiTheme="minorHAnsi" w:hAnsiTheme="minorHAnsi" w:cs="Vijaya"/>
                <w:iCs/>
                <w:lang w:eastAsia="es-ES"/>
              </w:rPr>
              <w:t>Todos los puntos de prueba, cámaras y aislaciones, serán geo referenciados con GPS (VGS 84 UTM).</w:t>
            </w:r>
          </w:p>
        </w:tc>
        <w:tc>
          <w:tcPr>
            <w:tcW w:w="2693" w:type="dxa"/>
            <w:vAlign w:val="center"/>
          </w:tcPr>
          <w:p w:rsidR="0054218C" w:rsidRPr="006F5BD8" w:rsidRDefault="0054218C" w:rsidP="009F3A9D">
            <w:pPr>
              <w:rPr>
                <w:rFonts w:asciiTheme="minorHAnsi" w:hAnsiTheme="minorHAnsi" w:cstheme="minorHAnsi"/>
                <w:b/>
              </w:rPr>
            </w:pPr>
          </w:p>
        </w:tc>
        <w:tc>
          <w:tcPr>
            <w:tcW w:w="709" w:type="dxa"/>
            <w:vAlign w:val="center"/>
          </w:tcPr>
          <w:p w:rsidR="0054218C" w:rsidRPr="006F5BD8" w:rsidRDefault="0054218C" w:rsidP="009F3A9D">
            <w:pPr>
              <w:rPr>
                <w:rFonts w:asciiTheme="minorHAnsi" w:hAnsiTheme="minorHAnsi" w:cstheme="minorHAnsi"/>
                <w:b/>
              </w:rPr>
            </w:pPr>
          </w:p>
        </w:tc>
        <w:tc>
          <w:tcPr>
            <w:tcW w:w="708" w:type="dxa"/>
            <w:vAlign w:val="center"/>
          </w:tcPr>
          <w:p w:rsidR="0054218C" w:rsidRPr="006F5BD8" w:rsidRDefault="0054218C" w:rsidP="009F3A9D">
            <w:pPr>
              <w:rPr>
                <w:rFonts w:asciiTheme="minorHAnsi" w:hAnsiTheme="minorHAnsi" w:cstheme="minorHAnsi"/>
                <w:b/>
              </w:rPr>
            </w:pPr>
          </w:p>
        </w:tc>
        <w:tc>
          <w:tcPr>
            <w:tcW w:w="714" w:type="dxa"/>
            <w:vAlign w:val="center"/>
          </w:tcPr>
          <w:p w:rsidR="0054218C" w:rsidRPr="006F5BD8" w:rsidRDefault="0054218C" w:rsidP="009F3A9D">
            <w:pPr>
              <w:rPr>
                <w:rFonts w:asciiTheme="minorHAnsi" w:hAnsiTheme="minorHAnsi" w:cstheme="minorHAnsi"/>
                <w:b/>
              </w:rPr>
            </w:pPr>
          </w:p>
        </w:tc>
      </w:tr>
      <w:tr w:rsidR="0054218C" w:rsidRPr="00C75BEC" w:rsidTr="002E0E02">
        <w:trPr>
          <w:trHeight w:val="228"/>
          <w:jc w:val="center"/>
        </w:trPr>
        <w:tc>
          <w:tcPr>
            <w:tcW w:w="5395" w:type="dxa"/>
            <w:vAlign w:val="center"/>
          </w:tcPr>
          <w:p w:rsidR="0054218C" w:rsidRPr="00B86096" w:rsidRDefault="006F5BD8" w:rsidP="009F3A9D">
            <w:pPr>
              <w:rPr>
                <w:rFonts w:asciiTheme="minorHAnsi" w:hAnsiTheme="minorHAnsi" w:cstheme="minorHAnsi"/>
                <w:b/>
                <w:bCs/>
              </w:rPr>
            </w:pPr>
            <w:r>
              <w:rPr>
                <w:rFonts w:asciiTheme="minorHAnsi" w:hAnsiTheme="minorHAnsi" w:cstheme="minorHAnsi"/>
                <w:b/>
                <w:bCs/>
              </w:rPr>
              <w:lastRenderedPageBreak/>
              <w:t xml:space="preserve">14.- </w:t>
            </w:r>
            <w:r w:rsidR="00B86096" w:rsidRPr="00B86096">
              <w:rPr>
                <w:rFonts w:asciiTheme="minorHAnsi" w:hAnsiTheme="minorHAnsi" w:cstheme="minorHAnsi"/>
                <w:b/>
                <w:bCs/>
              </w:rPr>
              <w:t>BACKFILL</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54218C" w:rsidRPr="006F5BD8" w:rsidRDefault="00B86096" w:rsidP="009F3A9D">
            <w:pPr>
              <w:rPr>
                <w:rFonts w:asciiTheme="minorHAnsi" w:hAnsiTheme="minorHAnsi" w:cstheme="minorHAnsi"/>
                <w:bCs/>
                <w:sz w:val="18"/>
                <w:szCs w:val="18"/>
              </w:rPr>
            </w:pPr>
            <w:r w:rsidRPr="006F5BD8">
              <w:rPr>
                <w:rFonts w:asciiTheme="minorHAnsi" w:hAnsiTheme="minorHAnsi" w:cs="Vijaya"/>
                <w:iCs/>
              </w:rPr>
              <w:t xml:space="preserve">El proveedor deberá considerar la colocación del relleno </w:t>
            </w:r>
            <w:proofErr w:type="spellStart"/>
            <w:r w:rsidRPr="006F5BD8">
              <w:rPr>
                <w:rFonts w:asciiTheme="minorHAnsi" w:hAnsiTheme="minorHAnsi" w:cs="Vijaya"/>
                <w:iCs/>
              </w:rPr>
              <w:t>backfill</w:t>
            </w:r>
            <w:proofErr w:type="spellEnd"/>
            <w:r w:rsidRPr="006F5BD8">
              <w:rPr>
                <w:rFonts w:asciiTheme="minorHAnsi" w:hAnsiTheme="minorHAnsi" w:cs="Vijaya"/>
                <w:iCs/>
              </w:rPr>
              <w:t xml:space="preserve"> conforme la ingeniería de detalle determina su cantidad y sus características.</w:t>
            </w:r>
          </w:p>
        </w:tc>
        <w:tc>
          <w:tcPr>
            <w:tcW w:w="2693" w:type="dxa"/>
            <w:vAlign w:val="center"/>
          </w:tcPr>
          <w:p w:rsidR="0054218C" w:rsidRPr="006F5BD8" w:rsidRDefault="0054218C" w:rsidP="009F3A9D">
            <w:pPr>
              <w:rPr>
                <w:rFonts w:asciiTheme="minorHAnsi" w:hAnsiTheme="minorHAnsi" w:cstheme="minorHAnsi"/>
                <w:b/>
                <w:sz w:val="18"/>
                <w:szCs w:val="18"/>
              </w:rPr>
            </w:pPr>
          </w:p>
        </w:tc>
        <w:tc>
          <w:tcPr>
            <w:tcW w:w="709" w:type="dxa"/>
            <w:vAlign w:val="center"/>
          </w:tcPr>
          <w:p w:rsidR="0054218C" w:rsidRPr="006F5BD8" w:rsidRDefault="0054218C" w:rsidP="009F3A9D">
            <w:pPr>
              <w:rPr>
                <w:rFonts w:asciiTheme="minorHAnsi" w:hAnsiTheme="minorHAnsi" w:cstheme="minorHAnsi"/>
                <w:b/>
                <w:sz w:val="18"/>
                <w:szCs w:val="18"/>
              </w:rPr>
            </w:pPr>
          </w:p>
        </w:tc>
        <w:tc>
          <w:tcPr>
            <w:tcW w:w="708" w:type="dxa"/>
            <w:vAlign w:val="center"/>
          </w:tcPr>
          <w:p w:rsidR="0054218C" w:rsidRPr="006F5BD8" w:rsidRDefault="0054218C" w:rsidP="009F3A9D">
            <w:pPr>
              <w:rPr>
                <w:rFonts w:asciiTheme="minorHAnsi" w:hAnsiTheme="minorHAnsi" w:cstheme="minorHAnsi"/>
                <w:b/>
                <w:sz w:val="18"/>
                <w:szCs w:val="18"/>
              </w:rPr>
            </w:pPr>
          </w:p>
        </w:tc>
        <w:tc>
          <w:tcPr>
            <w:tcW w:w="714" w:type="dxa"/>
            <w:vAlign w:val="center"/>
          </w:tcPr>
          <w:p w:rsidR="0054218C" w:rsidRPr="006F5BD8" w:rsidRDefault="0054218C" w:rsidP="009F3A9D">
            <w:pPr>
              <w:rPr>
                <w:rFonts w:asciiTheme="minorHAnsi" w:hAnsiTheme="minorHAnsi" w:cstheme="minorHAnsi"/>
                <w:b/>
                <w:sz w:val="18"/>
                <w:szCs w:val="18"/>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15.- </w:t>
            </w:r>
            <w:r w:rsidR="00B86096" w:rsidRPr="006F5BD8">
              <w:rPr>
                <w:rFonts w:asciiTheme="minorHAnsi" w:hAnsiTheme="minorHAnsi" w:cstheme="minorHAnsi"/>
                <w:b/>
                <w:bCs/>
              </w:rPr>
              <w:t>INSTALACION DE PUNTO DE INYECCION DE CORRIENTE</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B774FB" w:rsidRDefault="00B86096" w:rsidP="00B86096">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Este punto de inyección de corriente se instalará en los lechos de ánodos galvánicos, para facilitar las conexiones.</w:t>
            </w:r>
          </w:p>
          <w:p w:rsidR="00B86096" w:rsidRPr="00B774FB" w:rsidRDefault="00B86096" w:rsidP="00B86096">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A diferencia de los puntos de prueba de tipo A y B, este punto deberá tener la caja de conexiones de mayores dimensiones, donde se alojen más de 6 cables.</w:t>
            </w:r>
          </w:p>
          <w:p w:rsidR="0054218C" w:rsidRPr="006F5BD8" w:rsidRDefault="00B86096" w:rsidP="00B86096">
            <w:pPr>
              <w:rPr>
                <w:rFonts w:asciiTheme="minorHAnsi" w:hAnsiTheme="minorHAnsi" w:cstheme="minorHAnsi"/>
                <w:bCs/>
                <w:sz w:val="18"/>
                <w:szCs w:val="18"/>
              </w:rPr>
            </w:pPr>
            <w:r w:rsidRPr="006F5BD8">
              <w:rPr>
                <w:rFonts w:asciiTheme="minorHAnsi" w:hAnsiTheme="minorHAnsi" w:cs="Vijaya"/>
                <w:iCs/>
              </w:rPr>
              <w:t>En proveedor deberá considerar la fabricación de este punto de inyección de corriente con las dimensiones que determine la ingeniería de detalle.</w:t>
            </w:r>
          </w:p>
        </w:tc>
        <w:tc>
          <w:tcPr>
            <w:tcW w:w="2693" w:type="dxa"/>
            <w:vAlign w:val="center"/>
          </w:tcPr>
          <w:p w:rsidR="0054218C" w:rsidRPr="006F5BD8" w:rsidRDefault="0054218C" w:rsidP="009F3A9D">
            <w:pPr>
              <w:rPr>
                <w:rFonts w:asciiTheme="minorHAnsi" w:hAnsiTheme="minorHAnsi" w:cstheme="minorHAnsi"/>
                <w:b/>
                <w:sz w:val="18"/>
                <w:szCs w:val="18"/>
              </w:rPr>
            </w:pPr>
          </w:p>
        </w:tc>
        <w:tc>
          <w:tcPr>
            <w:tcW w:w="709" w:type="dxa"/>
            <w:vAlign w:val="center"/>
          </w:tcPr>
          <w:p w:rsidR="0054218C" w:rsidRPr="006F5BD8" w:rsidRDefault="0054218C" w:rsidP="009F3A9D">
            <w:pPr>
              <w:rPr>
                <w:rFonts w:asciiTheme="minorHAnsi" w:hAnsiTheme="minorHAnsi" w:cstheme="minorHAnsi"/>
                <w:b/>
                <w:sz w:val="18"/>
                <w:szCs w:val="18"/>
              </w:rPr>
            </w:pPr>
          </w:p>
        </w:tc>
        <w:tc>
          <w:tcPr>
            <w:tcW w:w="708" w:type="dxa"/>
            <w:vAlign w:val="center"/>
          </w:tcPr>
          <w:p w:rsidR="0054218C" w:rsidRPr="006F5BD8" w:rsidRDefault="0054218C" w:rsidP="009F3A9D">
            <w:pPr>
              <w:rPr>
                <w:rFonts w:asciiTheme="minorHAnsi" w:hAnsiTheme="minorHAnsi" w:cstheme="minorHAnsi"/>
                <w:b/>
                <w:sz w:val="18"/>
                <w:szCs w:val="18"/>
              </w:rPr>
            </w:pPr>
          </w:p>
        </w:tc>
        <w:tc>
          <w:tcPr>
            <w:tcW w:w="714" w:type="dxa"/>
            <w:vAlign w:val="center"/>
          </w:tcPr>
          <w:p w:rsidR="0054218C" w:rsidRPr="006F5BD8" w:rsidRDefault="0054218C" w:rsidP="009F3A9D">
            <w:pPr>
              <w:rPr>
                <w:rFonts w:asciiTheme="minorHAnsi" w:hAnsiTheme="minorHAnsi" w:cstheme="minorHAnsi"/>
                <w:b/>
                <w:sz w:val="18"/>
                <w:szCs w:val="18"/>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16.- </w:t>
            </w:r>
            <w:r w:rsidR="00B86096" w:rsidRPr="006F5BD8">
              <w:rPr>
                <w:rFonts w:asciiTheme="minorHAnsi" w:hAnsiTheme="minorHAnsi" w:cstheme="minorHAnsi"/>
                <w:b/>
                <w:bCs/>
              </w:rPr>
              <w:t>REPOSICION DE OBRAS CIVILES</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B774FB" w:rsidRDefault="00B86096" w:rsidP="00B86096">
            <w:pPr>
              <w:pStyle w:val="Textoindependiente"/>
              <w:tabs>
                <w:tab w:val="left" w:pos="4820"/>
              </w:tabs>
              <w:spacing w:line="276" w:lineRule="auto"/>
              <w:jc w:val="both"/>
              <w:rPr>
                <w:rFonts w:asciiTheme="minorHAnsi" w:hAnsiTheme="minorHAnsi" w:cs="Vijaya"/>
                <w:iCs/>
                <w:lang w:val="es-BO"/>
              </w:rPr>
            </w:pPr>
            <w:r w:rsidRPr="00B774FB">
              <w:rPr>
                <w:rFonts w:asciiTheme="minorHAnsi" w:hAnsiTheme="minorHAnsi" w:cs="Vijaya"/>
                <w:iCs/>
                <w:lang w:val="es-BO"/>
              </w:rPr>
              <w:t>El proveedor limpiará y nivelará las vías y lugares en que realice los trabajos, de manera de dejarlas en las mismas o mejores condiciones encontradas antes del inicio de los trabajos.</w:t>
            </w:r>
          </w:p>
          <w:p w:rsidR="0054218C" w:rsidRPr="006F5BD8" w:rsidRDefault="00B86096" w:rsidP="00B86096">
            <w:pPr>
              <w:rPr>
                <w:rFonts w:asciiTheme="minorHAnsi" w:hAnsiTheme="minorHAnsi" w:cstheme="minorHAnsi"/>
                <w:bCs/>
                <w:sz w:val="18"/>
                <w:szCs w:val="18"/>
              </w:rPr>
            </w:pPr>
            <w:r w:rsidRPr="006F5BD8">
              <w:rPr>
                <w:rFonts w:asciiTheme="minorHAnsi" w:hAnsiTheme="minorHAnsi" w:cs="Vijaya"/>
                <w:iCs/>
              </w:rPr>
              <w:t>El proveedor deberá evitar afectar a otros servicios que vayan cercanos a las líneas de gas natural como las líneas de trasmisión de energía eléctrica, teléfonos, agua potable, drenajes pluviales, alcantarillas, riego, etc.</w:t>
            </w:r>
          </w:p>
        </w:tc>
        <w:tc>
          <w:tcPr>
            <w:tcW w:w="2693" w:type="dxa"/>
            <w:vAlign w:val="center"/>
          </w:tcPr>
          <w:p w:rsidR="0054218C" w:rsidRPr="006F5BD8" w:rsidRDefault="0054218C" w:rsidP="009F3A9D">
            <w:pPr>
              <w:rPr>
                <w:rFonts w:asciiTheme="minorHAnsi" w:hAnsiTheme="minorHAnsi" w:cstheme="minorHAnsi"/>
                <w:b/>
                <w:sz w:val="18"/>
                <w:szCs w:val="18"/>
              </w:rPr>
            </w:pPr>
          </w:p>
        </w:tc>
        <w:tc>
          <w:tcPr>
            <w:tcW w:w="709" w:type="dxa"/>
            <w:vAlign w:val="center"/>
          </w:tcPr>
          <w:p w:rsidR="0054218C" w:rsidRPr="006F5BD8" w:rsidRDefault="0054218C" w:rsidP="009F3A9D">
            <w:pPr>
              <w:rPr>
                <w:rFonts w:asciiTheme="minorHAnsi" w:hAnsiTheme="minorHAnsi" w:cstheme="minorHAnsi"/>
                <w:b/>
                <w:sz w:val="18"/>
                <w:szCs w:val="18"/>
              </w:rPr>
            </w:pPr>
          </w:p>
        </w:tc>
        <w:tc>
          <w:tcPr>
            <w:tcW w:w="708" w:type="dxa"/>
            <w:vAlign w:val="center"/>
          </w:tcPr>
          <w:p w:rsidR="0054218C" w:rsidRPr="006F5BD8" w:rsidRDefault="0054218C" w:rsidP="009F3A9D">
            <w:pPr>
              <w:rPr>
                <w:rFonts w:asciiTheme="minorHAnsi" w:hAnsiTheme="minorHAnsi" w:cstheme="minorHAnsi"/>
                <w:b/>
                <w:sz w:val="18"/>
                <w:szCs w:val="18"/>
              </w:rPr>
            </w:pPr>
          </w:p>
        </w:tc>
        <w:tc>
          <w:tcPr>
            <w:tcW w:w="714" w:type="dxa"/>
            <w:vAlign w:val="center"/>
          </w:tcPr>
          <w:p w:rsidR="0054218C" w:rsidRPr="006F5BD8" w:rsidRDefault="0054218C" w:rsidP="009F3A9D">
            <w:pPr>
              <w:rPr>
                <w:rFonts w:asciiTheme="minorHAnsi" w:hAnsiTheme="minorHAnsi" w:cstheme="minorHAnsi"/>
                <w:b/>
                <w:sz w:val="18"/>
                <w:szCs w:val="18"/>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17.- </w:t>
            </w:r>
            <w:r w:rsidR="00B86096" w:rsidRPr="006F5BD8">
              <w:rPr>
                <w:rFonts w:asciiTheme="minorHAnsi" w:hAnsiTheme="minorHAnsi" w:cstheme="minorHAnsi"/>
                <w:b/>
                <w:bCs/>
              </w:rPr>
              <w:t>PUESTA EN MARCHA</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6F5BD8" w:rsidRDefault="00B86096" w:rsidP="00B86096">
            <w:pPr>
              <w:jc w:val="both"/>
              <w:rPr>
                <w:rFonts w:asciiTheme="minorHAnsi" w:hAnsiTheme="minorHAnsi" w:cs="Vijaya"/>
              </w:rPr>
            </w:pPr>
            <w:r w:rsidRPr="006F5BD8">
              <w:rPr>
                <w:rFonts w:asciiTheme="minorHAnsi" w:hAnsiTheme="minorHAnsi" w:cs="Vijaya"/>
              </w:rPr>
              <w:t>En la puesta en marcha del sistema de protección catódica el proveedor deberá tomar en cuenta los siguientes puntos:</w:t>
            </w: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t>Se realizará el levantamiento de los potenciales naturales en DC y AC después de finalizado todo tipo de soldadura que utiliza corriente.</w:t>
            </w:r>
          </w:p>
          <w:p w:rsidR="00B86096" w:rsidRPr="006F5BD8" w:rsidRDefault="00B86096" w:rsidP="00B86096">
            <w:pPr>
              <w:pStyle w:val="Prrafodelista"/>
              <w:spacing w:line="276" w:lineRule="auto"/>
              <w:ind w:left="360"/>
              <w:contextualSpacing/>
              <w:jc w:val="both"/>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t>Se energizará el sistema dejándolo polarizar durante 72 horas.</w:t>
            </w:r>
          </w:p>
          <w:p w:rsidR="00B86096" w:rsidRPr="006F5BD8" w:rsidRDefault="00B86096" w:rsidP="00B86096">
            <w:pPr>
              <w:pStyle w:val="Prrafodelista"/>
              <w:spacing w:line="276" w:lineRule="auto"/>
              <w:ind w:left="360"/>
              <w:contextualSpacing/>
              <w:jc w:val="both"/>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t>Se tomaran potenciales ON, en DC y AC.</w:t>
            </w:r>
          </w:p>
          <w:p w:rsidR="00B86096" w:rsidRPr="006F5BD8" w:rsidRDefault="00B86096" w:rsidP="00B86096">
            <w:pPr>
              <w:pStyle w:val="Prrafodelista"/>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t>Para la toma de Potenciales ON y OFF se deberá programar el equipo interruptor de corriente en un ciclo de 15 segundos de los cuales se apagará el sistema 3 segundos y se energizará 12 segundos.</w:t>
            </w:r>
          </w:p>
          <w:p w:rsidR="00B86096" w:rsidRPr="006F5BD8" w:rsidRDefault="00B86096" w:rsidP="00B86096">
            <w:pPr>
              <w:pStyle w:val="Prrafodelista"/>
              <w:spacing w:line="276" w:lineRule="auto"/>
              <w:ind w:left="360"/>
              <w:contextualSpacing/>
              <w:jc w:val="both"/>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t>El potencial polarizado en el punto de inyección de corriente no deberá ser más negativo que -1.200 voltios.</w:t>
            </w:r>
          </w:p>
          <w:p w:rsidR="00B86096" w:rsidRPr="006F5BD8" w:rsidRDefault="00B86096" w:rsidP="00B86096">
            <w:pPr>
              <w:pStyle w:val="Prrafodelista"/>
              <w:spacing w:line="276" w:lineRule="auto"/>
              <w:ind w:left="360"/>
              <w:contextualSpacing/>
              <w:jc w:val="both"/>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rPr>
            </w:pPr>
            <w:r w:rsidRPr="006F5BD8">
              <w:rPr>
                <w:rFonts w:asciiTheme="minorHAnsi" w:hAnsiTheme="minorHAnsi" w:cs="Vijaya"/>
              </w:rPr>
              <w:lastRenderedPageBreak/>
              <w:t>Se deberá apagar y encender las unidades de inyección de corriente en forma sincronizada. No se permitirá seccionar el sistema. El proveedor deberá contemplar, la cantidad, de interruptores de corriente con sincronismo satelital.</w:t>
            </w:r>
          </w:p>
          <w:p w:rsidR="00B86096" w:rsidRPr="006F5BD8" w:rsidRDefault="00B86096" w:rsidP="00B86096">
            <w:pPr>
              <w:pStyle w:val="Prrafodelista"/>
              <w:spacing w:line="276" w:lineRule="auto"/>
              <w:ind w:left="360"/>
              <w:contextualSpacing/>
              <w:jc w:val="both"/>
              <w:rPr>
                <w:rFonts w:asciiTheme="minorHAnsi" w:hAnsiTheme="minorHAnsi" w:cs="Vijaya"/>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iCs/>
              </w:rPr>
            </w:pPr>
            <w:r w:rsidRPr="006F5BD8">
              <w:rPr>
                <w:rFonts w:asciiTheme="minorHAnsi" w:hAnsiTheme="minorHAnsi" w:cs="Vijaya"/>
                <w:iCs/>
              </w:rPr>
              <w:t>El proveedor será el responsable de que todo punto relevado, cumpla con los criterios de protección catódica, descritas en la sección 7 de este documento. Por consiguiente deberá gestionar los medios, equipos y tareas para lograr este cometido, incluyendo todo estudio, control o material de aislación necesario, para lograr un resultado final adecuado de Protección Catódica, sin cargo adicional alguno.</w:t>
            </w:r>
          </w:p>
          <w:p w:rsidR="00B86096" w:rsidRPr="006F5BD8" w:rsidRDefault="00B86096" w:rsidP="00B86096">
            <w:pPr>
              <w:pStyle w:val="Prrafodelista"/>
              <w:spacing w:line="276" w:lineRule="auto"/>
              <w:ind w:left="360"/>
              <w:contextualSpacing/>
              <w:jc w:val="both"/>
              <w:rPr>
                <w:rFonts w:asciiTheme="minorHAnsi" w:hAnsiTheme="minorHAnsi" w:cs="Vijaya"/>
                <w:iCs/>
              </w:rPr>
            </w:pPr>
          </w:p>
          <w:p w:rsidR="00B86096" w:rsidRPr="006F5BD8" w:rsidRDefault="00B86096" w:rsidP="006E13DD">
            <w:pPr>
              <w:pStyle w:val="Prrafodelista"/>
              <w:numPr>
                <w:ilvl w:val="0"/>
                <w:numId w:val="39"/>
              </w:numPr>
              <w:spacing w:line="276" w:lineRule="auto"/>
              <w:contextualSpacing/>
              <w:jc w:val="both"/>
              <w:rPr>
                <w:rFonts w:asciiTheme="minorHAnsi" w:hAnsiTheme="minorHAnsi" w:cs="Vijaya"/>
                <w:iCs/>
              </w:rPr>
            </w:pPr>
            <w:r w:rsidRPr="006F5BD8">
              <w:rPr>
                <w:rFonts w:asciiTheme="minorHAnsi" w:hAnsiTheme="minorHAnsi" w:cs="Vijaya"/>
                <w:iCs/>
              </w:rPr>
              <w:t>Para el caso de que estas anomalías debieran ser subsanadas, con posterioridad a los relevamientos ON – OFF, el proveedor debe considerar que el relevamiento deberá ser realizado tantas veces, como sea necesario, hasta corroborar el cumplimiento total del criterio de protección catódica establecido, en el titulo 7 de este documento.</w:t>
            </w:r>
          </w:p>
          <w:p w:rsidR="00B86096" w:rsidRPr="006F5BD8" w:rsidRDefault="00B86096" w:rsidP="00B86096">
            <w:pPr>
              <w:spacing w:line="276" w:lineRule="auto"/>
              <w:contextualSpacing/>
              <w:jc w:val="both"/>
              <w:rPr>
                <w:rFonts w:asciiTheme="minorHAnsi" w:hAnsiTheme="minorHAnsi" w:cs="Vijaya"/>
                <w:iCs/>
              </w:rPr>
            </w:pPr>
          </w:p>
          <w:p w:rsidR="00B86096" w:rsidRPr="006F5BD8" w:rsidRDefault="00B86096" w:rsidP="006E13DD">
            <w:pPr>
              <w:pStyle w:val="Puesto"/>
              <w:numPr>
                <w:ilvl w:val="0"/>
                <w:numId w:val="38"/>
              </w:numPr>
              <w:jc w:val="left"/>
              <w:rPr>
                <w:rFonts w:asciiTheme="minorHAnsi" w:hAnsiTheme="minorHAnsi"/>
                <w:szCs w:val="20"/>
              </w:rPr>
            </w:pPr>
            <w:bookmarkStart w:id="22" w:name="_Toc404071894"/>
            <w:bookmarkStart w:id="23" w:name="_Toc419711960"/>
            <w:bookmarkStart w:id="24" w:name="_Toc426362633"/>
            <w:bookmarkStart w:id="25" w:name="_Toc429061273"/>
            <w:r w:rsidRPr="006F5BD8">
              <w:rPr>
                <w:rFonts w:asciiTheme="minorHAnsi" w:hAnsiTheme="minorHAnsi"/>
                <w:szCs w:val="20"/>
              </w:rPr>
              <w:t>ESPECIFICACIONES DE EQUIPOS Y MATERIALES.</w:t>
            </w:r>
            <w:bookmarkEnd w:id="22"/>
            <w:bookmarkEnd w:id="23"/>
            <w:bookmarkEnd w:id="24"/>
            <w:bookmarkEnd w:id="25"/>
          </w:p>
          <w:p w:rsidR="00B86096" w:rsidRPr="006F5BD8" w:rsidRDefault="00B86096" w:rsidP="00B86096">
            <w:pPr>
              <w:pStyle w:val="Puesto"/>
              <w:spacing w:before="0" w:after="0"/>
              <w:ind w:left="360"/>
              <w:jc w:val="left"/>
              <w:rPr>
                <w:rFonts w:asciiTheme="minorHAnsi" w:hAnsiTheme="minorHAnsi"/>
                <w:szCs w:val="20"/>
              </w:rPr>
            </w:pPr>
          </w:p>
          <w:p w:rsidR="00B86096" w:rsidRPr="006F5BD8" w:rsidRDefault="00B86096" w:rsidP="00B86096">
            <w:pPr>
              <w:autoSpaceDE w:val="0"/>
              <w:autoSpaceDN w:val="0"/>
              <w:adjustRightInd w:val="0"/>
              <w:jc w:val="both"/>
              <w:rPr>
                <w:rFonts w:asciiTheme="minorHAnsi" w:hAnsiTheme="minorHAnsi" w:cs="Verdana"/>
              </w:rPr>
            </w:pPr>
            <w:r w:rsidRPr="006F5BD8">
              <w:rPr>
                <w:rFonts w:asciiTheme="minorHAnsi" w:hAnsiTheme="minorHAnsi" w:cs="Verdana"/>
              </w:rPr>
              <w:t>YPFB proporcionará los materiales por separado para cada lote según se detallan en el ANEXO A I, B I, C I y D I de este documento.</w:t>
            </w:r>
          </w:p>
          <w:p w:rsidR="00B86096" w:rsidRPr="006F5BD8" w:rsidRDefault="00B86096" w:rsidP="00B86096">
            <w:pPr>
              <w:autoSpaceDE w:val="0"/>
              <w:autoSpaceDN w:val="0"/>
              <w:adjustRightInd w:val="0"/>
              <w:jc w:val="both"/>
              <w:rPr>
                <w:rFonts w:asciiTheme="minorHAnsi" w:hAnsiTheme="minorHAnsi" w:cs="Verdana"/>
              </w:rPr>
            </w:pPr>
          </w:p>
          <w:p w:rsidR="00B86096" w:rsidRPr="006F5BD8" w:rsidRDefault="00B86096" w:rsidP="00B86096">
            <w:pPr>
              <w:autoSpaceDE w:val="0"/>
              <w:autoSpaceDN w:val="0"/>
              <w:adjustRightInd w:val="0"/>
              <w:jc w:val="both"/>
              <w:rPr>
                <w:rFonts w:asciiTheme="minorHAnsi" w:hAnsiTheme="minorHAnsi" w:cs="Verdana"/>
              </w:rPr>
            </w:pPr>
            <w:r w:rsidRPr="006F5BD8">
              <w:rPr>
                <w:rFonts w:asciiTheme="minorHAnsi" w:hAnsiTheme="minorHAnsi" w:cs="Verdana"/>
              </w:rPr>
              <w:t>El Proponente deberá cotizar los materiales detallados en el ANEXO A II, AIII, B II, B III, C II, C III y D II, D III.</w:t>
            </w:r>
          </w:p>
          <w:p w:rsidR="00B86096" w:rsidRPr="006F5BD8" w:rsidRDefault="00B86096" w:rsidP="00B86096">
            <w:pPr>
              <w:autoSpaceDE w:val="0"/>
              <w:autoSpaceDN w:val="0"/>
              <w:adjustRightInd w:val="0"/>
              <w:jc w:val="both"/>
              <w:rPr>
                <w:rFonts w:asciiTheme="minorHAnsi" w:hAnsiTheme="minorHAnsi" w:cs="Verdana"/>
              </w:rPr>
            </w:pPr>
            <w:r w:rsidRPr="006F5BD8">
              <w:rPr>
                <w:rFonts w:asciiTheme="minorHAnsi" w:hAnsiTheme="minorHAnsi" w:cs="Verdana"/>
              </w:rPr>
              <w:t>Si existiera algún material adicional el proponente deberá detallar por Lote las cantidades a ser requeridas.</w:t>
            </w:r>
          </w:p>
          <w:p w:rsidR="00B86096" w:rsidRPr="006F5BD8" w:rsidRDefault="00B86096" w:rsidP="00B86096">
            <w:pPr>
              <w:autoSpaceDE w:val="0"/>
              <w:autoSpaceDN w:val="0"/>
              <w:adjustRightInd w:val="0"/>
              <w:jc w:val="both"/>
              <w:rPr>
                <w:rFonts w:asciiTheme="minorHAnsi" w:hAnsiTheme="minorHAnsi" w:cs="Verdana"/>
              </w:rPr>
            </w:pPr>
          </w:p>
          <w:p w:rsidR="00B86096" w:rsidRPr="006F5BD8" w:rsidRDefault="00B86096" w:rsidP="00B86096">
            <w:pPr>
              <w:autoSpaceDE w:val="0"/>
              <w:autoSpaceDN w:val="0"/>
              <w:adjustRightInd w:val="0"/>
              <w:spacing w:line="276" w:lineRule="auto"/>
              <w:jc w:val="both"/>
              <w:rPr>
                <w:rFonts w:asciiTheme="minorHAnsi" w:hAnsiTheme="minorHAnsi" w:cs="Verdana"/>
              </w:rPr>
            </w:pPr>
            <w:r w:rsidRPr="006F5BD8">
              <w:rPr>
                <w:rFonts w:asciiTheme="minorHAnsi" w:hAnsiTheme="minorHAnsi" w:cs="Verdana"/>
              </w:rPr>
              <w:t>El proveedor deberá considerar que los materiales a adicionarse, deberán ser nuevos, libres de defectos, contar con su correspondiente certificado de calidad y garantía correspondiente.</w:t>
            </w:r>
          </w:p>
          <w:p w:rsidR="00B86096" w:rsidRPr="006F5BD8" w:rsidRDefault="00B86096" w:rsidP="00B86096">
            <w:pPr>
              <w:autoSpaceDE w:val="0"/>
              <w:autoSpaceDN w:val="0"/>
              <w:adjustRightInd w:val="0"/>
              <w:rPr>
                <w:rFonts w:asciiTheme="minorHAnsi" w:hAnsiTheme="minorHAnsi" w:cs="Verdana"/>
              </w:rPr>
            </w:pPr>
          </w:p>
          <w:p w:rsidR="00B86096" w:rsidRPr="006F5BD8" w:rsidRDefault="00B86096" w:rsidP="00B86096">
            <w:pPr>
              <w:autoSpaceDE w:val="0"/>
              <w:autoSpaceDN w:val="0"/>
              <w:adjustRightInd w:val="0"/>
              <w:spacing w:line="276" w:lineRule="auto"/>
              <w:jc w:val="both"/>
              <w:rPr>
                <w:rFonts w:asciiTheme="minorHAnsi" w:hAnsiTheme="minorHAnsi" w:cs="Verdana"/>
              </w:rPr>
            </w:pPr>
            <w:r w:rsidRPr="006F5BD8">
              <w:rPr>
                <w:rFonts w:asciiTheme="minorHAnsi" w:hAnsiTheme="minorHAnsi" w:cs="Verdana"/>
              </w:rPr>
              <w:t>Los materiales y equipos que suministre el proveedor deberán ser presentados al Supervisor de YPFB para la verificación respectiva y aprobación.</w:t>
            </w:r>
          </w:p>
          <w:p w:rsidR="00B86096" w:rsidRPr="006F5BD8" w:rsidRDefault="00B86096" w:rsidP="00B86096">
            <w:pPr>
              <w:autoSpaceDE w:val="0"/>
              <w:autoSpaceDN w:val="0"/>
              <w:adjustRightInd w:val="0"/>
              <w:rPr>
                <w:rFonts w:asciiTheme="minorHAnsi" w:hAnsiTheme="minorHAnsi" w:cs="Verdana"/>
              </w:rPr>
            </w:pPr>
          </w:p>
          <w:p w:rsidR="0054218C" w:rsidRPr="006F5BD8" w:rsidRDefault="00B86096" w:rsidP="00B86096">
            <w:pPr>
              <w:rPr>
                <w:rFonts w:asciiTheme="minorHAnsi" w:hAnsiTheme="minorHAnsi" w:cstheme="minorHAnsi"/>
                <w:bCs/>
              </w:rPr>
            </w:pPr>
            <w:r w:rsidRPr="006F5BD8">
              <w:rPr>
                <w:rFonts w:asciiTheme="minorHAnsi" w:hAnsiTheme="minorHAnsi" w:cs="Verdana"/>
              </w:rPr>
              <w:t xml:space="preserve">El proponente deberá tomar en cuenta que solo se cancelara las cantidades de materiales, equipos y cantidades de </w:t>
            </w:r>
            <w:proofErr w:type="spellStart"/>
            <w:r w:rsidRPr="006F5BD8">
              <w:rPr>
                <w:rFonts w:asciiTheme="minorHAnsi" w:hAnsiTheme="minorHAnsi" w:cs="Verdana"/>
              </w:rPr>
              <w:t>servicioque</w:t>
            </w:r>
            <w:proofErr w:type="spellEnd"/>
            <w:r w:rsidRPr="006F5BD8">
              <w:rPr>
                <w:rFonts w:asciiTheme="minorHAnsi" w:hAnsiTheme="minorHAnsi" w:cs="Verdana"/>
              </w:rPr>
              <w:t xml:space="preserve"> se definan en la ingeniería de detalle.</w:t>
            </w:r>
          </w:p>
        </w:tc>
        <w:tc>
          <w:tcPr>
            <w:tcW w:w="2693" w:type="dxa"/>
            <w:vAlign w:val="center"/>
          </w:tcPr>
          <w:p w:rsidR="0054218C" w:rsidRPr="006F5BD8" w:rsidRDefault="0054218C" w:rsidP="009F3A9D">
            <w:pPr>
              <w:rPr>
                <w:rFonts w:asciiTheme="minorHAnsi" w:hAnsiTheme="minorHAnsi" w:cstheme="minorHAnsi"/>
                <w:b/>
              </w:rPr>
            </w:pPr>
          </w:p>
        </w:tc>
        <w:tc>
          <w:tcPr>
            <w:tcW w:w="709" w:type="dxa"/>
            <w:vAlign w:val="center"/>
          </w:tcPr>
          <w:p w:rsidR="0054218C" w:rsidRPr="006F5BD8" w:rsidRDefault="0054218C" w:rsidP="009F3A9D">
            <w:pPr>
              <w:rPr>
                <w:rFonts w:asciiTheme="minorHAnsi" w:hAnsiTheme="minorHAnsi" w:cstheme="minorHAnsi"/>
                <w:b/>
              </w:rPr>
            </w:pPr>
          </w:p>
        </w:tc>
        <w:tc>
          <w:tcPr>
            <w:tcW w:w="708" w:type="dxa"/>
            <w:vAlign w:val="center"/>
          </w:tcPr>
          <w:p w:rsidR="0054218C" w:rsidRPr="006F5BD8" w:rsidRDefault="0054218C" w:rsidP="009F3A9D">
            <w:pPr>
              <w:rPr>
                <w:rFonts w:asciiTheme="minorHAnsi" w:hAnsiTheme="minorHAnsi" w:cstheme="minorHAnsi"/>
                <w:b/>
              </w:rPr>
            </w:pPr>
          </w:p>
        </w:tc>
        <w:tc>
          <w:tcPr>
            <w:tcW w:w="714" w:type="dxa"/>
            <w:vAlign w:val="center"/>
          </w:tcPr>
          <w:p w:rsidR="0054218C" w:rsidRPr="006F5BD8" w:rsidRDefault="0054218C" w:rsidP="009F3A9D">
            <w:pPr>
              <w:rPr>
                <w:rFonts w:asciiTheme="minorHAnsi" w:hAnsiTheme="minorHAnsi" w:cstheme="minorHAnsi"/>
                <w:b/>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lastRenderedPageBreak/>
              <w:t xml:space="preserve">18.- </w:t>
            </w:r>
            <w:r w:rsidR="00B86096" w:rsidRPr="006F5BD8">
              <w:rPr>
                <w:rFonts w:asciiTheme="minorHAnsi" w:hAnsiTheme="minorHAnsi" w:cstheme="minorHAnsi"/>
                <w:b/>
                <w:bCs/>
              </w:rPr>
              <w:t>DOCUMENTOS A SER ENTREGADOS POR EL PROVEEDOR</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6F5BD8" w:rsidRDefault="00B86096" w:rsidP="00B86096">
            <w:pPr>
              <w:spacing w:line="360" w:lineRule="auto"/>
              <w:jc w:val="both"/>
              <w:rPr>
                <w:rFonts w:asciiTheme="minorHAnsi" w:hAnsiTheme="minorHAnsi"/>
              </w:rPr>
            </w:pPr>
            <w:r w:rsidRPr="006F5BD8">
              <w:rPr>
                <w:rFonts w:asciiTheme="minorHAnsi" w:hAnsiTheme="minorHAnsi"/>
              </w:rPr>
              <w:lastRenderedPageBreak/>
              <w:t>El proveedor deberá presentar ante el Supervisor y Fiscal asignado por YPFB la siguiente documentación:</w:t>
            </w:r>
          </w:p>
          <w:p w:rsidR="00B86096" w:rsidRPr="006F5BD8" w:rsidRDefault="00B86096" w:rsidP="006E13DD">
            <w:pPr>
              <w:pStyle w:val="Textoindependiente"/>
              <w:numPr>
                <w:ilvl w:val="0"/>
                <w:numId w:val="40"/>
              </w:numPr>
              <w:spacing w:after="0" w:line="360" w:lineRule="auto"/>
              <w:jc w:val="both"/>
              <w:rPr>
                <w:rFonts w:asciiTheme="minorHAnsi" w:hAnsiTheme="minorHAnsi" w:cs="Vijaya"/>
                <w:iCs/>
              </w:rPr>
            </w:pPr>
            <w:r w:rsidRPr="006F5BD8">
              <w:rPr>
                <w:rFonts w:asciiTheme="minorHAnsi" w:hAnsiTheme="minorHAnsi" w:cs="Vijaya"/>
                <w:iCs/>
              </w:rPr>
              <w:t xml:space="preserve">Plan de </w:t>
            </w:r>
            <w:proofErr w:type="spellStart"/>
            <w:r w:rsidRPr="006F5BD8">
              <w:rPr>
                <w:rFonts w:asciiTheme="minorHAnsi" w:hAnsiTheme="minorHAnsi" w:cs="Vijaya"/>
                <w:iCs/>
              </w:rPr>
              <w:t>Trabajo</w:t>
            </w:r>
            <w:proofErr w:type="spellEnd"/>
            <w:r w:rsidRPr="006F5BD8">
              <w:rPr>
                <w:rFonts w:asciiTheme="minorHAnsi" w:hAnsiTheme="minorHAnsi" w:cs="Vijaya"/>
                <w:iCs/>
              </w:rPr>
              <w:t>.</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Organigrama del equipo de trabajo.</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Cronograma detallado, desde el Inicio hasta la Puesta en Marcha.</w:t>
            </w:r>
          </w:p>
          <w:p w:rsidR="00B86096" w:rsidRPr="006F5BD8" w:rsidRDefault="00B86096" w:rsidP="006E13DD">
            <w:pPr>
              <w:pStyle w:val="Textoindependiente"/>
              <w:numPr>
                <w:ilvl w:val="0"/>
                <w:numId w:val="40"/>
              </w:numPr>
              <w:spacing w:after="0" w:line="360" w:lineRule="auto"/>
              <w:jc w:val="both"/>
              <w:rPr>
                <w:rFonts w:asciiTheme="minorHAnsi" w:hAnsiTheme="minorHAnsi" w:cs="Vijaya"/>
                <w:iCs/>
              </w:rPr>
            </w:pPr>
            <w:r w:rsidRPr="006F5BD8">
              <w:rPr>
                <w:rFonts w:asciiTheme="minorHAnsi" w:hAnsiTheme="minorHAnsi" w:cs="Vijaya"/>
                <w:iCs/>
              </w:rPr>
              <w:t xml:space="preserve">Plan de </w:t>
            </w:r>
            <w:proofErr w:type="spellStart"/>
            <w:r w:rsidRPr="006F5BD8">
              <w:rPr>
                <w:rFonts w:asciiTheme="minorHAnsi" w:hAnsiTheme="minorHAnsi" w:cs="Vijaya"/>
                <w:iCs/>
              </w:rPr>
              <w:t>Contingencias</w:t>
            </w:r>
            <w:proofErr w:type="spellEnd"/>
            <w:r w:rsidRPr="006F5BD8">
              <w:rPr>
                <w:rFonts w:asciiTheme="minorHAnsi" w:hAnsiTheme="minorHAnsi" w:cs="Vijaya"/>
                <w:iCs/>
              </w:rPr>
              <w:t>.</w:t>
            </w:r>
          </w:p>
          <w:p w:rsidR="00B86096" w:rsidRPr="006F5BD8" w:rsidRDefault="00B86096" w:rsidP="006E13DD">
            <w:pPr>
              <w:pStyle w:val="Textoindependiente"/>
              <w:numPr>
                <w:ilvl w:val="0"/>
                <w:numId w:val="40"/>
              </w:numPr>
              <w:spacing w:after="0" w:line="360" w:lineRule="auto"/>
              <w:jc w:val="both"/>
              <w:rPr>
                <w:rFonts w:asciiTheme="minorHAnsi" w:hAnsiTheme="minorHAnsi" w:cs="Vijaya"/>
                <w:iCs/>
              </w:rPr>
            </w:pPr>
            <w:proofErr w:type="spellStart"/>
            <w:r w:rsidRPr="006F5BD8">
              <w:rPr>
                <w:rFonts w:asciiTheme="minorHAnsi" w:hAnsiTheme="minorHAnsi" w:cs="Vijaya"/>
                <w:iCs/>
              </w:rPr>
              <w:t>Procedimientos</w:t>
            </w:r>
            <w:proofErr w:type="spellEnd"/>
            <w:r w:rsidRPr="006F5BD8">
              <w:rPr>
                <w:rFonts w:asciiTheme="minorHAnsi" w:hAnsiTheme="minorHAnsi" w:cs="Vijaya"/>
                <w:iCs/>
              </w:rPr>
              <w:t xml:space="preserve"> de </w:t>
            </w:r>
            <w:proofErr w:type="spellStart"/>
            <w:r w:rsidRPr="006F5BD8">
              <w:rPr>
                <w:rFonts w:asciiTheme="minorHAnsi" w:hAnsiTheme="minorHAnsi" w:cs="Vijaya"/>
                <w:iCs/>
              </w:rPr>
              <w:t>trabajo</w:t>
            </w:r>
            <w:proofErr w:type="spellEnd"/>
            <w:r w:rsidRPr="006F5BD8">
              <w:rPr>
                <w:rFonts w:asciiTheme="minorHAnsi" w:hAnsiTheme="minorHAnsi" w:cs="Vijaya"/>
                <w:iCs/>
              </w:rPr>
              <w:t>.</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Certificados de calibración de equipos (con un tiempo de expedición menor a un año de antigüedad).</w:t>
            </w:r>
          </w:p>
          <w:p w:rsidR="00B86096" w:rsidRPr="006F5BD8" w:rsidRDefault="00B86096" w:rsidP="006E13DD">
            <w:pPr>
              <w:pStyle w:val="Textoindependiente"/>
              <w:numPr>
                <w:ilvl w:val="0"/>
                <w:numId w:val="40"/>
              </w:numPr>
              <w:spacing w:after="0" w:line="360" w:lineRule="auto"/>
              <w:jc w:val="both"/>
              <w:rPr>
                <w:rFonts w:asciiTheme="minorHAnsi" w:hAnsiTheme="minorHAnsi" w:cs="Vijaya"/>
                <w:iCs/>
              </w:rPr>
            </w:pPr>
            <w:r w:rsidRPr="00B774FB">
              <w:rPr>
                <w:rFonts w:asciiTheme="minorHAnsi" w:hAnsiTheme="minorHAnsi" w:cs="Vijaya"/>
                <w:iCs/>
                <w:lang w:val="es-BO"/>
              </w:rPr>
              <w:t xml:space="preserve">Los seguros, se deberá presentar de acuerdo a lo descrito en la sección 23. </w:t>
            </w:r>
            <w:proofErr w:type="spellStart"/>
            <w:r w:rsidRPr="006F5BD8">
              <w:rPr>
                <w:rFonts w:asciiTheme="minorHAnsi" w:hAnsiTheme="minorHAnsi" w:cs="Vijaya"/>
                <w:iCs/>
              </w:rPr>
              <w:t>Seguros</w:t>
            </w:r>
            <w:proofErr w:type="spellEnd"/>
            <w:r w:rsidRPr="006F5BD8">
              <w:rPr>
                <w:rFonts w:asciiTheme="minorHAnsi" w:hAnsiTheme="minorHAnsi" w:cs="Vijaya"/>
                <w:iCs/>
              </w:rPr>
              <w:t xml:space="preserve"> de </w:t>
            </w:r>
            <w:proofErr w:type="spellStart"/>
            <w:proofErr w:type="gramStart"/>
            <w:r w:rsidRPr="006F5BD8">
              <w:rPr>
                <w:rFonts w:asciiTheme="minorHAnsi" w:hAnsiTheme="minorHAnsi" w:cs="Vijaya"/>
                <w:iCs/>
              </w:rPr>
              <w:t>este</w:t>
            </w:r>
            <w:proofErr w:type="spellEnd"/>
            <w:proofErr w:type="gramEnd"/>
            <w:r w:rsidRPr="006F5BD8">
              <w:rPr>
                <w:rFonts w:asciiTheme="minorHAnsi" w:hAnsiTheme="minorHAnsi" w:cs="Vijaya"/>
                <w:iCs/>
              </w:rPr>
              <w:t xml:space="preserve"> </w:t>
            </w:r>
            <w:proofErr w:type="spellStart"/>
            <w:r w:rsidRPr="006F5BD8">
              <w:rPr>
                <w:rFonts w:asciiTheme="minorHAnsi" w:hAnsiTheme="minorHAnsi" w:cs="Vijaya"/>
                <w:iCs/>
              </w:rPr>
              <w:t>documento</w:t>
            </w:r>
            <w:proofErr w:type="spellEnd"/>
            <w:r w:rsidRPr="006F5BD8">
              <w:rPr>
                <w:rFonts w:asciiTheme="minorHAnsi" w:hAnsiTheme="minorHAnsi" w:cs="Vijaya"/>
                <w:iCs/>
              </w:rPr>
              <w:t>.</w:t>
            </w:r>
          </w:p>
          <w:p w:rsidR="0054218C" w:rsidRPr="006F5BD8" w:rsidRDefault="00B86096" w:rsidP="00B86096">
            <w:pPr>
              <w:rPr>
                <w:rFonts w:asciiTheme="minorHAnsi" w:hAnsiTheme="minorHAnsi" w:cstheme="minorHAnsi"/>
                <w:bCs/>
              </w:rPr>
            </w:pPr>
            <w:r w:rsidRPr="006F5BD8">
              <w:rPr>
                <w:rFonts w:asciiTheme="minorHAnsi" w:hAnsiTheme="minorHAnsi" w:cs="Vijaya"/>
                <w:iCs/>
              </w:rPr>
              <w:t>Copia de afiliación de todo el personal en servicio, a algún Seguro de Salud (vigente).</w:t>
            </w:r>
          </w:p>
        </w:tc>
        <w:tc>
          <w:tcPr>
            <w:tcW w:w="2693" w:type="dxa"/>
            <w:vAlign w:val="center"/>
          </w:tcPr>
          <w:p w:rsidR="0054218C" w:rsidRPr="006F5BD8" w:rsidRDefault="0054218C" w:rsidP="009F3A9D">
            <w:pPr>
              <w:rPr>
                <w:rFonts w:asciiTheme="minorHAnsi" w:hAnsiTheme="minorHAnsi" w:cstheme="minorHAnsi"/>
                <w:b/>
              </w:rPr>
            </w:pPr>
          </w:p>
        </w:tc>
        <w:tc>
          <w:tcPr>
            <w:tcW w:w="709" w:type="dxa"/>
            <w:vAlign w:val="center"/>
          </w:tcPr>
          <w:p w:rsidR="0054218C" w:rsidRPr="006F5BD8" w:rsidRDefault="0054218C" w:rsidP="009F3A9D">
            <w:pPr>
              <w:rPr>
                <w:rFonts w:asciiTheme="minorHAnsi" w:hAnsiTheme="minorHAnsi" w:cstheme="minorHAnsi"/>
                <w:b/>
              </w:rPr>
            </w:pPr>
          </w:p>
        </w:tc>
        <w:tc>
          <w:tcPr>
            <w:tcW w:w="708" w:type="dxa"/>
            <w:vAlign w:val="center"/>
          </w:tcPr>
          <w:p w:rsidR="0054218C" w:rsidRPr="006F5BD8" w:rsidRDefault="0054218C" w:rsidP="009F3A9D">
            <w:pPr>
              <w:rPr>
                <w:rFonts w:asciiTheme="minorHAnsi" w:hAnsiTheme="minorHAnsi" w:cstheme="minorHAnsi"/>
                <w:b/>
              </w:rPr>
            </w:pPr>
          </w:p>
        </w:tc>
        <w:tc>
          <w:tcPr>
            <w:tcW w:w="714" w:type="dxa"/>
            <w:vAlign w:val="center"/>
          </w:tcPr>
          <w:p w:rsidR="0054218C" w:rsidRPr="006F5BD8" w:rsidRDefault="0054218C" w:rsidP="009F3A9D">
            <w:pPr>
              <w:rPr>
                <w:rFonts w:asciiTheme="minorHAnsi" w:hAnsiTheme="minorHAnsi" w:cstheme="minorHAnsi"/>
                <w:b/>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19.- </w:t>
            </w:r>
            <w:r w:rsidR="00B86096" w:rsidRPr="006F5BD8">
              <w:rPr>
                <w:rFonts w:asciiTheme="minorHAnsi" w:hAnsiTheme="minorHAnsi" w:cstheme="minorHAnsi"/>
                <w:b/>
                <w:bCs/>
              </w:rPr>
              <w:t>PRESENTACION DE INGIENERIA DE DETALLE</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6F5BD8" w:rsidRDefault="00B86096" w:rsidP="00B86096">
            <w:pPr>
              <w:spacing w:line="360" w:lineRule="auto"/>
              <w:jc w:val="both"/>
              <w:rPr>
                <w:rFonts w:asciiTheme="minorHAnsi" w:hAnsiTheme="minorHAnsi"/>
              </w:rPr>
            </w:pPr>
            <w:r w:rsidRPr="006F5BD8">
              <w:rPr>
                <w:rFonts w:asciiTheme="minorHAnsi" w:hAnsiTheme="minorHAnsi"/>
              </w:rPr>
              <w:t>El proveedor deberá presentar ante el Supervisor asignado por YPFB la siguiente documentación:</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Ingeniería de Detalle, con datos de respaldo.</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lang w:val="es-BO"/>
              </w:rPr>
              <w:t>Formularios de registro de valores de resistividad medidos.</w:t>
            </w:r>
          </w:p>
          <w:p w:rsidR="00B86096" w:rsidRPr="00B774FB" w:rsidRDefault="00B86096" w:rsidP="006E13DD">
            <w:pPr>
              <w:pStyle w:val="Textoindependiente"/>
              <w:numPr>
                <w:ilvl w:val="0"/>
                <w:numId w:val="40"/>
              </w:numPr>
              <w:spacing w:after="0" w:line="360" w:lineRule="auto"/>
              <w:jc w:val="both"/>
              <w:rPr>
                <w:rFonts w:asciiTheme="minorHAnsi" w:hAnsiTheme="minorHAnsi" w:cs="Vijaya"/>
                <w:lang w:val="es-BO"/>
              </w:rPr>
            </w:pPr>
            <w:r w:rsidRPr="00B774FB">
              <w:rPr>
                <w:rFonts w:asciiTheme="minorHAnsi" w:hAnsiTheme="minorHAnsi" w:cs="Vijaya"/>
                <w:lang w:val="es-BO"/>
              </w:rPr>
              <w:t>Formularios de pruebas de requerimiento de corriente, realizadas en campo.</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Formularios de recolección de datos de campo.</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 xml:space="preserve">Planos de instalación en formato Auto </w:t>
            </w:r>
            <w:proofErr w:type="spellStart"/>
            <w:r w:rsidRPr="00B774FB">
              <w:rPr>
                <w:rFonts w:asciiTheme="minorHAnsi" w:hAnsiTheme="minorHAnsi" w:cs="Vijaya"/>
                <w:iCs/>
                <w:lang w:val="es-BO"/>
              </w:rPr>
              <w:t>Cad</w:t>
            </w:r>
            <w:proofErr w:type="spellEnd"/>
            <w:r w:rsidRPr="00B774FB">
              <w:rPr>
                <w:rFonts w:asciiTheme="minorHAnsi" w:hAnsiTheme="minorHAnsi" w:cs="Vijaya"/>
                <w:iCs/>
                <w:lang w:val="es-BO"/>
              </w:rPr>
              <w:t xml:space="preserve"> (última versión).</w:t>
            </w:r>
          </w:p>
          <w:p w:rsidR="0054218C" w:rsidRPr="006F5BD8" w:rsidRDefault="00B86096" w:rsidP="00B86096">
            <w:pPr>
              <w:rPr>
                <w:rFonts w:asciiTheme="minorHAnsi" w:hAnsiTheme="minorHAnsi" w:cstheme="minorHAnsi"/>
                <w:bCs/>
              </w:rPr>
            </w:pPr>
            <w:r w:rsidRPr="006F5BD8">
              <w:rPr>
                <w:rFonts w:asciiTheme="minorHAnsi" w:hAnsiTheme="minorHAnsi" w:cs="Vijaya"/>
                <w:iCs/>
              </w:rPr>
              <w:t xml:space="preserve">Lista de Materiales y Equipos, con las cantidades y “Data </w:t>
            </w:r>
            <w:proofErr w:type="spellStart"/>
            <w:r w:rsidRPr="006F5BD8">
              <w:rPr>
                <w:rFonts w:asciiTheme="minorHAnsi" w:hAnsiTheme="minorHAnsi" w:cs="Vijaya"/>
                <w:iCs/>
              </w:rPr>
              <w:t>Sheet</w:t>
            </w:r>
            <w:proofErr w:type="spellEnd"/>
            <w:r w:rsidRPr="006F5BD8">
              <w:rPr>
                <w:rFonts w:asciiTheme="minorHAnsi" w:hAnsiTheme="minorHAnsi" w:cs="Vijaya"/>
                <w:iCs/>
              </w:rPr>
              <w:t>” respectivos.</w:t>
            </w:r>
          </w:p>
        </w:tc>
        <w:tc>
          <w:tcPr>
            <w:tcW w:w="2693" w:type="dxa"/>
            <w:vAlign w:val="center"/>
          </w:tcPr>
          <w:p w:rsidR="0054218C" w:rsidRPr="006F5BD8" w:rsidRDefault="0054218C" w:rsidP="009F3A9D">
            <w:pPr>
              <w:rPr>
                <w:rFonts w:asciiTheme="minorHAnsi" w:hAnsiTheme="minorHAnsi" w:cstheme="minorHAnsi"/>
                <w:b/>
              </w:rPr>
            </w:pPr>
          </w:p>
        </w:tc>
        <w:tc>
          <w:tcPr>
            <w:tcW w:w="709" w:type="dxa"/>
            <w:vAlign w:val="center"/>
          </w:tcPr>
          <w:p w:rsidR="0054218C" w:rsidRPr="006F5BD8" w:rsidRDefault="0054218C" w:rsidP="009F3A9D">
            <w:pPr>
              <w:rPr>
                <w:rFonts w:asciiTheme="minorHAnsi" w:hAnsiTheme="minorHAnsi" w:cstheme="minorHAnsi"/>
                <w:b/>
              </w:rPr>
            </w:pPr>
          </w:p>
        </w:tc>
        <w:tc>
          <w:tcPr>
            <w:tcW w:w="708" w:type="dxa"/>
            <w:vAlign w:val="center"/>
          </w:tcPr>
          <w:p w:rsidR="0054218C" w:rsidRPr="006F5BD8" w:rsidRDefault="0054218C" w:rsidP="009F3A9D">
            <w:pPr>
              <w:rPr>
                <w:rFonts w:asciiTheme="minorHAnsi" w:hAnsiTheme="minorHAnsi" w:cstheme="minorHAnsi"/>
                <w:b/>
              </w:rPr>
            </w:pPr>
          </w:p>
        </w:tc>
        <w:tc>
          <w:tcPr>
            <w:tcW w:w="714" w:type="dxa"/>
            <w:vAlign w:val="center"/>
          </w:tcPr>
          <w:p w:rsidR="0054218C" w:rsidRPr="006F5BD8" w:rsidRDefault="0054218C" w:rsidP="009F3A9D">
            <w:pPr>
              <w:rPr>
                <w:rFonts w:asciiTheme="minorHAnsi" w:hAnsiTheme="minorHAnsi" w:cstheme="minorHAnsi"/>
                <w:b/>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20.- </w:t>
            </w:r>
            <w:r w:rsidR="00B86096" w:rsidRPr="006F5BD8">
              <w:rPr>
                <w:rFonts w:asciiTheme="minorHAnsi" w:hAnsiTheme="minorHAnsi" w:cstheme="minorHAnsi"/>
                <w:b/>
                <w:bCs/>
              </w:rPr>
              <w:t>INSTALACION DEL SISTEMA DE PROTECCION CATODICA</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B774FB" w:rsidRDefault="00B86096" w:rsidP="00B86096">
            <w:pPr>
              <w:pStyle w:val="Textoindependiente"/>
              <w:spacing w:after="0" w:line="360" w:lineRule="auto"/>
              <w:jc w:val="both"/>
              <w:rPr>
                <w:rFonts w:asciiTheme="minorHAnsi" w:hAnsiTheme="minorHAnsi" w:cs="Vijaya"/>
                <w:iCs/>
                <w:lang w:val="es-BO"/>
              </w:rPr>
            </w:pPr>
            <w:r w:rsidRPr="00B774FB">
              <w:rPr>
                <w:rFonts w:asciiTheme="minorHAnsi" w:hAnsiTheme="minorHAnsi" w:cs="Vijaya"/>
                <w:iCs/>
                <w:lang w:val="es-BO"/>
              </w:rPr>
              <w:t>Previo inicio de las actividades de instalación el proveedor deberá presentar a YPFB los siguientes documentos.</w:t>
            </w:r>
          </w:p>
          <w:p w:rsidR="00B86096" w:rsidRPr="00B774FB" w:rsidRDefault="00B86096" w:rsidP="00B86096">
            <w:pPr>
              <w:pStyle w:val="Textoindependiente"/>
              <w:spacing w:after="0"/>
              <w:jc w:val="both"/>
              <w:rPr>
                <w:rFonts w:asciiTheme="minorHAnsi" w:hAnsiTheme="minorHAnsi" w:cs="Vijaya"/>
                <w:iCs/>
                <w:lang w:val="es-BO"/>
              </w:rPr>
            </w:pP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Los documentos exigidos en el subtítulo 15.1 de este documento.</w:t>
            </w:r>
          </w:p>
          <w:p w:rsidR="0054218C" w:rsidRPr="006F5BD8" w:rsidRDefault="00B86096" w:rsidP="00B86096">
            <w:pPr>
              <w:rPr>
                <w:rFonts w:asciiTheme="minorHAnsi" w:hAnsiTheme="minorHAnsi" w:cstheme="minorHAnsi"/>
                <w:bCs/>
                <w:sz w:val="18"/>
                <w:szCs w:val="18"/>
              </w:rPr>
            </w:pPr>
            <w:r w:rsidRPr="006F5BD8">
              <w:rPr>
                <w:rFonts w:asciiTheme="minorHAnsi" w:hAnsiTheme="minorHAnsi" w:cs="Vijaya"/>
                <w:iCs/>
              </w:rPr>
              <w:t>Procedimiento de Instalación, específicos de cada actividad programada.</w:t>
            </w:r>
          </w:p>
        </w:tc>
        <w:tc>
          <w:tcPr>
            <w:tcW w:w="2693" w:type="dxa"/>
            <w:vAlign w:val="center"/>
          </w:tcPr>
          <w:p w:rsidR="0054218C" w:rsidRPr="006F5BD8" w:rsidRDefault="0054218C" w:rsidP="009F3A9D">
            <w:pPr>
              <w:rPr>
                <w:rFonts w:asciiTheme="minorHAnsi" w:hAnsiTheme="minorHAnsi" w:cstheme="minorHAnsi"/>
                <w:b/>
                <w:sz w:val="18"/>
                <w:szCs w:val="18"/>
              </w:rPr>
            </w:pPr>
          </w:p>
        </w:tc>
        <w:tc>
          <w:tcPr>
            <w:tcW w:w="709" w:type="dxa"/>
            <w:vAlign w:val="center"/>
          </w:tcPr>
          <w:p w:rsidR="0054218C" w:rsidRPr="006F5BD8" w:rsidRDefault="0054218C" w:rsidP="009F3A9D">
            <w:pPr>
              <w:rPr>
                <w:rFonts w:asciiTheme="minorHAnsi" w:hAnsiTheme="minorHAnsi" w:cstheme="minorHAnsi"/>
                <w:b/>
                <w:sz w:val="18"/>
                <w:szCs w:val="18"/>
              </w:rPr>
            </w:pPr>
          </w:p>
        </w:tc>
        <w:tc>
          <w:tcPr>
            <w:tcW w:w="708" w:type="dxa"/>
            <w:vAlign w:val="center"/>
          </w:tcPr>
          <w:p w:rsidR="0054218C" w:rsidRPr="006F5BD8" w:rsidRDefault="0054218C" w:rsidP="009F3A9D">
            <w:pPr>
              <w:rPr>
                <w:rFonts w:asciiTheme="minorHAnsi" w:hAnsiTheme="minorHAnsi" w:cstheme="minorHAnsi"/>
                <w:b/>
                <w:sz w:val="18"/>
                <w:szCs w:val="18"/>
              </w:rPr>
            </w:pPr>
          </w:p>
        </w:tc>
        <w:tc>
          <w:tcPr>
            <w:tcW w:w="714" w:type="dxa"/>
            <w:vAlign w:val="center"/>
          </w:tcPr>
          <w:p w:rsidR="0054218C" w:rsidRPr="006F5BD8" w:rsidRDefault="0054218C" w:rsidP="009F3A9D">
            <w:pPr>
              <w:rPr>
                <w:rFonts w:asciiTheme="minorHAnsi" w:hAnsiTheme="minorHAnsi" w:cstheme="minorHAnsi"/>
                <w:b/>
                <w:sz w:val="18"/>
                <w:szCs w:val="18"/>
              </w:rPr>
            </w:pPr>
          </w:p>
        </w:tc>
      </w:tr>
      <w:tr w:rsidR="0054218C" w:rsidRPr="00C75BEC" w:rsidTr="002E0E02">
        <w:trPr>
          <w:trHeight w:val="228"/>
          <w:jc w:val="center"/>
        </w:trPr>
        <w:tc>
          <w:tcPr>
            <w:tcW w:w="5395" w:type="dxa"/>
            <w:vAlign w:val="center"/>
          </w:tcPr>
          <w:p w:rsidR="0054218C" w:rsidRPr="006F5BD8" w:rsidRDefault="006F5BD8" w:rsidP="009F3A9D">
            <w:pPr>
              <w:rPr>
                <w:rFonts w:asciiTheme="minorHAnsi" w:hAnsiTheme="minorHAnsi" w:cstheme="minorHAnsi"/>
                <w:b/>
                <w:bCs/>
              </w:rPr>
            </w:pPr>
            <w:r>
              <w:rPr>
                <w:rFonts w:asciiTheme="minorHAnsi" w:hAnsiTheme="minorHAnsi" w:cstheme="minorHAnsi"/>
                <w:b/>
                <w:bCs/>
              </w:rPr>
              <w:t xml:space="preserve">21.- </w:t>
            </w:r>
            <w:r w:rsidR="00B86096" w:rsidRPr="006F5BD8">
              <w:rPr>
                <w:rFonts w:asciiTheme="minorHAnsi" w:hAnsiTheme="minorHAnsi" w:cstheme="minorHAnsi"/>
                <w:b/>
                <w:bCs/>
              </w:rPr>
              <w:t>PUESTA EN MARCHA DEL SISTEMA</w:t>
            </w:r>
          </w:p>
        </w:tc>
        <w:tc>
          <w:tcPr>
            <w:tcW w:w="2693" w:type="dxa"/>
            <w:vAlign w:val="center"/>
          </w:tcPr>
          <w:p w:rsidR="0054218C" w:rsidRPr="00C75BEC" w:rsidRDefault="0054218C" w:rsidP="009F3A9D">
            <w:pPr>
              <w:rPr>
                <w:rFonts w:asciiTheme="minorHAnsi" w:hAnsiTheme="minorHAnsi" w:cstheme="minorHAnsi"/>
                <w:b/>
                <w:sz w:val="18"/>
                <w:szCs w:val="18"/>
              </w:rPr>
            </w:pPr>
          </w:p>
        </w:tc>
        <w:tc>
          <w:tcPr>
            <w:tcW w:w="709" w:type="dxa"/>
            <w:vAlign w:val="center"/>
          </w:tcPr>
          <w:p w:rsidR="0054218C" w:rsidRPr="00C75BEC" w:rsidRDefault="0054218C" w:rsidP="009F3A9D">
            <w:pPr>
              <w:rPr>
                <w:rFonts w:asciiTheme="minorHAnsi" w:hAnsiTheme="minorHAnsi" w:cstheme="minorHAnsi"/>
                <w:b/>
                <w:sz w:val="18"/>
                <w:szCs w:val="18"/>
              </w:rPr>
            </w:pPr>
          </w:p>
        </w:tc>
        <w:tc>
          <w:tcPr>
            <w:tcW w:w="708" w:type="dxa"/>
            <w:vAlign w:val="center"/>
          </w:tcPr>
          <w:p w:rsidR="0054218C" w:rsidRPr="00C75BEC" w:rsidRDefault="0054218C" w:rsidP="009F3A9D">
            <w:pPr>
              <w:rPr>
                <w:rFonts w:asciiTheme="minorHAnsi" w:hAnsiTheme="minorHAnsi" w:cstheme="minorHAnsi"/>
                <w:b/>
                <w:sz w:val="18"/>
                <w:szCs w:val="18"/>
              </w:rPr>
            </w:pPr>
          </w:p>
        </w:tc>
        <w:tc>
          <w:tcPr>
            <w:tcW w:w="714" w:type="dxa"/>
            <w:vAlign w:val="center"/>
          </w:tcPr>
          <w:p w:rsidR="0054218C" w:rsidRPr="00C75BEC" w:rsidRDefault="0054218C" w:rsidP="009F3A9D">
            <w:pPr>
              <w:rPr>
                <w:rFonts w:asciiTheme="minorHAnsi" w:hAnsiTheme="minorHAnsi" w:cstheme="minorHAnsi"/>
                <w:b/>
                <w:sz w:val="18"/>
                <w:szCs w:val="18"/>
              </w:rPr>
            </w:pPr>
          </w:p>
        </w:tc>
      </w:tr>
      <w:tr w:rsidR="0054218C" w:rsidRPr="006F5BD8" w:rsidTr="002E0E02">
        <w:trPr>
          <w:trHeight w:val="228"/>
          <w:jc w:val="center"/>
        </w:trPr>
        <w:tc>
          <w:tcPr>
            <w:tcW w:w="5395" w:type="dxa"/>
            <w:vAlign w:val="center"/>
          </w:tcPr>
          <w:p w:rsidR="00B86096" w:rsidRPr="00B774FB" w:rsidRDefault="00B86096" w:rsidP="00B86096">
            <w:pPr>
              <w:pStyle w:val="Textoindependiente"/>
              <w:spacing w:after="0" w:line="360" w:lineRule="auto"/>
              <w:jc w:val="both"/>
              <w:rPr>
                <w:rFonts w:asciiTheme="minorHAnsi" w:hAnsiTheme="minorHAnsi" w:cs="Vijaya"/>
                <w:iCs/>
                <w:lang w:val="es-BO"/>
              </w:rPr>
            </w:pPr>
            <w:r w:rsidRPr="00B774FB">
              <w:rPr>
                <w:rFonts w:asciiTheme="minorHAnsi" w:hAnsiTheme="minorHAnsi" w:cs="Vijaya"/>
                <w:iCs/>
                <w:lang w:val="es-BO"/>
              </w:rPr>
              <w:t xml:space="preserve">El proveedor deberá presentar ante el Supervisor asignado por </w:t>
            </w:r>
            <w:r w:rsidRPr="00B774FB">
              <w:rPr>
                <w:rFonts w:asciiTheme="minorHAnsi" w:hAnsiTheme="minorHAnsi" w:cs="Vijaya"/>
                <w:iCs/>
                <w:lang w:val="es-BO"/>
              </w:rPr>
              <w:lastRenderedPageBreak/>
              <w:t>YPFB la siguiente documentación:</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Cronograma detallado de la Puesta en Marcha.</w:t>
            </w:r>
          </w:p>
          <w:p w:rsidR="00B86096" w:rsidRPr="00B774FB" w:rsidRDefault="00B86096" w:rsidP="006E13DD">
            <w:pPr>
              <w:pStyle w:val="Textoindependiente"/>
              <w:numPr>
                <w:ilvl w:val="0"/>
                <w:numId w:val="40"/>
              </w:numPr>
              <w:spacing w:after="0" w:line="360" w:lineRule="auto"/>
              <w:jc w:val="both"/>
              <w:rPr>
                <w:rFonts w:asciiTheme="minorHAnsi" w:hAnsiTheme="minorHAnsi" w:cs="Vijaya"/>
                <w:iCs/>
                <w:lang w:val="es-BO"/>
              </w:rPr>
            </w:pPr>
            <w:r w:rsidRPr="00B774FB">
              <w:rPr>
                <w:rFonts w:asciiTheme="minorHAnsi" w:hAnsiTheme="minorHAnsi" w:cs="Vijaya"/>
                <w:iCs/>
                <w:lang w:val="es-BO"/>
              </w:rPr>
              <w:t>Procedimiento de puesta en marcha, especificando cada actividad programada.</w:t>
            </w:r>
          </w:p>
          <w:p w:rsidR="0054218C" w:rsidRPr="006F5BD8" w:rsidRDefault="00B86096" w:rsidP="00B86096">
            <w:pPr>
              <w:rPr>
                <w:rFonts w:asciiTheme="minorHAnsi" w:hAnsiTheme="minorHAnsi" w:cstheme="minorHAnsi"/>
                <w:bCs/>
                <w:sz w:val="18"/>
                <w:szCs w:val="18"/>
              </w:rPr>
            </w:pPr>
            <w:r w:rsidRPr="006F5BD8">
              <w:rPr>
                <w:rFonts w:asciiTheme="minorHAnsi" w:hAnsiTheme="minorHAnsi" w:cs="Vijaya"/>
                <w:iCs/>
              </w:rPr>
              <w:t>Todas las actividades que realice el proveedor, deberán ser aprobadas por el supervisor asignado de YPFB.</w:t>
            </w:r>
          </w:p>
        </w:tc>
        <w:tc>
          <w:tcPr>
            <w:tcW w:w="2693" w:type="dxa"/>
            <w:vAlign w:val="center"/>
          </w:tcPr>
          <w:p w:rsidR="0054218C" w:rsidRPr="006F5BD8" w:rsidRDefault="0054218C" w:rsidP="009F3A9D">
            <w:pPr>
              <w:rPr>
                <w:rFonts w:asciiTheme="minorHAnsi" w:hAnsiTheme="minorHAnsi" w:cstheme="minorHAnsi"/>
                <w:b/>
                <w:sz w:val="18"/>
                <w:szCs w:val="18"/>
              </w:rPr>
            </w:pPr>
          </w:p>
        </w:tc>
        <w:tc>
          <w:tcPr>
            <w:tcW w:w="709" w:type="dxa"/>
            <w:vAlign w:val="center"/>
          </w:tcPr>
          <w:p w:rsidR="0054218C" w:rsidRPr="006F5BD8" w:rsidRDefault="0054218C" w:rsidP="009F3A9D">
            <w:pPr>
              <w:rPr>
                <w:rFonts w:asciiTheme="minorHAnsi" w:hAnsiTheme="minorHAnsi" w:cstheme="minorHAnsi"/>
                <w:b/>
                <w:sz w:val="18"/>
                <w:szCs w:val="18"/>
              </w:rPr>
            </w:pPr>
          </w:p>
        </w:tc>
        <w:tc>
          <w:tcPr>
            <w:tcW w:w="708" w:type="dxa"/>
            <w:vAlign w:val="center"/>
          </w:tcPr>
          <w:p w:rsidR="0054218C" w:rsidRPr="006F5BD8" w:rsidRDefault="0054218C" w:rsidP="009F3A9D">
            <w:pPr>
              <w:rPr>
                <w:rFonts w:asciiTheme="minorHAnsi" w:hAnsiTheme="minorHAnsi" w:cstheme="minorHAnsi"/>
                <w:b/>
                <w:sz w:val="18"/>
                <w:szCs w:val="18"/>
              </w:rPr>
            </w:pPr>
          </w:p>
        </w:tc>
        <w:tc>
          <w:tcPr>
            <w:tcW w:w="714" w:type="dxa"/>
            <w:vAlign w:val="center"/>
          </w:tcPr>
          <w:p w:rsidR="0054218C" w:rsidRPr="006F5BD8" w:rsidRDefault="0054218C"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6F5BD8" w:rsidRDefault="006F5BD8" w:rsidP="009F3A9D">
            <w:pPr>
              <w:rPr>
                <w:rFonts w:asciiTheme="minorHAnsi" w:hAnsiTheme="minorHAnsi" w:cstheme="minorHAnsi"/>
                <w:b/>
                <w:bCs/>
              </w:rPr>
            </w:pPr>
            <w:r>
              <w:rPr>
                <w:rFonts w:asciiTheme="minorHAnsi" w:hAnsiTheme="minorHAnsi" w:cstheme="minorHAnsi"/>
                <w:b/>
                <w:bCs/>
              </w:rPr>
              <w:lastRenderedPageBreak/>
              <w:t xml:space="preserve">22.- </w:t>
            </w:r>
            <w:r w:rsidR="00B86096" w:rsidRPr="006F5BD8">
              <w:rPr>
                <w:rFonts w:asciiTheme="minorHAnsi" w:hAnsiTheme="minorHAnsi" w:cstheme="minorHAnsi"/>
                <w:b/>
                <w:bCs/>
              </w:rPr>
              <w:t>TRAMITES A SER REALIZADO POR EL PROVEEDOR</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B774FB" w:rsidRDefault="00B86096" w:rsidP="00B86096">
            <w:pPr>
              <w:pStyle w:val="Textoindependiente"/>
              <w:spacing w:after="0" w:line="360" w:lineRule="auto"/>
              <w:jc w:val="both"/>
              <w:rPr>
                <w:rFonts w:asciiTheme="minorHAnsi" w:hAnsiTheme="minorHAnsi" w:cs="Vijaya"/>
                <w:iCs/>
                <w:lang w:val="es-BO"/>
              </w:rPr>
            </w:pPr>
            <w:r w:rsidRPr="00B774FB">
              <w:rPr>
                <w:rFonts w:asciiTheme="minorHAnsi" w:hAnsiTheme="minorHAnsi" w:cs="Vijaya"/>
                <w:iCs/>
                <w:lang w:val="es-BO"/>
              </w:rPr>
              <w:t xml:space="preserve">El proveedor estará a cargo de gestionar los permisos ante la Alcaldía o prefectura según corresponda, para realizar la instalación de los Puntos de Prueba (“Test </w:t>
            </w:r>
            <w:proofErr w:type="spellStart"/>
            <w:r w:rsidRPr="00B774FB">
              <w:rPr>
                <w:rFonts w:asciiTheme="minorHAnsi" w:hAnsiTheme="minorHAnsi" w:cs="Vijaya"/>
                <w:iCs/>
                <w:lang w:val="es-BO"/>
              </w:rPr>
              <w:t>Points</w:t>
            </w:r>
            <w:proofErr w:type="spellEnd"/>
            <w:r w:rsidRPr="00B774FB">
              <w:rPr>
                <w:rFonts w:asciiTheme="minorHAnsi" w:hAnsiTheme="minorHAnsi" w:cs="Vijaya"/>
                <w:iCs/>
                <w:lang w:val="es-BO"/>
              </w:rPr>
              <w:t>”) y los Lechos Anódicos, en lo que se refiere a las excavaciones, picado de aceras o calzadas, reposición del material dañado y todo lo concerniente.</w:t>
            </w:r>
          </w:p>
          <w:p w:rsidR="00B86096" w:rsidRPr="00B774FB" w:rsidRDefault="00B86096" w:rsidP="00B86096">
            <w:pPr>
              <w:pStyle w:val="Textoindependiente"/>
              <w:spacing w:after="0" w:line="360" w:lineRule="auto"/>
              <w:jc w:val="both"/>
              <w:rPr>
                <w:rFonts w:asciiTheme="minorHAnsi" w:hAnsiTheme="minorHAnsi" w:cs="Vijaya"/>
                <w:iCs/>
                <w:lang w:val="es-BO"/>
              </w:rPr>
            </w:pPr>
          </w:p>
          <w:p w:rsidR="00B86096" w:rsidRPr="006F5BD8" w:rsidRDefault="00B86096" w:rsidP="00B86096">
            <w:pPr>
              <w:rPr>
                <w:rFonts w:asciiTheme="minorHAnsi" w:hAnsiTheme="minorHAnsi" w:cstheme="minorHAnsi"/>
                <w:bCs/>
                <w:sz w:val="18"/>
                <w:szCs w:val="18"/>
              </w:rPr>
            </w:pPr>
            <w:r w:rsidRPr="006F5BD8">
              <w:rPr>
                <w:rFonts w:asciiTheme="minorHAnsi" w:hAnsiTheme="minorHAnsi" w:cs="Vijaya"/>
                <w:iCs/>
              </w:rPr>
              <w:t>El proveedor gestionará todos los aspectos legales y administrativos para el uso del suelo Municipal o de gobernación para realizar el trabajo.</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6F5BD8" w:rsidRDefault="006F5BD8" w:rsidP="009F3A9D">
            <w:pPr>
              <w:rPr>
                <w:rFonts w:asciiTheme="minorHAnsi" w:hAnsiTheme="minorHAnsi" w:cstheme="minorHAnsi"/>
                <w:b/>
                <w:bCs/>
              </w:rPr>
            </w:pPr>
            <w:r>
              <w:rPr>
                <w:rFonts w:asciiTheme="minorHAnsi" w:hAnsiTheme="minorHAnsi" w:cstheme="minorHAnsi"/>
                <w:b/>
                <w:bCs/>
              </w:rPr>
              <w:t xml:space="preserve">23.- </w:t>
            </w:r>
            <w:r w:rsidR="00B86096" w:rsidRPr="006F5BD8">
              <w:rPr>
                <w:rFonts w:asciiTheme="minorHAnsi" w:hAnsiTheme="minorHAnsi" w:cstheme="minorHAnsi"/>
                <w:b/>
                <w:bCs/>
              </w:rPr>
              <w:t>EQUIPOS Y HERRAMIENTAS</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C000D3">
        <w:trPr>
          <w:trHeight w:val="8485"/>
          <w:jc w:val="center"/>
        </w:trPr>
        <w:tc>
          <w:tcPr>
            <w:tcW w:w="5395" w:type="dxa"/>
            <w:vAlign w:val="center"/>
          </w:tcPr>
          <w:p w:rsidR="00B86096" w:rsidRPr="00C000D3" w:rsidRDefault="00B86096" w:rsidP="006E13DD">
            <w:pPr>
              <w:pStyle w:val="Prrafodelista"/>
              <w:numPr>
                <w:ilvl w:val="0"/>
                <w:numId w:val="41"/>
              </w:numPr>
              <w:spacing w:line="276" w:lineRule="auto"/>
              <w:rPr>
                <w:rFonts w:asciiTheme="minorHAnsi" w:hAnsiTheme="minorHAnsi" w:cs="Vijaya"/>
              </w:rPr>
            </w:pPr>
            <w:r w:rsidRPr="00C000D3">
              <w:rPr>
                <w:rFonts w:asciiTheme="minorHAnsi" w:hAnsiTheme="minorHAnsi" w:cs="Vijaya"/>
              </w:rPr>
              <w:lastRenderedPageBreak/>
              <w:t xml:space="preserve">Multímetros </w:t>
            </w:r>
            <w:proofErr w:type="spellStart"/>
            <w:r w:rsidRPr="00C000D3">
              <w:rPr>
                <w:rFonts w:asciiTheme="minorHAnsi" w:hAnsiTheme="minorHAnsi" w:cs="Vijaya"/>
              </w:rPr>
              <w:t>Fluke</w:t>
            </w:r>
            <w:proofErr w:type="spellEnd"/>
            <w:r w:rsidRPr="00C000D3">
              <w:rPr>
                <w:rFonts w:asciiTheme="minorHAnsi" w:hAnsiTheme="minorHAnsi" w:cs="Vijaya"/>
              </w:rPr>
              <w:t xml:space="preserve"> (equipo de medición)</w:t>
            </w:r>
          </w:p>
          <w:p w:rsidR="00B86096" w:rsidRPr="00C000D3" w:rsidRDefault="00B86096" w:rsidP="006E13DD">
            <w:pPr>
              <w:pStyle w:val="Prrafodelista"/>
              <w:numPr>
                <w:ilvl w:val="0"/>
                <w:numId w:val="41"/>
              </w:numPr>
              <w:spacing w:line="276" w:lineRule="auto"/>
              <w:rPr>
                <w:rFonts w:asciiTheme="minorHAnsi" w:hAnsiTheme="minorHAnsi" w:cs="Vijaya"/>
              </w:rPr>
            </w:pPr>
            <w:r w:rsidRPr="00C000D3">
              <w:rPr>
                <w:rFonts w:asciiTheme="minorHAnsi" w:hAnsiTheme="minorHAnsi" w:cs="Vijaya"/>
              </w:rPr>
              <w:t xml:space="preserve">Pinzas </w:t>
            </w:r>
            <w:proofErr w:type="spellStart"/>
            <w:r w:rsidRPr="00C000D3">
              <w:rPr>
                <w:rFonts w:asciiTheme="minorHAnsi" w:hAnsiTheme="minorHAnsi" w:cs="Vijaya"/>
              </w:rPr>
              <w:t>Amperimétricas</w:t>
            </w:r>
            <w:proofErr w:type="spellEnd"/>
            <w:r w:rsidRPr="00C000D3">
              <w:rPr>
                <w:rFonts w:asciiTheme="minorHAnsi" w:hAnsiTheme="minorHAnsi" w:cs="Vijaya"/>
              </w:rPr>
              <w:t xml:space="preserve"> </w:t>
            </w:r>
            <w:proofErr w:type="spellStart"/>
            <w:r w:rsidRPr="00C000D3">
              <w:rPr>
                <w:rFonts w:asciiTheme="minorHAnsi" w:hAnsiTheme="minorHAnsi" w:cs="Vijaya"/>
              </w:rPr>
              <w:t>Fluke</w:t>
            </w:r>
            <w:proofErr w:type="spellEnd"/>
            <w:r w:rsidRPr="00C000D3">
              <w:rPr>
                <w:rFonts w:asciiTheme="minorHAnsi" w:hAnsiTheme="minorHAnsi" w:cs="Vijaya"/>
              </w:rPr>
              <w:t xml:space="preserve"> (equipo de medición)</w:t>
            </w:r>
          </w:p>
          <w:p w:rsidR="00B86096" w:rsidRPr="00C000D3" w:rsidRDefault="00B86096" w:rsidP="006E13DD">
            <w:pPr>
              <w:pStyle w:val="Prrafodelista"/>
              <w:numPr>
                <w:ilvl w:val="0"/>
                <w:numId w:val="41"/>
              </w:numPr>
              <w:spacing w:line="276" w:lineRule="auto"/>
              <w:rPr>
                <w:rFonts w:asciiTheme="minorHAnsi" w:hAnsiTheme="minorHAnsi" w:cs="Vijaya"/>
              </w:rPr>
            </w:pPr>
            <w:r w:rsidRPr="00C000D3">
              <w:rPr>
                <w:rFonts w:asciiTheme="minorHAnsi" w:hAnsiTheme="minorHAnsi" w:cs="Vijaya"/>
              </w:rPr>
              <w:t xml:space="preserve">Medidor  de aislamiento por radiofrecuencia </w:t>
            </w:r>
          </w:p>
          <w:p w:rsidR="00B86096" w:rsidRPr="00C000D3" w:rsidRDefault="00B86096" w:rsidP="006E13DD">
            <w:pPr>
              <w:pStyle w:val="Prrafodelista"/>
              <w:numPr>
                <w:ilvl w:val="0"/>
                <w:numId w:val="41"/>
              </w:numPr>
              <w:spacing w:line="276" w:lineRule="auto"/>
              <w:rPr>
                <w:rFonts w:asciiTheme="minorHAnsi" w:hAnsiTheme="minorHAnsi" w:cs="Vijaya"/>
              </w:rPr>
            </w:pPr>
            <w:r w:rsidRPr="00C000D3">
              <w:rPr>
                <w:rFonts w:asciiTheme="minorHAnsi" w:hAnsiTheme="minorHAnsi" w:cs="Vijaya"/>
              </w:rPr>
              <w:t>Electrodos de referencia de cobre sulfato de cobre</w:t>
            </w:r>
          </w:p>
          <w:p w:rsidR="00B86096" w:rsidRPr="00C000D3" w:rsidRDefault="00B86096" w:rsidP="006E13DD">
            <w:pPr>
              <w:pStyle w:val="Prrafodelista"/>
              <w:numPr>
                <w:ilvl w:val="0"/>
                <w:numId w:val="41"/>
              </w:numPr>
              <w:spacing w:line="276" w:lineRule="auto"/>
              <w:rPr>
                <w:rFonts w:asciiTheme="minorHAnsi" w:hAnsiTheme="minorHAnsi" w:cs="Vijaya"/>
              </w:rPr>
            </w:pPr>
            <w:r w:rsidRPr="00C000D3">
              <w:rPr>
                <w:rFonts w:asciiTheme="minorHAnsi" w:hAnsiTheme="minorHAnsi" w:cs="Vijaya"/>
              </w:rPr>
              <w:t>Equipos de resistividades por método de 4 pines (equipo de medición)</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Interruptores de corriente de sincronización satelital.</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Localizador de cañería del tipo PCM o Similar</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 xml:space="preserve">Equipos </w:t>
            </w:r>
            <w:proofErr w:type="spellStart"/>
            <w:r w:rsidRPr="00C000D3">
              <w:rPr>
                <w:rFonts w:asciiTheme="minorHAnsi" w:hAnsiTheme="minorHAnsi" w:cs="Vijaya"/>
              </w:rPr>
              <w:t>Redox</w:t>
            </w:r>
            <w:proofErr w:type="spellEnd"/>
            <w:r w:rsidRPr="00C000D3">
              <w:rPr>
                <w:rFonts w:asciiTheme="minorHAnsi" w:hAnsiTheme="minorHAnsi" w:cs="Vijaya"/>
              </w:rPr>
              <w:t xml:space="preserve"> y PH metros. </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 xml:space="preserve">Kits de soldadura </w:t>
            </w:r>
            <w:proofErr w:type="spellStart"/>
            <w:r w:rsidRPr="00C000D3">
              <w:rPr>
                <w:rFonts w:asciiTheme="minorHAnsi" w:hAnsiTheme="minorHAnsi" w:cs="Vijaya"/>
              </w:rPr>
              <w:t>Cadweld</w:t>
            </w:r>
            <w:proofErr w:type="spellEnd"/>
            <w:r w:rsidRPr="00C000D3">
              <w:rPr>
                <w:rFonts w:asciiTheme="minorHAnsi" w:hAnsiTheme="minorHAnsi" w:cs="Vijaya"/>
              </w:rPr>
              <w:t>.</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GPS</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Registrador de corriente de 3 canales</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Computadoras Portátiles</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Detector de Gas (Equipo de medición)</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Vehículos de apoyo</w:t>
            </w:r>
          </w:p>
          <w:p w:rsidR="00B86096" w:rsidRPr="00C000D3" w:rsidRDefault="00B86096" w:rsidP="006E13DD">
            <w:pPr>
              <w:pStyle w:val="Prrafodelista"/>
              <w:numPr>
                <w:ilvl w:val="0"/>
                <w:numId w:val="41"/>
              </w:numPr>
              <w:spacing w:line="276" w:lineRule="auto"/>
              <w:jc w:val="both"/>
              <w:rPr>
                <w:rFonts w:asciiTheme="minorHAnsi" w:hAnsiTheme="minorHAnsi" w:cs="Vijaya"/>
              </w:rPr>
            </w:pPr>
            <w:r w:rsidRPr="00C000D3">
              <w:rPr>
                <w:rFonts w:asciiTheme="minorHAnsi" w:hAnsiTheme="minorHAnsi" w:cs="Vijaya"/>
              </w:rPr>
              <w:t>Equipos de comunicación</w:t>
            </w:r>
          </w:p>
          <w:p w:rsidR="00B86096" w:rsidRPr="00C000D3" w:rsidRDefault="00B86096" w:rsidP="006E13DD">
            <w:pPr>
              <w:pStyle w:val="Prrafodelista"/>
              <w:numPr>
                <w:ilvl w:val="0"/>
                <w:numId w:val="41"/>
              </w:numPr>
              <w:jc w:val="both"/>
              <w:rPr>
                <w:rFonts w:asciiTheme="minorHAnsi" w:hAnsiTheme="minorHAnsi" w:cs="Vijaya"/>
              </w:rPr>
            </w:pPr>
            <w:r w:rsidRPr="00C000D3">
              <w:rPr>
                <w:rFonts w:asciiTheme="minorHAnsi" w:hAnsiTheme="minorHAnsi" w:cs="Vijaya"/>
              </w:rPr>
              <w:t>Cámaras fotográficas</w:t>
            </w:r>
          </w:p>
          <w:p w:rsidR="00B86096" w:rsidRPr="00C000D3" w:rsidRDefault="00B86096" w:rsidP="006E13DD">
            <w:pPr>
              <w:pStyle w:val="Prrafodelista"/>
              <w:numPr>
                <w:ilvl w:val="0"/>
                <w:numId w:val="41"/>
              </w:numPr>
              <w:jc w:val="both"/>
              <w:rPr>
                <w:rFonts w:asciiTheme="minorHAnsi" w:hAnsiTheme="minorHAnsi" w:cs="Vijaya"/>
              </w:rPr>
            </w:pPr>
            <w:r w:rsidRPr="00C000D3">
              <w:rPr>
                <w:rFonts w:asciiTheme="minorHAnsi" w:hAnsiTheme="minorHAnsi" w:cs="Vijaya"/>
              </w:rPr>
              <w:t>Herramientas para obras civiles (excavación, relleno, compactación).</w:t>
            </w:r>
          </w:p>
          <w:p w:rsidR="00B86096" w:rsidRPr="00C000D3" w:rsidRDefault="00B86096" w:rsidP="00B86096">
            <w:pPr>
              <w:rPr>
                <w:rFonts w:asciiTheme="minorHAnsi" w:hAnsiTheme="minorHAnsi"/>
              </w:rPr>
            </w:pPr>
          </w:p>
          <w:p w:rsidR="00B86096" w:rsidRPr="00C000D3" w:rsidRDefault="00B86096" w:rsidP="00B86096">
            <w:pPr>
              <w:pStyle w:val="Default"/>
              <w:spacing w:line="276" w:lineRule="auto"/>
              <w:jc w:val="both"/>
              <w:rPr>
                <w:rFonts w:asciiTheme="minorHAnsi" w:hAnsiTheme="minorHAnsi" w:cs="Vijaya"/>
                <w:sz w:val="20"/>
                <w:szCs w:val="20"/>
              </w:rPr>
            </w:pPr>
            <w:r w:rsidRPr="00C000D3">
              <w:rPr>
                <w:rFonts w:asciiTheme="minorHAnsi" w:hAnsiTheme="minorHAnsi" w:cs="Vijaya"/>
                <w:sz w:val="20"/>
                <w:szCs w:val="20"/>
              </w:rPr>
              <w:t>Antes del inicio del servicio, el proveedor deberá presentar certificados de calibración con un tiempo menor de un año de los equipos de medición y un listado mínimo de todas las demás herramientas y/o equipos que se requieran hasta la conclusión total de los trabajos.</w:t>
            </w:r>
          </w:p>
          <w:p w:rsidR="00B86096" w:rsidRPr="00C000D3" w:rsidRDefault="00B86096" w:rsidP="00B86096">
            <w:pPr>
              <w:pStyle w:val="Default"/>
              <w:spacing w:line="276" w:lineRule="auto"/>
              <w:jc w:val="both"/>
              <w:rPr>
                <w:rFonts w:asciiTheme="minorHAnsi" w:hAnsiTheme="minorHAnsi"/>
                <w:iCs/>
                <w:sz w:val="20"/>
                <w:szCs w:val="20"/>
              </w:rPr>
            </w:pPr>
          </w:p>
          <w:p w:rsidR="00B86096" w:rsidRPr="00C000D3" w:rsidRDefault="00B86096" w:rsidP="00B86096">
            <w:pPr>
              <w:rPr>
                <w:rFonts w:asciiTheme="minorHAnsi" w:hAnsiTheme="minorHAnsi" w:cstheme="minorHAnsi"/>
                <w:bCs/>
              </w:rPr>
            </w:pPr>
            <w:r w:rsidRPr="00C000D3">
              <w:rPr>
                <w:rFonts w:asciiTheme="minorHAnsi" w:hAnsiTheme="minorHAnsi"/>
                <w:iCs/>
              </w:rPr>
              <w:t>Los trabajos del proyecto serán realizados en distintas zonas, por tanto el proveedor deberá contar con letreros y cinta de señalización, y tener el cuidado correspondiente al ejecutar cada trabajo.</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C000D3" w:rsidRDefault="006F5BD8" w:rsidP="009F3A9D">
            <w:pPr>
              <w:rPr>
                <w:rFonts w:asciiTheme="minorHAnsi" w:hAnsiTheme="minorHAnsi" w:cstheme="minorHAnsi"/>
                <w:b/>
                <w:bCs/>
              </w:rPr>
            </w:pPr>
            <w:r>
              <w:rPr>
                <w:rFonts w:asciiTheme="minorHAnsi" w:hAnsiTheme="minorHAnsi" w:cstheme="minorHAnsi"/>
                <w:b/>
                <w:bCs/>
              </w:rPr>
              <w:t xml:space="preserve">24.- </w:t>
            </w:r>
            <w:r w:rsidR="00B86096" w:rsidRPr="00C000D3">
              <w:rPr>
                <w:rFonts w:asciiTheme="minorHAnsi" w:hAnsiTheme="minorHAnsi" w:cstheme="minorHAnsi"/>
                <w:b/>
                <w:bCs/>
              </w:rPr>
              <w:t>PRESENTACION DE INFORME FINAL Y DATA BOOK</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6F5BD8" w:rsidTr="002E0E02">
        <w:trPr>
          <w:trHeight w:val="228"/>
          <w:jc w:val="center"/>
        </w:trPr>
        <w:tc>
          <w:tcPr>
            <w:tcW w:w="5395" w:type="dxa"/>
            <w:vAlign w:val="center"/>
          </w:tcPr>
          <w:p w:rsidR="00B86096" w:rsidRPr="006F5BD8" w:rsidRDefault="00B86096" w:rsidP="009F3A9D">
            <w:pPr>
              <w:rPr>
                <w:rFonts w:asciiTheme="minorHAnsi" w:hAnsiTheme="minorHAnsi" w:cs="Vijaya"/>
              </w:rPr>
            </w:pPr>
            <w:r w:rsidRPr="006F5BD8">
              <w:rPr>
                <w:rFonts w:asciiTheme="minorHAnsi" w:hAnsiTheme="minorHAnsi" w:cs="Vijaya"/>
              </w:rPr>
              <w:t>Dentro del Plazo previsto para la ejecución del servicio y de manera separada para los sistemas correspondientes a la ciudad y poblaciones del departamento de Santa Cruz, el proveedor entregará el informe final, el cual deberá contemplar toda la documentación exigida en este punto, la misma que se detalla a continuación:</w:t>
            </w:r>
          </w:p>
          <w:p w:rsidR="00C000D3" w:rsidRPr="00B774FB" w:rsidRDefault="00C000D3" w:rsidP="006E13DD">
            <w:pPr>
              <w:pStyle w:val="Textoindependiente"/>
              <w:numPr>
                <w:ilvl w:val="0"/>
                <w:numId w:val="44"/>
              </w:numPr>
              <w:spacing w:after="0"/>
              <w:rPr>
                <w:rFonts w:asciiTheme="minorHAnsi" w:hAnsiTheme="minorHAnsi" w:cs="Vijaya"/>
                <w:b/>
                <w:lang w:val="es-BO"/>
              </w:rPr>
            </w:pPr>
            <w:r w:rsidRPr="00B774FB">
              <w:rPr>
                <w:rFonts w:asciiTheme="minorHAnsi" w:hAnsiTheme="minorHAnsi" w:cs="Vijaya"/>
                <w:b/>
                <w:lang w:val="es-BO"/>
              </w:rPr>
              <w:t>Capítulo 1 (DOCUMENTOS BASE DE CONTRATACIÓN).</w:t>
            </w:r>
          </w:p>
          <w:p w:rsidR="00C000D3" w:rsidRPr="00B774FB" w:rsidRDefault="00C000D3" w:rsidP="00C000D3">
            <w:pPr>
              <w:pStyle w:val="Textoindependiente"/>
              <w:spacing w:after="0"/>
              <w:ind w:left="720"/>
              <w:rPr>
                <w:rFonts w:asciiTheme="minorHAnsi" w:hAnsiTheme="minorHAnsi" w:cs="Vijaya"/>
                <w:b/>
                <w:lang w:val="es-BO"/>
              </w:rPr>
            </w:pPr>
          </w:p>
          <w:p w:rsidR="00C000D3" w:rsidRPr="006F5BD8" w:rsidRDefault="00C000D3" w:rsidP="006E13DD">
            <w:pPr>
              <w:pStyle w:val="Textoindependiente"/>
              <w:numPr>
                <w:ilvl w:val="0"/>
                <w:numId w:val="42"/>
              </w:numPr>
              <w:spacing w:after="0" w:line="276" w:lineRule="auto"/>
              <w:rPr>
                <w:rFonts w:asciiTheme="minorHAnsi" w:hAnsiTheme="minorHAnsi" w:cs="Vijaya"/>
              </w:rPr>
            </w:pPr>
            <w:proofErr w:type="spellStart"/>
            <w:r w:rsidRPr="006F5BD8">
              <w:rPr>
                <w:rFonts w:asciiTheme="minorHAnsi" w:hAnsiTheme="minorHAnsi" w:cs="Vijaya"/>
              </w:rPr>
              <w:t>Términos</w:t>
            </w:r>
            <w:proofErr w:type="spellEnd"/>
            <w:r w:rsidRPr="006F5BD8">
              <w:rPr>
                <w:rFonts w:asciiTheme="minorHAnsi" w:hAnsiTheme="minorHAnsi" w:cs="Vijaya"/>
              </w:rPr>
              <w:t xml:space="preserve"> de </w:t>
            </w:r>
            <w:proofErr w:type="spellStart"/>
            <w:r w:rsidRPr="006F5BD8">
              <w:rPr>
                <w:rFonts w:asciiTheme="minorHAnsi" w:hAnsiTheme="minorHAnsi" w:cs="Vijaya"/>
              </w:rPr>
              <w:t>Referencia</w:t>
            </w:r>
            <w:proofErr w:type="spellEnd"/>
            <w:r w:rsidRPr="006F5BD8">
              <w:rPr>
                <w:rFonts w:asciiTheme="minorHAnsi" w:hAnsiTheme="minorHAnsi" w:cs="Vijaya"/>
              </w:rPr>
              <w:t>.</w:t>
            </w:r>
          </w:p>
          <w:p w:rsidR="00C000D3" w:rsidRPr="006F5BD8" w:rsidRDefault="00C000D3" w:rsidP="006E13DD">
            <w:pPr>
              <w:pStyle w:val="Textoindependiente"/>
              <w:numPr>
                <w:ilvl w:val="0"/>
                <w:numId w:val="42"/>
              </w:numPr>
              <w:spacing w:after="0" w:line="276" w:lineRule="auto"/>
              <w:rPr>
                <w:rFonts w:asciiTheme="minorHAnsi" w:hAnsiTheme="minorHAnsi" w:cs="Vijaya"/>
              </w:rPr>
            </w:pPr>
            <w:proofErr w:type="spellStart"/>
            <w:r w:rsidRPr="006F5BD8">
              <w:rPr>
                <w:rFonts w:asciiTheme="minorHAnsi" w:hAnsiTheme="minorHAnsi" w:cs="Vijaya"/>
              </w:rPr>
              <w:t>Contrato</w:t>
            </w:r>
            <w:proofErr w:type="spellEnd"/>
            <w:r w:rsidRPr="006F5BD8">
              <w:rPr>
                <w:rFonts w:asciiTheme="minorHAnsi" w:hAnsiTheme="minorHAnsi" w:cs="Vijaya"/>
              </w:rPr>
              <w:t>.</w:t>
            </w:r>
          </w:p>
          <w:p w:rsidR="00C000D3" w:rsidRPr="006F5BD8" w:rsidRDefault="00C000D3" w:rsidP="00C000D3">
            <w:pPr>
              <w:pStyle w:val="Textoindependiente"/>
              <w:spacing w:after="0"/>
              <w:ind w:left="720"/>
              <w:rPr>
                <w:rFonts w:asciiTheme="minorHAnsi" w:hAnsiTheme="minorHAnsi" w:cs="Vijaya"/>
              </w:rPr>
            </w:pPr>
          </w:p>
          <w:p w:rsidR="00C000D3" w:rsidRPr="006F5BD8" w:rsidRDefault="00C000D3" w:rsidP="006E13DD">
            <w:pPr>
              <w:pStyle w:val="Textoindependiente"/>
              <w:numPr>
                <w:ilvl w:val="0"/>
                <w:numId w:val="44"/>
              </w:numPr>
              <w:spacing w:after="0"/>
              <w:rPr>
                <w:rFonts w:asciiTheme="minorHAnsi" w:hAnsiTheme="minorHAnsi" w:cs="Vijaya"/>
                <w:b/>
              </w:rPr>
            </w:pPr>
            <w:proofErr w:type="spellStart"/>
            <w:r w:rsidRPr="006F5BD8">
              <w:rPr>
                <w:rFonts w:asciiTheme="minorHAnsi" w:hAnsiTheme="minorHAnsi" w:cs="Vijaya"/>
                <w:b/>
              </w:rPr>
              <w:t>Capítulo</w:t>
            </w:r>
            <w:proofErr w:type="spellEnd"/>
            <w:r w:rsidRPr="006F5BD8">
              <w:rPr>
                <w:rFonts w:asciiTheme="minorHAnsi" w:hAnsiTheme="minorHAnsi" w:cs="Vijaya"/>
                <w:b/>
              </w:rPr>
              <w:t xml:space="preserve"> 2 (MATERIALES).</w:t>
            </w:r>
          </w:p>
          <w:p w:rsidR="00C000D3" w:rsidRPr="006F5BD8" w:rsidRDefault="00C000D3" w:rsidP="00C000D3">
            <w:pPr>
              <w:pStyle w:val="Textoindependiente"/>
              <w:spacing w:after="0"/>
              <w:ind w:left="720"/>
              <w:rPr>
                <w:rFonts w:asciiTheme="minorHAnsi" w:hAnsiTheme="minorHAnsi" w:cs="Vijaya"/>
                <w:b/>
              </w:rPr>
            </w:pPr>
          </w:p>
          <w:p w:rsidR="00C000D3" w:rsidRPr="00B774FB" w:rsidRDefault="00C000D3" w:rsidP="006E13DD">
            <w:pPr>
              <w:pStyle w:val="Textoindependiente"/>
              <w:numPr>
                <w:ilvl w:val="0"/>
                <w:numId w:val="43"/>
              </w:numPr>
              <w:spacing w:after="0" w:line="276" w:lineRule="auto"/>
              <w:rPr>
                <w:rFonts w:asciiTheme="minorHAnsi" w:hAnsiTheme="minorHAnsi" w:cs="Vijaya"/>
                <w:lang w:val="es-BO"/>
              </w:rPr>
            </w:pPr>
            <w:r w:rsidRPr="00B774FB">
              <w:rPr>
                <w:rFonts w:asciiTheme="minorHAnsi" w:hAnsiTheme="minorHAnsi" w:cs="Vijaya"/>
                <w:lang w:val="es-BO"/>
              </w:rPr>
              <w:t>Certificados de Calidad de todos los equipos y materiales utilizados.</w:t>
            </w:r>
          </w:p>
          <w:p w:rsidR="00C000D3" w:rsidRPr="00B774FB" w:rsidRDefault="00C000D3" w:rsidP="006E13DD">
            <w:pPr>
              <w:pStyle w:val="Textoindependiente"/>
              <w:numPr>
                <w:ilvl w:val="0"/>
                <w:numId w:val="43"/>
              </w:numPr>
              <w:spacing w:after="0" w:line="276" w:lineRule="auto"/>
              <w:rPr>
                <w:rFonts w:asciiTheme="minorHAnsi" w:hAnsiTheme="minorHAnsi" w:cs="Vijaya"/>
                <w:lang w:val="es-BO"/>
              </w:rPr>
            </w:pPr>
            <w:r w:rsidRPr="00B774FB">
              <w:rPr>
                <w:rFonts w:asciiTheme="minorHAnsi" w:hAnsiTheme="minorHAnsi" w:cs="Vijaya"/>
                <w:lang w:val="es-BO"/>
              </w:rPr>
              <w:lastRenderedPageBreak/>
              <w:t>Certificados de calibración de los equipos instalados (en los que aplique).</w:t>
            </w:r>
          </w:p>
          <w:p w:rsidR="00C000D3" w:rsidRPr="00B774FB" w:rsidRDefault="00C000D3" w:rsidP="006E13DD">
            <w:pPr>
              <w:pStyle w:val="Textoindependiente"/>
              <w:numPr>
                <w:ilvl w:val="0"/>
                <w:numId w:val="43"/>
              </w:numPr>
              <w:spacing w:after="0" w:line="276" w:lineRule="auto"/>
              <w:rPr>
                <w:rFonts w:asciiTheme="minorHAnsi" w:hAnsiTheme="minorHAnsi" w:cs="Vijaya"/>
                <w:lang w:val="es-BO"/>
              </w:rPr>
            </w:pPr>
            <w:r w:rsidRPr="00B774FB">
              <w:rPr>
                <w:rFonts w:asciiTheme="minorHAnsi" w:hAnsiTheme="minorHAnsi" w:cs="Vijaya"/>
                <w:lang w:val="es-BO"/>
              </w:rPr>
              <w:t>Manuales de operación y mantenimiento.</w:t>
            </w:r>
          </w:p>
          <w:p w:rsidR="00C000D3" w:rsidRPr="00B774FB" w:rsidRDefault="00C000D3" w:rsidP="00C000D3">
            <w:pPr>
              <w:pStyle w:val="Textoindependiente"/>
              <w:spacing w:after="0"/>
              <w:ind w:left="720"/>
              <w:rPr>
                <w:rFonts w:asciiTheme="minorHAnsi" w:hAnsiTheme="minorHAnsi" w:cs="Vijaya"/>
                <w:lang w:val="es-BO"/>
              </w:rPr>
            </w:pPr>
          </w:p>
          <w:p w:rsidR="00C000D3" w:rsidRPr="006F5BD8" w:rsidRDefault="00C000D3" w:rsidP="006E13DD">
            <w:pPr>
              <w:pStyle w:val="Textoindependiente"/>
              <w:numPr>
                <w:ilvl w:val="0"/>
                <w:numId w:val="44"/>
              </w:numPr>
              <w:spacing w:after="0"/>
              <w:rPr>
                <w:rFonts w:asciiTheme="minorHAnsi" w:hAnsiTheme="minorHAnsi" w:cs="Vijaya"/>
                <w:b/>
              </w:rPr>
            </w:pPr>
            <w:proofErr w:type="spellStart"/>
            <w:r w:rsidRPr="006F5BD8">
              <w:rPr>
                <w:rFonts w:asciiTheme="minorHAnsi" w:hAnsiTheme="minorHAnsi" w:cs="Vijaya"/>
                <w:b/>
              </w:rPr>
              <w:t>Capítulo</w:t>
            </w:r>
            <w:proofErr w:type="spellEnd"/>
            <w:r w:rsidRPr="006F5BD8">
              <w:rPr>
                <w:rFonts w:asciiTheme="minorHAnsi" w:hAnsiTheme="minorHAnsi" w:cs="Vijaya"/>
                <w:b/>
              </w:rPr>
              <w:t xml:space="preserve"> 3 (OBRA).</w:t>
            </w:r>
          </w:p>
          <w:p w:rsidR="00C000D3" w:rsidRPr="006F5BD8" w:rsidRDefault="00C000D3" w:rsidP="00C000D3">
            <w:pPr>
              <w:rPr>
                <w:rFonts w:asciiTheme="minorHAnsi" w:hAnsiTheme="minorHAnsi" w:cs="Vijaya"/>
                <w:color w:val="000000"/>
                <w:lang w:eastAsia="es-ES"/>
              </w:rPr>
            </w:pPr>
          </w:p>
          <w:p w:rsidR="00C000D3" w:rsidRPr="00B774FB" w:rsidRDefault="00C000D3" w:rsidP="006E13DD">
            <w:pPr>
              <w:pStyle w:val="Textoindependiente"/>
              <w:numPr>
                <w:ilvl w:val="0"/>
                <w:numId w:val="45"/>
              </w:numPr>
              <w:spacing w:after="0" w:line="276" w:lineRule="auto"/>
              <w:jc w:val="both"/>
              <w:rPr>
                <w:rFonts w:asciiTheme="minorHAnsi" w:hAnsiTheme="minorHAnsi" w:cs="Vijaya"/>
                <w:lang w:val="es-BO"/>
              </w:rPr>
            </w:pPr>
            <w:r w:rsidRPr="00B774FB">
              <w:rPr>
                <w:rFonts w:asciiTheme="minorHAnsi" w:hAnsiTheme="minorHAnsi" w:cs="Vijaya"/>
                <w:lang w:val="es-BO"/>
              </w:rPr>
              <w:t>Informe final de trabajos realizados.</w:t>
            </w:r>
          </w:p>
          <w:p w:rsidR="00C000D3" w:rsidRPr="00B774FB" w:rsidRDefault="00C000D3" w:rsidP="006E13DD">
            <w:pPr>
              <w:pStyle w:val="Textoindependiente"/>
              <w:numPr>
                <w:ilvl w:val="0"/>
                <w:numId w:val="45"/>
              </w:numPr>
              <w:spacing w:after="0" w:line="276" w:lineRule="auto"/>
              <w:jc w:val="both"/>
              <w:rPr>
                <w:rFonts w:asciiTheme="minorHAnsi" w:hAnsiTheme="minorHAnsi" w:cs="Vijaya"/>
                <w:lang w:val="es-BO"/>
              </w:rPr>
            </w:pPr>
            <w:r w:rsidRPr="00B774FB">
              <w:rPr>
                <w:rFonts w:asciiTheme="minorHAnsi" w:hAnsiTheme="minorHAnsi" w:cs="Vijaya"/>
                <w:lang w:val="es-BO"/>
              </w:rPr>
              <w:t>Diseño de ingeniería de detalle del Sistema de Protección Catódica.</w:t>
            </w:r>
          </w:p>
          <w:p w:rsidR="00C000D3" w:rsidRPr="006F5BD8" w:rsidRDefault="00C000D3" w:rsidP="006E13DD">
            <w:pPr>
              <w:pStyle w:val="Prrafodelista"/>
              <w:numPr>
                <w:ilvl w:val="0"/>
                <w:numId w:val="45"/>
              </w:numPr>
              <w:spacing w:line="276" w:lineRule="auto"/>
              <w:jc w:val="both"/>
              <w:rPr>
                <w:rFonts w:asciiTheme="minorHAnsi" w:hAnsiTheme="minorHAnsi" w:cs="Vijaya"/>
              </w:rPr>
            </w:pPr>
            <w:r w:rsidRPr="006F5BD8">
              <w:rPr>
                <w:rFonts w:asciiTheme="minorHAnsi" w:hAnsiTheme="minorHAnsi" w:cs="Vijaya"/>
              </w:rPr>
              <w:t>Memorias de Cálculo para la instalación del Sistema de Protección Catódica.</w:t>
            </w:r>
          </w:p>
          <w:p w:rsidR="00C000D3" w:rsidRPr="00B774FB" w:rsidRDefault="00C000D3" w:rsidP="006E13DD">
            <w:pPr>
              <w:pStyle w:val="Textoindependiente"/>
              <w:numPr>
                <w:ilvl w:val="0"/>
                <w:numId w:val="45"/>
              </w:numPr>
              <w:spacing w:after="0" w:line="276" w:lineRule="auto"/>
              <w:jc w:val="both"/>
              <w:rPr>
                <w:rFonts w:asciiTheme="minorHAnsi" w:hAnsiTheme="minorHAnsi" w:cs="Vijaya"/>
                <w:lang w:val="es-BO"/>
              </w:rPr>
            </w:pPr>
            <w:r w:rsidRPr="00B774FB">
              <w:rPr>
                <w:rFonts w:asciiTheme="minorHAnsi" w:hAnsiTheme="minorHAnsi" w:cs="Vijaya"/>
                <w:lang w:val="es-BO"/>
              </w:rPr>
              <w:t xml:space="preserve">Planos conforme fue construido (As </w:t>
            </w:r>
            <w:proofErr w:type="spellStart"/>
            <w:r w:rsidRPr="00B774FB">
              <w:rPr>
                <w:rFonts w:asciiTheme="minorHAnsi" w:hAnsiTheme="minorHAnsi" w:cs="Vijaya"/>
                <w:lang w:val="es-BO"/>
              </w:rPr>
              <w:t>Built</w:t>
            </w:r>
            <w:proofErr w:type="spellEnd"/>
            <w:r w:rsidRPr="00B774FB">
              <w:rPr>
                <w:rFonts w:asciiTheme="minorHAnsi" w:hAnsiTheme="minorHAnsi" w:cs="Vijaya"/>
                <w:lang w:val="es-BO"/>
              </w:rPr>
              <w:t>).</w:t>
            </w:r>
          </w:p>
          <w:p w:rsidR="00C000D3" w:rsidRPr="00B774FB" w:rsidRDefault="00C000D3" w:rsidP="006E13DD">
            <w:pPr>
              <w:pStyle w:val="Textoindependiente"/>
              <w:numPr>
                <w:ilvl w:val="0"/>
                <w:numId w:val="45"/>
              </w:numPr>
              <w:spacing w:after="0" w:line="276" w:lineRule="auto"/>
              <w:jc w:val="both"/>
              <w:rPr>
                <w:rFonts w:asciiTheme="minorHAnsi" w:hAnsiTheme="minorHAnsi" w:cs="Vijaya"/>
                <w:lang w:val="es-BO"/>
              </w:rPr>
            </w:pPr>
            <w:r w:rsidRPr="00B774FB">
              <w:rPr>
                <w:rFonts w:asciiTheme="minorHAnsi" w:hAnsiTheme="minorHAnsi" w:cs="Vijaya"/>
                <w:lang w:val="es-BO"/>
              </w:rPr>
              <w:t xml:space="preserve">Planos geo referenciados en formato de Google </w:t>
            </w:r>
            <w:proofErr w:type="spellStart"/>
            <w:r w:rsidRPr="00B774FB">
              <w:rPr>
                <w:rFonts w:asciiTheme="minorHAnsi" w:hAnsiTheme="minorHAnsi" w:cs="Vijaya"/>
                <w:lang w:val="es-BO"/>
              </w:rPr>
              <w:t>Earth</w:t>
            </w:r>
            <w:proofErr w:type="spellEnd"/>
            <w:r w:rsidRPr="00B774FB">
              <w:rPr>
                <w:rFonts w:asciiTheme="minorHAnsi" w:hAnsiTheme="minorHAnsi" w:cs="Vijaya"/>
                <w:lang w:val="es-BO"/>
              </w:rPr>
              <w:t xml:space="preserve"> donde deberá ser ubicado el rectificador, los “Test Point” y anomalías detectadas en el proceso de instalación y/o puesta en marcha del sistema de protección catódica.</w:t>
            </w:r>
          </w:p>
          <w:p w:rsidR="00C000D3" w:rsidRPr="00B774FB" w:rsidRDefault="00C000D3" w:rsidP="006E13DD">
            <w:pPr>
              <w:pStyle w:val="Textoindependiente"/>
              <w:numPr>
                <w:ilvl w:val="0"/>
                <w:numId w:val="45"/>
              </w:numPr>
              <w:spacing w:after="0" w:line="276" w:lineRule="auto"/>
              <w:jc w:val="both"/>
              <w:rPr>
                <w:rFonts w:asciiTheme="minorHAnsi" w:hAnsiTheme="minorHAnsi" w:cs="Vijaya"/>
                <w:lang w:val="es-BO"/>
              </w:rPr>
            </w:pPr>
            <w:r w:rsidRPr="00B774FB">
              <w:rPr>
                <w:rFonts w:asciiTheme="minorHAnsi" w:hAnsiTheme="minorHAnsi" w:cs="Vijaya"/>
                <w:lang w:val="es-BO"/>
              </w:rPr>
              <w:t>Documentos cartas y autorizaciones gestionados con las autoridades correspondientes (Gobierno Municipal, Gobernación y otros) para los trabajos realizados.</w:t>
            </w:r>
          </w:p>
          <w:p w:rsidR="00C000D3" w:rsidRPr="00B774FB" w:rsidRDefault="00C000D3" w:rsidP="00C000D3">
            <w:pPr>
              <w:pStyle w:val="Textoindependiente"/>
              <w:spacing w:after="0"/>
              <w:ind w:left="720"/>
              <w:jc w:val="both"/>
              <w:rPr>
                <w:rFonts w:asciiTheme="minorHAnsi" w:hAnsiTheme="minorHAnsi" w:cs="Vijaya"/>
                <w:lang w:val="es-BO"/>
              </w:rPr>
            </w:pPr>
          </w:p>
          <w:p w:rsidR="00C000D3" w:rsidRPr="006F5BD8" w:rsidRDefault="00C000D3" w:rsidP="006E13DD">
            <w:pPr>
              <w:pStyle w:val="Textoindependiente"/>
              <w:numPr>
                <w:ilvl w:val="0"/>
                <w:numId w:val="44"/>
              </w:numPr>
              <w:spacing w:after="0"/>
              <w:rPr>
                <w:rFonts w:asciiTheme="minorHAnsi" w:hAnsiTheme="minorHAnsi" w:cs="Vijaya"/>
                <w:b/>
              </w:rPr>
            </w:pPr>
            <w:proofErr w:type="spellStart"/>
            <w:r w:rsidRPr="006F5BD8">
              <w:rPr>
                <w:rFonts w:asciiTheme="minorHAnsi" w:hAnsiTheme="minorHAnsi" w:cs="Vijaya"/>
                <w:b/>
              </w:rPr>
              <w:t>Capítulo</w:t>
            </w:r>
            <w:proofErr w:type="spellEnd"/>
            <w:r w:rsidRPr="006F5BD8">
              <w:rPr>
                <w:rFonts w:asciiTheme="minorHAnsi" w:hAnsiTheme="minorHAnsi" w:cs="Vijaya"/>
                <w:b/>
              </w:rPr>
              <w:t xml:space="preserve"> 4 (CONTROL DE CALIDAD).</w:t>
            </w:r>
          </w:p>
          <w:p w:rsidR="00C000D3" w:rsidRPr="006F5BD8" w:rsidRDefault="00C000D3" w:rsidP="00C000D3">
            <w:pPr>
              <w:pStyle w:val="Textoindependiente"/>
              <w:spacing w:after="0"/>
              <w:jc w:val="both"/>
              <w:rPr>
                <w:rFonts w:asciiTheme="minorHAnsi" w:hAnsiTheme="minorHAnsi" w:cs="Vijaya"/>
              </w:rPr>
            </w:pP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Registros de resistividades tanto del lecho y del trazado del ducto.</w:t>
            </w: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 de inyección de corriente.</w:t>
            </w: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 de potenciales naturales en DC y AC.</w:t>
            </w: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 de potenciales ON en AC y DC.</w:t>
            </w: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 de potenciales ON INSTANT OFF en DC y AC.</w:t>
            </w:r>
          </w:p>
          <w:p w:rsidR="00C000D3" w:rsidRPr="006F5BD8" w:rsidRDefault="00C000D3" w:rsidP="006E13DD">
            <w:pPr>
              <w:pStyle w:val="Textoindependiente"/>
              <w:numPr>
                <w:ilvl w:val="0"/>
                <w:numId w:val="46"/>
              </w:numPr>
              <w:spacing w:after="0" w:line="276" w:lineRule="auto"/>
              <w:jc w:val="both"/>
              <w:rPr>
                <w:rFonts w:asciiTheme="minorHAnsi" w:hAnsiTheme="minorHAnsi" w:cs="Vijaya"/>
              </w:rPr>
            </w:pPr>
            <w:proofErr w:type="spellStart"/>
            <w:r w:rsidRPr="006F5BD8">
              <w:rPr>
                <w:rFonts w:asciiTheme="minorHAnsi" w:hAnsiTheme="minorHAnsi" w:cs="Vijaya"/>
              </w:rPr>
              <w:t>Registro</w:t>
            </w:r>
            <w:proofErr w:type="spellEnd"/>
            <w:r w:rsidRPr="006F5BD8">
              <w:rPr>
                <w:rFonts w:asciiTheme="minorHAnsi" w:hAnsiTheme="minorHAnsi" w:cs="Vijaya"/>
              </w:rPr>
              <w:t xml:space="preserve"> de </w:t>
            </w:r>
            <w:proofErr w:type="spellStart"/>
            <w:r w:rsidRPr="006F5BD8">
              <w:rPr>
                <w:rFonts w:asciiTheme="minorHAnsi" w:hAnsiTheme="minorHAnsi" w:cs="Vijaya"/>
              </w:rPr>
              <w:t>aislaciones</w:t>
            </w:r>
            <w:proofErr w:type="spellEnd"/>
            <w:r w:rsidRPr="006F5BD8">
              <w:rPr>
                <w:rFonts w:asciiTheme="minorHAnsi" w:hAnsiTheme="minorHAnsi" w:cs="Vijaya"/>
              </w:rPr>
              <w:t xml:space="preserve"> </w:t>
            </w:r>
            <w:proofErr w:type="spellStart"/>
            <w:r w:rsidRPr="006F5BD8">
              <w:rPr>
                <w:rFonts w:asciiTheme="minorHAnsi" w:hAnsiTheme="minorHAnsi" w:cs="Vijaya"/>
              </w:rPr>
              <w:t>eléctricas</w:t>
            </w:r>
            <w:proofErr w:type="spellEnd"/>
            <w:r w:rsidRPr="006F5BD8">
              <w:rPr>
                <w:rFonts w:asciiTheme="minorHAnsi" w:hAnsiTheme="minorHAnsi" w:cs="Vijaya"/>
              </w:rPr>
              <w:t>.</w:t>
            </w:r>
          </w:p>
          <w:p w:rsidR="00C000D3" w:rsidRPr="00B774FB" w:rsidRDefault="00C000D3" w:rsidP="006E13DD">
            <w:pPr>
              <w:pStyle w:val="Textoindependiente"/>
              <w:numPr>
                <w:ilvl w:val="0"/>
                <w:numId w:val="46"/>
              </w:numPr>
              <w:spacing w:after="0" w:line="276" w:lineRule="auto"/>
              <w:jc w:val="both"/>
              <w:rPr>
                <w:rFonts w:asciiTheme="minorHAnsi" w:hAnsiTheme="minorHAnsi" w:cs="Vijaya"/>
                <w:lang w:val="es-BO"/>
              </w:rPr>
            </w:pPr>
            <w:r w:rsidRPr="00B774FB">
              <w:rPr>
                <w:rFonts w:asciiTheme="minorHAnsi" w:hAnsiTheme="minorHAnsi" w:cs="Vijaya"/>
                <w:lang w:val="es-BO"/>
              </w:rPr>
              <w:t>Registro de Lecho de Ánodos Galvánicos.</w:t>
            </w:r>
          </w:p>
          <w:p w:rsidR="00C000D3" w:rsidRPr="00B774FB" w:rsidRDefault="00C000D3" w:rsidP="00C000D3">
            <w:pPr>
              <w:pStyle w:val="Textoindependiente"/>
              <w:spacing w:after="0"/>
              <w:jc w:val="both"/>
              <w:rPr>
                <w:rFonts w:asciiTheme="minorHAnsi" w:hAnsiTheme="minorHAnsi" w:cs="Vijaya"/>
                <w:lang w:val="es-BO"/>
              </w:rPr>
            </w:pPr>
          </w:p>
          <w:p w:rsidR="00C000D3" w:rsidRPr="00B774FB" w:rsidRDefault="00C000D3" w:rsidP="00C000D3">
            <w:pPr>
              <w:pStyle w:val="Textoindependiente"/>
              <w:spacing w:after="0" w:line="276" w:lineRule="auto"/>
              <w:ind w:left="360"/>
              <w:jc w:val="both"/>
              <w:rPr>
                <w:rFonts w:asciiTheme="minorHAnsi" w:hAnsiTheme="minorHAnsi" w:cs="Vijaya"/>
                <w:lang w:val="es-BO"/>
              </w:rPr>
            </w:pPr>
            <w:r w:rsidRPr="00B774FB">
              <w:rPr>
                <w:rFonts w:asciiTheme="minorHAnsi" w:hAnsiTheme="minorHAnsi" w:cs="Vijaya"/>
                <w:lang w:val="es-BO"/>
              </w:rPr>
              <w:t>Los formularios de registro, deberán ser presentados antes del inicio de las actividades para la aprobación pos YPFB.</w:t>
            </w:r>
          </w:p>
          <w:p w:rsidR="00C000D3" w:rsidRPr="00B774FB" w:rsidRDefault="00C000D3" w:rsidP="00C000D3">
            <w:pPr>
              <w:pStyle w:val="Textoindependiente"/>
              <w:spacing w:after="0"/>
              <w:jc w:val="both"/>
              <w:rPr>
                <w:rFonts w:asciiTheme="minorHAnsi" w:hAnsiTheme="minorHAnsi" w:cs="Vijaya"/>
                <w:lang w:val="es-BO"/>
              </w:rPr>
            </w:pPr>
          </w:p>
          <w:p w:rsidR="00C000D3" w:rsidRPr="00B774FB" w:rsidRDefault="00C000D3" w:rsidP="00C000D3">
            <w:pPr>
              <w:pStyle w:val="Textoindependiente"/>
              <w:spacing w:after="0"/>
              <w:jc w:val="both"/>
              <w:rPr>
                <w:rFonts w:asciiTheme="minorHAnsi" w:hAnsiTheme="minorHAnsi" w:cs="Vijaya"/>
                <w:lang w:val="es-BO"/>
              </w:rPr>
            </w:pPr>
          </w:p>
          <w:p w:rsidR="00C000D3" w:rsidRPr="00B774FB" w:rsidRDefault="00C000D3" w:rsidP="00C000D3">
            <w:pPr>
              <w:pStyle w:val="Textoindependiente"/>
              <w:spacing w:after="0"/>
              <w:jc w:val="both"/>
              <w:rPr>
                <w:rFonts w:asciiTheme="minorHAnsi" w:hAnsiTheme="minorHAnsi" w:cs="Vijaya"/>
                <w:lang w:val="es-BO"/>
              </w:rPr>
            </w:pPr>
          </w:p>
          <w:p w:rsidR="00C000D3" w:rsidRPr="00B774FB" w:rsidRDefault="00C000D3" w:rsidP="006E13DD">
            <w:pPr>
              <w:pStyle w:val="Textoindependiente"/>
              <w:numPr>
                <w:ilvl w:val="0"/>
                <w:numId w:val="44"/>
              </w:numPr>
              <w:spacing w:after="0"/>
              <w:rPr>
                <w:rFonts w:asciiTheme="minorHAnsi" w:hAnsiTheme="minorHAnsi" w:cs="Vijaya"/>
                <w:b/>
                <w:lang w:val="es-BO"/>
              </w:rPr>
            </w:pPr>
            <w:r w:rsidRPr="00B774FB">
              <w:rPr>
                <w:rFonts w:asciiTheme="minorHAnsi" w:hAnsiTheme="minorHAnsi" w:cs="Vijaya"/>
                <w:b/>
                <w:lang w:val="es-BO"/>
              </w:rPr>
              <w:t>Capítulo 5 (REPOSICIÓN DE OBRAS CIVILES).</w:t>
            </w:r>
          </w:p>
          <w:p w:rsidR="00C000D3" w:rsidRPr="00B774FB" w:rsidRDefault="00C000D3" w:rsidP="00C000D3">
            <w:pPr>
              <w:pStyle w:val="Textoindependiente"/>
              <w:spacing w:after="0"/>
              <w:ind w:left="720"/>
              <w:rPr>
                <w:rFonts w:asciiTheme="minorHAnsi" w:hAnsiTheme="minorHAnsi" w:cs="Vijaya"/>
                <w:b/>
                <w:lang w:val="es-BO"/>
              </w:rPr>
            </w:pPr>
          </w:p>
          <w:p w:rsidR="00C000D3" w:rsidRPr="00B774FB" w:rsidRDefault="00C000D3" w:rsidP="006E13DD">
            <w:pPr>
              <w:pStyle w:val="Textoindependiente"/>
              <w:numPr>
                <w:ilvl w:val="0"/>
                <w:numId w:val="47"/>
              </w:numPr>
              <w:spacing w:after="0" w:line="276" w:lineRule="auto"/>
              <w:jc w:val="both"/>
              <w:rPr>
                <w:rFonts w:asciiTheme="minorHAnsi" w:hAnsiTheme="minorHAnsi" w:cs="Vijaya"/>
                <w:lang w:val="es-BO"/>
              </w:rPr>
            </w:pPr>
            <w:r w:rsidRPr="00B774FB">
              <w:rPr>
                <w:rFonts w:asciiTheme="minorHAnsi" w:hAnsiTheme="minorHAnsi" w:cs="Vijaya"/>
                <w:lang w:val="es-BO"/>
              </w:rPr>
              <w:t>Informe de reposición de suelos con anexo fotográfico de antes y después de realizar los trabajos.</w:t>
            </w:r>
          </w:p>
          <w:p w:rsidR="00C000D3" w:rsidRPr="00B774FB" w:rsidRDefault="00C000D3" w:rsidP="00C000D3">
            <w:pPr>
              <w:pStyle w:val="Textoindependiente"/>
              <w:spacing w:after="0"/>
              <w:jc w:val="both"/>
              <w:rPr>
                <w:rFonts w:asciiTheme="minorHAnsi" w:hAnsiTheme="minorHAnsi" w:cs="Vijaya"/>
                <w:b/>
                <w:lang w:val="es-BO"/>
              </w:rPr>
            </w:pPr>
          </w:p>
          <w:p w:rsidR="00C000D3" w:rsidRPr="00B774FB" w:rsidRDefault="00C000D3" w:rsidP="00C000D3">
            <w:pPr>
              <w:pStyle w:val="Textoindependiente"/>
              <w:spacing w:after="0"/>
              <w:jc w:val="both"/>
              <w:rPr>
                <w:rFonts w:asciiTheme="minorHAnsi" w:hAnsiTheme="minorHAnsi" w:cs="Vijaya"/>
                <w:b/>
                <w:lang w:val="es-BO"/>
              </w:rPr>
            </w:pPr>
            <w:r w:rsidRPr="00B774FB">
              <w:rPr>
                <w:rFonts w:asciiTheme="minorHAnsi" w:hAnsiTheme="minorHAnsi" w:cs="Vijaya"/>
                <w:b/>
                <w:lang w:val="es-BO"/>
              </w:rPr>
              <w:t>Presentación de Data Book.</w:t>
            </w:r>
          </w:p>
          <w:p w:rsidR="00C000D3" w:rsidRPr="006F5BD8" w:rsidRDefault="00C000D3" w:rsidP="00C000D3">
            <w:pPr>
              <w:rPr>
                <w:rFonts w:asciiTheme="minorHAnsi" w:hAnsiTheme="minorHAnsi" w:cs="Vijaya"/>
                <w:color w:val="000000"/>
                <w:lang w:eastAsia="es-ES"/>
              </w:rPr>
            </w:pPr>
          </w:p>
          <w:p w:rsidR="00C000D3" w:rsidRPr="00B774FB" w:rsidRDefault="00C000D3" w:rsidP="00C000D3">
            <w:pPr>
              <w:pStyle w:val="Textoindependiente"/>
              <w:spacing w:after="0" w:line="276" w:lineRule="auto"/>
              <w:jc w:val="both"/>
              <w:rPr>
                <w:rFonts w:asciiTheme="minorHAnsi" w:hAnsiTheme="minorHAnsi" w:cs="Vijaya"/>
                <w:lang w:val="es-BO"/>
              </w:rPr>
            </w:pPr>
            <w:r w:rsidRPr="00B774FB">
              <w:rPr>
                <w:rFonts w:asciiTheme="minorHAnsi" w:hAnsiTheme="minorHAnsi" w:cs="Vijaya"/>
                <w:lang w:val="es-BO"/>
              </w:rPr>
              <w:t xml:space="preserve">El documento final (Data Book) debe ser presentado dentro del plazo previsto, en tres (3) ejemplares originales, debidamente </w:t>
            </w:r>
            <w:r w:rsidRPr="00B774FB">
              <w:rPr>
                <w:rFonts w:asciiTheme="minorHAnsi" w:hAnsiTheme="minorHAnsi" w:cs="Vijaya"/>
                <w:lang w:val="es-BO"/>
              </w:rPr>
              <w:lastRenderedPageBreak/>
              <w:t>foliados.</w:t>
            </w:r>
          </w:p>
          <w:p w:rsidR="00C000D3" w:rsidRPr="00B774FB" w:rsidRDefault="00C000D3" w:rsidP="00C000D3">
            <w:pPr>
              <w:pStyle w:val="Textoindependiente"/>
              <w:spacing w:after="0" w:line="276" w:lineRule="auto"/>
              <w:jc w:val="both"/>
              <w:rPr>
                <w:rFonts w:asciiTheme="minorHAnsi" w:hAnsiTheme="minorHAnsi" w:cs="Vijaya"/>
                <w:lang w:val="es-BO"/>
              </w:rPr>
            </w:pPr>
          </w:p>
          <w:p w:rsidR="00C000D3" w:rsidRPr="00B774FB" w:rsidRDefault="00C000D3" w:rsidP="00C000D3">
            <w:pPr>
              <w:pStyle w:val="Textoindependiente"/>
              <w:spacing w:after="0" w:line="276" w:lineRule="auto"/>
              <w:jc w:val="both"/>
              <w:rPr>
                <w:rFonts w:asciiTheme="minorHAnsi" w:hAnsiTheme="minorHAnsi" w:cs="Vijaya"/>
                <w:lang w:val="es-BO"/>
              </w:rPr>
            </w:pPr>
            <w:r w:rsidRPr="00B774FB">
              <w:rPr>
                <w:rFonts w:asciiTheme="minorHAnsi" w:hAnsiTheme="minorHAnsi" w:cs="Vijaya"/>
                <w:lang w:val="es-BO"/>
              </w:rPr>
              <w:t>El plazo para la revisión del Data Book por YPFB será de 10 días hábiles.</w:t>
            </w:r>
          </w:p>
          <w:p w:rsidR="00C000D3" w:rsidRPr="00B774FB" w:rsidRDefault="00C000D3" w:rsidP="00C000D3">
            <w:pPr>
              <w:pStyle w:val="Textoindependiente"/>
              <w:spacing w:after="0" w:line="276" w:lineRule="auto"/>
              <w:jc w:val="both"/>
              <w:rPr>
                <w:rFonts w:asciiTheme="minorHAnsi" w:hAnsiTheme="minorHAnsi" w:cs="Vijaya"/>
                <w:lang w:val="es-BO"/>
              </w:rPr>
            </w:pPr>
            <w:r w:rsidRPr="00B774FB">
              <w:rPr>
                <w:rFonts w:asciiTheme="minorHAnsi" w:hAnsiTheme="minorHAnsi" w:cs="Vijaya"/>
                <w:lang w:val="es-BO"/>
              </w:rPr>
              <w:t>Las observaciones realizadas por YPFB al Data Book deberán ser subsanadas en un plazo máximo de 10 días calendario.</w:t>
            </w:r>
          </w:p>
          <w:p w:rsidR="00C000D3" w:rsidRPr="00B774FB" w:rsidRDefault="00C000D3" w:rsidP="00C000D3">
            <w:pPr>
              <w:pStyle w:val="Textoindependiente"/>
              <w:spacing w:after="0" w:line="276" w:lineRule="auto"/>
              <w:jc w:val="both"/>
              <w:rPr>
                <w:rFonts w:asciiTheme="minorHAnsi" w:hAnsiTheme="minorHAnsi" w:cs="Vijaya"/>
                <w:lang w:val="es-BO"/>
              </w:rPr>
            </w:pPr>
          </w:p>
          <w:p w:rsidR="00C000D3" w:rsidRPr="00B774FB" w:rsidRDefault="00C000D3" w:rsidP="00C000D3">
            <w:pPr>
              <w:pStyle w:val="Textoindependiente"/>
              <w:spacing w:after="0" w:line="276" w:lineRule="auto"/>
              <w:jc w:val="both"/>
              <w:rPr>
                <w:rFonts w:asciiTheme="minorHAnsi" w:hAnsiTheme="minorHAnsi" w:cs="Vijaya"/>
                <w:lang w:val="es-BO"/>
              </w:rPr>
            </w:pPr>
            <w:r w:rsidRPr="00B774FB">
              <w:rPr>
                <w:rFonts w:asciiTheme="minorHAnsi" w:hAnsiTheme="minorHAnsi" w:cs="Vijaya"/>
                <w:lang w:val="es-BO"/>
              </w:rPr>
              <w:t xml:space="preserve">El “Data Book” debe ser presentado con sus respectivos respaldos magnéticos (CD). </w:t>
            </w:r>
          </w:p>
          <w:p w:rsidR="00C000D3" w:rsidRPr="00B774FB" w:rsidRDefault="00C000D3" w:rsidP="00C000D3">
            <w:pPr>
              <w:pStyle w:val="Textoindependiente"/>
              <w:spacing w:after="0" w:line="276" w:lineRule="auto"/>
              <w:jc w:val="both"/>
              <w:rPr>
                <w:rFonts w:asciiTheme="minorHAnsi" w:hAnsiTheme="minorHAnsi" w:cs="Vijaya"/>
                <w:lang w:val="es-BO"/>
              </w:rPr>
            </w:pPr>
          </w:p>
          <w:p w:rsidR="00C000D3" w:rsidRPr="006F5BD8" w:rsidRDefault="00C000D3" w:rsidP="00C000D3">
            <w:pPr>
              <w:rPr>
                <w:rFonts w:asciiTheme="minorHAnsi" w:hAnsiTheme="minorHAnsi" w:cstheme="minorHAnsi"/>
                <w:bCs/>
              </w:rPr>
            </w:pPr>
            <w:r w:rsidRPr="006F5BD8">
              <w:rPr>
                <w:rFonts w:asciiTheme="minorHAnsi" w:hAnsiTheme="minorHAnsi" w:cs="Vijaya"/>
              </w:rPr>
              <w:t>Respecto a la presentación de informes, estos deben presentarse en versiones actualizadas de los siguientes paquetes computacionales correspondientes: en Microsoft Word para procesador de texto, en Microsoft Excel para registro de datos y tablas y en AUTOCAD última versión para los planos.</w:t>
            </w:r>
          </w:p>
        </w:tc>
        <w:tc>
          <w:tcPr>
            <w:tcW w:w="2693" w:type="dxa"/>
            <w:vAlign w:val="center"/>
          </w:tcPr>
          <w:p w:rsidR="00B86096" w:rsidRPr="006F5BD8" w:rsidRDefault="00B86096" w:rsidP="009F3A9D">
            <w:pPr>
              <w:rPr>
                <w:rFonts w:asciiTheme="minorHAnsi" w:hAnsiTheme="minorHAnsi" w:cstheme="minorHAnsi"/>
                <w:b/>
              </w:rPr>
            </w:pPr>
          </w:p>
        </w:tc>
        <w:tc>
          <w:tcPr>
            <w:tcW w:w="709" w:type="dxa"/>
            <w:vAlign w:val="center"/>
          </w:tcPr>
          <w:p w:rsidR="00B86096" w:rsidRPr="006F5BD8" w:rsidRDefault="00B86096" w:rsidP="009F3A9D">
            <w:pPr>
              <w:rPr>
                <w:rFonts w:asciiTheme="minorHAnsi" w:hAnsiTheme="minorHAnsi" w:cstheme="minorHAnsi"/>
                <w:b/>
              </w:rPr>
            </w:pPr>
          </w:p>
        </w:tc>
        <w:tc>
          <w:tcPr>
            <w:tcW w:w="708" w:type="dxa"/>
            <w:vAlign w:val="center"/>
          </w:tcPr>
          <w:p w:rsidR="00B86096" w:rsidRPr="006F5BD8" w:rsidRDefault="00B86096" w:rsidP="009F3A9D">
            <w:pPr>
              <w:rPr>
                <w:rFonts w:asciiTheme="minorHAnsi" w:hAnsiTheme="minorHAnsi" w:cstheme="minorHAnsi"/>
                <w:b/>
              </w:rPr>
            </w:pPr>
          </w:p>
        </w:tc>
        <w:tc>
          <w:tcPr>
            <w:tcW w:w="714" w:type="dxa"/>
            <w:vAlign w:val="center"/>
          </w:tcPr>
          <w:p w:rsidR="00B86096" w:rsidRPr="006F5BD8" w:rsidRDefault="00B86096" w:rsidP="009F3A9D">
            <w:pPr>
              <w:rPr>
                <w:rFonts w:asciiTheme="minorHAnsi" w:hAnsiTheme="minorHAnsi" w:cstheme="minorHAnsi"/>
                <w:b/>
              </w:rPr>
            </w:pPr>
          </w:p>
        </w:tc>
      </w:tr>
      <w:tr w:rsidR="00B86096" w:rsidRPr="00C75BEC" w:rsidTr="002E0E02">
        <w:trPr>
          <w:trHeight w:val="228"/>
          <w:jc w:val="center"/>
        </w:trPr>
        <w:tc>
          <w:tcPr>
            <w:tcW w:w="5395" w:type="dxa"/>
            <w:vAlign w:val="center"/>
          </w:tcPr>
          <w:p w:rsidR="00B86096" w:rsidRPr="006F5BD8" w:rsidRDefault="006F5BD8" w:rsidP="009F3A9D">
            <w:pPr>
              <w:rPr>
                <w:rFonts w:asciiTheme="minorHAnsi" w:hAnsiTheme="minorHAnsi" w:cstheme="minorHAnsi"/>
                <w:b/>
                <w:bCs/>
              </w:rPr>
            </w:pPr>
            <w:r>
              <w:rPr>
                <w:rFonts w:asciiTheme="minorHAnsi" w:hAnsiTheme="minorHAnsi" w:cstheme="minorHAnsi"/>
                <w:b/>
                <w:bCs/>
              </w:rPr>
              <w:lastRenderedPageBreak/>
              <w:t xml:space="preserve">25.- </w:t>
            </w:r>
            <w:r w:rsidR="00C000D3" w:rsidRPr="006F5BD8">
              <w:rPr>
                <w:rFonts w:asciiTheme="minorHAnsi" w:hAnsiTheme="minorHAnsi" w:cstheme="minorHAnsi"/>
                <w:b/>
                <w:bCs/>
              </w:rPr>
              <w:t>GARANTIAS DE LAS INSTALCIONES DE SPC</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C000D3" w:rsidRPr="006F5BD8" w:rsidRDefault="00C000D3" w:rsidP="00C000D3">
            <w:pPr>
              <w:jc w:val="both"/>
              <w:rPr>
                <w:rFonts w:asciiTheme="minorHAnsi" w:hAnsiTheme="minorHAnsi" w:cs="Vijaya"/>
                <w:lang w:eastAsia="es-ES"/>
              </w:rPr>
            </w:pPr>
            <w:r w:rsidRPr="006F5BD8">
              <w:rPr>
                <w:rFonts w:asciiTheme="minorHAnsi" w:hAnsiTheme="minorHAnsi" w:cs="Vijaya"/>
                <w:lang w:eastAsia="es-ES"/>
              </w:rPr>
              <w:t xml:space="preserve">Después de firmada el acta de conformidad del servicio entre la empresa que ejecutó el servicio e YPFB – GNRGD, el proveedor debe extender por escrito mediante el representante legal un documento de garantía de servicio donde especifique un tiempo mínimo de 1 año por todo el servicio ejecutado en el presente proyecto.  </w:t>
            </w:r>
          </w:p>
          <w:p w:rsidR="00B86096" w:rsidRPr="006F5BD8" w:rsidRDefault="00C000D3" w:rsidP="00C000D3">
            <w:pPr>
              <w:rPr>
                <w:rFonts w:asciiTheme="minorHAnsi" w:hAnsiTheme="minorHAnsi" w:cstheme="minorHAnsi"/>
                <w:bCs/>
              </w:rPr>
            </w:pPr>
            <w:r w:rsidRPr="006F5BD8">
              <w:rPr>
                <w:rFonts w:asciiTheme="minorHAnsi" w:hAnsiTheme="minorHAnsi" w:cs="Vijaya"/>
                <w:lang w:eastAsia="es-ES"/>
              </w:rPr>
              <w:t>El proveedor deberá correr con todos los gastos necesarios en caso de que se requiera hacer uso de la garantía emitida por la empresa adjudicada y el bien reemplazado tendrá la misma garantía del servicio y de reemplazo.</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6F5BD8" w:rsidRDefault="006F5BD8" w:rsidP="009F3A9D">
            <w:pPr>
              <w:rPr>
                <w:rFonts w:asciiTheme="minorHAnsi" w:hAnsiTheme="minorHAnsi" w:cstheme="minorHAnsi"/>
                <w:b/>
                <w:bCs/>
              </w:rPr>
            </w:pPr>
            <w:r>
              <w:rPr>
                <w:rFonts w:asciiTheme="minorHAnsi" w:hAnsiTheme="minorHAnsi" w:cstheme="minorHAnsi"/>
                <w:b/>
                <w:bCs/>
              </w:rPr>
              <w:t xml:space="preserve">26.- </w:t>
            </w:r>
            <w:r w:rsidR="00C000D3" w:rsidRPr="006F5BD8">
              <w:rPr>
                <w:rFonts w:asciiTheme="minorHAnsi" w:hAnsiTheme="minorHAnsi" w:cstheme="minorHAnsi"/>
                <w:b/>
                <w:bCs/>
              </w:rPr>
              <w:t>PLAZO DE ENTREGA</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C000D3" w:rsidRPr="006F5BD8" w:rsidRDefault="00C000D3" w:rsidP="00C000D3">
            <w:pPr>
              <w:spacing w:before="240"/>
              <w:jc w:val="both"/>
              <w:rPr>
                <w:rFonts w:asciiTheme="minorHAnsi" w:hAnsiTheme="minorHAnsi" w:cs="Vijaya"/>
                <w:lang w:eastAsia="es-ES"/>
              </w:rPr>
            </w:pPr>
            <w:r w:rsidRPr="006F5BD8">
              <w:rPr>
                <w:rFonts w:asciiTheme="minorHAnsi" w:hAnsiTheme="minorHAnsi" w:cs="Vijaya"/>
                <w:lang w:eastAsia="es-ES"/>
              </w:rPr>
              <w:t>El Plazo de entrega del proyecto, será por Lote como se indica en la tabla siguiente,</w:t>
            </w:r>
            <w:r w:rsidR="006F5BD8">
              <w:rPr>
                <w:rFonts w:asciiTheme="minorHAnsi" w:hAnsiTheme="minorHAnsi" w:cs="Vijaya"/>
                <w:lang w:eastAsia="es-ES"/>
              </w:rPr>
              <w:t xml:space="preserve"> </w:t>
            </w:r>
            <w:r w:rsidRPr="006F5BD8">
              <w:rPr>
                <w:rFonts w:asciiTheme="minorHAnsi" w:hAnsiTheme="minorHAnsi" w:cs="Vijaya"/>
                <w:lang w:eastAsia="es-ES"/>
              </w:rPr>
              <w:t>el mismo empezará a correr a partir de la Orden de Proceder, pudiendo ser menor de acuerdo al proponente.</w:t>
            </w:r>
          </w:p>
          <w:tbl>
            <w:tblPr>
              <w:tblStyle w:val="Tablaconcuadrcula"/>
              <w:tblW w:w="0" w:type="auto"/>
              <w:jc w:val="center"/>
              <w:tblLook w:val="04A0" w:firstRow="1" w:lastRow="0" w:firstColumn="1" w:lastColumn="0" w:noHBand="0" w:noVBand="1"/>
            </w:tblPr>
            <w:tblGrid>
              <w:gridCol w:w="1944"/>
              <w:gridCol w:w="3385"/>
            </w:tblGrid>
            <w:tr w:rsidR="00C000D3" w:rsidRPr="006F5BD8" w:rsidTr="0039029A">
              <w:trPr>
                <w:trHeight w:val="270"/>
                <w:jc w:val="center"/>
              </w:trPr>
              <w:tc>
                <w:tcPr>
                  <w:tcW w:w="5807" w:type="dxa"/>
                  <w:gridSpan w:val="2"/>
                  <w:shd w:val="clear" w:color="auto" w:fill="B8CCE4" w:themeFill="accent1" w:themeFillTint="66"/>
                  <w:vAlign w:val="center"/>
                </w:tcPr>
                <w:p w:rsidR="00C000D3" w:rsidRPr="006F5BD8" w:rsidRDefault="00C000D3" w:rsidP="0039029A">
                  <w:pPr>
                    <w:jc w:val="center"/>
                    <w:rPr>
                      <w:rFonts w:asciiTheme="minorHAnsi" w:hAnsiTheme="minorHAnsi" w:cs="Vijaya"/>
                      <w:b/>
                      <w:lang w:eastAsia="es-ES"/>
                    </w:rPr>
                  </w:pPr>
                  <w:r w:rsidRPr="006F5BD8">
                    <w:rPr>
                      <w:rFonts w:asciiTheme="minorHAnsi" w:hAnsiTheme="minorHAnsi" w:cs="Vijaya"/>
                      <w:b/>
                      <w:lang w:eastAsia="es-ES"/>
                    </w:rPr>
                    <w:t>PLAZOS DE EJECUCIÓN</w:t>
                  </w:r>
                </w:p>
              </w:tc>
            </w:tr>
            <w:tr w:rsidR="00C000D3" w:rsidRPr="006F5BD8" w:rsidTr="0039029A">
              <w:trPr>
                <w:jc w:val="center"/>
              </w:trPr>
              <w:tc>
                <w:tcPr>
                  <w:tcW w:w="2122" w:type="dxa"/>
                  <w:shd w:val="clear" w:color="auto" w:fill="B8CCE4" w:themeFill="accent1" w:themeFillTint="66"/>
                </w:tcPr>
                <w:p w:rsidR="00C000D3" w:rsidRPr="006F5BD8" w:rsidRDefault="00C000D3" w:rsidP="0039029A">
                  <w:pPr>
                    <w:jc w:val="center"/>
                    <w:rPr>
                      <w:rFonts w:asciiTheme="minorHAnsi" w:hAnsiTheme="minorHAnsi" w:cs="Vijaya"/>
                      <w:b/>
                      <w:lang w:eastAsia="es-ES"/>
                    </w:rPr>
                  </w:pPr>
                  <w:r w:rsidRPr="006F5BD8">
                    <w:rPr>
                      <w:rFonts w:asciiTheme="minorHAnsi" w:hAnsiTheme="minorHAnsi" w:cs="Vijaya"/>
                      <w:b/>
                      <w:lang w:eastAsia="es-ES"/>
                    </w:rPr>
                    <w:t>Nº LOTE</w:t>
                  </w:r>
                </w:p>
              </w:tc>
              <w:tc>
                <w:tcPr>
                  <w:tcW w:w="3685" w:type="dxa"/>
                  <w:shd w:val="clear" w:color="auto" w:fill="B8CCE4" w:themeFill="accent1" w:themeFillTint="66"/>
                </w:tcPr>
                <w:p w:rsidR="00C000D3" w:rsidRPr="006F5BD8" w:rsidRDefault="00C000D3" w:rsidP="0039029A">
                  <w:pPr>
                    <w:jc w:val="center"/>
                    <w:rPr>
                      <w:rFonts w:asciiTheme="minorHAnsi" w:hAnsiTheme="minorHAnsi" w:cs="Vijaya"/>
                      <w:b/>
                      <w:lang w:eastAsia="es-ES"/>
                    </w:rPr>
                  </w:pPr>
                  <w:r w:rsidRPr="006F5BD8">
                    <w:rPr>
                      <w:rFonts w:asciiTheme="minorHAnsi" w:hAnsiTheme="minorHAnsi" w:cs="Vijaya"/>
                      <w:b/>
                      <w:lang w:eastAsia="es-ES"/>
                    </w:rPr>
                    <w:t>Días calendarios</w:t>
                  </w:r>
                </w:p>
              </w:tc>
            </w:tr>
            <w:tr w:rsidR="00C000D3" w:rsidRPr="006F5BD8" w:rsidTr="0039029A">
              <w:trPr>
                <w:jc w:val="center"/>
              </w:trPr>
              <w:tc>
                <w:tcPr>
                  <w:tcW w:w="2122"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Lote 1</w:t>
                  </w:r>
                </w:p>
              </w:tc>
              <w:tc>
                <w:tcPr>
                  <w:tcW w:w="3685"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60</w:t>
                  </w:r>
                </w:p>
              </w:tc>
            </w:tr>
            <w:tr w:rsidR="00C000D3" w:rsidRPr="006F5BD8" w:rsidTr="0039029A">
              <w:trPr>
                <w:jc w:val="center"/>
              </w:trPr>
              <w:tc>
                <w:tcPr>
                  <w:tcW w:w="2122"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Lote 2</w:t>
                  </w:r>
                </w:p>
              </w:tc>
              <w:tc>
                <w:tcPr>
                  <w:tcW w:w="3685"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70</w:t>
                  </w:r>
                </w:p>
              </w:tc>
            </w:tr>
            <w:tr w:rsidR="00C000D3" w:rsidRPr="006F5BD8" w:rsidTr="0039029A">
              <w:trPr>
                <w:jc w:val="center"/>
              </w:trPr>
              <w:tc>
                <w:tcPr>
                  <w:tcW w:w="2122"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Lote 3</w:t>
                  </w:r>
                </w:p>
              </w:tc>
              <w:tc>
                <w:tcPr>
                  <w:tcW w:w="3685"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70</w:t>
                  </w:r>
                </w:p>
              </w:tc>
            </w:tr>
            <w:tr w:rsidR="00C000D3" w:rsidRPr="006F5BD8" w:rsidTr="0039029A">
              <w:trPr>
                <w:jc w:val="center"/>
              </w:trPr>
              <w:tc>
                <w:tcPr>
                  <w:tcW w:w="2122"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Lote 4</w:t>
                  </w:r>
                </w:p>
              </w:tc>
              <w:tc>
                <w:tcPr>
                  <w:tcW w:w="3685" w:type="dxa"/>
                </w:tcPr>
                <w:p w:rsidR="00C000D3" w:rsidRPr="006F5BD8" w:rsidRDefault="00C000D3" w:rsidP="0039029A">
                  <w:pPr>
                    <w:jc w:val="center"/>
                    <w:rPr>
                      <w:rFonts w:asciiTheme="minorHAnsi" w:hAnsiTheme="minorHAnsi" w:cs="Vijaya"/>
                      <w:lang w:eastAsia="es-ES"/>
                    </w:rPr>
                  </w:pPr>
                  <w:r w:rsidRPr="006F5BD8">
                    <w:rPr>
                      <w:rFonts w:asciiTheme="minorHAnsi" w:hAnsiTheme="minorHAnsi" w:cs="Vijaya"/>
                      <w:lang w:eastAsia="es-ES"/>
                    </w:rPr>
                    <w:t>80</w:t>
                  </w:r>
                </w:p>
              </w:tc>
            </w:tr>
          </w:tbl>
          <w:p w:rsidR="00C000D3" w:rsidRPr="006F5BD8" w:rsidRDefault="00C000D3" w:rsidP="00C000D3">
            <w:pPr>
              <w:jc w:val="both"/>
              <w:rPr>
                <w:rFonts w:asciiTheme="minorHAnsi" w:hAnsiTheme="minorHAnsi" w:cs="Vijaya"/>
                <w:lang w:eastAsia="es-ES"/>
              </w:rPr>
            </w:pPr>
          </w:p>
          <w:p w:rsidR="00B86096" w:rsidRPr="006F5BD8" w:rsidRDefault="00C000D3" w:rsidP="00C000D3">
            <w:pPr>
              <w:rPr>
                <w:rFonts w:asciiTheme="minorHAnsi" w:hAnsiTheme="minorHAnsi" w:cstheme="minorHAnsi"/>
                <w:bCs/>
              </w:rPr>
            </w:pPr>
            <w:r w:rsidRPr="006F5BD8">
              <w:rPr>
                <w:rFonts w:asciiTheme="minorHAnsi" w:hAnsiTheme="minorHAnsi" w:cs="Vijaya"/>
                <w:lang w:eastAsia="es-ES"/>
              </w:rPr>
              <w:t>Estos</w:t>
            </w:r>
            <w:r w:rsidR="006F5BD8">
              <w:rPr>
                <w:rFonts w:asciiTheme="minorHAnsi" w:hAnsiTheme="minorHAnsi" w:cs="Vijaya"/>
                <w:lang w:eastAsia="es-ES"/>
              </w:rPr>
              <w:t xml:space="preserve"> </w:t>
            </w:r>
            <w:r w:rsidRPr="006F5BD8">
              <w:rPr>
                <w:rFonts w:asciiTheme="minorHAnsi" w:hAnsiTheme="minorHAnsi" w:cs="Vijaya"/>
                <w:lang w:eastAsia="es-ES"/>
              </w:rPr>
              <w:t>plazos incluyen la entrega de los DATA BOOK aprobados.</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75BEC" w:rsidTr="002E0E02">
        <w:trPr>
          <w:trHeight w:val="228"/>
          <w:jc w:val="center"/>
        </w:trPr>
        <w:tc>
          <w:tcPr>
            <w:tcW w:w="5395" w:type="dxa"/>
            <w:vAlign w:val="center"/>
          </w:tcPr>
          <w:p w:rsidR="00B86096" w:rsidRPr="00C000D3" w:rsidRDefault="006F5BD8" w:rsidP="009F3A9D">
            <w:pPr>
              <w:rPr>
                <w:rFonts w:asciiTheme="minorHAnsi" w:hAnsiTheme="minorHAnsi" w:cstheme="minorHAnsi"/>
                <w:b/>
                <w:bCs/>
              </w:rPr>
            </w:pPr>
            <w:r>
              <w:rPr>
                <w:rFonts w:asciiTheme="minorHAnsi" w:hAnsiTheme="minorHAnsi" w:cstheme="minorHAnsi"/>
                <w:b/>
                <w:bCs/>
              </w:rPr>
              <w:t xml:space="preserve">27.- </w:t>
            </w:r>
            <w:r w:rsidR="00C000D3" w:rsidRPr="00C000D3">
              <w:rPr>
                <w:rFonts w:asciiTheme="minorHAnsi" w:hAnsiTheme="minorHAnsi" w:cstheme="minorHAnsi"/>
                <w:b/>
                <w:bCs/>
              </w:rPr>
              <w:t>LUGAR DE ENTREGA</w:t>
            </w:r>
          </w:p>
        </w:tc>
        <w:tc>
          <w:tcPr>
            <w:tcW w:w="2693" w:type="dxa"/>
            <w:vAlign w:val="center"/>
          </w:tcPr>
          <w:p w:rsidR="00B86096" w:rsidRPr="00C75BEC" w:rsidRDefault="00B86096" w:rsidP="009F3A9D">
            <w:pPr>
              <w:rPr>
                <w:rFonts w:asciiTheme="minorHAnsi" w:hAnsiTheme="minorHAnsi" w:cstheme="minorHAnsi"/>
                <w:b/>
                <w:sz w:val="18"/>
                <w:szCs w:val="18"/>
              </w:rPr>
            </w:pPr>
          </w:p>
        </w:tc>
        <w:tc>
          <w:tcPr>
            <w:tcW w:w="709" w:type="dxa"/>
            <w:vAlign w:val="center"/>
          </w:tcPr>
          <w:p w:rsidR="00B86096" w:rsidRPr="00C75BEC" w:rsidRDefault="00B86096" w:rsidP="009F3A9D">
            <w:pPr>
              <w:rPr>
                <w:rFonts w:asciiTheme="minorHAnsi" w:hAnsiTheme="minorHAnsi" w:cstheme="minorHAnsi"/>
                <w:b/>
                <w:sz w:val="18"/>
                <w:szCs w:val="18"/>
              </w:rPr>
            </w:pPr>
          </w:p>
        </w:tc>
        <w:tc>
          <w:tcPr>
            <w:tcW w:w="708" w:type="dxa"/>
            <w:vAlign w:val="center"/>
          </w:tcPr>
          <w:p w:rsidR="00B86096" w:rsidRPr="00C75BEC" w:rsidRDefault="00B86096" w:rsidP="009F3A9D">
            <w:pPr>
              <w:rPr>
                <w:rFonts w:asciiTheme="minorHAnsi" w:hAnsiTheme="minorHAnsi" w:cstheme="minorHAnsi"/>
                <w:b/>
                <w:sz w:val="18"/>
                <w:szCs w:val="18"/>
              </w:rPr>
            </w:pPr>
          </w:p>
        </w:tc>
        <w:tc>
          <w:tcPr>
            <w:tcW w:w="714" w:type="dxa"/>
            <w:vAlign w:val="center"/>
          </w:tcPr>
          <w:p w:rsidR="00B86096" w:rsidRPr="00C75BEC" w:rsidRDefault="00B86096" w:rsidP="009F3A9D">
            <w:pPr>
              <w:rPr>
                <w:rFonts w:asciiTheme="minorHAnsi" w:hAnsiTheme="minorHAnsi" w:cstheme="minorHAnsi"/>
                <w:b/>
                <w:sz w:val="18"/>
                <w:szCs w:val="18"/>
              </w:rPr>
            </w:pPr>
          </w:p>
        </w:tc>
      </w:tr>
      <w:tr w:rsidR="00B86096" w:rsidRPr="00C000D3" w:rsidTr="002E0E02">
        <w:trPr>
          <w:trHeight w:val="228"/>
          <w:jc w:val="center"/>
        </w:trPr>
        <w:tc>
          <w:tcPr>
            <w:tcW w:w="5395" w:type="dxa"/>
            <w:vAlign w:val="center"/>
          </w:tcPr>
          <w:p w:rsidR="00C000D3" w:rsidRPr="00C000D3" w:rsidRDefault="00C000D3" w:rsidP="00C000D3">
            <w:pPr>
              <w:jc w:val="both"/>
              <w:rPr>
                <w:rFonts w:asciiTheme="minorHAnsi" w:hAnsiTheme="minorHAnsi" w:cs="Vijaya"/>
                <w:lang w:eastAsia="es-ES"/>
              </w:rPr>
            </w:pPr>
            <w:r w:rsidRPr="00C000D3">
              <w:rPr>
                <w:rFonts w:asciiTheme="minorHAnsi" w:hAnsiTheme="minorHAnsi" w:cs="Vijaya"/>
                <w:lang w:eastAsia="es-ES"/>
              </w:rPr>
              <w:t>YPFB entregará al contratista los materiales en almacenes de Redes de Gas Santa Cruz.</w:t>
            </w:r>
          </w:p>
          <w:p w:rsidR="00C000D3" w:rsidRPr="00C000D3" w:rsidRDefault="00C000D3" w:rsidP="00C000D3">
            <w:pPr>
              <w:spacing w:line="276" w:lineRule="auto"/>
              <w:jc w:val="both"/>
              <w:rPr>
                <w:rFonts w:asciiTheme="minorHAnsi" w:hAnsiTheme="minorHAnsi" w:cs="Vijaya"/>
                <w:lang w:eastAsia="es-ES"/>
              </w:rPr>
            </w:pPr>
            <w:r w:rsidRPr="00C000D3">
              <w:rPr>
                <w:rFonts w:asciiTheme="minorHAnsi" w:hAnsiTheme="minorHAnsi" w:cs="Vijaya"/>
                <w:lang w:eastAsia="es-ES"/>
              </w:rPr>
              <w:t>El proveedor, bajo su responsabilidad, será el encargado de trasladar con los cuidados necesarios al punto de trabajo y almacenar en lugares que resguarden su integridad de los materiales.</w:t>
            </w:r>
          </w:p>
          <w:p w:rsidR="00B86096" w:rsidRPr="00C000D3" w:rsidRDefault="00C000D3" w:rsidP="00C000D3">
            <w:pPr>
              <w:rPr>
                <w:rFonts w:asciiTheme="minorHAnsi" w:hAnsiTheme="minorHAnsi" w:cstheme="minorHAnsi"/>
                <w:bCs/>
              </w:rPr>
            </w:pPr>
            <w:r w:rsidRPr="00C000D3">
              <w:rPr>
                <w:rFonts w:asciiTheme="minorHAnsi" w:hAnsiTheme="minorHAnsi" w:cs="Vijaya"/>
                <w:lang w:eastAsia="es-ES"/>
              </w:rPr>
              <w:t xml:space="preserve">Antes de la instalación los materiales deberán ser inspeccionados </w:t>
            </w:r>
            <w:r w:rsidRPr="00C000D3">
              <w:rPr>
                <w:rFonts w:asciiTheme="minorHAnsi" w:hAnsiTheme="minorHAnsi" w:cs="Vijaya"/>
                <w:lang w:eastAsia="es-ES"/>
              </w:rPr>
              <w:lastRenderedPageBreak/>
              <w:t>y aprobados por el supervisor de YPFB.</w:t>
            </w:r>
          </w:p>
        </w:tc>
        <w:tc>
          <w:tcPr>
            <w:tcW w:w="2693" w:type="dxa"/>
            <w:vAlign w:val="center"/>
          </w:tcPr>
          <w:p w:rsidR="00B86096" w:rsidRPr="00C000D3" w:rsidRDefault="00B86096" w:rsidP="009F3A9D">
            <w:pPr>
              <w:rPr>
                <w:rFonts w:asciiTheme="minorHAnsi" w:hAnsiTheme="minorHAnsi" w:cstheme="minorHAnsi"/>
                <w:b/>
              </w:rPr>
            </w:pPr>
          </w:p>
        </w:tc>
        <w:tc>
          <w:tcPr>
            <w:tcW w:w="709" w:type="dxa"/>
            <w:vAlign w:val="center"/>
          </w:tcPr>
          <w:p w:rsidR="00B86096" w:rsidRPr="00C000D3" w:rsidRDefault="00B86096" w:rsidP="009F3A9D">
            <w:pPr>
              <w:rPr>
                <w:rFonts w:asciiTheme="minorHAnsi" w:hAnsiTheme="minorHAnsi" w:cstheme="minorHAnsi"/>
                <w:b/>
              </w:rPr>
            </w:pPr>
          </w:p>
        </w:tc>
        <w:tc>
          <w:tcPr>
            <w:tcW w:w="708" w:type="dxa"/>
            <w:vAlign w:val="center"/>
          </w:tcPr>
          <w:p w:rsidR="00B86096" w:rsidRPr="00C000D3" w:rsidRDefault="00B86096" w:rsidP="009F3A9D">
            <w:pPr>
              <w:rPr>
                <w:rFonts w:asciiTheme="minorHAnsi" w:hAnsiTheme="minorHAnsi" w:cstheme="minorHAnsi"/>
                <w:b/>
              </w:rPr>
            </w:pPr>
          </w:p>
        </w:tc>
        <w:tc>
          <w:tcPr>
            <w:tcW w:w="714" w:type="dxa"/>
            <w:vAlign w:val="center"/>
          </w:tcPr>
          <w:p w:rsidR="00B86096" w:rsidRPr="00C000D3" w:rsidRDefault="00B86096" w:rsidP="009F3A9D">
            <w:pPr>
              <w:rPr>
                <w:rFonts w:asciiTheme="minorHAnsi" w:hAnsiTheme="minorHAnsi" w:cstheme="minorHAnsi"/>
                <w:b/>
              </w:rPr>
            </w:pPr>
          </w:p>
        </w:tc>
      </w:tr>
      <w:tr w:rsidR="00C000D3" w:rsidRPr="00C75BEC" w:rsidTr="002E0E02">
        <w:trPr>
          <w:trHeight w:val="228"/>
          <w:jc w:val="center"/>
        </w:trPr>
        <w:tc>
          <w:tcPr>
            <w:tcW w:w="5395" w:type="dxa"/>
            <w:vAlign w:val="center"/>
          </w:tcPr>
          <w:p w:rsidR="00C000D3" w:rsidRPr="00C000D3" w:rsidRDefault="006F5BD8" w:rsidP="009F3A9D">
            <w:pPr>
              <w:rPr>
                <w:rFonts w:asciiTheme="minorHAnsi" w:hAnsiTheme="minorHAnsi" w:cstheme="minorHAnsi"/>
                <w:b/>
                <w:bCs/>
              </w:rPr>
            </w:pPr>
            <w:r>
              <w:rPr>
                <w:rFonts w:asciiTheme="minorHAnsi" w:hAnsiTheme="minorHAnsi" w:cstheme="minorHAnsi"/>
                <w:b/>
                <w:bCs/>
              </w:rPr>
              <w:lastRenderedPageBreak/>
              <w:t xml:space="preserve">28.- </w:t>
            </w:r>
            <w:r w:rsidR="00C000D3" w:rsidRPr="00C000D3">
              <w:rPr>
                <w:rFonts w:asciiTheme="minorHAnsi" w:hAnsiTheme="minorHAnsi" w:cstheme="minorHAnsi"/>
                <w:b/>
                <w:bCs/>
              </w:rPr>
              <w:t>SEGUROS</w:t>
            </w:r>
          </w:p>
        </w:tc>
        <w:tc>
          <w:tcPr>
            <w:tcW w:w="2693" w:type="dxa"/>
            <w:vAlign w:val="center"/>
          </w:tcPr>
          <w:p w:rsidR="00C000D3" w:rsidRPr="00C75BEC" w:rsidRDefault="00C000D3" w:rsidP="009F3A9D">
            <w:pPr>
              <w:rPr>
                <w:rFonts w:asciiTheme="minorHAnsi" w:hAnsiTheme="minorHAnsi" w:cstheme="minorHAnsi"/>
                <w:b/>
                <w:sz w:val="18"/>
                <w:szCs w:val="18"/>
              </w:rPr>
            </w:pPr>
          </w:p>
        </w:tc>
        <w:tc>
          <w:tcPr>
            <w:tcW w:w="709" w:type="dxa"/>
            <w:vAlign w:val="center"/>
          </w:tcPr>
          <w:p w:rsidR="00C000D3" w:rsidRPr="00C75BEC" w:rsidRDefault="00C000D3" w:rsidP="009F3A9D">
            <w:pPr>
              <w:rPr>
                <w:rFonts w:asciiTheme="minorHAnsi" w:hAnsiTheme="minorHAnsi" w:cstheme="minorHAnsi"/>
                <w:b/>
                <w:sz w:val="18"/>
                <w:szCs w:val="18"/>
              </w:rPr>
            </w:pPr>
          </w:p>
        </w:tc>
        <w:tc>
          <w:tcPr>
            <w:tcW w:w="708" w:type="dxa"/>
            <w:vAlign w:val="center"/>
          </w:tcPr>
          <w:p w:rsidR="00C000D3" w:rsidRPr="00C75BEC" w:rsidRDefault="00C000D3" w:rsidP="009F3A9D">
            <w:pPr>
              <w:rPr>
                <w:rFonts w:asciiTheme="minorHAnsi" w:hAnsiTheme="minorHAnsi" w:cstheme="minorHAnsi"/>
                <w:b/>
                <w:sz w:val="18"/>
                <w:szCs w:val="18"/>
              </w:rPr>
            </w:pPr>
          </w:p>
        </w:tc>
        <w:tc>
          <w:tcPr>
            <w:tcW w:w="714" w:type="dxa"/>
            <w:vAlign w:val="center"/>
          </w:tcPr>
          <w:p w:rsidR="00C000D3" w:rsidRPr="00C75BEC" w:rsidRDefault="00C000D3" w:rsidP="009F3A9D">
            <w:pPr>
              <w:rPr>
                <w:rFonts w:asciiTheme="minorHAnsi" w:hAnsiTheme="minorHAnsi" w:cstheme="minorHAnsi"/>
                <w:b/>
                <w:sz w:val="18"/>
                <w:szCs w:val="18"/>
              </w:rPr>
            </w:pPr>
          </w:p>
        </w:tc>
      </w:tr>
      <w:tr w:rsidR="00C000D3" w:rsidRPr="00C000D3" w:rsidTr="002E0E02">
        <w:trPr>
          <w:trHeight w:val="228"/>
          <w:jc w:val="center"/>
        </w:trPr>
        <w:tc>
          <w:tcPr>
            <w:tcW w:w="5395" w:type="dxa"/>
            <w:vAlign w:val="center"/>
          </w:tcPr>
          <w:p w:rsidR="00C000D3" w:rsidRPr="00C000D3" w:rsidRDefault="00C000D3" w:rsidP="00C000D3">
            <w:pPr>
              <w:spacing w:before="240"/>
              <w:jc w:val="both"/>
              <w:rPr>
                <w:rFonts w:asciiTheme="minorHAnsi" w:hAnsiTheme="minorHAnsi"/>
                <w:iCs/>
              </w:rPr>
            </w:pPr>
            <w:r w:rsidRPr="00C000D3">
              <w:rPr>
                <w:rFonts w:asciiTheme="minorHAnsi" w:hAnsiTheme="minorHAnsi"/>
                <w:iCs/>
              </w:rPr>
              <w:t xml:space="preserve">La empresa adjudicada, deberá presentar y mantener vigente de forma ininterrumpida durante todo el periodo del contrato la Póliza de Seguro especificada a continuación: </w:t>
            </w:r>
          </w:p>
          <w:p w:rsidR="00C000D3" w:rsidRPr="00C000D3" w:rsidRDefault="00C000D3" w:rsidP="006E13DD">
            <w:pPr>
              <w:numPr>
                <w:ilvl w:val="0"/>
                <w:numId w:val="48"/>
              </w:numPr>
              <w:autoSpaceDN w:val="0"/>
              <w:spacing w:before="240"/>
              <w:jc w:val="both"/>
              <w:rPr>
                <w:rFonts w:asciiTheme="minorHAnsi" w:hAnsiTheme="minorHAnsi"/>
                <w:b/>
                <w:bCs/>
                <w:iCs/>
              </w:rPr>
            </w:pPr>
            <w:r w:rsidRPr="00C000D3">
              <w:rPr>
                <w:rFonts w:asciiTheme="minorHAnsi" w:hAnsiTheme="minorHAnsi"/>
                <w:b/>
                <w:bCs/>
                <w:iCs/>
              </w:rPr>
              <w:t>POLIZA TODO RIESGO DE CONSTRUCCION</w:t>
            </w:r>
          </w:p>
          <w:p w:rsidR="00C000D3" w:rsidRPr="00C000D3" w:rsidRDefault="00C000D3" w:rsidP="00C000D3">
            <w:pPr>
              <w:spacing w:before="240"/>
              <w:ind w:left="708"/>
              <w:jc w:val="both"/>
              <w:rPr>
                <w:rFonts w:asciiTheme="minorHAnsi" w:hAnsiTheme="minorHAnsi"/>
                <w:iCs/>
              </w:rPr>
            </w:pPr>
            <w:r w:rsidRPr="00C000D3">
              <w:rPr>
                <w:rFonts w:asciiTheme="minorHAnsi" w:hAnsiTheme="minorHAnsi"/>
                <w:iCs/>
              </w:rPr>
              <w:t>Durante la ejecución del servicio, el Contratista deberá mantener por su cuenta y cargo una póliza de Seguro adecuada, para asegurar contra todo riesgo, las obras en ejecución, materiales.</w:t>
            </w:r>
          </w:p>
          <w:p w:rsidR="00C000D3" w:rsidRPr="00C000D3" w:rsidRDefault="00C000D3" w:rsidP="00C000D3">
            <w:pPr>
              <w:spacing w:before="240"/>
              <w:ind w:left="708"/>
              <w:jc w:val="both"/>
              <w:rPr>
                <w:rFonts w:asciiTheme="minorHAnsi" w:hAnsiTheme="minorHAnsi"/>
                <w:iCs/>
              </w:rPr>
            </w:pPr>
            <w:r w:rsidRPr="00C000D3">
              <w:rPr>
                <w:rFonts w:asciiTheme="minorHAnsi" w:hAnsiTheme="minorHAnsi"/>
                <w:iC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000D3" w:rsidRPr="00C000D3" w:rsidRDefault="00C000D3" w:rsidP="006E13DD">
            <w:pPr>
              <w:numPr>
                <w:ilvl w:val="0"/>
                <w:numId w:val="48"/>
              </w:numPr>
              <w:autoSpaceDN w:val="0"/>
              <w:spacing w:before="240"/>
              <w:jc w:val="both"/>
              <w:rPr>
                <w:rFonts w:asciiTheme="minorHAnsi" w:hAnsiTheme="minorHAnsi"/>
                <w:b/>
                <w:iCs/>
              </w:rPr>
            </w:pPr>
            <w:r w:rsidRPr="00C000D3">
              <w:rPr>
                <w:rFonts w:asciiTheme="minorHAnsi" w:hAnsiTheme="minorHAnsi"/>
                <w:b/>
                <w:bCs/>
                <w:iCs/>
              </w:rPr>
              <w:t xml:space="preserve">SEGURO DE RESPONSABILIDAD CIVIL </w:t>
            </w:r>
          </w:p>
          <w:p w:rsidR="00C000D3" w:rsidRPr="00C000D3" w:rsidRDefault="00C000D3" w:rsidP="00C000D3">
            <w:pPr>
              <w:spacing w:before="240"/>
              <w:ind w:left="708"/>
              <w:jc w:val="both"/>
              <w:rPr>
                <w:rFonts w:asciiTheme="minorHAnsi" w:hAnsiTheme="minorHAnsi"/>
                <w:iCs/>
              </w:rPr>
            </w:pPr>
            <w:r w:rsidRPr="00C000D3">
              <w:rPr>
                <w:rFonts w:asciiTheme="minorHAnsi" w:hAnsiTheme="minorHAns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000D3">
              <w:rPr>
                <w:rFonts w:asciiTheme="minorHAnsi" w:hAnsiTheme="minorHAnsi"/>
                <w:b/>
                <w:bCs/>
                <w:iCs/>
              </w:rPr>
              <w:t>En esta póliza YPFB deberá figurar como un tercero.</w:t>
            </w:r>
          </w:p>
          <w:p w:rsidR="00C000D3" w:rsidRPr="00C000D3" w:rsidRDefault="00C000D3" w:rsidP="00C000D3">
            <w:pPr>
              <w:spacing w:before="240"/>
              <w:ind w:left="708"/>
              <w:jc w:val="both"/>
              <w:rPr>
                <w:rFonts w:asciiTheme="minorHAnsi" w:hAnsiTheme="minorHAnsi"/>
                <w:iCs/>
              </w:rPr>
            </w:pPr>
            <w:r w:rsidRPr="00C000D3">
              <w:rPr>
                <w:rFonts w:asciiTheme="minorHAnsi" w:hAnsiTheme="minorHAnsi"/>
                <w:iCs/>
              </w:rPr>
              <w:t>El límite de indemnización por evento y/o reclamos deberá ser por $</w:t>
            </w:r>
            <w:proofErr w:type="spellStart"/>
            <w:r w:rsidRPr="00C000D3">
              <w:rPr>
                <w:rFonts w:asciiTheme="minorHAnsi" w:hAnsiTheme="minorHAnsi"/>
                <w:iCs/>
              </w:rPr>
              <w:t>us</w:t>
            </w:r>
            <w:proofErr w:type="spellEnd"/>
            <w:r w:rsidRPr="00C000D3">
              <w:rPr>
                <w:rFonts w:asciiTheme="minorHAnsi" w:hAnsiTheme="minorHAnsi"/>
                <w:iCs/>
              </w:rPr>
              <w:t>. 10.000.-</w:t>
            </w:r>
          </w:p>
          <w:p w:rsidR="00C000D3" w:rsidRPr="00C000D3" w:rsidRDefault="00C000D3" w:rsidP="006E13DD">
            <w:pPr>
              <w:numPr>
                <w:ilvl w:val="0"/>
                <w:numId w:val="48"/>
              </w:numPr>
              <w:autoSpaceDN w:val="0"/>
              <w:spacing w:before="240"/>
              <w:jc w:val="both"/>
              <w:rPr>
                <w:rFonts w:asciiTheme="minorHAnsi" w:hAnsiTheme="minorHAnsi"/>
                <w:b/>
                <w:iCs/>
              </w:rPr>
            </w:pPr>
            <w:r w:rsidRPr="00C000D3">
              <w:rPr>
                <w:rFonts w:asciiTheme="minorHAnsi" w:hAnsiTheme="minorHAnsi"/>
                <w:b/>
                <w:bCs/>
                <w:iCs/>
              </w:rPr>
              <w:t>PÓLIZA DE ACCIDENTES PERSONALES.</w:t>
            </w:r>
          </w:p>
          <w:p w:rsidR="00C000D3" w:rsidRDefault="00C000D3" w:rsidP="00C000D3">
            <w:pPr>
              <w:rPr>
                <w:rFonts w:asciiTheme="minorHAnsi" w:hAnsiTheme="minorHAnsi"/>
                <w:iCs/>
              </w:rPr>
            </w:pPr>
            <w:r w:rsidRPr="00C000D3">
              <w:rPr>
                <w:rFonts w:asciiTheme="minorHAnsi" w:hAnsiTheme="minorHAnsi"/>
                <w:iC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w:t>
            </w:r>
            <w:r w:rsidRPr="00C000D3">
              <w:rPr>
                <w:rFonts w:asciiTheme="minorHAnsi" w:hAnsiTheme="minorHAnsi"/>
                <w:iCs/>
              </w:rPr>
              <w:lastRenderedPageBreak/>
              <w:t>inmediata de los accidentes que ocurran en el desempeño de su trabajo.</w:t>
            </w:r>
          </w:p>
          <w:p w:rsidR="00C000D3" w:rsidRPr="00C000D3" w:rsidRDefault="00C000D3" w:rsidP="00C000D3">
            <w:pPr>
              <w:spacing w:before="240"/>
              <w:jc w:val="both"/>
              <w:rPr>
                <w:rFonts w:asciiTheme="minorHAnsi" w:hAnsiTheme="minorHAnsi"/>
                <w:b/>
                <w:iCs/>
              </w:rPr>
            </w:pPr>
            <w:r w:rsidRPr="00C000D3">
              <w:rPr>
                <w:rFonts w:asciiTheme="minorHAnsi" w:hAnsiTheme="minorHAnsi"/>
                <w:b/>
                <w:iCs/>
              </w:rPr>
              <w:t>CONDICIONES ADICIONALES:</w:t>
            </w:r>
          </w:p>
          <w:p w:rsidR="00C000D3" w:rsidRPr="00C000D3" w:rsidRDefault="00C000D3" w:rsidP="006E13DD">
            <w:pPr>
              <w:numPr>
                <w:ilvl w:val="0"/>
                <w:numId w:val="49"/>
              </w:numPr>
              <w:autoSpaceDE w:val="0"/>
              <w:autoSpaceDN w:val="0"/>
              <w:spacing w:before="240"/>
              <w:jc w:val="both"/>
              <w:rPr>
                <w:rFonts w:asciiTheme="minorHAnsi" w:hAnsiTheme="minorHAnsi"/>
                <w:iCs/>
              </w:rPr>
            </w:pPr>
            <w:r w:rsidRPr="00C000D3">
              <w:rPr>
                <w:rFonts w:asciiTheme="minorHAnsi" w:hAnsiTheme="minorHAnsi"/>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000D3" w:rsidRPr="00C000D3" w:rsidRDefault="00C000D3" w:rsidP="00C000D3">
            <w:pPr>
              <w:rPr>
                <w:rFonts w:asciiTheme="minorHAnsi" w:hAnsiTheme="minorHAnsi" w:cstheme="minorHAnsi"/>
                <w:bCs/>
              </w:rPr>
            </w:pPr>
            <w:r w:rsidRPr="00C000D3">
              <w:rPr>
                <w:rFonts w:asciiTheme="minorHAnsi" w:hAnsiTheme="minorHAnsi"/>
                <w:iCs/>
              </w:rPr>
              <w:t>La empresa adjudicada, deberá entregar una copia de las citadas pólizas a YPFB antes de la suscripción del contrato.</w:t>
            </w:r>
          </w:p>
        </w:tc>
        <w:tc>
          <w:tcPr>
            <w:tcW w:w="2693" w:type="dxa"/>
            <w:vAlign w:val="center"/>
          </w:tcPr>
          <w:p w:rsidR="00C000D3" w:rsidRPr="00C000D3" w:rsidRDefault="00C000D3" w:rsidP="009F3A9D">
            <w:pPr>
              <w:rPr>
                <w:rFonts w:asciiTheme="minorHAnsi" w:hAnsiTheme="minorHAnsi" w:cstheme="minorHAnsi"/>
                <w:b/>
              </w:rPr>
            </w:pPr>
          </w:p>
        </w:tc>
        <w:tc>
          <w:tcPr>
            <w:tcW w:w="709" w:type="dxa"/>
            <w:vAlign w:val="center"/>
          </w:tcPr>
          <w:p w:rsidR="00C000D3" w:rsidRPr="00C000D3" w:rsidRDefault="00C000D3" w:rsidP="009F3A9D">
            <w:pPr>
              <w:rPr>
                <w:rFonts w:asciiTheme="minorHAnsi" w:hAnsiTheme="minorHAnsi" w:cstheme="minorHAnsi"/>
                <w:b/>
              </w:rPr>
            </w:pPr>
          </w:p>
        </w:tc>
        <w:tc>
          <w:tcPr>
            <w:tcW w:w="708" w:type="dxa"/>
            <w:vAlign w:val="center"/>
          </w:tcPr>
          <w:p w:rsidR="00C000D3" w:rsidRPr="00C000D3" w:rsidRDefault="00C000D3" w:rsidP="009F3A9D">
            <w:pPr>
              <w:rPr>
                <w:rFonts w:asciiTheme="minorHAnsi" w:hAnsiTheme="minorHAnsi" w:cstheme="minorHAnsi"/>
                <w:b/>
              </w:rPr>
            </w:pPr>
          </w:p>
        </w:tc>
        <w:tc>
          <w:tcPr>
            <w:tcW w:w="714" w:type="dxa"/>
            <w:vAlign w:val="center"/>
          </w:tcPr>
          <w:p w:rsidR="00C000D3" w:rsidRPr="00C000D3" w:rsidRDefault="00C000D3" w:rsidP="009F3A9D">
            <w:pPr>
              <w:rPr>
                <w:rFonts w:asciiTheme="minorHAnsi" w:hAnsiTheme="minorHAnsi" w:cstheme="minorHAnsi"/>
                <w:b/>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6F5BD8" w:rsidRDefault="006F5BD8"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26"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p>
    <w:bookmarkEnd w:id="26"/>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A34653" w:rsidRDefault="00A34653" w:rsidP="00352224">
      <w:pPr>
        <w:rPr>
          <w:rFonts w:ascii="Verdana" w:hAnsi="Verdana" w:cs="Arial"/>
          <w:b/>
          <w:sz w:val="18"/>
          <w:szCs w:val="18"/>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Previa a la evaluación del método de selección establecido en el presente DBC</w:t>
      </w:r>
      <w:r w:rsidRPr="006F5BD8">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 xml:space="preserve"> “NO APLICA ESTE MÉTODO”</w:t>
      </w:r>
      <w:r w:rsidRPr="00002BC4">
        <w:rPr>
          <w:rFonts w:asciiTheme="minorHAnsi" w:hAnsiTheme="minorHAnsi" w:cstheme="minorHAnsi"/>
          <w:sz w:val="22"/>
          <w:szCs w:val="18"/>
          <w:highlight w:val="yellow"/>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Default="0006605E" w:rsidP="007470BA">
      <w:pPr>
        <w:jc w:val="center"/>
        <w:rPr>
          <w:rFonts w:asciiTheme="minorHAnsi" w:eastAsia="Calibri" w:hAnsiTheme="minorHAnsi" w:cstheme="minorHAnsi"/>
          <w:b/>
        </w:rPr>
      </w:pPr>
    </w:p>
    <w:p w:rsidR="0006605E" w:rsidRPr="00286B08" w:rsidRDefault="0006605E"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6E13DD">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E13DD">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6E13DD">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E64BF7" w:rsidRPr="00CA3425" w:rsidRDefault="00E64BF7" w:rsidP="00E64BF7">
      <w:pPr>
        <w:tabs>
          <w:tab w:val="left" w:pos="7004"/>
        </w:tabs>
        <w:spacing w:line="0" w:lineRule="atLeast"/>
        <w:contextualSpacing/>
        <w:jc w:val="right"/>
        <w:rPr>
          <w:rFonts w:asciiTheme="minorHAnsi" w:hAnsiTheme="minorHAnsi" w:cstheme="minorHAnsi"/>
          <w:b/>
          <w:position w:val="-6"/>
        </w:rPr>
      </w:pPr>
      <w:proofErr w:type="gramStart"/>
      <w:r w:rsidRPr="00CA3425">
        <w:rPr>
          <w:rFonts w:asciiTheme="minorHAnsi" w:hAnsiTheme="minorHAnsi" w:cstheme="minorHAnsi"/>
          <w:b/>
          <w:position w:val="-6"/>
        </w:rPr>
        <w:t>Contrato …</w:t>
      </w:r>
      <w:proofErr w:type="gramEnd"/>
      <w:r w:rsidRPr="00CA3425">
        <w:rPr>
          <w:rFonts w:asciiTheme="minorHAnsi" w:hAnsiTheme="minorHAnsi" w:cstheme="minorHAnsi"/>
          <w:b/>
          <w:position w:val="-6"/>
        </w:rPr>
        <w:t>………………….</w:t>
      </w:r>
    </w:p>
    <w:p w:rsidR="00E64BF7" w:rsidRPr="00CA3425" w:rsidRDefault="00E64BF7" w:rsidP="00E64BF7">
      <w:pPr>
        <w:tabs>
          <w:tab w:val="left" w:pos="7004"/>
        </w:tabs>
        <w:spacing w:line="0" w:lineRule="atLeast"/>
        <w:contextualSpacing/>
        <w:jc w:val="right"/>
        <w:rPr>
          <w:rFonts w:asciiTheme="minorHAnsi" w:hAnsiTheme="minorHAnsi" w:cstheme="minorHAnsi"/>
          <w:b/>
          <w:position w:val="-6"/>
        </w:rPr>
      </w:pPr>
      <w:r w:rsidRPr="00CA3425">
        <w:rPr>
          <w:rFonts w:asciiTheme="minorHAnsi" w:hAnsiTheme="minorHAnsi" w:cstheme="minorHAnsi"/>
          <w:b/>
          <w:position w:val="-6"/>
        </w:rPr>
        <w:t xml:space="preserve">De </w:t>
      </w:r>
      <w:proofErr w:type="gramStart"/>
      <w:r w:rsidRPr="00CA3425">
        <w:rPr>
          <w:rFonts w:asciiTheme="minorHAnsi" w:hAnsiTheme="minorHAnsi" w:cstheme="minorHAnsi"/>
          <w:b/>
          <w:position w:val="-6"/>
        </w:rPr>
        <w:t>fecha …</w:t>
      </w:r>
      <w:proofErr w:type="gramEnd"/>
      <w:r w:rsidRPr="00CA3425">
        <w:rPr>
          <w:rFonts w:asciiTheme="minorHAnsi" w:hAnsiTheme="minorHAnsi" w:cstheme="minorHAnsi"/>
          <w:b/>
          <w:position w:val="-6"/>
        </w:rPr>
        <w:t>………………….</w:t>
      </w:r>
    </w:p>
    <w:p w:rsidR="00E64BF7" w:rsidRPr="00CA3425" w:rsidRDefault="00E64BF7" w:rsidP="00E64BF7">
      <w:pPr>
        <w:jc w:val="center"/>
        <w:rPr>
          <w:rFonts w:asciiTheme="minorHAnsi" w:hAnsiTheme="minorHAnsi" w:cstheme="minorHAnsi"/>
        </w:rPr>
      </w:pPr>
    </w:p>
    <w:p w:rsidR="00E64BF7" w:rsidRPr="00CA3425" w:rsidRDefault="00E64BF7" w:rsidP="00E64BF7">
      <w:pPr>
        <w:jc w:val="center"/>
        <w:rPr>
          <w:rFonts w:asciiTheme="minorHAnsi" w:hAnsiTheme="minorHAnsi" w:cstheme="minorHAnsi"/>
        </w:rPr>
      </w:pPr>
    </w:p>
    <w:p w:rsidR="00E64BF7" w:rsidRPr="00CA3425" w:rsidRDefault="00E64BF7" w:rsidP="00E64BF7">
      <w:pPr>
        <w:shd w:val="clear" w:color="auto" w:fill="FFFFFF"/>
        <w:spacing w:before="211" w:line="216" w:lineRule="exact"/>
        <w:ind w:left="144"/>
        <w:jc w:val="both"/>
        <w:rPr>
          <w:rFonts w:asciiTheme="minorHAnsi" w:hAnsiTheme="minorHAnsi"/>
          <w:bCs/>
          <w:lang w:val="es-ES_tradnl"/>
        </w:rPr>
      </w:pPr>
      <w:r w:rsidRPr="00CA3425">
        <w:rPr>
          <w:rFonts w:asciiTheme="minorHAnsi" w:hAnsiTheme="minorHAnsi"/>
          <w:bCs/>
          <w:spacing w:val="-5"/>
          <w:lang w:val="es-ES_tradnl"/>
        </w:rPr>
        <w:t xml:space="preserve">Conste por el presente </w:t>
      </w:r>
      <w:r w:rsidRPr="00CA3425">
        <w:rPr>
          <w:rFonts w:asciiTheme="minorHAnsi" w:hAnsiTheme="minorHAnsi"/>
          <w:b/>
          <w:bCs/>
          <w:spacing w:val="-5"/>
          <w:lang w:val="es-ES_tradnl"/>
        </w:rPr>
        <w:t xml:space="preserve">CONTRATO ADMINISTRATIVO </w:t>
      </w:r>
      <w:proofErr w:type="gramStart"/>
      <w:r w:rsidRPr="00CA3425">
        <w:rPr>
          <w:rFonts w:asciiTheme="minorHAnsi" w:hAnsiTheme="minorHAnsi"/>
          <w:b/>
          <w:bCs/>
          <w:spacing w:val="-5"/>
          <w:lang w:val="es-ES_tradnl"/>
        </w:rPr>
        <w:t>DE .................................................................................................................................</w:t>
      </w:r>
      <w:proofErr w:type="gramEnd"/>
      <w:r w:rsidRPr="00CA3425">
        <w:rPr>
          <w:rFonts w:asciiTheme="minorHAnsi" w:hAnsiTheme="minorHAnsi"/>
          <w:b/>
          <w:bCs/>
          <w:spacing w:val="-9"/>
          <w:lang w:val="es-ES_tradnl"/>
        </w:rPr>
        <w:t>,</w:t>
      </w:r>
      <w:r w:rsidRPr="00CA3425">
        <w:rPr>
          <w:rFonts w:asciiTheme="minorHAnsi" w:hAnsiTheme="minorHAnsi"/>
          <w:bCs/>
          <w:spacing w:val="-9"/>
          <w:lang w:val="es-ES_tradnl"/>
        </w:rPr>
        <w:t xml:space="preserve"> sujeto a las </w:t>
      </w:r>
      <w:r w:rsidRPr="00CA3425">
        <w:rPr>
          <w:rFonts w:asciiTheme="minorHAnsi" w:hAnsiTheme="minorHAnsi"/>
          <w:bCs/>
          <w:lang w:val="es-ES_tradnl"/>
        </w:rPr>
        <w:t>siguientes cláusulas:</w:t>
      </w:r>
    </w:p>
    <w:p w:rsidR="00E64BF7" w:rsidRPr="00CA3425" w:rsidRDefault="00E64BF7" w:rsidP="00E64BF7">
      <w:pPr>
        <w:shd w:val="clear" w:color="auto" w:fill="FFFFFF"/>
        <w:spacing w:before="187" w:line="442" w:lineRule="exact"/>
        <w:ind w:left="134" w:right="2304" w:firstLine="2338"/>
        <w:jc w:val="both"/>
        <w:rPr>
          <w:rFonts w:asciiTheme="minorHAnsi" w:hAnsiTheme="minorHAnsi"/>
        </w:rPr>
      </w:pPr>
      <w:r w:rsidRPr="00CA3425">
        <w:rPr>
          <w:rFonts w:asciiTheme="minorHAnsi" w:hAnsiTheme="minorHAnsi"/>
          <w:b/>
        </w:rPr>
        <w:t>I.     CONDICIONES GENERALES DEL CONTRATO PRIMERA.-</w:t>
      </w:r>
      <w:r w:rsidRPr="00CA3425">
        <w:rPr>
          <w:rFonts w:asciiTheme="minorHAnsi" w:hAnsiTheme="minorHAnsi"/>
          <w:b/>
          <w:bCs/>
          <w:spacing w:val="-9"/>
          <w:lang w:val="es-ES_tradnl"/>
        </w:rPr>
        <w:t xml:space="preserve"> (PARTES CONTRATANTES) </w:t>
      </w:r>
      <w:r w:rsidRPr="00CA3425">
        <w:rPr>
          <w:rFonts w:asciiTheme="minorHAnsi" w:hAnsiTheme="minorHAnsi"/>
          <w:bCs/>
          <w:spacing w:val="-9"/>
          <w:lang w:val="es-ES_tradnl"/>
        </w:rPr>
        <w:t>Las partes</w:t>
      </w:r>
      <w:r w:rsidRPr="00CA3425">
        <w:rPr>
          <w:rFonts w:asciiTheme="minorHAnsi" w:hAnsiTheme="minorHAnsi"/>
          <w:b/>
          <w:bCs/>
          <w:spacing w:val="-9"/>
          <w:lang w:val="es-ES_tradnl"/>
        </w:rPr>
        <w:t xml:space="preserve"> CONTRATANTES </w:t>
      </w:r>
      <w:r w:rsidRPr="00CA3425">
        <w:rPr>
          <w:rFonts w:asciiTheme="minorHAnsi" w:hAnsiTheme="minorHAnsi"/>
          <w:bCs/>
          <w:spacing w:val="-9"/>
          <w:lang w:val="es-ES_tradnl"/>
        </w:rPr>
        <w:t>son:</w:t>
      </w:r>
    </w:p>
    <w:p w:rsidR="00E64BF7" w:rsidRPr="00CA3425" w:rsidRDefault="00E64BF7" w:rsidP="006E13DD">
      <w:pPr>
        <w:pStyle w:val="Prrafodelista"/>
        <w:numPr>
          <w:ilvl w:val="1"/>
          <w:numId w:val="55"/>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cstheme="minorHAnsi"/>
          <w:b/>
          <w:bCs/>
          <w:spacing w:val="-7"/>
          <w:lang w:val="es-ES_tradnl"/>
        </w:rPr>
        <w:t xml:space="preserve">YACIMIENTOS PETROLÍFEROS FISCALES BOLIVIANOS - </w:t>
      </w:r>
      <w:r w:rsidRPr="00CA3425">
        <w:rPr>
          <w:rFonts w:asciiTheme="minorHAnsi" w:hAnsiTheme="minorHAnsi" w:cstheme="minorHAnsi"/>
          <w:bCs/>
          <w:spacing w:val="-7"/>
          <w:lang w:val="es-ES_tradnl"/>
        </w:rPr>
        <w:t xml:space="preserve">YPFB, con NIT N* 1020269020, con domicilio </w:t>
      </w:r>
      <w:r w:rsidRPr="00CA3425">
        <w:rPr>
          <w:rFonts w:asciiTheme="minorHAnsi" w:hAnsiTheme="minorHAnsi" w:cstheme="minorHAnsi"/>
          <w:bCs/>
          <w:spacing w:val="-3"/>
          <w:lang w:val="es-ES_tradnl"/>
        </w:rPr>
        <w:t xml:space="preserve">en la Calle Chichas N* 1204, Edificio Torre </w:t>
      </w:r>
      <w:proofErr w:type="spellStart"/>
      <w:r w:rsidRPr="00CA3425">
        <w:rPr>
          <w:rFonts w:asciiTheme="minorHAnsi" w:hAnsiTheme="minorHAnsi" w:cstheme="minorHAnsi"/>
          <w:bCs/>
          <w:spacing w:val="-3"/>
          <w:lang w:val="es-ES_tradnl"/>
        </w:rPr>
        <w:t>Espra</w:t>
      </w:r>
      <w:proofErr w:type="spellEnd"/>
      <w:r w:rsidRPr="00CA3425">
        <w:rPr>
          <w:rFonts w:asciiTheme="minorHAnsi" w:hAnsiTheme="minorHAnsi" w:cstheme="minorHAnsi"/>
          <w:bCs/>
          <w:spacing w:val="-3"/>
          <w:lang w:val="es-ES_tradnl"/>
        </w:rPr>
        <w:t xml:space="preserve">, Zona Miraflores, altura Puente de las Américas, de </w:t>
      </w:r>
      <w:r w:rsidRPr="00CA3425">
        <w:rPr>
          <w:rFonts w:asciiTheme="minorHAnsi" w:hAnsiTheme="minorHAnsi" w:cstheme="minorHAnsi"/>
          <w:bCs/>
          <w:spacing w:val="-5"/>
          <w:lang w:val="es-ES_tradnl"/>
        </w:rPr>
        <w:t xml:space="preserve">la ciudad de La Paz - Bolivia, legalmente representado por el ING. SERGIO GUSTAVO BORDA REYES </w:t>
      </w:r>
      <w:r w:rsidRPr="00CA3425">
        <w:rPr>
          <w:rFonts w:asciiTheme="minorHAnsi" w:hAnsiTheme="minorHAnsi" w:cstheme="minorHAnsi"/>
          <w:bCs/>
          <w:lang w:val="es-ES_tradnl"/>
        </w:rPr>
        <w:t xml:space="preserve">con C.I. 3656630 Chuquisaca, en su calidad de Gerente Nacional de Redes de Gas y Ductos' </w:t>
      </w:r>
      <w:r w:rsidRPr="00CA3425">
        <w:rPr>
          <w:rFonts w:asciiTheme="minorHAnsi" w:hAnsiTheme="minorHAnsi" w:cstheme="minorHAnsi"/>
          <w:bCs/>
          <w:spacing w:val="-3"/>
          <w:lang w:val="es-ES_tradnl"/>
        </w:rPr>
        <w:t xml:space="preserve">designado mediante Resolución Administrativa de Presidencia Nº 298, de 27 de octubre de 2014' </w:t>
      </w:r>
      <w:r w:rsidRPr="00CA3425">
        <w:rPr>
          <w:rFonts w:asciiTheme="minorHAnsi" w:hAnsiTheme="minorHAnsi" w:cstheme="minorHAnsi"/>
          <w:bCs/>
          <w:spacing w:val="-4"/>
          <w:lang w:val="es-ES_tradnl"/>
        </w:rPr>
        <w:t>como Responsable de Contratación Directa - RCD, que en adelante se denominara la ENTIDAD.</w:t>
      </w:r>
    </w:p>
    <w:p w:rsidR="00E64BF7" w:rsidRPr="00CA3425" w:rsidRDefault="00E64BF7" w:rsidP="00E64BF7">
      <w:pPr>
        <w:pStyle w:val="Prrafodelista"/>
        <w:shd w:val="clear" w:color="auto" w:fill="FFFFFF"/>
        <w:spacing w:before="206" w:line="245" w:lineRule="exact"/>
        <w:ind w:left="574" w:right="34"/>
        <w:jc w:val="both"/>
        <w:rPr>
          <w:rFonts w:asciiTheme="minorHAnsi" w:hAnsiTheme="minorHAnsi" w:cstheme="minorHAnsi"/>
        </w:rPr>
      </w:pPr>
    </w:p>
    <w:p w:rsidR="00E64BF7" w:rsidRPr="00CA3425" w:rsidRDefault="00E64BF7" w:rsidP="006E13DD">
      <w:pPr>
        <w:pStyle w:val="Prrafodelista"/>
        <w:numPr>
          <w:ilvl w:val="1"/>
          <w:numId w:val="55"/>
        </w:numPr>
        <w:shd w:val="clear" w:color="auto" w:fill="FFFFFF"/>
        <w:spacing w:before="206" w:line="245" w:lineRule="exact"/>
        <w:ind w:right="34"/>
        <w:contextualSpacing/>
        <w:jc w:val="both"/>
        <w:rPr>
          <w:rFonts w:asciiTheme="minorHAnsi" w:hAnsiTheme="minorHAnsi" w:cstheme="minorHAnsi"/>
        </w:rPr>
      </w:pPr>
      <w:r w:rsidRPr="00CA3425">
        <w:rPr>
          <w:rFonts w:asciiTheme="minorHAnsi" w:hAnsiTheme="minorHAnsi"/>
        </w:rPr>
        <w:t xml:space="preserve">La  empresa </w:t>
      </w:r>
      <w:r w:rsidRPr="00CA3425">
        <w:rPr>
          <w:rFonts w:asciiTheme="minorHAnsi" w:hAnsiTheme="minorHAnsi"/>
          <w:b/>
        </w:rPr>
        <w:t>..................................,</w:t>
      </w:r>
      <w:r w:rsidRPr="00CA3425">
        <w:rPr>
          <w:rFonts w:asciiTheme="minorHAnsi" w:hAnsiTheme="minorHAnsi"/>
        </w:rPr>
        <w:t xml:space="preserve"> legalmente constituida bajo la legislación boliviana con Matrícula de Comercio Nº ................................, con  NIT ....................., representada por el Sr(a) ............................ con  Cédula de Identidad  Nº  ....................................., en virtud al Testimonio del Poder Notarial ..................... de fecha ...............de ...... de ........., otorgado ante Notaría de Fe Pública Nº ......., ........ Clase del  Distrito Judicial de la ciudad </w:t>
      </w:r>
      <w:proofErr w:type="gramStart"/>
      <w:r w:rsidRPr="00CA3425">
        <w:rPr>
          <w:rFonts w:asciiTheme="minorHAnsi" w:hAnsiTheme="minorHAnsi"/>
        </w:rPr>
        <w:t>de ..........</w:t>
      </w:r>
      <w:proofErr w:type="gramEnd"/>
      <w:r w:rsidRPr="00CA3425">
        <w:rPr>
          <w:rFonts w:asciiTheme="minorHAnsi" w:hAnsiTheme="minorHAnsi"/>
        </w:rPr>
        <w:t xml:space="preserve">  a cargo de ................................. .......,   que en adelante se denominará el CONTRATISTA. </w:t>
      </w:r>
    </w:p>
    <w:p w:rsidR="00E64BF7" w:rsidRPr="00CA3425" w:rsidRDefault="00E64BF7" w:rsidP="00E64BF7">
      <w:pPr>
        <w:pStyle w:val="Prrafodelista"/>
        <w:shd w:val="clear" w:color="auto" w:fill="FFFFFF"/>
        <w:spacing w:before="206" w:line="245" w:lineRule="exact"/>
        <w:ind w:left="183" w:right="34"/>
        <w:jc w:val="both"/>
        <w:rPr>
          <w:rFonts w:asciiTheme="minorHAnsi" w:hAnsiTheme="minorHAnsi" w:cstheme="minorHAnsi"/>
        </w:rPr>
      </w:pPr>
    </w:p>
    <w:p w:rsidR="00E64BF7" w:rsidRPr="00CA3425" w:rsidRDefault="00E64BF7" w:rsidP="006E13DD">
      <w:pPr>
        <w:pStyle w:val="Prrafodelista"/>
        <w:numPr>
          <w:ilvl w:val="1"/>
          <w:numId w:val="55"/>
        </w:numPr>
        <w:shd w:val="clear" w:color="auto" w:fill="FFFFFF"/>
        <w:spacing w:before="206" w:line="245" w:lineRule="exact"/>
        <w:ind w:left="101" w:right="34" w:firstLine="41"/>
        <w:contextualSpacing/>
        <w:jc w:val="both"/>
        <w:rPr>
          <w:rFonts w:asciiTheme="minorHAnsi" w:hAnsiTheme="minorHAnsi" w:cstheme="minorHAnsi"/>
        </w:rPr>
      </w:pPr>
      <w:r w:rsidRPr="00CA3425">
        <w:rPr>
          <w:rFonts w:asciiTheme="minorHAnsi" w:hAnsiTheme="minorHAnsi" w:cstheme="minorHAnsi"/>
          <w:bCs/>
          <w:spacing w:val="-4"/>
          <w:lang w:val="es-ES_tradnl"/>
        </w:rPr>
        <w:t>A los efectos del presente Contrato, las personas identificadas en los numerales 1.1 y 1.2 anteriores se denominan en su conjunto como Partes y de manera individual como Parte.</w:t>
      </w:r>
    </w:p>
    <w:p w:rsidR="00E64BF7" w:rsidRPr="00CA3425" w:rsidRDefault="00E64BF7" w:rsidP="00E64BF7">
      <w:pPr>
        <w:shd w:val="clear" w:color="auto" w:fill="FFFFFF"/>
        <w:spacing w:before="149" w:line="240" w:lineRule="exact"/>
        <w:ind w:left="38" w:right="96"/>
        <w:jc w:val="both"/>
        <w:rPr>
          <w:rFonts w:asciiTheme="minorHAnsi" w:hAnsiTheme="minorHAnsi" w:cstheme="minorHAnsi"/>
        </w:rPr>
      </w:pPr>
      <w:r w:rsidRPr="00CA3425">
        <w:rPr>
          <w:rFonts w:asciiTheme="minorHAnsi" w:hAnsiTheme="minorHAnsi" w:cstheme="minorHAnsi"/>
          <w:b/>
          <w:bCs/>
          <w:spacing w:val="-7"/>
          <w:lang w:val="es-ES_tradnl"/>
        </w:rPr>
        <w:t xml:space="preserve">SEGUNDA.- (ANTECEDENTES LEGALES DEL CONTRATO) </w:t>
      </w:r>
      <w:r w:rsidRPr="00CA3425">
        <w:rPr>
          <w:rFonts w:asciiTheme="minorHAnsi" w:hAnsiTheme="minorHAnsi" w:cstheme="minorHAnsi"/>
          <w:bCs/>
          <w:spacing w:val="-7"/>
          <w:lang w:val="es-ES_tradnl"/>
        </w:rPr>
        <w:t xml:space="preserve">La Entidad Contratante, mediante </w:t>
      </w:r>
      <w:r w:rsidRPr="00CA3425">
        <w:rPr>
          <w:rFonts w:asciiTheme="minorHAnsi" w:hAnsiTheme="minorHAnsi" w:cs="Arial"/>
          <w:bCs/>
        </w:rPr>
        <w:t xml:space="preserve">Proceso de Contratación Directa Ordinaria, </w:t>
      </w:r>
      <w:r w:rsidRPr="00CA3425">
        <w:rPr>
          <w:rFonts w:asciiTheme="minorHAnsi" w:hAnsiTheme="minorHAnsi" w:cs="Arial"/>
          <w:b/>
          <w:lang w:val="es-ES_tradnl"/>
        </w:rPr>
        <w:t xml:space="preserve">.............................................”, </w:t>
      </w:r>
      <w:r w:rsidRPr="00CA3425">
        <w:rPr>
          <w:rFonts w:asciiTheme="minorHAnsi" w:hAnsiTheme="minorHAnsi" w:cstheme="minorHAnsi"/>
          <w:bCs/>
          <w:spacing w:val="-8"/>
          <w:lang w:val="es-ES_tradnl"/>
        </w:rPr>
        <w:t xml:space="preserve">convocó a </w:t>
      </w:r>
      <w:r w:rsidRPr="00CA3425">
        <w:rPr>
          <w:rFonts w:asciiTheme="minorHAnsi" w:hAnsiTheme="minorHAnsi" w:cstheme="minorHAnsi"/>
          <w:bCs/>
          <w:spacing w:val="-3"/>
          <w:lang w:val="es-ES_tradnl"/>
        </w:rPr>
        <w:t xml:space="preserve">presentar documentos administrativos, legales, propuesta técnica y económica, de acuerdo con los </w:t>
      </w:r>
      <w:r w:rsidRPr="00CA3425">
        <w:rPr>
          <w:rFonts w:asciiTheme="minorHAnsi" w:hAnsiTheme="minorHAnsi" w:cstheme="minorHAnsi"/>
          <w:bCs/>
          <w:spacing w:val="-5"/>
          <w:lang w:val="es-ES_tradnl"/>
        </w:rPr>
        <w:t xml:space="preserve">términos y Especificaciones Técnicas determinadas por la Unidad Solicitante, proceso realizado bajo las </w:t>
      </w:r>
      <w:r w:rsidRPr="00CA3425">
        <w:rPr>
          <w:rFonts w:asciiTheme="minorHAnsi" w:hAnsiTheme="minorHAnsi" w:cstheme="minorHAnsi"/>
          <w:bCs/>
          <w:lang w:val="es-ES_tradnl"/>
        </w:rPr>
        <w:t>normas y regulaciones de</w:t>
      </w:r>
      <w:r w:rsidRPr="00CA3425">
        <w:rPr>
          <w:rFonts w:asciiTheme="minorHAnsi" w:hAnsiTheme="minorHAnsi" w:cstheme="minorHAnsi"/>
          <w:bCs/>
          <w:spacing w:val="-7"/>
          <w:lang w:val="es-ES_tradnl"/>
        </w:rPr>
        <w:t xml:space="preserve"> </w:t>
      </w:r>
      <w:r w:rsidRPr="00CA3425">
        <w:rPr>
          <w:rFonts w:asciiTheme="minorHAnsi" w:hAnsiTheme="minorHAnsi" w:cstheme="minorHAnsi"/>
          <w:bCs/>
          <w:lang w:val="es-ES_tradnl"/>
        </w:rPr>
        <w:t>contratación establecidas en el Decreto Supremo N* 29506 para Contrataciones Directas y su Reglamento.</w:t>
      </w:r>
    </w:p>
    <w:p w:rsidR="00E64BF7" w:rsidRPr="00CA3425" w:rsidRDefault="00E64BF7" w:rsidP="00E64BF7">
      <w:pPr>
        <w:shd w:val="clear" w:color="auto" w:fill="FFFFFF"/>
        <w:ind w:left="14"/>
        <w:rPr>
          <w:rFonts w:asciiTheme="minorHAnsi" w:hAnsiTheme="minorHAnsi" w:cstheme="minorHAnsi"/>
          <w:bCs/>
          <w:lang w:val="es-ES_tradnl"/>
        </w:rPr>
      </w:pPr>
    </w:p>
    <w:p w:rsidR="00E64BF7" w:rsidRPr="00CA3425" w:rsidRDefault="00E64BF7" w:rsidP="00E64BF7">
      <w:pPr>
        <w:jc w:val="both"/>
        <w:rPr>
          <w:rFonts w:asciiTheme="minorHAnsi" w:hAnsiTheme="minorHAnsi" w:cs="Arial"/>
        </w:rPr>
      </w:pPr>
      <w:r w:rsidRPr="00CA3425">
        <w:rPr>
          <w:rFonts w:asciiTheme="minorHAnsi" w:hAnsiTheme="minorHAnsi" w:cs="Arial"/>
        </w:rPr>
        <w:t xml:space="preserve">Que el Comité de Evaluación de la Entidad Contratante, luego de efectuada la recepción de propuestas presentadas realizó el análisis y evaluación de las mismas, emitiendo para el efecto el </w:t>
      </w:r>
      <w:r w:rsidRPr="00CA3425">
        <w:rPr>
          <w:rFonts w:asciiTheme="minorHAnsi" w:hAnsiTheme="minorHAnsi" w:cs="Arial"/>
          <w:bCs/>
        </w:rPr>
        <w:t xml:space="preserve">Informe </w:t>
      </w:r>
      <w:r w:rsidRPr="00CA3425">
        <w:rPr>
          <w:rFonts w:asciiTheme="minorHAnsi" w:hAnsiTheme="minorHAnsi" w:cs="Arial"/>
        </w:rPr>
        <w:t xml:space="preserve">de Evaluación N° </w:t>
      </w:r>
      <w:r w:rsidRPr="00CA3425">
        <w:rPr>
          <w:rFonts w:asciiTheme="minorHAnsi" w:hAnsiTheme="minorHAnsi" w:cs="Arial"/>
          <w:b/>
        </w:rPr>
        <w:t>..................................</w:t>
      </w:r>
      <w:r w:rsidRPr="00CA3425">
        <w:rPr>
          <w:rFonts w:asciiTheme="minorHAnsi" w:hAnsiTheme="minorHAnsi" w:cs="Arial"/>
          <w:b/>
          <w:lang w:val="es-ES_tradnl"/>
        </w:rPr>
        <w:t xml:space="preserve"> </w:t>
      </w:r>
      <w:r w:rsidRPr="00CA3425">
        <w:rPr>
          <w:rFonts w:asciiTheme="minorHAnsi" w:hAnsiTheme="minorHAnsi" w:cs="Arial"/>
        </w:rPr>
        <w:t xml:space="preserve">de fecha .......................................... por el cual recomienda al Responsable del Proceso de Contratación (RCD) adjudicar el proceso de Contratación Directa Ordinaria a la </w:t>
      </w:r>
      <w:r w:rsidRPr="00CA3425">
        <w:rPr>
          <w:rFonts w:asciiTheme="minorHAnsi" w:hAnsiTheme="minorHAnsi" w:cs="Arial"/>
          <w:b/>
        </w:rPr>
        <w:t>....................................</w:t>
      </w:r>
    </w:p>
    <w:p w:rsidR="00E64BF7" w:rsidRPr="00CA3425" w:rsidRDefault="00E64BF7" w:rsidP="00E64BF7">
      <w:pPr>
        <w:jc w:val="both"/>
        <w:rPr>
          <w:rFonts w:asciiTheme="minorHAnsi" w:hAnsiTheme="minorHAnsi" w:cs="Arial"/>
        </w:rPr>
      </w:pPr>
    </w:p>
    <w:p w:rsidR="00E64BF7" w:rsidRPr="00CA3425" w:rsidRDefault="00E64BF7" w:rsidP="00E64BF7">
      <w:pPr>
        <w:jc w:val="both"/>
        <w:rPr>
          <w:rFonts w:asciiTheme="minorHAnsi" w:hAnsiTheme="minorHAnsi" w:cs="Arial"/>
        </w:rPr>
      </w:pPr>
      <w:r w:rsidRPr="00CA3425">
        <w:rPr>
          <w:rFonts w:asciiTheme="minorHAnsi" w:hAnsiTheme="minorHAnsi" w:cs="Arial"/>
        </w:rPr>
        <w:t xml:space="preserve">En </w:t>
      </w:r>
      <w:proofErr w:type="gramStart"/>
      <w:r w:rsidRPr="00CA3425">
        <w:rPr>
          <w:rFonts w:asciiTheme="minorHAnsi" w:hAnsiTheme="minorHAnsi" w:cs="Arial"/>
        </w:rPr>
        <w:t>fecha .....</w:t>
      </w:r>
      <w:proofErr w:type="gramEnd"/>
      <w:r w:rsidRPr="00CA3425">
        <w:rPr>
          <w:rFonts w:asciiTheme="minorHAnsi" w:hAnsiTheme="minorHAnsi" w:cs="Arial"/>
        </w:rPr>
        <w:t xml:space="preserve"> </w:t>
      </w:r>
      <w:proofErr w:type="gramStart"/>
      <w:r w:rsidRPr="00CA3425">
        <w:rPr>
          <w:rFonts w:asciiTheme="minorHAnsi" w:hAnsiTheme="minorHAnsi" w:cs="Arial"/>
        </w:rPr>
        <w:t>de</w:t>
      </w:r>
      <w:proofErr w:type="gramEnd"/>
      <w:r w:rsidRPr="00CA3425">
        <w:rPr>
          <w:rFonts w:asciiTheme="minorHAnsi" w:hAnsiTheme="minorHAnsi" w:cs="Arial"/>
        </w:rPr>
        <w:t xml:space="preserve"> ...... de ........ </w:t>
      </w:r>
      <w:proofErr w:type="gramStart"/>
      <w:r w:rsidRPr="00CA3425">
        <w:rPr>
          <w:rFonts w:asciiTheme="minorHAnsi" w:hAnsiTheme="minorHAnsi" w:cs="Arial"/>
        </w:rPr>
        <w:t>el</w:t>
      </w:r>
      <w:proofErr w:type="gramEnd"/>
      <w:r w:rsidRPr="00CA3425">
        <w:rPr>
          <w:rFonts w:asciiTheme="minorHAnsi" w:hAnsiTheme="minorHAnsi" w:cs="Arial"/>
        </w:rPr>
        <w:t xml:space="preserve"> Responsable del Proceso de Contratación (RCD), emitió la Nota Expresa de Adjudicación del proceso </w:t>
      </w:r>
      <w:r w:rsidRPr="00CA3425">
        <w:rPr>
          <w:rFonts w:asciiTheme="minorHAnsi" w:hAnsiTheme="minorHAnsi"/>
          <w:b/>
        </w:rPr>
        <w:t xml:space="preserve">.................................................. </w:t>
      </w:r>
      <w:proofErr w:type="gramStart"/>
      <w:r w:rsidRPr="00CA3425">
        <w:rPr>
          <w:rFonts w:asciiTheme="minorHAnsi" w:hAnsiTheme="minorHAnsi" w:cs="Arial"/>
        </w:rPr>
        <w:t>por</w:t>
      </w:r>
      <w:proofErr w:type="gramEnd"/>
      <w:r w:rsidRPr="00CA3425">
        <w:rPr>
          <w:rFonts w:asciiTheme="minorHAnsi" w:hAnsiTheme="minorHAnsi" w:cs="Arial"/>
        </w:rPr>
        <w:t xml:space="preserve"> la cual adjudica el Proceso de Contratación </w:t>
      </w:r>
      <w:r w:rsidRPr="00CA3425">
        <w:rPr>
          <w:rFonts w:asciiTheme="minorHAnsi" w:hAnsiTheme="minorHAnsi" w:cs="Arial"/>
        </w:rPr>
        <w:lastRenderedPageBreak/>
        <w:t xml:space="preserve">Directa Ordinaria a la </w:t>
      </w:r>
      <w:r w:rsidRPr="00CA3425">
        <w:rPr>
          <w:rFonts w:asciiTheme="minorHAnsi" w:hAnsiTheme="minorHAnsi" w:cs="Arial"/>
          <w:b/>
        </w:rPr>
        <w:t>EMPRESA ..............................................,</w:t>
      </w:r>
      <w:r w:rsidRPr="00CA3425">
        <w:rPr>
          <w:rFonts w:asciiTheme="minorHAnsi" w:hAnsiTheme="minorHAnsi" w:cs="Arial"/>
          <w:b/>
          <w:lang w:val="es-ES_tradnl"/>
        </w:rPr>
        <w:t xml:space="preserve"> </w:t>
      </w:r>
      <w:r w:rsidRPr="00CA3425">
        <w:rPr>
          <w:rFonts w:asciiTheme="minorHAnsi" w:hAnsiTheme="minorHAnsi" w:cs="Arial"/>
        </w:rPr>
        <w:t xml:space="preserve">por haber sido calificada en primer lugar, al cumplir su propuesta con todos los requisitos establecidos en la Convocatoria y ser la más conveniente a los intereses del </w:t>
      </w:r>
      <w:r w:rsidRPr="00CA3425">
        <w:rPr>
          <w:rFonts w:asciiTheme="minorHAnsi" w:hAnsiTheme="minorHAnsi" w:cs="Arial"/>
          <w:b/>
        </w:rPr>
        <w:t>CONTRATANTE</w:t>
      </w:r>
      <w:r w:rsidRPr="00CA3425">
        <w:rPr>
          <w:rFonts w:asciiTheme="minorHAnsi" w:hAnsiTheme="minorHAnsi" w:cs="Arial"/>
        </w:rPr>
        <w:t>.</w:t>
      </w:r>
    </w:p>
    <w:p w:rsidR="00E64BF7" w:rsidRPr="00CA3425" w:rsidRDefault="00E64BF7" w:rsidP="00E64BF7">
      <w:pPr>
        <w:shd w:val="clear" w:color="auto" w:fill="FFFFFF"/>
        <w:spacing w:before="125"/>
        <w:ind w:left="5"/>
        <w:rPr>
          <w:rFonts w:asciiTheme="minorHAnsi" w:hAnsiTheme="minorHAnsi" w:cstheme="minorHAnsi"/>
        </w:rPr>
      </w:pPr>
      <w:r w:rsidRPr="00CA3425">
        <w:rPr>
          <w:rFonts w:asciiTheme="minorHAnsi" w:hAnsiTheme="minorHAnsi" w:cstheme="minorHAnsi"/>
          <w:b/>
          <w:bCs/>
          <w:lang w:val="es-ES_tradnl"/>
        </w:rPr>
        <w:t xml:space="preserve">TERCERA.- (OBJETO Y CAUSA DEL CONTRATO). </w:t>
      </w:r>
      <w:r w:rsidRPr="00CA3425">
        <w:rPr>
          <w:rFonts w:asciiTheme="minorHAnsi" w:hAnsiTheme="minorHAnsi" w:cstheme="minorHAnsi"/>
          <w:bCs/>
          <w:lang w:val="es-ES_tradnl"/>
        </w:rPr>
        <w:t xml:space="preserve">El objeto y causa de. presente contrato es la  </w:t>
      </w:r>
      <w:r w:rsidRPr="00CA3425">
        <w:rPr>
          <w:rFonts w:asciiTheme="minorHAnsi" w:hAnsiTheme="minorHAnsi" w:cstheme="minorHAnsi"/>
          <w:b/>
          <w:bCs/>
          <w:lang w:val="es-ES_tradnl"/>
        </w:rPr>
        <w:t>SUPERVISIÓN DE</w:t>
      </w:r>
      <w:r w:rsidRPr="00CA3425">
        <w:rPr>
          <w:rFonts w:asciiTheme="minorHAnsi" w:hAnsiTheme="minorHAnsi" w:cstheme="minorHAnsi"/>
          <w:bCs/>
          <w:lang w:val="es-ES_tradnl"/>
        </w:rPr>
        <w:t xml:space="preserve"> </w:t>
      </w:r>
      <w:r w:rsidRPr="00CA3425">
        <w:rPr>
          <w:rFonts w:asciiTheme="minorHAnsi" w:hAnsiTheme="minorHAnsi" w:cstheme="minorHAnsi"/>
          <w:b/>
          <w:bCs/>
          <w:lang w:val="es-ES_tradnl"/>
        </w:rPr>
        <w:t>,,,,,,,,,,,,,,,,,,,,,,,,,,,,,,,,,,,,,,,,,,,,,,,,,,,,,,,,,,,,,</w:t>
      </w:r>
      <w:r w:rsidRPr="00CA3425">
        <w:rPr>
          <w:rFonts w:asciiTheme="minorHAnsi" w:hAnsiTheme="minorHAnsi" w:cstheme="minorHAnsi"/>
          <w:b/>
          <w:bCs/>
          <w:spacing w:val="-8"/>
          <w:lang w:val="es-ES_tradnl"/>
        </w:rPr>
        <w:t>,</w:t>
      </w:r>
      <w:r w:rsidRPr="00CA3425">
        <w:rPr>
          <w:rFonts w:asciiTheme="minorHAnsi" w:hAnsiTheme="minorHAnsi" w:cstheme="minorHAnsi"/>
          <w:bCs/>
          <w:spacing w:val="-8"/>
          <w:lang w:val="es-ES_tradnl"/>
        </w:rPr>
        <w:t xml:space="preserve"> </w:t>
      </w:r>
      <w:r w:rsidRPr="00CA3425">
        <w:rPr>
          <w:rFonts w:asciiTheme="minorHAnsi" w:hAnsiTheme="minorHAnsi" w:cstheme="minorHAnsi"/>
          <w:bCs/>
          <w:spacing w:val="-3"/>
          <w:lang w:val="es-ES_tradnl"/>
        </w:rPr>
        <w:t>que en adelante se denominará el</w:t>
      </w:r>
      <w:r w:rsidRPr="00CA3425">
        <w:rPr>
          <w:rFonts w:asciiTheme="minorHAnsi" w:hAnsiTheme="minorHAnsi" w:cstheme="minorHAnsi"/>
          <w:b/>
          <w:bCs/>
          <w:spacing w:val="-3"/>
          <w:lang w:val="es-ES_tradnl"/>
        </w:rPr>
        <w:t xml:space="preserve"> SERVICIO, </w:t>
      </w:r>
      <w:r w:rsidRPr="00CA3425">
        <w:rPr>
          <w:rFonts w:asciiTheme="minorHAnsi" w:hAnsiTheme="minorHAnsi" w:cstheme="minorHAnsi"/>
          <w:bCs/>
          <w:spacing w:val="-3"/>
          <w:lang w:val="es-ES_tradnl"/>
        </w:rPr>
        <w:t>con estricta y absoluta sujeción a este Contrato, a las documentos que forman parte de él y dando cumplimiento a las normas</w:t>
      </w:r>
      <w:r w:rsidRPr="00CA3425">
        <w:rPr>
          <w:rFonts w:asciiTheme="minorHAnsi" w:hAnsiTheme="minorHAnsi" w:cstheme="minorHAnsi"/>
          <w:lang w:val="es-ES_tradnl"/>
        </w:rPr>
        <w:t xml:space="preserve"> condiciones, precio, regulaciones, obligaciones, especificaciones, tiempo de prestación del servicio y características técnicas establecidas en los documentos del Contrato.</w:t>
      </w:r>
    </w:p>
    <w:p w:rsidR="00E64BF7" w:rsidRPr="00CA3425" w:rsidRDefault="00E64BF7" w:rsidP="00E64BF7">
      <w:pPr>
        <w:shd w:val="clear" w:color="auto" w:fill="FFFFFF"/>
        <w:spacing w:before="245" w:line="245" w:lineRule="exact"/>
        <w:ind w:right="10"/>
        <w:jc w:val="both"/>
        <w:rPr>
          <w:rFonts w:asciiTheme="minorHAnsi" w:hAnsiTheme="minorHAnsi" w:cstheme="minorHAnsi"/>
          <w:b/>
          <w:bCs/>
          <w:lang w:val="es-ES_tradnl"/>
        </w:rPr>
      </w:pPr>
      <w:r w:rsidRPr="00CA3425">
        <w:rPr>
          <w:rFonts w:asciiTheme="minorHAnsi" w:hAnsiTheme="minorHAnsi" w:cstheme="minorHAnsi"/>
          <w:b/>
          <w:bCs/>
          <w:spacing w:val="-5"/>
          <w:lang w:val="es-ES_tradnl"/>
        </w:rPr>
        <w:t xml:space="preserve">CUARTA.- (PLAZO DE PRESTACIÓN DEL SERVIDO). El PROVEEDOR </w:t>
      </w:r>
      <w:r w:rsidRPr="00CA3425">
        <w:rPr>
          <w:rFonts w:asciiTheme="minorHAnsi" w:hAnsiTheme="minorHAnsi" w:cstheme="minorHAnsi"/>
          <w:spacing w:val="-5"/>
          <w:lang w:val="es-ES_tradnl"/>
        </w:rPr>
        <w:t xml:space="preserve">desarrollará sus actividades de forma </w:t>
      </w:r>
      <w:r w:rsidRPr="00CA3425">
        <w:rPr>
          <w:rFonts w:asciiTheme="minorHAnsi" w:hAnsiTheme="minorHAnsi" w:cstheme="minorHAnsi"/>
          <w:lang w:val="es-ES_tradnl"/>
        </w:rPr>
        <w:t xml:space="preserve">satisfactoria, en estricto acuerdo con el alcance del servicio, la propuesta adjudicada, las Especificaciones Técnicas, en el plazo </w:t>
      </w:r>
      <w:proofErr w:type="gramStart"/>
      <w:r w:rsidRPr="00CA3425">
        <w:rPr>
          <w:rFonts w:asciiTheme="minorHAnsi" w:hAnsiTheme="minorHAnsi" w:cstheme="minorHAnsi"/>
          <w:lang w:val="es-ES_tradnl"/>
        </w:rPr>
        <w:t xml:space="preserve">de </w:t>
      </w:r>
      <w:r w:rsidRPr="00CA3425">
        <w:rPr>
          <w:rFonts w:asciiTheme="minorHAnsi" w:hAnsiTheme="minorHAnsi" w:cstheme="minorHAnsi"/>
          <w:b/>
          <w:lang w:val="es-ES_tradnl"/>
        </w:rPr>
        <w:t>.....................</w:t>
      </w:r>
      <w:proofErr w:type="gramEnd"/>
      <w:r w:rsidRPr="00CA3425">
        <w:rPr>
          <w:rFonts w:asciiTheme="minorHAnsi" w:hAnsiTheme="minorHAnsi" w:cstheme="minorHAnsi"/>
          <w:b/>
          <w:lang w:val="es-ES_tradnl"/>
        </w:rPr>
        <w:t xml:space="preserve"> (.......) </w:t>
      </w:r>
      <w:r w:rsidRPr="00CA3425">
        <w:rPr>
          <w:rFonts w:asciiTheme="minorHAnsi" w:hAnsiTheme="minorHAnsi" w:cs="Calibri"/>
          <w:position w:val="-6"/>
          <w:lang w:val="es-ES_tradnl"/>
        </w:rPr>
        <w:t xml:space="preserve"> </w:t>
      </w:r>
      <w:r w:rsidRPr="00CA3425">
        <w:rPr>
          <w:rFonts w:asciiTheme="minorHAnsi" w:hAnsiTheme="minorHAnsi" w:cstheme="minorHAnsi"/>
          <w:b/>
          <w:bCs/>
          <w:lang w:val="es-ES_tradnl"/>
        </w:rPr>
        <w:t>DÍAS CALENDARIO.</w:t>
      </w:r>
    </w:p>
    <w:p w:rsidR="00E64BF7" w:rsidRPr="00CA3425" w:rsidRDefault="00E64BF7" w:rsidP="00E64BF7">
      <w:pPr>
        <w:spacing w:line="0" w:lineRule="atLeast"/>
        <w:contextualSpacing/>
        <w:jc w:val="both"/>
        <w:rPr>
          <w:rFonts w:asciiTheme="minorHAnsi" w:hAnsiTheme="minorHAnsi" w:cstheme="minorHAnsi"/>
          <w:b/>
          <w:bCs/>
          <w:lang w:val="es-ES_tradnl"/>
        </w:rPr>
      </w:pPr>
    </w:p>
    <w:p w:rsidR="00E64BF7" w:rsidRPr="00CA3425" w:rsidRDefault="00E64BF7" w:rsidP="00E64BF7">
      <w:pPr>
        <w:rPr>
          <w:rFonts w:asciiTheme="minorHAnsi" w:hAnsiTheme="minorHAnsi"/>
        </w:rPr>
      </w:pPr>
      <w:r w:rsidRPr="00CA3425">
        <w:rPr>
          <w:rFonts w:asciiTheme="minorHAnsi" w:hAnsiTheme="minorHAnsi"/>
          <w:b/>
        </w:rPr>
        <w:t>QUINTA.- (MONTO DEL CONTRATO).</w:t>
      </w:r>
      <w:r w:rsidRPr="00CA3425">
        <w:rPr>
          <w:rFonts w:asciiTheme="minorHAnsi" w:hAnsiTheme="minorHAnsi"/>
        </w:rPr>
        <w:t xml:space="preserve"> El monto total aceptado por las partes para la prestación del SERVICIO es de </w:t>
      </w:r>
      <w:r w:rsidRPr="00CA3425">
        <w:rPr>
          <w:rFonts w:asciiTheme="minorHAnsi" w:hAnsiTheme="minorHAnsi"/>
          <w:b/>
        </w:rPr>
        <w:t>Bs</w:t>
      </w:r>
      <w:proofErr w:type="gramStart"/>
      <w:r w:rsidRPr="00CA3425">
        <w:rPr>
          <w:rFonts w:asciiTheme="minorHAnsi" w:hAnsiTheme="minorHAnsi"/>
          <w:b/>
        </w:rPr>
        <w:t>. ..................................</w:t>
      </w:r>
      <w:proofErr w:type="gramEnd"/>
      <w:r w:rsidRPr="00CA3425">
        <w:rPr>
          <w:rFonts w:asciiTheme="minorHAnsi" w:hAnsiTheme="minorHAnsi"/>
          <w:b/>
        </w:rPr>
        <w:t>(......)</w:t>
      </w:r>
    </w:p>
    <w:p w:rsidR="00E64BF7" w:rsidRPr="00CA3425" w:rsidRDefault="00E64BF7" w:rsidP="00E64BF7">
      <w:pPr>
        <w:shd w:val="clear" w:color="auto" w:fill="FFFFFF"/>
        <w:spacing w:before="235" w:line="250" w:lineRule="exact"/>
        <w:ind w:right="14"/>
        <w:jc w:val="both"/>
        <w:rPr>
          <w:rFonts w:asciiTheme="minorHAnsi" w:hAnsiTheme="minorHAnsi" w:cstheme="minorHAnsi"/>
        </w:rPr>
      </w:pPr>
      <w:r w:rsidRPr="00CA3425">
        <w:rPr>
          <w:rFonts w:asciiTheme="minorHAnsi" w:hAnsiTheme="minorHAnsi" w:cstheme="minorHAnsi"/>
          <w:lang w:val="es-ES_tradnl"/>
        </w:rPr>
        <w:t>Queda establecido que el monto consignado en la propuesta adjudicada incluye todos los elementos, sin excepción alguna, que sean necesarios para la realización y cumplimiento del servicio.</w:t>
      </w:r>
    </w:p>
    <w:p w:rsidR="00E64BF7" w:rsidRPr="00CA3425" w:rsidRDefault="00E64BF7" w:rsidP="00E64BF7">
      <w:pPr>
        <w:shd w:val="clear" w:color="auto" w:fill="FFFFFF"/>
        <w:spacing w:before="250"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Es de exclusiva responsabilidad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prestar los servicios contratados dentro del monto establecido como costo del servicio, ya que no se reconocerán ni procederán pagos por servicios que hiciesen exceder dicho monto.</w:t>
      </w:r>
    </w:p>
    <w:p w:rsidR="00E64BF7" w:rsidRPr="00CA3425" w:rsidRDefault="00E64BF7" w:rsidP="00E64BF7">
      <w:pPr>
        <w:shd w:val="clear" w:color="auto" w:fill="FFFFFF"/>
        <w:spacing w:before="206"/>
        <w:rPr>
          <w:rFonts w:asciiTheme="minorHAnsi" w:hAnsiTheme="minorHAnsi" w:cstheme="minorHAnsi"/>
          <w:b/>
          <w:bCs/>
          <w:spacing w:val="-7"/>
          <w:lang w:val="es-ES_tradnl"/>
        </w:rPr>
      </w:pPr>
      <w:r w:rsidRPr="00CA3425">
        <w:rPr>
          <w:rFonts w:asciiTheme="minorHAnsi" w:hAnsiTheme="minorHAnsi" w:cstheme="minorHAnsi"/>
          <w:b/>
          <w:bCs/>
          <w:spacing w:val="-7"/>
          <w:lang w:val="es-ES_tradnl"/>
        </w:rPr>
        <w:t>SEXTA.- (GARANTÍA).</w:t>
      </w:r>
    </w:p>
    <w:p w:rsidR="00E64BF7" w:rsidRPr="00CA3425" w:rsidRDefault="00E64BF7" w:rsidP="00E64BF7">
      <w:pPr>
        <w:spacing w:line="0" w:lineRule="atLeast"/>
        <w:contextualSpacing/>
        <w:jc w:val="both"/>
        <w:rPr>
          <w:rFonts w:asciiTheme="minorHAnsi" w:hAnsiTheme="minorHAnsi" w:cstheme="minorHAnsi"/>
          <w:b/>
          <w:bCs/>
          <w:lang w:val="es-ES_tradnl"/>
        </w:rPr>
      </w:pPr>
    </w:p>
    <w:p w:rsidR="00E64BF7" w:rsidRPr="00CA3425" w:rsidRDefault="00E64BF7" w:rsidP="00E64BF7">
      <w:pPr>
        <w:spacing w:line="0" w:lineRule="atLeast"/>
        <w:contextualSpacing/>
        <w:jc w:val="both"/>
        <w:rPr>
          <w:rFonts w:asciiTheme="minorHAnsi" w:hAnsi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garantiza la correcta y fiel ejecución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en todas sus partes con la Póliza de Garantía de Cumplimiento de Contrato de Servicios para Entidades Públicas </w:t>
      </w:r>
      <w:r w:rsidRPr="00CA3425">
        <w:rPr>
          <w:rFonts w:asciiTheme="minorHAnsi" w:hAnsiTheme="minorHAnsi"/>
          <w:b/>
        </w:rPr>
        <w:t>N° ............................</w:t>
      </w:r>
      <w:r w:rsidRPr="00CA3425">
        <w:rPr>
          <w:rFonts w:asciiTheme="minorHAnsi" w:hAnsiTheme="minorHAnsi"/>
        </w:rPr>
        <w:t xml:space="preserve"> emitida por </w:t>
      </w:r>
      <w:r w:rsidRPr="00CA3425">
        <w:rPr>
          <w:rFonts w:asciiTheme="minorHAnsi" w:hAnsiTheme="minorHAnsi"/>
          <w:b/>
        </w:rPr>
        <w:t xml:space="preserve">....................................... </w:t>
      </w:r>
      <w:r w:rsidRPr="00CA3425">
        <w:rPr>
          <w:rFonts w:asciiTheme="minorHAnsi" w:hAnsiTheme="minorHAnsi"/>
        </w:rPr>
        <w:t xml:space="preserve"> en fecha 12 de Mayo  de 2015, con vigencia hasta el .... </w:t>
      </w:r>
      <w:proofErr w:type="gramStart"/>
      <w:r w:rsidRPr="00CA3425">
        <w:rPr>
          <w:rFonts w:asciiTheme="minorHAnsi" w:hAnsiTheme="minorHAnsi"/>
        </w:rPr>
        <w:t>de</w:t>
      </w:r>
      <w:proofErr w:type="gramEnd"/>
      <w:r w:rsidRPr="00CA3425">
        <w:rPr>
          <w:rFonts w:asciiTheme="minorHAnsi" w:hAnsiTheme="minorHAnsi"/>
        </w:rPr>
        <w:t xml:space="preserve"> ........ </w:t>
      </w:r>
      <w:proofErr w:type="gramStart"/>
      <w:r w:rsidRPr="00CA3425">
        <w:rPr>
          <w:rFonts w:asciiTheme="minorHAnsi" w:hAnsiTheme="minorHAnsi"/>
        </w:rPr>
        <w:t>de</w:t>
      </w:r>
      <w:proofErr w:type="gramEnd"/>
      <w:r w:rsidRPr="00CA3425">
        <w:rPr>
          <w:rFonts w:asciiTheme="minorHAnsi" w:hAnsiTheme="minorHAnsi"/>
        </w:rPr>
        <w:t xml:space="preserve"> ................... a la orden de Yacimientos Petrolíferos Fiscales Bolivianos, que corresponde a </w:t>
      </w:r>
      <w:r w:rsidRPr="00CA3425">
        <w:rPr>
          <w:rFonts w:asciiTheme="minorHAnsi" w:hAnsiTheme="minorHAnsi"/>
          <w:b/>
        </w:rPr>
        <w:t>............................. (................................................ BOLIVIANOS),</w:t>
      </w:r>
      <w:r w:rsidRPr="00CA3425">
        <w:rPr>
          <w:rFonts w:asciiTheme="minorHAnsi" w:hAnsiTheme="minorHAnsi"/>
        </w:rPr>
        <w:t xml:space="preserve"> equivalente al siete por ciento (7 %) del monto total del CONTRATO.</w:t>
      </w:r>
    </w:p>
    <w:p w:rsidR="00E64BF7" w:rsidRPr="00CA3425" w:rsidRDefault="00E64BF7" w:rsidP="00E64BF7">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importe de dicha garantía, en caso de cualquier incumplimiento contractual incurrido por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será pagado en favor de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 xml:space="preserve">sin necesidad de ningún trámite o acción judicial, a su </w:t>
      </w:r>
      <w:r w:rsidRPr="00CA3425">
        <w:rPr>
          <w:rFonts w:asciiTheme="minorHAnsi" w:hAnsiTheme="minorHAnsi" w:cstheme="minorHAnsi"/>
          <w:lang w:val="es-ES_tradnl"/>
        </w:rPr>
        <w:t>solo requerimiento.</w:t>
      </w:r>
    </w:p>
    <w:p w:rsidR="00E64BF7" w:rsidRPr="00CA3425" w:rsidRDefault="00E64BF7" w:rsidP="00E64BF7">
      <w:pPr>
        <w:shd w:val="clear" w:color="auto" w:fill="FFFFFF"/>
        <w:spacing w:before="264" w:line="240" w:lineRule="exact"/>
        <w:ind w:right="5"/>
        <w:jc w:val="both"/>
        <w:rPr>
          <w:rFonts w:asciiTheme="minorHAnsi" w:hAnsiTheme="minorHAnsi" w:cstheme="minorHAnsi"/>
        </w:rPr>
      </w:pPr>
      <w:r w:rsidRPr="00CA3425">
        <w:rPr>
          <w:rFonts w:asciiTheme="minorHAnsi" w:hAnsiTheme="minorHAnsi" w:cstheme="minorHAnsi"/>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rsidR="00E64BF7" w:rsidRPr="00CA3425" w:rsidRDefault="00E64BF7" w:rsidP="00E64BF7">
      <w:pPr>
        <w:shd w:val="clear" w:color="auto" w:fill="FFFFFF"/>
        <w:spacing w:before="259" w:line="240" w:lineRule="exact"/>
        <w:ind w:right="10"/>
        <w:jc w:val="both"/>
        <w:rPr>
          <w:rFonts w:asciiTheme="minorHAnsi" w:hAnsiTheme="minorHAnsi" w:cstheme="minorHAnsi"/>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tiene la obligación de mantener actualizada la Garantía de Cumplimiento de Contrato, cuantas veces lo requiera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razones justificadas.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es quien llevará el control directo de vigencia de la misma bajo su responsabilidad.</w:t>
      </w:r>
    </w:p>
    <w:p w:rsidR="00E64BF7" w:rsidRPr="00CA3425" w:rsidRDefault="00E64BF7" w:rsidP="00E64BF7">
      <w:pPr>
        <w:shd w:val="clear" w:color="auto" w:fill="FFFFFF"/>
        <w:spacing w:before="365"/>
        <w:rPr>
          <w:rFonts w:asciiTheme="minorHAnsi" w:hAnsiTheme="minorHAnsi" w:cstheme="minorHAnsi"/>
        </w:rPr>
      </w:pPr>
      <w:r w:rsidRPr="00CA3425">
        <w:rPr>
          <w:rFonts w:asciiTheme="minorHAnsi" w:hAnsiTheme="minorHAnsi" w:cstheme="minorHAnsi"/>
          <w:b/>
          <w:bCs/>
          <w:spacing w:val="-7"/>
          <w:lang w:val="es-ES_tradnl"/>
        </w:rPr>
        <w:t>SÉPTIMA.- (DOMICILIO A EFECTOS DE NOTIFICACIÓN).</w:t>
      </w:r>
    </w:p>
    <w:p w:rsidR="00E64BF7" w:rsidRPr="00CA3425" w:rsidRDefault="00E64BF7" w:rsidP="00E64BF7">
      <w:pPr>
        <w:shd w:val="clear" w:color="auto" w:fill="FFFFFF"/>
        <w:spacing w:before="293"/>
        <w:rPr>
          <w:rFonts w:asciiTheme="minorHAnsi" w:hAnsiTheme="minorHAnsi" w:cstheme="minorHAnsi"/>
        </w:rPr>
      </w:pPr>
      <w:r w:rsidRPr="00CA3425">
        <w:rPr>
          <w:rFonts w:asciiTheme="minorHAnsi" w:hAnsiTheme="minorHAnsi" w:cstheme="minorHAnsi"/>
          <w:lang w:val="es-ES_tradnl"/>
        </w:rPr>
        <w:t>Cualquier aviso o notificación que tengan que darse las partes bajo este Contrato será enviada:</w:t>
      </w:r>
    </w:p>
    <w:p w:rsidR="00E64BF7" w:rsidRPr="00CA3425" w:rsidRDefault="00E64BF7" w:rsidP="00E64BF7">
      <w:pPr>
        <w:shd w:val="clear" w:color="auto" w:fill="FFFFFF"/>
        <w:tabs>
          <w:tab w:val="left" w:pos="821"/>
        </w:tabs>
        <w:spacing w:before="250"/>
        <w:ind w:left="851" w:hanging="142"/>
        <w:rPr>
          <w:rFonts w:asciiTheme="minorHAnsi" w:hAnsiTheme="minorHAnsi" w:cstheme="minorHAnsi"/>
          <w:spacing w:val="-2"/>
          <w:lang w:val="es-ES_tradnl"/>
        </w:rPr>
      </w:pPr>
      <w:r w:rsidRPr="00CA3425">
        <w:rPr>
          <w:rFonts w:asciiTheme="minorHAnsi" w:hAnsiTheme="minorHAnsi" w:cstheme="minorHAnsi"/>
          <w:lang w:val="es-ES_tradnl"/>
        </w:rPr>
        <w:t xml:space="preserve">Al </w:t>
      </w:r>
      <w:r w:rsidRPr="00CA3425">
        <w:rPr>
          <w:rFonts w:asciiTheme="minorHAnsi" w:hAnsiTheme="minorHAnsi" w:cstheme="minorHAnsi"/>
          <w:b/>
          <w:bCs/>
          <w:lang w:val="es-ES_tradnl"/>
        </w:rPr>
        <w:t>PROVEEDOR: ...............................................</w:t>
      </w:r>
      <w:r w:rsidRPr="00CA3425">
        <w:rPr>
          <w:rFonts w:asciiTheme="minorHAnsi" w:hAnsiTheme="minorHAnsi" w:cstheme="minorHAnsi"/>
          <w:lang w:val="es-ES_tradnl"/>
        </w:rPr>
        <w:t>................ -</w:t>
      </w:r>
      <w:r w:rsidRPr="00CA3425">
        <w:rPr>
          <w:rFonts w:asciiTheme="minorHAnsi" w:hAnsiTheme="minorHAnsi" w:cstheme="minorHAnsi"/>
          <w:spacing w:val="-2"/>
          <w:lang w:val="es-ES_tradnl"/>
        </w:rPr>
        <w:t>Bolivia.</w:t>
      </w:r>
    </w:p>
    <w:p w:rsidR="00E64BF7" w:rsidRPr="00CA3425" w:rsidRDefault="00E64BF7" w:rsidP="00E64BF7">
      <w:pPr>
        <w:shd w:val="clear" w:color="auto" w:fill="FFFFFF"/>
        <w:tabs>
          <w:tab w:val="left" w:pos="821"/>
        </w:tabs>
        <w:spacing w:before="250"/>
        <w:ind w:left="851" w:hanging="142"/>
        <w:rPr>
          <w:rFonts w:asciiTheme="minorHAnsi" w:hAnsiTheme="minorHAnsi" w:cstheme="minorHAnsi"/>
        </w:rPr>
      </w:pPr>
      <w:r w:rsidRPr="00CA3425">
        <w:rPr>
          <w:rFonts w:asciiTheme="minorHAnsi" w:hAnsiTheme="minorHAnsi" w:cs="Calibri"/>
          <w:position w:val="-6"/>
          <w:lang w:val="es-ES_tradnl"/>
        </w:rPr>
        <w:t xml:space="preserve"> Telf.: (+591-2) 2120779 FAX: (+591-2) 2148376</w:t>
      </w:r>
      <w:r w:rsidRPr="00CA3425">
        <w:rPr>
          <w:rFonts w:asciiTheme="minorHAnsi" w:hAnsiTheme="minorHAnsi" w:cstheme="minorHAnsi"/>
          <w:spacing w:val="-2"/>
          <w:lang w:val="es-ES_tradnl"/>
        </w:rPr>
        <w:t xml:space="preserve"> </w:t>
      </w:r>
    </w:p>
    <w:p w:rsidR="00E64BF7" w:rsidRPr="00CA3425" w:rsidRDefault="00E64BF7" w:rsidP="00E64BF7">
      <w:pPr>
        <w:shd w:val="clear" w:color="auto" w:fill="FFFFFF"/>
        <w:spacing w:line="187" w:lineRule="exact"/>
        <w:ind w:right="163"/>
        <w:jc w:val="both"/>
        <w:rPr>
          <w:rFonts w:asciiTheme="minorHAnsi" w:hAnsiTheme="minorHAnsi" w:cstheme="minorHAnsi"/>
        </w:rPr>
      </w:pPr>
    </w:p>
    <w:p w:rsidR="00E64BF7" w:rsidRPr="00CA3425" w:rsidRDefault="00E64BF7" w:rsidP="00E64BF7">
      <w:pPr>
        <w:shd w:val="clear" w:color="auto" w:fill="FFFFFF"/>
        <w:spacing w:line="235" w:lineRule="exact"/>
        <w:ind w:left="547"/>
        <w:rPr>
          <w:rFonts w:asciiTheme="minorHAnsi" w:hAnsiTheme="minorHAnsi" w:cstheme="minorHAnsi"/>
        </w:rPr>
      </w:pPr>
      <w:r w:rsidRPr="00CA3425">
        <w:rPr>
          <w:rFonts w:asciiTheme="minorHAnsi" w:hAnsiTheme="minorHAnsi" w:cstheme="minorHAnsi"/>
          <w:b/>
          <w:bCs/>
          <w:spacing w:val="-5"/>
          <w:lang w:val="es-ES_tradnl"/>
        </w:rPr>
        <w:tab/>
        <w:t xml:space="preserve">Al COMPRADOR: </w:t>
      </w:r>
      <w:r w:rsidRPr="00CA3425">
        <w:rPr>
          <w:rFonts w:asciiTheme="minorHAnsi" w:hAnsiTheme="minorHAnsi" w:cstheme="minorHAnsi"/>
          <w:bCs/>
          <w:spacing w:val="-5"/>
          <w:lang w:val="es-ES_tradnl"/>
        </w:rPr>
        <w:t xml:space="preserve">Calle Chichas Ne 1204, Edificio Torre </w:t>
      </w:r>
      <w:proofErr w:type="spellStart"/>
      <w:r w:rsidRPr="00CA3425">
        <w:rPr>
          <w:rFonts w:asciiTheme="minorHAnsi" w:hAnsiTheme="minorHAnsi" w:cstheme="minorHAnsi"/>
          <w:bCs/>
          <w:spacing w:val="-5"/>
          <w:lang w:val="es-ES_tradnl"/>
        </w:rPr>
        <w:t>Espra</w:t>
      </w:r>
      <w:proofErr w:type="spellEnd"/>
      <w:r w:rsidRPr="00CA3425">
        <w:rPr>
          <w:rFonts w:asciiTheme="minorHAnsi" w:hAnsiTheme="minorHAnsi" w:cstheme="minorHAnsi"/>
          <w:bCs/>
          <w:spacing w:val="-5"/>
          <w:lang w:val="es-ES_tradnl"/>
        </w:rPr>
        <w:t xml:space="preserve">, Zona Miraflores, altura Puente de las </w:t>
      </w:r>
      <w:r w:rsidRPr="00CA3425">
        <w:rPr>
          <w:rFonts w:asciiTheme="minorHAnsi" w:hAnsiTheme="minorHAnsi" w:cstheme="minorHAnsi"/>
          <w:bCs/>
          <w:lang w:val="es-ES_tradnl"/>
        </w:rPr>
        <w:t>Américas, de la ciudad de La Paz - Bolivia</w:t>
      </w:r>
    </w:p>
    <w:p w:rsidR="00E64BF7" w:rsidRPr="00CA3425" w:rsidRDefault="00E64BF7" w:rsidP="00E64BF7">
      <w:pPr>
        <w:shd w:val="clear" w:color="auto" w:fill="FFFFFF"/>
        <w:spacing w:before="187" w:line="250" w:lineRule="exact"/>
        <w:ind w:left="38"/>
        <w:jc w:val="both"/>
        <w:rPr>
          <w:rFonts w:asciiTheme="minorHAnsi" w:hAnsiTheme="minorHAnsi" w:cstheme="minorHAnsi"/>
        </w:rPr>
      </w:pPr>
      <w:r w:rsidRPr="00CA3425">
        <w:rPr>
          <w:rFonts w:asciiTheme="minorHAnsi" w:hAnsiTheme="minorHAnsi" w:cstheme="minorHAnsi"/>
          <w:b/>
          <w:bCs/>
          <w:spacing w:val="-6"/>
          <w:lang w:val="es-ES_tradnl"/>
        </w:rPr>
        <w:t xml:space="preserve">OCTAVA.- (VIGENCIA DEL CONTRATO). </w:t>
      </w:r>
      <w:r w:rsidRPr="00CA3425">
        <w:rPr>
          <w:rFonts w:asciiTheme="minorHAnsi" w:hAnsiTheme="minorHAnsi" w:cstheme="minorHAnsi"/>
          <w:bCs/>
          <w:spacing w:val="-6"/>
          <w:lang w:val="es-ES_tradnl"/>
        </w:rPr>
        <w:t xml:space="preserve">El presente CONTRATO entrará en vigencia desde el día siguiente </w:t>
      </w:r>
      <w:r w:rsidRPr="00CA3425">
        <w:rPr>
          <w:rFonts w:asciiTheme="minorHAnsi" w:hAnsiTheme="minorHAnsi" w:cstheme="minorHAnsi"/>
          <w:bCs/>
          <w:lang w:val="es-ES_tradnl"/>
        </w:rPr>
        <w:t>hábil de su suscripción por ambas partes, hasta la terminación del contrato.</w:t>
      </w:r>
    </w:p>
    <w:p w:rsidR="00E64BF7" w:rsidRPr="00CA3425" w:rsidRDefault="00E64BF7" w:rsidP="00E64BF7">
      <w:pPr>
        <w:shd w:val="clear" w:color="auto" w:fill="FFFFFF"/>
        <w:spacing w:before="259" w:line="230" w:lineRule="exact"/>
        <w:ind w:left="29" w:right="5"/>
        <w:jc w:val="both"/>
        <w:rPr>
          <w:rFonts w:asciiTheme="minorHAnsi" w:hAnsiTheme="minorHAnsi" w:cstheme="minorHAnsi"/>
        </w:rPr>
      </w:pPr>
      <w:r w:rsidRPr="00CA3425">
        <w:rPr>
          <w:rFonts w:asciiTheme="minorHAnsi" w:hAnsiTheme="minorHAnsi" w:cstheme="minorHAnsi"/>
          <w:b/>
          <w:bCs/>
          <w:spacing w:val="-2"/>
          <w:lang w:val="es-ES_tradnl"/>
        </w:rPr>
        <w:t xml:space="preserve">NOVENA.- (DOCUMENTOS DEL CONTRATO). </w:t>
      </w:r>
      <w:r w:rsidRPr="00CA3425">
        <w:rPr>
          <w:rFonts w:asciiTheme="minorHAnsi" w:hAnsiTheme="minorHAnsi" w:cstheme="minorHAnsi"/>
          <w:bCs/>
          <w:spacing w:val="-2"/>
          <w:lang w:val="es-ES_tradnl"/>
        </w:rPr>
        <w:t xml:space="preserve">Para cumplimiento de lo preceptuado en el presente </w:t>
      </w:r>
      <w:r w:rsidRPr="00CA3425">
        <w:rPr>
          <w:rFonts w:asciiTheme="minorHAnsi" w:hAnsiTheme="minorHAnsi" w:cstheme="minorHAnsi"/>
          <w:bCs/>
          <w:lang w:val="es-ES_tradnl"/>
        </w:rPr>
        <w:t>contrato, forman parte del mismo los siguientes documentos:</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before="240"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9"/>
          <w:lang w:val="es-ES_tradnl"/>
        </w:rPr>
        <w:t>Especificaciones Técnicas.</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Propuesta adjudicada.</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line="250"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6"/>
          <w:lang w:val="es-ES_tradnl"/>
        </w:rPr>
        <w:t>Resolución Administrativa de Adjudicación.</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before="38"/>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Certificado de Información sobre Solvencia Fiscal, emitido por la Contraloría General del Estado.</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3"/>
          <w:lang w:val="es-ES_tradnl"/>
        </w:rPr>
        <w:t>Garantía de Cumplimiento del Contrato.</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4"/>
          <w:lang w:val="es-ES_tradnl"/>
        </w:rPr>
      </w:pPr>
      <w:r w:rsidRPr="00CA3425">
        <w:rPr>
          <w:rFonts w:asciiTheme="minorHAnsi" w:hAnsiTheme="minorHAnsi" w:cstheme="minorHAnsi"/>
          <w:bCs/>
          <w:spacing w:val="-5"/>
          <w:lang w:val="es-ES_tradnl"/>
        </w:rPr>
        <w:t>Poder General del Representante Legal.</w:t>
      </w:r>
    </w:p>
    <w:p w:rsidR="00E64BF7" w:rsidRPr="00CA3425" w:rsidRDefault="00E64BF7" w:rsidP="006E13DD">
      <w:pPr>
        <w:widowControl w:val="0"/>
        <w:numPr>
          <w:ilvl w:val="0"/>
          <w:numId w:val="50"/>
        </w:numPr>
        <w:shd w:val="clear" w:color="auto" w:fill="FFFFFF"/>
        <w:tabs>
          <w:tab w:val="left" w:pos="682"/>
        </w:tabs>
        <w:autoSpaceDE w:val="0"/>
        <w:autoSpaceDN w:val="0"/>
        <w:adjustRightInd w:val="0"/>
        <w:spacing w:line="245" w:lineRule="exact"/>
        <w:ind w:left="360" w:hanging="360"/>
        <w:rPr>
          <w:rFonts w:asciiTheme="minorHAnsi" w:hAnsiTheme="minorHAnsi" w:cstheme="minorHAnsi"/>
          <w:bCs/>
          <w:spacing w:val="-5"/>
          <w:lang w:val="es-ES_tradnl"/>
        </w:rPr>
      </w:pPr>
      <w:r w:rsidRPr="00CA3425">
        <w:rPr>
          <w:rFonts w:asciiTheme="minorHAnsi" w:hAnsiTheme="minorHAnsi" w:cstheme="minorHAnsi"/>
          <w:bCs/>
          <w:spacing w:val="-4"/>
          <w:lang w:val="es-ES_tradnl"/>
        </w:rPr>
        <w:t>Registro de Matricula de Comercio.</w:t>
      </w:r>
    </w:p>
    <w:p w:rsidR="00E64BF7" w:rsidRPr="00CA3425" w:rsidRDefault="00E64BF7" w:rsidP="00E64BF7">
      <w:pPr>
        <w:shd w:val="clear" w:color="auto" w:fill="FFFFFF"/>
        <w:spacing w:before="182"/>
        <w:ind w:left="29"/>
        <w:rPr>
          <w:rFonts w:asciiTheme="minorHAnsi" w:hAnsiTheme="minorHAnsi" w:cstheme="minorHAnsi"/>
        </w:rPr>
      </w:pPr>
      <w:r w:rsidRPr="00CA3425">
        <w:rPr>
          <w:rFonts w:asciiTheme="minorHAnsi" w:hAnsiTheme="minorHAnsi" w:cstheme="minorHAnsi"/>
          <w:b/>
          <w:bCs/>
          <w:lang w:val="es-ES_tradnl"/>
        </w:rPr>
        <w:t>DÉCIMA.</w:t>
      </w:r>
      <w:proofErr w:type="gramStart"/>
      <w:r w:rsidRPr="00CA3425">
        <w:rPr>
          <w:rFonts w:asciiTheme="minorHAnsi" w:hAnsiTheme="minorHAnsi" w:cstheme="minorHAnsi"/>
          <w:b/>
          <w:bCs/>
          <w:lang w:val="es-ES_tradnl"/>
        </w:rPr>
        <w:t>-(</w:t>
      </w:r>
      <w:proofErr w:type="gramEnd"/>
      <w:r w:rsidRPr="00CA3425">
        <w:rPr>
          <w:rFonts w:asciiTheme="minorHAnsi" w:hAnsiTheme="minorHAnsi" w:cstheme="minorHAnsi"/>
          <w:b/>
          <w:bCs/>
          <w:lang w:val="es-ES_tradnl"/>
        </w:rPr>
        <w:t>IDIOMA)</w:t>
      </w:r>
    </w:p>
    <w:p w:rsidR="00E64BF7" w:rsidRPr="00CA3425" w:rsidRDefault="00E64BF7" w:rsidP="00E64BF7">
      <w:pPr>
        <w:shd w:val="clear" w:color="auto" w:fill="FFFFFF"/>
        <w:spacing w:before="53"/>
        <w:ind w:left="29"/>
        <w:rPr>
          <w:rFonts w:asciiTheme="minorHAnsi" w:hAnsiTheme="minorHAnsi" w:cstheme="minorHAnsi"/>
        </w:rPr>
      </w:pPr>
      <w:r w:rsidRPr="00CA3425">
        <w:rPr>
          <w:rFonts w:asciiTheme="minorHAnsi" w:hAnsiTheme="minorHAnsi" w:cstheme="minorHAnsi"/>
          <w:bCs/>
          <w:spacing w:val="-3"/>
          <w:lang w:val="es-ES_tradnl"/>
        </w:rPr>
        <w:t>El Presente</w:t>
      </w:r>
      <w:r w:rsidRPr="00CA3425">
        <w:rPr>
          <w:rFonts w:asciiTheme="minorHAnsi" w:hAnsiTheme="minorHAnsi" w:cstheme="minorHAnsi"/>
          <w:b/>
          <w:bCs/>
          <w:spacing w:val="-3"/>
          <w:lang w:val="es-ES_tradnl"/>
        </w:rPr>
        <w:t xml:space="preserve"> CONTRATO, </w:t>
      </w:r>
      <w:r w:rsidRPr="00CA3425">
        <w:rPr>
          <w:rFonts w:asciiTheme="minorHAnsi" w:hAnsiTheme="minorHAnsi" w:cstheme="minorHAnsi"/>
          <w:bCs/>
          <w:spacing w:val="-3"/>
          <w:lang w:val="es-ES_tradnl"/>
        </w:rPr>
        <w:t xml:space="preserve">toda la documentación aplicable al mismo y la que emerja de la prestación del </w:t>
      </w:r>
      <w:r w:rsidRPr="00CA3425">
        <w:rPr>
          <w:rFonts w:asciiTheme="minorHAnsi" w:hAnsiTheme="minorHAnsi" w:cstheme="minorHAnsi"/>
          <w:b/>
          <w:bCs/>
          <w:spacing w:val="-5"/>
          <w:lang w:val="es-ES_tradnl"/>
        </w:rPr>
        <w:t xml:space="preserve">SERVICIO, </w:t>
      </w:r>
      <w:r w:rsidRPr="00CA3425">
        <w:rPr>
          <w:rFonts w:asciiTheme="minorHAnsi" w:hAnsiTheme="minorHAnsi" w:cstheme="minorHAnsi"/>
          <w:bCs/>
          <w:spacing w:val="-5"/>
          <w:lang w:val="es-ES_tradnl"/>
        </w:rPr>
        <w:t>deben ser elaborados en idioma castellano.</w:t>
      </w:r>
    </w:p>
    <w:p w:rsidR="00E64BF7" w:rsidRPr="00CA3425" w:rsidRDefault="00E64BF7" w:rsidP="00E64BF7">
      <w:pPr>
        <w:shd w:val="clear" w:color="auto" w:fill="FFFFFF"/>
        <w:spacing w:before="269" w:line="245" w:lineRule="exact"/>
        <w:ind w:left="19" w:right="19"/>
        <w:jc w:val="both"/>
        <w:rPr>
          <w:rFonts w:asciiTheme="minorHAnsi" w:hAnsiTheme="minorHAnsi" w:cstheme="minorHAnsi"/>
        </w:rPr>
      </w:pPr>
      <w:r w:rsidRPr="00CA3425">
        <w:rPr>
          <w:rFonts w:asciiTheme="minorHAnsi" w:hAnsiTheme="minorHAnsi" w:cstheme="minorHAnsi"/>
          <w:b/>
          <w:bCs/>
          <w:spacing w:val="-6"/>
          <w:lang w:val="es-ES_tradnl"/>
        </w:rPr>
        <w:t xml:space="preserve">DÉCIMA PRIMERA (LEGISLACIÓN APLICABLE AL CONTRATO). </w:t>
      </w:r>
      <w:r w:rsidRPr="00CA3425">
        <w:rPr>
          <w:rFonts w:asciiTheme="minorHAnsi" w:hAnsiTheme="minorHAnsi" w:cstheme="minorHAnsi"/>
          <w:bCs/>
          <w:spacing w:val="-6"/>
          <w:lang w:val="es-ES_tradnl"/>
        </w:rPr>
        <w:t xml:space="preserve">El presente contrato, al ser de naturaleza </w:t>
      </w:r>
      <w:r w:rsidRPr="00CA3425">
        <w:rPr>
          <w:rFonts w:asciiTheme="minorHAnsi" w:hAnsiTheme="minorHAnsi" w:cstheme="minorHAnsi"/>
          <w:bCs/>
          <w:spacing w:val="-5"/>
          <w:lang w:val="es-ES_tradnl"/>
        </w:rPr>
        <w:t>administrativa, se celebra exclusivamente al amparo de las siguientes disposiciones:</w:t>
      </w:r>
    </w:p>
    <w:p w:rsidR="00E64BF7" w:rsidRPr="00CA3425" w:rsidRDefault="00E64BF7" w:rsidP="006E13DD">
      <w:pPr>
        <w:widowControl w:val="0"/>
        <w:numPr>
          <w:ilvl w:val="0"/>
          <w:numId w:val="51"/>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6"/>
          <w:lang w:val="es-ES_tradnl"/>
        </w:rPr>
        <w:t>Constitución Política del Estado</w:t>
      </w:r>
    </w:p>
    <w:p w:rsidR="00E64BF7" w:rsidRPr="00CA3425" w:rsidRDefault="00E64BF7" w:rsidP="006E13DD">
      <w:pPr>
        <w:widowControl w:val="0"/>
        <w:numPr>
          <w:ilvl w:val="0"/>
          <w:numId w:val="52"/>
        </w:numPr>
        <w:shd w:val="clear" w:color="auto" w:fill="FFFFFF"/>
        <w:tabs>
          <w:tab w:val="left" w:pos="672"/>
        </w:tabs>
        <w:autoSpaceDE w:val="0"/>
        <w:autoSpaceDN w:val="0"/>
        <w:adjustRightInd w:val="0"/>
        <w:spacing w:before="19"/>
        <w:ind w:left="341"/>
        <w:rPr>
          <w:rFonts w:asciiTheme="minorHAnsi" w:hAnsiTheme="minorHAnsi" w:cstheme="minorHAnsi"/>
          <w:lang w:val="es-ES_tradnl"/>
        </w:rPr>
      </w:pPr>
      <w:r w:rsidRPr="00CA3425">
        <w:rPr>
          <w:rFonts w:asciiTheme="minorHAnsi" w:hAnsiTheme="minorHAnsi" w:cstheme="minorHAnsi"/>
          <w:spacing w:val="-8"/>
          <w:lang w:val="es-ES_tradnl"/>
        </w:rPr>
        <w:t>Ley Nº 1178, de 20 de julio de 1990, de Administración y Control Gubernamentales.</w:t>
      </w:r>
    </w:p>
    <w:p w:rsidR="00E64BF7" w:rsidRPr="00CA3425" w:rsidRDefault="00E64BF7" w:rsidP="006E13DD">
      <w:pPr>
        <w:widowControl w:val="0"/>
        <w:numPr>
          <w:ilvl w:val="0"/>
          <w:numId w:val="51"/>
        </w:numPr>
        <w:shd w:val="clear" w:color="auto" w:fill="FFFFFF"/>
        <w:tabs>
          <w:tab w:val="left" w:pos="672"/>
        </w:tabs>
        <w:autoSpaceDE w:val="0"/>
        <w:autoSpaceDN w:val="0"/>
        <w:adjustRightInd w:val="0"/>
        <w:spacing w:before="29"/>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Decreto Supremo Nº 29506, de fecha 9 de abril de 2008.</w:t>
      </w:r>
    </w:p>
    <w:p w:rsidR="00E64BF7" w:rsidRPr="00CA3425" w:rsidRDefault="00E64BF7" w:rsidP="006E13DD">
      <w:pPr>
        <w:widowControl w:val="0"/>
        <w:numPr>
          <w:ilvl w:val="0"/>
          <w:numId w:val="51"/>
        </w:numPr>
        <w:shd w:val="clear" w:color="auto" w:fill="FFFFFF"/>
        <w:tabs>
          <w:tab w:val="left" w:pos="672"/>
        </w:tabs>
        <w:autoSpaceDE w:val="0"/>
        <w:autoSpaceDN w:val="0"/>
        <w:adjustRightInd w:val="0"/>
        <w:spacing w:before="24" w:line="245" w:lineRule="exact"/>
        <w:ind w:left="720" w:hanging="360"/>
        <w:rPr>
          <w:rFonts w:asciiTheme="minorHAnsi" w:hAnsiTheme="minorHAnsi" w:cstheme="minorHAnsi"/>
          <w:bCs/>
          <w:lang w:val="es-ES_tradnl"/>
        </w:rPr>
      </w:pPr>
      <w:r w:rsidRPr="00CA3425">
        <w:rPr>
          <w:rFonts w:asciiTheme="minorHAnsi" w:hAnsiTheme="minorHAnsi" w:cstheme="minorHAnsi"/>
          <w:bCs/>
          <w:spacing w:val="-2"/>
          <w:lang w:val="es-ES_tradnl"/>
        </w:rPr>
        <w:t>Reglamento de Contrataciones Directas en el marco del Decreto Supremo Nº 29506, aprobado mediante Resolución de Directorio Ne 82/2013, de fecha 16 de octubre de 2013.</w:t>
      </w:r>
    </w:p>
    <w:p w:rsidR="00E64BF7" w:rsidRPr="00CA3425" w:rsidRDefault="00E64BF7" w:rsidP="006E13DD">
      <w:pPr>
        <w:widowControl w:val="0"/>
        <w:numPr>
          <w:ilvl w:val="0"/>
          <w:numId w:val="51"/>
        </w:numPr>
        <w:shd w:val="clear" w:color="auto" w:fill="FFFFFF"/>
        <w:tabs>
          <w:tab w:val="left" w:pos="672"/>
        </w:tabs>
        <w:autoSpaceDE w:val="0"/>
        <w:autoSpaceDN w:val="0"/>
        <w:adjustRightInd w:val="0"/>
        <w:spacing w:line="245" w:lineRule="exact"/>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Ley del presupuesto General aprobado para la gestión.</w:t>
      </w:r>
    </w:p>
    <w:p w:rsidR="00E64BF7" w:rsidRPr="00CA3425" w:rsidRDefault="00E64BF7" w:rsidP="006E13DD">
      <w:pPr>
        <w:widowControl w:val="0"/>
        <w:numPr>
          <w:ilvl w:val="0"/>
          <w:numId w:val="51"/>
        </w:numPr>
        <w:shd w:val="clear" w:color="auto" w:fill="FFFFFF"/>
        <w:tabs>
          <w:tab w:val="left" w:pos="672"/>
        </w:tabs>
        <w:autoSpaceDE w:val="0"/>
        <w:autoSpaceDN w:val="0"/>
        <w:adjustRightInd w:val="0"/>
        <w:spacing w:before="43"/>
        <w:ind w:left="720" w:hanging="360"/>
        <w:rPr>
          <w:rFonts w:asciiTheme="minorHAnsi" w:hAnsiTheme="minorHAnsi" w:cstheme="minorHAnsi"/>
          <w:bCs/>
          <w:lang w:val="es-ES_tradnl"/>
        </w:rPr>
      </w:pPr>
      <w:r w:rsidRPr="00CA3425">
        <w:rPr>
          <w:rFonts w:asciiTheme="minorHAnsi" w:hAnsiTheme="minorHAnsi" w:cstheme="minorHAnsi"/>
          <w:bCs/>
          <w:spacing w:val="-5"/>
          <w:lang w:val="es-ES_tradnl"/>
        </w:rPr>
        <w:t>Demás disposiciones relacionadas directamente con las normas anteriormente mencionadas.</w:t>
      </w:r>
    </w:p>
    <w:p w:rsidR="00E64BF7" w:rsidRPr="00CA3425" w:rsidRDefault="00E64BF7" w:rsidP="00E64BF7">
      <w:pPr>
        <w:shd w:val="clear" w:color="auto" w:fill="FFFFFF"/>
        <w:spacing w:before="168" w:line="240" w:lineRule="exact"/>
        <w:ind w:left="14" w:right="19"/>
        <w:jc w:val="both"/>
        <w:rPr>
          <w:rFonts w:asciiTheme="minorHAnsi" w:hAnsiTheme="minorHAnsi" w:cstheme="minorHAnsi"/>
        </w:rPr>
      </w:pPr>
      <w:r w:rsidRPr="00CA3425">
        <w:rPr>
          <w:rFonts w:asciiTheme="minorHAnsi" w:hAnsiTheme="minorHAnsi" w:cstheme="minorHAnsi"/>
          <w:b/>
          <w:bCs/>
          <w:spacing w:val="-5"/>
          <w:lang w:val="es-ES_tradnl"/>
        </w:rPr>
        <w:t xml:space="preserve">DÉCIMA SEGUNDA.- (DERECHOS DEL PROVEEDOR). El PROVEEDOR, </w:t>
      </w:r>
      <w:r w:rsidRPr="00CA3425">
        <w:rPr>
          <w:rFonts w:asciiTheme="minorHAnsi" w:hAnsiTheme="minorHAnsi" w:cstheme="minorHAnsi"/>
          <w:bCs/>
          <w:spacing w:val="-5"/>
          <w:lang w:val="es-ES_tradnl"/>
        </w:rPr>
        <w:t xml:space="preserve">tiene el derecho de plantear los </w:t>
      </w:r>
      <w:r w:rsidRPr="00CA3425">
        <w:rPr>
          <w:rFonts w:asciiTheme="minorHAnsi" w:hAnsiTheme="minorHAnsi" w:cstheme="minorHAnsi"/>
          <w:bCs/>
          <w:spacing w:val="-3"/>
          <w:lang w:val="es-ES_tradnl"/>
        </w:rPr>
        <w:t xml:space="preserve">reclamos que considere correctos, por cualquier omisión de la </w:t>
      </w:r>
      <w:r w:rsidRPr="00CA3425">
        <w:rPr>
          <w:rFonts w:asciiTheme="minorHAnsi" w:hAnsiTheme="minorHAnsi" w:cstheme="minorHAnsi"/>
          <w:b/>
          <w:bCs/>
          <w:spacing w:val="-3"/>
          <w:lang w:val="es-ES_tradnl"/>
        </w:rPr>
        <w:t xml:space="preserve">ENTIDAD, </w:t>
      </w:r>
      <w:r w:rsidRPr="00CA3425">
        <w:rPr>
          <w:rFonts w:asciiTheme="minorHAnsi" w:hAnsiTheme="minorHAnsi" w:cstheme="minorHAnsi"/>
          <w:bCs/>
          <w:spacing w:val="-3"/>
          <w:lang w:val="es-ES_tradnl"/>
        </w:rPr>
        <w:t xml:space="preserve">por falta de pago del servicio </w:t>
      </w:r>
      <w:r w:rsidRPr="00CA3425">
        <w:rPr>
          <w:rFonts w:asciiTheme="minorHAnsi" w:hAnsiTheme="minorHAnsi" w:cstheme="minorHAnsi"/>
          <w:bCs/>
          <w:lang w:val="es-ES_tradnl"/>
        </w:rPr>
        <w:t>prestado, o por cualquier otro aspecto consignado en el presente Contrato.</w:t>
      </w:r>
    </w:p>
    <w:p w:rsidR="00E64BF7" w:rsidRPr="00CA3425" w:rsidRDefault="00E64BF7" w:rsidP="00E64BF7">
      <w:pPr>
        <w:shd w:val="clear" w:color="auto" w:fill="FFFFFF"/>
        <w:spacing w:before="269" w:line="221" w:lineRule="exact"/>
        <w:ind w:left="10" w:right="34"/>
        <w:jc w:val="both"/>
        <w:rPr>
          <w:rFonts w:asciiTheme="minorHAnsi" w:hAnsiTheme="minorHAnsi" w:cstheme="minorHAnsi"/>
        </w:rPr>
      </w:pPr>
      <w:r w:rsidRPr="00CA3425">
        <w:rPr>
          <w:rFonts w:asciiTheme="minorHAnsi" w:hAnsiTheme="minorHAnsi" w:cstheme="minorHAnsi"/>
          <w:bCs/>
          <w:spacing w:val="-5"/>
          <w:lang w:val="es-ES_tradnl"/>
        </w:rPr>
        <w:t xml:space="preserve">Tales reclamos deberán ser planteados por escrito y de forma documentada, al </w:t>
      </w:r>
      <w:r w:rsidRPr="00CA3425">
        <w:rPr>
          <w:rFonts w:asciiTheme="minorHAnsi" w:hAnsiTheme="minorHAnsi" w:cstheme="minorHAnsi"/>
          <w:b/>
          <w:bCs/>
          <w:spacing w:val="-5"/>
          <w:lang w:val="es-ES_tradnl"/>
        </w:rPr>
        <w:t xml:space="preserve">FISCAL, </w:t>
      </w:r>
      <w:r w:rsidRPr="00CA3425">
        <w:rPr>
          <w:rFonts w:asciiTheme="minorHAnsi" w:hAnsiTheme="minorHAnsi" w:cstheme="minorHAnsi"/>
          <w:bCs/>
          <w:spacing w:val="-5"/>
          <w:lang w:val="es-ES_tradnl"/>
        </w:rPr>
        <w:t xml:space="preserve">hasta treinta (30) </w:t>
      </w:r>
      <w:r w:rsidRPr="00CA3425">
        <w:rPr>
          <w:rFonts w:asciiTheme="minorHAnsi" w:hAnsiTheme="minorHAnsi" w:cstheme="minorHAnsi"/>
          <w:bCs/>
          <w:lang w:val="es-ES_tradnl"/>
        </w:rPr>
        <w:t>días hábiles posteriores al suceso.</w:t>
      </w:r>
    </w:p>
    <w:p w:rsidR="00E64BF7" w:rsidRPr="00CA3425" w:rsidRDefault="00E64BF7" w:rsidP="00E64BF7">
      <w:pPr>
        <w:shd w:val="clear" w:color="auto" w:fill="FFFFFF"/>
        <w:spacing w:before="278" w:line="240" w:lineRule="exact"/>
        <w:ind w:left="5" w:right="34"/>
        <w:jc w:val="both"/>
        <w:rPr>
          <w:rFonts w:asciiTheme="minorHAnsi" w:hAnsiTheme="minorHAnsi" w:cstheme="minorHAnsi"/>
        </w:rPr>
      </w:pPr>
      <w:r w:rsidRPr="00CA3425">
        <w:rPr>
          <w:rFonts w:asciiTheme="minorHAnsi" w:hAnsiTheme="minorHAnsi" w:cstheme="minorHAnsi"/>
          <w:bCs/>
          <w:spacing w:val="-4"/>
          <w:lang w:val="es-ES_tradnl"/>
        </w:rPr>
        <w:t>El</w:t>
      </w:r>
      <w:r w:rsidRPr="00CA3425">
        <w:rPr>
          <w:rFonts w:asciiTheme="minorHAnsi" w:hAnsiTheme="minorHAnsi" w:cstheme="minorHAnsi"/>
          <w:b/>
          <w:bCs/>
          <w:spacing w:val="-4"/>
          <w:lang w:val="es-ES_tradnl"/>
        </w:rPr>
        <w:t xml:space="preserve"> FISCAL, </w:t>
      </w:r>
      <w:r w:rsidRPr="00CA3425">
        <w:rPr>
          <w:rFonts w:asciiTheme="minorHAnsi" w:hAnsiTheme="minorHAnsi" w:cstheme="minorHAnsi"/>
          <w:bCs/>
          <w:spacing w:val="-4"/>
          <w:lang w:val="es-ES_tradnl"/>
        </w:rPr>
        <w:t xml:space="preserve">dentro del lapso impostergable de cinco (5) días hábiles, tomará conocimiento y analizará el </w:t>
      </w:r>
      <w:r w:rsidRPr="00CA3425">
        <w:rPr>
          <w:rFonts w:asciiTheme="minorHAnsi" w:hAnsiTheme="minorHAnsi" w:cstheme="minorHAnsi"/>
          <w:bCs/>
          <w:lang w:val="es-ES_tradnl"/>
        </w:rPr>
        <w:t xml:space="preserve">reclamo, debiendo emitir su informe - recomendación a la </w:t>
      </w:r>
      <w:r w:rsidRPr="00CA3425">
        <w:rPr>
          <w:rFonts w:asciiTheme="minorHAnsi" w:hAnsiTheme="minorHAnsi" w:cstheme="minorHAnsi"/>
          <w:b/>
          <w:bCs/>
          <w:lang w:val="es-ES_tradnl"/>
        </w:rPr>
        <w:t>ENTIDAD</w:t>
      </w:r>
      <w:r w:rsidRPr="00CA3425">
        <w:rPr>
          <w:rFonts w:asciiTheme="minorHAnsi" w:hAnsiTheme="minorHAnsi" w:cstheme="minorHAnsi"/>
          <w:bCs/>
          <w:lang w:val="es-ES_tradnl"/>
        </w:rPr>
        <w:t xml:space="preserve">, para que a su vez tome </w:t>
      </w:r>
      <w:r w:rsidRPr="00CA3425">
        <w:rPr>
          <w:rFonts w:asciiTheme="minorHAnsi" w:hAnsiTheme="minorHAnsi" w:cstheme="minorHAnsi"/>
          <w:bCs/>
          <w:spacing w:val="-3"/>
          <w:lang w:val="es-ES_tradnl"/>
        </w:rPr>
        <w:t>conocimiento y analice la recomendación a objeto de aceptar la misma, o en su caso pedir</w:t>
      </w:r>
      <w:r w:rsidRPr="00CA3425">
        <w:rPr>
          <w:rFonts w:asciiTheme="minorHAnsi" w:hAnsiTheme="minorHAnsi" w:cstheme="minorHAnsi"/>
          <w:b/>
          <w:bCs/>
          <w:spacing w:val="-3"/>
          <w:lang w:val="es-ES_tradnl"/>
        </w:rPr>
        <w:t xml:space="preserve"> </w:t>
      </w:r>
      <w:r w:rsidRPr="00CA3425">
        <w:rPr>
          <w:rFonts w:asciiTheme="minorHAnsi" w:hAnsiTheme="minorHAnsi" w:cstheme="minorHAnsi"/>
          <w:bCs/>
          <w:spacing w:val="-3"/>
          <w:lang w:val="es-ES_tradnl"/>
        </w:rPr>
        <w:t xml:space="preserve">aclaración, </w:t>
      </w:r>
      <w:r w:rsidRPr="00CA3425">
        <w:rPr>
          <w:rFonts w:asciiTheme="minorHAnsi" w:hAnsiTheme="minorHAnsi" w:cstheme="minorHAnsi"/>
          <w:bCs/>
          <w:spacing w:val="-2"/>
          <w:lang w:val="es-ES_tradnl"/>
        </w:rPr>
        <w:t xml:space="preserve">ampliación del informe o rechazar la recomendación, lo que realizará por escrito, a los fines de dar </w:t>
      </w:r>
      <w:r w:rsidRPr="00CA3425">
        <w:rPr>
          <w:rFonts w:asciiTheme="minorHAnsi" w:hAnsiTheme="minorHAnsi" w:cstheme="minorHAnsi"/>
          <w:bCs/>
          <w:lang w:val="es-ES_tradnl"/>
        </w:rPr>
        <w:t xml:space="preserve">respuesta al </w:t>
      </w:r>
      <w:r w:rsidRPr="00CA3425">
        <w:rPr>
          <w:rFonts w:asciiTheme="minorHAnsi" w:hAnsiTheme="minorHAnsi" w:cstheme="minorHAnsi"/>
          <w:b/>
          <w:bCs/>
          <w:lang w:val="es-ES_tradnl"/>
        </w:rPr>
        <w:t>PROVEEDOR.</w:t>
      </w:r>
    </w:p>
    <w:p w:rsidR="00E64BF7" w:rsidRPr="00CA3425" w:rsidRDefault="00E64BF7" w:rsidP="00E64BF7">
      <w:pPr>
        <w:shd w:val="clear" w:color="auto" w:fill="FFFFFF"/>
        <w:spacing w:before="245" w:line="245" w:lineRule="exact"/>
        <w:ind w:right="43"/>
        <w:jc w:val="both"/>
        <w:rPr>
          <w:rFonts w:asciiTheme="minorHAnsi" w:hAnsiTheme="minorHAnsi" w:cstheme="minorHAnsi"/>
        </w:rPr>
      </w:pPr>
      <w:r w:rsidRPr="00CA3425">
        <w:rPr>
          <w:rFonts w:asciiTheme="minorHAnsi" w:hAnsiTheme="minorHAnsi" w:cstheme="minorHAnsi"/>
          <w:bCs/>
          <w:spacing w:val="-5"/>
          <w:lang w:val="es-ES_tradnl"/>
        </w:rPr>
        <w:t>En los casos que así corresponda por la complejidad del redamo, el</w:t>
      </w:r>
      <w:r w:rsidRPr="00CA3425">
        <w:rPr>
          <w:rFonts w:asciiTheme="minorHAnsi" w:hAnsiTheme="minorHAnsi" w:cstheme="minorHAnsi"/>
          <w:b/>
          <w:bCs/>
          <w:spacing w:val="-5"/>
          <w:lang w:val="es-ES_tradnl"/>
        </w:rPr>
        <w:t xml:space="preserve"> FISCAL, </w:t>
      </w:r>
      <w:r w:rsidRPr="00CA3425">
        <w:rPr>
          <w:rFonts w:asciiTheme="minorHAnsi" w:hAnsiTheme="minorHAnsi" w:cstheme="minorHAnsi"/>
          <w:bCs/>
          <w:spacing w:val="-5"/>
          <w:lang w:val="es-ES_tradnl"/>
        </w:rPr>
        <w:t xml:space="preserve">podrá solicitar el análisis del </w:t>
      </w:r>
      <w:r w:rsidRPr="00CA3425">
        <w:rPr>
          <w:rFonts w:asciiTheme="minorHAnsi" w:hAnsiTheme="minorHAnsi" w:cstheme="minorHAnsi"/>
          <w:bCs/>
          <w:spacing w:val="-3"/>
          <w:lang w:val="es-ES_tradnl"/>
        </w:rPr>
        <w:t>reclamo y del informe - recomendación a las dependencias técnica, financiera o legal de la</w:t>
      </w:r>
      <w:r w:rsidRPr="00CA3425">
        <w:rPr>
          <w:rFonts w:asciiTheme="minorHAnsi" w:hAnsiTheme="minorHAnsi" w:cstheme="minorHAnsi"/>
          <w:b/>
          <w:bCs/>
          <w:spacing w:val="-3"/>
          <w:lang w:val="es-ES_tradnl"/>
        </w:rPr>
        <w:t xml:space="preserve"> ENTIDAD, </w:t>
      </w:r>
      <w:r w:rsidRPr="00CA3425">
        <w:rPr>
          <w:rFonts w:asciiTheme="minorHAnsi" w:hAnsiTheme="minorHAnsi" w:cstheme="minorHAnsi"/>
          <w:bCs/>
          <w:spacing w:val="-5"/>
          <w:lang w:val="es-ES_tradnl"/>
        </w:rPr>
        <w:t>según corresponda, a objeto de procesar la respuesta al</w:t>
      </w:r>
      <w:r w:rsidRPr="00CA3425">
        <w:rPr>
          <w:rFonts w:asciiTheme="minorHAnsi" w:hAnsiTheme="minorHAnsi" w:cstheme="minorHAnsi"/>
          <w:b/>
          <w:bCs/>
          <w:spacing w:val="-5"/>
          <w:lang w:val="es-ES_tradnl"/>
        </w:rPr>
        <w:t xml:space="preserve"> FISCAL y </w:t>
      </w:r>
      <w:r w:rsidRPr="00CA3425">
        <w:rPr>
          <w:rFonts w:asciiTheme="minorHAnsi" w:hAnsiTheme="minorHAnsi" w:cstheme="minorHAnsi"/>
          <w:bCs/>
          <w:spacing w:val="-5"/>
          <w:lang w:val="es-ES_tradnl"/>
        </w:rPr>
        <w:t>de éste al</w:t>
      </w:r>
      <w:r w:rsidRPr="00CA3425">
        <w:rPr>
          <w:rFonts w:asciiTheme="minorHAnsi" w:hAnsiTheme="minorHAnsi" w:cstheme="minorHAnsi"/>
          <w:b/>
          <w:bCs/>
          <w:spacing w:val="-5"/>
          <w:lang w:val="es-ES_tradnl"/>
        </w:rPr>
        <w:t xml:space="preserve"> PROVEEDOR.</w:t>
      </w:r>
    </w:p>
    <w:p w:rsidR="00E64BF7" w:rsidRPr="00CA3425" w:rsidRDefault="00E64BF7" w:rsidP="00E64BF7">
      <w:pPr>
        <w:rPr>
          <w:rFonts w:asciiTheme="minorHAnsi" w:hAnsiTheme="minorHAnsi" w:cstheme="minorHAnsi"/>
        </w:rPr>
      </w:pPr>
    </w:p>
    <w:p w:rsidR="00E64BF7" w:rsidRPr="00CA3425" w:rsidRDefault="00E64BF7" w:rsidP="00E64BF7">
      <w:pPr>
        <w:shd w:val="clear" w:color="auto" w:fill="FFFFFF"/>
        <w:spacing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Todo proceso de respuesta a redamos, no deberá exceder los diez (10) días hábiles, computables desde la recepción del reclamo documentado por el </w:t>
      </w:r>
      <w:r w:rsidRPr="00CA3425">
        <w:rPr>
          <w:rFonts w:asciiTheme="minorHAnsi" w:hAnsiTheme="minorHAnsi" w:cstheme="minorHAnsi"/>
          <w:b/>
          <w:bCs/>
          <w:lang w:val="es-ES_tradnl"/>
        </w:rPr>
        <w:t>FISCAL</w:t>
      </w:r>
    </w:p>
    <w:p w:rsidR="00E64BF7" w:rsidRPr="00CA3425" w:rsidRDefault="00E64BF7" w:rsidP="00E64BF7">
      <w:pPr>
        <w:shd w:val="clear" w:color="auto" w:fill="FFFFFF"/>
        <w:spacing w:before="274"/>
        <w:rPr>
          <w:rFonts w:asciiTheme="minorHAnsi" w:hAnsiTheme="minorHAnsi" w:cstheme="minorHAnsi"/>
        </w:rPr>
      </w:pPr>
      <w:r w:rsidRPr="00CA3425">
        <w:rPr>
          <w:rFonts w:asciiTheme="minorHAnsi" w:hAnsiTheme="minorHAnsi" w:cstheme="minorHAnsi"/>
          <w:spacing w:val="-1"/>
          <w:lang w:val="es-ES_tradnl"/>
        </w:rPr>
        <w:t xml:space="preserve">El </w:t>
      </w:r>
      <w:r w:rsidRPr="00CA3425">
        <w:rPr>
          <w:rFonts w:asciiTheme="minorHAnsi" w:hAnsiTheme="minorHAnsi" w:cstheme="minorHAnsi"/>
          <w:b/>
          <w:bCs/>
          <w:spacing w:val="-1"/>
          <w:lang w:val="es-ES_tradnl"/>
        </w:rPr>
        <w:t xml:space="preserve">FISCAL </w:t>
      </w:r>
      <w:r w:rsidRPr="00CA3425">
        <w:rPr>
          <w:rFonts w:asciiTheme="minorHAnsi" w:hAnsiTheme="minorHAnsi" w:cstheme="minorHAnsi"/>
          <w:bCs/>
          <w:spacing w:val="-1"/>
          <w:lang w:val="es-ES_tradnl"/>
        </w:rPr>
        <w:t>y</w:t>
      </w:r>
      <w:r w:rsidRPr="00CA3425">
        <w:rPr>
          <w:rFonts w:asciiTheme="minorHAnsi" w:hAnsiTheme="minorHAnsi" w:cstheme="minorHAnsi"/>
          <w:b/>
          <w:bCs/>
          <w:spacing w:val="-1"/>
          <w:lang w:val="es-ES_tradnl"/>
        </w:rPr>
        <w:t xml:space="preserve"> </w:t>
      </w:r>
      <w:r w:rsidRPr="00CA3425">
        <w:rPr>
          <w:rFonts w:asciiTheme="minorHAnsi" w:hAnsiTheme="minorHAnsi" w:cstheme="minorHAnsi"/>
          <w:spacing w:val="-1"/>
          <w:lang w:val="es-ES_tradnl"/>
        </w:rPr>
        <w:t xml:space="preserve">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spacing w:val="-1"/>
          <w:lang w:val="es-ES_tradnl"/>
        </w:rPr>
        <w:t>no atenderán reclamos presentados fuera del plazo establecido en esta cláusula.</w:t>
      </w:r>
    </w:p>
    <w:p w:rsidR="00E64BF7" w:rsidRPr="00CA3425" w:rsidRDefault="00E64BF7" w:rsidP="00E64BF7">
      <w:pPr>
        <w:shd w:val="clear" w:color="auto" w:fill="FFFFFF"/>
        <w:spacing w:before="182" w:line="250" w:lineRule="exact"/>
        <w:ind w:right="43"/>
        <w:jc w:val="both"/>
        <w:rPr>
          <w:rFonts w:asciiTheme="minorHAnsi" w:hAnsiTheme="minorHAnsi" w:cstheme="minorHAnsi"/>
        </w:rPr>
      </w:pPr>
      <w:r w:rsidRPr="00CA3425">
        <w:rPr>
          <w:rFonts w:asciiTheme="minorHAnsi" w:hAnsiTheme="minorHAnsi" w:cstheme="minorHAnsi"/>
          <w:b/>
          <w:bCs/>
          <w:spacing w:val="-6"/>
          <w:lang w:val="es-ES_tradnl"/>
        </w:rPr>
        <w:lastRenderedPageBreak/>
        <w:t xml:space="preserve">DÉCIMA TERCERA.- (ESTIPULACIONES SOBRE IMPUESTOS). </w:t>
      </w:r>
      <w:r w:rsidRPr="00CA3425">
        <w:rPr>
          <w:rFonts w:asciiTheme="minorHAnsi" w:hAnsiTheme="minorHAnsi" w:cstheme="minorHAnsi"/>
          <w:spacing w:val="-6"/>
          <w:lang w:val="es-ES_tradnl"/>
        </w:rPr>
        <w:t xml:space="preserve">Correrá por cuenta del </w:t>
      </w:r>
      <w:r w:rsidRPr="00CA3425">
        <w:rPr>
          <w:rFonts w:asciiTheme="minorHAnsi" w:hAnsiTheme="minorHAnsi" w:cstheme="minorHAnsi"/>
          <w:b/>
          <w:bCs/>
          <w:spacing w:val="-6"/>
          <w:lang w:val="es-ES_tradnl"/>
        </w:rPr>
        <w:t xml:space="preserve">PROVEEDOR </w:t>
      </w:r>
      <w:r w:rsidRPr="00CA3425">
        <w:rPr>
          <w:rFonts w:asciiTheme="minorHAnsi" w:hAnsiTheme="minorHAnsi" w:cstheme="minorHAnsi"/>
          <w:spacing w:val="-6"/>
          <w:lang w:val="es-ES_tradnl"/>
        </w:rPr>
        <w:t xml:space="preserve">el pago </w:t>
      </w:r>
      <w:r w:rsidRPr="00CA3425">
        <w:rPr>
          <w:rFonts w:asciiTheme="minorHAnsi" w:hAnsiTheme="minorHAnsi" w:cstheme="minorHAnsi"/>
          <w:lang w:val="es-ES_tradnl"/>
        </w:rPr>
        <w:t>de todos los impuestos vigentes en el país, a la fecha de presentación de la propuesta.</w:t>
      </w:r>
    </w:p>
    <w:p w:rsidR="00E64BF7" w:rsidRPr="00CA3425" w:rsidRDefault="00E64BF7" w:rsidP="00E64BF7">
      <w:pPr>
        <w:shd w:val="clear" w:color="auto" w:fill="FFFFFF"/>
        <w:spacing w:before="230" w:line="250" w:lineRule="exact"/>
        <w:ind w:right="43"/>
        <w:jc w:val="both"/>
        <w:rPr>
          <w:rFonts w:asciiTheme="minorHAnsi" w:hAnsiTheme="minorHAnsi" w:cstheme="minorHAnsi"/>
        </w:rPr>
      </w:pPr>
      <w:r w:rsidRPr="00CA3425">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deberá acogerse a su cumplimiento desde la fecha de vigencia de dicha normativa.</w:t>
      </w:r>
    </w:p>
    <w:p w:rsidR="00E64BF7" w:rsidRPr="00CA3425" w:rsidRDefault="00E64BF7" w:rsidP="00E64BF7">
      <w:pPr>
        <w:shd w:val="clear" w:color="auto" w:fill="FFFFFF"/>
        <w:spacing w:before="245" w:line="245"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CUARTA.- {CUMPLIMIENTO DE LEYES LABORALES). EL PROVEEDOR </w:t>
      </w:r>
      <w:r w:rsidRPr="00CA3425">
        <w:rPr>
          <w:rFonts w:asciiTheme="minorHAnsi" w:hAnsiTheme="minorHAnsi" w:cstheme="minorHAnsi"/>
          <w:spacing w:val="-5"/>
          <w:lang w:val="es-ES_tradnl"/>
        </w:rPr>
        <w:t xml:space="preserve">deberá dar estricto </w:t>
      </w:r>
      <w:r w:rsidRPr="00CA3425">
        <w:rPr>
          <w:rFonts w:asciiTheme="minorHAnsi" w:hAnsiTheme="minorHAnsi" w:cstheme="minorHAnsi"/>
          <w:lang w:val="es-ES_tradnl"/>
        </w:rPr>
        <w:t xml:space="preserve">cumplimiento a la legislación laboral y social vigente en la Estado Plurinacional de Bolivia, respecto a su personal, en este sentido será responsable y deberá mantener a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exonerada contra cualquier multa o penalidad de cualquier tipo o naturaleza, que fuera impuesta por causa de incumplimiento o infracción de dicha legislación laboral o social.</w:t>
      </w:r>
    </w:p>
    <w:p w:rsidR="00E64BF7" w:rsidRPr="00CA3425" w:rsidRDefault="00E64BF7" w:rsidP="00E64BF7">
      <w:pPr>
        <w:shd w:val="clear" w:color="auto" w:fill="FFFFFF"/>
        <w:spacing w:before="197"/>
        <w:rPr>
          <w:rFonts w:asciiTheme="minorHAnsi" w:hAnsiTheme="minorHAnsi" w:cstheme="minorHAnsi"/>
        </w:rPr>
      </w:pPr>
      <w:r w:rsidRPr="00CA3425">
        <w:rPr>
          <w:rFonts w:asciiTheme="minorHAnsi" w:hAnsiTheme="minorHAnsi" w:cstheme="minorHAnsi"/>
          <w:b/>
          <w:bCs/>
          <w:spacing w:val="-2"/>
          <w:lang w:val="es-ES_tradnl"/>
        </w:rPr>
        <w:t xml:space="preserve">DÉCIMA QUINTA.- (PROTOCOLIZACIÓN DEL CONTRATO). </w:t>
      </w:r>
      <w:r w:rsidRPr="00CA3425">
        <w:rPr>
          <w:rFonts w:asciiTheme="minorHAnsi" w:hAnsiTheme="minorHAnsi" w:cstheme="minorHAnsi"/>
          <w:spacing w:val="-2"/>
          <w:lang w:val="es-ES_tradnl"/>
        </w:rPr>
        <w:t>No aplica en el presente contrato.</w:t>
      </w:r>
    </w:p>
    <w:p w:rsidR="00E64BF7" w:rsidRPr="00CA3425" w:rsidRDefault="00E64BF7" w:rsidP="00E64BF7">
      <w:pPr>
        <w:shd w:val="clear" w:color="auto" w:fill="FFFFFF"/>
        <w:spacing w:before="187" w:line="250" w:lineRule="exact"/>
        <w:ind w:right="29"/>
        <w:jc w:val="both"/>
        <w:rPr>
          <w:rFonts w:asciiTheme="minorHAnsi" w:hAnsiTheme="minorHAnsi" w:cstheme="minorHAnsi"/>
        </w:rPr>
      </w:pPr>
      <w:r w:rsidRPr="00CA3425">
        <w:rPr>
          <w:rFonts w:asciiTheme="minorHAnsi" w:hAnsiTheme="minorHAnsi" w:cstheme="minorHAnsi"/>
          <w:b/>
          <w:bCs/>
          <w:spacing w:val="-5"/>
          <w:lang w:val="es-ES_tradnl"/>
        </w:rPr>
        <w:t xml:space="preserve">DÉCIMA SEXTA.- (INTRANSFERIBILIDAD DEL CONTRATO). El PROVEEDOR </w:t>
      </w:r>
      <w:r w:rsidRPr="00CA3425">
        <w:rPr>
          <w:rFonts w:asciiTheme="minorHAnsi" w:hAnsiTheme="minorHAnsi" w:cstheme="minorHAnsi"/>
          <w:spacing w:val="-5"/>
          <w:lang w:val="es-ES_tradnl"/>
        </w:rPr>
        <w:t xml:space="preserve">bajo ningún título podrá ceder, </w:t>
      </w:r>
      <w:r w:rsidRPr="00CA3425">
        <w:rPr>
          <w:rFonts w:asciiTheme="minorHAnsi" w:hAnsiTheme="minorHAnsi" w:cstheme="minorHAnsi"/>
          <w:lang w:val="es-ES_tradnl"/>
        </w:rPr>
        <w:t>transferir, subrogar, total o parcialmente este Contrato.</w:t>
      </w:r>
    </w:p>
    <w:p w:rsidR="00E64BF7" w:rsidRPr="00CA3425" w:rsidRDefault="00E64BF7" w:rsidP="00E64BF7">
      <w:pPr>
        <w:shd w:val="clear" w:color="auto" w:fill="FFFFFF"/>
        <w:spacing w:before="240" w:line="245" w:lineRule="exact"/>
        <w:ind w:right="19"/>
        <w:jc w:val="both"/>
        <w:rPr>
          <w:rFonts w:asciiTheme="minorHAnsi" w:hAnsiTheme="minorHAnsi" w:cstheme="minorHAnsi"/>
        </w:rPr>
      </w:pPr>
      <w:r w:rsidRPr="00CA3425">
        <w:rPr>
          <w:rFonts w:asciiTheme="minorHAnsi" w:hAnsiTheme="minorHAnsi" w:cstheme="minorHAnsi"/>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rsidR="00E64BF7" w:rsidRPr="00CA3425" w:rsidRDefault="00E64BF7" w:rsidP="00E64BF7">
      <w:pPr>
        <w:shd w:val="clear" w:color="auto" w:fill="FFFFFF"/>
        <w:spacing w:before="235" w:line="250" w:lineRule="exact"/>
        <w:ind w:right="10"/>
        <w:jc w:val="both"/>
        <w:rPr>
          <w:rFonts w:asciiTheme="minorHAnsi" w:hAnsiTheme="minorHAnsi" w:cstheme="minorHAnsi"/>
          <w:lang w:val="es-ES_tradnl"/>
        </w:rPr>
      </w:pPr>
      <w:r w:rsidRPr="00CA3425">
        <w:rPr>
          <w:rFonts w:asciiTheme="minorHAnsi" w:hAnsiTheme="minorHAnsi" w:cstheme="minorHAnsi"/>
          <w:b/>
          <w:bCs/>
          <w:spacing w:val="-2"/>
          <w:lang w:val="es-ES_tradnl"/>
        </w:rPr>
        <w:t xml:space="preserve">DÉCIMA SÉPTIMA.- (CAUSAS DE FUERZA MAYOR Y/O CASO FORTUITO). </w:t>
      </w:r>
      <w:r w:rsidRPr="00CA3425">
        <w:rPr>
          <w:rFonts w:asciiTheme="minorHAnsi" w:hAnsiTheme="minorHAnsi" w:cstheme="minorHAnsi"/>
          <w:spacing w:val="-2"/>
          <w:lang w:val="es-ES_tradnl"/>
        </w:rPr>
        <w:t xml:space="preserve">Con el fin de exceptuar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determinadas responsabilidades por mora durante la vigencia del presente contrato,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tendrá la facultad de calificar las causas de fuerza mayor y/o caso fortuito, que pudieran tener efectiva consecuencia sobre la ejecución del contrato.</w:t>
      </w:r>
    </w:p>
    <w:p w:rsidR="00E64BF7" w:rsidRPr="00CA3425" w:rsidRDefault="00E64BF7" w:rsidP="00E64BF7">
      <w:pPr>
        <w:shd w:val="clear" w:color="auto" w:fill="FFFFFF"/>
        <w:spacing w:before="250" w:line="240" w:lineRule="exact"/>
        <w:ind w:right="5"/>
        <w:jc w:val="both"/>
        <w:rPr>
          <w:rFonts w:asciiTheme="minorHAnsi" w:hAnsiTheme="minorHAnsi" w:cstheme="minorHAnsi"/>
        </w:rPr>
      </w:pPr>
      <w:r w:rsidRPr="00CA3425">
        <w:rPr>
          <w:rFonts w:asciiTheme="minorHAnsi" w:hAnsiTheme="minorHAnsi" w:cstheme="minorHAnsi"/>
          <w:lang w:val="es-ES_tradnl"/>
        </w:rPr>
        <w:t>Se entiende por fuerza mayor al obstáculo externo, imprevisto o inevitable que origina una fuerza extraña al hombre que impide el cumplimiento de la obligación (ejemplo: incendios, inundaciones y otros desastres naturales).</w:t>
      </w:r>
    </w:p>
    <w:p w:rsidR="00E64BF7" w:rsidRPr="00CA3425" w:rsidRDefault="00E64BF7" w:rsidP="00E64BF7">
      <w:pPr>
        <w:shd w:val="clear" w:color="auto" w:fill="FFFFFF"/>
        <w:spacing w:before="250" w:line="245" w:lineRule="exact"/>
        <w:ind w:right="5"/>
        <w:jc w:val="both"/>
        <w:rPr>
          <w:rFonts w:asciiTheme="minorHAnsi" w:hAnsiTheme="minorHAnsi" w:cstheme="minorHAnsi"/>
        </w:rPr>
      </w:pPr>
      <w:r w:rsidRPr="00CA3425">
        <w:rPr>
          <w:rFonts w:asciiTheme="minorHAnsi" w:hAnsiTheme="minorHAnsi" w:cstheme="minorHAnsi"/>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E64BF7" w:rsidRPr="00CA3425" w:rsidRDefault="00E64BF7" w:rsidP="00E64BF7">
      <w:pPr>
        <w:shd w:val="clear" w:color="auto" w:fill="FFFFFF"/>
        <w:spacing w:before="34" w:line="245" w:lineRule="exact"/>
        <w:jc w:val="both"/>
        <w:rPr>
          <w:rFonts w:asciiTheme="minorHAnsi" w:hAnsiTheme="minorHAnsi" w:cstheme="minorHAnsi"/>
        </w:rPr>
      </w:pPr>
      <w:r w:rsidRPr="00CA3425">
        <w:rPr>
          <w:rFonts w:asciiTheme="minorHAnsi" w:hAnsiTheme="minorHAnsi" w:cstheme="minorHAnsi"/>
          <w:lang w:val="es-ES_tradnl"/>
        </w:rPr>
        <w:t xml:space="preserve">Para que cualquiera de estos hechos puedan constituir justificación de impedimento en el proceso de </w:t>
      </w:r>
      <w:r w:rsidRPr="00CA3425">
        <w:rPr>
          <w:rFonts w:asciiTheme="minorHAnsi" w:hAnsiTheme="minorHAnsi" w:cstheme="minorHAnsi"/>
          <w:i/>
          <w:iCs/>
          <w:lang w:val="es-ES_tradnl"/>
        </w:rPr>
        <w:t xml:space="preserve">l   </w:t>
      </w:r>
      <w:r w:rsidRPr="00CA3425">
        <w:rPr>
          <w:rFonts w:asciiTheme="minorHAnsi" w:hAnsiTheme="minorHAnsi" w:cstheme="minorHAnsi"/>
          <w:lang w:val="es-ES_tradnl"/>
        </w:rPr>
        <w:t xml:space="preserve">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demora en el cumplimiento de lo previsto en el plazo de entrega y en el</w:t>
      </w:r>
      <w:r w:rsidRPr="00CA3425">
        <w:rPr>
          <w:rFonts w:asciiTheme="minorHAnsi" w:hAnsiTheme="minorHAnsi" w:cstheme="minorHAnsi"/>
          <w:b/>
          <w:bCs/>
          <w:lang w:val="es-ES_tradnl"/>
        </w:rPr>
        <w:t xml:space="preserve"> </w:t>
      </w:r>
      <w:r w:rsidRPr="00CA3425">
        <w:rPr>
          <w:rFonts w:asciiTheme="minorHAnsi" w:hAnsiTheme="minorHAnsi" w:cstheme="minorHAnsi"/>
          <w:bCs/>
          <w:lang w:val="es-ES_tradnl"/>
        </w:rPr>
        <w:t xml:space="preserve">cronograma de entregas </w:t>
      </w:r>
      <w:r w:rsidRPr="00CA3425">
        <w:rPr>
          <w:rFonts w:asciiTheme="minorHAnsi" w:hAnsiTheme="minorHAnsi" w:cstheme="minorHAnsi"/>
          <w:bCs/>
          <w:i/>
          <w:iCs/>
          <w:lang w:val="es-ES_tradnl"/>
        </w:rPr>
        <w:t xml:space="preserve">(si corresponde), </w:t>
      </w:r>
      <w:r w:rsidRPr="00CA3425">
        <w:rPr>
          <w:rFonts w:asciiTheme="minorHAnsi" w:hAnsiTheme="minorHAnsi" w:cstheme="minorHAnsi"/>
          <w:bCs/>
          <w:lang w:val="es-ES_tradnl"/>
        </w:rPr>
        <w:t xml:space="preserve">dando lugar a retrasos en el avance, de modo inexcusable </w:t>
      </w:r>
      <w:r w:rsidRPr="00CA3425">
        <w:rPr>
          <w:rFonts w:asciiTheme="minorHAnsi" w:hAnsiTheme="minorHAnsi" w:cstheme="minorHAnsi"/>
          <w:lang w:val="es-ES_tradnl"/>
        </w:rPr>
        <w:t xml:space="preserve">imprescindible,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 manera justificada, deberá recabar,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rsidR="00E64BF7" w:rsidRPr="00CA3425" w:rsidRDefault="00E64BF7" w:rsidP="00E64BF7">
      <w:pPr>
        <w:shd w:val="clear" w:color="auto" w:fill="FFFFFF"/>
        <w:spacing w:before="274"/>
        <w:ind w:left="14"/>
        <w:rPr>
          <w:rFonts w:asciiTheme="minorHAnsi" w:hAnsiTheme="minorHAnsi" w:cstheme="minorHAnsi"/>
        </w:rPr>
      </w:pPr>
      <w:r w:rsidRPr="00CA3425">
        <w:rPr>
          <w:rFonts w:asciiTheme="minorHAnsi" w:hAnsiTheme="minorHAnsi" w:cstheme="minorHAnsi"/>
          <w:b/>
          <w:bCs/>
          <w:lang w:val="es-ES_tradnl"/>
        </w:rPr>
        <w:t xml:space="preserve">DÉCIMA OCTAVA.- (TERMINACIÓN </w:t>
      </w:r>
      <w:r w:rsidRPr="00CA3425">
        <w:rPr>
          <w:rFonts w:asciiTheme="minorHAnsi" w:hAnsiTheme="minorHAnsi" w:cstheme="minorHAnsi"/>
          <w:lang w:val="es-ES_tradnl"/>
        </w:rPr>
        <w:t xml:space="preserve">DEL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El presente contrato concluirá bajo una de las </w:t>
      </w:r>
      <w:r w:rsidRPr="00CA3425">
        <w:rPr>
          <w:rFonts w:asciiTheme="minorHAnsi" w:hAnsiTheme="minorHAnsi" w:cstheme="minorHAnsi"/>
          <w:spacing w:val="-3"/>
          <w:lang w:val="es-ES_tradnl"/>
        </w:rPr>
        <w:t>siguientes causas:</w:t>
      </w:r>
    </w:p>
    <w:p w:rsidR="00E64BF7" w:rsidRPr="00CA3425" w:rsidRDefault="00E64BF7" w:rsidP="006E13DD">
      <w:pPr>
        <w:widowControl w:val="0"/>
        <w:numPr>
          <w:ilvl w:val="0"/>
          <w:numId w:val="53"/>
        </w:numPr>
        <w:shd w:val="clear" w:color="auto" w:fill="FFFFFF"/>
        <w:tabs>
          <w:tab w:val="left" w:pos="432"/>
        </w:tabs>
        <w:autoSpaceDE w:val="0"/>
        <w:autoSpaceDN w:val="0"/>
        <w:adjustRightInd w:val="0"/>
        <w:spacing w:before="259" w:line="245" w:lineRule="exact"/>
        <w:ind w:left="432" w:right="10" w:hanging="418"/>
        <w:jc w:val="both"/>
        <w:rPr>
          <w:rFonts w:asciiTheme="minorHAnsi" w:hAnsiTheme="minorHAnsi" w:cstheme="minorHAnsi"/>
          <w:b/>
          <w:bCs/>
          <w:spacing w:val="-7"/>
          <w:lang w:val="es-ES_tradnl"/>
        </w:rPr>
      </w:pPr>
      <w:r w:rsidRPr="00CA3425">
        <w:rPr>
          <w:rFonts w:asciiTheme="minorHAnsi" w:hAnsiTheme="minorHAnsi" w:cstheme="minorHAnsi"/>
          <w:b/>
          <w:lang w:val="es-ES_tradnl"/>
        </w:rPr>
        <w:t xml:space="preserve">  Por </w:t>
      </w:r>
      <w:r w:rsidRPr="00CA3425">
        <w:rPr>
          <w:rFonts w:asciiTheme="minorHAnsi" w:hAnsiTheme="minorHAnsi" w:cstheme="minorHAnsi"/>
          <w:b/>
          <w:bCs/>
          <w:lang w:val="es-ES_tradnl"/>
        </w:rPr>
        <w:t xml:space="preserve">Cumplimiento del Contrato: </w:t>
      </w:r>
      <w:r w:rsidRPr="00CA3425">
        <w:rPr>
          <w:rFonts w:asciiTheme="minorHAnsi" w:hAnsiTheme="minorHAnsi" w:cstheme="minorHAnsi"/>
          <w:lang w:val="es-ES_tradnl"/>
        </w:rPr>
        <w:t xml:space="preserve">De forma normal, tanto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como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CA3425">
        <w:rPr>
          <w:rFonts w:asciiTheme="minorHAnsi" w:hAnsiTheme="minorHAnsi" w:cstheme="minorHAnsi"/>
          <w:b/>
          <w:bCs/>
          <w:lang w:val="es-ES_tradnl"/>
        </w:rPr>
        <w:t>ENTIDAD</w:t>
      </w:r>
    </w:p>
    <w:p w:rsidR="00E64BF7" w:rsidRPr="00CA3425" w:rsidRDefault="00E64BF7" w:rsidP="006E13DD">
      <w:pPr>
        <w:widowControl w:val="0"/>
        <w:numPr>
          <w:ilvl w:val="0"/>
          <w:numId w:val="53"/>
        </w:numPr>
        <w:shd w:val="clear" w:color="auto" w:fill="FFFFFF"/>
        <w:tabs>
          <w:tab w:val="left" w:pos="432"/>
        </w:tabs>
        <w:autoSpaceDE w:val="0"/>
        <w:autoSpaceDN w:val="0"/>
        <w:adjustRightInd w:val="0"/>
        <w:spacing w:before="240" w:line="245" w:lineRule="exact"/>
        <w:ind w:left="432" w:right="10" w:hanging="418"/>
        <w:jc w:val="both"/>
        <w:rPr>
          <w:rFonts w:asciiTheme="minorHAnsi" w:hAnsiTheme="minorHAnsi" w:cstheme="minorHAnsi"/>
          <w:b/>
          <w:bCs/>
          <w:spacing w:val="-5"/>
          <w:lang w:val="es-ES_tradnl"/>
        </w:rPr>
      </w:pPr>
      <w:r w:rsidRPr="00CA3425">
        <w:rPr>
          <w:rFonts w:asciiTheme="minorHAnsi" w:hAnsiTheme="minorHAnsi" w:cstheme="minorHAnsi"/>
          <w:b/>
          <w:bCs/>
          <w:lang w:val="es-ES_tradnl"/>
        </w:rPr>
        <w:t xml:space="preserve">  Por Resolución del Contrato: </w:t>
      </w:r>
      <w:r w:rsidRPr="00CA3425">
        <w:rPr>
          <w:rFonts w:asciiTheme="minorHAnsi" w:hAnsiTheme="minorHAnsi" w:cstheme="minorHAnsi"/>
          <w:lang w:val="es-ES_tradnl"/>
        </w:rPr>
        <w:t xml:space="preserve">Sí se diera el caso y como una forma excepcional de terminar el contrato, a los efectos legales correspondientes, la </w:t>
      </w:r>
      <w:r w:rsidRPr="00CA3425">
        <w:rPr>
          <w:rFonts w:asciiTheme="minorHAnsi" w:hAnsiTheme="minorHAnsi" w:cstheme="minorHAnsi"/>
          <w:b/>
          <w:bCs/>
          <w:lang w:val="es-ES_tradnl"/>
        </w:rPr>
        <w:t xml:space="preserve">ENTIDAD y el PROVEEDOR, </w:t>
      </w:r>
      <w:r w:rsidRPr="00CA3425">
        <w:rPr>
          <w:rFonts w:asciiTheme="minorHAnsi" w:hAnsiTheme="minorHAnsi" w:cstheme="minorHAnsi"/>
          <w:lang w:val="es-ES_tradnl"/>
        </w:rPr>
        <w:t xml:space="preserve">acuerdan las siguientes causales para </w:t>
      </w:r>
      <w:r w:rsidRPr="00CA3425">
        <w:rPr>
          <w:rFonts w:asciiTheme="minorHAnsi" w:hAnsiTheme="minorHAnsi" w:cstheme="minorHAnsi"/>
          <w:lang w:val="es-ES_tradnl"/>
        </w:rPr>
        <w:lastRenderedPageBreak/>
        <w:t>procesar la resolución del Contrato:</w:t>
      </w:r>
    </w:p>
    <w:p w:rsidR="00E64BF7" w:rsidRPr="00CA3425" w:rsidRDefault="00E64BF7" w:rsidP="00E64BF7">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4"/>
          <w:lang w:val="es-ES_tradnl"/>
        </w:rPr>
        <w:t>18.2.1</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 xml:space="preserve">Resolución </w:t>
      </w:r>
      <w:r w:rsidRPr="00CA3425">
        <w:rPr>
          <w:rFonts w:asciiTheme="minorHAnsi" w:hAnsiTheme="minorHAnsi" w:cstheme="minorHAnsi"/>
          <w:spacing w:val="-4"/>
          <w:lang w:val="es-ES_tradnl"/>
        </w:rPr>
        <w:t xml:space="preserve">a </w:t>
      </w:r>
      <w:r w:rsidRPr="00CA3425">
        <w:rPr>
          <w:rFonts w:asciiTheme="minorHAnsi" w:hAnsiTheme="minorHAnsi" w:cstheme="minorHAnsi"/>
          <w:b/>
          <w:bCs/>
          <w:spacing w:val="-4"/>
          <w:lang w:val="es-ES_tradnl"/>
        </w:rPr>
        <w:t>requerimiento de la ENTIDAD, por causales atribuibles al PROVEEDOR.</w:t>
      </w:r>
    </w:p>
    <w:p w:rsidR="00E64BF7" w:rsidRPr="00CA3425" w:rsidRDefault="00E64BF7" w:rsidP="00E64BF7">
      <w:pPr>
        <w:shd w:val="clear" w:color="auto" w:fill="FFFFFF"/>
        <w:spacing w:before="245" w:line="250" w:lineRule="exact"/>
        <w:ind w:left="1325"/>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podrá proceder al trámite de resolución del Contrato, en los siguientes casos:</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before="245"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disolución del </w:t>
      </w:r>
      <w:r w:rsidRPr="00CA3425">
        <w:rPr>
          <w:rFonts w:asciiTheme="minorHAnsi" w:hAnsiTheme="minorHAnsi" w:cstheme="minorHAnsi"/>
          <w:b/>
          <w:bCs/>
          <w:lang w:val="es-ES_tradnl"/>
        </w:rPr>
        <w:t xml:space="preserve">PROVEEDOR </w:t>
      </w:r>
      <w:r w:rsidRPr="00CA3425">
        <w:rPr>
          <w:rFonts w:asciiTheme="minorHAnsi" w:hAnsiTheme="minorHAnsi" w:cstheme="minorHAnsi"/>
          <w:b/>
          <w:bCs/>
          <w:i/>
          <w:iCs/>
          <w:lang w:val="es-ES_tradnl"/>
        </w:rPr>
        <w:t>(sea Empresa o Asociación de Empresas de Servicios).</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line="245" w:lineRule="exact"/>
        <w:ind w:left="360" w:hanging="360"/>
        <w:rPr>
          <w:rFonts w:asciiTheme="minorHAnsi" w:hAnsiTheme="minorHAnsi" w:cstheme="minorHAnsi"/>
          <w:i/>
          <w:iCs/>
          <w:spacing w:val="-7"/>
          <w:lang w:val="es-ES_tradnl"/>
        </w:rPr>
      </w:pPr>
      <w:r w:rsidRPr="00CA3425">
        <w:rPr>
          <w:rFonts w:asciiTheme="minorHAnsi" w:hAnsiTheme="minorHAnsi" w:cstheme="minorHAnsi"/>
          <w:spacing w:val="-2"/>
          <w:lang w:val="es-ES_tradnl"/>
        </w:rPr>
        <w:t xml:space="preserve">Por quiebra declarada del </w:t>
      </w:r>
      <w:r w:rsidRPr="00CA3425">
        <w:rPr>
          <w:rFonts w:asciiTheme="minorHAnsi" w:hAnsiTheme="minorHAnsi" w:cstheme="minorHAnsi"/>
          <w:b/>
          <w:bCs/>
          <w:spacing w:val="-2"/>
          <w:lang w:val="es-ES_tradnl"/>
        </w:rPr>
        <w:t>PROVEEDOR.</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1"/>
          <w:lang w:val="es-ES_tradnl"/>
        </w:rPr>
      </w:pPr>
      <w:r w:rsidRPr="00CA3425">
        <w:rPr>
          <w:rFonts w:asciiTheme="minorHAnsi" w:hAnsiTheme="minorHAnsi" w:cstheme="minorHAnsi"/>
          <w:lang w:val="es-ES_tradnl"/>
        </w:rPr>
        <w:t xml:space="preserve">Por incumplimiento en la atención del servicio, a requerimiento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por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en asuntos relacionados con el objeto de</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presente contrato.</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line="245" w:lineRule="exact"/>
        <w:ind w:left="360" w:right="5" w:hanging="360"/>
        <w:jc w:val="both"/>
        <w:rPr>
          <w:rFonts w:asciiTheme="minorHAnsi" w:hAnsiTheme="minorHAnsi" w:cstheme="minorHAnsi"/>
          <w:spacing w:val="-7"/>
          <w:lang w:val="es-ES_tradnl"/>
        </w:rPr>
      </w:pPr>
      <w:r w:rsidRPr="00CA3425">
        <w:rPr>
          <w:rFonts w:asciiTheme="minorHAnsi" w:hAnsiTheme="minorHAnsi" w:cstheme="minorHAnsi"/>
          <w:lang w:val="es-ES_tradnl"/>
        </w:rPr>
        <w:t xml:space="preserve">Por suspensión de la provisión de los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 xml:space="preserve">sin justificación, por el lapso de diez (10) días calendario continuos, sin autorización escrita de la </w:t>
      </w:r>
      <w:r w:rsidRPr="00CA3425">
        <w:rPr>
          <w:rFonts w:asciiTheme="minorHAnsi" w:hAnsiTheme="minorHAnsi" w:cstheme="minorHAnsi"/>
          <w:b/>
          <w:bCs/>
          <w:lang w:val="es-ES_tradnl"/>
        </w:rPr>
        <w:t>ENTIDAD.</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line="245" w:lineRule="exact"/>
        <w:ind w:left="360" w:hanging="360"/>
        <w:rPr>
          <w:rFonts w:asciiTheme="minorHAnsi" w:hAnsiTheme="minorHAnsi" w:cstheme="minorHAnsi"/>
          <w:spacing w:val="-7"/>
          <w:lang w:val="es-ES_tradnl"/>
        </w:rPr>
      </w:pPr>
      <w:r w:rsidRPr="00CA3425">
        <w:rPr>
          <w:rFonts w:asciiTheme="minorHAnsi" w:hAnsiTheme="minorHAnsi" w:cstheme="minorHAnsi"/>
          <w:lang w:val="es-ES_tradnl"/>
        </w:rPr>
        <w:t xml:space="preserve">Por incumplimiento del servicio de acuerdo al Cronograma </w:t>
      </w:r>
      <w:r w:rsidRPr="00CA3425">
        <w:rPr>
          <w:rFonts w:asciiTheme="minorHAnsi" w:hAnsiTheme="minorHAnsi" w:cstheme="minorHAnsi"/>
          <w:b/>
          <w:bCs/>
          <w:i/>
          <w:iCs/>
          <w:lang w:val="es-ES_tradnl"/>
        </w:rPr>
        <w:t>(si corresponde)</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line="245" w:lineRule="exact"/>
        <w:ind w:left="360" w:hanging="360"/>
        <w:jc w:val="both"/>
        <w:rPr>
          <w:rFonts w:asciiTheme="minorHAnsi" w:hAnsiTheme="minorHAnsi" w:cstheme="minorHAnsi"/>
          <w:spacing w:val="-1"/>
          <w:lang w:val="es-ES_tradnl"/>
        </w:rPr>
      </w:pPr>
      <w:r w:rsidRPr="00CA3425">
        <w:rPr>
          <w:rFonts w:asciiTheme="minorHAnsi" w:hAnsiTheme="minorHAnsi" w:cstheme="minorHAnsi"/>
          <w:lang w:val="es-ES_tradnl"/>
        </w:rPr>
        <w:t>Por negligencia reiterada (2 veces) en e</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cumplimiento de las Especificaciones </w:t>
      </w:r>
      <w:r w:rsidRPr="00CA3425">
        <w:rPr>
          <w:rFonts w:asciiTheme="minorHAnsi" w:hAnsiTheme="minorHAnsi" w:cstheme="minorHAnsi"/>
          <w:spacing w:val="-1"/>
          <w:lang w:val="es-ES_tradnl"/>
        </w:rPr>
        <w:t xml:space="preserve">Técnicas, u otras especificaciones, o instrucciones escritas de! </w:t>
      </w:r>
      <w:r w:rsidRPr="00CA3425">
        <w:rPr>
          <w:rFonts w:asciiTheme="minorHAnsi" w:hAnsiTheme="minorHAnsi" w:cstheme="minorHAnsi"/>
          <w:b/>
          <w:bCs/>
          <w:spacing w:val="-1"/>
          <w:lang w:val="es-ES_tradnl"/>
        </w:rPr>
        <w:t>FISCAL.</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Por falta de pago de salarios a su personal y otras obligaciones contractuales que afecten al servicio.</w:t>
      </w:r>
    </w:p>
    <w:p w:rsidR="00E64BF7" w:rsidRPr="00CA3425" w:rsidRDefault="00E64BF7" w:rsidP="006E13DD">
      <w:pPr>
        <w:widowControl w:val="0"/>
        <w:numPr>
          <w:ilvl w:val="0"/>
          <w:numId w:val="54"/>
        </w:numPr>
        <w:shd w:val="clear" w:color="auto" w:fill="FFFFFF"/>
        <w:tabs>
          <w:tab w:val="left" w:pos="1656"/>
        </w:tabs>
        <w:autoSpaceDE w:val="0"/>
        <w:autoSpaceDN w:val="0"/>
        <w:adjustRightInd w:val="0"/>
        <w:spacing w:before="5" w:line="245" w:lineRule="exact"/>
        <w:ind w:left="360" w:right="5" w:hanging="360"/>
        <w:jc w:val="both"/>
        <w:rPr>
          <w:rFonts w:asciiTheme="minorHAnsi" w:hAnsiTheme="minorHAnsi" w:cstheme="minorHAnsi"/>
        </w:rPr>
      </w:pPr>
      <w:r w:rsidRPr="00CA3425">
        <w:rPr>
          <w:rFonts w:asciiTheme="minorHAnsi" w:hAnsiTheme="minorHAnsi" w:cstheme="minorHAnsi"/>
          <w:lang w:val="es-ES_tradnl"/>
        </w:rPr>
        <w:t>Cuando e! monto de la multa por atraso en la prestación del servicio alcance el diez por ciento (10%) del monto total del contrato, decisión optativa, o el veinte por ciento (20%), de forma obligatoria</w:t>
      </w:r>
    </w:p>
    <w:p w:rsidR="00E64BF7" w:rsidRPr="00CA3425" w:rsidRDefault="00E64BF7" w:rsidP="00E64BF7">
      <w:pPr>
        <w:shd w:val="clear" w:color="auto" w:fill="FFFFFF"/>
        <w:tabs>
          <w:tab w:val="left" w:pos="1306"/>
        </w:tabs>
        <w:spacing w:before="274"/>
        <w:ind w:left="408"/>
        <w:rPr>
          <w:rFonts w:asciiTheme="minorHAnsi" w:hAnsiTheme="minorHAnsi" w:cstheme="minorHAnsi"/>
        </w:rPr>
      </w:pPr>
      <w:r w:rsidRPr="00CA3425">
        <w:rPr>
          <w:rFonts w:asciiTheme="minorHAnsi" w:hAnsiTheme="minorHAnsi" w:cstheme="minorHAnsi"/>
          <w:b/>
          <w:bCs/>
          <w:spacing w:val="-3"/>
          <w:lang w:val="es-ES_tradnl"/>
        </w:rPr>
        <w:t>18.2.2</w:t>
      </w:r>
      <w:r w:rsidRPr="00CA3425">
        <w:rPr>
          <w:rFonts w:asciiTheme="minorHAnsi" w:hAnsiTheme="minorHAnsi" w:cstheme="minorHAnsi"/>
          <w:b/>
          <w:bCs/>
          <w:lang w:val="es-ES_tradnl"/>
        </w:rPr>
        <w:tab/>
      </w:r>
      <w:r w:rsidRPr="00CA3425">
        <w:rPr>
          <w:rFonts w:asciiTheme="minorHAnsi" w:hAnsiTheme="minorHAnsi" w:cstheme="minorHAnsi"/>
          <w:b/>
          <w:bCs/>
          <w:spacing w:val="-4"/>
          <w:lang w:val="es-ES_tradnl"/>
        </w:rPr>
        <w:t>Resolución a requerimiento del PROVEEDOR  por causales atribuibles a la ENTIDAD.</w:t>
      </w:r>
    </w:p>
    <w:p w:rsidR="00E64BF7" w:rsidRPr="00CA3425" w:rsidRDefault="00E64BF7" w:rsidP="00E64BF7">
      <w:pPr>
        <w:shd w:val="clear" w:color="auto" w:fill="FFFFFF"/>
        <w:spacing w:before="254" w:line="240" w:lineRule="exact"/>
        <w:ind w:left="1315"/>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podrá proceder a</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trámite de resolución del Contrato, en los siguientes casos:</w:t>
      </w:r>
    </w:p>
    <w:p w:rsidR="00E64BF7" w:rsidRPr="00CA3425" w:rsidRDefault="00E64BF7" w:rsidP="006E13DD">
      <w:pPr>
        <w:pStyle w:val="Prrafodelista"/>
        <w:numPr>
          <w:ilvl w:val="0"/>
          <w:numId w:val="56"/>
        </w:numPr>
        <w:shd w:val="clear" w:color="auto" w:fill="FFFFFF"/>
        <w:tabs>
          <w:tab w:val="left" w:pos="1670"/>
        </w:tabs>
        <w:spacing w:before="29"/>
        <w:ind w:left="1670"/>
        <w:contextualSpacing/>
        <w:rPr>
          <w:rFonts w:asciiTheme="minorHAnsi" w:hAnsiTheme="minorHAnsi" w:cstheme="minorHAnsi"/>
        </w:rPr>
      </w:pPr>
      <w:r w:rsidRPr="00CA3425">
        <w:rPr>
          <w:rFonts w:asciiTheme="minorHAnsi" w:hAnsiTheme="minorHAnsi" w:cstheme="minorHAnsi"/>
          <w:lang w:val="es-ES_tradnl"/>
        </w:rPr>
        <w:t xml:space="preserve">Si apartándose de los términos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pretende efectuar aumento o disminución en el servicio.</w:t>
      </w:r>
    </w:p>
    <w:p w:rsidR="00E64BF7" w:rsidRPr="00CA3425" w:rsidRDefault="00E64BF7" w:rsidP="006E13DD">
      <w:pPr>
        <w:widowControl w:val="0"/>
        <w:numPr>
          <w:ilvl w:val="0"/>
          <w:numId w:val="56"/>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incumplimiento injustificado en el pago por la prestación del servicio.</w:t>
      </w:r>
    </w:p>
    <w:p w:rsidR="00E64BF7" w:rsidRPr="00CA3425" w:rsidRDefault="00E64BF7" w:rsidP="006E13DD">
      <w:pPr>
        <w:widowControl w:val="0"/>
        <w:numPr>
          <w:ilvl w:val="0"/>
          <w:numId w:val="56"/>
        </w:numPr>
        <w:shd w:val="clear" w:color="auto" w:fill="FFFFFF"/>
        <w:tabs>
          <w:tab w:val="left" w:pos="1670"/>
        </w:tabs>
        <w:autoSpaceDE w:val="0"/>
        <w:autoSpaceDN w:val="0"/>
        <w:adjustRightInd w:val="0"/>
        <w:spacing w:before="29" w:line="245" w:lineRule="exact"/>
        <w:ind w:left="1670"/>
        <w:rPr>
          <w:rFonts w:asciiTheme="minorHAnsi" w:hAnsiTheme="minorHAnsi" w:cstheme="minorHAnsi"/>
        </w:rPr>
      </w:pPr>
      <w:r w:rsidRPr="00CA3425">
        <w:rPr>
          <w:rFonts w:asciiTheme="minorHAnsi" w:hAnsiTheme="minorHAnsi" w:cstheme="minorHAnsi"/>
          <w:lang w:val="es-ES_tradnl"/>
        </w:rPr>
        <w:t>Por utilizar o requerir aquellos servicios que son objeto del presente contrato, en beneficio de terceras personas</w:t>
      </w:r>
    </w:p>
    <w:p w:rsidR="00E64BF7" w:rsidRPr="00CA3425" w:rsidRDefault="00E64BF7" w:rsidP="00E64BF7">
      <w:pPr>
        <w:shd w:val="clear" w:color="auto" w:fill="FFFFFF"/>
        <w:spacing w:line="250" w:lineRule="exact"/>
        <w:jc w:val="right"/>
        <w:rPr>
          <w:rFonts w:asciiTheme="minorHAnsi" w:hAnsiTheme="minorHAnsi" w:cstheme="minorHAnsi"/>
          <w:lang w:val="es-ES_tradnl"/>
        </w:rPr>
      </w:pPr>
    </w:p>
    <w:p w:rsidR="00E64BF7" w:rsidRPr="00CA3425" w:rsidRDefault="00E64BF7" w:rsidP="00E64BF7">
      <w:pPr>
        <w:shd w:val="clear" w:color="auto" w:fill="FFFFFF"/>
        <w:tabs>
          <w:tab w:val="left" w:pos="883"/>
        </w:tabs>
        <w:spacing w:line="250" w:lineRule="exact"/>
        <w:ind w:left="883" w:right="19" w:hanging="883"/>
        <w:jc w:val="both"/>
        <w:rPr>
          <w:rFonts w:asciiTheme="minorHAnsi" w:hAnsiTheme="minorHAnsi" w:cstheme="minorHAnsi"/>
        </w:rPr>
      </w:pPr>
      <w:r w:rsidRPr="00CA3425">
        <w:rPr>
          <w:rFonts w:asciiTheme="minorHAnsi" w:hAnsiTheme="minorHAnsi" w:cstheme="minorHAnsi"/>
          <w:b/>
          <w:bCs/>
          <w:spacing w:val="-4"/>
          <w:lang w:val="es-ES_tradnl"/>
        </w:rPr>
        <w:t>18.2.3</w:t>
      </w:r>
      <w:r w:rsidRPr="00CA3425">
        <w:rPr>
          <w:rFonts w:asciiTheme="minorHAnsi" w:hAnsiTheme="minorHAnsi" w:cstheme="minorHAnsi"/>
          <w:b/>
          <w:bCs/>
          <w:lang w:val="es-ES_tradnl"/>
        </w:rPr>
        <w:tab/>
        <w:t xml:space="preserve">Reglas aplicables </w:t>
      </w:r>
      <w:r w:rsidRPr="00CA3425">
        <w:rPr>
          <w:rFonts w:asciiTheme="minorHAnsi" w:hAnsiTheme="minorHAnsi" w:cstheme="minorHAnsi"/>
          <w:lang w:val="es-ES_tradnl"/>
        </w:rPr>
        <w:t xml:space="preserve">a </w:t>
      </w:r>
      <w:r w:rsidRPr="00CA3425">
        <w:rPr>
          <w:rFonts w:asciiTheme="minorHAnsi" w:hAnsiTheme="minorHAnsi" w:cstheme="minorHAnsi"/>
          <w:b/>
          <w:bCs/>
          <w:lang w:val="es-ES_tradnl"/>
        </w:rPr>
        <w:t xml:space="preserve">la Resolución: </w:t>
      </w:r>
      <w:r w:rsidRPr="00CA3425">
        <w:rPr>
          <w:rFonts w:asciiTheme="minorHAnsi" w:hAnsiTheme="minorHAnsi" w:cstheme="minorHAnsi"/>
          <w:lang w:val="es-ES_tradnl"/>
        </w:rPr>
        <w:t>Para procesar la Resolución del Contrato por</w:t>
      </w:r>
      <w:r w:rsidRPr="00CA3425">
        <w:rPr>
          <w:rFonts w:asciiTheme="minorHAnsi" w:hAnsiTheme="minorHAnsi" w:cstheme="minorHAnsi"/>
          <w:lang w:val="es-ES_tradnl"/>
        </w:rPr>
        <w:br/>
        <w:t xml:space="preserve">cualquiera de las causales señaladas,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dará aviso escrito</w:t>
      </w:r>
      <w:r w:rsidRPr="00CA3425">
        <w:rPr>
          <w:rFonts w:asciiTheme="minorHAnsi" w:hAnsiTheme="minorHAnsi" w:cstheme="minorHAnsi"/>
          <w:lang w:val="es-ES_tradnl"/>
        </w:rPr>
        <w:br/>
        <w:t xml:space="preserve">mediante carta notariada, a la otra parte, de su intención de resolver el </w:t>
      </w:r>
      <w:r w:rsidRPr="00CA3425">
        <w:rPr>
          <w:rFonts w:asciiTheme="minorHAnsi" w:hAnsiTheme="minorHAnsi" w:cstheme="minorHAnsi"/>
          <w:b/>
          <w:bCs/>
          <w:lang w:val="es-ES_tradnl"/>
        </w:rPr>
        <w:t>CONTRATO,</w:t>
      </w:r>
      <w:r w:rsidRPr="00CA3425">
        <w:rPr>
          <w:rFonts w:asciiTheme="minorHAnsi" w:hAnsiTheme="minorHAnsi" w:cstheme="minorHAnsi"/>
          <w:b/>
          <w:bCs/>
          <w:lang w:val="es-ES_tradnl"/>
        </w:rPr>
        <w:br/>
      </w:r>
      <w:r w:rsidRPr="00CA3425">
        <w:rPr>
          <w:rFonts w:asciiTheme="minorHAnsi" w:hAnsiTheme="minorHAnsi" w:cstheme="minorHAnsi"/>
          <w:lang w:val="es-ES_tradnl"/>
        </w:rPr>
        <w:t>estableciendo claramente la causal que se aduce.</w:t>
      </w:r>
    </w:p>
    <w:p w:rsidR="00E64BF7" w:rsidRPr="00CA3425" w:rsidRDefault="00E64BF7" w:rsidP="00E64BF7">
      <w:pPr>
        <w:shd w:val="clear" w:color="auto" w:fill="FFFFFF"/>
        <w:spacing w:before="226" w:line="250" w:lineRule="exact"/>
        <w:ind w:left="888" w:right="14"/>
        <w:jc w:val="both"/>
        <w:rPr>
          <w:rFonts w:asciiTheme="minorHAnsi" w:hAnsiTheme="minorHAnsi" w:cstheme="minorHAnsi"/>
        </w:rPr>
      </w:pPr>
      <w:r w:rsidRPr="00CA3425">
        <w:rPr>
          <w:rFonts w:asciiTheme="minorHAnsi" w:hAnsiTheme="minorHAnsi" w:cstheme="minorHAnsi"/>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64BF7" w:rsidRPr="00CA3425" w:rsidRDefault="00E64BF7" w:rsidP="00E64BF7">
      <w:pPr>
        <w:shd w:val="clear" w:color="auto" w:fill="FFFFFF"/>
        <w:spacing w:before="245" w:line="245" w:lineRule="exact"/>
        <w:ind w:left="893" w:right="14"/>
        <w:jc w:val="both"/>
        <w:rPr>
          <w:rFonts w:asciiTheme="minorHAnsi" w:hAnsiTheme="minorHAnsi" w:cstheme="minorHAnsi"/>
        </w:rPr>
      </w:pPr>
      <w:r w:rsidRPr="00CA3425">
        <w:rPr>
          <w:rFonts w:asciiTheme="minorHAnsi" w:hAnsiTheme="minorHAnsi" w:cstheme="minorHAnsi"/>
          <w:lang w:val="es-ES_tradnl"/>
        </w:rPr>
        <w:t xml:space="preserve">En caso contrario, si al vencimiento del término de los diez (10) días hábiles no existiese ninguna respuesta, el proceso de resolución continuará a cuyo fin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o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según quién haya requerido la resolución del contrato, notificará mediante carta notariada a la otra parte, que la resolución del contrato se ha hecho efectivo.</w:t>
      </w:r>
    </w:p>
    <w:p w:rsidR="00E64BF7" w:rsidRPr="00CA3425" w:rsidRDefault="00E64BF7" w:rsidP="00E64BF7">
      <w:pPr>
        <w:shd w:val="clear" w:color="auto" w:fill="FFFFFF"/>
        <w:spacing w:before="245" w:line="245" w:lineRule="exact"/>
        <w:ind w:left="898" w:right="5"/>
        <w:jc w:val="both"/>
        <w:rPr>
          <w:rFonts w:asciiTheme="minorHAnsi" w:hAnsiTheme="minorHAnsi" w:cstheme="minorHAnsi"/>
        </w:rPr>
      </w:pPr>
      <w:r w:rsidRPr="00CA3425">
        <w:rPr>
          <w:rFonts w:asciiTheme="minorHAnsi" w:hAnsiTheme="minorHAnsi" w:cstheme="minorHAnsi"/>
          <w:lang w:val="es-ES_tradnl"/>
        </w:rPr>
        <w:t xml:space="preserve">Cuando el monto de la multa por atraso en la entrega definitiva, alcance al veinte por ciento (20%) del monto total del contrato,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deberá notificar mediante carta notariada que la resolución de contrato se ha hecho efectiva.</w:t>
      </w:r>
    </w:p>
    <w:p w:rsidR="00E64BF7" w:rsidRPr="00CA3425" w:rsidRDefault="00E64BF7" w:rsidP="00E64BF7">
      <w:pPr>
        <w:shd w:val="clear" w:color="auto" w:fill="FFFFFF"/>
        <w:spacing w:before="235" w:line="250" w:lineRule="exact"/>
        <w:ind w:left="893" w:right="10"/>
        <w:jc w:val="both"/>
        <w:rPr>
          <w:rFonts w:asciiTheme="minorHAnsi" w:hAnsiTheme="minorHAnsi" w:cstheme="minorHAnsi"/>
        </w:rPr>
      </w:pPr>
      <w:r w:rsidRPr="00CA3425">
        <w:rPr>
          <w:rFonts w:asciiTheme="minorHAnsi" w:hAnsiTheme="minorHAnsi" w:cstheme="minorHAnsi"/>
          <w:lang w:val="es-ES_tradnl"/>
        </w:rPr>
        <w:t xml:space="preserve">Esta carta notariada dará lugar a que: cuando la resolución sea por causales atribuibles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 consolide en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la Garantía de Cumplimiento de Contrato. </w:t>
      </w:r>
      <w:r w:rsidRPr="00CA3425">
        <w:rPr>
          <w:rFonts w:asciiTheme="minorHAnsi" w:hAnsiTheme="minorHAnsi" w:cstheme="minorHAnsi"/>
          <w:b/>
          <w:bCs/>
          <w:i/>
          <w:iCs/>
          <w:lang w:val="es-ES_tradnl"/>
        </w:rPr>
        <w:t xml:space="preserve">(Solo </w:t>
      </w:r>
      <w:r w:rsidRPr="00CA3425">
        <w:rPr>
          <w:rFonts w:asciiTheme="minorHAnsi" w:hAnsiTheme="minorHAnsi" w:cstheme="minorHAnsi"/>
          <w:b/>
          <w:i/>
          <w:iCs/>
          <w:lang w:val="es-ES_tradnl"/>
        </w:rPr>
        <w:t xml:space="preserve">si se </w:t>
      </w:r>
      <w:r w:rsidRPr="00CA3425">
        <w:rPr>
          <w:rFonts w:asciiTheme="minorHAnsi" w:hAnsiTheme="minorHAnsi" w:cstheme="minorHAnsi"/>
          <w:b/>
          <w:bCs/>
          <w:i/>
          <w:iCs/>
          <w:lang w:val="es-ES_tradnl"/>
        </w:rPr>
        <w:t>trata de servicios continuos).</w:t>
      </w:r>
    </w:p>
    <w:p w:rsidR="00E64BF7" w:rsidRPr="00CA3425" w:rsidRDefault="00E64BF7" w:rsidP="00E64BF7">
      <w:pPr>
        <w:shd w:val="clear" w:color="auto" w:fill="FFFFFF"/>
        <w:spacing w:before="240" w:line="245" w:lineRule="exact"/>
        <w:ind w:left="898" w:right="5"/>
        <w:jc w:val="both"/>
        <w:rPr>
          <w:rFonts w:asciiTheme="minorHAnsi" w:hAnsiTheme="minorHAnsi" w:cstheme="minorHAnsi"/>
        </w:rPr>
      </w:pPr>
      <w:r w:rsidRPr="00CA3425">
        <w:rPr>
          <w:rFonts w:asciiTheme="minorHAnsi" w:hAnsiTheme="minorHAnsi" w:cstheme="minorHAnsi"/>
          <w:lang w:val="es-ES_tradnl"/>
        </w:rPr>
        <w:lastRenderedPageBreak/>
        <w:t xml:space="preserve">Solo en caso que la resolución no sea originada por negligencia del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éste tendrá derecho a una evaluación de los gastos proporcionales que demande los compromisos adquiridos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para la prestación del servicio contra la presentación de documentos probatorios y certificados.</w:t>
      </w:r>
    </w:p>
    <w:p w:rsidR="00E64BF7" w:rsidRPr="00CA3425" w:rsidRDefault="00E64BF7" w:rsidP="00E64BF7">
      <w:pPr>
        <w:shd w:val="clear" w:color="auto" w:fill="FFFFFF"/>
        <w:tabs>
          <w:tab w:val="left" w:pos="883"/>
        </w:tabs>
        <w:spacing w:before="254" w:line="240" w:lineRule="exact"/>
        <w:ind w:left="883" w:right="5" w:hanging="883"/>
        <w:jc w:val="both"/>
        <w:rPr>
          <w:rFonts w:asciiTheme="minorHAnsi" w:hAnsiTheme="minorHAnsi" w:cstheme="minorHAnsi"/>
        </w:rPr>
      </w:pPr>
      <w:r w:rsidRPr="00CA3425">
        <w:rPr>
          <w:rFonts w:asciiTheme="minorHAnsi" w:hAnsiTheme="minorHAnsi" w:cstheme="minorHAnsi"/>
          <w:b/>
          <w:bCs/>
          <w:spacing w:val="-2"/>
          <w:lang w:val="es-ES_tradnl"/>
        </w:rPr>
        <w:t>18.2.4</w:t>
      </w:r>
      <w:r w:rsidRPr="00CA3425">
        <w:rPr>
          <w:rFonts w:asciiTheme="minorHAnsi" w:hAnsiTheme="minorHAnsi" w:cstheme="minorHAnsi"/>
          <w:b/>
          <w:bCs/>
          <w:lang w:val="es-ES_tradnl"/>
        </w:rPr>
        <w:tab/>
      </w:r>
      <w:r w:rsidRPr="00CA3425">
        <w:rPr>
          <w:rFonts w:asciiTheme="minorHAnsi" w:hAnsiTheme="minorHAnsi" w:cstheme="minorHAnsi"/>
          <w:b/>
          <w:bCs/>
          <w:spacing w:val="-1"/>
          <w:lang w:val="es-ES_tradnl"/>
        </w:rPr>
        <w:t>Resolución por causas de fuerza mayor o caso fortuito que afecten a la ENTIDAD o al</w:t>
      </w:r>
      <w:r w:rsidRPr="00CA3425">
        <w:rPr>
          <w:rFonts w:asciiTheme="minorHAnsi" w:hAnsiTheme="minorHAnsi" w:cstheme="minorHAnsi"/>
          <w:b/>
          <w:bCs/>
          <w:spacing w:val="-1"/>
          <w:lang w:val="es-ES_tradnl"/>
        </w:rPr>
        <w:br/>
      </w:r>
      <w:r w:rsidRPr="00CA3425">
        <w:rPr>
          <w:rFonts w:asciiTheme="minorHAnsi" w:hAnsiTheme="minorHAnsi" w:cstheme="minorHAnsi"/>
          <w:b/>
          <w:bCs/>
          <w:lang w:val="es-ES_tradnl"/>
        </w:rPr>
        <w:t>PROVEEDOR.</w:t>
      </w:r>
    </w:p>
    <w:p w:rsidR="00E64BF7" w:rsidRPr="00CA3425" w:rsidRDefault="00E64BF7" w:rsidP="00E64BF7">
      <w:pPr>
        <w:shd w:val="clear" w:color="auto" w:fill="FFFFFF"/>
        <w:spacing w:before="250" w:line="245" w:lineRule="exact"/>
        <w:ind w:left="907"/>
        <w:jc w:val="both"/>
        <w:rPr>
          <w:rFonts w:asciiTheme="minorHAnsi" w:hAnsiTheme="minorHAnsi" w:cstheme="minorHAnsi"/>
        </w:rPr>
      </w:pPr>
      <w:r w:rsidRPr="00CA3425">
        <w:rPr>
          <w:rFonts w:asciiTheme="minorHAnsi" w:hAnsiTheme="minorHAnsi" w:cstheme="minorHAnsi"/>
          <w:lang w:val="es-ES_tradnl"/>
        </w:rPr>
        <w:t xml:space="preserve">Si en cualquier momento antes de la terminación de la prestación del servicio objeto del </w:t>
      </w:r>
      <w:r w:rsidRPr="00CA3425">
        <w:rPr>
          <w:rFonts w:asciiTheme="minorHAnsi" w:hAnsiTheme="minorHAnsi" w:cstheme="minorHAnsi"/>
          <w:b/>
          <w:bCs/>
          <w:lang w:val="es-ES_tradnl"/>
        </w:rPr>
        <w:t xml:space="preserve">CONTRATO, La ENTIDAD </w:t>
      </w:r>
      <w:r w:rsidRPr="00CA3425">
        <w:rPr>
          <w:rFonts w:asciiTheme="minorHAnsi" w:hAnsiTheme="minorHAnsi" w:cstheme="minorHAnsi"/>
          <w:lang w:val="es-ES_tradnl"/>
        </w:rPr>
        <w:t xml:space="preserve">o </w:t>
      </w: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encontrase en una situaciones no atribuibles a su voluntad, por causas de fuerza mayor o caso fortuito, que imposibilite la prestación del </w:t>
      </w:r>
      <w:r w:rsidRPr="00CA3425">
        <w:rPr>
          <w:rFonts w:asciiTheme="minorHAnsi" w:hAnsiTheme="minorHAnsi" w:cstheme="minorHAnsi"/>
          <w:b/>
          <w:bCs/>
          <w:lang w:val="es-ES_tradnl"/>
        </w:rPr>
        <w:t xml:space="preserve">SERVICIO </w:t>
      </w:r>
      <w:r w:rsidRPr="00CA3425">
        <w:rPr>
          <w:rFonts w:asciiTheme="minorHAnsi" w:hAnsiTheme="minorHAnsi" w:cstheme="minorHAnsi"/>
          <w:lang w:val="es-ES_tradnl"/>
        </w:rPr>
        <w:t>o vayan contra los intereses del Estado, la parte afectada comunicará por escrito su intención de resolver el contrato, justificando la causa.</w:t>
      </w:r>
    </w:p>
    <w:p w:rsidR="00E64BF7" w:rsidRPr="00CA3425" w:rsidRDefault="00E64BF7" w:rsidP="00E64BF7">
      <w:pPr>
        <w:shd w:val="clear" w:color="auto" w:fill="FFFFFF"/>
        <w:spacing w:before="245" w:line="245" w:lineRule="exact"/>
        <w:ind w:left="907"/>
        <w:jc w:val="both"/>
        <w:rPr>
          <w:rFonts w:asciiTheme="minorHAnsi" w:hAnsiTheme="minorHAnsi" w:cstheme="minorHAnsi"/>
          <w:bCs/>
          <w:lang w:val="es-ES_tradnl"/>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en cualquier momento, mediante carta notariada dirigida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los trabajos y resolverá el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total o parcialmente. A la entrega de dicha comunicación oficial de resolución,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suspenderá el servicio de </w:t>
      </w:r>
      <w:r w:rsidRPr="00CA3425">
        <w:rPr>
          <w:rFonts w:asciiTheme="minorHAnsi" w:hAnsiTheme="minorHAnsi" w:cstheme="minorHAnsi"/>
          <w:bCs/>
          <w:lang w:val="es-ES_tradnl"/>
        </w:rPr>
        <w:t>acuerdo a las instrucciones que al efecto emita por escrito el FISCAL.</w:t>
      </w:r>
    </w:p>
    <w:p w:rsidR="00E64BF7" w:rsidRPr="00CA3425" w:rsidRDefault="00E64BF7" w:rsidP="00E64BF7">
      <w:pPr>
        <w:shd w:val="clear" w:color="auto" w:fill="FFFFFF"/>
        <w:spacing w:before="245" w:line="245" w:lineRule="exact"/>
        <w:ind w:left="907"/>
        <w:jc w:val="both"/>
        <w:rPr>
          <w:rFonts w:asciiTheme="minorHAnsi" w:hAnsiTheme="minorHAnsi" w:cstheme="minorHAnsi"/>
          <w:bCs/>
          <w:lang w:val="es-ES_tradnl"/>
        </w:rPr>
      </w:pPr>
    </w:p>
    <w:p w:rsidR="00E64BF7" w:rsidRPr="00CA3425" w:rsidRDefault="00E64BF7" w:rsidP="00E64BF7">
      <w:pPr>
        <w:shd w:val="clear" w:color="auto" w:fill="FFFFFF"/>
        <w:spacing w:line="245" w:lineRule="exact"/>
        <w:ind w:left="851"/>
        <w:jc w:val="both"/>
        <w:rPr>
          <w:rFonts w:asciiTheme="minorHAnsi" w:hAnsiTheme="minorHAnsi" w:cstheme="minorHAnsi"/>
          <w:lang w:val="es-ES_tradnl"/>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conjuntamente con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procederán a la verificación del servicio prestado, hasta la fecha de suspensión la evaluación de los compromisos que el</w:t>
      </w:r>
      <w:r w:rsidRPr="00CA3425">
        <w:rPr>
          <w:rFonts w:asciiTheme="minorHAnsi" w:hAnsiTheme="minorHAnsi" w:cstheme="minorHAnsi"/>
          <w:b/>
          <w:bCs/>
          <w:lang w:val="es-ES_tradnl"/>
        </w:rPr>
        <w:t xml:space="preserve"> PROVEEDOR </w:t>
      </w:r>
      <w:r w:rsidRPr="00CA3425">
        <w:rPr>
          <w:rFonts w:asciiTheme="minorHAnsi" w:hAnsiTheme="minorHAnsi" w:cstheme="minorHAnsi"/>
          <w:lang w:val="es-ES_tradnl"/>
        </w:rPr>
        <w:t xml:space="preserve">tuviera pendiente relativo al servicio, debidamente documentados-Asimismo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liquidará los costos proporcionales que en dicho acto se demandase y otros gastos que a juicio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fueran considerados sujetos a reembolso.</w:t>
      </w:r>
    </w:p>
    <w:p w:rsidR="00E64BF7" w:rsidRPr="00CA3425" w:rsidRDefault="00E64BF7" w:rsidP="00E64BF7">
      <w:pPr>
        <w:shd w:val="clear" w:color="auto" w:fill="FFFFFF"/>
        <w:spacing w:line="245" w:lineRule="exact"/>
        <w:ind w:left="851"/>
        <w:jc w:val="both"/>
        <w:rPr>
          <w:rFonts w:asciiTheme="minorHAnsi" w:hAnsiTheme="minorHAnsi" w:cstheme="minorHAnsi"/>
          <w:lang w:val="es-ES_tradnl"/>
        </w:rPr>
      </w:pPr>
    </w:p>
    <w:p w:rsidR="00E64BF7" w:rsidRPr="00CA3425" w:rsidRDefault="00E64BF7" w:rsidP="00E64BF7">
      <w:pPr>
        <w:shd w:val="clear" w:color="auto" w:fill="FFFFFF"/>
        <w:spacing w:line="245" w:lineRule="exact"/>
        <w:ind w:left="851"/>
        <w:jc w:val="both"/>
        <w:rPr>
          <w:rFonts w:asciiTheme="minorHAnsi" w:hAnsiTheme="minorHAnsi" w:cstheme="minorHAnsi"/>
          <w:b/>
          <w:bCs/>
          <w:lang w:val="es-ES_tradnl"/>
        </w:rPr>
      </w:pPr>
      <w:r w:rsidRPr="00CA3425">
        <w:rPr>
          <w:rFonts w:asciiTheme="minorHAnsi" w:hAnsiTheme="minorHAnsi" w:cstheme="minorHAnsi"/>
          <w:lang w:val="es-ES_tradnl"/>
        </w:rPr>
        <w:t xml:space="preserve">Con estos datos 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elaborará el cierre de contrato y el trámite de pago será el previsto en la cláusula vigésima séptima del presente </w:t>
      </w:r>
      <w:r w:rsidRPr="00CA3425">
        <w:rPr>
          <w:rFonts w:asciiTheme="minorHAnsi" w:hAnsiTheme="minorHAnsi" w:cstheme="minorHAnsi"/>
          <w:b/>
          <w:bCs/>
          <w:lang w:val="es-ES_tradnl"/>
        </w:rPr>
        <w:t>CONTRATO</w:t>
      </w:r>
    </w:p>
    <w:p w:rsidR="00E64BF7" w:rsidRPr="00CA3425" w:rsidRDefault="00E64BF7" w:rsidP="00E64BF7">
      <w:pPr>
        <w:shd w:val="clear" w:color="auto" w:fill="FFFFFF"/>
        <w:spacing w:line="245" w:lineRule="exact"/>
        <w:ind w:left="851"/>
        <w:jc w:val="both"/>
        <w:rPr>
          <w:rFonts w:asciiTheme="minorHAnsi" w:hAnsiTheme="minorHAnsi" w:cstheme="minorHAnsi"/>
          <w:b/>
          <w:bCs/>
          <w:lang w:val="es-ES_tradnl"/>
        </w:rPr>
      </w:pPr>
    </w:p>
    <w:p w:rsidR="00E64BF7" w:rsidRPr="00CA3425" w:rsidRDefault="00E64BF7" w:rsidP="00E64BF7">
      <w:pPr>
        <w:shd w:val="clear" w:color="auto" w:fill="FFFFFF"/>
        <w:spacing w:line="245" w:lineRule="exact"/>
        <w:jc w:val="both"/>
        <w:rPr>
          <w:rFonts w:asciiTheme="minorHAnsi" w:hAnsiTheme="minorHAnsi" w:cstheme="minorHAnsi"/>
        </w:rPr>
      </w:pPr>
      <w:r w:rsidRPr="00CA3425">
        <w:rPr>
          <w:rFonts w:asciiTheme="minorHAnsi" w:hAnsiTheme="minorHAnsi" w:cstheme="minorHAnsi"/>
          <w:b/>
          <w:bCs/>
          <w:lang w:val="es-ES_tradnl"/>
        </w:rPr>
        <w:t>DÉCIMA NOVENA.- (SOLUCIÓN DE CONTROVERSIAS).</w:t>
      </w:r>
    </w:p>
    <w:p w:rsidR="00E64BF7" w:rsidRPr="00CA3425" w:rsidRDefault="00E64BF7" w:rsidP="00E64BF7">
      <w:pPr>
        <w:shd w:val="clear" w:color="auto" w:fill="FFFFFF"/>
        <w:spacing w:line="240" w:lineRule="exact"/>
        <w:ind w:left="38" w:right="10"/>
        <w:jc w:val="both"/>
        <w:rPr>
          <w:rFonts w:asciiTheme="minorHAnsi" w:hAnsiTheme="minorHAnsi" w:cstheme="minorHAnsi"/>
        </w:rPr>
      </w:pPr>
      <w:r w:rsidRPr="00CA3425">
        <w:rPr>
          <w:rFonts w:asciiTheme="minorHAnsi" w:hAnsiTheme="minorHAnsi" w:cstheme="minorHAnsi"/>
          <w:lang w:val="es-ES_tradnl"/>
        </w:rPr>
        <w:t>En caso de surgir controversias sobre los derechos y obligaciones de las partes, durante la ejecución de</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presente contrato, las partes acudirán a los términos y condiciones de! contrato, DBC, propuesta adjudicada, sometidas a la jurisdicción coactiva fiscal.</w:t>
      </w:r>
    </w:p>
    <w:p w:rsidR="00E64BF7" w:rsidRPr="00CA3425" w:rsidRDefault="00E64BF7" w:rsidP="00E64BF7">
      <w:pPr>
        <w:shd w:val="clear" w:color="auto" w:fill="FFFFFF"/>
        <w:spacing w:before="197"/>
        <w:ind w:left="34"/>
        <w:rPr>
          <w:rFonts w:asciiTheme="minorHAnsi" w:hAnsiTheme="minorHAnsi" w:cstheme="minorHAnsi"/>
        </w:rPr>
      </w:pPr>
      <w:r w:rsidRPr="00CA3425">
        <w:rPr>
          <w:rFonts w:asciiTheme="minorHAnsi" w:hAnsiTheme="minorHAnsi" w:cstheme="minorHAnsi"/>
          <w:b/>
          <w:bCs/>
          <w:spacing w:val="-6"/>
          <w:lang w:val="es-ES_tradnl"/>
        </w:rPr>
        <w:t>VIGÉSIMA.- (MODIFICACIONES AL CONTRATO)</w:t>
      </w:r>
    </w:p>
    <w:p w:rsidR="00E64BF7" w:rsidRPr="00CA3425" w:rsidRDefault="00E64BF7" w:rsidP="00E64BF7">
      <w:pPr>
        <w:shd w:val="clear" w:color="auto" w:fill="FFFFFF"/>
        <w:spacing w:before="24" w:line="240" w:lineRule="exact"/>
        <w:ind w:left="34" w:right="10"/>
        <w:jc w:val="both"/>
        <w:rPr>
          <w:rFonts w:asciiTheme="minorHAnsi" w:hAnsiTheme="minorHAnsi" w:cstheme="minorHAnsi"/>
        </w:rPr>
      </w:pPr>
      <w:r w:rsidRPr="00CA3425">
        <w:rPr>
          <w:rFonts w:asciiTheme="minorHAnsi" w:hAnsiTheme="minorHAnsi" w:cstheme="minorHAnsi"/>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rsidR="00E64BF7" w:rsidRPr="00CA3425" w:rsidRDefault="00E64BF7" w:rsidP="00E64BF7">
      <w:pPr>
        <w:shd w:val="clear" w:color="auto" w:fill="FFFFFF"/>
        <w:spacing w:before="422"/>
        <w:ind w:left="5"/>
        <w:jc w:val="center"/>
        <w:rPr>
          <w:rFonts w:asciiTheme="minorHAnsi" w:hAnsiTheme="minorHAnsi" w:cstheme="minorHAnsi"/>
        </w:rPr>
      </w:pPr>
      <w:r w:rsidRPr="00CA3425">
        <w:rPr>
          <w:rFonts w:asciiTheme="minorHAnsi" w:hAnsiTheme="minorHAnsi" w:cstheme="minorHAnsi"/>
          <w:b/>
          <w:bCs/>
          <w:spacing w:val="-9"/>
        </w:rPr>
        <w:t xml:space="preserve">II.   </w:t>
      </w:r>
      <w:r w:rsidRPr="00CA3425">
        <w:rPr>
          <w:rFonts w:asciiTheme="minorHAnsi" w:hAnsiTheme="minorHAnsi" w:cstheme="minorHAnsi"/>
          <w:b/>
          <w:bCs/>
          <w:spacing w:val="-9"/>
          <w:lang w:val="es-ES_tradnl"/>
        </w:rPr>
        <w:t>CONDICIONES PARTICULARES DEL CONTRATO</w:t>
      </w:r>
    </w:p>
    <w:p w:rsidR="00E64BF7" w:rsidRPr="00CA3425" w:rsidRDefault="00E64BF7" w:rsidP="00E64BF7">
      <w:pPr>
        <w:shd w:val="clear" w:color="auto" w:fill="FFFFFF"/>
        <w:spacing w:before="106" w:line="230" w:lineRule="exact"/>
        <w:ind w:left="24"/>
        <w:rPr>
          <w:rFonts w:asciiTheme="minorHAnsi" w:hAnsiTheme="minorHAnsi" w:cstheme="minorHAnsi"/>
          <w:b/>
          <w:bCs/>
          <w:spacing w:val="-8"/>
          <w:lang w:val="es-ES_tradnl"/>
        </w:rPr>
      </w:pPr>
      <w:r w:rsidRPr="00CA3425">
        <w:rPr>
          <w:rFonts w:asciiTheme="minorHAnsi" w:hAnsiTheme="minorHAnsi" w:cstheme="minorHAnsi"/>
          <w:b/>
          <w:bCs/>
          <w:spacing w:val="-8"/>
          <w:lang w:val="es-ES_tradnl"/>
        </w:rPr>
        <w:t>VIGÉSIMA PRIMERA.- (FISCALIZACIÓN DEL SERVICIO).</w:t>
      </w:r>
    </w:p>
    <w:p w:rsidR="00E64BF7" w:rsidRPr="00CA3425" w:rsidRDefault="00E64BF7" w:rsidP="00E64BF7">
      <w:pPr>
        <w:shd w:val="clear" w:color="auto" w:fill="FFFFFF"/>
        <w:spacing w:before="5" w:line="230" w:lineRule="exact"/>
        <w:ind w:left="34"/>
        <w:rPr>
          <w:rFonts w:asciiTheme="minorHAnsi" w:hAnsiTheme="minorHAnsi" w:cstheme="minorHAnsi"/>
          <w:b/>
          <w:bCs/>
          <w:lang w:val="es-ES_tradnl"/>
        </w:rPr>
      </w:pPr>
    </w:p>
    <w:p w:rsidR="00E64BF7" w:rsidRPr="00CA3425" w:rsidRDefault="00E64BF7" w:rsidP="00E64BF7">
      <w:pPr>
        <w:shd w:val="clear" w:color="auto" w:fill="FFFFFF"/>
        <w:spacing w:before="5" w:line="230" w:lineRule="exact"/>
        <w:ind w:left="34"/>
        <w:rPr>
          <w:rFonts w:asciiTheme="minorHAnsi" w:hAnsiTheme="minorHAnsi" w:cstheme="minorHAnsi"/>
        </w:rPr>
      </w:pPr>
      <w:r w:rsidRPr="00CA3425">
        <w:rPr>
          <w:rFonts w:asciiTheme="minorHAnsi" w:hAnsiTheme="minorHAnsi" w:cstheme="minorHAnsi"/>
          <w:b/>
          <w:bCs/>
          <w:lang w:val="es-ES_tradnl"/>
        </w:rPr>
        <w:t xml:space="preserve">La ENTIDAD </w:t>
      </w:r>
      <w:r w:rsidRPr="00CA3425">
        <w:rPr>
          <w:rFonts w:asciiTheme="minorHAnsi" w:hAnsiTheme="minorHAnsi" w:cstheme="minorHAnsi"/>
          <w:lang w:val="es-ES_tradnl"/>
        </w:rPr>
        <w:t xml:space="preserve">designará un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de seguimiento y control del servicio, y comunicará oficialmente esta </w:t>
      </w:r>
      <w:r w:rsidRPr="00CA3425">
        <w:rPr>
          <w:rFonts w:asciiTheme="minorHAnsi" w:hAnsiTheme="minorHAnsi" w:cstheme="minorHAnsi"/>
          <w:spacing w:val="-2"/>
          <w:lang w:val="es-ES_tradnl"/>
        </w:rPr>
        <w:t xml:space="preserve">designación al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mediante carta expresa.</w:t>
      </w:r>
    </w:p>
    <w:p w:rsidR="00E64BF7" w:rsidRPr="00CA3425" w:rsidRDefault="00E64BF7" w:rsidP="00E64BF7">
      <w:pPr>
        <w:shd w:val="clear" w:color="auto" w:fill="FFFFFF"/>
        <w:spacing w:before="264"/>
        <w:ind w:left="19"/>
        <w:rPr>
          <w:rFonts w:asciiTheme="minorHAnsi" w:hAnsiTheme="minorHAnsi" w:cstheme="minorHAnsi"/>
        </w:rPr>
      </w:pPr>
      <w:r w:rsidRPr="00CA3425">
        <w:rPr>
          <w:rFonts w:asciiTheme="minorHAnsi" w:hAnsiTheme="minorHAnsi" w:cstheme="minorHAnsi"/>
          <w:b/>
          <w:bCs/>
          <w:spacing w:val="-10"/>
          <w:lang w:val="es-ES_tradnl"/>
        </w:rPr>
        <w:t>VIGÉSIMA SEGUNDA.- (REPRESENTANTE DEL QUE PRESTA EL SERVICIO).</w:t>
      </w:r>
    </w:p>
    <w:p w:rsidR="00E64BF7" w:rsidRPr="00CA3425" w:rsidRDefault="00E64BF7" w:rsidP="00E64BF7">
      <w:pPr>
        <w:shd w:val="clear" w:color="auto" w:fill="FFFFFF"/>
        <w:spacing w:before="10" w:line="240" w:lineRule="exact"/>
        <w:ind w:left="19" w:right="29"/>
        <w:jc w:val="both"/>
        <w:rPr>
          <w:rFonts w:asciiTheme="minorHAnsi" w:hAnsiTheme="minorHAnsi" w:cstheme="minorHAnsi"/>
        </w:rPr>
      </w:pP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designará mediante notificación escrita a un representante para </w:t>
      </w:r>
      <w:proofErr w:type="spellStart"/>
      <w:r w:rsidRPr="00CA3425">
        <w:rPr>
          <w:rFonts w:asciiTheme="minorHAnsi" w:hAnsiTheme="minorHAnsi" w:cstheme="minorHAnsi"/>
          <w:lang w:val="es-ES_tradnl"/>
        </w:rPr>
        <w:t>ia</w:t>
      </w:r>
      <w:proofErr w:type="spellEnd"/>
      <w:r w:rsidRPr="00CA3425">
        <w:rPr>
          <w:rFonts w:asciiTheme="minorHAnsi" w:hAnsiTheme="minorHAnsi" w:cstheme="minorHAnsi"/>
          <w:lang w:val="es-ES_tradnl"/>
        </w:rPr>
        <w:t xml:space="preserve"> provisión del servicio, dicho personero será denominado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y será presentado oficialmente por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antes del inicio del mismo, mediante comunicación escrita dirigida a la </w:t>
      </w:r>
      <w:r w:rsidRPr="00CA3425">
        <w:rPr>
          <w:rFonts w:asciiTheme="minorHAnsi" w:hAnsiTheme="minorHAnsi" w:cstheme="minorHAnsi"/>
          <w:b/>
          <w:bCs/>
          <w:lang w:val="es-ES_tradnl"/>
        </w:rPr>
        <w:t>ENTIDAD.</w:t>
      </w:r>
    </w:p>
    <w:p w:rsidR="00E64BF7" w:rsidRPr="00CA3425" w:rsidRDefault="00E64BF7" w:rsidP="00E64BF7">
      <w:pPr>
        <w:shd w:val="clear" w:color="auto" w:fill="FFFFFF"/>
        <w:spacing w:before="245" w:line="240" w:lineRule="exact"/>
        <w:ind w:left="14" w:right="38"/>
        <w:jc w:val="both"/>
        <w:rPr>
          <w:rFonts w:asciiTheme="minorHAnsi" w:hAnsiTheme="minorHAnsi" w:cstheme="minorHAnsi"/>
        </w:rPr>
      </w:pPr>
      <w:r w:rsidRPr="00CA3425">
        <w:rPr>
          <w:rFonts w:asciiTheme="minorHAnsi" w:hAnsiTheme="minorHAnsi" w:cstheme="minorHAnsi"/>
          <w:bCs/>
          <w:iCs/>
          <w:lang w:val="es-ES_tradnl"/>
        </w:rPr>
        <w:lastRenderedPageBreak/>
        <w:t xml:space="preserve">El </w:t>
      </w:r>
      <w:r w:rsidRPr="00CA3425">
        <w:rPr>
          <w:rFonts w:asciiTheme="minorHAnsi" w:hAnsiTheme="minorHAnsi" w:cstheme="minorHAnsi"/>
          <w:b/>
          <w:bCs/>
          <w:lang w:val="es-ES_tradnl"/>
        </w:rPr>
        <w:t xml:space="preserve">AGENTE DEL SERVICIO </w:t>
      </w:r>
      <w:r w:rsidRPr="00CA3425">
        <w:rPr>
          <w:rFonts w:asciiTheme="minorHAnsi" w:hAnsiTheme="minorHAnsi" w:cstheme="minorHAnsi"/>
          <w:lang w:val="es-ES_tradnl"/>
        </w:rPr>
        <w:t xml:space="preserve">representará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durante toda la prestación del servicio y mantendrá coordinación permanente y efectiva con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a través del </w:t>
      </w:r>
      <w:r w:rsidRPr="00CA3425">
        <w:rPr>
          <w:rFonts w:asciiTheme="minorHAnsi" w:hAnsiTheme="minorHAnsi" w:cstheme="minorHAnsi"/>
          <w:b/>
          <w:bCs/>
          <w:lang w:val="es-ES_tradnl"/>
        </w:rPr>
        <w:t xml:space="preserve">FISCAL, </w:t>
      </w:r>
      <w:r w:rsidRPr="00CA3425">
        <w:rPr>
          <w:rFonts w:asciiTheme="minorHAnsi" w:hAnsiTheme="minorHAnsi" w:cstheme="minorHAnsi"/>
          <w:lang w:val="es-ES_tradnl"/>
        </w:rPr>
        <w:t xml:space="preserve">a objeto de atender satisfactoriamente los requerimientos y dar fiel cumplimiento al </w:t>
      </w:r>
      <w:r w:rsidRPr="00CA3425">
        <w:rPr>
          <w:rFonts w:asciiTheme="minorHAnsi" w:hAnsiTheme="minorHAnsi" w:cstheme="minorHAnsi"/>
          <w:b/>
          <w:bCs/>
          <w:lang w:val="es-ES_tradnl"/>
        </w:rPr>
        <w:t>CONTRATO</w:t>
      </w:r>
    </w:p>
    <w:p w:rsidR="00E64BF7" w:rsidRPr="00CA3425" w:rsidRDefault="00E64BF7" w:rsidP="00E64BF7">
      <w:pPr>
        <w:shd w:val="clear" w:color="auto" w:fill="FFFFFF"/>
        <w:spacing w:before="182" w:line="245" w:lineRule="exact"/>
        <w:ind w:left="5"/>
        <w:rPr>
          <w:rFonts w:asciiTheme="minorHAnsi" w:hAnsiTheme="minorHAnsi" w:cstheme="minorHAnsi"/>
        </w:rPr>
      </w:pPr>
      <w:r w:rsidRPr="00CA3425">
        <w:rPr>
          <w:rFonts w:asciiTheme="minorHAnsi" w:hAnsiTheme="minorHAnsi" w:cstheme="minorHAnsi"/>
          <w:b/>
          <w:bCs/>
          <w:spacing w:val="-8"/>
          <w:lang w:val="es-ES_tradnl"/>
        </w:rPr>
        <w:t>VIGÉSIMA TERCERA.- (CONDICIONES COMPLEMENTARIAS DEL SERVICIO).</w:t>
      </w:r>
    </w:p>
    <w:p w:rsidR="00E64BF7" w:rsidRPr="00CA3425" w:rsidRDefault="00E64BF7" w:rsidP="00E64BF7">
      <w:pPr>
        <w:shd w:val="clear" w:color="auto" w:fill="FFFFFF"/>
        <w:spacing w:line="245" w:lineRule="exact"/>
        <w:ind w:right="48"/>
        <w:jc w:val="both"/>
        <w:rPr>
          <w:rFonts w:asciiTheme="minorHAnsi" w:hAnsiTheme="minorHAnsi" w:cstheme="minorHAnsi"/>
        </w:rPr>
      </w:pPr>
      <w:r w:rsidRPr="00CA3425">
        <w:rPr>
          <w:rFonts w:asciiTheme="minorHAnsi" w:hAnsiTheme="minorHAnsi" w:cstheme="minorHAnsi"/>
          <w:lang w:val="es-ES_tradnl"/>
        </w:rPr>
        <w:t>ES servicio se desarrollara en el marco de la propuesta adjudicada y de acuerdo al personal, equipo mínimo, tiempo de respuesta, especificaciones de repuestos, inspección y pruebas, seguros, compromisos de responsabilidad del equipo, propuestos por el PROVEEDOR.</w:t>
      </w:r>
    </w:p>
    <w:p w:rsidR="00E64BF7" w:rsidRPr="00CA3425" w:rsidRDefault="00E64BF7" w:rsidP="00E64BF7">
      <w:pPr>
        <w:shd w:val="clear" w:color="auto" w:fill="FFFFFF"/>
        <w:spacing w:before="168"/>
        <w:rPr>
          <w:rFonts w:asciiTheme="minorHAnsi" w:hAnsiTheme="minorHAnsi" w:cstheme="minorHAnsi"/>
        </w:rPr>
      </w:pPr>
      <w:r w:rsidRPr="00CA3425">
        <w:rPr>
          <w:rFonts w:asciiTheme="minorHAnsi" w:hAnsiTheme="minorHAnsi" w:cstheme="minorHAnsi"/>
          <w:b/>
          <w:bCs/>
          <w:spacing w:val="-6"/>
          <w:lang w:val="es-ES_tradnl"/>
        </w:rPr>
        <w:t>VIGÉSIMA CUARTA.- (FORMA DE PAGO).</w:t>
      </w:r>
    </w:p>
    <w:p w:rsidR="00E64BF7" w:rsidRPr="00CA3425" w:rsidRDefault="00E64BF7" w:rsidP="00E64BF7">
      <w:pPr>
        <w:shd w:val="clear" w:color="auto" w:fill="FFFFFF"/>
        <w:spacing w:before="274" w:line="250" w:lineRule="exact"/>
        <w:ind w:right="58"/>
        <w:jc w:val="both"/>
        <w:rPr>
          <w:rFonts w:asciiTheme="minorHAnsi" w:hAnsiTheme="minorHAnsi" w:cstheme="minorHAnsi"/>
        </w:rPr>
      </w:pPr>
      <w:r w:rsidRPr="00CA3425">
        <w:rPr>
          <w:rFonts w:asciiTheme="minorHAnsi" w:hAnsiTheme="minorHAnsi" w:cstheme="minorHAnsi"/>
          <w:lang w:val="es-ES_tradnl"/>
        </w:rPr>
        <w:t xml:space="preserve">El monto acordado entre partes en e! presente contrato será pagado por la ENTIDAD a favor del PROVEEDOR, que el proveedor haya prestado los servicios requeridos por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la ENTIDAD pagará a favor del PROVEEDOR la suma acordada vía SIGMA, previa conformidad de la Comisión de Recepción mediante Acto de Recepción Definitiva.</w:t>
      </w:r>
    </w:p>
    <w:p w:rsidR="00E64BF7" w:rsidRPr="00CA3425" w:rsidRDefault="00E64BF7" w:rsidP="00E64BF7">
      <w:pPr>
        <w:shd w:val="clear" w:color="auto" w:fill="FFFFFF"/>
        <w:spacing w:line="240" w:lineRule="exact"/>
        <w:ind w:left="394" w:right="5"/>
        <w:jc w:val="both"/>
        <w:rPr>
          <w:rFonts w:asciiTheme="minorHAnsi" w:hAnsiTheme="minorHAnsi" w:cstheme="minorHAnsi"/>
        </w:rPr>
      </w:pPr>
      <w:r w:rsidRPr="00CA3425">
        <w:rPr>
          <w:rFonts w:asciiTheme="minorHAnsi" w:hAnsiTheme="minorHAnsi" w:cstheme="minorHAnsi"/>
          <w:b/>
          <w:bCs/>
          <w:spacing w:val="-2"/>
          <w:lang w:val="es-ES_tradnl"/>
        </w:rPr>
        <w:t xml:space="preserve">VIGÉSIMA QUINTA. </w:t>
      </w:r>
      <w:r w:rsidRPr="00CA3425">
        <w:rPr>
          <w:rFonts w:asciiTheme="minorHAnsi" w:hAnsiTheme="minorHAnsi" w:cstheme="minorHAnsi"/>
          <w:spacing w:val="-2"/>
          <w:lang w:val="es-ES_tradnl"/>
        </w:rPr>
        <w:t xml:space="preserve">- </w:t>
      </w:r>
      <w:r w:rsidRPr="00CA3425">
        <w:rPr>
          <w:rFonts w:asciiTheme="minorHAnsi" w:hAnsiTheme="minorHAnsi" w:cstheme="minorHAnsi"/>
          <w:b/>
          <w:bCs/>
          <w:spacing w:val="-2"/>
          <w:lang w:val="es-ES_tradnl"/>
        </w:rPr>
        <w:t xml:space="preserve">(FACTURACIÓN}. </w:t>
      </w:r>
      <w:r w:rsidRPr="00CA3425">
        <w:rPr>
          <w:rFonts w:asciiTheme="minorHAnsi" w:hAnsiTheme="minorHAnsi" w:cstheme="minorHAnsi"/>
          <w:spacing w:val="-2"/>
          <w:lang w:val="es-ES_tradnl"/>
        </w:rPr>
        <w:t xml:space="preserve">El </w:t>
      </w:r>
      <w:r w:rsidRPr="00CA3425">
        <w:rPr>
          <w:rFonts w:asciiTheme="minorHAnsi" w:hAnsiTheme="minorHAnsi" w:cstheme="minorHAnsi"/>
          <w:b/>
          <w:bCs/>
          <w:spacing w:val="-2"/>
          <w:lang w:val="es-ES_tradnl"/>
        </w:rPr>
        <w:t xml:space="preserve">PROVEEDOR </w:t>
      </w:r>
      <w:r w:rsidRPr="00CA3425">
        <w:rPr>
          <w:rFonts w:asciiTheme="minorHAnsi" w:hAnsiTheme="minorHAnsi" w:cstheme="minorHAnsi"/>
          <w:spacing w:val="-2"/>
          <w:lang w:val="es-ES_tradnl"/>
        </w:rPr>
        <w:t xml:space="preserve">en la misma fecha en que sea aprobada su </w:t>
      </w:r>
      <w:r w:rsidRPr="00CA3425">
        <w:rPr>
          <w:rFonts w:asciiTheme="minorHAnsi" w:hAnsiTheme="minorHAnsi" w:cstheme="minorHAnsi"/>
          <w:lang w:val="es-ES_tradnl"/>
        </w:rPr>
        <w:t xml:space="preserve">solicitud de pago, deberá emitir la respectiva factura oficial por el monto correspondiente en favor de la </w:t>
      </w:r>
      <w:r w:rsidRPr="00CA3425">
        <w:rPr>
          <w:rFonts w:asciiTheme="minorHAnsi" w:hAnsiTheme="minorHAnsi" w:cstheme="minorHAnsi"/>
          <w:b/>
          <w:bCs/>
          <w:lang w:val="es-ES_tradnl"/>
        </w:rPr>
        <w:t>ENTIDAD.</w:t>
      </w:r>
    </w:p>
    <w:p w:rsidR="00E64BF7" w:rsidRPr="00CA3425" w:rsidRDefault="00E64BF7" w:rsidP="00E64BF7">
      <w:pPr>
        <w:shd w:val="clear" w:color="auto" w:fill="FFFFFF"/>
        <w:spacing w:before="274" w:line="235" w:lineRule="exact"/>
        <w:ind w:left="398" w:right="5"/>
        <w:jc w:val="both"/>
        <w:rPr>
          <w:rFonts w:asciiTheme="minorHAnsi" w:hAnsiTheme="minorHAnsi" w:cstheme="minorHAnsi"/>
        </w:rPr>
      </w:pPr>
      <w:r w:rsidRPr="00CA3425">
        <w:rPr>
          <w:rFonts w:asciiTheme="minorHAnsi" w:hAnsiTheme="minorHAnsi" w:cstheme="minorHAnsi"/>
          <w:lang w:val="es-ES_tradnl"/>
        </w:rPr>
        <w:t xml:space="preserve">En caso de existir anticipos,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deberá emitir la respectiva factura a favor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por el monto percibido.</w:t>
      </w:r>
    </w:p>
    <w:p w:rsidR="00E64BF7" w:rsidRPr="00CA3425" w:rsidRDefault="00E64BF7" w:rsidP="00E64BF7">
      <w:pPr>
        <w:shd w:val="clear" w:color="auto" w:fill="FFFFFF"/>
        <w:spacing w:before="197"/>
        <w:ind w:left="389"/>
        <w:rPr>
          <w:rFonts w:asciiTheme="minorHAnsi" w:hAnsiTheme="minorHAnsi" w:cstheme="minorHAnsi"/>
        </w:rPr>
      </w:pPr>
      <w:r w:rsidRPr="00CA3425">
        <w:rPr>
          <w:rFonts w:asciiTheme="minorHAnsi" w:hAnsiTheme="minorHAnsi" w:cstheme="minorHAnsi"/>
          <w:b/>
          <w:bCs/>
          <w:spacing w:val="-9"/>
          <w:lang w:val="es-ES_tradnl"/>
        </w:rPr>
        <w:t>VIGÉSIMA SEXTA.- (RESPONSABILIDAD Y OBLIGACIONES DEL QUE PRESTA EL SERVICIO).</w:t>
      </w:r>
    </w:p>
    <w:p w:rsidR="00E64BF7" w:rsidRPr="00CA3425" w:rsidRDefault="00E64BF7" w:rsidP="00E64BF7">
      <w:pPr>
        <w:shd w:val="clear" w:color="auto" w:fill="FFFFFF"/>
        <w:spacing w:before="264" w:line="240" w:lineRule="exact"/>
        <w:ind w:left="389"/>
        <w:jc w:val="both"/>
        <w:rPr>
          <w:rFonts w:asciiTheme="minorHAnsi" w:hAnsiTheme="minorHAnsi" w:cstheme="minorHAnsi"/>
        </w:rPr>
      </w:pPr>
      <w:r w:rsidRPr="00CA3425">
        <w:rPr>
          <w:rFonts w:asciiTheme="minorHAnsi" w:hAnsiTheme="minorHAnsi" w:cstheme="minorHAnsi"/>
          <w:b/>
          <w:bCs/>
          <w:spacing w:val="-1"/>
          <w:lang w:val="es-ES_tradnl"/>
        </w:rPr>
        <w:t xml:space="preserve">Responsabilidad Técnica: </w:t>
      </w:r>
      <w:r w:rsidRPr="00CA3425">
        <w:rPr>
          <w:rFonts w:asciiTheme="minorHAnsi" w:hAnsiTheme="minorHAnsi" w:cstheme="minorHAnsi"/>
          <w:bCs/>
          <w:spacing w:val="-1"/>
          <w:lang w:val="es-ES_tradnl"/>
        </w:rPr>
        <w:t>El</w:t>
      </w:r>
      <w:r w:rsidRPr="00CA3425">
        <w:rPr>
          <w:rFonts w:asciiTheme="minorHAnsi" w:hAnsiTheme="minorHAnsi" w:cstheme="minorHAnsi"/>
          <w:b/>
          <w:bCs/>
          <w:spacing w:val="-1"/>
          <w:lang w:val="es-ES_tradnl"/>
        </w:rPr>
        <w:t xml:space="preserve"> PROVEEDOR </w:t>
      </w:r>
      <w:r w:rsidRPr="00CA3425">
        <w:rPr>
          <w:rFonts w:asciiTheme="minorHAnsi" w:hAnsiTheme="minorHAnsi" w:cstheme="minorHAnsi"/>
          <w:spacing w:val="-1"/>
          <w:lang w:val="es-ES_tradnl"/>
        </w:rPr>
        <w:t xml:space="preserve">asume la responsabilidad técnica absoluta, de los servicios </w:t>
      </w:r>
      <w:r w:rsidRPr="00CA3425">
        <w:rPr>
          <w:rFonts w:asciiTheme="minorHAnsi" w:hAnsiTheme="minorHAnsi" w:cstheme="minorHAnsi"/>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E64BF7" w:rsidRPr="00CA3425" w:rsidRDefault="00E64BF7" w:rsidP="00E64BF7">
      <w:pPr>
        <w:shd w:val="clear" w:color="auto" w:fill="FFFFFF"/>
        <w:spacing w:before="264" w:line="240" w:lineRule="exact"/>
        <w:ind w:left="389" w:right="5"/>
        <w:jc w:val="both"/>
        <w:rPr>
          <w:rFonts w:asciiTheme="minorHAnsi" w:hAnsiTheme="minorHAnsi" w:cstheme="minorHAnsi"/>
        </w:rPr>
      </w:pPr>
      <w:r w:rsidRPr="00CA3425">
        <w:rPr>
          <w:rFonts w:asciiTheme="minorHAnsi" w:hAnsiTheme="minorHAnsi" w:cstheme="minorHAnsi"/>
          <w:spacing w:val="-1"/>
          <w:lang w:val="es-ES_tradnl"/>
        </w:rPr>
        <w:t xml:space="preserve">En consecuencia el </w:t>
      </w:r>
      <w:r w:rsidRPr="00CA3425">
        <w:rPr>
          <w:rFonts w:asciiTheme="minorHAnsi" w:hAnsiTheme="minorHAnsi" w:cstheme="minorHAnsi"/>
          <w:b/>
          <w:bCs/>
          <w:spacing w:val="-1"/>
          <w:lang w:val="es-ES_tradnl"/>
        </w:rPr>
        <w:t xml:space="preserve">PROVEEDOR </w:t>
      </w:r>
      <w:r w:rsidRPr="00CA3425">
        <w:rPr>
          <w:rFonts w:asciiTheme="minorHAnsi" w:hAnsiTheme="minorHAnsi" w:cstheme="minorHAnsi"/>
          <w:spacing w:val="-1"/>
          <w:lang w:val="es-ES_tradnl"/>
        </w:rPr>
        <w:t xml:space="preserve">garantiza y responde del servicio prestado bajo este </w:t>
      </w:r>
      <w:r w:rsidRPr="00CA3425">
        <w:rPr>
          <w:rFonts w:asciiTheme="minorHAnsi" w:hAnsiTheme="minorHAnsi" w:cstheme="minorHAnsi"/>
          <w:b/>
          <w:bCs/>
          <w:spacing w:val="-1"/>
          <w:lang w:val="es-ES_tradnl"/>
        </w:rPr>
        <w:t xml:space="preserve">CONTRATO, </w:t>
      </w:r>
      <w:r w:rsidRPr="00CA3425">
        <w:rPr>
          <w:rFonts w:asciiTheme="minorHAnsi" w:hAnsiTheme="minorHAnsi" w:cstheme="minorHAnsi"/>
          <w:spacing w:val="-1"/>
          <w:lang w:val="es-ES_tradnl"/>
        </w:rPr>
        <w:t xml:space="preserve">por lo </w:t>
      </w:r>
      <w:r w:rsidRPr="00CA3425">
        <w:rPr>
          <w:rFonts w:asciiTheme="minorHAnsi" w:hAnsiTheme="minorHAnsi" w:cstheme="minorHAnsi"/>
          <w:lang w:val="es-ES_tradnl"/>
        </w:rPr>
        <w:t>que en caso de ser requerida su presencia por escrito, para cualquier aclaración, de forma posterior a la liquidación del contrato, se compromete a no negar su participación.</w:t>
      </w:r>
    </w:p>
    <w:p w:rsidR="00E64BF7" w:rsidRPr="00CA3425" w:rsidRDefault="00E64BF7" w:rsidP="00E64BF7">
      <w:pPr>
        <w:shd w:val="clear" w:color="auto" w:fill="FFFFFF"/>
        <w:spacing w:before="274" w:line="240" w:lineRule="exact"/>
        <w:ind w:left="389" w:right="10"/>
        <w:jc w:val="both"/>
        <w:rPr>
          <w:rFonts w:asciiTheme="minorHAnsi" w:hAnsiTheme="minorHAnsi" w:cstheme="minorHAnsi"/>
        </w:rPr>
      </w:pPr>
      <w:r w:rsidRPr="00CA3425">
        <w:rPr>
          <w:rFonts w:asciiTheme="minorHAnsi" w:hAnsiTheme="minorHAnsi" w:cstheme="minorHAnsi"/>
          <w:lang w:val="es-ES_tradnl"/>
        </w:rPr>
        <w:t xml:space="preserve">En caso de no responder favorablemente al requerimiento,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hará conocer a la Contraloría General del Estado, para los efectos legales consiguientes, en razón de que el servicio ha sido prestado bajo un contrato administrativo, por lo cual 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es responsable ante el Estado.</w:t>
      </w:r>
    </w:p>
    <w:p w:rsidR="00E64BF7" w:rsidRPr="00CA3425" w:rsidRDefault="00E64BF7" w:rsidP="00E64BF7">
      <w:pPr>
        <w:shd w:val="clear" w:color="auto" w:fill="FFFFFF"/>
        <w:spacing w:before="254" w:line="240" w:lineRule="exact"/>
        <w:ind w:left="389" w:right="10"/>
        <w:jc w:val="both"/>
        <w:rPr>
          <w:rFonts w:asciiTheme="minorHAnsi" w:hAnsiTheme="minorHAnsi" w:cstheme="minorHAnsi"/>
        </w:rPr>
      </w:pPr>
      <w:r w:rsidRPr="00CA3425">
        <w:rPr>
          <w:rFonts w:asciiTheme="minorHAnsi" w:hAnsiTheme="minorHAnsi" w:cstheme="minorHAnsi"/>
          <w:b/>
          <w:bCs/>
          <w:lang w:val="es-ES_tradnl"/>
        </w:rPr>
        <w:t xml:space="preserve">Responsabilidad Civil: </w:t>
      </w:r>
      <w:r w:rsidRPr="00CA3425">
        <w:rPr>
          <w:rFonts w:asciiTheme="minorHAnsi" w:hAnsiTheme="minorHAnsi" w:cstheme="minorHAnsi"/>
          <w:lang w:val="es-ES_tradnl"/>
        </w:rPr>
        <w:t xml:space="preserve">El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CA3425">
        <w:rPr>
          <w:rFonts w:asciiTheme="minorHAnsi" w:hAnsiTheme="minorHAnsi" w:cstheme="minorHAnsi"/>
          <w:b/>
          <w:bCs/>
          <w:lang w:val="es-ES_tradnl"/>
        </w:rPr>
        <w:t>CONTRATO.</w:t>
      </w:r>
    </w:p>
    <w:p w:rsidR="00E64BF7" w:rsidRPr="00CA3425" w:rsidRDefault="00E64BF7" w:rsidP="00E64BF7">
      <w:pPr>
        <w:shd w:val="clear" w:color="auto" w:fill="FFFFFF"/>
        <w:spacing w:before="254" w:line="245" w:lineRule="exact"/>
        <w:ind w:left="384" w:right="19"/>
        <w:jc w:val="both"/>
        <w:rPr>
          <w:rFonts w:asciiTheme="minorHAnsi" w:hAnsiTheme="minorHAnsi" w:cstheme="minorHAnsi"/>
        </w:rPr>
      </w:pPr>
      <w:r w:rsidRPr="00CA3425">
        <w:rPr>
          <w:rFonts w:asciiTheme="minorHAnsi" w:hAnsiTheme="minorHAnsi" w:cstheme="minorHAnsi"/>
          <w:b/>
          <w:bCs/>
          <w:spacing w:val="-1"/>
          <w:lang w:val="es-ES_tradnl"/>
        </w:rPr>
        <w:t xml:space="preserve">VIGÉSIMA SÉPTIMA.- (CIERRE DE CONTRATO). </w:t>
      </w:r>
      <w:r w:rsidRPr="00CA3425">
        <w:rPr>
          <w:rFonts w:asciiTheme="minorHAnsi" w:hAnsiTheme="minorHAnsi" w:cstheme="minorHAnsi"/>
          <w:spacing w:val="-1"/>
          <w:lang w:val="es-ES_tradnl"/>
        </w:rPr>
        <w:t xml:space="preserve">Concluido el plazo del presente contrato, la </w:t>
      </w:r>
      <w:r w:rsidRPr="00CA3425">
        <w:rPr>
          <w:rFonts w:asciiTheme="minorHAnsi" w:hAnsiTheme="minorHAnsi" w:cstheme="minorHAnsi"/>
          <w:b/>
          <w:bCs/>
          <w:spacing w:val="-1"/>
          <w:lang w:val="es-ES_tradnl"/>
        </w:rPr>
        <w:t xml:space="preserve">ENTIDAD, </w:t>
      </w:r>
      <w:r w:rsidRPr="00CA3425">
        <w:rPr>
          <w:rFonts w:asciiTheme="minorHAnsi" w:hAnsiTheme="minorHAnsi" w:cstheme="minorHAnsi"/>
          <w:lang w:val="es-ES_tradnl"/>
        </w:rPr>
        <w:t>procederá al cierre del mismo, estableciendo saldos a favor o en contra, elaborará el Informe de Conformidad y emitirá el Certificado de Cumplimiento de Contrato.</w:t>
      </w:r>
    </w:p>
    <w:p w:rsidR="00E64BF7" w:rsidRPr="00CA3425" w:rsidRDefault="00E64BF7" w:rsidP="00E64BF7">
      <w:pPr>
        <w:shd w:val="clear" w:color="auto" w:fill="FFFFFF"/>
        <w:spacing w:before="178"/>
        <w:ind w:left="379"/>
        <w:rPr>
          <w:rFonts w:asciiTheme="minorHAnsi" w:hAnsiTheme="minorHAnsi" w:cstheme="minorHAnsi"/>
        </w:rPr>
      </w:pPr>
      <w:r w:rsidRPr="00CA3425">
        <w:rPr>
          <w:rFonts w:asciiTheme="minorHAnsi" w:hAnsiTheme="minorHAnsi" w:cstheme="minorHAnsi"/>
          <w:b/>
          <w:bCs/>
          <w:spacing w:val="-7"/>
          <w:lang w:val="es-ES_tradnl"/>
        </w:rPr>
        <w:t>VIGÉSIMA OCTAVA.- (MOROSIDAD Y SUS PENALIDADES).</w:t>
      </w:r>
    </w:p>
    <w:p w:rsidR="00E64BF7" w:rsidRPr="00CA3425" w:rsidRDefault="00E64BF7" w:rsidP="00E64BF7">
      <w:pPr>
        <w:shd w:val="clear" w:color="auto" w:fill="FFFFFF"/>
        <w:spacing w:before="264" w:line="235" w:lineRule="exact"/>
        <w:ind w:left="384" w:right="19"/>
        <w:jc w:val="both"/>
        <w:rPr>
          <w:rFonts w:asciiTheme="minorHAnsi" w:hAnsiTheme="minorHAnsi" w:cstheme="minorHAnsi"/>
        </w:rPr>
      </w:pPr>
      <w:r w:rsidRPr="00CA3425">
        <w:rPr>
          <w:rFonts w:asciiTheme="minorHAnsi" w:hAnsiTheme="minorHAnsi" w:cstheme="minorHAnsi"/>
          <w:b/>
          <w:bCs/>
          <w:lang w:val="es-ES_tradnl"/>
        </w:rPr>
        <w:t xml:space="preserve">El PROVEEDOR </w:t>
      </w:r>
      <w:r w:rsidRPr="00CA3425">
        <w:rPr>
          <w:rFonts w:asciiTheme="minorHAnsi" w:hAnsiTheme="minorHAnsi" w:cstheme="minorHAnsi"/>
          <w:lang w:val="es-ES_tradnl"/>
        </w:rPr>
        <w:t xml:space="preserve">se constituirá en mora sin necesidad de ningún aviso previo de la </w:t>
      </w:r>
      <w:r w:rsidRPr="00CA3425">
        <w:rPr>
          <w:rFonts w:asciiTheme="minorHAnsi" w:hAnsiTheme="minorHAnsi" w:cstheme="minorHAnsi"/>
          <w:b/>
          <w:bCs/>
          <w:lang w:val="es-ES_tradnl"/>
        </w:rPr>
        <w:t xml:space="preserve">ENTIDAD, </w:t>
      </w:r>
      <w:r w:rsidRPr="00CA3425">
        <w:rPr>
          <w:rFonts w:asciiTheme="minorHAnsi" w:hAnsiTheme="minorHAnsi" w:cstheme="minorHAnsi"/>
          <w:lang w:val="es-ES_tradnl"/>
        </w:rPr>
        <w:t xml:space="preserve">por el solo hecho de transgredir los plazos establecidos en el cronograma de prestación del servicio, obligándose a pagar por cada día calendario de retraso una multa equivalente al 1% por día de retraso. Esta penalidad se aplicará salvo casos de fuerza mayor o caso fortuito debidamente comprobado por el </w:t>
      </w:r>
      <w:r w:rsidRPr="00CA3425">
        <w:rPr>
          <w:rFonts w:asciiTheme="minorHAnsi" w:hAnsiTheme="minorHAnsi" w:cstheme="minorHAnsi"/>
          <w:b/>
          <w:bCs/>
          <w:lang w:val="es-ES_tradnl"/>
        </w:rPr>
        <w:t>FISCAL DE SERVICIO.</w:t>
      </w:r>
    </w:p>
    <w:p w:rsidR="00E64BF7" w:rsidRPr="00CA3425" w:rsidRDefault="00E64BF7" w:rsidP="00E64BF7">
      <w:pPr>
        <w:shd w:val="clear" w:color="auto" w:fill="FFFFFF"/>
        <w:spacing w:before="283" w:line="245" w:lineRule="exact"/>
        <w:ind w:left="426"/>
        <w:rPr>
          <w:rFonts w:asciiTheme="minorHAnsi" w:hAnsiTheme="minorHAnsi" w:cstheme="minorHAnsi"/>
          <w:lang w:val="es-ES_tradnl"/>
        </w:rPr>
      </w:pPr>
      <w:r w:rsidRPr="00CA3425">
        <w:rPr>
          <w:rFonts w:asciiTheme="minorHAnsi" w:hAnsiTheme="minorHAnsi" w:cstheme="minorHAnsi"/>
          <w:spacing w:val="-1"/>
          <w:lang w:val="es-ES_tradnl"/>
        </w:rPr>
        <w:t xml:space="preserve">Cuando el </w:t>
      </w:r>
      <w:r w:rsidRPr="00CA3425">
        <w:rPr>
          <w:rFonts w:asciiTheme="minorHAnsi" w:hAnsiTheme="minorHAnsi" w:cstheme="minorHAnsi"/>
          <w:b/>
          <w:bCs/>
          <w:spacing w:val="-1"/>
          <w:lang w:val="es-ES_tradnl"/>
        </w:rPr>
        <w:t xml:space="preserve">FISCAL DE SERVICIO </w:t>
      </w:r>
      <w:r w:rsidRPr="00CA3425">
        <w:rPr>
          <w:rFonts w:asciiTheme="minorHAnsi" w:hAnsiTheme="minorHAnsi" w:cstheme="minorHAnsi"/>
          <w:spacing w:val="-1"/>
          <w:lang w:val="es-ES_tradnl"/>
        </w:rPr>
        <w:t xml:space="preserve">establezca como emergencia de la aplicación de multas por mora durante </w:t>
      </w:r>
      <w:r w:rsidRPr="00CA3425">
        <w:rPr>
          <w:rFonts w:asciiTheme="minorHAnsi" w:hAnsiTheme="minorHAnsi" w:cstheme="minorHAnsi"/>
          <w:lang w:val="es-ES_tradnl"/>
        </w:rPr>
        <w:t xml:space="preserve">la prestación del servicio dentro del plazo establecido en la Cláusula Cuarta del presente </w:t>
      </w:r>
      <w:r w:rsidRPr="00CA3425">
        <w:rPr>
          <w:rFonts w:asciiTheme="minorHAnsi" w:hAnsiTheme="minorHAnsi" w:cstheme="minorHAnsi"/>
          <w:b/>
          <w:bCs/>
          <w:lang w:val="es-ES_tradnl"/>
        </w:rPr>
        <w:t xml:space="preserve">CONTRATO </w:t>
      </w:r>
      <w:r w:rsidRPr="00CA3425">
        <w:rPr>
          <w:rFonts w:asciiTheme="minorHAnsi" w:hAnsiTheme="minorHAnsi" w:cstheme="minorHAnsi"/>
          <w:lang w:val="es-ES_tradnl"/>
        </w:rPr>
        <w:t xml:space="preserve">que se </w:t>
      </w:r>
      <w:r w:rsidRPr="00CA3425">
        <w:rPr>
          <w:rFonts w:asciiTheme="minorHAnsi" w:hAnsiTheme="minorHAnsi" w:cstheme="minorHAnsi"/>
          <w:lang w:val="es-ES_tradnl"/>
        </w:rPr>
        <w:lastRenderedPageBreak/>
        <w:t xml:space="preserve">haya llegado al límite máximo del veinte por ciento (20%) del monto del contrato, se producirá la  resolución del mismo, aspecto que se comunicará al </w:t>
      </w:r>
      <w:r w:rsidRPr="00CA3425">
        <w:rPr>
          <w:rFonts w:asciiTheme="minorHAnsi" w:hAnsiTheme="minorHAnsi" w:cstheme="minorHAnsi"/>
          <w:b/>
          <w:bCs/>
          <w:lang w:val="es-ES_tradnl"/>
        </w:rPr>
        <w:t xml:space="preserve">PROVEEDOR </w:t>
      </w:r>
      <w:r w:rsidRPr="00CA3425">
        <w:rPr>
          <w:rFonts w:asciiTheme="minorHAnsi" w:hAnsiTheme="minorHAnsi" w:cstheme="minorHAnsi"/>
          <w:lang w:val="es-ES_tradnl"/>
        </w:rPr>
        <w:t>en forma inmediata.</w:t>
      </w:r>
    </w:p>
    <w:p w:rsidR="00E64BF7" w:rsidRPr="00CA3425" w:rsidRDefault="00E64BF7" w:rsidP="00E64BF7">
      <w:pPr>
        <w:shd w:val="clear" w:color="auto" w:fill="FFFFFF"/>
        <w:spacing w:line="240" w:lineRule="exact"/>
        <w:ind w:left="24"/>
        <w:jc w:val="both"/>
        <w:rPr>
          <w:rFonts w:asciiTheme="minorHAnsi" w:hAnsiTheme="minorHAnsi" w:cstheme="minorHAnsi"/>
          <w:lang w:val="es-ES_tradnl"/>
        </w:rPr>
      </w:pPr>
    </w:p>
    <w:p w:rsidR="00E64BF7" w:rsidRPr="00CA3425" w:rsidRDefault="00E64BF7" w:rsidP="00E64BF7">
      <w:pPr>
        <w:shd w:val="clear" w:color="auto" w:fill="FFFFFF"/>
        <w:spacing w:line="240" w:lineRule="exact"/>
        <w:ind w:left="426"/>
        <w:jc w:val="both"/>
        <w:rPr>
          <w:rFonts w:asciiTheme="minorHAnsi" w:hAnsiTheme="minorHAnsi" w:cstheme="minorHAnsi"/>
        </w:rPr>
      </w:pPr>
      <w:r w:rsidRPr="00CA3425">
        <w:rPr>
          <w:rFonts w:asciiTheme="minorHAnsi" w:hAnsiTheme="minorHAnsi" w:cstheme="minorHAnsi"/>
          <w:lang w:val="es-ES_tradnl"/>
        </w:rPr>
        <w:t xml:space="preserve">Las multas serán cobradas mediante descuentos establecidos expresamente por el </w:t>
      </w:r>
      <w:r w:rsidRPr="00CA3425">
        <w:rPr>
          <w:rFonts w:asciiTheme="minorHAnsi" w:hAnsiTheme="minorHAnsi" w:cstheme="minorHAnsi"/>
          <w:b/>
          <w:bCs/>
          <w:lang w:val="es-ES_tradnl"/>
        </w:rPr>
        <w:t xml:space="preserve">FISCAL DE SERVICIO, </w:t>
      </w:r>
      <w:r w:rsidRPr="00CA3425">
        <w:rPr>
          <w:rFonts w:asciiTheme="minorHAnsi" w:hAnsiTheme="minorHAnsi" w:cstheme="minorHAnsi"/>
          <w:lang w:val="es-ES_tradnl"/>
        </w:rPr>
        <w:t xml:space="preserve">bajo su directa responsabilidad mediante las planillas de pago mensual o en su caso el certificado de liquidación final sin perjuicio de que el </w:t>
      </w:r>
      <w:r w:rsidRPr="00CA3425">
        <w:rPr>
          <w:rFonts w:asciiTheme="minorHAnsi" w:hAnsiTheme="minorHAnsi" w:cstheme="minorHAnsi"/>
          <w:b/>
          <w:bCs/>
          <w:lang w:val="es-ES_tradnl"/>
        </w:rPr>
        <w:t xml:space="preserve">CONTRATANTE </w:t>
      </w:r>
      <w:r w:rsidRPr="00CA3425">
        <w:rPr>
          <w:rFonts w:asciiTheme="minorHAnsi" w:hAnsiTheme="minorHAnsi" w:cstheme="minorHAnsi"/>
          <w:lang w:val="es-ES_tradnl"/>
        </w:rPr>
        <w:t>ejecute la garantía de cumplimiento de contrato y proceda al resarcimiento de daños y perjuicios por medio de la acción coactiva fiscal por la naturaleza del contrato, conforme lo establecido en el artículo 47</w:t>
      </w:r>
      <w:proofErr w:type="gramStart"/>
      <w:r w:rsidRPr="00CA3425">
        <w:rPr>
          <w:rFonts w:asciiTheme="minorHAnsi" w:hAnsiTheme="minorHAnsi" w:cstheme="minorHAnsi"/>
          <w:lang w:val="es-ES_tradnl"/>
        </w:rPr>
        <w:t>?</w:t>
      </w:r>
      <w:proofErr w:type="gramEnd"/>
      <w:r w:rsidRPr="00CA3425">
        <w:rPr>
          <w:rFonts w:asciiTheme="minorHAnsi" w:hAnsiTheme="minorHAnsi" w:cstheme="minorHAnsi"/>
          <w:lang w:val="es-ES_tradnl"/>
        </w:rPr>
        <w:t xml:space="preserve"> de la Ley Ne 1178.</w:t>
      </w:r>
    </w:p>
    <w:p w:rsidR="00E64BF7" w:rsidRPr="00CA3425" w:rsidRDefault="00E64BF7" w:rsidP="00E64BF7">
      <w:pPr>
        <w:shd w:val="clear" w:color="auto" w:fill="FFFFFF"/>
        <w:spacing w:before="432" w:line="240" w:lineRule="exact"/>
        <w:ind w:left="426" w:right="5"/>
        <w:jc w:val="both"/>
        <w:rPr>
          <w:rFonts w:asciiTheme="minorHAnsi" w:hAnsiTheme="minorHAnsi" w:cstheme="minorHAnsi"/>
        </w:rPr>
      </w:pPr>
      <w:r w:rsidRPr="00CA3425">
        <w:rPr>
          <w:rFonts w:asciiTheme="minorHAnsi" w:hAnsiTheme="minorHAnsi" w:cstheme="minorHAnsi"/>
          <w:b/>
          <w:bCs/>
          <w:spacing w:val="-1"/>
          <w:lang w:val="es-ES_tradnl"/>
        </w:rPr>
        <w:t xml:space="preserve">VIGÉSIMA NOVENA.- (CLAUSULA ANTICORRUPCION) </w:t>
      </w:r>
      <w:r w:rsidRPr="00CA3425">
        <w:rPr>
          <w:rFonts w:asciiTheme="minorHAnsi" w:hAnsiTheme="minorHAnsi" w:cstheme="minorHAnsi"/>
          <w:spacing w:val="-1"/>
          <w:lang w:val="es-ES_tradnl"/>
        </w:rPr>
        <w:t xml:space="preserve">Cada una de las partes acuerda y declara que ni </w:t>
      </w:r>
      <w:r w:rsidRPr="00CA3425">
        <w:rPr>
          <w:rFonts w:asciiTheme="minorHAnsi" w:hAnsiTheme="minorHAnsi" w:cstheme="minorHAnsi"/>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E64BF7" w:rsidRPr="00CA3425" w:rsidRDefault="00E64BF7" w:rsidP="00E64BF7">
      <w:pPr>
        <w:shd w:val="clear" w:color="auto" w:fill="FFFFFF"/>
        <w:spacing w:before="264" w:line="235" w:lineRule="exact"/>
        <w:ind w:left="426" w:right="19"/>
        <w:jc w:val="both"/>
        <w:rPr>
          <w:rFonts w:asciiTheme="minorHAnsi" w:hAnsiTheme="minorHAnsi" w:cstheme="minorHAnsi"/>
        </w:rPr>
      </w:pPr>
      <w:r w:rsidRPr="00CA3425">
        <w:rPr>
          <w:rFonts w:asciiTheme="minorHAnsi" w:hAnsiTheme="minorHAnsi" w:cstheme="minorHAnsi"/>
          <w:b/>
          <w:bCs/>
          <w:lang w:val="es-ES_tradnl"/>
        </w:rPr>
        <w:t xml:space="preserve">TRIGÉSIMA.- (CONFORMIDAD) </w:t>
      </w:r>
      <w:r w:rsidRPr="00CA3425">
        <w:rPr>
          <w:rFonts w:asciiTheme="minorHAnsi" w:hAnsiTheme="minorHAnsi" w:cstheme="minorHAnsi"/>
          <w:lang w:val="es-ES_tradnl"/>
        </w:rPr>
        <w:t xml:space="preserve">En señal de conformidad y para su fiel y estricto cumplimiento firman el presente CONTRATO en cuatro ejemplares de un mismo tenor y validez el </w:t>
      </w:r>
      <w:r w:rsidRPr="00CA3425">
        <w:rPr>
          <w:rFonts w:asciiTheme="minorHAnsi" w:hAnsiTheme="minorHAnsi" w:cstheme="minorHAnsi"/>
          <w:b/>
          <w:bCs/>
          <w:lang w:val="es-ES_tradnl"/>
        </w:rPr>
        <w:t xml:space="preserve">ING. SERGIO GUSTAVO </w:t>
      </w:r>
      <w:r w:rsidRPr="00CA3425">
        <w:rPr>
          <w:rFonts w:asciiTheme="minorHAnsi" w:hAnsiTheme="minorHAnsi" w:cstheme="minorHAnsi"/>
          <w:b/>
          <w:bCs/>
          <w:spacing w:val="-2"/>
          <w:lang w:val="es-ES_tradnl"/>
        </w:rPr>
        <w:t xml:space="preserve">BORDA REYES </w:t>
      </w:r>
      <w:r w:rsidRPr="00CA3425">
        <w:rPr>
          <w:rFonts w:asciiTheme="minorHAnsi" w:hAnsiTheme="minorHAnsi" w:cstheme="minorHAnsi"/>
          <w:spacing w:val="-2"/>
          <w:lang w:val="es-ES_tradnl"/>
        </w:rPr>
        <w:t xml:space="preserve">en representación legal del </w:t>
      </w:r>
      <w:r w:rsidRPr="00CA3425">
        <w:rPr>
          <w:rFonts w:asciiTheme="minorHAnsi" w:hAnsiTheme="minorHAnsi" w:cstheme="minorHAnsi"/>
          <w:b/>
          <w:bCs/>
          <w:spacing w:val="-2"/>
          <w:lang w:val="es-ES_tradnl"/>
        </w:rPr>
        <w:t xml:space="preserve">COMPRADOR </w:t>
      </w:r>
      <w:proofErr w:type="gramStart"/>
      <w:r w:rsidRPr="00CA3425">
        <w:rPr>
          <w:rFonts w:asciiTheme="minorHAnsi" w:hAnsiTheme="minorHAnsi" w:cstheme="minorHAnsi"/>
          <w:b/>
          <w:bCs/>
          <w:spacing w:val="-2"/>
          <w:lang w:val="es-ES_tradnl"/>
        </w:rPr>
        <w:t>y .........................................</w:t>
      </w:r>
      <w:proofErr w:type="gramEnd"/>
      <w:r w:rsidRPr="00CA3425">
        <w:rPr>
          <w:rFonts w:asciiTheme="minorHAnsi" w:hAnsiTheme="minorHAnsi" w:cstheme="minorHAnsi"/>
          <w:b/>
          <w:bCs/>
          <w:spacing w:val="-2"/>
          <w:lang w:val="es-ES_tradnl"/>
        </w:rPr>
        <w:t xml:space="preserve">, </w:t>
      </w:r>
      <w:r w:rsidRPr="00CA3425">
        <w:rPr>
          <w:rFonts w:asciiTheme="minorHAnsi" w:hAnsiTheme="minorHAnsi" w:cstheme="minorHAnsi"/>
          <w:spacing w:val="-2"/>
          <w:lang w:val="es-ES_tradnl"/>
        </w:rPr>
        <w:t xml:space="preserve">en representación </w:t>
      </w:r>
      <w:r w:rsidRPr="00CA3425">
        <w:rPr>
          <w:rFonts w:asciiTheme="minorHAnsi" w:hAnsiTheme="minorHAnsi" w:cstheme="minorHAnsi"/>
          <w:lang w:val="es-ES_tradnl"/>
        </w:rPr>
        <w:t xml:space="preserve">legal del </w:t>
      </w:r>
      <w:r w:rsidRPr="00CA3425">
        <w:rPr>
          <w:rFonts w:asciiTheme="minorHAnsi" w:hAnsiTheme="minorHAnsi" w:cstheme="minorHAnsi"/>
          <w:b/>
          <w:bCs/>
          <w:lang w:val="es-ES_tradnl"/>
        </w:rPr>
        <w:t>PROVEEDOR.</w:t>
      </w:r>
    </w:p>
    <w:p w:rsidR="00C76C60" w:rsidRPr="00C75BEC" w:rsidRDefault="00E64BF7" w:rsidP="00E64BF7">
      <w:pPr>
        <w:jc w:val="center"/>
        <w:rPr>
          <w:rFonts w:asciiTheme="minorHAnsi" w:hAnsiTheme="minorHAnsi" w:cstheme="minorHAnsi"/>
          <w:b/>
          <w:bCs/>
          <w:sz w:val="18"/>
          <w:szCs w:val="18"/>
        </w:rPr>
      </w:pPr>
      <w:r w:rsidRPr="00CA3425">
        <w:rPr>
          <w:rFonts w:asciiTheme="minorHAnsi" w:hAnsiTheme="minorHAnsi" w:cstheme="minorHAnsi"/>
          <w:lang w:val="es-ES_tradnl"/>
        </w:rPr>
        <w:t>Este documento, conforme a disposiciones legales de control fiscal vigentes, será registrado ante la Contraloría General del Estado.</w:t>
      </w: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E55" w:rsidRDefault="00712E55">
      <w:r>
        <w:separator/>
      </w:r>
    </w:p>
  </w:endnote>
  <w:endnote w:type="continuationSeparator" w:id="0">
    <w:p w:rsidR="00712E55" w:rsidRDefault="0071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E55" w:rsidRPr="0096776D" w:rsidRDefault="00712E5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F1287C">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712E55" w:rsidRDefault="00712E55">
    <w:pPr>
      <w:pStyle w:val="Piedepgina"/>
    </w:pPr>
  </w:p>
  <w:p w:rsidR="00712E55" w:rsidRDefault="00712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E55" w:rsidRDefault="00314316">
    <w:pPr>
      <w:pStyle w:val="Piedepgina"/>
      <w:jc w:val="right"/>
    </w:pPr>
    <w:r>
      <w:fldChar w:fldCharType="begin"/>
    </w:r>
    <w:r>
      <w:instrText xml:space="preserve"> PAGE   \* MERGEFORMAT </w:instrText>
    </w:r>
    <w:r>
      <w:fldChar w:fldCharType="separate"/>
    </w:r>
    <w:r w:rsidR="00F1287C">
      <w:rPr>
        <w:noProof/>
      </w:rPr>
      <w:t>52</w:t>
    </w:r>
    <w:r>
      <w:rPr>
        <w:noProof/>
      </w:rPr>
      <w:fldChar w:fldCharType="end"/>
    </w:r>
  </w:p>
  <w:p w:rsidR="00712E55" w:rsidRDefault="00712E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E55" w:rsidRDefault="00712E55">
      <w:r>
        <w:separator/>
      </w:r>
    </w:p>
  </w:footnote>
  <w:footnote w:type="continuationSeparator" w:id="0">
    <w:p w:rsidR="00712E55" w:rsidRDefault="00712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E55" w:rsidRPr="009F3620" w:rsidRDefault="00712E5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7FE8DD6"/>
    <w:lvl w:ilvl="0">
      <w:numFmt w:val="bullet"/>
      <w:lvlText w:val="*"/>
      <w:lvlJc w:val="left"/>
    </w:lvl>
  </w:abstractNum>
  <w:abstractNum w:abstractNumId="2"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358"/>
    <w:multiLevelType w:val="hybridMultilevel"/>
    <w:tmpl w:val="867A7C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15:restartNumberingAfterBreak="0">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9" w15:restartNumberingAfterBreak="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15:restartNumberingAfterBreak="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E7825F9"/>
    <w:multiLevelType w:val="hybridMultilevel"/>
    <w:tmpl w:val="32B817D4"/>
    <w:lvl w:ilvl="0" w:tplc="400A0001">
      <w:start w:val="1"/>
      <w:numFmt w:val="bullet"/>
      <w:lvlText w:val=""/>
      <w:lvlJc w:val="left"/>
      <w:pPr>
        <w:ind w:left="-1163" w:hanging="360"/>
      </w:pPr>
      <w:rPr>
        <w:rFonts w:ascii="Symbol" w:hAnsi="Symbol" w:hint="default"/>
      </w:rPr>
    </w:lvl>
    <w:lvl w:ilvl="1" w:tplc="0C0A0003" w:tentative="1">
      <w:start w:val="1"/>
      <w:numFmt w:val="bullet"/>
      <w:lvlText w:val="o"/>
      <w:lvlJc w:val="left"/>
      <w:pPr>
        <w:ind w:left="-443" w:hanging="360"/>
      </w:pPr>
      <w:rPr>
        <w:rFonts w:ascii="Courier New" w:hAnsi="Courier New" w:cs="Courier New" w:hint="default"/>
      </w:rPr>
    </w:lvl>
    <w:lvl w:ilvl="2" w:tplc="0C0A0005" w:tentative="1">
      <w:start w:val="1"/>
      <w:numFmt w:val="bullet"/>
      <w:lvlText w:val=""/>
      <w:lvlJc w:val="left"/>
      <w:pPr>
        <w:ind w:left="277" w:hanging="360"/>
      </w:pPr>
      <w:rPr>
        <w:rFonts w:ascii="Wingdings" w:hAnsi="Wingdings" w:hint="default"/>
      </w:rPr>
    </w:lvl>
    <w:lvl w:ilvl="3" w:tplc="0C0A0001" w:tentative="1">
      <w:start w:val="1"/>
      <w:numFmt w:val="bullet"/>
      <w:lvlText w:val=""/>
      <w:lvlJc w:val="left"/>
      <w:pPr>
        <w:ind w:left="997" w:hanging="360"/>
      </w:pPr>
      <w:rPr>
        <w:rFonts w:ascii="Symbol" w:hAnsi="Symbol" w:hint="default"/>
      </w:rPr>
    </w:lvl>
    <w:lvl w:ilvl="4" w:tplc="0C0A0003" w:tentative="1">
      <w:start w:val="1"/>
      <w:numFmt w:val="bullet"/>
      <w:lvlText w:val="o"/>
      <w:lvlJc w:val="left"/>
      <w:pPr>
        <w:ind w:left="1717" w:hanging="360"/>
      </w:pPr>
      <w:rPr>
        <w:rFonts w:ascii="Courier New" w:hAnsi="Courier New" w:cs="Courier New" w:hint="default"/>
      </w:rPr>
    </w:lvl>
    <w:lvl w:ilvl="5" w:tplc="0C0A0005" w:tentative="1">
      <w:start w:val="1"/>
      <w:numFmt w:val="bullet"/>
      <w:lvlText w:val=""/>
      <w:lvlJc w:val="left"/>
      <w:pPr>
        <w:ind w:left="2437" w:hanging="360"/>
      </w:pPr>
      <w:rPr>
        <w:rFonts w:ascii="Wingdings" w:hAnsi="Wingdings" w:hint="default"/>
      </w:rPr>
    </w:lvl>
    <w:lvl w:ilvl="6" w:tplc="0C0A0001" w:tentative="1">
      <w:start w:val="1"/>
      <w:numFmt w:val="bullet"/>
      <w:lvlText w:val=""/>
      <w:lvlJc w:val="left"/>
      <w:pPr>
        <w:ind w:left="3157" w:hanging="360"/>
      </w:pPr>
      <w:rPr>
        <w:rFonts w:ascii="Symbol" w:hAnsi="Symbol" w:hint="default"/>
      </w:rPr>
    </w:lvl>
    <w:lvl w:ilvl="7" w:tplc="0C0A0003" w:tentative="1">
      <w:start w:val="1"/>
      <w:numFmt w:val="bullet"/>
      <w:lvlText w:val="o"/>
      <w:lvlJc w:val="left"/>
      <w:pPr>
        <w:ind w:left="3877" w:hanging="360"/>
      </w:pPr>
      <w:rPr>
        <w:rFonts w:ascii="Courier New" w:hAnsi="Courier New" w:cs="Courier New" w:hint="default"/>
      </w:rPr>
    </w:lvl>
    <w:lvl w:ilvl="8" w:tplc="0C0A0005" w:tentative="1">
      <w:start w:val="1"/>
      <w:numFmt w:val="bullet"/>
      <w:lvlText w:val=""/>
      <w:lvlJc w:val="left"/>
      <w:pPr>
        <w:ind w:left="4597" w:hanging="360"/>
      </w:pPr>
      <w:rPr>
        <w:rFonts w:ascii="Wingdings" w:hAnsi="Wingdings" w:hint="default"/>
      </w:rPr>
    </w:lvl>
  </w:abstractNum>
  <w:abstractNum w:abstractNumId="16"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293751F3"/>
    <w:multiLevelType w:val="multilevel"/>
    <w:tmpl w:val="D7603B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15:restartNumberingAfterBreak="0">
    <w:nsid w:val="2EDE2B8C"/>
    <w:multiLevelType w:val="hybridMultilevel"/>
    <w:tmpl w:val="8E8C33E2"/>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320108D1"/>
    <w:multiLevelType w:val="hybridMultilevel"/>
    <w:tmpl w:val="E65840B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27" w15:restartNumberingAfterBreak="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15:restartNumberingAfterBreak="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41F93556"/>
    <w:multiLevelType w:val="hybridMultilevel"/>
    <w:tmpl w:val="B5389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34" w15:restartNumberingAfterBreak="0">
    <w:nsid w:val="454411E6"/>
    <w:multiLevelType w:val="hybridMultilevel"/>
    <w:tmpl w:val="8D2C41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15:restartNumberingAfterBreak="0">
    <w:nsid w:val="541566F6"/>
    <w:multiLevelType w:val="multilevel"/>
    <w:tmpl w:val="4AC6E966"/>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4" w15:restartNumberingAfterBreak="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072C59"/>
    <w:multiLevelType w:val="hybridMultilevel"/>
    <w:tmpl w:val="FDBE064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1204F8D"/>
    <w:multiLevelType w:val="hybridMultilevel"/>
    <w:tmpl w:val="57A4A88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15:restartNumberingAfterBreak="0">
    <w:nsid w:val="616F17BD"/>
    <w:multiLevelType w:val="hybridMultilevel"/>
    <w:tmpl w:val="0A4ECD3E"/>
    <w:lvl w:ilvl="0" w:tplc="4782C0FC">
      <w:start w:val="1"/>
      <w:numFmt w:val="decimal"/>
      <w:lvlText w:val="11.%1"/>
      <w:lvlJc w:val="left"/>
      <w:pPr>
        <w:ind w:left="360" w:hanging="360"/>
      </w:pPr>
      <w:rPr>
        <w:rFonts w:hint="default"/>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15:restartNumberingAfterBreak="0">
    <w:nsid w:val="65D73AD6"/>
    <w:multiLevelType w:val="hybridMultilevel"/>
    <w:tmpl w:val="A4CA5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50" w15:restartNumberingAfterBreak="0">
    <w:nsid w:val="690A66AF"/>
    <w:multiLevelType w:val="hybridMultilevel"/>
    <w:tmpl w:val="2840A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2" w15:restartNumberingAfterBreak="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15:restartNumberingAfterBreak="0">
    <w:nsid w:val="781A551E"/>
    <w:multiLevelType w:val="hybridMultilevel"/>
    <w:tmpl w:val="9DDC804E"/>
    <w:lvl w:ilvl="0" w:tplc="400A000B">
      <w:start w:val="1"/>
      <w:numFmt w:val="bullet"/>
      <w:lvlText w:val=""/>
      <w:lvlJc w:val="left"/>
      <w:pPr>
        <w:ind w:left="720" w:hanging="360"/>
      </w:pPr>
      <w:rPr>
        <w:rFonts w:ascii="Wingdings" w:hAnsi="Wingdings" w:hint="default"/>
      </w:rPr>
    </w:lvl>
    <w:lvl w:ilvl="1" w:tplc="94E206C4">
      <w:numFmt w:val="bullet"/>
      <w:lvlText w:val="•"/>
      <w:lvlJc w:val="left"/>
      <w:pPr>
        <w:ind w:left="1440" w:hanging="360"/>
      </w:pPr>
      <w:rPr>
        <w:rFonts w:ascii="Verdana" w:eastAsia="Times New Roman" w:hAnsi="Verdana" w:cs="Vijay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4"/>
  </w:num>
  <w:num w:numId="4">
    <w:abstractNumId w:val="10"/>
  </w:num>
  <w:num w:numId="5">
    <w:abstractNumId w:val="27"/>
  </w:num>
  <w:num w:numId="6">
    <w:abstractNumId w:val="25"/>
  </w:num>
  <w:num w:numId="7">
    <w:abstractNumId w:val="28"/>
  </w:num>
  <w:num w:numId="8">
    <w:abstractNumId w:val="53"/>
  </w:num>
  <w:num w:numId="9">
    <w:abstractNumId w:val="0"/>
  </w:num>
  <w:num w:numId="10">
    <w:abstractNumId w:val="52"/>
  </w:num>
  <w:num w:numId="11">
    <w:abstractNumId w:val="29"/>
  </w:num>
  <w:num w:numId="12">
    <w:abstractNumId w:val="22"/>
  </w:num>
  <w:num w:numId="13">
    <w:abstractNumId w:val="2"/>
  </w:num>
  <w:num w:numId="14">
    <w:abstractNumId w:val="19"/>
  </w:num>
  <w:num w:numId="15">
    <w:abstractNumId w:val="11"/>
  </w:num>
  <w:num w:numId="16">
    <w:abstractNumId w:val="30"/>
  </w:num>
  <w:num w:numId="17">
    <w:abstractNumId w:val="7"/>
  </w:num>
  <w:num w:numId="18">
    <w:abstractNumId w:val="17"/>
  </w:num>
  <w:num w:numId="19">
    <w:abstractNumId w:val="14"/>
  </w:num>
  <w:num w:numId="20">
    <w:abstractNumId w:val="55"/>
  </w:num>
  <w:num w:numId="21">
    <w:abstractNumId w:val="38"/>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9"/>
  </w:num>
  <w:num w:numId="29">
    <w:abstractNumId w:val="4"/>
  </w:num>
  <w:num w:numId="30">
    <w:abstractNumId w:val="21"/>
  </w:num>
  <w:num w:numId="31">
    <w:abstractNumId w:val="35"/>
  </w:num>
  <w:num w:numId="32">
    <w:abstractNumId w:val="36"/>
  </w:num>
  <w:num w:numId="33">
    <w:abstractNumId w:val="39"/>
  </w:num>
  <w:num w:numId="34">
    <w:abstractNumId w:val="15"/>
  </w:num>
  <w:num w:numId="35">
    <w:abstractNumId w:val="18"/>
  </w:num>
  <w:num w:numId="36">
    <w:abstractNumId w:val="24"/>
  </w:num>
  <w:num w:numId="37">
    <w:abstractNumId w:val="47"/>
  </w:num>
  <w:num w:numId="38">
    <w:abstractNumId w:val="46"/>
  </w:num>
  <w:num w:numId="39">
    <w:abstractNumId w:val="40"/>
  </w:num>
  <w:num w:numId="40">
    <w:abstractNumId w:val="54"/>
  </w:num>
  <w:num w:numId="41">
    <w:abstractNumId w:val="23"/>
  </w:num>
  <w:num w:numId="42">
    <w:abstractNumId w:val="34"/>
  </w:num>
  <w:num w:numId="43">
    <w:abstractNumId w:val="3"/>
  </w:num>
  <w:num w:numId="44">
    <w:abstractNumId w:val="45"/>
  </w:num>
  <w:num w:numId="45">
    <w:abstractNumId w:val="32"/>
  </w:num>
  <w:num w:numId="46">
    <w:abstractNumId w:val="50"/>
  </w:num>
  <w:num w:numId="47">
    <w:abstractNumId w:val="48"/>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num>
  <w:num w:numId="51">
    <w:abstractNumId w:val="1"/>
    <w:lvlOverride w:ilvl="0">
      <w:lvl w:ilvl="0">
        <w:start w:val="65535"/>
        <w:numFmt w:val="bullet"/>
        <w:lvlText w:val="•"/>
        <w:legacy w:legacy="1" w:legacySpace="0" w:legacyIndent="331"/>
        <w:lvlJc w:val="left"/>
        <w:rPr>
          <w:rFonts w:ascii="Arial" w:hAnsi="Arial" w:cs="Arial" w:hint="default"/>
        </w:rPr>
      </w:lvl>
    </w:lvlOverride>
  </w:num>
  <w:num w:numId="52">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53">
    <w:abstractNumId w:val="49"/>
  </w:num>
  <w:num w:numId="54">
    <w:abstractNumId w:val="33"/>
  </w:num>
  <w:num w:numId="55">
    <w:abstractNumId w:val="6"/>
  </w:num>
  <w:num w:numId="56">
    <w:abstractNumId w:val="8"/>
  </w:num>
  <w:num w:numId="57">
    <w:abstractNumId w:val="31"/>
  </w:num>
  <w:num w:numId="58">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05E"/>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A91"/>
    <w:rsid w:val="001F1B13"/>
    <w:rsid w:val="001F225B"/>
    <w:rsid w:val="001F230A"/>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5C5"/>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02"/>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31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957"/>
    <w:rsid w:val="00384F28"/>
    <w:rsid w:val="0038513C"/>
    <w:rsid w:val="00387807"/>
    <w:rsid w:val="00387919"/>
    <w:rsid w:val="0039029A"/>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1B2"/>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195"/>
    <w:rsid w:val="004944FE"/>
    <w:rsid w:val="00494ABA"/>
    <w:rsid w:val="00495147"/>
    <w:rsid w:val="00495EC9"/>
    <w:rsid w:val="004961C1"/>
    <w:rsid w:val="00497958"/>
    <w:rsid w:val="004A01AB"/>
    <w:rsid w:val="004A04C7"/>
    <w:rsid w:val="004A0B0A"/>
    <w:rsid w:val="004A2277"/>
    <w:rsid w:val="004A2996"/>
    <w:rsid w:val="004A2ACB"/>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18C"/>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4640"/>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7C7"/>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D7FCC"/>
    <w:rsid w:val="006E006B"/>
    <w:rsid w:val="006E1045"/>
    <w:rsid w:val="006E12BE"/>
    <w:rsid w:val="006E13DD"/>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BD8"/>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E55"/>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0E57"/>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58E"/>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6E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E9F"/>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53"/>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2867"/>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35D7"/>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774FB"/>
    <w:rsid w:val="00B8021A"/>
    <w:rsid w:val="00B80A11"/>
    <w:rsid w:val="00B81961"/>
    <w:rsid w:val="00B8211F"/>
    <w:rsid w:val="00B822C2"/>
    <w:rsid w:val="00B830EF"/>
    <w:rsid w:val="00B833B3"/>
    <w:rsid w:val="00B83FE5"/>
    <w:rsid w:val="00B84305"/>
    <w:rsid w:val="00B8434D"/>
    <w:rsid w:val="00B84437"/>
    <w:rsid w:val="00B84F4E"/>
    <w:rsid w:val="00B85467"/>
    <w:rsid w:val="00B8550B"/>
    <w:rsid w:val="00B85BE7"/>
    <w:rsid w:val="00B86096"/>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2918"/>
    <w:rsid w:val="00BD3466"/>
    <w:rsid w:val="00BD3926"/>
    <w:rsid w:val="00BD3D91"/>
    <w:rsid w:val="00BD45D2"/>
    <w:rsid w:val="00BD45E0"/>
    <w:rsid w:val="00BD4F0E"/>
    <w:rsid w:val="00BD5723"/>
    <w:rsid w:val="00BD577B"/>
    <w:rsid w:val="00BD577F"/>
    <w:rsid w:val="00BD608F"/>
    <w:rsid w:val="00BD69A6"/>
    <w:rsid w:val="00BD6ACE"/>
    <w:rsid w:val="00BD7977"/>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00D3"/>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49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3EA"/>
    <w:rsid w:val="00D07A45"/>
    <w:rsid w:val="00D07DC9"/>
    <w:rsid w:val="00D10B21"/>
    <w:rsid w:val="00D118AD"/>
    <w:rsid w:val="00D11CF7"/>
    <w:rsid w:val="00D12359"/>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BD6"/>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D97"/>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BAA"/>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4BF7"/>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38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7C"/>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32E"/>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287C"/>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206"/>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CBD"/>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FCA"/>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87D2C"/>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1E43"/>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11F81157-9F4A-416E-8A05-13D69426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F1013-57C1-4F3F-B277-48A705F7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52</Pages>
  <Words>16233</Words>
  <Characters>89284</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105307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83</cp:revision>
  <cp:lastPrinted>2015-11-30T21:18:00Z</cp:lastPrinted>
  <dcterms:created xsi:type="dcterms:W3CDTF">2015-07-06T19:37:00Z</dcterms:created>
  <dcterms:modified xsi:type="dcterms:W3CDTF">2015-11-30T21:49:00Z</dcterms:modified>
</cp:coreProperties>
</file>