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88" w:rsidRPr="00C61308" w:rsidRDefault="00DB2188" w:rsidP="00DB2188">
      <w:pPr>
        <w:pStyle w:val="Ttulo1"/>
        <w:tabs>
          <w:tab w:val="left" w:pos="3544"/>
        </w:tabs>
        <w:jc w:val="center"/>
        <w:rPr>
          <w:sz w:val="22"/>
          <w:szCs w:val="22"/>
          <w:lang w:val="es-BO"/>
        </w:rPr>
      </w:pPr>
      <w:r w:rsidRPr="00C61308">
        <w:rPr>
          <w:sz w:val="22"/>
          <w:szCs w:val="22"/>
          <w:lang w:val="es-BO"/>
        </w:rPr>
        <w:t>ESPECIFICACIONES TECNICAS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1701"/>
        <w:gridCol w:w="919"/>
      </w:tblGrid>
      <w:tr w:rsidR="00A33BD8" w:rsidRPr="00A65E18" w:rsidTr="00523DCF">
        <w:tc>
          <w:tcPr>
            <w:tcW w:w="562" w:type="dxa"/>
            <w:shd w:val="clear" w:color="auto" w:fill="B8CCE4"/>
            <w:vAlign w:val="center"/>
          </w:tcPr>
          <w:p w:rsidR="00A33BD8" w:rsidRPr="00A65E18" w:rsidRDefault="00DB2188" w:rsidP="006C709A">
            <w:pPr>
              <w:jc w:val="center"/>
              <w:rPr>
                <w:b/>
                <w:sz w:val="22"/>
                <w:szCs w:val="22"/>
              </w:rPr>
            </w:pPr>
            <w:r w:rsidRPr="00A65E18">
              <w:rPr>
                <w:sz w:val="22"/>
                <w:szCs w:val="22"/>
                <w:lang w:val="es-BO"/>
              </w:rPr>
              <w:t xml:space="preserve"> </w:t>
            </w:r>
            <w:r w:rsidR="00A33BD8" w:rsidRPr="00A65E18">
              <w:rPr>
                <w:b/>
                <w:sz w:val="22"/>
                <w:szCs w:val="22"/>
              </w:rPr>
              <w:t xml:space="preserve">Nº </w:t>
            </w:r>
          </w:p>
        </w:tc>
        <w:tc>
          <w:tcPr>
            <w:tcW w:w="6379" w:type="dxa"/>
            <w:shd w:val="clear" w:color="auto" w:fill="B8CCE4"/>
            <w:vAlign w:val="center"/>
          </w:tcPr>
          <w:p w:rsidR="00A33BD8" w:rsidRPr="00A65E18" w:rsidRDefault="00A33BD8" w:rsidP="00396198">
            <w:pPr>
              <w:jc w:val="center"/>
              <w:rPr>
                <w:b/>
                <w:sz w:val="22"/>
                <w:szCs w:val="22"/>
              </w:rPr>
            </w:pPr>
            <w:r w:rsidRPr="00A65E18">
              <w:rPr>
                <w:b/>
                <w:sz w:val="22"/>
                <w:szCs w:val="22"/>
              </w:rPr>
              <w:t>DESCRIPCION DETALLADA DEL BIEN</w:t>
            </w:r>
          </w:p>
        </w:tc>
        <w:tc>
          <w:tcPr>
            <w:tcW w:w="1701" w:type="dxa"/>
            <w:shd w:val="clear" w:color="auto" w:fill="B8CCE4"/>
            <w:vAlign w:val="center"/>
          </w:tcPr>
          <w:p w:rsidR="00A33BD8" w:rsidRPr="00A65E18" w:rsidRDefault="00A33BD8" w:rsidP="00396198">
            <w:pPr>
              <w:jc w:val="center"/>
              <w:rPr>
                <w:b/>
                <w:sz w:val="22"/>
                <w:szCs w:val="22"/>
              </w:rPr>
            </w:pPr>
            <w:r w:rsidRPr="00A65E18">
              <w:rPr>
                <w:b/>
                <w:sz w:val="22"/>
                <w:szCs w:val="22"/>
              </w:rPr>
              <w:t>UNIDAD DE MEDIDA</w:t>
            </w:r>
          </w:p>
        </w:tc>
        <w:tc>
          <w:tcPr>
            <w:tcW w:w="919" w:type="dxa"/>
            <w:shd w:val="clear" w:color="auto" w:fill="B8CCE4"/>
            <w:vAlign w:val="center"/>
          </w:tcPr>
          <w:p w:rsidR="00A33BD8" w:rsidRPr="00A65E18" w:rsidRDefault="00A33BD8" w:rsidP="00396198">
            <w:pPr>
              <w:jc w:val="center"/>
              <w:rPr>
                <w:b/>
                <w:sz w:val="22"/>
                <w:szCs w:val="22"/>
              </w:rPr>
            </w:pPr>
            <w:r w:rsidRPr="00A65E18">
              <w:rPr>
                <w:b/>
                <w:sz w:val="22"/>
                <w:szCs w:val="22"/>
              </w:rPr>
              <w:t>CANT.</w:t>
            </w: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1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  <w:lang w:eastAsia="es-BO"/>
              </w:rPr>
            </w:pPr>
            <w:r w:rsidRPr="00A65E18">
              <w:rPr>
                <w:sz w:val="22"/>
                <w:szCs w:val="22"/>
              </w:rPr>
              <w:t>AGUA OXIGENADA: 1 frasco de 60 ml</w:t>
            </w:r>
          </w:p>
        </w:tc>
        <w:tc>
          <w:tcPr>
            <w:tcW w:w="1701" w:type="dxa"/>
            <w:vMerge w:val="restart"/>
            <w:vAlign w:val="center"/>
          </w:tcPr>
          <w:p w:rsidR="002F45A8" w:rsidRPr="00A65E18" w:rsidRDefault="002F45A8" w:rsidP="002F4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PZA</w:t>
            </w:r>
          </w:p>
        </w:tc>
        <w:tc>
          <w:tcPr>
            <w:tcW w:w="919" w:type="dxa"/>
            <w:vMerge w:val="restart"/>
            <w:vAlign w:val="center"/>
          </w:tcPr>
          <w:p w:rsidR="002F45A8" w:rsidRPr="00A65E18" w:rsidRDefault="002F45A8" w:rsidP="002F4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2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ALCOHOL YODADO: 1 frasco de 60 ml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3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ALCOHOL MEDICINAL: 1 frasco de 60 ml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4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YODO POVIDONA: 1 frasco de 25 ml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5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VENDA DE GASA: 1 venda de 5 cm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  <w:lang w:val="es-BO"/>
              </w:rPr>
            </w:pPr>
            <w:r w:rsidRPr="00A65E18">
              <w:rPr>
                <w:sz w:val="22"/>
                <w:szCs w:val="22"/>
                <w:lang w:val="es-BO"/>
              </w:rPr>
              <w:t>6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VENDA DE GASA: 1 venda de 7 cm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BO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VENDA TRIANGULAR: 1 pieza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VENDA ELÁSTICA: 1 pieza de 5 cm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COMPRESAS DE GASA: 2 paquetes de 5 unidades c/u, de 5 cm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COMPRESAS DE GASA: 1 paquete de 5 unidades c/u, de 7 cm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TELA ADHESIVA: envase de 5 metros 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ALGODÓN: 1 paquete de 10 gr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CURITAS: 10 unidades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PINZA CONVENCIONAL: 1 pieza metálica de 6 cm.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PINZA DIENTES DE RATÓN: 1 pieza de acero inoxidable, de 12 cm.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LUPA: 1 pieza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TERMOMETRO ORAL: 1 pieza de 10 cm, de mercurio.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LINTERNA: 1 pieza con pila incluida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GUANTES DE LÁTEX: 1 par 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BARBIJO: 1 pieza 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BAJALENGUAS: 10 piezas de madera de 15 cm.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TIJERAS: 1 pieza 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GANCHOS: 6 piezas </w:t>
            </w:r>
            <w:proofErr w:type="spellStart"/>
            <w:r w:rsidRPr="00A65E18">
              <w:rPr>
                <w:sz w:val="22"/>
                <w:szCs w:val="22"/>
              </w:rPr>
              <w:t>metalicas</w:t>
            </w:r>
            <w:proofErr w:type="spellEnd"/>
            <w:r w:rsidRPr="00A65E18">
              <w:rPr>
                <w:sz w:val="22"/>
                <w:szCs w:val="22"/>
              </w:rPr>
              <w:t xml:space="preserve"> de 5 cm.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PARACETAMOL: 20 comprimidos de 500 mg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PARACETAMOL: 10 comprimidos de 125 mg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  <w:lang w:eastAsia="es-BO"/>
              </w:rPr>
            </w:pPr>
            <w:r w:rsidRPr="00A65E18">
              <w:rPr>
                <w:sz w:val="22"/>
                <w:szCs w:val="22"/>
              </w:rPr>
              <w:t>ANTIESPASMÓDICO: 5 comprimidos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ANTIINFLAMATORIO: 5 comprimidos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ANTIALÉRGICOS: 5 comprimidos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SALES DE REHIDRATACIÓN ORAL: 2 sobres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RÓTULOS EN LOS ENVASES: 5 </w:t>
            </w:r>
            <w:proofErr w:type="spellStart"/>
            <w:r w:rsidRPr="00A65E18">
              <w:rPr>
                <w:sz w:val="22"/>
                <w:szCs w:val="22"/>
              </w:rPr>
              <w:t>stickers</w:t>
            </w:r>
            <w:proofErr w:type="spellEnd"/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>COBERTORES DE PLÁSTICO: 7 piezas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A65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 w:rsidRPr="00A65E18">
              <w:rPr>
                <w:sz w:val="22"/>
                <w:szCs w:val="22"/>
              </w:rPr>
              <w:t xml:space="preserve">GUÍA BÁSICA DE PRIMEROS AUXILIOS 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2F4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BO"/>
              </w:rPr>
            </w:pPr>
            <w:r w:rsidRPr="00A65E18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  <w:lang w:eastAsia="es-BO"/>
              </w:rPr>
            </w:pPr>
            <w:r w:rsidRPr="00A65E18">
              <w:rPr>
                <w:sz w:val="22"/>
                <w:szCs w:val="22"/>
              </w:rPr>
              <w:t>ANTIESPASMÓDICO: 5 comprimidos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  <w:tr w:rsidR="002F45A8" w:rsidRPr="00A65E18" w:rsidTr="00523DCF">
        <w:tc>
          <w:tcPr>
            <w:tcW w:w="562" w:type="dxa"/>
            <w:vAlign w:val="center"/>
          </w:tcPr>
          <w:p w:rsidR="002F45A8" w:rsidRPr="00A65E18" w:rsidRDefault="002F45A8" w:rsidP="002F4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379" w:type="dxa"/>
            <w:vAlign w:val="center"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BOTIQUIN CON SUJETADOR, CIERRE Y APOYADORES DE GOMA</w:t>
            </w:r>
          </w:p>
        </w:tc>
        <w:tc>
          <w:tcPr>
            <w:tcW w:w="1701" w:type="dxa"/>
            <w:vMerge/>
          </w:tcPr>
          <w:p w:rsidR="002F45A8" w:rsidRPr="00A65E18" w:rsidRDefault="002F45A8" w:rsidP="00A65E18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</w:tcPr>
          <w:p w:rsidR="002F45A8" w:rsidRPr="00A65E18" w:rsidRDefault="002F45A8" w:rsidP="00A65E1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0BB6" w:rsidRPr="00CA14BD" w:rsidRDefault="00DB2188" w:rsidP="00D80BB6">
      <w:pPr>
        <w:pStyle w:val="Ttulo2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</w:pPr>
      <w:bookmarkStart w:id="0" w:name="_Toc231185376"/>
      <w:r w:rsidRPr="00C61308"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  <w:lastRenderedPageBreak/>
        <w:t>CARACTERISTICAS.</w:t>
      </w:r>
      <w:bookmarkEnd w:id="0"/>
      <w:r w:rsidRPr="00C61308"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  <w:t xml:space="preserve"> </w:t>
      </w:r>
    </w:p>
    <w:tbl>
      <w:tblPr>
        <w:tblW w:w="10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"/>
        <w:gridCol w:w="9328"/>
        <w:gridCol w:w="389"/>
      </w:tblGrid>
      <w:tr w:rsidR="00DB2188" w:rsidRPr="00CA14BD" w:rsidTr="00CC7A1D">
        <w:trPr>
          <w:gridAfter w:val="1"/>
          <w:wAfter w:w="389" w:type="dxa"/>
          <w:trHeight w:val="376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DB2188" w:rsidRPr="00684DCB" w:rsidRDefault="00684DCB" w:rsidP="00D80BB6">
            <w:pPr>
              <w:rPr>
                <w:b/>
                <w:sz w:val="20"/>
                <w:szCs w:val="20"/>
                <w:lang w:eastAsia="es-BO"/>
              </w:rPr>
            </w:pPr>
            <w:r w:rsidRPr="00684DCB">
              <w:rPr>
                <w:b/>
                <w:sz w:val="20"/>
                <w:szCs w:val="20"/>
                <w:lang w:eastAsia="es-BO"/>
              </w:rPr>
              <w:t>CARACTISTICAS TECNICAS DEL BIEN</w:t>
            </w:r>
          </w:p>
        </w:tc>
      </w:tr>
      <w:tr w:rsidR="00523DCF" w:rsidRPr="00CA14BD" w:rsidTr="00CC7A1D">
        <w:trPr>
          <w:gridAfter w:val="1"/>
          <w:wAfter w:w="389" w:type="dxa"/>
          <w:trHeight w:val="376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1230E3" w:rsidRDefault="001230E3" w:rsidP="00D80BB6">
            <w:pPr>
              <w:rPr>
                <w:bCs/>
                <w:sz w:val="20"/>
                <w:szCs w:val="20"/>
              </w:rPr>
            </w:pPr>
          </w:p>
          <w:p w:rsidR="00523DCF" w:rsidRDefault="007E4A51" w:rsidP="00D80BB6">
            <w:pPr>
              <w:rPr>
                <w:bCs/>
                <w:sz w:val="20"/>
                <w:szCs w:val="20"/>
              </w:rPr>
            </w:pPr>
            <w:r w:rsidRPr="007E4A51">
              <w:rPr>
                <w:bCs/>
                <w:sz w:val="20"/>
                <w:szCs w:val="20"/>
              </w:rPr>
              <w:t>Los 10 botiquines de</w:t>
            </w:r>
            <w:r>
              <w:rPr>
                <w:bCs/>
                <w:sz w:val="20"/>
                <w:szCs w:val="20"/>
              </w:rPr>
              <w:t>ben contener los siguientes insumos:</w:t>
            </w:r>
          </w:p>
          <w:p w:rsidR="001230E3" w:rsidRDefault="001230E3" w:rsidP="00D80BB6">
            <w:pPr>
              <w:rPr>
                <w:bCs/>
                <w:sz w:val="20"/>
                <w:szCs w:val="20"/>
              </w:rPr>
            </w:pP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AGUA OXIGENADA: 1 frasco de 60 ml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ALCOHOL YODADO: 1 frasco de 60 ml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ALCOHOL MEDICINAL: 1 frasco de 60 ml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YODO POVIDONA: 1 frasco de 25 ml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VENDA DE GASA: 1 venda de 5 cm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VENDA DE GASA: 1 venda de 7 cm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VENDA TRIANGULAR: 1 pieza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VENDA ELÁSTICA: 1 pieza de 5 cm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COMPRESAS DE GASA: 2 paquetes de 5 unidades c/u, de 5 cm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COMPRESAS DE GASA: 1 paquete de 5 unidades c/u, de 7 cm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TELA ADHESIVA: envase de 5 metros 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ALGODÓN: 1 paquete de 10 gr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CURITAS: 10 unidades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PINZA CONVENCIONAL: 1 pieza metálica de 6 cm.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PINZA DIENTES DE RATÓN: 1 pieza de acero inoxidable, de 12 cm.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LUPA: 1 pieza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TERMOMETRO ORAL: 1 pieza de 10 cm, de mercurio.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LINTERNA: 1 pieza con pila incluida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GUANTES DE LÁTEX: 1 par 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BARBIJO: 1 pieza 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BAJALENGUAS: 10 piezas de madera de 15 cm.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TIJERAS: 1 pieza 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GANCHOS: 6 piezas </w:t>
            </w:r>
            <w:proofErr w:type="spellStart"/>
            <w:r w:rsidRPr="007E4A51">
              <w:rPr>
                <w:sz w:val="20"/>
                <w:szCs w:val="20"/>
              </w:rPr>
              <w:t>metalicas</w:t>
            </w:r>
            <w:proofErr w:type="spellEnd"/>
            <w:r w:rsidRPr="007E4A51">
              <w:rPr>
                <w:sz w:val="20"/>
                <w:szCs w:val="20"/>
              </w:rPr>
              <w:t xml:space="preserve"> de 5 cm.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PARACETAMOL: 20 comprimidos de 500 mg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PARACETAMOL: 10 comprimidos de 125 mg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ANTIESPASMÓDICO: 5 comprimidos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ANTIINFLAMATORIO: 5 comprimidos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ANTIALÉRGICOS: 5 comprimidos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SALES DE REHIDRATACIÓN ORAL: 2 sobres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RÓTULOS EN LOS ENVASES: 5 </w:t>
            </w:r>
            <w:proofErr w:type="spellStart"/>
            <w:r w:rsidRPr="007E4A51">
              <w:rPr>
                <w:sz w:val="20"/>
                <w:szCs w:val="20"/>
              </w:rPr>
              <w:t>stickers</w:t>
            </w:r>
            <w:proofErr w:type="spellEnd"/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COBERTORES DE PLÁSTICO: 7 piezas</w:t>
            </w:r>
          </w:p>
          <w:p w:rsidR="007E4A51" w:rsidRP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GUÍA BÁSICA DE PRIMEROS AUXILIOS </w:t>
            </w:r>
          </w:p>
          <w:p w:rsidR="007E4A51" w:rsidRDefault="007E4A51" w:rsidP="007E4A51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ANTIESPASMÓDICO: 5 comprimidos</w:t>
            </w:r>
          </w:p>
          <w:p w:rsidR="006A73A7" w:rsidRDefault="006A73A7" w:rsidP="006A7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 características del botiquín deben ser:</w:t>
            </w:r>
          </w:p>
          <w:p w:rsidR="001230E3" w:rsidRPr="006A73A7" w:rsidRDefault="001230E3" w:rsidP="006A73A7">
            <w:pPr>
              <w:rPr>
                <w:sz w:val="20"/>
                <w:szCs w:val="20"/>
              </w:rPr>
            </w:pPr>
          </w:p>
          <w:p w:rsidR="006A73A7" w:rsidRPr="006A73A7" w:rsidRDefault="007E4A51" w:rsidP="007E4A51">
            <w:pPr>
              <w:pStyle w:val="Prrafodelista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 xml:space="preserve">BOTIQUIN CON SUJETADOR, </w:t>
            </w:r>
          </w:p>
          <w:p w:rsidR="006A73A7" w:rsidRPr="006A73A7" w:rsidRDefault="006A73A7" w:rsidP="007E4A51">
            <w:pPr>
              <w:pStyle w:val="Prrafodelista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CIERRE</w:t>
            </w:r>
          </w:p>
          <w:p w:rsidR="007E4A51" w:rsidRPr="00B642EE" w:rsidRDefault="007E4A51" w:rsidP="007E4A51">
            <w:pPr>
              <w:pStyle w:val="Prrafodelista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7E4A51">
              <w:rPr>
                <w:sz w:val="20"/>
                <w:szCs w:val="20"/>
              </w:rPr>
              <w:t>APOYADORES DE GOMA</w:t>
            </w:r>
          </w:p>
          <w:p w:rsidR="00B642EE" w:rsidRDefault="00B642EE" w:rsidP="00B642EE">
            <w:pPr>
              <w:rPr>
                <w:bCs/>
                <w:sz w:val="20"/>
                <w:szCs w:val="20"/>
              </w:rPr>
            </w:pPr>
          </w:p>
          <w:p w:rsidR="00B642EE" w:rsidRDefault="00B642EE" w:rsidP="00B642EE">
            <w:pPr>
              <w:rPr>
                <w:bCs/>
                <w:sz w:val="20"/>
                <w:szCs w:val="20"/>
              </w:rPr>
            </w:pPr>
          </w:p>
          <w:p w:rsidR="00B642EE" w:rsidRDefault="00B642EE" w:rsidP="000A6514">
            <w:pPr>
              <w:jc w:val="center"/>
              <w:rPr>
                <w:bCs/>
                <w:sz w:val="20"/>
                <w:szCs w:val="20"/>
              </w:rPr>
            </w:pPr>
            <w:r w:rsidRPr="00B642EE">
              <w:rPr>
                <w:bCs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6CA72EE4" wp14:editId="64BED80A">
                  <wp:extent cx="6441181" cy="4009203"/>
                  <wp:effectExtent l="0" t="3175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45916" cy="401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A51" w:rsidRPr="007E4A51" w:rsidRDefault="007E4A51" w:rsidP="00D80BB6">
            <w:pPr>
              <w:rPr>
                <w:bCs/>
                <w:sz w:val="20"/>
                <w:szCs w:val="20"/>
              </w:rPr>
            </w:pPr>
          </w:p>
        </w:tc>
      </w:tr>
      <w:tr w:rsidR="00523DCF" w:rsidRPr="00CA14BD" w:rsidTr="00CC7A1D">
        <w:trPr>
          <w:gridAfter w:val="1"/>
          <w:wAfter w:w="389" w:type="dxa"/>
          <w:trHeight w:val="376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523DCF" w:rsidRPr="00CA14BD" w:rsidRDefault="00523DCF" w:rsidP="00D80BB6">
            <w:pPr>
              <w:rPr>
                <w:b/>
                <w:bCs/>
                <w:sz w:val="20"/>
                <w:szCs w:val="20"/>
              </w:rPr>
            </w:pPr>
            <w:r w:rsidRPr="00CA14BD">
              <w:rPr>
                <w:b/>
                <w:bCs/>
                <w:sz w:val="20"/>
                <w:szCs w:val="20"/>
              </w:rPr>
              <w:lastRenderedPageBreak/>
              <w:t>PLAZO DE VALIDEZ DE LA PROPUESTA</w:t>
            </w:r>
          </w:p>
        </w:tc>
      </w:tr>
      <w:tr w:rsidR="00DB2188" w:rsidRPr="00CA14BD" w:rsidTr="00CC7A1D">
        <w:trPr>
          <w:gridAfter w:val="1"/>
          <w:wAfter w:w="389" w:type="dxa"/>
          <w:trHeight w:val="629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DB2188" w:rsidRPr="00CA14BD" w:rsidRDefault="00A33BD8" w:rsidP="000952D2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La propuesta deberá tener un</w:t>
            </w:r>
            <w:r w:rsidR="000952D2">
              <w:rPr>
                <w:rFonts w:ascii="Times New Roman" w:hAnsi="Times New Roman"/>
                <w:bCs/>
                <w:sz w:val="20"/>
                <w:szCs w:val="20"/>
              </w:rPr>
              <w:t>a validez no menor a nov</w:t>
            </w:r>
            <w:r w:rsidR="006A73A7">
              <w:rPr>
                <w:rFonts w:ascii="Times New Roman" w:hAnsi="Times New Roman"/>
                <w:bCs/>
                <w:sz w:val="20"/>
                <w:szCs w:val="20"/>
              </w:rPr>
              <w:t>enta (</w:t>
            </w:r>
            <w:r w:rsidR="000952D2"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) días calendario, desde la fecha fijada para la apertura de propuestas.</w:t>
            </w:r>
          </w:p>
        </w:tc>
      </w:tr>
      <w:tr w:rsidR="00A33BD8" w:rsidRPr="00CA14BD" w:rsidTr="00CC7A1D">
        <w:trPr>
          <w:gridAfter w:val="1"/>
          <w:wAfter w:w="389" w:type="dxa"/>
          <w:trHeight w:val="388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A33BD8" w:rsidRPr="00CA14BD" w:rsidRDefault="00A33BD8" w:rsidP="00D80BB6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b/>
                <w:sz w:val="20"/>
                <w:szCs w:val="20"/>
                <w:lang w:val="es-BO" w:eastAsia="es-ES"/>
              </w:rPr>
              <w:t>PLAZO DE ENTREGA DE LOS BIENES</w:t>
            </w:r>
          </w:p>
        </w:tc>
      </w:tr>
      <w:tr w:rsidR="00A33BD8" w:rsidRPr="00CA14BD" w:rsidTr="00CC7A1D">
        <w:trPr>
          <w:gridAfter w:val="1"/>
          <w:wAfter w:w="389" w:type="dxa"/>
          <w:trHeight w:val="330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A33BD8" w:rsidRPr="00CA14BD" w:rsidRDefault="000952D2" w:rsidP="00960448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>El plazo máximo de</w:t>
            </w:r>
            <w:r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 entrega de los bienes, será de tres</w:t>
            </w: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s-BO" w:eastAsia="es-ES"/>
              </w:rPr>
              <w:t>3</w:t>
            </w: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) días calendario, computable a partir de la </w:t>
            </w:r>
            <w:r>
              <w:rPr>
                <w:rFonts w:ascii="Times New Roman" w:hAnsi="Times New Roman"/>
                <w:sz w:val="20"/>
                <w:szCs w:val="20"/>
                <w:lang w:val="es-BO" w:eastAsia="es-ES"/>
              </w:rPr>
              <w:t>instrucción de la Unidad Solicitante</w:t>
            </w: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>.</w:t>
            </w:r>
          </w:p>
        </w:tc>
      </w:tr>
      <w:tr w:rsidR="00DB2188" w:rsidRPr="00CA14BD" w:rsidTr="00CC7A1D">
        <w:trPr>
          <w:gridAfter w:val="1"/>
          <w:wAfter w:w="389" w:type="dxa"/>
          <w:trHeight w:val="346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DB2188" w:rsidRPr="00CA14BD" w:rsidRDefault="00DB2188" w:rsidP="00D80BB6">
            <w:pPr>
              <w:jc w:val="both"/>
              <w:rPr>
                <w:b/>
                <w:bCs/>
                <w:sz w:val="20"/>
                <w:szCs w:val="20"/>
                <w:lang w:eastAsia="es-BO"/>
              </w:rPr>
            </w:pPr>
            <w:r w:rsidRPr="00CA14BD">
              <w:rPr>
                <w:b/>
                <w:bCs/>
                <w:sz w:val="20"/>
                <w:szCs w:val="20"/>
              </w:rPr>
              <w:t xml:space="preserve">GARANTÍA TÉCNICA </w:t>
            </w:r>
          </w:p>
        </w:tc>
      </w:tr>
      <w:tr w:rsidR="00DB2188" w:rsidRPr="00CA14BD" w:rsidTr="00CC7A1D">
        <w:trPr>
          <w:gridAfter w:val="1"/>
          <w:wAfter w:w="389" w:type="dxa"/>
          <w:trHeight w:val="340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0952D2" w:rsidRDefault="000952D2" w:rsidP="000952D2">
            <w:pPr>
              <w:tabs>
                <w:tab w:val="left" w:pos="1965"/>
              </w:tabs>
              <w:jc w:val="both"/>
              <w:rPr>
                <w:sz w:val="20"/>
                <w:szCs w:val="20"/>
                <w:lang w:val="es-BO"/>
              </w:rPr>
            </w:pPr>
            <w:r w:rsidRPr="00BC4CFE">
              <w:rPr>
                <w:sz w:val="20"/>
                <w:szCs w:val="20"/>
                <w:lang w:val="es-BO"/>
              </w:rPr>
              <w:t xml:space="preserve">La empresa proveedora deberá otorgar a YPFB la correspondiente garantía (certificado o documento) de reposición de bienes defectuosos ya sea por </w:t>
            </w:r>
            <w:r>
              <w:rPr>
                <w:sz w:val="20"/>
                <w:szCs w:val="20"/>
                <w:lang w:val="es-BO"/>
              </w:rPr>
              <w:t xml:space="preserve">roturas, rajaduras, hendiduras, rasgones etc., </w:t>
            </w:r>
            <w:r w:rsidRPr="00BC4CFE">
              <w:rPr>
                <w:sz w:val="20"/>
                <w:szCs w:val="20"/>
                <w:lang w:val="es-BO"/>
              </w:rPr>
              <w:t>que se presenten</w:t>
            </w:r>
            <w:r>
              <w:rPr>
                <w:sz w:val="20"/>
                <w:szCs w:val="20"/>
                <w:lang w:val="es-BO"/>
              </w:rPr>
              <w:t xml:space="preserve"> en las señaléticas en general</w:t>
            </w:r>
            <w:r w:rsidRPr="00BC4CFE">
              <w:rPr>
                <w:sz w:val="20"/>
                <w:szCs w:val="20"/>
                <w:lang w:val="es-BO"/>
              </w:rPr>
              <w:t>,</w:t>
            </w:r>
            <w:r>
              <w:rPr>
                <w:sz w:val="20"/>
                <w:szCs w:val="20"/>
                <w:lang w:val="es-BO"/>
              </w:rPr>
              <w:t xml:space="preserve"> con vigencia mínima de 1 año a partir de la fecha en la que se otorgó la conformidad de recepción del bien</w:t>
            </w:r>
            <w:r w:rsidRPr="00BC4CFE">
              <w:rPr>
                <w:sz w:val="20"/>
                <w:szCs w:val="20"/>
                <w:lang w:val="es-BO"/>
              </w:rPr>
              <w:t>.</w:t>
            </w:r>
          </w:p>
          <w:p w:rsidR="00DB2188" w:rsidRPr="00CA14BD" w:rsidRDefault="000952D2" w:rsidP="000952D2">
            <w:pPr>
              <w:pStyle w:val="Prrafodelista"/>
              <w:tabs>
                <w:tab w:val="left" w:pos="1965"/>
              </w:tabs>
              <w:ind w:left="0"/>
              <w:jc w:val="both"/>
              <w:rPr>
                <w:sz w:val="20"/>
                <w:szCs w:val="20"/>
                <w:lang w:val="es-BO"/>
              </w:rPr>
            </w:pPr>
            <w:r w:rsidRPr="00BC4CFE">
              <w:rPr>
                <w:sz w:val="20"/>
                <w:szCs w:val="20"/>
                <w:lang w:val="es-BO"/>
              </w:rPr>
              <w:t>El proveedor correrá con los gastos necesarios en que se incurra para el reemplazo y/o reposición correspondiente del bien adquirido. El bien reemplazado tendrá la misma garantía de producto y de reemplazo.</w:t>
            </w:r>
          </w:p>
        </w:tc>
      </w:tr>
      <w:tr w:rsidR="00E14839" w:rsidRPr="00CA14BD" w:rsidTr="00CC7A1D">
        <w:trPr>
          <w:gridAfter w:val="1"/>
          <w:wAfter w:w="389" w:type="dxa"/>
          <w:trHeight w:val="344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E14839" w:rsidRPr="00CA14BD" w:rsidRDefault="00E14839" w:rsidP="00E14839">
            <w:pPr>
              <w:pStyle w:val="Sinespaciad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/>
                <w:bCs/>
                <w:sz w:val="20"/>
                <w:szCs w:val="20"/>
              </w:rPr>
              <w:t>MULTAS</w:t>
            </w:r>
            <w:r w:rsidR="00D80BB6" w:rsidRPr="00CA14B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14839" w:rsidRPr="00CA14BD" w:rsidTr="00CC7A1D">
        <w:trPr>
          <w:gridAfter w:val="1"/>
          <w:wAfter w:w="389" w:type="dxa"/>
          <w:trHeight w:val="977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1230E3" w:rsidRPr="001230E3" w:rsidRDefault="001230E3" w:rsidP="001230E3">
            <w:pPr>
              <w:jc w:val="both"/>
              <w:rPr>
                <w:sz w:val="20"/>
                <w:szCs w:val="20"/>
              </w:rPr>
            </w:pPr>
            <w:r w:rsidRPr="001230E3">
              <w:rPr>
                <w:sz w:val="20"/>
                <w:szCs w:val="20"/>
              </w:rPr>
              <w:t>Se establece la aplicación de una multa del 1% del monto total de la orden de compra por cada día de retraso que registre el proveedor en la entrega de los bienes.</w:t>
            </w:r>
          </w:p>
          <w:p w:rsidR="00E14839" w:rsidRPr="00CA14BD" w:rsidRDefault="001230E3" w:rsidP="001230E3">
            <w:pPr>
              <w:jc w:val="both"/>
              <w:rPr>
                <w:bCs/>
                <w:sz w:val="20"/>
                <w:szCs w:val="20"/>
              </w:rPr>
            </w:pPr>
            <w:r w:rsidRPr="001230E3">
              <w:rPr>
                <w:sz w:val="20"/>
                <w:szCs w:val="20"/>
              </w:rPr>
              <w:t>En caso de llegar al 20% de multas, se anulara la orden de compra.</w:t>
            </w:r>
          </w:p>
        </w:tc>
      </w:tr>
      <w:tr w:rsidR="00DB2188" w:rsidRPr="00CA14BD" w:rsidTr="00CC7A1D">
        <w:trPr>
          <w:gridAfter w:val="1"/>
          <w:wAfter w:w="389" w:type="dxa"/>
          <w:trHeight w:val="421"/>
        </w:trPr>
        <w:tc>
          <w:tcPr>
            <w:tcW w:w="9639" w:type="dxa"/>
            <w:gridSpan w:val="2"/>
            <w:shd w:val="clear" w:color="auto" w:fill="B8CCE4"/>
            <w:vAlign w:val="center"/>
          </w:tcPr>
          <w:p w:rsidR="00DB2188" w:rsidRPr="00CA14BD" w:rsidRDefault="00D80BB6" w:rsidP="00A33BD8">
            <w:pPr>
              <w:tabs>
                <w:tab w:val="num" w:pos="426"/>
              </w:tabs>
              <w:contextualSpacing/>
              <w:jc w:val="both"/>
              <w:rPr>
                <w:b/>
                <w:bCs/>
                <w:sz w:val="20"/>
                <w:szCs w:val="20"/>
                <w:lang w:eastAsia="es-BO"/>
              </w:rPr>
            </w:pPr>
            <w:r w:rsidRPr="00CA14BD">
              <w:rPr>
                <w:b/>
                <w:sz w:val="20"/>
                <w:szCs w:val="20"/>
                <w:lang w:val="es-BO"/>
              </w:rPr>
              <w:t>RESPONSABILIDAD DEL PROVEEDOR</w:t>
            </w:r>
            <w:r w:rsidR="00A33BD8" w:rsidRPr="00CA14BD">
              <w:rPr>
                <w:b/>
                <w:sz w:val="20"/>
                <w:szCs w:val="20"/>
                <w:lang w:val="es-BO"/>
              </w:rPr>
              <w:t xml:space="preserve"> </w:t>
            </w:r>
          </w:p>
        </w:tc>
      </w:tr>
      <w:tr w:rsidR="00DB2188" w:rsidRPr="00CA14BD" w:rsidTr="00CC7A1D">
        <w:trPr>
          <w:gridAfter w:val="1"/>
          <w:wAfter w:w="389" w:type="dxa"/>
          <w:trHeight w:val="769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DB2188" w:rsidRPr="00CA14BD" w:rsidRDefault="001230E3" w:rsidP="007F6B83">
            <w:pPr>
              <w:pStyle w:val="Sinespaciad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s-BO" w:eastAsia="es-BO"/>
              </w:rPr>
            </w:pPr>
            <w:r w:rsidRPr="001230E3">
              <w:rPr>
                <w:rFonts w:ascii="Times New Roman" w:hAnsi="Times New Roman"/>
                <w:sz w:val="20"/>
                <w:szCs w:val="20"/>
                <w:lang w:val="es-BO" w:eastAsia="es-ES"/>
              </w:rPr>
              <w:t>De presentarse alg</w:t>
            </w:r>
            <w:r w:rsidR="007F6B83">
              <w:rPr>
                <w:rFonts w:ascii="Times New Roman" w:hAnsi="Times New Roman"/>
                <w:sz w:val="20"/>
                <w:szCs w:val="20"/>
                <w:lang w:val="es-BO" w:eastAsia="es-ES"/>
              </w:rPr>
              <w:t>una eventualidad con el botiquín</w:t>
            </w:r>
            <w:r w:rsidRPr="001230E3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 adquirido durante el periodo de vigencia de la garantía, el proveedor deberá reemplazar </w:t>
            </w:r>
            <w:r w:rsidR="007F6B83">
              <w:rPr>
                <w:rFonts w:ascii="Times New Roman" w:hAnsi="Times New Roman"/>
                <w:sz w:val="20"/>
                <w:szCs w:val="20"/>
                <w:lang w:val="es-BO" w:eastAsia="es-ES"/>
              </w:rPr>
              <w:t>los insumos o botiquín</w:t>
            </w:r>
            <w:r w:rsidRPr="001230E3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 de iguales características, corriendo por su cuenta el transporte y lo que conlleve realizar el cambio </w:t>
            </w:r>
            <w:r>
              <w:rPr>
                <w:rFonts w:ascii="Times New Roman" w:hAnsi="Times New Roman"/>
                <w:sz w:val="20"/>
                <w:szCs w:val="20"/>
                <w:lang w:val="es-BO" w:eastAsia="es-ES"/>
              </w:rPr>
              <w:t>en un plazo no mayor a 72 horas</w:t>
            </w:r>
            <w:r w:rsidR="00DB2188"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. </w:t>
            </w:r>
          </w:p>
        </w:tc>
      </w:tr>
      <w:tr w:rsidR="00B44B33" w:rsidRPr="00CA14BD" w:rsidTr="00CC7A1D">
        <w:trPr>
          <w:gridAfter w:val="1"/>
          <w:wAfter w:w="389" w:type="dxa"/>
          <w:trHeight w:val="479"/>
        </w:trPr>
        <w:tc>
          <w:tcPr>
            <w:tcW w:w="9639" w:type="dxa"/>
            <w:gridSpan w:val="2"/>
            <w:shd w:val="clear" w:color="auto" w:fill="B8CCE4"/>
            <w:noWrap/>
            <w:vAlign w:val="center"/>
          </w:tcPr>
          <w:p w:rsidR="00B44B33" w:rsidRPr="00CA14BD" w:rsidRDefault="00B44B33" w:rsidP="00B44B33">
            <w:pPr>
              <w:pStyle w:val="Ttulo2"/>
              <w:spacing w:before="0" w:after="0"/>
              <w:rPr>
                <w:rFonts w:ascii="Times New Roman" w:hAnsi="Times New Roman" w:cs="Times New Roman"/>
                <w:bCs w:val="0"/>
                <w:sz w:val="20"/>
                <w:szCs w:val="20"/>
                <w:lang w:val="es-BO"/>
              </w:rPr>
            </w:pPr>
            <w:r w:rsidRPr="00CA14BD">
              <w:rPr>
                <w:rFonts w:ascii="Times New Roman" w:hAnsi="Times New Roman" w:cs="Times New Roman"/>
                <w:i w:val="0"/>
                <w:sz w:val="20"/>
                <w:szCs w:val="20"/>
                <w:lang w:val="es-BO"/>
              </w:rPr>
              <w:t>PROPUESTA ECONOMICA</w:t>
            </w:r>
          </w:p>
        </w:tc>
      </w:tr>
      <w:tr w:rsidR="00B44B33" w:rsidRPr="00CA14BD" w:rsidTr="00CC7A1D">
        <w:trPr>
          <w:gridAfter w:val="1"/>
          <w:wAfter w:w="389" w:type="dxa"/>
          <w:trHeight w:val="332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:rsidR="007F6B83" w:rsidRDefault="007F6B83" w:rsidP="007F6B83">
            <w:pPr>
              <w:pStyle w:val="Sinespaciad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F6B83" w:rsidRPr="007F6B83" w:rsidRDefault="00B44B33" w:rsidP="007F6B83">
            <w:pPr>
              <w:pStyle w:val="Sinespaciado"/>
              <w:rPr>
                <w:rFonts w:ascii="Times New Roman" w:hAnsi="Times New Roman"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Los precios de la propuesta económica deben expresarse en moneda nacional.</w:t>
            </w:r>
          </w:p>
        </w:tc>
      </w:tr>
      <w:tr w:rsidR="00BF7D6E" w:rsidRPr="00CA14BD" w:rsidTr="00CC7A1D">
        <w:trPr>
          <w:gridAfter w:val="1"/>
          <w:wAfter w:w="389" w:type="dxa"/>
          <w:trHeight w:val="332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tbl>
            <w:tblPr>
              <w:tblW w:w="9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40"/>
            </w:tblGrid>
            <w:tr w:rsidR="00BF7D6E" w:rsidRPr="00603C85" w:rsidTr="008A4BCE">
              <w:trPr>
                <w:trHeight w:val="388"/>
                <w:jc w:val="center"/>
              </w:trPr>
              <w:tc>
                <w:tcPr>
                  <w:tcW w:w="9640" w:type="dxa"/>
                  <w:shd w:val="clear" w:color="auto" w:fill="B8CCE4"/>
                  <w:vAlign w:val="center"/>
                </w:tcPr>
                <w:p w:rsidR="00BF7D6E" w:rsidRPr="00BF7D6E" w:rsidRDefault="00BF7D6E" w:rsidP="00BF7D6E">
                  <w:pPr>
                    <w:ind w:left="47"/>
                    <w:rPr>
                      <w:b/>
                      <w:bCs/>
                      <w:sz w:val="20"/>
                      <w:szCs w:val="20"/>
                      <w:lang w:eastAsia="es-BO"/>
                    </w:rPr>
                  </w:pPr>
                  <w:r w:rsidRPr="00BF7D6E">
                    <w:rPr>
                      <w:b/>
                      <w:caps/>
                      <w:sz w:val="20"/>
                      <w:szCs w:val="20"/>
                    </w:rPr>
                    <w:t>Método de SELECCION</w:t>
                  </w:r>
                </w:p>
              </w:tc>
            </w:tr>
            <w:tr w:rsidR="00BF7D6E" w:rsidRPr="00603C85" w:rsidTr="00235F51">
              <w:trPr>
                <w:trHeight w:val="596"/>
                <w:jc w:val="center"/>
              </w:trPr>
              <w:tc>
                <w:tcPr>
                  <w:tcW w:w="9640" w:type="dxa"/>
                  <w:shd w:val="clear" w:color="auto" w:fill="auto"/>
                  <w:vAlign w:val="center"/>
                </w:tcPr>
                <w:p w:rsidR="00BF7D6E" w:rsidRPr="00BF7D6E" w:rsidRDefault="00BF7D6E" w:rsidP="00BF7D6E">
                  <w:pPr>
                    <w:ind w:left="47"/>
                    <w:jc w:val="both"/>
                  </w:pPr>
                  <w:r w:rsidRPr="00BF7D6E">
                    <w:rPr>
                      <w:sz w:val="20"/>
                    </w:rPr>
                    <w:t xml:space="preserve">El método de selección y adjudicación para el presente proceso de contratación es por precio evaluado más bajo y </w:t>
                  </w:r>
                  <w:r w:rsidRPr="00BF7D6E">
                    <w:rPr>
                      <w:rFonts w:eastAsia="Arial Unicode MS"/>
                      <w:sz w:val="20"/>
                      <w:lang w:val="es-BO"/>
                    </w:rPr>
                    <w:t>que cumplan los requisitos técnicos citados por YPFB</w:t>
                  </w:r>
                  <w:r w:rsidRPr="00BF7D6E">
                    <w:rPr>
                      <w:sz w:val="20"/>
                    </w:rPr>
                    <w:t>.</w:t>
                  </w:r>
                </w:p>
              </w:tc>
            </w:tr>
          </w:tbl>
          <w:p w:rsidR="00BF7D6E" w:rsidRPr="00CA14BD" w:rsidRDefault="00BF7D6E" w:rsidP="00B44B33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F7D6E" w:rsidRPr="00BF7D6E" w:rsidTr="00CC7A1D">
        <w:tblPrEx>
          <w:jc w:val="center"/>
        </w:tblPrEx>
        <w:trPr>
          <w:gridBefore w:val="1"/>
          <w:wBefore w:w="311" w:type="dxa"/>
          <w:trHeight w:val="358"/>
          <w:jc w:val="center"/>
        </w:trPr>
        <w:tc>
          <w:tcPr>
            <w:tcW w:w="9717" w:type="dxa"/>
            <w:gridSpan w:val="2"/>
            <w:shd w:val="clear" w:color="auto" w:fill="B8CCE4"/>
            <w:vAlign w:val="center"/>
          </w:tcPr>
          <w:p w:rsidR="00BF7D6E" w:rsidRPr="00BF7D6E" w:rsidRDefault="00BF7D6E" w:rsidP="00235F51">
            <w:pPr>
              <w:ind w:left="47"/>
              <w:rPr>
                <w:b/>
                <w:bCs/>
                <w:sz w:val="20"/>
                <w:szCs w:val="20"/>
                <w:lang w:eastAsia="es-BO"/>
              </w:rPr>
            </w:pPr>
            <w:r>
              <w:rPr>
                <w:b/>
                <w:caps/>
                <w:sz w:val="20"/>
                <w:szCs w:val="20"/>
              </w:rPr>
              <w:t>MUESTRAS</w:t>
            </w:r>
          </w:p>
        </w:tc>
      </w:tr>
      <w:tr w:rsidR="008A4BCE" w:rsidRPr="00BF7D6E" w:rsidTr="00CC7A1D">
        <w:tblPrEx>
          <w:jc w:val="center"/>
        </w:tblPrEx>
        <w:trPr>
          <w:gridBefore w:val="1"/>
          <w:wBefore w:w="311" w:type="dxa"/>
          <w:trHeight w:val="1524"/>
          <w:jc w:val="center"/>
        </w:trPr>
        <w:tc>
          <w:tcPr>
            <w:tcW w:w="9717" w:type="dxa"/>
            <w:gridSpan w:val="2"/>
            <w:shd w:val="clear" w:color="auto" w:fill="auto"/>
            <w:vAlign w:val="center"/>
          </w:tcPr>
          <w:p w:rsidR="008A4BCE" w:rsidRPr="005061DC" w:rsidRDefault="008A4BCE" w:rsidP="008A4BCE">
            <w:pPr>
              <w:ind w:left="47"/>
              <w:jc w:val="both"/>
              <w:rPr>
                <w:sz w:val="20"/>
                <w:szCs w:val="20"/>
              </w:rPr>
            </w:pPr>
            <w:r w:rsidRPr="005061DC">
              <w:rPr>
                <w:sz w:val="20"/>
                <w:szCs w:val="20"/>
              </w:rPr>
              <w:t xml:space="preserve">El proponente deberá presentar conjuntamente con la propuesta económica y técnica, una </w:t>
            </w:r>
            <w:r>
              <w:rPr>
                <w:sz w:val="20"/>
                <w:szCs w:val="20"/>
              </w:rPr>
              <w:t xml:space="preserve">(1) </w:t>
            </w:r>
            <w:r w:rsidRPr="005061DC">
              <w:rPr>
                <w:sz w:val="20"/>
                <w:szCs w:val="20"/>
              </w:rPr>
              <w:t xml:space="preserve">muestra del BOTIQUIN DE PRIMEROS AUXILIOS que será calificado por los miembros del comité </w:t>
            </w:r>
            <w:r>
              <w:rPr>
                <w:sz w:val="20"/>
                <w:szCs w:val="20"/>
              </w:rPr>
              <w:t>de evaluación, el</w:t>
            </w:r>
            <w:r w:rsidRPr="005061DC">
              <w:rPr>
                <w:sz w:val="20"/>
                <w:szCs w:val="20"/>
              </w:rPr>
              <w:t xml:space="preserve"> mismo será devuelt</w:t>
            </w:r>
            <w:r>
              <w:rPr>
                <w:sz w:val="20"/>
                <w:szCs w:val="20"/>
              </w:rPr>
              <w:t>o</w:t>
            </w:r>
            <w:r w:rsidRPr="005061DC">
              <w:rPr>
                <w:sz w:val="20"/>
                <w:szCs w:val="20"/>
              </w:rPr>
              <w:t xml:space="preserve"> dos días después</w:t>
            </w:r>
            <w:r>
              <w:rPr>
                <w:sz w:val="20"/>
                <w:szCs w:val="20"/>
              </w:rPr>
              <w:t xml:space="preserve"> de la revisión sin dañar ninguno de los insumos o el botiquín, y será devuelta en la Gerencia Nacional de Redes de Gas y Ductos Z. Miraflores C. Chichas Edif. TORRES ESPRA N° 1204 PISO 6 de donde podrán recoger la muestra.</w:t>
            </w:r>
          </w:p>
          <w:p w:rsidR="008A4BCE" w:rsidRPr="00BF7D6E" w:rsidRDefault="008A4BCE" w:rsidP="008A4BCE">
            <w:pPr>
              <w:ind w:left="47"/>
              <w:jc w:val="both"/>
              <w:rPr>
                <w:caps/>
                <w:sz w:val="20"/>
                <w:szCs w:val="20"/>
              </w:rPr>
            </w:pPr>
            <w:r w:rsidRPr="005061DC">
              <w:rPr>
                <w:sz w:val="20"/>
                <w:szCs w:val="20"/>
              </w:rPr>
              <w:t>Asimismo, dichas muestras deberán guardar relación con las fichas técnicas y/o catálogos de la propuesta.</w:t>
            </w:r>
          </w:p>
        </w:tc>
      </w:tr>
    </w:tbl>
    <w:p w:rsidR="00DB2188" w:rsidRDefault="00DB2188" w:rsidP="00DB2188">
      <w:pPr>
        <w:ind w:left="374"/>
        <w:jc w:val="both"/>
        <w:rPr>
          <w:sz w:val="22"/>
          <w:szCs w:val="22"/>
          <w:lang w:val="es-BO"/>
        </w:rPr>
      </w:pPr>
    </w:p>
    <w:p w:rsidR="007F6B83" w:rsidRDefault="007F6B83" w:rsidP="00DB2188">
      <w:pPr>
        <w:ind w:left="374"/>
        <w:jc w:val="both"/>
        <w:rPr>
          <w:sz w:val="22"/>
          <w:szCs w:val="22"/>
          <w:lang w:val="es-BO"/>
        </w:rPr>
      </w:pPr>
    </w:p>
    <w:p w:rsidR="007F6B83" w:rsidRDefault="007F6B83" w:rsidP="00DB2188">
      <w:pPr>
        <w:ind w:left="374"/>
        <w:jc w:val="both"/>
        <w:rPr>
          <w:sz w:val="22"/>
          <w:szCs w:val="22"/>
          <w:lang w:val="es-BO"/>
        </w:rPr>
      </w:pPr>
    </w:p>
    <w:p w:rsidR="00DB2188" w:rsidRPr="008346C3" w:rsidRDefault="00DB2188" w:rsidP="00DB2188">
      <w:pPr>
        <w:spacing w:after="240"/>
        <w:ind w:left="720" w:hanging="1004"/>
        <w:jc w:val="both"/>
        <w:rPr>
          <w:b/>
          <w:sz w:val="22"/>
        </w:rPr>
      </w:pPr>
      <w:r w:rsidRPr="008346C3">
        <w:rPr>
          <w:b/>
          <w:sz w:val="22"/>
        </w:rPr>
        <w:lastRenderedPageBreak/>
        <w:t>2. CONDICIONES REQUERIDAS PARA LA ENTREGA DEL BIEN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DB2188" w:rsidRPr="009F7D36" w:rsidTr="00576F2B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DB2188" w:rsidRPr="009F7D36" w:rsidRDefault="00DB2188" w:rsidP="00D80BB6">
            <w:pPr>
              <w:autoSpaceDE w:val="0"/>
              <w:autoSpaceDN w:val="0"/>
              <w:adjustRightInd w:val="0"/>
              <w:rPr>
                <w:b/>
                <w:bCs/>
                <w:sz w:val="20"/>
                <w:lang w:eastAsia="es-BO"/>
              </w:rPr>
            </w:pPr>
            <w:r w:rsidRPr="009F7D36">
              <w:rPr>
                <w:b/>
                <w:bCs/>
                <w:sz w:val="20"/>
              </w:rPr>
              <w:t xml:space="preserve">LUGAR DE ENTREGA DE LOS BIENES </w:t>
            </w:r>
          </w:p>
        </w:tc>
      </w:tr>
      <w:tr w:rsidR="00DB2188" w:rsidRPr="009F7D36" w:rsidTr="00576F2B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B642EE" w:rsidRPr="00B642EE" w:rsidRDefault="00B642EE" w:rsidP="00B642EE">
            <w:pPr>
              <w:autoSpaceDE w:val="0"/>
              <w:autoSpaceDN w:val="0"/>
              <w:adjustRightInd w:val="0"/>
              <w:jc w:val="both"/>
              <w:rPr>
                <w:sz w:val="20"/>
                <w:lang w:val="es-BO"/>
              </w:rPr>
            </w:pPr>
            <w:r w:rsidRPr="00B642EE">
              <w:rPr>
                <w:sz w:val="20"/>
                <w:lang w:val="es-BO"/>
              </w:rPr>
              <w:t>Almacenes de YPFB  ubicado en la Planta El Alto GNRGD Av. Juan pablo II Lado SEGIP  s/n, Gerencia Nacional de Redes de Gas y Ductos YPFB. Ciudad de El Alto.</w:t>
            </w:r>
          </w:p>
          <w:p w:rsidR="00DB2188" w:rsidRPr="000952D2" w:rsidRDefault="00B642EE" w:rsidP="00B642EE">
            <w:pPr>
              <w:autoSpaceDE w:val="0"/>
              <w:autoSpaceDN w:val="0"/>
              <w:adjustRightInd w:val="0"/>
              <w:jc w:val="both"/>
              <w:rPr>
                <w:sz w:val="20"/>
                <w:lang w:val="es-BO"/>
              </w:rPr>
            </w:pPr>
            <w:r w:rsidRPr="00B642EE">
              <w:rPr>
                <w:sz w:val="20"/>
                <w:lang w:val="es-BO"/>
              </w:rPr>
              <w:t>Los trabajos de estibado</w:t>
            </w:r>
            <w:r w:rsidR="000952D2">
              <w:rPr>
                <w:sz w:val="20"/>
                <w:lang w:val="es-BO"/>
              </w:rPr>
              <w:t xml:space="preserve"> y transporte</w:t>
            </w:r>
            <w:r w:rsidRPr="00B642EE">
              <w:rPr>
                <w:sz w:val="20"/>
                <w:lang w:val="es-BO"/>
              </w:rPr>
              <w:t xml:space="preserve"> en el descargue, correrán por cuenta y responsabilidad de la empresa adjudicada; en el caso de ocurrir algún daño en este procedimiento será de responsabilidad única de la empresa proveedora de los bienes.</w:t>
            </w:r>
          </w:p>
        </w:tc>
      </w:tr>
      <w:tr w:rsidR="003F23A8" w:rsidRPr="009F7D36" w:rsidTr="00576F2B">
        <w:trPr>
          <w:trHeight w:val="402"/>
        </w:trPr>
        <w:tc>
          <w:tcPr>
            <w:tcW w:w="9640" w:type="dxa"/>
            <w:shd w:val="clear" w:color="auto" w:fill="B8CCE4"/>
            <w:vAlign w:val="bottom"/>
          </w:tcPr>
          <w:p w:rsidR="003F23A8" w:rsidRPr="009F7D36" w:rsidRDefault="003F23A8" w:rsidP="00D80BB6">
            <w:pPr>
              <w:autoSpaceDE w:val="0"/>
              <w:autoSpaceDN w:val="0"/>
              <w:adjustRightInd w:val="0"/>
              <w:jc w:val="both"/>
              <w:rPr>
                <w:sz w:val="20"/>
                <w:lang w:val="es-BO"/>
              </w:rPr>
            </w:pPr>
            <w:r w:rsidRPr="009F7D36">
              <w:rPr>
                <w:b/>
                <w:bCs/>
                <w:sz w:val="20"/>
              </w:rPr>
              <w:t xml:space="preserve">FORMA DE ENTREGA Y RECEPCION </w:t>
            </w:r>
          </w:p>
        </w:tc>
      </w:tr>
      <w:tr w:rsidR="003F23A8" w:rsidRPr="009F7D36" w:rsidTr="00576F2B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F23A8" w:rsidRDefault="003F23A8" w:rsidP="003F23A8">
            <w:pPr>
              <w:pStyle w:val="Sinespaciado"/>
              <w:jc w:val="both"/>
              <w:rPr>
                <w:rFonts w:ascii="Times New Roman" w:hAnsi="Times New Roman"/>
                <w:sz w:val="20"/>
                <w:szCs w:val="24"/>
                <w:lang w:val="es-BO" w:eastAsia="es-ES"/>
              </w:rPr>
            </w:pPr>
            <w:r w:rsidRPr="009F7D36">
              <w:rPr>
                <w:rFonts w:ascii="Times New Roman" w:hAnsi="Times New Roman"/>
                <w:sz w:val="20"/>
                <w:szCs w:val="24"/>
                <w:lang w:val="es-BO" w:eastAsia="es-ES"/>
              </w:rPr>
              <w:t>La  Empresa adjudicada, deberá realizar, la entrega mediante Nota de Remisión al Comité de Recepción, designado para este efecto, el mismo que efectuara la verificación en base a las Especificaciones Técnicas, en relación a: tipo, calidad y otros, dentro del plazo establecido.</w:t>
            </w:r>
          </w:p>
          <w:p w:rsidR="000952D2" w:rsidRPr="00B642EE" w:rsidRDefault="000952D2" w:rsidP="000952D2">
            <w:pPr>
              <w:autoSpaceDE w:val="0"/>
              <w:autoSpaceDN w:val="0"/>
              <w:adjustRightInd w:val="0"/>
              <w:jc w:val="both"/>
              <w:rPr>
                <w:sz w:val="20"/>
                <w:lang w:val="es-BO"/>
              </w:rPr>
            </w:pPr>
            <w:r w:rsidRPr="00B642EE">
              <w:rPr>
                <w:sz w:val="20"/>
                <w:lang w:val="es-BO"/>
              </w:rPr>
              <w:t>Para la entrega de los bienes adquiridos, el comité de recepción conjuntamente con representantes de la empresa adjudicada debidamente acreditados, tendrá la función de efectuar la fiscalización, cuantificación y verificación del cumplimiento de las especificaciones técnicas, elaborándose un acta de recepción en la cual se indique la cantidad y las ob</w:t>
            </w:r>
            <w:r>
              <w:rPr>
                <w:sz w:val="20"/>
                <w:lang w:val="es-BO"/>
              </w:rPr>
              <w:t>servaciones de las señaléticas defectuosa</w:t>
            </w:r>
            <w:r w:rsidRPr="00B642EE">
              <w:rPr>
                <w:sz w:val="20"/>
                <w:lang w:val="es-BO"/>
              </w:rPr>
              <w:t>s o faltantes si existiesen.</w:t>
            </w:r>
          </w:p>
          <w:p w:rsidR="000952D2" w:rsidRPr="009F7D36" w:rsidRDefault="000952D2" w:rsidP="000952D2">
            <w:pPr>
              <w:pStyle w:val="Sinespaciado"/>
              <w:jc w:val="both"/>
              <w:rPr>
                <w:rFonts w:ascii="Times New Roman" w:hAnsi="Times New Roman"/>
                <w:sz w:val="20"/>
                <w:szCs w:val="24"/>
                <w:lang w:val="es-BO" w:eastAsia="es-ES"/>
              </w:rPr>
            </w:pPr>
            <w:r w:rsidRPr="00B642EE">
              <w:rPr>
                <w:sz w:val="20"/>
                <w:lang w:val="es-BO"/>
              </w:rPr>
              <w:t>El comité de recepción notificará a la empresa contratada la cantidad del bien encontrado en estado defectuoso o faltante para que en las siguientes 48 horas se proceda al reemplazo de los mismos, procediéndose luego de esta recepción a la emisión del acta de conformidad definitiva.</w:t>
            </w:r>
          </w:p>
        </w:tc>
      </w:tr>
      <w:tr w:rsidR="003F23A8" w:rsidRPr="009F7D36" w:rsidTr="00576F2B">
        <w:trPr>
          <w:trHeight w:val="452"/>
        </w:trPr>
        <w:tc>
          <w:tcPr>
            <w:tcW w:w="9640" w:type="dxa"/>
            <w:shd w:val="clear" w:color="auto" w:fill="B8CCE4"/>
            <w:vAlign w:val="center"/>
          </w:tcPr>
          <w:p w:rsidR="003F23A8" w:rsidRPr="009F7D36" w:rsidRDefault="00D80BB6" w:rsidP="00D80BB6">
            <w:pPr>
              <w:autoSpaceDE w:val="0"/>
              <w:autoSpaceDN w:val="0"/>
              <w:adjustRightInd w:val="0"/>
              <w:rPr>
                <w:sz w:val="20"/>
                <w:lang w:eastAsia="es-BO"/>
              </w:rPr>
            </w:pPr>
            <w:r w:rsidRPr="009F7D36">
              <w:rPr>
                <w:b/>
                <w:bCs/>
                <w:sz w:val="20"/>
              </w:rPr>
              <w:t>FORMA DE PAGO</w:t>
            </w:r>
          </w:p>
        </w:tc>
      </w:tr>
      <w:tr w:rsidR="003F23A8" w:rsidRPr="009F7D36" w:rsidTr="00576F2B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F23A8" w:rsidRPr="009F7D36" w:rsidRDefault="003F23A8" w:rsidP="00D80BB6">
            <w:pPr>
              <w:jc w:val="both"/>
              <w:rPr>
                <w:bCs/>
                <w:sz w:val="20"/>
                <w:lang w:eastAsia="en-US"/>
              </w:rPr>
            </w:pPr>
            <w:r w:rsidRPr="009F7D36">
              <w:rPr>
                <w:bCs/>
                <w:sz w:val="20"/>
                <w:lang w:eastAsia="en-US"/>
              </w:rPr>
              <w:t>El pago se efectuará vía Sigma, contra entrega de los bienes, previa conformidad por parte del Comité de Recepción, debiendo el proveedor emitir la factura correspondiente a nombre de YPFB con NIT 1020269020.</w:t>
            </w:r>
          </w:p>
        </w:tc>
      </w:tr>
      <w:tr w:rsidR="00576F2B" w:rsidRPr="001F47E1" w:rsidTr="00576F2B">
        <w:trPr>
          <w:trHeight w:val="452"/>
        </w:trPr>
        <w:tc>
          <w:tcPr>
            <w:tcW w:w="9640" w:type="dxa"/>
            <w:shd w:val="clear" w:color="auto" w:fill="B8CCE4"/>
            <w:vAlign w:val="center"/>
          </w:tcPr>
          <w:p w:rsidR="00576F2B" w:rsidRPr="001F47E1" w:rsidRDefault="00576F2B" w:rsidP="005F6C4A">
            <w:pPr>
              <w:autoSpaceDE w:val="0"/>
              <w:autoSpaceDN w:val="0"/>
              <w:adjustRightInd w:val="0"/>
              <w:rPr>
                <w:b/>
                <w:sz w:val="20"/>
                <w:lang w:eastAsia="es-BO"/>
              </w:rPr>
            </w:pPr>
            <w:r w:rsidRPr="001F47E1">
              <w:rPr>
                <w:b/>
                <w:bCs/>
                <w:sz w:val="20"/>
                <w:lang w:eastAsia="en-US"/>
              </w:rPr>
              <w:t>FACTURACION Y TRIBUTOS</w:t>
            </w:r>
          </w:p>
        </w:tc>
      </w:tr>
      <w:tr w:rsidR="00576F2B" w:rsidRPr="001F47E1" w:rsidTr="00576F2B">
        <w:trPr>
          <w:trHeight w:val="45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 xml:space="preserve">FACTURACION </w:t>
            </w:r>
          </w:p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>La factura debe ser emitida de acuerdo a normativa vigente a nombre de Yacimientos Petrolíferos Fiscales Bolivianos consignado el Número de Identificación  Tributaria (NIT) 1020269020.</w:t>
            </w:r>
          </w:p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>Las empresas proponentes, deberán presentar el certificado de inscripción en el Padrón Nacional de Contribuyentes donde se verifique el número de Identificación Tributaria (NIT) y el domicilio fiscal como requisito necesario para su habilitación.</w:t>
            </w:r>
          </w:p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>El pago se efectuara previo informe de conformidad, emitido por los responsables designados, debiendo emitirse la correspondiente factura por el total del precio convenido.</w:t>
            </w:r>
          </w:p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>TRIBUTOS</w:t>
            </w:r>
          </w:p>
          <w:p w:rsidR="00576F2B" w:rsidRPr="001F47E1" w:rsidRDefault="00576F2B" w:rsidP="005F6C4A">
            <w:pPr>
              <w:jc w:val="both"/>
              <w:rPr>
                <w:bCs/>
                <w:sz w:val="20"/>
                <w:lang w:eastAsia="en-US"/>
              </w:rPr>
            </w:pPr>
            <w:r w:rsidRPr="001F47E1">
              <w:rPr>
                <w:bCs/>
                <w:sz w:val="20"/>
                <w:lang w:eastAsia="en-US"/>
              </w:rPr>
              <w:t>El proponente declara que todos los tributos  que puedan originarse directa o indirectamente en publicación del contrato, es de su responsabilidad, no correspondiendo ningún  reclamo posterior.</w:t>
            </w:r>
          </w:p>
        </w:tc>
      </w:tr>
    </w:tbl>
    <w:p w:rsidR="00DB2188" w:rsidRPr="00C61308" w:rsidRDefault="00DB2188" w:rsidP="00DB2188">
      <w:pPr>
        <w:ind w:right="-233"/>
        <w:jc w:val="both"/>
        <w:rPr>
          <w:b/>
          <w:sz w:val="20"/>
          <w:szCs w:val="20"/>
        </w:rPr>
      </w:pPr>
      <w:bookmarkStart w:id="1" w:name="_GoBack"/>
      <w:bookmarkEnd w:id="1"/>
    </w:p>
    <w:sectPr w:rsidR="00DB2188" w:rsidRPr="00C61308" w:rsidSect="00001DF2">
      <w:headerReference w:type="default" r:id="rId9"/>
      <w:footerReference w:type="default" r:id="rId10"/>
      <w:pgSz w:w="12242" w:h="15842" w:code="1"/>
      <w:pgMar w:top="189" w:right="1418" w:bottom="993" w:left="1701" w:header="709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CC9" w:rsidRDefault="00AA5CC9" w:rsidP="003F23A8">
      <w:r>
        <w:separator/>
      </w:r>
    </w:p>
  </w:endnote>
  <w:endnote w:type="continuationSeparator" w:id="0">
    <w:p w:rsidR="00AA5CC9" w:rsidRDefault="00AA5CC9" w:rsidP="003F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672"/>
      <w:gridCol w:w="3917"/>
    </w:tblGrid>
    <w:tr w:rsidR="00501C38" w:rsidRPr="00A440D7" w:rsidTr="0093275A">
      <w:trPr>
        <w:jc w:val="center"/>
      </w:trPr>
      <w:tc>
        <w:tcPr>
          <w:tcW w:w="4672" w:type="dxa"/>
          <w:shd w:val="pct12" w:color="auto" w:fill="auto"/>
          <w:vAlign w:val="center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Elaborado por:</w:t>
          </w:r>
        </w:p>
      </w:tc>
      <w:tc>
        <w:tcPr>
          <w:tcW w:w="3917" w:type="dxa"/>
          <w:shd w:val="pct12" w:color="auto" w:fill="auto"/>
          <w:vAlign w:val="center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Aprobado por Jefe Inmediato Superior:</w:t>
          </w:r>
        </w:p>
      </w:tc>
    </w:tr>
    <w:tr w:rsidR="00501C38" w:rsidRPr="00A440D7" w:rsidTr="0093275A">
      <w:trPr>
        <w:trHeight w:val="771"/>
        <w:jc w:val="center"/>
      </w:trPr>
      <w:tc>
        <w:tcPr>
          <w:tcW w:w="4672" w:type="dxa"/>
          <w:tcBorders>
            <w:bottom w:val="single" w:sz="4" w:space="0" w:color="auto"/>
          </w:tcBorders>
          <w:shd w:val="clear" w:color="auto" w:fill="auto"/>
        </w:tcPr>
        <w:p w:rsidR="00501C38" w:rsidRDefault="00AA5CC9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Pr="00A440D7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3917" w:type="dxa"/>
          <w:tcBorders>
            <w:bottom w:val="single" w:sz="4" w:space="0" w:color="auto"/>
          </w:tcBorders>
          <w:shd w:val="clear" w:color="auto" w:fill="auto"/>
        </w:tcPr>
        <w:p w:rsidR="00501C38" w:rsidRPr="00A440D7" w:rsidRDefault="00AA5CC9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501C38" w:rsidRPr="00A440D7" w:rsidTr="0093275A">
      <w:trPr>
        <w:jc w:val="center"/>
      </w:trPr>
      <w:tc>
        <w:tcPr>
          <w:tcW w:w="4672" w:type="dxa"/>
          <w:shd w:val="pct12" w:color="auto" w:fill="auto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FIRMA CARGO Y SELLO</w:t>
          </w:r>
        </w:p>
      </w:tc>
      <w:tc>
        <w:tcPr>
          <w:tcW w:w="3917" w:type="dxa"/>
          <w:shd w:val="pct12" w:color="auto" w:fill="auto"/>
          <w:vAlign w:val="center"/>
        </w:tcPr>
        <w:p w:rsidR="00501C38" w:rsidRPr="00A440D7" w:rsidRDefault="000F564A" w:rsidP="0093275A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AA5CC9" w:rsidP="00501C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CC9" w:rsidRDefault="00AA5CC9" w:rsidP="003F23A8">
      <w:r>
        <w:separator/>
      </w:r>
    </w:p>
  </w:footnote>
  <w:footnote w:type="continuationSeparator" w:id="0">
    <w:p w:rsidR="00AA5CC9" w:rsidRDefault="00AA5CC9" w:rsidP="003F2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F808E2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B2188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0F564A" w:rsidP="00DB78D4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DE EMERGENCIAS PREVENCIÓN DE DANOS</w:t>
          </w:r>
        </w:p>
        <w:p w:rsidR="003F23A8" w:rsidRPr="0076024C" w:rsidRDefault="003F23A8" w:rsidP="00DB78D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NACIONAL DE REDES DE GAS Y DUCTOS</w:t>
          </w:r>
        </w:p>
      </w:tc>
      <w:tc>
        <w:tcPr>
          <w:tcW w:w="1559" w:type="dxa"/>
          <w:vAlign w:val="center"/>
        </w:tcPr>
        <w:p w:rsidR="00C93427" w:rsidRPr="0076024C" w:rsidRDefault="000F564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AA5CC9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0F564A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AA5CC9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F808E2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AA5CC9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AE2D8D" w:rsidRPr="00AE2D8D" w:rsidRDefault="000F564A" w:rsidP="006C709A">
          <w:pPr>
            <w:jc w:val="center"/>
            <w:rPr>
              <w:rFonts w:ascii="Arial Black" w:hAnsi="Arial Black"/>
              <w:b/>
              <w:sz w:val="22"/>
              <w:szCs w:val="22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Pr="00CF3BD3">
            <w:rPr>
              <w:rFonts w:ascii="Calibri" w:hAnsi="Calibri" w:cs="Calibri"/>
              <w:b/>
              <w:sz w:val="18"/>
              <w:szCs w:val="18"/>
            </w:rPr>
            <w:t>“ADQUISICIÓN DE INSUMOS</w:t>
          </w:r>
          <w:r w:rsidR="006C709A">
            <w:rPr>
              <w:rFonts w:ascii="Calibri" w:hAnsi="Calibri" w:cs="Calibri"/>
              <w:b/>
              <w:sz w:val="18"/>
              <w:szCs w:val="18"/>
            </w:rPr>
            <w:t xml:space="preserve"> Y BOTIQUINES DE PRIMEROS AUXILIOS</w:t>
          </w:r>
          <w:r w:rsidRPr="00CF3BD3">
            <w:rPr>
              <w:rFonts w:ascii="Calibri" w:hAnsi="Calibri" w:cs="Calibri"/>
              <w:b/>
              <w:sz w:val="18"/>
              <w:szCs w:val="18"/>
            </w:rPr>
            <w:t>”</w:t>
          </w:r>
        </w:p>
      </w:tc>
      <w:tc>
        <w:tcPr>
          <w:tcW w:w="1559" w:type="dxa"/>
          <w:vAlign w:val="bottom"/>
        </w:tcPr>
        <w:p w:rsidR="00C93427" w:rsidRPr="0076024C" w:rsidRDefault="000F564A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0F564A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566B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566B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A5CC9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827"/>
    <w:multiLevelType w:val="hybridMultilevel"/>
    <w:tmpl w:val="2F681DD0"/>
    <w:lvl w:ilvl="0" w:tplc="A65A68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13881"/>
    <w:multiLevelType w:val="hybridMultilevel"/>
    <w:tmpl w:val="456EF958"/>
    <w:lvl w:ilvl="0" w:tplc="47DAF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0A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93492"/>
    <w:multiLevelType w:val="hybridMultilevel"/>
    <w:tmpl w:val="FA2AC522"/>
    <w:lvl w:ilvl="0" w:tplc="929268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88"/>
    <w:rsid w:val="00024774"/>
    <w:rsid w:val="000952D2"/>
    <w:rsid w:val="000A6514"/>
    <w:rsid w:val="000F564A"/>
    <w:rsid w:val="001230E3"/>
    <w:rsid w:val="001570DA"/>
    <w:rsid w:val="001A6CFC"/>
    <w:rsid w:val="002125D0"/>
    <w:rsid w:val="002129B2"/>
    <w:rsid w:val="00231ADB"/>
    <w:rsid w:val="0025722C"/>
    <w:rsid w:val="002F45A8"/>
    <w:rsid w:val="003F23A8"/>
    <w:rsid w:val="00444CA4"/>
    <w:rsid w:val="004633A6"/>
    <w:rsid w:val="00471DDE"/>
    <w:rsid w:val="00480182"/>
    <w:rsid w:val="004A3919"/>
    <w:rsid w:val="004F5AAC"/>
    <w:rsid w:val="005061DC"/>
    <w:rsid w:val="00523DCF"/>
    <w:rsid w:val="00571ECA"/>
    <w:rsid w:val="00575F82"/>
    <w:rsid w:val="00576F2B"/>
    <w:rsid w:val="005915A6"/>
    <w:rsid w:val="005E29BC"/>
    <w:rsid w:val="0066566B"/>
    <w:rsid w:val="00684DCB"/>
    <w:rsid w:val="006A73A7"/>
    <w:rsid w:val="006C709A"/>
    <w:rsid w:val="00753BD3"/>
    <w:rsid w:val="007E4A51"/>
    <w:rsid w:val="007F6B83"/>
    <w:rsid w:val="00817917"/>
    <w:rsid w:val="008346C3"/>
    <w:rsid w:val="008A4BCE"/>
    <w:rsid w:val="00960448"/>
    <w:rsid w:val="009771EB"/>
    <w:rsid w:val="009A0EC2"/>
    <w:rsid w:val="009D0D02"/>
    <w:rsid w:val="009F7D36"/>
    <w:rsid w:val="00A33BD8"/>
    <w:rsid w:val="00A65E18"/>
    <w:rsid w:val="00AA5CC9"/>
    <w:rsid w:val="00B44B33"/>
    <w:rsid w:val="00B51AE5"/>
    <w:rsid w:val="00B642EE"/>
    <w:rsid w:val="00BC4CFE"/>
    <w:rsid w:val="00BF7D6E"/>
    <w:rsid w:val="00C008D6"/>
    <w:rsid w:val="00C157E8"/>
    <w:rsid w:val="00C53E7D"/>
    <w:rsid w:val="00C5473F"/>
    <w:rsid w:val="00C61308"/>
    <w:rsid w:val="00C74334"/>
    <w:rsid w:val="00CA08B3"/>
    <w:rsid w:val="00CA14BD"/>
    <w:rsid w:val="00CC7A1D"/>
    <w:rsid w:val="00CE7FBB"/>
    <w:rsid w:val="00D80BB6"/>
    <w:rsid w:val="00DB1CBC"/>
    <w:rsid w:val="00DB2188"/>
    <w:rsid w:val="00E14839"/>
    <w:rsid w:val="00E162E6"/>
    <w:rsid w:val="00EA3B1C"/>
    <w:rsid w:val="00EE192C"/>
    <w:rsid w:val="00F2457F"/>
    <w:rsid w:val="00F81077"/>
    <w:rsid w:val="00FA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B2188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B2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218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B218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DB21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21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2188"/>
  </w:style>
  <w:style w:type="paragraph" w:styleId="Sangradetextonormal">
    <w:name w:val="Body Text Indent"/>
    <w:basedOn w:val="Normal"/>
    <w:link w:val="SangradetextonormalCar"/>
    <w:rsid w:val="00DB218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2188"/>
    <w:pPr>
      <w:ind w:left="708"/>
    </w:pPr>
  </w:style>
  <w:style w:type="paragraph" w:styleId="Sinespaciado">
    <w:name w:val="No Spacing"/>
    <w:link w:val="SinespaciadoCar"/>
    <w:uiPriority w:val="1"/>
    <w:qFormat/>
    <w:rsid w:val="00DB21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DB2188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6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6C3"/>
    <w:rPr>
      <w:rFonts w:ascii="Segoe UI" w:eastAsia="Times New Roman" w:hAnsi="Segoe UI" w:cs="Segoe U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semiHidden/>
    <w:rsid w:val="000952D2"/>
    <w:pPr>
      <w:ind w:left="9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B2188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B2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218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B218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DB21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21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2188"/>
  </w:style>
  <w:style w:type="paragraph" w:styleId="Sangradetextonormal">
    <w:name w:val="Body Text Indent"/>
    <w:basedOn w:val="Normal"/>
    <w:link w:val="SangradetextonormalCar"/>
    <w:rsid w:val="00DB218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2188"/>
    <w:pPr>
      <w:ind w:left="708"/>
    </w:pPr>
  </w:style>
  <w:style w:type="paragraph" w:styleId="Sinespaciado">
    <w:name w:val="No Spacing"/>
    <w:link w:val="SinespaciadoCar"/>
    <w:uiPriority w:val="1"/>
    <w:qFormat/>
    <w:rsid w:val="00DB21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DB2188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6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6C3"/>
    <w:rPr>
      <w:rFonts w:ascii="Segoe UI" w:eastAsia="Times New Roman" w:hAnsi="Segoe UI" w:cs="Segoe U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semiHidden/>
    <w:rsid w:val="000952D2"/>
    <w:pPr>
      <w:ind w:left="9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Gioconda  Aliendre Martinez</dc:creator>
  <cp:lastModifiedBy>GILKA NOGALES</cp:lastModifiedBy>
  <cp:revision>2</cp:revision>
  <cp:lastPrinted>2015-11-30T22:41:00Z</cp:lastPrinted>
  <dcterms:created xsi:type="dcterms:W3CDTF">2015-12-04T00:41:00Z</dcterms:created>
  <dcterms:modified xsi:type="dcterms:W3CDTF">2015-12-04T00:41:00Z</dcterms:modified>
</cp:coreProperties>
</file>