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EE70D0" w:rsidRPr="00EE70D0" w:rsidTr="0012278F">
        <w:trPr>
          <w:jc w:val="right"/>
        </w:trPr>
        <w:tc>
          <w:tcPr>
            <w:tcW w:w="8432" w:type="dxa"/>
            <w:shd w:val="clear" w:color="auto" w:fill="auto"/>
          </w:tcPr>
          <w:p w:rsidR="00EE70D0" w:rsidRPr="00EE70D0" w:rsidRDefault="00EE70D0" w:rsidP="00EE70D0">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EE70D0" w:rsidRPr="00EE70D0" w:rsidTr="0012278F">
              <w:trPr>
                <w:trHeight w:val="424"/>
                <w:jc w:val="center"/>
              </w:trPr>
              <w:tc>
                <w:tcPr>
                  <w:tcW w:w="6200" w:type="dxa"/>
                  <w:tcBorders>
                    <w:bottom w:val="single" w:sz="4" w:space="0" w:color="auto"/>
                  </w:tcBorders>
                  <w:shd w:val="clear" w:color="auto" w:fill="92D050"/>
                  <w:vAlign w:val="center"/>
                </w:tcPr>
                <w:p w:rsidR="00EE70D0" w:rsidRPr="00EE70D0" w:rsidRDefault="00EE70D0" w:rsidP="00EE70D0">
                  <w:pPr>
                    <w:spacing w:after="0" w:line="240" w:lineRule="auto"/>
                    <w:jc w:val="center"/>
                    <w:rPr>
                      <w:rFonts w:ascii="Calibri" w:eastAsia="Calibri" w:hAnsi="Calibri" w:cs="Calibri"/>
                      <w:b/>
                      <w:lang w:val="es-ES"/>
                    </w:rPr>
                  </w:pPr>
                  <w:r w:rsidRPr="00EE70D0">
                    <w:rPr>
                      <w:rFonts w:ascii="Calibri" w:eastAsia="Calibri" w:hAnsi="Calibri" w:cs="Calibri"/>
                      <w:b/>
                      <w:lang w:val="es-ES"/>
                    </w:rPr>
                    <w:t>CODIGO DE LA CONTRATACION</w:t>
                  </w:r>
                </w:p>
              </w:tc>
            </w:tr>
            <w:tr w:rsidR="00EE70D0" w:rsidRPr="00EE70D0" w:rsidTr="0012278F">
              <w:trPr>
                <w:trHeight w:val="210"/>
                <w:jc w:val="center"/>
              </w:trPr>
              <w:tc>
                <w:tcPr>
                  <w:tcW w:w="6200" w:type="dxa"/>
                  <w:tcBorders>
                    <w:top w:val="single" w:sz="4" w:space="0" w:color="auto"/>
                  </w:tcBorders>
                  <w:shd w:val="clear" w:color="auto" w:fill="auto"/>
                  <w:vAlign w:val="center"/>
                </w:tcPr>
                <w:p w:rsidR="00EE70D0" w:rsidRPr="00EE70D0" w:rsidRDefault="00EE70D0" w:rsidP="00EE70D0">
                  <w:pPr>
                    <w:spacing w:after="0" w:line="240" w:lineRule="auto"/>
                    <w:jc w:val="center"/>
                    <w:rPr>
                      <w:rFonts w:ascii="Calibri" w:eastAsia="Calibri" w:hAnsi="Calibri" w:cs="Calibri"/>
                      <w:lang w:val="es-ES"/>
                    </w:rPr>
                  </w:pPr>
                </w:p>
                <w:p w:rsidR="00EE70D0" w:rsidRPr="00EE70D0" w:rsidRDefault="00EE70D0" w:rsidP="00EE70D0">
                  <w:pPr>
                    <w:spacing w:after="0" w:line="240" w:lineRule="auto"/>
                    <w:jc w:val="center"/>
                    <w:rPr>
                      <w:rFonts w:ascii="Calibri" w:eastAsia="Calibri" w:hAnsi="Calibri" w:cs="Calibri"/>
                      <w:lang w:val="es-ES"/>
                    </w:rPr>
                  </w:pPr>
                  <w:r w:rsidRPr="00EE70D0">
                    <w:rPr>
                      <w:rFonts w:ascii="Calibri" w:eastAsia="Calibri" w:hAnsi="Calibri" w:cs="Calibri"/>
                      <w:lang w:val="es-ES"/>
                    </w:rPr>
                    <w:t>------</w:t>
                  </w:r>
                </w:p>
              </w:tc>
            </w:tr>
          </w:tbl>
          <w:p w:rsidR="00EE70D0" w:rsidRPr="00EE70D0" w:rsidRDefault="00EE70D0" w:rsidP="00EE70D0">
            <w:pPr>
              <w:spacing w:after="0" w:line="240" w:lineRule="auto"/>
              <w:jc w:val="center"/>
              <w:rPr>
                <w:rFonts w:ascii="Calibri" w:eastAsia="Calibri" w:hAnsi="Calibri" w:cs="Calibri"/>
                <w:b/>
                <w:lang w:val="es-ES"/>
              </w:rPr>
            </w:pPr>
          </w:p>
          <w:p w:rsidR="00EE70D0" w:rsidRPr="00EE70D0" w:rsidRDefault="00EE70D0" w:rsidP="00EE70D0">
            <w:pPr>
              <w:spacing w:after="0" w:line="240" w:lineRule="auto"/>
              <w:jc w:val="center"/>
              <w:rPr>
                <w:rFonts w:ascii="Calibri" w:eastAsia="Calibri" w:hAnsi="Calibri" w:cs="Calibri"/>
                <w:b/>
                <w:lang w:val="es-ES"/>
              </w:rPr>
            </w:pPr>
            <w:r w:rsidRPr="00EE70D0">
              <w:rPr>
                <w:rFonts w:ascii="Calibri" w:eastAsia="Calibri" w:hAnsi="Calibri" w:cs="Calibri"/>
                <w:b/>
                <w:lang w:val="es-ES"/>
              </w:rPr>
              <w:t>YACIMIENTOS PETROLIFEROS FISCALES BOLIVIANOS</w:t>
            </w:r>
          </w:p>
          <w:p w:rsidR="00EE70D0" w:rsidRPr="00EE70D0" w:rsidRDefault="00EE70D0" w:rsidP="00EE70D0">
            <w:pPr>
              <w:spacing w:after="0" w:line="240" w:lineRule="auto"/>
              <w:rPr>
                <w:rFonts w:ascii="Calibri" w:eastAsia="Calibri" w:hAnsi="Calibri" w:cs="Calibri"/>
                <w:b/>
                <w:lang w:val="es-ES"/>
              </w:rPr>
            </w:pPr>
          </w:p>
          <w:p w:rsidR="00EE70D0" w:rsidRPr="00EE70D0" w:rsidRDefault="00EE70D0" w:rsidP="00EE70D0">
            <w:pPr>
              <w:spacing w:after="0" w:line="240" w:lineRule="auto"/>
              <w:rPr>
                <w:rFonts w:ascii="Calibri" w:eastAsia="Calibri" w:hAnsi="Calibri" w:cs="Calibri"/>
                <w:lang w:val="es-ES_tradnl"/>
              </w:rPr>
            </w:pPr>
          </w:p>
          <w:p w:rsidR="00EE70D0" w:rsidRPr="00EE70D0" w:rsidRDefault="00EE70D0" w:rsidP="00EE70D0">
            <w:pPr>
              <w:spacing w:after="0" w:line="240" w:lineRule="auto"/>
              <w:rPr>
                <w:rFonts w:ascii="Calibri" w:eastAsia="Calibri" w:hAnsi="Calibri" w:cs="Calibri"/>
                <w:b/>
                <w:lang w:val="es-ES_tradnl"/>
              </w:rPr>
            </w:pPr>
            <w:r w:rsidRPr="00EE70D0">
              <w:rPr>
                <w:rFonts w:ascii="Calibri" w:eastAsia="Calibri" w:hAnsi="Calibri" w:cs="Calibri"/>
                <w:b/>
                <w:lang w:val="es-ES_tradnl"/>
              </w:rPr>
              <w:t>NOMBRE DEL PROPONENTE</w:t>
            </w:r>
            <w:r w:rsidRPr="00EE70D0">
              <w:rPr>
                <w:rFonts w:ascii="Calibri" w:eastAsia="Calibri" w:hAnsi="Calibri" w:cs="Calibri"/>
                <w:lang w:val="es-ES_tradnl"/>
              </w:rPr>
              <w:t>:____________________________________________</w:t>
            </w:r>
            <w:r w:rsidRPr="00EE70D0">
              <w:rPr>
                <w:rFonts w:ascii="Calibri" w:eastAsia="Calibri" w:hAnsi="Calibri" w:cs="Calibri"/>
                <w:b/>
                <w:lang w:val="es-ES_tradnl"/>
              </w:rPr>
              <w:t xml:space="preserve"> </w:t>
            </w:r>
          </w:p>
          <w:p w:rsidR="00EE70D0" w:rsidRPr="00EE70D0" w:rsidRDefault="00EE70D0" w:rsidP="00EE70D0">
            <w:pPr>
              <w:spacing w:after="0" w:line="240" w:lineRule="auto"/>
              <w:rPr>
                <w:rFonts w:ascii="Calibri" w:eastAsia="Calibri" w:hAnsi="Calibri" w:cs="Calibri"/>
                <w:b/>
                <w:lang w:val="es-ES_tradnl"/>
              </w:rPr>
            </w:pPr>
          </w:p>
          <w:p w:rsidR="00EE70D0" w:rsidRPr="00EE70D0" w:rsidRDefault="00EE70D0" w:rsidP="00EE70D0">
            <w:pPr>
              <w:spacing w:after="0" w:line="240" w:lineRule="auto"/>
              <w:rPr>
                <w:rFonts w:ascii="Calibri" w:eastAsia="Calibri" w:hAnsi="Calibri" w:cs="Calibri"/>
                <w:b/>
                <w:lang w:val="es-ES_tradnl"/>
              </w:rPr>
            </w:pPr>
          </w:p>
          <w:p w:rsidR="00EE70D0" w:rsidRPr="00EE70D0" w:rsidRDefault="00EE70D0" w:rsidP="00EE70D0">
            <w:pPr>
              <w:spacing w:after="0" w:line="240" w:lineRule="auto"/>
              <w:rPr>
                <w:rFonts w:ascii="Calibri" w:eastAsia="Calibri" w:hAnsi="Calibri" w:cs="Calibri"/>
                <w:b/>
                <w:lang w:val="es-ES"/>
              </w:rPr>
            </w:pPr>
            <w:r w:rsidRPr="00EE70D0">
              <w:rPr>
                <w:rFonts w:ascii="Calibri" w:eastAsia="Calibri" w:hAnsi="Calibri" w:cs="Calibri"/>
                <w:b/>
                <w:lang w:val="es-ES"/>
              </w:rPr>
              <w:t xml:space="preserve">OBJETO DE LA CONTRATACION: </w:t>
            </w:r>
          </w:p>
          <w:p w:rsidR="00EE70D0" w:rsidRPr="00EE70D0" w:rsidRDefault="00EE70D0" w:rsidP="00EE70D0">
            <w:pPr>
              <w:spacing w:after="0" w:line="240" w:lineRule="auto"/>
              <w:rPr>
                <w:rFonts w:ascii="Calibri" w:eastAsia="Calibri" w:hAnsi="Calibri" w:cs="Calibri"/>
                <w:lang w:val="es-ES"/>
              </w:rPr>
            </w:pPr>
          </w:p>
          <w:p w:rsidR="00EE70D0" w:rsidRPr="00EE70D0" w:rsidRDefault="00EE70D0" w:rsidP="00EE70D0">
            <w:pPr>
              <w:spacing w:after="0" w:line="240" w:lineRule="auto"/>
              <w:rPr>
                <w:rFonts w:ascii="Calibri" w:eastAsia="Calibri" w:hAnsi="Calibri" w:cs="Calibri"/>
                <w:lang w:val="es-ES"/>
              </w:rPr>
            </w:pPr>
            <w:r w:rsidRPr="00EE70D0">
              <w:rPr>
                <w:rFonts w:ascii="Calibri" w:eastAsia="Calibri" w:hAnsi="Calibri" w:cs="Calibri"/>
                <w:lang w:val="es-ES"/>
              </w:rPr>
              <w:t>___________________________________________________________________</w:t>
            </w:r>
          </w:p>
          <w:p w:rsidR="00EE70D0" w:rsidRPr="00EE70D0" w:rsidRDefault="00EE70D0" w:rsidP="00EE70D0">
            <w:pPr>
              <w:spacing w:after="0" w:line="240" w:lineRule="auto"/>
              <w:jc w:val="both"/>
              <w:rPr>
                <w:rFonts w:ascii="Calibri" w:eastAsia="Calibri" w:hAnsi="Calibri" w:cs="Calibri"/>
                <w:lang w:val="es-ES"/>
              </w:rPr>
            </w:pPr>
          </w:p>
          <w:p w:rsidR="00EE70D0" w:rsidRPr="00EE70D0" w:rsidRDefault="00EE70D0" w:rsidP="00EE70D0">
            <w:pPr>
              <w:spacing w:after="0" w:line="240" w:lineRule="auto"/>
              <w:jc w:val="both"/>
              <w:rPr>
                <w:rFonts w:ascii="Calibri" w:eastAsia="Calibri" w:hAnsi="Calibri" w:cs="Calibri"/>
                <w:lang w:val="es-ES"/>
              </w:rPr>
            </w:pPr>
          </w:p>
        </w:tc>
      </w:tr>
    </w:tbl>
    <w:p w:rsidR="00D37744" w:rsidRDefault="00D37744"/>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Default="00EE70D0"/>
    <w:p w:rsidR="00EE70D0" w:rsidRPr="00EE70D0" w:rsidRDefault="00EE70D0" w:rsidP="00EE70D0">
      <w:pPr>
        <w:spacing w:after="0" w:line="240" w:lineRule="auto"/>
        <w:jc w:val="center"/>
        <w:rPr>
          <w:rFonts w:ascii="Verdana" w:eastAsia="Times New Roman" w:hAnsi="Verdana" w:cs="Calibri"/>
          <w:b/>
          <w:sz w:val="18"/>
          <w:szCs w:val="18"/>
          <w:lang w:val="es-ES"/>
        </w:rPr>
      </w:pPr>
      <w:r w:rsidRPr="00EE70D0">
        <w:rPr>
          <w:rFonts w:ascii="Verdana" w:eastAsia="Times New Roman" w:hAnsi="Verdana" w:cs="Calibri"/>
          <w:b/>
          <w:sz w:val="18"/>
          <w:szCs w:val="18"/>
          <w:lang w:val="es-ES"/>
        </w:rPr>
        <w:t>FORMULARIO A-1</w:t>
      </w:r>
    </w:p>
    <w:p w:rsidR="00EE70D0" w:rsidRPr="00EE70D0" w:rsidRDefault="00EE70D0" w:rsidP="00EE70D0">
      <w:pPr>
        <w:spacing w:after="0" w:line="240" w:lineRule="auto"/>
        <w:jc w:val="center"/>
        <w:rPr>
          <w:rFonts w:ascii="Verdana" w:eastAsia="Times New Roman" w:hAnsi="Verdana" w:cs="Calibri"/>
          <w:b/>
          <w:sz w:val="18"/>
          <w:szCs w:val="18"/>
          <w:lang w:val="es-ES"/>
        </w:rPr>
      </w:pPr>
      <w:r w:rsidRPr="00EE70D0">
        <w:rPr>
          <w:rFonts w:ascii="Verdana" w:eastAsia="Times New Roman" w:hAnsi="Verdana" w:cs="Calibri"/>
          <w:b/>
          <w:sz w:val="18"/>
          <w:szCs w:val="18"/>
          <w:lang w:val="es-ES"/>
        </w:rPr>
        <w:t xml:space="preserve">PRESENTACIÓN DE LA OFERTA </w:t>
      </w:r>
    </w:p>
    <w:p w:rsidR="00EE70D0" w:rsidRPr="00EE70D0" w:rsidRDefault="00EE70D0" w:rsidP="00EE70D0">
      <w:pPr>
        <w:spacing w:after="0" w:line="240" w:lineRule="auto"/>
        <w:rPr>
          <w:rFonts w:ascii="Verdana" w:eastAsia="Times New Roman" w:hAnsi="Verdana" w:cs="Arial"/>
          <w:b/>
          <w:bCs/>
          <w:kern w:val="28"/>
          <w:sz w:val="18"/>
          <w:szCs w:val="18"/>
          <w:lang w:eastAsia="x-none"/>
        </w:rPr>
      </w:pPr>
      <w:r w:rsidRPr="00EE70D0">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EE70D0" w:rsidRPr="00EE70D0" w:rsidTr="0012278F">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r w:rsidRPr="00EE70D0">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r w:rsidRPr="00EE70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E70D0" w:rsidRPr="00EE70D0" w:rsidRDefault="00EE70D0" w:rsidP="00EE70D0">
            <w:pPr>
              <w:spacing w:after="0" w:line="240" w:lineRule="auto"/>
              <w:rPr>
                <w:rFonts w:ascii="Verdana" w:eastAsia="Times New Roman" w:hAnsi="Verdana" w:cs="Calibri"/>
                <w:sz w:val="18"/>
                <w:szCs w:val="18"/>
                <w:lang w:val="es-ES"/>
              </w:rPr>
            </w:pPr>
          </w:p>
          <w:p w:rsidR="00EE70D0" w:rsidRPr="00EE70D0" w:rsidRDefault="00EE70D0" w:rsidP="00EE70D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r w:rsidRPr="00EE70D0">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r w:rsidRPr="00EE70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E70D0" w:rsidRPr="00EE70D0" w:rsidRDefault="00EE70D0" w:rsidP="00EE70D0">
            <w:pPr>
              <w:spacing w:after="0" w:line="240" w:lineRule="auto"/>
              <w:jc w:val="center"/>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r w:rsidRPr="00EE70D0">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r w:rsidRPr="00EE70D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E70D0" w:rsidRPr="00EE70D0" w:rsidRDefault="00EE70D0" w:rsidP="00EE70D0">
            <w:pPr>
              <w:spacing w:after="0" w:line="240" w:lineRule="auto"/>
              <w:rPr>
                <w:rFonts w:ascii="Verdana" w:eastAsia="Times New Roman" w:hAnsi="Verdana" w:cs="Calibri"/>
                <w:sz w:val="18"/>
                <w:szCs w:val="18"/>
                <w:lang w:val="es-ES"/>
              </w:rPr>
            </w:pPr>
          </w:p>
          <w:p w:rsidR="00EE70D0" w:rsidRPr="00EE70D0" w:rsidRDefault="00EE70D0" w:rsidP="00EE70D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nil"/>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r w:rsidR="00EE70D0" w:rsidRPr="00EE70D0" w:rsidTr="0012278F">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EE70D0" w:rsidRPr="00EE70D0" w:rsidRDefault="00EE70D0" w:rsidP="00EE70D0">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EE70D0" w:rsidRPr="00EE70D0" w:rsidRDefault="00EE70D0" w:rsidP="00EE70D0">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EE70D0" w:rsidRPr="00EE70D0" w:rsidRDefault="00EE70D0" w:rsidP="00EE70D0">
            <w:pPr>
              <w:spacing w:after="0" w:line="240" w:lineRule="auto"/>
              <w:rPr>
                <w:rFonts w:ascii="Verdana" w:eastAsia="Times New Roman" w:hAnsi="Verdana" w:cs="Calibri"/>
                <w:sz w:val="18"/>
                <w:szCs w:val="18"/>
                <w:lang w:val="es-ES"/>
              </w:rPr>
            </w:pPr>
          </w:p>
        </w:tc>
      </w:tr>
    </w:tbl>
    <w:p w:rsidR="00EE70D0" w:rsidRPr="00EE70D0" w:rsidRDefault="00EE70D0" w:rsidP="00EE70D0">
      <w:pPr>
        <w:spacing w:after="0" w:line="240" w:lineRule="auto"/>
        <w:jc w:val="center"/>
        <w:rPr>
          <w:rFonts w:ascii="Verdana" w:eastAsia="Times New Roman" w:hAnsi="Verdana" w:cs="Calibri"/>
          <w:sz w:val="18"/>
          <w:szCs w:val="18"/>
          <w:lang w:val="es-ES"/>
        </w:rPr>
      </w:pPr>
    </w:p>
    <w:p w:rsidR="00EE70D0" w:rsidRPr="00EE70D0" w:rsidRDefault="00EE70D0" w:rsidP="00EE70D0">
      <w:pPr>
        <w:spacing w:after="0" w:line="240" w:lineRule="auto"/>
        <w:jc w:val="both"/>
        <w:rPr>
          <w:rFonts w:ascii="Calibri" w:eastAsia="Times New Roman" w:hAnsi="Calibri" w:cs="Calibri"/>
          <w:lang w:val="es-ES"/>
        </w:rPr>
      </w:pPr>
      <w:r w:rsidRPr="00EE70D0">
        <w:rPr>
          <w:rFonts w:ascii="Calibri" w:eastAsia="Times New Roman" w:hAnsi="Calibri" w:cs="Calibri"/>
          <w:lang w:val="es-ES"/>
        </w:rPr>
        <w:t>De mi consideración:</w:t>
      </w:r>
    </w:p>
    <w:p w:rsidR="00EE70D0" w:rsidRPr="00EE70D0" w:rsidRDefault="00EE70D0" w:rsidP="00EE70D0">
      <w:pPr>
        <w:spacing w:after="0" w:line="240" w:lineRule="auto"/>
        <w:jc w:val="both"/>
        <w:rPr>
          <w:rFonts w:ascii="Calibri" w:eastAsia="Times New Roman" w:hAnsi="Calibri" w:cs="Calibri"/>
          <w:lang w:val="es-ES"/>
        </w:rPr>
      </w:pPr>
    </w:p>
    <w:p w:rsidR="00EE70D0" w:rsidRPr="00EE70D0" w:rsidRDefault="00EE70D0" w:rsidP="00EE70D0">
      <w:pPr>
        <w:spacing w:after="0" w:line="240" w:lineRule="auto"/>
        <w:jc w:val="both"/>
        <w:rPr>
          <w:rFonts w:ascii="Calibri" w:eastAsia="Times New Roman" w:hAnsi="Calibri" w:cs="Calibri"/>
          <w:lang w:val="es-ES_tradnl"/>
        </w:rPr>
      </w:pPr>
      <w:r w:rsidRPr="00EE70D0">
        <w:rPr>
          <w:rFonts w:ascii="Calibri" w:eastAsia="Times New Roman" w:hAnsi="Calibri" w:cs="Calibri"/>
          <w:lang w:val="es-ES"/>
        </w:rPr>
        <w:t xml:space="preserve">A nombre de </w:t>
      </w:r>
      <w:r w:rsidRPr="00EE70D0">
        <w:rPr>
          <w:rFonts w:ascii="Calibri" w:eastAsia="Times New Roman" w:hAnsi="Calibri" w:cs="Calibri"/>
          <w:b/>
          <w:lang w:val="es-ES"/>
        </w:rPr>
        <w:t>(…………………………………..………</w:t>
      </w:r>
      <w:r w:rsidRPr="00EE70D0">
        <w:rPr>
          <w:rFonts w:ascii="Calibri" w:eastAsia="Times New Roman" w:hAnsi="Calibri" w:cs="Calibri"/>
          <w:b/>
          <w:i/>
          <w:lang w:val="es-ES"/>
        </w:rPr>
        <w:t xml:space="preserve">Nombre de la Empresa o Asociación Accidental) </w:t>
      </w:r>
      <w:r w:rsidRPr="00EE70D0">
        <w:rPr>
          <w:rFonts w:ascii="Calibri" w:eastAsia="Times New Roman" w:hAnsi="Calibri" w:cs="Calibri"/>
          <w:lang w:val="es-ES"/>
        </w:rPr>
        <w:t xml:space="preserve">a la cual represento, remito la presente propuesta, declarando </w:t>
      </w:r>
      <w:r w:rsidRPr="00EE70D0">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EE70D0" w:rsidRPr="00EE70D0" w:rsidRDefault="00EE70D0" w:rsidP="00EE70D0">
      <w:pPr>
        <w:spacing w:after="0" w:line="240" w:lineRule="auto"/>
        <w:jc w:val="both"/>
        <w:rPr>
          <w:rFonts w:ascii="Calibri" w:eastAsia="Times New Roman" w:hAnsi="Calibri" w:cs="Calibri"/>
          <w:lang w:val="es-ES_tradnl"/>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 la Orden de Servicio.</w:t>
      </w:r>
    </w:p>
    <w:p w:rsidR="00EE70D0" w:rsidRPr="00EE70D0" w:rsidRDefault="00EE70D0" w:rsidP="00EE70D0">
      <w:pPr>
        <w:spacing w:after="0" w:line="240" w:lineRule="auto"/>
        <w:ind w:left="360"/>
        <w:jc w:val="both"/>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EE70D0" w:rsidRPr="00EE70D0" w:rsidRDefault="00EE70D0" w:rsidP="00EE70D0">
      <w:pPr>
        <w:spacing w:after="0" w:line="240" w:lineRule="auto"/>
        <w:ind w:left="360"/>
        <w:jc w:val="both"/>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E70D0" w:rsidRPr="00EE70D0" w:rsidRDefault="00EE70D0" w:rsidP="00EE70D0">
      <w:pPr>
        <w:spacing w:after="0" w:line="240" w:lineRule="auto"/>
        <w:ind w:left="360"/>
        <w:jc w:val="both"/>
        <w:rPr>
          <w:rFonts w:ascii="Calibri" w:eastAsia="Times New Roman" w:hAnsi="Calibri" w:cs="Calibri"/>
          <w:b/>
          <w:lang w:val="es-ES"/>
        </w:rPr>
      </w:pPr>
    </w:p>
    <w:p w:rsidR="00EE70D0" w:rsidRPr="00EE70D0" w:rsidRDefault="00EE70D0" w:rsidP="00EE70D0">
      <w:pPr>
        <w:numPr>
          <w:ilvl w:val="0"/>
          <w:numId w:val="2"/>
        </w:numPr>
        <w:spacing w:after="0" w:line="240" w:lineRule="auto"/>
        <w:jc w:val="both"/>
        <w:rPr>
          <w:rFonts w:ascii="Calibri" w:eastAsia="Times New Roman" w:hAnsi="Calibri" w:cs="Calibri"/>
          <w:b/>
          <w:lang w:val="es-ES"/>
        </w:rPr>
      </w:pPr>
      <w:r w:rsidRPr="00EE70D0">
        <w:rPr>
          <w:rFonts w:ascii="Calibri" w:eastAsia="Times New Roman" w:hAnsi="Calibri" w:cs="Calibri"/>
          <w:lang w:val="es-ES"/>
        </w:rPr>
        <w:t>En caso de ser adjudicado, la propuesta constituirá un compromiso obligatorio hasta que se prepare y suscriba el contrato u orden de compra u orden de servicio.</w:t>
      </w:r>
    </w:p>
    <w:p w:rsidR="00EE70D0" w:rsidRPr="00EE70D0" w:rsidRDefault="00EE70D0" w:rsidP="00EE70D0">
      <w:pPr>
        <w:spacing w:after="0" w:line="240" w:lineRule="auto"/>
        <w:ind w:left="720"/>
        <w:rPr>
          <w:rFonts w:ascii="Calibri" w:eastAsia="Times New Roman" w:hAnsi="Calibri" w:cs="Calibri"/>
          <w:b/>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_tradnl"/>
        </w:rPr>
        <w:t>R</w:t>
      </w:r>
      <w:r w:rsidRPr="00EE70D0">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Declaro no tener conflicto de intereses para el presente proceso de contratación.</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Como proponente, no me encuentro en las causales de impedimento, establecidas en el DCD.</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La empresa a la que represento No se encuentra en trámite ni se ha declarado su disolución o quiebra.</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lang w:val="es-ES"/>
        </w:rPr>
      </w:pPr>
      <w:r w:rsidRPr="00EE70D0">
        <w:rPr>
          <w:rFonts w:ascii="Calibri" w:eastAsia="Times New Roman" w:hAnsi="Calibri" w:cs="Calibri"/>
          <w:lang w:val="es-ES"/>
        </w:rPr>
        <w:t>La empresa a la que represento cuenta con la capacidad financiera solicitada por YPFB.</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76" w:lineRule="auto"/>
        <w:contextualSpacing/>
        <w:jc w:val="both"/>
        <w:rPr>
          <w:rFonts w:ascii="Calibri" w:eastAsia="Calibri" w:hAnsi="Calibri" w:cs="Calibri"/>
          <w:lang w:val="es-ES"/>
        </w:rPr>
      </w:pPr>
      <w:r w:rsidRPr="00EE70D0">
        <w:rPr>
          <w:rFonts w:ascii="Calibri" w:eastAsia="Calibri" w:hAnsi="Calibri" w:cs="Calibri"/>
          <w:lang w:val="es-ES"/>
        </w:rPr>
        <w:t xml:space="preserve">Declaro contar con el consentimiento expreso de todo el personal propuesto para presentar los datos de sus hojas de vida para la presente oferta </w:t>
      </w:r>
      <w:r w:rsidRPr="00EE70D0">
        <w:rPr>
          <w:rFonts w:ascii="Calibri" w:eastAsia="Calibri" w:hAnsi="Calibri" w:cs="Calibri"/>
          <w:b/>
          <w:i/>
          <w:lang w:val="es-ES"/>
        </w:rPr>
        <w:t>(Cuando sea solicitado en el presente DCD)</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76" w:lineRule="auto"/>
        <w:contextualSpacing/>
        <w:jc w:val="both"/>
        <w:rPr>
          <w:rFonts w:ascii="Calibri" w:eastAsia="Calibri" w:hAnsi="Calibri" w:cs="Calibri"/>
          <w:lang w:val="es-ES"/>
        </w:rPr>
      </w:pPr>
      <w:r w:rsidRPr="00EE70D0">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EE70D0">
        <w:rPr>
          <w:rFonts w:ascii="Calibri" w:eastAsia="Calibri" w:hAnsi="Calibri" w:cs="Calibri"/>
          <w:b/>
          <w:i/>
          <w:lang w:val="es-ES"/>
        </w:rPr>
        <w:t>Cuando sea solicitado en el presente DCD)</w:t>
      </w:r>
    </w:p>
    <w:p w:rsidR="00EE70D0" w:rsidRPr="00EE70D0" w:rsidRDefault="00EE70D0" w:rsidP="00EE70D0">
      <w:pPr>
        <w:spacing w:after="0" w:line="240" w:lineRule="auto"/>
        <w:ind w:left="720"/>
        <w:rPr>
          <w:rFonts w:ascii="Calibri" w:eastAsia="Times New Roman" w:hAnsi="Calibri" w:cs="Calibri"/>
          <w:lang w:val="es-ES"/>
        </w:rPr>
      </w:pPr>
    </w:p>
    <w:p w:rsidR="00EE70D0" w:rsidRPr="00EE70D0" w:rsidRDefault="00EE70D0" w:rsidP="00EE70D0">
      <w:pPr>
        <w:numPr>
          <w:ilvl w:val="0"/>
          <w:numId w:val="2"/>
        </w:numPr>
        <w:spacing w:after="0" w:line="240" w:lineRule="auto"/>
        <w:jc w:val="both"/>
        <w:rPr>
          <w:rFonts w:ascii="Calibri" w:eastAsia="Times New Roman" w:hAnsi="Calibri" w:cs="Calibri"/>
          <w:sz w:val="20"/>
          <w:szCs w:val="20"/>
          <w:lang w:val="es-ES"/>
        </w:rPr>
      </w:pPr>
      <w:r w:rsidRPr="00EE70D0">
        <w:rPr>
          <w:rFonts w:ascii="Calibri" w:eastAsia="Times New Roman" w:hAnsi="Calibri" w:cs="Calibri"/>
          <w:sz w:val="20"/>
          <w:szCs w:val="20"/>
          <w:lang w:val="es-ES"/>
        </w:rPr>
        <w:t xml:space="preserve">En caso de que la empresa a la cual represento resultase adjudicada, me comprometo a cumplir con lo </w:t>
      </w:r>
      <w:proofErr w:type="gramStart"/>
      <w:r w:rsidRPr="00EE70D0">
        <w:rPr>
          <w:rFonts w:ascii="Calibri" w:eastAsia="Times New Roman" w:hAnsi="Calibri" w:cs="Calibri"/>
          <w:sz w:val="20"/>
          <w:szCs w:val="20"/>
          <w:lang w:val="es-ES"/>
        </w:rPr>
        <w:t>requerido  en</w:t>
      </w:r>
      <w:proofErr w:type="gramEnd"/>
      <w:r w:rsidRPr="00EE70D0">
        <w:rPr>
          <w:rFonts w:ascii="Calibri" w:eastAsia="Times New Roman" w:hAnsi="Calibri" w:cs="Calibri"/>
          <w:sz w:val="20"/>
          <w:szCs w:val="20"/>
          <w:lang w:val="es-ES"/>
        </w:rPr>
        <w:t xml:space="preserve"> las Especificaciones Técnicas incorporadas en el DCD.</w:t>
      </w:r>
    </w:p>
    <w:p w:rsidR="00EE70D0" w:rsidRPr="00EE70D0" w:rsidRDefault="00EE70D0" w:rsidP="00EE70D0">
      <w:pPr>
        <w:spacing w:after="0" w:line="276" w:lineRule="auto"/>
        <w:contextualSpacing/>
        <w:jc w:val="both"/>
        <w:rPr>
          <w:rFonts w:ascii="Calibri" w:eastAsia="Calibri" w:hAnsi="Calibri" w:cs="Calibri"/>
          <w:b/>
          <w:sz w:val="20"/>
          <w:szCs w:val="20"/>
          <w:lang w:val="es-ES"/>
        </w:rPr>
      </w:pPr>
    </w:p>
    <w:p w:rsidR="00EE70D0" w:rsidRPr="00EE70D0" w:rsidRDefault="00EE70D0" w:rsidP="00EE70D0">
      <w:pPr>
        <w:spacing w:after="0" w:line="240" w:lineRule="auto"/>
        <w:rPr>
          <w:rFonts w:ascii="Calibri" w:eastAsia="Times New Roman" w:hAnsi="Calibri" w:cs="Calibri"/>
          <w:lang w:val="es-ES"/>
        </w:rPr>
      </w:pPr>
      <w:r w:rsidRPr="00EE70D0">
        <w:rPr>
          <w:rFonts w:ascii="Calibri" w:eastAsia="Times New Roman" w:hAnsi="Calibri" w:cs="Calibri"/>
          <w:b/>
          <w:lang w:val="es-ES"/>
        </w:rPr>
        <w:t>De la Presentación de Documentos</w:t>
      </w:r>
    </w:p>
    <w:p w:rsidR="00EE70D0" w:rsidRPr="00EE70D0" w:rsidRDefault="00EE70D0" w:rsidP="00EE70D0">
      <w:pPr>
        <w:spacing w:after="0" w:line="240" w:lineRule="auto"/>
        <w:rPr>
          <w:rFonts w:ascii="Calibri" w:eastAsia="Calibri" w:hAnsi="Calibri" w:cs="Calibri"/>
        </w:rPr>
      </w:pPr>
    </w:p>
    <w:p w:rsidR="00EE70D0" w:rsidRPr="00EE70D0" w:rsidRDefault="00EE70D0" w:rsidP="00EE70D0">
      <w:pPr>
        <w:spacing w:after="0" w:line="240" w:lineRule="auto"/>
        <w:jc w:val="both"/>
        <w:rPr>
          <w:rFonts w:ascii="Calibri" w:eastAsia="Calibri" w:hAnsi="Calibri" w:cs="Calibri"/>
        </w:rPr>
      </w:pPr>
      <w:r w:rsidRPr="00EE70D0">
        <w:rPr>
          <w:rFonts w:ascii="Calibri" w:eastAsia="Calibri" w:hAnsi="Calibri" w:cs="Calibri"/>
        </w:rPr>
        <w:t>En caso de ser adjudicado, para la suscripción de orden de servicio, se presentará la siguiente documentación, salvo aquella documentación cuya información se encuentre consignada en el Certificado del RUPE, aceptando que el incumplimiento es causal de descalificación de la oferta.</w:t>
      </w:r>
    </w:p>
    <w:p w:rsidR="00EE70D0" w:rsidRPr="00EE70D0" w:rsidRDefault="00EE70D0" w:rsidP="00EE70D0">
      <w:pPr>
        <w:spacing w:after="0" w:line="240" w:lineRule="auto"/>
        <w:jc w:val="both"/>
        <w:rPr>
          <w:rFonts w:ascii="Calibri" w:eastAsia="Times New Roman" w:hAnsi="Calibri" w:cs="Calibri"/>
          <w:lang w:val="es-ES"/>
        </w:rPr>
      </w:pPr>
    </w:p>
    <w:p w:rsidR="00EE70D0" w:rsidRPr="00EE70D0" w:rsidRDefault="00EE70D0" w:rsidP="00EE70D0">
      <w:pPr>
        <w:numPr>
          <w:ilvl w:val="0"/>
          <w:numId w:val="4"/>
        </w:numPr>
        <w:spacing w:after="0" w:line="240" w:lineRule="auto"/>
        <w:ind w:left="709"/>
        <w:jc w:val="both"/>
        <w:rPr>
          <w:rFonts w:ascii="Calibri" w:eastAsia="Times New Roman" w:hAnsi="Calibri" w:cs="Calibri"/>
          <w:lang w:val="es-ES"/>
        </w:rPr>
      </w:pPr>
      <w:r w:rsidRPr="00EE70D0">
        <w:rPr>
          <w:rFonts w:ascii="Calibri" w:eastAsia="Calibri" w:hAnsi="Calibri" w:cs="Calibri"/>
        </w:rPr>
        <w:t>Certificado</w:t>
      </w:r>
      <w:r w:rsidRPr="00EE70D0">
        <w:rPr>
          <w:rFonts w:ascii="Calibri" w:eastAsia="Times New Roman" w:hAnsi="Calibri" w:cs="Calibri"/>
          <w:lang w:val="es-ES"/>
        </w:rPr>
        <w:t xml:space="preserve"> del RUPE que respalde la información declarada en su oferta, su validez estará sujeta a verificación. </w:t>
      </w:r>
    </w:p>
    <w:p w:rsidR="00EE70D0" w:rsidRPr="00EE70D0" w:rsidRDefault="00EE70D0" w:rsidP="00EE70D0">
      <w:pPr>
        <w:numPr>
          <w:ilvl w:val="0"/>
          <w:numId w:val="4"/>
        </w:numPr>
        <w:spacing w:after="0" w:line="240" w:lineRule="auto"/>
        <w:ind w:left="720"/>
        <w:jc w:val="both"/>
        <w:rPr>
          <w:rFonts w:ascii="Calibri" w:eastAsia="Times New Roman" w:hAnsi="Calibri" w:cs="Calibri"/>
          <w:strike/>
          <w:lang w:val="es-ES"/>
        </w:rPr>
      </w:pPr>
      <w:r w:rsidRPr="00EE70D0">
        <w:rPr>
          <w:rFonts w:ascii="Calibri" w:eastAsia="Calibri" w:hAnsi="Calibri" w:cs="Calibri"/>
        </w:rPr>
        <w:t>Original o Fotocopia legalizada</w:t>
      </w:r>
      <w:r w:rsidRPr="00EE70D0">
        <w:rPr>
          <w:rFonts w:ascii="Calibri" w:eastAsia="Times New Roman" w:hAnsi="Calibri" w:cs="Calibri"/>
          <w:lang w:val="es-ES"/>
        </w:rPr>
        <w:t xml:space="preserve"> del Poder del Representante Legal de la empresa, con atribuciones específicas de </w:t>
      </w:r>
      <w:r w:rsidRPr="00EE70D0">
        <w:rPr>
          <w:rFonts w:ascii="Calibri" w:eastAsia="Times New Roman" w:hAnsi="Calibri" w:cs="Calibri"/>
          <w:u w:val="single"/>
          <w:lang w:val="es-ES"/>
        </w:rPr>
        <w:t>presentar propuestas y suscribir contratos</w:t>
      </w:r>
      <w:r w:rsidRPr="00EE70D0">
        <w:rPr>
          <w:rFonts w:ascii="Calibri" w:eastAsia="Times New Roman" w:hAnsi="Calibri" w:cs="Calibri"/>
          <w:lang w:val="es-ES"/>
        </w:rPr>
        <w:t xml:space="preserve"> incluidas las empresas unipersonales cuando el representante legal sea diferente al propietario registrado en FUNDEMPRESA.</w:t>
      </w:r>
    </w:p>
    <w:p w:rsidR="00EE70D0" w:rsidRPr="00EE70D0" w:rsidRDefault="00EE70D0" w:rsidP="00EE70D0">
      <w:pPr>
        <w:numPr>
          <w:ilvl w:val="0"/>
          <w:numId w:val="4"/>
        </w:numPr>
        <w:spacing w:after="0" w:line="240" w:lineRule="auto"/>
        <w:ind w:left="720"/>
        <w:jc w:val="both"/>
        <w:rPr>
          <w:rFonts w:ascii="Calibri" w:eastAsia="Times New Roman" w:hAnsi="Calibri" w:cs="Calibri"/>
          <w:strike/>
          <w:lang w:val="es-ES"/>
        </w:rPr>
      </w:pPr>
      <w:r w:rsidRPr="00EE70D0">
        <w:rPr>
          <w:rFonts w:ascii="Calibri" w:eastAsia="Times New Roman" w:hAnsi="Calibri" w:cs="Calibri"/>
          <w:lang w:val="es-ES"/>
        </w:rPr>
        <w:t xml:space="preserve">Fotocopia simple del documento que acredite la representación legal (Resolución Administrativa, D.S., etc.) de la Empresa o Entidad </w:t>
      </w:r>
      <w:proofErr w:type="spellStart"/>
      <w:r w:rsidRPr="00EE70D0">
        <w:rPr>
          <w:rFonts w:ascii="Calibri" w:eastAsia="Times New Roman" w:hAnsi="Calibri" w:cs="Calibri"/>
          <w:lang w:val="es-ES"/>
        </w:rPr>
        <w:t>Publica</w:t>
      </w:r>
      <w:proofErr w:type="spellEnd"/>
      <w:r w:rsidRPr="00EE70D0">
        <w:rPr>
          <w:rFonts w:ascii="Calibri" w:eastAsia="Times New Roman" w:hAnsi="Calibri" w:cs="Calibri"/>
          <w:lang w:val="es-ES"/>
        </w:rPr>
        <w:t>.</w:t>
      </w:r>
    </w:p>
    <w:p w:rsidR="00EE70D0" w:rsidRPr="00EE70D0" w:rsidRDefault="00EE70D0" w:rsidP="00EE70D0">
      <w:pPr>
        <w:numPr>
          <w:ilvl w:val="0"/>
          <w:numId w:val="4"/>
        </w:numPr>
        <w:spacing w:after="0" w:line="240" w:lineRule="auto"/>
        <w:ind w:left="720"/>
        <w:jc w:val="both"/>
        <w:rPr>
          <w:rFonts w:ascii="Calibri" w:eastAsia="Times New Roman" w:hAnsi="Calibri" w:cs="Calibri"/>
          <w:lang w:val="es-ES"/>
        </w:rPr>
      </w:pPr>
      <w:r w:rsidRPr="00EE70D0">
        <w:rPr>
          <w:rFonts w:ascii="Calibri" w:eastAsia="Times New Roman" w:hAnsi="Calibri" w:cs="Calibri"/>
          <w:lang w:val="es-ES"/>
        </w:rPr>
        <w:t xml:space="preserve">Fotocopia simple del documento de identificación personal del representante legal o propietario. </w:t>
      </w:r>
    </w:p>
    <w:p w:rsidR="00EE70D0" w:rsidRPr="00EE70D0" w:rsidRDefault="00EE70D0" w:rsidP="00EE70D0">
      <w:pPr>
        <w:numPr>
          <w:ilvl w:val="0"/>
          <w:numId w:val="4"/>
        </w:numPr>
        <w:spacing w:after="0" w:line="240" w:lineRule="auto"/>
        <w:ind w:left="720"/>
        <w:jc w:val="both"/>
        <w:rPr>
          <w:rFonts w:ascii="Calibri" w:eastAsia="Calibri" w:hAnsi="Calibri" w:cs="Calibri"/>
        </w:rPr>
      </w:pPr>
      <w:r w:rsidRPr="00EE70D0">
        <w:rPr>
          <w:rFonts w:ascii="Calibri" w:eastAsia="Calibri" w:hAnsi="Calibri" w:cs="Calibri"/>
        </w:rPr>
        <w:t>Fotocopia simple del SIGMA o SIGEP.</w:t>
      </w:r>
    </w:p>
    <w:p w:rsidR="00EE70D0" w:rsidRPr="00EE70D0" w:rsidRDefault="00EE70D0" w:rsidP="00EE70D0">
      <w:pPr>
        <w:numPr>
          <w:ilvl w:val="0"/>
          <w:numId w:val="4"/>
        </w:numPr>
        <w:spacing w:after="0" w:line="240" w:lineRule="auto"/>
        <w:ind w:left="720"/>
        <w:jc w:val="both"/>
        <w:rPr>
          <w:rFonts w:ascii="Calibri" w:eastAsia="Calibri" w:hAnsi="Calibri" w:cs="Calibri"/>
        </w:rPr>
      </w:pPr>
      <w:r w:rsidRPr="00EE70D0">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EE70D0" w:rsidRPr="00EE70D0" w:rsidRDefault="00EE70D0" w:rsidP="00EE70D0">
      <w:pPr>
        <w:spacing w:after="0" w:line="240" w:lineRule="auto"/>
        <w:jc w:val="both"/>
        <w:rPr>
          <w:rFonts w:ascii="Calibri" w:eastAsia="Calibri" w:hAnsi="Calibri" w:cs="Calibri"/>
        </w:rPr>
      </w:pPr>
    </w:p>
    <w:p w:rsidR="00EE70D0" w:rsidRPr="00EE70D0" w:rsidRDefault="00EE70D0" w:rsidP="00EE70D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E70D0">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EE70D0" w:rsidRPr="00EE70D0" w:rsidRDefault="00EE70D0" w:rsidP="00EE70D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E70D0">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EE70D0" w:rsidRPr="00EE70D0" w:rsidRDefault="00EE70D0" w:rsidP="00EE70D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EE70D0">
        <w:rPr>
          <w:rFonts w:ascii="Calibri" w:eastAsia="Times New Roman" w:hAnsi="Calibri" w:cs="Calibri"/>
          <w:color w:val="000000"/>
          <w:lang w:val="es-ES"/>
        </w:rPr>
        <w:lastRenderedPageBreak/>
        <w:t>No es sujeto de contrataciones para YPFB, el empleador que presentare el documento de NO REGISTRO de ambas AFP’s</w:t>
      </w:r>
    </w:p>
    <w:p w:rsidR="00EE70D0" w:rsidRPr="00EE70D0" w:rsidRDefault="00EE70D0" w:rsidP="00EE70D0">
      <w:pPr>
        <w:spacing w:after="0" w:line="240" w:lineRule="auto"/>
        <w:jc w:val="both"/>
        <w:rPr>
          <w:rFonts w:ascii="Calibri" w:eastAsia="Calibri" w:hAnsi="Calibri" w:cs="Calibri"/>
          <w:lang w:val="es-ES"/>
        </w:rPr>
      </w:pPr>
    </w:p>
    <w:p w:rsidR="00EE70D0" w:rsidRPr="00EE70D0" w:rsidRDefault="00EE70D0" w:rsidP="00EE70D0">
      <w:pPr>
        <w:numPr>
          <w:ilvl w:val="0"/>
          <w:numId w:val="4"/>
        </w:numPr>
        <w:spacing w:after="0" w:line="240" w:lineRule="auto"/>
        <w:ind w:left="720"/>
        <w:jc w:val="both"/>
        <w:rPr>
          <w:rFonts w:ascii="Calibri" w:eastAsia="Calibri" w:hAnsi="Calibri" w:cs="Calibri"/>
        </w:rPr>
      </w:pPr>
      <w:r w:rsidRPr="00EE70D0">
        <w:rPr>
          <w:rFonts w:ascii="Calibri" w:eastAsia="Calibri" w:hAnsi="Calibri" w:cs="Calibri"/>
        </w:rPr>
        <w:t>Fotocopia simple de los respaldos de la experiencia declarada en el Formulario A-2 las mismas que serán cotejadas con los originales o fotocopias legalizadas.</w:t>
      </w:r>
    </w:p>
    <w:p w:rsidR="00EE70D0" w:rsidRPr="00EE70D0" w:rsidRDefault="00EE70D0" w:rsidP="00EE70D0">
      <w:pPr>
        <w:numPr>
          <w:ilvl w:val="0"/>
          <w:numId w:val="4"/>
        </w:numPr>
        <w:spacing w:after="0" w:line="240" w:lineRule="auto"/>
        <w:ind w:left="720"/>
        <w:jc w:val="both"/>
        <w:rPr>
          <w:rFonts w:ascii="Calibri" w:eastAsia="Calibri" w:hAnsi="Calibri" w:cs="Calibri"/>
        </w:rPr>
      </w:pPr>
      <w:r w:rsidRPr="00EE70D0">
        <w:rPr>
          <w:rFonts w:ascii="Calibri" w:eastAsia="Calibri" w:hAnsi="Calibri" w:cs="Calibri"/>
        </w:rPr>
        <w:t>Otra documentación requerida por YPFB.</w:t>
      </w:r>
    </w:p>
    <w:p w:rsidR="00EE70D0" w:rsidRPr="00EE70D0" w:rsidRDefault="00EE70D0" w:rsidP="00EE70D0">
      <w:pPr>
        <w:spacing w:after="0" w:line="240" w:lineRule="auto"/>
        <w:ind w:left="360"/>
        <w:jc w:val="both"/>
        <w:rPr>
          <w:rFonts w:ascii="Calibri" w:eastAsia="Times New Roman" w:hAnsi="Calibri" w:cs="Calibri"/>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Nombre completo y firma del Representante Legal </w:t>
      </w:r>
    </w:p>
    <w:p w:rsidR="00EE70D0" w:rsidRPr="00EE70D0" w:rsidRDefault="00EE70D0" w:rsidP="00EE70D0">
      <w:pPr>
        <w:spacing w:after="0" w:line="240" w:lineRule="auto"/>
        <w:jc w:val="center"/>
        <w:rPr>
          <w:rFonts w:ascii="Verdana" w:eastAsia="Times New Roman" w:hAnsi="Verdana" w:cs="Calibri"/>
          <w:b/>
          <w:bCs/>
          <w:i/>
          <w:iCs/>
          <w:sz w:val="18"/>
          <w:szCs w:val="18"/>
          <w:lang w:val="es-ES"/>
        </w:rPr>
      </w:pPr>
      <w:r w:rsidRPr="00EE70D0">
        <w:rPr>
          <w:rFonts w:ascii="Verdana" w:eastAsia="Times New Roman" w:hAnsi="Verdana" w:cs="Arial"/>
          <w:b/>
          <w:sz w:val="18"/>
          <w:szCs w:val="18"/>
          <w:lang w:val="es-ES"/>
        </w:rPr>
        <w:t>O Propietario de la empresa ofertante</w:t>
      </w:r>
      <w:r w:rsidRPr="00EE70D0">
        <w:rPr>
          <w:rFonts w:ascii="Verdana" w:eastAsia="Times New Roman" w:hAnsi="Verdana" w:cs="Calibri"/>
          <w:b/>
          <w:bCs/>
          <w:i/>
          <w:iCs/>
          <w:sz w:val="18"/>
          <w:szCs w:val="18"/>
          <w:lang w:val="es-ES"/>
        </w:rPr>
        <w:br w:type="page"/>
      </w:r>
    </w:p>
    <w:p w:rsidR="00EE70D0" w:rsidRPr="00EE70D0" w:rsidRDefault="00EE70D0" w:rsidP="00EE70D0">
      <w:pPr>
        <w:spacing w:after="0" w:line="240" w:lineRule="auto"/>
        <w:jc w:val="center"/>
        <w:rPr>
          <w:rFonts w:ascii="Verdana" w:eastAsia="Times New Roman" w:hAnsi="Verdana" w:cs="Calibri"/>
          <w:b/>
          <w:bCs/>
          <w:i/>
          <w:iCs/>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FORMULARIO </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 IDENTIFICACIÓN DEL OFERENTE</w:t>
      </w:r>
    </w:p>
    <w:p w:rsidR="00EE70D0" w:rsidRPr="00EE70D0" w:rsidRDefault="00EE70D0" w:rsidP="00EE70D0">
      <w:pPr>
        <w:spacing w:after="0" w:line="240" w:lineRule="auto"/>
        <w:rPr>
          <w:rFonts w:ascii="Verdana" w:eastAsia="Times New Roman" w:hAnsi="Verdana" w:cs="Arial"/>
          <w:b/>
          <w:sz w:val="18"/>
          <w:szCs w:val="18"/>
          <w:lang w:val="es-ES"/>
        </w:rPr>
      </w:pPr>
    </w:p>
    <w:p w:rsidR="00EE70D0" w:rsidRPr="00EE70D0" w:rsidRDefault="00EE70D0" w:rsidP="00EE70D0">
      <w:pPr>
        <w:spacing w:after="0" w:line="240" w:lineRule="auto"/>
        <w:rPr>
          <w:rFonts w:ascii="Verdana" w:eastAsia="Times New Roman" w:hAnsi="Verdana" w:cs="Arial"/>
          <w:b/>
          <w:sz w:val="18"/>
          <w:szCs w:val="18"/>
          <w:lang w:val="es-ES"/>
        </w:rPr>
      </w:pPr>
    </w:p>
    <w:p w:rsidR="00EE70D0" w:rsidRPr="00EE70D0" w:rsidRDefault="00EE70D0" w:rsidP="00EE70D0">
      <w:pPr>
        <w:numPr>
          <w:ilvl w:val="0"/>
          <w:numId w:val="3"/>
        </w:numPr>
        <w:tabs>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Nombre o razón social:_____________________________________________________________</w:t>
      </w:r>
    </w:p>
    <w:p w:rsidR="00EE70D0" w:rsidRPr="00EE70D0" w:rsidRDefault="00EE70D0" w:rsidP="00EE70D0">
      <w:pPr>
        <w:spacing w:after="0" w:line="240" w:lineRule="auto"/>
        <w:rPr>
          <w:rFonts w:ascii="Verdana" w:eastAsia="Times New Roman" w:hAnsi="Verdana" w:cs="Arial"/>
          <w:b/>
          <w:sz w:val="18"/>
          <w:szCs w:val="18"/>
          <w:lang w:val="es-ES"/>
        </w:rPr>
      </w:pPr>
    </w:p>
    <w:p w:rsidR="00EE70D0" w:rsidRPr="00EE70D0" w:rsidRDefault="00EE70D0" w:rsidP="00EE70D0">
      <w:pPr>
        <w:spacing w:after="0" w:line="240" w:lineRule="auto"/>
        <w:rPr>
          <w:rFonts w:ascii="Verdana" w:eastAsia="Times New Roman" w:hAnsi="Verdana" w:cs="Arial"/>
          <w:b/>
          <w:sz w:val="18"/>
          <w:szCs w:val="18"/>
          <w:lang w:val="es-ES"/>
        </w:rPr>
      </w:pPr>
    </w:p>
    <w:p w:rsidR="00EE70D0" w:rsidRPr="00EE70D0" w:rsidRDefault="00EE70D0" w:rsidP="00EE70D0">
      <w:pPr>
        <w:numPr>
          <w:ilvl w:val="0"/>
          <w:numId w:val="3"/>
        </w:numPr>
        <w:tabs>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 xml:space="preserve">Forma de Constitución </w:t>
      </w:r>
      <w:r w:rsidRPr="00EE70D0">
        <w:rPr>
          <w:rFonts w:ascii="Verdana" w:eastAsia="Times New Roman" w:hAnsi="Verdana" w:cs="Times New Roman"/>
          <w:sz w:val="14"/>
          <w:szCs w:val="14"/>
          <w:lang w:val="es-ES_tradnl"/>
        </w:rPr>
        <w:t>(UNIPERSONAL, SRL, S.A., EPNE, Otras)</w:t>
      </w:r>
      <w:r w:rsidRPr="00EE70D0">
        <w:rPr>
          <w:rFonts w:ascii="Verdana" w:eastAsia="Times New Roman" w:hAnsi="Verdana" w:cs="Times New Roman"/>
          <w:sz w:val="18"/>
          <w:szCs w:val="18"/>
          <w:lang w:val="es-ES_tradnl"/>
        </w:rPr>
        <w:t>: ___________________________________</w:t>
      </w:r>
    </w:p>
    <w:p w:rsidR="00EE70D0" w:rsidRPr="00EE70D0" w:rsidRDefault="00EE70D0" w:rsidP="00EE70D0">
      <w:pPr>
        <w:tabs>
          <w:tab w:val="right" w:pos="6663"/>
          <w:tab w:val="right" w:pos="8364"/>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 w:val="right" w:pos="8364"/>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Dirección principal:</w:t>
      </w:r>
      <w:r w:rsidRPr="00EE70D0">
        <w:rPr>
          <w:rFonts w:ascii="Verdana" w:eastAsia="Times New Roman" w:hAnsi="Verdana" w:cs="Times New Roman"/>
          <w:sz w:val="18"/>
          <w:szCs w:val="18"/>
          <w:lang w:val="es-ES_tradnl"/>
        </w:rPr>
        <w:tab/>
        <w:t>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Ciudad:</w:t>
      </w:r>
      <w:r w:rsidRPr="00EE70D0">
        <w:rPr>
          <w:rFonts w:ascii="Verdana" w:eastAsia="Times New Roman" w:hAnsi="Verdana" w:cs="Times New Roman"/>
          <w:sz w:val="18"/>
          <w:szCs w:val="18"/>
          <w:lang w:val="es-ES_tradnl"/>
        </w:rPr>
        <w:tab/>
        <w:t>__________________________________________________________________________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País:</w:t>
      </w:r>
      <w:r w:rsidRPr="00EE70D0">
        <w:rPr>
          <w:rFonts w:ascii="Verdana" w:eastAsia="Times New Roman" w:hAnsi="Verdana" w:cs="Times New Roman"/>
          <w:sz w:val="18"/>
          <w:szCs w:val="18"/>
          <w:lang w:val="es-ES_tradnl"/>
        </w:rPr>
        <w:tab/>
        <w:t>____________________________________________________________________________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Casilla:</w:t>
      </w:r>
      <w:r w:rsidRPr="00EE70D0">
        <w:rPr>
          <w:rFonts w:ascii="Verdana" w:eastAsia="Times New Roman" w:hAnsi="Verdana" w:cs="Times New Roman"/>
          <w:sz w:val="18"/>
          <w:szCs w:val="18"/>
          <w:lang w:val="es-ES_tradnl"/>
        </w:rPr>
        <w:tab/>
        <w:t>__________________________________________________________________________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Teléfonos: _______________________________________________________________________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Fax:</w:t>
      </w:r>
      <w:r w:rsidRPr="00EE70D0">
        <w:rPr>
          <w:rFonts w:ascii="Verdana" w:eastAsia="Times New Roman" w:hAnsi="Verdana" w:cs="Times New Roman"/>
          <w:sz w:val="18"/>
          <w:szCs w:val="18"/>
          <w:lang w:val="es-ES_tradnl"/>
        </w:rPr>
        <w:tab/>
        <w:t>___________________________Dirección electrónica: 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 xml:space="preserve">Nombre del Representante Legal acreditado para la presentación de la propuesta o representación legal de </w:t>
      </w:r>
      <w:proofErr w:type="spellStart"/>
      <w:r w:rsidRPr="00EE70D0">
        <w:rPr>
          <w:rFonts w:ascii="Verdana" w:eastAsia="Times New Roman" w:hAnsi="Verdana" w:cs="Times New Roman"/>
          <w:sz w:val="18"/>
          <w:szCs w:val="18"/>
          <w:lang w:val="es-ES_tradnl"/>
        </w:rPr>
        <w:t>a</w:t>
      </w:r>
      <w:proofErr w:type="spellEnd"/>
      <w:r w:rsidRPr="00EE70D0">
        <w:rPr>
          <w:rFonts w:ascii="Verdana" w:eastAsia="Times New Roman" w:hAnsi="Verdana" w:cs="Times New Roman"/>
          <w:sz w:val="18"/>
          <w:szCs w:val="18"/>
          <w:lang w:val="es-ES_tradnl"/>
        </w:rPr>
        <w:t xml:space="preserve"> empresa:  </w:t>
      </w:r>
      <w:r w:rsidRPr="00EE70D0">
        <w:rPr>
          <w:rFonts w:ascii="Verdana" w:eastAsia="Times New Roman" w:hAnsi="Verdana" w:cs="Times New Roman"/>
          <w:sz w:val="18"/>
          <w:szCs w:val="18"/>
          <w:lang w:val="es-ES_tradnl"/>
        </w:rPr>
        <w:tab/>
      </w:r>
    </w:p>
    <w:p w:rsidR="00EE70D0" w:rsidRPr="00EE70D0" w:rsidRDefault="00EE70D0" w:rsidP="00EE70D0">
      <w:pPr>
        <w:tabs>
          <w:tab w:val="right" w:pos="6663"/>
          <w:tab w:val="right" w:pos="8364"/>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 w:val="right" w:pos="8364"/>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___________________________________________________________________________________</w:t>
      </w: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Nombre de la Persona de contacto en la empresa ________________________________________</w:t>
      </w:r>
    </w:p>
    <w:p w:rsidR="00EE70D0" w:rsidRPr="00EE70D0" w:rsidRDefault="00EE70D0" w:rsidP="00EE70D0">
      <w:pPr>
        <w:tabs>
          <w:tab w:val="right" w:pos="6663"/>
        </w:tabs>
        <w:spacing w:after="0" w:line="240" w:lineRule="exact"/>
        <w:ind w:left="360"/>
        <w:rPr>
          <w:rFonts w:ascii="Verdana" w:eastAsia="Times New Roman" w:hAnsi="Verdana" w:cs="Times New Roman"/>
          <w:sz w:val="18"/>
          <w:szCs w:val="18"/>
          <w:lang w:val="es-ES_tradnl"/>
        </w:rPr>
      </w:pPr>
    </w:p>
    <w:p w:rsidR="00EE70D0" w:rsidRPr="00EE70D0" w:rsidRDefault="00EE70D0" w:rsidP="00EE70D0">
      <w:pPr>
        <w:tabs>
          <w:tab w:val="right" w:pos="6663"/>
        </w:tabs>
        <w:spacing w:after="0" w:line="240" w:lineRule="exact"/>
        <w:ind w:left="360"/>
        <w:rPr>
          <w:rFonts w:ascii="Verdana" w:eastAsia="Times New Roman" w:hAnsi="Verdana" w:cs="Times New Roman"/>
          <w:sz w:val="18"/>
          <w:szCs w:val="18"/>
          <w:lang w:val="es-ES_tradnl"/>
        </w:rPr>
      </w:pPr>
    </w:p>
    <w:p w:rsidR="00EE70D0" w:rsidRPr="00EE70D0" w:rsidRDefault="00EE70D0" w:rsidP="00EE70D0">
      <w:pPr>
        <w:numPr>
          <w:ilvl w:val="0"/>
          <w:numId w:val="3"/>
        </w:numPr>
        <w:tabs>
          <w:tab w:val="right" w:pos="6663"/>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Correo electrónico de la persona de contacto ____________________________________________</w:t>
      </w:r>
    </w:p>
    <w:p w:rsidR="00EE70D0" w:rsidRPr="00EE70D0" w:rsidRDefault="00EE70D0" w:rsidP="00EE70D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 xml:space="preserve">Número de Registro de Identificación Tributaria: ________________________________________ </w:t>
      </w:r>
    </w:p>
    <w:p w:rsidR="00EE70D0" w:rsidRPr="00EE70D0" w:rsidRDefault="00EE70D0" w:rsidP="00EE70D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E70D0" w:rsidRPr="00EE70D0" w:rsidRDefault="00EE70D0" w:rsidP="00EE70D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E70D0" w:rsidRPr="00EE70D0" w:rsidRDefault="00EE70D0" w:rsidP="00EE70D0">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E70D0">
        <w:rPr>
          <w:rFonts w:ascii="Verdana" w:eastAsia="Times New Roman" w:hAnsi="Verdana" w:cs="Times New Roman"/>
          <w:sz w:val="18"/>
          <w:szCs w:val="18"/>
          <w:lang w:val="es-ES_tradnl"/>
        </w:rPr>
        <w:t>Número de Matrícula de Registro de Comercio Vigente: ___________________________________</w:t>
      </w:r>
    </w:p>
    <w:p w:rsidR="00EE70D0" w:rsidRPr="00EE70D0" w:rsidRDefault="00EE70D0" w:rsidP="00EE70D0">
      <w:pPr>
        <w:spacing w:after="0" w:line="240" w:lineRule="auto"/>
        <w:rPr>
          <w:rFonts w:ascii="Verdana" w:eastAsia="Times New Roman" w:hAnsi="Verdana" w:cs="Arial"/>
          <w:b/>
          <w:sz w:val="18"/>
          <w:szCs w:val="18"/>
          <w:lang w:val="es-ES_tradnl"/>
        </w:rPr>
      </w:pPr>
    </w:p>
    <w:p w:rsidR="00EE70D0" w:rsidRPr="00EE70D0" w:rsidRDefault="00EE70D0" w:rsidP="00EE70D0">
      <w:pPr>
        <w:spacing w:after="0" w:line="240" w:lineRule="auto"/>
        <w:jc w:val="center"/>
        <w:rPr>
          <w:rFonts w:ascii="Verdana" w:eastAsia="Times New Roman" w:hAnsi="Verdana" w:cs="Arial"/>
          <w:b/>
          <w:sz w:val="18"/>
          <w:szCs w:val="18"/>
          <w:lang w:val="es-ES_tradnl"/>
        </w:rPr>
      </w:pPr>
    </w:p>
    <w:p w:rsidR="00EE70D0" w:rsidRPr="00EE70D0" w:rsidRDefault="00EE70D0" w:rsidP="00EE70D0">
      <w:pPr>
        <w:spacing w:after="0" w:line="240" w:lineRule="auto"/>
        <w:jc w:val="center"/>
        <w:rPr>
          <w:rFonts w:ascii="Verdana" w:eastAsia="Times New Roman" w:hAnsi="Verdana" w:cs="Arial"/>
          <w:b/>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Nombre completo y firma del Representante Legal </w:t>
      </w:r>
    </w:p>
    <w:p w:rsidR="00EE70D0" w:rsidRPr="00EE70D0" w:rsidRDefault="00EE70D0" w:rsidP="00EE70D0">
      <w:pPr>
        <w:spacing w:after="0" w:line="240" w:lineRule="auto"/>
        <w:jc w:val="center"/>
        <w:rPr>
          <w:rFonts w:ascii="Verdana" w:eastAsia="Times New Roman" w:hAnsi="Verdana" w:cs="Arial"/>
          <w:b/>
          <w:color w:val="000000"/>
          <w:sz w:val="18"/>
          <w:szCs w:val="16"/>
          <w:lang w:val="es-ES"/>
        </w:rPr>
      </w:pPr>
      <w:proofErr w:type="gramStart"/>
      <w:r w:rsidRPr="00EE70D0">
        <w:rPr>
          <w:rFonts w:ascii="Verdana" w:eastAsia="Times New Roman" w:hAnsi="Verdana" w:cs="Arial"/>
          <w:b/>
          <w:sz w:val="18"/>
          <w:szCs w:val="18"/>
          <w:lang w:val="es-ES"/>
        </w:rPr>
        <w:t>o</w:t>
      </w:r>
      <w:proofErr w:type="gramEnd"/>
      <w:r w:rsidRPr="00EE70D0">
        <w:rPr>
          <w:rFonts w:ascii="Verdana" w:eastAsia="Times New Roman" w:hAnsi="Verdana" w:cs="Arial"/>
          <w:b/>
          <w:sz w:val="18"/>
          <w:szCs w:val="18"/>
          <w:lang w:val="es-ES"/>
        </w:rPr>
        <w:t xml:space="preserve"> Propietario de la empresa ofertante</w:t>
      </w:r>
    </w:p>
    <w:p w:rsidR="00EE70D0" w:rsidRPr="00EE70D0" w:rsidRDefault="00EE70D0" w:rsidP="00EE70D0">
      <w:pPr>
        <w:spacing w:after="0" w:line="240" w:lineRule="auto"/>
        <w:jc w:val="center"/>
        <w:rPr>
          <w:rFonts w:ascii="Verdana" w:eastAsia="Times New Roman" w:hAnsi="Verdana" w:cs="Arial"/>
          <w:b/>
          <w:color w:val="000000"/>
          <w:sz w:val="18"/>
          <w:szCs w:val="16"/>
          <w:lang w:val="es-ES"/>
        </w:rPr>
      </w:pPr>
    </w:p>
    <w:p w:rsidR="00EE70D0" w:rsidRPr="00EE70D0" w:rsidRDefault="00EE70D0" w:rsidP="00EE70D0">
      <w:pPr>
        <w:spacing w:after="0" w:line="240" w:lineRule="auto"/>
        <w:jc w:val="both"/>
        <w:rPr>
          <w:rFonts w:ascii="Verdana" w:eastAsia="Times New Roman" w:hAnsi="Verdana" w:cs="Arial"/>
          <w:b/>
          <w:color w:val="000000"/>
          <w:sz w:val="18"/>
          <w:szCs w:val="18"/>
          <w:lang w:val="es-ES"/>
        </w:rPr>
        <w:sectPr w:rsidR="00EE70D0" w:rsidRPr="00EE70D0" w:rsidSect="00D31F5B">
          <w:footerReference w:type="default" r:id="rId5"/>
          <w:pgSz w:w="12240" w:h="15840" w:code="1"/>
          <w:pgMar w:top="1418" w:right="1276" w:bottom="1134" w:left="1418" w:header="709" w:footer="709" w:gutter="0"/>
          <w:cols w:space="708"/>
          <w:docGrid w:linePitch="360"/>
        </w:sectPr>
      </w:pPr>
    </w:p>
    <w:p w:rsidR="00EE70D0" w:rsidRPr="00EE70D0" w:rsidRDefault="00EE70D0" w:rsidP="00EE70D0">
      <w:pPr>
        <w:spacing w:after="0" w:line="240" w:lineRule="auto"/>
        <w:jc w:val="center"/>
        <w:rPr>
          <w:rFonts w:ascii="Verdana" w:eastAsia="Times New Roman" w:hAnsi="Verdana" w:cs="Arial"/>
          <w:b/>
          <w:sz w:val="16"/>
          <w:szCs w:val="12"/>
          <w:lang w:val="es-ES"/>
        </w:rPr>
      </w:pPr>
      <w:r w:rsidRPr="00EE70D0">
        <w:rPr>
          <w:rFonts w:ascii="Verdana" w:eastAsia="Times New Roman" w:hAnsi="Verdana" w:cs="Arial"/>
          <w:b/>
          <w:sz w:val="16"/>
          <w:szCs w:val="12"/>
          <w:lang w:val="es-ES"/>
        </w:rPr>
        <w:lastRenderedPageBreak/>
        <w:t>FORMULARIO A-2</w:t>
      </w:r>
    </w:p>
    <w:p w:rsidR="00EE70D0" w:rsidRPr="00EE70D0" w:rsidRDefault="00EE70D0" w:rsidP="00EE70D0">
      <w:pPr>
        <w:spacing w:after="0" w:line="240" w:lineRule="auto"/>
        <w:jc w:val="center"/>
        <w:rPr>
          <w:rFonts w:ascii="Verdana" w:eastAsia="Times New Roman" w:hAnsi="Verdana" w:cs="Times New Roman"/>
          <w:b/>
          <w:bCs/>
          <w:sz w:val="16"/>
          <w:szCs w:val="12"/>
          <w:lang w:val="es-ES" w:eastAsia="es-BO"/>
        </w:rPr>
      </w:pPr>
      <w:r w:rsidRPr="00EE70D0">
        <w:rPr>
          <w:rFonts w:ascii="Verdana" w:eastAsia="Times New Roman" w:hAnsi="Verdana" w:cs="Times New Roman"/>
          <w:b/>
          <w:bCs/>
          <w:sz w:val="16"/>
          <w:szCs w:val="12"/>
          <w:lang w:val="es-ES" w:eastAsia="es-BO"/>
        </w:rPr>
        <w:t>EXPERIENCIA GENERAL Y ESPECÍFICA DE LA EMPRESA</w:t>
      </w:r>
    </w:p>
    <w:p w:rsidR="00EE70D0" w:rsidRPr="00EE70D0" w:rsidRDefault="00EE70D0" w:rsidP="00EE70D0">
      <w:pPr>
        <w:tabs>
          <w:tab w:val="left" w:pos="3714"/>
          <w:tab w:val="center" w:pos="7375"/>
        </w:tabs>
        <w:spacing w:after="0" w:line="240" w:lineRule="auto"/>
        <w:ind w:left="2268" w:hanging="1559"/>
        <w:rPr>
          <w:rFonts w:ascii="Calibri" w:eastAsia="Times New Roman" w:hAnsi="Calibri" w:cs="Calibri"/>
          <w:b/>
          <w:i/>
          <w:sz w:val="20"/>
          <w:szCs w:val="20"/>
          <w:lang w:val="es-ES"/>
        </w:rPr>
      </w:pPr>
      <w:r w:rsidRPr="00EE70D0">
        <w:rPr>
          <w:rFonts w:ascii="Calibri" w:eastAsia="Times New Roman" w:hAnsi="Calibri" w:cs="Calibri"/>
          <w:b/>
          <w:sz w:val="20"/>
          <w:szCs w:val="20"/>
        </w:rPr>
        <w:t xml:space="preserve"> </w:t>
      </w:r>
    </w:p>
    <w:p w:rsidR="00EE70D0" w:rsidRPr="00EE70D0" w:rsidRDefault="00EE70D0" w:rsidP="00EE70D0">
      <w:pPr>
        <w:spacing w:after="0" w:line="240" w:lineRule="auto"/>
        <w:rPr>
          <w:rFonts w:ascii="Verdana" w:eastAsia="Times New Roman" w:hAnsi="Verdana" w:cs="Arial"/>
          <w:b/>
          <w:sz w:val="8"/>
          <w:szCs w:val="12"/>
          <w:lang w:val="es-ES"/>
        </w:rPr>
      </w:pPr>
    </w:p>
    <w:tbl>
      <w:tblPr>
        <w:tblW w:w="13321" w:type="dxa"/>
        <w:jc w:val="center"/>
        <w:tblCellMar>
          <w:left w:w="70" w:type="dxa"/>
          <w:right w:w="70" w:type="dxa"/>
        </w:tblCellMar>
        <w:tblLook w:val="04A0" w:firstRow="1" w:lastRow="0" w:firstColumn="1" w:lastColumn="0" w:noHBand="0" w:noVBand="1"/>
      </w:tblPr>
      <w:tblGrid>
        <w:gridCol w:w="460"/>
        <w:gridCol w:w="1509"/>
        <w:gridCol w:w="1165"/>
        <w:gridCol w:w="443"/>
        <w:gridCol w:w="396"/>
        <w:gridCol w:w="1052"/>
        <w:gridCol w:w="845"/>
        <w:gridCol w:w="876"/>
        <w:gridCol w:w="1120"/>
        <w:gridCol w:w="1398"/>
        <w:gridCol w:w="1317"/>
        <w:gridCol w:w="1627"/>
        <w:gridCol w:w="1113"/>
      </w:tblGrid>
      <w:tr w:rsidR="00EE70D0" w:rsidRPr="00EE70D0" w:rsidTr="0012278F">
        <w:trPr>
          <w:trHeight w:val="224"/>
          <w:jc w:val="center"/>
        </w:trPr>
        <w:tc>
          <w:tcPr>
            <w:tcW w:w="13321" w:type="dxa"/>
            <w:gridSpan w:val="13"/>
            <w:tcBorders>
              <w:top w:val="single" w:sz="8" w:space="0" w:color="auto"/>
              <w:left w:val="single" w:sz="8" w:space="0" w:color="auto"/>
              <w:bottom w:val="single" w:sz="12" w:space="0" w:color="auto"/>
              <w:right w:val="single" w:sz="8" w:space="0" w:color="000000"/>
            </w:tcBorders>
            <w:shd w:val="clear" w:color="000000" w:fill="17365D"/>
          </w:tcPr>
          <w:p w:rsidR="00EE70D0" w:rsidRPr="00EE70D0" w:rsidRDefault="00EE70D0" w:rsidP="00EE70D0">
            <w:pPr>
              <w:spacing w:after="0" w:line="240" w:lineRule="auto"/>
              <w:jc w:val="center"/>
              <w:rPr>
                <w:rFonts w:ascii="Verdana" w:eastAsia="Times New Roman" w:hAnsi="Verdana" w:cs="Arial"/>
                <w:b/>
                <w:bCs/>
                <w:i/>
                <w:iCs/>
                <w:sz w:val="16"/>
                <w:szCs w:val="12"/>
                <w:lang w:val="es-ES" w:eastAsia="es-BO"/>
              </w:rPr>
            </w:pPr>
            <w:r w:rsidRPr="00EE70D0">
              <w:rPr>
                <w:rFonts w:ascii="Verdana" w:eastAsia="Times New Roman" w:hAnsi="Verdana" w:cs="Arial"/>
                <w:b/>
                <w:bCs/>
                <w:i/>
                <w:iCs/>
                <w:sz w:val="16"/>
                <w:szCs w:val="12"/>
                <w:lang w:val="es-ES" w:eastAsia="es-BO"/>
              </w:rPr>
              <w:t>[NOMBRE DEL PROPONENTE]</w:t>
            </w:r>
          </w:p>
        </w:tc>
      </w:tr>
      <w:tr w:rsidR="00EE70D0" w:rsidRPr="00EE70D0" w:rsidTr="0012278F">
        <w:trPr>
          <w:trHeight w:val="419"/>
          <w:jc w:val="center"/>
        </w:trPr>
        <w:tc>
          <w:tcPr>
            <w:tcW w:w="46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N°</w:t>
            </w:r>
          </w:p>
        </w:tc>
        <w:tc>
          <w:tcPr>
            <w:tcW w:w="150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Entidad Contratante</w:t>
            </w:r>
          </w:p>
        </w:tc>
        <w:tc>
          <w:tcPr>
            <w:tcW w:w="1608"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Objeto de la Contratación</w:t>
            </w:r>
          </w:p>
        </w:tc>
        <w:tc>
          <w:tcPr>
            <w:tcW w:w="1447"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Lugar de Realización</w:t>
            </w:r>
          </w:p>
        </w:tc>
        <w:tc>
          <w:tcPr>
            <w:tcW w:w="1721"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EXPERIENCIA (marcar una o ambas)</w:t>
            </w:r>
          </w:p>
        </w:tc>
        <w:tc>
          <w:tcPr>
            <w:tcW w:w="1120" w:type="dxa"/>
            <w:vMerge w:val="restart"/>
            <w:tcBorders>
              <w:top w:val="nil"/>
              <w:left w:val="single" w:sz="8" w:space="0" w:color="auto"/>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Monto final del contrato en Bs. (*)</w:t>
            </w:r>
          </w:p>
        </w:tc>
        <w:tc>
          <w:tcPr>
            <w:tcW w:w="2715" w:type="dxa"/>
            <w:gridSpan w:val="2"/>
            <w:tcBorders>
              <w:top w:val="single" w:sz="12" w:space="0" w:color="auto"/>
              <w:left w:val="nil"/>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Periodo de Ejecución</w:t>
            </w:r>
          </w:p>
        </w:tc>
        <w:tc>
          <w:tcPr>
            <w:tcW w:w="16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 participación en Asociación (**)</w:t>
            </w:r>
          </w:p>
        </w:tc>
        <w:tc>
          <w:tcPr>
            <w:tcW w:w="1110" w:type="dxa"/>
            <w:vMerge w:val="restart"/>
            <w:tcBorders>
              <w:top w:val="nil"/>
              <w:left w:val="single" w:sz="8" w:space="0" w:color="auto"/>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Nombre del Socio(s) (***)</w:t>
            </w:r>
          </w:p>
        </w:tc>
      </w:tr>
      <w:tr w:rsidR="00EE70D0" w:rsidRPr="00EE70D0" w:rsidTr="0012278F">
        <w:trPr>
          <w:cantSplit/>
          <w:trHeight w:val="1076"/>
          <w:jc w:val="center"/>
        </w:trPr>
        <w:tc>
          <w:tcPr>
            <w:tcW w:w="460" w:type="dxa"/>
            <w:vMerge/>
            <w:tcBorders>
              <w:top w:val="nil"/>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508" w:type="dxa"/>
            <w:vMerge/>
            <w:tcBorders>
              <w:top w:val="nil"/>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608" w:type="dxa"/>
            <w:gridSpan w:val="2"/>
            <w:vMerge/>
            <w:tcBorders>
              <w:top w:val="nil"/>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447" w:type="dxa"/>
            <w:gridSpan w:val="2"/>
            <w:vMerge/>
            <w:tcBorders>
              <w:top w:val="nil"/>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single" w:sz="12" w:space="0" w:color="000000"/>
              <w:right w:val="single" w:sz="8" w:space="0" w:color="auto"/>
            </w:tcBorders>
            <w:shd w:val="clear" w:color="auto" w:fill="DBE5F1"/>
            <w:textDirection w:val="btLr"/>
            <w:vAlign w:val="center"/>
          </w:tcPr>
          <w:p w:rsidR="00EE70D0" w:rsidRPr="00EE70D0" w:rsidRDefault="00EE70D0" w:rsidP="00EE70D0">
            <w:pPr>
              <w:spacing w:after="0" w:line="240" w:lineRule="auto"/>
              <w:ind w:left="113" w:right="113"/>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General</w:t>
            </w:r>
          </w:p>
        </w:tc>
        <w:tc>
          <w:tcPr>
            <w:tcW w:w="876" w:type="dxa"/>
            <w:tcBorders>
              <w:top w:val="nil"/>
              <w:left w:val="single" w:sz="8" w:space="0" w:color="auto"/>
              <w:bottom w:val="single" w:sz="12" w:space="0" w:color="000000"/>
              <w:right w:val="single" w:sz="8" w:space="0" w:color="auto"/>
            </w:tcBorders>
            <w:shd w:val="clear" w:color="auto" w:fill="DBE5F1"/>
            <w:textDirection w:val="btLr"/>
            <w:vAlign w:val="center"/>
          </w:tcPr>
          <w:p w:rsidR="00EE70D0" w:rsidRPr="00EE70D0" w:rsidRDefault="00EE70D0" w:rsidP="00EE70D0">
            <w:pPr>
              <w:spacing w:after="0" w:line="240" w:lineRule="auto"/>
              <w:ind w:left="113" w:right="113"/>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Especifica</w:t>
            </w:r>
          </w:p>
        </w:tc>
        <w:tc>
          <w:tcPr>
            <w:tcW w:w="1120" w:type="dxa"/>
            <w:vMerge/>
            <w:tcBorders>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398" w:type="dxa"/>
            <w:tcBorders>
              <w:top w:val="nil"/>
              <w:left w:val="nil"/>
              <w:bottom w:val="single" w:sz="12" w:space="0" w:color="auto"/>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Inicio (d/m/a)</w:t>
            </w:r>
          </w:p>
        </w:tc>
        <w:tc>
          <w:tcPr>
            <w:tcW w:w="1317" w:type="dxa"/>
            <w:tcBorders>
              <w:top w:val="nil"/>
              <w:left w:val="nil"/>
              <w:bottom w:val="single" w:sz="12" w:space="0" w:color="auto"/>
              <w:right w:val="single" w:sz="8" w:space="0" w:color="auto"/>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Fin (d/m/a)</w:t>
            </w:r>
          </w:p>
        </w:tc>
        <w:tc>
          <w:tcPr>
            <w:tcW w:w="1627" w:type="dxa"/>
            <w:vMerge/>
            <w:tcBorders>
              <w:top w:val="nil"/>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110" w:type="dxa"/>
            <w:vMerge/>
            <w:tcBorders>
              <w:left w:val="single" w:sz="8" w:space="0" w:color="auto"/>
              <w:bottom w:val="single" w:sz="12" w:space="0" w:color="000000"/>
              <w:right w:val="single" w:sz="8" w:space="0" w:color="auto"/>
            </w:tcBorders>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r>
      <w:tr w:rsidR="00EE70D0" w:rsidRPr="00EE70D0" w:rsidTr="0012278F">
        <w:trPr>
          <w:trHeight w:val="224"/>
          <w:jc w:val="center"/>
        </w:trPr>
        <w:tc>
          <w:tcPr>
            <w:tcW w:w="46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1</w:t>
            </w:r>
          </w:p>
        </w:tc>
        <w:tc>
          <w:tcPr>
            <w:tcW w:w="150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08"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447"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845" w:type="dxa"/>
            <w:tcBorders>
              <w:top w:val="nil"/>
              <w:left w:val="nil"/>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876" w:type="dxa"/>
            <w:tcBorders>
              <w:top w:val="single" w:sz="12" w:space="0" w:color="000000"/>
              <w:left w:val="single" w:sz="8" w:space="0" w:color="auto"/>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9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17"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27" w:type="dxa"/>
            <w:tcBorders>
              <w:top w:val="nil"/>
              <w:left w:val="nil"/>
              <w:bottom w:val="single" w:sz="8" w:space="0" w:color="auto"/>
              <w:right w:val="single" w:sz="2"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110"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r>
      <w:tr w:rsidR="00EE70D0" w:rsidRPr="00EE70D0" w:rsidTr="0012278F">
        <w:trPr>
          <w:trHeight w:val="216"/>
          <w:jc w:val="center"/>
        </w:trPr>
        <w:tc>
          <w:tcPr>
            <w:tcW w:w="46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2</w:t>
            </w:r>
          </w:p>
        </w:tc>
        <w:tc>
          <w:tcPr>
            <w:tcW w:w="150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08"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447"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845" w:type="dxa"/>
            <w:tcBorders>
              <w:top w:val="nil"/>
              <w:left w:val="nil"/>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876" w:type="dxa"/>
            <w:tcBorders>
              <w:top w:val="single" w:sz="8" w:space="0" w:color="auto"/>
              <w:left w:val="single" w:sz="8" w:space="0" w:color="auto"/>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9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17"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27" w:type="dxa"/>
            <w:tcBorders>
              <w:top w:val="nil"/>
              <w:left w:val="nil"/>
              <w:bottom w:val="single" w:sz="8" w:space="0" w:color="auto"/>
              <w:right w:val="single" w:sz="2"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110"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r>
      <w:tr w:rsidR="00EE70D0" w:rsidRPr="00EE70D0" w:rsidTr="0012278F">
        <w:trPr>
          <w:trHeight w:val="216"/>
          <w:jc w:val="center"/>
        </w:trPr>
        <w:tc>
          <w:tcPr>
            <w:tcW w:w="46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3</w:t>
            </w:r>
          </w:p>
        </w:tc>
        <w:tc>
          <w:tcPr>
            <w:tcW w:w="150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08"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447"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845" w:type="dxa"/>
            <w:tcBorders>
              <w:top w:val="nil"/>
              <w:left w:val="nil"/>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876" w:type="dxa"/>
            <w:tcBorders>
              <w:top w:val="single" w:sz="8" w:space="0" w:color="auto"/>
              <w:left w:val="single" w:sz="8" w:space="0" w:color="auto"/>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9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17"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27" w:type="dxa"/>
            <w:tcBorders>
              <w:top w:val="nil"/>
              <w:left w:val="nil"/>
              <w:bottom w:val="single" w:sz="8" w:space="0" w:color="auto"/>
              <w:right w:val="single" w:sz="2"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110"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r>
      <w:tr w:rsidR="00EE70D0" w:rsidRPr="00EE70D0" w:rsidTr="0012278F">
        <w:trPr>
          <w:trHeight w:val="216"/>
          <w:jc w:val="center"/>
        </w:trPr>
        <w:tc>
          <w:tcPr>
            <w:tcW w:w="46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w:t>
            </w:r>
          </w:p>
        </w:tc>
        <w:tc>
          <w:tcPr>
            <w:tcW w:w="150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08"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447" w:type="dxa"/>
            <w:gridSpan w:val="2"/>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845" w:type="dxa"/>
            <w:tcBorders>
              <w:top w:val="nil"/>
              <w:left w:val="nil"/>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876" w:type="dxa"/>
            <w:tcBorders>
              <w:top w:val="single" w:sz="8" w:space="0" w:color="auto"/>
              <w:left w:val="single" w:sz="8" w:space="0" w:color="auto"/>
              <w:bottom w:val="single" w:sz="8"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98"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17" w:type="dxa"/>
            <w:tcBorders>
              <w:top w:val="nil"/>
              <w:left w:val="nil"/>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27" w:type="dxa"/>
            <w:tcBorders>
              <w:top w:val="nil"/>
              <w:left w:val="nil"/>
              <w:bottom w:val="single" w:sz="8" w:space="0" w:color="auto"/>
              <w:right w:val="single" w:sz="2"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110"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r>
      <w:tr w:rsidR="00EE70D0" w:rsidRPr="00EE70D0" w:rsidTr="0012278F">
        <w:trPr>
          <w:trHeight w:val="216"/>
          <w:jc w:val="center"/>
        </w:trPr>
        <w:tc>
          <w:tcPr>
            <w:tcW w:w="460" w:type="dxa"/>
            <w:tcBorders>
              <w:top w:val="nil"/>
              <w:left w:val="single" w:sz="8" w:space="0" w:color="auto"/>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N</w:t>
            </w:r>
          </w:p>
        </w:tc>
        <w:tc>
          <w:tcPr>
            <w:tcW w:w="1508" w:type="dxa"/>
            <w:tcBorders>
              <w:top w:val="nil"/>
              <w:left w:val="nil"/>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08" w:type="dxa"/>
            <w:gridSpan w:val="2"/>
            <w:tcBorders>
              <w:top w:val="nil"/>
              <w:left w:val="nil"/>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447" w:type="dxa"/>
            <w:gridSpan w:val="2"/>
            <w:tcBorders>
              <w:top w:val="nil"/>
              <w:left w:val="nil"/>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845" w:type="dxa"/>
            <w:tcBorders>
              <w:top w:val="nil"/>
              <w:left w:val="nil"/>
              <w:bottom w:val="single" w:sz="12"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876" w:type="dxa"/>
            <w:tcBorders>
              <w:top w:val="single" w:sz="8" w:space="0" w:color="auto"/>
              <w:left w:val="single" w:sz="8" w:space="0" w:color="auto"/>
              <w:bottom w:val="single" w:sz="12" w:space="0" w:color="auto"/>
              <w:right w:val="single" w:sz="8" w:space="0" w:color="auto"/>
            </w:tcBorders>
            <w:shd w:val="clear" w:color="000000" w:fill="FFFFFF"/>
          </w:tcPr>
          <w:p w:rsidR="00EE70D0" w:rsidRPr="00EE70D0" w:rsidRDefault="00EE70D0" w:rsidP="00EE70D0">
            <w:pPr>
              <w:spacing w:after="0" w:line="240" w:lineRule="auto"/>
              <w:jc w:val="center"/>
              <w:rPr>
                <w:rFonts w:ascii="Verdana" w:eastAsia="Times New Roman" w:hAnsi="Verdana" w:cs="Arial"/>
                <w:sz w:val="16"/>
                <w:szCs w:val="12"/>
                <w:lang w:val="es-ES" w:eastAsia="es-BO"/>
              </w:rPr>
            </w:pPr>
          </w:p>
        </w:tc>
        <w:tc>
          <w:tcPr>
            <w:tcW w:w="1120" w:type="dxa"/>
            <w:tcBorders>
              <w:top w:val="nil"/>
              <w:left w:val="single" w:sz="8" w:space="0" w:color="auto"/>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98" w:type="dxa"/>
            <w:tcBorders>
              <w:top w:val="nil"/>
              <w:left w:val="nil"/>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317" w:type="dxa"/>
            <w:tcBorders>
              <w:top w:val="nil"/>
              <w:left w:val="nil"/>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627" w:type="dxa"/>
            <w:tcBorders>
              <w:top w:val="nil"/>
              <w:left w:val="nil"/>
              <w:bottom w:val="single" w:sz="12" w:space="0" w:color="auto"/>
              <w:right w:val="single" w:sz="2"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c>
          <w:tcPr>
            <w:tcW w:w="1110"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 </w:t>
            </w:r>
          </w:p>
        </w:tc>
      </w:tr>
      <w:tr w:rsidR="00EE70D0" w:rsidRPr="00EE70D0" w:rsidTr="0012278F">
        <w:trPr>
          <w:trHeight w:val="303"/>
          <w:jc w:val="center"/>
        </w:trPr>
        <w:tc>
          <w:tcPr>
            <w:tcW w:w="5025" w:type="dxa"/>
            <w:gridSpan w:val="6"/>
            <w:tcBorders>
              <w:top w:val="single" w:sz="8" w:space="0" w:color="auto"/>
              <w:left w:val="single" w:sz="8" w:space="0" w:color="auto"/>
              <w:bottom w:val="nil"/>
              <w:right w:val="nil"/>
            </w:tcBorders>
            <w:shd w:val="clear" w:color="000000" w:fill="244061"/>
            <w:vAlign w:val="center"/>
            <w:hideMark/>
          </w:tcPr>
          <w:p w:rsidR="00EE70D0" w:rsidRPr="00EE70D0" w:rsidRDefault="00EE70D0" w:rsidP="00EE70D0">
            <w:pPr>
              <w:spacing w:after="0" w:line="240" w:lineRule="auto"/>
              <w:jc w:val="center"/>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 xml:space="preserve">TOTAL FACTURADO EN BOLIVIANOS </w:t>
            </w:r>
          </w:p>
        </w:tc>
        <w:tc>
          <w:tcPr>
            <w:tcW w:w="1721" w:type="dxa"/>
            <w:gridSpan w:val="2"/>
            <w:tcBorders>
              <w:top w:val="nil"/>
              <w:left w:val="single" w:sz="8" w:space="0" w:color="auto"/>
              <w:bottom w:val="nil"/>
              <w:right w:val="single" w:sz="8" w:space="0" w:color="auto"/>
            </w:tcBorders>
            <w:shd w:val="clear" w:color="000000" w:fill="FFFFFF"/>
          </w:tcPr>
          <w:p w:rsidR="00EE70D0" w:rsidRPr="00EE70D0" w:rsidRDefault="00EE70D0" w:rsidP="00EE70D0">
            <w:pPr>
              <w:spacing w:after="0" w:line="240" w:lineRule="auto"/>
              <w:rPr>
                <w:rFonts w:ascii="Verdana" w:eastAsia="Times New Roman" w:hAnsi="Verdana" w:cs="Arial"/>
                <w:b/>
                <w:bCs/>
                <w:sz w:val="16"/>
                <w:szCs w:val="12"/>
                <w:lang w:val="es-ES" w:eastAsia="es-BO"/>
              </w:rPr>
            </w:pPr>
          </w:p>
        </w:tc>
        <w:tc>
          <w:tcPr>
            <w:tcW w:w="1120" w:type="dxa"/>
            <w:tcBorders>
              <w:top w:val="nil"/>
              <w:left w:val="single" w:sz="8" w:space="0" w:color="auto"/>
              <w:bottom w:val="nil"/>
              <w:right w:val="single" w:sz="8" w:space="0" w:color="auto"/>
            </w:tcBorders>
            <w:shd w:val="clear" w:color="000000" w:fill="FFFFFF"/>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 </w:t>
            </w:r>
          </w:p>
          <w:p w:rsidR="00EE70D0" w:rsidRPr="00EE70D0" w:rsidRDefault="00EE70D0" w:rsidP="00EE70D0">
            <w:pPr>
              <w:spacing w:after="0" w:line="240" w:lineRule="auto"/>
              <w:rPr>
                <w:rFonts w:ascii="Verdana" w:eastAsia="Times New Roman" w:hAnsi="Verdana" w:cs="Arial"/>
                <w:b/>
                <w:bCs/>
                <w:sz w:val="16"/>
                <w:szCs w:val="12"/>
                <w:lang w:val="es-ES" w:eastAsia="es-BO"/>
              </w:rPr>
            </w:pPr>
            <w:r w:rsidRPr="00EE70D0">
              <w:rPr>
                <w:rFonts w:ascii="Verdana" w:eastAsia="Times New Roman" w:hAnsi="Verdana" w:cs="Arial"/>
                <w:b/>
                <w:bCs/>
                <w:sz w:val="16"/>
                <w:szCs w:val="12"/>
                <w:lang w:val="es-ES" w:eastAsia="es-BO"/>
              </w:rPr>
              <w:t> </w:t>
            </w:r>
          </w:p>
        </w:tc>
        <w:tc>
          <w:tcPr>
            <w:tcW w:w="5452" w:type="dxa"/>
            <w:gridSpan w:val="4"/>
            <w:tcBorders>
              <w:top w:val="single" w:sz="8" w:space="0" w:color="auto"/>
              <w:left w:val="single" w:sz="8" w:space="0" w:color="auto"/>
              <w:bottom w:val="nil"/>
              <w:right w:val="single" w:sz="8" w:space="0" w:color="auto"/>
            </w:tcBorders>
            <w:shd w:val="clear" w:color="000000" w:fill="244061"/>
            <w:vAlign w:val="center"/>
            <w:hideMark/>
          </w:tcPr>
          <w:p w:rsidR="00EE70D0" w:rsidRPr="00EE70D0" w:rsidRDefault="00EE70D0" w:rsidP="00EE70D0">
            <w:pPr>
              <w:spacing w:after="0" w:line="240" w:lineRule="auto"/>
              <w:rPr>
                <w:rFonts w:ascii="Verdana" w:eastAsia="Times New Roman" w:hAnsi="Verdana" w:cs="Arial"/>
                <w:b/>
                <w:bCs/>
                <w:sz w:val="16"/>
                <w:szCs w:val="12"/>
                <w:lang w:val="es-ES" w:eastAsia="es-BO"/>
              </w:rPr>
            </w:pPr>
          </w:p>
        </w:tc>
      </w:tr>
      <w:tr w:rsidR="00EE70D0" w:rsidRPr="00EE70D0" w:rsidTr="0012278F">
        <w:trPr>
          <w:trHeight w:val="216"/>
          <w:jc w:val="center"/>
        </w:trPr>
        <w:tc>
          <w:tcPr>
            <w:tcW w:w="1969" w:type="dxa"/>
            <w:gridSpan w:val="2"/>
            <w:tcBorders>
              <w:top w:val="nil"/>
              <w:left w:val="single" w:sz="8" w:space="0" w:color="auto"/>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w:t>
            </w:r>
          </w:p>
        </w:tc>
        <w:tc>
          <w:tcPr>
            <w:tcW w:w="1165" w:type="dxa"/>
            <w:tcBorders>
              <w:top w:val="nil"/>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839" w:type="dxa"/>
            <w:gridSpan w:val="2"/>
            <w:tcBorders>
              <w:top w:val="nil"/>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9347" w:type="dxa"/>
            <w:gridSpan w:val="8"/>
            <w:tcBorders>
              <w:top w:val="nil"/>
              <w:left w:val="nil"/>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Monto a la fecha de Recepción Final de la Obra. (T/C de la fecha de firma del contrato)</w:t>
            </w:r>
          </w:p>
        </w:tc>
      </w:tr>
      <w:tr w:rsidR="00EE70D0" w:rsidRPr="00EE70D0" w:rsidTr="0012278F">
        <w:trPr>
          <w:trHeight w:val="216"/>
          <w:jc w:val="center"/>
        </w:trPr>
        <w:tc>
          <w:tcPr>
            <w:tcW w:w="196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w:t>
            </w:r>
          </w:p>
        </w:tc>
        <w:tc>
          <w:tcPr>
            <w:tcW w:w="1165" w:type="dxa"/>
            <w:tcBorders>
              <w:top w:val="single" w:sz="8" w:space="0" w:color="auto"/>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839" w:type="dxa"/>
            <w:gridSpan w:val="2"/>
            <w:tcBorders>
              <w:top w:val="single" w:sz="8" w:space="0" w:color="auto"/>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9347" w:type="dxa"/>
            <w:gridSpan w:val="8"/>
            <w:tcBorders>
              <w:top w:val="single" w:sz="8" w:space="0" w:color="auto"/>
              <w:left w:val="nil"/>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EE70D0" w:rsidRPr="00EE70D0" w:rsidTr="0012278F">
        <w:trPr>
          <w:trHeight w:val="216"/>
          <w:jc w:val="center"/>
        </w:trPr>
        <w:tc>
          <w:tcPr>
            <w:tcW w:w="196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jc w:val="center"/>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w:t>
            </w:r>
          </w:p>
        </w:tc>
        <w:tc>
          <w:tcPr>
            <w:tcW w:w="1165" w:type="dxa"/>
            <w:tcBorders>
              <w:top w:val="single" w:sz="8" w:space="0" w:color="auto"/>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839" w:type="dxa"/>
            <w:gridSpan w:val="2"/>
            <w:tcBorders>
              <w:top w:val="single" w:sz="8" w:space="0" w:color="auto"/>
              <w:left w:val="nil"/>
              <w:bottom w:val="single" w:sz="8" w:space="0" w:color="auto"/>
              <w:right w:val="nil"/>
            </w:tcBorders>
            <w:shd w:val="clear" w:color="000000" w:fill="DBE5F1"/>
          </w:tcPr>
          <w:p w:rsidR="00EE70D0" w:rsidRPr="00EE70D0" w:rsidRDefault="00EE70D0" w:rsidP="00EE70D0">
            <w:pPr>
              <w:spacing w:after="0" w:line="240" w:lineRule="auto"/>
              <w:rPr>
                <w:rFonts w:ascii="Verdana" w:eastAsia="Times New Roman" w:hAnsi="Verdana" w:cs="Arial"/>
                <w:sz w:val="16"/>
                <w:szCs w:val="12"/>
                <w:lang w:val="es-ES" w:eastAsia="es-BO"/>
              </w:rPr>
            </w:pPr>
          </w:p>
        </w:tc>
        <w:tc>
          <w:tcPr>
            <w:tcW w:w="9347" w:type="dxa"/>
            <w:gridSpan w:val="8"/>
            <w:tcBorders>
              <w:top w:val="single" w:sz="8" w:space="0" w:color="auto"/>
              <w:left w:val="nil"/>
              <w:bottom w:val="single" w:sz="8" w:space="0" w:color="auto"/>
              <w:right w:val="single" w:sz="8" w:space="0" w:color="000000"/>
            </w:tcBorders>
            <w:shd w:val="clear" w:color="000000" w:fill="DBE5F1"/>
            <w:vAlign w:val="center"/>
            <w:hideMark/>
          </w:tcPr>
          <w:p w:rsidR="00EE70D0" w:rsidRPr="00EE70D0" w:rsidRDefault="00EE70D0" w:rsidP="00EE70D0">
            <w:pPr>
              <w:spacing w:after="0" w:line="240" w:lineRule="auto"/>
              <w:rPr>
                <w:rFonts w:ascii="Verdana" w:eastAsia="Times New Roman" w:hAnsi="Verdana" w:cs="Arial"/>
                <w:sz w:val="16"/>
                <w:szCs w:val="12"/>
                <w:lang w:val="es-ES" w:eastAsia="es-BO"/>
              </w:rPr>
            </w:pPr>
            <w:r w:rsidRPr="00EE70D0">
              <w:rPr>
                <w:rFonts w:ascii="Verdana" w:eastAsia="Times New Roman" w:hAnsi="Verdana" w:cs="Arial"/>
                <w:sz w:val="16"/>
                <w:szCs w:val="12"/>
                <w:lang w:val="es-ES" w:eastAsia="es-BO"/>
              </w:rPr>
              <w:t>Si el contrato lo ejecutó asociado, indicar en esta casilla el nombre del o los socios.</w:t>
            </w:r>
          </w:p>
        </w:tc>
      </w:tr>
      <w:tr w:rsidR="00EE70D0" w:rsidRPr="00EE70D0" w:rsidTr="0012278F">
        <w:trPr>
          <w:trHeight w:val="1219"/>
          <w:jc w:val="center"/>
        </w:trPr>
        <w:tc>
          <w:tcPr>
            <w:tcW w:w="13321"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EE70D0" w:rsidRPr="00EE70D0" w:rsidRDefault="00EE70D0" w:rsidP="00EE70D0">
            <w:pPr>
              <w:spacing w:after="0" w:line="240" w:lineRule="auto"/>
              <w:jc w:val="both"/>
              <w:rPr>
                <w:rFonts w:ascii="Verdana" w:eastAsia="Times New Roman" w:hAnsi="Verdana" w:cs="Arial"/>
                <w:b/>
                <w:sz w:val="18"/>
                <w:szCs w:val="12"/>
                <w:lang w:val="es-ES" w:eastAsia="es-BO"/>
              </w:rPr>
            </w:pPr>
          </w:p>
          <w:p w:rsidR="00EE70D0" w:rsidRPr="00EE70D0" w:rsidRDefault="00EE70D0" w:rsidP="00EE70D0">
            <w:pPr>
              <w:spacing w:after="0" w:line="240" w:lineRule="auto"/>
              <w:jc w:val="both"/>
              <w:rPr>
                <w:rFonts w:ascii="Arial" w:eastAsia="Times New Roman" w:hAnsi="Arial" w:cs="Arial"/>
                <w:bCs/>
                <w:sz w:val="18"/>
                <w:szCs w:val="16"/>
              </w:rPr>
            </w:pPr>
            <w:r w:rsidRPr="00EE70D0">
              <w:rPr>
                <w:rFonts w:ascii="Verdana" w:eastAsia="Times New Roman" w:hAnsi="Verdana" w:cs="Arial"/>
                <w:b/>
                <w:sz w:val="18"/>
                <w:szCs w:val="12"/>
                <w:lang w:val="es-ES" w:eastAsia="es-BO"/>
              </w:rPr>
              <w:t>Nota.-</w:t>
            </w:r>
            <w:r w:rsidRPr="00EE70D0">
              <w:rPr>
                <w:rFonts w:ascii="Verdana" w:eastAsia="Times New Roman" w:hAnsi="Verdana" w:cs="Times New Roman"/>
                <w:sz w:val="18"/>
                <w:szCs w:val="12"/>
                <w:lang w:val="es-ES"/>
              </w:rPr>
              <w:t xml:space="preserve"> </w:t>
            </w:r>
            <w:r w:rsidRPr="00EE70D0">
              <w:rPr>
                <w:rFonts w:ascii="Arial" w:eastAsia="Times New Roman" w:hAnsi="Arial" w:cs="Arial"/>
                <w:bCs/>
                <w:sz w:val="18"/>
                <w:szCs w:val="16"/>
              </w:rPr>
              <w:t xml:space="preserve">Toda la información contenida en este formulario es una declaración jurada, el proponente </w:t>
            </w:r>
            <w:proofErr w:type="gramStart"/>
            <w:r w:rsidRPr="00EE70D0">
              <w:rPr>
                <w:rFonts w:ascii="Arial" w:eastAsia="Times New Roman" w:hAnsi="Arial" w:cs="Arial"/>
                <w:bCs/>
                <w:sz w:val="18"/>
                <w:szCs w:val="16"/>
              </w:rPr>
              <w:t>deberá  adjuntar</w:t>
            </w:r>
            <w:proofErr w:type="gramEnd"/>
            <w:r w:rsidRPr="00EE70D0">
              <w:rPr>
                <w:rFonts w:ascii="Arial" w:eastAsia="Times New Roman" w:hAnsi="Arial" w:cs="Arial"/>
                <w:bCs/>
                <w:sz w:val="18"/>
                <w:szCs w:val="16"/>
              </w:rPr>
              <w:t xml:space="preserve"> a la propuesta fotocopias simples de respaldo de la información declarada.</w:t>
            </w:r>
          </w:p>
          <w:p w:rsidR="00EE70D0" w:rsidRPr="00EE70D0" w:rsidRDefault="00EE70D0" w:rsidP="00EE70D0">
            <w:pPr>
              <w:spacing w:after="0" w:line="240" w:lineRule="auto"/>
              <w:jc w:val="both"/>
              <w:rPr>
                <w:rFonts w:ascii="Verdana" w:eastAsia="Times New Roman" w:hAnsi="Verdana" w:cs="Arial"/>
                <w:sz w:val="18"/>
                <w:szCs w:val="12"/>
                <w:lang w:eastAsia="es-BO"/>
              </w:rPr>
            </w:pPr>
          </w:p>
          <w:p w:rsidR="00EE70D0" w:rsidRPr="00EE70D0" w:rsidRDefault="00EE70D0" w:rsidP="00EE70D0">
            <w:pPr>
              <w:spacing w:after="0" w:line="240" w:lineRule="auto"/>
              <w:jc w:val="both"/>
              <w:rPr>
                <w:rFonts w:ascii="Verdana" w:eastAsia="Times New Roman" w:hAnsi="Verdana" w:cs="Arial"/>
                <w:bCs/>
                <w:sz w:val="18"/>
                <w:szCs w:val="12"/>
                <w:lang w:val="es-ES" w:eastAsia="es-BO"/>
              </w:rPr>
            </w:pPr>
            <w:r w:rsidRPr="00EE70D0">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EE70D0" w:rsidRPr="00EE70D0" w:rsidRDefault="00EE70D0" w:rsidP="00EE70D0">
            <w:pPr>
              <w:spacing w:after="0" w:line="240" w:lineRule="auto"/>
              <w:jc w:val="both"/>
              <w:rPr>
                <w:rFonts w:ascii="Verdana" w:eastAsia="Times New Roman" w:hAnsi="Verdana" w:cs="Arial"/>
                <w:sz w:val="16"/>
                <w:szCs w:val="12"/>
                <w:lang w:val="es-ES" w:eastAsia="es-BO"/>
              </w:rPr>
            </w:pPr>
          </w:p>
        </w:tc>
      </w:tr>
    </w:tbl>
    <w:p w:rsidR="00EE70D0" w:rsidRPr="00EE70D0" w:rsidRDefault="00EE70D0" w:rsidP="00EE70D0">
      <w:pPr>
        <w:spacing w:after="0" w:line="240" w:lineRule="auto"/>
        <w:jc w:val="center"/>
        <w:rPr>
          <w:rFonts w:ascii="Verdana" w:eastAsia="Times New Roman" w:hAnsi="Verdana" w:cs="Arial"/>
          <w:b/>
          <w:i/>
          <w:sz w:val="16"/>
          <w:szCs w:val="12"/>
          <w:lang w:val="es-ES"/>
        </w:rPr>
      </w:pPr>
    </w:p>
    <w:p w:rsidR="00EE70D0" w:rsidRPr="00EE70D0" w:rsidRDefault="00EE70D0" w:rsidP="00EE70D0">
      <w:pPr>
        <w:spacing w:after="0" w:line="240" w:lineRule="auto"/>
        <w:jc w:val="center"/>
        <w:rPr>
          <w:rFonts w:ascii="Verdana" w:eastAsia="Times New Roman" w:hAnsi="Verdana" w:cs="Arial"/>
          <w:b/>
          <w:i/>
          <w:sz w:val="16"/>
          <w:szCs w:val="12"/>
          <w:lang w:val="es-ES"/>
        </w:rPr>
      </w:pPr>
    </w:p>
    <w:p w:rsidR="00EE70D0" w:rsidRPr="00EE70D0" w:rsidRDefault="00EE70D0" w:rsidP="00EE70D0">
      <w:pPr>
        <w:spacing w:after="0" w:line="240" w:lineRule="auto"/>
        <w:jc w:val="center"/>
        <w:rPr>
          <w:rFonts w:ascii="Verdana" w:eastAsia="Times New Roman" w:hAnsi="Verdana" w:cs="Arial"/>
          <w:b/>
          <w:i/>
          <w:sz w:val="16"/>
          <w:szCs w:val="12"/>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Nombre completo y firma del Representante Legal </w:t>
      </w:r>
    </w:p>
    <w:p w:rsidR="00EE70D0" w:rsidRPr="00EE70D0" w:rsidRDefault="00EE70D0" w:rsidP="00EE70D0">
      <w:pPr>
        <w:spacing w:after="0" w:line="240" w:lineRule="auto"/>
        <w:jc w:val="center"/>
        <w:rPr>
          <w:rFonts w:ascii="Verdana" w:eastAsia="Times New Roman" w:hAnsi="Verdana" w:cs="Arial"/>
          <w:b/>
          <w:bCs/>
          <w:i/>
          <w:iCs/>
          <w:sz w:val="18"/>
          <w:szCs w:val="18"/>
          <w:lang w:val="es-ES"/>
        </w:rPr>
      </w:pPr>
      <w:proofErr w:type="gramStart"/>
      <w:r w:rsidRPr="00EE70D0">
        <w:rPr>
          <w:rFonts w:ascii="Verdana" w:eastAsia="Times New Roman" w:hAnsi="Verdana" w:cs="Arial"/>
          <w:b/>
          <w:sz w:val="18"/>
          <w:szCs w:val="18"/>
          <w:lang w:val="es-ES"/>
        </w:rPr>
        <w:t>o</w:t>
      </w:r>
      <w:proofErr w:type="gramEnd"/>
      <w:r w:rsidRPr="00EE70D0">
        <w:rPr>
          <w:rFonts w:ascii="Verdana" w:eastAsia="Times New Roman" w:hAnsi="Verdana" w:cs="Arial"/>
          <w:b/>
          <w:sz w:val="18"/>
          <w:szCs w:val="18"/>
          <w:lang w:val="es-ES"/>
        </w:rPr>
        <w:t xml:space="preserve"> Propietario de la empresa ofertante</w:t>
      </w:r>
    </w:p>
    <w:p w:rsidR="00EE70D0" w:rsidRPr="00EE70D0" w:rsidRDefault="00EE70D0" w:rsidP="00EE70D0">
      <w:pPr>
        <w:spacing w:after="0" w:line="240" w:lineRule="auto"/>
        <w:jc w:val="both"/>
        <w:rPr>
          <w:rFonts w:ascii="Verdana" w:eastAsia="Times New Roman" w:hAnsi="Verdana" w:cs="Arial"/>
          <w:sz w:val="18"/>
          <w:szCs w:val="18"/>
          <w:highlight w:val="yellow"/>
        </w:rPr>
        <w:sectPr w:rsidR="00EE70D0" w:rsidRPr="00EE70D0" w:rsidSect="00C25412">
          <w:pgSz w:w="15840" w:h="12240" w:orient="landscape" w:code="1"/>
          <w:pgMar w:top="1276" w:right="947" w:bottom="1610" w:left="851" w:header="425" w:footer="709" w:gutter="0"/>
          <w:cols w:space="708"/>
          <w:docGrid w:linePitch="360"/>
        </w:sect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spacing w:after="0" w:line="240" w:lineRule="auto"/>
        <w:jc w:val="center"/>
        <w:rPr>
          <w:rFonts w:ascii="Calibri" w:eastAsia="Times New Roman" w:hAnsi="Calibri" w:cs="Calibri"/>
          <w:b/>
          <w:sz w:val="20"/>
          <w:szCs w:val="20"/>
          <w:lang w:val="es-ES"/>
        </w:rPr>
      </w:pPr>
    </w:p>
    <w:p w:rsidR="00EE70D0" w:rsidRPr="00EE70D0" w:rsidRDefault="00EE70D0" w:rsidP="00EE70D0">
      <w:pPr>
        <w:spacing w:after="0" w:line="240" w:lineRule="auto"/>
        <w:jc w:val="center"/>
        <w:rPr>
          <w:rFonts w:ascii="Calibri" w:eastAsia="Times New Roman" w:hAnsi="Calibri" w:cs="Calibri"/>
          <w:b/>
          <w:sz w:val="20"/>
          <w:szCs w:val="20"/>
          <w:lang w:val="es-ES"/>
        </w:rPr>
      </w:pPr>
      <w:r w:rsidRPr="00EE70D0">
        <w:rPr>
          <w:rFonts w:ascii="Calibri" w:eastAsia="Times New Roman" w:hAnsi="Calibri" w:cs="Calibri"/>
          <w:b/>
          <w:sz w:val="20"/>
          <w:szCs w:val="20"/>
          <w:lang w:val="es-ES"/>
        </w:rPr>
        <w:t>FORMULARIO B-1</w:t>
      </w:r>
    </w:p>
    <w:p w:rsidR="00EE70D0" w:rsidRPr="00EE70D0" w:rsidRDefault="00EE70D0" w:rsidP="00EE70D0">
      <w:pPr>
        <w:spacing w:after="0" w:line="240" w:lineRule="auto"/>
        <w:jc w:val="center"/>
        <w:rPr>
          <w:rFonts w:ascii="Calibri" w:eastAsia="Times New Roman" w:hAnsi="Calibri" w:cs="Calibri"/>
          <w:b/>
          <w:sz w:val="20"/>
          <w:szCs w:val="20"/>
          <w:lang w:val="es-ES"/>
        </w:rPr>
      </w:pPr>
      <w:r w:rsidRPr="00EE70D0">
        <w:rPr>
          <w:rFonts w:ascii="Calibri" w:eastAsia="Times New Roman" w:hAnsi="Calibri" w:cs="Calibri"/>
          <w:b/>
          <w:sz w:val="20"/>
          <w:szCs w:val="20"/>
          <w:lang w:val="es-ES"/>
        </w:rPr>
        <w:t>PROPUESTA ECONOMICA</w:t>
      </w:r>
    </w:p>
    <w:p w:rsidR="00EE70D0" w:rsidRPr="00EE70D0" w:rsidRDefault="00EE70D0" w:rsidP="00EE70D0">
      <w:pPr>
        <w:spacing w:after="0" w:line="240" w:lineRule="auto"/>
        <w:jc w:val="center"/>
        <w:rPr>
          <w:rFonts w:ascii="Calibri" w:eastAsia="Times New Roman" w:hAnsi="Calibri" w:cs="Calibri"/>
          <w:b/>
          <w:sz w:val="20"/>
          <w:szCs w:val="20"/>
          <w:lang w:val="es-ES"/>
        </w:rPr>
      </w:pPr>
    </w:p>
    <w:tbl>
      <w:tblPr>
        <w:tblW w:w="4991" w:type="pct"/>
        <w:jc w:val="center"/>
        <w:tblCellMar>
          <w:left w:w="70" w:type="dxa"/>
          <w:right w:w="70" w:type="dxa"/>
        </w:tblCellMar>
        <w:tblLook w:val="04A0" w:firstRow="1" w:lastRow="0" w:firstColumn="1" w:lastColumn="0" w:noHBand="0" w:noVBand="1"/>
      </w:tblPr>
      <w:tblGrid>
        <w:gridCol w:w="337"/>
        <w:gridCol w:w="2454"/>
        <w:gridCol w:w="968"/>
        <w:gridCol w:w="1117"/>
        <w:gridCol w:w="1832"/>
        <w:gridCol w:w="2104"/>
      </w:tblGrid>
      <w:tr w:rsidR="00EE70D0" w:rsidRPr="00EE70D0" w:rsidTr="0012278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DATOS PARA SER LLENADOS POR EL PROPONENTE</w:t>
            </w:r>
          </w:p>
        </w:tc>
      </w:tr>
      <w:tr w:rsidR="00EE70D0" w:rsidRPr="00EE70D0" w:rsidTr="0012278F">
        <w:trPr>
          <w:trHeight w:val="765"/>
          <w:jc w:val="center"/>
        </w:trPr>
        <w:tc>
          <w:tcPr>
            <w:tcW w:w="179" w:type="pct"/>
            <w:tcBorders>
              <w:top w:val="nil"/>
              <w:left w:val="single" w:sz="4" w:space="0" w:color="auto"/>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Nº</w:t>
            </w:r>
          </w:p>
        </w:tc>
        <w:tc>
          <w:tcPr>
            <w:tcW w:w="1395" w:type="pct"/>
            <w:tcBorders>
              <w:top w:val="nil"/>
              <w:left w:val="nil"/>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DETALLE DEL SERVICIO</w:t>
            </w:r>
          </w:p>
        </w:tc>
        <w:tc>
          <w:tcPr>
            <w:tcW w:w="552" w:type="pct"/>
            <w:tcBorders>
              <w:top w:val="nil"/>
              <w:left w:val="nil"/>
              <w:bottom w:val="single" w:sz="4" w:space="0" w:color="auto"/>
              <w:right w:val="single" w:sz="4" w:space="0" w:color="auto"/>
            </w:tcBorders>
            <w:shd w:val="clear" w:color="000000" w:fill="DCE6F1"/>
            <w:vAlign w:val="center"/>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UNIDAD DE MEDIDA</w:t>
            </w:r>
          </w:p>
        </w:tc>
        <w:tc>
          <w:tcPr>
            <w:tcW w:w="636" w:type="pct"/>
            <w:tcBorders>
              <w:top w:val="nil"/>
              <w:left w:val="nil"/>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 xml:space="preserve">CANTIDAD </w:t>
            </w:r>
          </w:p>
        </w:tc>
        <w:tc>
          <w:tcPr>
            <w:tcW w:w="1042" w:type="pct"/>
            <w:tcBorders>
              <w:top w:val="nil"/>
              <w:left w:val="nil"/>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PRECIO UNITARIO (Bs.)</w:t>
            </w:r>
          </w:p>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(5MHz/</w:t>
            </w:r>
            <w:proofErr w:type="spellStart"/>
            <w:r w:rsidRPr="00EE70D0">
              <w:rPr>
                <w:rFonts w:ascii="Calibri" w:eastAsia="Times New Roman" w:hAnsi="Calibri" w:cs="Calibri"/>
                <w:b/>
                <w:bCs/>
                <w:sz w:val="18"/>
                <w:szCs w:val="18"/>
                <w:lang w:eastAsia="es-BO"/>
              </w:rPr>
              <w:t>Dia</w:t>
            </w:r>
            <w:proofErr w:type="spellEnd"/>
            <w:r w:rsidRPr="00EE70D0">
              <w:rPr>
                <w:rFonts w:ascii="Calibri" w:eastAsia="Times New Roman" w:hAnsi="Calibri" w:cs="Calibri"/>
                <w:b/>
                <w:bCs/>
                <w:sz w:val="18"/>
                <w:szCs w:val="18"/>
                <w:lang w:eastAsia="es-BO"/>
              </w:rPr>
              <w:t>)</w:t>
            </w:r>
          </w:p>
        </w:tc>
        <w:tc>
          <w:tcPr>
            <w:tcW w:w="1196" w:type="pct"/>
            <w:tcBorders>
              <w:top w:val="nil"/>
              <w:left w:val="nil"/>
              <w:bottom w:val="single" w:sz="4" w:space="0" w:color="auto"/>
              <w:right w:val="single" w:sz="4" w:space="0" w:color="auto"/>
            </w:tcBorders>
            <w:shd w:val="clear" w:color="000000" w:fill="DCE6F1"/>
            <w:vAlign w:val="center"/>
            <w:hideMark/>
          </w:tcPr>
          <w:p w:rsidR="00EE70D0" w:rsidRPr="00EE70D0" w:rsidRDefault="00EE70D0" w:rsidP="00EE70D0">
            <w:pPr>
              <w:spacing w:after="0" w:line="240" w:lineRule="auto"/>
              <w:jc w:val="center"/>
              <w:rPr>
                <w:rFonts w:ascii="Calibri" w:eastAsia="Times New Roman" w:hAnsi="Calibri" w:cs="Calibri"/>
                <w:b/>
                <w:bCs/>
                <w:sz w:val="18"/>
                <w:szCs w:val="18"/>
                <w:lang w:eastAsia="es-BO"/>
              </w:rPr>
            </w:pPr>
            <w:r w:rsidRPr="00EE70D0">
              <w:rPr>
                <w:rFonts w:ascii="Calibri" w:eastAsia="Times New Roman" w:hAnsi="Calibri" w:cs="Calibri"/>
                <w:b/>
                <w:bCs/>
                <w:sz w:val="18"/>
                <w:szCs w:val="18"/>
                <w:lang w:eastAsia="es-BO"/>
              </w:rPr>
              <w:t>PRECIO TOTAL (Bs.)</w:t>
            </w:r>
          </w:p>
        </w:tc>
      </w:tr>
      <w:tr w:rsidR="00EE70D0" w:rsidRPr="00EE70D0" w:rsidTr="0012278F">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r>
      <w:tr w:rsidR="00EE70D0" w:rsidRPr="00EE70D0" w:rsidTr="0012278F">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p>
        </w:tc>
      </w:tr>
      <w:tr w:rsidR="00EE70D0" w:rsidRPr="00EE70D0" w:rsidTr="0012278F">
        <w:trPr>
          <w:trHeight w:val="300"/>
          <w:jc w:val="center"/>
        </w:trPr>
        <w:tc>
          <w:tcPr>
            <w:tcW w:w="38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70D0" w:rsidRPr="00EE70D0" w:rsidRDefault="00EE70D0" w:rsidP="00EE70D0">
            <w:pPr>
              <w:spacing w:after="0" w:line="240" w:lineRule="auto"/>
              <w:jc w:val="right"/>
              <w:rPr>
                <w:rFonts w:ascii="Calibri" w:eastAsia="Times New Roman" w:hAnsi="Calibri" w:cs="Calibri"/>
                <w:b/>
                <w:bCs/>
                <w:color w:val="000000"/>
                <w:sz w:val="18"/>
                <w:szCs w:val="18"/>
                <w:lang w:eastAsia="es-BO"/>
              </w:rPr>
            </w:pPr>
            <w:r w:rsidRPr="00EE70D0">
              <w:rPr>
                <w:rFonts w:ascii="Calibri" w:eastAsia="Times New Roman" w:hAnsi="Calibri" w:cs="Calibri"/>
                <w:b/>
                <w:bCs/>
                <w:color w:val="000000"/>
                <w:sz w:val="18"/>
                <w:szCs w:val="18"/>
                <w:lang w:eastAsia="es-BO"/>
              </w:rPr>
              <w:t>TOTAL (Numeral)</w:t>
            </w:r>
          </w:p>
        </w:tc>
        <w:tc>
          <w:tcPr>
            <w:tcW w:w="1196" w:type="pct"/>
            <w:tcBorders>
              <w:top w:val="nil"/>
              <w:left w:val="nil"/>
              <w:bottom w:val="single" w:sz="4" w:space="0" w:color="auto"/>
              <w:right w:val="single" w:sz="4" w:space="0" w:color="auto"/>
            </w:tcBorders>
            <w:shd w:val="clear" w:color="auto" w:fill="auto"/>
            <w:vAlign w:val="center"/>
            <w:hideMark/>
          </w:tcPr>
          <w:p w:rsidR="00EE70D0" w:rsidRPr="00EE70D0" w:rsidRDefault="00EE70D0" w:rsidP="00EE70D0">
            <w:pPr>
              <w:spacing w:after="0" w:line="240" w:lineRule="auto"/>
              <w:jc w:val="both"/>
              <w:rPr>
                <w:rFonts w:ascii="Calibri" w:eastAsia="Times New Roman" w:hAnsi="Calibri" w:cs="Calibri"/>
                <w:color w:val="000000"/>
                <w:sz w:val="18"/>
                <w:szCs w:val="18"/>
                <w:lang w:eastAsia="es-BO"/>
              </w:rPr>
            </w:pPr>
            <w:r w:rsidRPr="00EE70D0">
              <w:rPr>
                <w:rFonts w:ascii="Calibri" w:eastAsia="Times New Roman" w:hAnsi="Calibri" w:cs="Calibri"/>
                <w:color w:val="000000"/>
                <w:sz w:val="18"/>
                <w:szCs w:val="18"/>
                <w:lang w:eastAsia="es-BO"/>
              </w:rPr>
              <w:t> </w:t>
            </w:r>
          </w:p>
        </w:tc>
      </w:tr>
      <w:tr w:rsidR="00EE70D0" w:rsidRPr="00EE70D0" w:rsidTr="0012278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E70D0" w:rsidRPr="00EE70D0" w:rsidRDefault="00EE70D0" w:rsidP="00EE70D0">
            <w:pPr>
              <w:spacing w:after="0" w:line="240" w:lineRule="auto"/>
              <w:rPr>
                <w:rFonts w:ascii="Calibri" w:eastAsia="Times New Roman" w:hAnsi="Calibri" w:cs="Calibri"/>
                <w:b/>
                <w:bCs/>
                <w:color w:val="000000"/>
                <w:sz w:val="18"/>
                <w:szCs w:val="18"/>
                <w:lang w:eastAsia="es-BO"/>
              </w:rPr>
            </w:pPr>
            <w:r w:rsidRPr="00EE70D0">
              <w:rPr>
                <w:rFonts w:ascii="Calibri" w:eastAsia="Times New Roman" w:hAnsi="Calibri" w:cs="Calibri"/>
                <w:b/>
                <w:bCs/>
                <w:color w:val="000000"/>
                <w:sz w:val="18"/>
                <w:szCs w:val="18"/>
                <w:lang w:eastAsia="es-BO"/>
              </w:rPr>
              <w:t>(Literal)</w:t>
            </w:r>
          </w:p>
        </w:tc>
      </w:tr>
    </w:tbl>
    <w:p w:rsidR="00EE70D0" w:rsidRPr="00EE70D0" w:rsidRDefault="00EE70D0" w:rsidP="00EE70D0">
      <w:pPr>
        <w:spacing w:after="0" w:line="240" w:lineRule="auto"/>
        <w:jc w:val="center"/>
        <w:rPr>
          <w:rFonts w:ascii="Calibri" w:eastAsia="Times New Roman" w:hAnsi="Calibri" w:cs="Calibri"/>
          <w:b/>
          <w:sz w:val="20"/>
          <w:szCs w:val="20"/>
          <w:lang w:val="es-ES"/>
        </w:rPr>
      </w:pPr>
    </w:p>
    <w:p w:rsidR="00EE70D0" w:rsidRPr="00EE70D0" w:rsidRDefault="00EE70D0" w:rsidP="00EE70D0">
      <w:pPr>
        <w:spacing w:after="0" w:line="240" w:lineRule="auto"/>
        <w:jc w:val="both"/>
        <w:rPr>
          <w:rFonts w:ascii="Calibri" w:eastAsia="Times New Roman" w:hAnsi="Calibri" w:cs="Calibri"/>
          <w:b/>
          <w:sz w:val="18"/>
          <w:szCs w:val="18"/>
          <w:lang w:val="es-ES"/>
        </w:rPr>
      </w:pPr>
    </w:p>
    <w:p w:rsidR="00EE70D0" w:rsidRPr="00EE70D0" w:rsidRDefault="00EE70D0" w:rsidP="00EE70D0">
      <w:pPr>
        <w:spacing w:after="0" w:line="276" w:lineRule="auto"/>
        <w:jc w:val="center"/>
        <w:rPr>
          <w:rFonts w:ascii="Calibri" w:eastAsia="Times New Roman" w:hAnsi="Calibri" w:cs="Calibri"/>
          <w:sz w:val="20"/>
          <w:szCs w:val="20"/>
          <w:lang w:val="es-ES"/>
        </w:rPr>
      </w:pPr>
      <w:r w:rsidRPr="00EE70D0">
        <w:rPr>
          <w:rFonts w:ascii="Calibri" w:eastAsia="Times New Roman" w:hAnsi="Calibri" w:cs="Calibri"/>
          <w:b/>
          <w:sz w:val="20"/>
          <w:szCs w:val="20"/>
          <w:lang w:val="es-ES"/>
        </w:rPr>
        <w:t xml:space="preserve">Nota: </w:t>
      </w:r>
      <w:r w:rsidRPr="00EE70D0">
        <w:rPr>
          <w:rFonts w:ascii="Calibri" w:eastAsia="Times New Roman" w:hAnsi="Calibri" w:cs="Calibri"/>
          <w:sz w:val="20"/>
          <w:szCs w:val="20"/>
          <w:lang w:val="es-ES"/>
        </w:rPr>
        <w:t>Los precios cotizados (Unitario y Total) deben ser expresados máximo con dos decimales.</w:t>
      </w:r>
    </w:p>
    <w:p w:rsidR="00EE70D0" w:rsidRPr="00EE70D0" w:rsidRDefault="00EE70D0" w:rsidP="00EE70D0">
      <w:pPr>
        <w:tabs>
          <w:tab w:val="right" w:pos="6663"/>
        </w:tabs>
        <w:spacing w:after="0" w:line="240" w:lineRule="auto"/>
        <w:jc w:val="center"/>
        <w:rPr>
          <w:rFonts w:ascii="Calibri" w:eastAsia="Times New Roman" w:hAnsi="Calibri" w:cs="Calibri"/>
          <w:b/>
          <w:bCs/>
          <w:i/>
          <w:iCs/>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76" w:lineRule="auto"/>
        <w:jc w:val="center"/>
        <w:rPr>
          <w:rFonts w:ascii="Calibri" w:eastAsia="Times New Roman" w:hAnsi="Calibri" w:cs="Calibri"/>
          <w:b/>
          <w:sz w:val="20"/>
          <w:szCs w:val="20"/>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r w:rsidRPr="00EE70D0">
        <w:rPr>
          <w:rFonts w:ascii="Calibri" w:eastAsia="Times New Roman" w:hAnsi="Calibri" w:cs="Calibri"/>
          <w:b/>
          <w:sz w:val="18"/>
          <w:szCs w:val="18"/>
          <w:lang w:val="es-ES"/>
        </w:rPr>
        <w:t xml:space="preserve">  </w:t>
      </w: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Nombre completo y firma del Representante Legal </w:t>
      </w:r>
    </w:p>
    <w:p w:rsidR="00EE70D0" w:rsidRPr="00EE70D0" w:rsidRDefault="00EE70D0" w:rsidP="00EE70D0">
      <w:pPr>
        <w:spacing w:after="0" w:line="276" w:lineRule="auto"/>
        <w:jc w:val="center"/>
        <w:rPr>
          <w:rFonts w:ascii="Verdana" w:eastAsia="Times New Roman" w:hAnsi="Verdana" w:cs="Arial"/>
          <w:b/>
          <w:sz w:val="18"/>
          <w:szCs w:val="18"/>
        </w:rPr>
      </w:pPr>
      <w:proofErr w:type="gramStart"/>
      <w:r w:rsidRPr="00EE70D0">
        <w:rPr>
          <w:rFonts w:ascii="Verdana" w:eastAsia="Times New Roman" w:hAnsi="Verdana" w:cs="Arial"/>
          <w:b/>
          <w:sz w:val="18"/>
          <w:szCs w:val="18"/>
          <w:lang w:val="es-ES"/>
        </w:rPr>
        <w:t>o</w:t>
      </w:r>
      <w:proofErr w:type="gramEnd"/>
      <w:r w:rsidRPr="00EE70D0">
        <w:rPr>
          <w:rFonts w:ascii="Verdana" w:eastAsia="Times New Roman" w:hAnsi="Verdana" w:cs="Arial"/>
          <w:b/>
          <w:sz w:val="18"/>
          <w:szCs w:val="18"/>
          <w:lang w:val="es-ES"/>
        </w:rPr>
        <w:t xml:space="preserve"> Propietario de la empresa ofertante</w:t>
      </w:r>
    </w:p>
    <w:p w:rsidR="00EE70D0" w:rsidRPr="00EE70D0" w:rsidRDefault="00EE70D0" w:rsidP="00EE70D0">
      <w:pPr>
        <w:spacing w:after="0" w:line="240" w:lineRule="auto"/>
        <w:jc w:val="center"/>
        <w:rPr>
          <w:rFonts w:ascii="Verdana" w:eastAsia="Times New Roman" w:hAnsi="Verdana" w:cs="Arial"/>
          <w:b/>
          <w:sz w:val="18"/>
          <w:szCs w:val="18"/>
          <w:lang w:val="es-ES_tradnl"/>
        </w:rPr>
      </w:pPr>
    </w:p>
    <w:p w:rsidR="00EE70D0" w:rsidRPr="00EE70D0" w:rsidRDefault="00EE70D0" w:rsidP="00EE70D0">
      <w:pPr>
        <w:spacing w:after="0" w:line="240" w:lineRule="auto"/>
        <w:jc w:val="center"/>
        <w:rPr>
          <w:rFonts w:ascii="Times New Roman" w:eastAsia="Times New Roman" w:hAnsi="Times New Roman" w:cs="Arial"/>
          <w:b/>
          <w:sz w:val="18"/>
          <w:szCs w:val="18"/>
          <w:lang w:val="es-ES"/>
        </w:rPr>
      </w:pPr>
    </w:p>
    <w:p w:rsidR="00EE70D0" w:rsidRPr="00EE70D0" w:rsidRDefault="00EE70D0" w:rsidP="00EE70D0">
      <w:pPr>
        <w:spacing w:after="0" w:line="240" w:lineRule="auto"/>
        <w:jc w:val="both"/>
        <w:rPr>
          <w:rFonts w:ascii="Verdana" w:eastAsia="Times New Roman" w:hAnsi="Verdana" w:cs="Arial"/>
          <w:sz w:val="16"/>
          <w:szCs w:val="16"/>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tabs>
          <w:tab w:val="left" w:pos="3282"/>
          <w:tab w:val="center" w:pos="4631"/>
        </w:tabs>
        <w:spacing w:after="0" w:line="240" w:lineRule="auto"/>
        <w:rPr>
          <w:rFonts w:ascii="Verdana" w:eastAsia="Times New Roman" w:hAnsi="Verdana" w:cs="Arial"/>
          <w:b/>
          <w:sz w:val="18"/>
          <w:szCs w:val="18"/>
          <w:lang w:val="es-ES"/>
        </w:rPr>
      </w:pPr>
    </w:p>
    <w:p w:rsidR="00EE70D0" w:rsidRPr="00EE70D0" w:rsidRDefault="00EE70D0" w:rsidP="00EE70D0">
      <w:pPr>
        <w:spacing w:after="0" w:line="240" w:lineRule="auto"/>
        <w:jc w:val="center"/>
        <w:rPr>
          <w:rFonts w:ascii="Calibri" w:eastAsia="Times New Roman" w:hAnsi="Calibri" w:cs="Calibri"/>
          <w:b/>
          <w:sz w:val="20"/>
          <w:szCs w:val="20"/>
          <w:lang w:val="es-ES"/>
        </w:rPr>
      </w:pPr>
      <w:bookmarkStart w:id="0" w:name="_GoBack"/>
      <w:bookmarkEnd w:id="0"/>
      <w:r w:rsidRPr="00EE70D0">
        <w:rPr>
          <w:rFonts w:ascii="Calibri" w:eastAsia="Times New Roman" w:hAnsi="Calibri" w:cs="Calibri"/>
          <w:b/>
          <w:sz w:val="20"/>
          <w:szCs w:val="20"/>
          <w:lang w:val="es-ES"/>
        </w:rPr>
        <w:lastRenderedPageBreak/>
        <w:t>FORMULARIO C-1</w:t>
      </w:r>
    </w:p>
    <w:p w:rsidR="00EE70D0" w:rsidRPr="00EE70D0" w:rsidRDefault="00EE70D0" w:rsidP="00EE70D0">
      <w:pPr>
        <w:spacing w:after="0" w:line="240" w:lineRule="auto"/>
        <w:jc w:val="center"/>
        <w:rPr>
          <w:rFonts w:ascii="Calibri" w:eastAsia="Times New Roman" w:hAnsi="Calibri" w:cs="Calibri"/>
          <w:b/>
          <w:sz w:val="20"/>
          <w:szCs w:val="20"/>
          <w:lang w:val="es-ES"/>
        </w:rPr>
      </w:pPr>
      <w:r w:rsidRPr="00EE70D0">
        <w:rPr>
          <w:rFonts w:ascii="Calibri" w:eastAsia="Times New Roman" w:hAnsi="Calibri" w:cs="Calibri"/>
          <w:b/>
          <w:sz w:val="20"/>
          <w:szCs w:val="20"/>
          <w:lang w:val="es-ES"/>
        </w:rPr>
        <w:t>FORMULARIO DE ESPECIFICACIONES TÉCNICAS</w:t>
      </w:r>
    </w:p>
    <w:p w:rsidR="00EE70D0" w:rsidRPr="00EE70D0" w:rsidRDefault="00EE70D0" w:rsidP="00EE70D0">
      <w:pPr>
        <w:spacing w:after="0" w:line="240" w:lineRule="auto"/>
        <w:jc w:val="center"/>
        <w:rPr>
          <w:rFonts w:ascii="Calibri" w:eastAsia="Times New Roman" w:hAnsi="Calibri" w:cs="Calibri"/>
          <w:b/>
          <w:sz w:val="20"/>
          <w:szCs w:val="20"/>
          <w:lang w:val="es-ES"/>
        </w:rPr>
      </w:pPr>
      <w:r w:rsidRPr="00EE70D0">
        <w:rPr>
          <w:rFonts w:ascii="Calibri" w:eastAsia="Times New Roman" w:hAnsi="Calibri" w:cs="Calibri"/>
          <w:b/>
          <w:sz w:val="20"/>
          <w:szCs w:val="20"/>
          <w:lang w:val="es-ES"/>
        </w:rPr>
        <w:t>SOLICITADAS Y PROPUESTAS</w:t>
      </w:r>
    </w:p>
    <w:tbl>
      <w:tblPr>
        <w:tblpPr w:leftFromText="141" w:rightFromText="141" w:vertAnchor="text" w:horzAnchor="margin" w:tblpXSpec="center" w:tblpY="121"/>
        <w:tblW w:w="1063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55"/>
        <w:gridCol w:w="3945"/>
        <w:gridCol w:w="455"/>
        <w:gridCol w:w="455"/>
        <w:gridCol w:w="924"/>
      </w:tblGrid>
      <w:tr w:rsidR="00EE70D0" w:rsidRPr="00EE70D0" w:rsidTr="0012278F">
        <w:trPr>
          <w:trHeight w:val="49"/>
          <w:tblHeader/>
        </w:trPr>
        <w:tc>
          <w:tcPr>
            <w:tcW w:w="4855" w:type="dxa"/>
            <w:shd w:val="clear" w:color="auto" w:fill="DBE5F1"/>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Descripción de las Especificaciones Técnicas</w:t>
            </w:r>
          </w:p>
        </w:tc>
        <w:tc>
          <w:tcPr>
            <w:tcW w:w="3945" w:type="dxa"/>
            <w:shd w:val="clear" w:color="auto" w:fill="DBE5F1"/>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Para ser llenado por el proponente al momento de elaborar su oferta</w:t>
            </w:r>
          </w:p>
        </w:tc>
        <w:tc>
          <w:tcPr>
            <w:tcW w:w="1834" w:type="dxa"/>
            <w:gridSpan w:val="3"/>
            <w:tcBorders>
              <w:top w:val="single" w:sz="12" w:space="0" w:color="auto"/>
              <w:bottom w:val="single" w:sz="2" w:space="0" w:color="000000"/>
            </w:tcBorders>
            <w:shd w:val="clear" w:color="auto" w:fill="D6E3BC"/>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Evaluación (para ser llenado por el personal técnico del Comité de Contratación)</w:t>
            </w:r>
          </w:p>
        </w:tc>
      </w:tr>
      <w:tr w:rsidR="00EE70D0" w:rsidRPr="00EE70D0" w:rsidTr="0012278F">
        <w:trPr>
          <w:cantSplit/>
          <w:trHeight w:val="1064"/>
        </w:trPr>
        <w:tc>
          <w:tcPr>
            <w:tcW w:w="4855" w:type="dxa"/>
            <w:shd w:val="clear" w:color="auto" w:fill="DBE5F1"/>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Característica del Servicio requerido por YPFB</w:t>
            </w:r>
          </w:p>
        </w:tc>
        <w:tc>
          <w:tcPr>
            <w:tcW w:w="3945" w:type="dxa"/>
            <w:shd w:val="clear" w:color="auto" w:fill="DBE5F1"/>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Característica Ofertadas</w:t>
            </w:r>
          </w:p>
        </w:tc>
        <w:tc>
          <w:tcPr>
            <w:tcW w:w="455" w:type="dxa"/>
            <w:tcBorders>
              <w:top w:val="single" w:sz="2" w:space="0" w:color="000000"/>
              <w:bottom w:val="single" w:sz="2" w:space="0" w:color="000000"/>
            </w:tcBorders>
            <w:shd w:val="clear" w:color="auto" w:fill="D6E3BC"/>
            <w:textDirection w:val="btLr"/>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CUMPLE</w:t>
            </w:r>
          </w:p>
        </w:tc>
        <w:tc>
          <w:tcPr>
            <w:tcW w:w="455" w:type="dxa"/>
            <w:tcBorders>
              <w:top w:val="single" w:sz="2" w:space="0" w:color="000000"/>
              <w:bottom w:val="single" w:sz="2" w:space="0" w:color="000000"/>
            </w:tcBorders>
            <w:shd w:val="clear" w:color="auto" w:fill="D6E3BC"/>
            <w:textDirection w:val="btLr"/>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NO CUMPLE</w:t>
            </w:r>
          </w:p>
        </w:tc>
        <w:tc>
          <w:tcPr>
            <w:tcW w:w="924" w:type="dxa"/>
            <w:tcBorders>
              <w:top w:val="single" w:sz="2" w:space="0" w:color="000000"/>
              <w:bottom w:val="single" w:sz="2" w:space="0" w:color="000000"/>
            </w:tcBorders>
            <w:shd w:val="clear" w:color="auto" w:fill="D6E3BC"/>
            <w:textDirection w:val="btLr"/>
            <w:vAlign w:val="center"/>
          </w:tcPr>
          <w:p w:rsidR="00EE70D0" w:rsidRPr="00EE70D0" w:rsidRDefault="00EE70D0" w:rsidP="00EE70D0">
            <w:pPr>
              <w:spacing w:after="0" w:line="240" w:lineRule="auto"/>
              <w:jc w:val="center"/>
              <w:rPr>
                <w:rFonts w:ascii="Calibri" w:eastAsia="Times New Roman" w:hAnsi="Calibri" w:cs="Calibri"/>
                <w:b/>
                <w:sz w:val="18"/>
                <w:szCs w:val="18"/>
                <w:lang w:val="es-ES"/>
              </w:rPr>
            </w:pPr>
            <w:r w:rsidRPr="00EE70D0">
              <w:rPr>
                <w:rFonts w:ascii="Calibri" w:eastAsia="Times New Roman" w:hAnsi="Calibri" w:cs="Calibri"/>
                <w:b/>
                <w:sz w:val="18"/>
                <w:szCs w:val="18"/>
                <w:lang w:val="es-ES"/>
              </w:rPr>
              <w:t>OBSERVACIÓN (porque no cumple)</w:t>
            </w:r>
          </w:p>
        </w:tc>
      </w:tr>
      <w:tr w:rsidR="00EE70D0" w:rsidRPr="00EE70D0" w:rsidTr="0012278F">
        <w:trPr>
          <w:trHeight w:val="49"/>
        </w:trPr>
        <w:tc>
          <w:tcPr>
            <w:tcW w:w="10634" w:type="dxa"/>
            <w:gridSpan w:val="5"/>
            <w:shd w:val="clear" w:color="auto" w:fill="D9D9D9"/>
            <w:vAlign w:val="center"/>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DESCRIPCIÓN DEL SERVICIO</w:t>
            </w:r>
          </w:p>
        </w:tc>
      </w:tr>
      <w:tr w:rsidR="00EE70D0" w:rsidRPr="00EE70D0" w:rsidTr="0012278F">
        <w:trPr>
          <w:trHeight w:val="49"/>
        </w:trPr>
        <w:tc>
          <w:tcPr>
            <w:tcW w:w="4855" w:type="dxa"/>
            <w:vAlign w:val="center"/>
          </w:tcPr>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Tipo de servicio: Servicios alquiler de </w:t>
            </w:r>
            <w:proofErr w:type="spellStart"/>
            <w:r w:rsidRPr="00EE70D0">
              <w:rPr>
                <w:rFonts w:ascii="Arial" w:eastAsia="Times New Roman" w:hAnsi="Arial" w:cs="Arial"/>
                <w:sz w:val="16"/>
                <w:szCs w:val="16"/>
                <w:lang w:val="es-ES"/>
              </w:rPr>
              <w:t>Transponder</w:t>
            </w:r>
            <w:proofErr w:type="spellEnd"/>
            <w:r w:rsidRPr="00EE70D0">
              <w:rPr>
                <w:rFonts w:ascii="Arial" w:eastAsia="Times New Roman" w:hAnsi="Arial" w:cs="Arial"/>
                <w:sz w:val="16"/>
                <w:szCs w:val="16"/>
                <w:lang w:val="es-ES"/>
              </w:rPr>
              <w:t xml:space="preserve"> (Léase </w:t>
            </w:r>
            <w:proofErr w:type="spellStart"/>
            <w:r w:rsidRPr="00EE70D0">
              <w:rPr>
                <w:rFonts w:ascii="Arial" w:eastAsia="Times New Roman" w:hAnsi="Arial" w:cs="Arial"/>
                <w:sz w:val="16"/>
                <w:szCs w:val="16"/>
                <w:lang w:val="es-ES"/>
              </w:rPr>
              <w:t>Service</w:t>
            </w:r>
            <w:proofErr w:type="spellEnd"/>
            <w:r w:rsidRPr="00EE70D0">
              <w:rPr>
                <w:rFonts w:ascii="Arial" w:eastAsia="Times New Roman" w:hAnsi="Arial" w:cs="Arial"/>
                <w:sz w:val="16"/>
                <w:szCs w:val="16"/>
                <w:lang w:val="es-ES"/>
              </w:rPr>
              <w:t>). 11B</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Satélite y posición orbital: Tal que permita el alineamiento del HUB y las estaciones remotas librando las obstrucciones respectivas de Cada caso. </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proofErr w:type="spellStart"/>
            <w:r w:rsidRPr="00EE70D0">
              <w:rPr>
                <w:rFonts w:ascii="Arial" w:eastAsia="Times New Roman" w:hAnsi="Arial" w:cs="Arial"/>
                <w:sz w:val="16"/>
                <w:szCs w:val="16"/>
                <w:lang w:val="es-ES"/>
              </w:rPr>
              <w:t>Posicion</w:t>
            </w:r>
            <w:proofErr w:type="spellEnd"/>
            <w:r w:rsidRPr="00EE70D0">
              <w:rPr>
                <w:rFonts w:ascii="Arial" w:eastAsia="Times New Roman" w:hAnsi="Arial" w:cs="Arial"/>
                <w:sz w:val="16"/>
                <w:szCs w:val="16"/>
                <w:lang w:val="es-ES"/>
              </w:rPr>
              <w:t xml:space="preserve"> Orbital: 87.2 </w:t>
            </w:r>
            <w:proofErr w:type="spellStart"/>
            <w:r w:rsidRPr="00EE70D0">
              <w:rPr>
                <w:rFonts w:ascii="Arial" w:eastAsia="Times New Roman" w:hAnsi="Arial" w:cs="Arial"/>
                <w:sz w:val="16"/>
                <w:szCs w:val="16"/>
                <w:lang w:val="es-ES"/>
              </w:rPr>
              <w:t>°W</w:t>
            </w:r>
            <w:proofErr w:type="spellEnd"/>
            <w:r w:rsidRPr="00EE70D0">
              <w:rPr>
                <w:rFonts w:ascii="Arial" w:eastAsia="Times New Roman" w:hAnsi="Arial" w:cs="Arial"/>
                <w:sz w:val="16"/>
                <w:szCs w:val="16"/>
                <w:lang w:val="es-ES"/>
              </w:rPr>
              <w:t>.</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Haz de subida/bajada: América del Sur (Bolivia). </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Potencia: Standard.</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proofErr w:type="spellStart"/>
            <w:r w:rsidRPr="00EE70D0">
              <w:rPr>
                <w:rFonts w:ascii="Arial" w:eastAsia="Times New Roman" w:hAnsi="Arial" w:cs="Arial"/>
                <w:sz w:val="16"/>
                <w:szCs w:val="16"/>
                <w:lang w:val="es-ES"/>
              </w:rPr>
              <w:t>Transponder</w:t>
            </w:r>
            <w:proofErr w:type="spellEnd"/>
            <w:r w:rsidRPr="00EE70D0">
              <w:rPr>
                <w:rFonts w:ascii="Arial" w:eastAsia="Times New Roman" w:hAnsi="Arial" w:cs="Arial"/>
                <w:sz w:val="16"/>
                <w:szCs w:val="16"/>
                <w:lang w:val="es-ES"/>
              </w:rPr>
              <w:t>/</w:t>
            </w:r>
            <w:proofErr w:type="spellStart"/>
            <w:r w:rsidRPr="00EE70D0">
              <w:rPr>
                <w:rFonts w:ascii="Arial" w:eastAsia="Times New Roman" w:hAnsi="Arial" w:cs="Arial"/>
                <w:sz w:val="16"/>
                <w:szCs w:val="16"/>
                <w:lang w:val="es-ES"/>
              </w:rPr>
              <w:t>Beam</w:t>
            </w:r>
            <w:proofErr w:type="spellEnd"/>
            <w:r w:rsidRPr="00EE70D0">
              <w:rPr>
                <w:rFonts w:ascii="Arial" w:eastAsia="Times New Roman" w:hAnsi="Arial" w:cs="Arial"/>
                <w:sz w:val="16"/>
                <w:szCs w:val="16"/>
                <w:lang w:val="es-ES"/>
              </w:rPr>
              <w:t xml:space="preserve">: A Especificar. </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Priorización: No interrumpible.</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Banda de Frecuencia de Haz Subida: 14.167,00 – 14.172,00 MHz</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Banda de Frecuencia de Haz Bajada: 11.877,00 – 11.882,00 MHz</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Banda: </w:t>
            </w:r>
            <w:proofErr w:type="spellStart"/>
            <w:r w:rsidRPr="00EE70D0">
              <w:rPr>
                <w:rFonts w:ascii="Arial" w:eastAsia="Times New Roman" w:hAnsi="Arial" w:cs="Arial"/>
                <w:sz w:val="16"/>
                <w:szCs w:val="16"/>
                <w:lang w:val="es-ES"/>
              </w:rPr>
              <w:t>Ku</w:t>
            </w:r>
            <w:proofErr w:type="spellEnd"/>
            <w:r w:rsidRPr="00EE70D0">
              <w:rPr>
                <w:rFonts w:ascii="Arial" w:eastAsia="Times New Roman" w:hAnsi="Arial" w:cs="Arial"/>
                <w:sz w:val="16"/>
                <w:szCs w:val="16"/>
                <w:lang w:val="es-ES"/>
              </w:rPr>
              <w:t>, Estándar.</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Ancho de Banda Total: 5.0 MHz.</w:t>
            </w:r>
          </w:p>
          <w:p w:rsidR="00EE70D0" w:rsidRPr="00EE70D0" w:rsidRDefault="00EE70D0" w:rsidP="00EE70D0">
            <w:pPr>
              <w:numPr>
                <w:ilvl w:val="0"/>
                <w:numId w:val="7"/>
              </w:numPr>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Satélite: </w:t>
            </w:r>
            <w:proofErr w:type="spellStart"/>
            <w:r w:rsidRPr="00EE70D0">
              <w:rPr>
                <w:rFonts w:ascii="Arial" w:eastAsia="Times New Roman" w:hAnsi="Arial" w:cs="Arial"/>
                <w:sz w:val="16"/>
                <w:szCs w:val="16"/>
                <w:lang w:val="es-ES"/>
              </w:rPr>
              <w:t>Tupac</w:t>
            </w:r>
            <w:proofErr w:type="spellEnd"/>
            <w:r w:rsidRPr="00EE70D0">
              <w:rPr>
                <w:rFonts w:ascii="Arial" w:eastAsia="Times New Roman" w:hAnsi="Arial" w:cs="Arial"/>
                <w:sz w:val="16"/>
                <w:szCs w:val="16"/>
                <w:lang w:val="es-ES"/>
              </w:rPr>
              <w:t xml:space="preserve"> Katari TK – 1.</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En consecuencia la empresa proveedora deberá proporcionar el servicio de alquiler de SEGMENTO SATELITAL TUPAC KATARI TK - 1, para pruebas de funcionamiento del segmento satelital asignado por un tiempo de 6 </w:t>
            </w:r>
            <w:proofErr w:type="spellStart"/>
            <w:r w:rsidRPr="00EE70D0">
              <w:rPr>
                <w:rFonts w:ascii="Arial" w:eastAsia="Times New Roman" w:hAnsi="Arial" w:cs="Arial"/>
                <w:sz w:val="16"/>
                <w:szCs w:val="16"/>
                <w:lang w:val="es-ES"/>
              </w:rPr>
              <w:t>dias</w:t>
            </w:r>
            <w:proofErr w:type="spellEnd"/>
            <w:r w:rsidRPr="00EE70D0">
              <w:rPr>
                <w:rFonts w:ascii="Arial" w:eastAsia="Times New Roman" w:hAnsi="Arial" w:cs="Arial"/>
                <w:sz w:val="16"/>
                <w:szCs w:val="16"/>
                <w:lang w:val="es-ES"/>
              </w:rPr>
              <w:t xml:space="preserve"> calendario, con un ancho de banda de 5.0 MHZ, con rango de frecuencia de SUBIDA/BAJADA (14.167,00 – 14.172,00 MHz) / (11.877,00 – 11.882,00 MHz) MHz.</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El mismo será utilizado para poder verificar las ganancias </w:t>
            </w:r>
            <w:proofErr w:type="spellStart"/>
            <w:r w:rsidRPr="00EE70D0">
              <w:rPr>
                <w:rFonts w:ascii="Arial" w:eastAsia="Times New Roman" w:hAnsi="Arial" w:cs="Arial"/>
                <w:sz w:val="16"/>
                <w:szCs w:val="16"/>
                <w:lang w:val="es-ES"/>
              </w:rPr>
              <w:t>Tx</w:t>
            </w:r>
            <w:proofErr w:type="spellEnd"/>
            <w:r w:rsidRPr="00EE70D0">
              <w:rPr>
                <w:rFonts w:ascii="Arial" w:eastAsia="Times New Roman" w:hAnsi="Arial" w:cs="Arial"/>
                <w:sz w:val="16"/>
                <w:szCs w:val="16"/>
                <w:lang w:val="es-ES"/>
              </w:rPr>
              <w:t>/</w:t>
            </w:r>
            <w:proofErr w:type="spellStart"/>
            <w:r w:rsidRPr="00EE70D0">
              <w:rPr>
                <w:rFonts w:ascii="Arial" w:eastAsia="Times New Roman" w:hAnsi="Arial" w:cs="Arial"/>
                <w:sz w:val="16"/>
                <w:szCs w:val="16"/>
                <w:lang w:val="es-ES"/>
              </w:rPr>
              <w:t>Rx</w:t>
            </w:r>
            <w:proofErr w:type="spellEnd"/>
            <w:r w:rsidRPr="00EE70D0">
              <w:rPr>
                <w:rFonts w:ascii="Arial" w:eastAsia="Times New Roman" w:hAnsi="Arial" w:cs="Arial"/>
                <w:sz w:val="16"/>
                <w:szCs w:val="16"/>
                <w:lang w:val="es-ES"/>
              </w:rPr>
              <w:t xml:space="preserve"> que se tiene con el servicio alquilado.</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proofErr w:type="spellStart"/>
            <w:r w:rsidRPr="00EE70D0">
              <w:rPr>
                <w:rFonts w:ascii="Arial" w:eastAsia="Times New Roman" w:hAnsi="Arial" w:cs="Arial"/>
                <w:sz w:val="16"/>
                <w:szCs w:val="16"/>
                <w:lang w:val="es-ES"/>
              </w:rPr>
              <w:t>Tambien</w:t>
            </w:r>
            <w:proofErr w:type="spellEnd"/>
            <w:r w:rsidRPr="00EE70D0">
              <w:rPr>
                <w:rFonts w:ascii="Arial" w:eastAsia="Times New Roman" w:hAnsi="Arial" w:cs="Arial"/>
                <w:sz w:val="16"/>
                <w:szCs w:val="16"/>
                <w:lang w:val="es-ES"/>
              </w:rPr>
              <w:t xml:space="preserve"> servirá para poder analizar el rango de frecuencias adecuado para el HUB Satelital CNMCH teniendo una ganancia óptima.</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 xml:space="preserve">PLAZO DE ENTREGA O EJECUCION SERVICIO </w:t>
            </w:r>
          </w:p>
        </w:tc>
      </w:tr>
      <w:tr w:rsidR="00EE70D0" w:rsidRPr="00EE70D0" w:rsidTr="0012278F">
        <w:trPr>
          <w:trHeight w:val="49"/>
        </w:trPr>
        <w:tc>
          <w:tcPr>
            <w:tcW w:w="4855" w:type="dxa"/>
          </w:tcPr>
          <w:p w:rsidR="00EE70D0" w:rsidRPr="00EE70D0" w:rsidRDefault="00EE70D0" w:rsidP="00EE70D0">
            <w:pPr>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El servicio de segmentó de alquiler de prueba tendrá una duración de 6 </w:t>
            </w:r>
            <w:proofErr w:type="spellStart"/>
            <w:r w:rsidRPr="00EE70D0">
              <w:rPr>
                <w:rFonts w:ascii="Arial" w:eastAsia="Times New Roman" w:hAnsi="Arial" w:cs="Arial"/>
                <w:sz w:val="16"/>
                <w:szCs w:val="16"/>
                <w:lang w:val="es-ES"/>
              </w:rPr>
              <w:t>dias</w:t>
            </w:r>
            <w:proofErr w:type="spellEnd"/>
            <w:r w:rsidRPr="00EE70D0">
              <w:rPr>
                <w:rFonts w:ascii="Arial" w:eastAsia="Times New Roman" w:hAnsi="Arial" w:cs="Arial"/>
                <w:sz w:val="16"/>
                <w:szCs w:val="16"/>
                <w:lang w:val="es-ES"/>
              </w:rPr>
              <w:t xml:space="preserve"> calendario. Computables desde el día posterior a la recepción de la orden del servicio. </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 xml:space="preserve">EXPERIENCIA DEL PROVEEDOR DEL SERVICIO </w:t>
            </w:r>
          </w:p>
        </w:tc>
      </w:tr>
      <w:tr w:rsidR="00EE70D0" w:rsidRPr="00EE70D0" w:rsidTr="0012278F">
        <w:trPr>
          <w:trHeight w:val="49"/>
        </w:trPr>
        <w:tc>
          <w:tcPr>
            <w:tcW w:w="4855" w:type="dxa"/>
          </w:tcPr>
          <w:p w:rsidR="00EE70D0" w:rsidRPr="00EE70D0" w:rsidRDefault="00EE70D0" w:rsidP="00EE70D0">
            <w:pPr>
              <w:spacing w:after="13" w:line="360" w:lineRule="auto"/>
              <w:contextualSpacing/>
              <w:jc w:val="both"/>
              <w:rPr>
                <w:rFonts w:ascii="Arial" w:eastAsia="Times New Roman" w:hAnsi="Arial" w:cs="Arial"/>
                <w:b/>
                <w:bCs/>
                <w:color w:val="000000"/>
                <w:sz w:val="16"/>
                <w:szCs w:val="16"/>
                <w:lang w:val="es-ES"/>
              </w:rPr>
            </w:pPr>
            <w:r w:rsidRPr="00EE70D0">
              <w:rPr>
                <w:rFonts w:ascii="Arial" w:eastAsia="Times New Roman" w:hAnsi="Arial" w:cs="Arial"/>
                <w:b/>
                <w:bCs/>
                <w:color w:val="000000"/>
                <w:sz w:val="16"/>
                <w:szCs w:val="16"/>
                <w:lang w:val="es-ES"/>
              </w:rPr>
              <w:t xml:space="preserve">Experiencia General: </w:t>
            </w:r>
            <w:r w:rsidRPr="00EE70D0">
              <w:rPr>
                <w:rFonts w:ascii="Arial" w:eastAsia="Times New Roman" w:hAnsi="Arial" w:cs="Arial"/>
                <w:bCs/>
                <w:color w:val="000000"/>
                <w:sz w:val="16"/>
                <w:szCs w:val="16"/>
                <w:lang w:val="es-ES"/>
              </w:rPr>
              <w:t xml:space="preserve">Las empresas ofertantes deberán demostrar experiencia de al menos un contrato, certificado, ordenes de servicio, ordenes de trabajos, o documentos equivalentes, por la </w:t>
            </w:r>
            <w:r w:rsidRPr="00EE70D0">
              <w:rPr>
                <w:rFonts w:ascii="Arial" w:eastAsia="Times New Roman" w:hAnsi="Arial" w:cs="Arial"/>
                <w:bCs/>
                <w:color w:val="000000"/>
                <w:sz w:val="16"/>
                <w:szCs w:val="16"/>
                <w:lang w:val="es-ES"/>
              </w:rPr>
              <w:lastRenderedPageBreak/>
              <w:t>presentación de servicios en sistemas de comunicación satelital (</w:t>
            </w:r>
            <w:r w:rsidRPr="00EE70D0">
              <w:rPr>
                <w:rFonts w:ascii="Arial" w:eastAsia="Times New Roman" w:hAnsi="Arial" w:cs="Arial"/>
                <w:b/>
                <w:bCs/>
                <w:color w:val="000000"/>
                <w:sz w:val="16"/>
                <w:szCs w:val="16"/>
                <w:lang w:val="es-ES"/>
              </w:rPr>
              <w:t>Presentar documentación en fotocopia simple con su propuesta)</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lastRenderedPageBreak/>
              <w:t xml:space="preserve">FORMA DE PAGO  </w:t>
            </w:r>
          </w:p>
        </w:tc>
      </w:tr>
      <w:tr w:rsidR="00EE70D0" w:rsidRPr="00EE70D0" w:rsidTr="0012278F">
        <w:trPr>
          <w:trHeight w:val="49"/>
        </w:trPr>
        <w:tc>
          <w:tcPr>
            <w:tcW w:w="4855" w:type="dxa"/>
          </w:tcPr>
          <w:p w:rsidR="00EE70D0" w:rsidRPr="00EE70D0" w:rsidRDefault="00EE70D0" w:rsidP="00EE70D0">
            <w:pPr>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YPFB procederá al pago en forma total a la conclusión del servicio y una vez que se emita la conformidad por parte del Fiscal de Servicio, dicho pago se realizara a través del SIGMA previa presentación de la factura adjuntando una solicitud de pago.</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 xml:space="preserve">LUGAR DE PRESTACIÓN DEL SERVICIO </w:t>
            </w:r>
          </w:p>
        </w:tc>
      </w:tr>
      <w:tr w:rsidR="00EE70D0" w:rsidRPr="00EE70D0" w:rsidTr="0012278F">
        <w:trPr>
          <w:trHeight w:val="49"/>
        </w:trPr>
        <w:tc>
          <w:tcPr>
            <w:tcW w:w="4855" w:type="dxa"/>
          </w:tcPr>
          <w:p w:rsidR="00EE70D0" w:rsidRPr="00EE70D0" w:rsidRDefault="00EE70D0" w:rsidP="00EE70D0">
            <w:pPr>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El servicio de segmento satelital se brindara en la ciudad de Villa Montes – Villamontes, para las pruebas de calidad de la comunicación del HUB </w:t>
            </w:r>
            <w:proofErr w:type="gramStart"/>
            <w:r w:rsidRPr="00EE70D0">
              <w:rPr>
                <w:rFonts w:ascii="Arial" w:eastAsia="Times New Roman" w:hAnsi="Arial" w:cs="Arial"/>
                <w:sz w:val="16"/>
                <w:szCs w:val="16"/>
                <w:lang w:val="es-ES"/>
              </w:rPr>
              <w:t>SATELITAL  CNMCH</w:t>
            </w:r>
            <w:proofErr w:type="gramEnd"/>
            <w:r w:rsidRPr="00EE70D0">
              <w:rPr>
                <w:rFonts w:ascii="Arial" w:eastAsia="Times New Roman" w:hAnsi="Arial" w:cs="Arial"/>
                <w:sz w:val="16"/>
                <w:szCs w:val="16"/>
                <w:lang w:val="es-ES"/>
              </w:rPr>
              <w:t>.</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FISCAL DEL SERVICIO</w:t>
            </w:r>
          </w:p>
        </w:tc>
      </w:tr>
      <w:tr w:rsidR="00EE70D0" w:rsidRPr="00EE70D0" w:rsidTr="0012278F">
        <w:trPr>
          <w:trHeight w:val="469"/>
        </w:trPr>
        <w:tc>
          <w:tcPr>
            <w:tcW w:w="4855" w:type="dxa"/>
          </w:tcPr>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La Unidad de Control dependiente del Centro Nacional de Medición y Control </w:t>
            </w:r>
            <w:proofErr w:type="spellStart"/>
            <w:r w:rsidRPr="00EE70D0">
              <w:rPr>
                <w:rFonts w:ascii="Arial" w:eastAsia="Times New Roman" w:hAnsi="Arial" w:cs="Arial"/>
                <w:sz w:val="16"/>
                <w:szCs w:val="16"/>
                <w:lang w:val="es-ES"/>
              </w:rPr>
              <w:t>Hidrocarburifero</w:t>
            </w:r>
            <w:proofErr w:type="spellEnd"/>
            <w:r w:rsidRPr="00EE70D0">
              <w:rPr>
                <w:rFonts w:ascii="Arial" w:eastAsia="Times New Roman" w:hAnsi="Arial" w:cs="Arial"/>
                <w:sz w:val="16"/>
                <w:szCs w:val="16"/>
                <w:lang w:val="es-ES"/>
              </w:rPr>
              <w:t xml:space="preserve"> será responsable de la Fiscalización del Servicio.</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Para cuyo efecto se nombrara un funcionario de esta unidad  en calidad de FISCAL DE SERVICIO, mismo que tendrá las siguientes función y/o responsabilidades:</w:t>
            </w:r>
          </w:p>
          <w:p w:rsidR="00EE70D0" w:rsidRPr="00EE70D0" w:rsidRDefault="00EE70D0" w:rsidP="00EE70D0">
            <w:pPr>
              <w:numPr>
                <w:ilvl w:val="0"/>
                <w:numId w:val="5"/>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Verificar que el ancho de banda solicitado por día de 5 MHz, este disponible para su utilización.</w:t>
            </w:r>
          </w:p>
          <w:p w:rsidR="00EE70D0" w:rsidRPr="00EE70D0" w:rsidRDefault="00EE70D0" w:rsidP="00EE70D0">
            <w:pPr>
              <w:numPr>
                <w:ilvl w:val="0"/>
                <w:numId w:val="5"/>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Verificar la calidad de la señal durante las 24 </w:t>
            </w:r>
            <w:proofErr w:type="spellStart"/>
            <w:r w:rsidRPr="00EE70D0">
              <w:rPr>
                <w:rFonts w:ascii="Arial" w:eastAsia="Times New Roman" w:hAnsi="Arial" w:cs="Arial"/>
                <w:sz w:val="16"/>
                <w:szCs w:val="16"/>
                <w:lang w:val="es-ES"/>
              </w:rPr>
              <w:t>Hrs</w:t>
            </w:r>
            <w:proofErr w:type="spellEnd"/>
            <w:r w:rsidRPr="00EE70D0">
              <w:rPr>
                <w:rFonts w:ascii="Arial" w:eastAsia="Times New Roman" w:hAnsi="Arial" w:cs="Arial"/>
                <w:sz w:val="16"/>
                <w:szCs w:val="16"/>
                <w:lang w:val="es-ES"/>
              </w:rPr>
              <w:t>. del día.</w:t>
            </w:r>
          </w:p>
          <w:p w:rsidR="00EE70D0" w:rsidRPr="00EE70D0" w:rsidRDefault="00EE70D0" w:rsidP="00EE70D0">
            <w:pPr>
              <w:numPr>
                <w:ilvl w:val="0"/>
                <w:numId w:val="5"/>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Verificar la Banda de Frecuencia de Haz Subida correspondiente al segmento satelital asignado dentro del rango de operación: 14.167,00 – 14.172,00 MHz.</w:t>
            </w:r>
          </w:p>
          <w:p w:rsidR="00EE70D0" w:rsidRPr="00EE70D0" w:rsidRDefault="00EE70D0" w:rsidP="00EE70D0">
            <w:pPr>
              <w:numPr>
                <w:ilvl w:val="0"/>
                <w:numId w:val="5"/>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Verificar la Banda de Frecuencia de Haz Bajada correspondiente al segmento satelital asignado dentro del rango de operación: 11.877,00 – 11.882,00 MHz</w:t>
            </w:r>
          </w:p>
          <w:p w:rsidR="00EE70D0" w:rsidRPr="00EE70D0" w:rsidRDefault="00EE70D0" w:rsidP="00EE70D0">
            <w:pPr>
              <w:numPr>
                <w:ilvl w:val="0"/>
                <w:numId w:val="5"/>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Emitir un informe de no conformidad del servicio (Sanciones de Servicio), cuando no se cumpla las condiciones solicitadas.</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sz w:val="16"/>
                <w:szCs w:val="16"/>
                <w:lang w:val="es-ES"/>
              </w:rPr>
              <w:t>DOCUMENTOS A ENTREGAR POR LOS PROPONENTES</w:t>
            </w:r>
          </w:p>
        </w:tc>
      </w:tr>
      <w:tr w:rsidR="00EE70D0" w:rsidRPr="00EE70D0" w:rsidTr="0012278F">
        <w:trPr>
          <w:trHeight w:val="49"/>
        </w:trPr>
        <w:tc>
          <w:tcPr>
            <w:tcW w:w="4855" w:type="dxa"/>
          </w:tcPr>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La empresa adjudicada debe entregar a la suscripción de contrato la siguiente documentación:</w:t>
            </w:r>
          </w:p>
          <w:p w:rsidR="00EE70D0" w:rsidRPr="00EE70D0" w:rsidRDefault="00EE70D0" w:rsidP="00EE70D0">
            <w:pPr>
              <w:numPr>
                <w:ilvl w:val="0"/>
                <w:numId w:val="6"/>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Fotocopia simple de la Cedula de Identidad del funcionario de contacto de la proveedora del Segmento Satelital, con quien el Fiscal del Servicio realizara todo tipo de coordinación y requerimientos para la buena ejecución del servicio.</w:t>
            </w:r>
          </w:p>
          <w:p w:rsidR="00EE70D0" w:rsidRPr="00EE70D0" w:rsidRDefault="00EE70D0" w:rsidP="00EE70D0">
            <w:pPr>
              <w:numPr>
                <w:ilvl w:val="0"/>
                <w:numId w:val="6"/>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 xml:space="preserve"> Nombre de los técnicos que brindaran soporte técnico para garantizando la calidad del servició prestado (Datos – Etapa de Radio Frecuencia).</w:t>
            </w:r>
          </w:p>
          <w:p w:rsidR="00EE70D0" w:rsidRPr="00EE70D0" w:rsidRDefault="00EE70D0" w:rsidP="00EE70D0">
            <w:pPr>
              <w:numPr>
                <w:ilvl w:val="0"/>
                <w:numId w:val="6"/>
              </w:numPr>
              <w:autoSpaceDE w:val="0"/>
              <w:autoSpaceDN w:val="0"/>
              <w:adjustRightInd w:val="0"/>
              <w:spacing w:after="0" w:line="360" w:lineRule="auto"/>
              <w:ind w:left="426"/>
              <w:jc w:val="both"/>
              <w:rPr>
                <w:rFonts w:ascii="Arial" w:eastAsia="Times New Roman" w:hAnsi="Arial" w:cs="Arial"/>
                <w:sz w:val="16"/>
                <w:szCs w:val="16"/>
                <w:lang w:val="es-ES"/>
              </w:rPr>
            </w:pPr>
            <w:r w:rsidRPr="00EE70D0">
              <w:rPr>
                <w:rFonts w:ascii="Arial" w:eastAsia="Times New Roman" w:hAnsi="Arial" w:cs="Arial"/>
                <w:sz w:val="16"/>
                <w:szCs w:val="16"/>
                <w:lang w:val="es-ES"/>
              </w:rPr>
              <w:t>Garantía escrita de la disponibilidad del Segmento Satelital por el tiempo contratado.</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bCs/>
                <w:sz w:val="16"/>
                <w:szCs w:val="16"/>
                <w:lang w:val="es-ES"/>
              </w:rPr>
              <w:t xml:space="preserve">MULTAS </w:t>
            </w:r>
          </w:p>
        </w:tc>
      </w:tr>
      <w:tr w:rsidR="00EE70D0" w:rsidRPr="00EE70D0" w:rsidTr="0012278F">
        <w:trPr>
          <w:trHeight w:val="1034"/>
        </w:trPr>
        <w:tc>
          <w:tcPr>
            <w:tcW w:w="4855" w:type="dxa"/>
          </w:tcPr>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_tradnl"/>
              </w:rPr>
            </w:pPr>
            <w:r w:rsidRPr="00EE70D0">
              <w:rPr>
                <w:rFonts w:ascii="Arial" w:eastAsia="Times New Roman" w:hAnsi="Arial" w:cs="Arial"/>
                <w:sz w:val="16"/>
                <w:szCs w:val="16"/>
                <w:lang w:val="es-ES"/>
              </w:rPr>
              <w:t xml:space="preserve">En caso de interrupción del servicio de alquiler de Segmento Satelital el proveedor será multado con el 1% sobre el monto total de la Orden de Servicio por cada interrupción detectada por el fiscal del servicio, toda vez que el ancho de banda solicitado de 5 MHz, debe estar disponible para su utilización durante las 24 horas del día </w:t>
            </w:r>
            <w:r w:rsidRPr="00EE70D0">
              <w:rPr>
                <w:rFonts w:ascii="Arial" w:eastAsia="Times New Roman" w:hAnsi="Arial" w:cs="Arial"/>
                <w:sz w:val="16"/>
                <w:szCs w:val="16"/>
                <w:lang w:val="es-ES"/>
              </w:rPr>
              <w:lastRenderedPageBreak/>
              <w:t>y por todo el plazo de ejecución del servicio; hasta un máximo del</w:t>
            </w:r>
            <w:r w:rsidRPr="00EE70D0">
              <w:rPr>
                <w:rFonts w:ascii="Arial" w:eastAsia="Times New Roman" w:hAnsi="Arial" w:cs="Arial"/>
                <w:sz w:val="16"/>
                <w:szCs w:val="16"/>
                <w:lang w:val="es-ES_tradnl"/>
              </w:rPr>
              <w:t xml:space="preserve"> 20% de multas, en cuyo caso la Orden de Servicio quedara sin efecto.</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_tradnl"/>
              </w:rPr>
            </w:pPr>
          </w:p>
          <w:p w:rsidR="00EE70D0" w:rsidRPr="00EE70D0" w:rsidRDefault="00EE70D0" w:rsidP="00EE70D0">
            <w:pPr>
              <w:autoSpaceDE w:val="0"/>
              <w:autoSpaceDN w:val="0"/>
              <w:adjustRightInd w:val="0"/>
              <w:spacing w:after="0" w:line="360" w:lineRule="auto"/>
              <w:jc w:val="both"/>
              <w:rPr>
                <w:rFonts w:ascii="Arial" w:eastAsia="Times New Roman" w:hAnsi="Arial" w:cs="Arial"/>
                <w:iCs/>
                <w:sz w:val="16"/>
                <w:szCs w:val="16"/>
              </w:rPr>
            </w:pPr>
            <w:r w:rsidRPr="00EE70D0">
              <w:rPr>
                <w:rFonts w:ascii="Arial" w:eastAsia="Times New Roman" w:hAnsi="Arial" w:cs="Arial"/>
                <w:iCs/>
                <w:sz w:val="16"/>
                <w:szCs w:val="16"/>
              </w:rPr>
              <w:t>Para la aplicación de multas las mismas serán descontadas del monto a pagar, no obstante el proveedor deberá emitir la correspondiente factura por el precio convenido.</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sz w:val="16"/>
                <w:szCs w:val="16"/>
                <w:lang w:val="es-ES"/>
              </w:rPr>
              <w:lastRenderedPageBreak/>
              <w:t>FACTURACION</w:t>
            </w:r>
          </w:p>
        </w:tc>
      </w:tr>
      <w:tr w:rsidR="00EE70D0" w:rsidRPr="00EE70D0" w:rsidTr="0012278F">
        <w:trPr>
          <w:trHeight w:val="49"/>
        </w:trPr>
        <w:tc>
          <w:tcPr>
            <w:tcW w:w="4855" w:type="dxa"/>
          </w:tcPr>
          <w:p w:rsidR="00EE70D0" w:rsidRPr="00EE70D0" w:rsidRDefault="00EE70D0" w:rsidP="00EE70D0">
            <w:pPr>
              <w:autoSpaceDE w:val="0"/>
              <w:autoSpaceDN w:val="0"/>
              <w:adjustRightInd w:val="0"/>
              <w:spacing w:after="0" w:line="360" w:lineRule="auto"/>
              <w:rPr>
                <w:rFonts w:ascii="Arial" w:eastAsia="Times New Roman" w:hAnsi="Arial" w:cs="Arial"/>
                <w:sz w:val="16"/>
                <w:szCs w:val="16"/>
                <w:lang w:val="es-ES"/>
              </w:rPr>
            </w:pPr>
            <w:r w:rsidRPr="00EE70D0">
              <w:rPr>
                <w:rFonts w:ascii="Arial" w:eastAsia="Times New Roman" w:hAnsi="Arial" w:cs="Arial"/>
                <w:sz w:val="16"/>
                <w:szCs w:val="16"/>
                <w:lang w:val="es-ES"/>
              </w:rPr>
              <w:t xml:space="preserve">La factura debe ser emitida de acuerdo a normativa de facturación vigente a nombre de Yacimientos Petrolíferos Fiscales consignando el </w:t>
            </w:r>
            <w:proofErr w:type="spellStart"/>
            <w:r w:rsidRPr="00EE70D0">
              <w:rPr>
                <w:rFonts w:ascii="Arial" w:eastAsia="Times New Roman" w:hAnsi="Arial" w:cs="Arial"/>
                <w:sz w:val="16"/>
                <w:szCs w:val="16"/>
                <w:lang w:val="es-ES"/>
              </w:rPr>
              <w:t>Numero</w:t>
            </w:r>
            <w:proofErr w:type="spellEnd"/>
            <w:r w:rsidRPr="00EE70D0">
              <w:rPr>
                <w:rFonts w:ascii="Arial" w:eastAsia="Times New Roman" w:hAnsi="Arial" w:cs="Arial"/>
                <w:sz w:val="16"/>
                <w:szCs w:val="16"/>
                <w:lang w:val="es-ES"/>
              </w:rPr>
              <w:t xml:space="preserve"> de Identificación Tributaria (NIT) 1020269020.</w:t>
            </w:r>
          </w:p>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Los pagos se efectuarán, previo informe técnico y financiero, de acuerdo a los documentos de respaldo aprobados por los Fiscales de Servicio, debiendo emitirse la correspondiente factura por el servicio efectivamente prestado para cada pago.</w:t>
            </w:r>
          </w:p>
          <w:p w:rsidR="00EE70D0" w:rsidRPr="00EE70D0" w:rsidRDefault="00EE70D0" w:rsidP="00EE70D0">
            <w:pPr>
              <w:autoSpaceDE w:val="0"/>
              <w:autoSpaceDN w:val="0"/>
              <w:adjustRightInd w:val="0"/>
              <w:spacing w:after="0" w:line="360" w:lineRule="auto"/>
              <w:rPr>
                <w:rFonts w:ascii="Arial" w:eastAsia="Times New Roman" w:hAnsi="Arial" w:cs="Arial"/>
                <w:sz w:val="16"/>
                <w:szCs w:val="16"/>
                <w:lang w:val="es-ES"/>
              </w:rPr>
            </w:pPr>
            <w:r w:rsidRPr="00EE70D0">
              <w:rPr>
                <w:rFonts w:ascii="Arial" w:eastAsia="Times New Roman" w:hAnsi="Arial" w:cs="Arial"/>
                <w:sz w:val="16"/>
                <w:szCs w:val="16"/>
                <w:lang w:val="es-ES"/>
              </w:rPr>
              <w:t>Las empresas proponentes, deberán presentar el certificado de inscripción en el Padrón Nacional de Contribuyentes donde se verifique el Número de Identificación Tributaria(NIT) y el domicilio fiscal como requisito necesario para su habilitación</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r w:rsidR="00EE70D0" w:rsidRPr="00EE70D0" w:rsidTr="0012278F">
        <w:trPr>
          <w:trHeight w:val="49"/>
        </w:trPr>
        <w:tc>
          <w:tcPr>
            <w:tcW w:w="10634" w:type="dxa"/>
            <w:gridSpan w:val="5"/>
            <w:shd w:val="clear" w:color="auto" w:fill="D9D9D9"/>
          </w:tcPr>
          <w:p w:rsidR="00EE70D0" w:rsidRPr="00EE70D0" w:rsidRDefault="00EE70D0" w:rsidP="00EE70D0">
            <w:pPr>
              <w:spacing w:after="0" w:line="240" w:lineRule="auto"/>
              <w:rPr>
                <w:rFonts w:ascii="Calibri" w:eastAsia="Times New Roman" w:hAnsi="Calibri" w:cs="Calibri"/>
                <w:b/>
                <w:sz w:val="18"/>
                <w:szCs w:val="18"/>
                <w:lang w:val="es-ES"/>
              </w:rPr>
            </w:pPr>
            <w:r w:rsidRPr="00EE70D0">
              <w:rPr>
                <w:rFonts w:ascii="Arial" w:eastAsia="Times New Roman" w:hAnsi="Arial" w:cs="Arial"/>
                <w:b/>
                <w:sz w:val="16"/>
                <w:szCs w:val="16"/>
                <w:lang w:val="es-ES"/>
              </w:rPr>
              <w:t>TRIBUTOS</w:t>
            </w:r>
          </w:p>
        </w:tc>
      </w:tr>
      <w:tr w:rsidR="00EE70D0" w:rsidRPr="00EE70D0" w:rsidTr="0012278F">
        <w:trPr>
          <w:trHeight w:val="49"/>
        </w:trPr>
        <w:tc>
          <w:tcPr>
            <w:tcW w:w="4855" w:type="dxa"/>
          </w:tcPr>
          <w:p w:rsidR="00EE70D0" w:rsidRPr="00EE70D0" w:rsidRDefault="00EE70D0" w:rsidP="00EE70D0">
            <w:pPr>
              <w:autoSpaceDE w:val="0"/>
              <w:autoSpaceDN w:val="0"/>
              <w:adjustRightInd w:val="0"/>
              <w:spacing w:after="0" w:line="360" w:lineRule="auto"/>
              <w:jc w:val="both"/>
              <w:rPr>
                <w:rFonts w:ascii="Arial" w:eastAsia="Times New Roman" w:hAnsi="Arial" w:cs="Arial"/>
                <w:sz w:val="16"/>
                <w:szCs w:val="16"/>
                <w:lang w:val="es-ES"/>
              </w:rPr>
            </w:pPr>
            <w:r w:rsidRPr="00EE70D0">
              <w:rPr>
                <w:rFonts w:ascii="Arial" w:eastAsia="Times New Roman" w:hAnsi="Arial" w:cs="Arial"/>
                <w:sz w:val="16"/>
                <w:szCs w:val="16"/>
                <w:lang w:val="es-ES"/>
              </w:rPr>
              <w:t>El proponente declara que todos los tributos que puedan originarse directa o indirectamente en aplicación del contrato, es de su responsabilidad, no correspondiendo ningún reclamo posterior.</w:t>
            </w:r>
          </w:p>
        </w:tc>
        <w:tc>
          <w:tcPr>
            <w:tcW w:w="394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455"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c>
          <w:tcPr>
            <w:tcW w:w="924" w:type="dxa"/>
            <w:vAlign w:val="center"/>
          </w:tcPr>
          <w:p w:rsidR="00EE70D0" w:rsidRPr="00EE70D0" w:rsidRDefault="00EE70D0" w:rsidP="00EE70D0">
            <w:pPr>
              <w:spacing w:after="0" w:line="240" w:lineRule="auto"/>
              <w:rPr>
                <w:rFonts w:ascii="Calibri" w:eastAsia="Times New Roman" w:hAnsi="Calibri" w:cs="Calibri"/>
                <w:b/>
                <w:sz w:val="18"/>
                <w:szCs w:val="18"/>
                <w:lang w:val="es-ES"/>
              </w:rPr>
            </w:pPr>
          </w:p>
        </w:tc>
      </w:tr>
    </w:tbl>
    <w:p w:rsidR="00EE70D0" w:rsidRPr="00EE70D0" w:rsidRDefault="00EE70D0" w:rsidP="00EE70D0">
      <w:pPr>
        <w:spacing w:after="0" w:line="240" w:lineRule="auto"/>
        <w:jc w:val="center"/>
        <w:rPr>
          <w:rFonts w:ascii="Calibri" w:eastAsia="Times New Roman" w:hAnsi="Calibri" w:cs="Calibri"/>
          <w:b/>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ind w:left="360"/>
        <w:jc w:val="both"/>
        <w:rPr>
          <w:rFonts w:ascii="Verdana" w:eastAsia="Times New Roman" w:hAnsi="Verdana" w:cs="Calibri"/>
          <w:sz w:val="18"/>
          <w:szCs w:val="18"/>
          <w:lang w:val="es-ES"/>
        </w:rPr>
      </w:pP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w:t>
      </w:r>
    </w:p>
    <w:p w:rsidR="00EE70D0" w:rsidRPr="00EE70D0" w:rsidRDefault="00EE70D0" w:rsidP="00EE70D0">
      <w:pPr>
        <w:spacing w:after="0" w:line="240" w:lineRule="auto"/>
        <w:jc w:val="center"/>
        <w:rPr>
          <w:rFonts w:ascii="Verdana" w:eastAsia="Times New Roman" w:hAnsi="Verdana" w:cs="Arial"/>
          <w:b/>
          <w:sz w:val="18"/>
          <w:szCs w:val="18"/>
          <w:lang w:val="es-ES"/>
        </w:rPr>
      </w:pPr>
      <w:r w:rsidRPr="00EE70D0">
        <w:rPr>
          <w:rFonts w:ascii="Verdana" w:eastAsia="Times New Roman" w:hAnsi="Verdana" w:cs="Arial"/>
          <w:b/>
          <w:sz w:val="18"/>
          <w:szCs w:val="18"/>
          <w:lang w:val="es-ES"/>
        </w:rPr>
        <w:t xml:space="preserve">Nombre completo y firma del Representante Legal </w:t>
      </w:r>
    </w:p>
    <w:p w:rsidR="00EE70D0" w:rsidRDefault="00EE70D0" w:rsidP="00EE70D0">
      <w:pPr>
        <w:jc w:val="center"/>
      </w:pPr>
      <w:proofErr w:type="gramStart"/>
      <w:r w:rsidRPr="00EE70D0">
        <w:rPr>
          <w:rFonts w:ascii="Verdana" w:eastAsia="Times New Roman" w:hAnsi="Verdana" w:cs="Arial"/>
          <w:b/>
          <w:sz w:val="18"/>
          <w:szCs w:val="18"/>
          <w:lang w:val="es-ES"/>
        </w:rPr>
        <w:t>o</w:t>
      </w:r>
      <w:proofErr w:type="gramEnd"/>
      <w:r w:rsidRPr="00EE70D0">
        <w:rPr>
          <w:rFonts w:ascii="Verdana" w:eastAsia="Times New Roman" w:hAnsi="Verdana" w:cs="Arial"/>
          <w:b/>
          <w:sz w:val="18"/>
          <w:szCs w:val="18"/>
          <w:lang w:val="es-ES"/>
        </w:rPr>
        <w:t xml:space="preserve"> Propietario de la empresa ofertante</w:t>
      </w:r>
    </w:p>
    <w:p w:rsidR="00EE70D0" w:rsidRDefault="00EE70D0"/>
    <w:p w:rsidR="00EE70D0" w:rsidRDefault="00EE70D0"/>
    <w:sectPr w:rsidR="00EE7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EE70D0" w:rsidP="001F6F84">
    <w:pPr>
      <w:pStyle w:val="Piedepgina"/>
      <w:tabs>
        <w:tab w:val="clear" w:pos="4419"/>
        <w:tab w:val="clear" w:pos="8838"/>
        <w:tab w:val="left" w:pos="2145"/>
      </w:tabs>
    </w:pPr>
  </w:p>
  <w:p w:rsidR="00513CB0" w:rsidRDefault="00EE70D0"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0F364945"/>
    <w:multiLevelType w:val="hybridMultilevel"/>
    <w:tmpl w:val="33D877AC"/>
    <w:lvl w:ilvl="0" w:tplc="FDDED4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29C34868"/>
    <w:multiLevelType w:val="hybridMultilevel"/>
    <w:tmpl w:val="26CCC246"/>
    <w:lvl w:ilvl="0" w:tplc="40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902ED"/>
    <w:multiLevelType w:val="hybridMultilevel"/>
    <w:tmpl w:val="D46A63C4"/>
    <w:lvl w:ilvl="0" w:tplc="89307C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95"/>
    <w:rsid w:val="005F0995"/>
    <w:rsid w:val="00D37744"/>
    <w:rsid w:val="00EE70D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31174-0AD1-43C8-836D-3D577FF1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E70D0"/>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EE70D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2372</Words>
  <Characters>13051</Characters>
  <Application>Microsoft Office Word</Application>
  <DocSecurity>0</DocSecurity>
  <Lines>108</Lines>
  <Paragraphs>30</Paragraphs>
  <ScaleCrop>false</ScaleCrop>
  <Company/>
  <LinksUpToDate>false</LinksUpToDate>
  <CharactersWithSpaces>15393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2015-12-08T14:48:00Z</dcterms:created>
  <dcterms:modified xsi:type="dcterms:W3CDTF">2015-12-08T14:49:00Z</dcterms:modified>
</cp:coreProperties>
</file>