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68D" w:rsidRPr="0073368D" w:rsidRDefault="0073368D" w:rsidP="0073368D">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394"/>
          <w:tab w:val="center" w:pos="4560"/>
        </w:tabs>
        <w:jc w:val="center"/>
        <w:rPr>
          <w:rFonts w:ascii="Bookman Old Style" w:hAnsi="Bookman Old Style" w:cs="Arial"/>
          <w:b/>
          <w:i/>
          <w:sz w:val="22"/>
          <w:szCs w:val="22"/>
        </w:rPr>
      </w:pPr>
      <w:r w:rsidRPr="0073368D">
        <w:rPr>
          <w:rFonts w:ascii="Bookman Old Style" w:hAnsi="Bookman Old Style" w:cs="Arial"/>
          <w:b/>
          <w:i/>
          <w:sz w:val="22"/>
          <w:szCs w:val="22"/>
        </w:rPr>
        <w:t>El presente es un modelo de contrato REFERENCIAL el cual puede sufrir modificaciones de acuerdo a las características particulares del presente proceso de contratación las Especificaciones Técnicas, enmiendas, la propuesta adjudicada y demás información pertinente que debe ser incluida.</w:t>
      </w:r>
    </w:p>
    <w:p w:rsidR="00254692" w:rsidRPr="0073368D" w:rsidRDefault="00254692" w:rsidP="0073368D">
      <w:pPr>
        <w:spacing w:after="120"/>
        <w:rPr>
          <w:rFonts w:ascii="Arial" w:hAnsi="Arial" w:cs="Arial"/>
          <w:b/>
          <w:sz w:val="21"/>
          <w:szCs w:val="21"/>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73368D">
        <w:rPr>
          <w:rFonts w:ascii="Arial" w:hAnsi="Arial" w:cs="Arial"/>
          <w:b/>
          <w:sz w:val="20"/>
          <w:szCs w:val="20"/>
        </w:rPr>
        <w:t>OBRA</w:t>
      </w:r>
      <w:r w:rsidRPr="0052166F">
        <w:rPr>
          <w:rFonts w:ascii="Arial" w:hAnsi="Arial" w:cs="Arial"/>
          <w:b/>
          <w:sz w:val="20"/>
          <w:szCs w:val="20"/>
        </w:rPr>
        <w:t xml:space="preserv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F14FD5" w:rsidRPr="00F14FD5" w:rsidRDefault="00F14FD5" w:rsidP="00F14FD5">
      <w:pPr>
        <w:spacing w:after="120"/>
        <w:jc w:val="both"/>
        <w:rPr>
          <w:rFonts w:ascii="Arial" w:hAnsi="Arial" w:cs="Arial"/>
          <w:b/>
          <w:sz w:val="21"/>
          <w:szCs w:val="21"/>
          <w:lang w:val="es-BO"/>
        </w:rPr>
      </w:pPr>
    </w:p>
    <w:p w:rsidR="00F14FD5" w:rsidRPr="00F14FD5" w:rsidRDefault="00F14FD5" w:rsidP="00F14FD5">
      <w:pPr>
        <w:spacing w:after="120"/>
        <w:jc w:val="right"/>
        <w:rPr>
          <w:rFonts w:ascii="Arial" w:hAnsi="Arial" w:cs="Arial"/>
          <w:b/>
          <w:sz w:val="21"/>
          <w:szCs w:val="21"/>
          <w:lang w:val="es-BO"/>
        </w:rPr>
      </w:pPr>
      <w:r w:rsidRPr="00F14FD5">
        <w:rPr>
          <w:rFonts w:ascii="Arial" w:hAnsi="Arial" w:cs="Arial"/>
          <w:b/>
          <w:sz w:val="21"/>
          <w:szCs w:val="21"/>
          <w:lang w:val="es-BO"/>
        </w:rPr>
        <w:t xml:space="preserve">Contrato XXXX/2016 </w:t>
      </w:r>
    </w:p>
    <w:p w:rsidR="0073368D" w:rsidRPr="00F14FD5" w:rsidRDefault="00F14FD5" w:rsidP="00F14FD5">
      <w:pPr>
        <w:spacing w:after="120"/>
        <w:jc w:val="right"/>
        <w:rPr>
          <w:rFonts w:ascii="Arial" w:hAnsi="Arial" w:cs="Arial"/>
          <w:b/>
          <w:sz w:val="21"/>
          <w:szCs w:val="21"/>
          <w:lang w:val="es-BO"/>
        </w:rPr>
      </w:pPr>
      <w:r w:rsidRPr="00F14FD5">
        <w:rPr>
          <w:rFonts w:ascii="Arial" w:hAnsi="Arial" w:cs="Arial"/>
          <w:b/>
          <w:sz w:val="21"/>
          <w:szCs w:val="21"/>
          <w:lang w:val="es-BO"/>
        </w:rPr>
        <w:t>Lugar de suscripción, XX de XXXX de 2016</w:t>
      </w:r>
    </w:p>
    <w:p w:rsidR="00254692" w:rsidRPr="00F14FD5" w:rsidRDefault="00254692" w:rsidP="00254692">
      <w:pPr>
        <w:spacing w:after="120"/>
        <w:jc w:val="both"/>
        <w:rPr>
          <w:rFonts w:ascii="Arial" w:hAnsi="Arial" w:cs="Arial"/>
          <w:b/>
          <w:sz w:val="20"/>
          <w:szCs w:val="20"/>
        </w:rPr>
      </w:pPr>
      <w:r w:rsidRPr="00F14FD5">
        <w:rPr>
          <w:rFonts w:ascii="Arial" w:hAnsi="Arial" w:cs="Arial"/>
          <w:b/>
          <w:sz w:val="20"/>
          <w:szCs w:val="20"/>
        </w:rPr>
        <w:t>SEÑOR NOTARIO DE GOBIERNO DEL DISTRITO ADMINISTRATIVO DE _______</w:t>
      </w:r>
    </w:p>
    <w:p w:rsidR="00254692" w:rsidRPr="00F14FD5" w:rsidRDefault="00254692" w:rsidP="00254692">
      <w:pPr>
        <w:jc w:val="both"/>
        <w:rPr>
          <w:rFonts w:ascii="Arial" w:hAnsi="Arial" w:cs="Arial"/>
          <w:sz w:val="20"/>
          <w:szCs w:val="20"/>
        </w:rPr>
      </w:pPr>
      <w:r w:rsidRPr="00F14FD5">
        <w:rPr>
          <w:rFonts w:ascii="Arial" w:hAnsi="Arial" w:cs="Arial"/>
          <w:sz w:val="20"/>
          <w:szCs w:val="20"/>
        </w:rPr>
        <w:t xml:space="preserve">En el registro de Escrituras Públicas que corren a su cargo, sírvase usted insertar el presente Contrato </w:t>
      </w:r>
      <w:r w:rsidR="00F14FD5" w:rsidRPr="00F14FD5">
        <w:rPr>
          <w:rFonts w:ascii="Arial" w:hAnsi="Arial" w:cs="Arial"/>
          <w:sz w:val="20"/>
          <w:szCs w:val="20"/>
        </w:rPr>
        <w:t xml:space="preserve">de Obra </w:t>
      </w:r>
      <w:r w:rsidRPr="00F14FD5">
        <w:rPr>
          <w:rFonts w:ascii="Arial" w:hAnsi="Arial" w:cs="Arial"/>
          <w:sz w:val="20"/>
          <w:szCs w:val="20"/>
        </w:rPr>
        <w:t>para la  ______________________</w:t>
      </w:r>
      <w:r w:rsidR="00F14FD5" w:rsidRPr="00F14FD5">
        <w:rPr>
          <w:rFonts w:ascii="Arial" w:hAnsi="Arial" w:cs="Arial"/>
          <w:sz w:val="20"/>
          <w:szCs w:val="20"/>
        </w:rPr>
        <w:t>_______________</w:t>
      </w:r>
      <w:r w:rsidRPr="00F14FD5">
        <w:rPr>
          <w:rFonts w:ascii="Arial" w:hAnsi="Arial" w:cs="Arial"/>
          <w:sz w:val="20"/>
          <w:szCs w:val="20"/>
        </w:rPr>
        <w:t>, sujeto a los siguientes términos y condiciones: </w:t>
      </w:r>
      <w:r w:rsidRPr="00F14FD5">
        <w:rPr>
          <w:rFonts w:ascii="Arial" w:hAnsi="Arial" w:cs="Arial"/>
          <w:bCs/>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con Número de Identificación Tributaria (NIT) Nro. 1020269020, con domic</w:t>
      </w:r>
      <w:r w:rsidR="00520B3D">
        <w:rPr>
          <w:rFonts w:ascii="Arial" w:hAnsi="Arial" w:cs="Arial"/>
          <w:sz w:val="21"/>
          <w:szCs w:val="21"/>
        </w:rPr>
        <w:t xml:space="preserve">ilio en _________ Nro. </w:t>
      </w:r>
      <w:r w:rsidR="00520B3D">
        <w:rPr>
          <w:rFonts w:ascii="Arial" w:hAnsi="Arial" w:cs="Arial"/>
          <w:sz w:val="21"/>
          <w:szCs w:val="21"/>
        </w:rPr>
        <w:softHyphen/>
      </w:r>
      <w:r w:rsidR="00520B3D">
        <w:rPr>
          <w:rFonts w:ascii="Arial" w:hAnsi="Arial" w:cs="Arial"/>
          <w:sz w:val="21"/>
          <w:szCs w:val="21"/>
        </w:rPr>
        <w:softHyphen/>
        <w:t>______</w:t>
      </w:r>
      <w:r w:rsidRPr="00260B96">
        <w:rPr>
          <w:rFonts w:ascii="Arial" w:hAnsi="Arial" w:cs="Arial"/>
          <w:sz w:val="21"/>
          <w:szCs w:val="21"/>
        </w:rPr>
        <w:t xml:space="preserve">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otorgado ante Notaría de Fe Pública Nro</w:t>
      </w:r>
      <w:r w:rsidR="00F14FD5">
        <w:rPr>
          <w:rFonts w:ascii="Arial" w:hAnsi="Arial" w:cs="Arial"/>
          <w:sz w:val="21"/>
          <w:szCs w:val="21"/>
          <w:lang w:val="es-BO"/>
        </w:rPr>
        <w:t>. ____</w:t>
      </w:r>
      <w:r w:rsidRPr="00260B96">
        <w:rPr>
          <w:rFonts w:ascii="Arial" w:hAnsi="Arial" w:cs="Arial"/>
          <w:sz w:val="21"/>
          <w:szCs w:val="21"/>
          <w:lang w:val="es-BO"/>
        </w:rPr>
        <w:t xml:space="preserve">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proofErr w:type="gramStart"/>
      <w:r w:rsidR="005B4229">
        <w:rPr>
          <w:rFonts w:ascii="Arial" w:hAnsi="Arial" w:cs="Arial"/>
          <w:sz w:val="21"/>
          <w:szCs w:val="21"/>
          <w:lang w:val="es-BO"/>
        </w:rPr>
        <w:t>,llevó</w:t>
      </w:r>
      <w:proofErr w:type="gramEnd"/>
      <w:r w:rsidR="005B4229">
        <w:rPr>
          <w:rFonts w:ascii="Arial" w:hAnsi="Arial" w:cs="Arial"/>
          <w:sz w:val="21"/>
          <w:szCs w:val="21"/>
          <w:lang w:val="es-BO"/>
        </w:rPr>
        <w:t xml:space="preserve"> </w:t>
      </w:r>
      <w:r w:rsidRPr="00260B96">
        <w:rPr>
          <w:rFonts w:ascii="Arial" w:hAnsi="Arial" w:cs="Arial"/>
          <w:sz w:val="21"/>
          <w:szCs w:val="21"/>
          <w:lang w:val="es-BO"/>
        </w:rPr>
        <w:t xml:space="preserve">adelante el proceso de contratación para la ____________________________, </w:t>
      </w:r>
      <w:r w:rsidRPr="00260B96">
        <w:rPr>
          <w:rFonts w:ascii="Arial" w:hAnsi="Arial" w:cs="Arial"/>
          <w:sz w:val="21"/>
          <w:szCs w:val="21"/>
        </w:rPr>
        <w:t xml:space="preserve">en proceso realizado bajo las normas y regulaciones de contratación establecidas en el Reglamento _________________________________ y el documento </w:t>
      </w:r>
      <w:r w:rsidR="007B7415">
        <w:rPr>
          <w:rFonts w:ascii="Arial" w:hAnsi="Arial" w:cs="Arial"/>
          <w:sz w:val="21"/>
          <w:szCs w:val="21"/>
        </w:rPr>
        <w:t>base de contratación</w:t>
      </w:r>
      <w:r w:rsidRPr="00260B96">
        <w:rPr>
          <w:rFonts w:ascii="Arial" w:hAnsi="Arial" w:cs="Arial"/>
          <w:sz w:val="21"/>
          <w:szCs w:val="21"/>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0" w:name="_Toc418613179"/>
      <w:bookmarkStart w:id="1" w:name="_Toc429824734"/>
      <w:bookmarkStart w:id="2" w:name="_Toc245538374"/>
      <w:bookmarkStart w:id="3" w:name="_Toc249143838"/>
    </w:p>
    <w:bookmarkEnd w:id="0"/>
    <w:bookmarkEnd w:id="1"/>
    <w:bookmarkEnd w:id="2"/>
    <w:bookmarkEnd w:id="3"/>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F14FD5"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En caso de presentarse incompatibilidad de interpretación y/o aplicación entre el Contrato y alguno de sus anexos, o los anexos entre sí, prevalecerá siempre lo dispuesto en el Contrato, y entre anexos prevalecerá el más específico de</w:t>
      </w:r>
      <w:r w:rsidR="00F14FD5">
        <w:rPr>
          <w:rFonts w:ascii="Arial" w:hAnsi="Arial" w:cs="Arial"/>
          <w:sz w:val="21"/>
          <w:szCs w:val="21"/>
        </w:rPr>
        <w:t xml:space="preserve"> ellos sobre otro más genérico</w:t>
      </w:r>
    </w:p>
    <w:p w:rsidR="00260B96" w:rsidRPr="00260B96" w:rsidRDefault="00F14FD5" w:rsidP="00F14FD5">
      <w:pPr>
        <w:spacing w:after="120"/>
        <w:ind w:left="567" w:hanging="567"/>
        <w:jc w:val="both"/>
        <w:rPr>
          <w:rFonts w:ascii="Arial" w:hAnsi="Arial" w:cs="Arial"/>
          <w:sz w:val="21"/>
          <w:szCs w:val="21"/>
        </w:rPr>
      </w:pPr>
      <w:r>
        <w:rPr>
          <w:rFonts w:ascii="Arial" w:hAnsi="Arial" w:cs="Arial"/>
          <w:b/>
          <w:sz w:val="21"/>
          <w:szCs w:val="21"/>
        </w:rPr>
        <w:t xml:space="preserve">3.3    </w:t>
      </w:r>
      <w:r w:rsidR="00260B96" w:rsidRPr="00260B96">
        <w:rPr>
          <w:rFonts w:ascii="Arial" w:hAnsi="Arial" w:cs="Arial"/>
          <w:b/>
          <w:sz w:val="21"/>
          <w:szCs w:val="21"/>
        </w:rPr>
        <w:t xml:space="preserve">Relación entre las Partes: </w:t>
      </w:r>
      <w:r w:rsidR="00260B96"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00260B96" w:rsidRPr="00260B96">
        <w:rPr>
          <w:rFonts w:ascii="Arial" w:hAnsi="Arial" w:cs="Arial"/>
          <w:b/>
          <w:sz w:val="21"/>
          <w:szCs w:val="21"/>
        </w:rPr>
        <w:t>Contratista</w:t>
      </w:r>
      <w:r w:rsidR="00260B96" w:rsidRPr="00260B96">
        <w:rPr>
          <w:rFonts w:ascii="Arial" w:hAnsi="Arial" w:cs="Arial"/>
          <w:sz w:val="21"/>
          <w:szCs w:val="21"/>
        </w:rPr>
        <w:t>, quien será plenamente responsable por todos los aspectos relacionados con este Contrato y la Ley Aplicable.</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3.4</w:t>
      </w:r>
      <w:r w:rsidR="00260B96" w:rsidRPr="00260B96">
        <w:rPr>
          <w:rFonts w:ascii="Arial" w:hAnsi="Arial" w:cs="Arial"/>
          <w:sz w:val="21"/>
          <w:szCs w:val="21"/>
        </w:rPr>
        <w:tab/>
      </w:r>
      <w:r w:rsidR="00260B96" w:rsidRPr="00260B96">
        <w:rPr>
          <w:rFonts w:ascii="Arial" w:hAnsi="Arial" w:cs="Arial"/>
          <w:b/>
          <w:sz w:val="21"/>
          <w:szCs w:val="21"/>
        </w:rPr>
        <w:t>Encabezamientos:</w:t>
      </w:r>
      <w:r w:rsidR="00260B96" w:rsidRPr="00260B96">
        <w:rPr>
          <w:rFonts w:ascii="Arial" w:hAnsi="Arial" w:cs="Arial"/>
          <w:sz w:val="21"/>
          <w:szCs w:val="21"/>
        </w:rPr>
        <w:t xml:space="preserve"> El contenido de este Contrato no se verá restringido, modificado o afectado por los encabezamientos.</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3.5</w:t>
      </w:r>
      <w:r w:rsidR="00260B96" w:rsidRPr="00260B96">
        <w:rPr>
          <w:rFonts w:ascii="Arial" w:hAnsi="Arial" w:cs="Arial"/>
          <w:b/>
          <w:sz w:val="21"/>
          <w:szCs w:val="21"/>
        </w:rPr>
        <w:t xml:space="preserve">  </w:t>
      </w:r>
      <w:r w:rsidR="00CB2ACA">
        <w:rPr>
          <w:rFonts w:ascii="Arial" w:hAnsi="Arial" w:cs="Arial"/>
          <w:b/>
          <w:sz w:val="21"/>
          <w:szCs w:val="21"/>
        </w:rPr>
        <w:t xml:space="preserve"> </w:t>
      </w:r>
      <w:r w:rsidR="00260B96" w:rsidRPr="00260B96">
        <w:rPr>
          <w:rFonts w:ascii="Arial" w:hAnsi="Arial" w:cs="Arial"/>
          <w:b/>
          <w:sz w:val="21"/>
          <w:szCs w:val="21"/>
        </w:rPr>
        <w:t xml:space="preserve">Idioma: </w:t>
      </w:r>
      <w:r w:rsidR="00260B96"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3.6</w:t>
      </w:r>
      <w:r w:rsidR="00260B96" w:rsidRPr="00260B96">
        <w:rPr>
          <w:rFonts w:ascii="Arial" w:hAnsi="Arial" w:cs="Arial"/>
          <w:b/>
          <w:sz w:val="21"/>
          <w:szCs w:val="21"/>
        </w:rPr>
        <w:t xml:space="preserve">    Ley que rige el Contrato:</w:t>
      </w:r>
      <w:r w:rsidR="00260B96"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3.7</w:t>
      </w:r>
      <w:r w:rsidR="00260B96" w:rsidRPr="00260B96">
        <w:rPr>
          <w:rFonts w:ascii="Arial" w:hAnsi="Arial" w:cs="Arial"/>
          <w:sz w:val="21"/>
          <w:szCs w:val="21"/>
        </w:rPr>
        <w:tab/>
      </w:r>
      <w:r w:rsidR="00260B96" w:rsidRPr="00260B96">
        <w:rPr>
          <w:rFonts w:ascii="Arial" w:hAnsi="Arial" w:cs="Arial"/>
          <w:b/>
          <w:sz w:val="21"/>
          <w:szCs w:val="21"/>
        </w:rPr>
        <w:t>Mayúsculas:</w:t>
      </w:r>
      <w:r w:rsidR="00260B96"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F14FD5" w:rsidP="00260B96">
      <w:pPr>
        <w:tabs>
          <w:tab w:val="left" w:pos="567"/>
        </w:tabs>
        <w:spacing w:after="120"/>
        <w:ind w:left="567" w:hanging="567"/>
        <w:jc w:val="both"/>
        <w:rPr>
          <w:rFonts w:ascii="Arial" w:hAnsi="Arial" w:cs="Arial"/>
          <w:sz w:val="21"/>
          <w:szCs w:val="21"/>
        </w:rPr>
      </w:pPr>
      <w:r>
        <w:rPr>
          <w:rFonts w:ascii="Arial" w:hAnsi="Arial" w:cs="Arial"/>
          <w:b/>
          <w:sz w:val="21"/>
          <w:szCs w:val="21"/>
        </w:rPr>
        <w:t>3.8</w:t>
      </w:r>
      <w:r w:rsidR="00260B96" w:rsidRPr="00260B96">
        <w:rPr>
          <w:rFonts w:ascii="Arial" w:hAnsi="Arial" w:cs="Arial"/>
          <w:sz w:val="21"/>
          <w:szCs w:val="21"/>
        </w:rPr>
        <w:tab/>
      </w:r>
      <w:r w:rsidR="00260B96" w:rsidRPr="00260B96">
        <w:rPr>
          <w:rFonts w:ascii="Arial" w:hAnsi="Arial" w:cs="Arial"/>
          <w:b/>
          <w:sz w:val="21"/>
          <w:szCs w:val="21"/>
        </w:rPr>
        <w:t>Modificaciones:</w:t>
      </w:r>
      <w:r w:rsidR="00260B96"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3.9</w:t>
      </w:r>
      <w:r w:rsidR="00260B96" w:rsidRPr="00260B96">
        <w:rPr>
          <w:rFonts w:ascii="Arial" w:hAnsi="Arial" w:cs="Arial"/>
          <w:sz w:val="21"/>
          <w:szCs w:val="21"/>
        </w:rPr>
        <w:tab/>
      </w:r>
      <w:r w:rsidR="00260B96" w:rsidRPr="00260B96">
        <w:rPr>
          <w:rFonts w:ascii="Arial" w:hAnsi="Arial" w:cs="Arial"/>
          <w:b/>
          <w:sz w:val="21"/>
          <w:szCs w:val="21"/>
        </w:rPr>
        <w:t>Plazos:</w:t>
      </w:r>
      <w:r w:rsidR="00260B96"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F14FD5"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Pr>
          <w:rFonts w:ascii="Arial" w:hAnsi="Arial" w:cs="Arial"/>
          <w:b/>
          <w:sz w:val="21"/>
          <w:szCs w:val="21"/>
        </w:rPr>
        <w:t xml:space="preserve">3.10 </w:t>
      </w:r>
      <w:r w:rsidR="00260B96" w:rsidRPr="00260B96">
        <w:rPr>
          <w:rFonts w:ascii="Arial" w:hAnsi="Arial" w:cs="Arial"/>
          <w:b/>
          <w:sz w:val="21"/>
          <w:szCs w:val="21"/>
        </w:rPr>
        <w:t xml:space="preserve">Totalidad  del  acuerdo: </w:t>
      </w:r>
      <w:r w:rsidR="00260B96"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F14FD5"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Pr>
          <w:rFonts w:ascii="Arial" w:hAnsi="Arial" w:cs="Arial"/>
          <w:b/>
          <w:sz w:val="21"/>
          <w:szCs w:val="21"/>
        </w:rPr>
        <w:t>3.11</w:t>
      </w:r>
      <w:r w:rsidR="00260B96" w:rsidRPr="00260B96">
        <w:rPr>
          <w:rFonts w:ascii="Arial" w:hAnsi="Arial" w:cs="Arial"/>
          <w:b/>
          <w:sz w:val="21"/>
          <w:szCs w:val="21"/>
        </w:rPr>
        <w:t xml:space="preserve">  Relación entre las Partes: </w:t>
      </w:r>
      <w:r w:rsidR="00260B96"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w:t>
      </w:r>
      <w:r w:rsidR="00260B96" w:rsidRPr="00260B96">
        <w:rPr>
          <w:rFonts w:ascii="Arial" w:hAnsi="Arial" w:cs="Arial"/>
          <w:sz w:val="21"/>
          <w:szCs w:val="21"/>
        </w:rPr>
        <w:lastRenderedPageBreak/>
        <w:t>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Anexo 1: Documento </w:t>
      </w:r>
      <w:r w:rsidR="00101C8E">
        <w:rPr>
          <w:rFonts w:ascii="Arial" w:hAnsi="Arial" w:cs="Arial"/>
          <w:sz w:val="21"/>
          <w:szCs w:val="21"/>
        </w:rPr>
        <w:t xml:space="preserve">base </w:t>
      </w:r>
      <w:r w:rsidRPr="00260B96">
        <w:rPr>
          <w:rFonts w:ascii="Arial" w:hAnsi="Arial" w:cs="Arial"/>
          <w:sz w:val="21"/>
          <w:szCs w:val="21"/>
        </w:rPr>
        <w:t>de contratación.</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034685"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w:t>
      </w:r>
      <w:r w:rsidR="007B7415">
        <w:rPr>
          <w:rFonts w:ascii="Arial" w:hAnsi="Arial" w:cs="Arial"/>
          <w:sz w:val="21"/>
          <w:szCs w:val="21"/>
        </w:rPr>
        <w:t xml:space="preserve"> </w:t>
      </w:r>
      <w:r w:rsidRPr="00260B96">
        <w:rPr>
          <w:rFonts w:ascii="Arial" w:hAnsi="Arial" w:cs="Arial"/>
          <w:sz w:val="21"/>
          <w:szCs w:val="21"/>
        </w:rPr>
        <w:t>G</w:t>
      </w:r>
      <w:r w:rsidR="00254692" w:rsidRPr="00260B96">
        <w:rPr>
          <w:rFonts w:ascii="Arial" w:hAnsi="Arial" w:cs="Arial"/>
          <w:sz w:val="21"/>
          <w:szCs w:val="21"/>
        </w:rPr>
        <w:t>arantía</w:t>
      </w:r>
      <w:r w:rsidRPr="00260B96">
        <w:rPr>
          <w:rFonts w:ascii="Arial" w:hAnsi="Arial" w:cs="Arial"/>
          <w:sz w:val="21"/>
          <w:szCs w:val="21"/>
        </w:rPr>
        <w:t>.</w:t>
      </w:r>
      <w:r w:rsidR="00034685">
        <w:rPr>
          <w:rFonts w:ascii="Arial" w:hAnsi="Arial" w:cs="Arial"/>
          <w:sz w:val="21"/>
          <w:szCs w:val="21"/>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proofErr w:type="gramStart"/>
      <w:r w:rsidR="00D13721">
        <w:rPr>
          <w:rFonts w:ascii="Arial" w:hAnsi="Arial" w:cs="Arial"/>
          <w:sz w:val="21"/>
          <w:szCs w:val="21"/>
          <w:lang w:val="es-BO"/>
        </w:rPr>
        <w:t>,</w:t>
      </w:r>
      <w:r w:rsidRPr="00260B96">
        <w:rPr>
          <w:rFonts w:ascii="Arial" w:hAnsi="Arial" w:cs="Arial"/>
          <w:sz w:val="21"/>
          <w:szCs w:val="21"/>
          <w:lang w:val="es-BO"/>
        </w:rPr>
        <w:t>a</w:t>
      </w:r>
      <w:proofErr w:type="gramEnd"/>
      <w:r w:rsidRPr="00260B96">
        <w:rPr>
          <w:rFonts w:ascii="Arial" w:hAnsi="Arial" w:cs="Arial"/>
          <w:sz w:val="21"/>
          <w:szCs w:val="21"/>
          <w:lang w:val="es-BO"/>
        </w:rPr>
        <w:t xml:space="preserve">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034685">
        <w:rPr>
          <w:rFonts w:ascii="Arial" w:hAnsi="Arial" w:cs="Arial"/>
          <w:sz w:val="20"/>
          <w:szCs w:val="20"/>
        </w:rPr>
        <w:t xml:space="preserve">Bolivianos). </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034685" w:rsidRPr="00034685" w:rsidRDefault="00034685" w:rsidP="00260B96">
      <w:pPr>
        <w:spacing w:before="120" w:after="120"/>
        <w:jc w:val="both"/>
        <w:rPr>
          <w:rFonts w:ascii="Arial" w:hAnsi="Arial" w:cs="Arial"/>
          <w:sz w:val="21"/>
          <w:szCs w:val="21"/>
          <w:lang w:val="es-BO"/>
        </w:rPr>
      </w:pPr>
      <w:r w:rsidRPr="00034685">
        <w:rPr>
          <w:rFonts w:ascii="Arial" w:hAnsi="Arial" w:cs="Arial"/>
          <w:sz w:val="21"/>
          <w:szCs w:val="21"/>
          <w:highlight w:val="yellow"/>
          <w:lang w:val="es-BO"/>
        </w:rPr>
        <w:t>Conforme lo establecido en las esp</w:t>
      </w:r>
      <w:r>
        <w:rPr>
          <w:rFonts w:ascii="Arial" w:hAnsi="Arial" w:cs="Arial"/>
          <w:sz w:val="21"/>
          <w:szCs w:val="21"/>
          <w:highlight w:val="yellow"/>
          <w:lang w:val="es-BO"/>
        </w:rPr>
        <w:t xml:space="preserve">ecificaciones técnicas, determinado por la </w:t>
      </w:r>
      <w:r w:rsidRPr="00034685">
        <w:rPr>
          <w:rFonts w:ascii="Arial" w:hAnsi="Arial" w:cs="Arial"/>
          <w:sz w:val="21"/>
          <w:szCs w:val="21"/>
          <w:highlight w:val="yellow"/>
          <w:lang w:val="es-BO"/>
        </w:rPr>
        <w:t>unidad solicitante.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67692C" w:rsidRPr="00034685" w:rsidRDefault="0067692C" w:rsidP="0067692C">
      <w:pPr>
        <w:spacing w:before="120" w:after="120"/>
        <w:jc w:val="both"/>
        <w:rPr>
          <w:rFonts w:ascii="Arial" w:hAnsi="Arial" w:cs="Arial"/>
          <w:sz w:val="21"/>
          <w:szCs w:val="21"/>
          <w:lang w:val="es-BO"/>
        </w:rPr>
      </w:pPr>
      <w:r w:rsidRPr="00034685">
        <w:rPr>
          <w:rFonts w:ascii="Arial" w:hAnsi="Arial" w:cs="Arial"/>
          <w:sz w:val="21"/>
          <w:szCs w:val="21"/>
          <w:highlight w:val="yellow"/>
          <w:lang w:val="es-BO"/>
        </w:rPr>
        <w:t>Conforme lo establecido en las esp</w:t>
      </w:r>
      <w:r>
        <w:rPr>
          <w:rFonts w:ascii="Arial" w:hAnsi="Arial" w:cs="Arial"/>
          <w:sz w:val="21"/>
          <w:szCs w:val="21"/>
          <w:highlight w:val="yellow"/>
          <w:lang w:val="es-BO"/>
        </w:rPr>
        <w:t xml:space="preserve">ecificaciones técnicas, determinado por la </w:t>
      </w:r>
      <w:r w:rsidRPr="00034685">
        <w:rPr>
          <w:rFonts w:ascii="Arial" w:hAnsi="Arial" w:cs="Arial"/>
          <w:sz w:val="21"/>
          <w:szCs w:val="21"/>
          <w:highlight w:val="yellow"/>
          <w:lang w:val="es-BO"/>
        </w:rPr>
        <w:t>unidad solicitante.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lastRenderedPageBreak/>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D54966" w:rsidRPr="00034685" w:rsidRDefault="00D54966" w:rsidP="00D54966">
      <w:pPr>
        <w:spacing w:before="120" w:after="120"/>
        <w:jc w:val="both"/>
        <w:rPr>
          <w:rFonts w:ascii="Arial" w:hAnsi="Arial" w:cs="Arial"/>
          <w:sz w:val="21"/>
          <w:szCs w:val="21"/>
          <w:lang w:val="es-BO"/>
        </w:rPr>
      </w:pPr>
      <w:r w:rsidRPr="00034685">
        <w:rPr>
          <w:rFonts w:ascii="Arial" w:hAnsi="Arial" w:cs="Arial"/>
          <w:sz w:val="21"/>
          <w:szCs w:val="21"/>
          <w:highlight w:val="yellow"/>
          <w:lang w:val="es-BO"/>
        </w:rPr>
        <w:t>Conforme lo establecido en las esp</w:t>
      </w:r>
      <w:r>
        <w:rPr>
          <w:rFonts w:ascii="Arial" w:hAnsi="Arial" w:cs="Arial"/>
          <w:sz w:val="21"/>
          <w:szCs w:val="21"/>
          <w:highlight w:val="yellow"/>
          <w:lang w:val="es-BO"/>
        </w:rPr>
        <w:t xml:space="preserve">ecificaciones técnicas, determinado por la </w:t>
      </w:r>
      <w:r w:rsidRPr="00034685">
        <w:rPr>
          <w:rFonts w:ascii="Arial" w:hAnsi="Arial" w:cs="Arial"/>
          <w:sz w:val="21"/>
          <w:szCs w:val="21"/>
          <w:highlight w:val="yellow"/>
          <w:lang w:val="es-BO"/>
        </w:rPr>
        <w:t>unidad solicitante.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 xml:space="preserve">Supervisor en el plazo máximo de </w:t>
      </w:r>
      <w:r w:rsidR="00376145" w:rsidRPr="00D54966">
        <w:rPr>
          <w:rFonts w:ascii="Arial" w:hAnsi="Arial" w:cs="Arial"/>
          <w:sz w:val="21"/>
          <w:szCs w:val="21"/>
          <w:highlight w:val="yellow"/>
          <w:lang w:val="es-BO"/>
        </w:rPr>
        <w:t>____ (literal) días _____.</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4" w:name="OLE_LINK1"/>
      <w:bookmarkStart w:id="5" w:name="OLE_LINK2"/>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 xml:space="preserve">en todas sus partes con la boleta de garantía de cumplimiento de contrato No. __________ emitida por _____________ en fecha ______________ a la orden de Yacimientos Petrolíferos Fiscales Bolivianos – YPFB por el monto de </w:t>
      </w:r>
      <w:proofErr w:type="spellStart"/>
      <w:r w:rsidRPr="00260B96">
        <w:rPr>
          <w:rFonts w:ascii="Arial" w:hAnsi="Arial" w:cs="Arial"/>
          <w:sz w:val="21"/>
          <w:szCs w:val="21"/>
          <w:lang w:val="es-BO"/>
        </w:rPr>
        <w:t>Bs</w:t>
      </w:r>
      <w:r w:rsidRPr="00260B96">
        <w:rPr>
          <w:rFonts w:ascii="Arial" w:hAnsi="Arial" w:cs="Arial"/>
          <w:i/>
          <w:sz w:val="21"/>
          <w:szCs w:val="21"/>
          <w:u w:val="single"/>
          <w:lang w:val="es-BO"/>
        </w:rPr>
        <w:t>numeral</w:t>
      </w:r>
      <w:proofErr w:type="spellEnd"/>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4"/>
    <w:bookmarkEnd w:id="5"/>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0067692C">
        <w:rPr>
          <w:rFonts w:ascii="Arial" w:hAnsi="Arial" w:cs="Arial"/>
          <w:bCs/>
          <w:sz w:val="21"/>
          <w:szCs w:val="21"/>
          <w:lang w:val="es-BO"/>
        </w:rPr>
        <w:t xml:space="preserve"> </w:t>
      </w:r>
      <w:r w:rsidRPr="00260B96">
        <w:rPr>
          <w:rFonts w:ascii="Arial" w:hAnsi="Arial" w:cs="Arial"/>
          <w:sz w:val="21"/>
          <w:szCs w:val="21"/>
          <w:lang w:val="es-BO"/>
        </w:rPr>
        <w:t xml:space="preserve">el importe de la garantía citada anteriormente será </w:t>
      </w:r>
      <w:proofErr w:type="gramStart"/>
      <w:r w:rsidRPr="00260B96">
        <w:rPr>
          <w:rFonts w:ascii="Arial" w:hAnsi="Arial" w:cs="Arial"/>
          <w:sz w:val="21"/>
          <w:szCs w:val="21"/>
          <w:lang w:val="es-BO"/>
        </w:rPr>
        <w:t>ejecutada</w:t>
      </w:r>
      <w:proofErr w:type="gramEnd"/>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lastRenderedPageBreak/>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67692C" w:rsidRPr="0067692C" w:rsidRDefault="00260B96" w:rsidP="0067692C">
      <w:pPr>
        <w:spacing w:before="120" w:after="120"/>
        <w:jc w:val="both"/>
        <w:rPr>
          <w:rFonts w:ascii="Arial" w:hAnsi="Arial" w:cs="Arial"/>
          <w:sz w:val="21"/>
          <w:szCs w:val="21"/>
          <w:highlight w:val="yellow"/>
          <w:lang w:val="es-BO"/>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deberá presentar y mantener vigente de forma ininterrumpida durante todo el periodo del Contrato las pólizas de seguro especificadas a continuación: </w:t>
      </w:r>
      <w:r w:rsidR="0067692C" w:rsidRPr="00034685">
        <w:rPr>
          <w:rFonts w:ascii="Arial" w:hAnsi="Arial" w:cs="Arial"/>
          <w:sz w:val="21"/>
          <w:szCs w:val="21"/>
          <w:highlight w:val="yellow"/>
          <w:lang w:val="es-BO"/>
        </w:rPr>
        <w:t>Conforme lo establecido en las esp</w:t>
      </w:r>
      <w:r w:rsidR="0067692C">
        <w:rPr>
          <w:rFonts w:ascii="Arial" w:hAnsi="Arial" w:cs="Arial"/>
          <w:sz w:val="21"/>
          <w:szCs w:val="21"/>
          <w:highlight w:val="yellow"/>
          <w:lang w:val="es-BO"/>
        </w:rPr>
        <w:t>ecificaciones técnica</w:t>
      </w:r>
      <w:r w:rsidR="0067692C" w:rsidRPr="00034685">
        <w:rPr>
          <w:rFonts w:ascii="Arial" w:hAnsi="Arial" w:cs="Arial"/>
          <w:sz w:val="21"/>
          <w:szCs w:val="21"/>
          <w:highlight w:val="yellow"/>
          <w:lang w:val="es-BO"/>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33571D" w:rsidRDefault="0033571D" w:rsidP="00260B96">
      <w:pPr>
        <w:spacing w:after="120"/>
        <w:jc w:val="both"/>
        <w:rPr>
          <w:rFonts w:ascii="Arial" w:hAnsi="Arial" w:cs="Arial"/>
          <w:sz w:val="21"/>
          <w:szCs w:val="21"/>
          <w:lang w:val="es-BO"/>
        </w:rPr>
      </w:pPr>
      <w:r w:rsidRPr="0033571D">
        <w:rPr>
          <w:rFonts w:ascii="Arial" w:hAnsi="Arial" w:cs="Arial"/>
          <w:sz w:val="21"/>
          <w:szCs w:val="21"/>
          <w:highlight w:val="yellow"/>
          <w:lang w:val="es-BO"/>
        </w:rPr>
        <w:t>Conforme lo establecido en las especificaciones técnicas, determinado por la unidad solicitante.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5E6B88" w:rsidRPr="00260B96" w:rsidRDefault="00260B96" w:rsidP="00376145">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w:t>
      </w:r>
      <w:r w:rsidR="00376145">
        <w:rPr>
          <w:rFonts w:ascii="Arial" w:hAnsi="Arial" w:cs="Arial"/>
          <w:sz w:val="21"/>
          <w:szCs w:val="21"/>
          <w:lang w:val="es-ES_tradnl"/>
        </w:rPr>
        <w:t>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proofErr w:type="spellStart"/>
            <w:r w:rsidRPr="00260B96">
              <w:rPr>
                <w:rFonts w:ascii="Arial" w:hAnsi="Arial" w:cs="Arial"/>
                <w:b/>
                <w:sz w:val="21"/>
                <w:szCs w:val="21"/>
                <w:lang w:val="es-BO"/>
              </w:rPr>
              <w:t>Attn</w:t>
            </w:r>
            <w:proofErr w:type="spellEnd"/>
            <w:r w:rsidRPr="00260B96">
              <w:rPr>
                <w:rFonts w:ascii="Arial" w:hAnsi="Arial" w:cs="Arial"/>
                <w:b/>
                <w:sz w:val="21"/>
                <w:szCs w:val="21"/>
                <w:lang w:val="es-BO"/>
              </w:rPr>
              <w:t>.:</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proofErr w:type="spellStart"/>
            <w:r w:rsidRPr="00260B96">
              <w:rPr>
                <w:rFonts w:ascii="Arial" w:hAnsi="Arial" w:cs="Arial"/>
                <w:b/>
                <w:sz w:val="21"/>
                <w:szCs w:val="21"/>
                <w:lang w:val="es-ES_tradnl"/>
              </w:rPr>
              <w:t>Attn</w:t>
            </w:r>
            <w:proofErr w:type="spellEnd"/>
            <w:r w:rsidRPr="00260B96">
              <w:rPr>
                <w:rFonts w:ascii="Arial" w:hAnsi="Arial" w:cs="Arial"/>
                <w:b/>
                <w:sz w:val="21"/>
                <w:szCs w:val="21"/>
                <w:lang w:val="es-ES_tradnl"/>
              </w:rPr>
              <w:t>.:</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bookmarkStart w:id="6" w:name="_GoBack"/>
      <w:bookmarkEnd w:id="6"/>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lastRenderedPageBreak/>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al Fiscal de Obra, copias de todos los avisos y otras comunicaciones </w:t>
      </w:r>
      <w:proofErr w:type="gramStart"/>
      <w:r w:rsidRPr="00260B96">
        <w:rPr>
          <w:rFonts w:ascii="Arial" w:hAnsi="Arial" w:cs="Arial"/>
          <w:sz w:val="21"/>
          <w:szCs w:val="21"/>
          <w:lang w:val="es-BO"/>
        </w:rPr>
        <w:t>dirigidos</w:t>
      </w:r>
      <w:proofErr w:type="gramEnd"/>
      <w:r w:rsidRPr="00260B96">
        <w:rPr>
          <w:rFonts w:ascii="Arial" w:hAnsi="Arial" w:cs="Arial"/>
          <w:sz w:val="21"/>
          <w:szCs w:val="21"/>
          <w:lang w:val="es-BO"/>
        </w:rPr>
        <w:t xml:space="preserve">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lastRenderedPageBreak/>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lastRenderedPageBreak/>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w:t>
      </w:r>
      <w:r w:rsidRPr="00260B96">
        <w:rPr>
          <w:rFonts w:ascii="Arial" w:hAnsi="Arial" w:cs="Arial"/>
          <w:sz w:val="21"/>
          <w:szCs w:val="21"/>
          <w:lang w:val="es-BO"/>
        </w:rPr>
        <w:lastRenderedPageBreak/>
        <w:t xml:space="preserve">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w:t>
      </w:r>
      <w:proofErr w:type="spellStart"/>
      <w:r w:rsidRPr="00260B96">
        <w:rPr>
          <w:rFonts w:ascii="Arial" w:hAnsi="Arial" w:cs="Arial"/>
          <w:sz w:val="21"/>
          <w:szCs w:val="21"/>
          <w:lang w:val="es-BO"/>
        </w:rPr>
        <w:t>aperturado</w:t>
      </w:r>
      <w:proofErr w:type="spellEnd"/>
      <w:r w:rsidRPr="00260B96">
        <w:rPr>
          <w:rFonts w:ascii="Arial" w:hAnsi="Arial" w:cs="Arial"/>
          <w:sz w:val="21"/>
          <w:szCs w:val="21"/>
          <w:lang w:val="es-BO"/>
        </w:rPr>
        <w:t xml:space="preserve">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D54966" w:rsidRPr="00D54966" w:rsidRDefault="00D54966" w:rsidP="00D54966">
      <w:pPr>
        <w:spacing w:before="120" w:after="120"/>
        <w:jc w:val="both"/>
        <w:rPr>
          <w:rFonts w:ascii="Arial" w:hAnsi="Arial" w:cs="Arial"/>
          <w:sz w:val="21"/>
          <w:szCs w:val="21"/>
          <w:lang w:val="es-BO"/>
        </w:rPr>
      </w:pPr>
      <w:r w:rsidRPr="00034685">
        <w:rPr>
          <w:rFonts w:ascii="Arial" w:hAnsi="Arial" w:cs="Arial"/>
          <w:sz w:val="21"/>
          <w:szCs w:val="21"/>
          <w:highlight w:val="yellow"/>
          <w:lang w:val="es-BO"/>
        </w:rPr>
        <w:t>Conforme lo establecido en las esp</w:t>
      </w:r>
      <w:r>
        <w:rPr>
          <w:rFonts w:ascii="Arial" w:hAnsi="Arial" w:cs="Arial"/>
          <w:sz w:val="21"/>
          <w:szCs w:val="21"/>
          <w:highlight w:val="yellow"/>
          <w:lang w:val="es-BO"/>
        </w:rPr>
        <w:t xml:space="preserve">ecificaciones técnicas, determinado por la </w:t>
      </w:r>
      <w:r w:rsidRPr="00034685">
        <w:rPr>
          <w:rFonts w:ascii="Arial" w:hAnsi="Arial" w:cs="Arial"/>
          <w:sz w:val="21"/>
          <w:szCs w:val="21"/>
          <w:highlight w:val="yellow"/>
          <w:lang w:val="es-BO"/>
        </w:rPr>
        <w:t>unidad solicitante.</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lastRenderedPageBreak/>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w:t>
      </w:r>
      <w:r w:rsidR="00D54966">
        <w:rPr>
          <w:rFonts w:ascii="Arial" w:hAnsi="Arial" w:cs="Arial"/>
          <w:sz w:val="21"/>
          <w:szCs w:val="21"/>
          <w:lang w:val="es-BO"/>
        </w:rPr>
        <w:t>____________</w:t>
      </w:r>
      <w:proofErr w:type="gramStart"/>
      <w:r w:rsidRPr="00260B96">
        <w:rPr>
          <w:rFonts w:ascii="Arial" w:hAnsi="Arial" w:cs="Arial"/>
          <w:sz w:val="21"/>
          <w:szCs w:val="21"/>
          <w:lang w:val="es-BO"/>
        </w:rPr>
        <w:t>,designado</w:t>
      </w:r>
      <w:proofErr w:type="gramEnd"/>
      <w:r w:rsidRPr="00260B96">
        <w:rPr>
          <w:rFonts w:ascii="Arial" w:hAnsi="Arial" w:cs="Arial"/>
          <w:sz w:val="21"/>
          <w:szCs w:val="21"/>
          <w:lang w:val="es-BO"/>
        </w:rPr>
        <w:t xml:space="preserve">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lastRenderedPageBreak/>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 xml:space="preserve">estacas u otros elementos que sirven de referencia </w:t>
      </w:r>
      <w:proofErr w:type="spellStart"/>
      <w:r w:rsidRPr="00260B96">
        <w:rPr>
          <w:rFonts w:ascii="Arial" w:hAnsi="Arial" w:cs="Arial"/>
          <w:sz w:val="21"/>
          <w:szCs w:val="21"/>
          <w:lang w:val="es-BO"/>
        </w:rPr>
        <w:t>planimétrica</w:t>
      </w:r>
      <w:proofErr w:type="spellEnd"/>
      <w:r w:rsidRPr="00260B96">
        <w:rPr>
          <w:rFonts w:ascii="Arial" w:hAnsi="Arial" w:cs="Arial"/>
          <w:sz w:val="21"/>
          <w:szCs w:val="21"/>
          <w:lang w:val="es-BO"/>
        </w:rPr>
        <w:t xml:space="preserve">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w:t>
      </w:r>
      <w:r w:rsidRPr="00260B96">
        <w:rPr>
          <w:rFonts w:ascii="Arial" w:hAnsi="Arial" w:cs="Arial"/>
          <w:spacing w:val="-3"/>
          <w:sz w:val="21"/>
          <w:szCs w:val="21"/>
          <w:lang w:val="es-BO"/>
        </w:rPr>
        <w:lastRenderedPageBreak/>
        <w:t xml:space="preserve">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lastRenderedPageBreak/>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lastRenderedPageBreak/>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proofErr w:type="spellStart"/>
      <w:r w:rsidRPr="00260B96">
        <w:rPr>
          <w:rFonts w:ascii="Arial" w:hAnsi="Arial" w:cs="Arial"/>
          <w:sz w:val="21"/>
          <w:szCs w:val="21"/>
          <w:lang w:val="es-BO"/>
        </w:rPr>
        <w:t>invocante</w:t>
      </w:r>
      <w:proofErr w:type="spellEnd"/>
      <w:r w:rsidRPr="00260B96">
        <w:rPr>
          <w:rFonts w:ascii="Arial" w:hAnsi="Arial" w:cs="Arial"/>
          <w:sz w:val="21"/>
          <w:szCs w:val="21"/>
          <w:lang w:val="es-BO"/>
        </w:rPr>
        <w:t xml:space="preserv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lastRenderedPageBreak/>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w:t>
      </w:r>
      <w:r w:rsidRPr="00260B96">
        <w:rPr>
          <w:rFonts w:ascii="Arial" w:hAnsi="Arial" w:cs="Arial"/>
          <w:sz w:val="21"/>
          <w:szCs w:val="21"/>
          <w:lang w:val="es-BO"/>
        </w:rPr>
        <w:lastRenderedPageBreak/>
        <w:t xml:space="preserve">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w:t>
      </w:r>
      <w:r w:rsidRPr="00260B96">
        <w:rPr>
          <w:rFonts w:ascii="Arial" w:hAnsi="Arial" w:cs="Arial"/>
          <w:sz w:val="21"/>
          <w:szCs w:val="21"/>
        </w:rPr>
        <w:lastRenderedPageBreak/>
        <w:t xml:space="preserve">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w:t>
      </w:r>
      <w:r w:rsidR="005B4229">
        <w:rPr>
          <w:rFonts w:ascii="Arial" w:hAnsi="Arial" w:cs="Arial"/>
          <w:sz w:val="21"/>
          <w:szCs w:val="21"/>
          <w:lang w:val="es-BO"/>
        </w:rPr>
        <w:t xml:space="preserve">base </w:t>
      </w:r>
      <w:r w:rsidRPr="00260B96">
        <w:rPr>
          <w:rFonts w:ascii="Arial" w:hAnsi="Arial" w:cs="Arial"/>
          <w:sz w:val="21"/>
          <w:szCs w:val="21"/>
          <w:lang w:val="es-BO"/>
        </w:rPr>
        <w:t xml:space="preserve">de contratación),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lastRenderedPageBreak/>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w:t>
      </w:r>
      <w:r w:rsidR="00D54966">
        <w:rPr>
          <w:rFonts w:ascii="Arial" w:hAnsi="Arial" w:cs="Arial"/>
          <w:sz w:val="21"/>
          <w:szCs w:val="21"/>
          <w:highlight w:val="yellow"/>
        </w:rPr>
        <w:t>___</w:t>
      </w:r>
      <w:r w:rsidRPr="00D54966">
        <w:rPr>
          <w:rFonts w:ascii="Arial" w:hAnsi="Arial" w:cs="Arial"/>
          <w:sz w:val="21"/>
          <w:szCs w:val="21"/>
          <w:highlight w:val="yellow"/>
        </w:rPr>
        <w:t xml:space="preserve"> (</w:t>
      </w:r>
      <w:r w:rsidR="00D54966">
        <w:rPr>
          <w:rFonts w:ascii="Arial" w:hAnsi="Arial" w:cs="Arial"/>
          <w:sz w:val="21"/>
          <w:szCs w:val="21"/>
          <w:highlight w:val="yellow"/>
        </w:rPr>
        <w:t>literal</w:t>
      </w:r>
      <w:r w:rsidRPr="00D54966">
        <w:rPr>
          <w:rFonts w:ascii="Arial" w:hAnsi="Arial" w:cs="Arial"/>
          <w:sz w:val="21"/>
          <w:szCs w:val="21"/>
          <w:highlight w:val="yellow"/>
        </w:rPr>
        <w:t>) días calendario</w:t>
      </w:r>
      <w:r w:rsidRPr="00260B96">
        <w:rPr>
          <w:rFonts w:ascii="Arial" w:hAnsi="Arial" w:cs="Arial"/>
          <w:sz w:val="21"/>
          <w:szCs w:val="21"/>
        </w:rPr>
        <w:t xml:space="preserve">,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D54966" w:rsidP="00260B96">
      <w:pPr>
        <w:spacing w:before="120" w:after="120"/>
        <w:jc w:val="both"/>
        <w:rPr>
          <w:rFonts w:ascii="Arial" w:hAnsi="Arial" w:cs="Arial"/>
          <w:sz w:val="21"/>
          <w:szCs w:val="21"/>
          <w:lang w:val="es-BO"/>
        </w:rPr>
      </w:pPr>
      <w:r w:rsidRPr="00D54966">
        <w:rPr>
          <w:rFonts w:ascii="Arial" w:hAnsi="Arial" w:cs="Arial"/>
          <w:sz w:val="21"/>
          <w:szCs w:val="21"/>
          <w:highlight w:val="yellow"/>
          <w:lang w:val="es-BO"/>
        </w:rPr>
        <w:t>_____</w:t>
      </w:r>
      <w:r w:rsidR="00260B96" w:rsidRPr="00D54966">
        <w:rPr>
          <w:rFonts w:ascii="Arial" w:hAnsi="Arial" w:cs="Arial"/>
          <w:sz w:val="21"/>
          <w:szCs w:val="21"/>
          <w:highlight w:val="yellow"/>
          <w:lang w:val="es-BO"/>
        </w:rPr>
        <w:t xml:space="preserve"> (</w:t>
      </w:r>
      <w:r w:rsidRPr="00D54966">
        <w:rPr>
          <w:rFonts w:ascii="Arial" w:hAnsi="Arial" w:cs="Arial"/>
          <w:sz w:val="21"/>
          <w:szCs w:val="21"/>
          <w:highlight w:val="yellow"/>
          <w:lang w:val="es-BO"/>
        </w:rPr>
        <w:t>literal</w:t>
      </w:r>
      <w:r w:rsidR="00260B96" w:rsidRPr="00D54966">
        <w:rPr>
          <w:rFonts w:ascii="Arial" w:hAnsi="Arial" w:cs="Arial"/>
          <w:sz w:val="21"/>
          <w:szCs w:val="21"/>
          <w:highlight w:val="yellow"/>
          <w:lang w:val="es-BO"/>
        </w:rPr>
        <w:t xml:space="preserve">) días </w:t>
      </w:r>
      <w:r w:rsidRPr="00D54966">
        <w:rPr>
          <w:rFonts w:ascii="Arial" w:hAnsi="Arial" w:cs="Arial"/>
          <w:sz w:val="21"/>
          <w:szCs w:val="21"/>
          <w:highlight w:val="yellow"/>
          <w:lang w:val="es-BO"/>
        </w:rPr>
        <w:t>_____</w:t>
      </w:r>
      <w:r w:rsidR="00260B96" w:rsidRPr="00260B96">
        <w:rPr>
          <w:rFonts w:ascii="Arial" w:hAnsi="Arial" w:cs="Arial"/>
          <w:sz w:val="21"/>
          <w:szCs w:val="21"/>
          <w:lang w:val="es-BO"/>
        </w:rPr>
        <w:t xml:space="preserve"> antes de que fenezca el plazo de ejecución de la Obra, o antes, mediante el libro de órdenes o nota expresa el </w:t>
      </w:r>
      <w:r w:rsidR="00260B96" w:rsidRPr="00260B96">
        <w:rPr>
          <w:rFonts w:ascii="Arial" w:hAnsi="Arial" w:cs="Arial"/>
          <w:b/>
          <w:bCs/>
          <w:sz w:val="21"/>
          <w:szCs w:val="21"/>
          <w:lang w:val="es-BO"/>
        </w:rPr>
        <w:t>Contratista</w:t>
      </w:r>
      <w:r w:rsidR="00260B96" w:rsidRPr="00260B96">
        <w:rPr>
          <w:rFonts w:ascii="Arial" w:hAnsi="Arial" w:cs="Arial"/>
          <w:sz w:val="21"/>
          <w:szCs w:val="21"/>
          <w:lang w:val="es-BO"/>
        </w:rPr>
        <w:t xml:space="preserve"> solicitará al </w:t>
      </w:r>
      <w:r w:rsidR="00260B96" w:rsidRPr="00260B96">
        <w:rPr>
          <w:rFonts w:ascii="Arial" w:hAnsi="Arial" w:cs="Arial"/>
          <w:bCs/>
          <w:sz w:val="21"/>
          <w:szCs w:val="21"/>
          <w:lang w:val="es-BO"/>
        </w:rPr>
        <w:t>Supervisor</w:t>
      </w:r>
      <w:r w:rsidR="00260B96" w:rsidRPr="00260B96">
        <w:rPr>
          <w:rFonts w:ascii="Arial" w:hAnsi="Arial" w:cs="Arial"/>
          <w:sz w:val="21"/>
          <w:szCs w:val="21"/>
          <w:lang w:val="es-BO"/>
        </w:rPr>
        <w:t xml:space="preserve"> y Fiscal de Obra una inspección conjunta para verificar que todos los trabajos fueron ejecutados y terminados en concordancia con las </w:t>
      </w:r>
      <w:r w:rsidR="00260B96" w:rsidRPr="00260B96">
        <w:rPr>
          <w:rFonts w:ascii="Arial" w:hAnsi="Arial" w:cs="Arial"/>
          <w:sz w:val="21"/>
          <w:szCs w:val="21"/>
          <w:lang w:val="es-BO"/>
        </w:rPr>
        <w:lastRenderedPageBreak/>
        <w:t>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su intención de proceder a la recepción provisional; este proceso no deberá exceder el plazo de </w:t>
      </w:r>
      <w:r w:rsidR="00D54966" w:rsidRPr="00D54966">
        <w:rPr>
          <w:rFonts w:ascii="Arial" w:hAnsi="Arial" w:cs="Arial"/>
          <w:sz w:val="21"/>
          <w:szCs w:val="21"/>
          <w:highlight w:val="yellow"/>
          <w:lang w:val="es-BO"/>
        </w:rPr>
        <w:t>____</w:t>
      </w:r>
      <w:r w:rsidRPr="00D54966">
        <w:rPr>
          <w:rFonts w:ascii="Arial" w:hAnsi="Arial" w:cs="Arial"/>
          <w:sz w:val="21"/>
          <w:szCs w:val="21"/>
          <w:highlight w:val="yellow"/>
          <w:lang w:val="es-BO"/>
        </w:rPr>
        <w:t xml:space="preserve"> (</w:t>
      </w:r>
      <w:r w:rsidR="00D54966" w:rsidRPr="00D54966">
        <w:rPr>
          <w:rFonts w:ascii="Arial" w:hAnsi="Arial" w:cs="Arial"/>
          <w:sz w:val="21"/>
          <w:szCs w:val="21"/>
          <w:highlight w:val="yellow"/>
          <w:lang w:val="es-BO"/>
        </w:rPr>
        <w:t>literal</w:t>
      </w:r>
      <w:r w:rsidRPr="00D54966">
        <w:rPr>
          <w:rFonts w:ascii="Arial" w:hAnsi="Arial" w:cs="Arial"/>
          <w:sz w:val="21"/>
          <w:szCs w:val="21"/>
          <w:highlight w:val="yellow"/>
          <w:lang w:val="es-BO"/>
        </w:rPr>
        <w:t xml:space="preserve">) días </w:t>
      </w:r>
      <w:r w:rsidR="00D54966" w:rsidRPr="00D54966">
        <w:rPr>
          <w:rFonts w:ascii="Arial" w:hAnsi="Arial" w:cs="Arial"/>
          <w:sz w:val="21"/>
          <w:szCs w:val="21"/>
          <w:highlight w:val="yellow"/>
          <w:lang w:val="es-BO"/>
        </w:rPr>
        <w:t>_____</w:t>
      </w:r>
      <w:r w:rsidRPr="00D54966">
        <w:rPr>
          <w:rFonts w:ascii="Arial" w:hAnsi="Arial" w:cs="Arial"/>
          <w:sz w:val="21"/>
          <w:szCs w:val="21"/>
          <w:highlight w:val="yellow"/>
          <w:lang w:val="es-BO"/>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Desde la recepción provisional hasta la recepción definitiva se otorgará como máximo el plazo de </w:t>
      </w:r>
      <w:r w:rsidR="00D54966" w:rsidRPr="00D54966">
        <w:rPr>
          <w:rFonts w:ascii="Arial" w:hAnsi="Arial" w:cs="Arial"/>
          <w:sz w:val="21"/>
          <w:szCs w:val="21"/>
          <w:lang w:val="es-BO"/>
        </w:rPr>
        <w:t>____ (literal) días _____</w:t>
      </w:r>
      <w:r w:rsidRPr="00260B96">
        <w:rPr>
          <w:rFonts w:ascii="Arial" w:hAnsi="Arial" w:cs="Arial"/>
          <w:sz w:val="21"/>
          <w:szCs w:val="21"/>
          <w:lang w:val="es-BO"/>
        </w:rPr>
        <w:t>para subsanar las deficiencias, anomalías, imperfecciones y observaciones registradas en el acta circunstanciada de recepción provisional.</w:t>
      </w:r>
    </w:p>
    <w:p w:rsidR="00260B96" w:rsidRPr="00260B96" w:rsidRDefault="00D54966" w:rsidP="00260B96">
      <w:pPr>
        <w:pStyle w:val="Textoindependiente"/>
        <w:spacing w:before="120"/>
        <w:ind w:left="567"/>
        <w:jc w:val="both"/>
        <w:rPr>
          <w:rFonts w:ascii="Arial" w:hAnsi="Arial" w:cs="Arial"/>
          <w:sz w:val="21"/>
          <w:szCs w:val="21"/>
          <w:lang w:val="es-BO"/>
        </w:rPr>
      </w:pPr>
      <w:r w:rsidRPr="00D54966">
        <w:rPr>
          <w:rFonts w:ascii="Arial" w:hAnsi="Arial" w:cs="Arial"/>
          <w:sz w:val="21"/>
          <w:szCs w:val="21"/>
          <w:highlight w:val="yellow"/>
          <w:lang w:val="es-BO"/>
        </w:rPr>
        <w:t>____ (literal) días _____.</w:t>
      </w:r>
      <w:r w:rsidR="00260B96" w:rsidRPr="00260B96">
        <w:rPr>
          <w:rFonts w:ascii="Arial" w:hAnsi="Arial" w:cs="Arial"/>
          <w:sz w:val="21"/>
          <w:szCs w:val="21"/>
          <w:lang w:val="es-BO"/>
        </w:rPr>
        <w:t xml:space="preserve">antes de que concluya el plazo previsto para la recepción definitiva, posterior a la recepción provisional, el </w:t>
      </w:r>
      <w:r w:rsidR="00260B96" w:rsidRPr="00260B96">
        <w:rPr>
          <w:rFonts w:ascii="Arial" w:hAnsi="Arial" w:cs="Arial"/>
          <w:b/>
          <w:bCs/>
          <w:sz w:val="21"/>
          <w:szCs w:val="21"/>
          <w:lang w:val="es-BO"/>
        </w:rPr>
        <w:t>Contratista</w:t>
      </w:r>
      <w:r w:rsidR="00260B96" w:rsidRPr="00260B96">
        <w:rPr>
          <w:rFonts w:ascii="Arial" w:hAnsi="Arial" w:cs="Arial"/>
          <w:sz w:val="21"/>
          <w:szCs w:val="21"/>
          <w:lang w:val="es-BO"/>
        </w:rPr>
        <w:t xml:space="preserve"> mediante carta expresa o en el libro de órdenes, solicitará al Fiscal de Obra y </w:t>
      </w:r>
      <w:r w:rsidR="00260B96" w:rsidRPr="00260B96">
        <w:rPr>
          <w:rFonts w:ascii="Arial" w:hAnsi="Arial" w:cs="Arial"/>
          <w:bCs/>
          <w:sz w:val="21"/>
          <w:szCs w:val="21"/>
          <w:lang w:val="es-BO"/>
        </w:rPr>
        <w:t>Supervisor</w:t>
      </w:r>
      <w:r w:rsidR="00260B96"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00260B96" w:rsidRPr="00260B96">
        <w:rPr>
          <w:rFonts w:ascii="Arial" w:hAnsi="Arial" w:cs="Arial"/>
          <w:bCs/>
          <w:sz w:val="21"/>
          <w:szCs w:val="21"/>
          <w:lang w:val="es-BO"/>
        </w:rPr>
        <w:t>Supervisor</w:t>
      </w:r>
      <w:r w:rsidR="00260B96" w:rsidRPr="00260B96">
        <w:rPr>
          <w:rFonts w:ascii="Arial" w:hAnsi="Arial" w:cs="Arial"/>
          <w:sz w:val="21"/>
          <w:szCs w:val="21"/>
          <w:lang w:val="es-BO"/>
        </w:rPr>
        <w:t xml:space="preserve"> y Fiscal de Obra señalarán la fecha y hora para el verificativo de este acto y pondrán en conocimiento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w:t>
      </w:r>
      <w:r w:rsidR="00D54966" w:rsidRPr="00D54966">
        <w:rPr>
          <w:rFonts w:ascii="Arial" w:hAnsi="Arial" w:cs="Arial"/>
          <w:sz w:val="21"/>
          <w:szCs w:val="21"/>
          <w:highlight w:val="yellow"/>
          <w:lang w:val="es-BO"/>
        </w:rPr>
        <w:t>____ (literal) días _____</w:t>
      </w:r>
      <w:r w:rsidRPr="00260B96">
        <w:rPr>
          <w:rFonts w:ascii="Arial" w:hAnsi="Arial" w:cs="Arial"/>
          <w:sz w:val="21"/>
          <w:szCs w:val="21"/>
          <w:lang w:val="es-BO"/>
        </w:rPr>
        <w:t xml:space="preserve">.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lastRenderedPageBreak/>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w:t>
      </w:r>
      <w:r w:rsidR="00D54966" w:rsidRPr="00D54966">
        <w:rPr>
          <w:rFonts w:ascii="Arial" w:hAnsi="Arial" w:cs="Arial"/>
          <w:sz w:val="21"/>
          <w:szCs w:val="21"/>
          <w:highlight w:val="yellow"/>
          <w:lang w:val="es-BO"/>
        </w:rPr>
        <w:t>____ (literal) días _____.</w:t>
      </w:r>
      <w:r w:rsidRPr="00260B96">
        <w:rPr>
          <w:rFonts w:ascii="Arial" w:hAnsi="Arial" w:cs="Arial"/>
          <w:sz w:val="21"/>
          <w:szCs w:val="21"/>
          <w:lang w:val="es-BO"/>
        </w:rPr>
        <w:t xml:space="preserve">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 xml:space="preserve">inciso o disposición del Contrato no afectará la validez o </w:t>
      </w:r>
      <w:proofErr w:type="spellStart"/>
      <w:r w:rsidRPr="00260B96">
        <w:rPr>
          <w:rFonts w:ascii="Arial" w:hAnsi="Arial" w:cs="Arial"/>
          <w:color w:val="000000"/>
          <w:sz w:val="21"/>
          <w:szCs w:val="21"/>
          <w:lang w:val="es-BO"/>
        </w:rPr>
        <w:t>ejecutabilidad</w:t>
      </w:r>
      <w:proofErr w:type="spellEnd"/>
      <w:r w:rsidRPr="00260B96">
        <w:rPr>
          <w:rFonts w:ascii="Arial" w:hAnsi="Arial" w:cs="Arial"/>
          <w:color w:val="000000"/>
          <w:sz w:val="21"/>
          <w:szCs w:val="21"/>
          <w:lang w:val="es-BO"/>
        </w:rPr>
        <w:t xml:space="preserve">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D5496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w:t>
      </w:r>
      <w:r w:rsidRPr="00D54966">
        <w:rPr>
          <w:rFonts w:ascii="Arial" w:eastAsia="Calibri" w:hAnsi="Arial" w:cs="Arial"/>
          <w:color w:val="000000"/>
          <w:sz w:val="21"/>
          <w:szCs w:val="21"/>
          <w:lang w:val="es-BO" w:eastAsia="es-BO"/>
        </w:rPr>
        <w:t xml:space="preserve">compromiso válido con relación al proyecto.   </w:t>
      </w:r>
    </w:p>
    <w:p w:rsidR="00260B96" w:rsidRPr="00D54966" w:rsidRDefault="00260B96" w:rsidP="00260B96">
      <w:pPr>
        <w:spacing w:after="120"/>
        <w:jc w:val="both"/>
        <w:rPr>
          <w:rFonts w:ascii="Arial" w:hAnsi="Arial" w:cs="Arial"/>
          <w:b/>
          <w:sz w:val="21"/>
          <w:szCs w:val="21"/>
          <w:u w:val="single"/>
          <w:lang w:val="es-BO"/>
        </w:rPr>
      </w:pPr>
      <w:r w:rsidRPr="00D54966">
        <w:rPr>
          <w:rFonts w:ascii="Arial" w:hAnsi="Arial" w:cs="Arial"/>
          <w:b/>
          <w:sz w:val="21"/>
          <w:szCs w:val="21"/>
          <w:u w:val="single"/>
          <w:lang w:val="es-ES_tradnl"/>
        </w:rPr>
        <w:t xml:space="preserve">TRIGÉSIMA OCTAVA.- </w:t>
      </w:r>
      <w:r w:rsidRPr="00D54966">
        <w:rPr>
          <w:rFonts w:ascii="Arial" w:hAnsi="Arial" w:cs="Arial"/>
          <w:b/>
          <w:sz w:val="21"/>
          <w:szCs w:val="21"/>
          <w:u w:val="single"/>
          <w:lang w:val="es-BO"/>
        </w:rPr>
        <w:t>(PROTOCOLIZACIÓN DEL CONTRATO)</w:t>
      </w:r>
    </w:p>
    <w:p w:rsidR="00260B96" w:rsidRPr="00D54966" w:rsidRDefault="00260B96" w:rsidP="00260B96">
      <w:pPr>
        <w:spacing w:after="120"/>
        <w:jc w:val="both"/>
        <w:rPr>
          <w:rFonts w:ascii="Arial" w:hAnsi="Arial" w:cs="Arial"/>
          <w:sz w:val="21"/>
          <w:szCs w:val="21"/>
          <w:lang w:val="es-BO"/>
        </w:rPr>
      </w:pPr>
      <w:r w:rsidRPr="00D54966">
        <w:rPr>
          <w:rFonts w:ascii="Arial" w:hAnsi="Arial" w:cs="Arial"/>
          <w:sz w:val="21"/>
          <w:szCs w:val="21"/>
          <w:lang w:val="es-BO"/>
        </w:rPr>
        <w:t xml:space="preserve">El presente Contrato será protocolizado con todas las formalidades de Ley por la </w:t>
      </w:r>
      <w:r w:rsidRPr="00D54966">
        <w:rPr>
          <w:rFonts w:ascii="Arial" w:hAnsi="Arial" w:cs="Arial"/>
          <w:b/>
          <w:sz w:val="21"/>
          <w:szCs w:val="21"/>
          <w:lang w:val="es-BO"/>
        </w:rPr>
        <w:t>Entidad</w:t>
      </w:r>
      <w:r w:rsidRPr="00D54966">
        <w:rPr>
          <w:rFonts w:ascii="Arial" w:hAnsi="Arial" w:cs="Arial"/>
          <w:sz w:val="21"/>
          <w:szCs w:val="21"/>
          <w:lang w:val="es-BO"/>
        </w:rPr>
        <w:t xml:space="preserve"> en el distrito administrativo correspondiente. El importe que por concepto de protocolización debe ser pagado por el </w:t>
      </w:r>
      <w:r w:rsidRPr="00D54966">
        <w:rPr>
          <w:rFonts w:ascii="Arial" w:hAnsi="Arial" w:cs="Arial"/>
          <w:b/>
          <w:bCs/>
          <w:sz w:val="21"/>
          <w:szCs w:val="21"/>
          <w:lang w:val="es-BO"/>
        </w:rPr>
        <w:t>Contratista</w:t>
      </w:r>
      <w:r w:rsidRPr="00D54966">
        <w:rPr>
          <w:rFonts w:ascii="Arial" w:hAnsi="Arial" w:cs="Arial"/>
          <w:sz w:val="21"/>
          <w:szCs w:val="21"/>
          <w:lang w:val="es-BO"/>
        </w:rPr>
        <w:t xml:space="preserve">. En caso que este importe no sea cancelado por el </w:t>
      </w:r>
      <w:r w:rsidRPr="00D54966">
        <w:rPr>
          <w:rFonts w:ascii="Arial" w:hAnsi="Arial" w:cs="Arial"/>
          <w:b/>
          <w:bCs/>
          <w:sz w:val="21"/>
          <w:szCs w:val="21"/>
          <w:lang w:val="es-BO"/>
        </w:rPr>
        <w:t>Contratista</w:t>
      </w:r>
      <w:r w:rsidRPr="00D54966">
        <w:rPr>
          <w:rFonts w:ascii="Arial" w:hAnsi="Arial" w:cs="Arial"/>
          <w:sz w:val="21"/>
          <w:szCs w:val="21"/>
          <w:lang w:val="es-BO"/>
        </w:rPr>
        <w:t xml:space="preserve"> podrá ser descontado por la </w:t>
      </w:r>
      <w:r w:rsidRPr="00D54966">
        <w:rPr>
          <w:rFonts w:ascii="Arial" w:hAnsi="Arial" w:cs="Arial"/>
          <w:b/>
          <w:sz w:val="21"/>
          <w:szCs w:val="21"/>
          <w:lang w:val="es-BO"/>
        </w:rPr>
        <w:t>Entidad</w:t>
      </w:r>
      <w:r w:rsidRPr="00D54966">
        <w:rPr>
          <w:rFonts w:ascii="Arial" w:hAnsi="Arial" w:cs="Arial"/>
          <w:sz w:val="21"/>
          <w:szCs w:val="21"/>
          <w:lang w:val="es-BO"/>
        </w:rPr>
        <w:t xml:space="preserve"> a tiempo de hacer efectivo el pago de las planillas mensuales o en la planilla final del Contrato. </w:t>
      </w:r>
    </w:p>
    <w:p w:rsidR="00260B96" w:rsidRPr="00D54966" w:rsidRDefault="00260B96" w:rsidP="00260B96">
      <w:pPr>
        <w:spacing w:after="120"/>
        <w:jc w:val="both"/>
        <w:rPr>
          <w:rFonts w:ascii="Arial" w:hAnsi="Arial" w:cs="Arial"/>
          <w:sz w:val="21"/>
          <w:szCs w:val="21"/>
          <w:lang w:val="es-BO"/>
        </w:rPr>
      </w:pPr>
      <w:r w:rsidRPr="00D54966">
        <w:rPr>
          <w:rFonts w:ascii="Arial" w:hAnsi="Arial" w:cs="Arial"/>
          <w:sz w:val="21"/>
          <w:szCs w:val="21"/>
          <w:lang w:val="es-BO"/>
        </w:rPr>
        <w:t>Esta protocolización contendrá los siguientes documentos:</w:t>
      </w:r>
    </w:p>
    <w:p w:rsidR="00260B96" w:rsidRPr="00D54966" w:rsidRDefault="00260B96" w:rsidP="00260B96">
      <w:pPr>
        <w:spacing w:after="120"/>
        <w:jc w:val="both"/>
        <w:rPr>
          <w:rFonts w:ascii="Arial" w:hAnsi="Arial" w:cs="Arial"/>
          <w:sz w:val="21"/>
          <w:szCs w:val="21"/>
        </w:rPr>
      </w:pPr>
      <w:r w:rsidRPr="00D54966">
        <w:rPr>
          <w:rFonts w:ascii="Arial" w:hAnsi="Arial" w:cs="Arial"/>
          <w:sz w:val="21"/>
          <w:szCs w:val="21"/>
        </w:rPr>
        <w:t>Originales o fotocopias legalizadas de:</w:t>
      </w:r>
    </w:p>
    <w:p w:rsidR="00260B96" w:rsidRPr="00D54966" w:rsidRDefault="00260B96" w:rsidP="00260B96">
      <w:pPr>
        <w:numPr>
          <w:ilvl w:val="0"/>
          <w:numId w:val="24"/>
        </w:numPr>
        <w:ind w:left="1134" w:hanging="283"/>
        <w:jc w:val="both"/>
        <w:rPr>
          <w:rFonts w:ascii="Arial" w:hAnsi="Arial" w:cs="Arial"/>
          <w:sz w:val="21"/>
          <w:szCs w:val="21"/>
        </w:rPr>
      </w:pPr>
      <w:r w:rsidRPr="00D54966">
        <w:rPr>
          <w:rFonts w:ascii="Arial" w:hAnsi="Arial" w:cs="Arial"/>
          <w:sz w:val="21"/>
          <w:szCs w:val="21"/>
        </w:rPr>
        <w:t xml:space="preserve">Testimonio del poder del representante legal referido en el Contrato. </w:t>
      </w:r>
    </w:p>
    <w:p w:rsidR="00260B96" w:rsidRPr="00D54966" w:rsidRDefault="00260B96" w:rsidP="00260B96">
      <w:pPr>
        <w:numPr>
          <w:ilvl w:val="0"/>
          <w:numId w:val="24"/>
        </w:numPr>
        <w:ind w:left="1134" w:hanging="283"/>
        <w:jc w:val="both"/>
        <w:rPr>
          <w:rFonts w:ascii="Arial" w:hAnsi="Arial" w:cs="Arial"/>
          <w:sz w:val="21"/>
          <w:szCs w:val="21"/>
        </w:rPr>
      </w:pPr>
      <w:r w:rsidRPr="00D54966">
        <w:rPr>
          <w:rFonts w:ascii="Arial" w:hAnsi="Arial" w:cs="Arial"/>
          <w:sz w:val="21"/>
          <w:szCs w:val="21"/>
        </w:rPr>
        <w:t>Certificado de  matrícula de inscripción en FUNDEMPRESA.</w:t>
      </w:r>
    </w:p>
    <w:p w:rsidR="00260B96" w:rsidRPr="00D54966" w:rsidRDefault="00260B96" w:rsidP="00260B96">
      <w:pPr>
        <w:numPr>
          <w:ilvl w:val="0"/>
          <w:numId w:val="24"/>
        </w:numPr>
        <w:ind w:left="1134" w:hanging="283"/>
        <w:jc w:val="both"/>
        <w:rPr>
          <w:rFonts w:ascii="Arial" w:hAnsi="Arial" w:cs="Arial"/>
          <w:sz w:val="21"/>
          <w:szCs w:val="21"/>
        </w:rPr>
      </w:pPr>
      <w:r w:rsidRPr="00D54966">
        <w:rPr>
          <w:rFonts w:ascii="Arial" w:hAnsi="Arial" w:cs="Arial"/>
          <w:sz w:val="21"/>
          <w:szCs w:val="21"/>
        </w:rPr>
        <w:t>Contrato</w:t>
      </w:r>
    </w:p>
    <w:p w:rsidR="00260B96" w:rsidRPr="00D54966" w:rsidRDefault="00260B96" w:rsidP="00260B96">
      <w:pPr>
        <w:jc w:val="both"/>
        <w:rPr>
          <w:rFonts w:ascii="Arial" w:hAnsi="Arial" w:cs="Arial"/>
          <w:sz w:val="21"/>
          <w:szCs w:val="21"/>
        </w:rPr>
      </w:pPr>
      <w:r w:rsidRPr="00D54966">
        <w:rPr>
          <w:rFonts w:ascii="Arial" w:hAnsi="Arial" w:cs="Arial"/>
          <w:sz w:val="21"/>
          <w:szCs w:val="21"/>
        </w:rPr>
        <w:lastRenderedPageBreak/>
        <w:t>Fotocopias simples de:</w:t>
      </w:r>
    </w:p>
    <w:p w:rsidR="00260B96" w:rsidRPr="00D54966" w:rsidRDefault="00260B96" w:rsidP="00260B96">
      <w:pPr>
        <w:numPr>
          <w:ilvl w:val="0"/>
          <w:numId w:val="24"/>
        </w:numPr>
        <w:ind w:left="1134" w:hanging="283"/>
        <w:jc w:val="both"/>
        <w:rPr>
          <w:rFonts w:ascii="Arial" w:hAnsi="Arial" w:cs="Arial"/>
          <w:sz w:val="21"/>
          <w:szCs w:val="21"/>
        </w:rPr>
      </w:pPr>
      <w:r w:rsidRPr="00D54966">
        <w:rPr>
          <w:rFonts w:ascii="Arial" w:hAnsi="Arial" w:cs="Arial"/>
          <w:sz w:val="21"/>
          <w:szCs w:val="21"/>
        </w:rPr>
        <w:t>Cédula de identidad del representante legal.  </w:t>
      </w:r>
    </w:p>
    <w:p w:rsidR="00260B96" w:rsidRPr="00D54966" w:rsidRDefault="00260B96" w:rsidP="00260B96">
      <w:pPr>
        <w:numPr>
          <w:ilvl w:val="0"/>
          <w:numId w:val="24"/>
        </w:numPr>
        <w:ind w:left="1134" w:hanging="283"/>
        <w:jc w:val="both"/>
        <w:rPr>
          <w:rFonts w:ascii="Arial" w:hAnsi="Arial" w:cs="Arial"/>
          <w:sz w:val="21"/>
          <w:szCs w:val="21"/>
        </w:rPr>
      </w:pPr>
      <w:r w:rsidRPr="00D54966">
        <w:rPr>
          <w:rFonts w:ascii="Arial" w:hAnsi="Arial" w:cs="Arial"/>
          <w:sz w:val="21"/>
          <w:szCs w:val="21"/>
        </w:rPr>
        <w:t xml:space="preserve">Escritura  de constitución de la empresa.  </w:t>
      </w:r>
    </w:p>
    <w:p w:rsidR="00260B96" w:rsidRPr="00D54966" w:rsidRDefault="00260B96" w:rsidP="00260B96">
      <w:pPr>
        <w:numPr>
          <w:ilvl w:val="0"/>
          <w:numId w:val="24"/>
        </w:numPr>
        <w:spacing w:after="120"/>
        <w:ind w:left="1134" w:hanging="283"/>
        <w:jc w:val="both"/>
        <w:rPr>
          <w:rFonts w:ascii="Arial" w:hAnsi="Arial" w:cs="Arial"/>
          <w:sz w:val="21"/>
          <w:szCs w:val="21"/>
        </w:rPr>
      </w:pPr>
      <w:r w:rsidRPr="00D54966">
        <w:rPr>
          <w:rFonts w:ascii="Arial" w:hAnsi="Arial" w:cs="Arial"/>
          <w:sz w:val="21"/>
          <w:szCs w:val="21"/>
        </w:rPr>
        <w:t xml:space="preserve">Garantía de cumplimiento de contrato </w:t>
      </w:r>
    </w:p>
    <w:p w:rsidR="00260B96" w:rsidRPr="00D54966" w:rsidRDefault="00260B96" w:rsidP="00260B96">
      <w:pPr>
        <w:spacing w:after="120"/>
        <w:jc w:val="both"/>
        <w:rPr>
          <w:rFonts w:ascii="Arial" w:hAnsi="Arial" w:cs="Arial"/>
          <w:sz w:val="21"/>
          <w:szCs w:val="21"/>
          <w:lang w:val="es-BO"/>
        </w:rPr>
      </w:pPr>
      <w:r w:rsidRPr="00D54966">
        <w:rPr>
          <w:rFonts w:ascii="Arial" w:hAnsi="Arial" w:cs="Arial"/>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w:t>
      </w:r>
      <w:r w:rsidR="00644195">
        <w:rPr>
          <w:rFonts w:ascii="Arial" w:hAnsi="Arial" w:cs="Arial"/>
          <w:sz w:val="21"/>
          <w:szCs w:val="21"/>
          <w:lang w:val="es-ES_tradnl"/>
        </w:rPr>
        <w:t>agente del gobierno corporativo. L</w:t>
      </w:r>
      <w:r w:rsidRPr="00260B96">
        <w:rPr>
          <w:rFonts w:ascii="Arial" w:hAnsi="Arial" w:cs="Arial"/>
          <w:sz w:val="21"/>
          <w:szCs w:val="21"/>
          <w:lang w:val="es-ES_tradnl"/>
        </w:rPr>
        <w:t>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7"/>
      <w:headerReference w:type="default" r:id="rId8"/>
      <w:footerReference w:type="even" r:id="rId9"/>
      <w:footerReference w:type="default" r:id="rId10"/>
      <w:headerReference w:type="first" r:id="rId11"/>
      <w:footerReference w:type="first" r:id="rId12"/>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A7B" w:rsidRDefault="00316A7B" w:rsidP="00EC7474">
      <w:r>
        <w:separator/>
      </w:r>
    </w:p>
  </w:endnote>
  <w:endnote w:type="continuationSeparator" w:id="0">
    <w:p w:rsidR="00316A7B" w:rsidRDefault="00316A7B"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8D" w:rsidRDefault="00733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Content>
      <w:sdt>
        <w:sdtPr>
          <w:id w:val="-1669238322"/>
          <w:docPartObj>
            <w:docPartGallery w:val="Page Numbers (Top of Page)"/>
            <w:docPartUnique/>
          </w:docPartObj>
        </w:sdtPr>
        <w:sdtContent>
          <w:p w:rsidR="0073368D" w:rsidRDefault="0073368D">
            <w:pPr>
              <w:pStyle w:val="Piedepgina"/>
              <w:jc w:val="center"/>
            </w:pPr>
          </w:p>
          <w:p w:rsidR="0073368D" w:rsidRDefault="0073368D">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376145">
              <w:rPr>
                <w:rFonts w:ascii="Arial" w:hAnsi="Arial" w:cs="Arial"/>
                <w:b/>
                <w:bCs/>
                <w:noProof/>
                <w:sz w:val="14"/>
                <w:szCs w:val="14"/>
              </w:rPr>
              <w:t>21</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376145">
              <w:rPr>
                <w:rFonts w:ascii="Arial" w:hAnsi="Arial" w:cs="Arial"/>
                <w:b/>
                <w:bCs/>
                <w:noProof/>
                <w:sz w:val="14"/>
                <w:szCs w:val="14"/>
              </w:rPr>
              <w:t>22</w:t>
            </w:r>
            <w:r w:rsidRPr="005626DC">
              <w:rPr>
                <w:rFonts w:ascii="Arial" w:hAnsi="Arial" w:cs="Arial"/>
                <w:b/>
                <w:bCs/>
                <w:sz w:val="14"/>
                <w:szCs w:val="14"/>
              </w:rPr>
              <w:fldChar w:fldCharType="end"/>
            </w:r>
          </w:p>
          <w:p w:rsidR="0073368D" w:rsidRDefault="0073368D">
            <w:pPr>
              <w:pStyle w:val="Piedepgina"/>
              <w:jc w:val="center"/>
            </w:pPr>
          </w:p>
        </w:sdtContent>
      </w:sdt>
    </w:sdtContent>
  </w:sdt>
  <w:p w:rsidR="0073368D" w:rsidRDefault="007336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8D" w:rsidRDefault="00733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A7B" w:rsidRDefault="00316A7B" w:rsidP="00EC7474">
      <w:r>
        <w:separator/>
      </w:r>
    </w:p>
  </w:footnote>
  <w:footnote w:type="continuationSeparator" w:id="0">
    <w:p w:rsidR="00316A7B" w:rsidRDefault="00316A7B"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8D" w:rsidRDefault="0073368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8D" w:rsidRDefault="0073368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8D" w:rsidRDefault="0073368D">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7474"/>
    <w:rsid w:val="00034685"/>
    <w:rsid w:val="000B32B0"/>
    <w:rsid w:val="00101C8E"/>
    <w:rsid w:val="001F4CEE"/>
    <w:rsid w:val="00240736"/>
    <w:rsid w:val="00254692"/>
    <w:rsid w:val="0025516A"/>
    <w:rsid w:val="00260B96"/>
    <w:rsid w:val="002E4A4C"/>
    <w:rsid w:val="00316A7B"/>
    <w:rsid w:val="0033571D"/>
    <w:rsid w:val="00376145"/>
    <w:rsid w:val="004242D5"/>
    <w:rsid w:val="004C7111"/>
    <w:rsid w:val="00520B3D"/>
    <w:rsid w:val="005626DC"/>
    <w:rsid w:val="005B4229"/>
    <w:rsid w:val="005C0B9F"/>
    <w:rsid w:val="005E6B88"/>
    <w:rsid w:val="005F01FD"/>
    <w:rsid w:val="00632A9C"/>
    <w:rsid w:val="00644195"/>
    <w:rsid w:val="0067692C"/>
    <w:rsid w:val="0073368D"/>
    <w:rsid w:val="007A3001"/>
    <w:rsid w:val="007B7415"/>
    <w:rsid w:val="0081226F"/>
    <w:rsid w:val="008A7066"/>
    <w:rsid w:val="00913829"/>
    <w:rsid w:val="00965166"/>
    <w:rsid w:val="00A748C1"/>
    <w:rsid w:val="00AA1C19"/>
    <w:rsid w:val="00B76A98"/>
    <w:rsid w:val="00B844C8"/>
    <w:rsid w:val="00C02C2C"/>
    <w:rsid w:val="00C2282B"/>
    <w:rsid w:val="00CA0A24"/>
    <w:rsid w:val="00CA352D"/>
    <w:rsid w:val="00CB2ACA"/>
    <w:rsid w:val="00CC0CF4"/>
    <w:rsid w:val="00CE40CC"/>
    <w:rsid w:val="00D13721"/>
    <w:rsid w:val="00D54966"/>
    <w:rsid w:val="00EC7474"/>
    <w:rsid w:val="00F14FD5"/>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B8C67856-6086-4D4B-9A06-7DFE374A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66"/>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Puesto">
    <w:name w:val="Title"/>
    <w:basedOn w:val="Normal"/>
    <w:link w:val="PuestoCar"/>
    <w:qFormat/>
    <w:rsid w:val="00B844C8"/>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Descripcin">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22</Pages>
  <Words>12334</Words>
  <Characters>67841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Ana Karen Salazar Garrido</cp:lastModifiedBy>
  <cp:revision>24</cp:revision>
  <cp:lastPrinted>2015-09-03T19:26:00Z</cp:lastPrinted>
  <dcterms:created xsi:type="dcterms:W3CDTF">2015-09-03T22:32:00Z</dcterms:created>
  <dcterms:modified xsi:type="dcterms:W3CDTF">2016-01-15T16:29:00Z</dcterms:modified>
</cp:coreProperties>
</file>