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630" w:rsidRPr="003B463B" w:rsidRDefault="00E75630" w:rsidP="00D5250D">
      <w:pPr>
        <w:spacing w:after="0" w:line="240" w:lineRule="auto"/>
        <w:contextualSpacing/>
        <w:jc w:val="both"/>
      </w:pPr>
      <w:r w:rsidRPr="003B463B">
        <w:rPr>
          <w:rFonts w:ascii="Arial" w:hAnsi="Arial" w:cs="Arial"/>
          <w:noProof/>
          <w:sz w:val="18"/>
          <w:szCs w:val="18"/>
          <w:lang w:val="es-BO" w:eastAsia="es-BO"/>
        </w:rPr>
        <w:drawing>
          <wp:anchor distT="0" distB="0" distL="114300" distR="114300" simplePos="0" relativeHeight="251659264" behindDoc="0" locked="0" layoutInCell="1" allowOverlap="1" wp14:anchorId="728D4CD8" wp14:editId="31C9F7D3">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3B463B" w:rsidRDefault="00E75630" w:rsidP="00D5250D">
      <w:pPr>
        <w:spacing w:after="0" w:line="240" w:lineRule="auto"/>
        <w:contextualSpacing/>
        <w:jc w:val="both"/>
      </w:pPr>
    </w:p>
    <w:p w:rsidR="00E75630" w:rsidRPr="003B463B" w:rsidRDefault="00E75630" w:rsidP="00D5250D">
      <w:pPr>
        <w:spacing w:after="0" w:line="240" w:lineRule="auto"/>
        <w:contextualSpacing/>
        <w:jc w:val="both"/>
      </w:pPr>
    </w:p>
    <w:p w:rsidR="00E75630" w:rsidRPr="003B463B" w:rsidRDefault="00E75630" w:rsidP="00D5250D">
      <w:pPr>
        <w:spacing w:after="0" w:line="240" w:lineRule="auto"/>
        <w:contextualSpacing/>
        <w:jc w:val="both"/>
      </w:pPr>
    </w:p>
    <w:p w:rsidR="00425481" w:rsidRPr="003B463B" w:rsidRDefault="00425481" w:rsidP="00D5250D">
      <w:pPr>
        <w:pStyle w:val="Default"/>
        <w:contextualSpacing/>
        <w:jc w:val="both"/>
        <w:rPr>
          <w:rFonts w:cstheme="minorBidi"/>
          <w:b/>
          <w:color w:val="auto"/>
          <w:sz w:val="18"/>
          <w:szCs w:val="18"/>
        </w:rPr>
      </w:pPr>
    </w:p>
    <w:p w:rsidR="00425481" w:rsidRPr="003B463B" w:rsidRDefault="00425481" w:rsidP="00D5250D">
      <w:pPr>
        <w:pStyle w:val="Default"/>
        <w:contextualSpacing/>
        <w:jc w:val="both"/>
        <w:rPr>
          <w:rFonts w:cstheme="minorBidi"/>
          <w:b/>
          <w:color w:val="auto"/>
          <w:sz w:val="18"/>
          <w:szCs w:val="18"/>
        </w:rPr>
      </w:pPr>
    </w:p>
    <w:p w:rsidR="00425481" w:rsidRPr="003B463B" w:rsidRDefault="00425481" w:rsidP="00D5250D">
      <w:pPr>
        <w:pStyle w:val="Default"/>
        <w:contextualSpacing/>
        <w:jc w:val="both"/>
        <w:rPr>
          <w:rFonts w:cstheme="minorBidi"/>
          <w:b/>
          <w:color w:val="auto"/>
          <w:sz w:val="18"/>
          <w:szCs w:val="18"/>
        </w:rPr>
      </w:pPr>
    </w:p>
    <w:p w:rsidR="00C853E9" w:rsidRPr="003B463B" w:rsidRDefault="00E75630" w:rsidP="008A2C76">
      <w:pPr>
        <w:pStyle w:val="Default"/>
        <w:contextualSpacing/>
        <w:jc w:val="center"/>
        <w:rPr>
          <w:rFonts w:cstheme="minorBidi"/>
          <w:b/>
          <w:color w:val="auto"/>
          <w:sz w:val="18"/>
          <w:szCs w:val="18"/>
        </w:rPr>
      </w:pPr>
      <w:r w:rsidRPr="003B463B">
        <w:rPr>
          <w:rFonts w:cstheme="minorBidi"/>
          <w:b/>
          <w:color w:val="auto"/>
          <w:sz w:val="18"/>
          <w:szCs w:val="18"/>
        </w:rPr>
        <w:t>GERENCIA NACIONAL DE REDES Y DUCTOS</w:t>
      </w:r>
    </w:p>
    <w:p w:rsidR="00E75630" w:rsidRPr="003B463B" w:rsidRDefault="00E75630" w:rsidP="008A2C76">
      <w:pPr>
        <w:pStyle w:val="Default"/>
        <w:contextualSpacing/>
        <w:jc w:val="center"/>
      </w:pPr>
      <w:r w:rsidRPr="003B463B">
        <w:rPr>
          <w:rFonts w:cstheme="minorBidi"/>
          <w:b/>
          <w:color w:val="auto"/>
          <w:sz w:val="18"/>
          <w:szCs w:val="18"/>
        </w:rPr>
        <w:t>DISTRITAL REDES DE GAS SANTA CRUZ</w:t>
      </w:r>
    </w:p>
    <w:p w:rsidR="00E75630" w:rsidRPr="003B463B" w:rsidRDefault="00E75630" w:rsidP="00D5250D">
      <w:pPr>
        <w:pStyle w:val="Default"/>
        <w:contextualSpacing/>
        <w:jc w:val="both"/>
      </w:pPr>
    </w:p>
    <w:p w:rsidR="00E75630" w:rsidRPr="003B463B" w:rsidRDefault="00E75630" w:rsidP="00D5250D">
      <w:pPr>
        <w:pStyle w:val="Default"/>
        <w:contextualSpacing/>
        <w:jc w:val="both"/>
      </w:pPr>
    </w:p>
    <w:p w:rsidR="00E75630" w:rsidRPr="003B463B" w:rsidRDefault="00E75630" w:rsidP="00D5250D">
      <w:pPr>
        <w:pStyle w:val="Default"/>
        <w:contextualSpacing/>
        <w:jc w:val="both"/>
      </w:pPr>
    </w:p>
    <w:p w:rsidR="00E75630" w:rsidRPr="003B463B" w:rsidRDefault="00E75630" w:rsidP="00D5250D">
      <w:pPr>
        <w:pStyle w:val="Default"/>
        <w:contextualSpacing/>
        <w:jc w:val="both"/>
        <w:rPr>
          <w:rFonts w:cstheme="minorBidi"/>
          <w:color w:val="auto"/>
        </w:rPr>
      </w:pPr>
    </w:p>
    <w:p w:rsidR="00E75630" w:rsidRPr="003B463B" w:rsidRDefault="00E75630" w:rsidP="008A2C76">
      <w:pPr>
        <w:pStyle w:val="Default"/>
        <w:contextualSpacing/>
        <w:jc w:val="center"/>
        <w:rPr>
          <w:rFonts w:cstheme="minorBidi"/>
          <w:color w:val="auto"/>
          <w:sz w:val="40"/>
          <w:szCs w:val="40"/>
        </w:rPr>
      </w:pPr>
      <w:r w:rsidRPr="003B463B">
        <w:rPr>
          <w:rFonts w:cstheme="minorBidi"/>
          <w:color w:val="auto"/>
          <w:sz w:val="40"/>
          <w:szCs w:val="40"/>
        </w:rPr>
        <w:t>TERMINOS DE REFERENCIA PARA LA ADJUDICACION DE BIENES Y SERVICIOS BAJO LA MODALIDAD DE CONTRATACION DIRECTA ORDINARIA</w:t>
      </w:r>
    </w:p>
    <w:p w:rsidR="00E75630" w:rsidRPr="003B463B" w:rsidRDefault="00E75630" w:rsidP="00D5250D">
      <w:pPr>
        <w:pStyle w:val="Default"/>
        <w:contextualSpacing/>
        <w:jc w:val="both"/>
        <w:rPr>
          <w:b/>
          <w:bCs/>
          <w:color w:val="auto"/>
          <w:sz w:val="40"/>
          <w:szCs w:val="40"/>
        </w:rPr>
      </w:pPr>
    </w:p>
    <w:p w:rsidR="00E75630" w:rsidRPr="003B463B" w:rsidRDefault="00E75630" w:rsidP="00D5250D">
      <w:pPr>
        <w:pStyle w:val="Default"/>
        <w:contextualSpacing/>
        <w:jc w:val="both"/>
        <w:rPr>
          <w:b/>
          <w:bCs/>
          <w:color w:val="auto"/>
          <w:sz w:val="40"/>
          <w:szCs w:val="40"/>
        </w:rPr>
      </w:pPr>
    </w:p>
    <w:p w:rsidR="00E75630" w:rsidRPr="003B463B" w:rsidRDefault="00E75630" w:rsidP="00D5250D">
      <w:pPr>
        <w:pStyle w:val="Default"/>
        <w:contextualSpacing/>
        <w:jc w:val="both"/>
        <w:rPr>
          <w:b/>
          <w:bCs/>
          <w:color w:val="auto"/>
          <w:sz w:val="40"/>
          <w:szCs w:val="40"/>
        </w:rPr>
      </w:pPr>
    </w:p>
    <w:p w:rsidR="007940B6" w:rsidRDefault="00E75630" w:rsidP="007940B6">
      <w:pPr>
        <w:pStyle w:val="Default"/>
        <w:jc w:val="center"/>
        <w:rPr>
          <w:b/>
          <w:bCs/>
          <w:sz w:val="56"/>
          <w:szCs w:val="56"/>
        </w:rPr>
      </w:pPr>
      <w:r w:rsidRPr="003B463B">
        <w:rPr>
          <w:b/>
          <w:bCs/>
          <w:color w:val="auto"/>
          <w:sz w:val="56"/>
          <w:szCs w:val="56"/>
        </w:rPr>
        <w:t xml:space="preserve">CONSTRUCCIÓN RED SECUNDARIA </w:t>
      </w:r>
      <w:r w:rsidR="007940B6" w:rsidRPr="007940B6">
        <w:rPr>
          <w:b/>
          <w:bCs/>
          <w:sz w:val="56"/>
          <w:szCs w:val="56"/>
        </w:rPr>
        <w:t>SAN IGNACIO DE MOXOS SISTEMA GAS VIRTUAL</w:t>
      </w:r>
      <w:r w:rsidR="00CB3B52">
        <w:rPr>
          <w:b/>
          <w:bCs/>
          <w:sz w:val="56"/>
          <w:szCs w:val="56"/>
        </w:rPr>
        <w:t xml:space="preserve"> </w:t>
      </w:r>
    </w:p>
    <w:p w:rsidR="00585BFA" w:rsidRPr="007940B6" w:rsidRDefault="00585BFA" w:rsidP="007940B6">
      <w:pPr>
        <w:pStyle w:val="Default"/>
        <w:jc w:val="center"/>
        <w:rPr>
          <w:b/>
          <w:bCs/>
          <w:sz w:val="56"/>
          <w:szCs w:val="56"/>
        </w:rPr>
      </w:pPr>
    </w:p>
    <w:p w:rsidR="00E75630" w:rsidRPr="003B463B" w:rsidRDefault="00E75630" w:rsidP="008A2C76">
      <w:pPr>
        <w:pStyle w:val="Default"/>
        <w:contextualSpacing/>
        <w:jc w:val="center"/>
        <w:rPr>
          <w:color w:val="auto"/>
          <w:sz w:val="56"/>
          <w:szCs w:val="56"/>
        </w:rPr>
      </w:pPr>
    </w:p>
    <w:p w:rsidR="00E75630" w:rsidRPr="003B463B" w:rsidRDefault="00E75630" w:rsidP="00D5250D">
      <w:pPr>
        <w:pStyle w:val="Default"/>
        <w:contextualSpacing/>
        <w:jc w:val="both"/>
        <w:rPr>
          <w:color w:val="auto"/>
          <w:sz w:val="36"/>
          <w:szCs w:val="36"/>
        </w:rPr>
      </w:pPr>
      <w:r w:rsidRPr="003B463B">
        <w:rPr>
          <w:b/>
          <w:bCs/>
          <w:color w:val="auto"/>
          <w:sz w:val="36"/>
          <w:szCs w:val="36"/>
        </w:rPr>
        <w:t xml:space="preserve"> </w:t>
      </w: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03013B" w:rsidP="008A2C76">
      <w:pPr>
        <w:pStyle w:val="Default"/>
        <w:contextualSpacing/>
        <w:jc w:val="center"/>
        <w:rPr>
          <w:b/>
          <w:bCs/>
          <w:color w:val="auto"/>
          <w:sz w:val="28"/>
          <w:szCs w:val="28"/>
        </w:rPr>
      </w:pPr>
      <w:r>
        <w:rPr>
          <w:b/>
          <w:bCs/>
          <w:color w:val="auto"/>
          <w:sz w:val="28"/>
          <w:szCs w:val="28"/>
        </w:rPr>
        <w:t>GESTION</w:t>
      </w:r>
      <w:r w:rsidR="00E75630" w:rsidRPr="003B463B">
        <w:rPr>
          <w:b/>
          <w:bCs/>
          <w:color w:val="auto"/>
          <w:sz w:val="28"/>
          <w:szCs w:val="28"/>
        </w:rPr>
        <w:t xml:space="preserve"> – 201</w:t>
      </w:r>
      <w:r>
        <w:rPr>
          <w:b/>
          <w:bCs/>
          <w:color w:val="auto"/>
          <w:sz w:val="28"/>
          <w:szCs w:val="28"/>
        </w:rPr>
        <w:t>5</w:t>
      </w: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383962" w:rsidRPr="003B463B" w:rsidRDefault="00383962" w:rsidP="008A2C76">
      <w:pPr>
        <w:spacing w:after="0" w:line="240" w:lineRule="auto"/>
        <w:contextualSpacing/>
        <w:jc w:val="center"/>
        <w:rPr>
          <w:b/>
          <w:sz w:val="24"/>
          <w:szCs w:val="24"/>
        </w:rPr>
      </w:pPr>
      <w:r w:rsidRPr="003B463B">
        <w:rPr>
          <w:b/>
          <w:sz w:val="24"/>
          <w:szCs w:val="24"/>
        </w:rPr>
        <w:t>CONTENIDO</w:t>
      </w:r>
      <w:r w:rsidR="0012484B">
        <w:rPr>
          <w:b/>
          <w:sz w:val="24"/>
          <w:szCs w:val="24"/>
        </w:rPr>
        <w:t xml:space="preserve"> </w:t>
      </w:r>
    </w:p>
    <w:p w:rsidR="00383962" w:rsidRPr="003B463B" w:rsidRDefault="00383962" w:rsidP="00D5250D">
      <w:pPr>
        <w:spacing w:after="0" w:line="240" w:lineRule="auto"/>
        <w:contextualSpacing/>
        <w:jc w:val="both"/>
        <w:rPr>
          <w:b/>
        </w:rPr>
      </w:pPr>
    </w:p>
    <w:p w:rsidR="00D5250D" w:rsidRPr="003B463B" w:rsidRDefault="00D5250D" w:rsidP="00D5250D">
      <w:pPr>
        <w:spacing w:after="0" w:line="240" w:lineRule="auto"/>
        <w:ind w:firstLine="360"/>
        <w:contextualSpacing/>
        <w:jc w:val="both"/>
        <w:rPr>
          <w:rFonts w:eastAsia="Arial Unicode MS"/>
          <w:b/>
          <w:bCs/>
        </w:rPr>
      </w:pPr>
      <w:r w:rsidRPr="003B463B">
        <w:rPr>
          <w:rFonts w:eastAsia="Arial Unicode MS"/>
          <w:b/>
          <w:bCs/>
        </w:rPr>
        <w:t>SECCION:</w:t>
      </w:r>
    </w:p>
    <w:p w:rsidR="00D5250D" w:rsidRPr="003B463B" w:rsidRDefault="00D5250D" w:rsidP="00D5250D">
      <w:pPr>
        <w:spacing w:after="0" w:line="240" w:lineRule="auto"/>
        <w:contextualSpacing/>
        <w:jc w:val="both"/>
        <w:rPr>
          <w:rFonts w:eastAsia="Arial Unicode MS"/>
          <w:bCs/>
        </w:rPr>
      </w:pP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DESCRIPCIÓN DEL PROYECTO</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LISTADO DE VOLÚMENES DE OBRA</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ESPECIFICACIONES TECNICAS DE CONSTRUCCION OBRAS CIVILES RED SECUNDARIA</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ESPECIFICACIONES TECNICAS DE CONSTRUCCION OBRAS MECANICAS RED SECUNDARIA</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PRESENTACION DE PLANOS Y DATA BOOK.</w:t>
      </w:r>
    </w:p>
    <w:p w:rsidR="00383962" w:rsidRPr="003B463B" w:rsidRDefault="00D5250D"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 xml:space="preserve">INFORMACION PARA EL PROPONENTE </w:t>
      </w:r>
      <w:r w:rsidR="00383962" w:rsidRPr="003B463B">
        <w:rPr>
          <w:rFonts w:asciiTheme="minorHAnsi" w:eastAsia="Arial Unicode MS" w:hAnsiTheme="minorHAnsi"/>
          <w:bCs/>
          <w:sz w:val="22"/>
          <w:szCs w:val="22"/>
        </w:rPr>
        <w:t>EQUIPO Y PERSONAL MINIMO (CALIFICABLE)</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 xml:space="preserve">PLANOS Y GRAFICOS </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 xml:space="preserve">PROPUESTA ECONOMICA </w:t>
      </w:r>
      <w:r w:rsidR="00D5250D" w:rsidRPr="003B463B">
        <w:rPr>
          <w:rFonts w:asciiTheme="minorHAnsi" w:eastAsia="Arial Unicode MS" w:hAnsiTheme="minorHAnsi"/>
          <w:bCs/>
          <w:sz w:val="22"/>
          <w:szCs w:val="22"/>
        </w:rPr>
        <w:t>(CALIFICABLE)</w:t>
      </w:r>
    </w:p>
    <w:p w:rsidR="00383962" w:rsidRPr="003B463B" w:rsidRDefault="00383962" w:rsidP="00D5250D">
      <w:pPr>
        <w:spacing w:after="0" w:line="240" w:lineRule="auto"/>
        <w:contextualSpacing/>
        <w:jc w:val="both"/>
        <w:rPr>
          <w:rFonts w:eastAsia="Arial Unicode MS"/>
        </w:rPr>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425481" w:rsidRPr="003B463B" w:rsidRDefault="00425481"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50"/>
          <w:szCs w:val="50"/>
        </w:rPr>
      </w:pPr>
    </w:p>
    <w:p w:rsidR="00D5250D" w:rsidRPr="003B463B" w:rsidRDefault="00D5250D" w:rsidP="00D5250D">
      <w:pPr>
        <w:spacing w:after="0" w:line="240" w:lineRule="auto"/>
        <w:contextualSpacing/>
        <w:jc w:val="both"/>
        <w:rPr>
          <w:b/>
          <w:sz w:val="50"/>
          <w:szCs w:val="50"/>
        </w:rPr>
      </w:pPr>
    </w:p>
    <w:p w:rsidR="00D5250D" w:rsidRPr="003B463B" w:rsidRDefault="00D5250D" w:rsidP="00D5250D">
      <w:pPr>
        <w:spacing w:after="0" w:line="240" w:lineRule="auto"/>
        <w:contextualSpacing/>
        <w:jc w:val="both"/>
        <w:rPr>
          <w:b/>
          <w:sz w:val="50"/>
          <w:szCs w:val="50"/>
        </w:rPr>
      </w:pPr>
    </w:p>
    <w:p w:rsidR="00D5250D" w:rsidRPr="003B463B" w:rsidRDefault="00D5250D" w:rsidP="00D5250D">
      <w:pPr>
        <w:spacing w:after="0" w:line="240" w:lineRule="auto"/>
        <w:contextualSpacing/>
        <w:jc w:val="both"/>
        <w:rPr>
          <w:b/>
          <w:sz w:val="50"/>
          <w:szCs w:val="50"/>
        </w:rPr>
      </w:pPr>
    </w:p>
    <w:p w:rsidR="00383962" w:rsidRPr="003B463B" w:rsidRDefault="00383962" w:rsidP="007225BA">
      <w:pPr>
        <w:spacing w:after="0" w:line="240" w:lineRule="auto"/>
        <w:contextualSpacing/>
        <w:jc w:val="center"/>
        <w:rPr>
          <w:b/>
          <w:sz w:val="50"/>
          <w:szCs w:val="50"/>
        </w:rPr>
      </w:pPr>
      <w:r w:rsidRPr="003B463B">
        <w:rPr>
          <w:b/>
          <w:sz w:val="50"/>
          <w:szCs w:val="50"/>
        </w:rPr>
        <w:t>SECCION 1</w:t>
      </w:r>
    </w:p>
    <w:p w:rsidR="00383962" w:rsidRPr="003B463B" w:rsidRDefault="00383962" w:rsidP="007225BA">
      <w:pPr>
        <w:spacing w:after="0" w:line="240" w:lineRule="auto"/>
        <w:contextualSpacing/>
        <w:jc w:val="center"/>
        <w:rPr>
          <w:b/>
          <w:sz w:val="50"/>
          <w:szCs w:val="50"/>
        </w:rPr>
      </w:pPr>
      <w:r w:rsidRPr="003B463B">
        <w:rPr>
          <w:b/>
          <w:sz w:val="50"/>
          <w:szCs w:val="50"/>
        </w:rPr>
        <w:t>DESCRIPCION DEL PROYECTO</w:t>
      </w: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Default="00D5250D" w:rsidP="00D5250D">
      <w:pPr>
        <w:spacing w:after="0" w:line="240" w:lineRule="auto"/>
        <w:contextualSpacing/>
        <w:jc w:val="both"/>
        <w:rPr>
          <w:b/>
          <w:color w:val="FFFFFF" w:themeColor="background1"/>
          <w:sz w:val="40"/>
          <w:szCs w:val="40"/>
        </w:rPr>
      </w:pPr>
    </w:p>
    <w:p w:rsidR="006559B1" w:rsidRPr="003B463B" w:rsidRDefault="006559B1" w:rsidP="00D5250D">
      <w:pPr>
        <w:spacing w:after="0" w:line="240" w:lineRule="auto"/>
        <w:contextualSpacing/>
        <w:jc w:val="both"/>
        <w:rPr>
          <w:b/>
          <w:color w:val="FFFFFF" w:themeColor="background1"/>
          <w:sz w:val="40"/>
          <w:szCs w:val="40"/>
        </w:rPr>
      </w:pPr>
    </w:p>
    <w:p w:rsidR="00425481" w:rsidRPr="0041645E" w:rsidRDefault="00425481" w:rsidP="008A2C76">
      <w:pPr>
        <w:spacing w:after="0" w:line="240" w:lineRule="auto"/>
        <w:contextualSpacing/>
        <w:jc w:val="center"/>
        <w:rPr>
          <w:rFonts w:ascii="Century Gothic" w:hAnsi="Century Gothic"/>
          <w:b/>
          <w:sz w:val="20"/>
          <w:szCs w:val="20"/>
        </w:rPr>
      </w:pPr>
      <w:r w:rsidRPr="0041645E">
        <w:rPr>
          <w:rFonts w:ascii="Century Gothic" w:hAnsi="Century Gothic"/>
          <w:b/>
          <w:sz w:val="20"/>
          <w:szCs w:val="20"/>
        </w:rPr>
        <w:lastRenderedPageBreak/>
        <w:t>ÍNDICE</w:t>
      </w:r>
    </w:p>
    <w:p w:rsidR="00D5250D" w:rsidRPr="0041645E" w:rsidRDefault="00D5250D" w:rsidP="00D5250D">
      <w:pPr>
        <w:spacing w:after="0" w:line="240" w:lineRule="auto"/>
        <w:contextualSpacing/>
        <w:jc w:val="both"/>
        <w:rPr>
          <w:rFonts w:ascii="Century Gothic" w:eastAsia="Arial Unicode MS" w:hAnsi="Century Gothic"/>
          <w:sz w:val="20"/>
          <w:szCs w:val="20"/>
        </w:rPr>
      </w:pP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INTRODUCCIÓN</w:t>
      </w:r>
    </w:p>
    <w:p w:rsidR="00425481" w:rsidRPr="0041645E"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OBJETIVOS</w:t>
      </w:r>
    </w:p>
    <w:p w:rsidR="00425481" w:rsidRPr="0041645E"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 xml:space="preserve">CONSIDERACIONES GENERALES DEL PROYECTO </w:t>
      </w:r>
    </w:p>
    <w:p w:rsidR="00425481" w:rsidRPr="0041645E" w:rsidRDefault="00D5250D"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SELECCIÓN DE LA RUTA</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PERMISO PARA CRUCES DE CALLES Y AVENIDAS</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LISTADO D</w:t>
      </w:r>
      <w:r w:rsidR="00D5250D" w:rsidRPr="0041645E">
        <w:rPr>
          <w:rFonts w:ascii="Century Gothic" w:eastAsia="Arial Unicode MS" w:hAnsi="Century Gothic"/>
          <w:sz w:val="20"/>
          <w:szCs w:val="20"/>
        </w:rPr>
        <w:t>E VOLÚMENES DE OBRAS</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ESPECIFICACIONES TÉCNICAS DE CONSTRUCCIÓN</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 xml:space="preserve">INFORMACIÓN PARA EL PROPONENTE, EQUIPO Y PERSONAL </w:t>
      </w:r>
      <w:r w:rsidR="00D5250D" w:rsidRPr="0041645E">
        <w:rPr>
          <w:rFonts w:ascii="Century Gothic" w:eastAsia="Arial Unicode MS" w:hAnsi="Century Gothic"/>
          <w:sz w:val="20"/>
          <w:szCs w:val="20"/>
        </w:rPr>
        <w:t xml:space="preserve">CLAVE Y </w:t>
      </w:r>
      <w:r w:rsidRPr="0041645E">
        <w:rPr>
          <w:rFonts w:ascii="Century Gothic" w:eastAsia="Arial Unicode MS" w:hAnsi="Century Gothic"/>
          <w:sz w:val="20"/>
          <w:szCs w:val="20"/>
        </w:rPr>
        <w:t>MÍNIMO (CALIFICABLE)</w:t>
      </w:r>
    </w:p>
    <w:p w:rsidR="00425481" w:rsidRPr="0041645E"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 xml:space="preserve">PLAZO DE ENTREGA DE LA OBRA, PRECIO REFERENCIAL Y CRONOGRAMA DE ACTIVIDADES (CALIFICABLE) </w:t>
      </w:r>
    </w:p>
    <w:p w:rsidR="00425481" w:rsidRPr="0041645E" w:rsidRDefault="00D5250D"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GARANTÍAS DEL SERVICIO</w:t>
      </w:r>
    </w:p>
    <w:p w:rsidR="00425481" w:rsidRPr="0041645E" w:rsidRDefault="00425481" w:rsidP="00C358F8">
      <w:pPr>
        <w:pStyle w:val="Prrafodelista"/>
        <w:numPr>
          <w:ilvl w:val="0"/>
          <w:numId w:val="2"/>
        </w:numPr>
        <w:contextualSpacing/>
        <w:jc w:val="both"/>
        <w:rPr>
          <w:rFonts w:ascii="Century Gothic" w:hAnsi="Century Gothic"/>
          <w:sz w:val="20"/>
          <w:szCs w:val="20"/>
        </w:rPr>
      </w:pPr>
      <w:r w:rsidRPr="0041645E">
        <w:rPr>
          <w:rFonts w:ascii="Century Gothic" w:hAnsi="Century Gothic"/>
          <w:sz w:val="20"/>
          <w:szCs w:val="20"/>
        </w:rPr>
        <w:t xml:space="preserve">GARANTIA </w:t>
      </w:r>
      <w:r w:rsidR="00D5250D" w:rsidRPr="0041645E">
        <w:rPr>
          <w:rFonts w:ascii="Century Gothic" w:hAnsi="Century Gothic"/>
          <w:sz w:val="20"/>
          <w:szCs w:val="20"/>
        </w:rPr>
        <w:t>DE LA OBRA</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SEGUROS</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PLAN DE HIGIENE, SALUD OCUPACIONAL Y BIENESTAR</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MODALIDAD DE ADJUDICACIÓN</w:t>
      </w:r>
    </w:p>
    <w:p w:rsidR="00425481" w:rsidRPr="0041645E" w:rsidRDefault="00D5250D"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METODO DE SELECCION</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INSPECCIÓN PREVIA</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REUNION DE ACLARACION</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 xml:space="preserve">MODALIDAD DE PAGO </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DATA BOOK</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PROPUESTA TECNICA Y ECONÓMICA (CALIFICABLE)</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EXPERIENCIA GENERAL Y ESPECIFICA</w:t>
      </w:r>
    </w:p>
    <w:p w:rsidR="00425481" w:rsidRPr="0041645E"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eastAsia="Arial Unicode MS" w:hAnsi="Century Gothic"/>
          <w:sz w:val="20"/>
          <w:szCs w:val="20"/>
        </w:rPr>
        <w:t>EXPERIENCIA GENERAL Y ESPECÍFICA</w:t>
      </w:r>
      <w:r w:rsidRPr="0041645E">
        <w:rPr>
          <w:rFonts w:ascii="Century Gothic" w:hAnsi="Century Gothic"/>
          <w:sz w:val="20"/>
          <w:szCs w:val="20"/>
        </w:rPr>
        <w:t xml:space="preserve"> DEL PERSONALA CLAVE</w:t>
      </w:r>
    </w:p>
    <w:p w:rsidR="00425481" w:rsidRPr="0041645E" w:rsidRDefault="00425481" w:rsidP="00D5250D">
      <w:pPr>
        <w:spacing w:after="0" w:line="240" w:lineRule="auto"/>
        <w:contextualSpacing/>
        <w:jc w:val="both"/>
        <w:rPr>
          <w:rFonts w:ascii="Century Gothic" w:hAnsi="Century Gothic"/>
          <w:sz w:val="20"/>
          <w:szCs w:val="20"/>
          <w:lang w:val="es-BO"/>
        </w:rPr>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D5250D" w:rsidRPr="003B463B" w:rsidRDefault="00D5250D" w:rsidP="00D5250D">
      <w:pPr>
        <w:spacing w:after="0" w:line="240" w:lineRule="auto"/>
        <w:contextualSpacing/>
        <w:jc w:val="both"/>
        <w:rPr>
          <w:rFonts w:eastAsia="Arial Unicode MS"/>
        </w:rPr>
      </w:pPr>
      <w:bookmarkStart w:id="0" w:name="_Toc135032601"/>
      <w:bookmarkStart w:id="1" w:name="_Toc134870972"/>
    </w:p>
    <w:p w:rsidR="00D5250D" w:rsidRPr="003B463B" w:rsidRDefault="00D5250D" w:rsidP="00D5250D">
      <w:pPr>
        <w:spacing w:after="0" w:line="240" w:lineRule="auto"/>
        <w:contextualSpacing/>
        <w:jc w:val="both"/>
        <w:rPr>
          <w:rFonts w:eastAsia="Arial Unicode MS"/>
        </w:rPr>
      </w:pPr>
    </w:p>
    <w:p w:rsidR="00D5250D" w:rsidRPr="003B463B" w:rsidRDefault="00D5250D" w:rsidP="00D5250D">
      <w:pPr>
        <w:spacing w:after="0" w:line="240" w:lineRule="auto"/>
        <w:contextualSpacing/>
        <w:jc w:val="both"/>
        <w:rPr>
          <w:rFonts w:eastAsia="Arial Unicode MS"/>
        </w:rPr>
      </w:pPr>
    </w:p>
    <w:p w:rsidR="00D5250D" w:rsidRDefault="00D5250D" w:rsidP="00D5250D">
      <w:pPr>
        <w:spacing w:after="0" w:line="240" w:lineRule="auto"/>
        <w:contextualSpacing/>
        <w:jc w:val="both"/>
        <w:rPr>
          <w:rFonts w:eastAsia="Arial Unicode MS"/>
        </w:rPr>
      </w:pPr>
    </w:p>
    <w:p w:rsidR="006559B1" w:rsidRPr="003B463B" w:rsidRDefault="006559B1" w:rsidP="00D5250D">
      <w:pPr>
        <w:spacing w:after="0" w:line="240" w:lineRule="auto"/>
        <w:contextualSpacing/>
        <w:jc w:val="both"/>
        <w:rPr>
          <w:rFonts w:eastAsia="Arial Unicode MS"/>
        </w:rPr>
      </w:pPr>
    </w:p>
    <w:p w:rsidR="00D5250D" w:rsidRDefault="00D5250D" w:rsidP="00D5250D">
      <w:pPr>
        <w:spacing w:after="0" w:line="240" w:lineRule="auto"/>
        <w:contextualSpacing/>
        <w:jc w:val="both"/>
        <w:rPr>
          <w:rFonts w:eastAsia="Arial Unicode MS"/>
        </w:rPr>
      </w:pPr>
    </w:p>
    <w:p w:rsidR="0041645E" w:rsidRDefault="0041645E" w:rsidP="00D5250D">
      <w:pPr>
        <w:spacing w:after="0" w:line="240" w:lineRule="auto"/>
        <w:contextualSpacing/>
        <w:jc w:val="both"/>
        <w:rPr>
          <w:rFonts w:eastAsia="Arial Unicode MS"/>
        </w:rPr>
      </w:pPr>
    </w:p>
    <w:p w:rsidR="0041645E" w:rsidRPr="003B463B" w:rsidRDefault="0041645E" w:rsidP="00D5250D">
      <w:pPr>
        <w:spacing w:after="0" w:line="240" w:lineRule="auto"/>
        <w:contextualSpacing/>
        <w:jc w:val="both"/>
        <w:rPr>
          <w:rFonts w:eastAsia="Arial Unicode MS"/>
        </w:rPr>
      </w:pPr>
    </w:p>
    <w:p w:rsidR="00A503BF" w:rsidRPr="003B463B" w:rsidRDefault="00A503BF" w:rsidP="00D5250D">
      <w:pPr>
        <w:spacing w:after="0" w:line="240" w:lineRule="auto"/>
        <w:contextualSpacing/>
        <w:jc w:val="both"/>
        <w:rPr>
          <w:rFonts w:eastAsia="Arial Unicode MS"/>
        </w:rPr>
      </w:pPr>
    </w:p>
    <w:p w:rsidR="00A503BF" w:rsidRPr="003B463B" w:rsidRDefault="00A503BF" w:rsidP="00D5250D">
      <w:pPr>
        <w:spacing w:after="0" w:line="240" w:lineRule="auto"/>
        <w:contextualSpacing/>
        <w:jc w:val="both"/>
        <w:rPr>
          <w:rFonts w:eastAsia="Arial Unicode MS"/>
        </w:rPr>
      </w:pPr>
    </w:p>
    <w:p w:rsidR="00425481" w:rsidRPr="0041645E" w:rsidRDefault="00031163"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lastRenderedPageBreak/>
        <w:t xml:space="preserve">1. </w:t>
      </w:r>
      <w:r w:rsidR="00425481" w:rsidRPr="0041645E">
        <w:rPr>
          <w:rFonts w:ascii="Century Gothic" w:eastAsia="Arial Unicode MS" w:hAnsi="Century Gothic"/>
          <w:b/>
          <w:sz w:val="20"/>
          <w:szCs w:val="20"/>
        </w:rPr>
        <w:t>INTRODUCCIÓN</w:t>
      </w:r>
      <w:bookmarkEnd w:id="0"/>
      <w:bookmarkEnd w:id="1"/>
    </w:p>
    <w:p w:rsidR="00031163" w:rsidRPr="0041645E" w:rsidRDefault="00031163" w:rsidP="00D5250D">
      <w:pPr>
        <w:spacing w:after="0" w:line="240" w:lineRule="auto"/>
        <w:contextualSpacing/>
        <w:jc w:val="both"/>
        <w:rPr>
          <w:rFonts w:ascii="Century Gothic" w:eastAsia="Arial Unicode MS" w:hAnsi="Century Gothic"/>
          <w:bCs/>
          <w:sz w:val="20"/>
          <w:szCs w:val="20"/>
          <w:lang w:val="es-BO"/>
        </w:rPr>
      </w:pPr>
    </w:p>
    <w:p w:rsidR="00425481" w:rsidRPr="0041645E" w:rsidRDefault="0003013B" w:rsidP="00D5250D">
      <w:pPr>
        <w:spacing w:after="0" w:line="240" w:lineRule="auto"/>
        <w:contextualSpacing/>
        <w:jc w:val="both"/>
        <w:rPr>
          <w:rFonts w:ascii="Century Gothic" w:eastAsia="Arial Unicode MS" w:hAnsi="Century Gothic"/>
          <w:bCs/>
          <w:sz w:val="20"/>
          <w:szCs w:val="20"/>
          <w:lang w:val="es-BO"/>
        </w:rPr>
      </w:pPr>
      <w:r w:rsidRPr="0003013B">
        <w:rPr>
          <w:rFonts w:ascii="Century Gothic" w:eastAsia="Arial Unicode MS" w:hAnsi="Century Gothic"/>
          <w:bCs/>
          <w:sz w:val="20"/>
          <w:szCs w:val="20"/>
          <w:lang w:val="es-BO"/>
        </w:rPr>
        <w:t>Conforme el Plan de Inversiones 2015 de la Gerencia Nacional de Redes de Gas y Ductos (GNRGD) se resuelve aprobar el Proyecto “Cambio de la Matriz Energética de GLP por GN gestión 2015” y se autoriza los procesos de contratación directa abreviada y ordinaria en sujeción a los montos presupuestados en el marco de la transparencia y las disposiciones legales aplicables.</w:t>
      </w:r>
    </w:p>
    <w:p w:rsidR="00425481" w:rsidRPr="0041645E" w:rsidRDefault="00425481" w:rsidP="00D5250D">
      <w:pPr>
        <w:spacing w:after="0" w:line="240" w:lineRule="auto"/>
        <w:contextualSpacing/>
        <w:jc w:val="both"/>
        <w:rPr>
          <w:rFonts w:ascii="Century Gothic" w:eastAsia="Arial Unicode MS" w:hAnsi="Century Gothic"/>
          <w:sz w:val="20"/>
          <w:szCs w:val="20"/>
          <w:lang w:val="es-BO"/>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Para tal efecto se requiere contratar los servicios de una empresa especializada la cual se encargara de realizar los servicios </w:t>
      </w:r>
      <w:r w:rsidR="0012484B" w:rsidRPr="0041645E">
        <w:rPr>
          <w:rFonts w:ascii="Century Gothic" w:eastAsia="Arial Unicode MS" w:hAnsi="Century Gothic"/>
          <w:bCs/>
          <w:sz w:val="20"/>
          <w:szCs w:val="20"/>
        </w:rPr>
        <w:t>de obras</w:t>
      </w:r>
      <w:r w:rsidRPr="0041645E">
        <w:rPr>
          <w:rFonts w:ascii="Century Gothic" w:eastAsia="Arial Unicode MS" w:hAnsi="Century Gothic"/>
          <w:bCs/>
          <w:sz w:val="20"/>
          <w:szCs w:val="20"/>
        </w:rPr>
        <w:t xml:space="preserve"> civiles y mecánicas qué tenga registro en la Agencia Nacional de Hidrocarburos (ANH) </w:t>
      </w:r>
      <w:r w:rsidR="00417959" w:rsidRPr="0041645E">
        <w:rPr>
          <w:rFonts w:ascii="Century Gothic" w:eastAsia="Arial Unicode MS" w:hAnsi="Century Gothic"/>
          <w:bCs/>
          <w:sz w:val="20"/>
          <w:szCs w:val="20"/>
        </w:rPr>
        <w:t xml:space="preserve">vigente </w:t>
      </w:r>
      <w:r w:rsidRPr="0041645E">
        <w:rPr>
          <w:rFonts w:ascii="Century Gothic" w:eastAsia="Arial Unicode MS" w:hAnsi="Century Gothic"/>
          <w:bCs/>
          <w:sz w:val="20"/>
          <w:szCs w:val="20"/>
        </w:rPr>
        <w:t>con categoría industrial. (Presentar Fotocopia Simple)</w:t>
      </w:r>
      <w:r w:rsidR="0012484B" w:rsidRPr="0041645E">
        <w:rPr>
          <w:rFonts w:ascii="Century Gothic" w:hAnsi="Century Gothic"/>
          <w:sz w:val="20"/>
          <w:szCs w:val="20"/>
        </w:rPr>
        <w:t>, con</w:t>
      </w:r>
      <w:r w:rsidRPr="0041645E">
        <w:rPr>
          <w:rFonts w:ascii="Century Gothic" w:hAnsi="Century Gothic"/>
          <w:sz w:val="20"/>
          <w:szCs w:val="20"/>
        </w:rPr>
        <w:t xml:space="preserve"> la finalidad de suministrar con Gas Natural a</w:t>
      </w:r>
      <w:r w:rsidR="006A24D1" w:rsidRPr="0041645E">
        <w:rPr>
          <w:rFonts w:ascii="Century Gothic" w:hAnsi="Century Gothic"/>
          <w:sz w:val="20"/>
          <w:szCs w:val="20"/>
        </w:rPr>
        <w:t xml:space="preserve"> la población de </w:t>
      </w:r>
      <w:r w:rsidR="007940B6" w:rsidRPr="007940B6">
        <w:rPr>
          <w:rFonts w:ascii="Century Gothic" w:hAnsi="Century Gothic"/>
          <w:sz w:val="20"/>
          <w:szCs w:val="20"/>
        </w:rPr>
        <w:t>San Ignacio de Moxos del Departamento del Beni.</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El presente proyecto contempla:</w:t>
      </w:r>
    </w:p>
    <w:p w:rsidR="003B463B" w:rsidRPr="0041645E" w:rsidRDefault="00425481" w:rsidP="00745899">
      <w:pPr>
        <w:pStyle w:val="Prrafodelista"/>
        <w:numPr>
          <w:ilvl w:val="0"/>
          <w:numId w:val="3"/>
        </w:numPr>
        <w:spacing w:before="240"/>
        <w:contextualSpacing/>
        <w:jc w:val="both"/>
        <w:rPr>
          <w:rFonts w:ascii="Century Gothic" w:hAnsi="Century Gothic" w:cs="Arial"/>
          <w:bCs/>
          <w:sz w:val="20"/>
          <w:szCs w:val="20"/>
        </w:rPr>
      </w:pPr>
      <w:r w:rsidRPr="0041645E">
        <w:rPr>
          <w:rFonts w:ascii="Century Gothic" w:eastAsia="Arial Unicode MS" w:hAnsi="Century Gothic" w:cstheme="minorBidi"/>
          <w:bCs/>
          <w:sz w:val="20"/>
          <w:szCs w:val="20"/>
          <w:lang w:val="es-MX" w:eastAsia="en-US"/>
        </w:rPr>
        <w:t xml:space="preserve">El tendido de red secundaria con tubería de polietileno de </w:t>
      </w:r>
      <w:r w:rsidR="00417959" w:rsidRPr="0041645E">
        <w:rPr>
          <w:rFonts w:ascii="Century Gothic" w:eastAsia="Arial Unicode MS" w:hAnsi="Century Gothic" w:cstheme="minorBidi"/>
          <w:bCs/>
          <w:sz w:val="20"/>
          <w:szCs w:val="20"/>
          <w:lang w:val="es-MX" w:eastAsia="en-US"/>
        </w:rPr>
        <w:t>40</w:t>
      </w:r>
      <w:r w:rsidRPr="0041645E">
        <w:rPr>
          <w:rFonts w:ascii="Century Gothic" w:eastAsia="Arial Unicode MS" w:hAnsi="Century Gothic" w:cstheme="minorBidi"/>
          <w:bCs/>
          <w:sz w:val="20"/>
          <w:szCs w:val="20"/>
          <w:lang w:val="es-MX" w:eastAsia="en-US"/>
        </w:rPr>
        <w:t xml:space="preserve">mm. de diámetro </w:t>
      </w:r>
      <w:r w:rsidR="006A24D1" w:rsidRPr="0041645E">
        <w:rPr>
          <w:rFonts w:ascii="Century Gothic" w:eastAsia="Arial Unicode MS" w:hAnsi="Century Gothic" w:cstheme="minorBidi"/>
          <w:bCs/>
          <w:sz w:val="20"/>
          <w:szCs w:val="20"/>
          <w:lang w:val="es-MX" w:eastAsia="en-US"/>
        </w:rPr>
        <w:t xml:space="preserve">en una longitud aproximada de </w:t>
      </w:r>
      <w:r w:rsidR="007940B6">
        <w:rPr>
          <w:rFonts w:ascii="Century Gothic" w:eastAsia="Arial Unicode MS" w:hAnsi="Century Gothic" w:cstheme="minorBidi"/>
          <w:b/>
          <w:bCs/>
          <w:sz w:val="20"/>
          <w:szCs w:val="20"/>
          <w:lang w:val="es-MX" w:eastAsia="en-US"/>
        </w:rPr>
        <w:t>26.150,00</w:t>
      </w:r>
      <w:r w:rsidR="00EB5CAC" w:rsidRPr="0041645E">
        <w:rPr>
          <w:rFonts w:ascii="Century Gothic" w:eastAsia="Arial Unicode MS" w:hAnsi="Century Gothic" w:cstheme="minorBidi"/>
          <w:bCs/>
          <w:sz w:val="20"/>
          <w:szCs w:val="20"/>
          <w:lang w:val="es-MX" w:eastAsia="en-US"/>
        </w:rPr>
        <w:t xml:space="preserve"> metros lineales.</w:t>
      </w:r>
    </w:p>
    <w:p w:rsidR="00EB5CAC" w:rsidRPr="0041645E" w:rsidRDefault="00EB5CAC" w:rsidP="00EB5CAC">
      <w:pPr>
        <w:pStyle w:val="Prrafodelista"/>
        <w:numPr>
          <w:ilvl w:val="0"/>
          <w:numId w:val="3"/>
        </w:numPr>
        <w:spacing w:before="240"/>
        <w:contextualSpacing/>
        <w:jc w:val="both"/>
        <w:rPr>
          <w:rFonts w:ascii="Century Gothic" w:hAnsi="Century Gothic" w:cs="Arial"/>
          <w:bCs/>
          <w:sz w:val="20"/>
          <w:szCs w:val="20"/>
        </w:rPr>
      </w:pPr>
      <w:r w:rsidRPr="0041645E">
        <w:rPr>
          <w:rFonts w:ascii="Century Gothic" w:eastAsia="Arial Unicode MS" w:hAnsi="Century Gothic" w:cstheme="minorBidi"/>
          <w:bCs/>
          <w:sz w:val="20"/>
          <w:szCs w:val="20"/>
          <w:lang w:val="es-MX" w:eastAsia="en-US"/>
        </w:rPr>
        <w:t xml:space="preserve">El tendido de red secundaria con tubería de polietileno de </w:t>
      </w:r>
      <w:r w:rsidR="007940B6">
        <w:rPr>
          <w:rFonts w:ascii="Century Gothic" w:eastAsia="Arial Unicode MS" w:hAnsi="Century Gothic" w:cstheme="minorBidi"/>
          <w:bCs/>
          <w:sz w:val="20"/>
          <w:szCs w:val="20"/>
          <w:lang w:val="es-MX" w:eastAsia="en-US"/>
        </w:rPr>
        <w:t>90</w:t>
      </w:r>
      <w:r w:rsidR="0012484B">
        <w:rPr>
          <w:rFonts w:ascii="Century Gothic" w:eastAsia="Arial Unicode MS" w:hAnsi="Century Gothic" w:cstheme="minorBidi"/>
          <w:bCs/>
          <w:sz w:val="20"/>
          <w:szCs w:val="20"/>
          <w:lang w:val="es-MX" w:eastAsia="en-US"/>
        </w:rPr>
        <w:t xml:space="preserve"> </w:t>
      </w:r>
      <w:r w:rsidRPr="0041645E">
        <w:rPr>
          <w:rFonts w:ascii="Century Gothic" w:eastAsia="Arial Unicode MS" w:hAnsi="Century Gothic" w:cstheme="minorBidi"/>
          <w:bCs/>
          <w:sz w:val="20"/>
          <w:szCs w:val="20"/>
          <w:lang w:val="es-MX" w:eastAsia="en-US"/>
        </w:rPr>
        <w:t xml:space="preserve">mm. de diámetro en una longitud aproximada de </w:t>
      </w:r>
      <w:r w:rsidR="007940B6">
        <w:rPr>
          <w:rFonts w:ascii="Century Gothic" w:eastAsia="Arial Unicode MS" w:hAnsi="Century Gothic" w:cstheme="minorBidi"/>
          <w:b/>
          <w:bCs/>
          <w:sz w:val="20"/>
          <w:szCs w:val="20"/>
          <w:lang w:val="es-MX" w:eastAsia="en-US"/>
        </w:rPr>
        <w:t>4.850,00</w:t>
      </w:r>
      <w:r w:rsidRPr="0041645E">
        <w:rPr>
          <w:rFonts w:ascii="Century Gothic" w:eastAsia="Arial Unicode MS" w:hAnsi="Century Gothic" w:cstheme="minorBidi"/>
          <w:bCs/>
          <w:sz w:val="20"/>
          <w:szCs w:val="20"/>
          <w:lang w:val="es-MX" w:eastAsia="en-US"/>
        </w:rPr>
        <w:t xml:space="preserve"> metros lineales.</w:t>
      </w:r>
    </w:p>
    <w:p w:rsidR="00745899" w:rsidRPr="0041645E" w:rsidRDefault="00745899" w:rsidP="00745899">
      <w:pPr>
        <w:pStyle w:val="Prrafodelista"/>
        <w:numPr>
          <w:ilvl w:val="0"/>
          <w:numId w:val="3"/>
        </w:numPr>
        <w:spacing w:before="240"/>
        <w:contextualSpacing/>
        <w:jc w:val="both"/>
        <w:rPr>
          <w:rFonts w:ascii="Century Gothic" w:eastAsia="Arial Unicode MS" w:hAnsi="Century Gothic" w:cstheme="minorBidi"/>
          <w:bCs/>
          <w:sz w:val="20"/>
          <w:szCs w:val="20"/>
          <w:lang w:val="es-MX" w:eastAsia="en-US"/>
        </w:rPr>
      </w:pPr>
      <w:r w:rsidRPr="0041645E">
        <w:rPr>
          <w:rFonts w:ascii="Century Gothic" w:eastAsia="Arial Unicode MS" w:hAnsi="Century Gothic" w:cstheme="minorBidi"/>
          <w:bCs/>
          <w:sz w:val="20"/>
          <w:szCs w:val="20"/>
          <w:lang w:val="es-MX" w:eastAsia="en-US"/>
        </w:rPr>
        <w:t>Apertura de zanjas y su respectiva reposición para el tendido de la red secundaria de tubería de Polietileno en un</w:t>
      </w:r>
      <w:r w:rsidR="00417959" w:rsidRPr="0041645E">
        <w:rPr>
          <w:rFonts w:ascii="Century Gothic" w:eastAsia="Arial Unicode MS" w:hAnsi="Century Gothic" w:cstheme="minorBidi"/>
          <w:bCs/>
          <w:sz w:val="20"/>
          <w:szCs w:val="20"/>
          <w:lang w:val="es-MX" w:eastAsia="en-US"/>
        </w:rPr>
        <w:t>a</w:t>
      </w:r>
      <w:r w:rsidR="004549F1" w:rsidRPr="0041645E">
        <w:rPr>
          <w:rFonts w:ascii="Century Gothic" w:eastAsia="Arial Unicode MS" w:hAnsi="Century Gothic" w:cstheme="minorBidi"/>
          <w:bCs/>
          <w:sz w:val="20"/>
          <w:szCs w:val="20"/>
          <w:lang w:val="es-MX" w:eastAsia="en-US"/>
        </w:rPr>
        <w:t xml:space="preserve"> longitud total aproximada de </w:t>
      </w:r>
      <w:r w:rsidR="007940B6">
        <w:rPr>
          <w:rFonts w:ascii="Century Gothic" w:eastAsia="Arial Unicode MS" w:hAnsi="Century Gothic" w:cstheme="minorBidi"/>
          <w:b/>
          <w:bCs/>
          <w:sz w:val="20"/>
          <w:szCs w:val="20"/>
          <w:lang w:val="es-MX" w:eastAsia="en-US"/>
        </w:rPr>
        <w:t>31.000,00</w:t>
      </w:r>
      <w:r w:rsidRPr="0041645E">
        <w:rPr>
          <w:rFonts w:ascii="Century Gothic" w:eastAsia="Arial Unicode MS" w:hAnsi="Century Gothic" w:cstheme="minorBidi"/>
          <w:bCs/>
          <w:sz w:val="20"/>
          <w:szCs w:val="20"/>
          <w:lang w:val="es-MX" w:eastAsia="en-US"/>
        </w:rPr>
        <w:t xml:space="preserve"> metros.</w:t>
      </w:r>
    </w:p>
    <w:p w:rsidR="00745899" w:rsidRPr="0041645E" w:rsidRDefault="00745899" w:rsidP="00D5250D">
      <w:pPr>
        <w:spacing w:after="0" w:line="240" w:lineRule="auto"/>
        <w:contextualSpacing/>
        <w:jc w:val="both"/>
        <w:rPr>
          <w:rFonts w:ascii="Century Gothic" w:eastAsia="Arial Unicode MS" w:hAnsi="Century Gothic"/>
          <w:bCs/>
          <w:sz w:val="20"/>
          <w:szCs w:val="20"/>
        </w:rPr>
      </w:pPr>
    </w:p>
    <w:p w:rsidR="00425481" w:rsidRPr="0041645E" w:rsidRDefault="00031163" w:rsidP="00D5250D">
      <w:pPr>
        <w:spacing w:after="0" w:line="240" w:lineRule="auto"/>
        <w:contextualSpacing/>
        <w:jc w:val="both"/>
        <w:rPr>
          <w:rFonts w:ascii="Century Gothic" w:hAnsi="Century Gothic"/>
          <w:b/>
          <w:bCs/>
          <w:sz w:val="20"/>
          <w:szCs w:val="20"/>
        </w:rPr>
      </w:pPr>
      <w:r w:rsidRPr="0041645E">
        <w:rPr>
          <w:rFonts w:ascii="Century Gothic" w:hAnsi="Century Gothic"/>
          <w:b/>
          <w:sz w:val="20"/>
          <w:szCs w:val="20"/>
        </w:rPr>
        <w:t xml:space="preserve">2. </w:t>
      </w:r>
      <w:r w:rsidR="00425481" w:rsidRPr="0041645E">
        <w:rPr>
          <w:rFonts w:ascii="Century Gothic" w:hAnsi="Century Gothic"/>
          <w:b/>
          <w:sz w:val="20"/>
          <w:szCs w:val="20"/>
        </w:rPr>
        <w:t>OBJETIVOS</w:t>
      </w:r>
    </w:p>
    <w:p w:rsidR="00031163" w:rsidRPr="0041645E" w:rsidRDefault="00031163"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El presente documento tiene por finalidad establecer los términos para la contratación de empresas de servicios especializados en la construcción de obras civiles para el cumplimiento de los proyectos de construcción y/o ampliación de redes para suministro de gas natural.</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 xml:space="preserve">La ejecución del proyecto contempla lo siguiente: </w:t>
      </w:r>
    </w:p>
    <w:p w:rsidR="00425481" w:rsidRPr="0041645E" w:rsidRDefault="00425481" w:rsidP="00D5250D">
      <w:pPr>
        <w:spacing w:after="0" w:line="240" w:lineRule="auto"/>
        <w:contextualSpacing/>
        <w:jc w:val="both"/>
        <w:rPr>
          <w:rFonts w:ascii="Century Gothic" w:hAnsi="Century Gothic"/>
          <w:sz w:val="20"/>
          <w:szCs w:val="20"/>
        </w:rPr>
      </w:pPr>
    </w:p>
    <w:p w:rsidR="007940B6" w:rsidRPr="007940B6" w:rsidRDefault="00425481" w:rsidP="007940B6">
      <w:pPr>
        <w:pStyle w:val="Prrafodelista"/>
        <w:numPr>
          <w:ilvl w:val="0"/>
          <w:numId w:val="4"/>
        </w:numPr>
        <w:rPr>
          <w:rFonts w:ascii="Century Gothic" w:hAnsi="Century Gothic"/>
          <w:bCs/>
          <w:sz w:val="20"/>
          <w:szCs w:val="20"/>
          <w:lang w:val="es-MX"/>
        </w:rPr>
      </w:pPr>
      <w:r w:rsidRPr="0041645E">
        <w:rPr>
          <w:rFonts w:ascii="Century Gothic" w:hAnsi="Century Gothic"/>
          <w:bCs/>
          <w:sz w:val="20"/>
          <w:szCs w:val="20"/>
        </w:rPr>
        <w:t xml:space="preserve">La construcción de red secundaria, tubería de polietileno en una longitud aproximada de </w:t>
      </w:r>
      <w:r w:rsidR="007940B6">
        <w:rPr>
          <w:rFonts w:ascii="Century Gothic" w:eastAsia="Arial Unicode MS" w:hAnsi="Century Gothic" w:cstheme="minorBidi"/>
          <w:b/>
          <w:bCs/>
          <w:sz w:val="20"/>
          <w:szCs w:val="20"/>
          <w:lang w:val="es-MX" w:eastAsia="en-US"/>
        </w:rPr>
        <w:t>31.000,00</w:t>
      </w:r>
      <w:r w:rsidR="003C466F" w:rsidRPr="0041645E">
        <w:rPr>
          <w:rFonts w:ascii="Century Gothic" w:eastAsia="Arial Unicode MS" w:hAnsi="Century Gothic" w:cstheme="minorBidi"/>
          <w:bCs/>
          <w:sz w:val="20"/>
          <w:szCs w:val="20"/>
          <w:lang w:val="es-MX" w:eastAsia="en-US"/>
        </w:rPr>
        <w:t xml:space="preserve"> </w:t>
      </w:r>
      <w:r w:rsidRPr="0041645E">
        <w:rPr>
          <w:rFonts w:ascii="Century Gothic" w:hAnsi="Century Gothic"/>
          <w:bCs/>
          <w:sz w:val="20"/>
          <w:szCs w:val="20"/>
        </w:rPr>
        <w:t>metros la cual suministrará de gas natural a</w:t>
      </w:r>
      <w:r w:rsidR="00186643" w:rsidRPr="0041645E">
        <w:rPr>
          <w:rFonts w:ascii="Century Gothic" w:hAnsi="Century Gothic"/>
          <w:bCs/>
          <w:sz w:val="20"/>
          <w:szCs w:val="20"/>
        </w:rPr>
        <w:t xml:space="preserve"> </w:t>
      </w:r>
      <w:r w:rsidRPr="0041645E">
        <w:rPr>
          <w:rFonts w:ascii="Century Gothic" w:hAnsi="Century Gothic"/>
          <w:bCs/>
          <w:sz w:val="20"/>
          <w:szCs w:val="20"/>
        </w:rPr>
        <w:t>l</w:t>
      </w:r>
      <w:r w:rsidR="00186643" w:rsidRPr="0041645E">
        <w:rPr>
          <w:rFonts w:ascii="Century Gothic" w:hAnsi="Century Gothic"/>
          <w:bCs/>
          <w:sz w:val="20"/>
          <w:szCs w:val="20"/>
        </w:rPr>
        <w:t xml:space="preserve">a población de </w:t>
      </w:r>
      <w:r w:rsidR="007940B6" w:rsidRPr="007940B6">
        <w:rPr>
          <w:rFonts w:ascii="Century Gothic" w:hAnsi="Century Gothic"/>
          <w:bCs/>
          <w:sz w:val="20"/>
          <w:szCs w:val="20"/>
          <w:lang w:val="es-MX"/>
        </w:rPr>
        <w:t>San Ignacio de Moxos del Departamento del Beni.</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Trabajos de obras civiles como apertura de zanjas, corte de carpeta de hormigón, su respectiva reposición, para todo el tramo comprendido en esta población.</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Trabajos de obras mecánicas como soldadura de accesorios, pruebas de resistencia y hermeticidad, limpieza de la nueva red e interconexión para puesta en servicio.</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 xml:space="preserve">Construcción de base de cámaras para Válvulas de derivación y tronqueras. </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 xml:space="preserve">Beneficiar a la Población de </w:t>
      </w:r>
      <w:r w:rsidR="00CB3B52" w:rsidRPr="007940B6">
        <w:rPr>
          <w:rFonts w:ascii="Century Gothic" w:hAnsi="Century Gothic"/>
          <w:sz w:val="20"/>
          <w:szCs w:val="20"/>
        </w:rPr>
        <w:t>San Ignacio de Moxos</w:t>
      </w:r>
      <w:r w:rsidR="00CB3B52">
        <w:rPr>
          <w:rFonts w:ascii="Century Gothic" w:hAnsi="Century Gothic"/>
          <w:bCs/>
          <w:sz w:val="20"/>
          <w:szCs w:val="20"/>
        </w:rPr>
        <w:t xml:space="preserve"> </w:t>
      </w:r>
      <w:r w:rsidRPr="0041645E">
        <w:rPr>
          <w:rFonts w:ascii="Century Gothic" w:hAnsi="Century Gothic"/>
          <w:bCs/>
          <w:sz w:val="20"/>
          <w:szCs w:val="20"/>
        </w:rPr>
        <w:t>con la Dotación del servicio.</w:t>
      </w:r>
    </w:p>
    <w:p w:rsidR="00425481" w:rsidRDefault="00425481" w:rsidP="00D5250D">
      <w:pPr>
        <w:spacing w:after="0" w:line="240" w:lineRule="auto"/>
        <w:contextualSpacing/>
        <w:jc w:val="both"/>
        <w:rPr>
          <w:rFonts w:ascii="Century Gothic" w:hAnsi="Century Gothic"/>
          <w:bCs/>
          <w:sz w:val="20"/>
          <w:szCs w:val="20"/>
        </w:rPr>
      </w:pPr>
    </w:p>
    <w:p w:rsidR="007940B6" w:rsidRDefault="007940B6" w:rsidP="00D5250D">
      <w:pPr>
        <w:spacing w:after="0" w:line="240" w:lineRule="auto"/>
        <w:contextualSpacing/>
        <w:jc w:val="both"/>
        <w:rPr>
          <w:rFonts w:ascii="Century Gothic" w:hAnsi="Century Gothic"/>
          <w:bCs/>
          <w:sz w:val="20"/>
          <w:szCs w:val="20"/>
        </w:rPr>
      </w:pPr>
    </w:p>
    <w:p w:rsidR="007940B6" w:rsidRPr="0041645E" w:rsidRDefault="007940B6" w:rsidP="00D5250D">
      <w:pPr>
        <w:spacing w:after="0" w:line="240" w:lineRule="auto"/>
        <w:contextualSpacing/>
        <w:jc w:val="both"/>
        <w:rPr>
          <w:rFonts w:ascii="Century Gothic" w:hAnsi="Century Gothic"/>
          <w:bCs/>
          <w:sz w:val="20"/>
          <w:szCs w:val="20"/>
        </w:rPr>
      </w:pPr>
    </w:p>
    <w:p w:rsidR="00425481" w:rsidRPr="0041645E" w:rsidRDefault="00031163"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3. </w:t>
      </w:r>
      <w:r w:rsidR="00425481" w:rsidRPr="0041645E">
        <w:rPr>
          <w:rFonts w:ascii="Century Gothic" w:eastAsia="Arial Unicode MS" w:hAnsi="Century Gothic"/>
          <w:b/>
          <w:sz w:val="20"/>
          <w:szCs w:val="20"/>
        </w:rPr>
        <w:t>CONSIDERACIONES GENERALES DEL PROYECTO</w:t>
      </w:r>
    </w:p>
    <w:p w:rsidR="00031163" w:rsidRPr="0041645E" w:rsidRDefault="00031163" w:rsidP="00D5250D">
      <w:pPr>
        <w:spacing w:after="0" w:line="240" w:lineRule="auto"/>
        <w:contextualSpacing/>
        <w:jc w:val="both"/>
        <w:rPr>
          <w:rFonts w:ascii="Century Gothic" w:eastAsia="Arial Unicode MS" w:hAnsi="Century Gothic"/>
          <w:sz w:val="20"/>
          <w:szCs w:val="20"/>
        </w:rPr>
      </w:pPr>
    </w:p>
    <w:p w:rsidR="00425481" w:rsidRPr="0041645E" w:rsidRDefault="00425481" w:rsidP="00D5250D">
      <w:pPr>
        <w:spacing w:after="0" w:line="240" w:lineRule="auto"/>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Las empresas proponentes deben considerar dentro de sus propuestas, lo siguiente:</w:t>
      </w:r>
    </w:p>
    <w:p w:rsidR="00425481" w:rsidRPr="0041645E" w:rsidRDefault="00425481" w:rsidP="00D5250D">
      <w:pPr>
        <w:spacing w:after="0" w:line="240" w:lineRule="auto"/>
        <w:contextualSpacing/>
        <w:jc w:val="both"/>
        <w:rPr>
          <w:rFonts w:ascii="Century Gothic" w:eastAsia="Arial Unicode MS" w:hAnsi="Century Gothic"/>
          <w:sz w:val="20"/>
          <w:szCs w:val="20"/>
        </w:rPr>
      </w:pPr>
    </w:p>
    <w:p w:rsidR="00425481" w:rsidRPr="0041645E" w:rsidRDefault="00425481" w:rsidP="00C358F8">
      <w:pPr>
        <w:pStyle w:val="Prrafodelista"/>
        <w:numPr>
          <w:ilvl w:val="0"/>
          <w:numId w:val="5"/>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La empresa contratista se hará responsable del transporte de tubería de polietileno hasta el lugar de la obra.</w:t>
      </w:r>
    </w:p>
    <w:p w:rsidR="00425481" w:rsidRPr="0041645E" w:rsidRDefault="00425481" w:rsidP="00C358F8">
      <w:pPr>
        <w:pStyle w:val="Prrafodelista"/>
        <w:numPr>
          <w:ilvl w:val="0"/>
          <w:numId w:val="5"/>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41645E" w:rsidRDefault="00425481" w:rsidP="00C358F8">
      <w:pPr>
        <w:pStyle w:val="Prrafodelista"/>
        <w:numPr>
          <w:ilvl w:val="0"/>
          <w:numId w:val="5"/>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Cruces especiales de quebradas, cursos de agua, puentes y otros ubicados en la trayectoria de la tubería, se proyectará mediante trabajos de lastrado o adosado de tubería.</w:t>
      </w:r>
    </w:p>
    <w:p w:rsidR="00425481" w:rsidRPr="0041645E" w:rsidRDefault="00425481" w:rsidP="00D5250D">
      <w:pPr>
        <w:spacing w:after="0" w:line="240" w:lineRule="auto"/>
        <w:contextualSpacing/>
        <w:jc w:val="both"/>
        <w:rPr>
          <w:rFonts w:ascii="Century Gothic" w:eastAsia="Arial Unicode MS" w:hAnsi="Century Gothic"/>
          <w:sz w:val="20"/>
          <w:szCs w:val="20"/>
        </w:rPr>
      </w:pPr>
    </w:p>
    <w:p w:rsidR="00425481" w:rsidRPr="0041645E" w:rsidRDefault="00031163"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4. </w:t>
      </w:r>
      <w:r w:rsidR="00425481" w:rsidRPr="0041645E">
        <w:rPr>
          <w:rFonts w:ascii="Century Gothic" w:eastAsia="Arial Unicode MS" w:hAnsi="Century Gothic"/>
          <w:b/>
          <w:sz w:val="20"/>
          <w:szCs w:val="20"/>
        </w:rPr>
        <w:t>SELECCIÓN DE LA RUTA</w:t>
      </w:r>
    </w:p>
    <w:p w:rsidR="00031163" w:rsidRPr="0041645E" w:rsidRDefault="00031163" w:rsidP="00D5250D">
      <w:pPr>
        <w:spacing w:after="0" w:line="240" w:lineRule="auto"/>
        <w:contextualSpacing/>
        <w:jc w:val="both"/>
        <w:rPr>
          <w:rFonts w:ascii="Century Gothic" w:eastAsia="Arial Unicode MS" w:hAnsi="Century Gothic"/>
          <w:sz w:val="20"/>
          <w:szCs w:val="20"/>
        </w:rPr>
      </w:pPr>
    </w:p>
    <w:p w:rsidR="00F26A51" w:rsidRPr="0041645E" w:rsidRDefault="00F26A51" w:rsidP="007940B6">
      <w:pPr>
        <w:spacing w:after="0" w:line="240" w:lineRule="auto"/>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El presente proyecto inicia partir del terreno donde se encontrará situada la EDR, de la cual se der</w:t>
      </w:r>
      <w:r w:rsidR="00186643" w:rsidRPr="0041645E">
        <w:rPr>
          <w:rFonts w:ascii="Century Gothic" w:eastAsia="Arial Unicode MS" w:hAnsi="Century Gothic"/>
          <w:sz w:val="20"/>
          <w:szCs w:val="20"/>
        </w:rPr>
        <w:t>ivará la tubería de polietileno</w:t>
      </w:r>
      <w:r w:rsidRPr="0041645E">
        <w:rPr>
          <w:rFonts w:ascii="Century Gothic" w:eastAsia="Arial Unicode MS" w:hAnsi="Century Gothic"/>
          <w:sz w:val="20"/>
          <w:szCs w:val="20"/>
        </w:rPr>
        <w:t>, siguiendo la trayectoria de acuerdo a los circuitos conformados para la alimentación</w:t>
      </w:r>
      <w:r w:rsidR="00186643" w:rsidRPr="0041645E">
        <w:rPr>
          <w:rFonts w:ascii="Century Gothic" w:eastAsia="Arial Unicode MS" w:hAnsi="Century Gothic"/>
          <w:sz w:val="20"/>
          <w:szCs w:val="20"/>
        </w:rPr>
        <w:t xml:space="preserve"> de Gas Natural a la población de </w:t>
      </w:r>
      <w:r w:rsidR="007940B6" w:rsidRPr="007940B6">
        <w:rPr>
          <w:rFonts w:ascii="Century Gothic" w:hAnsi="Century Gothic"/>
          <w:sz w:val="20"/>
          <w:szCs w:val="20"/>
        </w:rPr>
        <w:t>San Ignacio de Moxos</w:t>
      </w:r>
      <w:r w:rsidR="007940B6">
        <w:rPr>
          <w:rFonts w:ascii="Century Gothic" w:hAnsi="Century Gothic"/>
          <w:sz w:val="20"/>
          <w:szCs w:val="20"/>
        </w:rPr>
        <w:t>.</w:t>
      </w:r>
    </w:p>
    <w:p w:rsidR="00F26A51" w:rsidRPr="0041645E" w:rsidRDefault="00F26A51" w:rsidP="00D5250D">
      <w:pPr>
        <w:spacing w:after="0" w:line="240" w:lineRule="auto"/>
        <w:contextualSpacing/>
        <w:jc w:val="both"/>
        <w:rPr>
          <w:rFonts w:ascii="Century Gothic" w:eastAsia="Arial Unicode MS" w:hAnsi="Century Gothic"/>
          <w:sz w:val="20"/>
          <w:szCs w:val="20"/>
        </w:rPr>
      </w:pPr>
    </w:p>
    <w:p w:rsidR="00425481" w:rsidRPr="0041645E" w:rsidRDefault="00425481" w:rsidP="00D5250D">
      <w:pPr>
        <w:spacing w:after="0" w:line="240" w:lineRule="auto"/>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EB5CAC" w:rsidRDefault="00EB5CAC" w:rsidP="00D5250D">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782"/>
        <w:gridCol w:w="1451"/>
        <w:gridCol w:w="2182"/>
        <w:gridCol w:w="2182"/>
        <w:gridCol w:w="2181"/>
      </w:tblGrid>
      <w:tr w:rsidR="00F26A51" w:rsidRPr="003B463B" w:rsidTr="007A260A">
        <w:trPr>
          <w:trHeight w:val="804"/>
          <w:jc w:val="center"/>
        </w:trPr>
        <w:tc>
          <w:tcPr>
            <w:tcW w:w="784" w:type="dxa"/>
            <w:tcBorders>
              <w:bottom w:val="single" w:sz="24" w:space="0" w:color="FFFFFF" w:themeColor="background1"/>
            </w:tcBorders>
            <w:shd w:val="clear" w:color="auto" w:fill="002060"/>
            <w:vAlign w:val="center"/>
          </w:tcPr>
          <w:p w:rsidR="00F26A51" w:rsidRPr="003B463B" w:rsidRDefault="00F26A51" w:rsidP="00745899">
            <w:pPr>
              <w:spacing w:after="0" w:line="240" w:lineRule="auto"/>
              <w:contextualSpacing/>
              <w:jc w:val="center"/>
              <w:rPr>
                <w:rFonts w:eastAsia="Arial Unicode MS"/>
                <w:b/>
              </w:rPr>
            </w:pPr>
            <w:r w:rsidRPr="003B463B">
              <w:rPr>
                <w:rFonts w:eastAsia="Arial Unicode MS"/>
                <w:b/>
              </w:rPr>
              <w:t>LOTE</w:t>
            </w:r>
          </w:p>
        </w:tc>
        <w:tc>
          <w:tcPr>
            <w:tcW w:w="1451" w:type="dxa"/>
            <w:tcBorders>
              <w:bottom w:val="single" w:sz="24" w:space="0" w:color="FFFFFF" w:themeColor="background1"/>
            </w:tcBorders>
            <w:shd w:val="clear" w:color="auto" w:fill="002060"/>
            <w:vAlign w:val="center"/>
          </w:tcPr>
          <w:p w:rsidR="00F26A51" w:rsidRPr="003B463B" w:rsidRDefault="00F26A51" w:rsidP="00745899">
            <w:pPr>
              <w:spacing w:after="0" w:line="240" w:lineRule="auto"/>
              <w:contextualSpacing/>
              <w:jc w:val="center"/>
              <w:rPr>
                <w:rFonts w:eastAsia="Arial Unicode MS"/>
                <w:b/>
              </w:rPr>
            </w:pPr>
            <w:r w:rsidRPr="003B463B">
              <w:rPr>
                <w:rFonts w:eastAsia="Arial Unicode MS"/>
                <w:b/>
              </w:rPr>
              <w:t>DESCRIPCION</w:t>
            </w:r>
          </w:p>
          <w:p w:rsidR="00F26A51" w:rsidRPr="003B463B" w:rsidRDefault="00F26A51" w:rsidP="00745899">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vAlign w:val="center"/>
          </w:tcPr>
          <w:p w:rsidR="00F26A51" w:rsidRPr="003B463B" w:rsidRDefault="00F26A51" w:rsidP="00C027AA">
            <w:pPr>
              <w:spacing w:after="0" w:line="240" w:lineRule="auto"/>
              <w:contextualSpacing/>
              <w:jc w:val="center"/>
              <w:rPr>
                <w:rFonts w:eastAsia="Arial Unicode MS"/>
                <w:b/>
              </w:rPr>
            </w:pPr>
            <w:r w:rsidRPr="003B463B">
              <w:rPr>
                <w:rFonts w:eastAsia="Arial Unicode MS"/>
                <w:b/>
              </w:rPr>
              <w:t>LONGITUD</w:t>
            </w:r>
          </w:p>
          <w:p w:rsidR="00F26A51" w:rsidRPr="003B463B" w:rsidRDefault="00F26A51" w:rsidP="00C027AA">
            <w:pPr>
              <w:spacing w:after="0" w:line="240" w:lineRule="auto"/>
              <w:contextualSpacing/>
              <w:jc w:val="center"/>
              <w:rPr>
                <w:rFonts w:eastAsia="Arial Unicode MS"/>
                <w:b/>
              </w:rPr>
            </w:pPr>
            <w:r w:rsidRPr="003B463B">
              <w:rPr>
                <w:rFonts w:eastAsia="Arial Unicode MS"/>
                <w:b/>
              </w:rPr>
              <w:t>(mtr.)</w:t>
            </w:r>
          </w:p>
          <w:p w:rsidR="00F26A51" w:rsidRPr="003B463B" w:rsidRDefault="00F26A51" w:rsidP="00C027AA">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tcPr>
          <w:p w:rsidR="007A260A" w:rsidRPr="003B463B" w:rsidRDefault="007A260A" w:rsidP="007A260A">
            <w:pPr>
              <w:spacing w:after="0" w:line="240" w:lineRule="auto"/>
              <w:contextualSpacing/>
              <w:jc w:val="center"/>
              <w:rPr>
                <w:rFonts w:eastAsia="Arial Unicode MS"/>
                <w:b/>
              </w:rPr>
            </w:pPr>
            <w:r w:rsidRPr="003B463B">
              <w:rPr>
                <w:rFonts w:eastAsia="Arial Unicode MS"/>
                <w:b/>
              </w:rPr>
              <w:t xml:space="preserve">LONGITUD TOTAL </w:t>
            </w:r>
          </w:p>
          <w:p w:rsidR="007A260A" w:rsidRPr="003B463B" w:rsidRDefault="007A260A" w:rsidP="007A260A">
            <w:pPr>
              <w:spacing w:after="0" w:line="240" w:lineRule="auto"/>
              <w:contextualSpacing/>
              <w:jc w:val="center"/>
              <w:rPr>
                <w:rFonts w:eastAsia="Arial Unicode MS"/>
                <w:b/>
              </w:rPr>
            </w:pPr>
            <w:r w:rsidRPr="003B463B">
              <w:rPr>
                <w:rFonts w:eastAsia="Arial Unicode MS"/>
                <w:b/>
              </w:rPr>
              <w:t>(mtr.)</w:t>
            </w:r>
          </w:p>
          <w:p w:rsidR="00F26A51" w:rsidRPr="003B463B" w:rsidRDefault="00F26A51" w:rsidP="00745899">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vAlign w:val="center"/>
          </w:tcPr>
          <w:p w:rsidR="00F26A51" w:rsidRPr="003B463B" w:rsidRDefault="00F26A51" w:rsidP="00745899">
            <w:pPr>
              <w:spacing w:after="0" w:line="240" w:lineRule="auto"/>
              <w:contextualSpacing/>
              <w:jc w:val="center"/>
              <w:rPr>
                <w:rFonts w:eastAsia="Arial Unicode MS"/>
                <w:b/>
              </w:rPr>
            </w:pPr>
            <w:r w:rsidRPr="003B463B">
              <w:rPr>
                <w:rFonts w:eastAsia="Arial Unicode MS"/>
                <w:b/>
              </w:rPr>
              <w:t>ZONA</w:t>
            </w:r>
          </w:p>
          <w:p w:rsidR="00F26A51" w:rsidRPr="003B463B" w:rsidRDefault="00417959" w:rsidP="00745899">
            <w:pPr>
              <w:spacing w:after="0" w:line="240" w:lineRule="auto"/>
              <w:contextualSpacing/>
              <w:jc w:val="center"/>
              <w:rPr>
                <w:rFonts w:eastAsia="Arial Unicode MS"/>
                <w:b/>
              </w:rPr>
            </w:pPr>
            <w:r>
              <w:rPr>
                <w:rFonts w:eastAsia="Arial Unicode MS"/>
                <w:b/>
              </w:rPr>
              <w:t>Dpto. de Beni</w:t>
            </w:r>
          </w:p>
        </w:tc>
      </w:tr>
      <w:tr w:rsidR="00B179B1" w:rsidRPr="003B463B" w:rsidTr="007A260A">
        <w:trPr>
          <w:trHeight w:val="538"/>
          <w:jc w:val="center"/>
        </w:trPr>
        <w:tc>
          <w:tcPr>
            <w:tcW w:w="784" w:type="dxa"/>
            <w:vMerge w:val="restart"/>
            <w:shd w:val="pct25" w:color="auto" w:fill="auto"/>
            <w:vAlign w:val="center"/>
          </w:tcPr>
          <w:p w:rsidR="00B179B1" w:rsidRPr="003B463B" w:rsidRDefault="00B179B1" w:rsidP="00031163">
            <w:pPr>
              <w:spacing w:after="0" w:line="240" w:lineRule="auto"/>
              <w:contextualSpacing/>
              <w:jc w:val="center"/>
              <w:rPr>
                <w:rFonts w:eastAsia="Arial Unicode MS"/>
              </w:rPr>
            </w:pPr>
            <w:r w:rsidRPr="003B463B">
              <w:rPr>
                <w:rFonts w:eastAsia="Arial Unicode MS"/>
              </w:rPr>
              <w:t>1</w:t>
            </w:r>
          </w:p>
        </w:tc>
        <w:tc>
          <w:tcPr>
            <w:tcW w:w="1451" w:type="dxa"/>
            <w:shd w:val="pct25" w:color="auto" w:fill="auto"/>
            <w:vAlign w:val="center"/>
          </w:tcPr>
          <w:p w:rsidR="00B179B1" w:rsidRPr="003B463B" w:rsidRDefault="00B179B1" w:rsidP="00031163">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B179B1" w:rsidRPr="003B463B" w:rsidRDefault="007940B6" w:rsidP="00EB5CAC">
            <w:pPr>
              <w:spacing w:after="0" w:line="240" w:lineRule="auto"/>
              <w:contextualSpacing/>
              <w:jc w:val="center"/>
              <w:rPr>
                <w:rFonts w:eastAsia="Arial Unicode MS"/>
                <w:lang w:val="es-BO"/>
              </w:rPr>
            </w:pPr>
            <w:r>
              <w:rPr>
                <w:rFonts w:eastAsia="Arial Unicode MS"/>
                <w:lang w:val="es-BO"/>
              </w:rPr>
              <w:t>4.850,00</w:t>
            </w:r>
          </w:p>
        </w:tc>
        <w:tc>
          <w:tcPr>
            <w:tcW w:w="2199" w:type="dxa"/>
            <w:vMerge w:val="restart"/>
            <w:shd w:val="pct25" w:color="auto" w:fill="auto"/>
            <w:vAlign w:val="center"/>
          </w:tcPr>
          <w:p w:rsidR="00B179B1" w:rsidRPr="00A11EF0" w:rsidRDefault="007940B6" w:rsidP="00186643">
            <w:pPr>
              <w:spacing w:after="0" w:line="240" w:lineRule="auto"/>
              <w:contextualSpacing/>
              <w:jc w:val="center"/>
              <w:rPr>
                <w:rFonts w:eastAsia="Arial Unicode MS"/>
                <w:b/>
                <w:lang w:val="es-BO"/>
              </w:rPr>
            </w:pPr>
            <w:r>
              <w:rPr>
                <w:rFonts w:eastAsia="Arial Unicode MS"/>
                <w:b/>
                <w:lang w:val="es-BO"/>
              </w:rPr>
              <w:t>31.000,00</w:t>
            </w:r>
          </w:p>
        </w:tc>
        <w:tc>
          <w:tcPr>
            <w:tcW w:w="2199" w:type="dxa"/>
            <w:vMerge w:val="restart"/>
            <w:shd w:val="pct25" w:color="auto" w:fill="auto"/>
            <w:vAlign w:val="center"/>
          </w:tcPr>
          <w:p w:rsidR="00B179B1" w:rsidRPr="003B463B" w:rsidRDefault="007940B6" w:rsidP="00745899">
            <w:pPr>
              <w:spacing w:after="0" w:line="240" w:lineRule="auto"/>
              <w:contextualSpacing/>
              <w:jc w:val="center"/>
              <w:rPr>
                <w:rFonts w:eastAsia="Arial Unicode MS"/>
                <w:lang w:val="es-BO"/>
              </w:rPr>
            </w:pPr>
            <w:r w:rsidRPr="007940B6">
              <w:rPr>
                <w:rFonts w:eastAsia="Arial Unicode MS"/>
                <w:lang w:val="es-BO"/>
              </w:rPr>
              <w:t xml:space="preserve">Municipio de </w:t>
            </w:r>
            <w:r w:rsidRPr="007940B6">
              <w:rPr>
                <w:rFonts w:eastAsia="Arial Unicode MS"/>
                <w:bCs/>
              </w:rPr>
              <w:t>San Ignacio de Moxos</w:t>
            </w:r>
          </w:p>
        </w:tc>
      </w:tr>
      <w:tr w:rsidR="00B179B1" w:rsidRPr="003B463B" w:rsidTr="007A260A">
        <w:trPr>
          <w:trHeight w:val="538"/>
          <w:jc w:val="center"/>
        </w:trPr>
        <w:tc>
          <w:tcPr>
            <w:tcW w:w="784" w:type="dxa"/>
            <w:vMerge/>
            <w:shd w:val="pct25" w:color="auto" w:fill="auto"/>
            <w:vAlign w:val="center"/>
          </w:tcPr>
          <w:p w:rsidR="00B179B1" w:rsidRPr="003B463B" w:rsidRDefault="00B179B1" w:rsidP="00031163">
            <w:pPr>
              <w:spacing w:after="0" w:line="240" w:lineRule="auto"/>
              <w:contextualSpacing/>
              <w:jc w:val="center"/>
              <w:rPr>
                <w:rFonts w:eastAsia="Arial Unicode MS"/>
              </w:rPr>
            </w:pPr>
          </w:p>
        </w:tc>
        <w:tc>
          <w:tcPr>
            <w:tcW w:w="1451" w:type="dxa"/>
            <w:shd w:val="pct25" w:color="auto" w:fill="auto"/>
            <w:vAlign w:val="center"/>
          </w:tcPr>
          <w:p w:rsidR="00B179B1" w:rsidRPr="003B463B" w:rsidRDefault="00B179B1" w:rsidP="00031163">
            <w:pPr>
              <w:spacing w:after="0" w:line="240" w:lineRule="auto"/>
              <w:contextualSpacing/>
              <w:jc w:val="center"/>
              <w:rPr>
                <w:rFonts w:eastAsia="Arial Unicode MS"/>
                <w:lang w:val="es-BO"/>
              </w:rPr>
            </w:pPr>
            <w:r w:rsidRPr="003B463B">
              <w:rPr>
                <w:rFonts w:eastAsia="Arial Unicode MS"/>
                <w:lang w:val="es-BO"/>
              </w:rPr>
              <w:t>CIRCUITOS</w:t>
            </w:r>
          </w:p>
        </w:tc>
        <w:tc>
          <w:tcPr>
            <w:tcW w:w="2199" w:type="dxa"/>
            <w:shd w:val="pct25" w:color="auto" w:fill="auto"/>
            <w:vAlign w:val="center"/>
          </w:tcPr>
          <w:p w:rsidR="00B179B1" w:rsidRPr="003B463B" w:rsidRDefault="007940B6" w:rsidP="00186643">
            <w:pPr>
              <w:spacing w:after="0" w:line="240" w:lineRule="auto"/>
              <w:contextualSpacing/>
              <w:jc w:val="center"/>
              <w:rPr>
                <w:rFonts w:eastAsia="Arial Unicode MS"/>
                <w:lang w:val="es-BO"/>
              </w:rPr>
            </w:pPr>
            <w:r>
              <w:rPr>
                <w:rFonts w:eastAsia="Arial Unicode MS"/>
                <w:lang w:val="es-BO"/>
              </w:rPr>
              <w:t>26.150,00</w:t>
            </w:r>
          </w:p>
        </w:tc>
        <w:tc>
          <w:tcPr>
            <w:tcW w:w="2199" w:type="dxa"/>
            <w:vMerge/>
            <w:shd w:val="pct25" w:color="auto" w:fill="auto"/>
          </w:tcPr>
          <w:p w:rsidR="00B179B1" w:rsidRPr="003B463B" w:rsidRDefault="00B179B1" w:rsidP="00031163">
            <w:pPr>
              <w:spacing w:after="0" w:line="240" w:lineRule="auto"/>
              <w:contextualSpacing/>
              <w:jc w:val="center"/>
              <w:rPr>
                <w:rFonts w:eastAsia="Arial Unicode MS"/>
                <w:lang w:val="es-BO"/>
              </w:rPr>
            </w:pPr>
          </w:p>
        </w:tc>
        <w:tc>
          <w:tcPr>
            <w:tcW w:w="2199" w:type="dxa"/>
            <w:vMerge/>
            <w:shd w:val="pct25" w:color="auto" w:fill="auto"/>
          </w:tcPr>
          <w:p w:rsidR="00B179B1" w:rsidRPr="003B463B" w:rsidRDefault="00B179B1" w:rsidP="00031163">
            <w:pPr>
              <w:spacing w:after="0" w:line="240" w:lineRule="auto"/>
              <w:contextualSpacing/>
              <w:jc w:val="center"/>
              <w:rPr>
                <w:rFonts w:eastAsia="Arial Unicode MS"/>
                <w:lang w:val="es-BO"/>
              </w:rPr>
            </w:pPr>
          </w:p>
        </w:tc>
      </w:tr>
    </w:tbl>
    <w:p w:rsidR="00EB5CAC" w:rsidRDefault="00EB5CAC" w:rsidP="00D5250D">
      <w:pPr>
        <w:spacing w:after="0" w:line="240" w:lineRule="auto"/>
        <w:contextualSpacing/>
        <w:jc w:val="both"/>
        <w:rPr>
          <w:rFonts w:eastAsia="Arial Unicode MS"/>
          <w:b/>
        </w:rPr>
      </w:pPr>
    </w:p>
    <w:p w:rsidR="00425481" w:rsidRPr="0041645E" w:rsidRDefault="00522980"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5. </w:t>
      </w:r>
      <w:r w:rsidR="00425481" w:rsidRPr="0041645E">
        <w:rPr>
          <w:rFonts w:ascii="Century Gothic" w:eastAsia="Arial Unicode MS" w:hAnsi="Century Gothic"/>
          <w:b/>
          <w:sz w:val="20"/>
          <w:szCs w:val="20"/>
        </w:rPr>
        <w:t>PERMISO PARA CRUCES DE CALLES Y AVENIDAS</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La provisión de fundas para los cruces de la red secundaria a través de calles sin pavimentar, calles pavimentadas (perforación subterránea), avenidas, cruces de canales y vías férreas estará a cargo de la Empresa Contratista.</w:t>
      </w:r>
    </w:p>
    <w:p w:rsidR="00522980" w:rsidRPr="0041645E" w:rsidRDefault="00522980"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7940B6" w:rsidRPr="007940B6">
        <w:rPr>
          <w:rFonts w:ascii="Century Gothic" w:hAnsi="Century Gothic"/>
          <w:bCs/>
          <w:sz w:val="20"/>
          <w:szCs w:val="20"/>
        </w:rPr>
        <w:t>San Ignacio de Moxo</w:t>
      </w:r>
      <w:r w:rsidRPr="0041645E">
        <w:rPr>
          <w:rFonts w:ascii="Century Gothic" w:hAnsi="Century Gothic"/>
          <w:bCs/>
          <w:sz w:val="20"/>
          <w:szCs w:val="20"/>
        </w:rPr>
        <w:t xml:space="preserve"> y entidades de servicios públicos (electricidad, agua, fibra óptica, etc.).</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lastRenderedPageBreak/>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522980"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6. </w:t>
      </w:r>
      <w:r w:rsidR="00425481" w:rsidRPr="0041645E">
        <w:rPr>
          <w:rFonts w:ascii="Century Gothic" w:eastAsia="Arial Unicode MS" w:hAnsi="Century Gothic"/>
          <w:b/>
          <w:sz w:val="20"/>
          <w:szCs w:val="20"/>
        </w:rPr>
        <w:t>LISTADO DE VOLUMENES DE OBRAS</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El listado de Volúmenes de Obras se detalla en la </w:t>
      </w:r>
      <w:r w:rsidRPr="0041645E">
        <w:rPr>
          <w:rFonts w:ascii="Century Gothic" w:eastAsia="Arial Unicode MS" w:hAnsi="Century Gothic"/>
          <w:b/>
          <w:bCs/>
          <w:sz w:val="20"/>
          <w:szCs w:val="20"/>
        </w:rPr>
        <w:t>Sección 2</w:t>
      </w:r>
      <w:r w:rsidRPr="0041645E">
        <w:rPr>
          <w:rFonts w:ascii="Century Gothic" w:eastAsia="Arial Unicode MS" w:hAnsi="Century Gothic"/>
          <w:bCs/>
          <w:sz w:val="20"/>
          <w:szCs w:val="20"/>
        </w:rPr>
        <w:t xml:space="preserve">, donde se especifica la cantidad de volúmenes de obra a ser ejecutados. </w:t>
      </w:r>
    </w:p>
    <w:p w:rsidR="00425481" w:rsidRPr="0041645E" w:rsidRDefault="00425481" w:rsidP="00D5250D">
      <w:pPr>
        <w:spacing w:after="0" w:line="240" w:lineRule="auto"/>
        <w:contextualSpacing/>
        <w:jc w:val="both"/>
        <w:rPr>
          <w:rFonts w:ascii="Century Gothic" w:eastAsia="Arial Unicode MS" w:hAnsi="Century Gothic"/>
          <w:sz w:val="20"/>
          <w:szCs w:val="20"/>
        </w:rPr>
      </w:pPr>
    </w:p>
    <w:p w:rsidR="00425481" w:rsidRPr="0041645E" w:rsidRDefault="00522980" w:rsidP="00D5250D">
      <w:pPr>
        <w:spacing w:after="0" w:line="240" w:lineRule="auto"/>
        <w:contextualSpacing/>
        <w:jc w:val="both"/>
        <w:rPr>
          <w:rFonts w:ascii="Century Gothic" w:eastAsia="Arial Unicode MS" w:hAnsi="Century Gothic"/>
          <w:b/>
          <w:bCs/>
          <w:sz w:val="20"/>
          <w:szCs w:val="20"/>
        </w:rPr>
      </w:pPr>
      <w:r w:rsidRPr="0041645E">
        <w:rPr>
          <w:rFonts w:ascii="Century Gothic" w:eastAsia="Arial Unicode MS" w:hAnsi="Century Gothic"/>
          <w:b/>
          <w:bCs/>
          <w:sz w:val="20"/>
          <w:szCs w:val="20"/>
        </w:rPr>
        <w:t xml:space="preserve">7. </w:t>
      </w:r>
      <w:r w:rsidR="00425481" w:rsidRPr="0041645E">
        <w:rPr>
          <w:rFonts w:ascii="Century Gothic" w:eastAsia="Arial Unicode MS" w:hAnsi="Century Gothic"/>
          <w:b/>
          <w:bCs/>
          <w:sz w:val="20"/>
          <w:szCs w:val="20"/>
        </w:rPr>
        <w:t>ESPECIFICACIONES TECNICAS DE CONSTRUCCION RED SECUNDARIA</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En la Sección 3, se detallan las especificaciones técnicas de construcción para obras civiles en el tendido de redes de gas natural, de acuerdo al alcance de la obra.</w:t>
      </w:r>
    </w:p>
    <w:p w:rsidR="00425481" w:rsidRPr="0041645E" w:rsidRDefault="00425481"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La norma principal que será usada en el diseño y construcción de las redes secundarias a instalarse es el Reglamento de Distribución de Gas Natural por Redes emitido por ese entonces  Superintendencia de Hidrocarburos actual Agencia Nacional de Hidrocarburos (ANH).</w:t>
      </w:r>
    </w:p>
    <w:p w:rsidR="00EB5CAC" w:rsidRPr="0041645E" w:rsidRDefault="00EB5CAC" w:rsidP="00D5250D">
      <w:pPr>
        <w:spacing w:after="0" w:line="240" w:lineRule="auto"/>
        <w:contextualSpacing/>
        <w:jc w:val="both"/>
        <w:rPr>
          <w:rFonts w:ascii="Century Gothic" w:eastAsia="Arial Unicode MS" w:hAnsi="Century Gothic"/>
          <w:bCs/>
          <w:sz w:val="20"/>
          <w:szCs w:val="20"/>
        </w:rPr>
      </w:pPr>
    </w:p>
    <w:p w:rsidR="00425481" w:rsidRPr="0041645E" w:rsidRDefault="00522980"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8. </w:t>
      </w:r>
      <w:r w:rsidR="00425481" w:rsidRPr="0041645E">
        <w:rPr>
          <w:rFonts w:ascii="Century Gothic" w:eastAsia="Arial Unicode MS" w:hAnsi="Century Gothic"/>
          <w:b/>
          <w:sz w:val="20"/>
          <w:szCs w:val="20"/>
        </w:rPr>
        <w:t xml:space="preserve">INFORMACIÓN PARA EL PROPONENTE, EQUIPO Y PERSONAL </w:t>
      </w:r>
      <w:r w:rsidRPr="0041645E">
        <w:rPr>
          <w:rFonts w:ascii="Century Gothic" w:eastAsia="Arial Unicode MS" w:hAnsi="Century Gothic"/>
          <w:b/>
          <w:sz w:val="20"/>
          <w:szCs w:val="20"/>
        </w:rPr>
        <w:t xml:space="preserve">CLAVE Y </w:t>
      </w:r>
      <w:r w:rsidR="00425481" w:rsidRPr="0041645E">
        <w:rPr>
          <w:rFonts w:ascii="Century Gothic" w:eastAsia="Arial Unicode MS" w:hAnsi="Century Gothic"/>
          <w:b/>
          <w:sz w:val="20"/>
          <w:szCs w:val="20"/>
        </w:rPr>
        <w:t>MÍNIMO (CALIFICABLE)</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En la </w:t>
      </w:r>
      <w:r w:rsidRPr="0041645E">
        <w:rPr>
          <w:rFonts w:ascii="Century Gothic" w:eastAsia="Arial Unicode MS" w:hAnsi="Century Gothic"/>
          <w:b/>
          <w:bCs/>
          <w:sz w:val="20"/>
          <w:szCs w:val="20"/>
        </w:rPr>
        <w:t>sección 5</w:t>
      </w:r>
      <w:r w:rsidRPr="0041645E">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41645E">
        <w:rPr>
          <w:rFonts w:ascii="Century Gothic" w:eastAsia="Arial Unicode MS" w:hAnsi="Century Gothic"/>
          <w:b/>
          <w:bCs/>
          <w:sz w:val="20"/>
          <w:szCs w:val="20"/>
        </w:rPr>
        <w:t>sección 6</w:t>
      </w:r>
      <w:r w:rsidRPr="0041645E">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41645E" w:rsidRDefault="00425481" w:rsidP="00D5250D">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41645E" w:rsidRDefault="00522980" w:rsidP="00D5250D">
      <w:pPr>
        <w:spacing w:after="0" w:line="240" w:lineRule="auto"/>
        <w:contextualSpacing/>
        <w:jc w:val="both"/>
        <w:rPr>
          <w:rFonts w:ascii="Century Gothic" w:hAnsi="Century Gothic"/>
          <w:b/>
          <w:sz w:val="20"/>
          <w:szCs w:val="20"/>
        </w:rPr>
      </w:pPr>
      <w:r w:rsidRPr="0041645E">
        <w:rPr>
          <w:rFonts w:ascii="Century Gothic" w:hAnsi="Century Gothic"/>
          <w:b/>
          <w:sz w:val="20"/>
          <w:szCs w:val="20"/>
        </w:rPr>
        <w:t xml:space="preserve">9. </w:t>
      </w:r>
      <w:r w:rsidR="00425481" w:rsidRPr="0041645E">
        <w:rPr>
          <w:rFonts w:ascii="Century Gothic" w:hAnsi="Century Gothic"/>
          <w:b/>
          <w:sz w:val="20"/>
          <w:szCs w:val="20"/>
        </w:rPr>
        <w:t>PLAZO DE ENTREGA DE LA OBRA, PRECIO REFERENCIAL Y CRONOGRAMA DE ACTIVIDADES (CALIFICABLE).</w:t>
      </w:r>
    </w:p>
    <w:p w:rsidR="00522980" w:rsidRPr="0041645E" w:rsidRDefault="00522980" w:rsidP="00D5250D">
      <w:pPr>
        <w:spacing w:after="0" w:line="240" w:lineRule="auto"/>
        <w:contextualSpacing/>
        <w:jc w:val="both"/>
        <w:rPr>
          <w:rFonts w:ascii="Century Gothic" w:hAnsi="Century Gothic"/>
          <w:b/>
          <w:bCs/>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El precio referencial y el tiempo de ejecución serán menores o iguales a los días calendario descritos en la siguiente tabla.</w:t>
      </w:r>
    </w:p>
    <w:p w:rsidR="0041645E" w:rsidRPr="003B463B" w:rsidRDefault="0041645E" w:rsidP="00D5250D">
      <w:pPr>
        <w:spacing w:after="0" w:line="240" w:lineRule="auto"/>
        <w:contextualSpacing/>
        <w:jc w:val="both"/>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AC6C23" w:rsidRPr="003B463B" w:rsidTr="00745899">
        <w:trPr>
          <w:trHeight w:val="761"/>
          <w:jc w:val="center"/>
        </w:trPr>
        <w:tc>
          <w:tcPr>
            <w:tcW w:w="1701" w:type="dxa"/>
            <w:tcBorders>
              <w:bottom w:val="single" w:sz="18" w:space="0" w:color="FFFFFF" w:themeColor="background1"/>
            </w:tcBorders>
            <w:shd w:val="clear" w:color="auto" w:fill="002060"/>
            <w:vAlign w:val="center"/>
          </w:tcPr>
          <w:p w:rsidR="00AC6C23" w:rsidRPr="003B463B" w:rsidRDefault="00AC6C23" w:rsidP="00522980">
            <w:pPr>
              <w:spacing w:after="0" w:line="240" w:lineRule="auto"/>
              <w:contextualSpacing/>
              <w:jc w:val="center"/>
              <w:rPr>
                <w:b/>
              </w:rPr>
            </w:pPr>
            <w:r w:rsidRPr="003B463B">
              <w:rPr>
                <w:b/>
              </w:rPr>
              <w:t>LONGITUD</w:t>
            </w:r>
          </w:p>
          <w:p w:rsidR="00AC6C23" w:rsidRPr="003B463B" w:rsidRDefault="00AC6C23" w:rsidP="00522980">
            <w:pPr>
              <w:spacing w:after="0" w:line="240" w:lineRule="auto"/>
              <w:contextualSpacing/>
              <w:jc w:val="center"/>
              <w:rPr>
                <w:b/>
              </w:rPr>
            </w:pPr>
            <w:r w:rsidRPr="003B463B">
              <w:rPr>
                <w:b/>
              </w:rPr>
              <w:t>(metros)</w:t>
            </w:r>
          </w:p>
        </w:tc>
        <w:tc>
          <w:tcPr>
            <w:tcW w:w="2130" w:type="dxa"/>
            <w:tcBorders>
              <w:bottom w:val="single" w:sz="18" w:space="0" w:color="FFFFFF" w:themeColor="background1"/>
            </w:tcBorders>
            <w:shd w:val="clear" w:color="auto" w:fill="002060"/>
            <w:vAlign w:val="center"/>
          </w:tcPr>
          <w:p w:rsidR="00AC6C23" w:rsidRPr="003B463B" w:rsidRDefault="00AC6C23" w:rsidP="00522980">
            <w:pPr>
              <w:spacing w:after="0" w:line="240" w:lineRule="auto"/>
              <w:contextualSpacing/>
              <w:jc w:val="center"/>
              <w:rPr>
                <w:b/>
              </w:rPr>
            </w:pPr>
            <w:r w:rsidRPr="003B463B">
              <w:rPr>
                <w:b/>
              </w:rPr>
              <w:t>TIEMPO DE EJECUCION</w:t>
            </w:r>
          </w:p>
          <w:p w:rsidR="00AC6C23" w:rsidRPr="003B463B" w:rsidRDefault="00AC6C23" w:rsidP="00522980">
            <w:pPr>
              <w:spacing w:after="0" w:line="240" w:lineRule="auto"/>
              <w:contextualSpacing/>
              <w:jc w:val="center"/>
              <w:rPr>
                <w:b/>
              </w:rPr>
            </w:pPr>
            <w:r w:rsidRPr="003B463B">
              <w:rPr>
                <w:b/>
              </w:rPr>
              <w:t>(días calendario)</w:t>
            </w:r>
          </w:p>
        </w:tc>
        <w:tc>
          <w:tcPr>
            <w:tcW w:w="2130" w:type="dxa"/>
            <w:tcBorders>
              <w:bottom w:val="single" w:sz="18" w:space="0" w:color="FFFFFF" w:themeColor="background1"/>
            </w:tcBorders>
            <w:shd w:val="clear" w:color="auto" w:fill="002060"/>
            <w:vAlign w:val="center"/>
          </w:tcPr>
          <w:p w:rsidR="00AC6C23" w:rsidRPr="003B463B" w:rsidRDefault="00AC6C23" w:rsidP="00522980">
            <w:pPr>
              <w:spacing w:after="0" w:line="240" w:lineRule="auto"/>
              <w:contextualSpacing/>
              <w:jc w:val="center"/>
              <w:rPr>
                <w:b/>
              </w:rPr>
            </w:pPr>
            <w:r w:rsidRPr="003B463B">
              <w:rPr>
                <w:b/>
              </w:rPr>
              <w:t>PRECIO REFERENCIAL</w:t>
            </w:r>
          </w:p>
          <w:p w:rsidR="00AC6C23" w:rsidRPr="003B463B" w:rsidRDefault="00AC6C23" w:rsidP="00522980">
            <w:pPr>
              <w:spacing w:after="0" w:line="240" w:lineRule="auto"/>
              <w:contextualSpacing/>
              <w:jc w:val="center"/>
              <w:rPr>
                <w:b/>
              </w:rPr>
            </w:pPr>
            <w:r w:rsidRPr="003B463B">
              <w:rPr>
                <w:b/>
              </w:rPr>
              <w:t>(Bs.)</w:t>
            </w:r>
          </w:p>
        </w:tc>
      </w:tr>
      <w:tr w:rsidR="00AC6C23" w:rsidRPr="003B463B" w:rsidTr="00E01A6B">
        <w:trPr>
          <w:trHeight w:val="397"/>
          <w:jc w:val="center"/>
        </w:trPr>
        <w:tc>
          <w:tcPr>
            <w:tcW w:w="1701" w:type="dxa"/>
            <w:shd w:val="pct25" w:color="auto" w:fill="auto"/>
            <w:vAlign w:val="center"/>
          </w:tcPr>
          <w:p w:rsidR="00AC6C23" w:rsidRPr="003B463B" w:rsidRDefault="00AC6C23" w:rsidP="00820B33">
            <w:pPr>
              <w:spacing w:after="0" w:line="240" w:lineRule="auto"/>
              <w:contextualSpacing/>
              <w:jc w:val="center"/>
              <w:rPr>
                <w:rFonts w:eastAsia="Arial Unicode MS"/>
              </w:rPr>
            </w:pPr>
            <w:r>
              <w:rPr>
                <w:rFonts w:eastAsia="Arial Unicode MS"/>
                <w:b/>
                <w:lang w:val="es-BO"/>
              </w:rPr>
              <w:t>31.000,00</w:t>
            </w:r>
          </w:p>
        </w:tc>
        <w:tc>
          <w:tcPr>
            <w:tcW w:w="2130" w:type="dxa"/>
            <w:shd w:val="pct25" w:color="auto" w:fill="auto"/>
            <w:vAlign w:val="center"/>
          </w:tcPr>
          <w:p w:rsidR="00AC6C23" w:rsidRPr="003B463B" w:rsidRDefault="00AC6C23" w:rsidP="006017D5">
            <w:pPr>
              <w:spacing w:after="0" w:line="240" w:lineRule="auto"/>
              <w:contextualSpacing/>
              <w:jc w:val="center"/>
            </w:pPr>
            <w:r>
              <w:t>75</w:t>
            </w:r>
          </w:p>
        </w:tc>
        <w:tc>
          <w:tcPr>
            <w:tcW w:w="2130" w:type="dxa"/>
            <w:shd w:val="pct25" w:color="auto" w:fill="auto"/>
            <w:vAlign w:val="center"/>
          </w:tcPr>
          <w:p w:rsidR="00AC6C23" w:rsidRPr="00E01A6B" w:rsidRDefault="00585BFA" w:rsidP="00E01A6B">
            <w:pPr>
              <w:spacing w:after="0" w:line="240" w:lineRule="auto"/>
              <w:contextualSpacing/>
              <w:jc w:val="center"/>
              <w:rPr>
                <w:b/>
              </w:rPr>
            </w:pPr>
            <w:r w:rsidRPr="00585BFA">
              <w:rPr>
                <w:b/>
              </w:rPr>
              <w:t>2.997.837,55</w:t>
            </w:r>
          </w:p>
        </w:tc>
      </w:tr>
    </w:tbl>
    <w:p w:rsidR="00425481" w:rsidRPr="003B463B" w:rsidRDefault="00425481" w:rsidP="00D5250D">
      <w:pPr>
        <w:spacing w:after="0" w:line="240" w:lineRule="auto"/>
        <w:contextualSpacing/>
        <w:jc w:val="both"/>
        <w:rPr>
          <w:lang w:val="es-ES_tradnl"/>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Las empresas ofertantes deben presentar un cronograma de actividades para realizar estos servicios.</w:t>
      </w:r>
    </w:p>
    <w:p w:rsidR="00417959" w:rsidRPr="0041645E" w:rsidRDefault="00417959"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lastRenderedPageBreak/>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El plazo de ejecución del proyecto será contabilizado a partir de que Y.P.F.B., a través del Supervisor, emita la Orden de Proceder. Asimismo, los proponentes podrán proponer un plazo menor razonable y en ningún caso un plazo mayor al estimado.</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41645E" w:rsidRDefault="00425481" w:rsidP="00D5250D">
      <w:pPr>
        <w:spacing w:after="0" w:line="240" w:lineRule="auto"/>
        <w:contextualSpacing/>
        <w:jc w:val="both"/>
        <w:rPr>
          <w:rFonts w:ascii="Century Gothic" w:hAnsi="Century Gothic"/>
          <w:sz w:val="20"/>
          <w:szCs w:val="20"/>
        </w:rPr>
      </w:pPr>
    </w:p>
    <w:p w:rsidR="00522980" w:rsidRPr="0041645E" w:rsidRDefault="00522980" w:rsidP="00D5250D">
      <w:pPr>
        <w:spacing w:after="0" w:line="240" w:lineRule="auto"/>
        <w:contextualSpacing/>
        <w:jc w:val="both"/>
        <w:rPr>
          <w:rFonts w:ascii="Century Gothic" w:hAnsi="Century Gothic"/>
          <w:b/>
          <w:sz w:val="20"/>
          <w:szCs w:val="20"/>
        </w:rPr>
      </w:pPr>
      <w:r w:rsidRPr="0041645E">
        <w:rPr>
          <w:rFonts w:ascii="Century Gothic" w:hAnsi="Century Gothic"/>
          <w:b/>
          <w:sz w:val="20"/>
          <w:szCs w:val="20"/>
        </w:rPr>
        <w:t xml:space="preserve">10. </w:t>
      </w:r>
      <w:r w:rsidR="00425481" w:rsidRPr="0041645E">
        <w:rPr>
          <w:rFonts w:ascii="Century Gothic" w:hAnsi="Century Gothic"/>
          <w:b/>
          <w:sz w:val="20"/>
          <w:szCs w:val="20"/>
        </w:rPr>
        <w:t>GARANT</w:t>
      </w:r>
      <w:r w:rsidRPr="0041645E">
        <w:rPr>
          <w:rFonts w:ascii="Century Gothic" w:hAnsi="Century Gothic"/>
          <w:b/>
          <w:sz w:val="20"/>
          <w:szCs w:val="20"/>
        </w:rPr>
        <w:t>IAS DEL SERVICIO</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 xml:space="preserve">Después de firmada el acta de entrega definitiva de cada lote entre la empresa que se adjudicó el servicio y Y.P.F.B., la empresa adjudicada debe extender por escrito y por el representante legal, el documento notariado donde especifique un tiempo de </w:t>
      </w:r>
      <w:r w:rsidRPr="00CB3B52">
        <w:rPr>
          <w:rFonts w:ascii="Century Gothic" w:hAnsi="Century Gothic"/>
          <w:b/>
          <w:sz w:val="20"/>
          <w:szCs w:val="20"/>
        </w:rPr>
        <w:t>garantía mínimo de 2 años</w:t>
      </w:r>
      <w:r w:rsidRPr="0041645E">
        <w:rPr>
          <w:rFonts w:ascii="Century Gothic" w:hAnsi="Century Gothic"/>
          <w:sz w:val="20"/>
          <w:szCs w:val="20"/>
        </w:rPr>
        <w:t xml:space="preserve"> por la ejecución de las obras civiles para la construcción de la red secundaria. En caso de fallas, la subsanación deberá ser inmediata y todos los costos de dichas fallas deberán correr por cuenta de la empresa adjudicada.</w:t>
      </w:r>
    </w:p>
    <w:p w:rsidR="00417959" w:rsidRPr="0041645E" w:rsidRDefault="00417959"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 xml:space="preserve">La empresa contratista una vez concluido el trabajo de construcción de la red deberá presentar </w:t>
      </w:r>
      <w:r w:rsidR="006017D5" w:rsidRPr="0041645E">
        <w:rPr>
          <w:rFonts w:ascii="Century Gothic" w:hAnsi="Century Gothic"/>
          <w:sz w:val="20"/>
          <w:szCs w:val="20"/>
        </w:rPr>
        <w:t>la conformidad</w:t>
      </w:r>
      <w:r w:rsidRPr="0041645E">
        <w:rPr>
          <w:rFonts w:ascii="Century Gothic" w:hAnsi="Century Gothic"/>
          <w:sz w:val="20"/>
          <w:szCs w:val="20"/>
        </w:rPr>
        <w:t xml:space="preserve"> extendida </w:t>
      </w:r>
      <w:r w:rsidR="006017D5" w:rsidRPr="0041645E">
        <w:rPr>
          <w:rFonts w:ascii="Century Gothic" w:hAnsi="Century Gothic"/>
          <w:sz w:val="20"/>
          <w:szCs w:val="20"/>
        </w:rPr>
        <w:t>por el</w:t>
      </w:r>
      <w:r w:rsidRPr="0041645E">
        <w:rPr>
          <w:rFonts w:ascii="Century Gothic" w:hAnsi="Century Gothic"/>
          <w:sz w:val="20"/>
          <w:szCs w:val="20"/>
        </w:rPr>
        <w:t xml:space="preserve"> Gobierno Autónomo Mun</w:t>
      </w:r>
      <w:r w:rsidR="00F26A51" w:rsidRPr="0041645E">
        <w:rPr>
          <w:rFonts w:ascii="Century Gothic" w:hAnsi="Century Gothic"/>
          <w:sz w:val="20"/>
          <w:szCs w:val="20"/>
        </w:rPr>
        <w:t xml:space="preserve">icipal de </w:t>
      </w:r>
      <w:r w:rsidR="00CB3B52" w:rsidRPr="007940B6">
        <w:rPr>
          <w:rFonts w:ascii="Century Gothic" w:hAnsi="Century Gothic"/>
          <w:sz w:val="20"/>
          <w:szCs w:val="20"/>
        </w:rPr>
        <w:t>San Ignacio de Moxos</w:t>
      </w:r>
      <w:r w:rsidR="00CB3B52">
        <w:rPr>
          <w:rFonts w:ascii="Century Gothic" w:hAnsi="Century Gothic"/>
          <w:bCs/>
          <w:sz w:val="20"/>
          <w:szCs w:val="20"/>
        </w:rPr>
        <w:t xml:space="preserve"> </w:t>
      </w:r>
      <w:r w:rsidRPr="0041645E">
        <w:rPr>
          <w:rFonts w:ascii="Century Gothic" w:hAnsi="Century Gothic"/>
          <w:sz w:val="20"/>
          <w:szCs w:val="20"/>
        </w:rPr>
        <w:t>de  los  trabajos realizados (permisos solicitados por la empresa contratista), en la vía pública del proyecto de la construcción de red secundaria se ha realizado de acuerdo a lo previsto.</w:t>
      </w:r>
    </w:p>
    <w:p w:rsidR="00EB5CAC" w:rsidRPr="0041645E" w:rsidRDefault="00EB5CAC" w:rsidP="00D5250D">
      <w:pPr>
        <w:spacing w:after="0" w:line="240" w:lineRule="auto"/>
        <w:contextualSpacing/>
        <w:jc w:val="both"/>
        <w:rPr>
          <w:rFonts w:ascii="Century Gothic" w:hAnsi="Century Gothic"/>
          <w:sz w:val="20"/>
          <w:szCs w:val="20"/>
        </w:rPr>
      </w:pPr>
    </w:p>
    <w:p w:rsidR="00425481" w:rsidRPr="0041645E" w:rsidRDefault="00522980" w:rsidP="00C358F8">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41645E">
        <w:rPr>
          <w:rFonts w:ascii="Century Gothic" w:eastAsiaTheme="minorHAnsi" w:hAnsi="Century Gothic" w:cstheme="minorBidi"/>
          <w:b/>
          <w:sz w:val="20"/>
          <w:szCs w:val="20"/>
          <w:lang w:val="es-MX" w:eastAsia="en-US"/>
        </w:rPr>
        <w:t>Garantía de Seriedad de Propuesta</w:t>
      </w:r>
    </w:p>
    <w:p w:rsidR="00AD34A5" w:rsidRDefault="00AD34A5" w:rsidP="00522980">
      <w:pPr>
        <w:spacing w:after="0" w:line="240" w:lineRule="auto"/>
        <w:ind w:left="708"/>
        <w:contextualSpacing/>
        <w:jc w:val="both"/>
        <w:rPr>
          <w:rFonts w:ascii="Century Gothic" w:hAnsi="Century Gothic"/>
          <w:sz w:val="20"/>
          <w:szCs w:val="20"/>
        </w:rPr>
      </w:pPr>
    </w:p>
    <w:p w:rsidR="00425481" w:rsidRPr="0041645E" w:rsidRDefault="00425481" w:rsidP="00522980">
      <w:pPr>
        <w:spacing w:after="0" w:line="240" w:lineRule="auto"/>
        <w:ind w:left="708"/>
        <w:contextualSpacing/>
        <w:jc w:val="both"/>
        <w:rPr>
          <w:rFonts w:ascii="Century Gothic" w:hAnsi="Century Gothic"/>
          <w:sz w:val="20"/>
          <w:szCs w:val="20"/>
        </w:rPr>
      </w:pPr>
      <w:r w:rsidRPr="0041645E">
        <w:rPr>
          <w:rFonts w:ascii="Century Gothic" w:hAnsi="Century Gothic"/>
          <w:sz w:val="20"/>
          <w:szCs w:val="20"/>
        </w:rPr>
        <w:t>Las Empresas Proponentes deberán presentar esta Garantía mediante una Póliza de Seguro de</w:t>
      </w:r>
      <w:r w:rsidR="00AD34A5">
        <w:rPr>
          <w:rFonts w:ascii="Century Gothic" w:hAnsi="Century Gothic"/>
          <w:sz w:val="20"/>
          <w:szCs w:val="20"/>
        </w:rPr>
        <w:t xml:space="preserve"> C</w:t>
      </w:r>
      <w:r w:rsidRPr="0041645E">
        <w:rPr>
          <w:rFonts w:ascii="Century Gothic" w:hAnsi="Century Gothic"/>
          <w:sz w:val="20"/>
          <w:szCs w:val="20"/>
        </w:rPr>
        <w:t>aución a Primer Requerimiento, misma que será por un monto equivalente al uno por ciento</w:t>
      </w:r>
      <w:r w:rsidR="00522980" w:rsidRPr="0041645E">
        <w:rPr>
          <w:rFonts w:ascii="Century Gothic" w:hAnsi="Century Gothic"/>
          <w:sz w:val="20"/>
          <w:szCs w:val="20"/>
        </w:rPr>
        <w:t xml:space="preserve"> </w:t>
      </w:r>
      <w:r w:rsidRPr="0041645E">
        <w:rPr>
          <w:rFonts w:ascii="Century Gothic" w:hAnsi="Century Gothic"/>
          <w:sz w:val="20"/>
          <w:szCs w:val="20"/>
        </w:rPr>
        <w:t>(1%) de la propuesta económica ofertada. La Boleta o Póliza debe permanecer intacta, sin raspaduras, borrones y sin perforaciones.</w:t>
      </w:r>
    </w:p>
    <w:p w:rsidR="00425481" w:rsidRPr="0041645E" w:rsidRDefault="00425481" w:rsidP="00D5250D">
      <w:pPr>
        <w:spacing w:after="0" w:line="240" w:lineRule="auto"/>
        <w:contextualSpacing/>
        <w:jc w:val="both"/>
        <w:rPr>
          <w:rFonts w:ascii="Century Gothic" w:hAnsi="Century Gothic"/>
          <w:sz w:val="20"/>
          <w:szCs w:val="20"/>
        </w:rPr>
      </w:pPr>
    </w:p>
    <w:p w:rsidR="00425481" w:rsidRDefault="00425481" w:rsidP="000D09AB">
      <w:pPr>
        <w:spacing w:after="0" w:line="240" w:lineRule="auto"/>
        <w:ind w:left="708"/>
        <w:contextualSpacing/>
        <w:jc w:val="both"/>
        <w:rPr>
          <w:rFonts w:ascii="Century Gothic" w:hAnsi="Century Gothic"/>
          <w:sz w:val="20"/>
          <w:szCs w:val="20"/>
        </w:rPr>
      </w:pPr>
      <w:r w:rsidRPr="0041645E">
        <w:rPr>
          <w:rFonts w:ascii="Century Gothic" w:hAnsi="Century Gothic"/>
          <w:sz w:val="20"/>
          <w:szCs w:val="20"/>
        </w:rPr>
        <w:t xml:space="preserve">La garantía de Seriedad de Propuesta será devuelta al proponente adjudicado contra entrega de la Garantía de Cumplimiento de Contrato, y a los proponentes </w:t>
      </w:r>
      <w:r w:rsidRPr="0041645E">
        <w:rPr>
          <w:rFonts w:ascii="Century Gothic" w:hAnsi="Century Gothic"/>
          <w:sz w:val="20"/>
          <w:szCs w:val="20"/>
        </w:rPr>
        <w:lastRenderedPageBreak/>
        <w:t>no adjudicados con anterioridad a su vencimiento, siempre que no haya sido objeto de ejecución por parte de la entidad convocante.</w:t>
      </w:r>
    </w:p>
    <w:p w:rsidR="00AD34A5" w:rsidRDefault="00AD34A5" w:rsidP="000D09AB">
      <w:pPr>
        <w:spacing w:after="0" w:line="240" w:lineRule="auto"/>
        <w:ind w:left="708"/>
        <w:contextualSpacing/>
        <w:jc w:val="both"/>
        <w:rPr>
          <w:rFonts w:ascii="Century Gothic" w:hAnsi="Century Gothic"/>
          <w:sz w:val="20"/>
          <w:szCs w:val="20"/>
        </w:rPr>
      </w:pPr>
    </w:p>
    <w:p w:rsidR="00AD34A5" w:rsidRPr="0041645E" w:rsidRDefault="00AD34A5" w:rsidP="000D09AB">
      <w:pPr>
        <w:spacing w:after="0" w:line="240" w:lineRule="auto"/>
        <w:ind w:left="708"/>
        <w:contextualSpacing/>
        <w:jc w:val="both"/>
        <w:rPr>
          <w:rFonts w:ascii="Century Gothic" w:hAnsi="Century Gothic"/>
          <w:sz w:val="20"/>
          <w:szCs w:val="20"/>
        </w:rPr>
      </w:pPr>
      <w:r>
        <w:rPr>
          <w:rFonts w:ascii="Century Gothic" w:hAnsi="Century Gothic"/>
          <w:sz w:val="20"/>
          <w:szCs w:val="20"/>
        </w:rPr>
        <w:t>La Garantía de Seriedad de Propuesta tendrá una vigencia de 90 días calendario.</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0D09AB">
      <w:pPr>
        <w:spacing w:after="0" w:line="240" w:lineRule="auto"/>
        <w:ind w:firstLine="708"/>
        <w:contextualSpacing/>
        <w:jc w:val="both"/>
        <w:rPr>
          <w:rFonts w:ascii="Century Gothic" w:hAnsi="Century Gothic"/>
          <w:sz w:val="20"/>
          <w:szCs w:val="20"/>
        </w:rPr>
      </w:pPr>
      <w:r w:rsidRPr="0041645E">
        <w:rPr>
          <w:rFonts w:ascii="Century Gothic" w:hAnsi="Century Gothic"/>
          <w:sz w:val="20"/>
          <w:szCs w:val="20"/>
        </w:rPr>
        <w:t>La Garantía de Seriedad de Propuesta será ejecutada cuando:</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C358F8">
      <w:pPr>
        <w:pStyle w:val="Prrafodelista"/>
        <w:numPr>
          <w:ilvl w:val="0"/>
          <w:numId w:val="7"/>
        </w:numPr>
        <w:contextualSpacing/>
        <w:jc w:val="both"/>
        <w:rPr>
          <w:rFonts w:ascii="Century Gothic" w:hAnsi="Century Gothic"/>
          <w:sz w:val="20"/>
          <w:szCs w:val="20"/>
        </w:rPr>
      </w:pPr>
      <w:r w:rsidRPr="0041645E">
        <w:rPr>
          <w:rFonts w:ascii="Century Gothic" w:hAnsi="Century Gothic"/>
          <w:sz w:val="20"/>
          <w:szCs w:val="20"/>
        </w:rPr>
        <w:t>El proponente decida retirar su propuesta con posterioridad al plazo límite de presentación de propuestas.</w:t>
      </w:r>
    </w:p>
    <w:p w:rsidR="00425481" w:rsidRPr="0041645E" w:rsidRDefault="00425481" w:rsidP="00C358F8">
      <w:pPr>
        <w:pStyle w:val="Prrafodelista"/>
        <w:numPr>
          <w:ilvl w:val="0"/>
          <w:numId w:val="7"/>
        </w:numPr>
        <w:contextualSpacing/>
        <w:jc w:val="both"/>
        <w:rPr>
          <w:rFonts w:ascii="Century Gothic" w:hAnsi="Century Gothic"/>
          <w:sz w:val="20"/>
          <w:szCs w:val="20"/>
        </w:rPr>
      </w:pPr>
      <w:r w:rsidRPr="0041645E">
        <w:rPr>
          <w:rFonts w:ascii="Century Gothic" w:hAnsi="Century Gothic"/>
          <w:sz w:val="20"/>
          <w:szCs w:val="20"/>
        </w:rPr>
        <w:t>Se compruebe falsedad en la información declarada en la Presentación de Propuesta.</w:t>
      </w:r>
    </w:p>
    <w:p w:rsidR="00425481" w:rsidRPr="0041645E" w:rsidRDefault="00425481" w:rsidP="00C358F8">
      <w:pPr>
        <w:pStyle w:val="Prrafodelista"/>
        <w:numPr>
          <w:ilvl w:val="0"/>
          <w:numId w:val="7"/>
        </w:numPr>
        <w:contextualSpacing/>
        <w:jc w:val="both"/>
        <w:rPr>
          <w:rFonts w:ascii="Century Gothic" w:hAnsi="Century Gothic"/>
          <w:sz w:val="20"/>
          <w:szCs w:val="20"/>
        </w:rPr>
      </w:pPr>
      <w:r w:rsidRPr="0041645E">
        <w:rPr>
          <w:rFonts w:ascii="Century Gothic" w:hAnsi="Century Gothic"/>
          <w:sz w:val="20"/>
          <w:szCs w:val="20"/>
        </w:rPr>
        <w:t>Para la suscripción del contrato, la documentación presentada por el proponente adjudicado, no respalda lo solicitado en la presentación de su propuesta.</w:t>
      </w:r>
    </w:p>
    <w:p w:rsidR="00425481" w:rsidRPr="0041645E" w:rsidRDefault="00425481" w:rsidP="00C358F8">
      <w:pPr>
        <w:pStyle w:val="Prrafodelista"/>
        <w:numPr>
          <w:ilvl w:val="0"/>
          <w:numId w:val="7"/>
        </w:numPr>
        <w:contextualSpacing/>
        <w:jc w:val="both"/>
        <w:rPr>
          <w:rFonts w:ascii="Century Gothic" w:hAnsi="Century Gothic"/>
          <w:sz w:val="20"/>
          <w:szCs w:val="20"/>
        </w:rPr>
      </w:pPr>
      <w:r w:rsidRPr="0041645E">
        <w:rPr>
          <w:rFonts w:ascii="Century Gothic" w:hAnsi="Century Gothic"/>
          <w:sz w:val="20"/>
          <w:szCs w:val="20"/>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AD34A5" w:rsidRPr="00AD34A5" w:rsidRDefault="00425481" w:rsidP="00AD34A5">
      <w:pPr>
        <w:pStyle w:val="Prrafodelista"/>
        <w:numPr>
          <w:ilvl w:val="0"/>
          <w:numId w:val="7"/>
        </w:numPr>
        <w:contextualSpacing/>
        <w:jc w:val="both"/>
        <w:rPr>
          <w:rFonts w:ascii="Century Gothic" w:hAnsi="Century Gothic"/>
          <w:sz w:val="20"/>
          <w:szCs w:val="20"/>
        </w:rPr>
      </w:pPr>
      <w:r w:rsidRPr="0041645E">
        <w:rPr>
          <w:rFonts w:ascii="Century Gothic" w:hAnsi="Century Gothic"/>
          <w:sz w:val="20"/>
          <w:szCs w:val="20"/>
        </w:rPr>
        <w:t>El proponente adjudicado desista, de manera expresa o tácita, de suscribir el contrato en el plazo establecido, salvo por causas de fuerza mayor, caso fortuito u otras causas debidamente justificadas y aceptadas por la entidad.</w:t>
      </w:r>
    </w:p>
    <w:p w:rsidR="00820B33" w:rsidRPr="0041645E" w:rsidRDefault="00820B33" w:rsidP="00820B33">
      <w:pPr>
        <w:pStyle w:val="Prrafodelista"/>
        <w:contextualSpacing/>
        <w:jc w:val="both"/>
        <w:rPr>
          <w:rFonts w:ascii="Century Gothic" w:hAnsi="Century Gothic"/>
          <w:sz w:val="20"/>
          <w:szCs w:val="20"/>
        </w:rPr>
      </w:pPr>
    </w:p>
    <w:p w:rsidR="00425481" w:rsidRPr="006F1539" w:rsidRDefault="000D09AB" w:rsidP="00C358F8">
      <w:pPr>
        <w:pStyle w:val="Prrafodelista"/>
        <w:numPr>
          <w:ilvl w:val="0"/>
          <w:numId w:val="6"/>
        </w:numPr>
        <w:contextualSpacing/>
        <w:jc w:val="both"/>
        <w:rPr>
          <w:rFonts w:ascii="Century Gothic" w:hAnsi="Century Gothic"/>
          <w:color w:val="FF0000"/>
          <w:sz w:val="20"/>
          <w:szCs w:val="20"/>
        </w:rPr>
      </w:pPr>
      <w:r w:rsidRPr="0041645E">
        <w:rPr>
          <w:rFonts w:ascii="Century Gothic" w:hAnsi="Century Gothic"/>
          <w:b/>
          <w:sz w:val="20"/>
          <w:szCs w:val="20"/>
        </w:rPr>
        <w:t>Garantía de Cumplimiento Contrato</w:t>
      </w:r>
    </w:p>
    <w:p w:rsidR="006F1539" w:rsidRPr="0041645E" w:rsidRDefault="006F1539" w:rsidP="006F1539">
      <w:pPr>
        <w:pStyle w:val="Prrafodelista"/>
        <w:contextualSpacing/>
        <w:jc w:val="both"/>
        <w:rPr>
          <w:rFonts w:ascii="Century Gothic" w:hAnsi="Century Gothic"/>
          <w:color w:val="FF0000"/>
          <w:sz w:val="20"/>
          <w:szCs w:val="20"/>
        </w:rPr>
      </w:pPr>
    </w:p>
    <w:p w:rsidR="00425481" w:rsidRPr="0041645E" w:rsidRDefault="00425481" w:rsidP="000D09AB">
      <w:pPr>
        <w:spacing w:after="0" w:line="240" w:lineRule="auto"/>
        <w:ind w:left="708"/>
        <w:contextualSpacing/>
        <w:jc w:val="both"/>
        <w:rPr>
          <w:rFonts w:ascii="Century Gothic" w:hAnsi="Century Gothic"/>
          <w:color w:val="FF0000"/>
          <w:sz w:val="20"/>
          <w:szCs w:val="20"/>
        </w:rPr>
      </w:pPr>
      <w:r w:rsidRPr="0041645E">
        <w:rPr>
          <w:rFonts w:ascii="Century Gothic" w:hAnsi="Century Gothic"/>
          <w:sz w:val="20"/>
          <w:szCs w:val="20"/>
        </w:rPr>
        <w:t xml:space="preserve">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w:t>
      </w:r>
      <w:r w:rsidRPr="0041645E">
        <w:rPr>
          <w:rFonts w:ascii="Century Gothic" w:hAnsi="Century Gothic"/>
          <w:b/>
          <w:sz w:val="20"/>
          <w:szCs w:val="20"/>
        </w:rPr>
        <w:t>CONTRATO</w:t>
      </w:r>
      <w:r w:rsidRPr="0041645E">
        <w:rPr>
          <w:rFonts w:ascii="Century Gothic" w:hAnsi="Century Gothic"/>
          <w:sz w:val="20"/>
          <w:szCs w:val="20"/>
        </w:rPr>
        <w:t>. La Boleta debe permanecer intacta, sin raspaduras, borrones y sin perforaciones.</w:t>
      </w:r>
    </w:p>
    <w:p w:rsidR="00417959" w:rsidRPr="0041645E" w:rsidRDefault="00417959" w:rsidP="000D09AB">
      <w:pPr>
        <w:spacing w:after="0" w:line="240" w:lineRule="auto"/>
        <w:ind w:left="708"/>
        <w:contextualSpacing/>
        <w:jc w:val="both"/>
        <w:rPr>
          <w:rFonts w:ascii="Century Gothic" w:hAnsi="Century Gothic"/>
          <w:sz w:val="20"/>
          <w:szCs w:val="20"/>
        </w:rPr>
      </w:pPr>
    </w:p>
    <w:p w:rsidR="00425481" w:rsidRPr="0041645E" w:rsidRDefault="00425481" w:rsidP="000D09AB">
      <w:pPr>
        <w:spacing w:after="0" w:line="240" w:lineRule="auto"/>
        <w:ind w:left="708"/>
        <w:contextualSpacing/>
        <w:jc w:val="both"/>
        <w:rPr>
          <w:rFonts w:ascii="Century Gothic" w:hAnsi="Century Gothic"/>
          <w:sz w:val="20"/>
          <w:szCs w:val="20"/>
        </w:rPr>
      </w:pPr>
      <w:r w:rsidRPr="0041645E">
        <w:rPr>
          <w:rFonts w:ascii="Century Gothic" w:hAnsi="Century Gothic"/>
          <w:sz w:val="20"/>
          <w:szCs w:val="20"/>
        </w:rPr>
        <w:t>Para lo anteriormente indicado, se aplicaran los siguientes parámetros:</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C358F8">
      <w:pPr>
        <w:pStyle w:val="Prrafodelista"/>
        <w:numPr>
          <w:ilvl w:val="0"/>
          <w:numId w:val="8"/>
        </w:numPr>
        <w:contextualSpacing/>
        <w:jc w:val="both"/>
        <w:rPr>
          <w:rFonts w:ascii="Century Gothic" w:hAnsi="Century Gothic"/>
          <w:sz w:val="20"/>
          <w:szCs w:val="20"/>
        </w:rPr>
      </w:pPr>
      <w:r w:rsidRPr="0041645E">
        <w:rPr>
          <w:rFonts w:ascii="Century Gothic" w:hAnsi="Century Gothic"/>
          <w:sz w:val="20"/>
          <w:szCs w:val="20"/>
        </w:rPr>
        <w:t>Cuando la contratación se formalice a través de la emisión de una orden de compra/servicio, se exceptúa la presentación de la garantía de cumplimiento de contrato.</w:t>
      </w:r>
    </w:p>
    <w:p w:rsidR="00425481" w:rsidRPr="0041645E" w:rsidRDefault="00425481" w:rsidP="00C358F8">
      <w:pPr>
        <w:pStyle w:val="Prrafodelista"/>
        <w:numPr>
          <w:ilvl w:val="0"/>
          <w:numId w:val="8"/>
        </w:numPr>
        <w:contextualSpacing/>
        <w:jc w:val="both"/>
        <w:rPr>
          <w:rFonts w:ascii="Century Gothic" w:hAnsi="Century Gothic"/>
          <w:sz w:val="20"/>
          <w:szCs w:val="20"/>
        </w:rPr>
      </w:pPr>
      <w:r w:rsidRPr="0041645E">
        <w:rPr>
          <w:rFonts w:ascii="Century Gothic" w:hAnsi="Century Gothic"/>
          <w:sz w:val="20"/>
          <w:szCs w:val="20"/>
        </w:rPr>
        <w:t>Cuando el monto adjudicado sea hasta Bs. 1.000.000.- (Un millón 00/100 Bolivianos) el proponente definirá el tipo de garantía a presentar.</w:t>
      </w:r>
    </w:p>
    <w:p w:rsidR="00425481" w:rsidRPr="0041645E" w:rsidRDefault="00425481" w:rsidP="00C358F8">
      <w:pPr>
        <w:pStyle w:val="Prrafodelista"/>
        <w:numPr>
          <w:ilvl w:val="0"/>
          <w:numId w:val="8"/>
        </w:numPr>
        <w:contextualSpacing/>
        <w:jc w:val="both"/>
        <w:rPr>
          <w:rFonts w:ascii="Century Gothic" w:hAnsi="Century Gothic"/>
          <w:sz w:val="20"/>
          <w:szCs w:val="20"/>
        </w:rPr>
      </w:pPr>
      <w:r w:rsidRPr="0041645E">
        <w:rPr>
          <w:rFonts w:ascii="Century Gothic" w:hAnsi="Century Gothic"/>
          <w:sz w:val="20"/>
          <w:szCs w:val="20"/>
        </w:rPr>
        <w:t xml:space="preserve">Cuando el monto adjudicado sea superior </w:t>
      </w:r>
      <w:r w:rsidR="00AC6C23" w:rsidRPr="0041645E">
        <w:rPr>
          <w:rFonts w:ascii="Century Gothic" w:hAnsi="Century Gothic"/>
          <w:sz w:val="20"/>
          <w:szCs w:val="20"/>
        </w:rPr>
        <w:t>a Bs</w:t>
      </w:r>
      <w:r w:rsidRPr="0041645E">
        <w:rPr>
          <w:rFonts w:ascii="Century Gothic" w:hAnsi="Century Gothic"/>
          <w:sz w:val="20"/>
          <w:szCs w:val="20"/>
        </w:rPr>
        <w:t>. 1.000.000.- (Un millón 00/100 Bolivianos) las empresas deberán presentar Boleta de Garantía o Boleta de Garantía a Primer Requerimiento.</w:t>
      </w:r>
    </w:p>
    <w:p w:rsidR="00425481" w:rsidRPr="0041645E" w:rsidRDefault="00425481" w:rsidP="00C358F8">
      <w:pPr>
        <w:pStyle w:val="Prrafodelista"/>
        <w:numPr>
          <w:ilvl w:val="0"/>
          <w:numId w:val="8"/>
        </w:numPr>
        <w:contextualSpacing/>
        <w:jc w:val="both"/>
        <w:rPr>
          <w:rFonts w:ascii="Century Gothic" w:hAnsi="Century Gothic"/>
          <w:sz w:val="20"/>
          <w:szCs w:val="20"/>
        </w:rPr>
      </w:pPr>
      <w:r w:rsidRPr="0041645E">
        <w:rPr>
          <w:rFonts w:ascii="Century Gothic" w:hAnsi="Century Gothic"/>
          <w:sz w:val="20"/>
          <w:szCs w:val="20"/>
        </w:rPr>
        <w:t>Cuando se tengan programados pagos parciales, en sustitución de la garantía de cumplimiento de contrato, se podrá prever una retención del 7% de cada pago.</w:t>
      </w:r>
    </w:p>
    <w:p w:rsidR="00425481" w:rsidRPr="0041645E" w:rsidRDefault="00425481" w:rsidP="00C358F8">
      <w:pPr>
        <w:pStyle w:val="Prrafodelista"/>
        <w:numPr>
          <w:ilvl w:val="0"/>
          <w:numId w:val="8"/>
        </w:numPr>
        <w:contextualSpacing/>
        <w:jc w:val="both"/>
        <w:rPr>
          <w:rFonts w:ascii="Century Gothic" w:hAnsi="Century Gothic"/>
          <w:sz w:val="20"/>
          <w:szCs w:val="20"/>
        </w:rPr>
      </w:pPr>
      <w:r w:rsidRPr="0041645E">
        <w:rPr>
          <w:rFonts w:ascii="Century Gothic" w:hAnsi="Century Gothic"/>
          <w:sz w:val="20"/>
          <w:szCs w:val="20"/>
        </w:rPr>
        <w:t xml:space="preserve">Para la contratación de bienes, obras, servicios generales y servicios de consultoría prestados por empresas públicas, entidades, instituciones, empresas públicas </w:t>
      </w:r>
      <w:r w:rsidRPr="0041645E">
        <w:rPr>
          <w:rFonts w:ascii="Century Gothic" w:hAnsi="Century Gothic"/>
          <w:sz w:val="20"/>
          <w:szCs w:val="20"/>
        </w:rPr>
        <w:lastRenderedPageBreak/>
        <w:t>nacionales estratégicas y empresas con participación estatal mayoritaria, se exceptúa la presentación de la Garantía de cumplimiento de contrato.</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0D09AB">
      <w:pPr>
        <w:spacing w:after="0" w:line="240" w:lineRule="auto"/>
        <w:ind w:left="708"/>
        <w:contextualSpacing/>
        <w:jc w:val="both"/>
        <w:rPr>
          <w:rFonts w:ascii="Century Gothic" w:hAnsi="Century Gothic"/>
          <w:sz w:val="20"/>
          <w:szCs w:val="20"/>
        </w:rPr>
      </w:pPr>
      <w:r w:rsidRPr="0041645E">
        <w:rPr>
          <w:rFonts w:ascii="Century Gothic" w:hAnsi="Century Gothic"/>
          <w:sz w:val="20"/>
          <w:szCs w:val="20"/>
        </w:rPr>
        <w:t>La vigencia de la garantía será computable a partir de la firma de contrato hasta la recepción definitiva del bien, obra, servicio general o servicio de consultoría.</w:t>
      </w:r>
    </w:p>
    <w:p w:rsidR="00425481" w:rsidRPr="0041645E" w:rsidRDefault="00425481" w:rsidP="00D5250D">
      <w:pPr>
        <w:spacing w:after="0" w:line="240" w:lineRule="auto"/>
        <w:contextualSpacing/>
        <w:jc w:val="both"/>
        <w:rPr>
          <w:rFonts w:ascii="Century Gothic" w:hAnsi="Century Gothic"/>
          <w:sz w:val="20"/>
          <w:szCs w:val="20"/>
        </w:rPr>
      </w:pPr>
    </w:p>
    <w:p w:rsidR="00425481" w:rsidRDefault="000D09AB" w:rsidP="00D5250D">
      <w:pPr>
        <w:spacing w:after="0" w:line="240" w:lineRule="auto"/>
        <w:contextualSpacing/>
        <w:jc w:val="both"/>
        <w:rPr>
          <w:rFonts w:ascii="Century Gothic" w:hAnsi="Century Gothic"/>
          <w:b/>
          <w:sz w:val="20"/>
          <w:szCs w:val="20"/>
        </w:rPr>
      </w:pPr>
      <w:r w:rsidRPr="0041645E">
        <w:rPr>
          <w:rFonts w:ascii="Century Gothic" w:hAnsi="Century Gothic"/>
          <w:b/>
          <w:sz w:val="20"/>
          <w:szCs w:val="20"/>
        </w:rPr>
        <w:t>c) Garantía Adicional a la Garantía de Cumplimiento de Contrato de Obras</w:t>
      </w:r>
    </w:p>
    <w:p w:rsidR="00626F74" w:rsidRPr="0041645E" w:rsidRDefault="00626F74" w:rsidP="00D5250D">
      <w:pPr>
        <w:spacing w:after="0" w:line="240" w:lineRule="auto"/>
        <w:contextualSpacing/>
        <w:jc w:val="both"/>
        <w:rPr>
          <w:rFonts w:ascii="Century Gothic" w:hAnsi="Century Gothic"/>
          <w:sz w:val="20"/>
          <w:szCs w:val="20"/>
        </w:rPr>
      </w:pPr>
    </w:p>
    <w:p w:rsidR="00425481" w:rsidRPr="0041645E" w:rsidRDefault="00425481" w:rsidP="000D09AB">
      <w:pPr>
        <w:spacing w:after="0" w:line="240" w:lineRule="auto"/>
        <w:ind w:left="284"/>
        <w:contextualSpacing/>
        <w:jc w:val="both"/>
        <w:rPr>
          <w:rFonts w:ascii="Century Gothic" w:hAnsi="Century Gothic"/>
          <w:sz w:val="20"/>
          <w:szCs w:val="20"/>
        </w:rPr>
      </w:pPr>
      <w:r w:rsidRPr="0041645E">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0D09AB" w:rsidP="00D5250D">
      <w:pPr>
        <w:spacing w:after="0" w:line="240" w:lineRule="auto"/>
        <w:contextualSpacing/>
        <w:jc w:val="both"/>
        <w:rPr>
          <w:rFonts w:ascii="Century Gothic" w:hAnsi="Century Gothic"/>
          <w:sz w:val="20"/>
          <w:szCs w:val="20"/>
        </w:rPr>
      </w:pPr>
      <w:r w:rsidRPr="0041645E">
        <w:rPr>
          <w:rFonts w:ascii="Century Gothic" w:hAnsi="Century Gothic"/>
          <w:b/>
          <w:sz w:val="20"/>
          <w:szCs w:val="20"/>
        </w:rPr>
        <w:t>d) Garantía de Correcta Inversión de Anticipo</w:t>
      </w:r>
    </w:p>
    <w:p w:rsidR="00626F74" w:rsidRDefault="00626F74" w:rsidP="000D09AB">
      <w:pPr>
        <w:spacing w:after="0" w:line="240" w:lineRule="auto"/>
        <w:ind w:left="284"/>
        <w:contextualSpacing/>
        <w:jc w:val="both"/>
        <w:rPr>
          <w:rFonts w:ascii="Century Gothic" w:hAnsi="Century Gothic"/>
          <w:sz w:val="20"/>
          <w:szCs w:val="20"/>
        </w:rPr>
      </w:pPr>
    </w:p>
    <w:p w:rsidR="00425481" w:rsidRPr="0041645E" w:rsidRDefault="00425481" w:rsidP="000D09AB">
      <w:pPr>
        <w:spacing w:after="0" w:line="240" w:lineRule="auto"/>
        <w:ind w:left="284"/>
        <w:contextualSpacing/>
        <w:jc w:val="both"/>
        <w:rPr>
          <w:rFonts w:ascii="Century Gothic" w:hAnsi="Century Gothic"/>
          <w:sz w:val="20"/>
          <w:szCs w:val="20"/>
        </w:rPr>
      </w:pPr>
      <w:r w:rsidRPr="0041645E">
        <w:rPr>
          <w:rFonts w:ascii="Century Gothic" w:hAnsi="Century Gothic"/>
          <w:sz w:val="20"/>
          <w:szCs w:val="20"/>
        </w:rPr>
        <w:t xml:space="preserve">A requerimiento del Contratista, la </w:t>
      </w:r>
      <w:r w:rsidRPr="0041645E">
        <w:rPr>
          <w:rFonts w:ascii="Century Gothic" w:hAnsi="Century Gothic"/>
          <w:b/>
          <w:sz w:val="20"/>
          <w:szCs w:val="20"/>
        </w:rPr>
        <w:t>ENTIDAD</w:t>
      </w:r>
      <w:r w:rsidRPr="0041645E">
        <w:rPr>
          <w:rFonts w:ascii="Century Gothic" w:hAnsi="Century Gothic"/>
          <w:sz w:val="20"/>
          <w:szCs w:val="20"/>
        </w:rPr>
        <w:t xml:space="preserve"> contratante podrá otorgar uno o varios anticipos al </w:t>
      </w:r>
      <w:r w:rsidRPr="0041645E">
        <w:rPr>
          <w:rFonts w:ascii="Century Gothic" w:hAnsi="Century Gothic"/>
          <w:b/>
          <w:sz w:val="20"/>
          <w:szCs w:val="20"/>
        </w:rPr>
        <w:t>CONTRATISTA</w:t>
      </w:r>
      <w:r w:rsidRPr="0041645E">
        <w:rPr>
          <w:rFonts w:ascii="Century Gothic" w:hAnsi="Century Gothic"/>
          <w:sz w:val="20"/>
          <w:szCs w:val="20"/>
        </w:rPr>
        <w:t xml:space="preserve">, cuya suma no deberá exceder el veinte por ciento (20%) del monto del Contrato, contra entrega de una Garantía de Correcta Inversión de Anticipo (Boleta de Garantía a Primer Requerimiento) por </w:t>
      </w:r>
      <w:r w:rsidR="006F1539" w:rsidRPr="0041645E">
        <w:rPr>
          <w:rFonts w:ascii="Century Gothic" w:hAnsi="Century Gothic"/>
          <w:sz w:val="20"/>
          <w:szCs w:val="20"/>
        </w:rPr>
        <w:t>el 100</w:t>
      </w:r>
      <w:r w:rsidRPr="0041645E">
        <w:rPr>
          <w:rFonts w:ascii="Century Gothic" w:hAnsi="Century Gothic"/>
          <w:sz w:val="20"/>
          <w:szCs w:val="20"/>
        </w:rPr>
        <w:t xml:space="preserve">% del monto entregado. El importe del anticipo será descontado en las planillas o certificados de pago acordados entre ambas partes contratantes), hasta cubrir el monto total </w:t>
      </w:r>
      <w:r w:rsidR="00626F74" w:rsidRPr="0041645E">
        <w:rPr>
          <w:rFonts w:ascii="Century Gothic" w:hAnsi="Century Gothic"/>
          <w:sz w:val="20"/>
          <w:szCs w:val="20"/>
        </w:rPr>
        <w:t>del anticipo</w:t>
      </w:r>
      <w:r w:rsidRPr="0041645E">
        <w:rPr>
          <w:rFonts w:ascii="Century Gothic" w:hAnsi="Century Gothic"/>
          <w:sz w:val="20"/>
          <w:szCs w:val="20"/>
        </w:rPr>
        <w:t>. La Boleta debe permanecer intacta, sin raspaduras, borrones y sin perforaciones.</w:t>
      </w:r>
    </w:p>
    <w:p w:rsidR="003B463B" w:rsidRPr="0041645E" w:rsidRDefault="003B463B" w:rsidP="00D5250D">
      <w:pPr>
        <w:spacing w:after="0" w:line="240" w:lineRule="auto"/>
        <w:contextualSpacing/>
        <w:jc w:val="both"/>
        <w:rPr>
          <w:rFonts w:ascii="Century Gothic" w:hAnsi="Century Gothic"/>
          <w:sz w:val="20"/>
          <w:szCs w:val="20"/>
        </w:rPr>
      </w:pPr>
    </w:p>
    <w:p w:rsidR="000D09AB" w:rsidRPr="0041645E" w:rsidRDefault="000D09AB"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11. GARANTIA DE LA OBRA</w:t>
      </w:r>
    </w:p>
    <w:p w:rsidR="003B463B" w:rsidRPr="0041645E" w:rsidRDefault="003B463B" w:rsidP="00D5250D">
      <w:pPr>
        <w:spacing w:after="0" w:line="240" w:lineRule="auto"/>
        <w:contextualSpacing/>
        <w:jc w:val="both"/>
        <w:rPr>
          <w:rFonts w:ascii="Century Gothic" w:eastAsia="Arial Unicode MS" w:hAnsi="Century Gothic"/>
          <w:sz w:val="20"/>
          <w:szCs w:val="20"/>
        </w:rPr>
      </w:pPr>
    </w:p>
    <w:p w:rsidR="000D09AB" w:rsidRPr="0041645E" w:rsidRDefault="000D09AB" w:rsidP="00D5250D">
      <w:pPr>
        <w:spacing w:after="0" w:line="240" w:lineRule="auto"/>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4A38E7" w:rsidRPr="0041645E" w:rsidRDefault="004A38E7" w:rsidP="00D5250D">
      <w:pPr>
        <w:spacing w:after="0" w:line="240" w:lineRule="auto"/>
        <w:contextualSpacing/>
        <w:jc w:val="both"/>
        <w:rPr>
          <w:rFonts w:ascii="Century Gothic" w:eastAsia="Arial Unicode MS" w:hAnsi="Century Gothic"/>
          <w:sz w:val="20"/>
          <w:szCs w:val="20"/>
        </w:rPr>
      </w:pPr>
    </w:p>
    <w:p w:rsidR="00425481" w:rsidRPr="0041645E" w:rsidRDefault="000D09AB"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12. </w:t>
      </w:r>
      <w:r w:rsidR="00425481" w:rsidRPr="0041645E">
        <w:rPr>
          <w:rFonts w:ascii="Century Gothic" w:eastAsia="Arial Unicode MS" w:hAnsi="Century Gothic"/>
          <w:b/>
          <w:sz w:val="20"/>
          <w:szCs w:val="20"/>
        </w:rPr>
        <w:t>SEGUROS</w:t>
      </w:r>
    </w:p>
    <w:p w:rsidR="000D09AB" w:rsidRPr="0041645E" w:rsidRDefault="000D09AB" w:rsidP="00D5250D">
      <w:pPr>
        <w:spacing w:after="0" w:line="240" w:lineRule="auto"/>
        <w:contextualSpacing/>
        <w:jc w:val="both"/>
        <w:rPr>
          <w:rFonts w:ascii="Century Gothic" w:hAnsi="Century Gothic"/>
          <w:sz w:val="20"/>
          <w:szCs w:val="20"/>
          <w:lang w:val="es-BO"/>
        </w:rPr>
      </w:pPr>
      <w:bookmarkStart w:id="4" w:name="_Toc314666254"/>
    </w:p>
    <w:p w:rsidR="00425481" w:rsidRPr="0041645E" w:rsidRDefault="00425481" w:rsidP="00D5250D">
      <w:pPr>
        <w:spacing w:after="0" w:line="240" w:lineRule="auto"/>
        <w:contextualSpacing/>
        <w:jc w:val="both"/>
        <w:rPr>
          <w:rFonts w:ascii="Century Gothic" w:hAnsi="Century Gothic"/>
          <w:sz w:val="20"/>
          <w:szCs w:val="20"/>
          <w:lang w:val="es-BO"/>
        </w:rPr>
      </w:pPr>
      <w:r w:rsidRPr="0041645E">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41645E" w:rsidRDefault="00425481" w:rsidP="00D5250D">
      <w:pPr>
        <w:spacing w:after="0" w:line="240" w:lineRule="auto"/>
        <w:contextualSpacing/>
        <w:jc w:val="both"/>
        <w:rPr>
          <w:rFonts w:ascii="Century Gothic" w:hAnsi="Century Gothic"/>
          <w:sz w:val="20"/>
          <w:szCs w:val="20"/>
          <w:lang w:val="es-BO"/>
        </w:rPr>
      </w:pPr>
    </w:p>
    <w:p w:rsidR="00425481" w:rsidRPr="0041645E" w:rsidRDefault="00425481" w:rsidP="00C358F8">
      <w:pPr>
        <w:pStyle w:val="Prrafodelista"/>
        <w:numPr>
          <w:ilvl w:val="0"/>
          <w:numId w:val="9"/>
        </w:numPr>
        <w:contextualSpacing/>
        <w:jc w:val="both"/>
        <w:rPr>
          <w:rFonts w:ascii="Century Gothic" w:hAnsi="Century Gothic"/>
          <w:sz w:val="20"/>
          <w:szCs w:val="20"/>
          <w:lang w:val="es-BO"/>
        </w:rPr>
      </w:pPr>
      <w:bookmarkStart w:id="5" w:name="_Toc314666255"/>
      <w:r w:rsidRPr="0041645E">
        <w:rPr>
          <w:rFonts w:ascii="Century Gothic" w:hAnsi="Century Gothic"/>
          <w:b/>
          <w:sz w:val="20"/>
          <w:szCs w:val="20"/>
          <w:lang w:val="es-BO"/>
        </w:rPr>
        <w:t>Seguro de la obra:</w:t>
      </w:r>
      <w:r w:rsidRPr="0041645E">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41645E" w:rsidRDefault="00425481" w:rsidP="00C358F8">
      <w:pPr>
        <w:pStyle w:val="Prrafodelista"/>
        <w:numPr>
          <w:ilvl w:val="0"/>
          <w:numId w:val="9"/>
        </w:numPr>
        <w:contextualSpacing/>
        <w:jc w:val="both"/>
        <w:rPr>
          <w:rFonts w:ascii="Century Gothic" w:hAnsi="Century Gothic"/>
          <w:sz w:val="20"/>
          <w:szCs w:val="20"/>
          <w:lang w:val="es-BO"/>
        </w:rPr>
      </w:pPr>
      <w:bookmarkStart w:id="6" w:name="_Toc314666256"/>
      <w:r w:rsidRPr="0041645E">
        <w:rPr>
          <w:rFonts w:ascii="Century Gothic" w:hAnsi="Century Gothic"/>
          <w:b/>
          <w:sz w:val="20"/>
          <w:szCs w:val="20"/>
          <w:lang w:val="es-BO"/>
        </w:rPr>
        <w:t xml:space="preserve">Seguro contra Accidentes Personales: </w:t>
      </w:r>
      <w:r w:rsidRPr="0041645E">
        <w:rPr>
          <w:rFonts w:ascii="Century Gothic" w:hAnsi="Century Gothic"/>
          <w:sz w:val="20"/>
          <w:szCs w:val="20"/>
          <w:lang w:val="es-BO"/>
        </w:rPr>
        <w:t>Para asegurar a los empleados y trabajadores de la empresa adjudicada</w:t>
      </w:r>
      <w:bookmarkEnd w:id="6"/>
      <w:r w:rsidRPr="0041645E">
        <w:rPr>
          <w:rFonts w:ascii="Century Gothic" w:hAnsi="Century Gothic"/>
          <w:sz w:val="20"/>
          <w:szCs w:val="20"/>
          <w:lang w:val="es-BO"/>
        </w:rPr>
        <w:t>.</w:t>
      </w:r>
    </w:p>
    <w:p w:rsidR="00425481" w:rsidRPr="0041645E" w:rsidRDefault="00425481" w:rsidP="00C358F8">
      <w:pPr>
        <w:pStyle w:val="Prrafodelista"/>
        <w:numPr>
          <w:ilvl w:val="0"/>
          <w:numId w:val="9"/>
        </w:numPr>
        <w:contextualSpacing/>
        <w:jc w:val="both"/>
        <w:rPr>
          <w:rFonts w:ascii="Century Gothic" w:hAnsi="Century Gothic"/>
          <w:sz w:val="20"/>
          <w:szCs w:val="20"/>
          <w:lang w:val="es-BO"/>
        </w:rPr>
      </w:pPr>
      <w:bookmarkStart w:id="7" w:name="_Toc314666257"/>
      <w:r w:rsidRPr="0041645E">
        <w:rPr>
          <w:rFonts w:ascii="Century Gothic" w:hAnsi="Century Gothic"/>
          <w:b/>
          <w:sz w:val="20"/>
          <w:szCs w:val="20"/>
          <w:lang w:val="es-BO"/>
        </w:rPr>
        <w:t xml:space="preserve">Seguro de Responsabilidad Civil: </w:t>
      </w:r>
      <w:r w:rsidRPr="0041645E">
        <w:rPr>
          <w:rFonts w:ascii="Century Gothic" w:hAnsi="Century Gothic"/>
          <w:sz w:val="20"/>
          <w:szCs w:val="20"/>
          <w:lang w:val="es-BO"/>
        </w:rPr>
        <w:t>Para cubrir eventuales daños a terceros, durante el desarrollo de la obra.</w:t>
      </w:r>
      <w:bookmarkStart w:id="8" w:name="_Toc314666258"/>
      <w:bookmarkEnd w:id="7"/>
    </w:p>
    <w:p w:rsidR="00425481" w:rsidRPr="0041645E" w:rsidRDefault="00425481" w:rsidP="00D5250D">
      <w:pPr>
        <w:spacing w:after="0" w:line="240" w:lineRule="auto"/>
        <w:contextualSpacing/>
        <w:jc w:val="both"/>
        <w:rPr>
          <w:rFonts w:ascii="Century Gothic" w:hAnsi="Century Gothic"/>
          <w:sz w:val="20"/>
          <w:szCs w:val="20"/>
          <w:lang w:val="es-BO"/>
        </w:rPr>
      </w:pPr>
    </w:p>
    <w:p w:rsidR="00425481" w:rsidRPr="0041645E" w:rsidRDefault="00425481" w:rsidP="00D5250D">
      <w:pPr>
        <w:spacing w:after="0" w:line="240" w:lineRule="auto"/>
        <w:contextualSpacing/>
        <w:jc w:val="both"/>
        <w:rPr>
          <w:rFonts w:ascii="Century Gothic" w:hAnsi="Century Gothic"/>
          <w:sz w:val="20"/>
          <w:szCs w:val="20"/>
          <w:lang w:val="es-BO"/>
        </w:rPr>
      </w:pPr>
      <w:r w:rsidRPr="0041645E">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425481" w:rsidRPr="0041645E" w:rsidRDefault="000D09AB" w:rsidP="00D5250D">
      <w:pPr>
        <w:spacing w:after="0" w:line="240" w:lineRule="auto"/>
        <w:contextualSpacing/>
        <w:jc w:val="both"/>
        <w:rPr>
          <w:rFonts w:ascii="Century Gothic" w:hAnsi="Century Gothic"/>
          <w:b/>
          <w:sz w:val="20"/>
          <w:szCs w:val="20"/>
          <w:lang w:val="es-BO"/>
        </w:rPr>
      </w:pPr>
      <w:r w:rsidRPr="0041645E">
        <w:rPr>
          <w:rFonts w:ascii="Century Gothic" w:hAnsi="Century Gothic"/>
          <w:b/>
          <w:sz w:val="20"/>
          <w:szCs w:val="20"/>
          <w:lang w:val="es-BO"/>
        </w:rPr>
        <w:lastRenderedPageBreak/>
        <w:t xml:space="preserve">13. </w:t>
      </w:r>
      <w:r w:rsidR="00425481" w:rsidRPr="0041645E">
        <w:rPr>
          <w:rFonts w:ascii="Century Gothic" w:hAnsi="Century Gothic"/>
          <w:b/>
          <w:sz w:val="20"/>
          <w:szCs w:val="20"/>
          <w:lang w:val="es-BO"/>
        </w:rPr>
        <w:t>PLAN DE HIGIENE, SALUD OCUPACIONAL Y BIENESTAR</w:t>
      </w:r>
    </w:p>
    <w:p w:rsidR="000D09AB" w:rsidRPr="0041645E" w:rsidRDefault="000D09AB" w:rsidP="00D5250D">
      <w:pPr>
        <w:spacing w:after="0" w:line="240" w:lineRule="auto"/>
        <w:contextualSpacing/>
        <w:jc w:val="both"/>
        <w:rPr>
          <w:rFonts w:ascii="Century Gothic" w:hAnsi="Century Gothic"/>
          <w:sz w:val="20"/>
          <w:szCs w:val="20"/>
          <w:lang w:val="es-BO"/>
        </w:rPr>
      </w:pPr>
    </w:p>
    <w:p w:rsidR="00F27957" w:rsidRPr="0041645E" w:rsidRDefault="00425481" w:rsidP="00F27957">
      <w:pPr>
        <w:spacing w:after="0" w:line="240" w:lineRule="auto"/>
        <w:contextualSpacing/>
        <w:jc w:val="both"/>
        <w:rPr>
          <w:rFonts w:ascii="Century Gothic" w:hAnsi="Century Gothic"/>
          <w:sz w:val="20"/>
          <w:szCs w:val="20"/>
          <w:lang w:val="es-BO"/>
        </w:rPr>
      </w:pPr>
      <w:r w:rsidRPr="0041645E">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w:t>
      </w:r>
      <w:r w:rsidR="002657F1" w:rsidRPr="0041645E">
        <w:rPr>
          <w:rFonts w:ascii="Century Gothic" w:hAnsi="Century Gothic"/>
          <w:sz w:val="20"/>
          <w:szCs w:val="20"/>
          <w:lang w:val="es-BO"/>
        </w:rPr>
        <w:t>.</w:t>
      </w:r>
      <w:r w:rsidR="00AD34A5">
        <w:rPr>
          <w:rFonts w:ascii="Century Gothic" w:hAnsi="Century Gothic"/>
          <w:sz w:val="20"/>
          <w:szCs w:val="20"/>
          <w:lang w:val="es-BO"/>
        </w:rPr>
        <w:t xml:space="preserve"> </w:t>
      </w:r>
      <w:r w:rsidR="00F27957">
        <w:rPr>
          <w:rFonts w:ascii="Century Gothic" w:hAnsi="Century Gothic"/>
          <w:sz w:val="20"/>
          <w:szCs w:val="20"/>
          <w:lang w:val="es-BO"/>
        </w:rPr>
        <w:t>Por la tanto, las empresas postulantes deberán presentar Nota Remisión, Trámite en Proceso y/o Aprobación por parte del Ministerio de Trabajo (Fotocopia Simple).</w:t>
      </w:r>
    </w:p>
    <w:p w:rsidR="00F27957" w:rsidRPr="0041645E" w:rsidRDefault="00F27957" w:rsidP="00F27957">
      <w:pPr>
        <w:spacing w:after="0" w:line="240" w:lineRule="auto"/>
        <w:contextualSpacing/>
        <w:jc w:val="both"/>
        <w:rPr>
          <w:rFonts w:ascii="Century Gothic" w:hAnsi="Century Gothic"/>
          <w:sz w:val="20"/>
          <w:szCs w:val="20"/>
          <w:lang w:val="es-BO"/>
        </w:rPr>
      </w:pPr>
    </w:p>
    <w:p w:rsidR="00F27957" w:rsidRPr="0041645E" w:rsidRDefault="00F27957" w:rsidP="00F27957">
      <w:pPr>
        <w:spacing w:after="0" w:line="240" w:lineRule="auto"/>
        <w:contextualSpacing/>
        <w:jc w:val="both"/>
        <w:rPr>
          <w:rFonts w:ascii="Century Gothic" w:hAnsi="Century Gothic"/>
          <w:color w:val="FF0000"/>
          <w:sz w:val="20"/>
          <w:szCs w:val="20"/>
          <w:lang w:val="es-BO"/>
        </w:rPr>
      </w:pPr>
      <w:r w:rsidRPr="0041645E">
        <w:rPr>
          <w:rFonts w:ascii="Century Gothic" w:hAnsi="Century Gothic"/>
          <w:b/>
          <w:color w:val="FF0000"/>
          <w:sz w:val="20"/>
          <w:szCs w:val="20"/>
          <w:lang w:val="es-BO"/>
        </w:rPr>
        <w:t>(En Caso de Adjudicación de la Obra Presentar Fotocopias simples del menci</w:t>
      </w:r>
      <w:r>
        <w:rPr>
          <w:rFonts w:ascii="Century Gothic" w:hAnsi="Century Gothic"/>
          <w:b/>
          <w:color w:val="FF0000"/>
          <w:sz w:val="20"/>
          <w:szCs w:val="20"/>
          <w:lang w:val="es-BO"/>
        </w:rPr>
        <w:t>onado Plan y la nota de Remisión, Trámite en Proceso</w:t>
      </w:r>
      <w:r w:rsidRPr="0041645E">
        <w:rPr>
          <w:rFonts w:ascii="Century Gothic" w:hAnsi="Century Gothic"/>
          <w:b/>
          <w:color w:val="FF0000"/>
          <w:sz w:val="20"/>
          <w:szCs w:val="20"/>
          <w:lang w:val="es-BO"/>
        </w:rPr>
        <w:t xml:space="preserve"> </w:t>
      </w:r>
      <w:r>
        <w:rPr>
          <w:rFonts w:ascii="Century Gothic" w:hAnsi="Century Gothic"/>
          <w:b/>
          <w:color w:val="FF0000"/>
          <w:sz w:val="20"/>
          <w:szCs w:val="20"/>
          <w:lang w:val="es-BO"/>
        </w:rPr>
        <w:t>y/o A</w:t>
      </w:r>
      <w:r w:rsidRPr="0041645E">
        <w:rPr>
          <w:rFonts w:ascii="Century Gothic" w:hAnsi="Century Gothic"/>
          <w:b/>
          <w:color w:val="FF0000"/>
          <w:sz w:val="20"/>
          <w:szCs w:val="20"/>
          <w:lang w:val="es-BO"/>
        </w:rPr>
        <w:t xml:space="preserve">probación </w:t>
      </w:r>
      <w:r>
        <w:rPr>
          <w:rFonts w:ascii="Century Gothic" w:hAnsi="Century Gothic"/>
          <w:b/>
          <w:color w:val="FF0000"/>
          <w:sz w:val="20"/>
          <w:szCs w:val="20"/>
          <w:lang w:val="es-BO"/>
        </w:rPr>
        <w:t xml:space="preserve">por parte </w:t>
      </w:r>
      <w:r w:rsidRPr="0041645E">
        <w:rPr>
          <w:rFonts w:ascii="Century Gothic" w:hAnsi="Century Gothic"/>
          <w:b/>
          <w:color w:val="FF0000"/>
          <w:sz w:val="20"/>
          <w:szCs w:val="20"/>
          <w:lang w:val="es-BO"/>
        </w:rPr>
        <w:t>del Ministerio de Trabajo).</w:t>
      </w:r>
    </w:p>
    <w:p w:rsidR="00425481" w:rsidRPr="0041645E" w:rsidRDefault="00425481" w:rsidP="00F27957">
      <w:pPr>
        <w:spacing w:after="0" w:line="240" w:lineRule="auto"/>
        <w:contextualSpacing/>
        <w:jc w:val="both"/>
        <w:rPr>
          <w:rFonts w:ascii="Century Gothic" w:hAnsi="Century Gothic"/>
          <w:sz w:val="20"/>
          <w:szCs w:val="20"/>
          <w:lang w:val="es-BO"/>
        </w:rPr>
      </w:pPr>
    </w:p>
    <w:p w:rsidR="00425481" w:rsidRPr="0041645E" w:rsidRDefault="000D09AB"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14. </w:t>
      </w:r>
      <w:r w:rsidR="00425481" w:rsidRPr="0041645E">
        <w:rPr>
          <w:rFonts w:ascii="Century Gothic" w:eastAsia="Arial Unicode MS" w:hAnsi="Century Gothic"/>
          <w:b/>
          <w:sz w:val="20"/>
          <w:szCs w:val="20"/>
        </w:rPr>
        <w:t>MODALIDAD DE ADJUDICACION</w:t>
      </w:r>
    </w:p>
    <w:p w:rsidR="000D09AB" w:rsidRPr="0041645E" w:rsidRDefault="000D09AB" w:rsidP="00D5250D">
      <w:pPr>
        <w:spacing w:after="0" w:line="240" w:lineRule="auto"/>
        <w:contextualSpacing/>
        <w:jc w:val="both"/>
        <w:rPr>
          <w:rFonts w:ascii="Century Gothic" w:eastAsia="Arial Unicode MS" w:hAnsi="Century Gothic"/>
          <w:b/>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El presente proceso será adjudicado mediante la modalidad Contratación Directa Ordinaria (CDO) y será por el total de servicios ofertados.</w:t>
      </w:r>
    </w:p>
    <w:p w:rsidR="002657F1" w:rsidRPr="0041645E" w:rsidRDefault="002657F1" w:rsidP="00D5250D">
      <w:pPr>
        <w:spacing w:after="0" w:line="240" w:lineRule="auto"/>
        <w:contextualSpacing/>
        <w:jc w:val="both"/>
        <w:rPr>
          <w:rFonts w:ascii="Century Gothic" w:hAnsi="Century Gothic"/>
          <w:sz w:val="20"/>
          <w:szCs w:val="20"/>
        </w:rPr>
      </w:pPr>
    </w:p>
    <w:p w:rsidR="00425481" w:rsidRPr="0041645E" w:rsidRDefault="000D09AB" w:rsidP="00D5250D">
      <w:pPr>
        <w:spacing w:after="0" w:line="240" w:lineRule="auto"/>
        <w:contextualSpacing/>
        <w:jc w:val="both"/>
        <w:rPr>
          <w:rFonts w:ascii="Century Gothic" w:hAnsi="Century Gothic"/>
          <w:b/>
          <w:sz w:val="20"/>
          <w:szCs w:val="20"/>
        </w:rPr>
      </w:pPr>
      <w:r w:rsidRPr="0041645E">
        <w:rPr>
          <w:rFonts w:ascii="Century Gothic" w:hAnsi="Century Gothic"/>
          <w:b/>
          <w:sz w:val="20"/>
          <w:szCs w:val="20"/>
        </w:rPr>
        <w:t xml:space="preserve">15. </w:t>
      </w:r>
      <w:r w:rsidR="007225BA" w:rsidRPr="0041645E">
        <w:rPr>
          <w:rFonts w:ascii="Century Gothic" w:hAnsi="Century Gothic"/>
          <w:b/>
          <w:sz w:val="20"/>
          <w:szCs w:val="20"/>
        </w:rPr>
        <w:t>METODO DE SELECCION</w:t>
      </w:r>
    </w:p>
    <w:p w:rsidR="000D09AB" w:rsidRPr="0041645E" w:rsidRDefault="000D09AB"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41645E">
        <w:rPr>
          <w:rFonts w:ascii="Century Gothic" w:hAnsi="Century Gothic"/>
          <w:sz w:val="20"/>
          <w:szCs w:val="20"/>
        </w:rPr>
        <w:t xml:space="preserve"> </w:t>
      </w:r>
      <w:r w:rsidR="00CC0EEB" w:rsidRPr="0041645E">
        <w:rPr>
          <w:rFonts w:ascii="Century Gothic" w:hAnsi="Century Gothic"/>
          <w:sz w:val="20"/>
          <w:szCs w:val="20"/>
        </w:rPr>
        <w:t>de</w:t>
      </w:r>
      <w:r w:rsidR="007225BA" w:rsidRPr="0041645E">
        <w:rPr>
          <w:rFonts w:ascii="Century Gothic" w:hAnsi="Century Gothic"/>
          <w:sz w:val="20"/>
          <w:szCs w:val="20"/>
        </w:rPr>
        <w:t xml:space="preserve"> </w:t>
      </w:r>
      <w:r w:rsidRPr="0041645E">
        <w:rPr>
          <w:rFonts w:ascii="Century Gothic" w:hAnsi="Century Gothic"/>
          <w:b/>
          <w:sz w:val="20"/>
          <w:szCs w:val="20"/>
        </w:rPr>
        <w:t>Precio Evaluado Más Bajo</w:t>
      </w:r>
      <w:r w:rsidRPr="0041645E">
        <w:rPr>
          <w:rFonts w:ascii="Century Gothic" w:hAnsi="Century Gothic"/>
          <w:sz w:val="20"/>
          <w:szCs w:val="20"/>
        </w:rPr>
        <w:t>.</w:t>
      </w:r>
    </w:p>
    <w:p w:rsidR="00820B33" w:rsidRPr="0041645E" w:rsidRDefault="00820B33" w:rsidP="00D5250D">
      <w:pPr>
        <w:spacing w:after="0" w:line="240" w:lineRule="auto"/>
        <w:contextualSpacing/>
        <w:jc w:val="both"/>
        <w:rPr>
          <w:rFonts w:ascii="Century Gothic" w:hAnsi="Century Gothic"/>
          <w:sz w:val="20"/>
          <w:szCs w:val="20"/>
        </w:rPr>
      </w:pPr>
    </w:p>
    <w:p w:rsidR="00425481" w:rsidRPr="0041645E" w:rsidRDefault="007225BA" w:rsidP="00D5250D">
      <w:pPr>
        <w:spacing w:after="0" w:line="240" w:lineRule="auto"/>
        <w:contextualSpacing/>
        <w:jc w:val="both"/>
        <w:rPr>
          <w:rFonts w:ascii="Century Gothic" w:hAnsi="Century Gothic"/>
          <w:b/>
          <w:sz w:val="20"/>
          <w:szCs w:val="20"/>
          <w:lang w:val="es-BO"/>
        </w:rPr>
      </w:pPr>
      <w:r w:rsidRPr="0041645E">
        <w:rPr>
          <w:rFonts w:ascii="Century Gothic" w:hAnsi="Century Gothic"/>
          <w:b/>
          <w:sz w:val="20"/>
          <w:szCs w:val="20"/>
        </w:rPr>
        <w:t xml:space="preserve">16. </w:t>
      </w:r>
      <w:r w:rsidR="00425481" w:rsidRPr="0041645E">
        <w:rPr>
          <w:rFonts w:ascii="Century Gothic" w:hAnsi="Century Gothic"/>
          <w:b/>
          <w:sz w:val="20"/>
          <w:szCs w:val="20"/>
        </w:rPr>
        <w:t>INSPECCION PREVIA</w:t>
      </w:r>
    </w:p>
    <w:p w:rsidR="007225BA" w:rsidRPr="0041645E" w:rsidRDefault="007225BA" w:rsidP="00D5250D">
      <w:pPr>
        <w:spacing w:after="0" w:line="240" w:lineRule="auto"/>
        <w:contextualSpacing/>
        <w:jc w:val="both"/>
        <w:rPr>
          <w:rFonts w:ascii="Century Gothic" w:hAnsi="Century Gothic"/>
          <w:sz w:val="20"/>
          <w:szCs w:val="20"/>
        </w:rPr>
      </w:pPr>
      <w:bookmarkStart w:id="9" w:name="_Toc314666261"/>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3B463B" w:rsidRPr="0041645E" w:rsidRDefault="003B463B"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b/>
          <w:sz w:val="20"/>
          <w:szCs w:val="20"/>
        </w:rPr>
      </w:pPr>
      <w:r w:rsidRPr="0041645E">
        <w:rPr>
          <w:rFonts w:ascii="Century Gothic" w:hAnsi="Century Gothic"/>
          <w:b/>
          <w:sz w:val="20"/>
          <w:szCs w:val="20"/>
        </w:rPr>
        <w:t>1</w:t>
      </w:r>
      <w:r w:rsidR="007225BA" w:rsidRPr="0041645E">
        <w:rPr>
          <w:rFonts w:ascii="Century Gothic" w:hAnsi="Century Gothic"/>
          <w:b/>
          <w:sz w:val="20"/>
          <w:szCs w:val="20"/>
        </w:rPr>
        <w:t>7</w:t>
      </w:r>
      <w:r w:rsidRPr="0041645E">
        <w:rPr>
          <w:rFonts w:ascii="Century Gothic" w:hAnsi="Century Gothic"/>
          <w:b/>
          <w:sz w:val="20"/>
          <w:szCs w:val="20"/>
        </w:rPr>
        <w:t>.  REUNION DE ACLARACION</w:t>
      </w:r>
    </w:p>
    <w:p w:rsidR="007225BA" w:rsidRPr="0041645E" w:rsidRDefault="007225BA" w:rsidP="00D5250D">
      <w:pPr>
        <w:spacing w:after="0" w:line="240" w:lineRule="auto"/>
        <w:contextualSpacing/>
        <w:jc w:val="both"/>
        <w:rPr>
          <w:rFonts w:ascii="Century Gothic" w:hAnsi="Century Gothic"/>
          <w:sz w:val="20"/>
          <w:szCs w:val="20"/>
        </w:rPr>
      </w:pPr>
    </w:p>
    <w:p w:rsidR="00425481" w:rsidRPr="0041645E" w:rsidRDefault="002657F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La reunión de aclaración para este proceso NO se realizar</w:t>
      </w:r>
      <w:r w:rsidR="00626F74">
        <w:rPr>
          <w:rFonts w:ascii="Century Gothic" w:hAnsi="Century Gothic"/>
          <w:sz w:val="20"/>
          <w:szCs w:val="20"/>
        </w:rPr>
        <w:t>á</w:t>
      </w:r>
      <w:r w:rsidRPr="0041645E">
        <w:rPr>
          <w:rFonts w:ascii="Century Gothic" w:hAnsi="Century Gothic"/>
          <w:sz w:val="20"/>
          <w:szCs w:val="20"/>
        </w:rPr>
        <w:t>.</w:t>
      </w:r>
    </w:p>
    <w:p w:rsidR="00202F2F" w:rsidRPr="0041645E" w:rsidRDefault="00202F2F" w:rsidP="00D5250D">
      <w:pPr>
        <w:spacing w:after="0" w:line="240" w:lineRule="auto"/>
        <w:contextualSpacing/>
        <w:jc w:val="both"/>
        <w:rPr>
          <w:rFonts w:ascii="Century Gothic" w:hAnsi="Century Gothic"/>
          <w:sz w:val="20"/>
          <w:szCs w:val="20"/>
        </w:rPr>
      </w:pPr>
    </w:p>
    <w:bookmarkEnd w:id="2"/>
    <w:bookmarkEnd w:id="3"/>
    <w:p w:rsidR="00425481" w:rsidRPr="0041645E" w:rsidRDefault="00425481" w:rsidP="00D5250D">
      <w:pPr>
        <w:spacing w:after="0" w:line="240" w:lineRule="auto"/>
        <w:contextualSpacing/>
        <w:jc w:val="both"/>
        <w:rPr>
          <w:rFonts w:ascii="Century Gothic" w:hAnsi="Century Gothic"/>
          <w:b/>
          <w:sz w:val="20"/>
          <w:szCs w:val="20"/>
        </w:rPr>
      </w:pPr>
      <w:r w:rsidRPr="0041645E">
        <w:rPr>
          <w:rFonts w:ascii="Century Gothic" w:hAnsi="Century Gothic"/>
          <w:b/>
          <w:sz w:val="20"/>
          <w:szCs w:val="20"/>
        </w:rPr>
        <w:t>1</w:t>
      </w:r>
      <w:r w:rsidR="007225BA" w:rsidRPr="0041645E">
        <w:rPr>
          <w:rFonts w:ascii="Century Gothic" w:hAnsi="Century Gothic"/>
          <w:b/>
          <w:sz w:val="20"/>
          <w:szCs w:val="20"/>
        </w:rPr>
        <w:t>8</w:t>
      </w:r>
      <w:r w:rsidRPr="0041645E">
        <w:rPr>
          <w:rFonts w:ascii="Century Gothic" w:hAnsi="Century Gothic"/>
          <w:b/>
          <w:sz w:val="20"/>
          <w:szCs w:val="20"/>
        </w:rPr>
        <w:t xml:space="preserve">.  MODALIDAD DE PAGO </w:t>
      </w:r>
    </w:p>
    <w:p w:rsidR="007225BA" w:rsidRPr="0041645E" w:rsidRDefault="007225BA"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 xml:space="preserve">La factura deberá ser emitida a nombre de Y.P.F.B. con número de </w:t>
      </w:r>
      <w:r w:rsidRPr="0041645E">
        <w:rPr>
          <w:rFonts w:ascii="Century Gothic" w:hAnsi="Century Gothic"/>
          <w:b/>
          <w:sz w:val="20"/>
          <w:szCs w:val="20"/>
        </w:rPr>
        <w:t>NIT 1020269020</w:t>
      </w:r>
      <w:r w:rsidRPr="0041645E">
        <w:rPr>
          <w:rFonts w:ascii="Century Gothic" w:hAnsi="Century Gothic"/>
          <w:sz w:val="20"/>
          <w:szCs w:val="20"/>
        </w:rPr>
        <w:t xml:space="preserve"> </w:t>
      </w:r>
    </w:p>
    <w:p w:rsidR="004549F1" w:rsidRPr="0041645E" w:rsidRDefault="004549F1" w:rsidP="00D5250D">
      <w:pPr>
        <w:spacing w:after="0" w:line="240" w:lineRule="auto"/>
        <w:contextualSpacing/>
        <w:jc w:val="both"/>
        <w:rPr>
          <w:rFonts w:ascii="Century Gothic" w:hAnsi="Century Gothic"/>
          <w:sz w:val="20"/>
          <w:szCs w:val="20"/>
        </w:rPr>
      </w:pPr>
    </w:p>
    <w:p w:rsidR="00425481"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El pago se realizara a través de transferencias bancarias vía SIGMA.</w:t>
      </w:r>
    </w:p>
    <w:p w:rsidR="00626F74" w:rsidRDefault="00626F74" w:rsidP="00D5250D">
      <w:pPr>
        <w:spacing w:after="0" w:line="240" w:lineRule="auto"/>
        <w:contextualSpacing/>
        <w:jc w:val="both"/>
        <w:rPr>
          <w:rFonts w:ascii="Century Gothic" w:hAnsi="Century Gothic"/>
          <w:sz w:val="20"/>
          <w:szCs w:val="20"/>
        </w:rPr>
      </w:pPr>
    </w:p>
    <w:p w:rsidR="00F27957" w:rsidRDefault="00F27957" w:rsidP="00D5250D">
      <w:pPr>
        <w:spacing w:after="0" w:line="240" w:lineRule="auto"/>
        <w:contextualSpacing/>
        <w:jc w:val="both"/>
        <w:rPr>
          <w:rFonts w:ascii="Century Gothic" w:hAnsi="Century Gothic"/>
          <w:sz w:val="20"/>
          <w:szCs w:val="20"/>
        </w:rPr>
      </w:pPr>
    </w:p>
    <w:p w:rsidR="00F27957" w:rsidRDefault="00F27957" w:rsidP="00D5250D">
      <w:pPr>
        <w:spacing w:after="0" w:line="240" w:lineRule="auto"/>
        <w:contextualSpacing/>
        <w:jc w:val="both"/>
        <w:rPr>
          <w:rFonts w:ascii="Century Gothic" w:hAnsi="Century Gothic"/>
          <w:sz w:val="20"/>
          <w:szCs w:val="20"/>
        </w:rPr>
      </w:pPr>
    </w:p>
    <w:p w:rsidR="00F27957" w:rsidRPr="0041645E" w:rsidRDefault="00F27957" w:rsidP="00D5250D">
      <w:pPr>
        <w:spacing w:after="0" w:line="240" w:lineRule="auto"/>
        <w:contextualSpacing/>
        <w:jc w:val="both"/>
        <w:rPr>
          <w:rFonts w:ascii="Century Gothic" w:hAnsi="Century Gothic"/>
          <w:sz w:val="20"/>
          <w:szCs w:val="20"/>
        </w:rPr>
      </w:pPr>
      <w:bookmarkStart w:id="10" w:name="_GoBack"/>
      <w:bookmarkEnd w:id="10"/>
    </w:p>
    <w:p w:rsidR="00425481" w:rsidRPr="0041645E" w:rsidRDefault="00425481"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lastRenderedPageBreak/>
        <w:t>1</w:t>
      </w:r>
      <w:r w:rsidR="007225BA" w:rsidRPr="0041645E">
        <w:rPr>
          <w:rFonts w:ascii="Century Gothic" w:eastAsia="Arial Unicode MS" w:hAnsi="Century Gothic"/>
          <w:b/>
          <w:sz w:val="20"/>
          <w:szCs w:val="20"/>
        </w:rPr>
        <w:t>9</w:t>
      </w:r>
      <w:r w:rsidRPr="0041645E">
        <w:rPr>
          <w:rFonts w:ascii="Century Gothic" w:eastAsia="Arial Unicode MS" w:hAnsi="Century Gothic"/>
          <w:b/>
          <w:sz w:val="20"/>
          <w:szCs w:val="20"/>
        </w:rPr>
        <w:t>. DATA BOOK</w:t>
      </w:r>
    </w:p>
    <w:p w:rsidR="007225BA" w:rsidRPr="0041645E" w:rsidRDefault="007225BA" w:rsidP="00D5250D">
      <w:pPr>
        <w:spacing w:after="0" w:line="240" w:lineRule="auto"/>
        <w:contextualSpacing/>
        <w:jc w:val="both"/>
        <w:rPr>
          <w:rFonts w:ascii="Century Gothic" w:eastAsia="Arial Unicode MS" w:hAnsi="Century Gothic"/>
          <w:sz w:val="20"/>
          <w:szCs w:val="20"/>
        </w:rPr>
      </w:pPr>
    </w:p>
    <w:p w:rsidR="00425481" w:rsidRDefault="00425481" w:rsidP="00D5250D">
      <w:pPr>
        <w:spacing w:after="0" w:line="240" w:lineRule="auto"/>
        <w:contextualSpacing/>
        <w:jc w:val="both"/>
        <w:rPr>
          <w:rFonts w:ascii="Century Gothic" w:hAnsi="Century Gothic"/>
          <w:color w:val="000000"/>
          <w:sz w:val="20"/>
          <w:szCs w:val="20"/>
        </w:rPr>
      </w:pPr>
      <w:r w:rsidRPr="0041645E">
        <w:rPr>
          <w:rFonts w:ascii="Century Gothic" w:hAnsi="Century Gothic"/>
          <w:color w:val="000000"/>
          <w:sz w:val="20"/>
          <w:szCs w:val="20"/>
        </w:rPr>
        <w:t xml:space="preserve">La empresa contratista deberá presentar a Y.P.F.B. conjuntamente a la planilla final, el </w:t>
      </w:r>
      <w:r w:rsidRPr="0041645E">
        <w:rPr>
          <w:rFonts w:ascii="Century Gothic" w:hAnsi="Century Gothic"/>
          <w:sz w:val="20"/>
          <w:szCs w:val="20"/>
        </w:rPr>
        <w:t xml:space="preserve">Data Book </w:t>
      </w:r>
      <w:r w:rsidRPr="0041645E">
        <w:rPr>
          <w:rFonts w:ascii="Century Gothic" w:hAnsi="Century Gothic"/>
          <w:color w:val="000000"/>
          <w:sz w:val="20"/>
          <w:szCs w:val="20"/>
        </w:rPr>
        <w:t>de la obra aprobado por la supervisión.</w:t>
      </w:r>
    </w:p>
    <w:p w:rsidR="00626F74" w:rsidRPr="0041645E" w:rsidRDefault="00626F74" w:rsidP="00D5250D">
      <w:pPr>
        <w:spacing w:after="0" w:line="240" w:lineRule="auto"/>
        <w:contextualSpacing/>
        <w:jc w:val="both"/>
        <w:rPr>
          <w:rFonts w:ascii="Century Gothic" w:hAnsi="Century Gothic"/>
          <w:color w:val="000000"/>
          <w:sz w:val="20"/>
          <w:szCs w:val="20"/>
        </w:rPr>
      </w:pPr>
    </w:p>
    <w:p w:rsidR="00425481" w:rsidRPr="0041645E" w:rsidRDefault="007225BA" w:rsidP="00D5250D">
      <w:pPr>
        <w:spacing w:after="0" w:line="240" w:lineRule="auto"/>
        <w:contextualSpacing/>
        <w:jc w:val="both"/>
        <w:rPr>
          <w:rFonts w:ascii="Century Gothic" w:eastAsia="Arial Unicode MS" w:hAnsi="Century Gothic"/>
          <w:b/>
          <w:sz w:val="20"/>
          <w:szCs w:val="20"/>
        </w:rPr>
      </w:pPr>
      <w:r w:rsidRPr="0041645E">
        <w:rPr>
          <w:rFonts w:ascii="Century Gothic" w:eastAsia="Arial Unicode MS" w:hAnsi="Century Gothic"/>
          <w:b/>
          <w:sz w:val="20"/>
          <w:szCs w:val="20"/>
        </w:rPr>
        <w:t xml:space="preserve">20. </w:t>
      </w:r>
      <w:r w:rsidR="00425481" w:rsidRPr="0041645E">
        <w:rPr>
          <w:rFonts w:ascii="Century Gothic" w:eastAsia="Arial Unicode MS" w:hAnsi="Century Gothic"/>
          <w:b/>
          <w:sz w:val="20"/>
          <w:szCs w:val="20"/>
        </w:rPr>
        <w:t>PROPUESTA TECNICA Y ECONÓMICA (CALIFICABLE)</w:t>
      </w:r>
    </w:p>
    <w:p w:rsidR="007225BA" w:rsidRPr="0041645E" w:rsidRDefault="007225BA"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La propuesta tendrá una validez de 90 días calendario (90).</w:t>
      </w:r>
    </w:p>
    <w:p w:rsidR="00425481" w:rsidRPr="0041645E" w:rsidRDefault="00425481" w:rsidP="00D5250D">
      <w:pPr>
        <w:spacing w:after="0" w:line="240" w:lineRule="auto"/>
        <w:contextualSpacing/>
        <w:jc w:val="both"/>
        <w:rPr>
          <w:rFonts w:ascii="Century Gothic" w:eastAsia="Arial Unicode MS" w:hAnsi="Century Gothic"/>
          <w:bCs/>
          <w:sz w:val="20"/>
          <w:szCs w:val="20"/>
        </w:rPr>
      </w:pPr>
    </w:p>
    <w:p w:rsidR="00CC0EEB"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La propuesta económica se presenta en la </w:t>
      </w:r>
      <w:r w:rsidRPr="0041645E">
        <w:rPr>
          <w:rFonts w:ascii="Century Gothic" w:eastAsia="Arial Unicode MS" w:hAnsi="Century Gothic"/>
          <w:b/>
          <w:bCs/>
          <w:sz w:val="20"/>
          <w:szCs w:val="20"/>
        </w:rPr>
        <w:t>Sección 8</w:t>
      </w:r>
      <w:r w:rsidRPr="0041645E">
        <w:rPr>
          <w:rFonts w:ascii="Century Gothic" w:eastAsia="Arial Unicode MS" w:hAnsi="Century Gothic"/>
          <w:bCs/>
          <w:sz w:val="20"/>
          <w:szCs w:val="20"/>
        </w:rPr>
        <w:t>, la misma que deberá ser llenada expresamente en bolivianos.</w:t>
      </w:r>
    </w:p>
    <w:p w:rsidR="003B463B" w:rsidRPr="0041645E" w:rsidRDefault="003B463B" w:rsidP="00D5250D">
      <w:pPr>
        <w:spacing w:after="0" w:line="240" w:lineRule="auto"/>
        <w:contextualSpacing/>
        <w:jc w:val="both"/>
        <w:rPr>
          <w:rFonts w:ascii="Century Gothic" w:eastAsia="Arial Unicode MS" w:hAnsi="Century Gothic"/>
          <w:bCs/>
          <w:sz w:val="20"/>
          <w:szCs w:val="20"/>
        </w:rPr>
      </w:pPr>
    </w:p>
    <w:p w:rsidR="00425481" w:rsidRPr="0041645E" w:rsidRDefault="007225BA" w:rsidP="00D5250D">
      <w:pPr>
        <w:spacing w:after="0" w:line="240" w:lineRule="auto"/>
        <w:contextualSpacing/>
        <w:jc w:val="both"/>
        <w:rPr>
          <w:rFonts w:ascii="Century Gothic" w:hAnsi="Century Gothic"/>
          <w:bCs/>
          <w:sz w:val="20"/>
          <w:szCs w:val="20"/>
        </w:rPr>
      </w:pPr>
      <w:r w:rsidRPr="0041645E">
        <w:rPr>
          <w:rFonts w:ascii="Century Gothic" w:eastAsia="Arial Unicode MS" w:hAnsi="Century Gothic"/>
          <w:b/>
          <w:sz w:val="20"/>
          <w:szCs w:val="20"/>
        </w:rPr>
        <w:t xml:space="preserve">21. </w:t>
      </w:r>
      <w:r w:rsidR="00425481" w:rsidRPr="0041645E">
        <w:rPr>
          <w:rFonts w:ascii="Century Gothic" w:eastAsia="Arial Unicode MS" w:hAnsi="Century Gothic"/>
          <w:b/>
          <w:sz w:val="20"/>
          <w:szCs w:val="20"/>
        </w:rPr>
        <w:t xml:space="preserve">EXPERIENCIA GENERAL Y </w:t>
      </w:r>
      <w:r w:rsidRPr="0041645E">
        <w:rPr>
          <w:rFonts w:ascii="Century Gothic" w:eastAsia="Arial Unicode MS" w:hAnsi="Century Gothic"/>
          <w:b/>
          <w:sz w:val="20"/>
          <w:szCs w:val="20"/>
        </w:rPr>
        <w:t>ESPECÍFICA</w:t>
      </w:r>
    </w:p>
    <w:p w:rsidR="007225BA" w:rsidRPr="0041645E" w:rsidRDefault="007225BA"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002657F1" w:rsidRPr="0041645E">
        <w:rPr>
          <w:rFonts w:ascii="Century Gothic" w:hAnsi="Century Gothic"/>
          <w:b/>
          <w:bCs/>
          <w:sz w:val="20"/>
          <w:szCs w:val="20"/>
        </w:rPr>
        <w:t>dos</w:t>
      </w:r>
      <w:r w:rsidRPr="0041645E">
        <w:rPr>
          <w:rFonts w:ascii="Century Gothic" w:hAnsi="Century Gothic"/>
          <w:b/>
          <w:bCs/>
          <w:sz w:val="20"/>
          <w:szCs w:val="20"/>
        </w:rPr>
        <w:t xml:space="preserve"> (</w:t>
      </w:r>
      <w:r w:rsidR="002657F1" w:rsidRPr="0041645E">
        <w:rPr>
          <w:rFonts w:ascii="Century Gothic" w:hAnsi="Century Gothic"/>
          <w:b/>
          <w:bCs/>
          <w:sz w:val="20"/>
          <w:szCs w:val="20"/>
        </w:rPr>
        <w:t>2</w:t>
      </w:r>
      <w:r w:rsidRPr="0041645E">
        <w:rPr>
          <w:rFonts w:ascii="Century Gothic" w:hAnsi="Century Gothic"/>
          <w:b/>
          <w:bCs/>
          <w:sz w:val="20"/>
          <w:szCs w:val="20"/>
        </w:rPr>
        <w:t>) años</w:t>
      </w:r>
      <w:r w:rsidRPr="0041645E">
        <w:rPr>
          <w:rFonts w:ascii="Century Gothic" w:hAnsi="Century Gothic"/>
          <w:bCs/>
          <w:sz w:val="20"/>
          <w:szCs w:val="20"/>
        </w:rPr>
        <w:t>.</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w:t>
      </w:r>
      <w:r w:rsidR="00820B33" w:rsidRPr="0041645E">
        <w:rPr>
          <w:rFonts w:ascii="Century Gothic" w:hAnsi="Century Gothic"/>
          <w:bCs/>
          <w:sz w:val="20"/>
          <w:szCs w:val="20"/>
        </w:rPr>
        <w:t>específica</w:t>
      </w:r>
      <w:r w:rsidRPr="0041645E">
        <w:rPr>
          <w:rFonts w:ascii="Century Gothic" w:hAnsi="Century Gothic"/>
          <w:bCs/>
          <w:sz w:val="20"/>
          <w:szCs w:val="20"/>
        </w:rPr>
        <w:t xml:space="preserve"> que deberá contar la Empresa proponente como mínimo de </w:t>
      </w:r>
      <w:r w:rsidR="002657F1" w:rsidRPr="0041645E">
        <w:rPr>
          <w:rFonts w:ascii="Century Gothic" w:hAnsi="Century Gothic"/>
          <w:b/>
          <w:bCs/>
          <w:sz w:val="20"/>
          <w:szCs w:val="20"/>
        </w:rPr>
        <w:t>un</w:t>
      </w:r>
      <w:r w:rsidRPr="0041645E">
        <w:rPr>
          <w:rFonts w:ascii="Century Gothic" w:hAnsi="Century Gothic"/>
          <w:b/>
          <w:bCs/>
          <w:sz w:val="20"/>
          <w:szCs w:val="20"/>
        </w:rPr>
        <w:t xml:space="preserve"> (</w:t>
      </w:r>
      <w:r w:rsidR="002657F1" w:rsidRPr="0041645E">
        <w:rPr>
          <w:rFonts w:ascii="Century Gothic" w:hAnsi="Century Gothic"/>
          <w:b/>
          <w:bCs/>
          <w:sz w:val="20"/>
          <w:szCs w:val="20"/>
        </w:rPr>
        <w:t>1</w:t>
      </w:r>
      <w:r w:rsidRPr="0041645E">
        <w:rPr>
          <w:rFonts w:ascii="Century Gothic" w:hAnsi="Century Gothic"/>
          <w:b/>
          <w:bCs/>
          <w:sz w:val="20"/>
          <w:szCs w:val="20"/>
        </w:rPr>
        <w:t>) año</w:t>
      </w:r>
      <w:r w:rsidR="007225BA" w:rsidRPr="0041645E">
        <w:rPr>
          <w:rFonts w:ascii="Century Gothic" w:hAnsi="Century Gothic"/>
          <w:bCs/>
          <w:sz w:val="20"/>
          <w:szCs w:val="20"/>
        </w:rPr>
        <w:t xml:space="preserve"> </w:t>
      </w:r>
      <w:r w:rsidRPr="0041645E">
        <w:rPr>
          <w:rFonts w:ascii="Century Gothic" w:hAnsi="Century Gothic"/>
          <w:bCs/>
          <w:sz w:val="20"/>
          <w:szCs w:val="20"/>
        </w:rPr>
        <w:t xml:space="preserve">en obras civiles y/o mecánicas en Redes Secundarias, Redes Primarias, Acometidas, Ductos de Transporte. </w:t>
      </w:r>
    </w:p>
    <w:p w:rsidR="00425481" w:rsidRPr="003B463B" w:rsidRDefault="00425481" w:rsidP="00D5250D">
      <w:pPr>
        <w:spacing w:after="0" w:line="240" w:lineRule="auto"/>
        <w:contextualSpacing/>
        <w:jc w:val="both"/>
        <w:rPr>
          <w:bCs/>
        </w:rPr>
      </w:pPr>
    </w:p>
    <w:tbl>
      <w:tblPr>
        <w:tblW w:w="6725" w:type="dxa"/>
        <w:jc w:val="center"/>
        <w:tblLayout w:type="fixed"/>
        <w:tblCellMar>
          <w:left w:w="70" w:type="dxa"/>
          <w:right w:w="70" w:type="dxa"/>
        </w:tblCellMar>
        <w:tblLook w:val="0000" w:firstRow="0" w:lastRow="0" w:firstColumn="0" w:lastColumn="0" w:noHBand="0" w:noVBand="0"/>
      </w:tblPr>
      <w:tblGrid>
        <w:gridCol w:w="926"/>
        <w:gridCol w:w="5799"/>
      </w:tblGrid>
      <w:tr w:rsidR="00425481" w:rsidRPr="003B463B" w:rsidTr="007225BA">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425481" w:rsidRPr="003B463B" w:rsidRDefault="00425481" w:rsidP="007225BA">
            <w:pPr>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425481" w:rsidRPr="003B463B" w:rsidTr="007225B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25481" w:rsidRPr="003B463B" w:rsidRDefault="00425481" w:rsidP="007225BA">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Obras civiles y/o mecánicas para Redes Secundarias</w:t>
            </w:r>
          </w:p>
        </w:tc>
      </w:tr>
      <w:tr w:rsidR="00425481" w:rsidRPr="003B463B" w:rsidTr="007225B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Obras Civiles para Redes Primarias</w:t>
            </w:r>
          </w:p>
        </w:tc>
      </w:tr>
      <w:tr w:rsidR="00425481" w:rsidRPr="003B463B" w:rsidTr="007225B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Obras Civiles para acometidas para Gas Natural</w:t>
            </w:r>
          </w:p>
        </w:tc>
      </w:tr>
      <w:tr w:rsidR="00425481" w:rsidRPr="003B463B" w:rsidTr="007225B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425481" w:rsidRPr="003B463B" w:rsidTr="007225B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425481" w:rsidRPr="003B463B" w:rsidRDefault="00425481" w:rsidP="007225BA">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425481" w:rsidRPr="003B463B" w:rsidRDefault="00425481" w:rsidP="00D5250D">
      <w:pPr>
        <w:spacing w:after="0" w:line="240" w:lineRule="auto"/>
        <w:contextualSpacing/>
        <w:jc w:val="both"/>
        <w:rPr>
          <w:rFonts w:eastAsia="Arial Unicode MS"/>
          <w:b/>
          <w:lang w:val="es-BO"/>
        </w:rPr>
      </w:pPr>
    </w:p>
    <w:p w:rsidR="0041645E" w:rsidRDefault="0041645E" w:rsidP="00D5250D">
      <w:pPr>
        <w:spacing w:after="0" w:line="240" w:lineRule="auto"/>
        <w:contextualSpacing/>
        <w:jc w:val="both"/>
        <w:rPr>
          <w:rFonts w:eastAsia="Arial Unicode MS"/>
          <w:b/>
          <w:lang w:val="es-BO"/>
        </w:rPr>
      </w:pPr>
    </w:p>
    <w:p w:rsidR="0041645E" w:rsidRDefault="0041645E" w:rsidP="00D5250D">
      <w:pPr>
        <w:spacing w:after="0" w:line="240" w:lineRule="auto"/>
        <w:contextualSpacing/>
        <w:jc w:val="both"/>
        <w:rPr>
          <w:rFonts w:eastAsia="Arial Unicode MS"/>
          <w:b/>
          <w:lang w:val="es-BO"/>
        </w:rPr>
      </w:pPr>
    </w:p>
    <w:p w:rsidR="00425481" w:rsidRPr="0041645E" w:rsidRDefault="007225BA" w:rsidP="00D5250D">
      <w:pPr>
        <w:spacing w:after="0" w:line="240" w:lineRule="auto"/>
        <w:contextualSpacing/>
        <w:jc w:val="both"/>
        <w:rPr>
          <w:rFonts w:ascii="Century Gothic" w:eastAsia="Arial Unicode MS" w:hAnsi="Century Gothic"/>
          <w:b/>
          <w:sz w:val="20"/>
          <w:szCs w:val="20"/>
          <w:lang w:val="es-BO"/>
        </w:rPr>
      </w:pPr>
      <w:r w:rsidRPr="0041645E">
        <w:rPr>
          <w:rFonts w:ascii="Century Gothic" w:eastAsia="Arial Unicode MS" w:hAnsi="Century Gothic"/>
          <w:b/>
          <w:sz w:val="20"/>
          <w:szCs w:val="20"/>
          <w:lang w:val="es-BO"/>
        </w:rPr>
        <w:t xml:space="preserve">22. </w:t>
      </w:r>
      <w:r w:rsidR="00425481" w:rsidRPr="0041645E">
        <w:rPr>
          <w:rFonts w:ascii="Century Gothic" w:eastAsia="Arial Unicode MS" w:hAnsi="Century Gothic"/>
          <w:b/>
          <w:sz w:val="20"/>
          <w:szCs w:val="20"/>
          <w:lang w:val="es-BO"/>
        </w:rPr>
        <w:t>EXPERIENCIA GENERAL Y ESPECÍFICA DEL PERSONALA CLAVE</w:t>
      </w:r>
    </w:p>
    <w:p w:rsidR="00425481" w:rsidRPr="003B463B" w:rsidRDefault="00425481" w:rsidP="00D5250D">
      <w:pPr>
        <w:spacing w:after="0" w:line="240" w:lineRule="auto"/>
        <w:contextualSpacing/>
        <w:jc w:val="both"/>
        <w:rPr>
          <w:rFonts w:eastAsia="Arial Unicode MS"/>
          <w:b/>
          <w:lang w:val="es-BO"/>
        </w:rPr>
      </w:pPr>
    </w:p>
    <w:tbl>
      <w:tblPr>
        <w:tblW w:w="88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5"/>
        <w:gridCol w:w="2201"/>
        <w:gridCol w:w="2201"/>
        <w:gridCol w:w="480"/>
        <w:gridCol w:w="3596"/>
      </w:tblGrid>
      <w:tr w:rsidR="00425481" w:rsidRPr="003B463B" w:rsidTr="008A2C76">
        <w:trPr>
          <w:jc w:val="center"/>
        </w:trPr>
        <w:tc>
          <w:tcPr>
            <w:tcW w:w="8873" w:type="dxa"/>
            <w:gridSpan w:val="5"/>
            <w:tcBorders>
              <w:top w:val="single" w:sz="12" w:space="0" w:color="auto"/>
              <w:bottom w:val="single" w:sz="12" w:space="0" w:color="auto"/>
            </w:tcBorders>
            <w:shd w:val="clear" w:color="auto" w:fill="B3B3B3"/>
            <w:vAlign w:val="center"/>
          </w:tcPr>
          <w:p w:rsidR="00425481" w:rsidRPr="003B463B" w:rsidRDefault="00425481" w:rsidP="00D5250D">
            <w:pPr>
              <w:spacing w:after="0" w:line="240" w:lineRule="auto"/>
              <w:contextualSpacing/>
              <w:jc w:val="both"/>
              <w:rPr>
                <w:rFonts w:eastAsia="Calibri"/>
                <w:b/>
                <w:sz w:val="18"/>
                <w:szCs w:val="18"/>
              </w:rPr>
            </w:pPr>
            <w:r w:rsidRPr="003B463B">
              <w:rPr>
                <w:rFonts w:eastAsia="Calibri"/>
                <w:b/>
                <w:sz w:val="18"/>
                <w:szCs w:val="18"/>
              </w:rPr>
              <w:t>PERSONAL TECNICO CLAVE REQUERIDO</w:t>
            </w:r>
          </w:p>
        </w:tc>
      </w:tr>
      <w:tr w:rsidR="00425481" w:rsidRPr="003B463B" w:rsidTr="008A2C76">
        <w:trPr>
          <w:trHeight w:val="250"/>
          <w:jc w:val="center"/>
        </w:trPr>
        <w:tc>
          <w:tcPr>
            <w:tcW w:w="39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25481" w:rsidRPr="003B463B" w:rsidRDefault="00425481" w:rsidP="00D5250D">
            <w:pPr>
              <w:spacing w:after="0" w:line="240" w:lineRule="auto"/>
              <w:contextualSpacing/>
              <w:jc w:val="both"/>
              <w:rPr>
                <w:rFonts w:eastAsia="Calibri"/>
                <w:b/>
                <w:sz w:val="18"/>
                <w:szCs w:val="18"/>
              </w:rPr>
            </w:pPr>
            <w:r w:rsidRPr="003B463B">
              <w:rPr>
                <w:rFonts w:eastAsia="Calibri"/>
                <w:b/>
                <w:sz w:val="18"/>
                <w:szCs w:val="18"/>
              </w:rPr>
              <w:t>N°</w:t>
            </w:r>
          </w:p>
        </w:tc>
        <w:tc>
          <w:tcPr>
            <w:tcW w:w="2201"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425481" w:rsidRPr="003B463B" w:rsidRDefault="00425481" w:rsidP="00D5250D">
            <w:pPr>
              <w:spacing w:after="0" w:line="240" w:lineRule="auto"/>
              <w:contextualSpacing/>
              <w:jc w:val="both"/>
              <w:rPr>
                <w:rFonts w:eastAsia="Calibri"/>
                <w:b/>
                <w:sz w:val="18"/>
                <w:szCs w:val="18"/>
              </w:rPr>
            </w:pPr>
            <w:r w:rsidRPr="003B463B">
              <w:rPr>
                <w:rFonts w:eastAsia="Calibri"/>
                <w:b/>
                <w:sz w:val="18"/>
                <w:szCs w:val="18"/>
              </w:rPr>
              <w:t>FORMACIÓN</w:t>
            </w:r>
          </w:p>
        </w:tc>
        <w:tc>
          <w:tcPr>
            <w:tcW w:w="2201"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425481" w:rsidRPr="003B463B" w:rsidRDefault="00425481" w:rsidP="00D5250D">
            <w:pPr>
              <w:spacing w:after="0" w:line="240" w:lineRule="auto"/>
              <w:contextualSpacing/>
              <w:jc w:val="both"/>
              <w:rPr>
                <w:rFonts w:eastAsia="Calibri"/>
                <w:b/>
                <w:sz w:val="18"/>
                <w:szCs w:val="18"/>
              </w:rPr>
            </w:pPr>
            <w:r w:rsidRPr="003B463B">
              <w:rPr>
                <w:rFonts w:eastAsia="Calibri"/>
                <w:b/>
                <w:sz w:val="18"/>
                <w:szCs w:val="18"/>
              </w:rPr>
              <w:t>CARGO A DESEMPEÑAR EN EL PROYECTO U OBRA</w:t>
            </w:r>
          </w:p>
        </w:tc>
        <w:tc>
          <w:tcPr>
            <w:tcW w:w="4076" w:type="dxa"/>
            <w:gridSpan w:val="2"/>
            <w:tcBorders>
              <w:top w:val="single" w:sz="12" w:space="0" w:color="auto"/>
              <w:left w:val="single" w:sz="4" w:space="0" w:color="auto"/>
              <w:bottom w:val="single" w:sz="4" w:space="0" w:color="auto"/>
            </w:tcBorders>
            <w:shd w:val="clear" w:color="auto" w:fill="F2F2F2"/>
            <w:vAlign w:val="center"/>
          </w:tcPr>
          <w:p w:rsidR="00425481" w:rsidRPr="003B463B" w:rsidRDefault="00425481" w:rsidP="00D5250D">
            <w:pPr>
              <w:spacing w:after="0" w:line="240" w:lineRule="auto"/>
              <w:contextualSpacing/>
              <w:jc w:val="both"/>
              <w:rPr>
                <w:rFonts w:eastAsia="Calibri"/>
                <w:b/>
                <w:sz w:val="18"/>
                <w:szCs w:val="18"/>
              </w:rPr>
            </w:pPr>
            <w:r w:rsidRPr="003B463B">
              <w:rPr>
                <w:rFonts w:eastAsia="Calibri"/>
                <w:b/>
                <w:sz w:val="18"/>
                <w:szCs w:val="18"/>
              </w:rPr>
              <w:t>CARGO SIMILARES *</w:t>
            </w:r>
          </w:p>
        </w:tc>
      </w:tr>
      <w:tr w:rsidR="00425481" w:rsidRPr="003B463B" w:rsidTr="008A2C76">
        <w:trPr>
          <w:trHeight w:val="250"/>
          <w:jc w:val="center"/>
        </w:trPr>
        <w:tc>
          <w:tcPr>
            <w:tcW w:w="39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425481" w:rsidRPr="003B463B" w:rsidRDefault="00425481" w:rsidP="00D5250D">
            <w:pPr>
              <w:spacing w:after="0" w:line="240" w:lineRule="auto"/>
              <w:contextualSpacing/>
              <w:jc w:val="both"/>
              <w:rPr>
                <w:rFonts w:eastAsia="Calibri"/>
                <w:sz w:val="18"/>
                <w:szCs w:val="18"/>
              </w:rPr>
            </w:pPr>
          </w:p>
        </w:tc>
        <w:tc>
          <w:tcPr>
            <w:tcW w:w="480" w:type="dxa"/>
            <w:tcBorders>
              <w:top w:val="single" w:sz="4" w:space="0" w:color="auto"/>
              <w:left w:val="single" w:sz="4" w:space="0" w:color="auto"/>
              <w:bottom w:val="single" w:sz="12" w:space="0" w:color="auto"/>
              <w:right w:val="single" w:sz="4" w:space="0" w:color="auto"/>
            </w:tcBorders>
            <w:shd w:val="clear" w:color="auto" w:fill="F2F2F2"/>
            <w:vAlign w:val="center"/>
          </w:tcPr>
          <w:p w:rsidR="00425481" w:rsidRPr="003B463B" w:rsidRDefault="00425481" w:rsidP="00D5250D">
            <w:pPr>
              <w:spacing w:after="0" w:line="240" w:lineRule="auto"/>
              <w:contextualSpacing/>
              <w:jc w:val="both"/>
              <w:rPr>
                <w:rFonts w:eastAsia="Calibri"/>
                <w:b/>
                <w:sz w:val="18"/>
                <w:szCs w:val="18"/>
              </w:rPr>
            </w:pPr>
            <w:r w:rsidRPr="003B463B">
              <w:rPr>
                <w:rFonts w:eastAsia="Calibri"/>
                <w:b/>
                <w:sz w:val="18"/>
                <w:szCs w:val="18"/>
              </w:rPr>
              <w:t>N°</w:t>
            </w:r>
          </w:p>
        </w:tc>
        <w:tc>
          <w:tcPr>
            <w:tcW w:w="3596" w:type="dxa"/>
            <w:tcBorders>
              <w:top w:val="single" w:sz="4" w:space="0" w:color="auto"/>
              <w:left w:val="single" w:sz="4" w:space="0" w:color="auto"/>
              <w:bottom w:val="single" w:sz="12" w:space="0" w:color="auto"/>
            </w:tcBorders>
            <w:shd w:val="clear" w:color="auto" w:fill="F2F2F2"/>
            <w:vAlign w:val="center"/>
          </w:tcPr>
          <w:p w:rsidR="00425481" w:rsidRPr="003B463B" w:rsidRDefault="00425481" w:rsidP="00D5250D">
            <w:pPr>
              <w:spacing w:after="0" w:line="240" w:lineRule="auto"/>
              <w:contextualSpacing/>
              <w:jc w:val="both"/>
              <w:rPr>
                <w:rFonts w:eastAsia="Calibri"/>
                <w:b/>
                <w:sz w:val="18"/>
                <w:szCs w:val="18"/>
              </w:rPr>
            </w:pPr>
          </w:p>
        </w:tc>
      </w:tr>
      <w:tr w:rsidR="00425481" w:rsidRPr="003B463B" w:rsidTr="008A2C76">
        <w:trPr>
          <w:trHeight w:val="250"/>
          <w:jc w:val="center"/>
        </w:trPr>
        <w:tc>
          <w:tcPr>
            <w:tcW w:w="395" w:type="dxa"/>
            <w:vMerge w:val="restar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1</w:t>
            </w:r>
          </w:p>
        </w:tc>
        <w:tc>
          <w:tcPr>
            <w:tcW w:w="2201"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Ingeniero Civil, Petrolero, Electromecánico</w:t>
            </w:r>
            <w:r w:rsidR="00415ACF">
              <w:rPr>
                <w:rFonts w:eastAsia="Calibri"/>
                <w:sz w:val="18"/>
                <w:szCs w:val="18"/>
              </w:rPr>
              <w:t>, Arquitecto</w:t>
            </w:r>
            <w:r w:rsidRPr="003B463B">
              <w:rPr>
                <w:rFonts w:eastAsia="Calibri"/>
                <w:sz w:val="18"/>
                <w:szCs w:val="18"/>
              </w:rPr>
              <w:t xml:space="preserve">.  </w:t>
            </w:r>
          </w:p>
          <w:p w:rsidR="00425481" w:rsidRPr="003B463B" w:rsidRDefault="00425481" w:rsidP="00D5250D">
            <w:pPr>
              <w:spacing w:after="0" w:line="240" w:lineRule="auto"/>
              <w:contextualSpacing/>
              <w:jc w:val="both"/>
              <w:rPr>
                <w:rFonts w:eastAsia="Calibri"/>
                <w:sz w:val="18"/>
                <w:szCs w:val="18"/>
              </w:rPr>
            </w:pPr>
          </w:p>
        </w:tc>
        <w:tc>
          <w:tcPr>
            <w:tcW w:w="2201"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lang w:val="es-BO"/>
              </w:rPr>
              <w:t>Residente de Obra</w:t>
            </w:r>
          </w:p>
        </w:tc>
        <w:tc>
          <w:tcPr>
            <w:tcW w:w="480" w:type="dxa"/>
            <w:tcBorders>
              <w:top w:val="single" w:sz="12"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1</w:t>
            </w:r>
          </w:p>
        </w:tc>
        <w:tc>
          <w:tcPr>
            <w:tcW w:w="3596" w:type="dxa"/>
            <w:tcBorders>
              <w:top w:val="single" w:sz="12" w:space="0" w:color="auto"/>
              <w:left w:val="single" w:sz="4" w:space="0" w:color="auto"/>
              <w:bottom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Supervisor de Obras</w:t>
            </w:r>
          </w:p>
        </w:tc>
      </w:tr>
      <w:tr w:rsidR="00425481" w:rsidRPr="003B463B" w:rsidTr="008A2C76">
        <w:trPr>
          <w:trHeight w:val="250"/>
          <w:jc w:val="center"/>
        </w:trPr>
        <w:tc>
          <w:tcPr>
            <w:tcW w:w="395" w:type="dxa"/>
            <w:vMerge/>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2</w:t>
            </w:r>
          </w:p>
        </w:tc>
        <w:tc>
          <w:tcPr>
            <w:tcW w:w="3596" w:type="dxa"/>
            <w:tcBorders>
              <w:top w:val="single" w:sz="4" w:space="0" w:color="auto"/>
              <w:left w:val="single" w:sz="4" w:space="0" w:color="auto"/>
              <w:bottom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Residente de Obras, Director de Obras y Superintendente de Obras</w:t>
            </w:r>
          </w:p>
        </w:tc>
      </w:tr>
      <w:tr w:rsidR="00425481" w:rsidRPr="003B463B" w:rsidTr="008A2C76">
        <w:trPr>
          <w:trHeight w:val="250"/>
          <w:jc w:val="center"/>
        </w:trPr>
        <w:tc>
          <w:tcPr>
            <w:tcW w:w="395" w:type="dxa"/>
            <w:vMerge/>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3</w:t>
            </w:r>
          </w:p>
        </w:tc>
        <w:tc>
          <w:tcPr>
            <w:tcW w:w="3596" w:type="dxa"/>
            <w:tcBorders>
              <w:top w:val="single" w:sz="4" w:space="0" w:color="auto"/>
              <w:left w:val="single" w:sz="4" w:space="0" w:color="auto"/>
              <w:bottom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Fiscal de Obras</w:t>
            </w:r>
          </w:p>
        </w:tc>
      </w:tr>
      <w:tr w:rsidR="00425481" w:rsidRPr="003B463B" w:rsidTr="008A2C76">
        <w:trPr>
          <w:trHeight w:val="644"/>
          <w:jc w:val="center"/>
        </w:trPr>
        <w:tc>
          <w:tcPr>
            <w:tcW w:w="395" w:type="dxa"/>
            <w:vMerge w:val="restart"/>
            <w:tcBorders>
              <w:top w:val="single" w:sz="12" w:space="0" w:color="auto"/>
              <w:left w:val="single" w:sz="12"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2</w:t>
            </w:r>
          </w:p>
        </w:tc>
        <w:tc>
          <w:tcPr>
            <w:tcW w:w="2201" w:type="dxa"/>
            <w:vMerge w:val="restart"/>
            <w:tcBorders>
              <w:top w:val="single" w:sz="12" w:space="0" w:color="auto"/>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Técnico en soldadura por Electrofusión</w:t>
            </w:r>
          </w:p>
        </w:tc>
        <w:tc>
          <w:tcPr>
            <w:tcW w:w="2201" w:type="dxa"/>
            <w:vMerge w:val="restart"/>
            <w:tcBorders>
              <w:top w:val="single" w:sz="12" w:space="0" w:color="auto"/>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Soldador</w:t>
            </w:r>
          </w:p>
        </w:tc>
        <w:tc>
          <w:tcPr>
            <w:tcW w:w="480" w:type="dxa"/>
            <w:tcBorders>
              <w:top w:val="single" w:sz="12"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1</w:t>
            </w:r>
          </w:p>
        </w:tc>
        <w:tc>
          <w:tcPr>
            <w:tcW w:w="3596" w:type="dxa"/>
            <w:tcBorders>
              <w:top w:val="single" w:sz="12" w:space="0" w:color="auto"/>
              <w:left w:val="single" w:sz="4" w:space="0" w:color="auto"/>
              <w:bottom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Soldador de Tubería PE por Electrofusión</w:t>
            </w:r>
          </w:p>
        </w:tc>
      </w:tr>
      <w:tr w:rsidR="00425481" w:rsidRPr="003B463B" w:rsidTr="008A2C76">
        <w:trPr>
          <w:trHeight w:val="345"/>
          <w:jc w:val="center"/>
        </w:trPr>
        <w:tc>
          <w:tcPr>
            <w:tcW w:w="395" w:type="dxa"/>
            <w:vMerge/>
            <w:tcBorders>
              <w:left w:val="single" w:sz="12"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p>
        </w:tc>
        <w:tc>
          <w:tcPr>
            <w:tcW w:w="2201" w:type="dxa"/>
            <w:vMerge/>
            <w:tcBorders>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2</w:t>
            </w:r>
          </w:p>
        </w:tc>
        <w:tc>
          <w:tcPr>
            <w:tcW w:w="3596" w:type="dxa"/>
            <w:tcBorders>
              <w:top w:val="single" w:sz="4" w:space="0" w:color="auto"/>
              <w:left w:val="single" w:sz="4" w:space="0" w:color="auto"/>
              <w:bottom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Ayudante de soldador de tubería por Electrofusión</w:t>
            </w:r>
          </w:p>
        </w:tc>
      </w:tr>
      <w:tr w:rsidR="00425481" w:rsidRPr="003B463B" w:rsidTr="008A2C76">
        <w:trPr>
          <w:trHeight w:val="688"/>
          <w:jc w:val="center"/>
        </w:trPr>
        <w:tc>
          <w:tcPr>
            <w:tcW w:w="395"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3</w:t>
            </w:r>
          </w:p>
        </w:tc>
        <w:tc>
          <w:tcPr>
            <w:tcW w:w="2201" w:type="dxa"/>
            <w:tcBorders>
              <w:top w:val="single" w:sz="12"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Ingeniero, Arquitecto o Técnico</w:t>
            </w:r>
          </w:p>
        </w:tc>
        <w:tc>
          <w:tcPr>
            <w:tcW w:w="2201" w:type="dxa"/>
            <w:tcBorders>
              <w:top w:val="single" w:sz="12" w:space="0" w:color="auto"/>
              <w:left w:val="single" w:sz="4" w:space="0" w:color="auto"/>
              <w:bottom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Dibujante de Planos As Built Georeferenciado</w:t>
            </w:r>
          </w:p>
        </w:tc>
        <w:tc>
          <w:tcPr>
            <w:tcW w:w="480" w:type="dxa"/>
            <w:tcBorders>
              <w:top w:val="single" w:sz="12" w:space="0" w:color="auto"/>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1</w:t>
            </w:r>
          </w:p>
        </w:tc>
        <w:tc>
          <w:tcPr>
            <w:tcW w:w="3596" w:type="dxa"/>
            <w:tcBorders>
              <w:top w:val="single" w:sz="12" w:space="0" w:color="auto"/>
              <w:lef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Dibujante de Planos</w:t>
            </w:r>
          </w:p>
        </w:tc>
      </w:tr>
      <w:tr w:rsidR="00425481" w:rsidRPr="003B463B" w:rsidTr="008A2C76">
        <w:trPr>
          <w:trHeight w:val="543"/>
          <w:jc w:val="center"/>
        </w:trPr>
        <w:tc>
          <w:tcPr>
            <w:tcW w:w="395" w:type="dxa"/>
            <w:tcBorders>
              <w:top w:val="single" w:sz="12" w:space="0" w:color="auto"/>
              <w:left w:val="single" w:sz="12" w:space="0" w:color="auto"/>
              <w:right w:val="single" w:sz="4"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4</w:t>
            </w:r>
          </w:p>
        </w:tc>
        <w:tc>
          <w:tcPr>
            <w:tcW w:w="2201" w:type="dxa"/>
            <w:tcBorders>
              <w:top w:val="single" w:sz="12" w:space="0" w:color="auto"/>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Agrimensor</w:t>
            </w:r>
          </w:p>
        </w:tc>
        <w:tc>
          <w:tcPr>
            <w:tcW w:w="2201" w:type="dxa"/>
            <w:tcBorders>
              <w:top w:val="single" w:sz="12" w:space="0" w:color="auto"/>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Topógrafo</w:t>
            </w:r>
          </w:p>
        </w:tc>
        <w:tc>
          <w:tcPr>
            <w:tcW w:w="480" w:type="dxa"/>
            <w:tcBorders>
              <w:top w:val="single" w:sz="12" w:space="0" w:color="auto"/>
              <w:left w:val="single" w:sz="4" w:space="0" w:color="auto"/>
              <w:righ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1</w:t>
            </w:r>
          </w:p>
        </w:tc>
        <w:tc>
          <w:tcPr>
            <w:tcW w:w="3596" w:type="dxa"/>
            <w:tcBorders>
              <w:top w:val="single" w:sz="12" w:space="0" w:color="auto"/>
              <w:left w:val="single" w:sz="4" w:space="0" w:color="auto"/>
            </w:tcBorders>
            <w:shd w:val="clear" w:color="auto" w:fill="auto"/>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Trabajos Topográficos</w:t>
            </w:r>
          </w:p>
        </w:tc>
      </w:tr>
      <w:tr w:rsidR="00425481" w:rsidRPr="003B463B" w:rsidTr="008A2C76">
        <w:trPr>
          <w:trHeight w:val="250"/>
          <w:jc w:val="center"/>
        </w:trPr>
        <w:tc>
          <w:tcPr>
            <w:tcW w:w="8873" w:type="dxa"/>
            <w:gridSpan w:val="5"/>
            <w:tcBorders>
              <w:top w:val="single" w:sz="12" w:space="0" w:color="auto"/>
              <w:left w:val="single" w:sz="12" w:space="0" w:color="auto"/>
              <w:bottom w:val="single" w:sz="12" w:space="0" w:color="auto"/>
            </w:tcBorders>
            <w:shd w:val="clear" w:color="auto" w:fill="auto"/>
            <w:tcMar>
              <w:left w:w="0" w:type="dxa"/>
              <w:right w:w="0" w:type="dxa"/>
            </w:tcMar>
            <w:vAlign w:val="center"/>
          </w:tcPr>
          <w:p w:rsidR="00425481" w:rsidRPr="003B463B" w:rsidRDefault="00425481" w:rsidP="00D5250D">
            <w:pPr>
              <w:spacing w:after="0" w:line="240" w:lineRule="auto"/>
              <w:contextualSpacing/>
              <w:jc w:val="both"/>
              <w:rPr>
                <w:rFonts w:eastAsia="Calibri"/>
                <w:sz w:val="18"/>
                <w:szCs w:val="18"/>
              </w:rPr>
            </w:pPr>
            <w:r w:rsidRPr="003B463B">
              <w:rPr>
                <w:rFonts w:eastAsia="Calibri"/>
                <w:sz w:val="18"/>
                <w:szCs w:val="18"/>
              </w:rPr>
              <w:t xml:space="preserve"> * Estos cargos similares permiten acreditar la experiencia específica  </w:t>
            </w:r>
          </w:p>
        </w:tc>
      </w:tr>
    </w:tbl>
    <w:p w:rsidR="00425481" w:rsidRPr="003B463B" w:rsidRDefault="00425481" w:rsidP="00D5250D">
      <w:pPr>
        <w:spacing w:after="0" w:line="240" w:lineRule="auto"/>
        <w:contextualSpacing/>
        <w:jc w:val="both"/>
        <w:rPr>
          <w:rFonts w:eastAsia="Arial Unicode MS"/>
          <w:lang w:val="es-BO"/>
        </w:rPr>
      </w:pPr>
    </w:p>
    <w:p w:rsidR="00425481" w:rsidRPr="003B463B" w:rsidRDefault="00425481" w:rsidP="00D5250D">
      <w:pPr>
        <w:spacing w:after="0" w:line="240" w:lineRule="auto"/>
        <w:contextualSpacing/>
        <w:jc w:val="both"/>
        <w:rPr>
          <w:rFonts w:eastAsia="Arial Unicode MS"/>
          <w:b/>
          <w:lang w:val="es-BO"/>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D65C12" w:rsidRDefault="00D65C12" w:rsidP="007225BA">
      <w:pPr>
        <w:spacing w:after="0" w:line="240" w:lineRule="auto"/>
        <w:contextualSpacing/>
        <w:jc w:val="center"/>
        <w:rPr>
          <w:rFonts w:eastAsia="Arial Unicode MS"/>
          <w:b/>
          <w:sz w:val="50"/>
          <w:szCs w:val="50"/>
        </w:rPr>
      </w:pPr>
    </w:p>
    <w:p w:rsidR="00820B33" w:rsidRDefault="00820B33" w:rsidP="007225BA">
      <w:pPr>
        <w:spacing w:after="0" w:line="240" w:lineRule="auto"/>
        <w:contextualSpacing/>
        <w:jc w:val="center"/>
        <w:rPr>
          <w:rFonts w:eastAsia="Arial Unicode MS"/>
          <w:b/>
          <w:sz w:val="50"/>
          <w:szCs w:val="50"/>
        </w:rPr>
      </w:pPr>
    </w:p>
    <w:p w:rsidR="00820B33" w:rsidRDefault="00820B33" w:rsidP="007225BA">
      <w:pPr>
        <w:spacing w:after="0" w:line="240" w:lineRule="auto"/>
        <w:contextualSpacing/>
        <w:jc w:val="center"/>
        <w:rPr>
          <w:rFonts w:eastAsia="Arial Unicode MS"/>
          <w:b/>
          <w:sz w:val="50"/>
          <w:szCs w:val="50"/>
        </w:rPr>
      </w:pPr>
    </w:p>
    <w:p w:rsidR="00820B33" w:rsidRDefault="00820B33" w:rsidP="007225BA">
      <w:pPr>
        <w:spacing w:after="0" w:line="240" w:lineRule="auto"/>
        <w:contextualSpacing/>
        <w:jc w:val="center"/>
        <w:rPr>
          <w:rFonts w:eastAsia="Arial Unicode MS"/>
          <w:b/>
          <w:sz w:val="50"/>
          <w:szCs w:val="50"/>
        </w:rPr>
      </w:pPr>
    </w:p>
    <w:p w:rsidR="00EB5CAC" w:rsidRDefault="00EB5CAC" w:rsidP="007225BA">
      <w:pPr>
        <w:spacing w:after="0" w:line="240" w:lineRule="auto"/>
        <w:contextualSpacing/>
        <w:jc w:val="center"/>
        <w:rPr>
          <w:rFonts w:eastAsia="Arial Unicode MS"/>
          <w:b/>
          <w:sz w:val="50"/>
          <w:szCs w:val="50"/>
        </w:rPr>
      </w:pPr>
    </w:p>
    <w:p w:rsidR="00D65C12" w:rsidRDefault="00D65C12" w:rsidP="007225BA">
      <w:pPr>
        <w:spacing w:after="0" w:line="240" w:lineRule="auto"/>
        <w:contextualSpacing/>
        <w:jc w:val="center"/>
        <w:rPr>
          <w:rFonts w:eastAsia="Arial Unicode MS"/>
          <w:b/>
          <w:sz w:val="50"/>
          <w:szCs w:val="50"/>
        </w:rPr>
      </w:pPr>
    </w:p>
    <w:p w:rsidR="00BC44F2" w:rsidRDefault="00BC44F2" w:rsidP="007225BA">
      <w:pPr>
        <w:spacing w:after="0" w:line="240" w:lineRule="auto"/>
        <w:contextualSpacing/>
        <w:jc w:val="center"/>
        <w:rPr>
          <w:rFonts w:eastAsia="Arial Unicode MS"/>
          <w:b/>
          <w:sz w:val="50"/>
          <w:szCs w:val="50"/>
        </w:rPr>
      </w:pPr>
    </w:p>
    <w:p w:rsidR="00BC44F2" w:rsidRDefault="00BC44F2" w:rsidP="007225BA">
      <w:pPr>
        <w:spacing w:after="0" w:line="240" w:lineRule="auto"/>
        <w:contextualSpacing/>
        <w:jc w:val="center"/>
        <w:rPr>
          <w:rFonts w:eastAsia="Arial Unicode MS"/>
          <w:b/>
          <w:sz w:val="50"/>
          <w:szCs w:val="50"/>
        </w:rPr>
      </w:pPr>
    </w:p>
    <w:p w:rsidR="0041645E" w:rsidRDefault="0041645E" w:rsidP="007225BA">
      <w:pPr>
        <w:spacing w:after="0" w:line="240" w:lineRule="auto"/>
        <w:contextualSpacing/>
        <w:jc w:val="center"/>
        <w:rPr>
          <w:rFonts w:eastAsia="Arial Unicode MS"/>
          <w:b/>
          <w:sz w:val="50"/>
          <w:szCs w:val="50"/>
        </w:rPr>
      </w:pPr>
    </w:p>
    <w:p w:rsidR="00BC44F2" w:rsidRDefault="00BC44F2" w:rsidP="007225BA">
      <w:pPr>
        <w:spacing w:after="0" w:line="240" w:lineRule="auto"/>
        <w:contextualSpacing/>
        <w:jc w:val="center"/>
        <w:rPr>
          <w:rFonts w:eastAsia="Arial Unicode MS"/>
          <w:b/>
          <w:sz w:val="50"/>
          <w:szCs w:val="50"/>
        </w:rPr>
      </w:pPr>
    </w:p>
    <w:p w:rsidR="00C318A7" w:rsidRDefault="00C318A7" w:rsidP="007225BA">
      <w:pPr>
        <w:spacing w:after="0" w:line="240" w:lineRule="auto"/>
        <w:contextualSpacing/>
        <w:jc w:val="center"/>
        <w:rPr>
          <w:rFonts w:eastAsia="Arial Unicode MS"/>
          <w:b/>
          <w:sz w:val="50"/>
          <w:szCs w:val="50"/>
        </w:rPr>
      </w:pPr>
    </w:p>
    <w:p w:rsidR="003B7C13" w:rsidRDefault="003B7C13" w:rsidP="007225BA">
      <w:pPr>
        <w:spacing w:after="0" w:line="240" w:lineRule="auto"/>
        <w:contextualSpacing/>
        <w:jc w:val="center"/>
        <w:rPr>
          <w:rFonts w:eastAsia="Arial Unicode MS"/>
          <w:b/>
          <w:sz w:val="50"/>
          <w:szCs w:val="50"/>
        </w:rPr>
      </w:pPr>
    </w:p>
    <w:p w:rsidR="003B7C13" w:rsidRDefault="003B7C13" w:rsidP="007225BA">
      <w:pPr>
        <w:spacing w:after="0" w:line="240" w:lineRule="auto"/>
        <w:contextualSpacing/>
        <w:jc w:val="center"/>
        <w:rPr>
          <w:rFonts w:eastAsia="Arial Unicode MS"/>
          <w:b/>
          <w:sz w:val="50"/>
          <w:szCs w:val="50"/>
        </w:rPr>
      </w:pPr>
    </w:p>
    <w:p w:rsidR="003B7C13" w:rsidRDefault="003B7C13" w:rsidP="007225BA">
      <w:pPr>
        <w:spacing w:after="0" w:line="240" w:lineRule="auto"/>
        <w:contextualSpacing/>
        <w:jc w:val="center"/>
        <w:rPr>
          <w:rFonts w:eastAsia="Arial Unicode MS"/>
          <w:b/>
          <w:sz w:val="50"/>
          <w:szCs w:val="50"/>
        </w:rPr>
      </w:pPr>
    </w:p>
    <w:p w:rsidR="003B7C13" w:rsidRDefault="003B7C13" w:rsidP="007225BA">
      <w:pPr>
        <w:spacing w:after="0" w:line="240" w:lineRule="auto"/>
        <w:contextualSpacing/>
        <w:jc w:val="center"/>
        <w:rPr>
          <w:rFonts w:eastAsia="Arial Unicode MS"/>
          <w:b/>
          <w:sz w:val="50"/>
          <w:szCs w:val="50"/>
        </w:rPr>
      </w:pPr>
    </w:p>
    <w:p w:rsidR="003B7C13" w:rsidRDefault="003B7C13" w:rsidP="007225BA">
      <w:pPr>
        <w:spacing w:after="0" w:line="240" w:lineRule="auto"/>
        <w:contextualSpacing/>
        <w:jc w:val="center"/>
        <w:rPr>
          <w:rFonts w:eastAsia="Arial Unicode MS"/>
          <w:b/>
          <w:sz w:val="50"/>
          <w:szCs w:val="50"/>
        </w:rPr>
      </w:pPr>
    </w:p>
    <w:p w:rsidR="003B7C13" w:rsidRDefault="003B7C13" w:rsidP="007225BA">
      <w:pPr>
        <w:spacing w:after="0" w:line="240" w:lineRule="auto"/>
        <w:contextualSpacing/>
        <w:jc w:val="center"/>
        <w:rPr>
          <w:rFonts w:eastAsia="Arial Unicode MS"/>
          <w:b/>
          <w:sz w:val="50"/>
          <w:szCs w:val="50"/>
        </w:rPr>
      </w:pPr>
    </w:p>
    <w:p w:rsidR="00425481" w:rsidRPr="003B463B" w:rsidRDefault="00425481" w:rsidP="007225BA">
      <w:pPr>
        <w:spacing w:after="0" w:line="240" w:lineRule="auto"/>
        <w:contextualSpacing/>
        <w:jc w:val="center"/>
        <w:rPr>
          <w:rFonts w:eastAsia="Arial Unicode MS"/>
          <w:b/>
          <w:sz w:val="50"/>
          <w:szCs w:val="50"/>
        </w:rPr>
      </w:pPr>
      <w:r w:rsidRPr="003B463B">
        <w:rPr>
          <w:rFonts w:eastAsia="Arial Unicode MS"/>
          <w:b/>
          <w:sz w:val="50"/>
          <w:szCs w:val="50"/>
        </w:rPr>
        <w:t>SECCION 2</w:t>
      </w:r>
    </w:p>
    <w:p w:rsidR="00425481" w:rsidRPr="003B463B" w:rsidRDefault="00425481" w:rsidP="007225BA">
      <w:pPr>
        <w:spacing w:after="0" w:line="240" w:lineRule="auto"/>
        <w:contextualSpacing/>
        <w:jc w:val="center"/>
        <w:rPr>
          <w:rFonts w:eastAsia="Arial Unicode MS"/>
          <w:b/>
          <w:sz w:val="50"/>
          <w:szCs w:val="50"/>
        </w:rPr>
      </w:pPr>
      <w:r w:rsidRPr="003B463B">
        <w:rPr>
          <w:rFonts w:eastAsia="Arial Unicode MS"/>
          <w:b/>
          <w:sz w:val="50"/>
          <w:szCs w:val="50"/>
        </w:rPr>
        <w:t>VOLUMENES DE OBRA</w:t>
      </w: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7225BA" w:rsidRPr="003B463B" w:rsidRDefault="007225BA" w:rsidP="00D5250D">
      <w:pPr>
        <w:spacing w:after="0" w:line="240" w:lineRule="auto"/>
        <w:contextualSpacing/>
        <w:jc w:val="both"/>
        <w:rPr>
          <w:rFonts w:eastAsia="Arial Unicode MS"/>
          <w:b/>
        </w:rPr>
      </w:pPr>
    </w:p>
    <w:p w:rsidR="007225BA" w:rsidRPr="003B463B" w:rsidRDefault="007225BA" w:rsidP="00D5250D">
      <w:pPr>
        <w:spacing w:after="0" w:line="240" w:lineRule="auto"/>
        <w:contextualSpacing/>
        <w:jc w:val="both"/>
        <w:rPr>
          <w:rFonts w:eastAsia="Arial Unicode MS"/>
          <w:b/>
        </w:rPr>
      </w:pPr>
    </w:p>
    <w:p w:rsidR="007225BA" w:rsidRPr="003B463B" w:rsidRDefault="007225BA" w:rsidP="00D5250D">
      <w:pPr>
        <w:spacing w:after="0" w:line="240" w:lineRule="auto"/>
        <w:contextualSpacing/>
        <w:jc w:val="both"/>
        <w:rPr>
          <w:rFonts w:eastAsia="Arial Unicode MS"/>
          <w:b/>
        </w:rPr>
      </w:pPr>
    </w:p>
    <w:p w:rsidR="007225BA" w:rsidRDefault="007225BA" w:rsidP="00D5250D">
      <w:pPr>
        <w:spacing w:after="0" w:line="240" w:lineRule="auto"/>
        <w:contextualSpacing/>
        <w:jc w:val="both"/>
        <w:rPr>
          <w:rFonts w:eastAsia="Arial Unicode MS"/>
          <w:b/>
        </w:rPr>
      </w:pPr>
    </w:p>
    <w:p w:rsidR="00820B33" w:rsidRDefault="00820B33" w:rsidP="00D5250D">
      <w:pPr>
        <w:spacing w:after="0" w:line="240" w:lineRule="auto"/>
        <w:contextualSpacing/>
        <w:jc w:val="both"/>
        <w:rPr>
          <w:rFonts w:eastAsia="Arial Unicode MS"/>
          <w:b/>
        </w:rPr>
      </w:pPr>
    </w:p>
    <w:p w:rsidR="00BC44F2" w:rsidRDefault="00BC44F2" w:rsidP="00D5250D">
      <w:pPr>
        <w:spacing w:after="0" w:line="240" w:lineRule="auto"/>
        <w:contextualSpacing/>
        <w:jc w:val="both"/>
        <w:rPr>
          <w:rFonts w:eastAsia="Arial Unicode MS"/>
          <w:b/>
        </w:rPr>
      </w:pPr>
    </w:p>
    <w:p w:rsidR="00BC44F2" w:rsidRDefault="00BC44F2" w:rsidP="00D5250D">
      <w:pPr>
        <w:spacing w:after="0" w:line="240" w:lineRule="auto"/>
        <w:contextualSpacing/>
        <w:jc w:val="both"/>
        <w:rPr>
          <w:rFonts w:eastAsia="Arial Unicode MS"/>
          <w:b/>
        </w:rPr>
      </w:pPr>
    </w:p>
    <w:p w:rsidR="00BC44F2" w:rsidRDefault="00BC44F2" w:rsidP="00D5250D">
      <w:pPr>
        <w:spacing w:after="0" w:line="240" w:lineRule="auto"/>
        <w:contextualSpacing/>
        <w:jc w:val="both"/>
        <w:rPr>
          <w:rFonts w:eastAsia="Arial Unicode MS"/>
          <w:b/>
        </w:rPr>
      </w:pPr>
    </w:p>
    <w:p w:rsidR="00AC6C23" w:rsidRPr="00AC6C23" w:rsidRDefault="00AC6C23" w:rsidP="00AC6C23">
      <w:pPr>
        <w:spacing w:after="0" w:line="240" w:lineRule="auto"/>
        <w:contextualSpacing/>
        <w:jc w:val="center"/>
        <w:rPr>
          <w:rFonts w:eastAsia="Arial Unicode MS"/>
          <w:b/>
          <w:lang w:val="es-BO"/>
        </w:rPr>
      </w:pPr>
      <w:r w:rsidRPr="00AC6C23">
        <w:rPr>
          <w:rFonts w:eastAsia="Arial Unicode MS"/>
          <w:b/>
          <w:lang w:val="es-BO"/>
        </w:rPr>
        <w:t>CONSTRUCCION RED SECUNDARIA SAN IGNACIO DE MOXOS SISTEMA GAS VIRTUAL</w:t>
      </w:r>
    </w:p>
    <w:p w:rsidR="00AC6C23" w:rsidRPr="00AC6C23" w:rsidRDefault="00AC6C23" w:rsidP="00AC6C23">
      <w:pPr>
        <w:spacing w:after="0" w:line="240" w:lineRule="auto"/>
        <w:contextualSpacing/>
        <w:jc w:val="center"/>
        <w:rPr>
          <w:rFonts w:eastAsia="Arial Unicode MS"/>
          <w:b/>
        </w:rPr>
      </w:pPr>
      <w:r w:rsidRPr="00AC6C23">
        <w:rPr>
          <w:rFonts w:eastAsia="Arial Unicode MS"/>
          <w:b/>
        </w:rPr>
        <w:t>PLANILLA DE VOLUMENES DE OBRAS CIVILES Y MECANICAS</w:t>
      </w:r>
    </w:p>
    <w:p w:rsidR="0028036F" w:rsidRDefault="0028036F" w:rsidP="0028036F">
      <w:pPr>
        <w:spacing w:after="0" w:line="240" w:lineRule="auto"/>
        <w:contextualSpacing/>
        <w:jc w:val="center"/>
        <w:rPr>
          <w:rFonts w:eastAsia="Arial Unicode MS"/>
        </w:rPr>
      </w:pPr>
    </w:p>
    <w:p w:rsidR="002750CF" w:rsidRPr="003B463B" w:rsidRDefault="002750CF" w:rsidP="0028036F">
      <w:pPr>
        <w:spacing w:after="0" w:line="240" w:lineRule="auto"/>
        <w:contextualSpacing/>
        <w:jc w:val="center"/>
        <w:rPr>
          <w:rFonts w:eastAsia="Arial Unicode MS"/>
        </w:rPr>
      </w:pPr>
    </w:p>
    <w:p w:rsidR="0028036F" w:rsidRPr="003B463B" w:rsidRDefault="00060F74" w:rsidP="00D5250D">
      <w:pPr>
        <w:spacing w:after="0" w:line="240" w:lineRule="auto"/>
        <w:contextualSpacing/>
        <w:jc w:val="both"/>
        <w:rPr>
          <w:rFonts w:eastAsia="Arial Unicode MS"/>
        </w:rPr>
      </w:pPr>
      <w:r w:rsidRPr="00060F74">
        <w:rPr>
          <w:noProof/>
          <w:lang w:val="es-BO" w:eastAsia="es-BO"/>
        </w:rPr>
        <w:drawing>
          <wp:inline distT="0" distB="0" distL="0" distR="0">
            <wp:extent cx="5612130" cy="4879852"/>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879852"/>
                    </a:xfrm>
                    <a:prstGeom prst="rect">
                      <a:avLst/>
                    </a:prstGeom>
                    <a:noFill/>
                    <a:ln>
                      <a:noFill/>
                    </a:ln>
                  </pic:spPr>
                </pic:pic>
              </a:graphicData>
            </a:graphic>
          </wp:inline>
        </w:drawing>
      </w:r>
    </w:p>
    <w:p w:rsidR="0028036F" w:rsidRPr="003B463B" w:rsidRDefault="0028036F" w:rsidP="0028036F">
      <w:pPr>
        <w:spacing w:after="0" w:line="240" w:lineRule="auto"/>
        <w:contextualSpacing/>
        <w:jc w:val="center"/>
        <w:rPr>
          <w:rFonts w:eastAsia="Arial Unicode MS"/>
          <w:b/>
          <w:lang w:val="es-BO"/>
        </w:rPr>
      </w:pPr>
    </w:p>
    <w:p w:rsidR="0028036F" w:rsidRDefault="0028036F" w:rsidP="0028036F">
      <w:pPr>
        <w:spacing w:after="0" w:line="240" w:lineRule="auto"/>
        <w:contextualSpacing/>
        <w:jc w:val="center"/>
        <w:rPr>
          <w:rFonts w:eastAsia="Arial Unicode MS"/>
          <w:b/>
          <w:lang w:val="es-BO"/>
        </w:rPr>
      </w:pPr>
    </w:p>
    <w:p w:rsidR="00D65C12" w:rsidRDefault="00D65C12" w:rsidP="0028036F">
      <w:pPr>
        <w:spacing w:after="0" w:line="240" w:lineRule="auto"/>
        <w:contextualSpacing/>
        <w:jc w:val="center"/>
        <w:rPr>
          <w:rFonts w:eastAsia="Arial Unicode MS"/>
          <w:b/>
          <w:lang w:val="es-BO"/>
        </w:rPr>
      </w:pPr>
    </w:p>
    <w:p w:rsidR="00D65C12" w:rsidRPr="003B463B" w:rsidRDefault="00D65C12"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28036F" w:rsidRPr="003B463B" w:rsidRDefault="0028036F" w:rsidP="0028036F">
      <w:pPr>
        <w:spacing w:after="0" w:line="240" w:lineRule="auto"/>
        <w:contextualSpacing/>
        <w:jc w:val="center"/>
        <w:rPr>
          <w:rFonts w:eastAsia="Arial Unicode MS"/>
          <w:b/>
          <w:lang w:val="es-BO"/>
        </w:rPr>
      </w:pPr>
    </w:p>
    <w:p w:rsidR="00820B33" w:rsidRDefault="00820B33" w:rsidP="00084052">
      <w:pPr>
        <w:spacing w:after="0" w:line="240" w:lineRule="auto"/>
        <w:contextualSpacing/>
        <w:jc w:val="center"/>
        <w:rPr>
          <w:rFonts w:eastAsia="Arial Unicode MS"/>
          <w:b/>
          <w:sz w:val="50"/>
          <w:szCs w:val="50"/>
        </w:rPr>
      </w:pPr>
    </w:p>
    <w:p w:rsidR="00E73314" w:rsidRDefault="00E73314" w:rsidP="00084052">
      <w:pPr>
        <w:spacing w:after="0" w:line="240" w:lineRule="auto"/>
        <w:contextualSpacing/>
        <w:jc w:val="center"/>
        <w:rPr>
          <w:rFonts w:eastAsia="Arial Unicode MS"/>
          <w:b/>
          <w:sz w:val="50"/>
          <w:szCs w:val="50"/>
        </w:rPr>
      </w:pPr>
    </w:p>
    <w:p w:rsidR="00820B33" w:rsidRDefault="00820B33" w:rsidP="00084052">
      <w:pPr>
        <w:spacing w:after="0" w:line="240" w:lineRule="auto"/>
        <w:contextualSpacing/>
        <w:jc w:val="center"/>
        <w:rPr>
          <w:rFonts w:eastAsia="Arial Unicode MS"/>
          <w:b/>
          <w:sz w:val="50"/>
          <w:szCs w:val="50"/>
        </w:rPr>
      </w:pPr>
    </w:p>
    <w:p w:rsidR="00425481" w:rsidRPr="003B463B" w:rsidRDefault="00425481" w:rsidP="00084052">
      <w:pPr>
        <w:spacing w:after="0" w:line="240" w:lineRule="auto"/>
        <w:contextualSpacing/>
        <w:jc w:val="center"/>
        <w:rPr>
          <w:rFonts w:eastAsia="Arial Unicode MS"/>
          <w:b/>
          <w:sz w:val="50"/>
          <w:szCs w:val="50"/>
        </w:rPr>
      </w:pPr>
      <w:r w:rsidRPr="003B463B">
        <w:rPr>
          <w:rFonts w:eastAsia="Arial Unicode MS"/>
          <w:b/>
          <w:sz w:val="50"/>
          <w:szCs w:val="50"/>
        </w:rPr>
        <w:t>SECCION 3</w:t>
      </w:r>
    </w:p>
    <w:p w:rsidR="00425481" w:rsidRPr="003B463B" w:rsidRDefault="00425481" w:rsidP="00084052">
      <w:pPr>
        <w:spacing w:after="0" w:line="240" w:lineRule="auto"/>
        <w:contextualSpacing/>
        <w:jc w:val="center"/>
        <w:rPr>
          <w:rFonts w:eastAsia="Arial Unicode MS"/>
          <w:b/>
          <w:sz w:val="50"/>
          <w:szCs w:val="50"/>
        </w:rPr>
      </w:pPr>
      <w:r w:rsidRPr="003B463B">
        <w:rPr>
          <w:rFonts w:eastAsia="Arial Unicode MS"/>
          <w:b/>
          <w:sz w:val="50"/>
          <w:szCs w:val="50"/>
        </w:rPr>
        <w:t>ESPECIFICACIONES TECNICAS DE CONSTRUCCION PARA</w:t>
      </w:r>
    </w:p>
    <w:p w:rsidR="00425481" w:rsidRPr="003B463B" w:rsidRDefault="00425481" w:rsidP="00084052">
      <w:pPr>
        <w:spacing w:after="0" w:line="240" w:lineRule="auto"/>
        <w:contextualSpacing/>
        <w:jc w:val="center"/>
        <w:rPr>
          <w:rFonts w:eastAsia="Arial Unicode MS"/>
          <w:b/>
          <w:sz w:val="50"/>
          <w:szCs w:val="50"/>
        </w:rPr>
      </w:pPr>
      <w:r w:rsidRPr="003B463B">
        <w:rPr>
          <w:rFonts w:eastAsia="Arial Unicode MS"/>
          <w:b/>
          <w:sz w:val="50"/>
          <w:szCs w:val="50"/>
        </w:rPr>
        <w:t>OBRAS CIVILES</w:t>
      </w: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Default="00425481"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AC6C23" w:rsidRDefault="00AC6C23" w:rsidP="00D5250D">
      <w:pPr>
        <w:spacing w:after="0" w:line="240" w:lineRule="auto"/>
        <w:contextualSpacing/>
        <w:jc w:val="both"/>
        <w:rPr>
          <w:rFonts w:eastAsia="Arial Unicode MS"/>
        </w:rPr>
      </w:pPr>
    </w:p>
    <w:p w:rsidR="00AC6C23" w:rsidRDefault="00AC6C23" w:rsidP="00D5250D">
      <w:pPr>
        <w:spacing w:after="0" w:line="240" w:lineRule="auto"/>
        <w:contextualSpacing/>
        <w:jc w:val="both"/>
        <w:rPr>
          <w:rFonts w:eastAsia="Arial Unicode MS"/>
        </w:rPr>
      </w:pPr>
    </w:p>
    <w:p w:rsidR="00AC6C23" w:rsidRDefault="00AC6C23" w:rsidP="00D5250D">
      <w:pPr>
        <w:spacing w:after="0" w:line="240" w:lineRule="auto"/>
        <w:contextualSpacing/>
        <w:jc w:val="both"/>
        <w:rPr>
          <w:rFonts w:eastAsia="Arial Unicode MS"/>
        </w:rPr>
      </w:pPr>
    </w:p>
    <w:p w:rsidR="00AC6C23" w:rsidRDefault="00AC6C23" w:rsidP="00D5250D">
      <w:pPr>
        <w:spacing w:after="0" w:line="240" w:lineRule="auto"/>
        <w:contextualSpacing/>
        <w:jc w:val="both"/>
        <w:rPr>
          <w:rFonts w:eastAsia="Arial Unicode MS"/>
        </w:rPr>
      </w:pPr>
    </w:p>
    <w:p w:rsidR="00060F74" w:rsidRDefault="00060F74" w:rsidP="00D5250D">
      <w:pPr>
        <w:spacing w:after="0" w:line="240" w:lineRule="auto"/>
        <w:contextualSpacing/>
        <w:jc w:val="both"/>
        <w:rPr>
          <w:rFonts w:eastAsia="Arial Unicode MS"/>
        </w:rPr>
      </w:pPr>
    </w:p>
    <w:p w:rsidR="00AC6C23" w:rsidRDefault="00AC6C23" w:rsidP="00D5250D">
      <w:pPr>
        <w:spacing w:after="0" w:line="240" w:lineRule="auto"/>
        <w:contextualSpacing/>
        <w:jc w:val="both"/>
        <w:rPr>
          <w:rFonts w:eastAsia="Arial Unicode MS"/>
        </w:rPr>
      </w:pPr>
    </w:p>
    <w:p w:rsidR="00AC6C23" w:rsidRDefault="00AC6C23" w:rsidP="00D5250D">
      <w:pPr>
        <w:spacing w:after="0" w:line="240" w:lineRule="auto"/>
        <w:contextualSpacing/>
        <w:jc w:val="both"/>
        <w:rPr>
          <w:rFonts w:eastAsia="Arial Unicode MS"/>
        </w:rPr>
      </w:pPr>
    </w:p>
    <w:p w:rsidR="00425481" w:rsidRPr="0067498F" w:rsidRDefault="00425481" w:rsidP="00084052">
      <w:pPr>
        <w:spacing w:after="0" w:line="240" w:lineRule="auto"/>
        <w:contextualSpacing/>
        <w:jc w:val="center"/>
        <w:rPr>
          <w:rFonts w:ascii="Century Gothic" w:eastAsia="Arial Unicode MS" w:hAnsi="Century Gothic"/>
          <w:b/>
          <w:sz w:val="20"/>
          <w:szCs w:val="20"/>
        </w:rPr>
      </w:pPr>
      <w:r w:rsidRPr="0067498F">
        <w:rPr>
          <w:rFonts w:ascii="Century Gothic" w:eastAsia="Arial Unicode MS" w:hAnsi="Century Gothic"/>
          <w:b/>
          <w:sz w:val="20"/>
          <w:szCs w:val="20"/>
        </w:rPr>
        <w:t>INDICE</w:t>
      </w:r>
    </w:p>
    <w:p w:rsidR="00425481" w:rsidRPr="0067498F" w:rsidRDefault="00425481" w:rsidP="00084052">
      <w:pPr>
        <w:spacing w:after="0" w:line="240" w:lineRule="auto"/>
        <w:contextualSpacing/>
        <w:jc w:val="center"/>
        <w:rPr>
          <w:rFonts w:ascii="Century Gothic" w:eastAsia="Arial Unicode MS" w:hAnsi="Century Gothic"/>
          <w:b/>
          <w:sz w:val="20"/>
          <w:szCs w:val="20"/>
        </w:rPr>
      </w:pPr>
      <w:r w:rsidRPr="0067498F">
        <w:rPr>
          <w:rFonts w:ascii="Century Gothic" w:hAnsi="Century Gothic"/>
          <w:b/>
          <w:bCs/>
          <w:iCs/>
          <w:sz w:val="20"/>
          <w:szCs w:val="20"/>
        </w:rPr>
        <w:t>ESPECIFICACIONES TECNICAS DE CONSTRUCCION PARA OBRAS CIVILES</w:t>
      </w:r>
    </w:p>
    <w:p w:rsidR="00084052" w:rsidRPr="0067498F" w:rsidRDefault="00084052" w:rsidP="00D5250D">
      <w:pPr>
        <w:spacing w:after="0" w:line="240" w:lineRule="auto"/>
        <w:contextualSpacing/>
        <w:jc w:val="both"/>
        <w:rPr>
          <w:rFonts w:ascii="Century Gothic" w:hAnsi="Century Gothic"/>
          <w:bCs/>
          <w:iCs/>
          <w:sz w:val="20"/>
          <w:szCs w:val="20"/>
        </w:rPr>
      </w:pPr>
    </w:p>
    <w:p w:rsidR="00084052" w:rsidRPr="0067498F" w:rsidRDefault="00084052"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OBJETIVOS</w:t>
      </w:r>
    </w:p>
    <w:p w:rsidR="00084052" w:rsidRPr="0067498F" w:rsidRDefault="00084052"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EJECUCION DE LOS SERVICIOS</w:t>
      </w:r>
    </w:p>
    <w:p w:rsidR="00425481" w:rsidRPr="0067498F" w:rsidRDefault="00425481"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Generalidades</w:t>
      </w:r>
    </w:p>
    <w:p w:rsidR="00425481" w:rsidRPr="0067498F" w:rsidRDefault="00425481"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Ubicación de la obra</w:t>
      </w:r>
    </w:p>
    <w:p w:rsidR="00425481" w:rsidRPr="0067498F" w:rsidRDefault="00425481"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Descripción de la obra</w:t>
      </w:r>
    </w:p>
    <w:p w:rsidR="00425481" w:rsidRPr="0067498F" w:rsidRDefault="00425481"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Inicio de la obra</w:t>
      </w:r>
    </w:p>
    <w:p w:rsidR="00425481" w:rsidRPr="0067498F" w:rsidRDefault="00425481" w:rsidP="00E17C44">
      <w:pPr>
        <w:pStyle w:val="Prrafodelista"/>
        <w:numPr>
          <w:ilvl w:val="1"/>
          <w:numId w:val="16"/>
        </w:numPr>
        <w:ind w:left="426" w:hanging="426"/>
        <w:contextualSpacing/>
        <w:jc w:val="both"/>
        <w:rPr>
          <w:rFonts w:ascii="Century Gothic" w:hAnsi="Century Gothic"/>
          <w:bCs/>
          <w:iCs/>
          <w:sz w:val="20"/>
          <w:szCs w:val="20"/>
        </w:rPr>
      </w:pPr>
      <w:r w:rsidRPr="0067498F">
        <w:rPr>
          <w:rFonts w:ascii="Century Gothic" w:hAnsi="Century Gothic"/>
          <w:bCs/>
          <w:iCs/>
          <w:sz w:val="20"/>
          <w:szCs w:val="20"/>
        </w:rPr>
        <w:t>Trabajos de prevención</w:t>
      </w:r>
    </w:p>
    <w:p w:rsidR="00425481" w:rsidRPr="0067498F" w:rsidRDefault="00425481"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Eliminación de obstrucciones</w:t>
      </w:r>
    </w:p>
    <w:p w:rsidR="00425481" w:rsidRPr="0067498F" w:rsidRDefault="00425481"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INSTALACION DE FAENAS</w:t>
      </w:r>
    </w:p>
    <w:p w:rsidR="00425481" w:rsidRPr="0067498F" w:rsidRDefault="00425481" w:rsidP="00E17C44">
      <w:pPr>
        <w:pStyle w:val="Prrafodelista"/>
        <w:numPr>
          <w:ilvl w:val="1"/>
          <w:numId w:val="16"/>
        </w:numPr>
        <w:ind w:left="426" w:hanging="426"/>
        <w:contextualSpacing/>
        <w:jc w:val="both"/>
        <w:rPr>
          <w:rFonts w:ascii="Century Gothic" w:hAnsi="Century Gothic"/>
          <w:bCs/>
          <w:iCs/>
          <w:sz w:val="20"/>
          <w:szCs w:val="20"/>
          <w:lang w:val="es-ES_tradnl"/>
        </w:rPr>
      </w:pPr>
      <w:r w:rsidRPr="0067498F">
        <w:rPr>
          <w:rFonts w:ascii="Century Gothic" w:hAnsi="Century Gothic"/>
          <w:bCs/>
          <w:iCs/>
          <w:sz w:val="20"/>
          <w:szCs w:val="20"/>
          <w:lang w:val="es-ES_tradnl"/>
        </w:rPr>
        <w:t>Definición</w:t>
      </w:r>
    </w:p>
    <w:p w:rsidR="00425481" w:rsidRPr="0067498F" w:rsidRDefault="00425481"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Materiales, herramientas y equipo</w:t>
      </w:r>
    </w:p>
    <w:p w:rsidR="00425481" w:rsidRPr="0067498F" w:rsidRDefault="00425481" w:rsidP="00E17C44">
      <w:pPr>
        <w:pStyle w:val="Prrafodelista"/>
        <w:numPr>
          <w:ilvl w:val="1"/>
          <w:numId w:val="16"/>
        </w:numPr>
        <w:ind w:left="426" w:hanging="426"/>
        <w:contextualSpacing/>
        <w:jc w:val="both"/>
        <w:rPr>
          <w:rFonts w:ascii="Century Gothic" w:hAnsi="Century Gothic"/>
          <w:bCs/>
          <w:iCs/>
          <w:sz w:val="20"/>
          <w:szCs w:val="20"/>
          <w:lang w:val="es-ES_tradnl"/>
        </w:rPr>
      </w:pPr>
      <w:r w:rsidRPr="0067498F">
        <w:rPr>
          <w:rFonts w:ascii="Century Gothic" w:hAnsi="Century Gothic"/>
          <w:bCs/>
          <w:iCs/>
          <w:sz w:val="20"/>
          <w:szCs w:val="20"/>
          <w:lang w:val="es-ES_tradnl"/>
        </w:rPr>
        <w:t>Procedimiento para la ejecución</w:t>
      </w:r>
    </w:p>
    <w:p w:rsidR="00425481" w:rsidRPr="0067498F" w:rsidRDefault="00425481" w:rsidP="00E17C44">
      <w:pPr>
        <w:pStyle w:val="Prrafodelista"/>
        <w:numPr>
          <w:ilvl w:val="1"/>
          <w:numId w:val="16"/>
        </w:numPr>
        <w:ind w:left="426" w:hanging="426"/>
        <w:contextualSpacing/>
        <w:jc w:val="both"/>
        <w:rPr>
          <w:rFonts w:ascii="Century Gothic" w:hAnsi="Century Gothic"/>
          <w:bCs/>
          <w:iCs/>
          <w:sz w:val="20"/>
          <w:szCs w:val="20"/>
          <w:lang w:val="es-ES_tradnl"/>
        </w:rPr>
      </w:pPr>
      <w:r w:rsidRPr="0067498F">
        <w:rPr>
          <w:rFonts w:ascii="Century Gothic" w:hAnsi="Century Gothic"/>
          <w:bCs/>
          <w:iCs/>
          <w:sz w:val="20"/>
          <w:szCs w:val="20"/>
          <w:lang w:val="es-ES_tradnl"/>
        </w:rPr>
        <w:t>Medición y forma de pago</w:t>
      </w:r>
    </w:p>
    <w:p w:rsidR="00FA0E3A" w:rsidRPr="0067498F" w:rsidRDefault="00147318"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REPLANTEO</w:t>
      </w:r>
      <w:r w:rsidR="00875330">
        <w:rPr>
          <w:rFonts w:ascii="Century Gothic" w:hAnsi="Century Gothic"/>
          <w:b/>
          <w:bCs/>
          <w:iCs/>
          <w:sz w:val="20"/>
          <w:szCs w:val="20"/>
        </w:rPr>
        <w:t xml:space="preserve"> Y TRAZADO</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E17C44">
      <w:pPr>
        <w:pStyle w:val="Prrafodelista"/>
        <w:numPr>
          <w:ilvl w:val="1"/>
          <w:numId w:val="16"/>
        </w:numPr>
        <w:ind w:left="426" w:hanging="426"/>
        <w:contextualSpacing/>
        <w:jc w:val="both"/>
        <w:rPr>
          <w:rFonts w:ascii="Century Gothic" w:hAnsi="Century Gothic"/>
          <w:bCs/>
          <w:iCs/>
          <w:sz w:val="20"/>
          <w:szCs w:val="20"/>
        </w:rPr>
      </w:pPr>
      <w:r w:rsidRPr="0067498F">
        <w:rPr>
          <w:rFonts w:ascii="Century Gothic" w:hAnsi="Century Gothic"/>
          <w:bCs/>
          <w:iCs/>
          <w:sz w:val="20"/>
          <w:szCs w:val="20"/>
        </w:rPr>
        <w:t>Materiales, Herramientas Y Equipos</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 xml:space="preserve">Medición </w:t>
      </w:r>
      <w:r w:rsidRPr="0067498F">
        <w:rPr>
          <w:rFonts w:ascii="Century Gothic" w:hAnsi="Century Gothic"/>
          <w:bCs/>
          <w:iCs/>
          <w:sz w:val="20"/>
          <w:szCs w:val="20"/>
          <w:lang w:val="es-ES_tradnl"/>
        </w:rPr>
        <w:t>y forma de pago</w:t>
      </w:r>
    </w:p>
    <w:p w:rsidR="00FA0E3A" w:rsidRPr="0067498F" w:rsidRDefault="00FA0E3A"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EXCAVACIONES</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Materiales, herramientas y equipos</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Medición y forma de pago</w:t>
      </w:r>
    </w:p>
    <w:p w:rsidR="00FA0E3A" w:rsidRPr="0067498F" w:rsidRDefault="00FA0E3A"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PERFORACIÓN SUBTERRÁNEA CRUCE DE CALLE O AVENIDAS</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Materiales, herramienta y equipo</w:t>
      </w:r>
    </w:p>
    <w:p w:rsidR="00FA0E3A" w:rsidRPr="0067498F" w:rsidRDefault="00FA0E3A" w:rsidP="00E17C44">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Medición y forma de pago</w:t>
      </w:r>
    </w:p>
    <w:p w:rsidR="00FA0E3A" w:rsidRPr="0067498F" w:rsidRDefault="00FA0E3A" w:rsidP="00E17C44">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RELLENO Y COMPACTACION</w:t>
      </w:r>
    </w:p>
    <w:p w:rsidR="00FA0E3A" w:rsidRPr="0067498F" w:rsidRDefault="00FA0E3A" w:rsidP="00F469DF">
      <w:pPr>
        <w:pStyle w:val="Prrafodelista"/>
        <w:numPr>
          <w:ilvl w:val="1"/>
          <w:numId w:val="16"/>
        </w:numPr>
        <w:ind w:left="426" w:hanging="426"/>
        <w:contextualSpacing/>
        <w:jc w:val="both"/>
        <w:rPr>
          <w:rFonts w:ascii="Century Gothic" w:hAnsi="Century Gothic"/>
          <w:bCs/>
          <w:iCs/>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426" w:hanging="426"/>
        <w:contextualSpacing/>
        <w:jc w:val="both"/>
        <w:rPr>
          <w:rFonts w:ascii="Century Gothic" w:hAnsi="Century Gothic"/>
          <w:bCs/>
          <w:iCs/>
          <w:sz w:val="20"/>
          <w:szCs w:val="20"/>
        </w:rPr>
      </w:pPr>
      <w:r w:rsidRPr="0067498F">
        <w:rPr>
          <w:rFonts w:ascii="Century Gothic" w:hAnsi="Century Gothic"/>
          <w:bCs/>
          <w:iCs/>
          <w:sz w:val="20"/>
          <w:szCs w:val="20"/>
        </w:rPr>
        <w:t>Materiales, herramientas y equipos</w:t>
      </w:r>
    </w:p>
    <w:p w:rsidR="00FA0E3A" w:rsidRPr="0067498F" w:rsidRDefault="00FA0E3A" w:rsidP="00F469DF">
      <w:pPr>
        <w:pStyle w:val="Prrafodelista"/>
        <w:numPr>
          <w:ilvl w:val="1"/>
          <w:numId w:val="16"/>
        </w:numPr>
        <w:ind w:left="426" w:hanging="426"/>
        <w:contextualSpacing/>
        <w:jc w:val="both"/>
        <w:rPr>
          <w:rFonts w:ascii="Century Gothic" w:hAnsi="Century Gothic"/>
          <w:bCs/>
          <w:iCs/>
          <w:sz w:val="20"/>
          <w:szCs w:val="20"/>
        </w:rPr>
      </w:pPr>
      <w:r w:rsidRPr="0067498F">
        <w:rPr>
          <w:rFonts w:ascii="Century Gothic" w:hAnsi="Century Gothic"/>
          <w:bCs/>
          <w:iCs/>
          <w:sz w:val="20"/>
          <w:szCs w:val="20"/>
        </w:rPr>
        <w:t>Procedimiento para la Ejecución</w:t>
      </w:r>
    </w:p>
    <w:p w:rsidR="00FA0E3A" w:rsidRPr="0067498F" w:rsidRDefault="00FA0E3A" w:rsidP="00F469DF">
      <w:pPr>
        <w:pStyle w:val="Prrafodelista"/>
        <w:numPr>
          <w:ilvl w:val="1"/>
          <w:numId w:val="16"/>
        </w:numPr>
        <w:ind w:left="426" w:hanging="426"/>
        <w:contextualSpacing/>
        <w:jc w:val="both"/>
        <w:rPr>
          <w:rFonts w:ascii="Century Gothic" w:hAnsi="Century Gothic"/>
          <w:bCs/>
          <w:iCs/>
          <w:sz w:val="20"/>
          <w:szCs w:val="20"/>
        </w:rPr>
      </w:pPr>
      <w:r w:rsidRPr="0067498F">
        <w:rPr>
          <w:rFonts w:ascii="Century Gothic" w:hAnsi="Century Gothic"/>
          <w:bCs/>
          <w:iCs/>
          <w:sz w:val="20"/>
          <w:szCs w:val="20"/>
        </w:rPr>
        <w:t>Medición y forma de pago</w:t>
      </w:r>
    </w:p>
    <w:p w:rsidR="00FA0E3A" w:rsidRPr="0067498F" w:rsidRDefault="00FA0E3A" w:rsidP="00F469DF">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PROV. Y COLOCACION DE CINTA DE SEÑALIZACION</w:t>
      </w:r>
    </w:p>
    <w:p w:rsidR="00FA0E3A" w:rsidRPr="0067498F" w:rsidRDefault="00FA0E3A" w:rsidP="00F469DF">
      <w:pPr>
        <w:pStyle w:val="Prrafodelista"/>
        <w:numPr>
          <w:ilvl w:val="1"/>
          <w:numId w:val="16"/>
        </w:numPr>
        <w:ind w:left="426" w:hanging="426"/>
        <w:contextualSpacing/>
        <w:jc w:val="both"/>
        <w:rPr>
          <w:rFonts w:ascii="Century Gothic" w:hAnsi="Century Gothic"/>
          <w:iCs/>
          <w:sz w:val="20"/>
          <w:szCs w:val="20"/>
        </w:rPr>
      </w:pPr>
      <w:r w:rsidRPr="0067498F">
        <w:rPr>
          <w:rFonts w:ascii="Century Gothic" w:hAnsi="Century Gothic"/>
          <w:iCs/>
          <w:sz w:val="20"/>
          <w:szCs w:val="20"/>
        </w:rPr>
        <w:t>Definición</w:t>
      </w:r>
    </w:p>
    <w:p w:rsidR="00FA0E3A" w:rsidRPr="0067498F" w:rsidRDefault="00FA0E3A" w:rsidP="00F469DF">
      <w:pPr>
        <w:pStyle w:val="Prrafodelista"/>
        <w:numPr>
          <w:ilvl w:val="1"/>
          <w:numId w:val="16"/>
        </w:numPr>
        <w:ind w:left="426" w:hanging="426"/>
        <w:contextualSpacing/>
        <w:jc w:val="both"/>
        <w:rPr>
          <w:rFonts w:ascii="Century Gothic" w:hAnsi="Century Gothic"/>
          <w:iCs/>
          <w:sz w:val="20"/>
          <w:szCs w:val="20"/>
        </w:rPr>
      </w:pPr>
      <w:r w:rsidRPr="0067498F">
        <w:rPr>
          <w:rFonts w:ascii="Century Gothic" w:hAnsi="Century Gothic"/>
          <w:iCs/>
          <w:sz w:val="20"/>
          <w:szCs w:val="20"/>
        </w:rPr>
        <w:t>Materiales, herramientas y equipo</w:t>
      </w:r>
    </w:p>
    <w:p w:rsidR="00FA0E3A" w:rsidRPr="0067498F" w:rsidRDefault="00FA0E3A" w:rsidP="00F469DF">
      <w:pPr>
        <w:pStyle w:val="Prrafodelista"/>
        <w:numPr>
          <w:ilvl w:val="1"/>
          <w:numId w:val="16"/>
        </w:numPr>
        <w:ind w:left="426" w:hanging="426"/>
        <w:contextualSpacing/>
        <w:jc w:val="both"/>
        <w:rPr>
          <w:rFonts w:ascii="Century Gothic" w:hAnsi="Century Gothic"/>
          <w:iCs/>
          <w:sz w:val="20"/>
          <w:szCs w:val="20"/>
        </w:rPr>
      </w:pPr>
      <w:r w:rsidRPr="0067498F">
        <w:rPr>
          <w:rFonts w:ascii="Century Gothic" w:hAnsi="Century Gothic"/>
          <w:iCs/>
          <w:sz w:val="20"/>
          <w:szCs w:val="20"/>
        </w:rPr>
        <w:t>Ejecución</w:t>
      </w:r>
    </w:p>
    <w:p w:rsidR="00FA0E3A" w:rsidRPr="0067498F" w:rsidRDefault="00FA0E3A" w:rsidP="00F469DF">
      <w:pPr>
        <w:pStyle w:val="Prrafodelista"/>
        <w:numPr>
          <w:ilvl w:val="1"/>
          <w:numId w:val="16"/>
        </w:numPr>
        <w:ind w:left="426" w:hanging="426"/>
        <w:contextualSpacing/>
        <w:jc w:val="both"/>
        <w:rPr>
          <w:rFonts w:ascii="Century Gothic" w:hAnsi="Century Gothic"/>
          <w:iCs/>
          <w:sz w:val="20"/>
          <w:szCs w:val="20"/>
        </w:rPr>
      </w:pPr>
      <w:r w:rsidRPr="0067498F">
        <w:rPr>
          <w:rFonts w:ascii="Century Gothic" w:hAnsi="Century Gothic"/>
          <w:iCs/>
          <w:sz w:val="20"/>
          <w:szCs w:val="20"/>
        </w:rPr>
        <w:t>Medición y forma de pago</w:t>
      </w:r>
    </w:p>
    <w:p w:rsidR="00FA0E3A" w:rsidRPr="0067498F" w:rsidRDefault="00F469DF" w:rsidP="00F469DF">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lastRenderedPageBreak/>
        <w:t xml:space="preserve">CORTE, </w:t>
      </w:r>
      <w:r w:rsidR="00FA0E3A" w:rsidRPr="0067498F">
        <w:rPr>
          <w:rFonts w:ascii="Century Gothic" w:hAnsi="Century Gothic"/>
          <w:b/>
          <w:bCs/>
          <w:iCs/>
          <w:sz w:val="20"/>
          <w:szCs w:val="20"/>
        </w:rPr>
        <w:t>ROTURA Y REMOCIÓN DE  VEREDA Y/O CUNETA</w:t>
      </w:r>
    </w:p>
    <w:p w:rsidR="00FA0E3A" w:rsidRPr="0067498F" w:rsidRDefault="00FA0E3A" w:rsidP="00F469DF">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Materiales, Herramientas y Equipo</w:t>
      </w:r>
    </w:p>
    <w:p w:rsidR="00FA0E3A" w:rsidRPr="0067498F" w:rsidRDefault="00FA0E3A" w:rsidP="00F469DF">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Pr="0067498F" w:rsidRDefault="00FA0E3A" w:rsidP="00F469DF">
      <w:pPr>
        <w:pStyle w:val="Prrafodelista"/>
        <w:numPr>
          <w:ilvl w:val="1"/>
          <w:numId w:val="16"/>
        </w:numPr>
        <w:ind w:left="426" w:hanging="426"/>
        <w:contextualSpacing/>
        <w:jc w:val="both"/>
        <w:rPr>
          <w:rFonts w:ascii="Century Gothic" w:eastAsia="Arial Unicode MS" w:hAnsi="Century Gothic"/>
          <w:sz w:val="20"/>
          <w:szCs w:val="20"/>
        </w:rPr>
      </w:pPr>
      <w:r w:rsidRPr="0067498F">
        <w:rPr>
          <w:rFonts w:ascii="Century Gothic" w:hAnsi="Century Gothic"/>
          <w:bCs/>
          <w:iCs/>
          <w:sz w:val="20"/>
          <w:szCs w:val="20"/>
        </w:rPr>
        <w:t>Medición y forma de pago</w:t>
      </w:r>
    </w:p>
    <w:p w:rsidR="00FA0E3A" w:rsidRPr="0067498F" w:rsidRDefault="00FA0E3A" w:rsidP="00F469DF">
      <w:pPr>
        <w:pStyle w:val="Prrafodelista"/>
        <w:numPr>
          <w:ilvl w:val="0"/>
          <w:numId w:val="16"/>
        </w:numPr>
        <w:ind w:left="426" w:hanging="426"/>
        <w:contextualSpacing/>
        <w:jc w:val="both"/>
        <w:rPr>
          <w:rFonts w:ascii="Century Gothic" w:eastAsia="Arial Unicode MS" w:hAnsi="Century Gothic"/>
          <w:b/>
          <w:sz w:val="20"/>
          <w:szCs w:val="20"/>
        </w:rPr>
      </w:pPr>
      <w:r w:rsidRPr="0067498F">
        <w:rPr>
          <w:rFonts w:ascii="Century Gothic" w:hAnsi="Century Gothic"/>
          <w:b/>
          <w:bCs/>
          <w:iCs/>
          <w:sz w:val="20"/>
          <w:szCs w:val="20"/>
        </w:rPr>
        <w:t>REPOSICIÓN Y AFINADO DE VEREDAS</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Materiales, herramientas y equipos</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Pr="0067498F" w:rsidRDefault="00FA0E3A" w:rsidP="00F469DF">
      <w:pPr>
        <w:pStyle w:val="Prrafodelista"/>
        <w:numPr>
          <w:ilvl w:val="1"/>
          <w:numId w:val="16"/>
        </w:numPr>
        <w:ind w:left="567" w:hanging="567"/>
        <w:contextualSpacing/>
        <w:jc w:val="both"/>
        <w:rPr>
          <w:rFonts w:ascii="Century Gothic" w:hAnsi="Century Gothic"/>
          <w:bCs/>
          <w:iCs/>
          <w:sz w:val="20"/>
          <w:szCs w:val="20"/>
        </w:rPr>
      </w:pPr>
      <w:r w:rsidRPr="0067498F">
        <w:rPr>
          <w:rFonts w:ascii="Century Gothic" w:hAnsi="Century Gothic"/>
          <w:bCs/>
          <w:iCs/>
          <w:sz w:val="20"/>
          <w:szCs w:val="20"/>
        </w:rPr>
        <w:t>Medición y forma de pago</w:t>
      </w:r>
    </w:p>
    <w:p w:rsidR="00FA0E3A" w:rsidRPr="0067498F" w:rsidRDefault="00FA0E3A" w:rsidP="00F469DF">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REPOSICIÓN DE PISO ESPECIAL</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Materiales, herramientas y equipos</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Default="00FA0E3A" w:rsidP="00F469DF">
      <w:pPr>
        <w:pStyle w:val="Prrafodelista"/>
        <w:numPr>
          <w:ilvl w:val="1"/>
          <w:numId w:val="16"/>
        </w:numPr>
        <w:ind w:left="567" w:hanging="567"/>
        <w:contextualSpacing/>
        <w:jc w:val="both"/>
        <w:rPr>
          <w:rFonts w:ascii="Century Gothic" w:hAnsi="Century Gothic"/>
          <w:bCs/>
          <w:iCs/>
          <w:sz w:val="20"/>
          <w:szCs w:val="20"/>
        </w:rPr>
      </w:pPr>
      <w:r w:rsidRPr="0067498F">
        <w:rPr>
          <w:rFonts w:ascii="Century Gothic" w:hAnsi="Century Gothic"/>
          <w:bCs/>
          <w:iCs/>
          <w:sz w:val="20"/>
          <w:szCs w:val="20"/>
        </w:rPr>
        <w:t>Medición y forma de pago</w:t>
      </w:r>
    </w:p>
    <w:p w:rsidR="000D453C" w:rsidRPr="000D453C" w:rsidRDefault="000D453C" w:rsidP="000D453C">
      <w:pPr>
        <w:pStyle w:val="Prrafodelista"/>
        <w:numPr>
          <w:ilvl w:val="0"/>
          <w:numId w:val="16"/>
        </w:numPr>
        <w:ind w:left="426" w:hanging="426"/>
        <w:contextualSpacing/>
        <w:jc w:val="both"/>
        <w:rPr>
          <w:rFonts w:ascii="Century Gothic" w:hAnsi="Century Gothic"/>
          <w:b/>
          <w:bCs/>
          <w:iCs/>
          <w:sz w:val="20"/>
          <w:szCs w:val="20"/>
        </w:rPr>
      </w:pPr>
      <w:r w:rsidRPr="000D453C">
        <w:rPr>
          <w:rFonts w:ascii="Century Gothic" w:hAnsi="Century Gothic"/>
          <w:b/>
          <w:bCs/>
          <w:iCs/>
          <w:sz w:val="20"/>
          <w:szCs w:val="20"/>
        </w:rPr>
        <w:t>RETIRO DE PAVICK</w:t>
      </w:r>
    </w:p>
    <w:p w:rsidR="000D453C" w:rsidRPr="00824225" w:rsidRDefault="00824225" w:rsidP="00824225">
      <w:pPr>
        <w:pStyle w:val="Prrafodelista"/>
        <w:numPr>
          <w:ilvl w:val="1"/>
          <w:numId w:val="16"/>
        </w:numPr>
        <w:ind w:left="567" w:hanging="567"/>
        <w:contextualSpacing/>
        <w:jc w:val="both"/>
        <w:rPr>
          <w:rFonts w:ascii="Century Gothic" w:hAnsi="Century Gothic"/>
          <w:bCs/>
          <w:iCs/>
          <w:sz w:val="20"/>
          <w:szCs w:val="20"/>
        </w:rPr>
      </w:pPr>
      <w:r w:rsidRPr="00824225">
        <w:rPr>
          <w:rFonts w:ascii="Century Gothic" w:hAnsi="Century Gothic"/>
          <w:bCs/>
          <w:iCs/>
          <w:sz w:val="20"/>
          <w:szCs w:val="20"/>
        </w:rPr>
        <w:t>Definición</w:t>
      </w:r>
    </w:p>
    <w:p w:rsidR="000D453C" w:rsidRPr="00824225" w:rsidRDefault="00824225" w:rsidP="00824225">
      <w:pPr>
        <w:pStyle w:val="Prrafodelista"/>
        <w:numPr>
          <w:ilvl w:val="1"/>
          <w:numId w:val="16"/>
        </w:numPr>
        <w:ind w:left="567" w:hanging="567"/>
        <w:contextualSpacing/>
        <w:jc w:val="both"/>
        <w:rPr>
          <w:rFonts w:ascii="Century Gothic" w:hAnsi="Century Gothic"/>
          <w:bCs/>
          <w:iCs/>
          <w:sz w:val="20"/>
          <w:szCs w:val="20"/>
        </w:rPr>
      </w:pPr>
      <w:r w:rsidRPr="00824225">
        <w:rPr>
          <w:rFonts w:ascii="Century Gothic" w:hAnsi="Century Gothic"/>
          <w:bCs/>
          <w:iCs/>
          <w:sz w:val="20"/>
          <w:szCs w:val="20"/>
        </w:rPr>
        <w:t>Materiales, Herramientas Y Equipo</w:t>
      </w:r>
    </w:p>
    <w:p w:rsidR="000D453C" w:rsidRPr="00824225" w:rsidRDefault="00824225" w:rsidP="00824225">
      <w:pPr>
        <w:pStyle w:val="Prrafodelista"/>
        <w:numPr>
          <w:ilvl w:val="1"/>
          <w:numId w:val="16"/>
        </w:numPr>
        <w:ind w:left="567" w:hanging="567"/>
        <w:contextualSpacing/>
        <w:jc w:val="both"/>
        <w:rPr>
          <w:rFonts w:ascii="Century Gothic" w:hAnsi="Century Gothic"/>
          <w:bCs/>
          <w:iCs/>
          <w:sz w:val="20"/>
          <w:szCs w:val="20"/>
        </w:rPr>
      </w:pPr>
      <w:r w:rsidRPr="00824225">
        <w:rPr>
          <w:rFonts w:ascii="Century Gothic" w:hAnsi="Century Gothic"/>
          <w:bCs/>
          <w:iCs/>
          <w:sz w:val="20"/>
          <w:szCs w:val="20"/>
        </w:rPr>
        <w:t>Procedimiento Para La Ejecución</w:t>
      </w:r>
    </w:p>
    <w:p w:rsidR="00FA0E3A" w:rsidRPr="0067498F" w:rsidRDefault="00FA0E3A" w:rsidP="00F469DF">
      <w:pPr>
        <w:pStyle w:val="Prrafodelista"/>
        <w:numPr>
          <w:ilvl w:val="0"/>
          <w:numId w:val="16"/>
        </w:numPr>
        <w:ind w:left="426" w:hanging="426"/>
        <w:contextualSpacing/>
        <w:jc w:val="both"/>
        <w:rPr>
          <w:rFonts w:ascii="Century Gothic" w:eastAsia="Arial Unicode MS" w:hAnsi="Century Gothic"/>
          <w:b/>
          <w:sz w:val="20"/>
          <w:szCs w:val="20"/>
        </w:rPr>
      </w:pPr>
      <w:r w:rsidRPr="0067498F">
        <w:rPr>
          <w:rFonts w:ascii="Century Gothic" w:hAnsi="Century Gothic"/>
          <w:b/>
          <w:bCs/>
          <w:iCs/>
          <w:sz w:val="20"/>
          <w:szCs w:val="20"/>
        </w:rPr>
        <w:t>PROVISION Y COLOCACION DE SENALIZACION HORIZONTAL (PLACAS).</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eastAsia="Arial Unicode MS" w:hAnsi="Century Gothic"/>
          <w:sz w:val="20"/>
          <w:szCs w:val="20"/>
        </w:rPr>
        <w:t>Materiales, herramientas y equipo</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Medición y forma de pago</w:t>
      </w:r>
    </w:p>
    <w:p w:rsidR="00FA0E3A" w:rsidRPr="0067498F" w:rsidRDefault="008B3EC0" w:rsidP="00F469DF">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LIMPIEZA Y RETIRO DE ESCOMBROS</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eastAsia="Arial Unicode MS" w:hAnsi="Century Gothic"/>
          <w:sz w:val="20"/>
          <w:szCs w:val="20"/>
        </w:rPr>
        <w:t>Materiales, herramientas y equipo</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Ejecución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Medición y forma de pago</w:t>
      </w:r>
    </w:p>
    <w:p w:rsidR="00FA0E3A" w:rsidRPr="0067498F" w:rsidRDefault="00FA0E3A" w:rsidP="00F469DF">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LETR</w:t>
      </w:r>
      <w:r w:rsidR="004A2894" w:rsidRPr="0067498F">
        <w:rPr>
          <w:rFonts w:ascii="Century Gothic" w:hAnsi="Century Gothic"/>
          <w:b/>
          <w:bCs/>
          <w:iCs/>
          <w:sz w:val="20"/>
          <w:szCs w:val="20"/>
        </w:rPr>
        <w:t>EROS DE OBRA Y SEÑALIZACION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Descripción</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eastAsia="Arial Unicode MS" w:hAnsi="Century Gothic"/>
          <w:sz w:val="20"/>
          <w:szCs w:val="20"/>
        </w:rPr>
        <w:t>Ejecución</w:t>
      </w:r>
    </w:p>
    <w:p w:rsidR="00FA0E3A" w:rsidRPr="0067498F" w:rsidRDefault="00FA0E3A" w:rsidP="00F469DF">
      <w:pPr>
        <w:pStyle w:val="Prrafodelista"/>
        <w:numPr>
          <w:ilvl w:val="1"/>
          <w:numId w:val="16"/>
        </w:numPr>
        <w:ind w:left="567" w:hanging="567"/>
        <w:contextualSpacing/>
        <w:jc w:val="both"/>
        <w:rPr>
          <w:rFonts w:ascii="Century Gothic" w:hAnsi="Century Gothic"/>
          <w:bCs/>
          <w:iCs/>
          <w:sz w:val="20"/>
          <w:szCs w:val="20"/>
          <w:lang w:val="es-ES_tradnl"/>
        </w:rPr>
      </w:pPr>
      <w:r w:rsidRPr="0067498F">
        <w:rPr>
          <w:rFonts w:ascii="Century Gothic" w:hAnsi="Century Gothic"/>
          <w:bCs/>
          <w:iCs/>
          <w:sz w:val="20"/>
          <w:szCs w:val="20"/>
        </w:rPr>
        <w:t xml:space="preserve">Medición </w:t>
      </w:r>
      <w:r w:rsidRPr="0067498F">
        <w:rPr>
          <w:rFonts w:ascii="Century Gothic" w:hAnsi="Century Gothic"/>
          <w:bCs/>
          <w:iCs/>
          <w:sz w:val="20"/>
          <w:szCs w:val="20"/>
          <w:lang w:val="es-ES_tradnl"/>
        </w:rPr>
        <w:t>Medición y forma de pago</w:t>
      </w:r>
    </w:p>
    <w:p w:rsidR="00FA0E3A" w:rsidRPr="0067498F" w:rsidRDefault="00FA0E3A" w:rsidP="00F469DF">
      <w:pPr>
        <w:pStyle w:val="Prrafodelista"/>
        <w:numPr>
          <w:ilvl w:val="0"/>
          <w:numId w:val="16"/>
        </w:numPr>
        <w:ind w:left="426" w:hanging="426"/>
        <w:contextualSpacing/>
        <w:jc w:val="both"/>
        <w:rPr>
          <w:rFonts w:ascii="Century Gothic" w:eastAsia="Arial Unicode MS" w:hAnsi="Century Gothic"/>
          <w:b/>
          <w:sz w:val="20"/>
          <w:szCs w:val="20"/>
        </w:rPr>
      </w:pPr>
      <w:r w:rsidRPr="0067498F">
        <w:rPr>
          <w:rFonts w:ascii="Century Gothic" w:hAnsi="Century Gothic"/>
          <w:b/>
          <w:bCs/>
          <w:iCs/>
          <w:sz w:val="20"/>
          <w:szCs w:val="20"/>
        </w:rPr>
        <w:t>CONSTRUCCION DE BASE DE FIJACION PARA VALVULA DE P.E.</w:t>
      </w:r>
    </w:p>
    <w:p w:rsidR="00FA0E3A" w:rsidRPr="0067498F" w:rsidRDefault="00FA0E3A" w:rsidP="00F469DF">
      <w:pPr>
        <w:pStyle w:val="Prrafodelista"/>
        <w:numPr>
          <w:ilvl w:val="1"/>
          <w:numId w:val="16"/>
        </w:numPr>
        <w:ind w:left="567" w:hanging="567"/>
        <w:contextualSpacing/>
        <w:jc w:val="both"/>
        <w:rPr>
          <w:rFonts w:ascii="Century Gothic" w:eastAsia="Arial Unicode MS" w:hAnsi="Century Gothic"/>
          <w:sz w:val="20"/>
          <w:szCs w:val="20"/>
        </w:rPr>
      </w:pPr>
      <w:r w:rsidRPr="0067498F">
        <w:rPr>
          <w:rFonts w:ascii="Century Gothic" w:hAnsi="Century Gothic"/>
          <w:bCs/>
          <w:iCs/>
          <w:sz w:val="20"/>
          <w:szCs w:val="20"/>
        </w:rPr>
        <w:t>Definición</w:t>
      </w:r>
    </w:p>
    <w:p w:rsidR="00FA0E3A" w:rsidRPr="0067498F" w:rsidRDefault="00FA0E3A" w:rsidP="00F469DF">
      <w:pPr>
        <w:pStyle w:val="Prrafodelista"/>
        <w:numPr>
          <w:ilvl w:val="1"/>
          <w:numId w:val="16"/>
        </w:numPr>
        <w:ind w:left="567" w:hanging="567"/>
        <w:contextualSpacing/>
        <w:jc w:val="both"/>
        <w:rPr>
          <w:rFonts w:ascii="Century Gothic" w:hAnsi="Century Gothic"/>
          <w:bCs/>
          <w:iCs/>
          <w:sz w:val="20"/>
          <w:szCs w:val="20"/>
        </w:rPr>
      </w:pPr>
      <w:r w:rsidRPr="0067498F">
        <w:rPr>
          <w:rFonts w:ascii="Century Gothic" w:hAnsi="Century Gothic"/>
          <w:bCs/>
          <w:iCs/>
          <w:sz w:val="20"/>
          <w:szCs w:val="20"/>
        </w:rPr>
        <w:t>Materiales, herramientas y equipo</w:t>
      </w:r>
    </w:p>
    <w:p w:rsidR="00FA0E3A" w:rsidRPr="0067498F" w:rsidRDefault="00FA0E3A" w:rsidP="00F469DF">
      <w:pPr>
        <w:pStyle w:val="Prrafodelista"/>
        <w:numPr>
          <w:ilvl w:val="1"/>
          <w:numId w:val="16"/>
        </w:numPr>
        <w:ind w:left="567" w:hanging="567"/>
        <w:contextualSpacing/>
        <w:jc w:val="both"/>
        <w:rPr>
          <w:rFonts w:ascii="Century Gothic" w:hAnsi="Century Gothic"/>
          <w:bCs/>
          <w:iCs/>
          <w:sz w:val="20"/>
          <w:szCs w:val="20"/>
        </w:rPr>
      </w:pPr>
      <w:r w:rsidRPr="0067498F">
        <w:rPr>
          <w:rFonts w:ascii="Century Gothic" w:hAnsi="Century Gothic"/>
          <w:bCs/>
          <w:iCs/>
          <w:sz w:val="20"/>
          <w:szCs w:val="20"/>
        </w:rPr>
        <w:t>Ejecución</w:t>
      </w:r>
    </w:p>
    <w:p w:rsidR="00FA0E3A" w:rsidRPr="0067498F" w:rsidRDefault="00FA0E3A" w:rsidP="00F469DF">
      <w:pPr>
        <w:pStyle w:val="Prrafodelista"/>
        <w:numPr>
          <w:ilvl w:val="1"/>
          <w:numId w:val="16"/>
        </w:numPr>
        <w:ind w:left="567" w:hanging="567"/>
        <w:contextualSpacing/>
        <w:jc w:val="both"/>
        <w:rPr>
          <w:rFonts w:ascii="Century Gothic" w:hAnsi="Century Gothic"/>
          <w:bCs/>
          <w:iCs/>
          <w:sz w:val="20"/>
          <w:szCs w:val="20"/>
        </w:rPr>
      </w:pPr>
      <w:r w:rsidRPr="0067498F">
        <w:rPr>
          <w:rFonts w:ascii="Century Gothic" w:hAnsi="Century Gothic"/>
          <w:bCs/>
          <w:iCs/>
          <w:sz w:val="20"/>
          <w:szCs w:val="20"/>
        </w:rPr>
        <w:t>Medición y forma de pago</w:t>
      </w:r>
    </w:p>
    <w:p w:rsidR="00FA0E3A" w:rsidRPr="0067498F" w:rsidRDefault="00FA0E3A" w:rsidP="00F469DF">
      <w:pPr>
        <w:pStyle w:val="Prrafodelista"/>
        <w:numPr>
          <w:ilvl w:val="0"/>
          <w:numId w:val="16"/>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PLANOS AS - BUILT</w:t>
      </w:r>
    </w:p>
    <w:p w:rsidR="0052293F" w:rsidRPr="00316E05" w:rsidRDefault="0052293F" w:rsidP="0052293F">
      <w:pPr>
        <w:pStyle w:val="Prrafodelista"/>
        <w:numPr>
          <w:ilvl w:val="1"/>
          <w:numId w:val="16"/>
        </w:numPr>
        <w:ind w:left="567" w:hanging="567"/>
        <w:contextualSpacing/>
        <w:jc w:val="both"/>
        <w:rPr>
          <w:rFonts w:ascii="Century Gothic" w:hAnsi="Century Gothic"/>
          <w:bCs/>
          <w:iCs/>
          <w:sz w:val="20"/>
          <w:szCs w:val="20"/>
        </w:rPr>
      </w:pPr>
      <w:r w:rsidRPr="00316E05">
        <w:rPr>
          <w:rFonts w:ascii="Century Gothic" w:hAnsi="Century Gothic"/>
          <w:bCs/>
          <w:iCs/>
          <w:sz w:val="20"/>
          <w:szCs w:val="20"/>
        </w:rPr>
        <w:t>Definición</w:t>
      </w:r>
    </w:p>
    <w:p w:rsidR="0052293F" w:rsidRPr="00316E05" w:rsidRDefault="0052293F" w:rsidP="0052293F">
      <w:pPr>
        <w:pStyle w:val="Prrafodelista"/>
        <w:numPr>
          <w:ilvl w:val="1"/>
          <w:numId w:val="16"/>
        </w:numPr>
        <w:ind w:left="567" w:hanging="567"/>
        <w:contextualSpacing/>
        <w:jc w:val="both"/>
        <w:rPr>
          <w:rFonts w:ascii="Century Gothic" w:hAnsi="Century Gothic"/>
          <w:bCs/>
          <w:iCs/>
          <w:sz w:val="20"/>
          <w:szCs w:val="20"/>
        </w:rPr>
      </w:pPr>
      <w:r w:rsidRPr="00316E05">
        <w:rPr>
          <w:rFonts w:ascii="Century Gothic" w:hAnsi="Century Gothic"/>
          <w:bCs/>
          <w:iCs/>
          <w:sz w:val="20"/>
          <w:szCs w:val="20"/>
        </w:rPr>
        <w:t>Materiales, herramientas y equipo</w:t>
      </w:r>
    </w:p>
    <w:p w:rsidR="0052293F" w:rsidRPr="00316E05" w:rsidRDefault="0052293F" w:rsidP="0052293F">
      <w:pPr>
        <w:pStyle w:val="Prrafodelista"/>
        <w:numPr>
          <w:ilvl w:val="1"/>
          <w:numId w:val="16"/>
        </w:numPr>
        <w:ind w:left="567" w:hanging="567"/>
        <w:contextualSpacing/>
        <w:jc w:val="both"/>
        <w:rPr>
          <w:rFonts w:ascii="Century Gothic" w:hAnsi="Century Gothic"/>
          <w:bCs/>
          <w:iCs/>
          <w:sz w:val="20"/>
          <w:szCs w:val="20"/>
        </w:rPr>
      </w:pPr>
      <w:r w:rsidRPr="00316E05">
        <w:rPr>
          <w:rFonts w:ascii="Century Gothic" w:hAnsi="Century Gothic"/>
          <w:bCs/>
          <w:iCs/>
          <w:sz w:val="20"/>
          <w:szCs w:val="20"/>
        </w:rPr>
        <w:t>Procedimiento para la ejecución</w:t>
      </w:r>
    </w:p>
    <w:p w:rsidR="0052293F" w:rsidRPr="00316E05" w:rsidRDefault="0052293F" w:rsidP="0052293F">
      <w:pPr>
        <w:pStyle w:val="Prrafodelista"/>
        <w:numPr>
          <w:ilvl w:val="1"/>
          <w:numId w:val="16"/>
        </w:numPr>
        <w:ind w:left="567" w:hanging="567"/>
        <w:contextualSpacing/>
        <w:jc w:val="both"/>
        <w:rPr>
          <w:rFonts w:ascii="Century Gothic" w:hAnsi="Century Gothic"/>
          <w:bCs/>
          <w:iCs/>
          <w:sz w:val="20"/>
          <w:szCs w:val="20"/>
        </w:rPr>
      </w:pPr>
      <w:r w:rsidRPr="00316E05">
        <w:rPr>
          <w:rFonts w:ascii="Century Gothic" w:hAnsi="Century Gothic"/>
          <w:bCs/>
          <w:iCs/>
          <w:sz w:val="20"/>
          <w:szCs w:val="20"/>
        </w:rPr>
        <w:t>Medición y forma de pago</w:t>
      </w:r>
    </w:p>
    <w:p w:rsidR="00425481" w:rsidRPr="0067498F" w:rsidRDefault="00425481" w:rsidP="00D5250D">
      <w:pPr>
        <w:spacing w:after="0" w:line="240" w:lineRule="auto"/>
        <w:contextualSpacing/>
        <w:jc w:val="both"/>
        <w:rPr>
          <w:rFonts w:ascii="Century Gothic" w:eastAsia="Arial Unicode MS" w:hAnsi="Century Gothic"/>
          <w:b/>
          <w:sz w:val="20"/>
          <w:szCs w:val="20"/>
        </w:rPr>
      </w:pPr>
    </w:p>
    <w:p w:rsidR="00425481" w:rsidRPr="0026575B" w:rsidRDefault="00425481" w:rsidP="00084052">
      <w:pPr>
        <w:spacing w:after="0" w:line="240" w:lineRule="auto"/>
        <w:contextualSpacing/>
        <w:jc w:val="center"/>
        <w:rPr>
          <w:rFonts w:ascii="Century Gothic" w:hAnsi="Century Gothic"/>
          <w:b/>
          <w:bCs/>
          <w:iCs/>
          <w:sz w:val="20"/>
          <w:szCs w:val="20"/>
        </w:rPr>
      </w:pPr>
      <w:r w:rsidRPr="003B463B">
        <w:rPr>
          <w:rFonts w:eastAsia="Arial Unicode MS"/>
        </w:rPr>
        <w:br w:type="page"/>
      </w:r>
      <w:r w:rsidRPr="0026575B">
        <w:rPr>
          <w:rFonts w:ascii="Century Gothic" w:hAnsi="Century Gothic"/>
          <w:b/>
          <w:bCs/>
          <w:iCs/>
          <w:sz w:val="20"/>
          <w:szCs w:val="20"/>
        </w:rPr>
        <w:lastRenderedPageBreak/>
        <w:t>ESPECIFICACIONES TECNICAS DE CONSTRUCCION PARA OBRAS CIVILES</w:t>
      </w:r>
    </w:p>
    <w:p w:rsidR="00084052" w:rsidRPr="0026575B" w:rsidRDefault="00084052" w:rsidP="00084052">
      <w:pPr>
        <w:spacing w:after="0" w:line="240" w:lineRule="auto"/>
        <w:contextualSpacing/>
        <w:jc w:val="center"/>
        <w:rPr>
          <w:rFonts w:ascii="Century Gothic" w:eastAsia="Arial Unicode MS" w:hAnsi="Century Gothic"/>
          <w:b/>
          <w:sz w:val="20"/>
          <w:szCs w:val="20"/>
        </w:rPr>
      </w:pPr>
    </w:p>
    <w:p w:rsidR="00084052" w:rsidRPr="0026575B" w:rsidRDefault="00084052" w:rsidP="0026575B">
      <w:pPr>
        <w:pStyle w:val="Prrafodelista"/>
        <w:numPr>
          <w:ilvl w:val="0"/>
          <w:numId w:val="18"/>
        </w:numPr>
        <w:ind w:left="284" w:hanging="284"/>
        <w:contextualSpacing/>
        <w:jc w:val="both"/>
        <w:rPr>
          <w:rFonts w:ascii="Century Gothic" w:hAnsi="Century Gothic"/>
          <w:b/>
          <w:bCs/>
          <w:iCs/>
          <w:sz w:val="20"/>
          <w:szCs w:val="20"/>
        </w:rPr>
      </w:pPr>
      <w:r w:rsidRPr="0026575B">
        <w:rPr>
          <w:rFonts w:ascii="Century Gothic" w:hAnsi="Century Gothic"/>
          <w:b/>
          <w:bCs/>
          <w:iCs/>
          <w:sz w:val="20"/>
          <w:szCs w:val="20"/>
        </w:rPr>
        <w:t>OBJETIVO</w:t>
      </w:r>
    </w:p>
    <w:p w:rsidR="00084052" w:rsidRPr="0026575B" w:rsidRDefault="00084052" w:rsidP="00D5250D">
      <w:pPr>
        <w:spacing w:after="0" w:line="240" w:lineRule="auto"/>
        <w:contextualSpacing/>
        <w:jc w:val="both"/>
        <w:rPr>
          <w:rFonts w:ascii="Century Gothic" w:hAnsi="Century Gothic"/>
          <w:bCs/>
          <w:iCs/>
          <w:sz w:val="20"/>
          <w:szCs w:val="20"/>
        </w:rPr>
      </w:pPr>
    </w:p>
    <w:p w:rsidR="00084052" w:rsidRPr="0026575B" w:rsidRDefault="00084052" w:rsidP="00D5250D">
      <w:pPr>
        <w:spacing w:after="0" w:line="240" w:lineRule="auto"/>
        <w:contextualSpacing/>
        <w:jc w:val="both"/>
        <w:rPr>
          <w:rFonts w:ascii="Century Gothic" w:hAnsi="Century Gothic"/>
          <w:bCs/>
          <w:iCs/>
          <w:sz w:val="20"/>
          <w:szCs w:val="20"/>
        </w:rPr>
      </w:pPr>
      <w:r w:rsidRPr="0026575B">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26575B" w:rsidRDefault="00084052" w:rsidP="00D5250D">
      <w:pPr>
        <w:spacing w:after="0" w:line="240" w:lineRule="auto"/>
        <w:contextualSpacing/>
        <w:jc w:val="both"/>
        <w:rPr>
          <w:rFonts w:ascii="Century Gothic" w:hAnsi="Century Gothic"/>
          <w:b/>
          <w:bCs/>
          <w:iCs/>
          <w:sz w:val="20"/>
          <w:szCs w:val="20"/>
        </w:rPr>
      </w:pPr>
    </w:p>
    <w:p w:rsidR="00084052" w:rsidRPr="0026575B" w:rsidRDefault="00084052" w:rsidP="0026575B">
      <w:pPr>
        <w:pStyle w:val="Prrafodelista"/>
        <w:numPr>
          <w:ilvl w:val="0"/>
          <w:numId w:val="18"/>
        </w:numPr>
        <w:ind w:left="284" w:hanging="284"/>
        <w:contextualSpacing/>
        <w:jc w:val="both"/>
        <w:rPr>
          <w:rFonts w:ascii="Century Gothic" w:hAnsi="Century Gothic"/>
          <w:b/>
          <w:bCs/>
          <w:iCs/>
          <w:sz w:val="20"/>
          <w:szCs w:val="20"/>
        </w:rPr>
      </w:pPr>
      <w:r w:rsidRPr="0026575B">
        <w:rPr>
          <w:rFonts w:ascii="Century Gothic" w:hAnsi="Century Gothic"/>
          <w:b/>
          <w:bCs/>
          <w:iCs/>
          <w:sz w:val="20"/>
          <w:szCs w:val="20"/>
        </w:rPr>
        <w:t>EJECUCION DE LOS SERVICIOS</w:t>
      </w:r>
    </w:p>
    <w:p w:rsidR="00084052" w:rsidRPr="0026575B" w:rsidRDefault="00084052" w:rsidP="00D5250D">
      <w:pPr>
        <w:spacing w:after="0" w:line="240" w:lineRule="auto"/>
        <w:contextualSpacing/>
        <w:jc w:val="both"/>
        <w:rPr>
          <w:rFonts w:ascii="Century Gothic" w:hAnsi="Century Gothic"/>
          <w:b/>
          <w:bCs/>
          <w:iCs/>
          <w:sz w:val="20"/>
          <w:szCs w:val="20"/>
        </w:rPr>
      </w:pPr>
    </w:p>
    <w:p w:rsidR="00425481" w:rsidRPr="0026575B" w:rsidRDefault="00425481" w:rsidP="0026575B">
      <w:pPr>
        <w:pStyle w:val="Prrafodelista"/>
        <w:numPr>
          <w:ilvl w:val="1"/>
          <w:numId w:val="18"/>
        </w:numPr>
        <w:ind w:left="426" w:hanging="426"/>
        <w:contextualSpacing/>
        <w:jc w:val="both"/>
        <w:rPr>
          <w:rFonts w:ascii="Century Gothic" w:hAnsi="Century Gothic"/>
          <w:b/>
          <w:bCs/>
          <w:iCs/>
          <w:sz w:val="20"/>
          <w:szCs w:val="20"/>
        </w:rPr>
      </w:pPr>
      <w:r w:rsidRPr="0026575B">
        <w:rPr>
          <w:rFonts w:ascii="Century Gothic" w:hAnsi="Century Gothic"/>
          <w:b/>
          <w:bCs/>
          <w:iCs/>
          <w:sz w:val="20"/>
          <w:szCs w:val="20"/>
        </w:rPr>
        <w:t>Generalidades</w:t>
      </w:r>
    </w:p>
    <w:p w:rsidR="00084052" w:rsidRPr="0026575B" w:rsidRDefault="00084052" w:rsidP="00D5250D">
      <w:pPr>
        <w:spacing w:after="0" w:line="240" w:lineRule="auto"/>
        <w:contextualSpacing/>
        <w:jc w:val="both"/>
        <w:rPr>
          <w:rFonts w:ascii="Century Gothic" w:hAnsi="Century Gothic"/>
          <w:iCs/>
          <w:sz w:val="20"/>
          <w:szCs w:val="20"/>
        </w:rPr>
      </w:pPr>
    </w:p>
    <w:p w:rsidR="00425481" w:rsidRPr="0026575B" w:rsidRDefault="00425481" w:rsidP="00D5250D">
      <w:pPr>
        <w:spacing w:after="0" w:line="240" w:lineRule="auto"/>
        <w:contextualSpacing/>
        <w:jc w:val="both"/>
        <w:rPr>
          <w:rFonts w:ascii="Century Gothic" w:hAnsi="Century Gothic"/>
          <w:iCs/>
          <w:sz w:val="20"/>
          <w:szCs w:val="20"/>
        </w:rPr>
      </w:pPr>
      <w:r w:rsidRPr="0026575B">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natural e instalaciones internas.</w:t>
      </w:r>
    </w:p>
    <w:p w:rsidR="00425481" w:rsidRPr="0026575B" w:rsidRDefault="00425481" w:rsidP="00D5250D">
      <w:pPr>
        <w:spacing w:after="0" w:line="240" w:lineRule="auto"/>
        <w:contextualSpacing/>
        <w:jc w:val="both"/>
        <w:rPr>
          <w:rFonts w:ascii="Century Gothic" w:hAnsi="Century Gothic"/>
          <w:iCs/>
          <w:sz w:val="20"/>
          <w:szCs w:val="20"/>
        </w:rPr>
      </w:pPr>
    </w:p>
    <w:p w:rsidR="00425481" w:rsidRPr="0026575B" w:rsidRDefault="00425481" w:rsidP="0026575B">
      <w:pPr>
        <w:pStyle w:val="Prrafodelista"/>
        <w:numPr>
          <w:ilvl w:val="1"/>
          <w:numId w:val="18"/>
        </w:numPr>
        <w:ind w:left="426" w:hanging="426"/>
        <w:contextualSpacing/>
        <w:jc w:val="both"/>
        <w:rPr>
          <w:rFonts w:ascii="Century Gothic" w:hAnsi="Century Gothic"/>
          <w:b/>
          <w:bCs/>
          <w:iCs/>
          <w:sz w:val="20"/>
          <w:szCs w:val="20"/>
        </w:rPr>
      </w:pPr>
      <w:r w:rsidRPr="0026575B">
        <w:rPr>
          <w:rFonts w:ascii="Century Gothic" w:hAnsi="Century Gothic"/>
          <w:b/>
          <w:bCs/>
          <w:iCs/>
          <w:sz w:val="20"/>
          <w:szCs w:val="20"/>
        </w:rPr>
        <w:t>Ubicación de la obra</w:t>
      </w:r>
    </w:p>
    <w:p w:rsidR="00084052" w:rsidRPr="0026575B" w:rsidRDefault="00084052" w:rsidP="00D5250D">
      <w:pPr>
        <w:spacing w:after="0" w:line="240" w:lineRule="auto"/>
        <w:contextualSpacing/>
        <w:jc w:val="both"/>
        <w:rPr>
          <w:rFonts w:ascii="Century Gothic" w:hAnsi="Century Gothic"/>
          <w:iCs/>
          <w:sz w:val="20"/>
          <w:szCs w:val="20"/>
        </w:rPr>
      </w:pPr>
    </w:p>
    <w:p w:rsidR="00425481" w:rsidRPr="0026575B" w:rsidRDefault="00425481" w:rsidP="00D5250D">
      <w:pPr>
        <w:spacing w:after="0" w:line="240" w:lineRule="auto"/>
        <w:contextualSpacing/>
        <w:jc w:val="both"/>
        <w:rPr>
          <w:rFonts w:ascii="Century Gothic" w:hAnsi="Century Gothic"/>
          <w:iCs/>
          <w:sz w:val="20"/>
          <w:szCs w:val="20"/>
        </w:rPr>
      </w:pPr>
      <w:r w:rsidRPr="0026575B">
        <w:rPr>
          <w:rFonts w:ascii="Century Gothic" w:hAnsi="Century Gothic"/>
          <w:iCs/>
          <w:sz w:val="20"/>
          <w:szCs w:val="20"/>
        </w:rPr>
        <w:t>Las obras a ejecutar</w:t>
      </w:r>
      <w:r w:rsidR="004A2894" w:rsidRPr="0026575B">
        <w:rPr>
          <w:rFonts w:ascii="Century Gothic" w:hAnsi="Century Gothic"/>
          <w:iCs/>
          <w:sz w:val="20"/>
          <w:szCs w:val="20"/>
        </w:rPr>
        <w:t xml:space="preserve">se se encuentran ubicadas en la población de </w:t>
      </w:r>
      <w:r w:rsidR="00060F74">
        <w:rPr>
          <w:rFonts w:ascii="Century Gothic" w:hAnsi="Century Gothic"/>
          <w:iCs/>
          <w:sz w:val="20"/>
          <w:szCs w:val="20"/>
        </w:rPr>
        <w:t>San Ignacio de Moxos</w:t>
      </w:r>
      <w:r w:rsidR="004A2894" w:rsidRPr="0026575B">
        <w:rPr>
          <w:rFonts w:ascii="Century Gothic" w:hAnsi="Century Gothic"/>
          <w:iCs/>
          <w:sz w:val="20"/>
          <w:szCs w:val="20"/>
        </w:rPr>
        <w:t xml:space="preserve"> </w:t>
      </w:r>
      <w:r w:rsidRPr="0026575B">
        <w:rPr>
          <w:rFonts w:ascii="Century Gothic" w:hAnsi="Century Gothic"/>
          <w:iCs/>
          <w:sz w:val="20"/>
          <w:szCs w:val="20"/>
        </w:rPr>
        <w:t>de</w:t>
      </w:r>
      <w:r w:rsidR="00C027AA" w:rsidRPr="0026575B">
        <w:rPr>
          <w:rFonts w:ascii="Century Gothic" w:hAnsi="Century Gothic"/>
          <w:iCs/>
          <w:sz w:val="20"/>
          <w:szCs w:val="20"/>
        </w:rPr>
        <w:t>l Departamento del Beni</w:t>
      </w:r>
      <w:r w:rsidRPr="0026575B">
        <w:rPr>
          <w:rFonts w:ascii="Century Gothic" w:hAnsi="Century Gothic"/>
          <w:iCs/>
          <w:sz w:val="20"/>
          <w:szCs w:val="20"/>
        </w:rPr>
        <w:t xml:space="preserve">, según se </w:t>
      </w:r>
      <w:r w:rsidR="0026575B" w:rsidRPr="0026575B">
        <w:rPr>
          <w:rFonts w:ascii="Century Gothic" w:hAnsi="Century Gothic"/>
          <w:iCs/>
          <w:sz w:val="20"/>
          <w:szCs w:val="20"/>
        </w:rPr>
        <w:t>indica en</w:t>
      </w:r>
      <w:r w:rsidRPr="0026575B">
        <w:rPr>
          <w:rFonts w:ascii="Century Gothic" w:hAnsi="Century Gothic"/>
          <w:iCs/>
          <w:sz w:val="20"/>
          <w:szCs w:val="20"/>
        </w:rPr>
        <w:t xml:space="preserve"> la sección de planos y gráficos del presente documento.</w:t>
      </w:r>
    </w:p>
    <w:p w:rsidR="00425481" w:rsidRPr="003B463B" w:rsidRDefault="00425481" w:rsidP="00D5250D">
      <w:pPr>
        <w:spacing w:after="0" w:line="240" w:lineRule="auto"/>
        <w:contextualSpacing/>
        <w:jc w:val="both"/>
        <w:rPr>
          <w:iCs/>
        </w:rPr>
      </w:pPr>
      <w:r w:rsidRPr="003B463B">
        <w:rPr>
          <w:iCs/>
        </w:rPr>
        <w:tab/>
        <w:t xml:space="preserve"> </w:t>
      </w:r>
    </w:p>
    <w:p w:rsidR="00425481" w:rsidRPr="0026575B" w:rsidRDefault="00425481" w:rsidP="0026575B">
      <w:pPr>
        <w:pStyle w:val="Prrafodelista"/>
        <w:numPr>
          <w:ilvl w:val="1"/>
          <w:numId w:val="18"/>
        </w:numPr>
        <w:ind w:left="426" w:hanging="426"/>
        <w:contextualSpacing/>
        <w:jc w:val="both"/>
        <w:rPr>
          <w:rFonts w:ascii="Century Gothic" w:hAnsi="Century Gothic"/>
          <w:b/>
          <w:bCs/>
          <w:iCs/>
          <w:sz w:val="20"/>
          <w:szCs w:val="20"/>
        </w:rPr>
      </w:pPr>
      <w:r w:rsidRPr="0026575B">
        <w:rPr>
          <w:rFonts w:ascii="Century Gothic" w:hAnsi="Century Gothic"/>
          <w:b/>
          <w:bCs/>
          <w:iCs/>
          <w:sz w:val="20"/>
          <w:szCs w:val="20"/>
        </w:rPr>
        <w:t>Descripción de la obra</w:t>
      </w:r>
    </w:p>
    <w:p w:rsidR="00084052" w:rsidRPr="003B463B" w:rsidRDefault="00084052" w:rsidP="00D5250D">
      <w:pPr>
        <w:spacing w:after="0" w:line="240" w:lineRule="auto"/>
        <w:contextualSpacing/>
        <w:jc w:val="both"/>
        <w:rPr>
          <w:iCs/>
        </w:rPr>
      </w:pPr>
    </w:p>
    <w:p w:rsidR="00425481" w:rsidRPr="0026575B" w:rsidRDefault="00425481" w:rsidP="00D5250D">
      <w:pPr>
        <w:spacing w:after="0" w:line="240" w:lineRule="auto"/>
        <w:contextualSpacing/>
        <w:jc w:val="both"/>
        <w:rPr>
          <w:rFonts w:ascii="Century Gothic" w:hAnsi="Century Gothic"/>
          <w:iCs/>
          <w:sz w:val="20"/>
          <w:szCs w:val="20"/>
        </w:rPr>
      </w:pPr>
      <w:r w:rsidRPr="0026575B">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060F74">
        <w:rPr>
          <w:rFonts w:ascii="Century Gothic" w:hAnsi="Century Gothic"/>
          <w:iCs/>
          <w:sz w:val="20"/>
          <w:szCs w:val="20"/>
        </w:rPr>
        <w:t>31.000,00</w:t>
      </w:r>
      <w:r w:rsidRPr="0026575B">
        <w:rPr>
          <w:rFonts w:ascii="Century Gothic" w:hAnsi="Century Gothic"/>
          <w:iCs/>
          <w:sz w:val="20"/>
          <w:szCs w:val="20"/>
        </w:rPr>
        <w:t xml:space="preserve"> metros de Red Secundaria.</w:t>
      </w:r>
    </w:p>
    <w:p w:rsidR="00425481" w:rsidRPr="003B463B" w:rsidRDefault="00425481" w:rsidP="00D5250D">
      <w:pPr>
        <w:spacing w:after="0" w:line="240" w:lineRule="auto"/>
        <w:contextualSpacing/>
        <w:jc w:val="both"/>
        <w:rPr>
          <w:iCs/>
        </w:rPr>
      </w:pPr>
    </w:p>
    <w:p w:rsidR="00425481" w:rsidRPr="003B463B" w:rsidRDefault="00425481" w:rsidP="00B3676F">
      <w:pPr>
        <w:pStyle w:val="Prrafodelista"/>
        <w:numPr>
          <w:ilvl w:val="1"/>
          <w:numId w:val="18"/>
        </w:numPr>
        <w:ind w:left="426" w:hanging="426"/>
        <w:contextualSpacing/>
        <w:jc w:val="both"/>
        <w:rPr>
          <w:b/>
          <w:iCs/>
        </w:rPr>
      </w:pPr>
      <w:r w:rsidRPr="00B3676F">
        <w:rPr>
          <w:rFonts w:ascii="Century Gothic" w:hAnsi="Century Gothic"/>
          <w:b/>
          <w:bCs/>
          <w:iCs/>
          <w:sz w:val="20"/>
          <w:szCs w:val="20"/>
        </w:rPr>
        <w:t>Inicio de la obra</w:t>
      </w:r>
    </w:p>
    <w:p w:rsidR="00084052" w:rsidRPr="003B463B" w:rsidRDefault="00084052" w:rsidP="00D5250D">
      <w:pPr>
        <w:spacing w:after="0" w:line="240" w:lineRule="auto"/>
        <w:contextualSpacing/>
        <w:jc w:val="both"/>
        <w:rPr>
          <w:iCs/>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 xml:space="preserve">Una vez generada la orden de proceder, el CONTRATISTA deberá presentar al SUPERVISOR un informe fotográfico a </w:t>
      </w:r>
      <w:r w:rsidR="00B3676F" w:rsidRPr="00B3676F">
        <w:rPr>
          <w:rFonts w:ascii="Century Gothic" w:hAnsi="Century Gothic"/>
          <w:iCs/>
          <w:sz w:val="20"/>
          <w:szCs w:val="20"/>
        </w:rPr>
        <w:t>color identificando</w:t>
      </w:r>
      <w:r w:rsidRPr="00B3676F">
        <w:rPr>
          <w:rFonts w:ascii="Century Gothic" w:hAnsi="Century Gothic"/>
          <w:iCs/>
          <w:sz w:val="20"/>
          <w:szCs w:val="20"/>
        </w:rPr>
        <w:t xml:space="preserve"> las calles a intervenir sobre las condiciones del sitio de la obra.</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 xml:space="preserve">La empresa deberá contar con el personal calificado comprometido en la propuesta técnica. El residente de obra deberá entregar su currículum vitae al SUPERVISOR designado, el cual </w:t>
      </w:r>
      <w:r w:rsidR="00B3676F" w:rsidRPr="00B3676F">
        <w:rPr>
          <w:rFonts w:ascii="Century Gothic" w:hAnsi="Century Gothic"/>
          <w:iCs/>
          <w:sz w:val="20"/>
          <w:szCs w:val="20"/>
        </w:rPr>
        <w:t>deberá firmar</w:t>
      </w:r>
      <w:r w:rsidRPr="00B3676F">
        <w:rPr>
          <w:rFonts w:ascii="Century Gothic" w:hAnsi="Century Gothic"/>
          <w:iCs/>
          <w:sz w:val="20"/>
          <w:szCs w:val="20"/>
        </w:rPr>
        <w:t xml:space="preserve"> los documentos e informes relativos a las condiciones del sitio de la obra, y que además será el encargado de resolver los problemas con terceros, llamadas de atención y notificaciones referentes al área de intervención.</w:t>
      </w: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lastRenderedPageBreak/>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B3676F" w:rsidRDefault="00084052"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Antes del inicio de obra el supervisor verificara los letreros de obra y de señalización que se exigen en la sección 6 planos y gráficos.</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3B463B" w:rsidRDefault="00425481" w:rsidP="00D5250D">
      <w:pPr>
        <w:spacing w:after="0" w:line="240" w:lineRule="auto"/>
        <w:contextualSpacing/>
        <w:jc w:val="both"/>
        <w:rPr>
          <w:iCs/>
        </w:rPr>
      </w:pPr>
    </w:p>
    <w:p w:rsidR="00425481" w:rsidRPr="00B3676F" w:rsidRDefault="00425481" w:rsidP="00B3676F">
      <w:pPr>
        <w:pStyle w:val="Prrafodelista"/>
        <w:numPr>
          <w:ilvl w:val="1"/>
          <w:numId w:val="18"/>
        </w:numPr>
        <w:ind w:left="426" w:hanging="426"/>
        <w:contextualSpacing/>
        <w:jc w:val="both"/>
        <w:rPr>
          <w:rFonts w:ascii="Century Gothic" w:hAnsi="Century Gothic"/>
          <w:b/>
          <w:bCs/>
          <w:iCs/>
          <w:sz w:val="20"/>
          <w:szCs w:val="20"/>
        </w:rPr>
      </w:pPr>
      <w:r w:rsidRPr="00B3676F">
        <w:rPr>
          <w:rFonts w:ascii="Century Gothic" w:hAnsi="Century Gothic"/>
          <w:b/>
          <w:bCs/>
          <w:iCs/>
          <w:sz w:val="20"/>
          <w:szCs w:val="20"/>
        </w:rPr>
        <w:t xml:space="preserve">Trabajos de prevención </w:t>
      </w:r>
    </w:p>
    <w:p w:rsidR="00084052" w:rsidRPr="003B463B" w:rsidRDefault="00084052" w:rsidP="00D5250D">
      <w:pPr>
        <w:spacing w:after="0" w:line="240" w:lineRule="auto"/>
        <w:contextualSpacing/>
        <w:jc w:val="both"/>
        <w:rPr>
          <w:iCs/>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El CONTRATISTA es responsable del suministro de energía eléctrica, agua necesaria para correcta la ejecución de la obra.</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El ancho del derecho de uso de suelo será realizado de acuerdo a las especificaciones descritas en la Figura “Zanja Tipo Construcción Red Secundaria” que se encuentra en la sección 6 de planos y gráficos.</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C358F8">
      <w:pPr>
        <w:pStyle w:val="Prrafodelista"/>
        <w:numPr>
          <w:ilvl w:val="0"/>
          <w:numId w:val="10"/>
        </w:numPr>
        <w:contextualSpacing/>
        <w:jc w:val="both"/>
        <w:rPr>
          <w:rFonts w:ascii="Century Gothic" w:hAnsi="Century Gothic"/>
          <w:iCs/>
          <w:sz w:val="20"/>
          <w:szCs w:val="20"/>
        </w:rPr>
      </w:pPr>
      <w:r w:rsidRPr="00B3676F">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B3676F" w:rsidRDefault="00425481" w:rsidP="00C358F8">
      <w:pPr>
        <w:pStyle w:val="Prrafodelista"/>
        <w:numPr>
          <w:ilvl w:val="0"/>
          <w:numId w:val="10"/>
        </w:numPr>
        <w:contextualSpacing/>
        <w:jc w:val="both"/>
        <w:rPr>
          <w:rFonts w:ascii="Century Gothic" w:hAnsi="Century Gothic"/>
          <w:iCs/>
          <w:sz w:val="20"/>
          <w:szCs w:val="20"/>
        </w:rPr>
      </w:pPr>
      <w:r w:rsidRPr="00B3676F">
        <w:rPr>
          <w:rFonts w:ascii="Century Gothic" w:hAnsi="Century Gothic"/>
          <w:iCs/>
          <w:sz w:val="20"/>
          <w:szCs w:val="20"/>
        </w:rPr>
        <w:t>El CONTRATISTA limpiará y nivelará el derecho de vía, tal como lo encontró antes del inicio de las obras.</w:t>
      </w:r>
    </w:p>
    <w:p w:rsidR="00425481" w:rsidRPr="00B3676F" w:rsidRDefault="00425481" w:rsidP="00C358F8">
      <w:pPr>
        <w:pStyle w:val="Prrafodelista"/>
        <w:numPr>
          <w:ilvl w:val="0"/>
          <w:numId w:val="10"/>
        </w:numPr>
        <w:contextualSpacing/>
        <w:jc w:val="both"/>
        <w:rPr>
          <w:rFonts w:ascii="Century Gothic" w:hAnsi="Century Gothic"/>
          <w:iCs/>
          <w:sz w:val="20"/>
          <w:szCs w:val="20"/>
        </w:rPr>
      </w:pPr>
      <w:r w:rsidRPr="00B3676F">
        <w:rPr>
          <w:rFonts w:ascii="Century Gothic" w:hAnsi="Century Gothic"/>
          <w:iCs/>
          <w:sz w:val="20"/>
          <w:szCs w:val="20"/>
        </w:rPr>
        <w:t xml:space="preserve">Para retirar las líneas de transmisión de energía eléctrica, teléfonos, agua potable, drenajes pluviales, alcantarillas, riego, etc. el CONTRATISTA deberá coordinar con las </w:t>
      </w:r>
      <w:r w:rsidRPr="00B3676F">
        <w:rPr>
          <w:rFonts w:ascii="Century Gothic" w:hAnsi="Century Gothic"/>
          <w:iCs/>
          <w:sz w:val="20"/>
          <w:szCs w:val="20"/>
        </w:rPr>
        <w:lastRenderedPageBreak/>
        <w:t>empresas de servicios para evitar ocasionar deterioros que correrán por cuenta de la empresa contratada.</w:t>
      </w:r>
    </w:p>
    <w:p w:rsidR="00425481" w:rsidRPr="00B3676F" w:rsidRDefault="00425481" w:rsidP="00C358F8">
      <w:pPr>
        <w:pStyle w:val="Prrafodelista"/>
        <w:numPr>
          <w:ilvl w:val="0"/>
          <w:numId w:val="10"/>
        </w:numPr>
        <w:contextualSpacing/>
        <w:jc w:val="both"/>
        <w:rPr>
          <w:rFonts w:ascii="Century Gothic" w:hAnsi="Century Gothic"/>
          <w:iCs/>
          <w:sz w:val="20"/>
          <w:szCs w:val="20"/>
        </w:rPr>
      </w:pPr>
      <w:r w:rsidRPr="00B3676F">
        <w:rPr>
          <w:rFonts w:ascii="Century Gothic" w:hAnsi="Century Gothic"/>
          <w:iCs/>
          <w:sz w:val="20"/>
          <w:szCs w:val="20"/>
        </w:rPr>
        <w:t>Todos los trabajos subterráneos que sean atravesados por la línea de gas y que se indican en el plano, deberán contar con una señalización</w:t>
      </w:r>
    </w:p>
    <w:p w:rsidR="00425481" w:rsidRPr="00B3676F" w:rsidRDefault="00425481" w:rsidP="00C358F8">
      <w:pPr>
        <w:pStyle w:val="Prrafodelista"/>
        <w:numPr>
          <w:ilvl w:val="0"/>
          <w:numId w:val="10"/>
        </w:numPr>
        <w:contextualSpacing/>
        <w:jc w:val="both"/>
        <w:rPr>
          <w:rFonts w:ascii="Century Gothic" w:hAnsi="Century Gothic"/>
          <w:iCs/>
          <w:sz w:val="20"/>
          <w:szCs w:val="20"/>
        </w:rPr>
      </w:pPr>
      <w:r w:rsidRPr="00B3676F">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B3676F" w:rsidRDefault="00425481" w:rsidP="00C358F8">
      <w:pPr>
        <w:pStyle w:val="Prrafodelista"/>
        <w:numPr>
          <w:ilvl w:val="0"/>
          <w:numId w:val="10"/>
        </w:numPr>
        <w:contextualSpacing/>
        <w:jc w:val="both"/>
        <w:rPr>
          <w:rFonts w:ascii="Century Gothic" w:hAnsi="Century Gothic"/>
          <w:iCs/>
          <w:sz w:val="20"/>
          <w:szCs w:val="20"/>
        </w:rPr>
      </w:pPr>
      <w:r w:rsidRPr="00B3676F">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3B463B" w:rsidRDefault="00425481" w:rsidP="00D5250D">
      <w:pPr>
        <w:spacing w:after="0" w:line="240" w:lineRule="auto"/>
        <w:contextualSpacing/>
        <w:jc w:val="both"/>
        <w:rPr>
          <w:iCs/>
        </w:rPr>
      </w:pPr>
    </w:p>
    <w:p w:rsidR="00425481" w:rsidRPr="00B3676F" w:rsidRDefault="00425481" w:rsidP="00B3676F">
      <w:pPr>
        <w:pStyle w:val="Prrafodelista"/>
        <w:numPr>
          <w:ilvl w:val="1"/>
          <w:numId w:val="18"/>
        </w:numPr>
        <w:ind w:left="426" w:hanging="426"/>
        <w:contextualSpacing/>
        <w:jc w:val="both"/>
        <w:rPr>
          <w:rFonts w:ascii="Century Gothic" w:hAnsi="Century Gothic"/>
          <w:b/>
          <w:bCs/>
          <w:iCs/>
          <w:sz w:val="20"/>
          <w:szCs w:val="20"/>
        </w:rPr>
      </w:pPr>
      <w:r w:rsidRPr="00B3676F">
        <w:rPr>
          <w:rFonts w:ascii="Century Gothic" w:hAnsi="Century Gothic"/>
          <w:b/>
          <w:bCs/>
          <w:iCs/>
          <w:sz w:val="20"/>
          <w:szCs w:val="20"/>
        </w:rPr>
        <w:t>Eliminación de obstrucciones</w:t>
      </w:r>
    </w:p>
    <w:p w:rsidR="00084052" w:rsidRPr="003B463B" w:rsidRDefault="00084052" w:rsidP="00D5250D">
      <w:pPr>
        <w:spacing w:after="0" w:line="240" w:lineRule="auto"/>
        <w:contextualSpacing/>
        <w:jc w:val="both"/>
        <w:rPr>
          <w:b/>
          <w:iCs/>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Se deberá eliminar y derribar todos los obstáculos que no permitan la ejecución adecuada de las obras, en coordinación con la SUPERVISIÓN de YPFB.</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sz w:val="20"/>
          <w:szCs w:val="20"/>
        </w:rPr>
      </w:pPr>
      <w:r w:rsidRPr="00B3676F">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B3676F" w:rsidRDefault="00425481" w:rsidP="00D5250D">
      <w:pPr>
        <w:spacing w:after="0" w:line="240" w:lineRule="auto"/>
        <w:contextualSpacing/>
        <w:jc w:val="both"/>
        <w:rPr>
          <w:rFonts w:ascii="Century Gothic" w:hAnsi="Century Gothic"/>
          <w:iCs/>
          <w:sz w:val="20"/>
          <w:szCs w:val="20"/>
        </w:rPr>
      </w:pPr>
    </w:p>
    <w:p w:rsidR="00425481" w:rsidRPr="00B3676F" w:rsidRDefault="00425481" w:rsidP="00D5250D">
      <w:pPr>
        <w:spacing w:after="0" w:line="240" w:lineRule="auto"/>
        <w:contextualSpacing/>
        <w:jc w:val="both"/>
        <w:rPr>
          <w:rFonts w:ascii="Century Gothic" w:hAnsi="Century Gothic"/>
          <w:iCs/>
          <w:color w:val="FF0000"/>
          <w:sz w:val="20"/>
          <w:szCs w:val="20"/>
        </w:rPr>
      </w:pPr>
      <w:r w:rsidRPr="00B3676F">
        <w:rPr>
          <w:rFonts w:ascii="Century Gothic" w:hAnsi="Century Gothic"/>
          <w:b/>
          <w:iCs/>
          <w:color w:val="FF0000"/>
          <w:sz w:val="20"/>
          <w:szCs w:val="20"/>
        </w:rPr>
        <w:t>NOTA:</w:t>
      </w:r>
      <w:r w:rsidRPr="00B3676F">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3B463B" w:rsidRPr="003B463B" w:rsidRDefault="003B463B" w:rsidP="00D5250D">
      <w:pPr>
        <w:spacing w:after="0" w:line="240" w:lineRule="auto"/>
        <w:contextualSpacing/>
        <w:jc w:val="both"/>
        <w:rPr>
          <w:iCs/>
          <w:color w:val="FF0000"/>
        </w:rPr>
      </w:pPr>
    </w:p>
    <w:p w:rsidR="003D74C4" w:rsidRPr="0067498F" w:rsidRDefault="003D74C4" w:rsidP="00B3676F">
      <w:pPr>
        <w:pStyle w:val="Prrafodelista"/>
        <w:numPr>
          <w:ilvl w:val="0"/>
          <w:numId w:val="18"/>
        </w:numPr>
        <w:ind w:left="284" w:hanging="284"/>
        <w:contextualSpacing/>
        <w:jc w:val="both"/>
        <w:rPr>
          <w:rFonts w:ascii="Century Gothic" w:hAnsi="Century Gothic"/>
          <w:b/>
          <w:bCs/>
          <w:iCs/>
          <w:sz w:val="20"/>
          <w:szCs w:val="20"/>
        </w:rPr>
      </w:pPr>
      <w:r w:rsidRPr="0067498F">
        <w:rPr>
          <w:rFonts w:ascii="Century Gothic" w:hAnsi="Century Gothic"/>
          <w:b/>
          <w:bCs/>
          <w:iCs/>
          <w:sz w:val="20"/>
          <w:szCs w:val="20"/>
        </w:rPr>
        <w:t>INSTALACION DE FAENAS</w:t>
      </w:r>
    </w:p>
    <w:p w:rsidR="003D74C4" w:rsidRPr="003B463B" w:rsidRDefault="003D74C4" w:rsidP="003D74C4">
      <w:pPr>
        <w:spacing w:after="0" w:line="240" w:lineRule="auto"/>
        <w:contextualSpacing/>
        <w:jc w:val="both"/>
        <w:rPr>
          <w:b/>
          <w:bCs/>
          <w:iCs/>
        </w:rPr>
      </w:pPr>
    </w:p>
    <w:p w:rsidR="003D74C4" w:rsidRPr="00B3676F" w:rsidRDefault="003D74C4" w:rsidP="00B3676F">
      <w:pPr>
        <w:pStyle w:val="Prrafodelista"/>
        <w:numPr>
          <w:ilvl w:val="1"/>
          <w:numId w:val="18"/>
        </w:numPr>
        <w:ind w:left="426" w:hanging="426"/>
        <w:contextualSpacing/>
        <w:jc w:val="both"/>
        <w:rPr>
          <w:rFonts w:ascii="Century Gothic" w:hAnsi="Century Gothic"/>
          <w:b/>
          <w:bCs/>
          <w:iCs/>
          <w:sz w:val="20"/>
          <w:szCs w:val="20"/>
        </w:rPr>
      </w:pPr>
      <w:r w:rsidRPr="00B3676F">
        <w:rPr>
          <w:rFonts w:ascii="Century Gothic" w:hAnsi="Century Gothic"/>
          <w:b/>
          <w:bCs/>
          <w:iCs/>
          <w:sz w:val="20"/>
          <w:szCs w:val="20"/>
        </w:rPr>
        <w:t>Definición</w:t>
      </w:r>
    </w:p>
    <w:p w:rsidR="003D74C4" w:rsidRPr="003B463B" w:rsidRDefault="003D74C4" w:rsidP="003D74C4">
      <w:pPr>
        <w:spacing w:after="0" w:line="240" w:lineRule="auto"/>
        <w:contextualSpacing/>
        <w:jc w:val="both"/>
        <w:rPr>
          <w:rFonts w:eastAsia="Arial Unicode MS"/>
          <w:b/>
          <w:lang w:val="es-ES_tradnl"/>
        </w:rPr>
      </w:pPr>
    </w:p>
    <w:p w:rsidR="003D74C4" w:rsidRPr="00B3676F" w:rsidRDefault="003D74C4" w:rsidP="003D74C4">
      <w:pPr>
        <w:spacing w:after="0" w:line="240" w:lineRule="auto"/>
        <w:contextualSpacing/>
        <w:jc w:val="both"/>
        <w:rPr>
          <w:rFonts w:ascii="Century Gothic" w:hAnsi="Century Gothic"/>
          <w:iCs/>
          <w:sz w:val="20"/>
          <w:szCs w:val="20"/>
          <w:lang w:val="es-ES_tradnl"/>
        </w:rPr>
      </w:pPr>
      <w:bookmarkStart w:id="11" w:name="_Toc314666490"/>
      <w:r w:rsidRPr="00B3676F">
        <w:rPr>
          <w:rFonts w:ascii="Century Gothic" w:hAnsi="Century Gothic"/>
          <w:iCs/>
          <w:sz w:val="20"/>
          <w:szCs w:val="20"/>
          <w:lang w:val="es-ES_tradnl"/>
        </w:rPr>
        <w:t>Está sección comprende todos los trabajos preparatorios previos al inicio de las obras y la movilización hacia la misma, el CONTRATISTA realizará los trabajos siguientes: movilización, poner a disposición, transportar, descargar, instalar, mantener, proveer maquinarias, herramientas y materiales necesarios para la ejecución de las obras.</w:t>
      </w:r>
    </w:p>
    <w:p w:rsidR="003D74C4" w:rsidRPr="00B3676F" w:rsidRDefault="003D74C4" w:rsidP="003D74C4">
      <w:pPr>
        <w:spacing w:after="0" w:line="240" w:lineRule="auto"/>
        <w:contextualSpacing/>
        <w:jc w:val="both"/>
        <w:rPr>
          <w:rFonts w:ascii="Century Gothic" w:hAnsi="Century Gothic"/>
          <w:iCs/>
          <w:sz w:val="20"/>
          <w:szCs w:val="20"/>
          <w:lang w:val="es-ES_tradnl"/>
        </w:rPr>
      </w:pPr>
    </w:p>
    <w:p w:rsidR="003D74C4" w:rsidRPr="00B3676F" w:rsidRDefault="003D74C4" w:rsidP="003D74C4">
      <w:pPr>
        <w:spacing w:after="0" w:line="240" w:lineRule="auto"/>
        <w:contextualSpacing/>
        <w:jc w:val="both"/>
        <w:rPr>
          <w:rFonts w:ascii="Century Gothic" w:hAnsi="Century Gothic"/>
          <w:iCs/>
          <w:sz w:val="20"/>
          <w:szCs w:val="20"/>
          <w:lang w:val="es-ES_tradnl"/>
        </w:rPr>
      </w:pPr>
      <w:r w:rsidRPr="00B3676F">
        <w:rPr>
          <w:rFonts w:ascii="Century Gothic" w:hAnsi="Century Gothic"/>
          <w:iCs/>
          <w:sz w:val="20"/>
          <w:szCs w:val="20"/>
          <w:lang w:val="es-ES_tradnl"/>
        </w:rPr>
        <w:t>Además el CONTRATISTA deberá contar con un depósito que a su vez será utilizado para el acopio de materiales para obras mecánicas de YPFB, letreros de señalización de obra y todo el material pertinente para una adecuada señalización, limpieza y desmovilización.</w:t>
      </w:r>
      <w:bookmarkEnd w:id="11"/>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bookmarkStart w:id="12" w:name="_Toc314666491"/>
      <w:r w:rsidRPr="00B3676F">
        <w:rPr>
          <w:rFonts w:ascii="Century Gothic" w:eastAsia="Arial Unicode MS" w:hAnsi="Century Gothic"/>
          <w:sz w:val="20"/>
          <w:szCs w:val="20"/>
          <w:lang w:val="es-ES_tradnl"/>
        </w:rPr>
        <w:t>El SUPERVISOR constatará que el equipo y materiales colocados en la obra guarden concordancia con la lista de equipo ofertado por el CONTRATISTA y tenga relación con el cronograma de ejecución de las obras presentado en la misma oferta.</w:t>
      </w:r>
      <w:bookmarkEnd w:id="12"/>
    </w:p>
    <w:p w:rsidR="00D42227" w:rsidRPr="00B3676F" w:rsidRDefault="00D42227" w:rsidP="003D74C4">
      <w:pPr>
        <w:spacing w:after="0" w:line="240" w:lineRule="auto"/>
        <w:contextualSpacing/>
        <w:jc w:val="both"/>
        <w:rPr>
          <w:rFonts w:ascii="Century Gothic" w:eastAsia="Arial Unicode MS" w:hAnsi="Century Gothic"/>
          <w:sz w:val="20"/>
          <w:szCs w:val="20"/>
          <w:lang w:val="es-ES_tradnl"/>
        </w:rPr>
      </w:pPr>
      <w:bookmarkStart w:id="13" w:name="_Toc314666492"/>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r w:rsidRPr="00B3676F">
        <w:rPr>
          <w:rFonts w:ascii="Century Gothic" w:eastAsia="Arial Unicode MS" w:hAnsi="Century Gothic"/>
          <w:sz w:val="20"/>
          <w:szCs w:val="20"/>
          <w:lang w:val="es-ES_tradnl"/>
        </w:rPr>
        <w:t xml:space="preserve">Asimismo comprende el traslado oportuno de todas las herramientas, maquinarias y equipo para la adecuada y correcta ejecución de </w:t>
      </w:r>
      <w:r w:rsidR="00B3676F" w:rsidRPr="00B3676F">
        <w:rPr>
          <w:rFonts w:ascii="Century Gothic" w:eastAsia="Arial Unicode MS" w:hAnsi="Century Gothic"/>
          <w:sz w:val="20"/>
          <w:szCs w:val="20"/>
          <w:lang w:val="es-ES_tradnl"/>
        </w:rPr>
        <w:t>las obras</w:t>
      </w:r>
      <w:r w:rsidRPr="00B3676F">
        <w:rPr>
          <w:rFonts w:ascii="Century Gothic" w:eastAsia="Arial Unicode MS" w:hAnsi="Century Gothic"/>
          <w:sz w:val="20"/>
          <w:szCs w:val="20"/>
          <w:lang w:val="es-ES_tradnl"/>
        </w:rPr>
        <w:t xml:space="preserve"> y su retiro cuando ya no sean necesarios</w:t>
      </w:r>
      <w:bookmarkEnd w:id="13"/>
      <w:r w:rsidRPr="00B3676F">
        <w:rPr>
          <w:rFonts w:ascii="Century Gothic" w:eastAsia="Arial Unicode MS" w:hAnsi="Century Gothic"/>
          <w:sz w:val="20"/>
          <w:szCs w:val="20"/>
          <w:lang w:val="es-ES_tradnl"/>
        </w:rPr>
        <w:t>.</w:t>
      </w:r>
    </w:p>
    <w:p w:rsidR="003D74C4" w:rsidRPr="003B463B" w:rsidRDefault="003D74C4" w:rsidP="003D74C4">
      <w:pPr>
        <w:spacing w:after="0" w:line="240" w:lineRule="auto"/>
        <w:contextualSpacing/>
        <w:jc w:val="both"/>
        <w:rPr>
          <w:rFonts w:eastAsia="Arial Unicode MS"/>
          <w:lang w:val="es-ES_tradnl"/>
        </w:rPr>
      </w:pPr>
    </w:p>
    <w:p w:rsidR="003D74C4" w:rsidRPr="00B3676F" w:rsidRDefault="003D74C4" w:rsidP="00B3676F">
      <w:pPr>
        <w:pStyle w:val="Prrafodelista"/>
        <w:numPr>
          <w:ilvl w:val="1"/>
          <w:numId w:val="18"/>
        </w:numPr>
        <w:ind w:left="426" w:hanging="426"/>
        <w:contextualSpacing/>
        <w:jc w:val="both"/>
        <w:rPr>
          <w:rFonts w:ascii="Century Gothic" w:eastAsia="Arial Unicode MS" w:hAnsi="Century Gothic"/>
          <w:b/>
          <w:sz w:val="20"/>
          <w:szCs w:val="20"/>
          <w:lang w:val="es-ES_tradnl"/>
        </w:rPr>
      </w:pPr>
      <w:bookmarkStart w:id="14" w:name="_Toc314666493"/>
      <w:r w:rsidRPr="00B3676F">
        <w:rPr>
          <w:rFonts w:ascii="Century Gothic" w:eastAsia="Arial Unicode MS" w:hAnsi="Century Gothic"/>
          <w:b/>
          <w:sz w:val="20"/>
          <w:szCs w:val="20"/>
          <w:lang w:val="es-ES_tradnl"/>
        </w:rPr>
        <w:t>Materiales, herramientas y equipo</w:t>
      </w:r>
      <w:bookmarkEnd w:id="14"/>
    </w:p>
    <w:p w:rsidR="003D74C4" w:rsidRPr="003B463B" w:rsidRDefault="003D74C4" w:rsidP="003D74C4">
      <w:pPr>
        <w:spacing w:after="0" w:line="240" w:lineRule="auto"/>
        <w:contextualSpacing/>
        <w:jc w:val="both"/>
        <w:rPr>
          <w:rFonts w:eastAsia="Arial Unicode MS"/>
          <w:lang w:val="es-ES_tradnl"/>
        </w:rPr>
      </w:pPr>
      <w:bookmarkStart w:id="15" w:name="_Toc314666494"/>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r w:rsidRPr="00B3676F">
        <w:rPr>
          <w:rFonts w:ascii="Century Gothic" w:eastAsia="Arial Unicode MS" w:hAnsi="Century Gothic"/>
          <w:sz w:val="20"/>
          <w:szCs w:val="20"/>
          <w:lang w:val="es-ES_tradnl"/>
        </w:rPr>
        <w:t>El CONTRATISTA deberá proporcionar todos los materiales, herramientas y equipo necesarios para todos los trabajos antes mencionados.</w:t>
      </w:r>
      <w:bookmarkEnd w:id="15"/>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B3676F">
      <w:pPr>
        <w:pStyle w:val="Prrafodelista"/>
        <w:numPr>
          <w:ilvl w:val="1"/>
          <w:numId w:val="18"/>
        </w:numPr>
        <w:ind w:left="426" w:hanging="426"/>
        <w:contextualSpacing/>
        <w:jc w:val="both"/>
        <w:rPr>
          <w:rFonts w:ascii="Century Gothic" w:eastAsia="Arial Unicode MS" w:hAnsi="Century Gothic"/>
          <w:b/>
          <w:sz w:val="20"/>
          <w:szCs w:val="20"/>
          <w:lang w:val="es-ES_tradnl"/>
        </w:rPr>
      </w:pPr>
      <w:bookmarkStart w:id="16" w:name="_Toc314666495"/>
      <w:r w:rsidRPr="00B3676F">
        <w:rPr>
          <w:rFonts w:ascii="Century Gothic" w:eastAsia="Arial Unicode MS" w:hAnsi="Century Gothic"/>
          <w:b/>
          <w:sz w:val="20"/>
          <w:szCs w:val="20"/>
          <w:lang w:val="es-ES_tradnl"/>
        </w:rPr>
        <w:t>Ejecución</w:t>
      </w:r>
      <w:bookmarkEnd w:id="16"/>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bookmarkStart w:id="17" w:name="_Toc314666496"/>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r w:rsidRPr="00B3676F">
        <w:rPr>
          <w:rFonts w:ascii="Century Gothic" w:eastAsia="Arial Unicode MS" w:hAnsi="Century Gothic"/>
          <w:sz w:val="20"/>
          <w:szCs w:val="20"/>
          <w:lang w:val="es-ES_tradnl"/>
        </w:rPr>
        <w:t>El CONTRATISTA deberá obtener la autorización del SUPERVISOR respecto a la ubicación de depósitos e instalaciones con anterioridad al inicio de obras, para realizar la movilización del equipo y personal a la obra, mismo que deberá ser apto para el acopio de material para obras mecánicas de YPFB.</w:t>
      </w:r>
      <w:bookmarkEnd w:id="17"/>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bookmarkStart w:id="18" w:name="_Toc314666497"/>
      <w:r w:rsidRPr="00B3676F">
        <w:rPr>
          <w:rFonts w:ascii="Century Gothic" w:eastAsia="Arial Unicode MS" w:hAnsi="Century Gothic"/>
          <w:sz w:val="20"/>
          <w:szCs w:val="20"/>
          <w:lang w:val="es-ES_tradnl"/>
        </w:rPr>
        <w:t>El CONTRATISTA deberá presentar toda la maquinaria y equipo, mencionado en la lista de la maquinaria propuesta a su debido tiempo para la ejecución de la obra, la cual deberá estar en buenas condiciones y prestar servicio por el tiempo que sea requerida.</w:t>
      </w:r>
      <w:bookmarkEnd w:id="18"/>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bookmarkStart w:id="19" w:name="_Toc314666498"/>
      <w:r w:rsidRPr="00B3676F">
        <w:rPr>
          <w:rFonts w:ascii="Century Gothic" w:eastAsia="Arial Unicode MS" w:hAnsi="Century Gothic"/>
          <w:sz w:val="20"/>
          <w:szCs w:val="20"/>
          <w:lang w:val="es-ES_tradnl"/>
        </w:rPr>
        <w:t>El programa de construcción deberá organizarse de manera que no presente inconvenientes al tráfico vehicular y peatonal.</w:t>
      </w:r>
      <w:bookmarkStart w:id="20" w:name="_Toc314666499"/>
      <w:bookmarkEnd w:id="19"/>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r w:rsidRPr="00B3676F">
        <w:rPr>
          <w:rFonts w:ascii="Century Gothic" w:eastAsia="Arial Unicode MS" w:hAnsi="Century Gothic"/>
          <w:sz w:val="20"/>
          <w:szCs w:val="20"/>
          <w:lang w:val="es-ES_tradnl"/>
        </w:rPr>
        <w:t>En lo posible, la entrada a cada propiedad colindante con la construcción deberá mantenerse libre en todo momento, a menos que el SUPERVISOR autorice su bloqueo por el tiempo absolutamente necesario para concluir la construcción.</w:t>
      </w:r>
      <w:bookmarkEnd w:id="20"/>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bookmarkStart w:id="21" w:name="_Toc314666500"/>
      <w:r w:rsidRPr="00B3676F">
        <w:rPr>
          <w:rFonts w:ascii="Century Gothic" w:eastAsia="Arial Unicode MS" w:hAnsi="Century Gothic"/>
          <w:sz w:val="20"/>
          <w:szCs w:val="20"/>
          <w:lang w:val="es-ES_tradnl"/>
        </w:rPr>
        <w:t>La verificación de equipos y maquinaria la realizará el SUPERVISOR de acuerdo a la lista de equipo ofertado antes del inicio de la obra y durante la ejecución de la misma.</w:t>
      </w:r>
      <w:bookmarkEnd w:id="21"/>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B3676F">
      <w:pPr>
        <w:pStyle w:val="Prrafodelista"/>
        <w:numPr>
          <w:ilvl w:val="1"/>
          <w:numId w:val="18"/>
        </w:numPr>
        <w:ind w:left="426" w:hanging="426"/>
        <w:contextualSpacing/>
        <w:jc w:val="both"/>
        <w:rPr>
          <w:rFonts w:ascii="Century Gothic" w:eastAsia="Arial Unicode MS" w:hAnsi="Century Gothic"/>
          <w:b/>
          <w:sz w:val="20"/>
          <w:szCs w:val="20"/>
          <w:lang w:val="es-ES_tradnl"/>
        </w:rPr>
      </w:pPr>
      <w:bookmarkStart w:id="22" w:name="_Toc314666502"/>
      <w:r w:rsidRPr="00B3676F">
        <w:rPr>
          <w:rFonts w:ascii="Century Gothic" w:eastAsia="Arial Unicode MS" w:hAnsi="Century Gothic"/>
          <w:b/>
          <w:sz w:val="20"/>
          <w:szCs w:val="20"/>
          <w:lang w:val="es-ES_tradnl"/>
        </w:rPr>
        <w:t>Medición y forma de pago</w:t>
      </w:r>
      <w:bookmarkEnd w:id="22"/>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bookmarkStart w:id="23" w:name="_Toc314666503"/>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r w:rsidRPr="00B3676F">
        <w:rPr>
          <w:rFonts w:ascii="Century Gothic" w:eastAsia="Arial Unicode MS" w:hAnsi="Century Gothic"/>
          <w:sz w:val="20"/>
          <w:szCs w:val="20"/>
          <w:lang w:val="es-ES_tradnl"/>
        </w:rPr>
        <w:t xml:space="preserve">La instalación de faenas será medida en forma global, en concordancia con lo establecido en los requerimientos técnicos y será pagado al precio unitario de la propuesta aceptada para este ítem. </w:t>
      </w: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B3676F" w:rsidRDefault="003D74C4" w:rsidP="003D74C4">
      <w:pPr>
        <w:spacing w:after="0" w:line="240" w:lineRule="auto"/>
        <w:contextualSpacing/>
        <w:jc w:val="both"/>
        <w:rPr>
          <w:rFonts w:ascii="Century Gothic" w:eastAsia="Arial Unicode MS" w:hAnsi="Century Gothic"/>
          <w:sz w:val="20"/>
          <w:szCs w:val="20"/>
          <w:lang w:val="es-ES_tradnl"/>
        </w:rPr>
      </w:pPr>
      <w:r w:rsidRPr="00B3676F">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y/o la ocupación de vía, que serán respaldadas con la presentación de facturas, recibos de alquileres y otros, que justifiquen el precio unitario del ítem de instalación de faenas.</w:t>
      </w:r>
      <w:bookmarkEnd w:id="23"/>
    </w:p>
    <w:p w:rsidR="003D74C4" w:rsidRPr="003B463B" w:rsidRDefault="003D74C4" w:rsidP="003D74C4">
      <w:pPr>
        <w:spacing w:after="0" w:line="240" w:lineRule="auto"/>
        <w:contextualSpacing/>
        <w:jc w:val="both"/>
        <w:rPr>
          <w:b/>
          <w:bCs/>
          <w:iCs/>
        </w:rPr>
      </w:pPr>
    </w:p>
    <w:p w:rsidR="003D74C4" w:rsidRPr="0067498F" w:rsidRDefault="00147318" w:rsidP="0067498F">
      <w:pPr>
        <w:pStyle w:val="Prrafodelista"/>
        <w:numPr>
          <w:ilvl w:val="0"/>
          <w:numId w:val="18"/>
        </w:numPr>
        <w:ind w:left="284" w:hanging="284"/>
        <w:contextualSpacing/>
        <w:jc w:val="both"/>
        <w:rPr>
          <w:rFonts w:ascii="Century Gothic" w:hAnsi="Century Gothic"/>
          <w:b/>
          <w:bCs/>
          <w:iCs/>
          <w:sz w:val="20"/>
          <w:szCs w:val="20"/>
        </w:rPr>
      </w:pPr>
      <w:r w:rsidRPr="0067498F">
        <w:rPr>
          <w:rFonts w:ascii="Century Gothic" w:hAnsi="Century Gothic"/>
          <w:b/>
          <w:bCs/>
          <w:iCs/>
          <w:sz w:val="20"/>
          <w:szCs w:val="20"/>
        </w:rPr>
        <w:lastRenderedPageBreak/>
        <w:t>REPLANTEO</w:t>
      </w:r>
      <w:r w:rsidR="00BC16C0">
        <w:rPr>
          <w:rFonts w:ascii="Century Gothic" w:hAnsi="Century Gothic"/>
          <w:b/>
          <w:bCs/>
          <w:iCs/>
          <w:sz w:val="20"/>
          <w:szCs w:val="20"/>
        </w:rPr>
        <w:t xml:space="preserve"> Y TRAZADO</w:t>
      </w:r>
    </w:p>
    <w:p w:rsidR="003D74C4" w:rsidRPr="003B463B" w:rsidRDefault="003D74C4" w:rsidP="003D74C4">
      <w:pPr>
        <w:spacing w:after="0" w:line="240" w:lineRule="auto"/>
        <w:contextualSpacing/>
        <w:jc w:val="both"/>
        <w:rPr>
          <w:b/>
          <w:bCs/>
          <w:iCs/>
        </w:rPr>
      </w:pPr>
    </w:p>
    <w:p w:rsidR="003D74C4" w:rsidRPr="0067498F" w:rsidRDefault="003D74C4" w:rsidP="0067498F">
      <w:pPr>
        <w:pStyle w:val="Prrafodelista"/>
        <w:numPr>
          <w:ilvl w:val="1"/>
          <w:numId w:val="18"/>
        </w:numPr>
        <w:ind w:left="426" w:hanging="426"/>
        <w:contextualSpacing/>
        <w:jc w:val="both"/>
        <w:rPr>
          <w:rFonts w:ascii="Century Gothic" w:hAnsi="Century Gothic"/>
          <w:b/>
          <w:bCs/>
          <w:iCs/>
          <w:sz w:val="20"/>
          <w:szCs w:val="20"/>
        </w:rPr>
      </w:pPr>
      <w:r w:rsidRPr="0067498F">
        <w:rPr>
          <w:rFonts w:ascii="Century Gothic" w:hAnsi="Century Gothic"/>
          <w:b/>
          <w:bCs/>
          <w:iCs/>
          <w:sz w:val="20"/>
          <w:szCs w:val="20"/>
        </w:rPr>
        <w:t>Definición</w:t>
      </w:r>
    </w:p>
    <w:p w:rsidR="003D74C4" w:rsidRPr="003B463B" w:rsidRDefault="003D74C4" w:rsidP="003D74C4">
      <w:pPr>
        <w:spacing w:after="0" w:line="240" w:lineRule="auto"/>
        <w:contextualSpacing/>
        <w:jc w:val="both"/>
        <w:rPr>
          <w:iCs/>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 xml:space="preserve">La empresa ejecutora que iniciase trabajos sin realizar el replanteo previo con el supervisor de Obra designado por YPFB será pasible </w:t>
      </w:r>
      <w:r w:rsidR="00017D93" w:rsidRPr="00017D93">
        <w:rPr>
          <w:rFonts w:ascii="Century Gothic" w:hAnsi="Century Gothic"/>
          <w:iCs/>
          <w:sz w:val="20"/>
          <w:szCs w:val="20"/>
        </w:rPr>
        <w:t>a llamada</w:t>
      </w:r>
      <w:r w:rsidRPr="00017D93">
        <w:rPr>
          <w:rFonts w:ascii="Century Gothic" w:hAnsi="Century Gothic"/>
          <w:iCs/>
          <w:sz w:val="20"/>
          <w:szCs w:val="20"/>
        </w:rPr>
        <w:t xml:space="preserve"> de atención respectiva en el Libro de Órdenes.</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El replanteo a realizar comprende:</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Por una parte la fijación de las distancias que respecto al bordillo, borde de pavimento, acera o línea municipal, guardar 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AD4E73" w:rsidRPr="00017D93" w:rsidRDefault="00AD4E73"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 xml:space="preserve"> </w:t>
      </w: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La zona de trabajo, definida en este caso como la franja o área objeto del derecho de paso, deberá ser despejada de todo material u obstáculos.</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3D74C4" w:rsidRPr="003B463B" w:rsidRDefault="003D74C4" w:rsidP="003D74C4">
      <w:pPr>
        <w:spacing w:after="0" w:line="240" w:lineRule="auto"/>
        <w:contextualSpacing/>
        <w:jc w:val="both"/>
        <w:rPr>
          <w:iCs/>
        </w:rPr>
      </w:pPr>
    </w:p>
    <w:p w:rsidR="003D74C4" w:rsidRPr="00017D93" w:rsidRDefault="003D74C4" w:rsidP="00017D93">
      <w:pPr>
        <w:pStyle w:val="Prrafodelista"/>
        <w:numPr>
          <w:ilvl w:val="1"/>
          <w:numId w:val="18"/>
        </w:numPr>
        <w:ind w:left="426" w:hanging="426"/>
        <w:contextualSpacing/>
        <w:jc w:val="both"/>
        <w:rPr>
          <w:b/>
          <w:bCs/>
          <w:iCs/>
        </w:rPr>
      </w:pPr>
      <w:r w:rsidRPr="00017D93">
        <w:rPr>
          <w:rFonts w:ascii="Century Gothic" w:hAnsi="Century Gothic"/>
          <w:b/>
          <w:bCs/>
          <w:iCs/>
          <w:sz w:val="20"/>
          <w:szCs w:val="20"/>
        </w:rPr>
        <w:t>Materiales, Herramientas</w:t>
      </w:r>
      <w:r w:rsidR="00874AAD" w:rsidRPr="00017D93">
        <w:rPr>
          <w:rFonts w:ascii="Century Gothic" w:hAnsi="Century Gothic"/>
          <w:b/>
          <w:bCs/>
          <w:iCs/>
          <w:sz w:val="20"/>
          <w:szCs w:val="20"/>
        </w:rPr>
        <w:t xml:space="preserve"> y Equipo</w:t>
      </w:r>
    </w:p>
    <w:p w:rsidR="003D74C4" w:rsidRPr="003B463B" w:rsidRDefault="003D74C4" w:rsidP="003D74C4">
      <w:pPr>
        <w:spacing w:after="0" w:line="240" w:lineRule="auto"/>
        <w:contextualSpacing/>
        <w:jc w:val="both"/>
        <w:rPr>
          <w:iCs/>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El ejecutor de la obra, deberá proveer todos los materiales</w:t>
      </w:r>
      <w:r w:rsidR="00147318" w:rsidRPr="00017D93">
        <w:rPr>
          <w:rFonts w:ascii="Century Gothic" w:hAnsi="Century Gothic"/>
          <w:iCs/>
          <w:sz w:val="20"/>
          <w:szCs w:val="20"/>
        </w:rPr>
        <w:t xml:space="preserve"> y</w:t>
      </w:r>
      <w:r w:rsidRPr="00017D93">
        <w:rPr>
          <w:rFonts w:ascii="Century Gothic" w:hAnsi="Century Gothic"/>
          <w:iCs/>
          <w:sz w:val="20"/>
          <w:szCs w:val="20"/>
        </w:rPr>
        <w:t xml:space="preserve"> herramientas necesarios para el replanteo (huinchas métricas de 100 y 10 metros,</w:t>
      </w:r>
      <w:r w:rsidR="00147318" w:rsidRPr="00017D93">
        <w:rPr>
          <w:rFonts w:ascii="Century Gothic" w:hAnsi="Century Gothic"/>
          <w:iCs/>
          <w:sz w:val="20"/>
          <w:szCs w:val="20"/>
        </w:rPr>
        <w:t xml:space="preserve"> estacas, pintura, estuco etc.).</w:t>
      </w:r>
    </w:p>
    <w:p w:rsidR="003D74C4" w:rsidRPr="003B463B" w:rsidRDefault="003D74C4" w:rsidP="003D74C4">
      <w:pPr>
        <w:spacing w:after="0" w:line="240" w:lineRule="auto"/>
        <w:contextualSpacing/>
        <w:jc w:val="both"/>
        <w:rPr>
          <w:iCs/>
        </w:rPr>
      </w:pPr>
    </w:p>
    <w:p w:rsidR="003D74C4" w:rsidRPr="00017D93" w:rsidRDefault="003D74C4" w:rsidP="00017D93">
      <w:pPr>
        <w:pStyle w:val="Prrafodelista"/>
        <w:numPr>
          <w:ilvl w:val="1"/>
          <w:numId w:val="18"/>
        </w:numPr>
        <w:ind w:left="426" w:hanging="426"/>
        <w:contextualSpacing/>
        <w:jc w:val="both"/>
        <w:rPr>
          <w:rFonts w:ascii="Century Gothic" w:hAnsi="Century Gothic"/>
          <w:b/>
          <w:bCs/>
          <w:iCs/>
          <w:sz w:val="20"/>
          <w:szCs w:val="20"/>
        </w:rPr>
      </w:pPr>
      <w:r w:rsidRPr="00017D93">
        <w:rPr>
          <w:rFonts w:ascii="Century Gothic" w:hAnsi="Century Gothic"/>
          <w:b/>
          <w:bCs/>
          <w:iCs/>
          <w:sz w:val="20"/>
          <w:szCs w:val="20"/>
        </w:rPr>
        <w:t>Ejecución</w:t>
      </w:r>
    </w:p>
    <w:p w:rsidR="003D74C4" w:rsidRPr="003B463B" w:rsidRDefault="003D74C4" w:rsidP="003D74C4">
      <w:pPr>
        <w:spacing w:after="0" w:line="240" w:lineRule="auto"/>
        <w:contextualSpacing/>
        <w:jc w:val="both"/>
        <w:rPr>
          <w:b/>
          <w:bCs/>
          <w:iCs/>
        </w:rPr>
      </w:pPr>
    </w:p>
    <w:p w:rsidR="003D74C4" w:rsidRPr="00017D93" w:rsidRDefault="003D74C4" w:rsidP="003D74C4">
      <w:pPr>
        <w:autoSpaceDE w:val="0"/>
        <w:autoSpaceDN w:val="0"/>
        <w:adjustRightInd w:val="0"/>
        <w:spacing w:after="0" w:line="240" w:lineRule="auto"/>
        <w:rPr>
          <w:rFonts w:ascii="Century Gothic" w:hAnsi="Century Gothic"/>
          <w:iCs/>
          <w:sz w:val="20"/>
          <w:szCs w:val="20"/>
        </w:rPr>
      </w:pPr>
      <w:r w:rsidRPr="00017D93">
        <w:rPr>
          <w:rFonts w:ascii="Century Gothic" w:hAnsi="Century Gothic"/>
          <w:iCs/>
          <w:sz w:val="20"/>
          <w:szCs w:val="20"/>
        </w:rPr>
        <w:t xml:space="preserve">El CONTRATISTA demarcara toda el área donde se realizaran los trabajos de tendido de red. El replanteo a realizar comprende: </w:t>
      </w:r>
    </w:p>
    <w:p w:rsidR="003D74C4" w:rsidRPr="00017D93" w:rsidRDefault="003D74C4" w:rsidP="003D74C4">
      <w:pPr>
        <w:autoSpaceDE w:val="0"/>
        <w:autoSpaceDN w:val="0"/>
        <w:adjustRightInd w:val="0"/>
        <w:spacing w:after="0" w:line="240" w:lineRule="auto"/>
        <w:rPr>
          <w:rFonts w:ascii="Century Gothic" w:hAnsi="Century Gothic"/>
          <w:iCs/>
          <w:sz w:val="20"/>
          <w:szCs w:val="20"/>
        </w:rPr>
      </w:pPr>
    </w:p>
    <w:p w:rsidR="003D74C4" w:rsidRPr="00017D93" w:rsidRDefault="003D74C4" w:rsidP="003D74C4">
      <w:pPr>
        <w:numPr>
          <w:ilvl w:val="0"/>
          <w:numId w:val="11"/>
        </w:numPr>
        <w:autoSpaceDE w:val="0"/>
        <w:autoSpaceDN w:val="0"/>
        <w:adjustRightInd w:val="0"/>
        <w:spacing w:after="0" w:line="240" w:lineRule="auto"/>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3D74C4" w:rsidRPr="00017D93" w:rsidRDefault="003D74C4" w:rsidP="003D74C4">
      <w:pPr>
        <w:numPr>
          <w:ilvl w:val="0"/>
          <w:numId w:val="11"/>
        </w:numPr>
        <w:autoSpaceDE w:val="0"/>
        <w:autoSpaceDN w:val="0"/>
        <w:adjustRightInd w:val="0"/>
        <w:spacing w:after="0" w:line="240" w:lineRule="auto"/>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017D93" w:rsidRDefault="003D74C4" w:rsidP="003D74C4">
      <w:pPr>
        <w:numPr>
          <w:ilvl w:val="0"/>
          <w:numId w:val="11"/>
        </w:numPr>
        <w:autoSpaceDE w:val="0"/>
        <w:autoSpaceDN w:val="0"/>
        <w:adjustRightInd w:val="0"/>
        <w:spacing w:after="0" w:line="240" w:lineRule="auto"/>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017D93" w:rsidRDefault="003D74C4" w:rsidP="003D74C4">
      <w:pPr>
        <w:numPr>
          <w:ilvl w:val="0"/>
          <w:numId w:val="11"/>
        </w:numPr>
        <w:autoSpaceDE w:val="0"/>
        <w:autoSpaceDN w:val="0"/>
        <w:adjustRightInd w:val="0"/>
        <w:spacing w:after="0" w:line="240" w:lineRule="auto"/>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3D74C4" w:rsidRPr="00017D93" w:rsidRDefault="003D74C4" w:rsidP="003D74C4">
      <w:pPr>
        <w:numPr>
          <w:ilvl w:val="0"/>
          <w:numId w:val="11"/>
        </w:numPr>
        <w:autoSpaceDE w:val="0"/>
        <w:autoSpaceDN w:val="0"/>
        <w:adjustRightInd w:val="0"/>
        <w:spacing w:after="0" w:line="240" w:lineRule="auto"/>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017D93" w:rsidRDefault="003D74C4" w:rsidP="003D74C4">
      <w:pPr>
        <w:numPr>
          <w:ilvl w:val="0"/>
          <w:numId w:val="11"/>
        </w:numPr>
        <w:autoSpaceDE w:val="0"/>
        <w:autoSpaceDN w:val="0"/>
        <w:adjustRightInd w:val="0"/>
        <w:spacing w:after="0" w:line="240" w:lineRule="auto"/>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Default="003D74C4" w:rsidP="003D74C4">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017D93">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017D93" w:rsidRDefault="00017D93" w:rsidP="00017D93">
      <w:pPr>
        <w:spacing w:after="0" w:line="240" w:lineRule="auto"/>
        <w:contextualSpacing/>
        <w:jc w:val="both"/>
        <w:rPr>
          <w:rFonts w:ascii="Century Gothic" w:eastAsia="Times New Roman" w:hAnsi="Century Gothic" w:cs="Times New Roman"/>
          <w:iCs/>
          <w:sz w:val="20"/>
          <w:szCs w:val="20"/>
          <w:lang w:val="es-ES" w:eastAsia="es-ES"/>
        </w:rPr>
      </w:pPr>
    </w:p>
    <w:p w:rsidR="00017D93" w:rsidRDefault="00017D93" w:rsidP="00017D93">
      <w:pPr>
        <w:spacing w:after="0" w:line="240" w:lineRule="auto"/>
        <w:contextualSpacing/>
        <w:jc w:val="both"/>
        <w:rPr>
          <w:rFonts w:ascii="Century Gothic" w:eastAsia="Times New Roman" w:hAnsi="Century Gothic" w:cs="Times New Roman"/>
          <w:iCs/>
          <w:sz w:val="20"/>
          <w:szCs w:val="20"/>
          <w:lang w:val="es-ES" w:eastAsia="es-ES"/>
        </w:rPr>
      </w:pPr>
    </w:p>
    <w:p w:rsidR="00017D93" w:rsidRPr="00017D93" w:rsidRDefault="00017D93" w:rsidP="00017D93">
      <w:pPr>
        <w:spacing w:after="0" w:line="240" w:lineRule="auto"/>
        <w:contextualSpacing/>
        <w:jc w:val="both"/>
        <w:rPr>
          <w:rFonts w:ascii="Century Gothic" w:eastAsia="Times New Roman" w:hAnsi="Century Gothic" w:cs="Times New Roman"/>
          <w:iCs/>
          <w:sz w:val="20"/>
          <w:szCs w:val="20"/>
          <w:lang w:val="es-ES" w:eastAsia="es-ES"/>
        </w:rPr>
      </w:pPr>
    </w:p>
    <w:p w:rsidR="00B51E68" w:rsidRPr="003B463B" w:rsidRDefault="00B51E68" w:rsidP="003D74C4">
      <w:pPr>
        <w:spacing w:after="0" w:line="240" w:lineRule="auto"/>
        <w:contextualSpacing/>
        <w:jc w:val="both"/>
        <w:rPr>
          <w:iCs/>
        </w:rPr>
      </w:pPr>
    </w:p>
    <w:p w:rsidR="003D74C4" w:rsidRPr="00017D93" w:rsidRDefault="003D74C4" w:rsidP="00017D93">
      <w:pPr>
        <w:pStyle w:val="Prrafodelista"/>
        <w:numPr>
          <w:ilvl w:val="1"/>
          <w:numId w:val="18"/>
        </w:numPr>
        <w:ind w:left="426" w:hanging="426"/>
        <w:contextualSpacing/>
        <w:jc w:val="both"/>
        <w:rPr>
          <w:rFonts w:ascii="Century Gothic" w:hAnsi="Century Gothic"/>
          <w:b/>
          <w:bCs/>
          <w:iCs/>
          <w:sz w:val="20"/>
          <w:szCs w:val="20"/>
        </w:rPr>
      </w:pPr>
      <w:r w:rsidRPr="00017D93">
        <w:rPr>
          <w:rFonts w:ascii="Century Gothic" w:hAnsi="Century Gothic"/>
          <w:b/>
          <w:bCs/>
          <w:iCs/>
          <w:sz w:val="20"/>
          <w:szCs w:val="20"/>
        </w:rPr>
        <w:t>Medición Y Forma de Pago</w:t>
      </w:r>
    </w:p>
    <w:p w:rsidR="003D74C4" w:rsidRPr="003B463B" w:rsidRDefault="003D74C4" w:rsidP="003D74C4">
      <w:pPr>
        <w:spacing w:after="0" w:line="240" w:lineRule="auto"/>
        <w:contextualSpacing/>
        <w:jc w:val="both"/>
        <w:rPr>
          <w:b/>
          <w:bCs/>
          <w:iCs/>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 xml:space="preserve">La longitud total del replanteo se expresará en metros lineales y resultará de una medición realizada al final de la ejecución de manera conjunta y será pagado una vez entregados </w:t>
      </w:r>
      <w:r w:rsidRPr="00017D93">
        <w:rPr>
          <w:rFonts w:ascii="Century Gothic" w:hAnsi="Century Gothic"/>
          <w:iCs/>
          <w:sz w:val="20"/>
          <w:szCs w:val="20"/>
        </w:rPr>
        <w:lastRenderedPageBreak/>
        <w:t>los planos ya mencionados en medio físicos y digitales al precio unitario de la propuesta aceptada para este ítem.</w:t>
      </w:r>
    </w:p>
    <w:p w:rsidR="00B51E68" w:rsidRPr="003B463B" w:rsidRDefault="00B51E68" w:rsidP="003D74C4">
      <w:pPr>
        <w:spacing w:after="0" w:line="240" w:lineRule="auto"/>
        <w:contextualSpacing/>
        <w:jc w:val="both"/>
        <w:rPr>
          <w:b/>
          <w:bCs/>
          <w:iCs/>
        </w:rPr>
      </w:pPr>
    </w:p>
    <w:p w:rsidR="003D74C4" w:rsidRPr="00017D93" w:rsidRDefault="003D74C4" w:rsidP="00017D93">
      <w:pPr>
        <w:pStyle w:val="Prrafodelista"/>
        <w:numPr>
          <w:ilvl w:val="0"/>
          <w:numId w:val="18"/>
        </w:numPr>
        <w:ind w:left="284" w:hanging="284"/>
        <w:contextualSpacing/>
        <w:jc w:val="both"/>
        <w:rPr>
          <w:rFonts w:ascii="Century Gothic" w:hAnsi="Century Gothic"/>
          <w:b/>
          <w:bCs/>
          <w:iCs/>
          <w:sz w:val="20"/>
          <w:szCs w:val="20"/>
        </w:rPr>
      </w:pPr>
      <w:r w:rsidRPr="00017D93">
        <w:rPr>
          <w:rFonts w:ascii="Century Gothic" w:hAnsi="Century Gothic"/>
          <w:b/>
          <w:bCs/>
          <w:iCs/>
          <w:sz w:val="20"/>
          <w:szCs w:val="20"/>
        </w:rPr>
        <w:t>EXCAVACIONES</w:t>
      </w:r>
    </w:p>
    <w:p w:rsidR="003D74C4" w:rsidRPr="003B463B" w:rsidRDefault="003D74C4" w:rsidP="003D74C4">
      <w:pPr>
        <w:spacing w:after="0" w:line="240" w:lineRule="auto"/>
        <w:contextualSpacing/>
        <w:jc w:val="both"/>
        <w:rPr>
          <w:b/>
          <w:bCs/>
          <w:iCs/>
        </w:rPr>
      </w:pPr>
    </w:p>
    <w:p w:rsidR="003D74C4" w:rsidRPr="00017D93" w:rsidRDefault="003D74C4" w:rsidP="00017D93">
      <w:pPr>
        <w:pStyle w:val="Prrafodelista"/>
        <w:numPr>
          <w:ilvl w:val="1"/>
          <w:numId w:val="18"/>
        </w:numPr>
        <w:ind w:left="426" w:hanging="426"/>
        <w:contextualSpacing/>
        <w:jc w:val="both"/>
        <w:rPr>
          <w:rFonts w:ascii="Century Gothic" w:hAnsi="Century Gothic"/>
          <w:b/>
          <w:bCs/>
          <w:iCs/>
          <w:sz w:val="20"/>
          <w:szCs w:val="20"/>
        </w:rPr>
      </w:pPr>
      <w:r w:rsidRPr="00017D93">
        <w:rPr>
          <w:rFonts w:ascii="Century Gothic" w:hAnsi="Century Gothic"/>
          <w:b/>
          <w:bCs/>
          <w:iCs/>
          <w:sz w:val="20"/>
          <w:szCs w:val="20"/>
        </w:rPr>
        <w:t>Definición</w:t>
      </w:r>
    </w:p>
    <w:p w:rsidR="003D74C4" w:rsidRPr="003B463B" w:rsidRDefault="003D74C4" w:rsidP="003D74C4">
      <w:pPr>
        <w:spacing w:after="0" w:line="240" w:lineRule="auto"/>
        <w:contextualSpacing/>
        <w:jc w:val="both"/>
        <w:rPr>
          <w:b/>
          <w:bCs/>
          <w:iCs/>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017D93">
        <w:rPr>
          <w:rFonts w:ascii="Century Gothic" w:hAnsi="Century Gothic"/>
          <w:b/>
          <w:iCs/>
          <w:sz w:val="20"/>
          <w:szCs w:val="20"/>
        </w:rPr>
        <w:t>“Zanja Tipo Construcción Red Secundaria”</w:t>
      </w:r>
      <w:r w:rsidRPr="00017D93">
        <w:rPr>
          <w:rFonts w:ascii="Century Gothic" w:hAnsi="Century Gothic"/>
          <w:iCs/>
          <w:sz w:val="20"/>
          <w:szCs w:val="20"/>
        </w:rPr>
        <w:t xml:space="preserve"> que se encuentra en la sección </w:t>
      </w:r>
      <w:r w:rsidR="00145660">
        <w:rPr>
          <w:rFonts w:ascii="Century Gothic" w:hAnsi="Century Gothic"/>
          <w:iCs/>
          <w:sz w:val="20"/>
          <w:szCs w:val="20"/>
        </w:rPr>
        <w:t>7</w:t>
      </w:r>
      <w:r w:rsidRPr="00017D93">
        <w:rPr>
          <w:rFonts w:ascii="Century Gothic" w:hAnsi="Century Gothic"/>
          <w:iCs/>
          <w:sz w:val="20"/>
          <w:szCs w:val="20"/>
        </w:rPr>
        <w:t xml:space="preserve"> de planos y gráficos. También comprende el apuntalamiento y agotamiento donde fuera necesario.</w:t>
      </w:r>
    </w:p>
    <w:p w:rsidR="003D74C4" w:rsidRPr="00017D93" w:rsidRDefault="003D74C4" w:rsidP="003D74C4">
      <w:pPr>
        <w:spacing w:after="0" w:line="240" w:lineRule="auto"/>
        <w:contextualSpacing/>
        <w:jc w:val="both"/>
        <w:rPr>
          <w:rFonts w:ascii="Century Gothic" w:hAnsi="Century Gothic"/>
          <w:iCs/>
          <w:sz w:val="20"/>
          <w:szCs w:val="20"/>
        </w:rPr>
      </w:pPr>
    </w:p>
    <w:p w:rsidR="003D74C4" w:rsidRPr="00017D93" w:rsidRDefault="003D74C4" w:rsidP="003D74C4">
      <w:pPr>
        <w:spacing w:after="0" w:line="240" w:lineRule="auto"/>
        <w:contextualSpacing/>
        <w:jc w:val="both"/>
        <w:rPr>
          <w:rFonts w:ascii="Century Gothic" w:hAnsi="Century Gothic"/>
          <w:iCs/>
          <w:sz w:val="20"/>
          <w:szCs w:val="20"/>
        </w:rPr>
      </w:pPr>
      <w:r w:rsidRPr="00017D93">
        <w:rPr>
          <w:rFonts w:ascii="Century Gothic" w:hAnsi="Century Gothic"/>
          <w:iCs/>
          <w:sz w:val="20"/>
          <w:szCs w:val="20"/>
        </w:rPr>
        <w:t>Las excavaciones se sujetarán a estas especificaciones y las recomendaciones del Supervisor de Obra.</w:t>
      </w:r>
    </w:p>
    <w:p w:rsidR="003D74C4" w:rsidRPr="003B463B" w:rsidRDefault="003D74C4" w:rsidP="003D74C4">
      <w:pPr>
        <w:spacing w:after="0" w:line="240" w:lineRule="auto"/>
        <w:contextualSpacing/>
        <w:jc w:val="both"/>
        <w:rPr>
          <w:iCs/>
        </w:rPr>
      </w:pPr>
    </w:p>
    <w:p w:rsidR="003D74C4" w:rsidRPr="00145660" w:rsidRDefault="003D74C4" w:rsidP="00145660">
      <w:pPr>
        <w:pStyle w:val="Prrafodelista"/>
        <w:numPr>
          <w:ilvl w:val="1"/>
          <w:numId w:val="18"/>
        </w:numPr>
        <w:ind w:left="426" w:hanging="426"/>
        <w:contextualSpacing/>
        <w:jc w:val="both"/>
        <w:rPr>
          <w:rFonts w:ascii="Century Gothic" w:hAnsi="Century Gothic"/>
          <w:b/>
          <w:bCs/>
          <w:iCs/>
          <w:sz w:val="20"/>
          <w:szCs w:val="20"/>
        </w:rPr>
      </w:pPr>
      <w:r w:rsidRPr="00145660">
        <w:rPr>
          <w:rFonts w:ascii="Century Gothic" w:hAnsi="Century Gothic"/>
          <w:b/>
          <w:bCs/>
          <w:iCs/>
          <w:sz w:val="20"/>
          <w:szCs w:val="20"/>
        </w:rPr>
        <w:t xml:space="preserve">Materiales, </w:t>
      </w:r>
      <w:r w:rsidR="00874AAD" w:rsidRPr="00145660">
        <w:rPr>
          <w:rFonts w:ascii="Century Gothic" w:hAnsi="Century Gothic"/>
          <w:b/>
          <w:bCs/>
          <w:iCs/>
          <w:sz w:val="20"/>
          <w:szCs w:val="20"/>
        </w:rPr>
        <w:t>H</w:t>
      </w:r>
      <w:r w:rsidRPr="00145660">
        <w:rPr>
          <w:rFonts w:ascii="Century Gothic" w:hAnsi="Century Gothic"/>
          <w:b/>
          <w:bCs/>
          <w:iCs/>
          <w:sz w:val="20"/>
          <w:szCs w:val="20"/>
        </w:rPr>
        <w:t xml:space="preserve">erramientas y </w:t>
      </w:r>
      <w:r w:rsidR="00874AAD" w:rsidRPr="00145660">
        <w:rPr>
          <w:rFonts w:ascii="Century Gothic" w:hAnsi="Century Gothic"/>
          <w:b/>
          <w:bCs/>
          <w:iCs/>
          <w:sz w:val="20"/>
          <w:szCs w:val="20"/>
        </w:rPr>
        <w:t>E</w:t>
      </w:r>
      <w:r w:rsidRPr="00145660">
        <w:rPr>
          <w:rFonts w:ascii="Century Gothic" w:hAnsi="Century Gothic"/>
          <w:b/>
          <w:bCs/>
          <w:iCs/>
          <w:sz w:val="20"/>
          <w:szCs w:val="20"/>
        </w:rPr>
        <w:t>quipo</w:t>
      </w:r>
    </w:p>
    <w:p w:rsidR="003D74C4" w:rsidRPr="00145660" w:rsidRDefault="003D74C4" w:rsidP="003D74C4">
      <w:pPr>
        <w:spacing w:after="0" w:line="240" w:lineRule="auto"/>
        <w:contextualSpacing/>
        <w:jc w:val="both"/>
        <w:rPr>
          <w:rFonts w:ascii="Century Gothic" w:hAnsi="Century Gothic"/>
          <w:b/>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D4E73" w:rsidRDefault="00AD4E73" w:rsidP="003D74C4">
      <w:pPr>
        <w:spacing w:after="0" w:line="240" w:lineRule="auto"/>
        <w:contextualSpacing/>
        <w:jc w:val="both"/>
        <w:rPr>
          <w:b/>
          <w:bCs/>
          <w:iCs/>
        </w:rPr>
      </w:pPr>
    </w:p>
    <w:p w:rsidR="003D74C4" w:rsidRPr="00145660" w:rsidRDefault="003D74C4" w:rsidP="00145660">
      <w:pPr>
        <w:pStyle w:val="Prrafodelista"/>
        <w:numPr>
          <w:ilvl w:val="1"/>
          <w:numId w:val="18"/>
        </w:numPr>
        <w:ind w:left="426" w:hanging="426"/>
        <w:contextualSpacing/>
        <w:jc w:val="both"/>
        <w:rPr>
          <w:rFonts w:ascii="Century Gothic" w:hAnsi="Century Gothic"/>
          <w:b/>
          <w:bCs/>
          <w:iCs/>
          <w:sz w:val="20"/>
          <w:szCs w:val="20"/>
        </w:rPr>
      </w:pPr>
      <w:r w:rsidRPr="00145660">
        <w:rPr>
          <w:rFonts w:ascii="Century Gothic" w:hAnsi="Century Gothic"/>
          <w:b/>
          <w:bCs/>
          <w:iCs/>
          <w:sz w:val="20"/>
          <w:szCs w:val="20"/>
        </w:rPr>
        <w:t>Ejecución</w:t>
      </w:r>
    </w:p>
    <w:p w:rsidR="003D74C4" w:rsidRPr="003B463B" w:rsidRDefault="003D74C4" w:rsidP="003D74C4">
      <w:pPr>
        <w:spacing w:after="0" w:line="240" w:lineRule="auto"/>
        <w:contextualSpacing/>
        <w:jc w:val="both"/>
        <w:rPr>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3B463B" w:rsidRDefault="003D74C4" w:rsidP="003D74C4">
      <w:pPr>
        <w:spacing w:after="0" w:line="240" w:lineRule="auto"/>
        <w:contextualSpacing/>
        <w:jc w:val="both"/>
        <w:rPr>
          <w:iCs/>
        </w:rPr>
      </w:pPr>
    </w:p>
    <w:p w:rsidR="003D74C4" w:rsidRPr="00145660" w:rsidRDefault="003D74C4" w:rsidP="003D74C4">
      <w:pPr>
        <w:spacing w:after="0" w:line="240" w:lineRule="auto"/>
        <w:contextualSpacing/>
        <w:jc w:val="both"/>
        <w:rPr>
          <w:rFonts w:ascii="Century Gothic" w:hAnsi="Century Gothic"/>
          <w:b/>
          <w:iCs/>
          <w:color w:val="FF0000"/>
          <w:sz w:val="20"/>
          <w:szCs w:val="20"/>
        </w:rPr>
      </w:pPr>
      <w:r w:rsidRPr="00145660">
        <w:rPr>
          <w:rFonts w:ascii="Century Gothic" w:hAnsi="Century Gothic"/>
          <w:b/>
          <w:iCs/>
          <w:color w:val="FF0000"/>
          <w:sz w:val="20"/>
          <w:szCs w:val="20"/>
        </w:rPr>
        <w:t xml:space="preserve">Todas las excavaciones serán hechas a cielo abierto de acuerdo con los planos del proyecto y según el replanteo autorizado por el SUPERVISOR de Obra de YPFB, no se </w:t>
      </w:r>
      <w:r w:rsidRPr="00145660">
        <w:rPr>
          <w:rFonts w:ascii="Century Gothic" w:hAnsi="Century Gothic"/>
          <w:b/>
          <w:iCs/>
          <w:color w:val="FF0000"/>
          <w:sz w:val="20"/>
          <w:szCs w:val="20"/>
        </w:rPr>
        <w:lastRenderedPageBreak/>
        <w:t xml:space="preserve">permitirá </w:t>
      </w:r>
      <w:r w:rsidR="00145660" w:rsidRPr="00145660">
        <w:rPr>
          <w:rFonts w:ascii="Century Gothic" w:hAnsi="Century Gothic"/>
          <w:b/>
          <w:iCs/>
          <w:color w:val="FF0000"/>
          <w:sz w:val="20"/>
          <w:szCs w:val="20"/>
        </w:rPr>
        <w:t>hacer túneles</w:t>
      </w:r>
      <w:r w:rsidRPr="00145660">
        <w:rPr>
          <w:rFonts w:ascii="Century Gothic" w:hAnsi="Century Gothic"/>
          <w:b/>
          <w:iCs/>
          <w:color w:val="FF0000"/>
          <w:sz w:val="20"/>
          <w:szCs w:val="20"/>
        </w:rPr>
        <w:t>, sino donde éstos se especifiquen o cuando el SUPERVISOR de Obra lo autorice por escrito.</w:t>
      </w:r>
    </w:p>
    <w:p w:rsidR="003D74C4" w:rsidRPr="00145660" w:rsidRDefault="003D74C4" w:rsidP="003D74C4">
      <w:pPr>
        <w:spacing w:after="0" w:line="240" w:lineRule="auto"/>
        <w:contextualSpacing/>
        <w:jc w:val="both"/>
        <w:rPr>
          <w:rFonts w:ascii="Century Gothic" w:hAnsi="Century Gothic"/>
          <w:sz w:val="20"/>
          <w:szCs w:val="20"/>
        </w:rPr>
      </w:pPr>
    </w:p>
    <w:p w:rsidR="003D74C4" w:rsidRPr="00145660" w:rsidRDefault="003D74C4" w:rsidP="003D74C4">
      <w:pPr>
        <w:spacing w:after="0" w:line="240" w:lineRule="auto"/>
        <w:contextualSpacing/>
        <w:jc w:val="both"/>
        <w:rPr>
          <w:rFonts w:ascii="Century Gothic" w:hAnsi="Century Gothic"/>
          <w:sz w:val="20"/>
          <w:szCs w:val="20"/>
          <w:lang w:val="es-BO"/>
        </w:rPr>
      </w:pPr>
      <w:r w:rsidRPr="00145660">
        <w:rPr>
          <w:rFonts w:ascii="Century Gothic" w:hAnsi="Century Gothic"/>
          <w:sz w:val="20"/>
          <w:szCs w:val="20"/>
        </w:rPr>
        <w:t xml:space="preserve">En lugares donde se realice la excavación donde existan salidas de garajes y cruce peatonal de zanjas la Empresa Contratista colocara </w:t>
      </w:r>
      <w:r w:rsidRPr="00145660">
        <w:rPr>
          <w:rFonts w:ascii="Century Gothic" w:hAnsi="Century Gothic"/>
          <w:sz w:val="20"/>
          <w:szCs w:val="20"/>
          <w:lang w:val="es-BO"/>
        </w:rPr>
        <w:t>tablones para la habilitación para el tránsito de las personas.</w:t>
      </w:r>
    </w:p>
    <w:p w:rsidR="003D74C4" w:rsidRPr="00145660" w:rsidRDefault="003D74C4" w:rsidP="003D74C4">
      <w:pPr>
        <w:spacing w:after="0" w:line="240" w:lineRule="auto"/>
        <w:contextualSpacing/>
        <w:jc w:val="both"/>
        <w:rPr>
          <w:rFonts w:ascii="Century Gothic" w:hAnsi="Century Gothic"/>
          <w:iCs/>
          <w:sz w:val="20"/>
          <w:szCs w:val="20"/>
          <w:lang w:val="es-BO"/>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Para la excavación en el replanteo tomar en cuenta los perímetros existentes debido a que estos serán una referencia para la profundidad a excavar.</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En caso de existir aceras en elevación con respecto a los pavimentos existentes los pavimentos nos dan una referencia para la profundidad de excavación y la profundidad de la zanja en </w:t>
      </w:r>
      <w:r w:rsidR="00145660" w:rsidRPr="00145660">
        <w:rPr>
          <w:rFonts w:ascii="Century Gothic" w:hAnsi="Century Gothic"/>
          <w:iCs/>
          <w:sz w:val="20"/>
          <w:szCs w:val="20"/>
        </w:rPr>
        <w:t>veredas no</w:t>
      </w:r>
      <w:r w:rsidRPr="00145660">
        <w:rPr>
          <w:rFonts w:ascii="Century Gothic" w:hAnsi="Century Gothic"/>
          <w:iCs/>
          <w:sz w:val="20"/>
          <w:szCs w:val="20"/>
        </w:rPr>
        <w:t xml:space="preserve"> debe tener menos de 1,00 m de profundidad debiendo profundizar la misma en caso de ser necesario tener como referencia el pavimento y/o calle más </w:t>
      </w:r>
      <w:r w:rsidR="00145660" w:rsidRPr="00145660">
        <w:rPr>
          <w:rFonts w:ascii="Century Gothic" w:hAnsi="Century Gothic"/>
          <w:iCs/>
          <w:sz w:val="20"/>
          <w:szCs w:val="20"/>
        </w:rPr>
        <w:t>cercano se</w:t>
      </w:r>
      <w:r w:rsidRPr="00145660">
        <w:rPr>
          <w:rFonts w:ascii="Century Gothic" w:hAnsi="Century Gothic"/>
          <w:iCs/>
          <w:sz w:val="20"/>
          <w:szCs w:val="20"/>
        </w:rPr>
        <w:t xml:space="preserve"> tomara la profundidad de 1 ml desde el nivel de pavimento y/o calle más cercano (ver figura A).</w:t>
      </w:r>
    </w:p>
    <w:p w:rsidR="003B463B" w:rsidRDefault="003B463B"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r w:rsidRPr="003B463B">
        <w:rPr>
          <w:iCs/>
          <w:noProof/>
          <w:lang w:val="es-BO" w:eastAsia="es-BO"/>
        </w:rPr>
        <w:drawing>
          <wp:anchor distT="0" distB="0" distL="114300" distR="114300" simplePos="0" relativeHeight="251711488" behindDoc="1" locked="0" layoutInCell="1" allowOverlap="1" wp14:anchorId="646E2498" wp14:editId="707ECD68">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B51E68" w:rsidRPr="003B463B" w:rsidRDefault="00B51E68" w:rsidP="00B51E68">
      <w:pPr>
        <w:spacing w:after="0" w:line="240" w:lineRule="auto"/>
        <w:contextualSpacing/>
        <w:jc w:val="center"/>
        <w:rPr>
          <w:b/>
          <w:i/>
          <w:iCs/>
        </w:rPr>
      </w:pPr>
    </w:p>
    <w:p w:rsidR="003D74C4" w:rsidRPr="003B463B" w:rsidRDefault="003D74C4" w:rsidP="00B51E68">
      <w:pPr>
        <w:spacing w:after="0" w:line="240" w:lineRule="auto"/>
        <w:contextualSpacing/>
        <w:jc w:val="center"/>
        <w:rPr>
          <w:b/>
          <w:i/>
          <w:iCs/>
        </w:rPr>
      </w:pPr>
      <w:r w:rsidRPr="003B463B">
        <w:rPr>
          <w:b/>
          <w:i/>
          <w:iCs/>
        </w:rPr>
        <w:t>FIG. (A)</w:t>
      </w: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t xml:space="preserve">El CONTRATISTA debe mantener siempre las zanjas libres de agua durante el progreso del trabajo. </w:t>
      </w: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145660" w:rsidRDefault="003D74C4" w:rsidP="003D74C4">
      <w:pPr>
        <w:spacing w:after="0" w:line="240" w:lineRule="auto"/>
        <w:contextualSpacing/>
        <w:jc w:val="both"/>
        <w:rPr>
          <w:rFonts w:ascii="Century Gothic" w:hAnsi="Century Gothic"/>
          <w:iCs/>
          <w:sz w:val="20"/>
          <w:szCs w:val="20"/>
          <w:lang w:val="es-ES_tradnl"/>
        </w:rPr>
      </w:pP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lastRenderedPageBreak/>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145660" w:rsidRDefault="003D74C4" w:rsidP="003D74C4">
      <w:pPr>
        <w:spacing w:after="0" w:line="240" w:lineRule="auto"/>
        <w:contextualSpacing/>
        <w:jc w:val="both"/>
        <w:rPr>
          <w:rFonts w:ascii="Century Gothic" w:hAnsi="Century Gothic"/>
          <w:iCs/>
          <w:sz w:val="20"/>
          <w:szCs w:val="20"/>
          <w:lang w:val="es-ES_tradnl"/>
        </w:rPr>
      </w:pP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145660" w:rsidRDefault="003D74C4" w:rsidP="003D74C4">
      <w:pPr>
        <w:spacing w:after="0" w:line="240" w:lineRule="auto"/>
        <w:contextualSpacing/>
        <w:jc w:val="both"/>
        <w:rPr>
          <w:rFonts w:ascii="Century Gothic" w:hAnsi="Century Gothic"/>
          <w:iCs/>
          <w:sz w:val="20"/>
          <w:szCs w:val="20"/>
          <w:lang w:val="es-ES_tradnl"/>
        </w:rPr>
      </w:pP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t xml:space="preserve">Durante la apertura de la zanja, el CONTRATISTA será responsable de todo lo que encuentre en su interior y a su propio costo, así como de la señalización que debe estar colocada a </w:t>
      </w:r>
      <w:r w:rsidR="00145660" w:rsidRPr="00145660">
        <w:rPr>
          <w:rFonts w:ascii="Century Gothic" w:hAnsi="Century Gothic"/>
          <w:iCs/>
          <w:sz w:val="20"/>
          <w:szCs w:val="20"/>
          <w:lang w:val="es-ES_tradnl"/>
        </w:rPr>
        <w:t>diario y</w:t>
      </w:r>
      <w:r w:rsidRPr="00145660">
        <w:rPr>
          <w:rFonts w:ascii="Century Gothic" w:hAnsi="Century Gothic"/>
          <w:iCs/>
          <w:sz w:val="20"/>
          <w:szCs w:val="20"/>
          <w:lang w:val="es-ES_tradnl"/>
        </w:rPr>
        <w:t xml:space="preserve"> permanente a lo largo de toda la obra.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D42227" w:rsidRPr="00145660" w:rsidRDefault="00D42227"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 </w:t>
      </w: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145660" w:rsidRDefault="003D74C4" w:rsidP="003D74C4">
      <w:pPr>
        <w:spacing w:after="0" w:line="240" w:lineRule="auto"/>
        <w:contextualSpacing/>
        <w:jc w:val="both"/>
        <w:rPr>
          <w:rFonts w:ascii="Century Gothic" w:hAnsi="Century Gothic"/>
          <w:iCs/>
          <w:sz w:val="20"/>
          <w:szCs w:val="20"/>
          <w:lang w:val="es-ES_tradnl"/>
        </w:rPr>
      </w:pPr>
    </w:p>
    <w:p w:rsidR="003D74C4" w:rsidRPr="00145660" w:rsidRDefault="003D74C4" w:rsidP="003D74C4">
      <w:pPr>
        <w:spacing w:after="0" w:line="240" w:lineRule="auto"/>
        <w:contextualSpacing/>
        <w:jc w:val="both"/>
        <w:rPr>
          <w:rFonts w:ascii="Century Gothic" w:hAnsi="Century Gothic"/>
          <w:iCs/>
          <w:sz w:val="20"/>
          <w:szCs w:val="20"/>
          <w:lang w:val="es-ES_tradnl"/>
        </w:rPr>
      </w:pPr>
      <w:r w:rsidRPr="00145660">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145660" w:rsidRDefault="003D74C4" w:rsidP="003D74C4">
      <w:pPr>
        <w:spacing w:after="0" w:line="240" w:lineRule="auto"/>
        <w:contextualSpacing/>
        <w:jc w:val="both"/>
        <w:rPr>
          <w:rFonts w:ascii="Century Gothic" w:hAnsi="Century Gothic"/>
          <w:iCs/>
          <w:sz w:val="20"/>
          <w:szCs w:val="20"/>
          <w:lang w:val="es-ES_tradnl"/>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4A2894" w:rsidRPr="00145660" w:rsidRDefault="004A289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Queda  terminantemente prohibido dejar zanja abierta todo trabajo de excavación deberá cerrarse en el día para ello la empresa contratista deberá prever la longitud de </w:t>
      </w:r>
      <w:r w:rsidRPr="00145660">
        <w:rPr>
          <w:rFonts w:ascii="Century Gothic" w:hAnsi="Century Gothic"/>
          <w:iCs/>
          <w:sz w:val="20"/>
          <w:szCs w:val="20"/>
        </w:rPr>
        <w:lastRenderedPageBreak/>
        <w:t>ejecución  para evitar retaceo de la tubería, en toda zanja abierta exclusivamente para la soldadura (Tuberías y Accesorios), deberán estar plenamente señalizada y los mismos deberán cerrarse en un plazo no mayor a 2 días.</w:t>
      </w:r>
    </w:p>
    <w:p w:rsidR="00D42227" w:rsidRPr="00145660" w:rsidRDefault="00D42227"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El incumplimiento a este requerimiento será pasible 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Observación en el Libro de Órdenes por parte del supervisor asignado por YPFB en </w:t>
      </w:r>
      <w:r w:rsidRPr="00145660">
        <w:rPr>
          <w:rFonts w:ascii="Century Gothic" w:hAnsi="Century Gothic"/>
          <w:iCs/>
          <w:color w:val="FF0000"/>
          <w:sz w:val="20"/>
          <w:szCs w:val="20"/>
        </w:rPr>
        <w:t>primera instancia</w:t>
      </w:r>
      <w:r w:rsidRPr="00145660">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145660" w:rsidRDefault="00D42227"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Observación escrita con llamada de atención en </w:t>
      </w:r>
      <w:r w:rsidRPr="00145660">
        <w:rPr>
          <w:rFonts w:ascii="Century Gothic" w:hAnsi="Century Gothic"/>
          <w:iCs/>
          <w:color w:val="FF0000"/>
          <w:sz w:val="20"/>
          <w:szCs w:val="20"/>
        </w:rPr>
        <w:t>segunda ocasión</w:t>
      </w:r>
      <w:r w:rsidRPr="00145660">
        <w:rPr>
          <w:rFonts w:ascii="Century Gothic" w:hAnsi="Century Gothic"/>
          <w:iCs/>
          <w:sz w:val="20"/>
          <w:szCs w:val="20"/>
        </w:rPr>
        <w:t>, con paralización de obras, el reinicio de las mismas se realizara previa reunión con el Distrital Redes de Gas Santa Cruz.</w:t>
      </w:r>
    </w:p>
    <w:p w:rsidR="00D42227" w:rsidRPr="00145660" w:rsidRDefault="00D42227"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La reincidencia a estos requisitos será pasible a suspensión de los </w:t>
      </w:r>
      <w:r w:rsidR="00145660" w:rsidRPr="00145660">
        <w:rPr>
          <w:rFonts w:ascii="Century Gothic" w:hAnsi="Century Gothic"/>
          <w:iCs/>
          <w:sz w:val="20"/>
          <w:szCs w:val="20"/>
        </w:rPr>
        <w:t>trabajos y</w:t>
      </w:r>
      <w:r w:rsidRPr="00145660">
        <w:rPr>
          <w:rFonts w:ascii="Century Gothic" w:hAnsi="Century Gothic"/>
          <w:iCs/>
          <w:sz w:val="20"/>
          <w:szCs w:val="20"/>
        </w:rPr>
        <w:t xml:space="preserve"> aplicación de las cláusulas del contrato suscrito entre YPFB y la empresa contratista, además de tomar como antecedente para futuras licitaciones.</w:t>
      </w:r>
    </w:p>
    <w:p w:rsidR="003D74C4" w:rsidRPr="003B463B" w:rsidRDefault="003D74C4" w:rsidP="003D74C4">
      <w:pPr>
        <w:spacing w:after="0" w:line="240" w:lineRule="auto"/>
        <w:contextualSpacing/>
        <w:jc w:val="both"/>
        <w:rPr>
          <w:b/>
          <w:bCs/>
          <w:iCs/>
        </w:rPr>
      </w:pPr>
    </w:p>
    <w:p w:rsidR="003D74C4" w:rsidRPr="00145660" w:rsidRDefault="003D74C4" w:rsidP="00145660">
      <w:pPr>
        <w:pStyle w:val="Prrafodelista"/>
        <w:numPr>
          <w:ilvl w:val="1"/>
          <w:numId w:val="18"/>
        </w:numPr>
        <w:ind w:left="426" w:hanging="426"/>
        <w:contextualSpacing/>
        <w:jc w:val="both"/>
        <w:rPr>
          <w:rFonts w:ascii="Century Gothic" w:hAnsi="Century Gothic"/>
          <w:b/>
          <w:bCs/>
          <w:iCs/>
          <w:sz w:val="20"/>
          <w:szCs w:val="20"/>
        </w:rPr>
      </w:pPr>
      <w:r w:rsidRPr="00145660">
        <w:rPr>
          <w:rFonts w:ascii="Century Gothic" w:hAnsi="Century Gothic"/>
          <w:b/>
          <w:bCs/>
          <w:iCs/>
          <w:sz w:val="20"/>
          <w:szCs w:val="20"/>
        </w:rPr>
        <w:t>Medición y forma de pago</w:t>
      </w:r>
    </w:p>
    <w:p w:rsidR="003D74C4" w:rsidRPr="003B463B" w:rsidRDefault="003D74C4" w:rsidP="003D74C4">
      <w:pPr>
        <w:spacing w:after="0" w:line="240" w:lineRule="auto"/>
        <w:contextualSpacing/>
        <w:jc w:val="both"/>
        <w:rPr>
          <w:b/>
          <w:bCs/>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El volumen total de las excavaciones se expresara en metros cúbicos (m3) y resultara de una medición realizada al final de la excavación y el cálculo de volúmenes se hará usando la sección transversal promedio y del volumen neto de excavación.</w:t>
      </w:r>
    </w:p>
    <w:p w:rsidR="003D74C4" w:rsidRPr="003B463B" w:rsidRDefault="003D74C4" w:rsidP="003D74C4">
      <w:pPr>
        <w:spacing w:after="0" w:line="240" w:lineRule="auto"/>
        <w:contextualSpacing/>
        <w:jc w:val="both"/>
        <w:rPr>
          <w:iCs/>
        </w:rPr>
      </w:pPr>
    </w:p>
    <w:p w:rsidR="003D74C4" w:rsidRPr="00145660" w:rsidRDefault="003D74C4" w:rsidP="00145660">
      <w:pPr>
        <w:pStyle w:val="Prrafodelista"/>
        <w:numPr>
          <w:ilvl w:val="0"/>
          <w:numId w:val="18"/>
        </w:numPr>
        <w:ind w:left="284" w:hanging="284"/>
        <w:contextualSpacing/>
        <w:jc w:val="both"/>
        <w:rPr>
          <w:rFonts w:ascii="Century Gothic" w:hAnsi="Century Gothic"/>
          <w:b/>
          <w:bCs/>
          <w:iCs/>
          <w:sz w:val="20"/>
          <w:szCs w:val="20"/>
        </w:rPr>
      </w:pPr>
      <w:r w:rsidRPr="00145660">
        <w:rPr>
          <w:rFonts w:ascii="Century Gothic" w:hAnsi="Century Gothic"/>
          <w:b/>
          <w:bCs/>
          <w:iCs/>
          <w:sz w:val="20"/>
          <w:szCs w:val="20"/>
        </w:rPr>
        <w:t>PERFORACIÓN SUBTERRÁNEA CRUCE DE CALLE O AVENIDAS</w:t>
      </w:r>
    </w:p>
    <w:p w:rsidR="003D74C4" w:rsidRPr="003B463B" w:rsidRDefault="003D74C4" w:rsidP="003D74C4">
      <w:pPr>
        <w:spacing w:after="0" w:line="240" w:lineRule="auto"/>
        <w:contextualSpacing/>
        <w:jc w:val="both"/>
        <w:rPr>
          <w:b/>
          <w:iCs/>
        </w:rPr>
      </w:pPr>
    </w:p>
    <w:p w:rsidR="003D74C4" w:rsidRPr="00145660" w:rsidRDefault="003D74C4" w:rsidP="00145660">
      <w:pPr>
        <w:pStyle w:val="Prrafodelista"/>
        <w:numPr>
          <w:ilvl w:val="1"/>
          <w:numId w:val="18"/>
        </w:numPr>
        <w:ind w:left="426" w:hanging="426"/>
        <w:contextualSpacing/>
        <w:jc w:val="both"/>
        <w:rPr>
          <w:rFonts w:ascii="Century Gothic" w:hAnsi="Century Gothic"/>
          <w:b/>
          <w:iCs/>
          <w:sz w:val="20"/>
          <w:szCs w:val="20"/>
        </w:rPr>
      </w:pPr>
      <w:r w:rsidRPr="00145660">
        <w:rPr>
          <w:rFonts w:ascii="Century Gothic" w:hAnsi="Century Gothic"/>
          <w:b/>
          <w:iCs/>
          <w:sz w:val="20"/>
          <w:szCs w:val="20"/>
        </w:rPr>
        <w:t>Definición</w:t>
      </w:r>
    </w:p>
    <w:p w:rsidR="003D74C4" w:rsidRPr="003B463B" w:rsidRDefault="003D74C4" w:rsidP="003D74C4">
      <w:pPr>
        <w:spacing w:after="0" w:line="240" w:lineRule="auto"/>
        <w:contextualSpacing/>
        <w:jc w:val="both"/>
        <w:rPr>
          <w:b/>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4549F1" w:rsidRPr="00145660">
        <w:rPr>
          <w:rFonts w:ascii="Century Gothic" w:hAnsi="Century Gothic"/>
          <w:iCs/>
          <w:sz w:val="20"/>
          <w:szCs w:val="20"/>
        </w:rPr>
        <w:t>Trinidad</w:t>
      </w:r>
      <w:r w:rsidRPr="00145660">
        <w:rPr>
          <w:rFonts w:ascii="Century Gothic" w:hAnsi="Century Gothic"/>
          <w:iCs/>
          <w:sz w:val="20"/>
          <w:szCs w:val="20"/>
        </w:rPr>
        <w:t xml:space="preserve"> y otras entidades de servicios públicos (electricidad, agua, fibra óptica, etc.) por parte de la empresa adjudicada.</w:t>
      </w:r>
    </w:p>
    <w:p w:rsidR="003D74C4" w:rsidRPr="003B463B" w:rsidRDefault="003D74C4" w:rsidP="003D74C4">
      <w:pPr>
        <w:spacing w:after="0" w:line="240" w:lineRule="auto"/>
        <w:contextualSpacing/>
        <w:jc w:val="both"/>
        <w:rPr>
          <w:iCs/>
        </w:rPr>
      </w:pPr>
    </w:p>
    <w:p w:rsidR="003D74C4" w:rsidRPr="00145660" w:rsidRDefault="003D74C4" w:rsidP="00145660">
      <w:pPr>
        <w:pStyle w:val="Prrafodelista"/>
        <w:numPr>
          <w:ilvl w:val="1"/>
          <w:numId w:val="18"/>
        </w:numPr>
        <w:ind w:left="426" w:hanging="426"/>
        <w:contextualSpacing/>
        <w:jc w:val="both"/>
        <w:rPr>
          <w:rFonts w:ascii="Century Gothic" w:hAnsi="Century Gothic"/>
          <w:b/>
          <w:iCs/>
          <w:sz w:val="20"/>
          <w:szCs w:val="20"/>
        </w:rPr>
      </w:pPr>
      <w:r w:rsidRPr="00145660">
        <w:rPr>
          <w:rFonts w:ascii="Century Gothic" w:hAnsi="Century Gothic"/>
          <w:b/>
          <w:iCs/>
          <w:sz w:val="20"/>
          <w:szCs w:val="20"/>
        </w:rPr>
        <w:lastRenderedPageBreak/>
        <w:t>Materiales, herramienta y equipo</w:t>
      </w:r>
    </w:p>
    <w:p w:rsidR="00B51E68" w:rsidRPr="003B463B" w:rsidRDefault="00B51E68" w:rsidP="003D74C4">
      <w:pPr>
        <w:spacing w:after="0" w:line="240" w:lineRule="auto"/>
        <w:contextualSpacing/>
        <w:jc w:val="both"/>
        <w:rPr>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Se realizaran los trabajos con las herramientas necesarias para la ejecución del ítem como ser palas vizcachas con distintas longitudes.</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B463B" w:rsidRPr="003B463B" w:rsidRDefault="003B463B" w:rsidP="003D74C4">
      <w:pPr>
        <w:spacing w:after="0" w:line="240" w:lineRule="auto"/>
        <w:contextualSpacing/>
        <w:jc w:val="both"/>
        <w:rPr>
          <w:b/>
          <w:iCs/>
        </w:rPr>
      </w:pPr>
    </w:p>
    <w:p w:rsidR="003D74C4" w:rsidRPr="00145660" w:rsidRDefault="003D74C4" w:rsidP="00145660">
      <w:pPr>
        <w:pStyle w:val="Prrafodelista"/>
        <w:numPr>
          <w:ilvl w:val="1"/>
          <w:numId w:val="18"/>
        </w:numPr>
        <w:ind w:left="426" w:hanging="426"/>
        <w:contextualSpacing/>
        <w:jc w:val="both"/>
        <w:rPr>
          <w:rFonts w:ascii="Century Gothic" w:hAnsi="Century Gothic"/>
          <w:b/>
          <w:iCs/>
          <w:sz w:val="20"/>
          <w:szCs w:val="20"/>
        </w:rPr>
      </w:pPr>
      <w:r w:rsidRPr="00145660">
        <w:rPr>
          <w:rFonts w:ascii="Century Gothic" w:hAnsi="Century Gothic"/>
          <w:b/>
          <w:iCs/>
          <w:sz w:val="20"/>
          <w:szCs w:val="20"/>
        </w:rPr>
        <w:t>Medición y forma de pago.-</w:t>
      </w:r>
    </w:p>
    <w:p w:rsidR="00B51E68" w:rsidRPr="003B463B" w:rsidRDefault="00B51E68" w:rsidP="003D74C4">
      <w:pPr>
        <w:spacing w:after="0" w:line="240" w:lineRule="auto"/>
        <w:contextualSpacing/>
        <w:jc w:val="both"/>
        <w:rPr>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El Volumen resultante de las perforaciones subterráneas  se expresara en metros lineales (ml) y esta será resultado de la medición realizada al final en presencia del supervisor de Y.P.F.B. </w:t>
      </w:r>
    </w:p>
    <w:p w:rsidR="003D74C4" w:rsidRPr="003B463B" w:rsidRDefault="003D74C4" w:rsidP="003D74C4">
      <w:pPr>
        <w:spacing w:after="0" w:line="240" w:lineRule="auto"/>
        <w:contextualSpacing/>
        <w:jc w:val="both"/>
        <w:rPr>
          <w:b/>
          <w:iCs/>
        </w:rPr>
      </w:pPr>
    </w:p>
    <w:p w:rsidR="003D74C4" w:rsidRPr="00145660" w:rsidRDefault="003D74C4" w:rsidP="00B51E68">
      <w:pPr>
        <w:spacing w:after="0" w:line="240" w:lineRule="auto"/>
        <w:contextualSpacing/>
        <w:jc w:val="center"/>
        <w:rPr>
          <w:rFonts w:ascii="Century Gothic" w:hAnsi="Century Gothic"/>
          <w:b/>
          <w:iCs/>
          <w:color w:val="FF0000"/>
          <w:sz w:val="20"/>
          <w:szCs w:val="20"/>
        </w:rPr>
      </w:pPr>
      <w:r w:rsidRPr="00145660">
        <w:rPr>
          <w:rFonts w:ascii="Century Gothic" w:hAnsi="Century Gothic"/>
          <w:b/>
          <w:iCs/>
          <w:color w:val="FF0000"/>
          <w:sz w:val="20"/>
          <w:szCs w:val="20"/>
        </w:rPr>
        <w:t>EN CRUCE DE CALLE O AVENIDA LA PROFUNDIDAD ES DE 1.50 m.</w:t>
      </w:r>
    </w:p>
    <w:p w:rsidR="003D74C4" w:rsidRPr="003B463B" w:rsidRDefault="003D74C4" w:rsidP="003D74C4">
      <w:pPr>
        <w:spacing w:after="0" w:line="240" w:lineRule="auto"/>
        <w:contextualSpacing/>
        <w:jc w:val="both"/>
        <w:rPr>
          <w:b/>
          <w:iCs/>
          <w:color w:val="0070C0"/>
        </w:rPr>
      </w:pPr>
    </w:p>
    <w:p w:rsidR="003D74C4" w:rsidRPr="00145660" w:rsidRDefault="003D74C4" w:rsidP="00145660">
      <w:pPr>
        <w:pStyle w:val="Prrafodelista"/>
        <w:numPr>
          <w:ilvl w:val="0"/>
          <w:numId w:val="18"/>
        </w:numPr>
        <w:ind w:left="284" w:hanging="284"/>
        <w:contextualSpacing/>
        <w:jc w:val="both"/>
        <w:rPr>
          <w:rFonts w:ascii="Century Gothic" w:hAnsi="Century Gothic"/>
          <w:b/>
          <w:bCs/>
          <w:iCs/>
          <w:sz w:val="20"/>
          <w:szCs w:val="20"/>
        </w:rPr>
      </w:pPr>
      <w:r w:rsidRPr="00145660">
        <w:rPr>
          <w:rFonts w:ascii="Century Gothic" w:hAnsi="Century Gothic"/>
          <w:b/>
          <w:bCs/>
          <w:iCs/>
          <w:sz w:val="20"/>
          <w:szCs w:val="20"/>
        </w:rPr>
        <w:t>RELLENO Y COMPACTACION</w:t>
      </w:r>
    </w:p>
    <w:p w:rsidR="003D74C4" w:rsidRPr="003B463B" w:rsidRDefault="003D74C4" w:rsidP="003D74C4">
      <w:pPr>
        <w:spacing w:after="0" w:line="240" w:lineRule="auto"/>
        <w:contextualSpacing/>
        <w:jc w:val="both"/>
        <w:rPr>
          <w:b/>
          <w:bCs/>
          <w:iCs/>
        </w:rPr>
      </w:pPr>
    </w:p>
    <w:p w:rsidR="003D74C4" w:rsidRPr="00145660" w:rsidRDefault="003D74C4" w:rsidP="00145660">
      <w:pPr>
        <w:pStyle w:val="Prrafodelista"/>
        <w:numPr>
          <w:ilvl w:val="1"/>
          <w:numId w:val="18"/>
        </w:numPr>
        <w:ind w:left="426" w:hanging="426"/>
        <w:contextualSpacing/>
        <w:jc w:val="both"/>
        <w:rPr>
          <w:rFonts w:ascii="Century Gothic" w:hAnsi="Century Gothic"/>
          <w:b/>
          <w:bCs/>
          <w:iCs/>
          <w:sz w:val="20"/>
          <w:szCs w:val="20"/>
        </w:rPr>
      </w:pPr>
      <w:r w:rsidRPr="00145660">
        <w:rPr>
          <w:rFonts w:ascii="Century Gothic" w:hAnsi="Century Gothic"/>
          <w:b/>
          <w:bCs/>
          <w:iCs/>
          <w:sz w:val="20"/>
          <w:szCs w:val="20"/>
        </w:rPr>
        <w:t>Definición</w:t>
      </w:r>
    </w:p>
    <w:p w:rsidR="003D74C4" w:rsidRPr="003B463B" w:rsidRDefault="003D74C4" w:rsidP="003D74C4">
      <w:pPr>
        <w:spacing w:after="0" w:line="240" w:lineRule="auto"/>
        <w:contextualSpacing/>
        <w:jc w:val="both"/>
        <w:rPr>
          <w:b/>
          <w:bCs/>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3D74C4" w:rsidRPr="003B463B" w:rsidRDefault="003D74C4" w:rsidP="003D74C4">
      <w:pPr>
        <w:spacing w:after="0" w:line="240" w:lineRule="auto"/>
        <w:contextualSpacing/>
        <w:jc w:val="both"/>
        <w:rPr>
          <w:iCs/>
        </w:rPr>
      </w:pPr>
    </w:p>
    <w:p w:rsidR="003D74C4" w:rsidRPr="003B463B" w:rsidRDefault="003D74C4" w:rsidP="00145660">
      <w:pPr>
        <w:pStyle w:val="Prrafodelista"/>
        <w:numPr>
          <w:ilvl w:val="1"/>
          <w:numId w:val="18"/>
        </w:numPr>
        <w:ind w:left="426" w:hanging="426"/>
        <w:contextualSpacing/>
        <w:jc w:val="both"/>
        <w:rPr>
          <w:b/>
          <w:iCs/>
        </w:rPr>
      </w:pPr>
      <w:r w:rsidRPr="00145660">
        <w:rPr>
          <w:rFonts w:ascii="Century Gothic" w:hAnsi="Century Gothic"/>
          <w:b/>
          <w:bCs/>
          <w:iCs/>
          <w:sz w:val="20"/>
          <w:szCs w:val="20"/>
        </w:rPr>
        <w:t xml:space="preserve">Material, </w:t>
      </w:r>
      <w:r w:rsidR="00874AAD" w:rsidRPr="00145660">
        <w:rPr>
          <w:rFonts w:ascii="Century Gothic" w:hAnsi="Century Gothic"/>
          <w:b/>
          <w:bCs/>
          <w:iCs/>
          <w:sz w:val="20"/>
          <w:szCs w:val="20"/>
        </w:rPr>
        <w:t>H</w:t>
      </w:r>
      <w:r w:rsidRPr="00145660">
        <w:rPr>
          <w:rFonts w:ascii="Century Gothic" w:hAnsi="Century Gothic"/>
          <w:b/>
          <w:bCs/>
          <w:iCs/>
          <w:sz w:val="20"/>
          <w:szCs w:val="20"/>
        </w:rPr>
        <w:t xml:space="preserve">erramientas y </w:t>
      </w:r>
      <w:r w:rsidR="00874AAD" w:rsidRPr="00145660">
        <w:rPr>
          <w:rFonts w:ascii="Century Gothic" w:hAnsi="Century Gothic"/>
          <w:b/>
          <w:bCs/>
          <w:iCs/>
          <w:sz w:val="20"/>
          <w:szCs w:val="20"/>
        </w:rPr>
        <w:t>E</w:t>
      </w:r>
      <w:r w:rsidRPr="00145660">
        <w:rPr>
          <w:rFonts w:ascii="Century Gothic" w:hAnsi="Century Gothic"/>
          <w:b/>
          <w:bCs/>
          <w:iCs/>
          <w:sz w:val="20"/>
          <w:szCs w:val="20"/>
        </w:rPr>
        <w:t>quipo</w:t>
      </w:r>
    </w:p>
    <w:p w:rsidR="003D74C4" w:rsidRPr="003B463B" w:rsidRDefault="003D74C4" w:rsidP="003D74C4">
      <w:pPr>
        <w:spacing w:after="0" w:line="240" w:lineRule="auto"/>
        <w:contextualSpacing/>
        <w:jc w:val="both"/>
        <w:rPr>
          <w:b/>
          <w:iCs/>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w:t>
      </w:r>
      <w:r w:rsidR="00145660" w:rsidRPr="00145660">
        <w:rPr>
          <w:rFonts w:ascii="Century Gothic" w:hAnsi="Century Gothic"/>
          <w:iCs/>
          <w:sz w:val="20"/>
          <w:szCs w:val="20"/>
        </w:rPr>
        <w:t>provisión por</w:t>
      </w:r>
      <w:r w:rsidRPr="00145660">
        <w:rPr>
          <w:rFonts w:ascii="Century Gothic" w:hAnsi="Century Gothic"/>
          <w:iCs/>
          <w:sz w:val="20"/>
          <w:szCs w:val="20"/>
        </w:rPr>
        <w:t xml:space="preserve"> el CONTRATISTA y usados previa aprobación por parte de la SUPERVISIÓN. Si del suelo extraído de la excavación no se obtuviera suficiente cantidad de tierra cernida para realizar el relleno con las </w:t>
      </w:r>
      <w:r w:rsidRPr="00145660">
        <w:rPr>
          <w:rFonts w:ascii="Century Gothic" w:hAnsi="Century Gothic"/>
          <w:iCs/>
          <w:sz w:val="20"/>
          <w:szCs w:val="20"/>
        </w:rPr>
        <w:lastRenderedPageBreak/>
        <w:t>características especificadas, el CONTRATISTA proveerá este material SIN NINGÚN COSTO ADICIONAL.</w:t>
      </w:r>
    </w:p>
    <w:p w:rsidR="003D74C4" w:rsidRPr="00145660" w:rsidRDefault="003D74C4" w:rsidP="003D74C4">
      <w:pPr>
        <w:spacing w:after="0" w:line="240" w:lineRule="auto"/>
        <w:contextualSpacing/>
        <w:jc w:val="both"/>
        <w:rPr>
          <w:rFonts w:ascii="Century Gothic" w:hAnsi="Century Gothic"/>
          <w:iCs/>
          <w:sz w:val="20"/>
          <w:szCs w:val="20"/>
        </w:rPr>
      </w:pPr>
    </w:p>
    <w:p w:rsidR="003D74C4" w:rsidRPr="00145660" w:rsidRDefault="003D74C4" w:rsidP="003D74C4">
      <w:pPr>
        <w:spacing w:after="0" w:line="240" w:lineRule="auto"/>
        <w:contextualSpacing/>
        <w:jc w:val="both"/>
        <w:rPr>
          <w:rFonts w:ascii="Century Gothic" w:hAnsi="Century Gothic"/>
          <w:iCs/>
          <w:sz w:val="20"/>
          <w:szCs w:val="20"/>
        </w:rPr>
      </w:pPr>
      <w:r w:rsidRPr="00145660">
        <w:rPr>
          <w:rFonts w:ascii="Century Gothic" w:hAnsi="Century Gothic"/>
          <w:iCs/>
          <w:sz w:val="20"/>
          <w:szCs w:val="20"/>
        </w:rPr>
        <w:t xml:space="preserve">No se permitirá la utilización de suelos con excesivo contenido de humedad, considerándose como tales, aquéllos que igualen o </w:t>
      </w:r>
      <w:r w:rsidR="004C58DA" w:rsidRPr="00145660">
        <w:rPr>
          <w:rFonts w:ascii="Century Gothic" w:hAnsi="Century Gothic"/>
          <w:iCs/>
          <w:sz w:val="20"/>
          <w:szCs w:val="20"/>
        </w:rPr>
        <w:t>sobrepasen el</w:t>
      </w:r>
      <w:r w:rsidRPr="00145660">
        <w:rPr>
          <w:rFonts w:ascii="Century Gothic" w:hAnsi="Century Gothic"/>
          <w:iCs/>
          <w:sz w:val="20"/>
          <w:szCs w:val="20"/>
        </w:rPr>
        <w:t xml:space="preserve"> límite plástico del suelo.</w:t>
      </w:r>
    </w:p>
    <w:p w:rsidR="003D74C4" w:rsidRPr="003B463B" w:rsidRDefault="003D74C4" w:rsidP="003D74C4">
      <w:pPr>
        <w:spacing w:after="0" w:line="240" w:lineRule="auto"/>
        <w:contextualSpacing/>
        <w:jc w:val="both"/>
        <w:rPr>
          <w:iCs/>
        </w:rPr>
      </w:pPr>
    </w:p>
    <w:p w:rsidR="003D74C4" w:rsidRPr="004C58DA" w:rsidRDefault="003D74C4" w:rsidP="004C58DA">
      <w:pPr>
        <w:pStyle w:val="Prrafodelista"/>
        <w:numPr>
          <w:ilvl w:val="1"/>
          <w:numId w:val="18"/>
        </w:numPr>
        <w:ind w:left="426" w:hanging="426"/>
        <w:contextualSpacing/>
        <w:jc w:val="both"/>
        <w:rPr>
          <w:rFonts w:ascii="Century Gothic" w:hAnsi="Century Gothic"/>
          <w:b/>
          <w:bCs/>
          <w:iCs/>
          <w:sz w:val="20"/>
          <w:szCs w:val="20"/>
        </w:rPr>
      </w:pPr>
      <w:r w:rsidRPr="004C58DA">
        <w:rPr>
          <w:rFonts w:ascii="Century Gothic" w:hAnsi="Century Gothic"/>
          <w:b/>
          <w:bCs/>
          <w:iCs/>
          <w:sz w:val="20"/>
          <w:szCs w:val="20"/>
        </w:rPr>
        <w:t>Ejecución</w:t>
      </w:r>
    </w:p>
    <w:p w:rsidR="003D74C4" w:rsidRPr="003B463B" w:rsidRDefault="003D74C4" w:rsidP="003D74C4">
      <w:pPr>
        <w:spacing w:after="0" w:line="240" w:lineRule="auto"/>
        <w:contextualSpacing/>
        <w:jc w:val="both"/>
        <w:rPr>
          <w:b/>
          <w:bCs/>
          <w:iCs/>
        </w:rPr>
      </w:pPr>
    </w:p>
    <w:p w:rsidR="003D74C4" w:rsidRPr="004C58DA" w:rsidRDefault="003D74C4" w:rsidP="003D74C4">
      <w:pPr>
        <w:spacing w:after="0" w:line="240" w:lineRule="auto"/>
        <w:contextualSpacing/>
        <w:jc w:val="both"/>
        <w:rPr>
          <w:rFonts w:ascii="Century Gothic" w:hAnsi="Century Gothic"/>
          <w:iCs/>
          <w:color w:val="FF0000"/>
          <w:sz w:val="20"/>
          <w:szCs w:val="20"/>
        </w:rPr>
      </w:pPr>
      <w:r w:rsidRPr="004C58DA">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B51E68" w:rsidRPr="004C58DA" w:rsidRDefault="00B51E68" w:rsidP="003D74C4">
      <w:pPr>
        <w:spacing w:after="0" w:line="240" w:lineRule="auto"/>
        <w:contextualSpacing/>
        <w:jc w:val="both"/>
        <w:rPr>
          <w:rFonts w:ascii="Century Gothic" w:hAnsi="Century Gothic"/>
          <w:iCs/>
          <w:color w:val="FF0000"/>
          <w:sz w:val="20"/>
          <w:szCs w:val="20"/>
        </w:rPr>
      </w:pPr>
    </w:p>
    <w:p w:rsidR="003D74C4" w:rsidRPr="004C58DA" w:rsidRDefault="003D74C4" w:rsidP="003D74C4">
      <w:pPr>
        <w:spacing w:after="0" w:line="240" w:lineRule="auto"/>
        <w:contextualSpacing/>
        <w:jc w:val="both"/>
        <w:rPr>
          <w:rFonts w:ascii="Century Gothic" w:hAnsi="Century Gothic"/>
          <w:iCs/>
          <w:color w:val="FF0000"/>
          <w:sz w:val="20"/>
          <w:szCs w:val="20"/>
        </w:rPr>
      </w:pPr>
      <w:r w:rsidRPr="004C58DA">
        <w:rPr>
          <w:rFonts w:ascii="Century Gothic" w:hAnsi="Century Gothic"/>
          <w:iCs/>
          <w:color w:val="FF0000"/>
          <w:sz w:val="20"/>
          <w:szCs w:val="20"/>
        </w:rPr>
        <w:t>La compactación efectuada deberá alcanzar una densidad relativa no menor al 9</w:t>
      </w:r>
      <w:r w:rsidR="004A2894" w:rsidRPr="004C58DA">
        <w:rPr>
          <w:rFonts w:ascii="Century Gothic" w:hAnsi="Century Gothic"/>
          <w:iCs/>
          <w:color w:val="FF0000"/>
          <w:sz w:val="20"/>
          <w:szCs w:val="20"/>
        </w:rPr>
        <w:t>0</w:t>
      </w:r>
      <w:r w:rsidRPr="004C58DA">
        <w:rPr>
          <w:rFonts w:ascii="Century Gothic" w:hAnsi="Century Gothic"/>
          <w:iCs/>
          <w:color w:val="FF0000"/>
          <w:sz w:val="20"/>
          <w:szCs w:val="20"/>
        </w:rPr>
        <w:t>% del ensayo Proctor Modificado T-180. Los ensayos de densidad en sitio deberán ser efectuados en cada tramo a diferentes profundidades, es decir por cada capa que se haya compactado se procederá a realizar la verificación respecto al grado de compactación.</w:t>
      </w:r>
    </w:p>
    <w:p w:rsidR="00D42227" w:rsidRPr="004C58DA" w:rsidRDefault="00D42227" w:rsidP="003D74C4">
      <w:pPr>
        <w:spacing w:after="0" w:line="240" w:lineRule="auto"/>
        <w:contextualSpacing/>
        <w:jc w:val="both"/>
        <w:rPr>
          <w:rFonts w:ascii="Century Gothic" w:hAnsi="Century Gothic"/>
          <w:iCs/>
          <w:color w:val="FF0000"/>
          <w:sz w:val="20"/>
          <w:szCs w:val="20"/>
        </w:rPr>
      </w:pPr>
    </w:p>
    <w:p w:rsidR="003D74C4" w:rsidRPr="004C58DA" w:rsidRDefault="003D74C4" w:rsidP="003D74C4">
      <w:pPr>
        <w:spacing w:after="0" w:line="240" w:lineRule="auto"/>
        <w:contextualSpacing/>
        <w:jc w:val="both"/>
        <w:rPr>
          <w:rFonts w:ascii="Century Gothic" w:hAnsi="Century Gothic"/>
          <w:iCs/>
          <w:color w:val="FF0000"/>
          <w:sz w:val="20"/>
          <w:szCs w:val="20"/>
        </w:rPr>
      </w:pPr>
      <w:r w:rsidRPr="004C58DA">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3D74C4" w:rsidRPr="004C58DA" w:rsidRDefault="003D74C4" w:rsidP="003D74C4">
      <w:pPr>
        <w:spacing w:after="0" w:line="240" w:lineRule="auto"/>
        <w:contextualSpacing/>
        <w:jc w:val="both"/>
        <w:rPr>
          <w:rFonts w:ascii="Century Gothic" w:hAnsi="Century Gothic"/>
          <w:iCs/>
          <w:color w:val="FF0000"/>
          <w:sz w:val="20"/>
          <w:szCs w:val="20"/>
        </w:rPr>
      </w:pPr>
    </w:p>
    <w:p w:rsidR="003D74C4" w:rsidRPr="004C58DA" w:rsidRDefault="003D74C4" w:rsidP="003D74C4">
      <w:pPr>
        <w:spacing w:after="0" w:line="240" w:lineRule="auto"/>
        <w:contextualSpacing/>
        <w:jc w:val="both"/>
        <w:rPr>
          <w:rFonts w:ascii="Century Gothic" w:hAnsi="Century Gothic"/>
          <w:iCs/>
          <w:color w:val="FF0000"/>
          <w:sz w:val="20"/>
          <w:szCs w:val="20"/>
        </w:rPr>
      </w:pPr>
      <w:r w:rsidRPr="004C58DA">
        <w:rPr>
          <w:rFonts w:ascii="Century Gothic" w:hAnsi="Century Gothic"/>
          <w:iCs/>
          <w:color w:val="FF0000"/>
          <w:sz w:val="20"/>
          <w:szCs w:val="20"/>
        </w:rPr>
        <w:t>La compactación en los cruces de calle y/o avenidas no podrán ser menores al 9</w:t>
      </w:r>
      <w:r w:rsidR="004A2894" w:rsidRPr="004C58DA">
        <w:rPr>
          <w:rFonts w:ascii="Century Gothic" w:hAnsi="Century Gothic"/>
          <w:iCs/>
          <w:color w:val="FF0000"/>
          <w:sz w:val="20"/>
          <w:szCs w:val="20"/>
        </w:rPr>
        <w:t>5</w:t>
      </w:r>
      <w:r w:rsidRPr="004C58DA">
        <w:rPr>
          <w:rFonts w:ascii="Century Gothic" w:hAnsi="Century Gothic"/>
          <w:iCs/>
          <w:color w:val="FF0000"/>
          <w:sz w:val="20"/>
          <w:szCs w:val="20"/>
        </w:rPr>
        <w:t>% del ensayo Proctor Modificado. Debiendo realizarse dos ensayos por cruce de calle en sitio</w:t>
      </w:r>
      <w:r w:rsidR="004A2894" w:rsidRPr="004C58DA">
        <w:rPr>
          <w:rFonts w:ascii="Century Gothic" w:hAnsi="Century Gothic"/>
          <w:iCs/>
          <w:color w:val="FF0000"/>
          <w:sz w:val="20"/>
          <w:szCs w:val="20"/>
        </w:rPr>
        <w:t>.</w:t>
      </w:r>
    </w:p>
    <w:p w:rsidR="003D74C4" w:rsidRPr="004C58DA" w:rsidRDefault="003D74C4" w:rsidP="003D74C4">
      <w:pPr>
        <w:spacing w:after="0" w:line="240" w:lineRule="auto"/>
        <w:contextualSpacing/>
        <w:jc w:val="both"/>
        <w:rPr>
          <w:rFonts w:ascii="Century Gothic" w:hAnsi="Century Gothic"/>
          <w:iCs/>
          <w:color w:val="FF0000"/>
          <w:sz w:val="20"/>
          <w:szCs w:val="20"/>
        </w:rPr>
      </w:pPr>
    </w:p>
    <w:p w:rsidR="003D74C4" w:rsidRPr="004C58DA" w:rsidRDefault="003D74C4" w:rsidP="003D74C4">
      <w:pPr>
        <w:spacing w:after="0" w:line="240" w:lineRule="auto"/>
        <w:contextualSpacing/>
        <w:jc w:val="both"/>
        <w:rPr>
          <w:rFonts w:ascii="Century Gothic" w:hAnsi="Century Gothic"/>
          <w:iCs/>
          <w:color w:val="FF0000"/>
          <w:sz w:val="20"/>
          <w:szCs w:val="20"/>
        </w:rPr>
      </w:pPr>
      <w:r w:rsidRPr="004C58DA">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3D74C4" w:rsidRPr="003B463B" w:rsidRDefault="003D74C4" w:rsidP="003D74C4">
      <w:pPr>
        <w:spacing w:after="0" w:line="240" w:lineRule="auto"/>
        <w:contextualSpacing/>
        <w:jc w:val="both"/>
        <w:rPr>
          <w:iCs/>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4C58DA">
        <w:rPr>
          <w:rFonts w:ascii="Century Gothic" w:hAnsi="Century Gothic"/>
          <w:b/>
          <w:iCs/>
          <w:sz w:val="20"/>
          <w:szCs w:val="20"/>
        </w:rPr>
        <w:t xml:space="preserve"> </w:t>
      </w:r>
      <w:r w:rsidRPr="004C58DA">
        <w:rPr>
          <w:rFonts w:ascii="Century Gothic" w:hAnsi="Century Gothic"/>
          <w:b/>
          <w:iCs/>
          <w:color w:val="FF0000"/>
          <w:sz w:val="20"/>
          <w:szCs w:val="20"/>
        </w:rPr>
        <w:t xml:space="preserve">PROHIBIDO EL RETACEO DE LA CINTA DE </w:t>
      </w:r>
      <w:r w:rsidR="004C58DA" w:rsidRPr="004C58DA">
        <w:rPr>
          <w:rFonts w:ascii="Century Gothic" w:hAnsi="Century Gothic"/>
          <w:b/>
          <w:iCs/>
          <w:color w:val="FF0000"/>
          <w:sz w:val="20"/>
          <w:szCs w:val="20"/>
        </w:rPr>
        <w:t>SEÑALIZACION</w:t>
      </w:r>
      <w:r w:rsidR="004C58DA" w:rsidRPr="004C58DA">
        <w:rPr>
          <w:rFonts w:ascii="Century Gothic" w:hAnsi="Century Gothic"/>
          <w:iCs/>
          <w:sz w:val="20"/>
          <w:szCs w:val="20"/>
        </w:rPr>
        <w:t xml:space="preserve"> debiendo</w:t>
      </w:r>
      <w:r w:rsidRPr="004C58DA">
        <w:rPr>
          <w:rFonts w:ascii="Century Gothic" w:hAnsi="Century Gothic"/>
          <w:iCs/>
          <w:sz w:val="20"/>
          <w:szCs w:val="20"/>
        </w:rPr>
        <w:t xml:space="preserve"> compactarse el terreno de tal forma que la cinta sea extendida completamente. En caso de que la empresa contratista incurra en el retaceo de la cinta se procederá a aplicar las medidas correspondientes a:</w:t>
      </w: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 xml:space="preserve"> </w:t>
      </w: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 xml:space="preserve">Observación en el Libro de </w:t>
      </w:r>
      <w:r w:rsidR="00B51E68" w:rsidRPr="004C58DA">
        <w:rPr>
          <w:rFonts w:ascii="Century Gothic" w:hAnsi="Century Gothic"/>
          <w:iCs/>
          <w:sz w:val="20"/>
          <w:szCs w:val="20"/>
        </w:rPr>
        <w:t>Órdenes</w:t>
      </w:r>
      <w:r w:rsidRPr="004C58DA">
        <w:rPr>
          <w:rFonts w:ascii="Century Gothic" w:hAnsi="Century Gothic"/>
          <w:iCs/>
          <w:sz w:val="20"/>
          <w:szCs w:val="20"/>
        </w:rPr>
        <w:t xml:space="preserve"> por parte del supervisor asignado por YPFB en </w:t>
      </w:r>
      <w:r w:rsidRPr="004C58DA">
        <w:rPr>
          <w:rFonts w:ascii="Century Gothic" w:hAnsi="Century Gothic"/>
          <w:iCs/>
          <w:color w:val="FF0000"/>
          <w:sz w:val="20"/>
          <w:szCs w:val="20"/>
        </w:rPr>
        <w:t>primera instancia</w:t>
      </w:r>
      <w:r w:rsidRPr="004C58DA">
        <w:rPr>
          <w:rFonts w:ascii="Century Gothic" w:hAnsi="Century Gothic"/>
          <w:iCs/>
          <w:sz w:val="20"/>
          <w:szCs w:val="20"/>
        </w:rPr>
        <w:t>, con la paralización de obras, realizando una reunión con la Unidad de Construcciones para reinicio de obras.</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 xml:space="preserve">Observación escrita con llamada de atención en </w:t>
      </w:r>
      <w:r w:rsidRPr="004C58DA">
        <w:rPr>
          <w:rFonts w:ascii="Century Gothic" w:hAnsi="Century Gothic"/>
          <w:iCs/>
          <w:color w:val="FF0000"/>
          <w:sz w:val="20"/>
          <w:szCs w:val="20"/>
        </w:rPr>
        <w:t>segunda ocasión</w:t>
      </w:r>
      <w:r w:rsidRPr="004C58DA">
        <w:rPr>
          <w:rFonts w:ascii="Century Gothic" w:hAnsi="Century Gothic"/>
          <w:iCs/>
          <w:sz w:val="20"/>
          <w:szCs w:val="20"/>
        </w:rPr>
        <w:t>, con paralización de obras, el reinicio de las mismas se realizara previa reunión con el Distrital Redes de Gas Santa Cruz.</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Previo a ejecutar el relleno, se deberá verificar el terreno o rastrillar para que se efectúe una buena adherencia con el material del lugar.</w:t>
      </w:r>
    </w:p>
    <w:p w:rsidR="004A2894" w:rsidRPr="004C58DA" w:rsidRDefault="004A289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Todas las áreas comprendidas en el trabajo deberán nivelarse en forma uniforme. La superficie final deberá entregarse libre de irregularidades.</w:t>
      </w:r>
    </w:p>
    <w:p w:rsidR="003D74C4" w:rsidRPr="004C58DA" w:rsidRDefault="003D74C4" w:rsidP="003D74C4">
      <w:pPr>
        <w:spacing w:after="0" w:line="240" w:lineRule="auto"/>
        <w:contextualSpacing/>
        <w:jc w:val="both"/>
        <w:rPr>
          <w:rFonts w:ascii="Century Gothic" w:hAnsi="Century Gothic"/>
          <w:iCs/>
          <w:sz w:val="20"/>
          <w:szCs w:val="20"/>
        </w:rPr>
      </w:pPr>
    </w:p>
    <w:p w:rsidR="003D74C4" w:rsidRPr="004C58DA" w:rsidRDefault="003D74C4" w:rsidP="003D74C4">
      <w:pPr>
        <w:spacing w:after="0" w:line="240" w:lineRule="auto"/>
        <w:contextualSpacing/>
        <w:jc w:val="both"/>
        <w:rPr>
          <w:rFonts w:ascii="Century Gothic" w:hAnsi="Century Gothic"/>
          <w:iCs/>
          <w:sz w:val="20"/>
          <w:szCs w:val="20"/>
        </w:rPr>
      </w:pPr>
      <w:r w:rsidRPr="004C58DA">
        <w:rPr>
          <w:rFonts w:ascii="Century Gothic" w:hAnsi="Century Gothic"/>
          <w:iCs/>
          <w:sz w:val="20"/>
          <w:szCs w:val="20"/>
        </w:rPr>
        <w:t>En caso de ser necesaria la utilización de agua para la compactación del suelo, la operación deberá ser previamente autorizada por la Supervisión.</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lastRenderedPageBreak/>
        <w:t>Tan pronto como se haya terminado el relleno el CONTRATISTA deberá cumplir lo siguiente:</w:t>
      </w: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a)</w:t>
      </w:r>
      <w:r w:rsidRPr="004C58DA">
        <w:rPr>
          <w:rFonts w:ascii="Century Gothic" w:hAnsi="Century Gothic"/>
          <w:iCs/>
          <w:sz w:val="20"/>
          <w:szCs w:val="20"/>
          <w:lang w:val="es-ES_tradnl"/>
        </w:rPr>
        <w:tab/>
        <w:t>Limpieza y retiro de todos los escombros incluyendo ladrillo adobito, piedras, equipos y materiales en exceso o rechazados, que serán llevados a sitios autorizados, el retiro de escombros de los sectores intervenidos no deberá exceder los 7 días calendario.</w:t>
      </w: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b)</w:t>
      </w:r>
      <w:r w:rsidRPr="004C58DA">
        <w:rPr>
          <w:rFonts w:ascii="Century Gothic" w:hAnsi="Century Gothic"/>
          <w:iCs/>
          <w:sz w:val="20"/>
          <w:szCs w:val="20"/>
          <w:lang w:val="es-ES_tradnl"/>
        </w:rPr>
        <w:tab/>
        <w:t>Se debe restaurar todas las construcciones, hasta dejarlas en condiciones mejores a las iniciales, cualquier observación de las autoridades municipales, implicará que el CONTRATISTA resolverá los problemas y asumirá el costo.</w:t>
      </w:r>
    </w:p>
    <w:p w:rsidR="003D74C4" w:rsidRPr="003B463B" w:rsidRDefault="003D74C4" w:rsidP="003D74C4">
      <w:pPr>
        <w:spacing w:after="0" w:line="240" w:lineRule="auto"/>
        <w:contextualSpacing/>
        <w:jc w:val="both"/>
        <w:rPr>
          <w:iCs/>
          <w:lang w:val="es-ES_tradnl"/>
        </w:rPr>
      </w:pPr>
    </w:p>
    <w:p w:rsidR="003D74C4" w:rsidRPr="003B463B" w:rsidRDefault="003D74C4" w:rsidP="004C58DA">
      <w:pPr>
        <w:pStyle w:val="Prrafodelista"/>
        <w:numPr>
          <w:ilvl w:val="1"/>
          <w:numId w:val="18"/>
        </w:numPr>
        <w:ind w:left="426" w:hanging="426"/>
        <w:contextualSpacing/>
        <w:jc w:val="both"/>
        <w:rPr>
          <w:b/>
          <w:bCs/>
          <w:iCs/>
        </w:rPr>
      </w:pPr>
      <w:r w:rsidRPr="004C58DA">
        <w:rPr>
          <w:rFonts w:ascii="Century Gothic" w:hAnsi="Century Gothic"/>
          <w:b/>
          <w:bCs/>
          <w:iCs/>
          <w:sz w:val="20"/>
          <w:szCs w:val="20"/>
        </w:rPr>
        <w:t>Medición y forma de pago</w:t>
      </w:r>
    </w:p>
    <w:p w:rsidR="003D74C4" w:rsidRPr="003B463B" w:rsidRDefault="003D74C4" w:rsidP="003D74C4">
      <w:pPr>
        <w:spacing w:after="0" w:line="240" w:lineRule="auto"/>
        <w:contextualSpacing/>
        <w:jc w:val="both"/>
        <w:rPr>
          <w:b/>
          <w:bCs/>
          <w:iCs/>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 xml:space="preserve">En la medición se deberá  descontar los volúmenes de tierra que desplazan las tuberías, cámaras, estructuras y otros. </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La medición se efectuará sobre la geometría del espacio rellenado.</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3D74C4" w:rsidRPr="004C58DA" w:rsidRDefault="003D74C4" w:rsidP="003D74C4">
      <w:pPr>
        <w:spacing w:after="0" w:line="240" w:lineRule="auto"/>
        <w:contextualSpacing/>
        <w:jc w:val="both"/>
        <w:rPr>
          <w:rFonts w:ascii="Century Gothic" w:hAnsi="Century Gothic"/>
          <w:iCs/>
          <w:sz w:val="20"/>
          <w:szCs w:val="20"/>
          <w:lang w:val="es-ES_tradnl"/>
        </w:rPr>
      </w:pPr>
    </w:p>
    <w:p w:rsidR="003D74C4" w:rsidRPr="004C58DA" w:rsidRDefault="003D74C4" w:rsidP="003D74C4">
      <w:pPr>
        <w:spacing w:after="0" w:line="240" w:lineRule="auto"/>
        <w:contextualSpacing/>
        <w:jc w:val="both"/>
        <w:rPr>
          <w:rFonts w:ascii="Century Gothic" w:hAnsi="Century Gothic"/>
          <w:iCs/>
          <w:sz w:val="20"/>
          <w:szCs w:val="20"/>
          <w:lang w:val="es-ES_tradnl"/>
        </w:rPr>
      </w:pPr>
      <w:r w:rsidRPr="004C58DA">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3D74C4" w:rsidRDefault="003D74C4" w:rsidP="003D74C4">
      <w:pPr>
        <w:spacing w:after="0" w:line="240" w:lineRule="auto"/>
        <w:contextualSpacing/>
        <w:jc w:val="both"/>
        <w:rPr>
          <w:bCs/>
          <w:iCs/>
        </w:rPr>
      </w:pPr>
    </w:p>
    <w:p w:rsidR="004C58DA" w:rsidRPr="003B463B" w:rsidRDefault="004C58DA" w:rsidP="003D74C4">
      <w:pPr>
        <w:spacing w:after="0" w:line="240" w:lineRule="auto"/>
        <w:contextualSpacing/>
        <w:jc w:val="both"/>
        <w:rPr>
          <w:bCs/>
          <w:iCs/>
        </w:rPr>
      </w:pPr>
    </w:p>
    <w:p w:rsidR="003D74C4" w:rsidRPr="006C39DB" w:rsidRDefault="003D74C4" w:rsidP="006C39DB">
      <w:pPr>
        <w:pStyle w:val="Prrafodelista"/>
        <w:numPr>
          <w:ilvl w:val="0"/>
          <w:numId w:val="18"/>
        </w:numPr>
        <w:ind w:left="284" w:hanging="284"/>
        <w:contextualSpacing/>
        <w:jc w:val="both"/>
        <w:rPr>
          <w:rFonts w:ascii="Century Gothic" w:hAnsi="Century Gothic"/>
          <w:b/>
          <w:bCs/>
          <w:iCs/>
          <w:sz w:val="20"/>
          <w:szCs w:val="20"/>
        </w:rPr>
      </w:pPr>
      <w:r w:rsidRPr="006C39DB">
        <w:rPr>
          <w:rFonts w:ascii="Century Gothic" w:hAnsi="Century Gothic"/>
          <w:b/>
          <w:bCs/>
          <w:iCs/>
          <w:sz w:val="20"/>
          <w:szCs w:val="20"/>
        </w:rPr>
        <w:t>DESCRIPCION PROV. Y COLOCACION DE CINTA DE SEÑALIZACION</w:t>
      </w:r>
    </w:p>
    <w:p w:rsidR="003D74C4" w:rsidRPr="003B463B" w:rsidRDefault="003D74C4" w:rsidP="003D74C4">
      <w:pPr>
        <w:spacing w:after="0" w:line="240" w:lineRule="auto"/>
        <w:contextualSpacing/>
        <w:jc w:val="both"/>
        <w:rPr>
          <w:b/>
          <w:iCs/>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t>Definición</w:t>
      </w:r>
    </w:p>
    <w:p w:rsidR="003D74C4" w:rsidRPr="003B463B" w:rsidRDefault="003D74C4" w:rsidP="003D74C4">
      <w:pPr>
        <w:spacing w:after="0" w:line="240" w:lineRule="auto"/>
        <w:contextualSpacing/>
        <w:jc w:val="both"/>
        <w:rPr>
          <w:b/>
          <w:iCs/>
        </w:rPr>
      </w:pPr>
    </w:p>
    <w:p w:rsidR="003D74C4" w:rsidRPr="006C39DB" w:rsidRDefault="003D74C4" w:rsidP="003D74C4">
      <w:pPr>
        <w:spacing w:after="0" w:line="240" w:lineRule="auto"/>
        <w:contextualSpacing/>
        <w:jc w:val="both"/>
        <w:rPr>
          <w:rFonts w:ascii="Century Gothic" w:hAnsi="Century Gothic"/>
          <w:b/>
          <w:iCs/>
          <w:sz w:val="20"/>
          <w:szCs w:val="20"/>
        </w:rPr>
      </w:pPr>
      <w:r w:rsidRPr="006C39DB">
        <w:rPr>
          <w:rFonts w:ascii="Century Gothic" w:hAnsi="Century Gothic"/>
          <w:iCs/>
          <w:sz w:val="20"/>
          <w:szCs w:val="20"/>
        </w:rPr>
        <w:t>La cinta de señalización deberá ser provista por la empresa adjudicada en toda la longitud que representa la obra</w:t>
      </w:r>
    </w:p>
    <w:p w:rsidR="003D74C4" w:rsidRPr="003B463B" w:rsidRDefault="003D74C4" w:rsidP="003D74C4">
      <w:pPr>
        <w:spacing w:after="0" w:line="240" w:lineRule="auto"/>
        <w:contextualSpacing/>
        <w:jc w:val="both"/>
        <w:rPr>
          <w:b/>
          <w:iCs/>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t xml:space="preserve">Materiales, </w:t>
      </w:r>
      <w:r w:rsidR="00874AAD" w:rsidRPr="006C39DB">
        <w:rPr>
          <w:rFonts w:ascii="Century Gothic" w:hAnsi="Century Gothic"/>
          <w:b/>
          <w:bCs/>
          <w:iCs/>
          <w:sz w:val="20"/>
          <w:szCs w:val="20"/>
        </w:rPr>
        <w:t>H</w:t>
      </w:r>
      <w:r w:rsidRPr="006C39DB">
        <w:rPr>
          <w:rFonts w:ascii="Century Gothic" w:hAnsi="Century Gothic"/>
          <w:b/>
          <w:bCs/>
          <w:iCs/>
          <w:sz w:val="20"/>
          <w:szCs w:val="20"/>
        </w:rPr>
        <w:t xml:space="preserve">erramientas y </w:t>
      </w:r>
      <w:r w:rsidR="00874AAD" w:rsidRPr="006C39DB">
        <w:rPr>
          <w:rFonts w:ascii="Century Gothic" w:hAnsi="Century Gothic"/>
          <w:b/>
          <w:bCs/>
          <w:iCs/>
          <w:sz w:val="20"/>
          <w:szCs w:val="20"/>
        </w:rPr>
        <w:t>E</w:t>
      </w:r>
      <w:r w:rsidRPr="006C39DB">
        <w:rPr>
          <w:rFonts w:ascii="Century Gothic" w:hAnsi="Century Gothic"/>
          <w:b/>
          <w:bCs/>
          <w:iCs/>
          <w:sz w:val="20"/>
          <w:szCs w:val="20"/>
        </w:rPr>
        <w:t>quipo</w:t>
      </w:r>
    </w:p>
    <w:p w:rsidR="003D74C4" w:rsidRPr="003B463B" w:rsidRDefault="003D74C4" w:rsidP="003D74C4">
      <w:pPr>
        <w:spacing w:after="0" w:line="240" w:lineRule="auto"/>
        <w:contextualSpacing/>
        <w:jc w:val="both"/>
      </w:pPr>
    </w:p>
    <w:p w:rsidR="003D74C4" w:rsidRPr="006C39DB" w:rsidRDefault="003D74C4" w:rsidP="003D74C4">
      <w:pPr>
        <w:spacing w:after="0" w:line="240" w:lineRule="auto"/>
        <w:contextualSpacing/>
        <w:jc w:val="both"/>
        <w:rPr>
          <w:rFonts w:ascii="Century Gothic" w:hAnsi="Century Gothic"/>
          <w:sz w:val="20"/>
          <w:szCs w:val="20"/>
        </w:rPr>
      </w:pPr>
      <w:r w:rsidRPr="006C39DB">
        <w:rPr>
          <w:rFonts w:ascii="Century Gothic" w:hAnsi="Century Gothic"/>
          <w:sz w:val="20"/>
          <w:szCs w:val="20"/>
        </w:rPr>
        <w:t>El proponente deberá considerar que el material a ser provisto debe ser nuevo.</w:t>
      </w:r>
    </w:p>
    <w:p w:rsidR="003D74C4" w:rsidRPr="006C39DB" w:rsidRDefault="003D74C4" w:rsidP="003D74C4">
      <w:pPr>
        <w:spacing w:after="0" w:line="240" w:lineRule="auto"/>
        <w:contextualSpacing/>
        <w:jc w:val="both"/>
        <w:rPr>
          <w:rFonts w:ascii="Century Gothic" w:hAnsi="Century Gothic"/>
          <w:sz w:val="20"/>
          <w:szCs w:val="20"/>
        </w:rPr>
      </w:pPr>
    </w:p>
    <w:p w:rsidR="003D74C4" w:rsidRPr="006C39DB" w:rsidRDefault="003D74C4" w:rsidP="003D74C4">
      <w:pPr>
        <w:spacing w:after="0" w:line="240" w:lineRule="auto"/>
        <w:contextualSpacing/>
        <w:jc w:val="both"/>
        <w:rPr>
          <w:rFonts w:ascii="Century Gothic" w:hAnsi="Century Gothic"/>
          <w:sz w:val="20"/>
          <w:szCs w:val="20"/>
        </w:rPr>
      </w:pPr>
      <w:r w:rsidRPr="006C39DB">
        <w:rPr>
          <w:rFonts w:ascii="Century Gothic" w:hAnsi="Century Gothic"/>
          <w:sz w:val="20"/>
          <w:szCs w:val="20"/>
        </w:rPr>
        <w:t>Los bienes a adquirir deben cumplir con las siguientes características, mismas que tienen carácter enunciativo pero no limitativo:</w:t>
      </w:r>
    </w:p>
    <w:p w:rsidR="003D74C4" w:rsidRPr="006C39DB" w:rsidRDefault="003D74C4" w:rsidP="003D74C4">
      <w:pPr>
        <w:spacing w:after="0" w:line="240" w:lineRule="auto"/>
        <w:contextualSpacing/>
        <w:jc w:val="both"/>
        <w:rPr>
          <w:rFonts w:ascii="Century Gothic" w:hAnsi="Century Gothic"/>
          <w:sz w:val="20"/>
          <w:szCs w:val="20"/>
        </w:rPr>
      </w:pPr>
    </w:p>
    <w:p w:rsidR="003D74C4" w:rsidRPr="006C39DB" w:rsidRDefault="003D74C4" w:rsidP="003D74C4">
      <w:pPr>
        <w:spacing w:after="0" w:line="240" w:lineRule="auto"/>
        <w:contextualSpacing/>
        <w:jc w:val="both"/>
        <w:rPr>
          <w:rFonts w:ascii="Century Gothic" w:hAnsi="Century Gothic"/>
          <w:sz w:val="20"/>
          <w:szCs w:val="20"/>
        </w:rPr>
      </w:pPr>
      <w:r w:rsidRPr="006C39DB">
        <w:rPr>
          <w:rFonts w:ascii="Century Gothic" w:hAnsi="Century Gothic"/>
          <w:sz w:val="20"/>
          <w:szCs w:val="20"/>
        </w:rPr>
        <w:t>Cinta de señalización de 50 micrones (de carácter obligatorio)</w:t>
      </w:r>
    </w:p>
    <w:p w:rsidR="003D74C4" w:rsidRPr="006C39DB" w:rsidRDefault="003D74C4" w:rsidP="003D74C4">
      <w:pPr>
        <w:spacing w:after="0" w:line="240" w:lineRule="auto"/>
        <w:contextualSpacing/>
        <w:jc w:val="both"/>
        <w:rPr>
          <w:rFonts w:ascii="Century Gothic" w:hAnsi="Century Gothic"/>
          <w:sz w:val="20"/>
          <w:szCs w:val="20"/>
        </w:rPr>
      </w:pPr>
      <w:r w:rsidRPr="006C39DB">
        <w:rPr>
          <w:rFonts w:ascii="Century Gothic" w:hAnsi="Century Gothic"/>
          <w:sz w:val="20"/>
          <w:szCs w:val="20"/>
        </w:rPr>
        <w:t>Ancho de la cinta de 30 cm. (como mínimo)</w:t>
      </w:r>
    </w:p>
    <w:p w:rsidR="003D74C4" w:rsidRPr="006C39DB" w:rsidRDefault="003D74C4" w:rsidP="003D74C4">
      <w:pPr>
        <w:spacing w:after="0" w:line="240" w:lineRule="auto"/>
        <w:contextualSpacing/>
        <w:jc w:val="both"/>
        <w:rPr>
          <w:rFonts w:ascii="Century Gothic" w:hAnsi="Century Gothic"/>
          <w:sz w:val="20"/>
          <w:szCs w:val="20"/>
        </w:rPr>
      </w:pPr>
    </w:p>
    <w:p w:rsidR="003D74C4" w:rsidRPr="006C39DB" w:rsidRDefault="003D74C4" w:rsidP="003D74C4">
      <w:pPr>
        <w:spacing w:after="0" w:line="240" w:lineRule="auto"/>
        <w:contextualSpacing/>
        <w:jc w:val="both"/>
        <w:rPr>
          <w:rFonts w:ascii="Century Gothic" w:hAnsi="Century Gothic"/>
          <w:sz w:val="20"/>
          <w:szCs w:val="20"/>
        </w:rPr>
      </w:pPr>
      <w:r w:rsidRPr="006C39DB">
        <w:rPr>
          <w:rFonts w:ascii="Century Gothic" w:hAnsi="Century Gothic"/>
          <w:sz w:val="20"/>
          <w:szCs w:val="20"/>
        </w:rPr>
        <w:t>El tamaño de las letras debe ser lo suficientemente visibles desde una distancia considerable, y coordinar con el Supervisor todo el logo que va a contener.</w:t>
      </w:r>
    </w:p>
    <w:p w:rsidR="003D74C4" w:rsidRPr="003B463B" w:rsidRDefault="003D74C4" w:rsidP="003D74C4">
      <w:pPr>
        <w:spacing w:after="0" w:line="240" w:lineRule="auto"/>
        <w:contextualSpacing/>
        <w:jc w:val="both"/>
      </w:pPr>
    </w:p>
    <w:p w:rsidR="003D74C4" w:rsidRPr="003B463B" w:rsidRDefault="003D74C4" w:rsidP="00B51E68">
      <w:pPr>
        <w:spacing w:after="0" w:line="240" w:lineRule="auto"/>
        <w:contextualSpacing/>
        <w:jc w:val="center"/>
        <w:rPr>
          <w:rFonts w:eastAsia="Arial Unicode MS"/>
          <w:b/>
          <w:bCs/>
        </w:rPr>
      </w:pPr>
      <w:r w:rsidRPr="003B463B">
        <w:rPr>
          <w:rFonts w:eastAsia="Arial Unicode MS"/>
          <w:b/>
          <w:bCs/>
        </w:rPr>
        <w:t>GRAFICO 1 (Dimensiones)</w:t>
      </w:r>
    </w:p>
    <w:p w:rsidR="003D74C4" w:rsidRPr="003B463B" w:rsidRDefault="00B51E68" w:rsidP="00B51E68">
      <w:pPr>
        <w:spacing w:after="0" w:line="240" w:lineRule="auto"/>
        <w:contextualSpacing/>
        <w:jc w:val="center"/>
        <w:rPr>
          <w:rFonts w:eastAsia="Arial Unicode MS"/>
          <w:b/>
          <w:bCs/>
        </w:rPr>
      </w:pPr>
      <w:r w:rsidRPr="003B463B">
        <w:rPr>
          <w:b/>
          <w:noProof/>
          <w:lang w:val="es-BO" w:eastAsia="es-BO"/>
        </w:rPr>
        <mc:AlternateContent>
          <mc:Choice Requires="wps">
            <w:drawing>
              <wp:anchor distT="0" distB="0" distL="114300" distR="114300" simplePos="0" relativeHeight="251714560" behindDoc="0" locked="0" layoutInCell="1" allowOverlap="1" wp14:anchorId="33B298C8" wp14:editId="659BF15B">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AD34A5" w:rsidRPr="00A77F0B" w:rsidRDefault="00AD34A5" w:rsidP="003D74C4">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B298C8"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AD34A5" w:rsidRPr="00A77F0B" w:rsidRDefault="00AD34A5" w:rsidP="003D74C4">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Pr="003B463B">
        <w:rPr>
          <w:b/>
          <w:noProof/>
          <w:lang w:val="es-BO" w:eastAsia="es-BO"/>
        </w:rPr>
        <mc:AlternateContent>
          <mc:Choice Requires="wps">
            <w:drawing>
              <wp:anchor distT="0" distB="0" distL="114300" distR="114300" simplePos="0" relativeHeight="251713536" behindDoc="0" locked="0" layoutInCell="1" allowOverlap="1" wp14:anchorId="2A871733" wp14:editId="1B91C750">
                <wp:simplePos x="0" y="0"/>
                <wp:positionH relativeFrom="column">
                  <wp:posOffset>4347372</wp:posOffset>
                </wp:positionH>
                <wp:positionV relativeFrom="paragraph">
                  <wp:posOffset>7620</wp:posOffset>
                </wp:positionV>
                <wp:extent cx="635" cy="1599565"/>
                <wp:effectExtent l="76200" t="38100" r="94615" b="5778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5995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F31F73" id="_x0000_t32" coordsize="21600,21600" o:spt="32" o:oned="t" path="m,l21600,21600e" filled="f">
                <v:path arrowok="t" fillok="f" o:connecttype="none"/>
                <o:lock v:ext="edit" shapetype="t"/>
              </v:shapetype>
              <v:shape id="AutoShape 56" o:spid="_x0000_s1026" type="#_x0000_t32" style="position:absolute;margin-left:342.3pt;margin-top:.6pt;width:.05pt;height:125.9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2xQQIAAI0EAAAOAAAAZHJzL2Uyb0RvYy54bWysVE2P2jAQvVfqf7B8hyQs4SMirFYJ9LLt&#10;Iu22d2M7xKpjW7YhoKr/vWPDsqW9rKpyMP6YeTPz5k0W98dOogO3TmhV4myYYsQV1UyoXYm/vqwH&#10;M4ycJ4oRqRUv8Yk7fL/8+GHRm4KPdKsl4xYBiHJFb0rcem+KJHG05R1xQ224gsdG2454ONpdwizp&#10;Ab2TyShNJ0mvLTNWU+4c3NbnR7yM+E3DqX9qGsc9kiWG3HxcbVy3YU2WC1LsLDGtoJc0yD9k0RGh&#10;IOgVqiaeoL0Vf0F1glrtdOOHVHeJbhpBeawBqsnSP6p5bonhsRYgx5krTe7/wdIvh41FgpV4OsVI&#10;kQ569LD3OoZG+SQQ1BtXgF2lNjaUSI/q2Txq+t0hpauWqB2P1i8nA85Z8EhuXMLBGQiz7T9rBjYE&#10;AkS2jo3tUCOF+RYcAzgwgo6xPadre/jRIwqXk7scIwr3WT6f55M8RiJFAAmuxjr/iesOhU2JnbdE&#10;7FpfaaVABtqeA5DDo/MhxTeH4Kz0WkgZ1SAV6ks8z0d5zMhpKVh4DGbO7raVtOhAgp7i75LFjZnV&#10;e8UiWMsJWymGfCTHWwF0SY5DhI4zjCSHsQm7aO2JkO+1hgKkCjkBPVDSZXcW3Y95Ol/NVrPxYDya&#10;rAbjtK4HD+tqPJiss2le39VVVWc/Q3nZuGgFY1yFCl8HIBu/T2CXUTxL9zoCVyqTW/TIOST7+h+T&#10;jkoJ4jjLbKvZaWNDe4JoQPPR+DKfYah+P0ert6/I8hcAAAD//wMAUEsDBBQABgAIAAAAIQDmpE0M&#10;3QAAAAkBAAAPAAAAZHJzL2Rvd25yZXYueG1sTI9BS8QwEIXvgv8hjOBF3LRV61KbLiIuCIsHt+I5&#10;24xtsZmUJk3rv3c86fHxPd58U+5WO4iIk+8dKUg3CQikxpmeWgXv9f56C8IHTUYPjlDBN3rYVedn&#10;pS6MW+gN4zG0gkfIF1pBF8JYSOmbDq32GzciMft0k9WB49RKM+mFx+0gsyTJpdU98YVOj/jUYfN1&#10;nK0CSq9eP9p67+N8OMTlxddxfK6VurxYHx9ABFzDXxl+9VkdKnY6uZmMF4OCfHubc5VBBoI553sQ&#10;JwXZ3U0Ksirl/w+qHwAAAP//AwBQSwECLQAUAAYACAAAACEAtoM4kv4AAADhAQAAEwAAAAAAAAAA&#10;AAAAAAAAAAAAW0NvbnRlbnRfVHlwZXNdLnhtbFBLAQItABQABgAIAAAAIQA4/SH/1gAAAJQBAAAL&#10;AAAAAAAAAAAAAAAAAC8BAABfcmVscy8ucmVsc1BLAQItABQABgAIAAAAIQBRxJ2xQQIAAI0EAAAO&#10;AAAAAAAAAAAAAAAAAC4CAABkcnMvZTJvRG9jLnhtbFBLAQItABQABgAIAAAAIQDmpE0M3QAAAAkB&#10;AAAPAAAAAAAAAAAAAAAAAJsEAABkcnMvZG93bnJldi54bWxQSwUGAAAAAAQABADzAAAApQUAAAAA&#10;">
                <v:stroke startarrow="block" endarrow="block"/>
              </v:shape>
            </w:pict>
          </mc:Fallback>
        </mc:AlternateContent>
      </w:r>
      <w:r w:rsidR="003D74C4" w:rsidRPr="003B463B">
        <w:rPr>
          <w:noProof/>
          <w:lang w:val="es-BO" w:eastAsia="es-BO"/>
        </w:rPr>
        <w:drawing>
          <wp:inline distT="0" distB="0" distL="0" distR="0" wp14:anchorId="4297FBFD" wp14:editId="5BAAEE07">
            <wp:extent cx="2647950" cy="1614805"/>
            <wp:effectExtent l="19050" t="19050" r="19050" b="23495"/>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1" cstate="print">
                      <a:lum contrast="40000"/>
                    </a:blip>
                    <a:srcRect/>
                    <a:stretch>
                      <a:fillRect/>
                    </a:stretch>
                  </pic:blipFill>
                  <pic:spPr bwMode="auto">
                    <a:xfrm>
                      <a:off x="0" y="0"/>
                      <a:ext cx="2647950" cy="1614805"/>
                    </a:xfrm>
                    <a:prstGeom prst="rect">
                      <a:avLst/>
                    </a:prstGeom>
                    <a:noFill/>
                    <a:ln w="6350" cmpd="sng">
                      <a:solidFill>
                        <a:srgbClr val="000000"/>
                      </a:solidFill>
                      <a:miter lim="800000"/>
                      <a:headEnd/>
                      <a:tailEnd/>
                    </a:ln>
                    <a:effectLst/>
                  </pic:spPr>
                </pic:pic>
              </a:graphicData>
            </a:graphic>
          </wp:inline>
        </w:drawing>
      </w:r>
    </w:p>
    <w:p w:rsidR="003D74C4" w:rsidRPr="003B463B" w:rsidRDefault="003D74C4" w:rsidP="003D74C4">
      <w:pPr>
        <w:spacing w:after="0" w:line="240" w:lineRule="auto"/>
        <w:contextualSpacing/>
        <w:jc w:val="both"/>
        <w:rPr>
          <w:b/>
        </w:rPr>
      </w:pPr>
      <w:r w:rsidRPr="003B463B">
        <w:rPr>
          <w:b/>
          <w:noProof/>
          <w:lang w:val="es-BO" w:eastAsia="es-BO"/>
        </w:rPr>
        <mc:AlternateContent>
          <mc:Choice Requires="wps">
            <w:drawing>
              <wp:anchor distT="0" distB="0" distL="114300" distR="114300" simplePos="0" relativeHeight="251712512" behindDoc="0" locked="0" layoutInCell="1" allowOverlap="1" wp14:anchorId="477A6992" wp14:editId="3E30D683">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81896" id="AutoShape 55" o:spid="_x0000_s1026" type="#_x0000_t32" style="position:absolute;margin-left:113.25pt;margin-top:8.2pt;width:209.1pt;height:.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3B463B">
        <w:rPr>
          <w:b/>
        </w:rPr>
        <w:t xml:space="preserve">    </w:t>
      </w:r>
    </w:p>
    <w:p w:rsidR="003D74C4" w:rsidRPr="003B463B" w:rsidRDefault="003D74C4" w:rsidP="00B51E68">
      <w:pPr>
        <w:spacing w:after="0" w:line="240" w:lineRule="auto"/>
        <w:contextualSpacing/>
        <w:jc w:val="center"/>
        <w:rPr>
          <w:b/>
        </w:rPr>
      </w:pPr>
      <w:r w:rsidRPr="003B463B">
        <w:rPr>
          <w:b/>
        </w:rPr>
        <w:t>X VARIABLE (metros)</w:t>
      </w:r>
    </w:p>
    <w:p w:rsidR="003D74C4" w:rsidRPr="003B463B" w:rsidRDefault="003D74C4" w:rsidP="003D74C4">
      <w:pPr>
        <w:spacing w:after="0" w:line="240" w:lineRule="auto"/>
        <w:contextualSpacing/>
        <w:jc w:val="both"/>
        <w:rPr>
          <w:b/>
          <w:iCs/>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t>Ejecución</w:t>
      </w:r>
    </w:p>
    <w:p w:rsidR="003D74C4" w:rsidRPr="003B463B" w:rsidRDefault="003D74C4" w:rsidP="003D74C4">
      <w:pPr>
        <w:spacing w:after="0" w:line="240" w:lineRule="auto"/>
        <w:contextualSpacing/>
        <w:jc w:val="both"/>
        <w:rPr>
          <w:iCs/>
        </w:rPr>
      </w:pPr>
    </w:p>
    <w:p w:rsidR="003D74C4" w:rsidRPr="006C39DB" w:rsidRDefault="003D74C4" w:rsidP="003D74C4">
      <w:pPr>
        <w:spacing w:after="0" w:line="240" w:lineRule="auto"/>
        <w:contextualSpacing/>
        <w:jc w:val="both"/>
        <w:rPr>
          <w:rFonts w:ascii="Century Gothic" w:hAnsi="Century Gothic"/>
          <w:sz w:val="20"/>
          <w:szCs w:val="20"/>
        </w:rPr>
      </w:pPr>
      <w:r w:rsidRPr="006C39DB">
        <w:rPr>
          <w:rFonts w:ascii="Century Gothic" w:hAnsi="Century Gothic"/>
          <w:sz w:val="20"/>
          <w:szCs w:val="20"/>
        </w:rPr>
        <w:t>Se colocara la cinta de señalización de entierro en toda la longitud del tendido de red secundaria como se muestra el grafico a una profundidad de 40cm por debajo del terreno natural</w:t>
      </w:r>
    </w:p>
    <w:p w:rsidR="003D74C4" w:rsidRPr="003B463B" w:rsidRDefault="003D74C4" w:rsidP="003D74C4">
      <w:pPr>
        <w:spacing w:after="0" w:line="240" w:lineRule="auto"/>
        <w:contextualSpacing/>
        <w:jc w:val="both"/>
        <w:rPr>
          <w:iCs/>
        </w:rPr>
      </w:pPr>
    </w:p>
    <w:p w:rsidR="003D74C4" w:rsidRPr="003B463B" w:rsidRDefault="003D74C4" w:rsidP="00B51E68">
      <w:pPr>
        <w:spacing w:after="0" w:line="240" w:lineRule="auto"/>
        <w:contextualSpacing/>
        <w:jc w:val="center"/>
        <w:rPr>
          <w:iCs/>
        </w:rPr>
      </w:pPr>
      <w:r w:rsidRPr="003B463B">
        <w:rPr>
          <w:rFonts w:eastAsia="Arial Unicode MS"/>
          <w:b/>
          <w:noProof/>
          <w:lang w:val="es-BO" w:eastAsia="es-BO"/>
        </w:rPr>
        <w:drawing>
          <wp:inline distT="0" distB="0" distL="0" distR="0" wp14:anchorId="72A23C93" wp14:editId="54FABD33">
            <wp:extent cx="2609850" cy="2321270"/>
            <wp:effectExtent l="19050" t="19050" r="19050"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34529" t="21887" r="27368" b="23904"/>
                    <a:stretch>
                      <a:fillRect/>
                    </a:stretch>
                  </pic:blipFill>
                  <pic:spPr bwMode="auto">
                    <a:xfrm>
                      <a:off x="0" y="0"/>
                      <a:ext cx="2626610" cy="2336177"/>
                    </a:xfrm>
                    <a:prstGeom prst="rect">
                      <a:avLst/>
                    </a:prstGeom>
                    <a:noFill/>
                    <a:ln w="9525">
                      <a:solidFill>
                        <a:srgbClr val="1F497D">
                          <a:lumMod val="60000"/>
                          <a:lumOff val="40000"/>
                        </a:srgbClr>
                      </a:solidFill>
                      <a:miter lim="800000"/>
                      <a:headEnd/>
                      <a:tailEnd/>
                    </a:ln>
                  </pic:spPr>
                </pic:pic>
              </a:graphicData>
            </a:graphic>
          </wp:inline>
        </w:drawing>
      </w:r>
    </w:p>
    <w:p w:rsidR="003D74C4" w:rsidRPr="003B463B" w:rsidRDefault="003D74C4" w:rsidP="003D74C4">
      <w:pPr>
        <w:spacing w:after="0" w:line="240" w:lineRule="auto"/>
        <w:contextualSpacing/>
        <w:jc w:val="both"/>
        <w:rPr>
          <w:b/>
          <w:iCs/>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lastRenderedPageBreak/>
        <w:t>Medición y forma de pago</w:t>
      </w:r>
    </w:p>
    <w:p w:rsidR="003D74C4" w:rsidRPr="003B463B" w:rsidRDefault="003D74C4" w:rsidP="003D74C4">
      <w:pPr>
        <w:spacing w:after="0" w:line="240" w:lineRule="auto"/>
        <w:contextualSpacing/>
        <w:jc w:val="both"/>
        <w:rPr>
          <w:iCs/>
        </w:rPr>
      </w:pPr>
    </w:p>
    <w:p w:rsidR="003D74C4" w:rsidRPr="006C39DB" w:rsidRDefault="003D74C4" w:rsidP="003D74C4">
      <w:pPr>
        <w:spacing w:after="0" w:line="240" w:lineRule="auto"/>
        <w:contextualSpacing/>
        <w:jc w:val="both"/>
        <w:rPr>
          <w:rFonts w:ascii="Century Gothic" w:hAnsi="Century Gothic"/>
          <w:b/>
          <w:iCs/>
          <w:sz w:val="20"/>
          <w:szCs w:val="20"/>
        </w:rPr>
      </w:pPr>
      <w:r w:rsidRPr="006C39DB">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C39DB">
        <w:rPr>
          <w:rFonts w:ascii="Century Gothic" w:hAnsi="Century Gothic"/>
          <w:b/>
          <w:iCs/>
          <w:sz w:val="20"/>
          <w:szCs w:val="20"/>
        </w:rPr>
        <w:t xml:space="preserve"> </w:t>
      </w:r>
    </w:p>
    <w:p w:rsidR="00B51E68" w:rsidRPr="003B463B" w:rsidRDefault="00B51E68" w:rsidP="003D74C4">
      <w:pPr>
        <w:spacing w:after="0" w:line="240" w:lineRule="auto"/>
        <w:contextualSpacing/>
        <w:jc w:val="both"/>
        <w:rPr>
          <w:b/>
        </w:rPr>
      </w:pPr>
    </w:p>
    <w:p w:rsidR="003D74C4" w:rsidRPr="003B463B" w:rsidRDefault="006C39DB" w:rsidP="006C39DB">
      <w:pPr>
        <w:pStyle w:val="Prrafodelista"/>
        <w:numPr>
          <w:ilvl w:val="0"/>
          <w:numId w:val="18"/>
        </w:numPr>
        <w:ind w:left="284" w:hanging="284"/>
        <w:contextualSpacing/>
        <w:jc w:val="both"/>
        <w:rPr>
          <w:b/>
        </w:rPr>
      </w:pPr>
      <w:r>
        <w:rPr>
          <w:rFonts w:ascii="Century Gothic" w:hAnsi="Century Gothic"/>
          <w:b/>
          <w:bCs/>
          <w:iCs/>
          <w:sz w:val="20"/>
          <w:szCs w:val="20"/>
        </w:rPr>
        <w:t xml:space="preserve">CORTE, </w:t>
      </w:r>
      <w:r w:rsidR="003D74C4" w:rsidRPr="006C39DB">
        <w:rPr>
          <w:rFonts w:ascii="Century Gothic" w:hAnsi="Century Gothic"/>
          <w:b/>
          <w:bCs/>
          <w:iCs/>
          <w:sz w:val="20"/>
          <w:szCs w:val="20"/>
        </w:rPr>
        <w:t>ROTURA Y REMOCIÓN DE  VEREDA Y/O CUNETA</w:t>
      </w:r>
    </w:p>
    <w:p w:rsidR="003D74C4" w:rsidRPr="003B463B" w:rsidRDefault="003D74C4" w:rsidP="003D74C4">
      <w:pPr>
        <w:spacing w:after="0" w:line="240" w:lineRule="auto"/>
        <w:contextualSpacing/>
        <w:jc w:val="both"/>
        <w:rPr>
          <w:b/>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t>Definición</w:t>
      </w:r>
    </w:p>
    <w:p w:rsidR="003D74C4" w:rsidRPr="003B463B" w:rsidRDefault="003D74C4" w:rsidP="003D74C4">
      <w:pPr>
        <w:spacing w:after="0" w:line="240" w:lineRule="auto"/>
        <w:contextualSpacing/>
        <w:jc w:val="both"/>
        <w:rPr>
          <w:rFonts w:eastAsia="Arial Unicode MS"/>
          <w:lang w:val="es-ES_tradnl"/>
        </w:rPr>
      </w:pPr>
      <w:bookmarkStart w:id="24" w:name="_Toc314666547"/>
    </w:p>
    <w:p w:rsidR="003D74C4" w:rsidRPr="006C39DB" w:rsidRDefault="003D74C4" w:rsidP="003D74C4">
      <w:pPr>
        <w:spacing w:after="0" w:line="240" w:lineRule="auto"/>
        <w:contextualSpacing/>
        <w:jc w:val="both"/>
        <w:rPr>
          <w:rFonts w:ascii="Century Gothic" w:hAnsi="Century Gothic"/>
          <w:iCs/>
          <w:sz w:val="20"/>
          <w:szCs w:val="20"/>
        </w:rPr>
      </w:pPr>
      <w:r w:rsidRPr="006C39DB">
        <w:rPr>
          <w:rFonts w:ascii="Century Gothic" w:hAnsi="Century Gothic"/>
          <w:iCs/>
          <w:sz w:val="20"/>
          <w:szCs w:val="20"/>
        </w:rPr>
        <w:t>Comprende los trabajos necesarios para el rotura y remoción de vereda, incluyendo la remoción del material por el cual está constituida (piedra, contra piso de ladrillo adobito, vaciado de cemento</w:t>
      </w:r>
      <w:r w:rsidR="00FD7AE7" w:rsidRPr="006C39DB">
        <w:rPr>
          <w:rFonts w:ascii="Century Gothic" w:hAnsi="Century Gothic"/>
          <w:iCs/>
          <w:sz w:val="20"/>
          <w:szCs w:val="20"/>
        </w:rPr>
        <w:t>,</w:t>
      </w:r>
      <w:r w:rsidRPr="006C39DB">
        <w:rPr>
          <w:rFonts w:ascii="Century Gothic" w:hAnsi="Century Gothic"/>
          <w:iCs/>
          <w:sz w:val="20"/>
          <w:szCs w:val="20"/>
        </w:rPr>
        <w:t xml:space="preserve"> </w:t>
      </w:r>
      <w:r w:rsidR="00FD7AE7" w:rsidRPr="006C39DB">
        <w:rPr>
          <w:rFonts w:ascii="Century Gothic" w:hAnsi="Century Gothic"/>
          <w:iCs/>
          <w:sz w:val="20"/>
          <w:szCs w:val="20"/>
        </w:rPr>
        <w:t xml:space="preserve">enlosetado </w:t>
      </w:r>
      <w:r w:rsidRPr="006C39DB">
        <w:rPr>
          <w:rFonts w:ascii="Century Gothic" w:hAnsi="Century Gothic"/>
          <w:iCs/>
          <w:sz w:val="20"/>
          <w:szCs w:val="20"/>
        </w:rPr>
        <w:t>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24"/>
    </w:p>
    <w:p w:rsidR="003D74C4" w:rsidRPr="003B463B" w:rsidRDefault="003D74C4" w:rsidP="003D74C4">
      <w:pPr>
        <w:spacing w:after="0" w:line="240" w:lineRule="auto"/>
        <w:contextualSpacing/>
        <w:jc w:val="both"/>
        <w:rPr>
          <w:rFonts w:eastAsia="Arial Unicode MS"/>
          <w:b/>
          <w:lang w:val="es-ES_tradnl"/>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t xml:space="preserve">Materiales, herramientas y equipo </w:t>
      </w:r>
    </w:p>
    <w:p w:rsidR="00B51E68" w:rsidRPr="003B463B" w:rsidRDefault="00B51E68" w:rsidP="003D74C4">
      <w:pPr>
        <w:spacing w:after="0" w:line="240" w:lineRule="auto"/>
        <w:contextualSpacing/>
        <w:jc w:val="both"/>
        <w:rPr>
          <w:rFonts w:eastAsia="Arial Unicode MS"/>
          <w:lang w:val="es-ES_tradnl"/>
        </w:rPr>
      </w:pPr>
      <w:bookmarkStart w:id="25" w:name="_Toc314666548"/>
    </w:p>
    <w:p w:rsidR="003D74C4" w:rsidRPr="006C39DB" w:rsidRDefault="003D74C4" w:rsidP="003D74C4">
      <w:pPr>
        <w:spacing w:after="0" w:line="240" w:lineRule="auto"/>
        <w:contextualSpacing/>
        <w:jc w:val="both"/>
        <w:rPr>
          <w:rFonts w:ascii="Century Gothic" w:hAnsi="Century Gothic"/>
          <w:iCs/>
          <w:sz w:val="20"/>
          <w:szCs w:val="20"/>
        </w:rPr>
      </w:pPr>
      <w:r w:rsidRPr="006C39DB">
        <w:rPr>
          <w:rFonts w:ascii="Century Gothic" w:hAnsi="Century Gothic"/>
          <w:iCs/>
          <w:sz w:val="20"/>
          <w:szCs w:val="20"/>
        </w:rPr>
        <w:t>Los materiales, equipos y herramientas necesarios para la ejecución de la obra, serán proporcionados por el CONTRATISTA (Cortadora de Hormigón, o amoladora, Herramientas menores tales como palas, picotas, barretas, Etc).</w:t>
      </w:r>
      <w:bookmarkEnd w:id="25"/>
      <w:r w:rsidRPr="006C39DB">
        <w:rPr>
          <w:rFonts w:ascii="Century Gothic" w:hAnsi="Century Gothic"/>
          <w:iCs/>
          <w:sz w:val="20"/>
          <w:szCs w:val="20"/>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3D74C4" w:rsidRDefault="003D74C4" w:rsidP="003D74C4">
      <w:pPr>
        <w:spacing w:after="0" w:line="240" w:lineRule="auto"/>
        <w:contextualSpacing/>
        <w:jc w:val="both"/>
        <w:rPr>
          <w:kern w:val="28"/>
          <w:lang w:val="es-ES_tradnl"/>
        </w:rPr>
      </w:pPr>
    </w:p>
    <w:p w:rsidR="006C39DB" w:rsidRPr="003B463B" w:rsidRDefault="006C39DB" w:rsidP="003D74C4">
      <w:pPr>
        <w:spacing w:after="0" w:line="240" w:lineRule="auto"/>
        <w:contextualSpacing/>
        <w:jc w:val="both"/>
        <w:rPr>
          <w:kern w:val="28"/>
          <w:lang w:val="es-ES_tradnl"/>
        </w:rPr>
      </w:pPr>
    </w:p>
    <w:p w:rsidR="003D74C4" w:rsidRPr="006C39DB" w:rsidRDefault="003D74C4" w:rsidP="006C39DB">
      <w:pPr>
        <w:pStyle w:val="Prrafodelista"/>
        <w:numPr>
          <w:ilvl w:val="1"/>
          <w:numId w:val="18"/>
        </w:numPr>
        <w:ind w:left="426" w:hanging="426"/>
        <w:contextualSpacing/>
        <w:jc w:val="both"/>
        <w:rPr>
          <w:rFonts w:ascii="Century Gothic" w:hAnsi="Century Gothic"/>
          <w:b/>
          <w:bCs/>
          <w:iCs/>
          <w:sz w:val="20"/>
          <w:szCs w:val="20"/>
        </w:rPr>
      </w:pPr>
      <w:r w:rsidRPr="006C39DB">
        <w:rPr>
          <w:rFonts w:ascii="Century Gothic" w:hAnsi="Century Gothic"/>
          <w:b/>
          <w:bCs/>
          <w:iCs/>
          <w:sz w:val="20"/>
          <w:szCs w:val="20"/>
        </w:rPr>
        <w:t>Ejecución</w:t>
      </w:r>
    </w:p>
    <w:p w:rsidR="003D74C4" w:rsidRPr="003B463B" w:rsidRDefault="003D74C4" w:rsidP="003D74C4">
      <w:pPr>
        <w:spacing w:after="0" w:line="240" w:lineRule="auto"/>
        <w:contextualSpacing/>
        <w:jc w:val="both"/>
        <w:rPr>
          <w:rFonts w:eastAsia="Arial Unicode MS"/>
          <w:lang w:val="es-ES_tradnl"/>
        </w:rPr>
      </w:pPr>
      <w:bookmarkStart w:id="26" w:name="_Toc314666549"/>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t xml:space="preserve">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w:t>
      </w:r>
      <w:r w:rsidR="006C39DB" w:rsidRPr="006C39DB">
        <w:rPr>
          <w:rFonts w:ascii="Century Gothic" w:eastAsia="Arial Unicode MS" w:hAnsi="Century Gothic"/>
          <w:sz w:val="20"/>
          <w:szCs w:val="20"/>
          <w:lang w:val="es-ES_tradnl"/>
        </w:rPr>
        <w:t>cortadora en</w:t>
      </w:r>
      <w:r w:rsidRPr="006C39DB">
        <w:rPr>
          <w:rFonts w:ascii="Century Gothic" w:eastAsia="Arial Unicode MS" w:hAnsi="Century Gothic"/>
          <w:sz w:val="20"/>
          <w:szCs w:val="20"/>
          <w:lang w:val="es-ES_tradnl"/>
        </w:rPr>
        <w:t xml:space="preserve"> el cortado de aceras.</w:t>
      </w:r>
      <w:bookmarkEnd w:id="26"/>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bookmarkStart w:id="27" w:name="_Toc314666550"/>
      <w:r w:rsidRPr="006C39DB">
        <w:rPr>
          <w:rFonts w:ascii="Century Gothic" w:eastAsia="Arial Unicode MS" w:hAnsi="Century Gothic"/>
          <w:sz w:val="20"/>
          <w:szCs w:val="20"/>
          <w:lang w:val="es-ES_tradnl"/>
        </w:rPr>
        <w:t xml:space="preserve">El corte donde exista acera se realizara en toda la longitud de tendido de tubería, está </w:t>
      </w:r>
      <w:r w:rsidRPr="006C39DB">
        <w:rPr>
          <w:rFonts w:ascii="Century Gothic" w:eastAsia="Arial Unicode MS" w:hAnsi="Century Gothic"/>
          <w:b/>
          <w:color w:val="FF0000"/>
          <w:sz w:val="20"/>
          <w:szCs w:val="20"/>
          <w:lang w:val="es-ES_tradnl"/>
        </w:rPr>
        <w:t>prohibida la realización de perforaciones subterráneas (tuneleado)</w:t>
      </w:r>
      <w:r w:rsidRPr="006C39DB">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b/>
          <w:color w:val="FF0000"/>
          <w:sz w:val="20"/>
          <w:szCs w:val="20"/>
          <w:lang w:val="es-ES_tradnl"/>
        </w:rPr>
        <w:t>Queda prohibido el uso de combos</w:t>
      </w:r>
      <w:r w:rsidRPr="006C39DB">
        <w:rPr>
          <w:rFonts w:ascii="Century Gothic" w:eastAsia="Arial Unicode MS" w:hAnsi="Century Gothic"/>
          <w:sz w:val="20"/>
          <w:szCs w:val="20"/>
          <w:lang w:val="es-ES_tradnl"/>
        </w:rPr>
        <w:t xml:space="preserve">,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w:t>
      </w:r>
      <w:r w:rsidR="006C39DB" w:rsidRPr="006C39DB">
        <w:rPr>
          <w:rFonts w:ascii="Century Gothic" w:eastAsia="Arial Unicode MS" w:hAnsi="Century Gothic"/>
          <w:sz w:val="20"/>
          <w:szCs w:val="20"/>
          <w:lang w:val="es-ES_tradnl"/>
        </w:rPr>
        <w:t>reconocimiento de</w:t>
      </w:r>
      <w:r w:rsidRPr="006C39DB">
        <w:rPr>
          <w:rFonts w:ascii="Century Gothic" w:eastAsia="Arial Unicode MS" w:hAnsi="Century Gothic"/>
          <w:sz w:val="20"/>
          <w:szCs w:val="20"/>
          <w:lang w:val="es-ES_tradnl"/>
        </w:rPr>
        <w:t xml:space="preserve"> pago por trabajos no autorizados.</w:t>
      </w:r>
      <w:bookmarkEnd w:id="27"/>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bookmarkStart w:id="28" w:name="_Toc314666551"/>
      <w:r w:rsidRPr="006C39DB">
        <w:rPr>
          <w:rFonts w:ascii="Century Gothic" w:eastAsia="Arial Unicode MS" w:hAnsi="Century Gothic"/>
          <w:sz w:val="20"/>
          <w:szCs w:val="20"/>
          <w:lang w:val="es-ES_tradnl"/>
        </w:rPr>
        <w:t>En caso de cuneta se debe considerar el diseño de la misma y realizar los cortes de manera transversal a esta.</w:t>
      </w:r>
      <w:bookmarkEnd w:id="28"/>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bookmarkStart w:id="29" w:name="_Toc314666552"/>
      <w:r w:rsidRPr="006C39DB">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9"/>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bookmarkStart w:id="30" w:name="_Toc314666553"/>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6C39DB" w:rsidRPr="006C39DB">
        <w:rPr>
          <w:rFonts w:ascii="Century Gothic" w:eastAsia="Arial Unicode MS" w:hAnsi="Century Gothic"/>
          <w:sz w:val="20"/>
          <w:szCs w:val="20"/>
          <w:lang w:val="es-ES_tradnl"/>
        </w:rPr>
        <w:t>trabajo y</w:t>
      </w:r>
      <w:r w:rsidRPr="006C39DB">
        <w:rPr>
          <w:rFonts w:ascii="Century Gothic" w:eastAsia="Arial Unicode MS" w:hAnsi="Century Gothic"/>
          <w:sz w:val="20"/>
          <w:szCs w:val="20"/>
          <w:lang w:val="es-ES_tradnl"/>
        </w:rPr>
        <w:t xml:space="preserve"> dispuestos en los botaderos autorizados por el </w:t>
      </w:r>
      <w:bookmarkEnd w:id="30"/>
      <w:r w:rsidRPr="006C39DB">
        <w:rPr>
          <w:rFonts w:ascii="Century Gothic" w:eastAsia="Arial Unicode MS" w:hAnsi="Century Gothic"/>
          <w:sz w:val="20"/>
          <w:szCs w:val="20"/>
          <w:lang w:val="es-ES_tradnl"/>
        </w:rPr>
        <w:t>Gobierno Autónomo Municipal de</w:t>
      </w:r>
      <w:r w:rsidR="00C027AA" w:rsidRPr="006C39DB">
        <w:rPr>
          <w:rFonts w:ascii="Century Gothic" w:hAnsi="Century Gothic"/>
          <w:bCs/>
          <w:sz w:val="20"/>
          <w:szCs w:val="20"/>
        </w:rPr>
        <w:t xml:space="preserve"> </w:t>
      </w:r>
      <w:r w:rsidR="00E21F11" w:rsidRPr="006C39DB">
        <w:rPr>
          <w:rFonts w:ascii="Century Gothic" w:hAnsi="Century Gothic"/>
          <w:bCs/>
          <w:sz w:val="20"/>
          <w:szCs w:val="20"/>
        </w:rPr>
        <w:t>Riberalta.</w:t>
      </w:r>
    </w:p>
    <w:p w:rsidR="003D74C4" w:rsidRPr="003B463B" w:rsidRDefault="003D74C4" w:rsidP="003D74C4">
      <w:pPr>
        <w:spacing w:after="0" w:line="240" w:lineRule="auto"/>
        <w:contextualSpacing/>
        <w:jc w:val="both"/>
        <w:rPr>
          <w:rFonts w:eastAsia="Arial Unicode MS"/>
          <w:lang w:val="es-ES_tradnl"/>
        </w:rPr>
      </w:pPr>
    </w:p>
    <w:p w:rsidR="003D74C4" w:rsidRPr="003B463B" w:rsidRDefault="003D74C4" w:rsidP="006C39DB">
      <w:pPr>
        <w:pStyle w:val="Prrafodelista"/>
        <w:numPr>
          <w:ilvl w:val="1"/>
          <w:numId w:val="18"/>
        </w:numPr>
        <w:ind w:left="426" w:hanging="426"/>
        <w:contextualSpacing/>
        <w:jc w:val="both"/>
        <w:rPr>
          <w:b/>
        </w:rPr>
      </w:pPr>
      <w:r w:rsidRPr="006C39DB">
        <w:rPr>
          <w:rFonts w:ascii="Century Gothic" w:hAnsi="Century Gothic"/>
          <w:b/>
          <w:bCs/>
          <w:iCs/>
          <w:sz w:val="20"/>
          <w:szCs w:val="20"/>
        </w:rPr>
        <w:t>Medición y forma de pago</w:t>
      </w:r>
    </w:p>
    <w:p w:rsidR="003D74C4" w:rsidRPr="003B463B" w:rsidRDefault="003D74C4" w:rsidP="003D74C4">
      <w:pPr>
        <w:spacing w:after="0" w:line="240" w:lineRule="auto"/>
        <w:contextualSpacing/>
        <w:jc w:val="both"/>
        <w:rPr>
          <w:rFonts w:eastAsia="Arial Unicode MS"/>
          <w:lang w:val="es-ES_tradnl"/>
        </w:rPr>
      </w:pPr>
      <w:bookmarkStart w:id="31" w:name="_Toc314666554"/>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31"/>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bookmarkStart w:id="32" w:name="_Toc314666555"/>
      <w:r w:rsidRPr="006C39DB">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32"/>
    </w:p>
    <w:p w:rsidR="00E21F11" w:rsidRPr="006C39DB" w:rsidRDefault="00E21F11"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bookmarkStart w:id="33" w:name="_Toc314666556"/>
      <w:r w:rsidRPr="006C39DB">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33"/>
    </w:p>
    <w:p w:rsidR="00AD4E73" w:rsidRDefault="00AD4E73" w:rsidP="003D74C4">
      <w:pPr>
        <w:spacing w:after="0" w:line="240" w:lineRule="auto"/>
        <w:contextualSpacing/>
        <w:jc w:val="both"/>
        <w:rPr>
          <w:b/>
        </w:rPr>
      </w:pPr>
    </w:p>
    <w:p w:rsidR="003D74C4" w:rsidRPr="006C39DB" w:rsidRDefault="003D74C4" w:rsidP="006C39DB">
      <w:pPr>
        <w:pStyle w:val="Prrafodelista"/>
        <w:numPr>
          <w:ilvl w:val="0"/>
          <w:numId w:val="18"/>
        </w:numPr>
        <w:ind w:left="284" w:hanging="284"/>
        <w:contextualSpacing/>
        <w:jc w:val="both"/>
        <w:rPr>
          <w:rFonts w:ascii="Century Gothic" w:hAnsi="Century Gothic"/>
          <w:b/>
          <w:bCs/>
          <w:iCs/>
          <w:sz w:val="20"/>
          <w:szCs w:val="20"/>
        </w:rPr>
      </w:pPr>
      <w:r w:rsidRPr="006C39DB">
        <w:rPr>
          <w:rFonts w:ascii="Century Gothic" w:hAnsi="Century Gothic"/>
          <w:b/>
          <w:bCs/>
          <w:iCs/>
          <w:sz w:val="20"/>
          <w:szCs w:val="20"/>
        </w:rPr>
        <w:t>REPOSICIÓN Y AFINADO DE VEREDAS</w:t>
      </w:r>
    </w:p>
    <w:p w:rsidR="003D74C4" w:rsidRPr="003B463B" w:rsidRDefault="003D74C4" w:rsidP="003D74C4">
      <w:pPr>
        <w:spacing w:after="0" w:line="240" w:lineRule="auto"/>
        <w:contextualSpacing/>
        <w:jc w:val="both"/>
        <w:rPr>
          <w:b/>
          <w:iCs/>
        </w:rPr>
      </w:pPr>
    </w:p>
    <w:p w:rsidR="003D74C4" w:rsidRPr="003B463B" w:rsidRDefault="003D74C4" w:rsidP="006C39DB">
      <w:pPr>
        <w:pStyle w:val="Prrafodelista"/>
        <w:numPr>
          <w:ilvl w:val="1"/>
          <w:numId w:val="18"/>
        </w:numPr>
        <w:ind w:left="426" w:hanging="426"/>
        <w:contextualSpacing/>
        <w:jc w:val="both"/>
        <w:rPr>
          <w:b/>
          <w:iCs/>
        </w:rPr>
      </w:pPr>
      <w:r w:rsidRPr="006C39DB">
        <w:rPr>
          <w:rFonts w:ascii="Century Gothic" w:hAnsi="Century Gothic"/>
          <w:b/>
          <w:bCs/>
          <w:iCs/>
          <w:sz w:val="20"/>
          <w:szCs w:val="20"/>
        </w:rPr>
        <w:t>Descripción</w:t>
      </w:r>
    </w:p>
    <w:p w:rsidR="006C39DB" w:rsidRDefault="006C39DB" w:rsidP="003D74C4">
      <w:pPr>
        <w:spacing w:after="0" w:line="240" w:lineRule="auto"/>
        <w:contextualSpacing/>
        <w:jc w:val="both"/>
        <w:rPr>
          <w:iCs/>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t>Consiste en el trabajo de reponer la cobertura original del terreno de acuerdo a las normas o procedimientos exigidos por el Gobierno Autónomo Municipal de</w:t>
      </w:r>
      <w:r w:rsidR="00C027AA" w:rsidRPr="006C39DB">
        <w:rPr>
          <w:rFonts w:ascii="Century Gothic" w:eastAsia="Arial Unicode MS" w:hAnsi="Century Gothic"/>
          <w:sz w:val="20"/>
          <w:szCs w:val="20"/>
          <w:lang w:val="es-ES_tradnl"/>
        </w:rPr>
        <w:t xml:space="preserve"> </w:t>
      </w:r>
      <w:r w:rsidR="004549F1" w:rsidRPr="006C39DB">
        <w:rPr>
          <w:rFonts w:ascii="Century Gothic" w:eastAsia="Arial Unicode MS" w:hAnsi="Century Gothic"/>
          <w:sz w:val="20"/>
          <w:szCs w:val="20"/>
          <w:lang w:val="es-ES_tradnl"/>
        </w:rPr>
        <w:t>Trinidad</w:t>
      </w:r>
      <w:r w:rsidRPr="006C39DB">
        <w:rPr>
          <w:rFonts w:ascii="Century Gothic" w:eastAsia="Arial Unicode MS" w:hAnsi="Century Gothic"/>
          <w:sz w:val="20"/>
          <w:szCs w:val="20"/>
          <w:lang w:val="es-ES_tradnl"/>
        </w:rPr>
        <w:t>.</w:t>
      </w: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lastRenderedPageBreak/>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p>
    <w:p w:rsidR="003D74C4" w:rsidRPr="006C39DB" w:rsidRDefault="003D74C4" w:rsidP="003D74C4">
      <w:pPr>
        <w:spacing w:after="0" w:line="240" w:lineRule="auto"/>
        <w:contextualSpacing/>
        <w:jc w:val="both"/>
        <w:rPr>
          <w:rFonts w:ascii="Century Gothic" w:eastAsia="Arial Unicode MS" w:hAnsi="Century Gothic"/>
          <w:sz w:val="20"/>
          <w:szCs w:val="20"/>
          <w:lang w:val="es-ES_tradnl"/>
        </w:rPr>
      </w:pPr>
      <w:r w:rsidRPr="006C39DB">
        <w:rPr>
          <w:rFonts w:ascii="Century Gothic" w:eastAsia="Arial Unicode MS" w:hAnsi="Century Gothic"/>
          <w:sz w:val="20"/>
          <w:szCs w:val="20"/>
          <w:lang w:val="es-ES_tradnl"/>
        </w:rPr>
        <w:t xml:space="preserve">El contra piso de ladrillo adobito se ejecutará sobre terreno compactado tal como se describe en el ítem correspondiente a Relleno Compactado. </w:t>
      </w:r>
    </w:p>
    <w:p w:rsidR="003D74C4" w:rsidRPr="003B463B" w:rsidRDefault="003D74C4" w:rsidP="003D74C4">
      <w:pPr>
        <w:spacing w:after="0" w:line="240" w:lineRule="auto"/>
        <w:contextualSpacing/>
        <w:jc w:val="both"/>
        <w:rPr>
          <w:iCs/>
        </w:rPr>
      </w:pPr>
    </w:p>
    <w:p w:rsidR="003D74C4" w:rsidRPr="00FF77FB" w:rsidRDefault="003D74C4" w:rsidP="00FF77FB">
      <w:pPr>
        <w:pStyle w:val="Prrafodelista"/>
        <w:numPr>
          <w:ilvl w:val="1"/>
          <w:numId w:val="18"/>
        </w:numPr>
        <w:ind w:left="567" w:hanging="567"/>
        <w:contextualSpacing/>
        <w:jc w:val="both"/>
        <w:rPr>
          <w:rFonts w:ascii="Century Gothic" w:hAnsi="Century Gothic"/>
          <w:b/>
          <w:bCs/>
          <w:iCs/>
          <w:sz w:val="20"/>
          <w:szCs w:val="20"/>
        </w:rPr>
      </w:pPr>
      <w:r w:rsidRPr="00FF77FB">
        <w:rPr>
          <w:rFonts w:ascii="Century Gothic" w:hAnsi="Century Gothic"/>
          <w:b/>
          <w:bCs/>
          <w:iCs/>
          <w:sz w:val="20"/>
          <w:szCs w:val="20"/>
        </w:rPr>
        <w:t>Materiales, herramientas y equipo</w:t>
      </w:r>
    </w:p>
    <w:p w:rsidR="003D74C4" w:rsidRPr="003B463B" w:rsidRDefault="003D74C4" w:rsidP="003D74C4">
      <w:pPr>
        <w:spacing w:after="0" w:line="240" w:lineRule="auto"/>
        <w:contextualSpacing/>
        <w:jc w:val="both"/>
        <w:rPr>
          <w:iCs/>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Para la ejecución del Contra piso se utilizara ladrillo de buena calidad de primera con previa autorización del Supervisor de Obras que cumpla con las medidas estándares que hay en el mercado los demás componentes se utilizara cemento Pórtland de dosificación 1:4 (cemento arenilla).</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La colocación del ladrillo se lo realizará sobre el terreno compactado de acuerdo a las instrucciones impartidas por la Supervisor</w:t>
      </w:r>
      <w:r w:rsidR="00FF77FB" w:rsidRPr="00FF77FB">
        <w:rPr>
          <w:rFonts w:ascii="Century Gothic" w:hAnsi="Century Gothic"/>
          <w:iCs/>
          <w:sz w:val="20"/>
          <w:szCs w:val="20"/>
        </w:rPr>
        <w:t>, la</w:t>
      </w:r>
      <w:r w:rsidRPr="00FF77FB">
        <w:rPr>
          <w:rFonts w:ascii="Century Gothic" w:hAnsi="Century Gothic"/>
          <w:iCs/>
          <w:sz w:val="20"/>
          <w:szCs w:val="20"/>
        </w:rPr>
        <w:t xml:space="preserve">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El mortero de cemento-arena deberá tener una dosificación </w:t>
      </w:r>
      <w:r w:rsidR="00FF77FB" w:rsidRPr="00FF77FB">
        <w:rPr>
          <w:rFonts w:ascii="Century Gothic" w:hAnsi="Century Gothic"/>
          <w:iCs/>
          <w:sz w:val="20"/>
          <w:szCs w:val="20"/>
        </w:rPr>
        <w:t>1:4 (</w:t>
      </w:r>
      <w:r w:rsidRPr="00FF77FB">
        <w:rPr>
          <w:rFonts w:ascii="Century Gothic" w:hAnsi="Century Gothic"/>
          <w:iCs/>
          <w:sz w:val="20"/>
          <w:szCs w:val="20"/>
        </w:rPr>
        <w:t>una parte de cemento por cuatro partes de arenilla).</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Los materiales a emplearse en la preparación del hormigón deberán ser de buena calidad, se debe utilizar cemento Pórtland, arena limpia no arcillosa y grava no mayor a 1/2</w:t>
      </w:r>
      <w:r w:rsidR="00FF77FB" w:rsidRPr="00FF77FB">
        <w:rPr>
          <w:rFonts w:ascii="Century Gothic" w:hAnsi="Century Gothic"/>
          <w:iCs/>
          <w:sz w:val="20"/>
          <w:szCs w:val="20"/>
        </w:rPr>
        <w:t>” previa</w:t>
      </w:r>
      <w:r w:rsidRPr="00FF77FB">
        <w:rPr>
          <w:rFonts w:ascii="Century Gothic" w:hAnsi="Century Gothic"/>
          <w:iCs/>
          <w:sz w:val="20"/>
          <w:szCs w:val="20"/>
        </w:rPr>
        <w:t xml:space="preserve"> consulta y aprobación del supervisor de obra de YPFB, debiendo el contratista acopiar agua limpia en turriles de ser necesario para la preparación de la mezcla. </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La piedra que se empleará, será la conocida como piedra manzana, la cual deberá ser la que se retiró al momento de picar las aceras del lugar , vaciando la carpeta de hormigón sobre esta. En caso de </w:t>
      </w:r>
      <w:r w:rsidR="00FF77FB" w:rsidRPr="00FF77FB">
        <w:rPr>
          <w:rFonts w:ascii="Century Gothic" w:hAnsi="Century Gothic"/>
          <w:iCs/>
          <w:sz w:val="20"/>
          <w:szCs w:val="20"/>
        </w:rPr>
        <w:t>que la</w:t>
      </w:r>
      <w:r w:rsidRPr="00FF77FB">
        <w:rPr>
          <w:rFonts w:ascii="Century Gothic" w:hAnsi="Century Gothic"/>
          <w:iCs/>
          <w:sz w:val="20"/>
          <w:szCs w:val="20"/>
        </w:rPr>
        <w:t xml:space="preserve"> acera intervenida no tuviera piedra, esta deberá ser provista por el contratista.</w:t>
      </w:r>
    </w:p>
    <w:p w:rsidR="003D74C4"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Se hará uso de una mezcladora mecánica en la preparación del hormigón de la carpeta, a objeto de obtener homogeneidad en la calidad del concreto.</w:t>
      </w:r>
    </w:p>
    <w:p w:rsidR="00FF77FB" w:rsidRPr="00FF77FB" w:rsidRDefault="00FF77FB" w:rsidP="003D74C4">
      <w:pPr>
        <w:spacing w:after="0" w:line="240" w:lineRule="auto"/>
        <w:contextualSpacing/>
        <w:jc w:val="both"/>
        <w:rPr>
          <w:rFonts w:ascii="Century Gothic" w:hAnsi="Century Gothic"/>
          <w:iCs/>
          <w:sz w:val="20"/>
          <w:szCs w:val="20"/>
        </w:rPr>
      </w:pPr>
    </w:p>
    <w:p w:rsidR="003D74C4" w:rsidRPr="00FF77FB" w:rsidRDefault="003D74C4" w:rsidP="00FF77FB">
      <w:pPr>
        <w:pStyle w:val="Prrafodelista"/>
        <w:numPr>
          <w:ilvl w:val="1"/>
          <w:numId w:val="18"/>
        </w:numPr>
        <w:ind w:left="567" w:hanging="567"/>
        <w:contextualSpacing/>
        <w:jc w:val="both"/>
        <w:rPr>
          <w:rFonts w:ascii="Century Gothic" w:hAnsi="Century Gothic"/>
          <w:b/>
          <w:bCs/>
          <w:iCs/>
          <w:sz w:val="20"/>
          <w:szCs w:val="20"/>
        </w:rPr>
      </w:pPr>
      <w:r w:rsidRPr="00FF77FB">
        <w:rPr>
          <w:rFonts w:ascii="Century Gothic" w:hAnsi="Century Gothic"/>
          <w:b/>
          <w:bCs/>
          <w:iCs/>
          <w:sz w:val="20"/>
          <w:szCs w:val="20"/>
        </w:rPr>
        <w:t>Ejecución</w:t>
      </w:r>
    </w:p>
    <w:p w:rsidR="003D74C4" w:rsidRPr="003B463B" w:rsidRDefault="003D74C4" w:rsidP="003D74C4">
      <w:pPr>
        <w:spacing w:after="0" w:line="240" w:lineRule="auto"/>
        <w:contextualSpacing/>
        <w:jc w:val="both"/>
        <w:rPr>
          <w:iCs/>
          <w:lang w:val="es-BO"/>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Para la ejecución de este tipo de Contra piso se utilizara ladrillo de buena calidad de primera con previa autorización del Supervisor de Obras que cumpla con las medidas estándares que hay en el mercado los demás componentes se utilizara cemento Pórtland de dosificación 1:4 (cemento arenilla).</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lastRenderedPageBreak/>
        <w:t xml:space="preserve">Sobre el terreno debidamente compactado se ejecutará el </w:t>
      </w:r>
      <w:r w:rsidR="00940FE0" w:rsidRPr="00FF77FB">
        <w:rPr>
          <w:rFonts w:ascii="Century Gothic" w:hAnsi="Century Gothic"/>
          <w:iCs/>
          <w:sz w:val="20"/>
          <w:szCs w:val="20"/>
        </w:rPr>
        <w:t>contrapeso</w:t>
      </w:r>
      <w:r w:rsidRPr="00FF77FB">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En caso de que los lugares repuestos presentasen hundimientos posteriores, estos deberán ser reparados a costo del ejecutor. </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buñas y juntas de dilatación. </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3D74C4" w:rsidRPr="003B463B" w:rsidRDefault="003D74C4" w:rsidP="003D74C4">
      <w:pPr>
        <w:spacing w:after="0" w:line="240" w:lineRule="auto"/>
        <w:contextualSpacing/>
        <w:jc w:val="both"/>
        <w:rPr>
          <w:iCs/>
        </w:rPr>
      </w:pPr>
    </w:p>
    <w:p w:rsidR="003D74C4" w:rsidRPr="00FF77FB" w:rsidRDefault="003D74C4" w:rsidP="003D74C4">
      <w:pPr>
        <w:spacing w:after="0" w:line="240" w:lineRule="auto"/>
        <w:contextualSpacing/>
        <w:jc w:val="both"/>
        <w:rPr>
          <w:rFonts w:ascii="Century Gothic" w:hAnsi="Century Gothic"/>
          <w:iCs/>
          <w:color w:val="FF0000"/>
          <w:sz w:val="20"/>
          <w:szCs w:val="20"/>
        </w:rPr>
      </w:pPr>
      <w:r w:rsidRPr="00FF77FB">
        <w:rPr>
          <w:rFonts w:ascii="Century Gothic" w:hAnsi="Century Gothic"/>
          <w:iCs/>
          <w:color w:val="FF0000"/>
          <w:sz w:val="20"/>
          <w:szCs w:val="20"/>
        </w:rPr>
        <w:t xml:space="preserve">Por cada tramo vaciado se tomara como mínimo </w:t>
      </w:r>
      <w:r w:rsidR="004A2894" w:rsidRPr="00FF77FB">
        <w:rPr>
          <w:rFonts w:ascii="Century Gothic" w:hAnsi="Century Gothic"/>
          <w:iCs/>
          <w:color w:val="FF0000"/>
          <w:sz w:val="20"/>
          <w:szCs w:val="20"/>
        </w:rPr>
        <w:t>2</w:t>
      </w:r>
      <w:r w:rsidRPr="00FF77FB">
        <w:rPr>
          <w:rFonts w:ascii="Century Gothic" w:hAnsi="Century Gothic"/>
          <w:iCs/>
          <w:color w:val="FF0000"/>
          <w:sz w:val="20"/>
          <w:szCs w:val="20"/>
        </w:rPr>
        <w:t xml:space="preserve"> probetas cilíndricas, las mismas que deberán ser sometidas a compresión para verificar la resistencia a compresión, la cual tendrá las siguientes consideraciones</w:t>
      </w:r>
      <w:r w:rsidR="00D65C12" w:rsidRPr="00FF77FB">
        <w:rPr>
          <w:rFonts w:ascii="Century Gothic" w:hAnsi="Century Gothic"/>
          <w:iCs/>
          <w:color w:val="FF0000"/>
          <w:sz w:val="20"/>
          <w:szCs w:val="20"/>
        </w:rPr>
        <w:t>.</w:t>
      </w:r>
    </w:p>
    <w:p w:rsidR="00D65C12" w:rsidRPr="00FF77FB" w:rsidRDefault="00D65C12" w:rsidP="003D74C4">
      <w:pPr>
        <w:spacing w:after="0" w:line="240" w:lineRule="auto"/>
        <w:contextualSpacing/>
        <w:jc w:val="both"/>
        <w:rPr>
          <w:rFonts w:ascii="Century Gothic" w:hAnsi="Century Gothic"/>
          <w:iCs/>
          <w:color w:val="FF0000"/>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highlight w:val="yellow"/>
        </w:rPr>
        <w:t>La resistencia cubica a los 28 días será de 2</w:t>
      </w:r>
      <w:r w:rsidR="004A2894" w:rsidRPr="00FF77FB">
        <w:rPr>
          <w:rFonts w:ascii="Century Gothic" w:hAnsi="Century Gothic"/>
          <w:iCs/>
          <w:sz w:val="20"/>
          <w:szCs w:val="20"/>
          <w:highlight w:val="yellow"/>
        </w:rPr>
        <w:t>10</w:t>
      </w:r>
      <w:r w:rsidRPr="00FF77FB">
        <w:rPr>
          <w:rFonts w:ascii="Century Gothic" w:hAnsi="Century Gothic"/>
          <w:iCs/>
          <w:sz w:val="20"/>
          <w:szCs w:val="20"/>
          <w:highlight w:val="yellow"/>
        </w:rPr>
        <w:t xml:space="preserve"> Kg/cm2 a la compresión y la resistencia mínima indi</w:t>
      </w:r>
      <w:r w:rsidR="004A2894" w:rsidRPr="00FF77FB">
        <w:rPr>
          <w:rFonts w:ascii="Century Gothic" w:hAnsi="Century Gothic"/>
          <w:iCs/>
          <w:sz w:val="20"/>
          <w:szCs w:val="20"/>
          <w:highlight w:val="yellow"/>
        </w:rPr>
        <w:t>vidual no podrá ser inferior a 180</w:t>
      </w:r>
      <w:r w:rsidRPr="00FF77FB">
        <w:rPr>
          <w:rFonts w:ascii="Century Gothic" w:hAnsi="Century Gothic"/>
          <w:iCs/>
          <w:sz w:val="20"/>
          <w:szCs w:val="20"/>
          <w:highlight w:val="yellow"/>
        </w:rPr>
        <w:t>kg/cm2. Para determinar la resistencia señalada se deberá sacar probetas de la mezcla utilizada cada 200 metros donde se realice la reposición de las aceras.</w:t>
      </w:r>
    </w:p>
    <w:p w:rsidR="003D74C4" w:rsidRPr="00FF77FB" w:rsidRDefault="003D74C4" w:rsidP="003D74C4">
      <w:pPr>
        <w:spacing w:after="0" w:line="240" w:lineRule="auto"/>
        <w:contextualSpacing/>
        <w:jc w:val="both"/>
        <w:rPr>
          <w:rFonts w:ascii="Century Gothic" w:hAnsi="Century Gothic"/>
          <w:iCs/>
          <w:sz w:val="20"/>
          <w:szCs w:val="20"/>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3D74C4" w:rsidRPr="003B463B" w:rsidRDefault="003D74C4" w:rsidP="003D74C4">
      <w:pPr>
        <w:spacing w:after="0" w:line="240" w:lineRule="auto"/>
        <w:contextualSpacing/>
        <w:jc w:val="both"/>
        <w:rPr>
          <w:iCs/>
        </w:rPr>
      </w:pPr>
    </w:p>
    <w:p w:rsidR="003D74C4" w:rsidRPr="00FF77FB" w:rsidRDefault="003D74C4" w:rsidP="00FF77FB">
      <w:pPr>
        <w:pStyle w:val="Prrafodelista"/>
        <w:numPr>
          <w:ilvl w:val="1"/>
          <w:numId w:val="18"/>
        </w:numPr>
        <w:ind w:left="567" w:hanging="567"/>
        <w:contextualSpacing/>
        <w:jc w:val="both"/>
        <w:rPr>
          <w:rFonts w:ascii="Century Gothic" w:hAnsi="Century Gothic"/>
          <w:b/>
          <w:bCs/>
          <w:iCs/>
          <w:sz w:val="20"/>
          <w:szCs w:val="20"/>
        </w:rPr>
      </w:pPr>
      <w:r w:rsidRPr="00FF77FB">
        <w:rPr>
          <w:rFonts w:ascii="Century Gothic" w:hAnsi="Century Gothic"/>
          <w:b/>
          <w:bCs/>
          <w:iCs/>
          <w:sz w:val="20"/>
          <w:szCs w:val="20"/>
        </w:rPr>
        <w:t>Medición y forma de pago</w:t>
      </w:r>
    </w:p>
    <w:p w:rsidR="003D74C4" w:rsidRPr="003B463B" w:rsidRDefault="003D74C4" w:rsidP="003D74C4">
      <w:pPr>
        <w:spacing w:after="0" w:line="240" w:lineRule="auto"/>
        <w:contextualSpacing/>
        <w:jc w:val="both"/>
        <w:rPr>
          <w:iCs/>
        </w:rPr>
      </w:pPr>
    </w:p>
    <w:p w:rsidR="003D74C4" w:rsidRPr="00FF77FB"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 xml:space="preserve">La ejecución reposición de veredas y calzadas será medida en metros cuadrados, tomando en cuenta únicamente las áreas netas ejecutadas. </w:t>
      </w:r>
    </w:p>
    <w:p w:rsidR="003D74C4" w:rsidRPr="00FF77FB" w:rsidRDefault="003D74C4" w:rsidP="003D74C4">
      <w:pPr>
        <w:spacing w:after="0" w:line="240" w:lineRule="auto"/>
        <w:contextualSpacing/>
        <w:jc w:val="both"/>
        <w:rPr>
          <w:rFonts w:ascii="Century Gothic" w:hAnsi="Century Gothic"/>
          <w:iCs/>
          <w:sz w:val="20"/>
          <w:szCs w:val="20"/>
        </w:rPr>
      </w:pPr>
    </w:p>
    <w:p w:rsidR="003D74C4" w:rsidRDefault="003D74C4" w:rsidP="003D74C4">
      <w:pPr>
        <w:spacing w:after="0" w:line="240" w:lineRule="auto"/>
        <w:contextualSpacing/>
        <w:jc w:val="both"/>
        <w:rPr>
          <w:rFonts w:ascii="Century Gothic" w:hAnsi="Century Gothic"/>
          <w:iCs/>
          <w:sz w:val="20"/>
          <w:szCs w:val="20"/>
        </w:rPr>
      </w:pPr>
      <w:r w:rsidRPr="00FF77FB">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D175A" w:rsidRPr="00FF77FB" w:rsidRDefault="00ED175A" w:rsidP="003D74C4">
      <w:pPr>
        <w:spacing w:after="0" w:line="240" w:lineRule="auto"/>
        <w:contextualSpacing/>
        <w:jc w:val="both"/>
        <w:rPr>
          <w:rFonts w:ascii="Century Gothic" w:hAnsi="Century Gothic"/>
          <w:iCs/>
          <w:sz w:val="20"/>
          <w:szCs w:val="20"/>
        </w:rPr>
      </w:pPr>
    </w:p>
    <w:p w:rsidR="00ED175A" w:rsidRDefault="00ED175A" w:rsidP="00ED175A">
      <w:pPr>
        <w:pStyle w:val="Prrafodelista"/>
        <w:numPr>
          <w:ilvl w:val="0"/>
          <w:numId w:val="18"/>
        </w:numPr>
        <w:ind w:left="284" w:hanging="284"/>
        <w:contextualSpacing/>
        <w:jc w:val="both"/>
        <w:rPr>
          <w:rFonts w:ascii="Century Gothic" w:hAnsi="Century Gothic"/>
          <w:b/>
          <w:bCs/>
          <w:iCs/>
          <w:sz w:val="20"/>
          <w:szCs w:val="20"/>
        </w:rPr>
      </w:pPr>
      <w:r w:rsidRPr="000D453C">
        <w:rPr>
          <w:rFonts w:ascii="Century Gothic" w:hAnsi="Century Gothic"/>
          <w:b/>
          <w:bCs/>
          <w:iCs/>
          <w:sz w:val="20"/>
          <w:szCs w:val="20"/>
        </w:rPr>
        <w:t xml:space="preserve">RETIRO </w:t>
      </w:r>
      <w:r>
        <w:rPr>
          <w:rFonts w:ascii="Century Gothic" w:hAnsi="Century Gothic"/>
          <w:b/>
          <w:bCs/>
          <w:iCs/>
          <w:sz w:val="20"/>
          <w:szCs w:val="20"/>
        </w:rPr>
        <w:t xml:space="preserve">Y REPOSICION </w:t>
      </w:r>
      <w:r w:rsidRPr="000D453C">
        <w:rPr>
          <w:rFonts w:ascii="Century Gothic" w:hAnsi="Century Gothic"/>
          <w:b/>
          <w:bCs/>
          <w:iCs/>
          <w:sz w:val="20"/>
          <w:szCs w:val="20"/>
        </w:rPr>
        <w:t>DE PAVICK</w:t>
      </w:r>
    </w:p>
    <w:p w:rsidR="00ED175A" w:rsidRPr="000D453C" w:rsidRDefault="00ED175A" w:rsidP="00ED175A">
      <w:pPr>
        <w:pStyle w:val="Prrafodelista"/>
        <w:ind w:left="284"/>
        <w:contextualSpacing/>
        <w:jc w:val="both"/>
        <w:rPr>
          <w:rFonts w:ascii="Century Gothic" w:hAnsi="Century Gothic"/>
          <w:b/>
          <w:bCs/>
          <w:iCs/>
          <w:sz w:val="20"/>
          <w:szCs w:val="20"/>
        </w:rPr>
      </w:pPr>
    </w:p>
    <w:p w:rsidR="00ED175A" w:rsidRPr="00831B0B" w:rsidRDefault="00ED175A" w:rsidP="00ED175A">
      <w:pPr>
        <w:pStyle w:val="Prrafodelista"/>
        <w:numPr>
          <w:ilvl w:val="1"/>
          <w:numId w:val="16"/>
        </w:numPr>
        <w:ind w:left="567" w:hanging="567"/>
        <w:contextualSpacing/>
        <w:jc w:val="both"/>
        <w:rPr>
          <w:rFonts w:ascii="Century Gothic" w:hAnsi="Century Gothic"/>
          <w:b/>
          <w:bCs/>
          <w:iCs/>
          <w:sz w:val="20"/>
          <w:szCs w:val="20"/>
        </w:rPr>
      </w:pPr>
      <w:r w:rsidRPr="00831B0B">
        <w:rPr>
          <w:rFonts w:ascii="Century Gothic" w:hAnsi="Century Gothic"/>
          <w:b/>
          <w:bCs/>
          <w:iCs/>
          <w:sz w:val="20"/>
          <w:szCs w:val="20"/>
        </w:rPr>
        <w:t>Definición</w:t>
      </w:r>
    </w:p>
    <w:p w:rsidR="00ED175A" w:rsidRPr="000D453C" w:rsidRDefault="00ED175A" w:rsidP="00ED175A">
      <w:pPr>
        <w:spacing w:before="120" w:after="120"/>
        <w:jc w:val="both"/>
        <w:rPr>
          <w:rFonts w:ascii="Century Gothic" w:hAnsi="Century Gothic" w:cs="Arial"/>
          <w:sz w:val="20"/>
          <w:szCs w:val="20"/>
        </w:rPr>
      </w:pPr>
      <w:r w:rsidRPr="000D453C">
        <w:rPr>
          <w:rFonts w:ascii="Century Gothic" w:hAnsi="Century Gothic" w:cs="Arial"/>
          <w:sz w:val="20"/>
          <w:szCs w:val="20"/>
        </w:rPr>
        <w:t xml:space="preserve">Este ítem comprende todos los trabajos de remoción </w:t>
      </w:r>
      <w:r>
        <w:rPr>
          <w:rFonts w:ascii="Century Gothic" w:hAnsi="Century Gothic" w:cs="Arial"/>
          <w:sz w:val="20"/>
          <w:szCs w:val="20"/>
        </w:rPr>
        <w:t>d</w:t>
      </w:r>
      <w:r w:rsidRPr="000D453C">
        <w:rPr>
          <w:rFonts w:ascii="Century Gothic" w:hAnsi="Century Gothic" w:cs="Arial"/>
          <w:sz w:val="20"/>
          <w:szCs w:val="20"/>
        </w:rPr>
        <w:t xml:space="preserve">e </w:t>
      </w:r>
      <w:r>
        <w:rPr>
          <w:rFonts w:ascii="Century Gothic" w:hAnsi="Century Gothic" w:cs="Arial"/>
          <w:sz w:val="20"/>
          <w:szCs w:val="20"/>
        </w:rPr>
        <w:t>Pavik</w:t>
      </w:r>
      <w:r w:rsidRPr="000D453C">
        <w:rPr>
          <w:rFonts w:ascii="Century Gothic" w:hAnsi="Century Gothic" w:cs="Arial"/>
          <w:sz w:val="20"/>
          <w:szCs w:val="20"/>
        </w:rPr>
        <w:t xml:space="preserve">, </w:t>
      </w:r>
      <w:r>
        <w:rPr>
          <w:rFonts w:ascii="Century Gothic" w:hAnsi="Century Gothic" w:cs="Arial"/>
          <w:sz w:val="20"/>
          <w:szCs w:val="20"/>
        </w:rPr>
        <w:t xml:space="preserve">y su </w:t>
      </w:r>
      <w:r w:rsidRPr="000D453C">
        <w:rPr>
          <w:rFonts w:ascii="Century Gothic" w:hAnsi="Century Gothic" w:cs="Arial"/>
          <w:sz w:val="20"/>
          <w:szCs w:val="20"/>
        </w:rPr>
        <w:t>respectiva reposición según los planos establecidos y de acuerdo a lo señalado en el formulario de presentación de propuestas y/o instrucciones del Supervisor de Obra.</w:t>
      </w:r>
    </w:p>
    <w:p w:rsidR="00ED175A" w:rsidRPr="000D453C" w:rsidRDefault="00ED175A" w:rsidP="00ED175A">
      <w:pPr>
        <w:spacing w:before="120" w:after="120"/>
        <w:jc w:val="both"/>
        <w:rPr>
          <w:rFonts w:ascii="Century Gothic" w:hAnsi="Century Gothic" w:cs="Arial"/>
          <w:sz w:val="20"/>
          <w:szCs w:val="20"/>
        </w:rPr>
      </w:pPr>
      <w:r w:rsidRPr="000D453C">
        <w:rPr>
          <w:rFonts w:ascii="Century Gothic" w:hAnsi="Century Gothic" w:cs="Arial"/>
          <w:sz w:val="20"/>
          <w:szCs w:val="20"/>
        </w:rPr>
        <w:t>Las reposiciones estarán repuestas bajo normas y especifi</w:t>
      </w:r>
      <w:r>
        <w:rPr>
          <w:rFonts w:ascii="Century Gothic" w:hAnsi="Century Gothic" w:cs="Arial"/>
          <w:sz w:val="20"/>
          <w:szCs w:val="20"/>
        </w:rPr>
        <w:t xml:space="preserve">caciones del Gobierno Municipal </w:t>
      </w:r>
      <w:r w:rsidRPr="00824225">
        <w:rPr>
          <w:rFonts w:ascii="Century Gothic" w:hAnsi="Century Gothic" w:cs="Arial"/>
          <w:sz w:val="20"/>
          <w:szCs w:val="20"/>
        </w:rPr>
        <w:t xml:space="preserve">San Ignacio </w:t>
      </w:r>
      <w:r>
        <w:rPr>
          <w:rFonts w:ascii="Century Gothic" w:hAnsi="Century Gothic" w:cs="Arial"/>
          <w:sz w:val="20"/>
          <w:szCs w:val="20"/>
        </w:rPr>
        <w:t>d</w:t>
      </w:r>
      <w:r w:rsidRPr="00824225">
        <w:rPr>
          <w:rFonts w:ascii="Century Gothic" w:hAnsi="Century Gothic" w:cs="Arial"/>
          <w:sz w:val="20"/>
          <w:szCs w:val="20"/>
        </w:rPr>
        <w:t>e Moxos</w:t>
      </w:r>
    </w:p>
    <w:p w:rsidR="00ED175A" w:rsidRPr="00831B0B" w:rsidRDefault="00ED175A" w:rsidP="00ED175A">
      <w:pPr>
        <w:pStyle w:val="Prrafodelista"/>
        <w:numPr>
          <w:ilvl w:val="1"/>
          <w:numId w:val="16"/>
        </w:numPr>
        <w:ind w:left="567" w:hanging="567"/>
        <w:contextualSpacing/>
        <w:jc w:val="both"/>
        <w:rPr>
          <w:rFonts w:ascii="Century Gothic" w:hAnsi="Century Gothic"/>
          <w:b/>
          <w:bCs/>
          <w:iCs/>
          <w:sz w:val="20"/>
          <w:szCs w:val="20"/>
        </w:rPr>
      </w:pPr>
      <w:r w:rsidRPr="00831B0B">
        <w:rPr>
          <w:rFonts w:ascii="Century Gothic" w:hAnsi="Century Gothic"/>
          <w:b/>
          <w:bCs/>
          <w:iCs/>
          <w:sz w:val="20"/>
          <w:szCs w:val="20"/>
        </w:rPr>
        <w:t>Materiales, Herramientas Y Equipo</w:t>
      </w:r>
    </w:p>
    <w:p w:rsidR="00ED175A" w:rsidRPr="000D453C" w:rsidRDefault="00ED175A" w:rsidP="00ED175A">
      <w:pPr>
        <w:spacing w:before="120" w:after="120"/>
        <w:jc w:val="both"/>
        <w:rPr>
          <w:rFonts w:ascii="Century Gothic" w:hAnsi="Century Gothic" w:cs="Arial"/>
          <w:sz w:val="20"/>
          <w:szCs w:val="20"/>
        </w:rPr>
      </w:pPr>
      <w:r w:rsidRPr="000D453C">
        <w:rPr>
          <w:rFonts w:ascii="Century Gothic" w:hAnsi="Century Gothic" w:cs="Arial"/>
          <w:sz w:val="20"/>
          <w:szCs w:val="20"/>
        </w:rPr>
        <w:t>El Contratista suministrara todas las herramientas, maquinaria y equipo apropiados, previa aprobación del Supervisor de Obra para la ejecución de los trabajos señalados en el acápite anterior y procederá al traslado y almacenaje de los materiales recuperables así como de los escombros resultantes de ejecución de la trabajos hasta los lugares determinados por el supervisor.</w:t>
      </w:r>
    </w:p>
    <w:p w:rsidR="00ED175A" w:rsidRPr="000D453C" w:rsidRDefault="00ED175A" w:rsidP="00ED175A">
      <w:pPr>
        <w:spacing w:before="120" w:after="120"/>
        <w:jc w:val="both"/>
        <w:rPr>
          <w:rFonts w:ascii="Century Gothic" w:hAnsi="Century Gothic" w:cs="Arial"/>
          <w:sz w:val="20"/>
          <w:szCs w:val="20"/>
        </w:rPr>
      </w:pPr>
      <w:r w:rsidRPr="000D453C">
        <w:rPr>
          <w:rFonts w:ascii="Century Gothic" w:hAnsi="Century Gothic" w:cs="Arial"/>
          <w:sz w:val="20"/>
          <w:szCs w:val="20"/>
        </w:rPr>
        <w:t xml:space="preserve">Los adoquines, </w:t>
      </w:r>
      <w:r>
        <w:rPr>
          <w:rFonts w:ascii="Century Gothic" w:hAnsi="Century Gothic" w:cs="Arial"/>
          <w:sz w:val="20"/>
          <w:szCs w:val="20"/>
        </w:rPr>
        <w:t>Pavik,</w:t>
      </w:r>
      <w:r w:rsidRPr="000D453C">
        <w:rPr>
          <w:rFonts w:ascii="Century Gothic" w:hAnsi="Century Gothic" w:cs="Arial"/>
          <w:sz w:val="20"/>
          <w:szCs w:val="20"/>
        </w:rPr>
        <w:t xml:space="preserve"> que sean maltratados deberán ser cambiados por cuenta del contratista. </w:t>
      </w:r>
    </w:p>
    <w:p w:rsidR="00ED175A" w:rsidRPr="00831B0B" w:rsidRDefault="00ED175A" w:rsidP="00ED175A">
      <w:pPr>
        <w:pStyle w:val="Prrafodelista"/>
        <w:numPr>
          <w:ilvl w:val="1"/>
          <w:numId w:val="16"/>
        </w:numPr>
        <w:ind w:left="567" w:hanging="567"/>
        <w:contextualSpacing/>
        <w:jc w:val="both"/>
        <w:rPr>
          <w:rFonts w:ascii="Century Gothic" w:hAnsi="Century Gothic"/>
          <w:b/>
          <w:bCs/>
          <w:iCs/>
          <w:sz w:val="20"/>
          <w:szCs w:val="20"/>
        </w:rPr>
      </w:pPr>
      <w:r w:rsidRPr="00831B0B">
        <w:rPr>
          <w:rFonts w:ascii="Century Gothic" w:hAnsi="Century Gothic"/>
          <w:b/>
          <w:bCs/>
          <w:iCs/>
          <w:sz w:val="20"/>
          <w:szCs w:val="20"/>
        </w:rPr>
        <w:t>Procedimiento Para La Ejecución</w:t>
      </w:r>
    </w:p>
    <w:p w:rsidR="00831B0B" w:rsidRDefault="00831B0B" w:rsidP="00831B0B">
      <w:pPr>
        <w:spacing w:after="0" w:line="240" w:lineRule="auto"/>
        <w:contextualSpacing/>
        <w:jc w:val="both"/>
        <w:rPr>
          <w:rFonts w:ascii="Century Gothic" w:hAnsi="Century Gothic"/>
          <w:iCs/>
          <w:sz w:val="20"/>
          <w:szCs w:val="20"/>
        </w:rPr>
      </w:pPr>
    </w:p>
    <w:p w:rsidR="00ED175A" w:rsidRPr="00831B0B" w:rsidRDefault="00ED175A" w:rsidP="00831B0B">
      <w:pPr>
        <w:spacing w:after="0" w:line="240" w:lineRule="auto"/>
        <w:contextualSpacing/>
        <w:jc w:val="both"/>
        <w:rPr>
          <w:rFonts w:ascii="Century Gothic" w:hAnsi="Century Gothic"/>
          <w:iCs/>
          <w:sz w:val="20"/>
          <w:szCs w:val="20"/>
        </w:rPr>
      </w:pPr>
      <w:r w:rsidRPr="00831B0B">
        <w:rPr>
          <w:rFonts w:ascii="Century Gothic" w:hAnsi="Century Gothic"/>
          <w:iCs/>
          <w:sz w:val="20"/>
          <w:szCs w:val="20"/>
        </w:rPr>
        <w:t>Se iniciara el trabajo una vez esté aprobado el replanteo por parte del supervisor.</w:t>
      </w:r>
    </w:p>
    <w:p w:rsidR="00ED175A" w:rsidRPr="00831B0B" w:rsidRDefault="00ED175A" w:rsidP="00831B0B">
      <w:pPr>
        <w:spacing w:after="0" w:line="240" w:lineRule="auto"/>
        <w:contextualSpacing/>
        <w:jc w:val="both"/>
        <w:rPr>
          <w:rFonts w:ascii="Century Gothic" w:hAnsi="Century Gothic"/>
          <w:iCs/>
          <w:sz w:val="20"/>
          <w:szCs w:val="20"/>
        </w:rPr>
      </w:pPr>
      <w:r w:rsidRPr="00831B0B">
        <w:rPr>
          <w:rFonts w:ascii="Century Gothic" w:hAnsi="Century Gothic"/>
          <w:iCs/>
          <w:sz w:val="20"/>
          <w:szCs w:val="20"/>
        </w:rPr>
        <w:t xml:space="preserve">Se extraerán los materiales viales con el cuidado necesario para evitar las fisuras y/o roturas con la herramienta más conveniente según el caso amerite.  </w:t>
      </w:r>
    </w:p>
    <w:p w:rsidR="00ED175A" w:rsidRPr="00831B0B" w:rsidRDefault="00ED175A" w:rsidP="00831B0B">
      <w:pPr>
        <w:spacing w:after="0" w:line="240" w:lineRule="auto"/>
        <w:contextualSpacing/>
        <w:jc w:val="both"/>
        <w:rPr>
          <w:rFonts w:ascii="Century Gothic" w:hAnsi="Century Gothic"/>
          <w:iCs/>
          <w:sz w:val="20"/>
          <w:szCs w:val="20"/>
        </w:rPr>
      </w:pPr>
      <w:r w:rsidRPr="00831B0B">
        <w:rPr>
          <w:rFonts w:ascii="Century Gothic" w:hAnsi="Century Gothic"/>
          <w:iCs/>
          <w:sz w:val="20"/>
          <w:szCs w:val="20"/>
        </w:rPr>
        <w:t>Una vez que se haya logrado la compactación de la sub rasante y haya sido aprobada por escrito mediante el Supervisor de Obra,</w:t>
      </w:r>
    </w:p>
    <w:p w:rsidR="003D74C4" w:rsidRPr="003B463B" w:rsidRDefault="003D74C4" w:rsidP="003D74C4">
      <w:pPr>
        <w:spacing w:after="0" w:line="240" w:lineRule="auto"/>
        <w:contextualSpacing/>
        <w:jc w:val="both"/>
        <w:rPr>
          <w:iCs/>
        </w:rPr>
      </w:pPr>
    </w:p>
    <w:p w:rsidR="003D74C4" w:rsidRPr="00322134" w:rsidRDefault="00D65C12" w:rsidP="00322134">
      <w:pPr>
        <w:pStyle w:val="Prrafodelista"/>
        <w:numPr>
          <w:ilvl w:val="0"/>
          <w:numId w:val="18"/>
        </w:numPr>
        <w:ind w:left="284" w:hanging="284"/>
        <w:contextualSpacing/>
        <w:jc w:val="both"/>
        <w:rPr>
          <w:rFonts w:ascii="Century Gothic" w:hAnsi="Century Gothic"/>
          <w:b/>
          <w:bCs/>
          <w:iCs/>
          <w:sz w:val="20"/>
          <w:szCs w:val="20"/>
        </w:rPr>
      </w:pPr>
      <w:r w:rsidRPr="00322134">
        <w:rPr>
          <w:rFonts w:ascii="Century Gothic" w:hAnsi="Century Gothic"/>
          <w:b/>
          <w:bCs/>
          <w:iCs/>
          <w:sz w:val="20"/>
          <w:szCs w:val="20"/>
        </w:rPr>
        <w:t xml:space="preserve"> REPOSICION DE PISO ESPECIAL</w:t>
      </w:r>
    </w:p>
    <w:p w:rsidR="003D74C4" w:rsidRPr="003B463B" w:rsidRDefault="003D74C4" w:rsidP="003D74C4">
      <w:pPr>
        <w:spacing w:after="0" w:line="240" w:lineRule="auto"/>
        <w:contextualSpacing/>
        <w:jc w:val="both"/>
        <w:rPr>
          <w:b/>
          <w:iCs/>
        </w:rPr>
      </w:pPr>
    </w:p>
    <w:p w:rsidR="003D74C4" w:rsidRPr="00E0136E" w:rsidRDefault="003D74C4" w:rsidP="00E0136E">
      <w:pPr>
        <w:pStyle w:val="Prrafodelista"/>
        <w:numPr>
          <w:ilvl w:val="1"/>
          <w:numId w:val="18"/>
        </w:numPr>
        <w:ind w:left="709" w:hanging="709"/>
        <w:contextualSpacing/>
        <w:jc w:val="both"/>
        <w:rPr>
          <w:rFonts w:ascii="Century Gothic" w:hAnsi="Century Gothic"/>
          <w:b/>
          <w:iCs/>
          <w:sz w:val="20"/>
          <w:szCs w:val="20"/>
        </w:rPr>
      </w:pPr>
      <w:r w:rsidRPr="00E0136E">
        <w:rPr>
          <w:rFonts w:ascii="Century Gothic" w:hAnsi="Century Gothic"/>
          <w:b/>
          <w:iCs/>
          <w:sz w:val="20"/>
          <w:szCs w:val="20"/>
        </w:rPr>
        <w:t>Definición</w:t>
      </w:r>
    </w:p>
    <w:p w:rsidR="003D74C4" w:rsidRPr="00322134" w:rsidRDefault="003D74C4" w:rsidP="003D74C4">
      <w:pPr>
        <w:spacing w:after="0" w:line="240" w:lineRule="auto"/>
        <w:contextualSpacing/>
        <w:jc w:val="both"/>
        <w:rPr>
          <w:rFonts w:ascii="Century Gothic" w:hAnsi="Century Gothic"/>
          <w:iCs/>
          <w:sz w:val="20"/>
          <w:szCs w:val="20"/>
        </w:rPr>
      </w:pPr>
    </w:p>
    <w:p w:rsidR="003D74C4" w:rsidRPr="00322134" w:rsidRDefault="003D74C4" w:rsidP="003D74C4">
      <w:pPr>
        <w:spacing w:after="0" w:line="240" w:lineRule="auto"/>
        <w:contextualSpacing/>
        <w:jc w:val="both"/>
        <w:rPr>
          <w:rFonts w:ascii="Century Gothic" w:hAnsi="Century Gothic"/>
          <w:iCs/>
          <w:sz w:val="20"/>
          <w:szCs w:val="20"/>
        </w:rPr>
      </w:pPr>
      <w:r w:rsidRPr="00322134">
        <w:rPr>
          <w:rFonts w:ascii="Century Gothic" w:hAnsi="Century Gothic"/>
          <w:iCs/>
          <w:sz w:val="20"/>
          <w:szCs w:val="20"/>
        </w:rPr>
        <w:lastRenderedPageBreak/>
        <w:t xml:space="preserve">Este ítem se al acabado de la carpeta de cemento, en aquellos lugares en los cuales existía este tipo de revestimiento en acera. </w:t>
      </w:r>
    </w:p>
    <w:p w:rsidR="003D74C4" w:rsidRPr="00322134" w:rsidRDefault="003D74C4" w:rsidP="003D74C4">
      <w:pPr>
        <w:spacing w:after="0" w:line="240" w:lineRule="auto"/>
        <w:contextualSpacing/>
        <w:jc w:val="both"/>
        <w:rPr>
          <w:rFonts w:ascii="Century Gothic" w:hAnsi="Century Gothic"/>
          <w:iCs/>
          <w:sz w:val="20"/>
          <w:szCs w:val="20"/>
        </w:rPr>
      </w:pPr>
    </w:p>
    <w:p w:rsidR="003D74C4" w:rsidRPr="00322134" w:rsidRDefault="003D74C4" w:rsidP="003D74C4">
      <w:pPr>
        <w:spacing w:after="0" w:line="240" w:lineRule="auto"/>
        <w:contextualSpacing/>
        <w:jc w:val="both"/>
        <w:rPr>
          <w:rFonts w:ascii="Century Gothic" w:hAnsi="Century Gothic"/>
          <w:iCs/>
          <w:sz w:val="20"/>
          <w:szCs w:val="20"/>
        </w:rPr>
      </w:pPr>
      <w:r w:rsidRPr="00322134">
        <w:rPr>
          <w:rFonts w:ascii="Century Gothic" w:hAnsi="Century Gothic"/>
          <w:iCs/>
          <w:sz w:val="20"/>
          <w:szCs w:val="20"/>
        </w:rPr>
        <w:t>Todos los trabajos serán ejecutados de acuerdo a las instrucciones del supervisor de obra.</w:t>
      </w:r>
    </w:p>
    <w:p w:rsidR="003D74C4" w:rsidRPr="003B463B" w:rsidRDefault="003D74C4" w:rsidP="003D74C4">
      <w:pPr>
        <w:spacing w:after="0" w:line="240" w:lineRule="auto"/>
        <w:contextualSpacing/>
        <w:jc w:val="both"/>
        <w:rPr>
          <w:iCs/>
        </w:rPr>
      </w:pPr>
    </w:p>
    <w:p w:rsidR="003D74C4" w:rsidRPr="00322134" w:rsidRDefault="003D74C4" w:rsidP="00E0136E">
      <w:pPr>
        <w:pStyle w:val="Prrafodelista"/>
        <w:numPr>
          <w:ilvl w:val="1"/>
          <w:numId w:val="18"/>
        </w:numPr>
        <w:ind w:left="426" w:hanging="426"/>
        <w:contextualSpacing/>
        <w:jc w:val="both"/>
        <w:rPr>
          <w:rFonts w:ascii="Century Gothic" w:hAnsi="Century Gothic"/>
          <w:b/>
          <w:iCs/>
          <w:sz w:val="20"/>
          <w:szCs w:val="20"/>
        </w:rPr>
      </w:pPr>
      <w:r w:rsidRPr="00322134">
        <w:rPr>
          <w:rFonts w:ascii="Century Gothic" w:hAnsi="Century Gothic"/>
          <w:b/>
          <w:iCs/>
          <w:sz w:val="20"/>
          <w:szCs w:val="20"/>
        </w:rPr>
        <w:t>Materiales, herramientas y equipos</w:t>
      </w:r>
    </w:p>
    <w:p w:rsidR="00D42227" w:rsidRPr="003B463B" w:rsidRDefault="00D42227" w:rsidP="003D74C4">
      <w:pPr>
        <w:spacing w:after="0" w:line="240" w:lineRule="auto"/>
        <w:contextualSpacing/>
        <w:jc w:val="both"/>
        <w:rPr>
          <w:iCs/>
        </w:rPr>
      </w:pPr>
    </w:p>
    <w:p w:rsidR="003D74C4" w:rsidRPr="00322134" w:rsidRDefault="003D74C4" w:rsidP="003D74C4">
      <w:pPr>
        <w:spacing w:after="0" w:line="240" w:lineRule="auto"/>
        <w:contextualSpacing/>
        <w:jc w:val="both"/>
        <w:rPr>
          <w:rFonts w:ascii="Century Gothic" w:hAnsi="Century Gothic"/>
          <w:iCs/>
          <w:sz w:val="20"/>
          <w:szCs w:val="20"/>
        </w:rPr>
      </w:pPr>
      <w:r w:rsidRPr="00322134">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w:t>
      </w:r>
      <w:r w:rsidR="00831B0B" w:rsidRPr="00322134">
        <w:rPr>
          <w:rFonts w:ascii="Century Gothic" w:hAnsi="Century Gothic"/>
          <w:iCs/>
          <w:sz w:val="20"/>
          <w:szCs w:val="20"/>
        </w:rPr>
        <w:t>, previa</w:t>
      </w:r>
      <w:r w:rsidRPr="00322134">
        <w:rPr>
          <w:rFonts w:ascii="Century Gothic" w:hAnsi="Century Gothic"/>
          <w:iCs/>
          <w:sz w:val="20"/>
          <w:szCs w:val="20"/>
        </w:rPr>
        <w:t xml:space="preserve"> la aprobación del supervisor de obra. De igual manera en el caso de losetas.</w:t>
      </w:r>
    </w:p>
    <w:p w:rsidR="00D65C12" w:rsidRPr="003B463B" w:rsidRDefault="00D65C12" w:rsidP="003D74C4">
      <w:pPr>
        <w:spacing w:after="0" w:line="240" w:lineRule="auto"/>
        <w:contextualSpacing/>
        <w:jc w:val="both"/>
        <w:rPr>
          <w:b/>
          <w:iCs/>
        </w:rPr>
      </w:pPr>
    </w:p>
    <w:p w:rsidR="003D74C4" w:rsidRPr="00940FE0" w:rsidRDefault="003D74C4" w:rsidP="00E0136E">
      <w:pPr>
        <w:pStyle w:val="Prrafodelista"/>
        <w:numPr>
          <w:ilvl w:val="1"/>
          <w:numId w:val="18"/>
        </w:numPr>
        <w:ind w:left="426" w:hanging="426"/>
        <w:contextualSpacing/>
        <w:jc w:val="both"/>
        <w:rPr>
          <w:rFonts w:ascii="Century Gothic" w:hAnsi="Century Gothic"/>
          <w:b/>
          <w:iCs/>
          <w:sz w:val="20"/>
          <w:szCs w:val="20"/>
        </w:rPr>
      </w:pPr>
      <w:r w:rsidRPr="00940FE0">
        <w:rPr>
          <w:rFonts w:ascii="Century Gothic" w:hAnsi="Century Gothic"/>
          <w:b/>
          <w:iCs/>
          <w:sz w:val="20"/>
          <w:szCs w:val="20"/>
        </w:rPr>
        <w:t>Ejecución</w:t>
      </w:r>
    </w:p>
    <w:p w:rsidR="003D74C4" w:rsidRPr="003B463B" w:rsidRDefault="003D74C4" w:rsidP="003D74C4">
      <w:pPr>
        <w:spacing w:after="0" w:line="240" w:lineRule="auto"/>
        <w:contextualSpacing/>
        <w:jc w:val="both"/>
        <w:rPr>
          <w:iCs/>
        </w:rPr>
      </w:pPr>
    </w:p>
    <w:p w:rsidR="003D74C4" w:rsidRPr="00940FE0" w:rsidRDefault="003D74C4" w:rsidP="003D74C4">
      <w:pPr>
        <w:spacing w:after="0" w:line="240" w:lineRule="auto"/>
        <w:contextualSpacing/>
        <w:jc w:val="both"/>
        <w:rPr>
          <w:rFonts w:ascii="Century Gothic" w:hAnsi="Century Gothic"/>
          <w:iCs/>
          <w:sz w:val="20"/>
          <w:szCs w:val="20"/>
        </w:rPr>
      </w:pPr>
      <w:r w:rsidRPr="00940FE0">
        <w:rPr>
          <w:rFonts w:ascii="Century Gothic" w:hAnsi="Century Gothic"/>
          <w:iCs/>
          <w:sz w:val="20"/>
          <w:szCs w:val="20"/>
        </w:rPr>
        <w:t>Se colocaran líneas maestras para aplicar el mortero de asiento cuidando de que estén perfectamente niveladas.</w:t>
      </w:r>
    </w:p>
    <w:p w:rsidR="003D74C4" w:rsidRPr="00940FE0" w:rsidRDefault="003D74C4" w:rsidP="003D74C4">
      <w:pPr>
        <w:spacing w:after="0" w:line="240" w:lineRule="auto"/>
        <w:contextualSpacing/>
        <w:jc w:val="both"/>
        <w:rPr>
          <w:rFonts w:ascii="Century Gothic" w:hAnsi="Century Gothic"/>
          <w:iCs/>
          <w:sz w:val="20"/>
          <w:szCs w:val="20"/>
        </w:rPr>
      </w:pPr>
    </w:p>
    <w:p w:rsidR="003D74C4" w:rsidRPr="00940FE0" w:rsidRDefault="003D74C4" w:rsidP="003D74C4">
      <w:pPr>
        <w:spacing w:after="0" w:line="240" w:lineRule="auto"/>
        <w:contextualSpacing/>
        <w:jc w:val="both"/>
        <w:rPr>
          <w:rFonts w:ascii="Century Gothic" w:hAnsi="Century Gothic"/>
          <w:iCs/>
          <w:sz w:val="20"/>
          <w:szCs w:val="20"/>
        </w:rPr>
      </w:pPr>
      <w:r w:rsidRPr="00940FE0">
        <w:rPr>
          <w:rFonts w:ascii="Century Gothic" w:hAnsi="Century Gothic"/>
          <w:iCs/>
          <w:sz w:val="20"/>
          <w:szCs w:val="20"/>
        </w:rPr>
        <w:t xml:space="preserve">Sobre la superficie limpia y húmeda del vaciado </w:t>
      </w:r>
      <w:r w:rsidR="00831B0B" w:rsidRPr="00940FE0">
        <w:rPr>
          <w:rFonts w:ascii="Century Gothic" w:hAnsi="Century Gothic"/>
          <w:iCs/>
          <w:sz w:val="20"/>
          <w:szCs w:val="20"/>
        </w:rPr>
        <w:t>de concreto</w:t>
      </w:r>
      <w:r w:rsidRPr="00940FE0">
        <w:rPr>
          <w:rFonts w:ascii="Century Gothic" w:hAnsi="Century Gothic"/>
          <w:iCs/>
          <w:sz w:val="20"/>
          <w:szCs w:val="20"/>
        </w:rPr>
        <w:t xml:space="preserve">, se </w:t>
      </w:r>
      <w:r w:rsidR="00831B0B" w:rsidRPr="00940FE0">
        <w:rPr>
          <w:rFonts w:ascii="Century Gothic" w:hAnsi="Century Gothic"/>
          <w:iCs/>
          <w:sz w:val="20"/>
          <w:szCs w:val="20"/>
        </w:rPr>
        <w:t>colocarán a lienza</w:t>
      </w:r>
      <w:r w:rsidRPr="00940FE0">
        <w:rPr>
          <w:rFonts w:ascii="Century Gothic" w:hAnsi="Century Gothic"/>
          <w:iCs/>
          <w:sz w:val="20"/>
          <w:szCs w:val="20"/>
        </w:rPr>
        <w:t xml:space="preserve"> y nivel las cerámicas, asentándolas con mortero de cemento y arena en proporción 1:5 y cuyo espesor no será inferior a 1.5 cm. Una vez colocadas se rellenarán las juntas entre pieza y </w:t>
      </w:r>
      <w:r w:rsidR="00831B0B" w:rsidRPr="00940FE0">
        <w:rPr>
          <w:rFonts w:ascii="Century Gothic" w:hAnsi="Century Gothic"/>
          <w:iCs/>
          <w:sz w:val="20"/>
          <w:szCs w:val="20"/>
        </w:rPr>
        <w:t>pieza con</w:t>
      </w:r>
      <w:r w:rsidRPr="00940FE0">
        <w:rPr>
          <w:rFonts w:ascii="Century Gothic" w:hAnsi="Century Gothic"/>
          <w:iCs/>
          <w:sz w:val="20"/>
          <w:szCs w:val="20"/>
        </w:rPr>
        <w:t xml:space="preserve"> lechada de cemento puro, blanco o gris u ocre de acuerdo al color del piso.</w:t>
      </w:r>
    </w:p>
    <w:p w:rsidR="003D74C4" w:rsidRPr="00940FE0" w:rsidRDefault="003D74C4" w:rsidP="003D74C4">
      <w:pPr>
        <w:spacing w:after="0" w:line="240" w:lineRule="auto"/>
        <w:contextualSpacing/>
        <w:jc w:val="both"/>
        <w:rPr>
          <w:rFonts w:ascii="Century Gothic" w:hAnsi="Century Gothic"/>
          <w:iCs/>
          <w:sz w:val="20"/>
          <w:szCs w:val="20"/>
        </w:rPr>
      </w:pPr>
    </w:p>
    <w:p w:rsidR="003D74C4" w:rsidRPr="00940FE0" w:rsidRDefault="003D74C4" w:rsidP="003D74C4">
      <w:pPr>
        <w:spacing w:after="0" w:line="240" w:lineRule="auto"/>
        <w:contextualSpacing/>
        <w:jc w:val="both"/>
        <w:rPr>
          <w:rFonts w:ascii="Century Gothic" w:hAnsi="Century Gothic"/>
          <w:iCs/>
          <w:sz w:val="20"/>
          <w:szCs w:val="20"/>
        </w:rPr>
      </w:pPr>
      <w:r w:rsidRPr="00940FE0">
        <w:rPr>
          <w:rFonts w:ascii="Century Gothic" w:hAnsi="Century Gothic"/>
          <w:iCs/>
          <w:sz w:val="20"/>
          <w:szCs w:val="20"/>
        </w:rPr>
        <w:t xml:space="preserve">El contratista deberá tomar las precauciones necesarias para evitar el transito sobre las cerámicas </w:t>
      </w:r>
      <w:r w:rsidR="00831B0B" w:rsidRPr="00940FE0">
        <w:rPr>
          <w:rFonts w:ascii="Century Gothic" w:hAnsi="Century Gothic"/>
          <w:iCs/>
          <w:sz w:val="20"/>
          <w:szCs w:val="20"/>
        </w:rPr>
        <w:t>recién colocadas</w:t>
      </w:r>
      <w:r w:rsidRPr="00940FE0">
        <w:rPr>
          <w:rFonts w:ascii="Century Gothic" w:hAnsi="Century Gothic"/>
          <w:iCs/>
          <w:sz w:val="20"/>
          <w:szCs w:val="20"/>
        </w:rPr>
        <w:t>, durante por lo menos tres (3) días de su acabado.</w:t>
      </w:r>
    </w:p>
    <w:p w:rsidR="003D74C4" w:rsidRPr="00940FE0" w:rsidRDefault="003D74C4" w:rsidP="003D74C4">
      <w:pPr>
        <w:spacing w:after="0" w:line="240" w:lineRule="auto"/>
        <w:contextualSpacing/>
        <w:jc w:val="both"/>
        <w:rPr>
          <w:rFonts w:ascii="Century Gothic" w:hAnsi="Century Gothic"/>
          <w:iCs/>
          <w:sz w:val="20"/>
          <w:szCs w:val="20"/>
        </w:rPr>
      </w:pPr>
    </w:p>
    <w:p w:rsidR="003D74C4" w:rsidRPr="00940FE0" w:rsidRDefault="003D74C4" w:rsidP="003D74C4">
      <w:pPr>
        <w:spacing w:after="0" w:line="240" w:lineRule="auto"/>
        <w:contextualSpacing/>
        <w:jc w:val="both"/>
        <w:rPr>
          <w:rFonts w:ascii="Century Gothic" w:hAnsi="Century Gothic"/>
          <w:iCs/>
          <w:sz w:val="20"/>
          <w:szCs w:val="20"/>
        </w:rPr>
      </w:pPr>
      <w:r w:rsidRPr="00940FE0">
        <w:rPr>
          <w:rFonts w:ascii="Century Gothic" w:hAnsi="Century Gothic"/>
          <w:iCs/>
          <w:sz w:val="20"/>
          <w:szCs w:val="20"/>
        </w:rPr>
        <w:t xml:space="preserve">Los azulejos de gres </w:t>
      </w:r>
      <w:r w:rsidR="00831B0B" w:rsidRPr="00940FE0">
        <w:rPr>
          <w:rFonts w:ascii="Century Gothic" w:hAnsi="Century Gothic"/>
          <w:iCs/>
          <w:sz w:val="20"/>
          <w:szCs w:val="20"/>
        </w:rPr>
        <w:t>cerámica (</w:t>
      </w:r>
      <w:r w:rsidRPr="00940FE0">
        <w:rPr>
          <w:rFonts w:ascii="Century Gothic" w:hAnsi="Century Gothic"/>
          <w:iCs/>
          <w:sz w:val="20"/>
          <w:szCs w:val="20"/>
        </w:rPr>
        <w:t>material de alta dureza) las cuales son de procedencia extranjera o nacional con o sin esmalte de espesor no mayor a 8 mm., no pueden ser rayadas por una punta de acero.</w:t>
      </w:r>
    </w:p>
    <w:p w:rsidR="003D74C4" w:rsidRPr="00940FE0" w:rsidRDefault="003D74C4" w:rsidP="003D74C4">
      <w:pPr>
        <w:spacing w:after="0" w:line="240" w:lineRule="auto"/>
        <w:contextualSpacing/>
        <w:jc w:val="both"/>
        <w:rPr>
          <w:rFonts w:ascii="Century Gothic" w:hAnsi="Century Gothic"/>
          <w:iCs/>
          <w:sz w:val="20"/>
          <w:szCs w:val="20"/>
        </w:rPr>
      </w:pPr>
    </w:p>
    <w:p w:rsidR="003D74C4" w:rsidRPr="00940FE0" w:rsidRDefault="003D74C4" w:rsidP="00E0136E">
      <w:pPr>
        <w:pStyle w:val="Prrafodelista"/>
        <w:numPr>
          <w:ilvl w:val="1"/>
          <w:numId w:val="18"/>
        </w:numPr>
        <w:ind w:left="426" w:hanging="426"/>
        <w:contextualSpacing/>
        <w:jc w:val="both"/>
        <w:rPr>
          <w:rFonts w:ascii="Century Gothic" w:hAnsi="Century Gothic"/>
          <w:b/>
          <w:iCs/>
          <w:sz w:val="20"/>
          <w:szCs w:val="20"/>
        </w:rPr>
      </w:pPr>
      <w:r w:rsidRPr="00940FE0">
        <w:rPr>
          <w:rFonts w:ascii="Century Gothic" w:hAnsi="Century Gothic"/>
          <w:b/>
          <w:iCs/>
          <w:sz w:val="20"/>
          <w:szCs w:val="20"/>
        </w:rPr>
        <w:t>Medición y forma de pago</w:t>
      </w:r>
    </w:p>
    <w:p w:rsidR="003D74C4" w:rsidRPr="003B463B" w:rsidRDefault="003D74C4" w:rsidP="003D74C4">
      <w:pPr>
        <w:spacing w:after="0" w:line="240" w:lineRule="auto"/>
        <w:contextualSpacing/>
        <w:jc w:val="both"/>
        <w:rPr>
          <w:iCs/>
        </w:rPr>
      </w:pPr>
    </w:p>
    <w:p w:rsidR="003D74C4" w:rsidRDefault="003D74C4" w:rsidP="003D74C4">
      <w:pPr>
        <w:spacing w:after="0" w:line="240" w:lineRule="auto"/>
        <w:contextualSpacing/>
        <w:jc w:val="both"/>
        <w:rPr>
          <w:rFonts w:ascii="Century Gothic" w:hAnsi="Century Gothic"/>
          <w:iCs/>
          <w:sz w:val="20"/>
          <w:szCs w:val="20"/>
        </w:rPr>
      </w:pPr>
      <w:r w:rsidRPr="00940FE0">
        <w:rPr>
          <w:rFonts w:ascii="Century Gothic" w:hAnsi="Century Gothic"/>
          <w:iCs/>
          <w:sz w:val="20"/>
          <w:szCs w:val="20"/>
        </w:rPr>
        <w:t>Los pisos de cerámica, azulejos, se medirán en metros cuadrados, tomando en cuenta únicamente las superficies netas ejecutadas y será pagado.</w:t>
      </w:r>
    </w:p>
    <w:p w:rsidR="00E0136E" w:rsidRDefault="00E0136E" w:rsidP="003D74C4">
      <w:pPr>
        <w:spacing w:after="0" w:line="240" w:lineRule="auto"/>
        <w:contextualSpacing/>
        <w:jc w:val="both"/>
        <w:rPr>
          <w:rFonts w:ascii="Century Gothic" w:hAnsi="Century Gothic"/>
          <w:iCs/>
          <w:sz w:val="20"/>
          <w:szCs w:val="20"/>
        </w:rPr>
      </w:pPr>
    </w:p>
    <w:p w:rsidR="003D74C4" w:rsidRPr="00987E88" w:rsidRDefault="003D74C4" w:rsidP="00987E88">
      <w:pPr>
        <w:pStyle w:val="Prrafodelista"/>
        <w:numPr>
          <w:ilvl w:val="0"/>
          <w:numId w:val="18"/>
        </w:numPr>
        <w:ind w:left="284" w:hanging="284"/>
        <w:contextualSpacing/>
        <w:jc w:val="both"/>
        <w:rPr>
          <w:rFonts w:ascii="Century Gothic" w:hAnsi="Century Gothic"/>
          <w:b/>
          <w:bCs/>
          <w:iCs/>
          <w:sz w:val="20"/>
          <w:szCs w:val="20"/>
        </w:rPr>
      </w:pPr>
      <w:r w:rsidRPr="00987E88">
        <w:rPr>
          <w:rFonts w:ascii="Century Gothic" w:hAnsi="Century Gothic"/>
          <w:b/>
          <w:bCs/>
          <w:iCs/>
          <w:sz w:val="20"/>
          <w:szCs w:val="20"/>
        </w:rPr>
        <w:t>PROVISION Y COLOCACION DE SEÑALIZACION HORIZONTAL (PLACAS).</w:t>
      </w:r>
    </w:p>
    <w:p w:rsidR="003D74C4" w:rsidRPr="003B463B" w:rsidRDefault="003D74C4" w:rsidP="003D74C4">
      <w:pPr>
        <w:spacing w:after="0" w:line="240" w:lineRule="auto"/>
        <w:contextualSpacing/>
        <w:jc w:val="both"/>
        <w:rPr>
          <w:b/>
          <w:iCs/>
        </w:rPr>
      </w:pPr>
    </w:p>
    <w:p w:rsidR="003D74C4" w:rsidRPr="00987E88" w:rsidRDefault="003D74C4" w:rsidP="00987E88">
      <w:pPr>
        <w:pStyle w:val="Prrafodelista"/>
        <w:numPr>
          <w:ilvl w:val="1"/>
          <w:numId w:val="18"/>
        </w:numPr>
        <w:ind w:left="567" w:hanging="567"/>
        <w:contextualSpacing/>
        <w:jc w:val="both"/>
        <w:rPr>
          <w:rFonts w:ascii="Century Gothic" w:hAnsi="Century Gothic"/>
          <w:b/>
          <w:iCs/>
          <w:sz w:val="20"/>
          <w:szCs w:val="20"/>
        </w:rPr>
      </w:pPr>
      <w:r w:rsidRPr="00987E88">
        <w:rPr>
          <w:rFonts w:ascii="Century Gothic" w:hAnsi="Century Gothic"/>
          <w:b/>
          <w:iCs/>
          <w:sz w:val="20"/>
          <w:szCs w:val="20"/>
        </w:rPr>
        <w:t>Definición</w:t>
      </w:r>
    </w:p>
    <w:p w:rsidR="00B51E68" w:rsidRPr="003B463B" w:rsidRDefault="00B51E68" w:rsidP="003D74C4">
      <w:pPr>
        <w:spacing w:after="0" w:line="240" w:lineRule="auto"/>
        <w:contextualSpacing/>
        <w:jc w:val="both"/>
        <w:rPr>
          <w:iCs/>
        </w:rPr>
      </w:pPr>
    </w:p>
    <w:p w:rsidR="003D74C4" w:rsidRPr="00987E88" w:rsidRDefault="003D74C4" w:rsidP="003D74C4">
      <w:pPr>
        <w:spacing w:after="0" w:line="240" w:lineRule="auto"/>
        <w:contextualSpacing/>
        <w:jc w:val="both"/>
        <w:rPr>
          <w:rFonts w:ascii="Century Gothic" w:hAnsi="Century Gothic"/>
          <w:iCs/>
          <w:sz w:val="20"/>
          <w:szCs w:val="20"/>
        </w:rPr>
      </w:pPr>
      <w:r w:rsidRPr="00987E88">
        <w:rPr>
          <w:rFonts w:ascii="Century Gothic" w:hAnsi="Century Gothic"/>
          <w:iCs/>
          <w:sz w:val="20"/>
          <w:szCs w:val="20"/>
        </w:rPr>
        <w:t>Comprende la provisión y colocación de señalización horizontal placas en lugares donde se requiera la señalización.</w:t>
      </w:r>
    </w:p>
    <w:p w:rsidR="003D74C4" w:rsidRPr="003B463B" w:rsidRDefault="003D74C4" w:rsidP="003D74C4">
      <w:pPr>
        <w:spacing w:after="0" w:line="240" w:lineRule="auto"/>
        <w:contextualSpacing/>
        <w:jc w:val="both"/>
        <w:rPr>
          <w:iCs/>
        </w:rPr>
      </w:pPr>
    </w:p>
    <w:p w:rsidR="003D74C4" w:rsidRPr="000602D7" w:rsidRDefault="003D74C4" w:rsidP="000602D7">
      <w:pPr>
        <w:pStyle w:val="Prrafodelista"/>
        <w:numPr>
          <w:ilvl w:val="1"/>
          <w:numId w:val="18"/>
        </w:numPr>
        <w:ind w:left="567" w:hanging="567"/>
        <w:contextualSpacing/>
        <w:jc w:val="both"/>
        <w:rPr>
          <w:rFonts w:ascii="Century Gothic" w:hAnsi="Century Gothic"/>
          <w:b/>
          <w:iCs/>
          <w:sz w:val="20"/>
          <w:szCs w:val="20"/>
        </w:rPr>
      </w:pPr>
      <w:r w:rsidRPr="000602D7">
        <w:rPr>
          <w:rFonts w:ascii="Century Gothic" w:hAnsi="Century Gothic"/>
          <w:b/>
          <w:iCs/>
          <w:sz w:val="20"/>
          <w:szCs w:val="20"/>
        </w:rPr>
        <w:t>Materiales, herramientas y equipo</w:t>
      </w:r>
    </w:p>
    <w:p w:rsidR="00B51E68" w:rsidRPr="003B463B" w:rsidRDefault="00B51E68" w:rsidP="003D74C4">
      <w:pPr>
        <w:spacing w:after="0" w:line="240" w:lineRule="auto"/>
        <w:contextualSpacing/>
        <w:jc w:val="both"/>
        <w:rPr>
          <w:bCs/>
          <w:color w:val="1D1B11"/>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lastRenderedPageBreak/>
        <w:t>Las plaquetas de señalización de Red Secundaria, deberán cumplir con las siguientes características:</w:t>
      </w: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 xml:space="preserve"> </w:t>
      </w:r>
      <w:r w:rsidRPr="000602D7">
        <w:rPr>
          <w:rFonts w:ascii="Century Gothic" w:hAnsi="Century Gothic"/>
          <w:iCs/>
          <w:sz w:val="20"/>
          <w:szCs w:val="20"/>
        </w:rPr>
        <w:tab/>
      </w: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Material: Aluminio</w:t>
      </w: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Dimensiones: Ver figura</w:t>
      </w: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Fondo color: Amarillo (El Alto relieve sin pintar)</w:t>
      </w:r>
    </w:p>
    <w:p w:rsidR="003D74C4" w:rsidRPr="000602D7" w:rsidRDefault="003D74C4" w:rsidP="003D74C4">
      <w:pPr>
        <w:spacing w:after="0" w:line="240" w:lineRule="auto"/>
        <w:contextualSpacing/>
        <w:jc w:val="both"/>
        <w:rPr>
          <w:rFonts w:ascii="Century Gothic" w:hAnsi="Century Gothic"/>
          <w:iCs/>
          <w:sz w:val="20"/>
          <w:szCs w:val="20"/>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Todas las medidas están en centímetros.</w:t>
      </w:r>
    </w:p>
    <w:p w:rsidR="000602D7" w:rsidRPr="003B463B" w:rsidRDefault="000602D7" w:rsidP="003D74C4">
      <w:pPr>
        <w:spacing w:after="0" w:line="240" w:lineRule="auto"/>
        <w:contextualSpacing/>
        <w:jc w:val="both"/>
        <w:rPr>
          <w:b/>
          <w:color w:val="1D1B11"/>
          <w:lang w:val="es-ES_tradnl"/>
        </w:rPr>
      </w:pPr>
    </w:p>
    <w:p w:rsidR="003D74C4" w:rsidRPr="000602D7" w:rsidRDefault="003D74C4" w:rsidP="003D74C4">
      <w:pPr>
        <w:spacing w:after="0" w:line="240" w:lineRule="auto"/>
        <w:contextualSpacing/>
        <w:jc w:val="both"/>
        <w:rPr>
          <w:rFonts w:ascii="Century Gothic" w:hAnsi="Century Gothic"/>
          <w:b/>
          <w:color w:val="1D1B11"/>
          <w:sz w:val="20"/>
          <w:szCs w:val="20"/>
          <w:lang w:val="es-ES_tradnl"/>
        </w:rPr>
      </w:pPr>
      <w:r w:rsidRPr="000602D7">
        <w:rPr>
          <w:rFonts w:ascii="Century Gothic" w:hAnsi="Century Gothic"/>
          <w:b/>
          <w:color w:val="1D1B11"/>
          <w:sz w:val="20"/>
          <w:szCs w:val="20"/>
          <w:lang w:val="es-ES_tradnl"/>
        </w:rPr>
        <w:t>Placas de Señalización de Red Secundaria</w:t>
      </w:r>
    </w:p>
    <w:p w:rsidR="003D74C4" w:rsidRPr="003B463B" w:rsidRDefault="00B51E68" w:rsidP="003D74C4">
      <w:pPr>
        <w:spacing w:after="0" w:line="240" w:lineRule="auto"/>
        <w:contextualSpacing/>
        <w:jc w:val="both"/>
        <w:rPr>
          <w:b/>
          <w:bCs/>
          <w:i/>
          <w:color w:val="1D1B11"/>
        </w:rPr>
      </w:pPr>
      <w:r w:rsidRPr="003B463B">
        <w:rPr>
          <w:b/>
          <w:bCs/>
          <w:i/>
          <w:noProof/>
          <w:color w:val="1D1B11"/>
          <w:lang w:val="es-BO" w:eastAsia="es-BO"/>
        </w:rPr>
        <w:drawing>
          <wp:anchor distT="0" distB="0" distL="114300" distR="114300" simplePos="0" relativeHeight="251715584" behindDoc="1" locked="0" layoutInCell="1" allowOverlap="1" wp14:anchorId="76A82D74" wp14:editId="2CE4C4DC">
            <wp:simplePos x="0" y="0"/>
            <wp:positionH relativeFrom="column">
              <wp:posOffset>1147607</wp:posOffset>
            </wp:positionH>
            <wp:positionV relativeFrom="paragraph">
              <wp:posOffset>70485</wp:posOffset>
            </wp:positionV>
            <wp:extent cx="1307465" cy="1720215"/>
            <wp:effectExtent l="19050" t="19050" r="26035" b="13335"/>
            <wp:wrapNone/>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srcRect l="29889" t="7794" r="43134" b="14680"/>
                    <a:stretch>
                      <a:fillRect/>
                    </a:stretch>
                  </pic:blipFill>
                  <pic:spPr bwMode="auto">
                    <a:xfrm>
                      <a:off x="0" y="0"/>
                      <a:ext cx="1307465" cy="172021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3D74C4" w:rsidRPr="003B463B">
        <w:rPr>
          <w:b/>
          <w:bCs/>
          <w:i/>
          <w:noProof/>
          <w:color w:val="1D1B11"/>
          <w:lang w:val="es-BO" w:eastAsia="es-BO"/>
        </w:rPr>
        <w:drawing>
          <wp:anchor distT="0" distB="0" distL="114300" distR="114300" simplePos="0" relativeHeight="251716608" behindDoc="1" locked="0" layoutInCell="1" allowOverlap="1" wp14:anchorId="5F61005D" wp14:editId="2757E4D3">
            <wp:simplePos x="0" y="0"/>
            <wp:positionH relativeFrom="column">
              <wp:posOffset>3132293</wp:posOffset>
            </wp:positionH>
            <wp:positionV relativeFrom="paragraph">
              <wp:posOffset>102235</wp:posOffset>
            </wp:positionV>
            <wp:extent cx="1403498" cy="1670290"/>
            <wp:effectExtent l="19050" t="19050" r="25400" b="25400"/>
            <wp:wrapNone/>
            <wp:docPr id="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srcRect l="29903" t="9406" r="32349" b="12537"/>
                    <a:stretch>
                      <a:fillRect/>
                    </a:stretch>
                  </pic:blipFill>
                  <pic:spPr bwMode="auto">
                    <a:xfrm>
                      <a:off x="0" y="0"/>
                      <a:ext cx="1403498" cy="167029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3D74C4" w:rsidRPr="003B463B" w:rsidRDefault="003D74C4" w:rsidP="003D74C4">
      <w:pPr>
        <w:spacing w:after="0" w:line="240" w:lineRule="auto"/>
        <w:contextualSpacing/>
        <w:jc w:val="both"/>
        <w:rPr>
          <w:b/>
          <w:bCs/>
          <w:i/>
          <w:color w:val="1D1B11"/>
        </w:rPr>
      </w:pPr>
    </w:p>
    <w:p w:rsidR="003D74C4" w:rsidRPr="003B463B" w:rsidRDefault="003D74C4" w:rsidP="003D74C4">
      <w:pPr>
        <w:spacing w:after="0" w:line="240" w:lineRule="auto"/>
        <w:contextualSpacing/>
        <w:jc w:val="both"/>
        <w:rPr>
          <w:b/>
          <w:bCs/>
          <w:i/>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B51E68" w:rsidRPr="003B463B" w:rsidRDefault="003D74C4" w:rsidP="003D74C4">
      <w:pPr>
        <w:spacing w:after="0" w:line="240" w:lineRule="auto"/>
        <w:contextualSpacing/>
        <w:jc w:val="both"/>
        <w:rPr>
          <w:b/>
          <w:bCs/>
          <w:i/>
          <w:color w:val="1D1B11"/>
        </w:rPr>
      </w:pPr>
      <w:r w:rsidRPr="003B463B">
        <w:rPr>
          <w:b/>
          <w:bCs/>
          <w:i/>
          <w:color w:val="1D1B11"/>
        </w:rPr>
        <w:t xml:space="preserve">                         </w:t>
      </w:r>
    </w:p>
    <w:p w:rsidR="003D74C4" w:rsidRPr="003B463B" w:rsidRDefault="003D74C4" w:rsidP="00B51E68">
      <w:pPr>
        <w:spacing w:after="0" w:line="240" w:lineRule="auto"/>
        <w:contextualSpacing/>
        <w:jc w:val="center"/>
        <w:rPr>
          <w:b/>
          <w:bCs/>
          <w:i/>
          <w:color w:val="1D1B11"/>
        </w:rPr>
      </w:pPr>
      <w:r w:rsidRPr="003B463B">
        <w:rPr>
          <w:b/>
          <w:bCs/>
          <w:i/>
          <w:color w:val="1D1B11"/>
        </w:rPr>
        <w:t>Figura 2</w:t>
      </w:r>
      <w:r w:rsidRPr="003B463B">
        <w:rPr>
          <w:b/>
          <w:bCs/>
          <w:i/>
          <w:color w:val="1D1B11"/>
        </w:rPr>
        <w:tab/>
      </w:r>
      <w:r w:rsidRPr="003B463B">
        <w:rPr>
          <w:b/>
          <w:bCs/>
          <w:i/>
          <w:color w:val="1D1B11"/>
        </w:rPr>
        <w:tab/>
      </w:r>
      <w:r w:rsidRPr="003B463B">
        <w:rPr>
          <w:b/>
          <w:bCs/>
          <w:i/>
          <w:color w:val="1D1B11"/>
        </w:rPr>
        <w:tab/>
        <w:t xml:space="preserve">        Figura 3</w:t>
      </w: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El tipo de letra para la palabra GAS deberá  ser de Times New Román con una altura de 15 mm.</w:t>
      </w:r>
    </w:p>
    <w:p w:rsidR="003D74C4" w:rsidRPr="000602D7" w:rsidRDefault="003D74C4" w:rsidP="003D74C4">
      <w:pPr>
        <w:spacing w:after="0" w:line="240" w:lineRule="auto"/>
        <w:contextualSpacing/>
        <w:jc w:val="both"/>
        <w:rPr>
          <w:rFonts w:ascii="Century Gothic" w:hAnsi="Century Gothic"/>
          <w:iCs/>
          <w:sz w:val="20"/>
          <w:szCs w:val="20"/>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D74C4" w:rsidRPr="003B463B" w:rsidRDefault="003D74C4" w:rsidP="003D74C4">
      <w:pPr>
        <w:spacing w:after="0" w:line="240" w:lineRule="auto"/>
        <w:contextualSpacing/>
        <w:jc w:val="both"/>
        <w:rPr>
          <w:b/>
          <w:iCs/>
        </w:rPr>
      </w:pPr>
    </w:p>
    <w:p w:rsidR="003D74C4" w:rsidRPr="000602D7" w:rsidRDefault="003D74C4" w:rsidP="000602D7">
      <w:pPr>
        <w:pStyle w:val="Prrafodelista"/>
        <w:numPr>
          <w:ilvl w:val="1"/>
          <w:numId w:val="18"/>
        </w:numPr>
        <w:ind w:left="567" w:hanging="567"/>
        <w:contextualSpacing/>
        <w:jc w:val="both"/>
        <w:rPr>
          <w:rFonts w:ascii="Century Gothic" w:hAnsi="Century Gothic"/>
          <w:b/>
          <w:iCs/>
          <w:sz w:val="20"/>
          <w:szCs w:val="20"/>
        </w:rPr>
      </w:pPr>
      <w:r w:rsidRPr="000602D7">
        <w:rPr>
          <w:rFonts w:ascii="Century Gothic" w:hAnsi="Century Gothic"/>
          <w:b/>
          <w:iCs/>
          <w:sz w:val="20"/>
          <w:szCs w:val="20"/>
        </w:rPr>
        <w:t>Ejecución</w:t>
      </w:r>
    </w:p>
    <w:p w:rsidR="003D74C4" w:rsidRPr="003B463B" w:rsidRDefault="003D74C4" w:rsidP="003D74C4">
      <w:pPr>
        <w:spacing w:after="0" w:line="240" w:lineRule="auto"/>
        <w:contextualSpacing/>
        <w:jc w:val="both"/>
        <w:rPr>
          <w:bCs/>
          <w:color w:val="1D1B11"/>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Estas placas se colocaran en los tramos en los cuales se realicen los trabajos de reposición de obras civiles, las mismas servirán para indicar la ubicación de las tuberías de gas y la dirección del flujo.</w:t>
      </w:r>
    </w:p>
    <w:p w:rsidR="003D74C4" w:rsidRPr="000602D7" w:rsidRDefault="003D74C4" w:rsidP="003D74C4">
      <w:pPr>
        <w:spacing w:after="0" w:line="240" w:lineRule="auto"/>
        <w:contextualSpacing/>
        <w:jc w:val="both"/>
        <w:rPr>
          <w:rFonts w:ascii="Century Gothic" w:hAnsi="Century Gothic"/>
          <w:iCs/>
          <w:sz w:val="20"/>
          <w:szCs w:val="20"/>
        </w:rPr>
      </w:pPr>
    </w:p>
    <w:p w:rsidR="003D74C4"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Las plaquetas de señalización se presentan en cuatro modelos diferentes como se indica a continuación:</w:t>
      </w:r>
    </w:p>
    <w:p w:rsidR="003B7C13" w:rsidRDefault="003B7C13" w:rsidP="003D74C4">
      <w:pPr>
        <w:spacing w:after="0" w:line="240" w:lineRule="auto"/>
        <w:contextualSpacing/>
        <w:jc w:val="both"/>
        <w:rPr>
          <w:rFonts w:ascii="Century Gothic" w:hAnsi="Century Gothic"/>
          <w:iCs/>
          <w:sz w:val="20"/>
          <w:szCs w:val="20"/>
        </w:rPr>
      </w:pPr>
    </w:p>
    <w:p w:rsidR="003B7C13" w:rsidRPr="000602D7" w:rsidRDefault="003B7C13" w:rsidP="003D74C4">
      <w:pPr>
        <w:spacing w:after="0" w:line="240" w:lineRule="auto"/>
        <w:contextualSpacing/>
        <w:jc w:val="both"/>
        <w:rPr>
          <w:rFonts w:ascii="Century Gothic" w:hAnsi="Century Gothic"/>
          <w:iCs/>
          <w:sz w:val="20"/>
          <w:szCs w:val="20"/>
        </w:rPr>
      </w:pPr>
    </w:p>
    <w:p w:rsidR="003D74C4" w:rsidRPr="003B463B" w:rsidRDefault="003D74C4" w:rsidP="003D74C4">
      <w:pPr>
        <w:spacing w:after="0" w:line="240" w:lineRule="auto"/>
        <w:contextualSpacing/>
        <w:jc w:val="both"/>
        <w:rPr>
          <w:bCs/>
          <w:color w:val="1D1B11"/>
        </w:rPr>
      </w:pPr>
      <w:r w:rsidRPr="003B463B">
        <w:rPr>
          <w:bCs/>
          <w:noProof/>
          <w:color w:val="1D1B11"/>
          <w:lang w:val="es-BO" w:eastAsia="es-BO"/>
        </w:rPr>
        <w:lastRenderedPageBreak/>
        <w:drawing>
          <wp:anchor distT="0" distB="0" distL="114300" distR="114300" simplePos="0" relativeHeight="251717632" behindDoc="1" locked="0" layoutInCell="1" allowOverlap="1" wp14:anchorId="71F241D9" wp14:editId="75D521CE">
            <wp:simplePos x="0" y="0"/>
            <wp:positionH relativeFrom="column">
              <wp:posOffset>2044862</wp:posOffset>
            </wp:positionH>
            <wp:positionV relativeFrom="paragraph">
              <wp:posOffset>158115</wp:posOffset>
            </wp:positionV>
            <wp:extent cx="1477645" cy="1338580"/>
            <wp:effectExtent l="19050" t="19050" r="27305" b="13970"/>
            <wp:wrapNone/>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srcRect l="22783" t="12405" r="34372" b="17480"/>
                    <a:stretch>
                      <a:fillRect/>
                    </a:stretch>
                  </pic:blipFill>
                  <pic:spPr bwMode="auto">
                    <a:xfrm>
                      <a:off x="0" y="0"/>
                      <a:ext cx="1477645" cy="133858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color w:val="1D1B11"/>
        </w:rPr>
      </w:pPr>
    </w:p>
    <w:p w:rsidR="003D74C4" w:rsidRPr="003B463B" w:rsidRDefault="003D74C4" w:rsidP="003D74C4">
      <w:pPr>
        <w:spacing w:after="0" w:line="240" w:lineRule="auto"/>
        <w:contextualSpacing/>
        <w:jc w:val="both"/>
        <w:rPr>
          <w:bCs/>
          <w:i/>
          <w:color w:val="1D1B11"/>
        </w:rPr>
      </w:pPr>
    </w:p>
    <w:p w:rsidR="003D74C4" w:rsidRPr="003B463B" w:rsidRDefault="003D74C4" w:rsidP="003D74C4">
      <w:pPr>
        <w:spacing w:after="0" w:line="240" w:lineRule="auto"/>
        <w:contextualSpacing/>
        <w:jc w:val="both"/>
        <w:rPr>
          <w:b/>
          <w:bCs/>
          <w:i/>
          <w:color w:val="1D1B11"/>
        </w:rPr>
      </w:pPr>
    </w:p>
    <w:p w:rsidR="003D74C4" w:rsidRPr="003B463B" w:rsidRDefault="003D74C4" w:rsidP="003D74C4">
      <w:pPr>
        <w:spacing w:after="0" w:line="240" w:lineRule="auto"/>
        <w:contextualSpacing/>
        <w:jc w:val="both"/>
        <w:rPr>
          <w:b/>
          <w:bCs/>
          <w:i/>
          <w:color w:val="1D1B11"/>
        </w:rPr>
      </w:pPr>
    </w:p>
    <w:p w:rsidR="003D74C4" w:rsidRPr="003B463B" w:rsidRDefault="003D74C4" w:rsidP="003D74C4">
      <w:pPr>
        <w:spacing w:after="0" w:line="240" w:lineRule="auto"/>
        <w:contextualSpacing/>
        <w:jc w:val="both"/>
        <w:rPr>
          <w:b/>
          <w:bCs/>
          <w:i/>
          <w:color w:val="1D1B11"/>
        </w:rPr>
      </w:pPr>
    </w:p>
    <w:p w:rsidR="003D74C4" w:rsidRPr="003B463B" w:rsidRDefault="003D74C4" w:rsidP="003D74C4">
      <w:pPr>
        <w:spacing w:after="0" w:line="240" w:lineRule="auto"/>
        <w:contextualSpacing/>
        <w:jc w:val="both"/>
        <w:rPr>
          <w:b/>
          <w:bCs/>
          <w:i/>
          <w:color w:val="1D1B11"/>
        </w:rPr>
      </w:pPr>
    </w:p>
    <w:p w:rsidR="00B51E68" w:rsidRPr="003B463B" w:rsidRDefault="00B51E68" w:rsidP="00B51E68">
      <w:pPr>
        <w:spacing w:after="0" w:line="240" w:lineRule="auto"/>
        <w:contextualSpacing/>
        <w:jc w:val="center"/>
        <w:rPr>
          <w:b/>
          <w:bCs/>
          <w:i/>
          <w:color w:val="1D1B11"/>
        </w:rPr>
      </w:pPr>
    </w:p>
    <w:p w:rsidR="003D74C4" w:rsidRPr="003B463B" w:rsidRDefault="003D74C4" w:rsidP="00B51E68">
      <w:pPr>
        <w:spacing w:after="0" w:line="240" w:lineRule="auto"/>
        <w:contextualSpacing/>
        <w:jc w:val="center"/>
        <w:rPr>
          <w:b/>
          <w:bCs/>
          <w:i/>
          <w:color w:val="1D1B11"/>
        </w:rPr>
      </w:pPr>
      <w:r w:rsidRPr="003B463B">
        <w:rPr>
          <w:b/>
          <w:bCs/>
          <w:i/>
          <w:color w:val="1D1B11"/>
        </w:rPr>
        <w:t>Figura 1</w:t>
      </w:r>
    </w:p>
    <w:p w:rsidR="003D74C4" w:rsidRPr="000602D7" w:rsidRDefault="003D74C4" w:rsidP="000602D7">
      <w:pPr>
        <w:pStyle w:val="Prrafodelista"/>
        <w:numPr>
          <w:ilvl w:val="1"/>
          <w:numId w:val="18"/>
        </w:numPr>
        <w:ind w:left="567" w:hanging="567"/>
        <w:contextualSpacing/>
        <w:jc w:val="both"/>
        <w:rPr>
          <w:rFonts w:ascii="Century Gothic" w:hAnsi="Century Gothic"/>
          <w:b/>
          <w:iCs/>
          <w:sz w:val="20"/>
          <w:szCs w:val="20"/>
        </w:rPr>
      </w:pPr>
      <w:r w:rsidRPr="000602D7">
        <w:rPr>
          <w:rFonts w:ascii="Century Gothic" w:hAnsi="Century Gothic"/>
          <w:b/>
          <w:iCs/>
          <w:sz w:val="20"/>
          <w:szCs w:val="20"/>
        </w:rPr>
        <w:t>Medición y forma de pago</w:t>
      </w:r>
    </w:p>
    <w:p w:rsidR="00B51E68" w:rsidRPr="003B463B" w:rsidRDefault="00B51E68" w:rsidP="003D74C4">
      <w:pPr>
        <w:spacing w:after="0" w:line="240" w:lineRule="auto"/>
        <w:contextualSpacing/>
        <w:jc w:val="both"/>
        <w:rPr>
          <w:iCs/>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La provisión y colocación de señalización horizontal Placas, se medirán por pieza, tomando en cuenta únicamente las placas colocadas y será pagado.</w:t>
      </w:r>
    </w:p>
    <w:p w:rsidR="003D74C4" w:rsidRPr="003B463B" w:rsidRDefault="003D74C4" w:rsidP="003D74C4">
      <w:pPr>
        <w:spacing w:after="0" w:line="240" w:lineRule="auto"/>
        <w:contextualSpacing/>
        <w:jc w:val="both"/>
        <w:rPr>
          <w:b/>
          <w:bCs/>
          <w:iCs/>
        </w:rPr>
      </w:pPr>
    </w:p>
    <w:p w:rsidR="003D74C4" w:rsidRPr="000602D7" w:rsidRDefault="000602D7" w:rsidP="000602D7">
      <w:pPr>
        <w:pStyle w:val="Prrafodelista"/>
        <w:numPr>
          <w:ilvl w:val="0"/>
          <w:numId w:val="18"/>
        </w:numPr>
        <w:ind w:left="284" w:hanging="284"/>
        <w:contextualSpacing/>
        <w:jc w:val="both"/>
        <w:rPr>
          <w:rFonts w:ascii="Century Gothic" w:hAnsi="Century Gothic"/>
          <w:b/>
          <w:bCs/>
          <w:iCs/>
          <w:sz w:val="20"/>
          <w:szCs w:val="20"/>
        </w:rPr>
      </w:pPr>
      <w:r w:rsidRPr="000602D7">
        <w:rPr>
          <w:rFonts w:ascii="Century Gothic" w:hAnsi="Century Gothic"/>
          <w:b/>
          <w:bCs/>
          <w:iCs/>
          <w:sz w:val="20"/>
          <w:szCs w:val="20"/>
        </w:rPr>
        <w:t>LIMPIEZA Y RETIRO DE ESCOMBROS</w:t>
      </w:r>
    </w:p>
    <w:p w:rsidR="003D74C4" w:rsidRPr="003B463B" w:rsidRDefault="003D74C4" w:rsidP="003D74C4">
      <w:pPr>
        <w:spacing w:after="0" w:line="240" w:lineRule="auto"/>
        <w:contextualSpacing/>
        <w:jc w:val="both"/>
        <w:rPr>
          <w:b/>
          <w:bCs/>
          <w:iCs/>
        </w:rPr>
      </w:pPr>
    </w:p>
    <w:p w:rsidR="003D74C4" w:rsidRPr="000602D7" w:rsidRDefault="003D74C4" w:rsidP="000602D7">
      <w:pPr>
        <w:pStyle w:val="Prrafodelista"/>
        <w:numPr>
          <w:ilvl w:val="1"/>
          <w:numId w:val="18"/>
        </w:numPr>
        <w:ind w:left="567" w:hanging="567"/>
        <w:contextualSpacing/>
        <w:jc w:val="both"/>
        <w:rPr>
          <w:rFonts w:ascii="Century Gothic" w:hAnsi="Century Gothic"/>
          <w:b/>
          <w:iCs/>
          <w:sz w:val="20"/>
          <w:szCs w:val="20"/>
        </w:rPr>
      </w:pPr>
      <w:r w:rsidRPr="000602D7">
        <w:rPr>
          <w:rFonts w:ascii="Century Gothic" w:hAnsi="Century Gothic"/>
          <w:b/>
          <w:iCs/>
          <w:sz w:val="20"/>
          <w:szCs w:val="20"/>
        </w:rPr>
        <w:t>Definición</w:t>
      </w:r>
    </w:p>
    <w:p w:rsidR="003D74C4" w:rsidRPr="003B463B" w:rsidRDefault="003D74C4" w:rsidP="003D74C4">
      <w:pPr>
        <w:spacing w:after="0" w:line="240" w:lineRule="auto"/>
        <w:contextualSpacing/>
        <w:jc w:val="both"/>
        <w:rPr>
          <w:iCs/>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Este ítem comprende todos los trabajos necesarios para la recolección, carguío, transporte y deshecho de materiales sobrantes.</w:t>
      </w:r>
    </w:p>
    <w:p w:rsidR="003D74C4" w:rsidRPr="003B463B" w:rsidRDefault="003D74C4" w:rsidP="003D74C4">
      <w:pPr>
        <w:spacing w:after="0" w:line="240" w:lineRule="auto"/>
        <w:contextualSpacing/>
        <w:jc w:val="both"/>
        <w:rPr>
          <w:iCs/>
        </w:rPr>
      </w:pPr>
    </w:p>
    <w:p w:rsidR="003D74C4" w:rsidRPr="000602D7" w:rsidRDefault="003D74C4" w:rsidP="000602D7">
      <w:pPr>
        <w:pStyle w:val="Prrafodelista"/>
        <w:numPr>
          <w:ilvl w:val="1"/>
          <w:numId w:val="18"/>
        </w:numPr>
        <w:ind w:left="567" w:hanging="567"/>
        <w:contextualSpacing/>
        <w:jc w:val="both"/>
        <w:rPr>
          <w:rFonts w:ascii="Century Gothic" w:hAnsi="Century Gothic"/>
          <w:b/>
          <w:iCs/>
          <w:sz w:val="20"/>
          <w:szCs w:val="20"/>
        </w:rPr>
      </w:pPr>
      <w:r w:rsidRPr="000602D7">
        <w:rPr>
          <w:rFonts w:ascii="Century Gothic" w:hAnsi="Century Gothic"/>
          <w:b/>
          <w:iCs/>
          <w:sz w:val="20"/>
          <w:szCs w:val="20"/>
        </w:rPr>
        <w:t>Materiales, herramientas y equipo</w:t>
      </w:r>
    </w:p>
    <w:p w:rsidR="00B51E68" w:rsidRPr="003B463B" w:rsidRDefault="00B51E68" w:rsidP="003D74C4">
      <w:pPr>
        <w:spacing w:after="0" w:line="240" w:lineRule="auto"/>
        <w:contextualSpacing/>
        <w:jc w:val="both"/>
        <w:rPr>
          <w:iCs/>
        </w:rPr>
      </w:pPr>
    </w:p>
    <w:p w:rsidR="003D74C4" w:rsidRPr="000602D7" w:rsidRDefault="003D74C4" w:rsidP="003D74C4">
      <w:pPr>
        <w:spacing w:after="0" w:line="240" w:lineRule="auto"/>
        <w:contextualSpacing/>
        <w:jc w:val="both"/>
        <w:rPr>
          <w:rFonts w:ascii="Century Gothic" w:hAnsi="Century Gothic"/>
          <w:iCs/>
          <w:sz w:val="20"/>
          <w:szCs w:val="20"/>
        </w:rPr>
      </w:pPr>
      <w:r w:rsidRPr="000602D7">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3D74C4" w:rsidRPr="003B463B" w:rsidRDefault="003D74C4" w:rsidP="003D74C4">
      <w:pPr>
        <w:spacing w:after="0" w:line="240" w:lineRule="auto"/>
        <w:contextualSpacing/>
        <w:jc w:val="both"/>
        <w:rPr>
          <w:b/>
          <w:bCs/>
          <w:iCs/>
        </w:rPr>
      </w:pPr>
    </w:p>
    <w:p w:rsidR="003D74C4" w:rsidRPr="000602D7" w:rsidRDefault="003D74C4" w:rsidP="000602D7">
      <w:pPr>
        <w:pStyle w:val="Prrafodelista"/>
        <w:numPr>
          <w:ilvl w:val="1"/>
          <w:numId w:val="18"/>
        </w:numPr>
        <w:ind w:left="567" w:hanging="567"/>
        <w:contextualSpacing/>
        <w:jc w:val="both"/>
        <w:rPr>
          <w:rFonts w:ascii="Century Gothic" w:hAnsi="Century Gothic"/>
          <w:b/>
          <w:iCs/>
          <w:sz w:val="20"/>
          <w:szCs w:val="20"/>
        </w:rPr>
      </w:pPr>
      <w:r w:rsidRPr="000602D7">
        <w:rPr>
          <w:rFonts w:ascii="Century Gothic" w:hAnsi="Century Gothic"/>
          <w:b/>
          <w:iCs/>
          <w:sz w:val="20"/>
          <w:szCs w:val="20"/>
        </w:rPr>
        <w:t>Ejecución</w:t>
      </w:r>
    </w:p>
    <w:p w:rsidR="00B51E68" w:rsidRPr="003B463B" w:rsidRDefault="00B51E68" w:rsidP="003D74C4">
      <w:pPr>
        <w:spacing w:after="0" w:line="240" w:lineRule="auto"/>
        <w:contextualSpacing/>
        <w:jc w:val="both"/>
        <w:rPr>
          <w:iCs/>
        </w:rPr>
      </w:pPr>
    </w:p>
    <w:p w:rsidR="003D74C4" w:rsidRPr="00CF578C" w:rsidRDefault="003D74C4" w:rsidP="003D74C4">
      <w:pPr>
        <w:spacing w:after="0" w:line="240" w:lineRule="auto"/>
        <w:contextualSpacing/>
        <w:jc w:val="both"/>
        <w:rPr>
          <w:rFonts w:ascii="Century Gothic" w:hAnsi="Century Gothic"/>
          <w:iCs/>
          <w:sz w:val="20"/>
          <w:szCs w:val="20"/>
        </w:rPr>
      </w:pPr>
      <w:r w:rsidRPr="00CF578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D74C4" w:rsidRPr="00CF578C" w:rsidRDefault="003D74C4" w:rsidP="003D74C4">
      <w:pPr>
        <w:spacing w:after="0" w:line="240" w:lineRule="auto"/>
        <w:contextualSpacing/>
        <w:jc w:val="both"/>
        <w:rPr>
          <w:rFonts w:ascii="Century Gothic" w:hAnsi="Century Gothic"/>
          <w:iCs/>
          <w:sz w:val="20"/>
          <w:szCs w:val="20"/>
        </w:rPr>
      </w:pPr>
    </w:p>
    <w:p w:rsidR="003D74C4" w:rsidRPr="00CF578C" w:rsidRDefault="003D74C4" w:rsidP="003D74C4">
      <w:pPr>
        <w:spacing w:after="0" w:line="240" w:lineRule="auto"/>
        <w:contextualSpacing/>
        <w:jc w:val="both"/>
        <w:rPr>
          <w:rFonts w:ascii="Century Gothic" w:hAnsi="Century Gothic"/>
          <w:iCs/>
          <w:sz w:val="20"/>
          <w:szCs w:val="20"/>
        </w:rPr>
      </w:pPr>
      <w:r w:rsidRPr="00CF578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D74C4" w:rsidRPr="00CF578C" w:rsidRDefault="003D74C4" w:rsidP="003D74C4">
      <w:pPr>
        <w:spacing w:after="0" w:line="240" w:lineRule="auto"/>
        <w:contextualSpacing/>
        <w:jc w:val="both"/>
        <w:rPr>
          <w:rFonts w:ascii="Century Gothic" w:hAnsi="Century Gothic"/>
          <w:iCs/>
          <w:sz w:val="20"/>
          <w:szCs w:val="20"/>
        </w:rPr>
      </w:pPr>
    </w:p>
    <w:p w:rsidR="003D74C4" w:rsidRPr="00CF578C" w:rsidRDefault="003D74C4" w:rsidP="003D74C4">
      <w:pPr>
        <w:spacing w:after="0" w:line="240" w:lineRule="auto"/>
        <w:contextualSpacing/>
        <w:jc w:val="both"/>
        <w:rPr>
          <w:rFonts w:ascii="Century Gothic" w:hAnsi="Century Gothic"/>
          <w:iCs/>
          <w:sz w:val="20"/>
          <w:szCs w:val="20"/>
        </w:rPr>
      </w:pPr>
      <w:r w:rsidRPr="00CF578C">
        <w:rPr>
          <w:rFonts w:ascii="Century Gothic" w:hAnsi="Century Gothic"/>
          <w:iCs/>
          <w:sz w:val="20"/>
          <w:szCs w:val="20"/>
        </w:rPr>
        <w:t>Todos los elementos ó cosas que hubiesen sido afectados con motivo de la ejecución de los trabajos, se restituirán a su condición original a entera satisfacción de la Supervisión de YPFB y de las autoridades municipales.</w:t>
      </w:r>
    </w:p>
    <w:p w:rsidR="003D74C4" w:rsidRPr="003B463B" w:rsidRDefault="003D74C4" w:rsidP="003D74C4">
      <w:pPr>
        <w:spacing w:after="0" w:line="240" w:lineRule="auto"/>
        <w:contextualSpacing/>
        <w:jc w:val="both"/>
        <w:rPr>
          <w:iCs/>
        </w:rPr>
      </w:pPr>
    </w:p>
    <w:p w:rsidR="003D74C4" w:rsidRPr="007E0F8F" w:rsidRDefault="003D74C4" w:rsidP="007E0F8F">
      <w:pPr>
        <w:pStyle w:val="Prrafodelista"/>
        <w:numPr>
          <w:ilvl w:val="1"/>
          <w:numId w:val="18"/>
        </w:numPr>
        <w:ind w:left="567" w:hanging="567"/>
        <w:contextualSpacing/>
        <w:jc w:val="both"/>
        <w:rPr>
          <w:rFonts w:ascii="Century Gothic" w:hAnsi="Century Gothic"/>
          <w:b/>
          <w:iCs/>
          <w:sz w:val="20"/>
          <w:szCs w:val="20"/>
        </w:rPr>
      </w:pPr>
      <w:r w:rsidRPr="007E0F8F">
        <w:rPr>
          <w:rFonts w:ascii="Century Gothic" w:hAnsi="Century Gothic"/>
          <w:b/>
          <w:iCs/>
          <w:sz w:val="20"/>
          <w:szCs w:val="20"/>
        </w:rPr>
        <w:t>Medición y Forma de pago</w:t>
      </w:r>
    </w:p>
    <w:p w:rsidR="00B51E68" w:rsidRPr="003B463B" w:rsidRDefault="00B51E68" w:rsidP="003D74C4">
      <w:pPr>
        <w:spacing w:after="0" w:line="240" w:lineRule="auto"/>
        <w:contextualSpacing/>
        <w:jc w:val="both"/>
        <w:rPr>
          <w:iCs/>
        </w:rPr>
      </w:pPr>
    </w:p>
    <w:p w:rsidR="003D74C4" w:rsidRPr="00096DE4" w:rsidRDefault="003D74C4" w:rsidP="003D74C4">
      <w:pPr>
        <w:spacing w:after="0" w:line="240" w:lineRule="auto"/>
        <w:contextualSpacing/>
        <w:jc w:val="both"/>
        <w:rPr>
          <w:rFonts w:ascii="Century Gothic" w:hAnsi="Century Gothic"/>
          <w:iCs/>
          <w:sz w:val="20"/>
          <w:szCs w:val="20"/>
        </w:rPr>
      </w:pPr>
      <w:r w:rsidRPr="00096DE4">
        <w:rPr>
          <w:rFonts w:ascii="Century Gothic" w:hAnsi="Century Gothic"/>
          <w:iCs/>
          <w:sz w:val="20"/>
          <w:szCs w:val="20"/>
        </w:rPr>
        <w:lastRenderedPageBreak/>
        <w:t>La limpieza general, se medirán de forma global, y será aprobado por el supervisor para efectos de pago parciales en planillas parciales.</w:t>
      </w:r>
    </w:p>
    <w:p w:rsidR="003D74C4" w:rsidRPr="003B463B" w:rsidRDefault="003D74C4" w:rsidP="003D74C4">
      <w:pPr>
        <w:spacing w:after="0" w:line="240" w:lineRule="auto"/>
        <w:contextualSpacing/>
        <w:jc w:val="both"/>
        <w:rPr>
          <w:b/>
          <w:iCs/>
        </w:rPr>
      </w:pPr>
    </w:p>
    <w:p w:rsidR="003D74C4" w:rsidRPr="00096DE4" w:rsidRDefault="003D74C4" w:rsidP="00096DE4">
      <w:pPr>
        <w:pStyle w:val="Prrafodelista"/>
        <w:numPr>
          <w:ilvl w:val="0"/>
          <w:numId w:val="18"/>
        </w:numPr>
        <w:ind w:left="284" w:hanging="284"/>
        <w:contextualSpacing/>
        <w:jc w:val="both"/>
        <w:rPr>
          <w:b/>
          <w:iCs/>
        </w:rPr>
      </w:pPr>
      <w:r w:rsidRPr="00096DE4">
        <w:rPr>
          <w:rFonts w:ascii="Century Gothic" w:hAnsi="Century Gothic"/>
          <w:b/>
          <w:iCs/>
          <w:sz w:val="20"/>
          <w:szCs w:val="20"/>
        </w:rPr>
        <w:t>LET</w:t>
      </w:r>
      <w:r w:rsidR="0017519C" w:rsidRPr="00096DE4">
        <w:rPr>
          <w:rFonts w:ascii="Century Gothic" w:hAnsi="Century Gothic"/>
          <w:b/>
          <w:iCs/>
          <w:sz w:val="20"/>
          <w:szCs w:val="20"/>
        </w:rPr>
        <w:t>REROS DE OBRA Y SEÑALIZACION.</w:t>
      </w:r>
    </w:p>
    <w:p w:rsidR="003D74C4" w:rsidRPr="003B463B" w:rsidRDefault="003D74C4" w:rsidP="003D74C4">
      <w:pPr>
        <w:spacing w:after="0" w:line="240" w:lineRule="auto"/>
        <w:contextualSpacing/>
        <w:jc w:val="both"/>
        <w:rPr>
          <w:b/>
          <w:iCs/>
        </w:rPr>
      </w:pPr>
    </w:p>
    <w:p w:rsidR="003D74C4" w:rsidRPr="00096DE4" w:rsidRDefault="003D74C4" w:rsidP="00096DE4">
      <w:pPr>
        <w:pStyle w:val="Prrafodelista"/>
        <w:numPr>
          <w:ilvl w:val="1"/>
          <w:numId w:val="18"/>
        </w:numPr>
        <w:ind w:left="567" w:hanging="567"/>
        <w:contextualSpacing/>
        <w:jc w:val="both"/>
        <w:rPr>
          <w:rFonts w:ascii="Century Gothic" w:hAnsi="Century Gothic"/>
          <w:b/>
          <w:iCs/>
          <w:sz w:val="20"/>
          <w:szCs w:val="20"/>
        </w:rPr>
      </w:pPr>
      <w:r w:rsidRPr="00096DE4">
        <w:rPr>
          <w:rFonts w:ascii="Century Gothic" w:hAnsi="Century Gothic"/>
          <w:b/>
          <w:iCs/>
          <w:sz w:val="20"/>
          <w:szCs w:val="20"/>
        </w:rPr>
        <w:t>Descripción</w:t>
      </w:r>
    </w:p>
    <w:p w:rsidR="003D74C4" w:rsidRPr="003B463B" w:rsidRDefault="003D74C4" w:rsidP="003D74C4">
      <w:pPr>
        <w:spacing w:after="0" w:line="240" w:lineRule="auto"/>
        <w:contextualSpacing/>
        <w:jc w:val="both"/>
        <w:rPr>
          <w:b/>
          <w:iCs/>
        </w:rPr>
      </w:pPr>
    </w:p>
    <w:p w:rsidR="003D74C4" w:rsidRPr="00096DE4" w:rsidRDefault="003D74C4" w:rsidP="003D74C4">
      <w:pPr>
        <w:spacing w:after="0" w:line="240" w:lineRule="auto"/>
        <w:contextualSpacing/>
        <w:jc w:val="both"/>
        <w:rPr>
          <w:rFonts w:ascii="Century Gothic" w:hAnsi="Century Gothic"/>
          <w:iCs/>
          <w:sz w:val="20"/>
          <w:szCs w:val="20"/>
        </w:rPr>
      </w:pPr>
      <w:r w:rsidRPr="00096DE4">
        <w:rPr>
          <w:rFonts w:ascii="Century Gothic" w:hAnsi="Century Gothic"/>
          <w:iCs/>
          <w:sz w:val="20"/>
          <w:szCs w:val="20"/>
        </w:rPr>
        <w:t xml:space="preserve">Este ítem </w:t>
      </w:r>
      <w:r w:rsidR="00831B0B" w:rsidRPr="00096DE4">
        <w:rPr>
          <w:rFonts w:ascii="Century Gothic" w:hAnsi="Century Gothic"/>
          <w:iCs/>
          <w:sz w:val="20"/>
          <w:szCs w:val="20"/>
        </w:rPr>
        <w:t>contempla los</w:t>
      </w:r>
      <w:r w:rsidRPr="00096DE4">
        <w:rPr>
          <w:rFonts w:ascii="Century Gothic" w:hAnsi="Century Gothic"/>
          <w:iCs/>
          <w:sz w:val="20"/>
          <w:szCs w:val="20"/>
        </w:rPr>
        <w:t xml:space="preserve"> siguientes aspectos:</w:t>
      </w:r>
    </w:p>
    <w:p w:rsidR="003D74C4" w:rsidRPr="003B463B" w:rsidRDefault="003D74C4" w:rsidP="003D74C4">
      <w:pPr>
        <w:spacing w:after="0" w:line="240" w:lineRule="auto"/>
        <w:contextualSpacing/>
        <w:jc w:val="both"/>
        <w:rPr>
          <w:iCs/>
        </w:rPr>
      </w:pPr>
    </w:p>
    <w:p w:rsidR="003D74C4" w:rsidRPr="00831B0B" w:rsidRDefault="003D74C4" w:rsidP="003D74C4">
      <w:pPr>
        <w:spacing w:after="0" w:line="240" w:lineRule="auto"/>
        <w:contextualSpacing/>
        <w:jc w:val="both"/>
        <w:rPr>
          <w:rFonts w:ascii="Century Gothic" w:hAnsi="Century Gothic"/>
          <w:iCs/>
          <w:sz w:val="20"/>
          <w:szCs w:val="20"/>
        </w:rPr>
      </w:pPr>
      <w:r w:rsidRPr="00096DE4">
        <w:rPr>
          <w:rFonts w:ascii="Century Gothic" w:hAnsi="Century Gothic"/>
          <w:iCs/>
          <w:sz w:val="20"/>
          <w:szCs w:val="20"/>
        </w:rPr>
        <w:t>La provisión y colocación del LETRERO DE OBRA, se colocara un recubrimiento de lona, en el mismo que ira impreso todos los parámetros de identificación de la obra, el letrero deberá estar elaborado en lona con densidad de 18 onzas/m², con una impresión como mínimo de 1440 DPI de resolución, no aceptándose de ninguna manera trabajos con menor calidad, la lona impresa deberá colocarse sobre una estructura de madera portante, donde se colocaran contrafuertes que permitan su adecuada estabilidad, las lonas impresas deberán cumplir con todo lo establecido en la calidad de impresión, para lo cual el contratista deberá certificar mediante contrato la calidad de la impresión certificada por la empresa de publicidad el cual se construirá con dimensiones de 2.80 x 2.00 m, sujetados por parantes de 4”x4”, los cuales deberán empotrarse al terreno, las dimensiones reales se encuentran en la  SECCION 6</w:t>
      </w:r>
      <w:r w:rsidR="00831B0B">
        <w:rPr>
          <w:rFonts w:ascii="Century Gothic" w:hAnsi="Century Gothic"/>
          <w:iCs/>
          <w:sz w:val="20"/>
          <w:szCs w:val="20"/>
        </w:rPr>
        <w:t>,</w:t>
      </w:r>
      <w:r w:rsidRPr="00096DE4">
        <w:rPr>
          <w:rFonts w:ascii="Century Gothic" w:hAnsi="Century Gothic"/>
          <w:iCs/>
          <w:sz w:val="20"/>
          <w:szCs w:val="20"/>
        </w:rPr>
        <w:t xml:space="preserve"> PLANOS Y GRAFICOS, por tanto se colocaran </w:t>
      </w:r>
      <w:r w:rsidRPr="00831B0B">
        <w:rPr>
          <w:rFonts w:ascii="Century Gothic" w:hAnsi="Century Gothic"/>
          <w:iCs/>
          <w:sz w:val="20"/>
          <w:szCs w:val="20"/>
        </w:rPr>
        <w:t>LETREROS DE OBRA</w:t>
      </w:r>
      <w:r w:rsidR="00831B0B">
        <w:rPr>
          <w:rFonts w:ascii="Century Gothic" w:hAnsi="Century Gothic"/>
          <w:iCs/>
          <w:sz w:val="20"/>
          <w:szCs w:val="20"/>
        </w:rPr>
        <w:t>, en un numero requerido</w:t>
      </w:r>
      <w:r w:rsidR="00D42227" w:rsidRPr="00096DE4">
        <w:rPr>
          <w:rFonts w:ascii="Century Gothic" w:hAnsi="Century Gothic"/>
          <w:iCs/>
          <w:sz w:val="20"/>
          <w:szCs w:val="20"/>
        </w:rPr>
        <w:t xml:space="preserve"> </w:t>
      </w:r>
      <w:r w:rsidRPr="00096DE4">
        <w:rPr>
          <w:rFonts w:ascii="Century Gothic" w:hAnsi="Century Gothic"/>
          <w:iCs/>
          <w:sz w:val="20"/>
          <w:szCs w:val="20"/>
        </w:rPr>
        <w:t xml:space="preserve">con las dimensiones mencionadas . Dicha información será exclusiva decisión del contratante. La ubicación de los letreros deberá ser en un lugar visible, para ello el contratista deberá coordinar con el supervisor la ubicación de estos Letreros de Obra. </w:t>
      </w:r>
    </w:p>
    <w:p w:rsidR="003D74C4" w:rsidRPr="00096DE4" w:rsidRDefault="003D74C4" w:rsidP="003D74C4">
      <w:pPr>
        <w:spacing w:after="0" w:line="240" w:lineRule="auto"/>
        <w:contextualSpacing/>
        <w:jc w:val="both"/>
        <w:rPr>
          <w:rFonts w:ascii="Century Gothic" w:hAnsi="Century Gothic"/>
          <w:iCs/>
          <w:color w:val="0070C0"/>
          <w:sz w:val="20"/>
          <w:szCs w:val="20"/>
        </w:rPr>
      </w:pPr>
    </w:p>
    <w:p w:rsidR="003D74C4" w:rsidRPr="00096DE4" w:rsidRDefault="003D74C4" w:rsidP="003D74C4">
      <w:pPr>
        <w:spacing w:after="0" w:line="240" w:lineRule="auto"/>
        <w:contextualSpacing/>
        <w:jc w:val="both"/>
        <w:rPr>
          <w:rFonts w:ascii="Century Gothic" w:hAnsi="Century Gothic"/>
          <w:b/>
          <w:iCs/>
          <w:color w:val="FF0000"/>
          <w:sz w:val="20"/>
          <w:szCs w:val="20"/>
        </w:rPr>
      </w:pPr>
      <w:r w:rsidRPr="00096DE4">
        <w:rPr>
          <w:rFonts w:ascii="Century Gothic" w:hAnsi="Century Gothic"/>
          <w:b/>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3D74C4" w:rsidRPr="00096DE4" w:rsidRDefault="003D74C4" w:rsidP="003D74C4">
      <w:pPr>
        <w:spacing w:after="0" w:line="240" w:lineRule="auto"/>
        <w:contextualSpacing/>
        <w:jc w:val="both"/>
        <w:rPr>
          <w:rFonts w:ascii="Century Gothic" w:hAnsi="Century Gothic"/>
          <w:iCs/>
          <w:color w:val="FF0000"/>
          <w:sz w:val="20"/>
          <w:szCs w:val="20"/>
        </w:rPr>
      </w:pPr>
    </w:p>
    <w:p w:rsidR="003D74C4" w:rsidRPr="00096DE4" w:rsidRDefault="003D74C4" w:rsidP="003D74C4">
      <w:pPr>
        <w:spacing w:after="0" w:line="240" w:lineRule="auto"/>
        <w:contextualSpacing/>
        <w:jc w:val="both"/>
        <w:rPr>
          <w:rFonts w:ascii="Century Gothic" w:hAnsi="Century Gothic"/>
          <w:iCs/>
          <w:sz w:val="20"/>
          <w:szCs w:val="20"/>
        </w:rPr>
      </w:pPr>
      <w:r w:rsidRPr="00096DE4">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D74C4" w:rsidRPr="00096DE4" w:rsidRDefault="003D74C4" w:rsidP="003D74C4">
      <w:pPr>
        <w:spacing w:after="0" w:line="240" w:lineRule="auto"/>
        <w:contextualSpacing/>
        <w:jc w:val="both"/>
        <w:rPr>
          <w:rFonts w:ascii="Century Gothic" w:hAnsi="Century Gothic"/>
          <w:iCs/>
          <w:sz w:val="20"/>
          <w:szCs w:val="20"/>
        </w:rPr>
      </w:pPr>
    </w:p>
    <w:p w:rsidR="003D74C4" w:rsidRPr="00096DE4" w:rsidRDefault="003D74C4" w:rsidP="003D74C4">
      <w:pPr>
        <w:spacing w:after="0" w:line="240" w:lineRule="auto"/>
        <w:contextualSpacing/>
        <w:jc w:val="both"/>
        <w:rPr>
          <w:rFonts w:ascii="Century Gothic" w:hAnsi="Century Gothic"/>
          <w:iCs/>
          <w:sz w:val="20"/>
          <w:szCs w:val="20"/>
        </w:rPr>
      </w:pPr>
      <w:r w:rsidRPr="00096DE4">
        <w:rPr>
          <w:rFonts w:ascii="Century Gothic" w:hAnsi="Century Gothic"/>
          <w:iCs/>
          <w:sz w:val="20"/>
          <w:szCs w:val="20"/>
        </w:rPr>
        <w:t>Desde el inicio de las obras hasta su finalización el CONTRATISTA deberá colocar LETREROS METÁLICOS DE SEÑALIZACIÓN</w:t>
      </w:r>
      <w:r w:rsidRPr="00096DE4">
        <w:rPr>
          <w:rFonts w:ascii="Century Gothic" w:hAnsi="Century Gothic"/>
          <w:b/>
          <w:iCs/>
          <w:sz w:val="20"/>
          <w:szCs w:val="20"/>
        </w:rPr>
        <w:t xml:space="preserve"> </w:t>
      </w:r>
      <w:r w:rsidRPr="00096DE4">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096DE4">
        <w:rPr>
          <w:rFonts w:ascii="Century Gothic" w:hAnsi="Century Gothic"/>
          <w:b/>
          <w:iCs/>
          <w:color w:val="FF0000"/>
          <w:sz w:val="20"/>
          <w:szCs w:val="20"/>
        </w:rPr>
        <w:t>, la pintura utilizada para los letreros será la pintura reflectiva normada para señalización</w:t>
      </w:r>
      <w:r w:rsidRPr="00096DE4">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w:t>
      </w:r>
      <w:r w:rsidRPr="00096DE4">
        <w:rPr>
          <w:rFonts w:ascii="Century Gothic" w:hAnsi="Century Gothic"/>
          <w:iCs/>
          <w:sz w:val="20"/>
          <w:szCs w:val="20"/>
        </w:rPr>
        <w:lastRenderedPageBreak/>
        <w:t xml:space="preserve">proveer en sus análisis de precios unitarios estos costos en el ítem letrero de obra, señalización y EPP, Dichos letreros tienen que tener las siguientes leyendas donde se muestran en la figura de abajo. </w:t>
      </w:r>
    </w:p>
    <w:p w:rsidR="00BB7D04" w:rsidRPr="003B463B" w:rsidRDefault="00BB7D04" w:rsidP="003D74C4">
      <w:pPr>
        <w:spacing w:after="0" w:line="240" w:lineRule="auto"/>
        <w:contextualSpacing/>
        <w:jc w:val="both"/>
        <w:rPr>
          <w:iCs/>
        </w:rPr>
      </w:pPr>
    </w:p>
    <w:p w:rsidR="003D74C4" w:rsidRPr="003B463B" w:rsidRDefault="00BB7D04" w:rsidP="003D74C4">
      <w:pPr>
        <w:spacing w:after="0" w:line="240" w:lineRule="auto"/>
        <w:contextualSpacing/>
        <w:jc w:val="both"/>
        <w:rPr>
          <w:iCs/>
        </w:rPr>
      </w:pPr>
      <w:r w:rsidRPr="003B463B">
        <w:rPr>
          <w:iCs/>
          <w:noProof/>
          <w:lang w:val="es-BO" w:eastAsia="es-BO"/>
        </w:rPr>
        <w:drawing>
          <wp:anchor distT="0" distB="0" distL="114300" distR="114300" simplePos="0" relativeHeight="251718656" behindDoc="1" locked="0" layoutInCell="1" allowOverlap="1" wp14:anchorId="0C7EE555" wp14:editId="7B30AD57">
            <wp:simplePos x="0" y="0"/>
            <wp:positionH relativeFrom="column">
              <wp:posOffset>1050290</wp:posOffset>
            </wp:positionH>
            <wp:positionV relativeFrom="paragraph">
              <wp:posOffset>37938</wp:posOffset>
            </wp:positionV>
            <wp:extent cx="4020820" cy="1381760"/>
            <wp:effectExtent l="0" t="0" r="0" b="889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6" cstate="print"/>
                    <a:srcRect/>
                    <a:stretch>
                      <a:fillRect/>
                    </a:stretch>
                  </pic:blipFill>
                  <pic:spPr bwMode="auto">
                    <a:xfrm>
                      <a:off x="0" y="0"/>
                      <a:ext cx="4020820" cy="1381760"/>
                    </a:xfrm>
                    <a:prstGeom prst="rect">
                      <a:avLst/>
                    </a:prstGeom>
                    <a:noFill/>
                    <a:ln w="9525">
                      <a:noFill/>
                      <a:miter lim="800000"/>
                      <a:headEnd/>
                      <a:tailEnd/>
                    </a:ln>
                  </pic:spPr>
                </pic:pic>
              </a:graphicData>
            </a:graphic>
          </wp:anchor>
        </w:drawing>
      </w: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BB7D04" w:rsidP="003D74C4">
      <w:pPr>
        <w:spacing w:after="0" w:line="240" w:lineRule="auto"/>
        <w:contextualSpacing/>
        <w:jc w:val="both"/>
        <w:rPr>
          <w:iCs/>
        </w:rPr>
      </w:pPr>
      <w:r w:rsidRPr="003B463B">
        <w:rPr>
          <w:iCs/>
          <w:noProof/>
          <w:lang w:val="es-BO" w:eastAsia="es-BO"/>
        </w:rPr>
        <w:drawing>
          <wp:anchor distT="0" distB="0" distL="114300" distR="114300" simplePos="0" relativeHeight="251719680" behindDoc="1" locked="0" layoutInCell="1" allowOverlap="1" wp14:anchorId="1576DD0B" wp14:editId="0C0A9AFC">
            <wp:simplePos x="0" y="0"/>
            <wp:positionH relativeFrom="column">
              <wp:posOffset>1060450</wp:posOffset>
            </wp:positionH>
            <wp:positionV relativeFrom="paragraph">
              <wp:posOffset>73498</wp:posOffset>
            </wp:positionV>
            <wp:extent cx="4020820" cy="1371600"/>
            <wp:effectExtent l="0" t="0" r="0"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7" cstate="print"/>
                    <a:srcRect/>
                    <a:stretch>
                      <a:fillRect/>
                    </a:stretch>
                  </pic:blipFill>
                  <pic:spPr bwMode="auto">
                    <a:xfrm>
                      <a:off x="0" y="0"/>
                      <a:ext cx="4020820" cy="1371600"/>
                    </a:xfrm>
                    <a:prstGeom prst="rect">
                      <a:avLst/>
                    </a:prstGeom>
                    <a:noFill/>
                    <a:ln w="9525">
                      <a:noFill/>
                      <a:miter lim="800000"/>
                      <a:headEnd/>
                      <a:tailEnd/>
                    </a:ln>
                  </pic:spPr>
                </pic:pic>
              </a:graphicData>
            </a:graphic>
          </wp:anchor>
        </w:drawing>
      </w: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831B0B" w:rsidRDefault="00831B0B" w:rsidP="003D74C4">
      <w:pPr>
        <w:spacing w:after="0" w:line="240" w:lineRule="auto"/>
        <w:contextualSpacing/>
        <w:jc w:val="both"/>
        <w:rPr>
          <w:iCs/>
        </w:rPr>
      </w:pPr>
    </w:p>
    <w:p w:rsidR="00831B0B" w:rsidRDefault="00831B0B" w:rsidP="003D74C4">
      <w:pPr>
        <w:spacing w:after="0" w:line="240" w:lineRule="auto"/>
        <w:contextualSpacing/>
        <w:jc w:val="both"/>
        <w:rPr>
          <w:iCs/>
        </w:rPr>
      </w:pPr>
    </w:p>
    <w:p w:rsidR="003D74C4" w:rsidRPr="003B463B" w:rsidRDefault="00BB7D04" w:rsidP="003D74C4">
      <w:pPr>
        <w:spacing w:after="0" w:line="240" w:lineRule="auto"/>
        <w:contextualSpacing/>
        <w:jc w:val="both"/>
        <w:rPr>
          <w:iCs/>
        </w:rPr>
      </w:pPr>
      <w:r w:rsidRPr="003B463B">
        <w:rPr>
          <w:iCs/>
          <w:noProof/>
          <w:lang w:val="es-BO" w:eastAsia="es-BO"/>
        </w:rPr>
        <w:drawing>
          <wp:anchor distT="0" distB="0" distL="114300" distR="114300" simplePos="0" relativeHeight="251720704" behindDoc="1" locked="0" layoutInCell="1" allowOverlap="1" wp14:anchorId="0DE85A91" wp14:editId="25E715D0">
            <wp:simplePos x="0" y="0"/>
            <wp:positionH relativeFrom="column">
              <wp:posOffset>1847850</wp:posOffset>
            </wp:positionH>
            <wp:positionV relativeFrom="paragraph">
              <wp:posOffset>92237</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8"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p>
    <w:p w:rsidR="003D74C4" w:rsidRPr="003B463B" w:rsidRDefault="003D74C4" w:rsidP="003D74C4">
      <w:pPr>
        <w:spacing w:after="0" w:line="240" w:lineRule="auto"/>
        <w:contextualSpacing/>
        <w:jc w:val="both"/>
        <w:rPr>
          <w:iCs/>
        </w:rPr>
      </w:pPr>
      <w:r w:rsidRPr="003B463B">
        <w:rPr>
          <w:iCs/>
        </w:rPr>
        <w:t xml:space="preserve">     </w:t>
      </w: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La Cantidad de estos letreros deben estar en relación al avance diario de la Obra.</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b/>
          <w:iCs/>
          <w:sz w:val="20"/>
          <w:szCs w:val="20"/>
        </w:rPr>
      </w:pPr>
      <w:r w:rsidRPr="00CA0DD3">
        <w:rPr>
          <w:rFonts w:ascii="Century Gothic" w:hAnsi="Century Gothic"/>
          <w:iCs/>
          <w:sz w:val="20"/>
          <w:szCs w:val="20"/>
        </w:rPr>
        <w:t>Donde sea necesario se exigirá la</w:t>
      </w:r>
      <w:r w:rsidRPr="00CA0DD3">
        <w:rPr>
          <w:rFonts w:ascii="Century Gothic" w:hAnsi="Century Gothic"/>
          <w:b/>
          <w:iCs/>
          <w:sz w:val="20"/>
          <w:szCs w:val="20"/>
        </w:rPr>
        <w:t xml:space="preserve"> </w:t>
      </w:r>
      <w:r w:rsidRPr="00CA0DD3">
        <w:rPr>
          <w:rFonts w:ascii="Century Gothic" w:hAnsi="Century Gothic"/>
          <w:iCs/>
          <w:sz w:val="20"/>
          <w:szCs w:val="20"/>
        </w:rPr>
        <w:t>SEÑALIZACIÓN VERTICAL CON MOJONES, donde exija el SUPERVISOR DE OBRA.</w:t>
      </w:r>
      <w:r w:rsidRPr="00CA0DD3">
        <w:rPr>
          <w:rFonts w:ascii="Century Gothic" w:hAnsi="Century Gothic"/>
          <w:b/>
          <w:iCs/>
          <w:sz w:val="20"/>
          <w:szCs w:val="20"/>
        </w:rPr>
        <w:t xml:space="preserve"> </w:t>
      </w:r>
    </w:p>
    <w:p w:rsidR="003D74C4" w:rsidRPr="00CA0DD3" w:rsidRDefault="003D74C4" w:rsidP="003D74C4">
      <w:pPr>
        <w:spacing w:after="0" w:line="240" w:lineRule="auto"/>
        <w:contextualSpacing/>
        <w:jc w:val="both"/>
        <w:rPr>
          <w:rFonts w:ascii="Century Gothic" w:hAnsi="Century Gothic"/>
          <w:b/>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w:t>
      </w:r>
      <w:r w:rsidRPr="00CA0DD3">
        <w:rPr>
          <w:rFonts w:ascii="Century Gothic" w:hAnsi="Century Gothic"/>
          <w:iCs/>
          <w:sz w:val="20"/>
          <w:szCs w:val="20"/>
        </w:rPr>
        <w:lastRenderedPageBreak/>
        <w:t>contratista deberá coordinar con el supervisor ver SECCIÓN 6 PLANOS Y GRAFICOS para esto la empresa contratista deberá proveer en sus análisis de precios unitarios estos costos donde se deberán tener en cuenta en el ítem Letr</w:t>
      </w:r>
      <w:r w:rsidR="0017519C" w:rsidRPr="00CA0DD3">
        <w:rPr>
          <w:rFonts w:ascii="Century Gothic" w:hAnsi="Century Gothic"/>
          <w:iCs/>
          <w:sz w:val="20"/>
          <w:szCs w:val="20"/>
        </w:rPr>
        <w:t>ero de obra.</w:t>
      </w:r>
    </w:p>
    <w:p w:rsidR="0017519C" w:rsidRPr="00CA0DD3" w:rsidRDefault="003D74C4" w:rsidP="003D74C4">
      <w:pPr>
        <w:spacing w:after="0" w:line="240" w:lineRule="auto"/>
        <w:contextualSpacing/>
        <w:jc w:val="both"/>
        <w:rPr>
          <w:rFonts w:ascii="Century Gothic" w:hAnsi="Century Gothic"/>
          <w:b/>
          <w:iCs/>
          <w:sz w:val="20"/>
          <w:szCs w:val="20"/>
        </w:rPr>
      </w:pPr>
      <w:r w:rsidRPr="00CA0DD3">
        <w:rPr>
          <w:rFonts w:ascii="Century Gothic" w:hAnsi="Century Gothic"/>
          <w:b/>
          <w:iCs/>
          <w:sz w:val="20"/>
          <w:szCs w:val="20"/>
        </w:rPr>
        <w:t xml:space="preserve">Previo al inicio de los trabajos a realizarse, es obligación de la Empresa dotar a su personal obrero del EQUIPO DE PROTECCIÓN PERSONAL (Casco, gafas, Camisa jean, guantes y botas de seguridad). </w:t>
      </w:r>
    </w:p>
    <w:p w:rsidR="0017519C" w:rsidRPr="00CA0DD3" w:rsidRDefault="0017519C"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 xml:space="preserve">El mismo deberá mantenerse durante todo el periodo de ejecución de la obra, en tal sentido la empresa deberá prever la dotación del EPP de forma continua a todo su personal. Se hará un estricto control respecto a este punto. </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incumplimiento a los requerimientos en cuanto a SEÑALIZACIÓN, EPP será pasible a:</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 xml:space="preserve">Observación en el Libro de Órdenes por parte del supervisor asignado por YPFB en </w:t>
      </w:r>
      <w:r w:rsidRPr="00CA0DD3">
        <w:rPr>
          <w:rFonts w:ascii="Century Gothic" w:hAnsi="Century Gothic"/>
          <w:b/>
          <w:iCs/>
          <w:color w:val="FF0000"/>
          <w:sz w:val="20"/>
          <w:szCs w:val="20"/>
        </w:rPr>
        <w:t>primera instancia</w:t>
      </w:r>
      <w:r w:rsidRPr="00CA0DD3">
        <w:rPr>
          <w:rFonts w:ascii="Century Gothic" w:hAnsi="Century Gothic"/>
          <w:iCs/>
          <w:color w:val="0070C0"/>
          <w:sz w:val="20"/>
          <w:szCs w:val="20"/>
        </w:rPr>
        <w:t>,</w:t>
      </w:r>
      <w:r w:rsidRPr="00CA0DD3">
        <w:rPr>
          <w:rFonts w:ascii="Century Gothic" w:hAnsi="Century Gothic"/>
          <w:iCs/>
          <w:sz w:val="20"/>
          <w:szCs w:val="20"/>
        </w:rPr>
        <w:t xml:space="preserve"> con la paralización de obras hasta la dotación del EPP o señalización respectiva.</w:t>
      </w:r>
    </w:p>
    <w:p w:rsidR="00B51E68" w:rsidRPr="00CA0DD3" w:rsidRDefault="00B51E68"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Observación escrita con llamada de atención en</w:t>
      </w:r>
      <w:r w:rsidRPr="00CA0DD3">
        <w:rPr>
          <w:rFonts w:ascii="Century Gothic" w:hAnsi="Century Gothic"/>
          <w:b/>
          <w:iCs/>
          <w:color w:val="FF0000"/>
          <w:sz w:val="20"/>
          <w:szCs w:val="20"/>
        </w:rPr>
        <w:t xml:space="preserve"> segunda ocasión</w:t>
      </w:r>
      <w:r w:rsidRPr="00CA0DD3">
        <w:rPr>
          <w:rFonts w:ascii="Century Gothic" w:hAnsi="Century Gothic"/>
          <w:iCs/>
          <w:sz w:val="20"/>
          <w:szCs w:val="20"/>
        </w:rPr>
        <w:t>, con paralización de obras, el reinicio de las mismas se realizara previa reunión con el Distrital Redes de Gas Santa Cruz.</w:t>
      </w:r>
    </w:p>
    <w:p w:rsidR="00B51E68" w:rsidRPr="00CA0DD3" w:rsidRDefault="00B51E68"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b/>
          <w:iCs/>
          <w:color w:val="FF0000"/>
          <w:sz w:val="20"/>
          <w:szCs w:val="20"/>
        </w:rPr>
      </w:pPr>
      <w:r w:rsidRPr="00CA0DD3">
        <w:rPr>
          <w:rFonts w:ascii="Century Gothic" w:hAnsi="Century Gothic"/>
          <w:b/>
          <w:iCs/>
          <w:color w:val="FF0000"/>
          <w:sz w:val="20"/>
          <w:szCs w:val="20"/>
        </w:rPr>
        <w:t>Como YPFB contempla el ítem de señalización el mismo que comprende los letreros metálicos de señalización y de obra,  los mismos una vez concluida la obra deberán ser entregados a YPFB como parte de la conciliación de materiales entre YPFB y la empresa contratista.</w:t>
      </w:r>
    </w:p>
    <w:p w:rsidR="003D74C4" w:rsidRPr="003B463B" w:rsidRDefault="003D74C4" w:rsidP="003D74C4">
      <w:pPr>
        <w:spacing w:after="0" w:line="240" w:lineRule="auto"/>
        <w:contextualSpacing/>
        <w:jc w:val="both"/>
        <w:rPr>
          <w:iCs/>
        </w:rPr>
      </w:pPr>
    </w:p>
    <w:p w:rsidR="003D74C4" w:rsidRPr="00CA0DD3" w:rsidRDefault="003D74C4" w:rsidP="00CA0DD3">
      <w:pPr>
        <w:pStyle w:val="Prrafodelista"/>
        <w:numPr>
          <w:ilvl w:val="1"/>
          <w:numId w:val="18"/>
        </w:numPr>
        <w:ind w:left="567" w:hanging="567"/>
        <w:contextualSpacing/>
        <w:jc w:val="both"/>
        <w:rPr>
          <w:rFonts w:ascii="Century Gothic" w:hAnsi="Century Gothic"/>
          <w:b/>
          <w:iCs/>
          <w:sz w:val="20"/>
          <w:szCs w:val="20"/>
        </w:rPr>
      </w:pPr>
      <w:r w:rsidRPr="00CA0DD3">
        <w:rPr>
          <w:rFonts w:ascii="Century Gothic" w:hAnsi="Century Gothic"/>
          <w:b/>
          <w:iCs/>
          <w:sz w:val="20"/>
          <w:szCs w:val="20"/>
        </w:rPr>
        <w:t>Ejecución</w:t>
      </w:r>
    </w:p>
    <w:p w:rsidR="003D74C4" w:rsidRPr="003B463B" w:rsidRDefault="003D74C4" w:rsidP="003D74C4">
      <w:pPr>
        <w:spacing w:after="0" w:line="240" w:lineRule="auto"/>
        <w:contextualSpacing/>
        <w:jc w:val="both"/>
        <w:rPr>
          <w:b/>
          <w:iCs/>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B466D5" w:rsidRPr="003B463B" w:rsidRDefault="00B466D5" w:rsidP="003D74C4">
      <w:pPr>
        <w:spacing w:after="0" w:line="240" w:lineRule="auto"/>
        <w:contextualSpacing/>
        <w:jc w:val="both"/>
        <w:rPr>
          <w:iCs/>
        </w:rPr>
      </w:pPr>
    </w:p>
    <w:p w:rsidR="003D74C4" w:rsidRPr="00CA0DD3" w:rsidRDefault="003D74C4" w:rsidP="00CA0DD3">
      <w:pPr>
        <w:pStyle w:val="Prrafodelista"/>
        <w:numPr>
          <w:ilvl w:val="1"/>
          <w:numId w:val="18"/>
        </w:numPr>
        <w:ind w:left="567" w:hanging="567"/>
        <w:contextualSpacing/>
        <w:jc w:val="both"/>
        <w:rPr>
          <w:rFonts w:ascii="Century Gothic" w:hAnsi="Century Gothic"/>
          <w:b/>
          <w:iCs/>
          <w:sz w:val="20"/>
          <w:szCs w:val="20"/>
        </w:rPr>
      </w:pPr>
      <w:r w:rsidRPr="00CA0DD3">
        <w:rPr>
          <w:rFonts w:ascii="Century Gothic" w:hAnsi="Century Gothic"/>
          <w:b/>
          <w:iCs/>
          <w:sz w:val="20"/>
          <w:szCs w:val="20"/>
        </w:rPr>
        <w:t>Medición y Forma de Pago</w:t>
      </w:r>
    </w:p>
    <w:p w:rsidR="003D74C4" w:rsidRPr="003B463B" w:rsidRDefault="003D74C4" w:rsidP="003D74C4">
      <w:pPr>
        <w:spacing w:after="0" w:line="240" w:lineRule="auto"/>
        <w:contextualSpacing/>
        <w:jc w:val="both"/>
        <w:rPr>
          <w:b/>
          <w:iCs/>
        </w:rPr>
      </w:pPr>
    </w:p>
    <w:p w:rsidR="003D74C4" w:rsidRPr="00CA0DD3" w:rsidRDefault="003D74C4" w:rsidP="003D74C4">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lastRenderedPageBreak/>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3D74C4" w:rsidRPr="00CA0DD3" w:rsidRDefault="003D74C4" w:rsidP="003D74C4">
      <w:pPr>
        <w:spacing w:after="0" w:line="240" w:lineRule="auto"/>
        <w:contextualSpacing/>
        <w:jc w:val="both"/>
        <w:rPr>
          <w:rFonts w:ascii="Century Gothic" w:hAnsi="Century Gothic"/>
          <w:iCs/>
          <w:sz w:val="20"/>
          <w:szCs w:val="20"/>
        </w:rPr>
      </w:pPr>
    </w:p>
    <w:p w:rsidR="003D74C4" w:rsidRPr="003B463B" w:rsidRDefault="003D74C4" w:rsidP="003D74C4">
      <w:pPr>
        <w:spacing w:after="0" w:line="240" w:lineRule="auto"/>
        <w:contextualSpacing/>
        <w:jc w:val="both"/>
        <w:rPr>
          <w:iCs/>
        </w:rPr>
      </w:pPr>
      <w:r w:rsidRPr="00CA0DD3">
        <w:rPr>
          <w:rFonts w:ascii="Century Gothic" w:hAnsi="Century Gothic"/>
          <w:iCs/>
          <w:sz w:val="20"/>
          <w:szCs w:val="20"/>
        </w:rPr>
        <w:t>Los Insumos que se utilizaran en este ítem letrero de obra, señalización y EPP son</w:t>
      </w:r>
      <w:r w:rsidRPr="003B463B">
        <w:rPr>
          <w:iCs/>
        </w:rPr>
        <w:t>:</w:t>
      </w:r>
    </w:p>
    <w:p w:rsidR="003D74C4" w:rsidRPr="003B463B" w:rsidRDefault="003D74C4" w:rsidP="003D74C4">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83"/>
        <w:gridCol w:w="3202"/>
        <w:gridCol w:w="1076"/>
        <w:gridCol w:w="1233"/>
      </w:tblGrid>
      <w:tr w:rsidR="00513BAE" w:rsidRPr="003B463B" w:rsidTr="00513BAE">
        <w:trPr>
          <w:jc w:val="center"/>
        </w:trPr>
        <w:tc>
          <w:tcPr>
            <w:tcW w:w="3585" w:type="dxa"/>
            <w:gridSpan w:val="2"/>
            <w:tcBorders>
              <w:bottom w:val="single" w:sz="18" w:space="0" w:color="FFFFFF" w:themeColor="background1"/>
            </w:tcBorders>
            <w:shd w:val="clear" w:color="auto" w:fill="002060"/>
            <w:vAlign w:val="center"/>
          </w:tcPr>
          <w:p w:rsidR="00513BAE" w:rsidRPr="003B463B" w:rsidRDefault="00513BAE" w:rsidP="00D42227">
            <w:pPr>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076" w:type="dxa"/>
            <w:tcBorders>
              <w:bottom w:val="single" w:sz="18" w:space="0" w:color="FFFFFF" w:themeColor="background1"/>
            </w:tcBorders>
            <w:shd w:val="clear" w:color="auto" w:fill="002060"/>
            <w:vAlign w:val="center"/>
          </w:tcPr>
          <w:p w:rsidR="00513BAE" w:rsidRPr="003B463B" w:rsidRDefault="00513BAE" w:rsidP="00D42227">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513BAE" w:rsidRPr="003B463B" w:rsidRDefault="00513BAE" w:rsidP="00D42227">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513BAE" w:rsidRPr="003B463B" w:rsidTr="00513BAE">
        <w:trPr>
          <w:jc w:val="center"/>
        </w:trPr>
        <w:tc>
          <w:tcPr>
            <w:tcW w:w="383" w:type="dxa"/>
            <w:shd w:val="pct25" w:color="auto" w:fill="auto"/>
            <w:vAlign w:val="center"/>
          </w:tcPr>
          <w:p w:rsidR="00513BAE" w:rsidRPr="003B463B" w:rsidRDefault="00513BAE" w:rsidP="00D42227">
            <w:pPr>
              <w:spacing w:after="0" w:line="240" w:lineRule="auto"/>
              <w:contextualSpacing/>
              <w:jc w:val="center"/>
              <w:rPr>
                <w:iCs/>
                <w:sz w:val="18"/>
                <w:szCs w:val="18"/>
              </w:rPr>
            </w:pPr>
            <w:r w:rsidRPr="003B463B">
              <w:rPr>
                <w:iCs/>
                <w:sz w:val="18"/>
                <w:szCs w:val="18"/>
              </w:rPr>
              <w:t>1</w:t>
            </w:r>
          </w:p>
        </w:tc>
        <w:tc>
          <w:tcPr>
            <w:tcW w:w="3202" w:type="dxa"/>
            <w:shd w:val="pct25" w:color="auto" w:fill="auto"/>
            <w:vAlign w:val="center"/>
          </w:tcPr>
          <w:p w:rsidR="00513BAE" w:rsidRPr="003B463B" w:rsidRDefault="00513BAE" w:rsidP="00893E7C">
            <w:pPr>
              <w:spacing w:after="0" w:line="240" w:lineRule="auto"/>
              <w:contextualSpacing/>
              <w:rPr>
                <w:sz w:val="18"/>
                <w:szCs w:val="18"/>
              </w:rPr>
            </w:pPr>
            <w:r w:rsidRPr="003B463B">
              <w:rPr>
                <w:sz w:val="18"/>
                <w:szCs w:val="18"/>
              </w:rPr>
              <w:t>LETRERO METALICO DE SEÑALIZACION</w:t>
            </w:r>
          </w:p>
        </w:tc>
        <w:tc>
          <w:tcPr>
            <w:tcW w:w="1076" w:type="dxa"/>
            <w:shd w:val="pct25" w:color="auto" w:fill="auto"/>
            <w:vAlign w:val="center"/>
          </w:tcPr>
          <w:p w:rsidR="00513BAE" w:rsidRPr="003B463B" w:rsidRDefault="00513BAE" w:rsidP="00D42227">
            <w:pPr>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513BAE" w:rsidRPr="003B463B" w:rsidRDefault="00C0327B" w:rsidP="0017519C">
            <w:pPr>
              <w:spacing w:after="0" w:line="240" w:lineRule="auto"/>
              <w:contextualSpacing/>
              <w:jc w:val="center"/>
              <w:rPr>
                <w:sz w:val="18"/>
                <w:szCs w:val="18"/>
              </w:rPr>
            </w:pPr>
            <w:r>
              <w:rPr>
                <w:sz w:val="18"/>
                <w:szCs w:val="18"/>
              </w:rPr>
              <w:t>50</w:t>
            </w:r>
          </w:p>
        </w:tc>
      </w:tr>
      <w:tr w:rsidR="00513BAE" w:rsidRPr="003B463B" w:rsidTr="00513BAE">
        <w:trPr>
          <w:jc w:val="center"/>
        </w:trPr>
        <w:tc>
          <w:tcPr>
            <w:tcW w:w="383" w:type="dxa"/>
            <w:shd w:val="pct25" w:color="auto" w:fill="auto"/>
            <w:vAlign w:val="center"/>
          </w:tcPr>
          <w:p w:rsidR="00513BAE" w:rsidRPr="003B463B" w:rsidRDefault="00513BAE" w:rsidP="00D42227">
            <w:pPr>
              <w:spacing w:after="0" w:line="240" w:lineRule="auto"/>
              <w:contextualSpacing/>
              <w:jc w:val="center"/>
              <w:rPr>
                <w:iCs/>
                <w:sz w:val="18"/>
                <w:szCs w:val="18"/>
              </w:rPr>
            </w:pPr>
            <w:r w:rsidRPr="003B463B">
              <w:rPr>
                <w:iCs/>
                <w:sz w:val="18"/>
                <w:szCs w:val="18"/>
              </w:rPr>
              <w:t>2</w:t>
            </w:r>
          </w:p>
        </w:tc>
        <w:tc>
          <w:tcPr>
            <w:tcW w:w="3202" w:type="dxa"/>
            <w:shd w:val="pct25" w:color="auto" w:fill="auto"/>
            <w:vAlign w:val="center"/>
          </w:tcPr>
          <w:p w:rsidR="00513BAE" w:rsidRPr="003B463B" w:rsidRDefault="00513BAE" w:rsidP="00893E7C">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513BAE" w:rsidRPr="003B463B" w:rsidRDefault="00513BAE" w:rsidP="00D42227">
            <w:pPr>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513BAE" w:rsidRPr="003B463B" w:rsidRDefault="00C0327B" w:rsidP="00AD4E73">
            <w:pPr>
              <w:spacing w:after="0" w:line="240" w:lineRule="auto"/>
              <w:contextualSpacing/>
              <w:jc w:val="center"/>
              <w:rPr>
                <w:sz w:val="18"/>
                <w:szCs w:val="18"/>
              </w:rPr>
            </w:pPr>
            <w:r>
              <w:rPr>
                <w:sz w:val="18"/>
                <w:szCs w:val="18"/>
              </w:rPr>
              <w:t>4</w:t>
            </w:r>
          </w:p>
        </w:tc>
      </w:tr>
      <w:tr w:rsidR="00513BAE" w:rsidRPr="003B463B" w:rsidTr="00513BAE">
        <w:trPr>
          <w:jc w:val="center"/>
        </w:trPr>
        <w:tc>
          <w:tcPr>
            <w:tcW w:w="383" w:type="dxa"/>
            <w:tcBorders>
              <w:bottom w:val="single" w:sz="18" w:space="0" w:color="FFFFFF" w:themeColor="background1"/>
            </w:tcBorders>
            <w:shd w:val="pct25" w:color="auto" w:fill="auto"/>
            <w:vAlign w:val="center"/>
          </w:tcPr>
          <w:p w:rsidR="00513BAE" w:rsidRPr="003B463B" w:rsidRDefault="00AD4E73" w:rsidP="00D42227">
            <w:pPr>
              <w:spacing w:after="0" w:line="240" w:lineRule="auto"/>
              <w:contextualSpacing/>
              <w:jc w:val="center"/>
              <w:rPr>
                <w:iCs/>
                <w:sz w:val="18"/>
                <w:szCs w:val="18"/>
              </w:rPr>
            </w:pPr>
            <w:r>
              <w:rPr>
                <w:iCs/>
                <w:sz w:val="18"/>
                <w:szCs w:val="18"/>
              </w:rPr>
              <w:t>3</w:t>
            </w:r>
          </w:p>
        </w:tc>
        <w:tc>
          <w:tcPr>
            <w:tcW w:w="3202" w:type="dxa"/>
            <w:tcBorders>
              <w:bottom w:val="single" w:sz="18" w:space="0" w:color="FFFFFF" w:themeColor="background1"/>
            </w:tcBorders>
            <w:shd w:val="pct25" w:color="auto" w:fill="auto"/>
            <w:vAlign w:val="center"/>
          </w:tcPr>
          <w:p w:rsidR="00513BAE" w:rsidRPr="003B463B" w:rsidRDefault="00513BAE" w:rsidP="00893E7C">
            <w:pPr>
              <w:spacing w:after="0" w:line="240" w:lineRule="auto"/>
              <w:contextualSpacing/>
              <w:rPr>
                <w:sz w:val="18"/>
                <w:szCs w:val="18"/>
              </w:rPr>
            </w:pPr>
            <w:r w:rsidRPr="003B463B">
              <w:rPr>
                <w:sz w:val="18"/>
                <w:szCs w:val="18"/>
              </w:rPr>
              <w:t>SEÑALIZACION VERTICAL CON MOJONES</w:t>
            </w:r>
          </w:p>
        </w:tc>
        <w:tc>
          <w:tcPr>
            <w:tcW w:w="1076" w:type="dxa"/>
            <w:tcBorders>
              <w:bottom w:val="single" w:sz="18" w:space="0" w:color="FFFFFF" w:themeColor="background1"/>
            </w:tcBorders>
            <w:shd w:val="pct25" w:color="auto" w:fill="auto"/>
            <w:vAlign w:val="center"/>
          </w:tcPr>
          <w:p w:rsidR="00513BAE" w:rsidRPr="003B463B" w:rsidRDefault="00513BAE" w:rsidP="00D42227">
            <w:pPr>
              <w:spacing w:after="0" w:line="240" w:lineRule="auto"/>
              <w:contextualSpacing/>
              <w:jc w:val="center"/>
              <w:rPr>
                <w:sz w:val="18"/>
                <w:szCs w:val="18"/>
              </w:rPr>
            </w:pPr>
            <w:r w:rsidRPr="003B463B">
              <w:rPr>
                <w:sz w:val="18"/>
                <w:szCs w:val="18"/>
              </w:rPr>
              <w:t>PZA</w:t>
            </w:r>
          </w:p>
        </w:tc>
        <w:tc>
          <w:tcPr>
            <w:tcW w:w="1233" w:type="dxa"/>
            <w:tcBorders>
              <w:bottom w:val="single" w:sz="18" w:space="0" w:color="FFFFFF" w:themeColor="background1"/>
            </w:tcBorders>
            <w:shd w:val="pct25" w:color="auto" w:fill="auto"/>
            <w:vAlign w:val="center"/>
          </w:tcPr>
          <w:p w:rsidR="00513BAE" w:rsidRPr="003B463B" w:rsidRDefault="00C0327B" w:rsidP="002657F1">
            <w:pPr>
              <w:spacing w:after="0" w:line="240" w:lineRule="auto"/>
              <w:contextualSpacing/>
              <w:jc w:val="center"/>
              <w:rPr>
                <w:sz w:val="18"/>
                <w:szCs w:val="18"/>
              </w:rPr>
            </w:pPr>
            <w:r>
              <w:rPr>
                <w:sz w:val="18"/>
                <w:szCs w:val="18"/>
              </w:rPr>
              <w:t>20</w:t>
            </w:r>
          </w:p>
        </w:tc>
      </w:tr>
      <w:tr w:rsidR="00513BAE" w:rsidRPr="003B463B" w:rsidTr="00513BAE">
        <w:trPr>
          <w:jc w:val="center"/>
        </w:trPr>
        <w:tc>
          <w:tcPr>
            <w:tcW w:w="383" w:type="dxa"/>
            <w:shd w:val="pct25" w:color="auto" w:fill="auto"/>
            <w:vAlign w:val="center"/>
          </w:tcPr>
          <w:p w:rsidR="00513BAE" w:rsidRPr="003B463B" w:rsidRDefault="00AD4E73" w:rsidP="00D42227">
            <w:pPr>
              <w:spacing w:after="0" w:line="240" w:lineRule="auto"/>
              <w:contextualSpacing/>
              <w:jc w:val="center"/>
              <w:rPr>
                <w:iCs/>
                <w:sz w:val="18"/>
                <w:szCs w:val="18"/>
              </w:rPr>
            </w:pPr>
            <w:r>
              <w:rPr>
                <w:iCs/>
                <w:sz w:val="18"/>
                <w:szCs w:val="18"/>
              </w:rPr>
              <w:t>4</w:t>
            </w:r>
          </w:p>
        </w:tc>
        <w:tc>
          <w:tcPr>
            <w:tcW w:w="3202" w:type="dxa"/>
            <w:shd w:val="pct25" w:color="auto" w:fill="auto"/>
            <w:vAlign w:val="center"/>
          </w:tcPr>
          <w:p w:rsidR="00513BAE" w:rsidRPr="003B463B" w:rsidRDefault="00513BAE" w:rsidP="00893E7C">
            <w:pPr>
              <w:spacing w:after="0" w:line="240" w:lineRule="auto"/>
              <w:contextualSpacing/>
              <w:rPr>
                <w:sz w:val="18"/>
                <w:szCs w:val="18"/>
              </w:rPr>
            </w:pPr>
            <w:r w:rsidRPr="003B463B">
              <w:rPr>
                <w:sz w:val="18"/>
                <w:szCs w:val="18"/>
              </w:rPr>
              <w:t>SEÑALIZACION EN GENERAL</w:t>
            </w:r>
          </w:p>
        </w:tc>
        <w:tc>
          <w:tcPr>
            <w:tcW w:w="1076" w:type="dxa"/>
            <w:shd w:val="pct25" w:color="auto" w:fill="auto"/>
            <w:vAlign w:val="center"/>
          </w:tcPr>
          <w:p w:rsidR="00513BAE" w:rsidRPr="003B463B" w:rsidRDefault="00513BAE" w:rsidP="00D42227">
            <w:pPr>
              <w:spacing w:after="0" w:line="240" w:lineRule="auto"/>
              <w:contextualSpacing/>
              <w:jc w:val="center"/>
              <w:rPr>
                <w:sz w:val="18"/>
                <w:szCs w:val="18"/>
              </w:rPr>
            </w:pPr>
            <w:r w:rsidRPr="003B463B">
              <w:rPr>
                <w:sz w:val="18"/>
                <w:szCs w:val="18"/>
              </w:rPr>
              <w:t>GBL</w:t>
            </w:r>
          </w:p>
        </w:tc>
        <w:tc>
          <w:tcPr>
            <w:tcW w:w="1233" w:type="dxa"/>
            <w:shd w:val="pct25" w:color="auto" w:fill="auto"/>
            <w:vAlign w:val="center"/>
          </w:tcPr>
          <w:p w:rsidR="00513BAE" w:rsidRPr="003B463B" w:rsidRDefault="00513BAE" w:rsidP="00D42227">
            <w:pPr>
              <w:spacing w:after="0" w:line="240" w:lineRule="auto"/>
              <w:contextualSpacing/>
              <w:jc w:val="center"/>
              <w:rPr>
                <w:sz w:val="18"/>
                <w:szCs w:val="18"/>
              </w:rPr>
            </w:pPr>
            <w:r w:rsidRPr="003B463B">
              <w:rPr>
                <w:sz w:val="18"/>
                <w:szCs w:val="18"/>
              </w:rPr>
              <w:t>1.00</w:t>
            </w:r>
          </w:p>
        </w:tc>
      </w:tr>
    </w:tbl>
    <w:p w:rsidR="00BB7D04" w:rsidRPr="003B463B" w:rsidRDefault="00BB7D04" w:rsidP="003D74C4">
      <w:pPr>
        <w:spacing w:after="0" w:line="240" w:lineRule="auto"/>
        <w:contextualSpacing/>
        <w:jc w:val="both"/>
        <w:rPr>
          <w:b/>
          <w:bCs/>
          <w:iCs/>
        </w:rPr>
      </w:pPr>
    </w:p>
    <w:p w:rsidR="003D74C4" w:rsidRPr="00CA0DD3" w:rsidRDefault="003D74C4" w:rsidP="00CA0DD3">
      <w:pPr>
        <w:pStyle w:val="Prrafodelista"/>
        <w:numPr>
          <w:ilvl w:val="0"/>
          <w:numId w:val="18"/>
        </w:numPr>
        <w:ind w:left="284" w:hanging="284"/>
        <w:contextualSpacing/>
        <w:jc w:val="both"/>
        <w:rPr>
          <w:rFonts w:ascii="Century Gothic" w:hAnsi="Century Gothic"/>
          <w:b/>
          <w:iCs/>
          <w:sz w:val="20"/>
          <w:szCs w:val="20"/>
        </w:rPr>
      </w:pPr>
      <w:r w:rsidRPr="00CA0DD3">
        <w:rPr>
          <w:rFonts w:ascii="Century Gothic" w:hAnsi="Century Gothic"/>
          <w:b/>
          <w:iCs/>
          <w:sz w:val="20"/>
          <w:szCs w:val="20"/>
        </w:rPr>
        <w:t>CONSTRUCCIÓN DE BASE DE FIJACIÓN PARA VÁLVULA DE PE.</w:t>
      </w:r>
    </w:p>
    <w:p w:rsidR="00B51E68" w:rsidRPr="003B463B" w:rsidRDefault="00B51E68" w:rsidP="003D74C4">
      <w:pPr>
        <w:spacing w:after="0" w:line="240" w:lineRule="auto"/>
        <w:contextualSpacing/>
        <w:jc w:val="both"/>
        <w:rPr>
          <w:b/>
          <w:bCs/>
          <w:iCs/>
        </w:rPr>
      </w:pPr>
    </w:p>
    <w:p w:rsidR="003D74C4" w:rsidRPr="00530DC4" w:rsidRDefault="003D74C4" w:rsidP="00530DC4">
      <w:pPr>
        <w:pStyle w:val="Prrafodelista"/>
        <w:numPr>
          <w:ilvl w:val="1"/>
          <w:numId w:val="18"/>
        </w:numPr>
        <w:ind w:left="567" w:hanging="567"/>
        <w:contextualSpacing/>
        <w:jc w:val="both"/>
        <w:rPr>
          <w:rFonts w:ascii="Century Gothic" w:hAnsi="Century Gothic"/>
          <w:b/>
          <w:bCs/>
          <w:iCs/>
          <w:sz w:val="20"/>
          <w:szCs w:val="20"/>
        </w:rPr>
      </w:pPr>
      <w:r w:rsidRPr="00530DC4">
        <w:rPr>
          <w:rFonts w:ascii="Century Gothic" w:hAnsi="Century Gothic"/>
          <w:b/>
          <w:bCs/>
          <w:iCs/>
          <w:sz w:val="20"/>
          <w:szCs w:val="20"/>
        </w:rPr>
        <w:t>Definición</w:t>
      </w:r>
    </w:p>
    <w:p w:rsidR="003D74C4" w:rsidRPr="003B463B" w:rsidRDefault="003D74C4" w:rsidP="003D74C4">
      <w:pPr>
        <w:spacing w:after="0" w:line="240" w:lineRule="auto"/>
        <w:contextualSpacing/>
        <w:jc w:val="both"/>
        <w:rPr>
          <w:b/>
          <w:lang w:val="es-ES_tradnl"/>
        </w:rPr>
      </w:pPr>
    </w:p>
    <w:p w:rsidR="003D74C4" w:rsidRPr="00530DC4" w:rsidRDefault="003D74C4" w:rsidP="003D74C4">
      <w:pPr>
        <w:spacing w:after="0" w:line="240" w:lineRule="auto"/>
        <w:contextualSpacing/>
        <w:jc w:val="both"/>
        <w:rPr>
          <w:rFonts w:ascii="Century Gothic" w:hAnsi="Century Gothic"/>
          <w:sz w:val="20"/>
          <w:szCs w:val="20"/>
          <w:lang w:val="es-ES_tradnl"/>
        </w:rPr>
      </w:pPr>
      <w:r w:rsidRPr="00530DC4">
        <w:rPr>
          <w:rFonts w:ascii="Century Gothic" w:hAnsi="Century Gothic"/>
          <w:sz w:val="20"/>
          <w:szCs w:val="20"/>
          <w:lang w:val="es-ES_tradnl"/>
        </w:rPr>
        <w:t xml:space="preserve">Comprende la construcción de base de fijación para válvula de </w:t>
      </w:r>
      <w:r w:rsidR="00530DC4" w:rsidRPr="00530DC4">
        <w:rPr>
          <w:rFonts w:ascii="Century Gothic" w:hAnsi="Century Gothic"/>
          <w:sz w:val="20"/>
          <w:szCs w:val="20"/>
          <w:lang w:val="es-ES_tradnl"/>
        </w:rPr>
        <w:t>PE de</w:t>
      </w:r>
      <w:r w:rsidRPr="00530DC4">
        <w:rPr>
          <w:rFonts w:ascii="Century Gothic" w:hAnsi="Century Gothic"/>
          <w:sz w:val="20"/>
          <w:szCs w:val="20"/>
          <w:lang w:val="es-ES_tradnl"/>
        </w:rPr>
        <w:t xml:space="preserv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D74C4" w:rsidRPr="003B463B" w:rsidRDefault="003D74C4" w:rsidP="003D74C4">
      <w:pPr>
        <w:spacing w:after="0" w:line="240" w:lineRule="auto"/>
        <w:contextualSpacing/>
        <w:jc w:val="both"/>
        <w:rPr>
          <w:lang w:val="es-ES_tradnl"/>
        </w:rPr>
      </w:pPr>
    </w:p>
    <w:p w:rsidR="003D74C4" w:rsidRPr="00530DC4" w:rsidRDefault="003D74C4" w:rsidP="00530DC4">
      <w:pPr>
        <w:pStyle w:val="Prrafodelista"/>
        <w:numPr>
          <w:ilvl w:val="1"/>
          <w:numId w:val="18"/>
        </w:numPr>
        <w:ind w:left="567" w:hanging="567"/>
        <w:contextualSpacing/>
        <w:jc w:val="both"/>
        <w:rPr>
          <w:rFonts w:ascii="Century Gothic" w:hAnsi="Century Gothic"/>
          <w:b/>
          <w:bCs/>
          <w:iCs/>
          <w:sz w:val="20"/>
          <w:szCs w:val="20"/>
        </w:rPr>
      </w:pPr>
      <w:r w:rsidRPr="00530DC4">
        <w:rPr>
          <w:rFonts w:ascii="Century Gothic" w:hAnsi="Century Gothic"/>
          <w:b/>
          <w:bCs/>
          <w:iCs/>
          <w:sz w:val="20"/>
          <w:szCs w:val="20"/>
        </w:rPr>
        <w:t>Materiales Herramientas y Equipos</w:t>
      </w:r>
    </w:p>
    <w:p w:rsidR="00B51E68" w:rsidRPr="003B463B" w:rsidRDefault="00B51E68" w:rsidP="003D74C4">
      <w:pPr>
        <w:spacing w:after="0" w:line="240" w:lineRule="auto"/>
        <w:contextualSpacing/>
        <w:jc w:val="both"/>
        <w:rPr>
          <w:lang w:val="es-ES_tradnl"/>
        </w:rPr>
      </w:pPr>
    </w:p>
    <w:p w:rsidR="003D74C4" w:rsidRPr="003B463B" w:rsidRDefault="003D74C4" w:rsidP="003D74C4">
      <w:pPr>
        <w:spacing w:after="0" w:line="240" w:lineRule="auto"/>
        <w:contextualSpacing/>
        <w:jc w:val="both"/>
        <w:rPr>
          <w:lang w:val="es-ES_tradnl"/>
        </w:rPr>
      </w:pPr>
      <w:r w:rsidRPr="003B463B">
        <w:rPr>
          <w:lang w:val="es-ES_tradnl"/>
        </w:rPr>
        <w:t>El CONTRATISTA deberá proporcionar todos los materiales, herramientas y equipo necesarios para la ejecución.</w:t>
      </w:r>
    </w:p>
    <w:p w:rsidR="003D74C4" w:rsidRPr="00530DC4" w:rsidRDefault="003D74C4" w:rsidP="00530DC4">
      <w:pPr>
        <w:pStyle w:val="Prrafodelista"/>
        <w:ind w:left="426"/>
        <w:contextualSpacing/>
        <w:jc w:val="both"/>
        <w:rPr>
          <w:rFonts w:ascii="Century Gothic" w:hAnsi="Century Gothic"/>
          <w:b/>
          <w:bCs/>
          <w:iCs/>
          <w:sz w:val="20"/>
          <w:szCs w:val="20"/>
        </w:rPr>
      </w:pPr>
    </w:p>
    <w:p w:rsidR="003D74C4" w:rsidRPr="00530DC4" w:rsidRDefault="003D74C4" w:rsidP="00530DC4">
      <w:pPr>
        <w:pStyle w:val="Prrafodelista"/>
        <w:numPr>
          <w:ilvl w:val="1"/>
          <w:numId w:val="18"/>
        </w:numPr>
        <w:ind w:left="567" w:hanging="567"/>
        <w:contextualSpacing/>
        <w:jc w:val="both"/>
        <w:rPr>
          <w:rFonts w:ascii="Century Gothic" w:hAnsi="Century Gothic"/>
          <w:b/>
          <w:bCs/>
          <w:iCs/>
          <w:sz w:val="20"/>
          <w:szCs w:val="20"/>
        </w:rPr>
      </w:pPr>
      <w:r w:rsidRPr="00530DC4">
        <w:rPr>
          <w:rFonts w:ascii="Century Gothic" w:hAnsi="Century Gothic"/>
          <w:b/>
          <w:bCs/>
          <w:iCs/>
          <w:sz w:val="20"/>
          <w:szCs w:val="20"/>
        </w:rPr>
        <w:t xml:space="preserve"> Procedimiento para la ejecución</w:t>
      </w:r>
    </w:p>
    <w:p w:rsidR="00B51E68" w:rsidRPr="003B463B" w:rsidRDefault="00B51E68" w:rsidP="003D74C4">
      <w:pPr>
        <w:spacing w:after="0" w:line="240" w:lineRule="auto"/>
        <w:contextualSpacing/>
        <w:jc w:val="both"/>
        <w:rPr>
          <w:rFonts w:eastAsia="Arial Unicode MS"/>
          <w:bCs/>
        </w:rPr>
      </w:pPr>
    </w:p>
    <w:p w:rsidR="003D74C4" w:rsidRPr="00530DC4" w:rsidRDefault="003D74C4" w:rsidP="003D74C4">
      <w:pPr>
        <w:spacing w:after="0" w:line="240" w:lineRule="auto"/>
        <w:contextualSpacing/>
        <w:jc w:val="both"/>
        <w:rPr>
          <w:rFonts w:ascii="Century Gothic" w:hAnsi="Century Gothic"/>
          <w:sz w:val="20"/>
          <w:szCs w:val="20"/>
          <w:lang w:val="es-ES_tradnl"/>
        </w:rPr>
      </w:pPr>
      <w:r w:rsidRPr="00530DC4">
        <w:rPr>
          <w:rFonts w:ascii="Century Gothic" w:hAnsi="Century Gothic"/>
          <w:sz w:val="20"/>
          <w:szCs w:val="20"/>
          <w:lang w:val="es-ES_tradnl"/>
        </w:rPr>
        <w:t>La base de fijación será construida con hormigón (Ver sección de planos y gráficos, Figura 2)</w:t>
      </w:r>
      <w:r w:rsidR="00415ACF" w:rsidRPr="00530DC4">
        <w:rPr>
          <w:rFonts w:ascii="Century Gothic" w:hAnsi="Century Gothic"/>
          <w:sz w:val="20"/>
          <w:szCs w:val="20"/>
          <w:lang w:val="es-ES_tradnl"/>
        </w:rPr>
        <w:t>, capaz</w:t>
      </w:r>
      <w:r w:rsidRPr="00530DC4">
        <w:rPr>
          <w:rFonts w:ascii="Century Gothic" w:hAnsi="Century Gothic"/>
          <w:sz w:val="20"/>
          <w:szCs w:val="20"/>
          <w:lang w:val="es-ES_tradnl"/>
        </w:rPr>
        <w:t xml:space="preserve">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D74C4" w:rsidRPr="00530DC4" w:rsidRDefault="003D74C4" w:rsidP="003D74C4">
      <w:pPr>
        <w:spacing w:after="0" w:line="240" w:lineRule="auto"/>
        <w:contextualSpacing/>
        <w:jc w:val="both"/>
        <w:rPr>
          <w:rFonts w:ascii="Century Gothic" w:hAnsi="Century Gothic"/>
          <w:sz w:val="20"/>
          <w:szCs w:val="20"/>
          <w:lang w:val="es-ES_tradnl"/>
        </w:rPr>
      </w:pPr>
    </w:p>
    <w:p w:rsidR="003D74C4" w:rsidRPr="00530DC4" w:rsidRDefault="003D74C4" w:rsidP="003D74C4">
      <w:pPr>
        <w:spacing w:after="0" w:line="240" w:lineRule="auto"/>
        <w:contextualSpacing/>
        <w:jc w:val="both"/>
        <w:rPr>
          <w:rFonts w:ascii="Century Gothic" w:hAnsi="Century Gothic"/>
          <w:sz w:val="20"/>
          <w:szCs w:val="20"/>
          <w:lang w:val="es-ES_tradnl"/>
        </w:rPr>
      </w:pPr>
      <w:r w:rsidRPr="00530DC4">
        <w:rPr>
          <w:rFonts w:ascii="Century Gothic" w:hAnsi="Century Gothic"/>
          <w:sz w:val="20"/>
          <w:szCs w:val="20"/>
          <w:lang w:val="es-ES_tradnl"/>
        </w:rPr>
        <w:t>La campana para la válvula deberá ser fijada a la vereda con un vaciado alrededor de esta, hasta la profundidad que tenga la campana de manera que esta quede perpendicular al eje de la válvula, estable e inamovible.</w:t>
      </w:r>
    </w:p>
    <w:p w:rsidR="003D74C4" w:rsidRPr="00530DC4" w:rsidRDefault="003D74C4" w:rsidP="003D74C4">
      <w:pPr>
        <w:spacing w:after="0" w:line="240" w:lineRule="auto"/>
        <w:contextualSpacing/>
        <w:jc w:val="both"/>
        <w:rPr>
          <w:rFonts w:ascii="Century Gothic" w:hAnsi="Century Gothic"/>
          <w:sz w:val="20"/>
          <w:szCs w:val="20"/>
          <w:lang w:val="es-ES_tradnl"/>
        </w:rPr>
      </w:pPr>
    </w:p>
    <w:p w:rsidR="003D74C4" w:rsidRPr="00530DC4" w:rsidRDefault="003D74C4" w:rsidP="003D74C4">
      <w:pPr>
        <w:spacing w:after="0" w:line="240" w:lineRule="auto"/>
        <w:contextualSpacing/>
        <w:jc w:val="both"/>
        <w:rPr>
          <w:rFonts w:ascii="Century Gothic" w:hAnsi="Century Gothic"/>
          <w:sz w:val="20"/>
          <w:szCs w:val="20"/>
          <w:lang w:val="es-ES_tradnl"/>
        </w:rPr>
      </w:pPr>
      <w:r w:rsidRPr="00530DC4">
        <w:rPr>
          <w:rFonts w:ascii="Century Gothic" w:hAnsi="Century Gothic"/>
          <w:sz w:val="20"/>
          <w:szCs w:val="20"/>
          <w:lang w:val="es-ES_tradnl"/>
        </w:rPr>
        <w:lastRenderedPageBreak/>
        <w:t>El material aislante de PVC, las abrazaderas de sujeción y los espárragos para la sujeción de la tubería serán provistos por el CONTRATISTA. La campana para la válvula y el tubo guía serán provistos por YPFB.</w:t>
      </w:r>
    </w:p>
    <w:p w:rsidR="003D74C4" w:rsidRPr="003B463B" w:rsidRDefault="003D74C4" w:rsidP="003D74C4">
      <w:pPr>
        <w:spacing w:after="0" w:line="240" w:lineRule="auto"/>
        <w:contextualSpacing/>
        <w:jc w:val="both"/>
        <w:rPr>
          <w:rFonts w:eastAsia="Arial Unicode MS"/>
          <w:bCs/>
        </w:rPr>
      </w:pPr>
    </w:p>
    <w:p w:rsidR="003D74C4" w:rsidRPr="00530DC4" w:rsidRDefault="003D74C4" w:rsidP="003D74C4">
      <w:pPr>
        <w:spacing w:after="0" w:line="240" w:lineRule="auto"/>
        <w:contextualSpacing/>
        <w:jc w:val="both"/>
        <w:rPr>
          <w:rFonts w:ascii="Century Gothic" w:eastAsia="Arial Unicode MS" w:hAnsi="Century Gothic"/>
          <w:bCs/>
          <w:sz w:val="20"/>
          <w:szCs w:val="20"/>
        </w:rPr>
      </w:pPr>
      <w:r w:rsidRPr="00530DC4">
        <w:rPr>
          <w:rFonts w:ascii="Century Gothic" w:eastAsia="Arial Unicode MS" w:hAnsi="Century Gothic"/>
          <w:bCs/>
          <w:sz w:val="20"/>
          <w:szCs w:val="20"/>
        </w:rPr>
        <w:t>El hormigón armado tendrá la siguiente dosificación de mezclado, con la menor cantidad de agua posible para lograr una mejor resistencia:</w:t>
      </w:r>
    </w:p>
    <w:p w:rsidR="00513BAE" w:rsidRPr="00530DC4" w:rsidRDefault="00513BAE" w:rsidP="003D74C4">
      <w:pPr>
        <w:spacing w:after="0" w:line="240" w:lineRule="auto"/>
        <w:contextualSpacing/>
        <w:jc w:val="both"/>
        <w:rPr>
          <w:rFonts w:ascii="Century Gothic" w:eastAsia="Arial Unicode MS" w:hAnsi="Century Gothic"/>
          <w:bCs/>
          <w:sz w:val="20"/>
          <w:szCs w:val="20"/>
        </w:rPr>
      </w:pPr>
    </w:p>
    <w:p w:rsidR="003D74C4" w:rsidRPr="00530DC4" w:rsidRDefault="003D74C4" w:rsidP="00B51E68">
      <w:pPr>
        <w:pStyle w:val="Prrafodelista"/>
        <w:numPr>
          <w:ilvl w:val="0"/>
          <w:numId w:val="12"/>
        </w:numPr>
        <w:contextualSpacing/>
        <w:jc w:val="both"/>
        <w:rPr>
          <w:rFonts w:ascii="Century Gothic" w:hAnsi="Century Gothic"/>
          <w:sz w:val="20"/>
          <w:szCs w:val="20"/>
          <w:lang w:val="es-ES_tradnl"/>
        </w:rPr>
      </w:pPr>
      <w:r w:rsidRPr="00530DC4">
        <w:rPr>
          <w:rFonts w:ascii="Century Gothic" w:hAnsi="Century Gothic"/>
          <w:sz w:val="20"/>
          <w:szCs w:val="20"/>
          <w:lang w:val="es-ES_tradnl"/>
        </w:rPr>
        <w:t>Cemento</w:t>
      </w:r>
    </w:p>
    <w:p w:rsidR="003D74C4" w:rsidRPr="00530DC4" w:rsidRDefault="003D74C4" w:rsidP="00B51E68">
      <w:pPr>
        <w:pStyle w:val="Prrafodelista"/>
        <w:numPr>
          <w:ilvl w:val="0"/>
          <w:numId w:val="12"/>
        </w:numPr>
        <w:contextualSpacing/>
        <w:jc w:val="both"/>
        <w:rPr>
          <w:rFonts w:ascii="Century Gothic" w:hAnsi="Century Gothic"/>
          <w:sz w:val="20"/>
          <w:szCs w:val="20"/>
          <w:lang w:val="es-ES_tradnl"/>
        </w:rPr>
      </w:pPr>
      <w:r w:rsidRPr="00530DC4">
        <w:rPr>
          <w:rFonts w:ascii="Century Gothic" w:hAnsi="Century Gothic"/>
          <w:sz w:val="20"/>
          <w:szCs w:val="20"/>
          <w:lang w:val="es-ES_tradnl"/>
        </w:rPr>
        <w:t>Arena fina</w:t>
      </w:r>
    </w:p>
    <w:p w:rsidR="003D74C4" w:rsidRPr="00530DC4" w:rsidRDefault="003D74C4" w:rsidP="00B51E68">
      <w:pPr>
        <w:pStyle w:val="Prrafodelista"/>
        <w:numPr>
          <w:ilvl w:val="0"/>
          <w:numId w:val="12"/>
        </w:numPr>
        <w:contextualSpacing/>
        <w:jc w:val="both"/>
        <w:rPr>
          <w:rFonts w:ascii="Century Gothic" w:hAnsi="Century Gothic"/>
          <w:sz w:val="20"/>
          <w:szCs w:val="20"/>
          <w:lang w:val="es-ES_tradnl"/>
        </w:rPr>
      </w:pPr>
      <w:r w:rsidRPr="00530DC4">
        <w:rPr>
          <w:rFonts w:ascii="Century Gothic" w:hAnsi="Century Gothic"/>
          <w:sz w:val="20"/>
          <w:szCs w:val="20"/>
          <w:lang w:val="es-ES_tradnl"/>
        </w:rPr>
        <w:t>Grava común</w:t>
      </w:r>
    </w:p>
    <w:p w:rsidR="003D74C4" w:rsidRPr="003B463B" w:rsidRDefault="003D74C4" w:rsidP="003D74C4">
      <w:pPr>
        <w:spacing w:after="0" w:line="240" w:lineRule="auto"/>
        <w:contextualSpacing/>
        <w:jc w:val="both"/>
        <w:rPr>
          <w:lang w:val="es-ES_tradnl"/>
        </w:rPr>
      </w:pPr>
    </w:p>
    <w:p w:rsidR="003D74C4" w:rsidRPr="00530DC4" w:rsidRDefault="003D74C4" w:rsidP="00530DC4">
      <w:pPr>
        <w:pStyle w:val="Prrafodelista"/>
        <w:numPr>
          <w:ilvl w:val="1"/>
          <w:numId w:val="18"/>
        </w:numPr>
        <w:ind w:left="567" w:hanging="567"/>
        <w:contextualSpacing/>
        <w:jc w:val="both"/>
        <w:rPr>
          <w:rFonts w:ascii="Century Gothic" w:hAnsi="Century Gothic"/>
          <w:b/>
          <w:bCs/>
          <w:iCs/>
          <w:sz w:val="20"/>
          <w:szCs w:val="20"/>
        </w:rPr>
      </w:pPr>
      <w:r w:rsidRPr="00530DC4">
        <w:rPr>
          <w:rFonts w:ascii="Century Gothic" w:hAnsi="Century Gothic"/>
          <w:b/>
          <w:bCs/>
          <w:iCs/>
          <w:sz w:val="20"/>
          <w:szCs w:val="20"/>
        </w:rPr>
        <w:t>Medición y forma de pago</w:t>
      </w:r>
    </w:p>
    <w:p w:rsidR="00B51E68" w:rsidRPr="003B463B" w:rsidRDefault="00B51E68" w:rsidP="003D74C4">
      <w:pPr>
        <w:spacing w:after="0" w:line="240" w:lineRule="auto"/>
        <w:contextualSpacing/>
        <w:jc w:val="both"/>
        <w:rPr>
          <w:lang w:val="es-ES_tradnl"/>
        </w:rPr>
      </w:pPr>
    </w:p>
    <w:p w:rsidR="003D74C4" w:rsidRPr="00530DC4" w:rsidRDefault="003D74C4" w:rsidP="003D74C4">
      <w:pPr>
        <w:spacing w:after="0" w:line="240" w:lineRule="auto"/>
        <w:contextualSpacing/>
        <w:jc w:val="both"/>
        <w:rPr>
          <w:rFonts w:ascii="Century Gothic" w:eastAsia="Arial Unicode MS" w:hAnsi="Century Gothic"/>
          <w:bCs/>
          <w:sz w:val="20"/>
          <w:szCs w:val="20"/>
        </w:rPr>
      </w:pPr>
      <w:r w:rsidRPr="00530DC4">
        <w:rPr>
          <w:rFonts w:ascii="Century Gothic" w:eastAsia="Arial Unicode MS" w:hAnsi="Century Gothic"/>
          <w:bCs/>
          <w:sz w:val="20"/>
          <w:szCs w:val="20"/>
        </w:rPr>
        <w:t>El pago para los trabajos de construcción de base de fijación para válvula de PE está incluido en las obras mecánicas en el ítem de tendido de tubería y serán las necesarias según construcción de red secundaria</w:t>
      </w:r>
    </w:p>
    <w:p w:rsidR="003D74C4" w:rsidRPr="003B463B" w:rsidRDefault="003D74C4" w:rsidP="003D74C4">
      <w:pPr>
        <w:autoSpaceDE w:val="0"/>
        <w:autoSpaceDN w:val="0"/>
        <w:adjustRightInd w:val="0"/>
        <w:spacing w:after="0" w:line="240" w:lineRule="auto"/>
        <w:rPr>
          <w:rFonts w:ascii="Arial" w:hAnsi="Arial" w:cs="Arial"/>
          <w:color w:val="000000"/>
          <w:sz w:val="24"/>
          <w:szCs w:val="24"/>
        </w:rPr>
      </w:pPr>
    </w:p>
    <w:p w:rsidR="003D74C4" w:rsidRDefault="003D74C4" w:rsidP="00530DC4">
      <w:pPr>
        <w:pStyle w:val="Prrafodelista"/>
        <w:numPr>
          <w:ilvl w:val="0"/>
          <w:numId w:val="18"/>
        </w:numPr>
        <w:ind w:left="426" w:hanging="426"/>
        <w:contextualSpacing/>
        <w:jc w:val="both"/>
        <w:rPr>
          <w:rFonts w:ascii="Century Gothic" w:eastAsia="Arial Unicode MS" w:hAnsi="Century Gothic"/>
          <w:b/>
          <w:bCs/>
          <w:sz w:val="20"/>
          <w:szCs w:val="20"/>
        </w:rPr>
      </w:pPr>
      <w:r w:rsidRPr="00536C66">
        <w:rPr>
          <w:rFonts w:ascii="Century Gothic" w:eastAsia="Arial Unicode MS" w:hAnsi="Century Gothic"/>
          <w:b/>
          <w:bCs/>
          <w:sz w:val="20"/>
          <w:szCs w:val="20"/>
        </w:rPr>
        <w:t xml:space="preserve">PLANOS AS </w:t>
      </w:r>
      <w:r w:rsidR="00536C66">
        <w:rPr>
          <w:rFonts w:ascii="Century Gothic" w:eastAsia="Arial Unicode MS" w:hAnsi="Century Gothic"/>
          <w:b/>
          <w:bCs/>
          <w:sz w:val="20"/>
          <w:szCs w:val="20"/>
        </w:rPr>
        <w:t>–</w:t>
      </w:r>
      <w:r w:rsidRPr="00536C66">
        <w:rPr>
          <w:rFonts w:ascii="Century Gothic" w:eastAsia="Arial Unicode MS" w:hAnsi="Century Gothic"/>
          <w:b/>
          <w:bCs/>
          <w:sz w:val="20"/>
          <w:szCs w:val="20"/>
        </w:rPr>
        <w:t xml:space="preserve"> BUILT</w:t>
      </w:r>
    </w:p>
    <w:p w:rsidR="00536C66" w:rsidRPr="00536C66" w:rsidRDefault="00536C66" w:rsidP="00536C66">
      <w:pPr>
        <w:pStyle w:val="Prrafodelista"/>
        <w:ind w:left="426"/>
        <w:contextualSpacing/>
        <w:jc w:val="both"/>
        <w:rPr>
          <w:rFonts w:ascii="Century Gothic" w:eastAsia="Arial Unicode MS" w:hAnsi="Century Gothic"/>
          <w:b/>
          <w:bCs/>
          <w:sz w:val="20"/>
          <w:szCs w:val="20"/>
        </w:rPr>
      </w:pPr>
    </w:p>
    <w:p w:rsidR="00536C66" w:rsidRPr="00530DC4" w:rsidRDefault="00536C66" w:rsidP="00536C66">
      <w:pPr>
        <w:pStyle w:val="Prrafodelista"/>
        <w:numPr>
          <w:ilvl w:val="1"/>
          <w:numId w:val="18"/>
        </w:numPr>
        <w:ind w:left="567" w:hanging="567"/>
        <w:contextualSpacing/>
        <w:jc w:val="both"/>
        <w:rPr>
          <w:rFonts w:ascii="Century Gothic" w:hAnsi="Century Gothic"/>
          <w:b/>
          <w:bCs/>
          <w:iCs/>
          <w:sz w:val="20"/>
          <w:szCs w:val="20"/>
        </w:rPr>
      </w:pPr>
      <w:r w:rsidRPr="00530DC4">
        <w:rPr>
          <w:rFonts w:ascii="Century Gothic" w:hAnsi="Century Gothic"/>
          <w:b/>
          <w:bCs/>
          <w:iCs/>
          <w:sz w:val="20"/>
          <w:szCs w:val="20"/>
        </w:rPr>
        <w:t>Definición</w:t>
      </w:r>
    </w:p>
    <w:p w:rsidR="00E5152C" w:rsidRDefault="00E5152C" w:rsidP="00E5152C">
      <w:pPr>
        <w:spacing w:after="0" w:line="240" w:lineRule="auto"/>
        <w:contextualSpacing/>
        <w:jc w:val="both"/>
        <w:rPr>
          <w:rFonts w:ascii="Century Gothic" w:eastAsia="Arial Unicode MS" w:hAnsi="Century Gothic"/>
          <w:bCs/>
          <w:sz w:val="20"/>
          <w:szCs w:val="20"/>
        </w:rPr>
      </w:pPr>
    </w:p>
    <w:p w:rsidR="00E5152C" w:rsidRDefault="00E5152C" w:rsidP="00E5152C">
      <w:pPr>
        <w:spacing w:after="0" w:line="240" w:lineRule="auto"/>
        <w:contextualSpacing/>
        <w:jc w:val="both"/>
        <w:rPr>
          <w:rFonts w:ascii="Century Gothic" w:eastAsia="Arial Unicode MS" w:hAnsi="Century Gothic"/>
          <w:bCs/>
          <w:sz w:val="20"/>
          <w:szCs w:val="20"/>
        </w:rPr>
      </w:pPr>
      <w:r w:rsidRPr="00E5152C">
        <w:rPr>
          <w:rFonts w:ascii="Century Gothic" w:eastAsia="Arial Unicode MS" w:hAnsi="Century Gothic"/>
          <w:bCs/>
          <w:sz w:val="20"/>
          <w:szCs w:val="20"/>
        </w:rPr>
        <w:t>Consiste básicamente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 el replanteo de ejes, nivelación y levantamientos deberán ser realizados con estación total.</w:t>
      </w:r>
    </w:p>
    <w:p w:rsidR="00E5152C" w:rsidRPr="00E5152C" w:rsidRDefault="00E5152C" w:rsidP="00E5152C">
      <w:pPr>
        <w:spacing w:after="0" w:line="240" w:lineRule="auto"/>
        <w:contextualSpacing/>
        <w:jc w:val="both"/>
        <w:rPr>
          <w:rFonts w:ascii="Century Gothic" w:eastAsia="Arial Unicode MS" w:hAnsi="Century Gothic"/>
          <w:bCs/>
          <w:sz w:val="20"/>
          <w:szCs w:val="20"/>
        </w:rPr>
      </w:pPr>
    </w:p>
    <w:p w:rsidR="00E5152C" w:rsidRPr="00E5152C" w:rsidRDefault="00E5152C" w:rsidP="00E5152C">
      <w:pPr>
        <w:pStyle w:val="Prrafodelista"/>
        <w:numPr>
          <w:ilvl w:val="1"/>
          <w:numId w:val="18"/>
        </w:numPr>
        <w:ind w:left="567" w:hanging="567"/>
        <w:contextualSpacing/>
        <w:jc w:val="both"/>
        <w:rPr>
          <w:rFonts w:ascii="Century Gothic" w:hAnsi="Century Gothic"/>
          <w:b/>
          <w:bCs/>
          <w:iCs/>
          <w:sz w:val="20"/>
          <w:szCs w:val="20"/>
        </w:rPr>
      </w:pPr>
      <w:r w:rsidRPr="00E5152C">
        <w:rPr>
          <w:rFonts w:ascii="Century Gothic" w:hAnsi="Century Gothic"/>
          <w:b/>
          <w:bCs/>
          <w:iCs/>
          <w:sz w:val="20"/>
          <w:szCs w:val="20"/>
        </w:rPr>
        <w:t>Materiales, herramientas y equipo</w:t>
      </w:r>
    </w:p>
    <w:p w:rsidR="00E5152C" w:rsidRPr="00AE2976" w:rsidRDefault="00E5152C" w:rsidP="00E5152C">
      <w:pPr>
        <w:pStyle w:val="Prrafodelista"/>
        <w:ind w:left="0"/>
        <w:jc w:val="both"/>
        <w:rPr>
          <w:rFonts w:ascii="Arial Narrow" w:eastAsia="Arial Unicode MS" w:hAnsi="Arial Narrow"/>
          <w:b/>
        </w:rPr>
      </w:pPr>
    </w:p>
    <w:p w:rsidR="00E5152C" w:rsidRDefault="00E5152C" w:rsidP="00E5152C">
      <w:pPr>
        <w:spacing w:after="0" w:line="240" w:lineRule="auto"/>
        <w:contextualSpacing/>
        <w:jc w:val="both"/>
        <w:rPr>
          <w:rFonts w:ascii="Century Gothic" w:eastAsia="Arial Unicode MS" w:hAnsi="Century Gothic"/>
          <w:bCs/>
          <w:sz w:val="20"/>
          <w:szCs w:val="20"/>
        </w:rPr>
      </w:pPr>
      <w:r w:rsidRPr="00E5152C">
        <w:rPr>
          <w:rFonts w:ascii="Century Gothic" w:eastAsia="Arial Unicode MS" w:hAnsi="Century Gothic"/>
          <w:bCs/>
          <w:sz w:val="20"/>
          <w:szCs w:val="20"/>
        </w:rPr>
        <w:t>El ejecutor de la obra, deberá proveer todos los materiales, herramientas, equipos y personal necesarios</w:t>
      </w:r>
      <w:r>
        <w:rPr>
          <w:rFonts w:ascii="Century Gothic" w:eastAsia="Arial Unicode MS" w:hAnsi="Century Gothic"/>
          <w:bCs/>
          <w:sz w:val="20"/>
          <w:szCs w:val="20"/>
        </w:rPr>
        <w:t xml:space="preserve">: </w:t>
      </w:r>
      <w:r w:rsidRPr="00E5152C">
        <w:rPr>
          <w:rFonts w:ascii="Century Gothic" w:eastAsia="Arial Unicode MS" w:hAnsi="Century Gothic"/>
          <w:bCs/>
          <w:sz w:val="20"/>
          <w:szCs w:val="20"/>
        </w:rPr>
        <w:t xml:space="preserve">huinchas métricas de 100 </w:t>
      </w:r>
      <w:r>
        <w:rPr>
          <w:rFonts w:ascii="Century Gothic" w:eastAsia="Arial Unicode MS" w:hAnsi="Century Gothic"/>
          <w:bCs/>
          <w:sz w:val="20"/>
          <w:szCs w:val="20"/>
        </w:rPr>
        <w:t>Equipo Topográfico (Estación total y prisma</w:t>
      </w:r>
      <w:r w:rsidRPr="00E5152C">
        <w:rPr>
          <w:rFonts w:ascii="Century Gothic" w:eastAsia="Arial Unicode MS" w:hAnsi="Century Gothic"/>
          <w:bCs/>
          <w:sz w:val="20"/>
          <w:szCs w:val="20"/>
        </w:rPr>
        <w:t>)</w:t>
      </w:r>
      <w:r>
        <w:rPr>
          <w:rFonts w:ascii="Century Gothic" w:eastAsia="Arial Unicode MS" w:hAnsi="Century Gothic"/>
          <w:bCs/>
          <w:sz w:val="20"/>
          <w:szCs w:val="20"/>
        </w:rPr>
        <w:t xml:space="preserve"> </w:t>
      </w:r>
      <w:r w:rsidRPr="00E5152C">
        <w:rPr>
          <w:rFonts w:ascii="Century Gothic" w:eastAsia="Arial Unicode MS" w:hAnsi="Century Gothic"/>
          <w:bCs/>
          <w:sz w:val="20"/>
          <w:szCs w:val="20"/>
        </w:rPr>
        <w:t>etc.</w:t>
      </w:r>
    </w:p>
    <w:p w:rsidR="00E5152C" w:rsidRPr="00E5152C" w:rsidRDefault="00E5152C" w:rsidP="00E5152C">
      <w:pPr>
        <w:spacing w:after="0" w:line="240" w:lineRule="auto"/>
        <w:contextualSpacing/>
        <w:jc w:val="both"/>
        <w:rPr>
          <w:rFonts w:ascii="Century Gothic" w:eastAsia="Arial Unicode MS" w:hAnsi="Century Gothic"/>
          <w:bCs/>
          <w:sz w:val="20"/>
          <w:szCs w:val="20"/>
        </w:rPr>
      </w:pPr>
    </w:p>
    <w:p w:rsidR="00FA0E3A" w:rsidRPr="00E5152C" w:rsidRDefault="00E5152C" w:rsidP="00E5152C">
      <w:pPr>
        <w:pStyle w:val="Prrafodelista"/>
        <w:numPr>
          <w:ilvl w:val="1"/>
          <w:numId w:val="18"/>
        </w:numPr>
        <w:ind w:left="567" w:hanging="567"/>
        <w:contextualSpacing/>
        <w:jc w:val="both"/>
        <w:rPr>
          <w:rFonts w:eastAsia="Arial Unicode MS"/>
          <w:bCs/>
        </w:rPr>
      </w:pPr>
      <w:r w:rsidRPr="00E5152C">
        <w:rPr>
          <w:rFonts w:ascii="Century Gothic" w:hAnsi="Century Gothic"/>
          <w:b/>
          <w:bCs/>
          <w:iCs/>
          <w:sz w:val="20"/>
          <w:szCs w:val="20"/>
        </w:rPr>
        <w:t>Procedimiento para la ejecución</w:t>
      </w:r>
    </w:p>
    <w:p w:rsidR="00E5152C" w:rsidRPr="00E5152C" w:rsidRDefault="00E5152C" w:rsidP="00E5152C">
      <w:pPr>
        <w:contextualSpacing/>
        <w:jc w:val="both"/>
        <w:rPr>
          <w:rFonts w:eastAsia="Arial Unicode MS"/>
          <w:bCs/>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 xml:space="preserve">Durante la ejecución de los </w:t>
      </w:r>
      <w:r w:rsidR="00536C66" w:rsidRPr="00536C66">
        <w:rPr>
          <w:rFonts w:ascii="Century Gothic" w:eastAsia="Arial Unicode MS" w:hAnsi="Century Gothic"/>
          <w:bCs/>
          <w:sz w:val="20"/>
          <w:szCs w:val="20"/>
        </w:rPr>
        <w:t>trabajos de</w:t>
      </w:r>
      <w:r w:rsidRPr="00536C66">
        <w:rPr>
          <w:rFonts w:ascii="Century Gothic" w:eastAsia="Arial Unicode MS" w:hAnsi="Century Gothic"/>
          <w:bCs/>
          <w:sz w:val="20"/>
          <w:szCs w:val="20"/>
        </w:rPr>
        <w:t xml:space="preserve"> construcción deben ser preparados los planos CONFORME CONSTRUCCIÓN (“As Built”) de las instalaciones, en planta y perfil, de acuerdo con las exigencias indicadas abajo:</w:t>
      </w:r>
    </w:p>
    <w:p w:rsidR="003D74C4" w:rsidRPr="00536C66" w:rsidRDefault="003D74C4"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La elaboración de los planos será realizado por personal calificado, con experiencia  y con capacitación en el manejo de paquetes CAD (Computer  Aided Design) contando con dominio en el software Auto Cad.</w:t>
      </w:r>
    </w:p>
    <w:p w:rsidR="00E5152C" w:rsidRDefault="00E5152C"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lastRenderedPageBreak/>
        <w:t>Para la elaboración de los planos As Built se proporcionara en la unidad de operación y mantenimiento planos georeferenciado de la zona (sin red) con escalas establecidas para facilitar la presentación de los mismos en el informe final correspondiente.</w:t>
      </w:r>
    </w:p>
    <w:p w:rsidR="00893E7C" w:rsidRPr="00536C66" w:rsidRDefault="00893E7C"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Los planos generales deben ser presentados en escala igual a del Levantamiento Catastral entregados por la unidad de operaciones y mantenimiento; cuatro copias en formato digital dwg (en CD) y cuatro copia impresa en físico.</w:t>
      </w:r>
    </w:p>
    <w:p w:rsidR="00893E7C" w:rsidRPr="00536C66" w:rsidRDefault="00893E7C"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Se considerara la posición del eje de la zanja en relación a la línea rasante de los predios.</w:t>
      </w: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Identificación, localización y las respectivas distancias de las tuberías existentes con las rasantes de los predios.</w:t>
      </w:r>
    </w:p>
    <w:p w:rsidR="00893E7C" w:rsidRPr="00536C66" w:rsidRDefault="00893E7C"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Cruces y travesías, referidos a los planos de detalle correspondientes.</w:t>
      </w: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Ubicación y detalles de las instalaciones relativas a los complementos y accesorios instalados, referidos a los respectivos planos de detalle (válvulas, cuplas, reducciones y otros).</w:t>
      </w:r>
    </w:p>
    <w:p w:rsidR="00893E7C" w:rsidRPr="00536C66" w:rsidRDefault="00893E7C"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Los planos "As Built" serán entregados con anticipación a cualquier solicitud de pago y recepción provisional de obras civiles para que la información sea validada por el Supervisor de Obra</w:t>
      </w:r>
    </w:p>
    <w:p w:rsidR="003D74C4" w:rsidRPr="003B463B" w:rsidRDefault="003D74C4" w:rsidP="003D74C4">
      <w:pPr>
        <w:spacing w:after="0" w:line="240" w:lineRule="auto"/>
        <w:contextualSpacing/>
        <w:jc w:val="both"/>
        <w:rPr>
          <w:rFonts w:eastAsia="Arial Unicode MS"/>
          <w:bCs/>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Para cada cruce y/o travesía ejecutada, deben ser indicados, en los planos de detalle específicos, los siguientes elementos:</w:t>
      </w:r>
    </w:p>
    <w:p w:rsidR="003D74C4" w:rsidRPr="00536C66" w:rsidRDefault="003D74C4"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 xml:space="preserve">Detalles del ducto a lo largo del cruce o travesía, en planta y en corte, con todas las dimensiones, cotas en relación a la línea nivel, o a la altura del camino (cruce) y las distancias a las instalaciones y construcciones </w:t>
      </w:r>
      <w:r w:rsidR="00893E7C" w:rsidRPr="00536C66">
        <w:rPr>
          <w:rFonts w:ascii="Century Gothic" w:eastAsia="Arial Unicode MS" w:hAnsi="Century Gothic"/>
          <w:bCs/>
          <w:sz w:val="20"/>
          <w:szCs w:val="20"/>
        </w:rPr>
        <w:t xml:space="preserve">existentes en las proximidades; </w:t>
      </w:r>
      <w:r w:rsidRPr="00536C66">
        <w:rPr>
          <w:rFonts w:ascii="Century Gothic" w:eastAsia="Arial Unicode MS" w:hAnsi="Century Gothic"/>
          <w:bCs/>
          <w:sz w:val="20"/>
          <w:szCs w:val="20"/>
        </w:rPr>
        <w:t xml:space="preserve">Accesorios instalados (encamisados, venteos, válvulas de bloqueo, soportes y anclajes). </w:t>
      </w:r>
    </w:p>
    <w:p w:rsidR="003D74C4" w:rsidRPr="00536C66" w:rsidRDefault="003D74C4"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Al ser un Ítem, el CONTRATISTA deberá presentar antes de la entrega final de la obra los planos As Built (Planos de Construcción de obras civiles), siendo la no presentación de este ítem motivo para no dar por conforme la entrega de la obra.</w:t>
      </w:r>
    </w:p>
    <w:p w:rsidR="003D74C4" w:rsidRPr="00536C66" w:rsidRDefault="003D74C4"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El Supervisor de Y.P.F.B dará las indicaciones y el formato para la elaboración de Planos As Built a la Empresa Contratista, dichos Planos As built deberá contener la metodología de elaboración de planos As – Built, capas, tipos de línea, acotación, accesorios, impresión, carimbo, plazo de elaboración.</w:t>
      </w:r>
    </w:p>
    <w:p w:rsidR="003D74C4" w:rsidRPr="00536C66" w:rsidRDefault="003D74C4" w:rsidP="003D74C4">
      <w:pPr>
        <w:spacing w:after="0" w:line="240" w:lineRule="auto"/>
        <w:contextualSpacing/>
        <w:jc w:val="both"/>
        <w:rPr>
          <w:rFonts w:ascii="Century Gothic" w:eastAsia="Arial Unicode MS" w:hAnsi="Century Gothic"/>
          <w:bCs/>
          <w:sz w:val="20"/>
          <w:szCs w:val="20"/>
        </w:rPr>
      </w:pPr>
    </w:p>
    <w:p w:rsidR="003D74C4" w:rsidRPr="00536C66" w:rsidRDefault="003D74C4" w:rsidP="003D74C4">
      <w:pPr>
        <w:spacing w:after="0" w:line="240" w:lineRule="auto"/>
        <w:contextualSpacing/>
        <w:jc w:val="both"/>
        <w:rPr>
          <w:rFonts w:ascii="Century Gothic" w:eastAsia="Arial Unicode MS" w:hAnsi="Century Gothic"/>
          <w:bCs/>
          <w:sz w:val="20"/>
          <w:szCs w:val="20"/>
        </w:rPr>
      </w:pPr>
      <w:r w:rsidRPr="00536C66">
        <w:rPr>
          <w:rFonts w:ascii="Century Gothic" w:eastAsia="Arial Unicode MS" w:hAnsi="Century Gothic"/>
          <w:bCs/>
          <w:sz w:val="20"/>
          <w:szCs w:val="20"/>
        </w:rPr>
        <w:t>Cabe mencionar que el Supervisor de Y.P.F.B, llevara un estricto control de los accesorios colocados en Obra, la Empresa Contratista presentara en el Plano As Built de forma detallada y de sumo cuidado de describir todos y cada uno de los accesorios utilizados, el Supervisor de Y.P.F.B. realizara la devolución del Plano As Built revisado para corrección solo en el caso de variación y la conciliación de materiales se realizara con el Plano As Built corregido entregado por la Empresa Contratista y los formularios de salida de material de Y.P.F.B, previa verificación del Supervisor.</w:t>
      </w:r>
    </w:p>
    <w:p w:rsidR="003D74C4" w:rsidRDefault="003D74C4" w:rsidP="003D74C4">
      <w:pPr>
        <w:spacing w:after="0" w:line="240" w:lineRule="auto"/>
        <w:contextualSpacing/>
        <w:jc w:val="both"/>
        <w:rPr>
          <w:rFonts w:ascii="Century Gothic" w:eastAsia="Arial Unicode MS" w:hAnsi="Century Gothic"/>
          <w:bCs/>
          <w:sz w:val="20"/>
          <w:szCs w:val="20"/>
        </w:rPr>
      </w:pPr>
    </w:p>
    <w:p w:rsidR="00E5152C" w:rsidRPr="00E5152C" w:rsidRDefault="00E5152C" w:rsidP="00E5152C">
      <w:pPr>
        <w:pStyle w:val="Prrafodelista"/>
        <w:numPr>
          <w:ilvl w:val="1"/>
          <w:numId w:val="18"/>
        </w:numPr>
        <w:ind w:left="567" w:hanging="567"/>
        <w:contextualSpacing/>
        <w:jc w:val="both"/>
        <w:rPr>
          <w:rFonts w:ascii="Century Gothic" w:hAnsi="Century Gothic"/>
          <w:b/>
          <w:bCs/>
          <w:iCs/>
          <w:sz w:val="20"/>
          <w:szCs w:val="20"/>
        </w:rPr>
      </w:pPr>
      <w:r w:rsidRPr="00E5152C">
        <w:rPr>
          <w:rFonts w:ascii="Century Gothic" w:hAnsi="Century Gothic"/>
          <w:b/>
          <w:bCs/>
          <w:iCs/>
          <w:sz w:val="20"/>
          <w:szCs w:val="20"/>
        </w:rPr>
        <w:t>Medición y forma de pago</w:t>
      </w:r>
    </w:p>
    <w:p w:rsidR="00E5152C" w:rsidRPr="00AE2976" w:rsidRDefault="00E5152C" w:rsidP="00E5152C">
      <w:pPr>
        <w:pStyle w:val="Prrafodelista"/>
        <w:ind w:left="0"/>
        <w:jc w:val="both"/>
        <w:rPr>
          <w:rFonts w:ascii="Arial Narrow" w:eastAsia="Arial Unicode MS" w:hAnsi="Arial Narrow"/>
          <w:b/>
        </w:rPr>
      </w:pPr>
    </w:p>
    <w:p w:rsidR="00E5152C" w:rsidRPr="00E5152C" w:rsidRDefault="00E5152C" w:rsidP="00E5152C">
      <w:pPr>
        <w:spacing w:after="0" w:line="240" w:lineRule="auto"/>
        <w:contextualSpacing/>
        <w:jc w:val="both"/>
        <w:rPr>
          <w:rFonts w:ascii="Century Gothic" w:eastAsia="Arial Unicode MS" w:hAnsi="Century Gothic"/>
          <w:bCs/>
          <w:sz w:val="20"/>
          <w:szCs w:val="20"/>
        </w:rPr>
      </w:pPr>
      <w:r w:rsidRPr="00E5152C">
        <w:rPr>
          <w:rFonts w:ascii="Century Gothic" w:eastAsia="Arial Unicode MS" w:hAnsi="Century Gothic"/>
          <w:bCs/>
          <w:sz w:val="20"/>
          <w:szCs w:val="20"/>
        </w:rPr>
        <w:t>La longitud total del replanteo se expresará en metros lineales y resultará de una medición realizada al final de la ejecución de cada lote y será pagado al precio unitario de la propuesta aceptada para este ítem.</w:t>
      </w:r>
    </w:p>
    <w:p w:rsidR="00E5152C" w:rsidRPr="003B463B" w:rsidRDefault="00E5152C" w:rsidP="00E5152C">
      <w:pPr>
        <w:spacing w:after="0" w:line="240" w:lineRule="auto"/>
        <w:contextualSpacing/>
        <w:jc w:val="both"/>
        <w:rPr>
          <w:rFonts w:eastAsia="Arial Unicode MS"/>
          <w:b/>
          <w:bCs/>
        </w:rPr>
      </w:pPr>
    </w:p>
    <w:p w:rsidR="00E5152C" w:rsidRDefault="00E5152C" w:rsidP="003D74C4">
      <w:pPr>
        <w:spacing w:after="0" w:line="240" w:lineRule="auto"/>
        <w:contextualSpacing/>
        <w:jc w:val="both"/>
        <w:rPr>
          <w:rFonts w:ascii="Century Gothic" w:eastAsia="Arial Unicode MS" w:hAnsi="Century Gothic"/>
          <w:bCs/>
          <w:sz w:val="20"/>
          <w:szCs w:val="20"/>
        </w:rPr>
      </w:pPr>
    </w:p>
    <w:p w:rsidR="00425481" w:rsidRPr="00536C66" w:rsidRDefault="003D74C4" w:rsidP="003D74C4">
      <w:pPr>
        <w:spacing w:after="0" w:line="240" w:lineRule="auto"/>
        <w:contextualSpacing/>
        <w:jc w:val="both"/>
        <w:rPr>
          <w:rFonts w:ascii="Century Gothic" w:eastAsia="Arial Unicode MS" w:hAnsi="Century Gothic"/>
          <w:bCs/>
          <w:color w:val="FF0000"/>
          <w:sz w:val="20"/>
          <w:szCs w:val="20"/>
        </w:rPr>
      </w:pPr>
      <w:r w:rsidRPr="00536C66">
        <w:rPr>
          <w:rFonts w:ascii="Century Gothic" w:eastAsia="Arial Unicode MS" w:hAnsi="Century Gothic"/>
          <w:bCs/>
          <w:color w:val="FF0000"/>
          <w:sz w:val="20"/>
          <w:szCs w:val="20"/>
        </w:rPr>
        <w:t>Nota: en el Formulario B-2 en el Análisis de Precios Unitarios los rendimientos de mano de Obra y Equipo Maquinaria y herramientas deberán realizarse en Horas por cada unidad excepto donde los ítems son globales</w:t>
      </w:r>
      <w:r w:rsidR="002657F1" w:rsidRPr="00536C66">
        <w:rPr>
          <w:rFonts w:ascii="Century Gothic" w:eastAsia="Arial Unicode MS" w:hAnsi="Century Gothic"/>
          <w:bCs/>
          <w:color w:val="FF0000"/>
          <w:sz w:val="20"/>
          <w:szCs w:val="20"/>
        </w:rPr>
        <w:t>.</w:t>
      </w:r>
    </w:p>
    <w:p w:rsidR="002657F1" w:rsidRPr="00536C66" w:rsidRDefault="002657F1" w:rsidP="003D74C4">
      <w:pPr>
        <w:spacing w:after="0" w:line="240" w:lineRule="auto"/>
        <w:contextualSpacing/>
        <w:jc w:val="both"/>
        <w:rPr>
          <w:rFonts w:ascii="Century Gothic" w:eastAsia="Arial Unicode MS" w:hAnsi="Century Gothic"/>
          <w:bCs/>
          <w:color w:val="FF0000"/>
          <w:sz w:val="20"/>
          <w:szCs w:val="20"/>
        </w:rPr>
      </w:pPr>
    </w:p>
    <w:p w:rsidR="002657F1" w:rsidRPr="00536C66" w:rsidRDefault="002657F1" w:rsidP="003D74C4">
      <w:pPr>
        <w:spacing w:after="0" w:line="240" w:lineRule="auto"/>
        <w:contextualSpacing/>
        <w:jc w:val="both"/>
        <w:rPr>
          <w:rFonts w:ascii="Century Gothic" w:eastAsia="Arial Unicode MS" w:hAnsi="Century Gothic"/>
          <w:b/>
          <w:bCs/>
          <w:sz w:val="20"/>
          <w:szCs w:val="20"/>
        </w:rPr>
      </w:pPr>
      <w:r w:rsidRPr="00536C66">
        <w:rPr>
          <w:rFonts w:ascii="Century Gothic" w:eastAsia="Arial Unicode MS" w:hAnsi="Century Gothic"/>
          <w:bCs/>
          <w:color w:val="FF0000"/>
          <w:sz w:val="20"/>
          <w:szCs w:val="20"/>
        </w:rPr>
        <w:t xml:space="preserve">En el </w:t>
      </w:r>
      <w:r w:rsidR="00AC046B" w:rsidRPr="00536C66">
        <w:rPr>
          <w:rFonts w:ascii="Century Gothic" w:eastAsia="Arial Unicode MS" w:hAnsi="Century Gothic"/>
          <w:bCs/>
          <w:color w:val="FF0000"/>
          <w:sz w:val="20"/>
          <w:szCs w:val="20"/>
        </w:rPr>
        <w:t>Formulario B-2 A</w:t>
      </w:r>
      <w:r w:rsidRPr="00536C66">
        <w:rPr>
          <w:rFonts w:ascii="Century Gothic" w:eastAsia="Arial Unicode MS" w:hAnsi="Century Gothic"/>
          <w:bCs/>
          <w:color w:val="FF0000"/>
          <w:sz w:val="20"/>
          <w:szCs w:val="20"/>
        </w:rPr>
        <w:t xml:space="preserve">nálisis de </w:t>
      </w:r>
      <w:r w:rsidR="00AC046B" w:rsidRPr="00536C66">
        <w:rPr>
          <w:rFonts w:ascii="Century Gothic" w:eastAsia="Arial Unicode MS" w:hAnsi="Century Gothic"/>
          <w:bCs/>
          <w:color w:val="FF0000"/>
          <w:sz w:val="20"/>
          <w:szCs w:val="20"/>
        </w:rPr>
        <w:t>P</w:t>
      </w:r>
      <w:r w:rsidRPr="00536C66">
        <w:rPr>
          <w:rFonts w:ascii="Century Gothic" w:eastAsia="Arial Unicode MS" w:hAnsi="Century Gothic"/>
          <w:bCs/>
          <w:color w:val="FF0000"/>
          <w:sz w:val="20"/>
          <w:szCs w:val="20"/>
        </w:rPr>
        <w:t xml:space="preserve">recios </w:t>
      </w:r>
      <w:r w:rsidR="00AC046B" w:rsidRPr="00536C66">
        <w:rPr>
          <w:rFonts w:ascii="Century Gothic" w:eastAsia="Arial Unicode MS" w:hAnsi="Century Gothic"/>
          <w:bCs/>
          <w:color w:val="FF0000"/>
          <w:sz w:val="20"/>
          <w:szCs w:val="20"/>
        </w:rPr>
        <w:t>U</w:t>
      </w:r>
      <w:r w:rsidRPr="00536C66">
        <w:rPr>
          <w:rFonts w:ascii="Century Gothic" w:eastAsia="Arial Unicode MS" w:hAnsi="Century Gothic"/>
          <w:bCs/>
          <w:color w:val="FF0000"/>
          <w:sz w:val="20"/>
          <w:szCs w:val="20"/>
        </w:rPr>
        <w:t>nitarios</w:t>
      </w:r>
      <w:r w:rsidR="00AC046B" w:rsidRPr="00536C66">
        <w:rPr>
          <w:rFonts w:ascii="Century Gothic" w:eastAsia="Arial Unicode MS" w:hAnsi="Century Gothic"/>
          <w:bCs/>
          <w:color w:val="FF0000"/>
          <w:sz w:val="20"/>
          <w:szCs w:val="20"/>
        </w:rPr>
        <w:t>, no se debe incluir al residente o supervisor de obra y tampo</w:t>
      </w:r>
      <w:r w:rsidR="0017519C" w:rsidRPr="00536C66">
        <w:rPr>
          <w:rFonts w:ascii="Century Gothic" w:eastAsia="Arial Unicode MS" w:hAnsi="Century Gothic"/>
          <w:bCs/>
          <w:color w:val="FF0000"/>
          <w:sz w:val="20"/>
          <w:szCs w:val="20"/>
        </w:rPr>
        <w:t>co</w:t>
      </w:r>
      <w:r w:rsidR="00AC046B" w:rsidRPr="00536C66">
        <w:rPr>
          <w:rFonts w:ascii="Century Gothic" w:eastAsia="Arial Unicode MS" w:hAnsi="Century Gothic"/>
          <w:bCs/>
          <w:color w:val="FF0000"/>
          <w:sz w:val="20"/>
          <w:szCs w:val="20"/>
        </w:rPr>
        <w:t xml:space="preserve"> el equipo de protección personal EPP, ya que estos son gastos generales que la empresa</w:t>
      </w:r>
      <w:r w:rsidR="0017519C" w:rsidRPr="00536C66">
        <w:rPr>
          <w:rFonts w:ascii="Century Gothic" w:eastAsia="Arial Unicode MS" w:hAnsi="Century Gothic"/>
          <w:bCs/>
          <w:color w:val="FF0000"/>
          <w:sz w:val="20"/>
          <w:szCs w:val="20"/>
        </w:rPr>
        <w:t xml:space="preserve"> debe asumir.</w:t>
      </w: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BB7D04" w:rsidRDefault="00BB7D04" w:rsidP="00BB7D04">
      <w:pPr>
        <w:spacing w:after="0" w:line="240" w:lineRule="auto"/>
        <w:contextualSpacing/>
        <w:jc w:val="center"/>
        <w:rPr>
          <w:rFonts w:eastAsia="Arial Unicode MS"/>
          <w:b/>
          <w:bCs/>
          <w:sz w:val="50"/>
          <w:szCs w:val="50"/>
        </w:rPr>
      </w:pPr>
    </w:p>
    <w:p w:rsidR="00893E7C" w:rsidRDefault="00893E7C" w:rsidP="00BB7D04">
      <w:pPr>
        <w:spacing w:after="0" w:line="240" w:lineRule="auto"/>
        <w:contextualSpacing/>
        <w:jc w:val="center"/>
        <w:rPr>
          <w:rFonts w:eastAsia="Arial Unicode MS"/>
          <w:b/>
          <w:bCs/>
          <w:sz w:val="50"/>
          <w:szCs w:val="50"/>
        </w:rPr>
      </w:pPr>
    </w:p>
    <w:p w:rsidR="00C019F3" w:rsidRDefault="00C019F3" w:rsidP="00BB7D04">
      <w:pPr>
        <w:spacing w:after="0" w:line="240" w:lineRule="auto"/>
        <w:contextualSpacing/>
        <w:jc w:val="center"/>
        <w:rPr>
          <w:rFonts w:eastAsia="Arial Unicode MS"/>
          <w:b/>
          <w:bCs/>
          <w:sz w:val="50"/>
          <w:szCs w:val="50"/>
        </w:rPr>
      </w:pPr>
    </w:p>
    <w:p w:rsidR="00C019F3" w:rsidRDefault="00C019F3" w:rsidP="00BB7D04">
      <w:pPr>
        <w:spacing w:after="0" w:line="240" w:lineRule="auto"/>
        <w:contextualSpacing/>
        <w:jc w:val="center"/>
        <w:rPr>
          <w:rFonts w:eastAsia="Arial Unicode MS"/>
          <w:b/>
          <w:bCs/>
          <w:sz w:val="50"/>
          <w:szCs w:val="50"/>
        </w:rPr>
      </w:pPr>
    </w:p>
    <w:p w:rsidR="00C019F3" w:rsidRDefault="00C019F3" w:rsidP="00BB7D04">
      <w:pPr>
        <w:spacing w:after="0" w:line="240" w:lineRule="auto"/>
        <w:contextualSpacing/>
        <w:jc w:val="center"/>
        <w:rPr>
          <w:rFonts w:eastAsia="Arial Unicode MS"/>
          <w:b/>
          <w:bCs/>
          <w:sz w:val="50"/>
          <w:szCs w:val="50"/>
        </w:rPr>
      </w:pPr>
    </w:p>
    <w:p w:rsidR="00C019F3" w:rsidRDefault="00C019F3" w:rsidP="00BB7D04">
      <w:pPr>
        <w:spacing w:after="0" w:line="240" w:lineRule="auto"/>
        <w:contextualSpacing/>
        <w:jc w:val="center"/>
        <w:rPr>
          <w:rFonts w:eastAsia="Arial Unicode MS"/>
          <w:b/>
          <w:bCs/>
          <w:sz w:val="50"/>
          <w:szCs w:val="50"/>
        </w:rPr>
      </w:pPr>
    </w:p>
    <w:p w:rsidR="00536C66" w:rsidRDefault="00536C66" w:rsidP="00BB7D04">
      <w:pPr>
        <w:spacing w:after="0" w:line="240" w:lineRule="auto"/>
        <w:contextualSpacing/>
        <w:jc w:val="center"/>
        <w:rPr>
          <w:rFonts w:eastAsia="Arial Unicode MS"/>
          <w:b/>
          <w:bCs/>
          <w:sz w:val="50"/>
          <w:szCs w:val="50"/>
        </w:rPr>
      </w:pPr>
    </w:p>
    <w:p w:rsidR="00AC046B" w:rsidRPr="003B463B" w:rsidRDefault="00AC046B"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3B7C13" w:rsidRDefault="003B7C13" w:rsidP="00BB7D04">
      <w:pPr>
        <w:spacing w:after="0" w:line="240" w:lineRule="auto"/>
        <w:contextualSpacing/>
        <w:jc w:val="center"/>
        <w:rPr>
          <w:rFonts w:eastAsia="Arial Unicode MS"/>
          <w:b/>
          <w:bCs/>
          <w:sz w:val="50"/>
          <w:szCs w:val="50"/>
        </w:rPr>
      </w:pPr>
    </w:p>
    <w:p w:rsidR="00425481" w:rsidRPr="003B463B" w:rsidRDefault="00425481" w:rsidP="00BB7D04">
      <w:pPr>
        <w:spacing w:after="0" w:line="240" w:lineRule="auto"/>
        <w:contextualSpacing/>
        <w:jc w:val="center"/>
        <w:rPr>
          <w:rFonts w:eastAsia="Arial Unicode MS"/>
          <w:b/>
          <w:bCs/>
          <w:sz w:val="50"/>
          <w:szCs w:val="50"/>
        </w:rPr>
      </w:pPr>
      <w:r w:rsidRPr="003B463B">
        <w:rPr>
          <w:rFonts w:eastAsia="Arial Unicode MS"/>
          <w:b/>
          <w:bCs/>
          <w:sz w:val="50"/>
          <w:szCs w:val="50"/>
        </w:rPr>
        <w:t>SECCION 4</w:t>
      </w:r>
    </w:p>
    <w:p w:rsidR="00425481" w:rsidRPr="003B463B" w:rsidRDefault="00425481" w:rsidP="00BB7D04">
      <w:pPr>
        <w:spacing w:after="0" w:line="240" w:lineRule="auto"/>
        <w:contextualSpacing/>
        <w:jc w:val="center"/>
        <w:rPr>
          <w:rFonts w:eastAsia="Arial Unicode MS"/>
          <w:b/>
          <w:bCs/>
          <w:sz w:val="50"/>
          <w:szCs w:val="50"/>
        </w:rPr>
      </w:pPr>
      <w:r w:rsidRPr="003B463B">
        <w:rPr>
          <w:rFonts w:eastAsia="Arial Unicode MS"/>
          <w:b/>
          <w:bCs/>
          <w:sz w:val="50"/>
          <w:szCs w:val="50"/>
        </w:rPr>
        <w:t>ESPECIFICACIONES TECNICAS</w:t>
      </w:r>
    </w:p>
    <w:p w:rsidR="00425481" w:rsidRPr="003B463B" w:rsidRDefault="00425481" w:rsidP="00BB7D04">
      <w:pPr>
        <w:spacing w:after="0" w:line="240" w:lineRule="auto"/>
        <w:contextualSpacing/>
        <w:jc w:val="center"/>
        <w:rPr>
          <w:rFonts w:eastAsia="Arial Unicode MS"/>
          <w:b/>
          <w:bCs/>
          <w:sz w:val="50"/>
          <w:szCs w:val="50"/>
        </w:rPr>
      </w:pPr>
      <w:r w:rsidRPr="003B463B">
        <w:rPr>
          <w:rFonts w:eastAsia="Arial Unicode MS"/>
          <w:b/>
          <w:bCs/>
          <w:sz w:val="50"/>
          <w:szCs w:val="50"/>
        </w:rPr>
        <w:t>DE CONSTRUCCION OBRAS MECANICAS</w:t>
      </w: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Default="00425481" w:rsidP="00D5250D">
      <w:pPr>
        <w:spacing w:after="0" w:line="240" w:lineRule="auto"/>
        <w:contextualSpacing/>
        <w:jc w:val="both"/>
        <w:rPr>
          <w:rFonts w:eastAsia="Arial Unicode MS"/>
          <w:b/>
          <w:bCs/>
        </w:rPr>
      </w:pPr>
    </w:p>
    <w:p w:rsidR="003B7C13" w:rsidRDefault="003B7C13" w:rsidP="00D5250D">
      <w:pPr>
        <w:spacing w:after="0" w:line="240" w:lineRule="auto"/>
        <w:contextualSpacing/>
        <w:jc w:val="both"/>
        <w:rPr>
          <w:rFonts w:eastAsia="Arial Unicode MS"/>
          <w:b/>
          <w:bCs/>
        </w:rPr>
      </w:pPr>
    </w:p>
    <w:p w:rsidR="003B7C13" w:rsidRPr="003B463B" w:rsidRDefault="003B7C13"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893E7C" w:rsidRDefault="00893E7C" w:rsidP="00D5250D">
      <w:pPr>
        <w:spacing w:after="0" w:line="240" w:lineRule="auto"/>
        <w:contextualSpacing/>
        <w:jc w:val="both"/>
        <w:rPr>
          <w:rFonts w:eastAsia="Arial Unicode MS"/>
          <w:b/>
          <w:bCs/>
        </w:rPr>
      </w:pPr>
    </w:p>
    <w:p w:rsidR="0017519C" w:rsidRPr="003B463B" w:rsidRDefault="0017519C" w:rsidP="00D5250D">
      <w:pPr>
        <w:spacing w:after="0" w:line="240" w:lineRule="auto"/>
        <w:contextualSpacing/>
        <w:jc w:val="both"/>
        <w:rPr>
          <w:rFonts w:eastAsia="Arial Unicode MS"/>
          <w:b/>
          <w:bCs/>
        </w:rPr>
      </w:pPr>
    </w:p>
    <w:p w:rsidR="00893E7C" w:rsidRPr="003B463B" w:rsidRDefault="00893E7C" w:rsidP="00D5250D">
      <w:pPr>
        <w:spacing w:after="0" w:line="240" w:lineRule="auto"/>
        <w:contextualSpacing/>
        <w:jc w:val="both"/>
        <w:rPr>
          <w:rFonts w:eastAsia="Arial Unicode MS"/>
          <w:b/>
          <w:bCs/>
        </w:rPr>
      </w:pPr>
    </w:p>
    <w:p w:rsidR="00893E7C" w:rsidRPr="003B463B" w:rsidRDefault="00893E7C" w:rsidP="00D5250D">
      <w:pPr>
        <w:spacing w:after="0" w:line="240" w:lineRule="auto"/>
        <w:contextualSpacing/>
        <w:jc w:val="both"/>
        <w:rPr>
          <w:rFonts w:eastAsia="Arial Unicode MS"/>
          <w:b/>
          <w:bCs/>
        </w:rPr>
      </w:pPr>
    </w:p>
    <w:p w:rsidR="00893E7C" w:rsidRPr="003B463B" w:rsidRDefault="00893E7C" w:rsidP="00D5250D">
      <w:pPr>
        <w:spacing w:after="0" w:line="240" w:lineRule="auto"/>
        <w:contextualSpacing/>
        <w:jc w:val="both"/>
        <w:rPr>
          <w:rFonts w:eastAsia="Arial Unicode MS"/>
          <w:b/>
          <w:bCs/>
        </w:rPr>
      </w:pPr>
    </w:p>
    <w:p w:rsidR="00893E7C" w:rsidRPr="003B463B" w:rsidRDefault="00893E7C" w:rsidP="00D5250D">
      <w:pPr>
        <w:spacing w:after="0" w:line="240" w:lineRule="auto"/>
        <w:contextualSpacing/>
        <w:jc w:val="both"/>
        <w:rPr>
          <w:rFonts w:eastAsia="Arial Unicode MS"/>
          <w:b/>
          <w:bCs/>
        </w:rPr>
      </w:pPr>
    </w:p>
    <w:p w:rsidR="00893E7C" w:rsidRPr="003B463B" w:rsidRDefault="00893E7C" w:rsidP="00D5250D">
      <w:pPr>
        <w:spacing w:after="0" w:line="240" w:lineRule="auto"/>
        <w:contextualSpacing/>
        <w:jc w:val="both"/>
        <w:rPr>
          <w:rFonts w:eastAsia="Arial Unicode MS"/>
          <w:b/>
          <w:bCs/>
        </w:rPr>
      </w:pPr>
    </w:p>
    <w:p w:rsidR="00425481" w:rsidRPr="005F3CB3" w:rsidRDefault="00425481" w:rsidP="00BB7D04">
      <w:pPr>
        <w:spacing w:after="0" w:line="240" w:lineRule="auto"/>
        <w:contextualSpacing/>
        <w:jc w:val="center"/>
        <w:rPr>
          <w:rFonts w:ascii="Century Gothic" w:eastAsia="Arial Unicode MS" w:hAnsi="Century Gothic"/>
          <w:b/>
        </w:rPr>
      </w:pPr>
      <w:r w:rsidRPr="005F3CB3">
        <w:rPr>
          <w:rFonts w:ascii="Century Gothic" w:eastAsia="Arial Unicode MS" w:hAnsi="Century Gothic"/>
          <w:b/>
        </w:rPr>
        <w:lastRenderedPageBreak/>
        <w:t>INDICE</w:t>
      </w:r>
    </w:p>
    <w:p w:rsidR="00425481" w:rsidRPr="005F3CB3" w:rsidRDefault="00425481" w:rsidP="00BB7D04">
      <w:pPr>
        <w:spacing w:after="0" w:line="240" w:lineRule="auto"/>
        <w:contextualSpacing/>
        <w:jc w:val="center"/>
        <w:rPr>
          <w:rFonts w:ascii="Century Gothic" w:hAnsi="Century Gothic"/>
          <w:b/>
          <w:bCs/>
          <w:iCs/>
        </w:rPr>
      </w:pPr>
      <w:r w:rsidRPr="005F3CB3">
        <w:rPr>
          <w:rFonts w:ascii="Century Gothic" w:hAnsi="Century Gothic"/>
          <w:b/>
          <w:bCs/>
          <w:iCs/>
        </w:rPr>
        <w:t>ESPECIFICACIONES TECNICAS PARA OBRAS MECANICAS</w:t>
      </w:r>
    </w:p>
    <w:p w:rsidR="00BB7D04" w:rsidRPr="005F3CB3" w:rsidRDefault="00BB7D04" w:rsidP="00D5250D">
      <w:pPr>
        <w:spacing w:after="0" w:line="240" w:lineRule="auto"/>
        <w:contextualSpacing/>
        <w:jc w:val="both"/>
        <w:rPr>
          <w:rFonts w:ascii="Century Gothic" w:hAnsi="Century Gothic"/>
          <w:bCs/>
          <w:iCs/>
        </w:rPr>
      </w:pPr>
    </w:p>
    <w:p w:rsidR="00425481" w:rsidRPr="005F3CB3" w:rsidRDefault="00BB7D04" w:rsidP="00D5250D">
      <w:pPr>
        <w:spacing w:after="0" w:line="240" w:lineRule="auto"/>
        <w:contextualSpacing/>
        <w:jc w:val="both"/>
        <w:rPr>
          <w:rFonts w:ascii="Century Gothic" w:eastAsia="Arial Unicode MS" w:hAnsi="Century Gothic"/>
          <w:b/>
        </w:rPr>
      </w:pPr>
      <w:r w:rsidRPr="005F3CB3">
        <w:rPr>
          <w:rFonts w:ascii="Century Gothic" w:hAnsi="Century Gothic"/>
          <w:b/>
          <w:bCs/>
          <w:iCs/>
        </w:rPr>
        <w:t xml:space="preserve">1. </w:t>
      </w:r>
      <w:r w:rsidR="00425481" w:rsidRPr="005F3CB3">
        <w:rPr>
          <w:rFonts w:ascii="Century Gothic" w:hAnsi="Century Gothic"/>
          <w:b/>
          <w:bCs/>
          <w:iCs/>
        </w:rPr>
        <w:t>GENERALIDADES</w:t>
      </w:r>
    </w:p>
    <w:p w:rsidR="00425481" w:rsidRPr="005F3CB3" w:rsidRDefault="00BB7D04" w:rsidP="00D5250D">
      <w:pPr>
        <w:spacing w:after="0" w:line="240" w:lineRule="auto"/>
        <w:contextualSpacing/>
        <w:jc w:val="both"/>
        <w:rPr>
          <w:rFonts w:ascii="Century Gothic" w:eastAsia="Arial Unicode MS" w:hAnsi="Century Gothic"/>
          <w:b/>
        </w:rPr>
      </w:pPr>
      <w:r w:rsidRPr="005F3CB3">
        <w:rPr>
          <w:rFonts w:ascii="Century Gothic" w:hAnsi="Century Gothic"/>
          <w:b/>
          <w:bCs/>
          <w:iCs/>
        </w:rPr>
        <w:t xml:space="preserve">2. </w:t>
      </w:r>
      <w:r w:rsidR="00425481" w:rsidRPr="005F3CB3">
        <w:rPr>
          <w:rFonts w:ascii="Century Gothic" w:hAnsi="Century Gothic"/>
          <w:b/>
          <w:bCs/>
          <w:iCs/>
        </w:rPr>
        <w:t>ALCANCE DE LOS TRABAJOS</w:t>
      </w:r>
    </w:p>
    <w:p w:rsidR="00425481" w:rsidRPr="005F3CB3" w:rsidRDefault="00BB7D04" w:rsidP="00D5250D">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 xml:space="preserve">3. </w:t>
      </w:r>
      <w:r w:rsidR="00425481" w:rsidRPr="005F3CB3">
        <w:rPr>
          <w:rFonts w:ascii="Century Gothic" w:eastAsia="Arial Unicode MS" w:hAnsi="Century Gothic"/>
          <w:b/>
        </w:rPr>
        <w:t>DESCRIPCION GENERAL DE LOS TRABAJOS</w:t>
      </w:r>
    </w:p>
    <w:p w:rsidR="00BB7D04" w:rsidRPr="005F3CB3" w:rsidRDefault="00BB7D04" w:rsidP="00BB7D04">
      <w:pPr>
        <w:spacing w:after="0" w:line="240" w:lineRule="auto"/>
        <w:contextualSpacing/>
        <w:jc w:val="both"/>
        <w:rPr>
          <w:rFonts w:ascii="Century Gothic" w:hAnsi="Century Gothic"/>
          <w:bCs/>
          <w:iCs/>
          <w:caps/>
        </w:rPr>
      </w:pPr>
      <w:r w:rsidRPr="005F3CB3">
        <w:rPr>
          <w:rFonts w:ascii="Century Gothic" w:hAnsi="Century Gothic"/>
          <w:bCs/>
          <w:iCs/>
          <w:lang w:val="es-ES_tradnl"/>
        </w:rPr>
        <w:t>3.1. PROVISION Y COLOCADO DE TUBERIA PVC ESQUEMA 40.</w:t>
      </w:r>
    </w:p>
    <w:p w:rsidR="00BB7D04" w:rsidRPr="005F3CB3" w:rsidRDefault="00BB7D04" w:rsidP="00BB7D04">
      <w:pPr>
        <w:spacing w:after="0" w:line="240" w:lineRule="auto"/>
        <w:contextualSpacing/>
        <w:jc w:val="both"/>
        <w:rPr>
          <w:rFonts w:ascii="Century Gothic" w:hAnsi="Century Gothic"/>
          <w:i/>
          <w:lang w:val="es-ES_tradnl"/>
        </w:rPr>
      </w:pPr>
      <w:r w:rsidRPr="005F3CB3">
        <w:rPr>
          <w:rFonts w:ascii="Century Gothic" w:hAnsi="Century Gothic"/>
          <w:lang w:val="es-ES_tradnl"/>
        </w:rPr>
        <w:t xml:space="preserve">3.1.1   </w:t>
      </w:r>
      <w:r w:rsidR="00893E7C" w:rsidRPr="005F3CB3">
        <w:rPr>
          <w:rFonts w:ascii="Century Gothic" w:hAnsi="Century Gothic"/>
          <w:lang w:val="es-ES_tradnl"/>
        </w:rPr>
        <w:tab/>
      </w:r>
      <w:r w:rsidRPr="005F3CB3">
        <w:rPr>
          <w:rFonts w:ascii="Century Gothic" w:hAnsi="Century Gothic"/>
          <w:lang w:val="es-ES_tradnl"/>
        </w:rPr>
        <w:t xml:space="preserve">OBJETIVO. </w:t>
      </w:r>
    </w:p>
    <w:p w:rsidR="00BB7D04" w:rsidRPr="005F3CB3" w:rsidRDefault="00BB7D04" w:rsidP="00BB7D04">
      <w:pPr>
        <w:spacing w:after="0" w:line="240" w:lineRule="auto"/>
        <w:contextualSpacing/>
        <w:jc w:val="both"/>
        <w:rPr>
          <w:rFonts w:ascii="Century Gothic" w:hAnsi="Century Gothic"/>
          <w:i/>
          <w:lang w:val="es-ES_tradnl"/>
        </w:rPr>
      </w:pPr>
      <w:r w:rsidRPr="005F3CB3">
        <w:rPr>
          <w:rFonts w:ascii="Century Gothic" w:hAnsi="Century Gothic"/>
          <w:lang w:val="es-ES_tradnl"/>
        </w:rPr>
        <w:t xml:space="preserve">3.1.2  </w:t>
      </w:r>
      <w:r w:rsidR="00893E7C" w:rsidRPr="005F3CB3">
        <w:rPr>
          <w:rFonts w:ascii="Century Gothic" w:hAnsi="Century Gothic"/>
          <w:lang w:val="es-ES_tradnl"/>
        </w:rPr>
        <w:tab/>
      </w:r>
      <w:r w:rsidRPr="005F3CB3">
        <w:rPr>
          <w:rFonts w:ascii="Century Gothic" w:hAnsi="Century Gothic"/>
          <w:lang w:val="es-ES_tradnl"/>
        </w:rPr>
        <w:t xml:space="preserve">CARACTERISTICAS TECNICAS. </w:t>
      </w:r>
    </w:p>
    <w:p w:rsidR="00425481" w:rsidRPr="005F3CB3" w:rsidRDefault="008065A3" w:rsidP="00D5250D">
      <w:pPr>
        <w:spacing w:after="0" w:line="240" w:lineRule="auto"/>
        <w:contextualSpacing/>
        <w:jc w:val="both"/>
        <w:rPr>
          <w:rFonts w:ascii="Century Gothic" w:eastAsia="Arial Unicode MS" w:hAnsi="Century Gothic"/>
        </w:rPr>
      </w:pPr>
      <w:r w:rsidRPr="005F3CB3">
        <w:rPr>
          <w:rFonts w:ascii="Century Gothic" w:eastAsia="Arial Unicode MS" w:hAnsi="Century Gothic"/>
        </w:rPr>
        <w:t>3.2 TENDIDO</w:t>
      </w:r>
      <w:r w:rsidR="00425481" w:rsidRPr="005F3CB3">
        <w:rPr>
          <w:rFonts w:ascii="Century Gothic" w:eastAsia="Arial Unicode MS" w:hAnsi="Century Gothic"/>
        </w:rPr>
        <w:t xml:space="preserve"> DE TUBERIA</w:t>
      </w:r>
    </w:p>
    <w:p w:rsidR="00425481" w:rsidRDefault="008065A3" w:rsidP="00D5250D">
      <w:pPr>
        <w:spacing w:after="0" w:line="240" w:lineRule="auto"/>
        <w:contextualSpacing/>
        <w:jc w:val="both"/>
        <w:rPr>
          <w:rFonts w:ascii="Century Gothic" w:eastAsia="Arial Unicode MS" w:hAnsi="Century Gothic"/>
        </w:rPr>
      </w:pPr>
      <w:r w:rsidRPr="005F3CB3">
        <w:rPr>
          <w:rFonts w:ascii="Century Gothic" w:eastAsia="Arial Unicode MS" w:hAnsi="Century Gothic"/>
        </w:rPr>
        <w:t>3.3 SOLDADURA</w:t>
      </w:r>
      <w:r w:rsidR="00425481" w:rsidRPr="005F3CB3">
        <w:rPr>
          <w:rFonts w:ascii="Century Gothic" w:eastAsia="Arial Unicode MS" w:hAnsi="Century Gothic"/>
        </w:rPr>
        <w:t xml:space="preserve"> DE ACCESORIOS DE PE</w:t>
      </w:r>
    </w:p>
    <w:p w:rsidR="00425481" w:rsidRPr="005F3CB3" w:rsidRDefault="00C0327B" w:rsidP="00D5250D">
      <w:pPr>
        <w:spacing w:after="0" w:line="240" w:lineRule="auto"/>
        <w:contextualSpacing/>
        <w:jc w:val="both"/>
        <w:rPr>
          <w:rFonts w:ascii="Century Gothic" w:eastAsia="Arial Unicode MS" w:hAnsi="Century Gothic"/>
        </w:rPr>
      </w:pPr>
      <w:r w:rsidRPr="00C0327B">
        <w:rPr>
          <w:rFonts w:ascii="Century Gothic" w:eastAsia="Arial Unicode MS" w:hAnsi="Century Gothic"/>
        </w:rPr>
        <w:t xml:space="preserve">3.4. </w:t>
      </w:r>
      <w:r w:rsidR="008065A3" w:rsidRPr="005F3CB3">
        <w:rPr>
          <w:rFonts w:ascii="Century Gothic" w:eastAsia="Arial Unicode MS" w:hAnsi="Century Gothic"/>
        </w:rPr>
        <w:t>VENTEO</w:t>
      </w:r>
      <w:r w:rsidR="00425481" w:rsidRPr="005F3CB3">
        <w:rPr>
          <w:rFonts w:ascii="Century Gothic" w:eastAsia="Arial Unicode MS" w:hAnsi="Century Gothic"/>
        </w:rPr>
        <w:t xml:space="preserve"> (RED CONSTRUIDA)</w:t>
      </w:r>
    </w:p>
    <w:p w:rsidR="00425481" w:rsidRPr="005F3CB3" w:rsidRDefault="008065A3" w:rsidP="00D5250D">
      <w:pPr>
        <w:spacing w:after="0" w:line="240" w:lineRule="auto"/>
        <w:contextualSpacing/>
        <w:jc w:val="both"/>
        <w:rPr>
          <w:rFonts w:ascii="Century Gothic" w:eastAsia="Arial Unicode MS" w:hAnsi="Century Gothic"/>
        </w:rPr>
      </w:pPr>
      <w:r w:rsidRPr="005F3CB3">
        <w:rPr>
          <w:rFonts w:ascii="Century Gothic" w:eastAsia="Arial Unicode MS" w:hAnsi="Century Gothic"/>
        </w:rPr>
        <w:t>3.5 PRUEBA</w:t>
      </w:r>
      <w:r w:rsidR="00425481" w:rsidRPr="005F3CB3">
        <w:rPr>
          <w:rFonts w:ascii="Century Gothic" w:eastAsia="Arial Unicode MS" w:hAnsi="Century Gothic"/>
        </w:rPr>
        <w:t xml:space="preserve"> DE RESISTENCIA Y HERMETICIDAD</w:t>
      </w:r>
    </w:p>
    <w:p w:rsidR="00425481" w:rsidRPr="005F3CB3" w:rsidRDefault="008065A3" w:rsidP="00D5250D">
      <w:pPr>
        <w:spacing w:after="0" w:line="240" w:lineRule="auto"/>
        <w:contextualSpacing/>
        <w:jc w:val="both"/>
        <w:rPr>
          <w:rFonts w:ascii="Century Gothic" w:eastAsia="Arial Unicode MS" w:hAnsi="Century Gothic"/>
        </w:rPr>
      </w:pPr>
      <w:r w:rsidRPr="005F3CB3">
        <w:rPr>
          <w:rFonts w:ascii="Century Gothic" w:eastAsia="Arial Unicode MS" w:hAnsi="Century Gothic"/>
        </w:rPr>
        <w:t>3.6 INTERCONEXION</w:t>
      </w:r>
      <w:r w:rsidR="00425481" w:rsidRPr="005F3CB3">
        <w:rPr>
          <w:rFonts w:ascii="Century Gothic" w:eastAsia="Arial Unicode MS" w:hAnsi="Century Gothic"/>
        </w:rPr>
        <w:t xml:space="preserve"> (PUESTA EN SERVICIO).</w:t>
      </w:r>
    </w:p>
    <w:p w:rsidR="00425481" w:rsidRPr="005F3CB3" w:rsidRDefault="00BB7D04" w:rsidP="00D5250D">
      <w:pPr>
        <w:spacing w:after="0" w:line="240" w:lineRule="auto"/>
        <w:contextualSpacing/>
        <w:jc w:val="both"/>
        <w:rPr>
          <w:rFonts w:ascii="Century Gothic" w:hAnsi="Century Gothic"/>
          <w:b/>
          <w:bCs/>
          <w:iCs/>
        </w:rPr>
      </w:pPr>
      <w:r w:rsidRPr="005F3CB3">
        <w:rPr>
          <w:rFonts w:ascii="Century Gothic" w:hAnsi="Century Gothic"/>
          <w:b/>
          <w:bCs/>
          <w:iCs/>
        </w:rPr>
        <w:t xml:space="preserve">4. </w:t>
      </w:r>
      <w:r w:rsidR="00425481" w:rsidRPr="005F3CB3">
        <w:rPr>
          <w:rFonts w:ascii="Century Gothic" w:hAnsi="Century Gothic"/>
          <w:b/>
          <w:bCs/>
          <w:iCs/>
        </w:rPr>
        <w:t xml:space="preserve">MATERIALES </w:t>
      </w:r>
    </w:p>
    <w:p w:rsidR="00425481" w:rsidRPr="005F3CB3" w:rsidRDefault="008065A3" w:rsidP="00D5250D">
      <w:pPr>
        <w:spacing w:after="0" w:line="240" w:lineRule="auto"/>
        <w:contextualSpacing/>
        <w:jc w:val="both"/>
        <w:rPr>
          <w:rFonts w:ascii="Century Gothic" w:hAnsi="Century Gothic"/>
          <w:bCs/>
          <w:iCs/>
        </w:rPr>
      </w:pPr>
      <w:r w:rsidRPr="005F3CB3">
        <w:rPr>
          <w:rFonts w:ascii="Century Gothic" w:hAnsi="Century Gothic"/>
          <w:bCs/>
          <w:iCs/>
        </w:rPr>
        <w:t>4.1 MATERIALES</w:t>
      </w:r>
      <w:r w:rsidR="00425481" w:rsidRPr="005F3CB3">
        <w:rPr>
          <w:rFonts w:ascii="Century Gothic" w:hAnsi="Century Gothic"/>
          <w:bCs/>
          <w:iCs/>
        </w:rPr>
        <w:t xml:space="preserve"> PROVISTOS POR EL DISTRIBUIDOR</w:t>
      </w:r>
    </w:p>
    <w:p w:rsidR="00425481" w:rsidRPr="005F3CB3" w:rsidRDefault="008065A3" w:rsidP="00D5250D">
      <w:pPr>
        <w:spacing w:after="0" w:line="240" w:lineRule="auto"/>
        <w:contextualSpacing/>
        <w:jc w:val="both"/>
        <w:rPr>
          <w:rFonts w:ascii="Century Gothic" w:hAnsi="Century Gothic"/>
          <w:bCs/>
          <w:iCs/>
        </w:rPr>
      </w:pPr>
      <w:r w:rsidRPr="005F3CB3">
        <w:rPr>
          <w:rFonts w:ascii="Century Gothic" w:hAnsi="Century Gothic"/>
          <w:bCs/>
          <w:iCs/>
        </w:rPr>
        <w:t>4.2 MATERIALES</w:t>
      </w:r>
      <w:r w:rsidR="00425481" w:rsidRPr="005F3CB3">
        <w:rPr>
          <w:rFonts w:ascii="Century Gothic" w:hAnsi="Century Gothic"/>
          <w:bCs/>
          <w:iCs/>
        </w:rPr>
        <w:t xml:space="preserve"> PROVISTOS POR EL CONTRATISTA</w:t>
      </w:r>
    </w:p>
    <w:p w:rsidR="00425481" w:rsidRPr="005F3CB3" w:rsidRDefault="008065A3" w:rsidP="00D5250D">
      <w:pPr>
        <w:spacing w:after="0" w:line="240" w:lineRule="auto"/>
        <w:contextualSpacing/>
        <w:jc w:val="both"/>
        <w:rPr>
          <w:rFonts w:ascii="Century Gothic" w:hAnsi="Century Gothic"/>
          <w:bCs/>
          <w:iCs/>
        </w:rPr>
      </w:pPr>
      <w:r w:rsidRPr="005F3CB3">
        <w:rPr>
          <w:rFonts w:ascii="Century Gothic" w:hAnsi="Century Gothic"/>
          <w:bCs/>
          <w:iCs/>
        </w:rPr>
        <w:t>4.3 ESTADO</w:t>
      </w:r>
      <w:r w:rsidR="00425481" w:rsidRPr="005F3CB3">
        <w:rPr>
          <w:rFonts w:ascii="Century Gothic" w:hAnsi="Century Gothic"/>
          <w:bCs/>
          <w:iCs/>
        </w:rPr>
        <w:t xml:space="preserve"> DE LOS MATERIALES</w:t>
      </w:r>
    </w:p>
    <w:p w:rsidR="00425481" w:rsidRPr="005F3CB3" w:rsidRDefault="008065A3" w:rsidP="00D5250D">
      <w:pPr>
        <w:spacing w:after="0" w:line="240" w:lineRule="auto"/>
        <w:contextualSpacing/>
        <w:jc w:val="both"/>
        <w:rPr>
          <w:rFonts w:ascii="Century Gothic" w:hAnsi="Century Gothic"/>
          <w:bCs/>
          <w:iCs/>
        </w:rPr>
      </w:pPr>
      <w:r w:rsidRPr="005F3CB3">
        <w:rPr>
          <w:rFonts w:ascii="Century Gothic" w:hAnsi="Century Gothic"/>
          <w:bCs/>
          <w:iCs/>
        </w:rPr>
        <w:t>4.4 CONTROL</w:t>
      </w:r>
      <w:r w:rsidR="00425481" w:rsidRPr="005F3CB3">
        <w:rPr>
          <w:rFonts w:ascii="Century Gothic" w:hAnsi="Century Gothic"/>
          <w:bCs/>
          <w:iCs/>
        </w:rPr>
        <w:t xml:space="preserve"> DE LOS MATERIALES</w:t>
      </w:r>
    </w:p>
    <w:p w:rsidR="00425481" w:rsidRPr="003B463B" w:rsidRDefault="00425481" w:rsidP="00D5250D">
      <w:pPr>
        <w:spacing w:after="0" w:line="240" w:lineRule="auto"/>
        <w:contextualSpacing/>
        <w:jc w:val="both"/>
        <w:rPr>
          <w:b/>
          <w:bCs/>
          <w:iCs/>
        </w:rPr>
      </w:pPr>
      <w:r w:rsidRPr="003B463B">
        <w:rPr>
          <w:b/>
          <w:bCs/>
          <w:iCs/>
        </w:rPr>
        <w:t xml:space="preserve">    </w:t>
      </w: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b/>
          <w:bCs/>
          <w:iCs/>
        </w:rPr>
      </w:pPr>
    </w:p>
    <w:p w:rsidR="00425481" w:rsidRPr="003B463B" w:rsidRDefault="00425481" w:rsidP="00D5250D">
      <w:pPr>
        <w:spacing w:after="0" w:line="240" w:lineRule="auto"/>
        <w:contextualSpacing/>
        <w:jc w:val="both"/>
        <w:rPr>
          <w:b/>
          <w:bCs/>
          <w:iCs/>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b/>
          <w:bCs/>
          <w:iCs/>
        </w:rPr>
      </w:pPr>
    </w:p>
    <w:p w:rsidR="00425481" w:rsidRPr="003B463B" w:rsidRDefault="00425481" w:rsidP="00D5250D">
      <w:pPr>
        <w:spacing w:after="0" w:line="240" w:lineRule="auto"/>
        <w:contextualSpacing/>
        <w:jc w:val="both"/>
        <w:rPr>
          <w:b/>
          <w:bCs/>
          <w:iCs/>
        </w:rPr>
      </w:pPr>
    </w:p>
    <w:p w:rsidR="00425481" w:rsidRDefault="00425481" w:rsidP="00D5250D">
      <w:pPr>
        <w:spacing w:after="0" w:line="240" w:lineRule="auto"/>
        <w:contextualSpacing/>
        <w:jc w:val="both"/>
        <w:rPr>
          <w:rFonts w:eastAsia="Arial Unicode MS"/>
          <w:b/>
        </w:rPr>
      </w:pPr>
    </w:p>
    <w:p w:rsidR="0017519C" w:rsidRPr="003B463B" w:rsidRDefault="0017519C"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b/>
          <w:bCs/>
          <w:iCs/>
        </w:rPr>
      </w:pPr>
    </w:p>
    <w:p w:rsidR="00425481" w:rsidRPr="003B463B" w:rsidRDefault="00425481" w:rsidP="00D5250D">
      <w:pPr>
        <w:spacing w:after="0" w:line="240" w:lineRule="auto"/>
        <w:contextualSpacing/>
        <w:jc w:val="both"/>
        <w:rPr>
          <w:b/>
          <w:bCs/>
          <w:iCs/>
        </w:rPr>
      </w:pPr>
    </w:p>
    <w:p w:rsidR="00425481" w:rsidRPr="003B463B" w:rsidRDefault="00425481" w:rsidP="00D5250D">
      <w:pPr>
        <w:spacing w:after="0" w:line="240" w:lineRule="auto"/>
        <w:contextualSpacing/>
        <w:jc w:val="both"/>
        <w:rPr>
          <w:b/>
          <w:bCs/>
          <w:iCs/>
        </w:rPr>
      </w:pPr>
    </w:p>
    <w:p w:rsidR="00425481" w:rsidRPr="003B463B" w:rsidRDefault="00425481" w:rsidP="00D5250D">
      <w:pPr>
        <w:spacing w:after="0" w:line="240" w:lineRule="auto"/>
        <w:contextualSpacing/>
        <w:jc w:val="both"/>
        <w:rPr>
          <w:b/>
          <w:bCs/>
          <w:iCs/>
        </w:rPr>
      </w:pPr>
    </w:p>
    <w:p w:rsidR="00BB7D04" w:rsidRPr="003B463B" w:rsidRDefault="00BB7D04" w:rsidP="00D5250D">
      <w:pPr>
        <w:spacing w:after="0" w:line="240" w:lineRule="auto"/>
        <w:contextualSpacing/>
        <w:jc w:val="both"/>
        <w:rPr>
          <w:b/>
          <w:bCs/>
          <w:iCs/>
        </w:rPr>
      </w:pPr>
    </w:p>
    <w:p w:rsidR="00BB7D04" w:rsidRDefault="00BB7D04" w:rsidP="00D5250D">
      <w:pPr>
        <w:spacing w:after="0" w:line="240" w:lineRule="auto"/>
        <w:contextualSpacing/>
        <w:jc w:val="both"/>
        <w:rPr>
          <w:b/>
          <w:bCs/>
          <w:iCs/>
        </w:rPr>
      </w:pPr>
    </w:p>
    <w:p w:rsidR="0017519C" w:rsidRPr="003B463B" w:rsidRDefault="0017519C" w:rsidP="00D5250D">
      <w:pPr>
        <w:spacing w:after="0" w:line="240" w:lineRule="auto"/>
        <w:contextualSpacing/>
        <w:jc w:val="both"/>
        <w:rPr>
          <w:b/>
          <w:bCs/>
          <w:iCs/>
        </w:rPr>
      </w:pPr>
    </w:p>
    <w:p w:rsidR="00BB7D04" w:rsidRDefault="00BB7D04" w:rsidP="00D5250D">
      <w:pPr>
        <w:spacing w:after="0" w:line="240" w:lineRule="auto"/>
        <w:contextualSpacing/>
        <w:jc w:val="both"/>
        <w:rPr>
          <w:b/>
          <w:bCs/>
          <w:iCs/>
        </w:rPr>
      </w:pPr>
    </w:p>
    <w:p w:rsidR="00C019F3" w:rsidRDefault="00C019F3" w:rsidP="00D5250D">
      <w:pPr>
        <w:spacing w:after="0" w:line="240" w:lineRule="auto"/>
        <w:contextualSpacing/>
        <w:jc w:val="both"/>
        <w:rPr>
          <w:b/>
          <w:bCs/>
          <w:iCs/>
        </w:rPr>
      </w:pPr>
    </w:p>
    <w:p w:rsidR="00C019F3" w:rsidRPr="003B463B" w:rsidRDefault="00C019F3" w:rsidP="00D5250D">
      <w:pPr>
        <w:spacing w:after="0" w:line="240" w:lineRule="auto"/>
        <w:contextualSpacing/>
        <w:jc w:val="both"/>
        <w:rPr>
          <w:b/>
          <w:bCs/>
          <w:iCs/>
        </w:rPr>
      </w:pPr>
    </w:p>
    <w:p w:rsidR="00BB7D04" w:rsidRPr="003B463B" w:rsidRDefault="00BB7D04" w:rsidP="00D5250D">
      <w:pPr>
        <w:spacing w:after="0" w:line="240" w:lineRule="auto"/>
        <w:contextualSpacing/>
        <w:jc w:val="both"/>
        <w:rPr>
          <w:b/>
          <w:bCs/>
          <w:iCs/>
        </w:rPr>
      </w:pPr>
    </w:p>
    <w:p w:rsidR="00BB7D04" w:rsidRPr="003B463B" w:rsidRDefault="00BB7D04" w:rsidP="00D5250D">
      <w:pPr>
        <w:spacing w:after="0" w:line="240" w:lineRule="auto"/>
        <w:contextualSpacing/>
        <w:jc w:val="both"/>
        <w:rPr>
          <w:b/>
          <w:bCs/>
          <w:iCs/>
        </w:rPr>
      </w:pPr>
    </w:p>
    <w:p w:rsidR="00425481" w:rsidRPr="005F3CB3" w:rsidRDefault="00425481" w:rsidP="00BB7D04">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ESPECIFICACIONES TECNICAS PARA OBRAS MECANICAS</w:t>
      </w:r>
    </w:p>
    <w:p w:rsidR="00BB7D04" w:rsidRPr="005F3CB3" w:rsidRDefault="00BB7D04" w:rsidP="00D5250D">
      <w:pPr>
        <w:spacing w:after="0" w:line="240" w:lineRule="auto"/>
        <w:contextualSpacing/>
        <w:jc w:val="both"/>
        <w:rPr>
          <w:rFonts w:ascii="Century Gothic" w:hAnsi="Century Gothic"/>
          <w:b/>
          <w:bCs/>
          <w:iCs/>
          <w:sz w:val="20"/>
          <w:szCs w:val="20"/>
        </w:rPr>
      </w:pPr>
    </w:p>
    <w:p w:rsidR="00425481" w:rsidRPr="005F3CB3" w:rsidRDefault="00425481" w:rsidP="005F3CB3">
      <w:pPr>
        <w:pStyle w:val="Prrafodelista"/>
        <w:numPr>
          <w:ilvl w:val="0"/>
          <w:numId w:val="23"/>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BB7D04" w:rsidRPr="003B463B" w:rsidRDefault="00BB7D04" w:rsidP="00D5250D">
      <w:pPr>
        <w:spacing w:after="0" w:line="240" w:lineRule="auto"/>
        <w:contextualSpacing/>
        <w:jc w:val="both"/>
        <w:rPr>
          <w:rFonts w:eastAsia="Arial Unicode MS"/>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La presente </w:t>
      </w:r>
      <w:r w:rsidR="00C019F3" w:rsidRPr="005F3CB3">
        <w:rPr>
          <w:rFonts w:ascii="Century Gothic" w:eastAsia="Arial Unicode MS" w:hAnsi="Century Gothic"/>
          <w:sz w:val="20"/>
          <w:szCs w:val="20"/>
        </w:rPr>
        <w:t>especificación se</w:t>
      </w:r>
      <w:r w:rsidRPr="005F3CB3">
        <w:rPr>
          <w:rFonts w:ascii="Century Gothic" w:eastAsia="Arial Unicode MS" w:hAnsi="Century Gothic"/>
          <w:sz w:val="20"/>
          <w:szCs w:val="20"/>
        </w:rPr>
        <w:t xml:space="preserve"> aplica a la provisión de materiales destinados a la construcción de las redes de distribución de gas natural en red secundaria, operadas a una presión máxima de servicio de 4 bar.</w:t>
      </w:r>
    </w:p>
    <w:p w:rsidR="00425481" w:rsidRPr="003B463B" w:rsidRDefault="00425481" w:rsidP="00D5250D">
      <w:pPr>
        <w:spacing w:after="0" w:line="240" w:lineRule="auto"/>
        <w:contextualSpacing/>
        <w:jc w:val="both"/>
        <w:rPr>
          <w:rFonts w:eastAsia="Arial Unicode MS"/>
        </w:rPr>
      </w:pPr>
    </w:p>
    <w:p w:rsidR="00425481" w:rsidRPr="005F3CB3" w:rsidRDefault="00425481" w:rsidP="005F3CB3">
      <w:pPr>
        <w:pStyle w:val="Prrafodelista"/>
        <w:numPr>
          <w:ilvl w:val="0"/>
          <w:numId w:val="23"/>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BB7D04" w:rsidRPr="003B463B" w:rsidRDefault="00BB7D04" w:rsidP="00D5250D">
      <w:pPr>
        <w:spacing w:after="0" w:line="240" w:lineRule="auto"/>
        <w:contextualSpacing/>
        <w:jc w:val="both"/>
        <w:rPr>
          <w:rFonts w:eastAsia="Arial Unicode MS"/>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425481" w:rsidRPr="005F3CB3" w:rsidRDefault="00425481"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Almacenaje, custodia, transporte de materiales, equipos, herramientas, insumos y mano de obra desde almacenes de YPFB Parque Industrial hasta el lugar de la obra.</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Realización de obras mecánicas, soldaduras en general y planos As Built.</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BB7D04" w:rsidRPr="005F3CB3" w:rsidRDefault="00BB7D04" w:rsidP="00D5250D">
      <w:pPr>
        <w:spacing w:after="0" w:line="240" w:lineRule="auto"/>
        <w:contextualSpacing/>
        <w:jc w:val="both"/>
        <w:rPr>
          <w:rFonts w:ascii="Century Gothic" w:eastAsia="Arial Unicode MS" w:hAnsi="Century Gothic"/>
          <w:sz w:val="20"/>
          <w:szCs w:val="20"/>
        </w:rPr>
      </w:pPr>
    </w:p>
    <w:p w:rsidR="00425481" w:rsidRPr="005F3CB3" w:rsidRDefault="00425481" w:rsidP="005F3CB3">
      <w:pPr>
        <w:pStyle w:val="Prrafodelista"/>
        <w:numPr>
          <w:ilvl w:val="0"/>
          <w:numId w:val="23"/>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DESCRI</w:t>
      </w:r>
      <w:r w:rsidR="00BB7D04" w:rsidRPr="005F3CB3">
        <w:rPr>
          <w:rFonts w:ascii="Century Gothic" w:hAnsi="Century Gothic"/>
          <w:b/>
          <w:bCs/>
          <w:iCs/>
          <w:sz w:val="20"/>
          <w:szCs w:val="20"/>
        </w:rPr>
        <w:t>PCION GENERAL DE LOS TRABAJOS</w:t>
      </w:r>
    </w:p>
    <w:p w:rsidR="00BB7D04" w:rsidRPr="003B463B" w:rsidRDefault="00BB7D04" w:rsidP="00D5250D">
      <w:pPr>
        <w:spacing w:after="0" w:line="240" w:lineRule="auto"/>
        <w:contextualSpacing/>
        <w:jc w:val="both"/>
        <w:rPr>
          <w:b/>
          <w:bCs/>
          <w:iCs/>
        </w:rPr>
      </w:pPr>
    </w:p>
    <w:p w:rsidR="00425481" w:rsidRDefault="00425481" w:rsidP="00D5250D">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5F3CB3" w:rsidRDefault="005F3CB3" w:rsidP="00D5250D">
      <w:pPr>
        <w:spacing w:after="0" w:line="240" w:lineRule="auto"/>
        <w:contextualSpacing/>
        <w:jc w:val="both"/>
        <w:rPr>
          <w:rFonts w:ascii="Century Gothic" w:eastAsia="Arial Unicode MS" w:hAnsi="Century Gothic"/>
          <w:sz w:val="20"/>
          <w:szCs w:val="20"/>
        </w:rPr>
      </w:pPr>
    </w:p>
    <w:p w:rsidR="005F3CB3" w:rsidRPr="005F3CB3" w:rsidRDefault="005F3CB3" w:rsidP="00D5250D">
      <w:pPr>
        <w:spacing w:after="0" w:line="240" w:lineRule="auto"/>
        <w:contextualSpacing/>
        <w:jc w:val="both"/>
        <w:rPr>
          <w:rFonts w:ascii="Century Gothic" w:eastAsia="Arial Unicode MS" w:hAnsi="Century Gothic"/>
          <w:sz w:val="20"/>
          <w:szCs w:val="20"/>
        </w:rPr>
      </w:pPr>
    </w:p>
    <w:p w:rsidR="00425481" w:rsidRPr="005F3CB3" w:rsidRDefault="00425481" w:rsidP="005F3CB3">
      <w:pPr>
        <w:pStyle w:val="Prrafodelista"/>
        <w:numPr>
          <w:ilvl w:val="1"/>
          <w:numId w:val="23"/>
        </w:numPr>
        <w:ind w:left="426" w:hanging="426"/>
        <w:contextualSpacing/>
        <w:jc w:val="both"/>
        <w:rPr>
          <w:rFonts w:ascii="Century Gothic" w:hAnsi="Century Gothic"/>
          <w:b/>
          <w:bCs/>
          <w:iCs/>
          <w:caps/>
          <w:sz w:val="20"/>
          <w:szCs w:val="20"/>
        </w:rPr>
      </w:pPr>
      <w:r w:rsidRPr="005F3CB3">
        <w:rPr>
          <w:rFonts w:ascii="Century Gothic" w:hAnsi="Century Gothic"/>
          <w:b/>
          <w:bCs/>
          <w:iCs/>
          <w:sz w:val="20"/>
          <w:szCs w:val="20"/>
          <w:lang w:val="es-ES_tradnl"/>
        </w:rPr>
        <w:lastRenderedPageBreak/>
        <w:t>PROVISION Y COLOCADO DE TUBERIA PVC ESQUEMA 40.</w:t>
      </w:r>
    </w:p>
    <w:p w:rsidR="00BB7D04" w:rsidRPr="003B463B" w:rsidRDefault="00BB7D04" w:rsidP="00D5250D">
      <w:pPr>
        <w:spacing w:after="0" w:line="240" w:lineRule="auto"/>
        <w:contextualSpacing/>
        <w:jc w:val="both"/>
        <w:rPr>
          <w:b/>
          <w:lang w:val="es-ES_tradnl"/>
        </w:rPr>
      </w:pPr>
    </w:p>
    <w:p w:rsidR="00425481" w:rsidRPr="005F3CB3" w:rsidRDefault="00BB7D04" w:rsidP="005F3CB3">
      <w:pPr>
        <w:pStyle w:val="Prrafodelista"/>
        <w:numPr>
          <w:ilvl w:val="2"/>
          <w:numId w:val="23"/>
        </w:numPr>
        <w:ind w:left="567" w:hanging="567"/>
        <w:contextualSpacing/>
        <w:jc w:val="both"/>
        <w:rPr>
          <w:rFonts w:ascii="Century Gothic" w:hAnsi="Century Gothic"/>
          <w:b/>
          <w:i/>
          <w:sz w:val="20"/>
          <w:szCs w:val="20"/>
          <w:lang w:val="es-ES_tradnl"/>
        </w:rPr>
      </w:pPr>
      <w:r w:rsidRPr="005F3CB3">
        <w:rPr>
          <w:rFonts w:ascii="Century Gothic" w:hAnsi="Century Gothic"/>
          <w:b/>
          <w:sz w:val="20"/>
          <w:szCs w:val="20"/>
          <w:lang w:val="es-ES_tradnl"/>
        </w:rPr>
        <w:t>OBJETIVO</w:t>
      </w:r>
    </w:p>
    <w:p w:rsidR="00BB7D04" w:rsidRPr="003B463B" w:rsidRDefault="00BB7D04" w:rsidP="00D5250D">
      <w:pPr>
        <w:spacing w:after="0" w:line="240" w:lineRule="auto"/>
        <w:contextualSpacing/>
        <w:jc w:val="both"/>
      </w:pPr>
    </w:p>
    <w:p w:rsidR="00425481" w:rsidRPr="005F3CB3" w:rsidRDefault="00425481" w:rsidP="00D5250D">
      <w:pPr>
        <w:spacing w:after="0" w:line="240" w:lineRule="auto"/>
        <w:contextualSpacing/>
        <w:jc w:val="both"/>
        <w:rPr>
          <w:rFonts w:ascii="Century Gothic" w:hAnsi="Century Gothic"/>
          <w:sz w:val="20"/>
          <w:szCs w:val="20"/>
          <w:lang w:val="es-ES_tradnl"/>
        </w:rPr>
      </w:pPr>
      <w:r w:rsidRPr="005F3CB3">
        <w:rPr>
          <w:rFonts w:ascii="Century Gothic" w:hAnsi="Century Gothic"/>
          <w:sz w:val="20"/>
          <w:szCs w:val="20"/>
        </w:rPr>
        <w:t xml:space="preserve">Es la provisión y colocación de funda </w:t>
      </w:r>
      <w:r w:rsidR="00823996" w:rsidRPr="005F3CB3">
        <w:rPr>
          <w:rFonts w:ascii="Century Gothic" w:hAnsi="Century Gothic"/>
          <w:sz w:val="20"/>
          <w:szCs w:val="20"/>
        </w:rPr>
        <w:t>preformada y tubería</w:t>
      </w:r>
      <w:r w:rsidRPr="005F3CB3">
        <w:rPr>
          <w:rFonts w:ascii="Century Gothic" w:hAnsi="Century Gothic"/>
          <w:sz w:val="20"/>
          <w:szCs w:val="20"/>
        </w:rPr>
        <w:t xml:space="preserve"> de </w:t>
      </w:r>
      <w:r w:rsidR="00823996" w:rsidRPr="005F3CB3">
        <w:rPr>
          <w:rFonts w:ascii="Century Gothic" w:hAnsi="Century Gothic"/>
          <w:sz w:val="20"/>
          <w:szCs w:val="20"/>
        </w:rPr>
        <w:t>PVC ESQUEMA</w:t>
      </w:r>
      <w:r w:rsidRPr="005F3CB3">
        <w:rPr>
          <w:rFonts w:ascii="Century Gothic" w:hAnsi="Century Gothic"/>
          <w:sz w:val="20"/>
          <w:szCs w:val="20"/>
        </w:rPr>
        <w:t xml:space="preserve"> 40 para tendido de red secundaria.</w:t>
      </w:r>
      <w:r w:rsidRPr="005F3CB3">
        <w:rPr>
          <w:rFonts w:ascii="Century Gothic" w:hAnsi="Century Gothic"/>
          <w:sz w:val="20"/>
          <w:szCs w:val="20"/>
          <w:lang w:val="es-ES_tradnl"/>
        </w:rPr>
        <w:t xml:space="preserve"> </w:t>
      </w:r>
    </w:p>
    <w:p w:rsidR="00425481" w:rsidRPr="003B463B" w:rsidRDefault="00425481" w:rsidP="00D5250D">
      <w:pPr>
        <w:spacing w:after="0" w:line="240" w:lineRule="auto"/>
        <w:contextualSpacing/>
        <w:jc w:val="both"/>
      </w:pPr>
    </w:p>
    <w:p w:rsidR="00425481" w:rsidRPr="005F3CB3" w:rsidRDefault="00BB7D04" w:rsidP="005F3CB3">
      <w:pPr>
        <w:pStyle w:val="Prrafodelista"/>
        <w:numPr>
          <w:ilvl w:val="2"/>
          <w:numId w:val="23"/>
        </w:numPr>
        <w:ind w:left="567" w:hanging="567"/>
        <w:contextualSpacing/>
        <w:jc w:val="both"/>
        <w:rPr>
          <w:rFonts w:ascii="Century Gothic" w:hAnsi="Century Gothic"/>
          <w:b/>
          <w:sz w:val="20"/>
          <w:szCs w:val="20"/>
          <w:lang w:val="es-ES_tradnl"/>
        </w:rPr>
      </w:pPr>
      <w:r w:rsidRPr="005F3CB3">
        <w:rPr>
          <w:rFonts w:ascii="Century Gothic" w:hAnsi="Century Gothic"/>
          <w:b/>
          <w:sz w:val="20"/>
          <w:szCs w:val="20"/>
          <w:lang w:val="es-ES_tradnl"/>
        </w:rPr>
        <w:t>CARACTERISTICAS TECNICAS</w:t>
      </w:r>
    </w:p>
    <w:p w:rsidR="00BB7D04" w:rsidRPr="003B463B" w:rsidRDefault="00BB7D04" w:rsidP="00D5250D">
      <w:pPr>
        <w:spacing w:after="0" w:line="240" w:lineRule="auto"/>
        <w:contextualSpacing/>
        <w:jc w:val="both"/>
        <w:rPr>
          <w:lang w:val="es-ES_tradnl"/>
        </w:rPr>
      </w:pPr>
    </w:p>
    <w:p w:rsidR="00425481" w:rsidRPr="005F3CB3" w:rsidRDefault="00425481" w:rsidP="00D5250D">
      <w:pPr>
        <w:spacing w:after="0" w:line="240" w:lineRule="auto"/>
        <w:contextualSpacing/>
        <w:jc w:val="both"/>
        <w:rPr>
          <w:rFonts w:ascii="Century Gothic" w:hAnsi="Century Gothic"/>
          <w:sz w:val="20"/>
          <w:szCs w:val="20"/>
        </w:rPr>
      </w:pPr>
      <w:r w:rsidRPr="005F3CB3">
        <w:rPr>
          <w:rFonts w:ascii="Century Gothic" w:hAnsi="Century Gothic"/>
          <w:sz w:val="20"/>
          <w:szCs w:val="20"/>
        </w:rPr>
        <w:t>La empresa Contratista deberá considerar que el material a ser provisto y colocado debe ser nuevo y de primera calidad.</w:t>
      </w:r>
    </w:p>
    <w:p w:rsidR="00425481" w:rsidRPr="005F3CB3" w:rsidRDefault="00425481" w:rsidP="00D5250D">
      <w:pPr>
        <w:spacing w:after="0" w:line="240" w:lineRule="auto"/>
        <w:contextualSpacing/>
        <w:jc w:val="both"/>
        <w:rPr>
          <w:rFonts w:ascii="Century Gothic" w:hAnsi="Century Gothic"/>
          <w:sz w:val="20"/>
          <w:szCs w:val="20"/>
        </w:rPr>
      </w:pPr>
    </w:p>
    <w:p w:rsidR="00425481" w:rsidRPr="005F3CB3" w:rsidRDefault="00425481" w:rsidP="00D5250D">
      <w:pPr>
        <w:spacing w:after="0" w:line="240" w:lineRule="auto"/>
        <w:contextualSpacing/>
        <w:jc w:val="both"/>
        <w:rPr>
          <w:rFonts w:ascii="Century Gothic" w:hAnsi="Century Gothic"/>
          <w:b/>
          <w:i/>
          <w:sz w:val="20"/>
          <w:szCs w:val="20"/>
        </w:rPr>
      </w:pPr>
      <w:r w:rsidRPr="005F3CB3">
        <w:rPr>
          <w:rFonts w:ascii="Century Gothic" w:hAnsi="Century Gothic"/>
          <w:b/>
          <w:i/>
          <w:sz w:val="20"/>
          <w:szCs w:val="20"/>
        </w:rPr>
        <w:t>Tubería PVC ESQUEMA 40.</w:t>
      </w:r>
    </w:p>
    <w:p w:rsidR="00BB7D04" w:rsidRPr="005F3CB3" w:rsidRDefault="00BB7D04" w:rsidP="00D5250D">
      <w:pPr>
        <w:spacing w:after="0" w:line="240" w:lineRule="auto"/>
        <w:contextualSpacing/>
        <w:jc w:val="both"/>
        <w:rPr>
          <w:rFonts w:ascii="Century Gothic" w:hAnsi="Century Gothic"/>
          <w:sz w:val="20"/>
          <w:szCs w:val="20"/>
        </w:rPr>
      </w:pPr>
    </w:p>
    <w:p w:rsidR="00425481" w:rsidRPr="005F3CB3" w:rsidRDefault="00425481" w:rsidP="00D5250D">
      <w:pPr>
        <w:spacing w:after="0" w:line="240" w:lineRule="auto"/>
        <w:contextualSpacing/>
        <w:jc w:val="both"/>
        <w:rPr>
          <w:rFonts w:ascii="Century Gothic" w:hAnsi="Century Gothic"/>
          <w:sz w:val="20"/>
          <w:szCs w:val="20"/>
        </w:rPr>
      </w:pPr>
      <w:r w:rsidRPr="005F3CB3">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425481" w:rsidRPr="005F3CB3" w:rsidRDefault="00425481" w:rsidP="00D5250D">
      <w:pPr>
        <w:spacing w:after="0" w:line="240" w:lineRule="auto"/>
        <w:contextualSpacing/>
        <w:jc w:val="both"/>
        <w:rPr>
          <w:rFonts w:ascii="Century Gothic" w:hAnsi="Century Gothic"/>
          <w:sz w:val="20"/>
          <w:szCs w:val="20"/>
        </w:rPr>
      </w:pPr>
    </w:p>
    <w:p w:rsidR="00425481" w:rsidRPr="005F3CB3" w:rsidRDefault="00425481" w:rsidP="00D5250D">
      <w:pPr>
        <w:spacing w:after="0" w:line="240" w:lineRule="auto"/>
        <w:contextualSpacing/>
        <w:jc w:val="both"/>
        <w:rPr>
          <w:rFonts w:ascii="Century Gothic" w:eastAsia="Arial Unicode MS" w:hAnsi="Century Gothic"/>
          <w:b/>
          <w:sz w:val="20"/>
          <w:szCs w:val="20"/>
          <w:lang w:val="es-BO"/>
        </w:rPr>
      </w:pPr>
      <w:r w:rsidRPr="005F3CB3">
        <w:rPr>
          <w:rFonts w:ascii="Century Gothic" w:eastAsia="Arial Unicode MS" w:hAnsi="Century Gothic"/>
          <w:sz w:val="20"/>
          <w:szCs w:val="20"/>
        </w:rPr>
        <w:t xml:space="preserve">La relación de fundas solicitadas según diámetro de tubería y en los lugares donde se colocaran dichas fundas se encuentra explicada en forma más detallada en la SECCION 1 DESCRIPCION DEL PROYECTO, punto 7 </w:t>
      </w:r>
      <w:r w:rsidRPr="005F3CB3">
        <w:rPr>
          <w:rFonts w:ascii="Century Gothic" w:eastAsia="Arial Unicode MS" w:hAnsi="Century Gothic"/>
          <w:sz w:val="20"/>
          <w:szCs w:val="20"/>
          <w:lang w:val="es-ES_tradnl"/>
        </w:rPr>
        <w:t>CR</w:t>
      </w:r>
      <w:r w:rsidRPr="005F3CB3">
        <w:rPr>
          <w:rFonts w:ascii="Century Gothic" w:eastAsia="Arial Unicode MS" w:hAnsi="Century Gothic"/>
          <w:sz w:val="20"/>
          <w:szCs w:val="20"/>
        </w:rPr>
        <w:t>UCES DE CALLE</w:t>
      </w:r>
      <w:r w:rsidRPr="005F3CB3">
        <w:rPr>
          <w:rFonts w:ascii="Century Gothic" w:eastAsia="Arial Unicode MS" w:hAnsi="Century Gothic"/>
          <w:sz w:val="20"/>
          <w:szCs w:val="20"/>
          <w:lang w:val="es-BO"/>
        </w:rPr>
        <w:t>S,</w:t>
      </w:r>
      <w:r w:rsidRPr="005F3CB3">
        <w:rPr>
          <w:rFonts w:ascii="Century Gothic" w:eastAsia="Arial Unicode MS" w:hAnsi="Century Gothic"/>
          <w:sz w:val="20"/>
          <w:szCs w:val="20"/>
        </w:rPr>
        <w:t xml:space="preserve"> AVENIDAS</w:t>
      </w:r>
      <w:r w:rsidRPr="005F3CB3">
        <w:rPr>
          <w:rFonts w:ascii="Century Gothic" w:eastAsia="Arial Unicode MS" w:hAnsi="Century Gothic"/>
          <w:sz w:val="20"/>
          <w:szCs w:val="20"/>
          <w:lang w:val="es-BO"/>
        </w:rPr>
        <w:t xml:space="preserve"> Y CANALES DE DESAGUE O DRENAJE</w:t>
      </w:r>
    </w:p>
    <w:p w:rsidR="00425481" w:rsidRPr="005F3CB3" w:rsidRDefault="00425481" w:rsidP="00D5250D">
      <w:pPr>
        <w:spacing w:after="0" w:line="240" w:lineRule="auto"/>
        <w:contextualSpacing/>
        <w:jc w:val="both"/>
        <w:rPr>
          <w:rFonts w:ascii="Century Gothic" w:eastAsia="Arial Unicode MS" w:hAnsi="Century Gothic"/>
          <w:sz w:val="20"/>
          <w:szCs w:val="20"/>
          <w:lang w:val="es-BO"/>
        </w:rPr>
      </w:pPr>
    </w:p>
    <w:p w:rsidR="00425481" w:rsidRPr="005F3CB3" w:rsidRDefault="00425481" w:rsidP="00D5250D">
      <w:pPr>
        <w:spacing w:after="0" w:line="240" w:lineRule="auto"/>
        <w:contextualSpacing/>
        <w:jc w:val="both"/>
        <w:rPr>
          <w:rFonts w:ascii="Century Gothic" w:hAnsi="Century Gothic"/>
          <w:sz w:val="20"/>
          <w:szCs w:val="20"/>
        </w:rPr>
      </w:pPr>
      <w:r w:rsidRPr="005F3CB3">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425481" w:rsidRPr="003B463B" w:rsidRDefault="00425481" w:rsidP="00D5250D">
      <w:pPr>
        <w:spacing w:after="0" w:line="240" w:lineRule="auto"/>
        <w:contextualSpacing/>
        <w:jc w:val="both"/>
      </w:pPr>
      <w:r w:rsidRPr="003B463B">
        <w:rPr>
          <w:noProof/>
          <w:lang w:val="es-BO" w:eastAsia="es-BO"/>
        </w:rPr>
        <w:drawing>
          <wp:anchor distT="0" distB="0" distL="114300" distR="114300" simplePos="0" relativeHeight="251705344" behindDoc="1" locked="0" layoutInCell="1" allowOverlap="1" wp14:anchorId="2D3C9BB0" wp14:editId="092D8196">
            <wp:simplePos x="0" y="0"/>
            <wp:positionH relativeFrom="column">
              <wp:posOffset>107964</wp:posOffset>
            </wp:positionH>
            <wp:positionV relativeFrom="paragraph">
              <wp:posOffset>140335</wp:posOffset>
            </wp:positionV>
            <wp:extent cx="5027281" cy="2085975"/>
            <wp:effectExtent l="19050" t="19050" r="21590" b="9525"/>
            <wp:wrapNone/>
            <wp:docPr id="1" name="0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9"/>
                    <a:srcRect l="15653" t="24286" r="42766" b="34762"/>
                    <a:stretch>
                      <a:fillRect/>
                    </a:stretch>
                  </pic:blipFill>
                  <pic:spPr>
                    <a:xfrm>
                      <a:off x="0" y="0"/>
                      <a:ext cx="5032537" cy="2088156"/>
                    </a:xfrm>
                    <a:prstGeom prst="rect">
                      <a:avLst/>
                    </a:prstGeom>
                    <a:solidFill>
                      <a:schemeClr val="accent1"/>
                    </a:solidFill>
                    <a:ln cmpd="dbl">
                      <a:solidFill>
                        <a:schemeClr val="tx1"/>
                      </a:solidFill>
                    </a:ln>
                  </pic:spPr>
                </pic:pic>
              </a:graphicData>
            </a:graphic>
            <wp14:sizeRelH relativeFrom="margin">
              <wp14:pctWidth>0</wp14:pctWidth>
            </wp14:sizeRelH>
            <wp14:sizeRelV relativeFrom="margin">
              <wp14:pctHeight>0</wp14:pctHeight>
            </wp14:sizeRelV>
          </wp:anchor>
        </w:drawing>
      </w: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rPr>
          <w:bCs/>
          <w:iCs/>
        </w:rPr>
      </w:pPr>
    </w:p>
    <w:p w:rsidR="00425481" w:rsidRPr="003B463B" w:rsidRDefault="00425481" w:rsidP="00D5250D">
      <w:pPr>
        <w:spacing w:after="0" w:line="240" w:lineRule="auto"/>
        <w:contextualSpacing/>
        <w:jc w:val="both"/>
        <w:rPr>
          <w:bCs/>
          <w:iCs/>
        </w:rPr>
      </w:pPr>
    </w:p>
    <w:p w:rsidR="00425481" w:rsidRPr="003B463B" w:rsidRDefault="00425481" w:rsidP="00D5250D">
      <w:pPr>
        <w:spacing w:after="0" w:line="240" w:lineRule="auto"/>
        <w:contextualSpacing/>
        <w:jc w:val="both"/>
        <w:rPr>
          <w:bCs/>
          <w:iCs/>
        </w:rPr>
      </w:pPr>
    </w:p>
    <w:p w:rsidR="00425481" w:rsidRPr="003B463B" w:rsidRDefault="00425481" w:rsidP="00D5250D">
      <w:pPr>
        <w:spacing w:after="0" w:line="240" w:lineRule="auto"/>
        <w:contextualSpacing/>
        <w:jc w:val="both"/>
        <w:rPr>
          <w:bCs/>
          <w:iCs/>
        </w:rPr>
      </w:pPr>
    </w:p>
    <w:p w:rsidR="00425481" w:rsidRPr="003B463B" w:rsidRDefault="00425481" w:rsidP="00D5250D">
      <w:pPr>
        <w:spacing w:after="0" w:line="240" w:lineRule="auto"/>
        <w:contextualSpacing/>
        <w:jc w:val="both"/>
        <w:rPr>
          <w:bCs/>
          <w:iCs/>
        </w:rPr>
      </w:pPr>
    </w:p>
    <w:p w:rsidR="00BB7D04" w:rsidRPr="003B463B" w:rsidRDefault="00BB7D04" w:rsidP="00D5250D">
      <w:pPr>
        <w:spacing w:after="0" w:line="240" w:lineRule="auto"/>
        <w:contextualSpacing/>
        <w:jc w:val="both"/>
        <w:rPr>
          <w:b/>
          <w:bCs/>
          <w:iCs/>
        </w:rPr>
      </w:pPr>
    </w:p>
    <w:p w:rsidR="0017519C" w:rsidRDefault="0017519C" w:rsidP="00D5250D">
      <w:pPr>
        <w:spacing w:after="0" w:line="240" w:lineRule="auto"/>
        <w:contextualSpacing/>
        <w:jc w:val="both"/>
        <w:rPr>
          <w:b/>
          <w:bCs/>
          <w:iCs/>
        </w:rPr>
      </w:pPr>
    </w:p>
    <w:p w:rsidR="005F3CB3" w:rsidRDefault="005F3CB3" w:rsidP="00D5250D">
      <w:pPr>
        <w:spacing w:after="0" w:line="240" w:lineRule="auto"/>
        <w:contextualSpacing/>
        <w:jc w:val="both"/>
        <w:rPr>
          <w:b/>
          <w:bCs/>
          <w:iCs/>
        </w:rPr>
      </w:pPr>
    </w:p>
    <w:p w:rsidR="005F3CB3" w:rsidRDefault="005F3CB3" w:rsidP="00D5250D">
      <w:pPr>
        <w:spacing w:after="0" w:line="240" w:lineRule="auto"/>
        <w:contextualSpacing/>
        <w:jc w:val="both"/>
        <w:rPr>
          <w:b/>
          <w:bCs/>
          <w:iCs/>
        </w:rPr>
      </w:pPr>
    </w:p>
    <w:p w:rsidR="005F3CB3" w:rsidRDefault="005F3CB3" w:rsidP="00D5250D">
      <w:pPr>
        <w:spacing w:after="0" w:line="240" w:lineRule="auto"/>
        <w:contextualSpacing/>
        <w:jc w:val="both"/>
        <w:rPr>
          <w:b/>
          <w:bCs/>
          <w:iCs/>
        </w:rPr>
      </w:pPr>
    </w:p>
    <w:p w:rsidR="005F3CB3" w:rsidRDefault="005F3CB3" w:rsidP="00D5250D">
      <w:pPr>
        <w:spacing w:after="0" w:line="240" w:lineRule="auto"/>
        <w:contextualSpacing/>
        <w:jc w:val="both"/>
        <w:rPr>
          <w:b/>
          <w:bCs/>
          <w:iCs/>
        </w:rPr>
      </w:pPr>
    </w:p>
    <w:p w:rsidR="00425481" w:rsidRPr="005F3CB3" w:rsidRDefault="00BB7D04" w:rsidP="005F3CB3">
      <w:pPr>
        <w:pStyle w:val="Prrafodelista"/>
        <w:numPr>
          <w:ilvl w:val="1"/>
          <w:numId w:val="23"/>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lastRenderedPageBreak/>
        <w:t>TENDIDO DE TUBERIA</w:t>
      </w:r>
    </w:p>
    <w:p w:rsidR="00BB7D04" w:rsidRPr="003B463B" w:rsidRDefault="00BB7D04" w:rsidP="00D5250D">
      <w:pPr>
        <w:spacing w:after="0" w:line="240" w:lineRule="auto"/>
        <w:contextualSpacing/>
        <w:jc w:val="both"/>
        <w:rPr>
          <w:bCs/>
          <w:iCs/>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Para la extensión de la tubería de PE la empresa contratista deberá utilizar</w:t>
      </w:r>
      <w:r w:rsidRPr="005F3CB3">
        <w:rPr>
          <w:rFonts w:ascii="Century Gothic" w:hAnsi="Century Gothic"/>
          <w:b/>
          <w:bCs/>
          <w:iCs/>
          <w:color w:val="FF0000"/>
          <w:sz w:val="20"/>
          <w:szCs w:val="20"/>
        </w:rPr>
        <w:t xml:space="preserve"> </w:t>
      </w:r>
      <w:r w:rsidR="00C0327B" w:rsidRPr="005F3CB3">
        <w:rPr>
          <w:rFonts w:ascii="Century Gothic" w:hAnsi="Century Gothic"/>
          <w:b/>
          <w:bCs/>
          <w:iCs/>
          <w:color w:val="FF0000"/>
          <w:sz w:val="20"/>
          <w:szCs w:val="20"/>
        </w:rPr>
        <w:t>RODILLOS</w:t>
      </w:r>
      <w:r w:rsidR="00C0327B" w:rsidRPr="005F3CB3">
        <w:rPr>
          <w:rFonts w:ascii="Century Gothic" w:hAnsi="Century Gothic"/>
          <w:bCs/>
          <w:iCs/>
          <w:sz w:val="20"/>
          <w:szCs w:val="20"/>
        </w:rPr>
        <w:t xml:space="preserve"> que</w:t>
      </w:r>
      <w:r w:rsidRPr="005F3CB3">
        <w:rPr>
          <w:rFonts w:ascii="Century Gothic" w:hAnsi="Century Gothic"/>
          <w:bCs/>
          <w:iCs/>
          <w:sz w:val="20"/>
          <w:szCs w:val="20"/>
        </w:rPr>
        <w:t xml:space="preserve"> permitan que el rollo de tubería pueda girar a medida que la tubería es tendida en todo el recorrido de la zanja.</w:t>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8065A3"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Queda terminantemente</w:t>
      </w:r>
      <w:r w:rsidR="00425481" w:rsidRPr="005F3CB3">
        <w:rPr>
          <w:rFonts w:ascii="Century Gothic" w:hAnsi="Century Gothic"/>
          <w:bCs/>
          <w:iCs/>
          <w:sz w:val="20"/>
          <w:szCs w:val="20"/>
        </w:rPr>
        <w:t xml:space="preserve"> </w:t>
      </w:r>
      <w:r w:rsidR="00425481" w:rsidRPr="005F3CB3">
        <w:rPr>
          <w:rFonts w:ascii="Century Gothic" w:hAnsi="Century Gothic"/>
          <w:b/>
          <w:bCs/>
          <w:iCs/>
          <w:color w:val="FF0000"/>
          <w:sz w:val="20"/>
          <w:szCs w:val="20"/>
        </w:rPr>
        <w:t>PROHIBIDO</w:t>
      </w:r>
      <w:r w:rsidR="00425481" w:rsidRPr="005F3CB3">
        <w:rPr>
          <w:rFonts w:ascii="Century Gothic" w:hAnsi="Century Gothic"/>
          <w:bCs/>
          <w:iCs/>
          <w:sz w:val="20"/>
          <w:szCs w:val="20"/>
        </w:rPr>
        <w:t xml:space="preserve"> extender la tubería fuera de la zanja para proceder con la ayuda de obreros arrastrarla y proceder al tendido en zanja.</w:t>
      </w:r>
    </w:p>
    <w:p w:rsidR="00BB7D04" w:rsidRPr="005F3CB3" w:rsidRDefault="00BB7D04"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Queda terminantemente </w:t>
      </w:r>
      <w:r w:rsidRPr="005F3CB3">
        <w:rPr>
          <w:rFonts w:ascii="Century Gothic" w:hAnsi="Century Gothic"/>
          <w:b/>
          <w:bCs/>
          <w:iCs/>
          <w:color w:val="FF0000"/>
          <w:sz w:val="20"/>
          <w:szCs w:val="20"/>
        </w:rPr>
        <w:t>PROHIBIDO</w:t>
      </w:r>
      <w:r w:rsidRPr="005F3CB3">
        <w:rPr>
          <w:rFonts w:ascii="Century Gothic" w:hAnsi="Century Gothic"/>
          <w:bCs/>
          <w:iCs/>
          <w:sz w:val="20"/>
          <w:szCs w:val="20"/>
        </w:rPr>
        <w:t xml:space="preserve"> dejar tubería enrollada en zanja extendida sin reposición, sin protección en las terminales, expuesta en zanja sin señalización respectiva o extendida durante más de 24 horas expuesta fuera de zanja.</w:t>
      </w:r>
    </w:p>
    <w:p w:rsidR="00BB7D04" w:rsidRPr="005F3CB3" w:rsidRDefault="00BB7D04"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El tendido de red contempla un metraje de acuerdo al diámetro de tubería, el mismo solo será pasible de retaceo si solo si fuese necesario y justificado por el supervisor de YPFB.</w:t>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De incurrir en las anteriores limitantes se tomaran las siguientes acciones:</w:t>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iCs/>
          <w:sz w:val="20"/>
          <w:szCs w:val="20"/>
        </w:rPr>
      </w:pPr>
      <w:r w:rsidRPr="005F3CB3">
        <w:rPr>
          <w:rFonts w:ascii="Century Gothic" w:hAnsi="Century Gothic"/>
          <w:iCs/>
          <w:sz w:val="20"/>
          <w:szCs w:val="20"/>
        </w:rPr>
        <w:t xml:space="preserve">Observación en el Libro de Órdenes por parte del supervisor asignado por YPFB en </w:t>
      </w:r>
      <w:r w:rsidRPr="005F3CB3">
        <w:rPr>
          <w:rFonts w:ascii="Century Gothic" w:hAnsi="Century Gothic"/>
          <w:b/>
          <w:iCs/>
          <w:color w:val="FF0000"/>
          <w:sz w:val="20"/>
          <w:szCs w:val="20"/>
        </w:rPr>
        <w:t>primera instancia</w:t>
      </w:r>
      <w:r w:rsidRPr="005F3CB3">
        <w:rPr>
          <w:rFonts w:ascii="Century Gothic" w:hAnsi="Century Gothic"/>
          <w:iCs/>
          <w:sz w:val="20"/>
          <w:szCs w:val="20"/>
        </w:rPr>
        <w:t>, con la paralización de obras, realizando una reunión con la Unidad de Construcciones para reinicio de obras.</w:t>
      </w:r>
    </w:p>
    <w:p w:rsidR="00BB7D04" w:rsidRPr="005F3CB3" w:rsidRDefault="00BB7D04" w:rsidP="00D5250D">
      <w:pPr>
        <w:spacing w:after="0" w:line="240" w:lineRule="auto"/>
        <w:contextualSpacing/>
        <w:jc w:val="both"/>
        <w:rPr>
          <w:rFonts w:ascii="Century Gothic" w:hAnsi="Century Gothic"/>
          <w:iCs/>
          <w:sz w:val="20"/>
          <w:szCs w:val="20"/>
        </w:rPr>
      </w:pPr>
    </w:p>
    <w:p w:rsidR="00425481" w:rsidRPr="005F3CB3" w:rsidRDefault="00425481" w:rsidP="00D5250D">
      <w:pPr>
        <w:spacing w:after="0" w:line="240" w:lineRule="auto"/>
        <w:contextualSpacing/>
        <w:jc w:val="both"/>
        <w:rPr>
          <w:rFonts w:ascii="Century Gothic" w:hAnsi="Century Gothic"/>
          <w:iCs/>
          <w:sz w:val="20"/>
          <w:szCs w:val="20"/>
        </w:rPr>
      </w:pPr>
      <w:r w:rsidRPr="005F3CB3">
        <w:rPr>
          <w:rFonts w:ascii="Century Gothic" w:hAnsi="Century Gothic"/>
          <w:iCs/>
          <w:sz w:val="20"/>
          <w:szCs w:val="20"/>
        </w:rPr>
        <w:t xml:space="preserve">Observación escrita con llamada de atención en </w:t>
      </w:r>
      <w:r w:rsidRPr="005F3CB3">
        <w:rPr>
          <w:rFonts w:ascii="Century Gothic" w:hAnsi="Century Gothic"/>
          <w:b/>
          <w:iCs/>
          <w:color w:val="FF0000"/>
          <w:sz w:val="20"/>
          <w:szCs w:val="20"/>
        </w:rPr>
        <w:t>segunda ocasión</w:t>
      </w:r>
      <w:r w:rsidRPr="005F3CB3">
        <w:rPr>
          <w:rFonts w:ascii="Century Gothic" w:hAnsi="Century Gothic"/>
          <w:iCs/>
          <w:sz w:val="20"/>
          <w:szCs w:val="20"/>
        </w:rPr>
        <w:t>, con paralización de obras, el reinicio de las mismas se realizara previa reunión con el Distrital Redes de Gas Santa Cruz.</w:t>
      </w:r>
    </w:p>
    <w:p w:rsidR="00893E7C" w:rsidRPr="005F3CB3" w:rsidRDefault="00893E7C" w:rsidP="00D5250D">
      <w:pPr>
        <w:spacing w:after="0" w:line="240" w:lineRule="auto"/>
        <w:contextualSpacing/>
        <w:jc w:val="both"/>
        <w:rPr>
          <w:rFonts w:ascii="Century Gothic" w:hAnsi="Century Gothic"/>
          <w:iCs/>
          <w:sz w:val="20"/>
          <w:szCs w:val="20"/>
        </w:rPr>
      </w:pPr>
    </w:p>
    <w:p w:rsidR="00425481" w:rsidRPr="005F3CB3" w:rsidRDefault="00425481" w:rsidP="00D5250D">
      <w:pPr>
        <w:spacing w:after="0" w:line="240" w:lineRule="auto"/>
        <w:contextualSpacing/>
        <w:jc w:val="both"/>
        <w:rPr>
          <w:rFonts w:ascii="Century Gothic" w:hAnsi="Century Gothic"/>
          <w:iCs/>
          <w:sz w:val="20"/>
          <w:szCs w:val="20"/>
        </w:rPr>
      </w:pPr>
      <w:r w:rsidRPr="005F3CB3">
        <w:rPr>
          <w:rFonts w:ascii="Century Gothic" w:hAnsi="Century Gothic"/>
          <w:iCs/>
          <w:sz w:val="20"/>
          <w:szCs w:val="20"/>
        </w:rPr>
        <w:t xml:space="preserve">La reincidencia a estos requisitos será pasible a suspensión de los </w:t>
      </w:r>
      <w:r w:rsidR="00C0327B" w:rsidRPr="005F3CB3">
        <w:rPr>
          <w:rFonts w:ascii="Century Gothic" w:hAnsi="Century Gothic"/>
          <w:iCs/>
          <w:sz w:val="20"/>
          <w:szCs w:val="20"/>
        </w:rPr>
        <w:t>trabajos y</w:t>
      </w:r>
      <w:r w:rsidRPr="005F3CB3">
        <w:rPr>
          <w:rFonts w:ascii="Century Gothic" w:hAnsi="Century Gothic"/>
          <w:iCs/>
          <w:sz w:val="20"/>
          <w:szCs w:val="20"/>
        </w:rPr>
        <w:t xml:space="preserve"> aplicación de las cláusulas del contrato suscrito entre YPFB y la empresa contratista, además de tomar como antecedente para futuras licitaciones.</w:t>
      </w:r>
    </w:p>
    <w:p w:rsidR="00425481" w:rsidRPr="003B463B" w:rsidRDefault="00425481" w:rsidP="00D5250D">
      <w:pPr>
        <w:spacing w:after="0" w:line="240" w:lineRule="auto"/>
        <w:contextualSpacing/>
        <w:jc w:val="both"/>
        <w:rPr>
          <w:bCs/>
          <w:iCs/>
        </w:rPr>
      </w:pPr>
    </w:p>
    <w:p w:rsidR="00425481" w:rsidRPr="005F3CB3" w:rsidRDefault="00BB7D04" w:rsidP="005F3CB3">
      <w:pPr>
        <w:pStyle w:val="Prrafodelista"/>
        <w:numPr>
          <w:ilvl w:val="1"/>
          <w:numId w:val="23"/>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t>SOLDADURA DE ACCESORIOS DE PE</w:t>
      </w:r>
    </w:p>
    <w:p w:rsidR="00BB7D04" w:rsidRPr="003B463B" w:rsidRDefault="00BB7D04" w:rsidP="00D5250D">
      <w:pPr>
        <w:spacing w:after="0" w:line="240" w:lineRule="auto"/>
        <w:contextualSpacing/>
        <w:jc w:val="both"/>
        <w:rPr>
          <w:bCs/>
          <w:iCs/>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w:t>
      </w:r>
      <w:r w:rsidRPr="005F3CB3">
        <w:rPr>
          <w:rFonts w:ascii="Century Gothic" w:hAnsi="Century Gothic"/>
          <w:bCs/>
          <w:iCs/>
          <w:sz w:val="20"/>
          <w:szCs w:val="20"/>
        </w:rPr>
        <w:lastRenderedPageBreak/>
        <w:t>construida quedara expuesta a ingreso de cualquier suciedad quedara obligada la empresa a realizar la limpieza de la red en el menor tiempo posible.</w:t>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425481" w:rsidRPr="005F3CB3" w:rsidRDefault="00425481" w:rsidP="008B4796">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BO" w:eastAsia="es-BO"/>
        </w:rPr>
        <w:drawing>
          <wp:inline distT="0" distB="0" distL="0" distR="0" wp14:anchorId="31D11862" wp14:editId="3DA1269E">
            <wp:extent cx="1967023" cy="900596"/>
            <wp:effectExtent l="19050" t="19050" r="14605" b="13970"/>
            <wp:docPr id="7" name="Imagen 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20"/>
                    <a:srcRect r="65483" b="78113"/>
                    <a:stretch>
                      <a:fillRect/>
                    </a:stretch>
                  </pic:blipFill>
                  <pic:spPr bwMode="auto">
                    <a:xfrm>
                      <a:off x="0" y="0"/>
                      <a:ext cx="1968920" cy="901465"/>
                    </a:xfrm>
                    <a:prstGeom prst="rect">
                      <a:avLst/>
                    </a:prstGeom>
                    <a:solidFill>
                      <a:schemeClr val="tx2">
                        <a:lumMod val="60000"/>
                        <a:lumOff val="40000"/>
                      </a:schemeClr>
                    </a:solidFill>
                    <a:ln w="9525">
                      <a:solidFill>
                        <a:schemeClr val="tx1"/>
                      </a:solidFill>
                      <a:miter lim="800000"/>
                      <a:headEnd/>
                      <a:tailEnd/>
                    </a:ln>
                  </pic:spPr>
                </pic:pic>
              </a:graphicData>
            </a:graphic>
          </wp:inline>
        </w:drawing>
      </w:r>
    </w:p>
    <w:p w:rsidR="00425481" w:rsidRPr="005F3CB3" w:rsidRDefault="00425481" w:rsidP="00D5250D">
      <w:pPr>
        <w:spacing w:after="0" w:line="240" w:lineRule="auto"/>
        <w:contextualSpacing/>
        <w:jc w:val="both"/>
        <w:rPr>
          <w:rFonts w:ascii="Century Gothic" w:hAnsi="Century Gothic"/>
          <w:bCs/>
          <w:iCs/>
          <w:sz w:val="20"/>
          <w:szCs w:val="20"/>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Respectivamente la señalización del tipo de accesorio en obra deberá realizarse con pintura amarilla especificando tipo de accesorio, diámetro del mismo y si corresponde la distancia del punto de referencia al </w:t>
      </w:r>
      <w:r w:rsidR="005F3CB3" w:rsidRPr="005F3CB3">
        <w:rPr>
          <w:rFonts w:ascii="Century Gothic" w:hAnsi="Century Gothic"/>
          <w:bCs/>
          <w:iCs/>
          <w:sz w:val="20"/>
          <w:szCs w:val="20"/>
        </w:rPr>
        <w:t>accesorio esta</w:t>
      </w:r>
      <w:r w:rsidRPr="005F3CB3">
        <w:rPr>
          <w:rFonts w:ascii="Century Gothic" w:hAnsi="Century Gothic"/>
          <w:bCs/>
          <w:iCs/>
          <w:sz w:val="20"/>
          <w:szCs w:val="20"/>
        </w:rPr>
        <w:t xml:space="preserve"> información será proporcionada por el supervisor de obra.</w:t>
      </w:r>
    </w:p>
    <w:p w:rsidR="00425481" w:rsidRDefault="00425481" w:rsidP="00D5250D">
      <w:pPr>
        <w:spacing w:after="0" w:line="240" w:lineRule="auto"/>
        <w:contextualSpacing/>
        <w:jc w:val="both"/>
        <w:rPr>
          <w:bCs/>
          <w:iCs/>
        </w:rPr>
      </w:pPr>
    </w:p>
    <w:p w:rsidR="00425481" w:rsidRPr="005F3CB3" w:rsidRDefault="00425481" w:rsidP="005F3CB3">
      <w:pPr>
        <w:pStyle w:val="Prrafodelista"/>
        <w:numPr>
          <w:ilvl w:val="1"/>
          <w:numId w:val="23"/>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t>VENTEO (RED CONSTRUIDA)</w:t>
      </w:r>
    </w:p>
    <w:p w:rsidR="008B4796" w:rsidRPr="003B463B" w:rsidRDefault="008B4796" w:rsidP="00D5250D">
      <w:pPr>
        <w:spacing w:after="0" w:line="240" w:lineRule="auto"/>
        <w:contextualSpacing/>
        <w:jc w:val="both"/>
        <w:rPr>
          <w:bCs/>
          <w:iCs/>
        </w:rPr>
      </w:pPr>
    </w:p>
    <w:p w:rsidR="00425481" w:rsidRPr="005F3CB3" w:rsidRDefault="00425481" w:rsidP="00D5250D">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Antes del inicio de las pruebas de resistencia y hermeticidad </w:t>
      </w:r>
      <w:r w:rsidRPr="005F3CB3">
        <w:rPr>
          <w:rFonts w:ascii="Century Gothic" w:hAnsi="Century Gothic"/>
          <w:bCs/>
          <w:iCs/>
          <w:sz w:val="20"/>
          <w:szCs w:val="20"/>
          <w:lang w:val="es-ES_tradnl"/>
        </w:rPr>
        <w:t>se deberá realizar el venteo correspondiente inyectando aire a los circuitos conformantes de esta, hasta lograr que la línea construida quede libre de agua, suciedad y algún objeto que pueda obstruir el flujo y/o dañar los aparatos de medición (Medidores)</w:t>
      </w:r>
    </w:p>
    <w:p w:rsidR="00425481" w:rsidRPr="005F3CB3" w:rsidRDefault="00425481" w:rsidP="00D5250D">
      <w:pPr>
        <w:spacing w:after="0" w:line="240" w:lineRule="auto"/>
        <w:contextualSpacing/>
        <w:jc w:val="both"/>
        <w:rPr>
          <w:rFonts w:ascii="Century Gothic" w:hAnsi="Century Gothic"/>
          <w:bCs/>
          <w:iCs/>
          <w:sz w:val="20"/>
          <w:szCs w:val="20"/>
          <w:lang w:val="es-ES_tradnl"/>
        </w:rPr>
      </w:pPr>
    </w:p>
    <w:p w:rsidR="00425481" w:rsidRPr="005F3CB3" w:rsidRDefault="00425481" w:rsidP="00D5250D">
      <w:pPr>
        <w:spacing w:after="0" w:line="240" w:lineRule="auto"/>
        <w:contextualSpacing/>
        <w:jc w:val="both"/>
        <w:rPr>
          <w:rFonts w:ascii="Century Gothic" w:hAnsi="Century Gothic"/>
          <w:bCs/>
          <w:iCs/>
          <w:sz w:val="20"/>
          <w:szCs w:val="20"/>
          <w:lang w:val="es-ES_tradnl"/>
        </w:rPr>
      </w:pPr>
      <w:r w:rsidRPr="005F3CB3">
        <w:rPr>
          <w:rFonts w:ascii="Century Gothic" w:hAnsi="Century Gothic"/>
          <w:bCs/>
          <w:iCs/>
          <w:sz w:val="20"/>
          <w:szCs w:val="20"/>
          <w:lang w:val="es-ES_tradnl"/>
        </w:rPr>
        <w:t xml:space="preserve">Para realizar este trabajo se tomaran en cuenta los puntos que sean necesarios </w:t>
      </w:r>
      <w:r w:rsidR="005F3CB3" w:rsidRPr="005F3CB3">
        <w:rPr>
          <w:rFonts w:ascii="Century Gothic" w:hAnsi="Century Gothic"/>
          <w:bCs/>
          <w:iCs/>
          <w:sz w:val="20"/>
          <w:szCs w:val="20"/>
          <w:lang w:val="es-ES_tradnl"/>
        </w:rPr>
        <w:t>para desalojar</w:t>
      </w:r>
      <w:r w:rsidRPr="005F3CB3">
        <w:rPr>
          <w:rFonts w:ascii="Century Gothic" w:hAnsi="Century Gothic"/>
          <w:bCs/>
          <w:iCs/>
          <w:sz w:val="20"/>
          <w:szCs w:val="20"/>
          <w:lang w:val="es-ES_tradnl"/>
        </w:rPr>
        <w:t xml:space="preserve"> el aire contenido, por lo que se utilizaran cuplas y/o tapones de sacrificio, esta verificación será de carácter obligatorio en presencia de personal de Operación y Mantenimiento para lo cual el supervisor coordinara previamente la presencia de los mismos para el venteo correspondiente.</w:t>
      </w:r>
    </w:p>
    <w:p w:rsidR="00425481" w:rsidRPr="003B463B" w:rsidRDefault="00425481" w:rsidP="00D5250D">
      <w:pPr>
        <w:spacing w:after="0" w:line="240" w:lineRule="auto"/>
        <w:contextualSpacing/>
        <w:jc w:val="both"/>
        <w:rPr>
          <w:bCs/>
          <w:iCs/>
        </w:rPr>
      </w:pPr>
    </w:p>
    <w:p w:rsidR="00425481" w:rsidRPr="005F3CB3" w:rsidRDefault="00425481" w:rsidP="005F3CB3">
      <w:pPr>
        <w:pStyle w:val="Prrafodelista"/>
        <w:numPr>
          <w:ilvl w:val="1"/>
          <w:numId w:val="23"/>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t>PRUEBA DE RESISTENCIA Y HERMETICIDAD</w:t>
      </w:r>
    </w:p>
    <w:p w:rsidR="008B4796" w:rsidRPr="003B463B" w:rsidRDefault="008B4796" w:rsidP="00D5250D">
      <w:pPr>
        <w:spacing w:after="0" w:line="240" w:lineRule="auto"/>
        <w:contextualSpacing/>
        <w:jc w:val="both"/>
        <w:rPr>
          <w:bCs/>
          <w:iCs/>
        </w:rPr>
      </w:pPr>
    </w:p>
    <w:p w:rsidR="00425481" w:rsidRPr="005F3CB3" w:rsidRDefault="00425481" w:rsidP="00D5250D">
      <w:pPr>
        <w:spacing w:after="0" w:line="240" w:lineRule="auto"/>
        <w:contextualSpacing/>
        <w:jc w:val="both"/>
        <w:rPr>
          <w:rFonts w:ascii="Century Gothic" w:hAnsi="Century Gothic"/>
          <w:bCs/>
          <w:iCs/>
          <w:sz w:val="20"/>
          <w:szCs w:val="20"/>
          <w:lang w:val="es-ES_tradnl"/>
        </w:rPr>
      </w:pPr>
      <w:r w:rsidRPr="005F3CB3">
        <w:rPr>
          <w:rFonts w:ascii="Century Gothic" w:hAnsi="Century Gothic"/>
          <w:bCs/>
          <w:iCs/>
          <w:sz w:val="20"/>
          <w:szCs w:val="20"/>
        </w:rPr>
        <w:t>Una vez concluida la construcción y el venteo o limpieza de la red, el Contratista deberá realizar las pruebas respectivas de resistencia y hermeticidad a los circuitos que conforman la misma y bajo la supervisión de YPFB. Y Agencia Nacional de Hidrocarburos (</w:t>
      </w:r>
      <w:r w:rsidRPr="005F3CB3">
        <w:rPr>
          <w:rFonts w:ascii="Century Gothic" w:hAnsi="Century Gothic"/>
          <w:bCs/>
          <w:iCs/>
          <w:sz w:val="20"/>
          <w:szCs w:val="20"/>
          <w:lang w:val="es-ES_tradnl"/>
        </w:rPr>
        <w:t>ANH).</w:t>
      </w:r>
    </w:p>
    <w:p w:rsidR="00425481" w:rsidRPr="005F3CB3" w:rsidRDefault="00425481" w:rsidP="00D5250D">
      <w:pPr>
        <w:spacing w:after="0" w:line="240" w:lineRule="auto"/>
        <w:contextualSpacing/>
        <w:jc w:val="both"/>
        <w:rPr>
          <w:rFonts w:ascii="Century Gothic" w:hAnsi="Century Gothic"/>
          <w:bCs/>
          <w:iCs/>
          <w:sz w:val="20"/>
          <w:szCs w:val="20"/>
          <w:lang w:val="es-ES_tradnl"/>
        </w:rPr>
      </w:pPr>
    </w:p>
    <w:p w:rsidR="00425481" w:rsidRPr="005F3CB3" w:rsidRDefault="00425481" w:rsidP="00D5250D">
      <w:pPr>
        <w:spacing w:after="0" w:line="240" w:lineRule="auto"/>
        <w:contextualSpacing/>
        <w:jc w:val="both"/>
        <w:rPr>
          <w:rFonts w:ascii="Century Gothic" w:hAnsi="Century Gothic"/>
          <w:bCs/>
          <w:iCs/>
          <w:sz w:val="20"/>
          <w:szCs w:val="20"/>
          <w:lang w:val="es-ES_tradnl"/>
        </w:rPr>
      </w:pPr>
      <w:r w:rsidRPr="005F3CB3">
        <w:rPr>
          <w:rFonts w:ascii="Century Gothic" w:hAnsi="Century Gothic"/>
          <w:bCs/>
          <w:iCs/>
          <w:sz w:val="20"/>
          <w:szCs w:val="20"/>
          <w:lang w:val="es-ES_tradnl"/>
        </w:rPr>
        <w:t>Dependiendo la longitud de tendido construida, las pruebas de hermeticidad y resistencia se las realizara utilizando el Barógrafo en cuantos circuitos crean convenientes el supervisor y Fiscal de Obras, a efectos de tener una red en óptimas condiciones para su puesta en funcionamiento.</w:t>
      </w:r>
    </w:p>
    <w:p w:rsidR="00425481" w:rsidRPr="005F3CB3" w:rsidRDefault="00425481" w:rsidP="00D5250D">
      <w:pPr>
        <w:spacing w:after="0" w:line="240" w:lineRule="auto"/>
        <w:contextualSpacing/>
        <w:jc w:val="both"/>
        <w:rPr>
          <w:rFonts w:ascii="Century Gothic" w:hAnsi="Century Gothic"/>
          <w:bCs/>
          <w:iCs/>
          <w:sz w:val="20"/>
          <w:szCs w:val="20"/>
          <w:lang w:val="es-ES_tradnl"/>
        </w:rPr>
      </w:pPr>
      <w:r w:rsidRPr="005F3CB3">
        <w:rPr>
          <w:rFonts w:ascii="Century Gothic" w:hAnsi="Century Gothic"/>
          <w:bCs/>
          <w:iCs/>
          <w:sz w:val="20"/>
          <w:szCs w:val="20"/>
          <w:lang w:val="es-ES_tradnl"/>
        </w:rPr>
        <w:t xml:space="preserve">La construcción de la red es de forma ramificada en tal sentido cada “circuito” construido de red secundaria deberá tener obligatoriamente el punto de prueba correspondientes, </w:t>
      </w:r>
      <w:r w:rsidRPr="005F3CB3">
        <w:rPr>
          <w:rFonts w:ascii="Century Gothic" w:hAnsi="Century Gothic"/>
          <w:bCs/>
          <w:iCs/>
          <w:sz w:val="20"/>
          <w:szCs w:val="20"/>
          <w:lang w:val="es-ES_tradnl"/>
        </w:rPr>
        <w:lastRenderedPageBreak/>
        <w:t xml:space="preserve">solo en caso de autorización del supervisor y dependiendo de las longitudes de construcción se podrá establecer un punto de medición común </w:t>
      </w:r>
    </w:p>
    <w:p w:rsidR="00425481" w:rsidRPr="003B463B" w:rsidRDefault="00425481" w:rsidP="00D5250D">
      <w:pPr>
        <w:spacing w:after="0" w:line="240" w:lineRule="auto"/>
        <w:contextualSpacing/>
        <w:jc w:val="both"/>
        <w:rPr>
          <w:bCs/>
          <w:iCs/>
        </w:rPr>
      </w:pPr>
    </w:p>
    <w:p w:rsidR="00425481" w:rsidRPr="000A5E9B" w:rsidRDefault="00425481" w:rsidP="000A5E9B">
      <w:pPr>
        <w:pStyle w:val="Prrafodelista"/>
        <w:numPr>
          <w:ilvl w:val="1"/>
          <w:numId w:val="23"/>
        </w:numPr>
        <w:ind w:left="426" w:hanging="426"/>
        <w:contextualSpacing/>
        <w:jc w:val="both"/>
        <w:rPr>
          <w:rFonts w:ascii="Century Gothic" w:hAnsi="Century Gothic"/>
          <w:b/>
          <w:bCs/>
          <w:iCs/>
          <w:sz w:val="20"/>
          <w:szCs w:val="20"/>
          <w:lang w:val="es-ES_tradnl"/>
        </w:rPr>
      </w:pPr>
      <w:r w:rsidRPr="000A5E9B">
        <w:rPr>
          <w:rFonts w:ascii="Century Gothic" w:hAnsi="Century Gothic"/>
          <w:b/>
          <w:bCs/>
          <w:iCs/>
          <w:sz w:val="20"/>
          <w:szCs w:val="20"/>
          <w:lang w:val="es-ES_tradnl"/>
        </w:rPr>
        <w:t>INT</w:t>
      </w:r>
      <w:r w:rsidR="008B4796" w:rsidRPr="000A5E9B">
        <w:rPr>
          <w:rFonts w:ascii="Century Gothic" w:hAnsi="Century Gothic"/>
          <w:b/>
          <w:bCs/>
          <w:iCs/>
          <w:sz w:val="20"/>
          <w:szCs w:val="20"/>
          <w:lang w:val="es-ES_tradnl"/>
        </w:rPr>
        <w:t>ERCONEXION (PUESTA EN SERVICIO)</w:t>
      </w:r>
    </w:p>
    <w:p w:rsidR="00513BAE" w:rsidRDefault="00513BAE" w:rsidP="00D5250D">
      <w:pPr>
        <w:spacing w:after="0" w:line="240" w:lineRule="auto"/>
        <w:contextualSpacing/>
        <w:jc w:val="both"/>
        <w:rPr>
          <w:bCs/>
          <w:iCs/>
          <w:lang w:val="es-ES_tradnl"/>
        </w:rPr>
      </w:pPr>
    </w:p>
    <w:p w:rsidR="00425481" w:rsidRPr="000A5E9B" w:rsidRDefault="00425481" w:rsidP="00D5250D">
      <w:pPr>
        <w:spacing w:after="0" w:line="240" w:lineRule="auto"/>
        <w:contextualSpacing/>
        <w:jc w:val="both"/>
        <w:rPr>
          <w:rFonts w:ascii="Century Gothic" w:hAnsi="Century Gothic"/>
          <w:bCs/>
          <w:iCs/>
          <w:sz w:val="20"/>
          <w:szCs w:val="20"/>
          <w:lang w:val="es-ES_tradnl"/>
        </w:rPr>
      </w:pPr>
      <w:r w:rsidRPr="000A5E9B">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513BAE" w:rsidRPr="000A5E9B" w:rsidRDefault="00513BAE" w:rsidP="00D5250D">
      <w:pPr>
        <w:spacing w:after="0" w:line="240" w:lineRule="auto"/>
        <w:contextualSpacing/>
        <w:jc w:val="both"/>
        <w:rPr>
          <w:rFonts w:ascii="Century Gothic" w:hAnsi="Century Gothic"/>
          <w:bCs/>
          <w:iCs/>
          <w:sz w:val="20"/>
          <w:szCs w:val="20"/>
          <w:lang w:val="es-ES_tradnl"/>
        </w:rPr>
      </w:pPr>
    </w:p>
    <w:p w:rsidR="00425481" w:rsidRPr="000A5E9B" w:rsidRDefault="008B4796" w:rsidP="00D5250D">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 xml:space="preserve">4. </w:t>
      </w:r>
      <w:r w:rsidR="00425481" w:rsidRPr="000A5E9B">
        <w:rPr>
          <w:rFonts w:ascii="Century Gothic" w:hAnsi="Century Gothic"/>
          <w:b/>
          <w:bCs/>
          <w:iCs/>
          <w:sz w:val="20"/>
          <w:szCs w:val="20"/>
        </w:rPr>
        <w:t xml:space="preserve">MATERIALES </w:t>
      </w:r>
    </w:p>
    <w:p w:rsidR="008B4796" w:rsidRPr="000A5E9B" w:rsidRDefault="008B4796" w:rsidP="00D5250D">
      <w:pPr>
        <w:spacing w:after="0" w:line="240" w:lineRule="auto"/>
        <w:contextualSpacing/>
        <w:jc w:val="both"/>
        <w:rPr>
          <w:rFonts w:ascii="Century Gothic" w:hAnsi="Century Gothic"/>
          <w:b/>
          <w:bCs/>
          <w:iCs/>
          <w:sz w:val="20"/>
          <w:szCs w:val="20"/>
        </w:rPr>
      </w:pPr>
    </w:p>
    <w:p w:rsidR="00425481" w:rsidRPr="000A5E9B" w:rsidRDefault="008B4796" w:rsidP="00D5250D">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 xml:space="preserve">4.1. </w:t>
      </w:r>
      <w:r w:rsidR="00425481" w:rsidRPr="000A5E9B">
        <w:rPr>
          <w:rFonts w:ascii="Century Gothic" w:hAnsi="Century Gothic"/>
          <w:b/>
          <w:bCs/>
          <w:iCs/>
          <w:sz w:val="20"/>
          <w:szCs w:val="20"/>
        </w:rPr>
        <w:t>MATERIAL PROVISTO POR EL DISTRIBUIDOR</w:t>
      </w:r>
    </w:p>
    <w:p w:rsidR="008B4796" w:rsidRPr="000A5E9B" w:rsidRDefault="008B4796"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La presente </w:t>
      </w:r>
      <w:r w:rsidR="00C0327B" w:rsidRPr="000A5E9B">
        <w:rPr>
          <w:rFonts w:ascii="Century Gothic" w:eastAsia="Arial Unicode MS" w:hAnsi="Century Gothic"/>
          <w:sz w:val="20"/>
          <w:szCs w:val="20"/>
        </w:rPr>
        <w:t>especificación se</w:t>
      </w:r>
      <w:r w:rsidRPr="000A5E9B">
        <w:rPr>
          <w:rFonts w:ascii="Century Gothic" w:eastAsia="Arial Unicode MS" w:hAnsi="Century Gothic"/>
          <w:sz w:val="20"/>
          <w:szCs w:val="20"/>
        </w:rPr>
        <w:t xml:space="preserve"> aplica a la provisión de materiales destinados a la construcción de las redes de distribución de gas natural de red secundaria, operadas a una presión máxima de servicio de 4 bar.</w:t>
      </w:r>
    </w:p>
    <w:p w:rsidR="0017519C" w:rsidRPr="000A5E9B" w:rsidRDefault="0017519C" w:rsidP="00D5250D">
      <w:pPr>
        <w:spacing w:after="0" w:line="240" w:lineRule="auto"/>
        <w:contextualSpacing/>
        <w:jc w:val="both"/>
        <w:rPr>
          <w:rFonts w:ascii="Century Gothic" w:eastAsia="Arial Unicode MS" w:hAnsi="Century Gothic"/>
          <w:sz w:val="20"/>
          <w:szCs w:val="20"/>
        </w:rPr>
      </w:pPr>
    </w:p>
    <w:p w:rsidR="00425481" w:rsidRPr="000A5E9B" w:rsidRDefault="008B4796" w:rsidP="00D5250D">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 xml:space="preserve">4.2. </w:t>
      </w:r>
      <w:r w:rsidR="00425481" w:rsidRPr="000A5E9B">
        <w:rPr>
          <w:rFonts w:ascii="Century Gothic" w:hAnsi="Century Gothic"/>
          <w:b/>
          <w:bCs/>
          <w:iCs/>
          <w:sz w:val="20"/>
          <w:szCs w:val="20"/>
        </w:rPr>
        <w:t>MATERIAL PROVISTO POR EL CONTRATISTA</w:t>
      </w:r>
    </w:p>
    <w:p w:rsidR="008B4796" w:rsidRPr="000A5E9B" w:rsidRDefault="008B4796"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425481" w:rsidRPr="000A5E9B" w:rsidRDefault="00425481"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425481" w:rsidRPr="000A5E9B" w:rsidRDefault="00425481"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Todos los materiales proporcionadas por el contratista y que son parte integrante de las obras, serán nuevos y de primera calidad.</w:t>
      </w:r>
    </w:p>
    <w:p w:rsidR="00425481" w:rsidRPr="000A5E9B" w:rsidRDefault="00425481" w:rsidP="00D5250D">
      <w:pPr>
        <w:spacing w:after="0" w:line="240" w:lineRule="auto"/>
        <w:contextualSpacing/>
        <w:jc w:val="both"/>
        <w:rPr>
          <w:rFonts w:ascii="Century Gothic" w:eastAsia="Arial Unicode MS" w:hAnsi="Century Gothic"/>
          <w:sz w:val="20"/>
          <w:szCs w:val="20"/>
        </w:rPr>
      </w:pPr>
    </w:p>
    <w:p w:rsidR="00425481" w:rsidRPr="000A5E9B" w:rsidRDefault="008B4796" w:rsidP="00D5250D">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 xml:space="preserve">4.3. </w:t>
      </w:r>
      <w:r w:rsidR="00425481" w:rsidRPr="000A5E9B">
        <w:rPr>
          <w:rFonts w:ascii="Century Gothic" w:hAnsi="Century Gothic"/>
          <w:b/>
          <w:bCs/>
          <w:iCs/>
          <w:sz w:val="20"/>
          <w:szCs w:val="20"/>
        </w:rPr>
        <w:t>ESTADO DE LOS MATERIALES</w:t>
      </w:r>
    </w:p>
    <w:p w:rsidR="008B4796" w:rsidRPr="000A5E9B" w:rsidRDefault="008B4796"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425481" w:rsidRPr="000A5E9B" w:rsidRDefault="00425481"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425481" w:rsidRPr="000A5E9B" w:rsidRDefault="00425481" w:rsidP="00D5250D">
      <w:pPr>
        <w:spacing w:after="0" w:line="240" w:lineRule="auto"/>
        <w:contextualSpacing/>
        <w:jc w:val="both"/>
        <w:rPr>
          <w:rFonts w:ascii="Century Gothic" w:eastAsia="Arial Unicode MS" w:hAnsi="Century Gothic"/>
          <w:sz w:val="20"/>
          <w:szCs w:val="20"/>
        </w:rPr>
      </w:pPr>
    </w:p>
    <w:p w:rsidR="00425481" w:rsidRPr="000A5E9B" w:rsidRDefault="008B4796" w:rsidP="00D5250D">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 xml:space="preserve">4.4. </w:t>
      </w:r>
      <w:r w:rsidR="00425481" w:rsidRPr="000A5E9B">
        <w:rPr>
          <w:rFonts w:ascii="Century Gothic" w:hAnsi="Century Gothic"/>
          <w:b/>
          <w:bCs/>
          <w:iCs/>
          <w:sz w:val="20"/>
          <w:szCs w:val="20"/>
        </w:rPr>
        <w:t>CONTROL DE LOS MATERIALES</w:t>
      </w:r>
    </w:p>
    <w:p w:rsidR="008B4796" w:rsidRPr="000A5E9B" w:rsidRDefault="008B4796"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w:t>
      </w:r>
      <w:r w:rsidRPr="000A5E9B">
        <w:rPr>
          <w:rFonts w:ascii="Century Gothic" w:eastAsia="Arial Unicode MS" w:hAnsi="Century Gothic"/>
          <w:sz w:val="20"/>
          <w:szCs w:val="20"/>
        </w:rPr>
        <w:lastRenderedPageBreak/>
        <w:t>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893E7C" w:rsidRPr="000A5E9B" w:rsidRDefault="00893E7C"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425481" w:rsidRPr="000A5E9B" w:rsidRDefault="00425481" w:rsidP="00D5250D">
      <w:pPr>
        <w:spacing w:after="0" w:line="240" w:lineRule="auto"/>
        <w:contextualSpacing/>
        <w:jc w:val="both"/>
        <w:rPr>
          <w:rFonts w:ascii="Century Gothic" w:eastAsia="Arial Unicode MS" w:hAnsi="Century Gothic"/>
          <w:sz w:val="20"/>
          <w:szCs w:val="20"/>
        </w:rPr>
      </w:pPr>
    </w:p>
    <w:p w:rsidR="00425481" w:rsidRPr="000A5E9B" w:rsidRDefault="00425481" w:rsidP="00D5250D">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almacenaje de los materiales provistos por Y.P.F.B (Tuberías y Accesorios) deberán estar almacenados obligatoriamente en ambiente cubierto para evitar que la luz solar y rayo ultravioleta afecten en el tiempo de vida útil de la tubería y accesorios de Polietileno.</w:t>
      </w: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Default="00425481"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Pr="003B463B" w:rsidRDefault="00CF1645"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157A2B" w:rsidRPr="003B463B" w:rsidRDefault="00157A2B" w:rsidP="008B4796">
      <w:pPr>
        <w:spacing w:after="0" w:line="240" w:lineRule="auto"/>
        <w:contextualSpacing/>
        <w:jc w:val="center"/>
        <w:rPr>
          <w:b/>
          <w:bCs/>
          <w:sz w:val="50"/>
          <w:szCs w:val="50"/>
        </w:rPr>
      </w:pPr>
    </w:p>
    <w:p w:rsidR="0017519C" w:rsidRDefault="0017519C" w:rsidP="008B4796">
      <w:pPr>
        <w:spacing w:after="0" w:line="240" w:lineRule="auto"/>
        <w:contextualSpacing/>
        <w:jc w:val="center"/>
        <w:rPr>
          <w:b/>
          <w:bCs/>
          <w:sz w:val="50"/>
          <w:szCs w:val="50"/>
        </w:rPr>
      </w:pPr>
    </w:p>
    <w:p w:rsidR="0017519C" w:rsidRDefault="0017519C" w:rsidP="008B4796">
      <w:pPr>
        <w:spacing w:after="0" w:line="240" w:lineRule="auto"/>
        <w:contextualSpacing/>
        <w:jc w:val="center"/>
        <w:rPr>
          <w:b/>
          <w:bCs/>
          <w:sz w:val="50"/>
          <w:szCs w:val="50"/>
        </w:rPr>
      </w:pPr>
    </w:p>
    <w:p w:rsidR="00CF1645" w:rsidRDefault="00CF1645" w:rsidP="008B4796">
      <w:pPr>
        <w:spacing w:after="0" w:line="240" w:lineRule="auto"/>
        <w:contextualSpacing/>
        <w:jc w:val="center"/>
        <w:rPr>
          <w:b/>
          <w:bCs/>
          <w:sz w:val="50"/>
          <w:szCs w:val="50"/>
        </w:rPr>
      </w:pPr>
    </w:p>
    <w:p w:rsidR="00CF1645" w:rsidRDefault="00CF1645" w:rsidP="008B4796">
      <w:pPr>
        <w:spacing w:after="0" w:line="240" w:lineRule="auto"/>
        <w:contextualSpacing/>
        <w:jc w:val="center"/>
        <w:rPr>
          <w:b/>
          <w:bCs/>
          <w:sz w:val="50"/>
          <w:szCs w:val="50"/>
        </w:rPr>
      </w:pPr>
    </w:p>
    <w:p w:rsidR="00CF1645" w:rsidRDefault="00CF1645" w:rsidP="008B4796">
      <w:pPr>
        <w:spacing w:after="0" w:line="240" w:lineRule="auto"/>
        <w:contextualSpacing/>
        <w:jc w:val="center"/>
        <w:rPr>
          <w:b/>
          <w:bCs/>
          <w:sz w:val="50"/>
          <w:szCs w:val="50"/>
        </w:rPr>
      </w:pPr>
    </w:p>
    <w:p w:rsidR="0017519C" w:rsidRDefault="0017519C" w:rsidP="008B4796">
      <w:pPr>
        <w:spacing w:after="0" w:line="240" w:lineRule="auto"/>
        <w:contextualSpacing/>
        <w:jc w:val="center"/>
        <w:rPr>
          <w:b/>
          <w:bCs/>
          <w:sz w:val="50"/>
          <w:szCs w:val="50"/>
        </w:rPr>
      </w:pPr>
    </w:p>
    <w:p w:rsidR="000A5E9B" w:rsidRDefault="000A5E9B" w:rsidP="008B4796">
      <w:pPr>
        <w:spacing w:after="0" w:line="240" w:lineRule="auto"/>
        <w:contextualSpacing/>
        <w:jc w:val="center"/>
        <w:rPr>
          <w:b/>
          <w:bCs/>
          <w:sz w:val="50"/>
          <w:szCs w:val="50"/>
        </w:rPr>
      </w:pPr>
    </w:p>
    <w:p w:rsidR="00425481" w:rsidRPr="003B463B" w:rsidRDefault="00425481" w:rsidP="008B4796">
      <w:pPr>
        <w:spacing w:after="0" w:line="240" w:lineRule="auto"/>
        <w:contextualSpacing/>
        <w:jc w:val="center"/>
        <w:rPr>
          <w:b/>
          <w:bCs/>
          <w:sz w:val="50"/>
          <w:szCs w:val="50"/>
        </w:rPr>
      </w:pPr>
      <w:r w:rsidRPr="003B463B">
        <w:rPr>
          <w:b/>
          <w:bCs/>
          <w:sz w:val="50"/>
          <w:szCs w:val="50"/>
        </w:rPr>
        <w:t>SECCION 5</w:t>
      </w:r>
    </w:p>
    <w:p w:rsidR="00425481" w:rsidRPr="003B463B" w:rsidRDefault="00425481" w:rsidP="008B4796">
      <w:pPr>
        <w:spacing w:after="0" w:line="240" w:lineRule="auto"/>
        <w:contextualSpacing/>
        <w:jc w:val="center"/>
        <w:rPr>
          <w:b/>
          <w:bCs/>
          <w:sz w:val="50"/>
          <w:szCs w:val="50"/>
        </w:rPr>
      </w:pPr>
      <w:r w:rsidRPr="003B463B">
        <w:rPr>
          <w:b/>
          <w:bCs/>
          <w:sz w:val="50"/>
          <w:szCs w:val="50"/>
        </w:rPr>
        <w:t>PRESENTACION DE PLANOS</w:t>
      </w:r>
    </w:p>
    <w:p w:rsidR="00425481" w:rsidRPr="003B463B" w:rsidRDefault="00425481" w:rsidP="008B4796">
      <w:pPr>
        <w:spacing w:after="0" w:line="240" w:lineRule="auto"/>
        <w:contextualSpacing/>
        <w:jc w:val="center"/>
        <w:rPr>
          <w:b/>
          <w:bCs/>
          <w:sz w:val="50"/>
          <w:szCs w:val="50"/>
        </w:rPr>
      </w:pPr>
      <w:r w:rsidRPr="003B463B">
        <w:rPr>
          <w:b/>
          <w:bCs/>
          <w:sz w:val="50"/>
          <w:szCs w:val="50"/>
        </w:rPr>
        <w:t>Y DATA BOOK</w:t>
      </w: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Default="00425481"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Default="00CF1645" w:rsidP="00D5250D">
      <w:pPr>
        <w:spacing w:after="0" w:line="240" w:lineRule="auto"/>
        <w:contextualSpacing/>
        <w:jc w:val="both"/>
        <w:rPr>
          <w:rFonts w:eastAsia="Arial Unicode MS"/>
          <w:b/>
          <w:bCs/>
        </w:rPr>
      </w:pPr>
    </w:p>
    <w:p w:rsidR="00CF1645" w:rsidRPr="003B463B" w:rsidRDefault="00CF1645"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b/>
          <w:bCs/>
        </w:rPr>
      </w:pPr>
      <w:r w:rsidRPr="003B463B">
        <w:rPr>
          <w:b/>
          <w:bCs/>
        </w:rPr>
        <w:lastRenderedPageBreak/>
        <w:t>PRESENTACIÓN DE PLANOS “AS BUILT” Y DATA BOOK RED SECUNDARIA</w:t>
      </w:r>
    </w:p>
    <w:p w:rsidR="00425481" w:rsidRPr="003B463B" w:rsidRDefault="00425481" w:rsidP="00D5250D">
      <w:pPr>
        <w:spacing w:after="0" w:line="240" w:lineRule="auto"/>
        <w:contextualSpacing/>
        <w:jc w:val="both"/>
        <w:rPr>
          <w:b/>
          <w:bCs/>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Posición del eje de la zanja en relación a la línea de centro del DDV.</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Límites del Derecho de Vía (DDV) y la senda realmente abiertas.</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 xml:space="preserve">Los planos deberán ser realizados mediante un </w:t>
      </w:r>
      <w:r w:rsidRPr="00DA149E">
        <w:rPr>
          <w:rFonts w:ascii="Century Gothic" w:eastAsia="Arial Unicode MS" w:hAnsi="Century Gothic"/>
          <w:b/>
          <w:sz w:val="20"/>
          <w:szCs w:val="20"/>
        </w:rPr>
        <w:t>Levantamiento Topográfico</w:t>
      </w:r>
      <w:r w:rsidRPr="00DA149E">
        <w:rPr>
          <w:rFonts w:ascii="Century Gothic" w:eastAsia="Arial Unicode MS" w:hAnsi="Century Gothic"/>
          <w:sz w:val="20"/>
          <w:szCs w:val="20"/>
        </w:rPr>
        <w:t xml:space="preserve"> debidamente </w:t>
      </w:r>
      <w:r w:rsidRPr="00DA149E">
        <w:rPr>
          <w:rFonts w:ascii="Century Gothic" w:eastAsia="Arial Unicode MS" w:hAnsi="Century Gothic"/>
          <w:b/>
          <w:sz w:val="20"/>
          <w:szCs w:val="20"/>
        </w:rPr>
        <w:t>Geo-referenciado</w:t>
      </w:r>
      <w:r w:rsidRPr="00DA149E">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DA149E">
        <w:rPr>
          <w:rFonts w:ascii="Century Gothic" w:eastAsia="Arial Unicode MS" w:hAnsi="Century Gothic"/>
          <w:sz w:val="20"/>
          <w:szCs w:val="20"/>
          <w:u w:val="single"/>
        </w:rPr>
        <w:t>en coordenadas UTM</w:t>
      </w:r>
      <w:r w:rsidRPr="00DA149E">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Ubicación real del ducto y demás tuberías en perfil.</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Clasificación de los suelos y rocas encontradas.</w:t>
      </w: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Indicación y ubicación de las señalizaciones.</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Pruebas de Hermeticidad, Ensayos de Compactación, Libro de Órdenes, Planos Finales del Proyecto, Permisos de uso de Vía, Salidas y Reingresos de Material (si amerita), Anexos, etc.].</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DA149E" w:rsidRDefault="00425481" w:rsidP="00D5250D">
      <w:pPr>
        <w:spacing w:after="0" w:line="240" w:lineRule="auto"/>
        <w:contextualSpacing/>
        <w:jc w:val="both"/>
        <w:rPr>
          <w:rFonts w:ascii="Century Gothic" w:eastAsia="Arial Unicode MS" w:hAnsi="Century Gothic"/>
          <w:sz w:val="20"/>
          <w:szCs w:val="20"/>
        </w:rPr>
      </w:pPr>
      <w:r w:rsidRPr="00DA149E">
        <w:rPr>
          <w:rFonts w:ascii="Century Gothic" w:eastAsia="Arial Unicode MS" w:hAnsi="Century Gothic"/>
          <w:sz w:val="20"/>
          <w:szCs w:val="20"/>
        </w:rPr>
        <w:t>Se debe presentar tres ejemplares tanto en medio Físico como Magnético (CD).</w:t>
      </w: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8B4796">
      <w:pPr>
        <w:spacing w:after="0" w:line="240" w:lineRule="auto"/>
        <w:contextualSpacing/>
        <w:jc w:val="center"/>
        <w:rPr>
          <w:rFonts w:eastAsia="Arial Unicode MS"/>
          <w:b/>
          <w:bCs/>
          <w:sz w:val="50"/>
          <w:szCs w:val="50"/>
        </w:rPr>
      </w:pPr>
    </w:p>
    <w:p w:rsidR="00425481" w:rsidRDefault="00425481" w:rsidP="008B4796">
      <w:pPr>
        <w:spacing w:after="0" w:line="240" w:lineRule="auto"/>
        <w:contextualSpacing/>
        <w:jc w:val="center"/>
        <w:rPr>
          <w:rFonts w:eastAsia="Arial Unicode MS"/>
          <w:b/>
          <w:bCs/>
          <w:sz w:val="50"/>
          <w:szCs w:val="50"/>
        </w:rPr>
      </w:pPr>
    </w:p>
    <w:p w:rsidR="00157A2B" w:rsidRDefault="00157A2B" w:rsidP="008B4796">
      <w:pPr>
        <w:spacing w:after="0" w:line="240" w:lineRule="auto"/>
        <w:contextualSpacing/>
        <w:jc w:val="center"/>
        <w:rPr>
          <w:rFonts w:eastAsia="Arial Unicode MS"/>
          <w:b/>
          <w:bCs/>
          <w:sz w:val="50"/>
          <w:szCs w:val="50"/>
        </w:rPr>
      </w:pPr>
    </w:p>
    <w:p w:rsidR="00DA149E" w:rsidRDefault="00DA149E" w:rsidP="008B4796">
      <w:pPr>
        <w:spacing w:after="0" w:line="240" w:lineRule="auto"/>
        <w:contextualSpacing/>
        <w:jc w:val="center"/>
        <w:rPr>
          <w:rFonts w:eastAsia="Arial Unicode MS"/>
          <w:b/>
          <w:bCs/>
          <w:sz w:val="50"/>
          <w:szCs w:val="50"/>
        </w:rPr>
      </w:pPr>
    </w:p>
    <w:p w:rsidR="00DA149E" w:rsidRPr="003B463B" w:rsidRDefault="00DA149E" w:rsidP="008B4796">
      <w:pPr>
        <w:spacing w:after="0" w:line="240" w:lineRule="auto"/>
        <w:contextualSpacing/>
        <w:jc w:val="center"/>
        <w:rPr>
          <w:rFonts w:eastAsia="Arial Unicode MS"/>
          <w:b/>
          <w:bCs/>
          <w:sz w:val="50"/>
          <w:szCs w:val="50"/>
        </w:rPr>
      </w:pPr>
    </w:p>
    <w:p w:rsidR="00425481" w:rsidRPr="003B463B" w:rsidRDefault="00425481" w:rsidP="008B4796">
      <w:pPr>
        <w:spacing w:after="0" w:line="240" w:lineRule="auto"/>
        <w:contextualSpacing/>
        <w:jc w:val="center"/>
        <w:rPr>
          <w:rFonts w:eastAsia="Arial Unicode MS"/>
          <w:b/>
          <w:bCs/>
          <w:sz w:val="50"/>
          <w:szCs w:val="50"/>
        </w:rPr>
      </w:pPr>
      <w:r w:rsidRPr="003B463B">
        <w:rPr>
          <w:rFonts w:eastAsia="Arial Unicode MS"/>
          <w:b/>
          <w:bCs/>
          <w:sz w:val="50"/>
          <w:szCs w:val="50"/>
        </w:rPr>
        <w:t>SECCION 6</w:t>
      </w:r>
    </w:p>
    <w:p w:rsidR="00425481" w:rsidRPr="003B463B" w:rsidRDefault="00425481" w:rsidP="008B4796">
      <w:pPr>
        <w:spacing w:after="0" w:line="240" w:lineRule="auto"/>
        <w:contextualSpacing/>
        <w:jc w:val="center"/>
        <w:rPr>
          <w:rFonts w:eastAsia="Arial Unicode MS"/>
          <w:b/>
          <w:bCs/>
          <w:sz w:val="50"/>
          <w:szCs w:val="50"/>
        </w:rPr>
      </w:pPr>
      <w:r w:rsidRPr="003B463B">
        <w:rPr>
          <w:rFonts w:eastAsia="Arial Unicode MS"/>
          <w:b/>
          <w:bCs/>
          <w:sz w:val="50"/>
          <w:szCs w:val="50"/>
        </w:rPr>
        <w:t>DESCRIPCION DEL EQUIPO Y</w:t>
      </w:r>
    </w:p>
    <w:p w:rsidR="00425481" w:rsidRPr="003B463B" w:rsidRDefault="00425481" w:rsidP="008B4796">
      <w:pPr>
        <w:spacing w:after="0" w:line="240" w:lineRule="auto"/>
        <w:contextualSpacing/>
        <w:jc w:val="center"/>
        <w:rPr>
          <w:rFonts w:eastAsia="Arial Unicode MS"/>
          <w:b/>
          <w:bCs/>
          <w:sz w:val="50"/>
          <w:szCs w:val="50"/>
        </w:rPr>
      </w:pPr>
      <w:r w:rsidRPr="003B463B">
        <w:rPr>
          <w:rFonts w:eastAsia="Arial Unicode MS"/>
          <w:b/>
          <w:bCs/>
          <w:sz w:val="50"/>
          <w:szCs w:val="50"/>
        </w:rPr>
        <w:t>PERSONAL MINIMO</w:t>
      </w:r>
    </w:p>
    <w:p w:rsidR="00425481" w:rsidRPr="003B463B" w:rsidRDefault="00425481" w:rsidP="008B4796">
      <w:pPr>
        <w:spacing w:after="0" w:line="240" w:lineRule="auto"/>
        <w:contextualSpacing/>
        <w:jc w:val="center"/>
        <w:rPr>
          <w:rFonts w:eastAsia="Arial Unicode MS"/>
          <w:bCs/>
          <w:sz w:val="50"/>
          <w:szCs w:val="50"/>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8B4796" w:rsidRPr="003B463B" w:rsidRDefault="008B4796" w:rsidP="00D5250D">
      <w:pPr>
        <w:spacing w:after="0" w:line="240" w:lineRule="auto"/>
        <w:contextualSpacing/>
        <w:jc w:val="both"/>
        <w:rPr>
          <w:rFonts w:eastAsia="Arial Unicode MS"/>
          <w:bCs/>
        </w:rPr>
      </w:pPr>
    </w:p>
    <w:p w:rsidR="008B4796" w:rsidRPr="003B463B" w:rsidRDefault="008B4796" w:rsidP="00D5250D">
      <w:pPr>
        <w:spacing w:after="0" w:line="240" w:lineRule="auto"/>
        <w:contextualSpacing/>
        <w:jc w:val="both"/>
        <w:rPr>
          <w:rFonts w:eastAsia="Arial Unicode MS"/>
          <w:bCs/>
        </w:rPr>
      </w:pPr>
    </w:p>
    <w:p w:rsidR="00425481" w:rsidRPr="00DA149E" w:rsidRDefault="00425481" w:rsidP="00D5250D">
      <w:pPr>
        <w:spacing w:after="0" w:line="240" w:lineRule="auto"/>
        <w:contextualSpacing/>
        <w:jc w:val="both"/>
        <w:rPr>
          <w:rFonts w:ascii="Century Gothic" w:hAnsi="Century Gothic"/>
          <w:b/>
          <w:bCs/>
          <w:iCs/>
          <w:sz w:val="20"/>
          <w:szCs w:val="20"/>
        </w:rPr>
      </w:pPr>
      <w:r w:rsidRPr="00DA149E">
        <w:rPr>
          <w:rFonts w:ascii="Century Gothic" w:hAnsi="Century Gothic"/>
          <w:b/>
          <w:bCs/>
          <w:iCs/>
          <w:sz w:val="20"/>
          <w:szCs w:val="20"/>
        </w:rPr>
        <w:lastRenderedPageBreak/>
        <w:t>ASPECTOS TÉCNICOS</w:t>
      </w:r>
    </w:p>
    <w:p w:rsidR="00437855" w:rsidRPr="00DA149E" w:rsidRDefault="00437855" w:rsidP="00D5250D">
      <w:pPr>
        <w:spacing w:after="0" w:line="240" w:lineRule="auto"/>
        <w:contextualSpacing/>
        <w:jc w:val="both"/>
        <w:rPr>
          <w:rFonts w:ascii="Century Gothic" w:hAnsi="Century Gothic"/>
          <w:b/>
          <w:bCs/>
          <w:i/>
          <w:iCs/>
          <w:sz w:val="20"/>
          <w:szCs w:val="20"/>
        </w:rPr>
      </w:pPr>
    </w:p>
    <w:p w:rsidR="00425481" w:rsidRPr="00DA149E" w:rsidRDefault="00425481" w:rsidP="00D5250D">
      <w:pPr>
        <w:spacing w:after="0" w:line="240" w:lineRule="auto"/>
        <w:contextualSpacing/>
        <w:jc w:val="both"/>
        <w:rPr>
          <w:rFonts w:ascii="Century Gothic" w:hAnsi="Century Gothic"/>
          <w:b/>
          <w:bCs/>
          <w:iCs/>
          <w:sz w:val="20"/>
          <w:szCs w:val="20"/>
        </w:rPr>
      </w:pPr>
      <w:r w:rsidRPr="00DA149E">
        <w:rPr>
          <w:rFonts w:ascii="Century Gothic" w:hAnsi="Century Gothic"/>
          <w:b/>
          <w:bCs/>
          <w:iCs/>
          <w:sz w:val="20"/>
          <w:szCs w:val="20"/>
        </w:rPr>
        <w:t>OBRAS CIVILES</w:t>
      </w:r>
    </w:p>
    <w:p w:rsidR="00437855" w:rsidRPr="00DA149E" w:rsidRDefault="00437855" w:rsidP="00D5250D">
      <w:pPr>
        <w:spacing w:after="0" w:line="240" w:lineRule="auto"/>
        <w:contextualSpacing/>
        <w:jc w:val="both"/>
        <w:rPr>
          <w:rFonts w:ascii="Century Gothic" w:hAnsi="Century Gothic"/>
          <w:iCs/>
          <w:sz w:val="20"/>
          <w:szCs w:val="20"/>
        </w:rPr>
      </w:pPr>
    </w:p>
    <w:p w:rsidR="00425481" w:rsidRPr="00DA149E" w:rsidRDefault="00425481"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plantel mínimo de personal con que se deberá contar para la ejecución, estará de acuerdo al siguiente detalle:</w:t>
      </w:r>
    </w:p>
    <w:p w:rsidR="00425481" w:rsidRPr="00DA149E" w:rsidRDefault="00425481"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  </w:t>
      </w:r>
    </w:p>
    <w:p w:rsidR="00437855" w:rsidRPr="00DA149E" w:rsidRDefault="00425481" w:rsidP="00D5250D">
      <w:pPr>
        <w:spacing w:after="0" w:line="240" w:lineRule="auto"/>
        <w:contextualSpacing/>
        <w:jc w:val="both"/>
        <w:rPr>
          <w:rFonts w:ascii="Century Gothic" w:hAnsi="Century Gothic"/>
          <w:b/>
          <w:iCs/>
          <w:sz w:val="20"/>
          <w:szCs w:val="20"/>
          <w:lang w:val="es-ES_tradnl"/>
        </w:rPr>
      </w:pPr>
      <w:r w:rsidRPr="00DA149E">
        <w:rPr>
          <w:rFonts w:ascii="Century Gothic" w:hAnsi="Century Gothic"/>
          <w:b/>
          <w:iCs/>
          <w:sz w:val="20"/>
          <w:szCs w:val="20"/>
          <w:lang w:val="es-ES_tradnl"/>
        </w:rPr>
        <w:t>Residente de Obra.</w:t>
      </w:r>
    </w:p>
    <w:p w:rsidR="00437855" w:rsidRPr="00DA149E" w:rsidRDefault="00437855" w:rsidP="00D5250D">
      <w:pPr>
        <w:spacing w:after="0" w:line="240" w:lineRule="auto"/>
        <w:contextualSpacing/>
        <w:jc w:val="both"/>
        <w:rPr>
          <w:rFonts w:ascii="Century Gothic" w:hAnsi="Century Gothic"/>
          <w:b/>
          <w:iCs/>
          <w:sz w:val="20"/>
          <w:szCs w:val="20"/>
          <w:lang w:val="es-ES_tradnl"/>
        </w:rPr>
      </w:pPr>
    </w:p>
    <w:p w:rsidR="00425481" w:rsidRPr="00DA149E" w:rsidRDefault="00425481" w:rsidP="00D5250D">
      <w:pPr>
        <w:spacing w:after="0" w:line="240" w:lineRule="auto"/>
        <w:contextualSpacing/>
        <w:jc w:val="both"/>
        <w:rPr>
          <w:rFonts w:ascii="Century Gothic" w:hAnsi="Century Gothic"/>
          <w:b/>
          <w:iCs/>
          <w:sz w:val="20"/>
          <w:szCs w:val="20"/>
          <w:lang w:val="es-ES_tradnl"/>
        </w:rPr>
      </w:pPr>
      <w:r w:rsidRPr="00DA149E">
        <w:rPr>
          <w:rFonts w:ascii="Century Gothic" w:hAnsi="Century Gothic"/>
          <w:iCs/>
          <w:sz w:val="20"/>
          <w:szCs w:val="20"/>
        </w:rPr>
        <w:t>Residente de Obra (PROFESIONAL que deberá estar estrictamente en la obra).</w:t>
      </w:r>
    </w:p>
    <w:p w:rsidR="00425481" w:rsidRPr="00DA149E" w:rsidRDefault="00425481" w:rsidP="00D5250D">
      <w:pPr>
        <w:spacing w:after="0" w:line="240" w:lineRule="auto"/>
        <w:contextualSpacing/>
        <w:jc w:val="both"/>
        <w:rPr>
          <w:rFonts w:ascii="Century Gothic" w:hAnsi="Century Gothic"/>
          <w:iCs/>
          <w:sz w:val="20"/>
          <w:szCs w:val="20"/>
        </w:rPr>
      </w:pPr>
    </w:p>
    <w:p w:rsidR="00425481" w:rsidRPr="00DA149E" w:rsidRDefault="00425481"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 los efectos de la dirección de los trabajos y de la responsabilidad técnica consiguiente, de acuerdo con la naturaleza é importancia de los mismos deberá hallarse permanentemente en la obra una persona técnicamente capacitada.</w:t>
      </w:r>
    </w:p>
    <w:p w:rsidR="00425481" w:rsidRPr="00DA149E" w:rsidRDefault="00425481" w:rsidP="00D5250D">
      <w:pPr>
        <w:spacing w:after="0" w:line="240" w:lineRule="auto"/>
        <w:contextualSpacing/>
        <w:jc w:val="both"/>
        <w:rPr>
          <w:rFonts w:ascii="Century Gothic" w:hAnsi="Century Gothic"/>
          <w:iCs/>
          <w:sz w:val="20"/>
          <w:szCs w:val="20"/>
        </w:rPr>
      </w:pPr>
    </w:p>
    <w:p w:rsidR="00437855" w:rsidRPr="00DA149E" w:rsidRDefault="00437855"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Deberá ser necesariamente un Ingeniero o Arquitecto, calificado en la propuesta, con experiencia en ejecución de obras civiles y/o </w:t>
      </w:r>
      <w:r w:rsidR="008065A3" w:rsidRPr="00DA149E">
        <w:rPr>
          <w:rFonts w:ascii="Century Gothic" w:hAnsi="Century Gothic"/>
          <w:iCs/>
          <w:sz w:val="20"/>
          <w:szCs w:val="20"/>
        </w:rPr>
        <w:t>mecánicas en</w:t>
      </w:r>
      <w:r w:rsidRPr="00DA149E">
        <w:rPr>
          <w:rFonts w:ascii="Century Gothic" w:hAnsi="Century Gothic"/>
          <w:iCs/>
          <w:sz w:val="20"/>
          <w:szCs w:val="20"/>
        </w:rPr>
        <w:t xml:space="preserve"> redes secundarias y/o acometidas con experiencia especifica de </w:t>
      </w:r>
      <w:r w:rsidR="0017519C" w:rsidRPr="00DA149E">
        <w:rPr>
          <w:rFonts w:ascii="Century Gothic" w:hAnsi="Century Gothic"/>
          <w:b/>
          <w:iCs/>
          <w:sz w:val="20"/>
          <w:szCs w:val="20"/>
        </w:rPr>
        <w:t>1/2 AÑO</w:t>
      </w:r>
      <w:r w:rsidR="0017519C" w:rsidRPr="00DA149E">
        <w:rPr>
          <w:rFonts w:ascii="Century Gothic" w:hAnsi="Century Gothic"/>
          <w:iCs/>
          <w:sz w:val="20"/>
          <w:szCs w:val="20"/>
        </w:rPr>
        <w:t xml:space="preserve"> </w:t>
      </w:r>
      <w:r w:rsidRPr="00DA149E">
        <w:rPr>
          <w:rFonts w:ascii="Century Gothic" w:hAnsi="Century Gothic"/>
          <w:iCs/>
          <w:sz w:val="20"/>
          <w:szCs w:val="20"/>
        </w:rPr>
        <w:t xml:space="preserve">y con registro profesional en el colegio correspondiente. La empresa proponente deberá presentar hoja de vida documentada en caso de que el proponente sea adjudicado deberá presentar el respaldo en originales. </w:t>
      </w:r>
      <w:r w:rsidR="008065A3" w:rsidRPr="00DA149E">
        <w:rPr>
          <w:rFonts w:ascii="Century Gothic" w:hAnsi="Century Gothic"/>
          <w:iCs/>
          <w:sz w:val="20"/>
          <w:szCs w:val="20"/>
        </w:rPr>
        <w:t>Así mismo</w:t>
      </w:r>
      <w:r w:rsidRPr="00DA149E">
        <w:rPr>
          <w:rFonts w:ascii="Century Gothic" w:hAnsi="Century Gothic"/>
          <w:iCs/>
          <w:sz w:val="20"/>
          <w:szCs w:val="20"/>
        </w:rPr>
        <w:t xml:space="preserve"> el residente de obra será evaluado de forma teórica y práctica por parte del contratante, en caso de no cumplir con los requerimientos el contratante deberá presentar otro de igual o mayor experiencia que el anteriormente propuesto</w:t>
      </w:r>
    </w:p>
    <w:p w:rsidR="00437855" w:rsidRPr="00DA149E" w:rsidRDefault="00437855" w:rsidP="00D5250D">
      <w:pPr>
        <w:spacing w:after="0" w:line="240" w:lineRule="auto"/>
        <w:contextualSpacing/>
        <w:jc w:val="both"/>
        <w:rPr>
          <w:rFonts w:ascii="Century Gothic" w:hAnsi="Century Gothic"/>
          <w:iCs/>
          <w:sz w:val="20"/>
          <w:szCs w:val="20"/>
        </w:rPr>
      </w:pPr>
    </w:p>
    <w:p w:rsidR="00425481" w:rsidRPr="00DA149E" w:rsidRDefault="00425481"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Es importante mencionar que en el organigrama a ser presentado, el </w:t>
      </w:r>
      <w:r w:rsidRPr="00DA149E">
        <w:rPr>
          <w:rFonts w:ascii="Century Gothic" w:hAnsi="Century Gothic"/>
          <w:b/>
          <w:iCs/>
          <w:sz w:val="20"/>
          <w:szCs w:val="20"/>
        </w:rPr>
        <w:t>Representante Legal y el Residente de Obra no podrán ser el mismo profesional.</w:t>
      </w:r>
    </w:p>
    <w:p w:rsidR="00425481" w:rsidRPr="00DA149E" w:rsidRDefault="00425481" w:rsidP="00D5250D">
      <w:pPr>
        <w:spacing w:after="0" w:line="240" w:lineRule="auto"/>
        <w:contextualSpacing/>
        <w:jc w:val="both"/>
        <w:rPr>
          <w:rFonts w:ascii="Century Gothic" w:hAnsi="Century Gothic"/>
          <w:bCs/>
          <w:iCs/>
          <w:sz w:val="20"/>
          <w:szCs w:val="20"/>
        </w:rPr>
      </w:pPr>
    </w:p>
    <w:p w:rsidR="00564684" w:rsidRPr="00DA149E" w:rsidRDefault="00564684" w:rsidP="00564684">
      <w:pPr>
        <w:spacing w:after="0" w:line="240" w:lineRule="auto"/>
        <w:contextualSpacing/>
        <w:jc w:val="both"/>
        <w:rPr>
          <w:rFonts w:ascii="Century Gothic" w:hAnsi="Century Gothic"/>
          <w:b/>
          <w:iCs/>
          <w:color w:val="FF0000"/>
          <w:sz w:val="20"/>
          <w:szCs w:val="20"/>
        </w:rPr>
      </w:pPr>
      <w:r w:rsidRPr="00DA149E">
        <w:rPr>
          <w:rFonts w:ascii="Century Gothic" w:hAnsi="Century Gothic"/>
          <w:b/>
          <w:iCs/>
          <w:color w:val="FF0000"/>
          <w:sz w:val="20"/>
          <w:szCs w:val="20"/>
        </w:rPr>
        <w:t xml:space="preserve">El profesional propuesto no deberá estar comprometido con </w:t>
      </w:r>
      <w:r w:rsidR="0017519C" w:rsidRPr="00DA149E">
        <w:rPr>
          <w:rFonts w:ascii="Century Gothic" w:hAnsi="Century Gothic"/>
          <w:b/>
          <w:iCs/>
          <w:color w:val="FF0000"/>
          <w:sz w:val="20"/>
          <w:szCs w:val="20"/>
        </w:rPr>
        <w:t xml:space="preserve">otras </w:t>
      </w:r>
      <w:r w:rsidRPr="00DA149E">
        <w:rPr>
          <w:rFonts w:ascii="Century Gothic" w:hAnsi="Century Gothic"/>
          <w:b/>
          <w:iCs/>
          <w:color w:val="FF0000"/>
          <w:sz w:val="20"/>
          <w:szCs w:val="20"/>
        </w:rPr>
        <w:t>obras en ejecución.</w:t>
      </w:r>
    </w:p>
    <w:p w:rsidR="00564684" w:rsidRPr="00DA149E" w:rsidRDefault="00564684" w:rsidP="00D5250D">
      <w:pPr>
        <w:spacing w:after="0" w:line="240" w:lineRule="auto"/>
        <w:contextualSpacing/>
        <w:jc w:val="both"/>
        <w:rPr>
          <w:rFonts w:ascii="Century Gothic" w:hAnsi="Century Gothic"/>
          <w:bCs/>
          <w:iCs/>
          <w:sz w:val="20"/>
          <w:szCs w:val="20"/>
        </w:rPr>
      </w:pPr>
    </w:p>
    <w:p w:rsidR="00425481" w:rsidRPr="00DA149E" w:rsidRDefault="00425481" w:rsidP="00D5250D">
      <w:pPr>
        <w:spacing w:after="0" w:line="240" w:lineRule="auto"/>
        <w:contextualSpacing/>
        <w:jc w:val="both"/>
        <w:rPr>
          <w:rFonts w:ascii="Century Gothic" w:hAnsi="Century Gothic"/>
          <w:b/>
          <w:i/>
          <w:iCs/>
          <w:sz w:val="20"/>
          <w:szCs w:val="20"/>
        </w:rPr>
      </w:pPr>
      <w:r w:rsidRPr="00DA149E">
        <w:rPr>
          <w:rFonts w:ascii="Century Gothic" w:hAnsi="Century Gothic"/>
          <w:b/>
          <w:i/>
          <w:iCs/>
          <w:sz w:val="20"/>
          <w:szCs w:val="20"/>
        </w:rPr>
        <w:t>OBRAS MECANICAS</w:t>
      </w:r>
    </w:p>
    <w:p w:rsidR="00437855" w:rsidRPr="00DA149E" w:rsidRDefault="00437855" w:rsidP="00437855">
      <w:pPr>
        <w:spacing w:after="0" w:line="240" w:lineRule="auto"/>
        <w:contextualSpacing/>
        <w:jc w:val="both"/>
        <w:rPr>
          <w:rFonts w:ascii="Century Gothic" w:hAnsi="Century Gothic"/>
          <w:b/>
          <w:iCs/>
          <w:sz w:val="20"/>
          <w:szCs w:val="20"/>
        </w:rPr>
      </w:pPr>
    </w:p>
    <w:p w:rsidR="00437855" w:rsidRPr="00DA149E" w:rsidRDefault="00437855" w:rsidP="00437855">
      <w:pPr>
        <w:spacing w:after="0" w:line="240" w:lineRule="auto"/>
        <w:contextualSpacing/>
        <w:jc w:val="both"/>
        <w:rPr>
          <w:rFonts w:ascii="Century Gothic" w:hAnsi="Century Gothic"/>
          <w:iCs/>
          <w:sz w:val="20"/>
          <w:szCs w:val="20"/>
        </w:rPr>
      </w:pPr>
      <w:r w:rsidRPr="00DA149E">
        <w:rPr>
          <w:rFonts w:ascii="Century Gothic" w:hAnsi="Century Gothic"/>
          <w:b/>
          <w:iCs/>
          <w:sz w:val="20"/>
          <w:szCs w:val="20"/>
        </w:rPr>
        <w:t xml:space="preserve">Técnico Soldador </w:t>
      </w:r>
    </w:p>
    <w:p w:rsidR="00437855" w:rsidRPr="00DA149E" w:rsidRDefault="00437855" w:rsidP="00437855">
      <w:pPr>
        <w:spacing w:after="0" w:line="240" w:lineRule="auto"/>
        <w:contextualSpacing/>
        <w:jc w:val="both"/>
        <w:rPr>
          <w:rFonts w:ascii="Century Gothic" w:hAnsi="Century Gothic"/>
          <w:iCs/>
          <w:sz w:val="20"/>
          <w:szCs w:val="20"/>
        </w:rPr>
      </w:pPr>
    </w:p>
    <w:p w:rsidR="00437855" w:rsidRPr="00DA149E" w:rsidRDefault="00437855" w:rsidP="0043785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Deberá cumplir con una experiencia mínima de </w:t>
      </w:r>
      <w:r w:rsidR="0017519C" w:rsidRPr="00DA149E">
        <w:rPr>
          <w:rFonts w:ascii="Century Gothic" w:hAnsi="Century Gothic"/>
          <w:b/>
          <w:iCs/>
          <w:sz w:val="20"/>
          <w:szCs w:val="20"/>
        </w:rPr>
        <w:t>1/2 AÑO</w:t>
      </w:r>
      <w:r w:rsidR="0017519C" w:rsidRPr="00DA149E">
        <w:rPr>
          <w:rFonts w:ascii="Century Gothic" w:hAnsi="Century Gothic"/>
          <w:iCs/>
          <w:sz w:val="20"/>
          <w:szCs w:val="20"/>
        </w:rPr>
        <w:t xml:space="preserve"> </w:t>
      </w:r>
      <w:r w:rsidRPr="00DA149E">
        <w:rPr>
          <w:rFonts w:ascii="Century Gothic" w:hAnsi="Century Gothic"/>
          <w:iCs/>
          <w:sz w:val="20"/>
          <w:szCs w:val="20"/>
        </w:rPr>
        <w:t xml:space="preserve">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w:t>
      </w:r>
    </w:p>
    <w:p w:rsidR="00437855" w:rsidRPr="00DA149E" w:rsidRDefault="00437855" w:rsidP="00437855">
      <w:pPr>
        <w:spacing w:after="0" w:line="240" w:lineRule="auto"/>
        <w:contextualSpacing/>
        <w:jc w:val="both"/>
        <w:rPr>
          <w:rFonts w:ascii="Century Gothic" w:hAnsi="Century Gothic"/>
          <w:iCs/>
          <w:sz w:val="20"/>
          <w:szCs w:val="20"/>
        </w:rPr>
      </w:pPr>
    </w:p>
    <w:p w:rsidR="00425481" w:rsidRPr="00DA149E" w:rsidRDefault="00425481"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Cualquier operación de tendido y de ensamblaje de elementos de polietileno sólo podrá ser ejecutada por un operador que posea título de calificación en cursos a fines con su validez correspondiente.</w:t>
      </w:r>
    </w:p>
    <w:p w:rsidR="0017519C" w:rsidRPr="003B463B" w:rsidRDefault="0017519C" w:rsidP="00D5250D">
      <w:pPr>
        <w:spacing w:after="0" w:line="240" w:lineRule="auto"/>
        <w:contextualSpacing/>
        <w:jc w:val="both"/>
        <w:rPr>
          <w:iCs/>
        </w:rPr>
      </w:pPr>
    </w:p>
    <w:p w:rsidR="00437855" w:rsidRPr="00DA149E" w:rsidRDefault="00437855" w:rsidP="00437855">
      <w:pPr>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p>
    <w:p w:rsidR="00437855" w:rsidRPr="00DA149E" w:rsidRDefault="00437855" w:rsidP="00437855">
      <w:pPr>
        <w:spacing w:after="0" w:line="240" w:lineRule="auto"/>
        <w:contextualSpacing/>
        <w:jc w:val="both"/>
        <w:rPr>
          <w:rFonts w:ascii="Century Gothic" w:hAnsi="Century Gothic"/>
          <w:b/>
          <w:i/>
          <w:iCs/>
          <w:sz w:val="20"/>
          <w:szCs w:val="20"/>
        </w:rPr>
      </w:pPr>
    </w:p>
    <w:p w:rsidR="00437855" w:rsidRPr="00DA149E" w:rsidRDefault="00437855" w:rsidP="0043785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lastRenderedPageBreak/>
        <w:t>El Contratista será responsable de su personal y de la calidad del trabajo ejecutado por éste.</w:t>
      </w:r>
    </w:p>
    <w:p w:rsidR="00437855" w:rsidRPr="00DA149E" w:rsidRDefault="00437855" w:rsidP="00437855">
      <w:pPr>
        <w:spacing w:after="0" w:line="240" w:lineRule="auto"/>
        <w:contextualSpacing/>
        <w:jc w:val="both"/>
        <w:rPr>
          <w:rFonts w:ascii="Century Gothic" w:hAnsi="Century Gothic"/>
          <w:iCs/>
          <w:sz w:val="20"/>
          <w:szCs w:val="20"/>
        </w:rPr>
      </w:pPr>
    </w:p>
    <w:p w:rsidR="00437855" w:rsidRPr="00DA149E" w:rsidRDefault="00437855" w:rsidP="0043785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437855" w:rsidRPr="00DA149E" w:rsidRDefault="00437855" w:rsidP="00D5250D">
      <w:pPr>
        <w:spacing w:after="0" w:line="240" w:lineRule="auto"/>
        <w:contextualSpacing/>
        <w:jc w:val="both"/>
        <w:rPr>
          <w:rFonts w:ascii="Century Gothic" w:hAnsi="Century Gothic"/>
          <w:iCs/>
          <w:sz w:val="20"/>
          <w:szCs w:val="20"/>
        </w:rPr>
      </w:pPr>
    </w:p>
    <w:p w:rsidR="00425481" w:rsidRPr="00DA149E" w:rsidRDefault="00425481" w:rsidP="00D5250D">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w:t>
      </w:r>
      <w:r w:rsidR="00893E7C" w:rsidRPr="00DA149E">
        <w:rPr>
          <w:rFonts w:ascii="Century Gothic" w:hAnsi="Century Gothic"/>
          <w:iCs/>
          <w:sz w:val="20"/>
          <w:szCs w:val="20"/>
        </w:rPr>
        <w:t xml:space="preserve">por lotes </w:t>
      </w:r>
      <w:r w:rsidRPr="00DA149E">
        <w:rPr>
          <w:rFonts w:ascii="Century Gothic" w:hAnsi="Century Gothic"/>
          <w:iCs/>
          <w:sz w:val="20"/>
          <w:szCs w:val="20"/>
        </w:rPr>
        <w:t xml:space="preserve">contemplará los siguientes ítems: </w:t>
      </w:r>
      <w:r w:rsidRPr="00DA149E">
        <w:rPr>
          <w:rFonts w:ascii="Century Gothic" w:hAnsi="Century Gothic"/>
          <w:iCs/>
          <w:sz w:val="20"/>
          <w:szCs w:val="20"/>
        </w:rPr>
        <w:tab/>
      </w:r>
    </w:p>
    <w:p w:rsidR="00425481" w:rsidRPr="003B463B" w:rsidRDefault="00425481" w:rsidP="00D5250D">
      <w:pPr>
        <w:spacing w:after="0" w:line="240" w:lineRule="auto"/>
        <w:contextualSpacing/>
        <w:jc w:val="both"/>
        <w:rPr>
          <w:iCs/>
        </w:rPr>
      </w:pPr>
    </w:p>
    <w:tbl>
      <w:tblPr>
        <w:tblW w:w="756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gridCol w:w="2610"/>
      </w:tblGrid>
      <w:tr w:rsidR="00425481" w:rsidRPr="003B463B" w:rsidTr="00D5250D">
        <w:trPr>
          <w:trHeight w:val="284"/>
          <w:tblHeader/>
          <w:jc w:val="center"/>
        </w:trPr>
        <w:tc>
          <w:tcPr>
            <w:tcW w:w="0" w:type="auto"/>
            <w:shd w:val="clear" w:color="auto" w:fill="002060"/>
            <w:vAlign w:val="center"/>
          </w:tcPr>
          <w:p w:rsidR="00425481" w:rsidRPr="003B463B" w:rsidRDefault="00425481" w:rsidP="00D5250D">
            <w:pPr>
              <w:spacing w:after="0" w:line="240" w:lineRule="auto"/>
              <w:contextualSpacing/>
              <w:jc w:val="both"/>
              <w:rPr>
                <w:b/>
                <w:color w:val="FFFFFF"/>
                <w:sz w:val="18"/>
                <w:szCs w:val="18"/>
              </w:rPr>
            </w:pPr>
            <w:r w:rsidRPr="003B463B">
              <w:rPr>
                <w:b/>
                <w:color w:val="FFFFFF"/>
                <w:sz w:val="18"/>
                <w:szCs w:val="18"/>
              </w:rPr>
              <w:t>No.</w:t>
            </w:r>
          </w:p>
        </w:tc>
        <w:tc>
          <w:tcPr>
            <w:tcW w:w="3227" w:type="dxa"/>
            <w:shd w:val="clear" w:color="auto" w:fill="002060"/>
            <w:vAlign w:val="center"/>
          </w:tcPr>
          <w:p w:rsidR="00425481" w:rsidRPr="003B463B" w:rsidRDefault="00425481" w:rsidP="00D5250D">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425481" w:rsidRPr="003B463B" w:rsidRDefault="00425481" w:rsidP="00D5250D">
            <w:pPr>
              <w:spacing w:after="0" w:line="240" w:lineRule="auto"/>
              <w:contextualSpacing/>
              <w:jc w:val="both"/>
              <w:rPr>
                <w:b/>
                <w:color w:val="FFFFFF"/>
                <w:sz w:val="18"/>
                <w:szCs w:val="18"/>
              </w:rPr>
            </w:pPr>
            <w:r w:rsidRPr="003B463B">
              <w:rPr>
                <w:b/>
                <w:color w:val="FFFFFF"/>
                <w:sz w:val="18"/>
                <w:szCs w:val="18"/>
              </w:rPr>
              <w:t>Cantidad</w:t>
            </w:r>
          </w:p>
        </w:tc>
        <w:tc>
          <w:tcPr>
            <w:tcW w:w="2610" w:type="dxa"/>
            <w:shd w:val="clear" w:color="auto" w:fill="002060"/>
          </w:tcPr>
          <w:p w:rsidR="00425481" w:rsidRPr="003B463B" w:rsidRDefault="00425481" w:rsidP="00D5250D">
            <w:pPr>
              <w:spacing w:after="0" w:line="240" w:lineRule="auto"/>
              <w:contextualSpacing/>
              <w:jc w:val="both"/>
              <w:rPr>
                <w:b/>
                <w:color w:val="FFFFFF"/>
                <w:sz w:val="18"/>
                <w:szCs w:val="18"/>
              </w:rPr>
            </w:pPr>
            <w:r w:rsidRPr="003B463B">
              <w:rPr>
                <w:b/>
                <w:color w:val="FFFFFF"/>
                <w:sz w:val="18"/>
                <w:szCs w:val="18"/>
              </w:rPr>
              <w:t>Experiencia de trabajos en construcción de ductos (años)</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½</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3E2A58" w:rsidP="00437855">
            <w:pPr>
              <w:spacing w:after="0" w:line="240" w:lineRule="auto"/>
              <w:contextualSpacing/>
              <w:jc w:val="center"/>
              <w:rPr>
                <w:sz w:val="18"/>
                <w:szCs w:val="18"/>
              </w:rPr>
            </w:pPr>
            <w:r>
              <w:rPr>
                <w:sz w:val="18"/>
                <w:szCs w:val="18"/>
              </w:rPr>
              <w:t>-</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3E2A58" w:rsidP="00437855">
            <w:pPr>
              <w:spacing w:after="0" w:line="240" w:lineRule="auto"/>
              <w:contextualSpacing/>
              <w:jc w:val="center"/>
              <w:rPr>
                <w:sz w:val="18"/>
                <w:szCs w:val="18"/>
              </w:rPr>
            </w:pPr>
            <w:r>
              <w:rPr>
                <w:sz w:val="18"/>
                <w:szCs w:val="18"/>
              </w:rPr>
              <w:t>-</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½</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½</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3E2A58" w:rsidP="00437855">
            <w:pPr>
              <w:spacing w:after="0" w:line="240" w:lineRule="auto"/>
              <w:contextualSpacing/>
              <w:jc w:val="center"/>
              <w:rPr>
                <w:sz w:val="18"/>
                <w:szCs w:val="18"/>
              </w:rPr>
            </w:pPr>
            <w:r>
              <w:rPr>
                <w:sz w:val="18"/>
                <w:szCs w:val="18"/>
              </w:rPr>
              <w:t>-</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425481" w:rsidRPr="003B463B" w:rsidRDefault="00AC046B" w:rsidP="00AC046B">
            <w:pPr>
              <w:spacing w:after="0" w:line="240" w:lineRule="auto"/>
              <w:contextualSpacing/>
              <w:jc w:val="both"/>
              <w:rPr>
                <w:sz w:val="18"/>
                <w:szCs w:val="18"/>
              </w:rPr>
            </w:pPr>
            <w:r>
              <w:rPr>
                <w:sz w:val="18"/>
                <w:szCs w:val="18"/>
              </w:rPr>
              <w:t xml:space="preserve">Numero de </w:t>
            </w:r>
            <w:r w:rsidR="003E2A58">
              <w:rPr>
                <w:sz w:val="18"/>
                <w:szCs w:val="18"/>
              </w:rPr>
              <w:t>cuadrilla</w:t>
            </w:r>
            <w:r>
              <w:rPr>
                <w:sz w:val="18"/>
                <w:szCs w:val="18"/>
              </w:rPr>
              <w:t>s</w:t>
            </w:r>
          </w:p>
        </w:tc>
        <w:tc>
          <w:tcPr>
            <w:tcW w:w="1260" w:type="dxa"/>
            <w:shd w:val="clear" w:color="auto" w:fill="D9D9D9"/>
            <w:vAlign w:val="center"/>
          </w:tcPr>
          <w:p w:rsidR="00425481" w:rsidRPr="003B463B" w:rsidRDefault="00954EC0" w:rsidP="00437855">
            <w:pPr>
              <w:spacing w:after="0" w:line="240" w:lineRule="auto"/>
              <w:contextualSpacing/>
              <w:jc w:val="center"/>
              <w:rPr>
                <w:sz w:val="18"/>
                <w:szCs w:val="18"/>
              </w:rPr>
            </w:pPr>
            <w:r>
              <w:rPr>
                <w:sz w:val="18"/>
                <w:szCs w:val="18"/>
              </w:rPr>
              <w:t>3</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½</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425481" w:rsidRPr="003B463B" w:rsidRDefault="00425481" w:rsidP="00437855">
            <w:pPr>
              <w:spacing w:after="0" w:line="240" w:lineRule="auto"/>
              <w:contextualSpacing/>
              <w:jc w:val="center"/>
              <w:rPr>
                <w:sz w:val="18"/>
                <w:szCs w:val="18"/>
              </w:rPr>
            </w:pPr>
            <w:r w:rsidRPr="003B463B">
              <w:rPr>
                <w:sz w:val="18"/>
                <w:szCs w:val="18"/>
              </w:rPr>
              <w:t>1</w:t>
            </w:r>
          </w:p>
        </w:tc>
        <w:tc>
          <w:tcPr>
            <w:tcW w:w="2610" w:type="dxa"/>
            <w:shd w:val="clear" w:color="auto" w:fill="D9D9D9"/>
          </w:tcPr>
          <w:p w:rsidR="00425481" w:rsidRPr="003B463B" w:rsidRDefault="00AC046B" w:rsidP="00437855">
            <w:pPr>
              <w:spacing w:after="0" w:line="240" w:lineRule="auto"/>
              <w:contextualSpacing/>
              <w:jc w:val="center"/>
              <w:rPr>
                <w:sz w:val="18"/>
                <w:szCs w:val="18"/>
              </w:rPr>
            </w:pPr>
            <w:r>
              <w:rPr>
                <w:sz w:val="18"/>
                <w:szCs w:val="18"/>
              </w:rPr>
              <w:t>½</w:t>
            </w:r>
          </w:p>
        </w:tc>
      </w:tr>
      <w:tr w:rsidR="00425481" w:rsidRPr="003B463B" w:rsidTr="00D5250D">
        <w:trPr>
          <w:trHeight w:val="284"/>
          <w:jc w:val="center"/>
        </w:trPr>
        <w:tc>
          <w:tcPr>
            <w:tcW w:w="0" w:type="auto"/>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12</w:t>
            </w:r>
          </w:p>
        </w:tc>
        <w:tc>
          <w:tcPr>
            <w:tcW w:w="3227" w:type="dxa"/>
            <w:shd w:val="clear" w:color="auto" w:fill="D9D9D9"/>
            <w:vAlign w:val="center"/>
          </w:tcPr>
          <w:p w:rsidR="00425481" w:rsidRPr="003B463B" w:rsidRDefault="00425481" w:rsidP="00D5250D">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425481" w:rsidRPr="003B463B" w:rsidRDefault="00AC046B" w:rsidP="00437855">
            <w:pPr>
              <w:spacing w:after="0" w:line="240" w:lineRule="auto"/>
              <w:contextualSpacing/>
              <w:jc w:val="center"/>
              <w:rPr>
                <w:sz w:val="18"/>
                <w:szCs w:val="18"/>
              </w:rPr>
            </w:pPr>
            <w:r>
              <w:rPr>
                <w:sz w:val="18"/>
                <w:szCs w:val="18"/>
              </w:rPr>
              <w:t>Necesario para la buena ejecución de la obra</w:t>
            </w:r>
          </w:p>
        </w:tc>
        <w:tc>
          <w:tcPr>
            <w:tcW w:w="2610" w:type="dxa"/>
            <w:shd w:val="clear" w:color="auto" w:fill="D9D9D9"/>
          </w:tcPr>
          <w:p w:rsidR="00425481" w:rsidRPr="003B463B" w:rsidRDefault="003E2A58" w:rsidP="00437855">
            <w:pPr>
              <w:spacing w:after="0" w:line="240" w:lineRule="auto"/>
              <w:contextualSpacing/>
              <w:jc w:val="center"/>
              <w:rPr>
                <w:sz w:val="18"/>
                <w:szCs w:val="18"/>
              </w:rPr>
            </w:pPr>
            <w:r>
              <w:rPr>
                <w:sz w:val="18"/>
                <w:szCs w:val="18"/>
              </w:rPr>
              <w:t>-</w:t>
            </w:r>
          </w:p>
        </w:tc>
      </w:tr>
      <w:tr w:rsidR="00AC046B" w:rsidRPr="003B463B" w:rsidTr="00D5250D">
        <w:trPr>
          <w:trHeight w:val="284"/>
          <w:jc w:val="center"/>
        </w:trPr>
        <w:tc>
          <w:tcPr>
            <w:tcW w:w="0" w:type="auto"/>
            <w:shd w:val="clear" w:color="auto" w:fill="D9D9D9"/>
            <w:vAlign w:val="center"/>
          </w:tcPr>
          <w:p w:rsidR="00AC046B" w:rsidRPr="003B463B" w:rsidRDefault="00AC046B" w:rsidP="00D5250D">
            <w:pPr>
              <w:spacing w:after="0" w:line="240" w:lineRule="auto"/>
              <w:contextualSpacing/>
              <w:jc w:val="both"/>
              <w:rPr>
                <w:sz w:val="18"/>
                <w:szCs w:val="18"/>
              </w:rPr>
            </w:pPr>
            <w:r w:rsidRPr="003B463B">
              <w:rPr>
                <w:sz w:val="18"/>
                <w:szCs w:val="18"/>
              </w:rPr>
              <w:t>13</w:t>
            </w:r>
          </w:p>
        </w:tc>
        <w:tc>
          <w:tcPr>
            <w:tcW w:w="3227" w:type="dxa"/>
            <w:shd w:val="clear" w:color="auto" w:fill="D9D9D9"/>
            <w:vAlign w:val="center"/>
          </w:tcPr>
          <w:p w:rsidR="00AC046B" w:rsidRPr="003B463B" w:rsidRDefault="00AC046B" w:rsidP="00D5250D">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AC046B" w:rsidRPr="003B463B" w:rsidRDefault="00AC046B" w:rsidP="006A24D1">
            <w:pPr>
              <w:spacing w:after="0" w:line="240" w:lineRule="auto"/>
              <w:contextualSpacing/>
              <w:jc w:val="center"/>
              <w:rPr>
                <w:sz w:val="18"/>
                <w:szCs w:val="18"/>
              </w:rPr>
            </w:pPr>
            <w:r>
              <w:rPr>
                <w:sz w:val="18"/>
                <w:szCs w:val="18"/>
              </w:rPr>
              <w:t>Necesario para la buena ejecución de la obra</w:t>
            </w:r>
          </w:p>
        </w:tc>
        <w:tc>
          <w:tcPr>
            <w:tcW w:w="2610" w:type="dxa"/>
            <w:shd w:val="clear" w:color="auto" w:fill="D9D9D9"/>
          </w:tcPr>
          <w:p w:rsidR="00AC046B" w:rsidRPr="003B463B" w:rsidRDefault="00AC046B" w:rsidP="00437855">
            <w:pPr>
              <w:spacing w:after="0" w:line="240" w:lineRule="auto"/>
              <w:contextualSpacing/>
              <w:jc w:val="center"/>
              <w:rPr>
                <w:sz w:val="18"/>
                <w:szCs w:val="18"/>
              </w:rPr>
            </w:pPr>
            <w:r>
              <w:rPr>
                <w:sz w:val="18"/>
                <w:szCs w:val="18"/>
              </w:rPr>
              <w:t>-</w:t>
            </w:r>
          </w:p>
        </w:tc>
      </w:tr>
      <w:tr w:rsidR="00AC046B" w:rsidRPr="003B463B" w:rsidTr="00D5250D">
        <w:trPr>
          <w:trHeight w:val="284"/>
          <w:jc w:val="center"/>
        </w:trPr>
        <w:tc>
          <w:tcPr>
            <w:tcW w:w="0" w:type="auto"/>
            <w:shd w:val="clear" w:color="auto" w:fill="D9D9D9"/>
            <w:vAlign w:val="center"/>
          </w:tcPr>
          <w:p w:rsidR="00AC046B" w:rsidRPr="003B463B" w:rsidRDefault="00AC046B" w:rsidP="00D5250D">
            <w:pPr>
              <w:spacing w:after="0" w:line="240" w:lineRule="auto"/>
              <w:contextualSpacing/>
              <w:jc w:val="both"/>
              <w:rPr>
                <w:sz w:val="18"/>
                <w:szCs w:val="18"/>
              </w:rPr>
            </w:pPr>
            <w:r w:rsidRPr="003B463B">
              <w:rPr>
                <w:sz w:val="18"/>
                <w:szCs w:val="18"/>
              </w:rPr>
              <w:t>14</w:t>
            </w:r>
          </w:p>
        </w:tc>
        <w:tc>
          <w:tcPr>
            <w:tcW w:w="3227" w:type="dxa"/>
            <w:shd w:val="clear" w:color="auto" w:fill="D9D9D9"/>
            <w:vAlign w:val="center"/>
          </w:tcPr>
          <w:p w:rsidR="00AC046B" w:rsidRPr="003B463B" w:rsidRDefault="00AC046B" w:rsidP="00D5250D">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AC046B" w:rsidRPr="003B463B" w:rsidRDefault="00AC046B" w:rsidP="006A24D1">
            <w:pPr>
              <w:spacing w:after="0" w:line="240" w:lineRule="auto"/>
              <w:contextualSpacing/>
              <w:jc w:val="center"/>
              <w:rPr>
                <w:sz w:val="18"/>
                <w:szCs w:val="18"/>
              </w:rPr>
            </w:pPr>
            <w:r>
              <w:rPr>
                <w:sz w:val="18"/>
                <w:szCs w:val="18"/>
              </w:rPr>
              <w:t>Necesario para la buena ejecución de la obra</w:t>
            </w:r>
          </w:p>
        </w:tc>
        <w:tc>
          <w:tcPr>
            <w:tcW w:w="2610" w:type="dxa"/>
            <w:shd w:val="clear" w:color="auto" w:fill="D9D9D9"/>
          </w:tcPr>
          <w:p w:rsidR="00AC046B" w:rsidRPr="003B463B" w:rsidRDefault="00AC046B" w:rsidP="00437855">
            <w:pPr>
              <w:spacing w:after="0" w:line="240" w:lineRule="auto"/>
              <w:contextualSpacing/>
              <w:jc w:val="center"/>
              <w:rPr>
                <w:sz w:val="18"/>
                <w:szCs w:val="18"/>
              </w:rPr>
            </w:pPr>
            <w:r>
              <w:rPr>
                <w:sz w:val="18"/>
                <w:szCs w:val="18"/>
              </w:rPr>
              <w:t>-</w:t>
            </w:r>
          </w:p>
        </w:tc>
      </w:tr>
    </w:tbl>
    <w:p w:rsidR="00425481" w:rsidRPr="003B463B" w:rsidRDefault="00425481" w:rsidP="00D5250D">
      <w:pPr>
        <w:spacing w:after="0" w:line="240" w:lineRule="auto"/>
        <w:contextualSpacing/>
        <w:jc w:val="both"/>
        <w:rPr>
          <w:iCs/>
        </w:rPr>
      </w:pPr>
    </w:p>
    <w:p w:rsidR="00DA149E" w:rsidRDefault="00DA149E" w:rsidP="00D5250D">
      <w:pPr>
        <w:spacing w:after="0" w:line="240" w:lineRule="auto"/>
        <w:contextualSpacing/>
        <w:jc w:val="both"/>
        <w:rPr>
          <w:b/>
          <w:iCs/>
        </w:rPr>
      </w:pPr>
    </w:p>
    <w:p w:rsidR="00DA149E" w:rsidRDefault="00DA149E" w:rsidP="00D5250D">
      <w:pPr>
        <w:spacing w:after="0" w:line="240" w:lineRule="auto"/>
        <w:contextualSpacing/>
        <w:jc w:val="both"/>
        <w:rPr>
          <w:b/>
          <w:iCs/>
        </w:rPr>
      </w:pPr>
    </w:p>
    <w:p w:rsidR="00DA149E" w:rsidRDefault="00DA149E" w:rsidP="00D5250D">
      <w:pPr>
        <w:spacing w:after="0" w:line="240" w:lineRule="auto"/>
        <w:contextualSpacing/>
        <w:jc w:val="both"/>
        <w:rPr>
          <w:b/>
          <w:iCs/>
        </w:rPr>
      </w:pPr>
    </w:p>
    <w:p w:rsidR="00DA149E" w:rsidRDefault="00DA149E" w:rsidP="00D5250D">
      <w:pPr>
        <w:spacing w:after="0" w:line="240" w:lineRule="auto"/>
        <w:contextualSpacing/>
        <w:jc w:val="both"/>
        <w:rPr>
          <w:b/>
          <w:iCs/>
        </w:rPr>
      </w:pPr>
    </w:p>
    <w:p w:rsidR="00DA149E" w:rsidRDefault="00DA149E" w:rsidP="00D5250D">
      <w:pPr>
        <w:spacing w:after="0" w:line="240" w:lineRule="auto"/>
        <w:contextualSpacing/>
        <w:jc w:val="both"/>
        <w:rPr>
          <w:b/>
          <w:iCs/>
        </w:rPr>
      </w:pPr>
    </w:p>
    <w:p w:rsidR="00425481" w:rsidRPr="003B463B" w:rsidRDefault="00437855" w:rsidP="00D5250D">
      <w:pPr>
        <w:spacing w:after="0" w:line="240" w:lineRule="auto"/>
        <w:contextualSpacing/>
        <w:jc w:val="both"/>
        <w:rPr>
          <w:b/>
          <w:iCs/>
        </w:rPr>
      </w:pPr>
      <w:r w:rsidRPr="003B463B">
        <w:rPr>
          <w:b/>
          <w:iCs/>
        </w:rPr>
        <w:t>HERRAMIENTAS Y EQUIPO MÍNIMO REQUERIDO</w:t>
      </w:r>
    </w:p>
    <w:p w:rsidR="00425481" w:rsidRPr="003B463B" w:rsidRDefault="00425481" w:rsidP="00D5250D">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425481" w:rsidRPr="003B463B" w:rsidTr="00437855">
        <w:trPr>
          <w:jc w:val="center"/>
        </w:trPr>
        <w:tc>
          <w:tcPr>
            <w:tcW w:w="560"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color w:val="FFFFFF" w:themeColor="background1"/>
                <w:sz w:val="18"/>
                <w:szCs w:val="18"/>
              </w:rPr>
            </w:pPr>
            <w:r w:rsidRPr="003B463B">
              <w:rPr>
                <w:b/>
                <w:i/>
                <w:color w:val="FFFFFF" w:themeColor="background1"/>
                <w:sz w:val="18"/>
                <w:szCs w:val="18"/>
              </w:rPr>
              <w:lastRenderedPageBreak/>
              <w:t>No.</w:t>
            </w:r>
          </w:p>
        </w:tc>
        <w:tc>
          <w:tcPr>
            <w:tcW w:w="2191"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425481" w:rsidRPr="003B463B" w:rsidRDefault="00425481" w:rsidP="0017519C">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425481" w:rsidRPr="003B463B" w:rsidTr="00437855">
        <w:trPr>
          <w:trHeight w:val="439"/>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Sarandas o cernidoras, abertura malla ¼”</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7</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MÍNIMO</w:t>
            </w:r>
          </w:p>
          <w:p w:rsidR="00425481" w:rsidRPr="003B463B" w:rsidRDefault="00425481" w:rsidP="00D5250D">
            <w:pPr>
              <w:spacing w:after="0" w:line="240" w:lineRule="auto"/>
              <w:contextualSpacing/>
              <w:jc w:val="both"/>
              <w:rPr>
                <w:sz w:val="18"/>
                <w:szCs w:val="18"/>
                <w:lang w:val="es-BO"/>
              </w:rPr>
            </w:pPr>
            <w:r w:rsidRPr="003B463B">
              <w:rPr>
                <w:sz w:val="18"/>
                <w:szCs w:val="18"/>
                <w:lang w:val="es-BO"/>
              </w:rPr>
              <w:t>SEIS POR TRAMO EN EJECUCIÓN</w:t>
            </w:r>
          </w:p>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545"/>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545"/>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425481" w:rsidRPr="003B463B" w:rsidRDefault="00425481" w:rsidP="00D5250D">
            <w:pPr>
              <w:spacing w:after="0" w:line="240" w:lineRule="auto"/>
              <w:contextualSpacing/>
              <w:jc w:val="both"/>
              <w:rPr>
                <w:iCs/>
                <w:sz w:val="18"/>
                <w:szCs w:val="18"/>
                <w:lang w:val="es-ES_tradnl"/>
              </w:rPr>
            </w:pPr>
            <w:bookmarkStart w:id="34" w:name="_Toc314667013"/>
            <w:r w:rsidRPr="003B463B">
              <w:rPr>
                <w:iCs/>
                <w:sz w:val="18"/>
                <w:szCs w:val="18"/>
                <w:lang w:val="es-ES_tradnl"/>
              </w:rPr>
              <w:t>AMOLADORA O CORTADORA</w:t>
            </w:r>
            <w:bookmarkEnd w:id="34"/>
            <w:r w:rsidRPr="003B463B">
              <w:rPr>
                <w:iCs/>
                <w:sz w:val="18"/>
                <w:szCs w:val="18"/>
                <w:lang w:val="es-ES_tradnl"/>
              </w:rPr>
              <w:t xml:space="preserve"> DE DISCO</w:t>
            </w:r>
          </w:p>
          <w:p w:rsidR="00425481" w:rsidRPr="003B463B" w:rsidRDefault="00425481" w:rsidP="00D5250D">
            <w:pPr>
              <w:spacing w:after="0" w:line="240" w:lineRule="auto"/>
              <w:contextualSpacing/>
              <w:jc w:val="both"/>
              <w:rPr>
                <w:sz w:val="18"/>
                <w:szCs w:val="18"/>
                <w:lang w:val="es-BO"/>
              </w:rPr>
            </w:pP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DIURNA Y NOCTURNA</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DIURNA Y NOCTURNA</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CADA 20 METROS POR TRAMO DE EJECUCION</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lastRenderedPageBreak/>
              <w:t>19</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MEDIANAS Y GRANDES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425481" w:rsidRPr="003B463B" w:rsidRDefault="00425481" w:rsidP="00D5250D">
            <w:pPr>
              <w:spacing w:after="0" w:line="240" w:lineRule="auto"/>
              <w:contextualSpacing/>
              <w:jc w:val="both"/>
              <w:rPr>
                <w:sz w:val="18"/>
                <w:szCs w:val="18"/>
              </w:rPr>
            </w:pPr>
          </w:p>
        </w:tc>
        <w:tc>
          <w:tcPr>
            <w:tcW w:w="178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039"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218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bl>
    <w:p w:rsidR="00425481" w:rsidRPr="003B463B" w:rsidRDefault="00425481" w:rsidP="00D5250D">
      <w:pPr>
        <w:spacing w:after="0" w:line="240" w:lineRule="auto"/>
        <w:contextualSpacing/>
        <w:jc w:val="both"/>
        <w:rPr>
          <w:b/>
          <w:iCs/>
        </w:rPr>
      </w:pPr>
    </w:p>
    <w:p w:rsidR="00437855" w:rsidRPr="003B463B" w:rsidRDefault="00437855" w:rsidP="00437855">
      <w:pPr>
        <w:spacing w:after="0" w:line="240" w:lineRule="auto"/>
        <w:contextualSpacing/>
        <w:jc w:val="both"/>
        <w:rPr>
          <w:b/>
          <w:iCs/>
        </w:rPr>
      </w:pPr>
      <w:r w:rsidRPr="003B463B">
        <w:rPr>
          <w:b/>
          <w:iCs/>
        </w:rPr>
        <w:t>HERRAMIENTAS Y EQUIPO MÍNIMO REQUERIDO</w:t>
      </w:r>
    </w:p>
    <w:p w:rsidR="00425481" w:rsidRPr="003B463B" w:rsidRDefault="00425481" w:rsidP="00D5250D">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425481" w:rsidRPr="003B463B" w:rsidTr="00437855">
        <w:trPr>
          <w:jc w:val="center"/>
        </w:trPr>
        <w:tc>
          <w:tcPr>
            <w:tcW w:w="560"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425481" w:rsidRPr="003B463B" w:rsidRDefault="00425481" w:rsidP="0017519C">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Otras Características Propuestas</w:t>
            </w:r>
          </w:p>
        </w:tc>
      </w:tr>
      <w:tr w:rsidR="00425481" w:rsidRPr="003B463B" w:rsidTr="00437855">
        <w:trPr>
          <w:trHeight w:val="439"/>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 CONDICIONES OPTIMAS </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KIT COMPLETO</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KIT COMPLETO</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60"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17519C">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bl>
    <w:p w:rsidR="00425481" w:rsidRPr="003B463B" w:rsidRDefault="00425481" w:rsidP="00D5250D">
      <w:pPr>
        <w:spacing w:after="0" w:line="240" w:lineRule="auto"/>
        <w:contextualSpacing/>
        <w:jc w:val="both"/>
        <w:rPr>
          <w:b/>
          <w:iCs/>
        </w:rPr>
      </w:pPr>
    </w:p>
    <w:p w:rsidR="00425481" w:rsidRPr="003B463B" w:rsidRDefault="00425481" w:rsidP="00D5250D">
      <w:pPr>
        <w:spacing w:after="0" w:line="240" w:lineRule="auto"/>
        <w:contextualSpacing/>
        <w:jc w:val="both"/>
        <w:rPr>
          <w:b/>
          <w:iCs/>
        </w:rPr>
      </w:pPr>
    </w:p>
    <w:p w:rsidR="00425481" w:rsidRPr="003B463B" w:rsidRDefault="00425481" w:rsidP="00D5250D">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425481" w:rsidRPr="003B463B" w:rsidTr="00437855">
        <w:trPr>
          <w:jc w:val="center"/>
        </w:trPr>
        <w:tc>
          <w:tcPr>
            <w:tcW w:w="57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p>
          <w:p w:rsidR="00425481" w:rsidRPr="003B463B" w:rsidRDefault="00425481" w:rsidP="00D5250D">
            <w:pPr>
              <w:spacing w:after="0" w:line="240" w:lineRule="auto"/>
              <w:contextualSpacing/>
              <w:jc w:val="both"/>
              <w:rPr>
                <w:b/>
                <w:i/>
                <w:sz w:val="18"/>
                <w:szCs w:val="18"/>
              </w:rPr>
            </w:pPr>
            <w:r w:rsidRPr="003B463B">
              <w:rPr>
                <w:b/>
                <w:i/>
                <w:sz w:val="18"/>
                <w:szCs w:val="18"/>
              </w:rPr>
              <w:t>No</w:t>
            </w:r>
          </w:p>
          <w:p w:rsidR="00425481" w:rsidRPr="003B463B" w:rsidRDefault="00425481" w:rsidP="00D5250D">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425481" w:rsidRPr="003B463B" w:rsidRDefault="00425481" w:rsidP="008228BF">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425481" w:rsidRPr="003B463B" w:rsidRDefault="00425481" w:rsidP="00D5250D">
            <w:pPr>
              <w:spacing w:after="0" w:line="240" w:lineRule="auto"/>
              <w:contextualSpacing/>
              <w:jc w:val="both"/>
              <w:rPr>
                <w:b/>
                <w:i/>
                <w:sz w:val="18"/>
                <w:szCs w:val="18"/>
              </w:rPr>
            </w:pPr>
            <w:r w:rsidRPr="003B463B">
              <w:rPr>
                <w:b/>
                <w:i/>
                <w:sz w:val="18"/>
                <w:szCs w:val="18"/>
              </w:rPr>
              <w:t>Otras Características Propuestas</w:t>
            </w:r>
          </w:p>
        </w:tc>
      </w:tr>
      <w:tr w:rsidR="00425481" w:rsidRPr="003B463B" w:rsidTr="00437855">
        <w:trPr>
          <w:trHeight w:val="439"/>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CONDICIONES OPTIMAS</w:t>
            </w: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6</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r w:rsidR="00425481" w:rsidRPr="003B463B" w:rsidTr="00437855">
        <w:trPr>
          <w:trHeight w:val="440"/>
          <w:jc w:val="center"/>
        </w:trPr>
        <w:tc>
          <w:tcPr>
            <w:tcW w:w="57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425481" w:rsidRPr="003B463B" w:rsidRDefault="00425481" w:rsidP="00D5250D">
            <w:pPr>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425481" w:rsidRPr="003B463B" w:rsidRDefault="00425481" w:rsidP="00D5250D">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425481" w:rsidRPr="003B463B" w:rsidRDefault="00425481" w:rsidP="008228BF">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236"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c>
          <w:tcPr>
            <w:tcW w:w="1844" w:type="dxa"/>
            <w:shd w:val="pct25" w:color="auto" w:fill="auto"/>
            <w:vAlign w:val="center"/>
          </w:tcPr>
          <w:p w:rsidR="00425481" w:rsidRPr="003B463B" w:rsidRDefault="00425481" w:rsidP="00D5250D">
            <w:pPr>
              <w:spacing w:after="0" w:line="240" w:lineRule="auto"/>
              <w:contextualSpacing/>
              <w:jc w:val="both"/>
              <w:rPr>
                <w:sz w:val="18"/>
                <w:szCs w:val="18"/>
                <w:lang w:val="es-BO"/>
              </w:rPr>
            </w:pPr>
          </w:p>
        </w:tc>
      </w:tr>
    </w:tbl>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DA149E" w:rsidRDefault="00425481" w:rsidP="00D5250D">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425481" w:rsidRPr="003B463B" w:rsidRDefault="00425481" w:rsidP="00D5250D">
      <w:pPr>
        <w:spacing w:after="0" w:line="240" w:lineRule="auto"/>
        <w:contextualSpacing/>
        <w:jc w:val="both"/>
        <w:rPr>
          <w:rFonts w:eastAsia="Arial Unicode MS"/>
          <w:b/>
          <w:color w:val="FF0000"/>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color w:val="FFFFFF" w:themeColor="background1"/>
        </w:rPr>
      </w:pPr>
    </w:p>
    <w:p w:rsidR="00425481" w:rsidRPr="003B463B" w:rsidRDefault="00425481" w:rsidP="00437855">
      <w:pPr>
        <w:spacing w:after="0" w:line="240" w:lineRule="auto"/>
        <w:contextualSpacing/>
        <w:jc w:val="center"/>
        <w:rPr>
          <w:rFonts w:eastAsia="Arial Unicode MS"/>
          <w:b/>
          <w:sz w:val="50"/>
          <w:szCs w:val="50"/>
        </w:rPr>
      </w:pPr>
    </w:p>
    <w:p w:rsidR="00437855" w:rsidRPr="003B463B" w:rsidRDefault="00437855" w:rsidP="00437855">
      <w:pPr>
        <w:spacing w:after="0" w:line="240" w:lineRule="auto"/>
        <w:contextualSpacing/>
        <w:jc w:val="center"/>
        <w:rPr>
          <w:rFonts w:eastAsia="Arial Unicode MS"/>
          <w:b/>
          <w:sz w:val="50"/>
          <w:szCs w:val="50"/>
        </w:rPr>
      </w:pPr>
    </w:p>
    <w:p w:rsidR="00437855" w:rsidRPr="003B463B" w:rsidRDefault="00437855" w:rsidP="00437855">
      <w:pPr>
        <w:spacing w:after="0" w:line="240" w:lineRule="auto"/>
        <w:contextualSpacing/>
        <w:jc w:val="center"/>
        <w:rPr>
          <w:rFonts w:eastAsia="Arial Unicode MS"/>
          <w:b/>
          <w:sz w:val="50"/>
          <w:szCs w:val="50"/>
        </w:rPr>
      </w:pPr>
    </w:p>
    <w:p w:rsidR="00425481" w:rsidRPr="003B463B" w:rsidRDefault="00425481" w:rsidP="00437855">
      <w:pPr>
        <w:spacing w:after="0" w:line="240" w:lineRule="auto"/>
        <w:contextualSpacing/>
        <w:jc w:val="center"/>
        <w:rPr>
          <w:rFonts w:eastAsia="Arial Unicode MS"/>
          <w:b/>
          <w:sz w:val="50"/>
          <w:szCs w:val="50"/>
        </w:rPr>
      </w:pPr>
      <w:r w:rsidRPr="003B463B">
        <w:rPr>
          <w:rFonts w:eastAsia="Arial Unicode MS"/>
          <w:b/>
          <w:sz w:val="50"/>
          <w:szCs w:val="50"/>
        </w:rPr>
        <w:t>SECCION 7</w:t>
      </w:r>
    </w:p>
    <w:p w:rsidR="00425481" w:rsidRPr="003B463B" w:rsidRDefault="00425481" w:rsidP="00437855">
      <w:pPr>
        <w:spacing w:after="0" w:line="240" w:lineRule="auto"/>
        <w:contextualSpacing/>
        <w:jc w:val="center"/>
        <w:rPr>
          <w:rFonts w:eastAsia="Arial Unicode MS"/>
          <w:b/>
          <w:sz w:val="50"/>
          <w:szCs w:val="50"/>
        </w:rPr>
      </w:pPr>
      <w:r w:rsidRPr="003B463B">
        <w:rPr>
          <w:rFonts w:eastAsia="Arial Unicode MS"/>
          <w:b/>
          <w:sz w:val="50"/>
          <w:szCs w:val="50"/>
        </w:rPr>
        <w:t>PLANOS Y GRAFICOS</w:t>
      </w:r>
    </w:p>
    <w:p w:rsidR="00425481" w:rsidRPr="003B463B" w:rsidRDefault="00425481" w:rsidP="00437855">
      <w:pPr>
        <w:spacing w:after="0" w:line="240" w:lineRule="auto"/>
        <w:contextualSpacing/>
        <w:jc w:val="center"/>
        <w:rPr>
          <w:rFonts w:eastAsia="Arial Unicode MS"/>
          <w:b/>
          <w:sz w:val="50"/>
          <w:szCs w:val="50"/>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37855" w:rsidRPr="003B463B" w:rsidRDefault="00437855" w:rsidP="00D5250D">
      <w:pPr>
        <w:spacing w:after="0" w:line="240" w:lineRule="auto"/>
        <w:contextualSpacing/>
        <w:jc w:val="both"/>
        <w:rPr>
          <w:rFonts w:eastAsia="Arial Unicode MS"/>
          <w:b/>
        </w:rPr>
      </w:pPr>
    </w:p>
    <w:p w:rsidR="00437855" w:rsidRDefault="00437855" w:rsidP="00D5250D">
      <w:pPr>
        <w:spacing w:after="0" w:line="240" w:lineRule="auto"/>
        <w:contextualSpacing/>
        <w:jc w:val="both"/>
        <w:rPr>
          <w:rFonts w:eastAsia="Arial Unicode MS"/>
          <w:b/>
        </w:rPr>
      </w:pPr>
    </w:p>
    <w:p w:rsidR="003B7C13" w:rsidRDefault="003B7C13" w:rsidP="00D5250D">
      <w:pPr>
        <w:spacing w:after="0" w:line="240" w:lineRule="auto"/>
        <w:contextualSpacing/>
        <w:jc w:val="both"/>
        <w:rPr>
          <w:rFonts w:eastAsia="Arial Unicode MS"/>
          <w:b/>
        </w:rPr>
      </w:pPr>
    </w:p>
    <w:p w:rsidR="003B7C13" w:rsidRPr="003B463B" w:rsidRDefault="003B7C13" w:rsidP="00D5250D">
      <w:pPr>
        <w:spacing w:after="0" w:line="240" w:lineRule="auto"/>
        <w:contextualSpacing/>
        <w:jc w:val="both"/>
        <w:rPr>
          <w:rFonts w:eastAsia="Arial Unicode MS"/>
          <w:b/>
        </w:rPr>
      </w:pPr>
    </w:p>
    <w:p w:rsidR="00437855" w:rsidRPr="003B463B" w:rsidRDefault="00437855"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Default="00425481" w:rsidP="00D5250D">
      <w:pPr>
        <w:spacing w:after="0" w:line="240" w:lineRule="auto"/>
        <w:contextualSpacing/>
        <w:jc w:val="both"/>
        <w:rPr>
          <w:rFonts w:eastAsia="Arial Unicode MS"/>
          <w:b/>
        </w:rPr>
      </w:pPr>
    </w:p>
    <w:p w:rsidR="00157A2B" w:rsidRPr="003B463B" w:rsidRDefault="00157A2B"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CF1645" w:rsidRPr="008B731D" w:rsidRDefault="00CF1645" w:rsidP="00CF1645">
      <w:pPr>
        <w:spacing w:after="0" w:line="240" w:lineRule="auto"/>
        <w:contextualSpacing/>
        <w:jc w:val="center"/>
        <w:rPr>
          <w:rFonts w:eastAsia="Arial Unicode MS"/>
          <w:b/>
        </w:rPr>
      </w:pPr>
      <w:r w:rsidRPr="008B731D">
        <w:rPr>
          <w:rFonts w:eastAsia="Arial Unicode MS"/>
          <w:b/>
        </w:rPr>
        <w:lastRenderedPageBreak/>
        <w:t>CONSTRUCCION RED SECUNDARIA</w:t>
      </w:r>
    </w:p>
    <w:p w:rsidR="00CF1645" w:rsidRPr="008B731D" w:rsidRDefault="00CF1645" w:rsidP="00CF1645">
      <w:pPr>
        <w:spacing w:after="0" w:line="240" w:lineRule="auto"/>
        <w:contextualSpacing/>
        <w:jc w:val="center"/>
        <w:rPr>
          <w:rFonts w:eastAsia="Arial Unicode MS"/>
          <w:b/>
        </w:rPr>
      </w:pPr>
      <w:r w:rsidRPr="008B731D">
        <w:rPr>
          <w:b/>
          <w:iCs/>
        </w:rPr>
        <w:t>SAN IGNACIO DE MOXOS</w:t>
      </w:r>
      <w:r w:rsidRPr="008B731D">
        <w:rPr>
          <w:rFonts w:eastAsia="Arial Unicode MS"/>
          <w:b/>
        </w:rPr>
        <w:t xml:space="preserve"> SISTEMA GAS VIRTUAL </w:t>
      </w:r>
    </w:p>
    <w:p w:rsidR="00893E7C" w:rsidRPr="003B463B" w:rsidRDefault="00CF1645" w:rsidP="00437855">
      <w:pPr>
        <w:spacing w:after="0" w:line="240" w:lineRule="auto"/>
        <w:contextualSpacing/>
        <w:jc w:val="center"/>
        <w:rPr>
          <w:rFonts w:eastAsia="Arial Unicode MS"/>
          <w:b/>
        </w:rPr>
      </w:pPr>
      <w:r>
        <w:rPr>
          <w:rFonts w:eastAsia="Arial Unicode MS"/>
          <w:b/>
          <w:noProof/>
          <w:lang w:val="es-BO" w:eastAsia="es-BO"/>
        </w:rPr>
        <w:drawing>
          <wp:inline distT="0" distB="0" distL="0" distR="0" wp14:anchorId="1B3A9692">
            <wp:extent cx="3474720" cy="61569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4720" cy="6156960"/>
                    </a:xfrm>
                    <a:prstGeom prst="rect">
                      <a:avLst/>
                    </a:prstGeom>
                    <a:noFill/>
                  </pic:spPr>
                </pic:pic>
              </a:graphicData>
            </a:graphic>
          </wp:inline>
        </w:drawing>
      </w:r>
    </w:p>
    <w:p w:rsidR="00F52E6D" w:rsidRPr="003B463B" w:rsidRDefault="00F52E6D" w:rsidP="00437855">
      <w:pPr>
        <w:spacing w:after="0" w:line="240" w:lineRule="auto"/>
        <w:contextualSpacing/>
        <w:jc w:val="center"/>
        <w:rPr>
          <w:rFonts w:eastAsia="Arial Unicode MS"/>
          <w:b/>
        </w:rPr>
      </w:pPr>
    </w:p>
    <w:p w:rsidR="0017519C" w:rsidRDefault="0017519C" w:rsidP="00437855">
      <w:pPr>
        <w:spacing w:after="0" w:line="240" w:lineRule="auto"/>
        <w:contextualSpacing/>
        <w:jc w:val="center"/>
        <w:rPr>
          <w:rFonts w:eastAsia="Arial Unicode MS"/>
          <w:b/>
        </w:rPr>
      </w:pPr>
    </w:p>
    <w:p w:rsidR="00CF1645" w:rsidRDefault="00CF1645" w:rsidP="00437855">
      <w:pPr>
        <w:spacing w:after="0" w:line="240" w:lineRule="auto"/>
        <w:contextualSpacing/>
        <w:jc w:val="center"/>
        <w:rPr>
          <w:rFonts w:eastAsia="Arial Unicode MS"/>
          <w:b/>
        </w:rPr>
      </w:pPr>
    </w:p>
    <w:p w:rsidR="00425481" w:rsidRDefault="00425481" w:rsidP="00437855">
      <w:pPr>
        <w:spacing w:after="0" w:line="240" w:lineRule="auto"/>
        <w:contextualSpacing/>
        <w:jc w:val="center"/>
        <w:rPr>
          <w:rFonts w:eastAsia="Arial Unicode MS"/>
          <w:b/>
        </w:rPr>
      </w:pPr>
      <w:r w:rsidRPr="003B463B">
        <w:rPr>
          <w:noProof/>
          <w:lang w:val="es-BO" w:eastAsia="es-BO"/>
        </w:rPr>
        <w:lastRenderedPageBreak/>
        <mc:AlternateContent>
          <mc:Choice Requires="wps">
            <w:drawing>
              <wp:anchor distT="0" distB="0" distL="114300" distR="114300" simplePos="0" relativeHeight="251685888" behindDoc="0" locked="0" layoutInCell="1" allowOverlap="1" wp14:anchorId="756A362C" wp14:editId="06AD3418">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4A5" w:rsidRDefault="00AD34A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A362C" id="Text Box 26" o:spid="_x0000_s1027"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Nr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DidlqeS3rRxCw&#10;kiAwUCnMPVi0Un3HaIQZkmP9bUsVw6h7L+ARpCEhdui4DZnNI9io85P1+QkVFUDl2GA0LZdmGlTb&#10;QfFNC5GmZyfkDTychjtRP2V1eG4wJxy3w0yzg+h877yeJu/iFwA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EV6Q2u4&#10;AgAAwQUAAA4AAAAAAAAAAAAAAAAALgIAAGRycy9lMm9Eb2MueG1sUEsBAi0AFAAGAAgAAAAhAPLu&#10;qangAAAADAEAAA8AAAAAAAAAAAAAAAAAEgUAAGRycy9kb3ducmV2LnhtbFBLBQYAAAAABAAEAPMA&#10;AAAfBgAAAAA=&#10;" filled="f" stroked="f">
                <v:textbox>
                  <w:txbxContent>
                    <w:p w:rsidR="00AD34A5" w:rsidRDefault="00AD34A5" w:rsidP="00425481"/>
                  </w:txbxContent>
                </v:textbox>
                <w10:wrap anchory="line"/>
              </v:shape>
            </w:pict>
          </mc:Fallback>
        </mc:AlternateContent>
      </w:r>
      <w:r w:rsidRPr="003B463B">
        <w:rPr>
          <w:rFonts w:eastAsia="Arial Unicode MS"/>
          <w:b/>
        </w:rPr>
        <w:t>TRANSPORTE Y MANIPULACION DE TUBERIAS</w:t>
      </w:r>
    </w:p>
    <w:p w:rsidR="00F02027" w:rsidRPr="003B463B" w:rsidRDefault="00F02027" w:rsidP="00437855">
      <w:pPr>
        <w:spacing w:after="0" w:line="240" w:lineRule="auto"/>
        <w:contextualSpacing/>
        <w:jc w:val="center"/>
        <w:rPr>
          <w:rFonts w:eastAsia="Arial Unicode MS"/>
          <w:b/>
        </w:rPr>
      </w:pPr>
    </w:p>
    <w:p w:rsidR="00425481" w:rsidRPr="003B463B" w:rsidRDefault="00425481" w:rsidP="00437855">
      <w:pPr>
        <w:spacing w:after="0" w:line="240" w:lineRule="auto"/>
        <w:contextualSpacing/>
        <w:jc w:val="center"/>
        <w:rPr>
          <w:rFonts w:eastAsia="Arial Unicode MS"/>
          <w:b/>
        </w:rPr>
      </w:pPr>
      <w:r w:rsidRPr="003B463B">
        <w:rPr>
          <w:rFonts w:eastAsia="Arial Unicode MS"/>
          <w:b/>
          <w:noProof/>
          <w:lang w:val="es-BO" w:eastAsia="es-BO"/>
        </w:rPr>
        <w:drawing>
          <wp:inline distT="0" distB="0" distL="0" distR="0" wp14:anchorId="3DB424CE" wp14:editId="42F4D37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3B463B" w:rsidRDefault="00425481" w:rsidP="00D5250D">
      <w:pPr>
        <w:spacing w:after="0" w:line="240" w:lineRule="auto"/>
        <w:contextualSpacing/>
        <w:jc w:val="both"/>
        <w:rPr>
          <w:rFonts w:eastAsia="Arial Unicode MS"/>
          <w:b/>
        </w:rPr>
      </w:pPr>
    </w:p>
    <w:p w:rsidR="00786A7E" w:rsidRPr="003B463B" w:rsidRDefault="00786A7E" w:rsidP="00786A7E">
      <w:pPr>
        <w:spacing w:after="0" w:line="240" w:lineRule="auto"/>
        <w:contextualSpacing/>
        <w:jc w:val="center"/>
        <w:rPr>
          <w:rFonts w:eastAsia="Arial Unicode MS"/>
          <w:b/>
        </w:rPr>
      </w:pPr>
    </w:p>
    <w:p w:rsidR="00425481" w:rsidRPr="003B463B" w:rsidRDefault="00425481" w:rsidP="00786A7E">
      <w:pPr>
        <w:spacing w:after="0" w:line="240" w:lineRule="auto"/>
        <w:contextualSpacing/>
        <w:jc w:val="center"/>
        <w:rPr>
          <w:rFonts w:eastAsia="Arial Unicode MS"/>
          <w:b/>
        </w:rPr>
      </w:pPr>
      <w:r w:rsidRPr="003B463B">
        <w:rPr>
          <w:rFonts w:eastAsia="Arial Unicode MS"/>
          <w:b/>
        </w:rPr>
        <w:t>ZANJA TIPO RED SECUNDARIA</w:t>
      </w:r>
    </w:p>
    <w:p w:rsidR="00425481" w:rsidRPr="003B463B" w:rsidRDefault="00425481" w:rsidP="00786A7E">
      <w:pPr>
        <w:spacing w:after="0" w:line="240" w:lineRule="auto"/>
        <w:contextualSpacing/>
        <w:jc w:val="center"/>
        <w:rPr>
          <w:rFonts w:eastAsia="Arial Unicode MS"/>
          <w:b/>
        </w:rPr>
      </w:pPr>
      <w:r w:rsidRPr="003B463B">
        <w:rPr>
          <w:rFonts w:eastAsia="Arial Unicode MS"/>
          <w:b/>
          <w:noProof/>
          <w:lang w:val="es-BO" w:eastAsia="es-BO"/>
        </w:rPr>
        <w:drawing>
          <wp:inline distT="0" distB="0" distL="0" distR="0" wp14:anchorId="45626EC0" wp14:editId="6C3F9DC1">
            <wp:extent cx="2817198" cy="2505693"/>
            <wp:effectExtent l="19050" t="19050" r="21590" b="285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34529" t="21887" r="27368" b="23904"/>
                    <a:stretch>
                      <a:fillRect/>
                    </a:stretch>
                  </pic:blipFill>
                  <pic:spPr bwMode="auto">
                    <a:xfrm>
                      <a:off x="0" y="0"/>
                      <a:ext cx="2830974" cy="2517946"/>
                    </a:xfrm>
                    <a:prstGeom prst="rect">
                      <a:avLst/>
                    </a:prstGeom>
                    <a:noFill/>
                    <a:ln w="9525">
                      <a:solidFill>
                        <a:schemeClr val="tx2">
                          <a:lumMod val="60000"/>
                          <a:lumOff val="40000"/>
                        </a:schemeClr>
                      </a:solidFill>
                      <a:miter lim="800000"/>
                      <a:headEnd/>
                      <a:tailEnd/>
                    </a:ln>
                  </pic:spPr>
                </pic:pic>
              </a:graphicData>
            </a:graphic>
          </wp:inline>
        </w:drawing>
      </w:r>
      <w:r w:rsidRPr="003B463B">
        <w:rPr>
          <w:noProof/>
          <w:lang w:val="es-BO" w:eastAsia="es-BO"/>
        </w:rPr>
        <mc:AlternateContent>
          <mc:Choice Requires="wps">
            <w:drawing>
              <wp:anchor distT="0" distB="0" distL="114300" distR="114300" simplePos="0" relativeHeight="251686912" behindDoc="0" locked="0" layoutInCell="1" allowOverlap="1" wp14:anchorId="5F93E56E" wp14:editId="47D59197">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AD34A5" w:rsidRDefault="00AD34A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E56E" id="Text Box 27" o:spid="_x0000_s1028"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7sD1gIAAL8FAAAOAAAAZHJzL2Uyb0RvYy54bWysVNtq3DAQfS/0H4TeN77Eu74Qb8gmdSmk&#10;F0hKn7WWvBaVJVfSrp2W/ntH8jrZNBRKqQ1GskZnzsycmYvLsRPowLThSpY4OgsxYrJWlMtdiT/f&#10;V4sMI2OJpEQoyUr8wAy+XL9+dTH0BYtVqwRlGgGINMXQl7i1ti+CwNQt64g5Uz2TcNgo3RELW70L&#10;qCYDoHciiMNwFQxK016rmhkDf2+mQ7z2+E3DavuxaQyzSJQYuFn/1f67dd9gfUGKnSZ9y+sjDfIP&#10;LDrCJTh9hLohlqC95i+gOl5rZVRjz2rVBappeM18DBBNFP4WzV1LeuZjgeSY/jFN5v/B1h8OnzTi&#10;tMSrHCNJOqjRPRst2qgRxanLz9CbAszuejC0I/yHOvtYTX+r6q8GSXXdErljV1qroWWEAr/I3QxO&#10;rk44xoFsh/eKgh+yt8oDjY3uXPIgHQjQoU4Pj7VxXGrnMo2SJZzUcBQlcZYuvQdSzJd7bexbpjrk&#10;FiXWUHoPTg63xjoypJhNnC+jBKcVF8Jv9G57LTQ6EJDJpnLvEf2ZmZDOWCp3bUKc/jAvNHDjg9hb&#10;pu9aOiDKHZE4O8+hCSgH1Z1n4SrMU4yI2EG71FZjpJX9wm3ra+2ifsEnrdw7xSL6lkwslyE8M8mJ&#10;vo9Rze797hkzSOWRo0uqV+ePPIqTcBPni2qVpYukSpaLPA2zRRjlm3wVJnlyU/10vqOkaDmlTN5y&#10;yeZOiZK/U+KxZyeN+15Bg8tGBCH4eP9YjCp27xznqVnHIc9I8K7EmcvFsZed/t5ICuUhhSVcTOvg&#10;Of8pNyPUC1Qxp8Wr1Ql0kqodt6NvDO/dKXmr6APIFwrmNQpTDxat0t8xGmCClNh82xPNMBLvJLRA&#10;HiWJGzl+kyzTGDb69GR7ekJkDVAltiAOv7y205ja95rvWvA0NZ1UV9A2DfeSfmIFkbgNTAkf03Gi&#10;uTF0uvdWT3N3/QsAAP//AwBQSwMEFAAGAAgAAAAhAKbELbTcAAAACgEAAA8AAABkcnMvZG93bnJl&#10;di54bWxMj81OwzAQhO9IvIO1lbhRpwEsGuJUCMoRqSQ8wCbe/KixHcVuG96e7QmOM/tpdibfLXYU&#10;Z5rD4J2GzToBQa7xZnCdhu/q4/4ZRIjoDI7ekYYfCrArbm9yzIy/uC86l7ETHOJChhr6GKdMytD0&#10;ZDGs/USOb62fLUaWcyfNjBcOt6NMk0RJi4PjDz1O9NZTcyxPVkPbVp+HPdbvpA5SVZ0q22Vfan23&#10;Wl5fQERa4h8M1/pcHQruVPuTM0GMrFOlNsxqSLcgrkC6fWCjZuPpEWSRy/8Til8AAAD//wMAUEsB&#10;Ai0AFAAGAAgAAAAhALaDOJL+AAAA4QEAABMAAAAAAAAAAAAAAAAAAAAAAFtDb250ZW50X1R5cGVz&#10;XS54bWxQSwECLQAUAAYACAAAACEAOP0h/9YAAACUAQAACwAAAAAAAAAAAAAAAAAvAQAAX3JlbHMv&#10;LnJlbHNQSwECLQAUAAYACAAAACEA80O7A9YCAAC/BQAADgAAAAAAAAAAAAAAAAAuAgAAZHJzL2Uy&#10;b0RvYy54bWxQSwECLQAUAAYACAAAACEApsQttNwAAAAKAQAADwAAAAAAAAAAAAAAAAAwBQAAZHJz&#10;L2Rvd25yZXYueG1sUEsFBgAAAAAEAAQA8wAAADkGAAAAAA==&#10;" fillcolor="#bfbfbf" stroked="f" strokecolor="#f2f2f2" strokeweight="3pt">
                <v:shadow on="t" color="#7f7f7f" opacity=".5" offset="1pt"/>
                <v:textbox>
                  <w:txbxContent>
                    <w:p w:rsidR="00AD34A5" w:rsidRDefault="00AD34A5" w:rsidP="00425481"/>
                  </w:txbxContent>
                </v:textbox>
                <w10:wrap anchory="line"/>
              </v:shape>
            </w:pict>
          </mc:Fallback>
        </mc:AlternateContent>
      </w:r>
      <w:r w:rsidRPr="003B463B">
        <w:rPr>
          <w:noProof/>
          <w:lang w:val="es-BO" w:eastAsia="es-BO"/>
        </w:rPr>
        <mc:AlternateContent>
          <mc:Choice Requires="wps">
            <w:drawing>
              <wp:anchor distT="0" distB="0" distL="114300" distR="114300" simplePos="0" relativeHeight="251683840" behindDoc="0" locked="0" layoutInCell="1" allowOverlap="1" wp14:anchorId="673F2585" wp14:editId="7C8F4D15">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4A5" w:rsidRDefault="00AD34A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F2585" id="Text Box 20" o:spid="_x0000_s1029"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GBuQIAAMIFAAAOAAAAZHJzL2Uyb0RvYy54bWysVNtunDAQfa/Uf7D8TrjEewGFjZJlqSql&#10;FynpB3jBLFbBprZ3IY367x2bvSYvVVsekO0Zz5yZczw3t0PboB1TmkuR4vAqwIiJQpZcbFL87Sn3&#10;5hhpQ0VJGylYip+ZxreL9+9u+i5hkaxlUzKFIIjQSd+luDamS3xfFzVrqb6SHRNgrKRqqYGt2vil&#10;oj1Ebxs/CoKp30tVdkoWTGs4zUYjXrj4VcUK86WqNDOoSTFgM+6v3H9t//7ihiYbRbuaF3sY9C9Q&#10;tJQLSHoMlVFD0VbxN6FaXiipZWWuCtn6sqp4wVwNUE0YvKrmsaYdc7VAc3R3bJP+f2GLz7uvCvEy&#10;xVNgStAWOHpig0H3ckCR60/f6QTcHjtwNAOcA8+uVt09yOK7RkIuayo27E4p2deMloAvtJ31z65a&#10;RnSibZB1/0mWkIdujXSBhkq1tnnQDgTRgafnIzcWS2FTxhEJJmAqwBaHhAQOnE+Tw+1OafOByRbZ&#10;RYoVcO+i092DNhYNTQ4uNpmQOW8ax38jLg7AcTyB3HDV2iwKR+dLHMSr+WpOPBJNVx4Jssy7y5fE&#10;m+bhbJJdZ8tlFv6yeUOS1LwsmbBpDtIKyZ9Rtxf5KIqjuLRseGnDWUhabdbLRqEdBWnn7nM9B8vJ&#10;zb+E4ZoAtbwqKYTW3kexl0/nM4/kZOLFs2DuBWF8H08DEpMsvyzpgQv27yWhHpicRJNRTCfQr2oL&#10;3Pe2Npq03MDwaHib4vnRiSZWgitROmoN5c24PmuFhX9qBdB9INoJ1mp0VKsZ1oN7G9c2u9XvWpbP&#10;oGAlQWCgRRh8sKil+olRD0MkxfrHliqGUfNRwCtwOoWp4zZkMoMHhdS5ZX1uoaKAUCk2GI3LpRkn&#10;1bZTfFNDpvHdCXkHL6fiTtQnVPv3BoPC1bYfanYSne+d12n0Ln4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NvMxgbkC&#10;AADCBQAADgAAAAAAAAAAAAAAAAAuAgAAZHJzL2Uyb0RvYy54bWxQSwECLQAUAAYACAAAACEA7io+&#10;j94AAAALAQAADwAAAAAAAAAAAAAAAAATBQAAZHJzL2Rvd25yZXYueG1sUEsFBgAAAAAEAAQA8wAA&#10;AB4GAAAAAA==&#10;" filled="f" stroked="f">
                <v:textbox>
                  <w:txbxContent>
                    <w:p w:rsidR="00AD34A5" w:rsidRDefault="00AD34A5" w:rsidP="00425481"/>
                  </w:txbxContent>
                </v:textbox>
                <w10:wrap anchory="line"/>
              </v:shape>
            </w:pict>
          </mc:Fallback>
        </mc:AlternateContent>
      </w:r>
      <w:r w:rsidRPr="003B463B">
        <w:rPr>
          <w:noProof/>
          <w:lang w:val="es-BO" w:eastAsia="es-BO"/>
        </w:rPr>
        <mc:AlternateContent>
          <mc:Choice Requires="wps">
            <w:drawing>
              <wp:anchor distT="0" distB="0" distL="114300" distR="114300" simplePos="0" relativeHeight="251684864" behindDoc="0" locked="0" layoutInCell="1" allowOverlap="1" wp14:anchorId="208D22CE" wp14:editId="617CFC32">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AD34A5" w:rsidRDefault="00AD34A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D22CE" id="Text Box 21" o:spid="_x0000_s1030"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95jJQIAAFkEAAAOAAAAZHJzL2Uyb0RvYy54bWysVMFu2zAMvQ/YPwi6L06CJG2MOEWXLsOA&#10;rhvQ7gNkWY6FyaJGKbGzrx8lJ1m23Yr5IEgi9Ui+R3p117eGHRR6Dbbgk9GYM2UlVNruCv7tZfvu&#10;ljMfhK2EAasKflSe363fvll1LldTaMBUChmBWJ93ruBNCC7PMi8b1Qo/AqcsGWvAVgQ64i6rUHSE&#10;3ppsOh4vsg6wcghSeU+3D4ORrxN+XSsZvtS1V4GZglNuIa2Y1jKu2Xol8h0K12h5SkO8IotWaEtB&#10;L1APIgi2R/0PVKslgoc6jCS0GdS1lirVQNVMxn9V89wIp1ItRI53F5r8/4OVT4evyHRV8MUNZ1a0&#10;pNGL6gN7Dz2bTiI/nfM5uT07cgw93ZPOqVbvHkF+98zCphF2p+4RoWuUqCi/9DK7ejrg+AhSdp+h&#10;ojhiHyAB9TW2kTyigxE66XS8aBNzkTHkhPhZkkmS7Xa8XEznMblM5OfXDn34qKBlcVNwJO0Tujg8&#10;+jC4nl1iMA9GV1ttTDrgrtwYZAdBfbJN3wn9DzdjWVfw5Zxivxai1YEa3ug2VhG/oQUjbR9sldox&#10;CG2GPVVnLBUZeYzUDSSGvuyTZLOzPCVURyIWYehvmkfaNIA/Oeuotwvuf+wFKs7MJ0viLCezWRyG&#10;dJjNb6Z0wGtLeW0RVhJUwQNnw3YThgHaO9S7hiIN7WDhngStdeI6ZjxkdUqf+jepdZq1OCDX5+T1&#10;+4+w/gUAAP//AwBQSwMEFAAGAAgAAAAhALZKfy/gAAAACwEAAA8AAABkcnMvZG93bnJldi54bWxM&#10;j8FOwzAQRO9I/IO1SFxQajeUqg1xqqoCcW7hws2Nt0lEvE5it0n5epYTHFf7NPMm30yuFRccQuNJ&#10;w3ymQCCV3jZUafh4f01WIEI0ZE3rCTVcMcCmuL3JTWb9SHu8HGIlOIRCZjTUMXaZlKGs0Zkw8x0S&#10;/05+cCbyOVTSDmbkcNfKVKmldKYhbqhNh7say6/D2Wnw48vVeexV+vD57d52235/Snut7++m7TOI&#10;iFP8g+FXn9WhYKejP5MNotWQpOsFj4kaVgsQDCTzVC1BHBl9fFqDLHL5f0PxAwAA//8DAFBLAQIt&#10;ABQABgAIAAAAIQC2gziS/gAAAOEBAAATAAAAAAAAAAAAAAAAAAAAAABbQ29udGVudF9UeXBlc10u&#10;eG1sUEsBAi0AFAAGAAgAAAAhADj9If/WAAAAlAEAAAsAAAAAAAAAAAAAAAAALwEAAF9yZWxzLy5y&#10;ZWxzUEsBAi0AFAAGAAgAAAAhAHHf3mMlAgAAWQQAAA4AAAAAAAAAAAAAAAAALgIAAGRycy9lMm9E&#10;b2MueG1sUEsBAi0AFAAGAAgAAAAhALZKfy/gAAAACwEAAA8AAAAAAAAAAAAAAAAAfwQAAGRycy9k&#10;b3ducmV2LnhtbFBLBQYAAAAABAAEAPMAAACMBQAAAAA=&#10;" strokecolor="white">
                <v:textbox>
                  <w:txbxContent>
                    <w:p w:rsidR="00AD34A5" w:rsidRDefault="00AD34A5" w:rsidP="00425481"/>
                  </w:txbxContent>
                </v:textbox>
                <w10:wrap anchory="line"/>
              </v:shape>
            </w:pict>
          </mc:Fallback>
        </mc:AlternateContent>
      </w:r>
      <w:r w:rsidRPr="003B463B">
        <w:rPr>
          <w:noProof/>
          <w:lang w:val="es-BO" w:eastAsia="es-BO"/>
        </w:rPr>
        <mc:AlternateContent>
          <mc:Choice Requires="wps">
            <w:drawing>
              <wp:anchor distT="0" distB="0" distL="114300" distR="114300" simplePos="0" relativeHeight="251681792" behindDoc="0" locked="0" layoutInCell="1" allowOverlap="1" wp14:anchorId="12E3EF52" wp14:editId="4D60D882">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0A9BB"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3B463B">
        <w:rPr>
          <w:noProof/>
          <w:lang w:val="es-BO" w:eastAsia="es-BO"/>
        </w:rPr>
        <mc:AlternateContent>
          <mc:Choice Requires="wps">
            <w:drawing>
              <wp:anchor distT="0" distB="0" distL="114300" distR="114300" simplePos="0" relativeHeight="251682816" behindDoc="0" locked="0" layoutInCell="1" allowOverlap="1" wp14:anchorId="175EC427" wp14:editId="2997C63D">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FAA34"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3B463B" w:rsidRDefault="00425481" w:rsidP="00786A7E">
      <w:pPr>
        <w:spacing w:after="0" w:line="240" w:lineRule="auto"/>
        <w:contextualSpacing/>
        <w:jc w:val="center"/>
        <w:rPr>
          <w:b/>
          <w:noProof/>
          <w:lang w:val="es-BO" w:eastAsia="es-BO"/>
        </w:rPr>
      </w:pPr>
      <w:r w:rsidRPr="003B463B">
        <w:rPr>
          <w:b/>
          <w:noProof/>
          <w:lang w:val="es-BO" w:eastAsia="es-BO"/>
        </w:rPr>
        <w:lastRenderedPageBreak/>
        <w:t>ESQUEMA PLACA DE SEÑALIZACIÓN VERTICAL</w:t>
      </w:r>
      <w:r w:rsidRPr="003B463B">
        <w:rPr>
          <w:noProof/>
          <w:lang w:val="es-BO" w:eastAsia="es-BO"/>
        </w:rPr>
        <w:drawing>
          <wp:inline distT="0" distB="0" distL="0" distR="0" wp14:anchorId="3E9CE33C" wp14:editId="23C63CCE">
            <wp:extent cx="4887571" cy="6524625"/>
            <wp:effectExtent l="0" t="0" r="8890"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3" cstate="print"/>
                    <a:srcRect l="7239" t="7542" r="7512" b="4349"/>
                    <a:stretch>
                      <a:fillRect/>
                    </a:stretch>
                  </pic:blipFill>
                  <pic:spPr bwMode="auto">
                    <a:xfrm>
                      <a:off x="0" y="0"/>
                      <a:ext cx="4889003" cy="6526537"/>
                    </a:xfrm>
                    <a:prstGeom prst="rect">
                      <a:avLst/>
                    </a:prstGeom>
                    <a:noFill/>
                    <a:ln w="9525">
                      <a:noFill/>
                      <a:miter lim="800000"/>
                      <a:headEnd/>
                      <a:tailEnd/>
                    </a:ln>
                  </pic:spPr>
                </pic:pic>
              </a:graphicData>
            </a:graphic>
          </wp:inline>
        </w:drawing>
      </w:r>
    </w:p>
    <w:p w:rsidR="00425481" w:rsidRPr="003B463B" w:rsidRDefault="00425481" w:rsidP="00D5250D">
      <w:pPr>
        <w:spacing w:after="0" w:line="240" w:lineRule="auto"/>
        <w:contextualSpacing/>
        <w:jc w:val="both"/>
        <w:rPr>
          <w:rFonts w:eastAsia="Arial Unicode MS"/>
          <w:b/>
        </w:rPr>
      </w:pPr>
    </w:p>
    <w:p w:rsidR="00786A7E" w:rsidRPr="003B463B" w:rsidRDefault="00786A7E" w:rsidP="00786A7E">
      <w:pPr>
        <w:spacing w:after="0" w:line="240" w:lineRule="auto"/>
        <w:contextualSpacing/>
        <w:jc w:val="center"/>
        <w:rPr>
          <w:rFonts w:eastAsia="Arial Unicode MS"/>
          <w:b/>
        </w:rPr>
      </w:pPr>
    </w:p>
    <w:p w:rsidR="00425481" w:rsidRPr="003B463B" w:rsidRDefault="00425481" w:rsidP="00786A7E">
      <w:pPr>
        <w:spacing w:after="0" w:line="240" w:lineRule="auto"/>
        <w:contextualSpacing/>
        <w:jc w:val="center"/>
        <w:rPr>
          <w:rFonts w:eastAsia="Arial Unicode MS"/>
          <w:b/>
        </w:rPr>
      </w:pPr>
      <w:r w:rsidRPr="003B463B">
        <w:rPr>
          <w:rFonts w:eastAsia="Arial Unicode MS"/>
          <w:b/>
        </w:rPr>
        <w:lastRenderedPageBreak/>
        <w:t>ESQUEMA MOJÓN PARA SEÑALIZACIÓN VERTICAL</w:t>
      </w:r>
    </w:p>
    <w:p w:rsidR="00425481" w:rsidRPr="003B463B" w:rsidRDefault="00425481" w:rsidP="00786A7E">
      <w:pPr>
        <w:spacing w:after="0" w:line="240" w:lineRule="auto"/>
        <w:contextualSpacing/>
        <w:jc w:val="center"/>
        <w:rPr>
          <w:rFonts w:eastAsia="Arial Unicode MS"/>
          <w:b/>
          <w:lang w:val="es-BO"/>
        </w:rPr>
      </w:pPr>
      <w:r w:rsidRPr="003B463B">
        <w:rPr>
          <w:rFonts w:eastAsia="Arial Unicode MS"/>
          <w:b/>
          <w:noProof/>
          <w:lang w:val="es-BO" w:eastAsia="es-BO"/>
        </w:rPr>
        <mc:AlternateContent>
          <mc:Choice Requires="wps">
            <w:drawing>
              <wp:anchor distT="0" distB="0" distL="114300" distR="114300" simplePos="0" relativeHeight="251694080" behindDoc="0" locked="0" layoutInCell="1" allowOverlap="1" wp14:anchorId="071773AC" wp14:editId="29BD2FE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34A5" w:rsidRPr="003D2BE8" w:rsidRDefault="00AD34A5"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773AC" id="Text Box 103" o:spid="_x0000_s1031"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RdhwIAABc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B5&#10;gZEiPXD0yEePbvSIsvQ8FGgwrga/BwOefgQDEB2TdeZe008OKX3bEbXh19bqoeOEQYBZOJmcHJ1w&#10;XABZD281g4vI1usINLa2D9WDeiBAB6KejuSEYChslmmeL0qMKJgW54s8cpeQ+nDWWOdfc92jMGmw&#10;BeojNtndOx9iIfXBJVzltBRsJaSMC7tZ30qLdgRksopfDP+Zm1TBWelwbEKcdiBEuCPYQrCR9q9V&#10;lhfpTV7NVvPFxaxYFeWsukgXszSrbqp5WlTF3epbCDAr6k4wxtW9UPwgwaz4O4r3zTCJJ4oQDQ2u&#10;yrycCPpjkmn8fpdkLzx0pBQ9lPnoROpA6yvFIG1SeyLkNE9+Dj9WGWpw+MeqRBEE3icF+HE9RsGV&#10;B22tNXsCVVgNtAH18JrApNP2C0YDdGaD3ectsRwj+UaBsqqsKEIrx0VRXoASkD21rE8tRFGAarDH&#10;aJre+qn9t8aKTQc3TVpW+hrU2IoolSDbKaq9hqH7Yk77lyK09+k6ev14z5bfAQAA//8DAFBLAwQU&#10;AAYACAAAACEAXIwnWt8AAAALAQAADwAAAGRycy9kb3ducmV2LnhtbEyPQU7DMBBF90jcwRokNog6&#10;CY5LQ5wKkEBsW3qASewmEfE4it0mvT1mRZcz8/Tn/XK72IGdzeR7RwrSVQLMUON0T62Cw/fH4zMw&#10;H5A0Do6MgovxsK1ub0ostJtpZ8770LIYQr5ABV0IY8G5bzpj0a/caCjejm6yGOI4tVxPOMdwO/As&#10;SSS32FP80OFo3jvT/OxPVsHxa37IN3P9GQ7rnZBv2K9rd1Hq/m55fQEWzBL+YfjTj+pQRafanUh7&#10;NijI5VMaUQUbkQpgkZAiy4DVcZMLCbwq+XWH6hcAAP//AwBQSwECLQAUAAYACAAAACEAtoM4kv4A&#10;AADhAQAAEwAAAAAAAAAAAAAAAAAAAAAAW0NvbnRlbnRfVHlwZXNdLnhtbFBLAQItABQABgAIAAAA&#10;IQA4/SH/1gAAAJQBAAALAAAAAAAAAAAAAAAAAC8BAABfcmVscy8ucmVsc1BLAQItABQABgAIAAAA&#10;IQC1pFRdhwIAABcFAAAOAAAAAAAAAAAAAAAAAC4CAABkcnMvZTJvRG9jLnhtbFBLAQItABQABgAI&#10;AAAAIQBcjCda3wAAAAsBAAAPAAAAAAAAAAAAAAAAAOEEAABkcnMvZG93bnJldi54bWxQSwUGAAAA&#10;AAQABADzAAAA7QUAAAAA&#10;" stroked="f">
                <v:textbox>
                  <w:txbxContent>
                    <w:p w:rsidR="00AD34A5" w:rsidRPr="003D2BE8" w:rsidRDefault="00AD34A5" w:rsidP="00425481">
                      <w:pPr>
                        <w:jc w:val="center"/>
                        <w:rPr>
                          <w:rFonts w:ascii="Calibri" w:hAnsi="Calibri" w:cs="Calibri"/>
                          <w:color w:val="000000"/>
                          <w:sz w:val="10"/>
                          <w:szCs w:val="10"/>
                        </w:rPr>
                      </w:pPr>
                    </w:p>
                  </w:txbxContent>
                </v:textbox>
              </v:shape>
            </w:pict>
          </mc:Fallback>
        </mc:AlternateContent>
      </w:r>
      <w:r w:rsidRPr="003B463B">
        <w:rPr>
          <w:noProof/>
          <w:lang w:val="es-BO" w:eastAsia="es-BO"/>
        </w:rPr>
        <w:drawing>
          <wp:inline distT="0" distB="0" distL="0" distR="0" wp14:anchorId="59E28C86" wp14:editId="6335DCF3">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4"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3B463B" w:rsidRDefault="00425481" w:rsidP="00D5250D">
      <w:pPr>
        <w:spacing w:after="0" w:line="240" w:lineRule="auto"/>
        <w:contextualSpacing/>
        <w:jc w:val="both"/>
        <w:rPr>
          <w:rFonts w:eastAsia="Arial Unicode MS"/>
          <w:b/>
          <w:lang w:val="es-BO"/>
        </w:rPr>
      </w:pPr>
    </w:p>
    <w:p w:rsidR="00786A7E" w:rsidRPr="003B463B" w:rsidRDefault="00786A7E" w:rsidP="00D5250D">
      <w:pPr>
        <w:spacing w:after="0" w:line="240" w:lineRule="auto"/>
        <w:contextualSpacing/>
        <w:jc w:val="both"/>
        <w:rPr>
          <w:rFonts w:eastAsia="Arial Unicode MS"/>
          <w:b/>
          <w:lang w:val="es-BO"/>
        </w:rPr>
      </w:pPr>
    </w:p>
    <w:p w:rsidR="00425481" w:rsidRPr="003B463B" w:rsidRDefault="00425481" w:rsidP="00786A7E">
      <w:pPr>
        <w:spacing w:after="0" w:line="240" w:lineRule="auto"/>
        <w:contextualSpacing/>
        <w:jc w:val="center"/>
        <w:rPr>
          <w:rFonts w:eastAsia="Arial Unicode MS"/>
          <w:b/>
        </w:rPr>
      </w:pPr>
      <w:r w:rsidRPr="003B463B">
        <w:rPr>
          <w:rFonts w:eastAsia="Arial Unicode MS"/>
          <w:b/>
          <w:lang w:val="es-BO"/>
        </w:rPr>
        <w:lastRenderedPageBreak/>
        <w:t>ESQUEMA DE FIJACIÓN PARA VÁLVULA DE P.E.</w:t>
      </w:r>
      <w:r w:rsidRPr="003B463B">
        <w:rPr>
          <w:rFonts w:eastAsia="Arial Unicode MS"/>
          <w:b/>
          <w:noProof/>
          <w:lang w:val="es-BO" w:eastAsia="es-BO"/>
        </w:rPr>
        <w:drawing>
          <wp:inline distT="0" distB="0" distL="0" distR="0" wp14:anchorId="246A422D" wp14:editId="1B798168">
            <wp:extent cx="6483985" cy="6186805"/>
            <wp:effectExtent l="1905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srcRect/>
                    <a:stretch>
                      <a:fillRect/>
                    </a:stretch>
                  </pic:blipFill>
                  <pic:spPr bwMode="auto">
                    <a:xfrm>
                      <a:off x="0" y="0"/>
                      <a:ext cx="6483985" cy="6186805"/>
                    </a:xfrm>
                    <a:prstGeom prst="rect">
                      <a:avLst/>
                    </a:prstGeom>
                    <a:noFill/>
                    <a:ln w="9525">
                      <a:noFill/>
                      <a:miter lim="800000"/>
                      <a:headEnd/>
                      <a:tailEnd/>
                    </a:ln>
                  </pic:spPr>
                </pic:pic>
              </a:graphicData>
            </a:graphic>
          </wp:inline>
        </w:drawing>
      </w:r>
    </w:p>
    <w:p w:rsidR="00425481" w:rsidRPr="003B463B" w:rsidRDefault="00425481" w:rsidP="00D5250D">
      <w:pPr>
        <w:spacing w:after="0" w:line="240" w:lineRule="auto"/>
        <w:contextualSpacing/>
        <w:jc w:val="both"/>
        <w:rPr>
          <w:rFonts w:eastAsia="Arial Unicode MS"/>
          <w:b/>
        </w:rPr>
      </w:pPr>
    </w:p>
    <w:p w:rsidR="00425481" w:rsidRPr="003B463B" w:rsidRDefault="00425481" w:rsidP="0017519C">
      <w:pPr>
        <w:spacing w:after="0" w:line="240" w:lineRule="auto"/>
        <w:contextualSpacing/>
        <w:jc w:val="center"/>
        <w:rPr>
          <w:rFonts w:eastAsia="Arial Unicode MS"/>
          <w:b/>
        </w:rPr>
      </w:pPr>
      <w:r w:rsidRPr="003B463B">
        <w:rPr>
          <w:rFonts w:eastAsia="Arial Unicode MS"/>
          <w:b/>
          <w:noProof/>
          <w:lang w:val="es-BO" w:eastAsia="es-BO"/>
        </w:rPr>
        <w:lastRenderedPageBreak/>
        <w:drawing>
          <wp:inline distT="0" distB="0" distL="0" distR="0" wp14:anchorId="1F662A15" wp14:editId="2D691D0E">
            <wp:extent cx="5640395" cy="6543304"/>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srcRect/>
                    <a:stretch>
                      <a:fillRect/>
                    </a:stretch>
                  </pic:blipFill>
                  <pic:spPr bwMode="auto">
                    <a:xfrm>
                      <a:off x="0" y="0"/>
                      <a:ext cx="5643533" cy="6546944"/>
                    </a:xfrm>
                    <a:prstGeom prst="rect">
                      <a:avLst/>
                    </a:prstGeom>
                    <a:noFill/>
                    <a:ln w="9525">
                      <a:noFill/>
                      <a:miter lim="800000"/>
                      <a:headEnd/>
                      <a:tailEnd/>
                    </a:ln>
                  </pic:spPr>
                </pic:pic>
              </a:graphicData>
            </a:graphic>
          </wp:inline>
        </w:drawing>
      </w:r>
    </w:p>
    <w:p w:rsidR="00425481" w:rsidRPr="003B463B" w:rsidRDefault="00425481" w:rsidP="0017519C">
      <w:pPr>
        <w:spacing w:after="0" w:line="240" w:lineRule="auto"/>
        <w:contextualSpacing/>
        <w:jc w:val="center"/>
        <w:rPr>
          <w:rFonts w:eastAsia="Arial Unicode MS"/>
          <w:b/>
        </w:rPr>
      </w:pPr>
      <w:r w:rsidRPr="003B463B">
        <w:rPr>
          <w:rFonts w:eastAsia="Arial Unicode MS"/>
          <w:b/>
          <w:noProof/>
          <w:lang w:val="es-BO" w:eastAsia="es-BO"/>
        </w:rPr>
        <w:lastRenderedPageBreak/>
        <w:drawing>
          <wp:inline distT="0" distB="0" distL="0" distR="0" wp14:anchorId="348C691E" wp14:editId="09A9853C">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786A7E" w:rsidRPr="003B463B" w:rsidRDefault="00786A7E" w:rsidP="00D5250D">
      <w:pPr>
        <w:spacing w:after="0" w:line="240" w:lineRule="auto"/>
        <w:contextualSpacing/>
        <w:jc w:val="both"/>
        <w:rPr>
          <w:rFonts w:eastAsia="Arial Unicode MS"/>
          <w:b/>
        </w:rPr>
      </w:pPr>
    </w:p>
    <w:p w:rsidR="00786A7E" w:rsidRDefault="00875330" w:rsidP="00D5250D">
      <w:pPr>
        <w:spacing w:after="0" w:line="240" w:lineRule="auto"/>
        <w:contextualSpacing/>
        <w:jc w:val="both"/>
        <w:rPr>
          <w:rFonts w:eastAsia="Arial Unicode MS"/>
          <w:b/>
        </w:rPr>
      </w:pPr>
      <w:r>
        <w:rPr>
          <w:rFonts w:eastAsia="Arial Unicode MS"/>
          <w:b/>
          <w:noProof/>
          <w:lang w:val="es-BO" w:eastAsia="es-BO"/>
        </w:rPr>
        <w:lastRenderedPageBreak/>
        <w:drawing>
          <wp:anchor distT="0" distB="0" distL="114300" distR="114300" simplePos="0" relativeHeight="251659776" behindDoc="0" locked="0" layoutInCell="1" allowOverlap="1" wp14:anchorId="0DAAD3FB" wp14:editId="6D92F423">
            <wp:simplePos x="0" y="0"/>
            <wp:positionH relativeFrom="column">
              <wp:posOffset>386715</wp:posOffset>
            </wp:positionH>
            <wp:positionV relativeFrom="paragraph">
              <wp:posOffset>-46355</wp:posOffset>
            </wp:positionV>
            <wp:extent cx="4019550" cy="4429760"/>
            <wp:effectExtent l="0" t="0" r="0" b="889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9550" cy="4429760"/>
                    </a:xfrm>
                    <a:prstGeom prst="rect">
                      <a:avLst/>
                    </a:prstGeom>
                    <a:noFill/>
                  </pic:spPr>
                </pic:pic>
              </a:graphicData>
            </a:graphic>
            <wp14:sizeRelH relativeFrom="page">
              <wp14:pctWidth>0</wp14:pctWidth>
            </wp14:sizeRelH>
            <wp14:sizeRelV relativeFrom="page">
              <wp14:pctHeight>0</wp14:pctHeight>
            </wp14:sizeRelV>
          </wp:anchor>
        </w:drawing>
      </w: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Default="00875330" w:rsidP="00D5250D">
      <w:pPr>
        <w:spacing w:after="0" w:line="240" w:lineRule="auto"/>
        <w:contextualSpacing/>
        <w:jc w:val="both"/>
        <w:rPr>
          <w:rFonts w:eastAsia="Arial Unicode MS"/>
          <w:b/>
        </w:rPr>
      </w:pPr>
    </w:p>
    <w:p w:rsidR="00875330" w:rsidRPr="003B463B" w:rsidRDefault="00875330"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3B463B" w:rsidTr="00D5250D">
        <w:trPr>
          <w:jc w:val="center"/>
        </w:trPr>
        <w:tc>
          <w:tcPr>
            <w:tcW w:w="708" w:type="dxa"/>
            <w:tcBorders>
              <w:bottom w:val="single" w:sz="12" w:space="0" w:color="FFFFFF" w:themeColor="background1"/>
            </w:tcBorders>
            <w:shd w:val="clear" w:color="auto" w:fill="1F497D" w:themeFill="text2"/>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Cantidad</w:t>
            </w:r>
          </w:p>
        </w:tc>
      </w:tr>
      <w:tr w:rsidR="00425481" w:rsidRPr="003B463B" w:rsidTr="00D5250D">
        <w:trPr>
          <w:jc w:val="center"/>
        </w:trPr>
        <w:tc>
          <w:tcPr>
            <w:tcW w:w="708"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w:t>
            </w:r>
          </w:p>
        </w:tc>
        <w:tc>
          <w:tcPr>
            <w:tcW w:w="4697"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Base de Hormigón</w:t>
            </w:r>
          </w:p>
        </w:tc>
        <w:tc>
          <w:tcPr>
            <w:tcW w:w="1129" w:type="dxa"/>
            <w:shd w:val="pct20" w:color="auto" w:fill="auto"/>
          </w:tcPr>
          <w:p w:rsidR="00425481" w:rsidRPr="003B463B" w:rsidRDefault="00425481" w:rsidP="00D5250D">
            <w:pPr>
              <w:contextualSpacing/>
              <w:jc w:val="both"/>
              <w:rPr>
                <w:rFonts w:asciiTheme="minorHAnsi" w:eastAsia="Arial Unicode MS" w:hAnsiTheme="minorHAnsi"/>
                <w:sz w:val="18"/>
                <w:szCs w:val="18"/>
              </w:rPr>
            </w:pPr>
          </w:p>
        </w:tc>
      </w:tr>
      <w:tr w:rsidR="00425481" w:rsidRPr="003B463B" w:rsidTr="00D5250D">
        <w:trPr>
          <w:jc w:val="center"/>
        </w:trPr>
        <w:tc>
          <w:tcPr>
            <w:tcW w:w="708"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w:t>
            </w:r>
          </w:p>
        </w:tc>
        <w:tc>
          <w:tcPr>
            <w:tcW w:w="4697" w:type="dxa"/>
            <w:shd w:val="pct20" w:color="auto" w:fill="auto"/>
          </w:tcPr>
          <w:p w:rsidR="00425481" w:rsidRPr="0003013B" w:rsidRDefault="00425481" w:rsidP="00D5250D">
            <w:pPr>
              <w:contextualSpacing/>
              <w:jc w:val="both"/>
              <w:rPr>
                <w:rFonts w:asciiTheme="minorHAnsi" w:eastAsia="Arial Unicode MS" w:hAnsiTheme="minorHAnsi"/>
                <w:sz w:val="18"/>
                <w:szCs w:val="18"/>
                <w:lang w:val="es-BO"/>
              </w:rPr>
            </w:pPr>
            <w:r w:rsidRPr="0003013B">
              <w:rPr>
                <w:rFonts w:asciiTheme="minorHAnsi" w:eastAsia="Arial Unicode MS" w:hAnsiTheme="minorHAnsi"/>
                <w:sz w:val="18"/>
                <w:szCs w:val="18"/>
                <w:lang w:val="es-BO"/>
              </w:rPr>
              <w:t>Material Aislante Tipo P.V.C.</w:t>
            </w:r>
          </w:p>
        </w:tc>
        <w:tc>
          <w:tcPr>
            <w:tcW w:w="1129" w:type="dxa"/>
            <w:shd w:val="pct20" w:color="auto" w:fill="auto"/>
          </w:tcPr>
          <w:p w:rsidR="00425481" w:rsidRPr="0003013B" w:rsidRDefault="00425481" w:rsidP="00D5250D">
            <w:pPr>
              <w:contextualSpacing/>
              <w:jc w:val="both"/>
              <w:rPr>
                <w:rFonts w:asciiTheme="minorHAnsi" w:eastAsia="Arial Unicode MS" w:hAnsiTheme="minorHAnsi"/>
                <w:sz w:val="18"/>
                <w:szCs w:val="18"/>
                <w:lang w:val="es-BO"/>
              </w:rPr>
            </w:pPr>
          </w:p>
        </w:tc>
      </w:tr>
      <w:tr w:rsidR="00425481" w:rsidRPr="003B463B" w:rsidTr="00D5250D">
        <w:trPr>
          <w:trHeight w:val="305"/>
          <w:jc w:val="center"/>
        </w:trPr>
        <w:tc>
          <w:tcPr>
            <w:tcW w:w="708"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3</w:t>
            </w:r>
          </w:p>
        </w:tc>
        <w:tc>
          <w:tcPr>
            <w:tcW w:w="4697" w:type="dxa"/>
            <w:shd w:val="pct20" w:color="auto" w:fill="auto"/>
          </w:tcPr>
          <w:p w:rsidR="00425481" w:rsidRPr="0003013B" w:rsidRDefault="00425481" w:rsidP="00D5250D">
            <w:pPr>
              <w:contextualSpacing/>
              <w:jc w:val="both"/>
              <w:rPr>
                <w:rFonts w:asciiTheme="minorHAnsi" w:eastAsia="Arial Unicode MS" w:hAnsiTheme="minorHAnsi"/>
                <w:sz w:val="18"/>
                <w:szCs w:val="18"/>
                <w:lang w:val="es-BO"/>
              </w:rPr>
            </w:pPr>
            <w:r w:rsidRPr="0003013B">
              <w:rPr>
                <w:rFonts w:asciiTheme="minorHAnsi" w:eastAsia="Arial Unicode MS" w:hAnsiTheme="minorHAnsi"/>
                <w:sz w:val="18"/>
                <w:szCs w:val="18"/>
                <w:lang w:val="es-BO"/>
              </w:rPr>
              <w:t>Abrazadera de Sujeción (Acero SAE 1010)</w:t>
            </w:r>
          </w:p>
        </w:tc>
        <w:tc>
          <w:tcPr>
            <w:tcW w:w="1129"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w:t>
            </w:r>
          </w:p>
        </w:tc>
      </w:tr>
      <w:tr w:rsidR="00425481" w:rsidRPr="003B463B" w:rsidTr="00D5250D">
        <w:trPr>
          <w:jc w:val="center"/>
        </w:trPr>
        <w:tc>
          <w:tcPr>
            <w:tcW w:w="708"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4</w:t>
            </w:r>
          </w:p>
        </w:tc>
        <w:tc>
          <w:tcPr>
            <w:tcW w:w="4697" w:type="dxa"/>
            <w:shd w:val="pct20" w:color="auto" w:fill="auto"/>
          </w:tcPr>
          <w:p w:rsidR="00425481" w:rsidRPr="0003013B" w:rsidRDefault="00425481" w:rsidP="00D5250D">
            <w:pPr>
              <w:contextualSpacing/>
              <w:jc w:val="both"/>
              <w:rPr>
                <w:rFonts w:asciiTheme="minorHAnsi" w:eastAsia="Arial Unicode MS" w:hAnsiTheme="minorHAnsi"/>
                <w:sz w:val="18"/>
                <w:szCs w:val="18"/>
                <w:lang w:val="es-BO"/>
              </w:rPr>
            </w:pPr>
            <w:r w:rsidRPr="0003013B">
              <w:rPr>
                <w:rFonts w:asciiTheme="minorHAnsi" w:eastAsia="Arial Unicode MS" w:hAnsiTheme="minorHAnsi"/>
                <w:sz w:val="18"/>
                <w:szCs w:val="18"/>
                <w:lang w:val="es-BO"/>
              </w:rPr>
              <w:t>Espárragos Ø9.52 mm (3/8”)(Acero SAE 1010)</w:t>
            </w:r>
          </w:p>
        </w:tc>
        <w:tc>
          <w:tcPr>
            <w:tcW w:w="1129"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8</w:t>
            </w:r>
          </w:p>
        </w:tc>
      </w:tr>
    </w:tbl>
    <w:p w:rsidR="00425481" w:rsidRPr="003B463B" w:rsidRDefault="00425481" w:rsidP="00D5250D">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3B463B" w:rsidTr="00D5250D">
        <w:trPr>
          <w:jc w:val="center"/>
        </w:trPr>
        <w:tc>
          <w:tcPr>
            <w:tcW w:w="1444"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3B463B" w:rsidRDefault="00425481" w:rsidP="00D5250D">
            <w:pPr>
              <w:contextualSpacing/>
              <w:jc w:val="both"/>
              <w:rPr>
                <w:rFonts w:asciiTheme="minorHAnsi" w:eastAsia="Arial Unicode MS" w:hAnsiTheme="minorHAnsi"/>
                <w:b/>
                <w:color w:val="FFFFFF" w:themeColor="background1"/>
                <w:sz w:val="18"/>
                <w:szCs w:val="18"/>
              </w:rPr>
            </w:pPr>
            <w:r w:rsidRPr="003B463B">
              <w:rPr>
                <w:rFonts w:asciiTheme="minorHAnsi" w:eastAsia="Arial Unicode MS" w:hAnsiTheme="minorHAnsi"/>
                <w:b/>
                <w:color w:val="FFFFFF" w:themeColor="background1"/>
                <w:sz w:val="18"/>
                <w:szCs w:val="18"/>
              </w:rPr>
              <w:t>h</w:t>
            </w:r>
          </w:p>
        </w:tc>
      </w:tr>
      <w:tr w:rsidR="00425481" w:rsidRPr="003B463B" w:rsidTr="00D5250D">
        <w:trPr>
          <w:jc w:val="center"/>
        </w:trPr>
        <w:tc>
          <w:tcPr>
            <w:tcW w:w="1444"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1030"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1864" w:type="dxa"/>
            <w:vMerge w:val="restart"/>
            <w:shd w:val="pct20" w:color="auto" w:fill="auto"/>
            <w:vAlign w:val="center"/>
          </w:tcPr>
          <w:p w:rsidR="00425481" w:rsidRPr="0003013B" w:rsidRDefault="00425481" w:rsidP="00D5250D">
            <w:pPr>
              <w:contextualSpacing/>
              <w:jc w:val="both"/>
              <w:rPr>
                <w:rFonts w:asciiTheme="minorHAnsi" w:eastAsia="Arial Unicode MS" w:hAnsiTheme="minorHAnsi"/>
                <w:sz w:val="18"/>
                <w:szCs w:val="18"/>
                <w:lang w:val="es-BO"/>
              </w:rPr>
            </w:pPr>
            <w:r w:rsidRPr="0003013B">
              <w:rPr>
                <w:rFonts w:asciiTheme="minorHAnsi" w:eastAsia="Arial Unicode MS" w:hAnsiTheme="minorHAnsi"/>
                <w:sz w:val="18"/>
                <w:szCs w:val="18"/>
                <w:lang w:val="es-BO"/>
              </w:rPr>
              <w:t>Esta dimensión será tal que la sujeción se realice sobre el niple de la válvula o la transición de acero</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mm</w:t>
            </w:r>
          </w:p>
        </w:tc>
      </w:tr>
      <w:tr w:rsidR="00425481" w:rsidRPr="003B463B" w:rsidTr="00D5250D">
        <w:trPr>
          <w:jc w:val="center"/>
        </w:trPr>
        <w:tc>
          <w:tcPr>
            <w:tcW w:w="1444"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40</w:t>
            </w:r>
          </w:p>
        </w:tc>
        <w:tc>
          <w:tcPr>
            <w:tcW w:w="1030"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267</w:t>
            </w:r>
          </w:p>
        </w:tc>
        <w:tc>
          <w:tcPr>
            <w:tcW w:w="1864" w:type="dxa"/>
            <w:vMerge/>
            <w:shd w:val="pct20" w:color="auto" w:fill="auto"/>
          </w:tcPr>
          <w:p w:rsidR="00425481" w:rsidRPr="003B463B" w:rsidRDefault="00425481" w:rsidP="00D5250D">
            <w:pPr>
              <w:contextualSpacing/>
              <w:jc w:val="both"/>
              <w:rPr>
                <w:rFonts w:asciiTheme="minorHAnsi" w:eastAsia="Arial Unicode MS" w:hAnsiTheme="minorHAnsi"/>
                <w:sz w:val="18"/>
                <w:szCs w:val="18"/>
              </w:rPr>
            </w:pP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133</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67</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93</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240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23</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123</w:t>
            </w:r>
          </w:p>
        </w:tc>
      </w:tr>
      <w:tr w:rsidR="00425481" w:rsidRPr="003B463B" w:rsidTr="00D5250D">
        <w:trPr>
          <w:jc w:val="center"/>
        </w:trPr>
        <w:tc>
          <w:tcPr>
            <w:tcW w:w="1444"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63</w:t>
            </w:r>
          </w:p>
        </w:tc>
        <w:tc>
          <w:tcPr>
            <w:tcW w:w="1030"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420</w:t>
            </w:r>
          </w:p>
        </w:tc>
        <w:tc>
          <w:tcPr>
            <w:tcW w:w="1864" w:type="dxa"/>
            <w:vMerge/>
            <w:shd w:val="pct20" w:color="auto" w:fill="auto"/>
          </w:tcPr>
          <w:p w:rsidR="00425481" w:rsidRPr="003B463B" w:rsidRDefault="00425481" w:rsidP="00D5250D">
            <w:pPr>
              <w:contextualSpacing/>
              <w:jc w:val="both"/>
              <w:rPr>
                <w:rFonts w:asciiTheme="minorHAnsi" w:eastAsia="Arial Unicode MS" w:hAnsiTheme="minorHAnsi"/>
                <w:sz w:val="18"/>
                <w:szCs w:val="18"/>
              </w:rPr>
            </w:pP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210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105</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147</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378</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37</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185</w:t>
            </w:r>
          </w:p>
        </w:tc>
      </w:tr>
      <w:tr w:rsidR="00425481" w:rsidRPr="003B463B" w:rsidTr="00D5250D">
        <w:trPr>
          <w:jc w:val="center"/>
        </w:trPr>
        <w:tc>
          <w:tcPr>
            <w:tcW w:w="1444"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90</w:t>
            </w:r>
          </w:p>
        </w:tc>
        <w:tc>
          <w:tcPr>
            <w:tcW w:w="1030"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700</w:t>
            </w:r>
          </w:p>
        </w:tc>
        <w:tc>
          <w:tcPr>
            <w:tcW w:w="1864" w:type="dxa"/>
            <w:vMerge/>
            <w:shd w:val="pct20" w:color="auto" w:fill="auto"/>
          </w:tcPr>
          <w:p w:rsidR="00425481" w:rsidRPr="003B463B" w:rsidRDefault="00425481" w:rsidP="00D5250D">
            <w:pPr>
              <w:contextualSpacing/>
              <w:jc w:val="both"/>
              <w:rPr>
                <w:rFonts w:asciiTheme="minorHAnsi" w:eastAsia="Arial Unicode MS" w:hAnsiTheme="minorHAnsi"/>
                <w:sz w:val="18"/>
                <w:szCs w:val="18"/>
              </w:rPr>
            </w:pP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500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140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180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660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47</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185</w:t>
            </w:r>
          </w:p>
        </w:tc>
      </w:tr>
      <w:tr w:rsidR="00425481" w:rsidRPr="003B463B" w:rsidTr="00D5250D">
        <w:trPr>
          <w:jc w:val="center"/>
        </w:trPr>
        <w:tc>
          <w:tcPr>
            <w:tcW w:w="1444"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110</w:t>
            </w:r>
          </w:p>
        </w:tc>
        <w:tc>
          <w:tcPr>
            <w:tcW w:w="1030"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700</w:t>
            </w:r>
          </w:p>
        </w:tc>
        <w:tc>
          <w:tcPr>
            <w:tcW w:w="1864" w:type="dxa"/>
            <w:vMerge/>
            <w:shd w:val="pct20" w:color="auto" w:fill="auto"/>
          </w:tcPr>
          <w:p w:rsidR="00425481" w:rsidRPr="003B463B" w:rsidRDefault="00425481" w:rsidP="00D5250D">
            <w:pPr>
              <w:contextualSpacing/>
              <w:jc w:val="both"/>
              <w:rPr>
                <w:rFonts w:asciiTheme="minorHAnsi" w:eastAsia="Arial Unicode MS" w:hAnsiTheme="minorHAnsi"/>
                <w:sz w:val="18"/>
                <w:szCs w:val="18"/>
              </w:rPr>
            </w:pP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500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160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200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660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60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211</w:t>
            </w:r>
          </w:p>
        </w:tc>
      </w:tr>
      <w:tr w:rsidR="00425481" w:rsidRPr="003B463B" w:rsidTr="00D5250D">
        <w:trPr>
          <w:trHeight w:val="377"/>
          <w:jc w:val="center"/>
        </w:trPr>
        <w:tc>
          <w:tcPr>
            <w:tcW w:w="1444"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125</w:t>
            </w:r>
          </w:p>
        </w:tc>
        <w:tc>
          <w:tcPr>
            <w:tcW w:w="1030"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795</w:t>
            </w:r>
          </w:p>
        </w:tc>
        <w:tc>
          <w:tcPr>
            <w:tcW w:w="1864" w:type="dxa"/>
            <w:vMerge/>
            <w:shd w:val="pct20" w:color="auto" w:fill="auto"/>
          </w:tcPr>
          <w:p w:rsidR="00425481" w:rsidRPr="003B463B" w:rsidRDefault="00425481" w:rsidP="00D5250D">
            <w:pPr>
              <w:contextualSpacing/>
              <w:jc w:val="both"/>
              <w:rPr>
                <w:rFonts w:asciiTheme="minorHAnsi" w:eastAsia="Arial Unicode MS" w:hAnsiTheme="minorHAnsi"/>
                <w:sz w:val="18"/>
                <w:szCs w:val="18"/>
              </w:rPr>
            </w:pP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568</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182</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227</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750</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68</w:t>
            </w:r>
          </w:p>
        </w:tc>
        <w:tc>
          <w:tcPr>
            <w:tcW w:w="703" w:type="dxa"/>
            <w:shd w:val="pct20" w:color="auto" w:fill="auto"/>
          </w:tcPr>
          <w:p w:rsidR="00425481" w:rsidRPr="003B463B" w:rsidRDefault="00425481" w:rsidP="00D5250D">
            <w:pPr>
              <w:contextualSpacing/>
              <w:jc w:val="both"/>
              <w:rPr>
                <w:rFonts w:asciiTheme="minorHAnsi" w:eastAsia="Arial Unicode MS" w:hAnsiTheme="minorHAnsi"/>
                <w:sz w:val="18"/>
                <w:szCs w:val="18"/>
              </w:rPr>
            </w:pPr>
            <w:r w:rsidRPr="003B463B">
              <w:rPr>
                <w:rFonts w:asciiTheme="minorHAnsi" w:eastAsia="Arial Unicode MS" w:hAnsiTheme="minorHAnsi"/>
                <w:sz w:val="18"/>
                <w:szCs w:val="18"/>
              </w:rPr>
              <w:t>240</w:t>
            </w:r>
          </w:p>
        </w:tc>
      </w:tr>
    </w:tbl>
    <w:p w:rsidR="00425481" w:rsidRPr="003B463B" w:rsidRDefault="00425481" w:rsidP="00D5250D">
      <w:pPr>
        <w:spacing w:after="0" w:line="240" w:lineRule="auto"/>
        <w:contextualSpacing/>
        <w:jc w:val="both"/>
        <w:rPr>
          <w:rFonts w:eastAsia="Arial Unicode MS"/>
          <w:b/>
        </w:rPr>
      </w:pPr>
    </w:p>
    <w:p w:rsidR="00786A7E" w:rsidRPr="003B463B" w:rsidRDefault="00425481" w:rsidP="00786A7E">
      <w:pPr>
        <w:spacing w:after="0" w:line="240" w:lineRule="auto"/>
        <w:contextualSpacing/>
        <w:jc w:val="center"/>
        <w:rPr>
          <w:rFonts w:eastAsia="Arial Unicode MS"/>
          <w:b/>
        </w:rPr>
      </w:pPr>
      <w:r w:rsidRPr="003B463B">
        <w:rPr>
          <w:rFonts w:eastAsia="Arial Unicode MS"/>
          <w:b/>
        </w:rPr>
        <w:lastRenderedPageBreak/>
        <w:t>LETRERO DE OBRA</w:t>
      </w:r>
    </w:p>
    <w:p w:rsidR="00425481" w:rsidRPr="003B463B" w:rsidRDefault="00425481" w:rsidP="00786A7E">
      <w:pPr>
        <w:spacing w:after="0" w:line="240" w:lineRule="auto"/>
        <w:contextualSpacing/>
        <w:jc w:val="center"/>
      </w:pPr>
      <w:r w:rsidRPr="003B463B">
        <w:rPr>
          <w:noProof/>
          <w:lang w:val="es-BO" w:eastAsia="es-BO"/>
        </w:rPr>
        <mc:AlternateContent>
          <mc:Choice Requires="wps">
            <w:drawing>
              <wp:anchor distT="0" distB="0" distL="114300" distR="114300" simplePos="0" relativeHeight="251696128" behindDoc="1" locked="0" layoutInCell="1" allowOverlap="1" wp14:anchorId="734A0F2B" wp14:editId="7B34DB6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4A5" w:rsidRPr="00591CF2" w:rsidRDefault="00AD34A5"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4A0F2B" id="12 Rectángulo" o:spid="_x0000_s1032"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pT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GLUwgbK&#10;A8rGQt9PzvDrGh9ozZy/ZRYbCFsNh4L/gotU0BYUhj9KKrA/3joP/qhrtFLSYkMW1H3fMSsoUZ81&#10;Kv5jdnISOjhuTuanM9zYp5bNU4veNZeAD4eixurib/D3avyVFppHnB2rkBVNTHPMXVDu7bi59P2g&#10;wOnDxWoV3bBrDfNrfW94AA88BwE+dI/MmkGlHvV9A2PzsvyFWHvfEKlhtfMg66jkwHTP6/AC2PFR&#10;SsN0CiPl6T56/Zmhy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JW0SlOhAgAAiwUAAA4AAAAAAAAAAAAAAAAALgIA&#10;AGRycy9lMm9Eb2MueG1sUEsBAi0AFAAGAAgAAAAhAPNQ/0bfAAAACAEAAA8AAAAAAAAAAAAAAAAA&#10;+wQAAGRycy9kb3ducmV2LnhtbFBLBQYAAAAABAAEAPMAAAAHBgAAAAA=&#10;" filled="f" stroked="f" strokeweight="2pt">
                <v:path arrowok="t"/>
                <v:textbox>
                  <w:txbxContent>
                    <w:p w:rsidR="00AD34A5" w:rsidRPr="00591CF2" w:rsidRDefault="00AD34A5" w:rsidP="00425481">
                      <w:pPr>
                        <w:jc w:val="center"/>
                        <w:rPr>
                          <w:color w:val="1F497D"/>
                        </w:rPr>
                      </w:pPr>
                      <w:r w:rsidRPr="00591CF2">
                        <w:rPr>
                          <w:b/>
                          <w:color w:val="1F497D"/>
                        </w:rPr>
                        <w:t>2.8 m</w:t>
                      </w:r>
                    </w:p>
                  </w:txbxContent>
                </v:textbox>
                <w10:wrap type="through"/>
              </v:rect>
            </w:pict>
          </mc:Fallback>
        </mc:AlternateContent>
      </w:r>
    </w:p>
    <w:p w:rsidR="00425481" w:rsidRPr="003B463B" w:rsidRDefault="00425481" w:rsidP="00D5250D">
      <w:pPr>
        <w:spacing w:after="0" w:line="240" w:lineRule="auto"/>
        <w:contextualSpacing/>
        <w:jc w:val="both"/>
      </w:pPr>
      <w:r w:rsidRPr="003B463B">
        <w:rPr>
          <w:noProof/>
          <w:lang w:val="es-BO" w:eastAsia="es-BO"/>
        </w:rPr>
        <mc:AlternateContent>
          <mc:Choice Requires="wps">
            <w:drawing>
              <wp:anchor distT="4294967295" distB="4294967295" distL="114300" distR="114300" simplePos="0" relativeHeight="251699200" behindDoc="1" locked="0" layoutInCell="1" allowOverlap="1" wp14:anchorId="35D114B2" wp14:editId="3113BF44">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2B4CAB1D"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3B463B" w:rsidRDefault="00425481" w:rsidP="00D5250D">
      <w:pPr>
        <w:spacing w:after="0" w:line="240" w:lineRule="auto"/>
        <w:contextualSpacing/>
        <w:jc w:val="both"/>
      </w:pPr>
    </w:p>
    <w:p w:rsidR="00425481" w:rsidRPr="003B463B" w:rsidRDefault="00AC046B" w:rsidP="00D5250D">
      <w:pPr>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2752" behindDoc="1" locked="0" layoutInCell="1" allowOverlap="1" wp14:anchorId="5E82B02A" wp14:editId="56AD2AC0">
            <wp:simplePos x="0" y="0"/>
            <wp:positionH relativeFrom="column">
              <wp:posOffset>1541780</wp:posOffset>
            </wp:positionH>
            <wp:positionV relativeFrom="paragraph">
              <wp:posOffset>48260</wp:posOffset>
            </wp:positionV>
            <wp:extent cx="3108960" cy="2168525"/>
            <wp:effectExtent l="0" t="0" r="0" b="3175"/>
            <wp:wrapNone/>
            <wp:docPr id="8" name="Imagen 8"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ER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08960" cy="2168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3B463B">
        <w:tab/>
      </w: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r w:rsidRPr="003B463B">
        <w:rPr>
          <w:rFonts w:eastAsia="Arial Unicode MS"/>
          <w:b/>
        </w:rPr>
        <w:tab/>
      </w:r>
    </w:p>
    <w:p w:rsidR="00425481" w:rsidRPr="003B463B" w:rsidRDefault="00425481" w:rsidP="00D5250D">
      <w:pPr>
        <w:spacing w:after="0" w:line="240" w:lineRule="auto"/>
        <w:contextualSpacing/>
        <w:jc w:val="both"/>
        <w:rPr>
          <w:rFonts w:eastAsia="Arial Unicode MS"/>
          <w:b/>
        </w:rPr>
      </w:pPr>
      <w:r w:rsidRPr="003B463B">
        <w:rPr>
          <w:noProof/>
          <w:lang w:val="es-BO" w:eastAsia="es-BO"/>
        </w:rPr>
        <mc:AlternateContent>
          <mc:Choice Requires="wps">
            <w:drawing>
              <wp:anchor distT="0" distB="0" distL="114300" distR="114300" simplePos="0" relativeHeight="251697152" behindDoc="1" locked="0" layoutInCell="1" allowOverlap="1" wp14:anchorId="4C4DEC61" wp14:editId="64721CE7">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4A5" w:rsidRPr="00591CF2" w:rsidRDefault="00AD34A5"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4DEC61" id="13 Rectángulo" o:spid="_x0000_s1033"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ja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9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GqSo2qkCAACZBQAADgAAAAAAAAAA&#10;AAAAAAAuAgAAZHJzL2Uyb0RvYy54bWxQSwECLQAUAAYACAAAACEAKc/mnN8AAAAHAQAADwAAAAAA&#10;AAAAAAAAAAADBQAAZHJzL2Rvd25yZXYueG1sUEsFBgAAAAAEAAQA8wAAAA8GAAAAAA==&#10;" filled="f" stroked="f" strokeweight="2pt">
                <v:path arrowok="t"/>
                <v:textbox>
                  <w:txbxContent>
                    <w:p w:rsidR="00AD34A5" w:rsidRPr="00591CF2" w:rsidRDefault="00AD34A5" w:rsidP="00425481">
                      <w:pPr>
                        <w:jc w:val="center"/>
                        <w:rPr>
                          <w:color w:val="1F497D"/>
                        </w:rPr>
                      </w:pPr>
                      <w:r w:rsidRPr="00591CF2">
                        <w:rPr>
                          <w:b/>
                          <w:color w:val="1F497D"/>
                        </w:rPr>
                        <w:t>2.0 m</w:t>
                      </w:r>
                    </w:p>
                  </w:txbxContent>
                </v:textbox>
                <w10:wrap type="through"/>
              </v:rect>
            </w:pict>
          </mc:Fallback>
        </mc:AlternateContent>
      </w:r>
    </w:p>
    <w:p w:rsidR="00425481" w:rsidRPr="003B463B" w:rsidRDefault="00425481" w:rsidP="00D5250D">
      <w:pPr>
        <w:spacing w:after="0" w:line="240" w:lineRule="auto"/>
        <w:contextualSpacing/>
        <w:jc w:val="both"/>
        <w:rPr>
          <w:rFonts w:eastAsia="Arial Unicode MS"/>
          <w:b/>
        </w:rPr>
      </w:pPr>
    </w:p>
    <w:p w:rsidR="00425481" w:rsidRPr="003B463B" w:rsidRDefault="00AC046B" w:rsidP="00D5250D">
      <w:pPr>
        <w:spacing w:after="0" w:line="240" w:lineRule="auto"/>
        <w:contextualSpacing/>
        <w:jc w:val="both"/>
        <w:rPr>
          <w:rFonts w:eastAsia="Arial Unicode MS"/>
          <w:b/>
        </w:rPr>
      </w:pPr>
      <w:r w:rsidRPr="003B463B">
        <w:rPr>
          <w:noProof/>
          <w:lang w:val="es-BO" w:eastAsia="es-BO"/>
        </w:rPr>
        <mc:AlternateContent>
          <mc:Choice Requires="wps">
            <w:drawing>
              <wp:anchor distT="0" distB="0" distL="114300" distR="114300" simplePos="0" relativeHeight="251698176" behindDoc="1" locked="0" layoutInCell="1" allowOverlap="1" wp14:anchorId="5350EB9A" wp14:editId="626B5660">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BFB072"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b/>
        </w:rPr>
      </w:pPr>
      <w:r w:rsidRPr="003B463B">
        <w:rPr>
          <w:b/>
          <w:noProof/>
          <w:lang w:val="es-BO" w:eastAsia="es-BO"/>
        </w:rPr>
        <mc:AlternateContent>
          <mc:Choice Requires="wps">
            <w:drawing>
              <wp:anchor distT="0" distB="0" distL="114300" distR="114300" simplePos="0" relativeHeight="251693056" behindDoc="1" locked="0" layoutInCell="1" allowOverlap="1" wp14:anchorId="70FCA6AB" wp14:editId="2792D46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34A5" w:rsidRDefault="00AD34A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CA6AB" id="Text Box 98" o:spid="_x0000_s1034"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JshQIAABgFAAAOAAAAZHJzL2Uyb0RvYy54bWysVNuO2yAQfa/Uf0C8Z32pc7EVZ7WXpqq0&#10;vUi7/QACOEbFQIHE3q767x1wkmZ7kaqqfsDADIeZOWdYXg6dRHtundCqxtlFihFXVDOhtjX+9LCe&#10;LDBynihGpFa8xo/c4cvVyxfL3lQ8162WjFsEIMpVvalx672pksTRlnfEXWjDFRgbbTviYWm3CbOk&#10;B/ROJnmazpJeW2asptw52L0djXgV8ZuGU/+haRz3SNYYYvNxtHHchDFZLUm1tcS0gh7CIP8QRUeE&#10;gktPULfEE7Sz4heoTlCrnW78BdVdoptGUB5zgGyy9Kds7ltieMwFiuPMqUzu/8HS9/uPFglW43yO&#10;kSIdcPTAB4+u9YDKRahPb1wFbvcGHP0A+8BzzNWZO00/O6T0TUvUll9Zq/uWEwbxZeFkcnZ0xHEB&#10;ZNO/0wzuITuvI9DQ2C4UD8qBAB14ejxxE2KhsJmXi3RWgomCLXuVFcU0XkGq42ljnX/DdYfCpMYW&#10;uI/oZH/nfIiGVEeXcJnTUrC1kDIu7HZzIy3aE9DJOn4H9GduUgVnpcOxEXHcgSDhjmAL4Uben8os&#10;L9LrvJysZ4v5pFgX00k5TxeTNCuvy1lalMXt+lsIMCuqVjDG1Z1Q/KjBrPg7jg/dMKonqhD1NS6n&#10;+XSk6I9JpvH7XZKd8NCSUnQ1XpycSBWIfa0YpE0qT4Qc58nz8GOVoQbHf6xKlEFgftSAHzZDVNxJ&#10;XRvNHkEXVgNtwDA8JzBptf2KUQ+tWWP3ZUcsx0i+VaCtEsgPvRwXxXSew8KeWzbnFqIoQNXYYzRO&#10;b/zY/ztjxbaFm0Y1K30FemxElEoQ7hjVQcXQfjGnw1MR+vt8Hb1+PGir7w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i6&#10;AmyFAgAAGAUAAA4AAAAAAAAAAAAAAAAALgIAAGRycy9lMm9Eb2MueG1sUEsBAi0AFAAGAAgAAAAh&#10;ACrX66ndAAAACQEAAA8AAAAAAAAAAAAAAAAA3wQAAGRycy9kb3ducmV2LnhtbFBLBQYAAAAABAAE&#10;APMAAADpBQAAAAA=&#10;" stroked="f">
                <v:textbox>
                  <w:txbxContent>
                    <w:p w:rsidR="00AD34A5" w:rsidRDefault="00AD34A5" w:rsidP="00425481"/>
                  </w:txbxContent>
                </v:textbox>
              </v:shape>
            </w:pict>
          </mc:Fallback>
        </mc:AlternateContent>
      </w:r>
      <w:r w:rsidRPr="003B463B">
        <w:rPr>
          <w:noProof/>
          <w:lang w:val="es-BO" w:eastAsia="es-BO"/>
        </w:rPr>
        <mc:AlternateContent>
          <mc:Choice Requires="wps">
            <w:drawing>
              <wp:anchor distT="0" distB="0" distL="114300" distR="114300" simplePos="0" relativeHeight="251687936" behindDoc="1" locked="0" layoutInCell="1" allowOverlap="1" wp14:anchorId="46EB24A5" wp14:editId="45E9B4BE">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34A5" w:rsidRDefault="00AD34A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B24A5" id="Text Box 31" o:spid="_x0000_s1035"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UEhAIAABYFAAAOAAAAZHJzL2Uyb0RvYy54bWysVNuO2yAQfa/Uf0C8J76sk42tdVZ7aapK&#10;24u02w8ggGNUDC6Q2GnVf+8ASZrtRaqq+gEDMxxm5pzh6nrsJNpxY4VWNc6mKUZcUc2E2tT449Nq&#10;ssDIOqIYkVrxGu+5xdfLly+uhr7iuW61ZNwgAFG2Gvoat871VZJY2vKO2KnuuQJjo01HHCzNJmGG&#10;DIDeySRP03kyaMN6oym3FnbvoxEvA37TcOreN43lDskaQ2wujCaMaz8myytSbQzpW0EPYZB/iKIj&#10;QsGlJ6h74gjaGvELVCeo0VY3bkp1l+imEZSHHCCbLP0pm8eW9DzkAsWx/alM9v/B0ne7DwYJVuN8&#10;jpEiHXD0xEeHbvWILjJfn6G3Fbg99uDoRtgHnkOutn/Q9JNFSt+1RG34jTF6aDlhEF84mZwdjTjW&#10;g6yHt5rBPWTrdAAaG9P54kE5EKADT/sTNz4W6q/MiosULBRMZbpIZz60hFTHs72x7jXXHfKTGhtg&#10;PmCT3YN10fXo4q+yWgq2ElKGhdms76RBOwIqWYXvgP7MTSrvrLQ/FhHjDoQId3ibDzaw/rXM8iK9&#10;zcvJar64nBSrYjYpL9PFJM3K23KeFmVxv/rmA8yKqhWMcfUgFD8qMCv+juFDL0TtBA2iAcozy2eR&#10;oD8mmYbvd0l2wkFDStHVeHFyIpWn9ZVikDapHBEyzpPn4QdCoAbHf6hKEIHnPSrAjesx6K08amut&#10;2R5UYTTQBgTDYwKTVpsvGA3QmDW2n7fEcIzkGwXKKrOi8J0cFsXsMoeFObeszy1EUYCqscMoTu9c&#10;7P5tb8SmhZuilpW+ATU2IkjFyzZGBZn4BTRfyOnwUPjuPl8Hrx/P2fI7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FgXF&#10;BIQCAAAWBQAADgAAAAAAAAAAAAAAAAAuAgAAZHJzL2Uyb0RvYy54bWxQSwECLQAUAAYACAAAACEA&#10;EugN+t0AAAAIAQAADwAAAAAAAAAAAAAAAADeBAAAZHJzL2Rvd25yZXYueG1sUEsFBgAAAAAEAAQA&#10;8wAAAOgFAAAAAA==&#10;" stroked="f">
                <v:textbox>
                  <w:txbxContent>
                    <w:p w:rsidR="00AD34A5" w:rsidRDefault="00AD34A5" w:rsidP="00425481"/>
                  </w:txbxContent>
                </v:textbox>
                <w10:wrap anchory="line"/>
              </v:shape>
            </w:pict>
          </mc:Fallback>
        </mc:AlternateContent>
      </w:r>
    </w:p>
    <w:p w:rsidR="00786A7E" w:rsidRPr="003B463B" w:rsidRDefault="00786A7E" w:rsidP="00D5250D">
      <w:pPr>
        <w:spacing w:after="0" w:line="240" w:lineRule="auto"/>
        <w:contextualSpacing/>
        <w:jc w:val="both"/>
        <w:rPr>
          <w:b/>
        </w:rPr>
      </w:pPr>
    </w:p>
    <w:p w:rsidR="00786A7E" w:rsidRPr="003B463B" w:rsidRDefault="00786A7E" w:rsidP="00D5250D">
      <w:pPr>
        <w:spacing w:after="0" w:line="240" w:lineRule="auto"/>
        <w:contextualSpacing/>
        <w:jc w:val="both"/>
        <w:rPr>
          <w:b/>
        </w:rPr>
      </w:pPr>
    </w:p>
    <w:p w:rsidR="00786A7E" w:rsidRPr="003B463B" w:rsidRDefault="00786A7E" w:rsidP="00D5250D">
      <w:pPr>
        <w:spacing w:after="0" w:line="240" w:lineRule="auto"/>
        <w:contextualSpacing/>
        <w:jc w:val="both"/>
        <w:rPr>
          <w:b/>
        </w:rPr>
      </w:pPr>
    </w:p>
    <w:p w:rsidR="00425481" w:rsidRPr="003B463B" w:rsidRDefault="00425481" w:rsidP="00786A7E">
      <w:pPr>
        <w:spacing w:after="0" w:line="240" w:lineRule="auto"/>
        <w:contextualSpacing/>
        <w:jc w:val="center"/>
        <w:rPr>
          <w:b/>
        </w:rPr>
      </w:pPr>
      <w:r w:rsidRPr="003B463B">
        <w:rPr>
          <w:b/>
          <w:noProof/>
          <w:lang w:val="es-BO" w:eastAsia="es-BO"/>
        </w:rPr>
        <w:drawing>
          <wp:inline distT="0" distB="0" distL="0" distR="0" wp14:anchorId="31C7BEF5" wp14:editId="56F57FFD">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0"/>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color w:val="FFFFFF" w:themeColor="background1"/>
        </w:rPr>
      </w:pPr>
    </w:p>
    <w:p w:rsidR="00786A7E" w:rsidRPr="003B463B" w:rsidRDefault="00786A7E" w:rsidP="00786A7E">
      <w:pPr>
        <w:spacing w:after="0" w:line="240" w:lineRule="auto"/>
        <w:contextualSpacing/>
        <w:jc w:val="center"/>
        <w:rPr>
          <w:b/>
          <w:sz w:val="50"/>
          <w:szCs w:val="50"/>
        </w:rPr>
      </w:pPr>
    </w:p>
    <w:p w:rsidR="00786A7E" w:rsidRPr="003B463B" w:rsidRDefault="00786A7E" w:rsidP="00786A7E">
      <w:pPr>
        <w:spacing w:after="0" w:line="240" w:lineRule="auto"/>
        <w:contextualSpacing/>
        <w:jc w:val="center"/>
        <w:rPr>
          <w:b/>
          <w:sz w:val="50"/>
          <w:szCs w:val="50"/>
        </w:rPr>
      </w:pPr>
    </w:p>
    <w:p w:rsidR="00786A7E" w:rsidRPr="003B463B" w:rsidRDefault="00786A7E" w:rsidP="00786A7E">
      <w:pPr>
        <w:spacing w:after="0" w:line="240" w:lineRule="auto"/>
        <w:contextualSpacing/>
        <w:jc w:val="center"/>
        <w:rPr>
          <w:b/>
          <w:sz w:val="50"/>
          <w:szCs w:val="50"/>
        </w:rPr>
      </w:pPr>
    </w:p>
    <w:p w:rsidR="00425481" w:rsidRPr="003B463B" w:rsidRDefault="00425481" w:rsidP="00786A7E">
      <w:pPr>
        <w:spacing w:after="0" w:line="240" w:lineRule="auto"/>
        <w:contextualSpacing/>
        <w:jc w:val="center"/>
        <w:rPr>
          <w:b/>
          <w:sz w:val="50"/>
          <w:szCs w:val="50"/>
        </w:rPr>
      </w:pPr>
      <w:r w:rsidRPr="003B463B">
        <w:rPr>
          <w:b/>
          <w:sz w:val="50"/>
          <w:szCs w:val="50"/>
        </w:rPr>
        <w:t>SECCION 8</w:t>
      </w:r>
    </w:p>
    <w:p w:rsidR="00425481" w:rsidRPr="003B463B" w:rsidRDefault="00425481" w:rsidP="00786A7E">
      <w:pPr>
        <w:spacing w:after="0" w:line="240" w:lineRule="auto"/>
        <w:contextualSpacing/>
        <w:jc w:val="center"/>
        <w:rPr>
          <w:b/>
          <w:sz w:val="50"/>
          <w:szCs w:val="50"/>
        </w:rPr>
      </w:pPr>
      <w:r w:rsidRPr="003B463B">
        <w:rPr>
          <w:b/>
          <w:sz w:val="50"/>
          <w:szCs w:val="50"/>
        </w:rPr>
        <w:t>PROPUESTA ECONOMICA</w:t>
      </w: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786A7E" w:rsidRPr="003B463B" w:rsidRDefault="00786A7E" w:rsidP="00D5250D">
      <w:pPr>
        <w:pStyle w:val="Default"/>
        <w:contextualSpacing/>
        <w:jc w:val="both"/>
        <w:rPr>
          <w:rFonts w:asciiTheme="minorHAnsi" w:eastAsia="Arial Unicode MS" w:hAnsiTheme="minorHAnsi"/>
          <w:b/>
          <w:sz w:val="22"/>
          <w:szCs w:val="22"/>
        </w:rPr>
      </w:pPr>
    </w:p>
    <w:p w:rsidR="00786A7E" w:rsidRPr="003B463B" w:rsidRDefault="00786A7E" w:rsidP="00D5250D">
      <w:pPr>
        <w:pStyle w:val="Default"/>
        <w:contextualSpacing/>
        <w:jc w:val="both"/>
        <w:rPr>
          <w:rFonts w:asciiTheme="minorHAnsi" w:eastAsia="Arial Unicode MS" w:hAnsiTheme="minorHAnsi"/>
          <w:b/>
          <w:sz w:val="22"/>
          <w:szCs w:val="22"/>
        </w:rPr>
      </w:pPr>
    </w:p>
    <w:p w:rsidR="00786A7E" w:rsidRPr="003B463B" w:rsidRDefault="00786A7E" w:rsidP="00D5250D">
      <w:pPr>
        <w:pStyle w:val="Default"/>
        <w:contextualSpacing/>
        <w:jc w:val="both"/>
        <w:rPr>
          <w:rFonts w:asciiTheme="minorHAnsi" w:eastAsia="Arial Unicode MS" w:hAnsiTheme="minorHAnsi"/>
          <w:b/>
          <w:sz w:val="22"/>
          <w:szCs w:val="22"/>
        </w:rPr>
      </w:pPr>
    </w:p>
    <w:p w:rsidR="00893E7C" w:rsidRDefault="00893E7C" w:rsidP="00D5250D">
      <w:pPr>
        <w:pStyle w:val="Default"/>
        <w:contextualSpacing/>
        <w:jc w:val="both"/>
        <w:rPr>
          <w:rFonts w:asciiTheme="minorHAnsi" w:eastAsia="Arial Unicode MS" w:hAnsiTheme="minorHAnsi"/>
          <w:b/>
          <w:sz w:val="22"/>
          <w:szCs w:val="22"/>
        </w:rPr>
      </w:pPr>
    </w:p>
    <w:p w:rsidR="003E2A58" w:rsidRDefault="00CF1645" w:rsidP="004912F1">
      <w:pPr>
        <w:pStyle w:val="Default"/>
        <w:contextualSpacing/>
        <w:jc w:val="center"/>
        <w:rPr>
          <w:rFonts w:asciiTheme="minorHAnsi" w:eastAsia="Arial Unicode MS" w:hAnsiTheme="minorHAnsi"/>
          <w:b/>
          <w:sz w:val="22"/>
          <w:szCs w:val="22"/>
        </w:rPr>
      </w:pPr>
      <w:r w:rsidRPr="00CF1645">
        <w:rPr>
          <w:noProof/>
          <w:lang w:val="es-BO" w:eastAsia="es-BO"/>
        </w:rPr>
        <w:drawing>
          <wp:inline distT="0" distB="0" distL="0" distR="0">
            <wp:extent cx="5612130" cy="4273622"/>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4273622"/>
                    </a:xfrm>
                    <a:prstGeom prst="rect">
                      <a:avLst/>
                    </a:prstGeom>
                    <a:noFill/>
                    <a:ln>
                      <a:noFill/>
                    </a:ln>
                  </pic:spPr>
                </pic:pic>
              </a:graphicData>
            </a:graphic>
          </wp:inline>
        </w:drawing>
      </w:r>
    </w:p>
    <w:p w:rsidR="003E2A58" w:rsidRDefault="003E2A58" w:rsidP="00D5250D">
      <w:pPr>
        <w:pStyle w:val="Default"/>
        <w:contextualSpacing/>
        <w:jc w:val="both"/>
        <w:rPr>
          <w:rFonts w:asciiTheme="minorHAnsi" w:eastAsia="Arial Unicode MS" w:hAnsiTheme="minorHAnsi"/>
          <w:b/>
          <w:sz w:val="22"/>
          <w:szCs w:val="22"/>
        </w:rPr>
      </w:pPr>
    </w:p>
    <w:p w:rsidR="003E2A58" w:rsidRDefault="003E2A58" w:rsidP="00D5250D">
      <w:pPr>
        <w:pStyle w:val="Default"/>
        <w:contextualSpacing/>
        <w:jc w:val="both"/>
        <w:rPr>
          <w:rFonts w:asciiTheme="minorHAnsi" w:eastAsia="Arial Unicode MS" w:hAnsiTheme="minorHAnsi"/>
          <w:b/>
          <w:sz w:val="22"/>
          <w:szCs w:val="22"/>
        </w:rPr>
      </w:pPr>
    </w:p>
    <w:p w:rsidR="003E2A58" w:rsidRPr="003B463B" w:rsidRDefault="003E2A58" w:rsidP="00D5250D">
      <w:pPr>
        <w:pStyle w:val="Default"/>
        <w:contextualSpacing/>
        <w:jc w:val="both"/>
        <w:rPr>
          <w:rFonts w:asciiTheme="minorHAnsi" w:eastAsia="Arial Unicode MS" w:hAnsiTheme="minorHAnsi"/>
          <w:b/>
          <w:sz w:val="22"/>
          <w:szCs w:val="22"/>
        </w:rPr>
      </w:pPr>
    </w:p>
    <w:p w:rsidR="00425481" w:rsidRPr="00786A7E" w:rsidRDefault="00425481" w:rsidP="00D5250D">
      <w:pPr>
        <w:pStyle w:val="Default"/>
        <w:contextualSpacing/>
        <w:jc w:val="both"/>
        <w:rPr>
          <w:rFonts w:asciiTheme="minorHAnsi" w:hAnsiTheme="minorHAnsi" w:cstheme="minorBidi"/>
          <w:color w:val="auto"/>
          <w:sz w:val="22"/>
          <w:szCs w:val="22"/>
        </w:rPr>
      </w:pPr>
      <w:r w:rsidRPr="003B463B">
        <w:rPr>
          <w:rFonts w:asciiTheme="minorHAnsi" w:eastAsia="Arial Unicode MS" w:hAnsiTheme="minorHAnsi"/>
          <w:b/>
          <w:sz w:val="22"/>
          <w:szCs w:val="22"/>
        </w:rPr>
        <w:t>NOTA: Escribir el monto total en bolivianos en forma numeral y literal</w:t>
      </w:r>
    </w:p>
    <w:sectPr w:rsidR="00425481" w:rsidRPr="00786A7E" w:rsidSect="00CD3F21">
      <w:headerReference w:type="default" r:id="rId32"/>
      <w:footerReference w:type="default" r:id="rId33"/>
      <w:pgSz w:w="12240" w:h="15840" w:code="1"/>
      <w:pgMar w:top="1418" w:right="1701" w:bottom="1418" w:left="1701" w:header="709"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D48" w:rsidRDefault="00390D48" w:rsidP="00E75630">
      <w:pPr>
        <w:spacing w:after="0" w:line="240" w:lineRule="auto"/>
      </w:pPr>
      <w:r>
        <w:separator/>
      </w:r>
    </w:p>
  </w:endnote>
  <w:endnote w:type="continuationSeparator" w:id="0">
    <w:p w:rsidR="00390D48" w:rsidRDefault="00390D48"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AD34A5" w:rsidRPr="00FA0D94" w:rsidTr="00383962">
      <w:trPr>
        <w:trHeight w:val="273"/>
      </w:trPr>
      <w:tc>
        <w:tcPr>
          <w:tcW w:w="4678" w:type="dxa"/>
        </w:tcPr>
        <w:p w:rsidR="00AD34A5" w:rsidRPr="00D362D4" w:rsidRDefault="00AD34A5"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AD34A5" w:rsidRPr="00D362D4" w:rsidRDefault="00AD34A5"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AD34A5" w:rsidRPr="00FA0D94" w:rsidTr="00383962">
      <w:trPr>
        <w:trHeight w:val="290"/>
      </w:trPr>
      <w:tc>
        <w:tcPr>
          <w:tcW w:w="4678" w:type="dxa"/>
        </w:tcPr>
        <w:p w:rsidR="00AD34A5" w:rsidRPr="00D362D4" w:rsidRDefault="00AD34A5" w:rsidP="00383962">
          <w:pPr>
            <w:pStyle w:val="Encabezado"/>
            <w:jc w:val="center"/>
            <w:rPr>
              <w:rFonts w:ascii="Century Gothic" w:eastAsia="Arial Unicode MS" w:hAnsi="Century Gothic"/>
              <w:b/>
              <w:sz w:val="16"/>
              <w:szCs w:val="16"/>
            </w:rPr>
          </w:pPr>
        </w:p>
      </w:tc>
      <w:tc>
        <w:tcPr>
          <w:tcW w:w="4678" w:type="dxa"/>
        </w:tcPr>
        <w:p w:rsidR="00AD34A5" w:rsidRPr="00D362D4" w:rsidRDefault="00AD34A5" w:rsidP="00383962">
          <w:pPr>
            <w:pStyle w:val="Encabezado"/>
            <w:jc w:val="center"/>
            <w:rPr>
              <w:rFonts w:ascii="Century Gothic" w:eastAsia="Arial Unicode MS" w:hAnsi="Century Gothic" w:cs="Calibri"/>
              <w:b/>
              <w:sz w:val="16"/>
              <w:szCs w:val="16"/>
            </w:rPr>
          </w:pPr>
        </w:p>
        <w:p w:rsidR="00AD34A5" w:rsidRPr="00D362D4" w:rsidRDefault="00AD34A5" w:rsidP="00383962">
          <w:pPr>
            <w:pStyle w:val="Encabezado"/>
            <w:jc w:val="center"/>
            <w:rPr>
              <w:rFonts w:ascii="Century Gothic" w:eastAsia="Arial Unicode MS" w:hAnsi="Century Gothic" w:cs="Calibri"/>
              <w:b/>
              <w:sz w:val="16"/>
              <w:szCs w:val="16"/>
            </w:rPr>
          </w:pPr>
        </w:p>
        <w:p w:rsidR="00AD34A5" w:rsidRPr="00D362D4" w:rsidRDefault="00AD34A5" w:rsidP="00383962">
          <w:pPr>
            <w:pStyle w:val="Encabezado"/>
            <w:jc w:val="center"/>
            <w:rPr>
              <w:rFonts w:ascii="Century Gothic" w:eastAsia="Arial Unicode MS" w:hAnsi="Century Gothic" w:cs="Calibri"/>
              <w:b/>
              <w:sz w:val="16"/>
              <w:szCs w:val="16"/>
            </w:rPr>
          </w:pPr>
        </w:p>
        <w:p w:rsidR="00AD34A5" w:rsidRPr="00D362D4" w:rsidRDefault="00AD34A5" w:rsidP="00383962">
          <w:pPr>
            <w:pStyle w:val="Encabezado"/>
            <w:jc w:val="center"/>
            <w:rPr>
              <w:rFonts w:ascii="Century Gothic" w:eastAsia="Arial Unicode MS" w:hAnsi="Century Gothic" w:cs="Calibri"/>
              <w:b/>
              <w:sz w:val="16"/>
              <w:szCs w:val="16"/>
            </w:rPr>
          </w:pPr>
        </w:p>
      </w:tc>
    </w:tr>
    <w:tr w:rsidR="00AD34A5" w:rsidRPr="00FA0D94" w:rsidTr="00383962">
      <w:trPr>
        <w:trHeight w:val="290"/>
      </w:trPr>
      <w:tc>
        <w:tcPr>
          <w:tcW w:w="4678" w:type="dxa"/>
        </w:tcPr>
        <w:p w:rsidR="00AD34A5" w:rsidRPr="00D362D4" w:rsidRDefault="00AD34A5" w:rsidP="00383962">
          <w:pPr>
            <w:pStyle w:val="Encabezado"/>
            <w:jc w:val="center"/>
            <w:rPr>
              <w:rFonts w:ascii="Century Gothic" w:eastAsia="Arial Unicode MS" w:hAnsi="Century Gothic" w:cs="Calibri"/>
              <w:b/>
              <w:sz w:val="16"/>
              <w:szCs w:val="16"/>
            </w:rPr>
          </w:pPr>
        </w:p>
      </w:tc>
      <w:tc>
        <w:tcPr>
          <w:tcW w:w="4678" w:type="dxa"/>
        </w:tcPr>
        <w:p w:rsidR="00AD34A5" w:rsidRPr="00D362D4" w:rsidRDefault="00AD34A5" w:rsidP="00383962">
          <w:pPr>
            <w:pStyle w:val="Encabezado"/>
            <w:jc w:val="center"/>
            <w:rPr>
              <w:rFonts w:ascii="Century Gothic" w:eastAsia="Arial Unicode MS" w:hAnsi="Century Gothic" w:cs="Calibri"/>
              <w:b/>
              <w:sz w:val="16"/>
              <w:szCs w:val="16"/>
            </w:rPr>
          </w:pPr>
        </w:p>
      </w:tc>
    </w:tr>
  </w:tbl>
  <w:p w:rsidR="00AD34A5" w:rsidRDefault="00AD34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D48" w:rsidRDefault="00390D48" w:rsidP="00E75630">
      <w:pPr>
        <w:spacing w:after="0" w:line="240" w:lineRule="auto"/>
      </w:pPr>
      <w:r>
        <w:separator/>
      </w:r>
    </w:p>
  </w:footnote>
  <w:footnote w:type="continuationSeparator" w:id="0">
    <w:p w:rsidR="00390D48" w:rsidRDefault="00390D48"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AD34A5" w:rsidRPr="00FA0D94" w:rsidTr="00D5250D">
      <w:trPr>
        <w:trHeight w:val="980"/>
      </w:trPr>
      <w:tc>
        <w:tcPr>
          <w:tcW w:w="2010" w:type="dxa"/>
          <w:vMerge w:val="restart"/>
          <w:vAlign w:val="center"/>
        </w:tcPr>
        <w:p w:rsidR="00AD34A5" w:rsidRPr="00FA0D94" w:rsidRDefault="00AD34A5"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59264" behindDoc="1" locked="0" layoutInCell="1" allowOverlap="1" wp14:anchorId="09D55D1B" wp14:editId="59619DA3">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AD34A5" w:rsidRPr="00FE431E" w:rsidRDefault="00AD34A5" w:rsidP="00D5250D">
          <w:pPr>
            <w:pStyle w:val="Encabezado"/>
            <w:jc w:val="center"/>
            <w:rPr>
              <w:rFonts w:ascii="Century Gothic" w:eastAsia="Arial Unicode MS" w:hAnsi="Century Gothic" w:cs="Calibri"/>
              <w:szCs w:val="12"/>
            </w:rPr>
          </w:pPr>
          <w:r w:rsidRPr="00FE431E">
            <w:rPr>
              <w:rFonts w:ascii="Century Gothic" w:eastAsia="Arial Unicode MS" w:hAnsi="Century Gothic" w:cs="Calibri"/>
              <w:b/>
              <w:sz w:val="18"/>
              <w:szCs w:val="18"/>
            </w:rPr>
            <w:t xml:space="preserve">UNIDAD SOLICITANTE: </w:t>
          </w:r>
          <w:r>
            <w:rPr>
              <w:rFonts w:ascii="Century Gothic" w:eastAsia="Arial Unicode MS" w:hAnsi="Century Gothic" w:cs="Calibri"/>
              <w:b/>
              <w:sz w:val="18"/>
              <w:szCs w:val="18"/>
            </w:rPr>
            <w:t>JEFATURA</w:t>
          </w:r>
          <w:r w:rsidRPr="00FE431E">
            <w:rPr>
              <w:rFonts w:ascii="Century Gothic" w:eastAsia="Arial Unicode MS" w:hAnsi="Century Gothic" w:cs="Calibri"/>
              <w:b/>
              <w:sz w:val="18"/>
              <w:szCs w:val="18"/>
            </w:rPr>
            <w:t xml:space="preserve"> DE CONSTRUCCIONES SCZ.</w:t>
          </w:r>
        </w:p>
      </w:tc>
      <w:tc>
        <w:tcPr>
          <w:tcW w:w="1559" w:type="dxa"/>
          <w:vAlign w:val="center"/>
        </w:tcPr>
        <w:p w:rsidR="00AD34A5" w:rsidRPr="00FE431E" w:rsidRDefault="00AD34A5"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AD34A5" w:rsidRPr="00FE431E" w:rsidRDefault="00AD34A5" w:rsidP="00D5250D">
          <w:pPr>
            <w:pStyle w:val="Encabezado"/>
            <w:rPr>
              <w:rFonts w:ascii="Century Gothic" w:eastAsia="Arial Unicode MS" w:hAnsi="Century Gothic" w:cs="Arial"/>
              <w:b/>
              <w:sz w:val="14"/>
              <w:szCs w:val="14"/>
            </w:rPr>
          </w:pPr>
        </w:p>
        <w:p w:rsidR="00AD34A5" w:rsidRPr="00FE431E" w:rsidRDefault="00AD34A5"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AD34A5" w:rsidRPr="00FE431E" w:rsidRDefault="00AD34A5" w:rsidP="00D5250D">
          <w:pPr>
            <w:pStyle w:val="Encabezado"/>
            <w:rPr>
              <w:rFonts w:ascii="Century Gothic" w:eastAsia="Arial Unicode MS" w:hAnsi="Century Gothic" w:cs="Arial"/>
              <w:b/>
              <w:sz w:val="14"/>
              <w:szCs w:val="14"/>
            </w:rPr>
          </w:pPr>
        </w:p>
      </w:tc>
    </w:tr>
    <w:tr w:rsidR="00AD34A5" w:rsidRPr="00FA0D94" w:rsidTr="00D5250D">
      <w:trPr>
        <w:trHeight w:val="356"/>
      </w:trPr>
      <w:tc>
        <w:tcPr>
          <w:tcW w:w="2010" w:type="dxa"/>
          <w:vMerge/>
          <w:vAlign w:val="center"/>
        </w:tcPr>
        <w:p w:rsidR="00AD34A5" w:rsidRPr="00FA0D94" w:rsidRDefault="00AD34A5" w:rsidP="00D5250D">
          <w:pPr>
            <w:pStyle w:val="Encabezado"/>
            <w:jc w:val="center"/>
            <w:rPr>
              <w:rFonts w:ascii="Arial Narrow" w:eastAsia="Arial Unicode MS" w:hAnsi="Arial Narrow"/>
              <w:szCs w:val="12"/>
            </w:rPr>
          </w:pPr>
        </w:p>
      </w:tc>
      <w:tc>
        <w:tcPr>
          <w:tcW w:w="5787" w:type="dxa"/>
          <w:vAlign w:val="bottom"/>
        </w:tcPr>
        <w:p w:rsidR="00AD34A5" w:rsidRPr="00FE431E" w:rsidRDefault="00AD34A5" w:rsidP="00D5250D">
          <w:pPr>
            <w:pStyle w:val="Encabezado"/>
            <w:jc w:val="center"/>
            <w:rPr>
              <w:rFonts w:ascii="Century Gothic" w:eastAsia="Arial Unicode MS" w:hAnsi="Century Gothic" w:cs="Calibri"/>
              <w:b/>
              <w:sz w:val="18"/>
              <w:szCs w:val="18"/>
            </w:rPr>
          </w:pPr>
          <w:r>
            <w:rPr>
              <w:rFonts w:ascii="Century Gothic" w:eastAsia="Arial Unicode MS" w:hAnsi="Century Gothic" w:cs="Calibri"/>
              <w:b/>
              <w:sz w:val="18"/>
              <w:szCs w:val="18"/>
            </w:rPr>
            <w:t xml:space="preserve">CONSTRUCCION </w:t>
          </w:r>
          <w:r w:rsidRPr="00FE431E">
            <w:rPr>
              <w:rFonts w:ascii="Century Gothic" w:eastAsia="Arial Unicode MS" w:hAnsi="Century Gothic" w:cs="Calibri"/>
              <w:b/>
              <w:sz w:val="18"/>
              <w:szCs w:val="18"/>
            </w:rPr>
            <w:t xml:space="preserve">RED SECUNDARIA </w:t>
          </w:r>
        </w:p>
        <w:p w:rsidR="00AD34A5" w:rsidRPr="00FE431E" w:rsidRDefault="00AD34A5" w:rsidP="00D5250D">
          <w:pPr>
            <w:pStyle w:val="Encabezado"/>
            <w:jc w:val="center"/>
            <w:rPr>
              <w:rFonts w:ascii="Century Gothic" w:eastAsia="Arial Unicode MS" w:hAnsi="Century Gothic" w:cs="Calibri"/>
              <w:b/>
              <w:sz w:val="18"/>
              <w:szCs w:val="18"/>
            </w:rPr>
          </w:pPr>
          <w:r>
            <w:rPr>
              <w:rFonts w:ascii="Century Gothic" w:eastAsia="Arial Unicode MS" w:hAnsi="Century Gothic" w:cs="Calibri"/>
              <w:b/>
              <w:sz w:val="18"/>
              <w:szCs w:val="18"/>
            </w:rPr>
            <w:t>SAN IGNACIO DE MOXOS SISTEMA GAS VIRTUAL</w:t>
          </w:r>
        </w:p>
      </w:tc>
      <w:tc>
        <w:tcPr>
          <w:tcW w:w="1559" w:type="dxa"/>
          <w:vAlign w:val="bottom"/>
        </w:tcPr>
        <w:p w:rsidR="00AD34A5" w:rsidRPr="00FE431E" w:rsidRDefault="00AD34A5" w:rsidP="00D5250D">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AD34A5" w:rsidRPr="00FE431E" w:rsidRDefault="00AD34A5" w:rsidP="00D5250D">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F27957">
            <w:rPr>
              <w:rStyle w:val="Nmerodepgina"/>
              <w:rFonts w:ascii="Century Gothic" w:hAnsi="Century Gothic"/>
              <w:noProof/>
              <w:sz w:val="16"/>
              <w:szCs w:val="16"/>
            </w:rPr>
            <w:t>20</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F27957">
            <w:rPr>
              <w:rStyle w:val="Nmerodepgina"/>
              <w:rFonts w:ascii="Century Gothic" w:hAnsi="Century Gothic"/>
              <w:noProof/>
              <w:sz w:val="16"/>
              <w:szCs w:val="16"/>
            </w:rPr>
            <w:t>76</w:t>
          </w:r>
          <w:r w:rsidRPr="00FE431E">
            <w:rPr>
              <w:rStyle w:val="Nmerodepgina"/>
              <w:rFonts w:ascii="Century Gothic" w:hAnsi="Century Gothic"/>
              <w:sz w:val="16"/>
              <w:szCs w:val="16"/>
            </w:rPr>
            <w:fldChar w:fldCharType="end"/>
          </w:r>
        </w:p>
      </w:tc>
    </w:tr>
  </w:tbl>
  <w:p w:rsidR="00AD34A5" w:rsidRPr="00383962" w:rsidRDefault="00AD34A5"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2773AC1"/>
    <w:multiLevelType w:val="multilevel"/>
    <w:tmpl w:val="809A39A6"/>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974251"/>
    <w:multiLevelType w:val="hybridMultilevel"/>
    <w:tmpl w:val="DA5C8B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
    <w:nsid w:val="234828F0"/>
    <w:multiLevelType w:val="hybridMultilevel"/>
    <w:tmpl w:val="9676A9C6"/>
    <w:lvl w:ilvl="0" w:tplc="882A3BFC">
      <w:start w:val="1"/>
      <w:numFmt w:val="decimal"/>
      <w:lvlText w:val="%1."/>
      <w:lvlJc w:val="left"/>
      <w:pPr>
        <w:ind w:left="1430" w:hanging="360"/>
      </w:pPr>
      <w:rPr>
        <w:b/>
      </w:rPr>
    </w:lvl>
    <w:lvl w:ilvl="1" w:tplc="400A0019" w:tentative="1">
      <w:start w:val="1"/>
      <w:numFmt w:val="lowerLetter"/>
      <w:lvlText w:val="%2."/>
      <w:lvlJc w:val="left"/>
      <w:pPr>
        <w:ind w:left="2150" w:hanging="360"/>
      </w:pPr>
    </w:lvl>
    <w:lvl w:ilvl="2" w:tplc="400A001B" w:tentative="1">
      <w:start w:val="1"/>
      <w:numFmt w:val="lowerRoman"/>
      <w:lvlText w:val="%3."/>
      <w:lvlJc w:val="right"/>
      <w:pPr>
        <w:ind w:left="2870" w:hanging="180"/>
      </w:pPr>
    </w:lvl>
    <w:lvl w:ilvl="3" w:tplc="400A000F" w:tentative="1">
      <w:start w:val="1"/>
      <w:numFmt w:val="decimal"/>
      <w:lvlText w:val="%4."/>
      <w:lvlJc w:val="left"/>
      <w:pPr>
        <w:ind w:left="3590" w:hanging="360"/>
      </w:pPr>
    </w:lvl>
    <w:lvl w:ilvl="4" w:tplc="400A0019" w:tentative="1">
      <w:start w:val="1"/>
      <w:numFmt w:val="lowerLetter"/>
      <w:lvlText w:val="%5."/>
      <w:lvlJc w:val="left"/>
      <w:pPr>
        <w:ind w:left="4310" w:hanging="360"/>
      </w:pPr>
    </w:lvl>
    <w:lvl w:ilvl="5" w:tplc="400A001B" w:tentative="1">
      <w:start w:val="1"/>
      <w:numFmt w:val="lowerRoman"/>
      <w:lvlText w:val="%6."/>
      <w:lvlJc w:val="right"/>
      <w:pPr>
        <w:ind w:left="5030" w:hanging="180"/>
      </w:pPr>
    </w:lvl>
    <w:lvl w:ilvl="6" w:tplc="400A000F" w:tentative="1">
      <w:start w:val="1"/>
      <w:numFmt w:val="decimal"/>
      <w:lvlText w:val="%7."/>
      <w:lvlJc w:val="left"/>
      <w:pPr>
        <w:ind w:left="5750" w:hanging="360"/>
      </w:pPr>
    </w:lvl>
    <w:lvl w:ilvl="7" w:tplc="400A0019" w:tentative="1">
      <w:start w:val="1"/>
      <w:numFmt w:val="lowerLetter"/>
      <w:lvlText w:val="%8."/>
      <w:lvlJc w:val="left"/>
      <w:pPr>
        <w:ind w:left="6470" w:hanging="360"/>
      </w:pPr>
    </w:lvl>
    <w:lvl w:ilvl="8" w:tplc="400A001B" w:tentative="1">
      <w:start w:val="1"/>
      <w:numFmt w:val="lowerRoman"/>
      <w:lvlText w:val="%9."/>
      <w:lvlJc w:val="right"/>
      <w:pPr>
        <w:ind w:left="7190" w:hanging="180"/>
      </w:pPr>
    </w:lvl>
  </w:abstractNum>
  <w:abstractNum w:abstractNumId="7">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8">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8BB2937"/>
    <w:multiLevelType w:val="multilevel"/>
    <w:tmpl w:val="E10639A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4">
    <w:nsid w:val="3D982551"/>
    <w:multiLevelType w:val="hybridMultilevel"/>
    <w:tmpl w:val="97AABCBE"/>
    <w:lvl w:ilvl="0" w:tplc="400A0017">
      <w:start w:val="1"/>
      <w:numFmt w:val="lowerLetter"/>
      <w:lvlText w:val="%1)"/>
      <w:lvlJc w:val="left"/>
      <w:pPr>
        <w:ind w:left="1070" w:hanging="360"/>
      </w:pPr>
    </w:lvl>
    <w:lvl w:ilvl="1" w:tplc="400A0019" w:tentative="1">
      <w:start w:val="1"/>
      <w:numFmt w:val="lowerLetter"/>
      <w:lvlText w:val="%2."/>
      <w:lvlJc w:val="left"/>
      <w:pPr>
        <w:ind w:left="1790" w:hanging="360"/>
      </w:pPr>
    </w:lvl>
    <w:lvl w:ilvl="2" w:tplc="400A001B" w:tentative="1">
      <w:start w:val="1"/>
      <w:numFmt w:val="lowerRoman"/>
      <w:lvlText w:val="%3."/>
      <w:lvlJc w:val="right"/>
      <w:pPr>
        <w:ind w:left="2510" w:hanging="180"/>
      </w:pPr>
    </w:lvl>
    <w:lvl w:ilvl="3" w:tplc="400A000F" w:tentative="1">
      <w:start w:val="1"/>
      <w:numFmt w:val="decimal"/>
      <w:lvlText w:val="%4."/>
      <w:lvlJc w:val="left"/>
      <w:pPr>
        <w:ind w:left="3230" w:hanging="360"/>
      </w:pPr>
    </w:lvl>
    <w:lvl w:ilvl="4" w:tplc="400A0019" w:tentative="1">
      <w:start w:val="1"/>
      <w:numFmt w:val="lowerLetter"/>
      <w:lvlText w:val="%5."/>
      <w:lvlJc w:val="left"/>
      <w:pPr>
        <w:ind w:left="3950" w:hanging="360"/>
      </w:pPr>
    </w:lvl>
    <w:lvl w:ilvl="5" w:tplc="400A001B" w:tentative="1">
      <w:start w:val="1"/>
      <w:numFmt w:val="lowerRoman"/>
      <w:lvlText w:val="%6."/>
      <w:lvlJc w:val="right"/>
      <w:pPr>
        <w:ind w:left="4670" w:hanging="180"/>
      </w:pPr>
    </w:lvl>
    <w:lvl w:ilvl="6" w:tplc="400A000F" w:tentative="1">
      <w:start w:val="1"/>
      <w:numFmt w:val="decimal"/>
      <w:lvlText w:val="%7."/>
      <w:lvlJc w:val="left"/>
      <w:pPr>
        <w:ind w:left="5390" w:hanging="360"/>
      </w:pPr>
    </w:lvl>
    <w:lvl w:ilvl="7" w:tplc="400A0019" w:tentative="1">
      <w:start w:val="1"/>
      <w:numFmt w:val="lowerLetter"/>
      <w:lvlText w:val="%8."/>
      <w:lvlJc w:val="left"/>
      <w:pPr>
        <w:ind w:left="6110" w:hanging="360"/>
      </w:pPr>
    </w:lvl>
    <w:lvl w:ilvl="8" w:tplc="400A001B" w:tentative="1">
      <w:start w:val="1"/>
      <w:numFmt w:val="lowerRoman"/>
      <w:lvlText w:val="%9."/>
      <w:lvlJc w:val="right"/>
      <w:pPr>
        <w:ind w:left="6830" w:hanging="180"/>
      </w:pPr>
    </w:lvl>
  </w:abstractNum>
  <w:abstractNum w:abstractNumId="15">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E445759"/>
    <w:multiLevelType w:val="multilevel"/>
    <w:tmpl w:val="01067F2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8">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B130F19"/>
    <w:multiLevelType w:val="multilevel"/>
    <w:tmpl w:val="E8A22AA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1">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80B1105"/>
    <w:multiLevelType w:val="multilevel"/>
    <w:tmpl w:val="E10639A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3">
    <w:nsid w:val="7A695122"/>
    <w:multiLevelType w:val="multilevel"/>
    <w:tmpl w:val="48B0FC62"/>
    <w:lvl w:ilvl="0">
      <w:start w:val="11"/>
      <w:numFmt w:val="decimal"/>
      <w:lvlText w:val="%1"/>
      <w:lvlJc w:val="left"/>
      <w:pPr>
        <w:ind w:left="375" w:hanging="375"/>
      </w:pPr>
      <w:rPr>
        <w:rFonts w:hint="default"/>
      </w:rPr>
    </w:lvl>
    <w:lvl w:ilvl="1">
      <w:start w:val="1"/>
      <w:numFmt w:val="decimal"/>
      <w:lvlText w:val="%1.%2"/>
      <w:lvlJc w:val="left"/>
      <w:pPr>
        <w:ind w:left="735" w:hanging="375"/>
      </w:pPr>
      <w:rPr>
        <w:rFonts w:ascii="Century Gothic" w:hAnsi="Century Gothic"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8"/>
  </w:num>
  <w:num w:numId="4">
    <w:abstractNumId w:val="11"/>
  </w:num>
  <w:num w:numId="5">
    <w:abstractNumId w:val="12"/>
  </w:num>
  <w:num w:numId="6">
    <w:abstractNumId w:val="10"/>
  </w:num>
  <w:num w:numId="7">
    <w:abstractNumId w:val="15"/>
  </w:num>
  <w:num w:numId="8">
    <w:abstractNumId w:val="18"/>
  </w:num>
  <w:num w:numId="9">
    <w:abstractNumId w:val="3"/>
  </w:num>
  <w:num w:numId="10">
    <w:abstractNumId w:val="2"/>
  </w:num>
  <w:num w:numId="11">
    <w:abstractNumId w:val="24"/>
  </w:num>
  <w:num w:numId="12">
    <w:abstractNumId w:val="9"/>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7"/>
  </w:num>
  <w:num w:numId="17">
    <w:abstractNumId w:val="20"/>
  </w:num>
  <w:num w:numId="18">
    <w:abstractNumId w:val="5"/>
  </w:num>
  <w:num w:numId="19">
    <w:abstractNumId w:val="13"/>
  </w:num>
  <w:num w:numId="20">
    <w:abstractNumId w:val="22"/>
  </w:num>
  <w:num w:numId="21">
    <w:abstractNumId w:val="23"/>
  </w:num>
  <w:num w:numId="22">
    <w:abstractNumId w:val="1"/>
  </w:num>
  <w:num w:numId="23">
    <w:abstractNumId w:val="19"/>
  </w:num>
  <w:num w:numId="24">
    <w:abstractNumId w:val="14"/>
  </w:num>
  <w:num w:numId="2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30"/>
    <w:rsid w:val="0000311E"/>
    <w:rsid w:val="00017D93"/>
    <w:rsid w:val="0003013B"/>
    <w:rsid w:val="00031163"/>
    <w:rsid w:val="00034795"/>
    <w:rsid w:val="00041770"/>
    <w:rsid w:val="000602D7"/>
    <w:rsid w:val="00060F74"/>
    <w:rsid w:val="00080B9B"/>
    <w:rsid w:val="00084052"/>
    <w:rsid w:val="00096DE4"/>
    <w:rsid w:val="000A5E9B"/>
    <w:rsid w:val="000B1643"/>
    <w:rsid w:val="000D09AB"/>
    <w:rsid w:val="000D453C"/>
    <w:rsid w:val="000E1ED0"/>
    <w:rsid w:val="000F0120"/>
    <w:rsid w:val="0012484B"/>
    <w:rsid w:val="00130764"/>
    <w:rsid w:val="00145660"/>
    <w:rsid w:val="00147318"/>
    <w:rsid w:val="00157A2B"/>
    <w:rsid w:val="0017519C"/>
    <w:rsid w:val="00182319"/>
    <w:rsid w:val="00186643"/>
    <w:rsid w:val="001B37B8"/>
    <w:rsid w:val="001C09A2"/>
    <w:rsid w:val="00202F2F"/>
    <w:rsid w:val="00217F0F"/>
    <w:rsid w:val="0026575B"/>
    <w:rsid w:val="002657F1"/>
    <w:rsid w:val="002750CF"/>
    <w:rsid w:val="0028036F"/>
    <w:rsid w:val="0029100C"/>
    <w:rsid w:val="002B7E63"/>
    <w:rsid w:val="002D7D60"/>
    <w:rsid w:val="00307E4E"/>
    <w:rsid w:val="003214C2"/>
    <w:rsid w:val="00322134"/>
    <w:rsid w:val="00366D05"/>
    <w:rsid w:val="00373091"/>
    <w:rsid w:val="00383962"/>
    <w:rsid w:val="00390D48"/>
    <w:rsid w:val="003A3988"/>
    <w:rsid w:val="003A3FE1"/>
    <w:rsid w:val="003B463B"/>
    <w:rsid w:val="003B7C13"/>
    <w:rsid w:val="003C466F"/>
    <w:rsid w:val="003C5AB9"/>
    <w:rsid w:val="003D74C4"/>
    <w:rsid w:val="003E2A58"/>
    <w:rsid w:val="003F2799"/>
    <w:rsid w:val="003F77E6"/>
    <w:rsid w:val="00415ACF"/>
    <w:rsid w:val="0041645E"/>
    <w:rsid w:val="00417959"/>
    <w:rsid w:val="00425481"/>
    <w:rsid w:val="00437855"/>
    <w:rsid w:val="004549F1"/>
    <w:rsid w:val="00475988"/>
    <w:rsid w:val="004912F1"/>
    <w:rsid w:val="004A2894"/>
    <w:rsid w:val="004A38E7"/>
    <w:rsid w:val="004C58DA"/>
    <w:rsid w:val="004D54AA"/>
    <w:rsid w:val="00513BAE"/>
    <w:rsid w:val="00513C69"/>
    <w:rsid w:val="00521E8C"/>
    <w:rsid w:val="0052293F"/>
    <w:rsid w:val="00522980"/>
    <w:rsid w:val="00530DC4"/>
    <w:rsid w:val="00536C66"/>
    <w:rsid w:val="00564684"/>
    <w:rsid w:val="00571FDB"/>
    <w:rsid w:val="005753D0"/>
    <w:rsid w:val="00585BFA"/>
    <w:rsid w:val="005C7494"/>
    <w:rsid w:val="005F3CB3"/>
    <w:rsid w:val="006017D5"/>
    <w:rsid w:val="00626F74"/>
    <w:rsid w:val="00647F55"/>
    <w:rsid w:val="00654876"/>
    <w:rsid w:val="006559B1"/>
    <w:rsid w:val="00666677"/>
    <w:rsid w:val="0067498F"/>
    <w:rsid w:val="00685044"/>
    <w:rsid w:val="006A24D1"/>
    <w:rsid w:val="006A5BAD"/>
    <w:rsid w:val="006B519A"/>
    <w:rsid w:val="006B7878"/>
    <w:rsid w:val="006C39DB"/>
    <w:rsid w:val="006D2B04"/>
    <w:rsid w:val="006E2354"/>
    <w:rsid w:val="006F1539"/>
    <w:rsid w:val="00712B13"/>
    <w:rsid w:val="00720B42"/>
    <w:rsid w:val="007225BA"/>
    <w:rsid w:val="00745899"/>
    <w:rsid w:val="00752B68"/>
    <w:rsid w:val="00786A7E"/>
    <w:rsid w:val="00791A9D"/>
    <w:rsid w:val="007927F3"/>
    <w:rsid w:val="007940B6"/>
    <w:rsid w:val="007A260A"/>
    <w:rsid w:val="007B50AB"/>
    <w:rsid w:val="007B58E4"/>
    <w:rsid w:val="007E0F8F"/>
    <w:rsid w:val="007F4938"/>
    <w:rsid w:val="0080272D"/>
    <w:rsid w:val="008065A3"/>
    <w:rsid w:val="008123F6"/>
    <w:rsid w:val="00820B33"/>
    <w:rsid w:val="008228BF"/>
    <w:rsid w:val="00823996"/>
    <w:rsid w:val="00824225"/>
    <w:rsid w:val="00831B0B"/>
    <w:rsid w:val="00842E79"/>
    <w:rsid w:val="00852F51"/>
    <w:rsid w:val="00874AAD"/>
    <w:rsid w:val="00875330"/>
    <w:rsid w:val="00885941"/>
    <w:rsid w:val="00893E7C"/>
    <w:rsid w:val="008A2C76"/>
    <w:rsid w:val="008A4F6F"/>
    <w:rsid w:val="008B3EC0"/>
    <w:rsid w:val="008B4796"/>
    <w:rsid w:val="008C259E"/>
    <w:rsid w:val="008E40FB"/>
    <w:rsid w:val="008F1D27"/>
    <w:rsid w:val="008F497D"/>
    <w:rsid w:val="00904D97"/>
    <w:rsid w:val="00940FE0"/>
    <w:rsid w:val="00954EC0"/>
    <w:rsid w:val="00960C81"/>
    <w:rsid w:val="009845C0"/>
    <w:rsid w:val="00987E88"/>
    <w:rsid w:val="009903C9"/>
    <w:rsid w:val="009A12F3"/>
    <w:rsid w:val="009C68CE"/>
    <w:rsid w:val="009D5226"/>
    <w:rsid w:val="009F1537"/>
    <w:rsid w:val="009F7D1A"/>
    <w:rsid w:val="00A11EF0"/>
    <w:rsid w:val="00A247F0"/>
    <w:rsid w:val="00A312AA"/>
    <w:rsid w:val="00A503BF"/>
    <w:rsid w:val="00A603B7"/>
    <w:rsid w:val="00A9275C"/>
    <w:rsid w:val="00AB0C29"/>
    <w:rsid w:val="00AC046B"/>
    <w:rsid w:val="00AC6C23"/>
    <w:rsid w:val="00AD2EF4"/>
    <w:rsid w:val="00AD34A5"/>
    <w:rsid w:val="00AD4E73"/>
    <w:rsid w:val="00B179B1"/>
    <w:rsid w:val="00B2165A"/>
    <w:rsid w:val="00B3291A"/>
    <w:rsid w:val="00B3676F"/>
    <w:rsid w:val="00B466D5"/>
    <w:rsid w:val="00B502E4"/>
    <w:rsid w:val="00B51E68"/>
    <w:rsid w:val="00B72E7B"/>
    <w:rsid w:val="00BB3168"/>
    <w:rsid w:val="00BB7D04"/>
    <w:rsid w:val="00BC0E38"/>
    <w:rsid w:val="00BC16C0"/>
    <w:rsid w:val="00BC44F2"/>
    <w:rsid w:val="00BD6742"/>
    <w:rsid w:val="00BE57BB"/>
    <w:rsid w:val="00BF20AF"/>
    <w:rsid w:val="00C019F3"/>
    <w:rsid w:val="00C027AA"/>
    <w:rsid w:val="00C0327B"/>
    <w:rsid w:val="00C318A7"/>
    <w:rsid w:val="00C358F8"/>
    <w:rsid w:val="00C853E9"/>
    <w:rsid w:val="00C921FD"/>
    <w:rsid w:val="00CA0DD3"/>
    <w:rsid w:val="00CB3B52"/>
    <w:rsid w:val="00CC0EEB"/>
    <w:rsid w:val="00CD37A6"/>
    <w:rsid w:val="00CD3F21"/>
    <w:rsid w:val="00CE3AB6"/>
    <w:rsid w:val="00CF1645"/>
    <w:rsid w:val="00CF48EC"/>
    <w:rsid w:val="00CF51FB"/>
    <w:rsid w:val="00CF578C"/>
    <w:rsid w:val="00D1539A"/>
    <w:rsid w:val="00D15BEB"/>
    <w:rsid w:val="00D42227"/>
    <w:rsid w:val="00D461F6"/>
    <w:rsid w:val="00D5250D"/>
    <w:rsid w:val="00D65C12"/>
    <w:rsid w:val="00D66408"/>
    <w:rsid w:val="00DA149E"/>
    <w:rsid w:val="00DE6841"/>
    <w:rsid w:val="00DE7F63"/>
    <w:rsid w:val="00E0136E"/>
    <w:rsid w:val="00E01A6B"/>
    <w:rsid w:val="00E17C44"/>
    <w:rsid w:val="00E21F11"/>
    <w:rsid w:val="00E2278E"/>
    <w:rsid w:val="00E45A53"/>
    <w:rsid w:val="00E5152C"/>
    <w:rsid w:val="00E66F5D"/>
    <w:rsid w:val="00E73314"/>
    <w:rsid w:val="00E75630"/>
    <w:rsid w:val="00EB5CAC"/>
    <w:rsid w:val="00ED175A"/>
    <w:rsid w:val="00F02027"/>
    <w:rsid w:val="00F03E16"/>
    <w:rsid w:val="00F26A51"/>
    <w:rsid w:val="00F27957"/>
    <w:rsid w:val="00F469DF"/>
    <w:rsid w:val="00F52E6D"/>
    <w:rsid w:val="00F76D2E"/>
    <w:rsid w:val="00FA0E3A"/>
    <w:rsid w:val="00FA7B1E"/>
    <w:rsid w:val="00FC4131"/>
    <w:rsid w:val="00FD7AE7"/>
    <w:rsid w:val="00FE0F40"/>
    <w:rsid w:val="00FF0235"/>
    <w:rsid w:val="00FF77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46B125-B7B3-45F2-8E16-16ADFF84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1"/>
    <w:qFormat/>
    <w:rsid w:val="00383962"/>
    <w:pPr>
      <w:keepNext/>
      <w:spacing w:after="0" w:line="240" w:lineRule="auto"/>
      <w:jc w:val="both"/>
      <w:outlineLvl w:val="0"/>
    </w:pPr>
    <w:rPr>
      <w:rFonts w:ascii="Times New Roman" w:eastAsia="Times New Roman" w:hAnsi="Times New Roman" w:cs="Times New Roman"/>
      <w:b/>
      <w:bCs/>
      <w:sz w:val="24"/>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383962"/>
    <w:rPr>
      <w:rFonts w:ascii="Times New Roman" w:eastAsia="Times New Roman" w:hAnsi="Times New Roman" w:cs="Times New Roman"/>
      <w:b/>
      <w:bCs/>
      <w:sz w:val="24"/>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Puesto">
    <w:name w:val="Title"/>
    <w:basedOn w:val="Normal"/>
    <w:link w:val="PuestoCar"/>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link w:val="Puest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797489">
      <w:bodyDiv w:val="1"/>
      <w:marLeft w:val="0"/>
      <w:marRight w:val="0"/>
      <w:marTop w:val="0"/>
      <w:marBottom w:val="0"/>
      <w:divBdr>
        <w:top w:val="none" w:sz="0" w:space="0" w:color="auto"/>
        <w:left w:val="none" w:sz="0" w:space="0" w:color="auto"/>
        <w:bottom w:val="none" w:sz="0" w:space="0" w:color="auto"/>
        <w:right w:val="none" w:sz="0" w:space="0" w:color="auto"/>
      </w:divBdr>
    </w:div>
    <w:div w:id="934358331">
      <w:bodyDiv w:val="1"/>
      <w:marLeft w:val="0"/>
      <w:marRight w:val="0"/>
      <w:marTop w:val="0"/>
      <w:marBottom w:val="0"/>
      <w:divBdr>
        <w:top w:val="none" w:sz="0" w:space="0" w:color="auto"/>
        <w:left w:val="none" w:sz="0" w:space="0" w:color="auto"/>
        <w:bottom w:val="none" w:sz="0" w:space="0" w:color="auto"/>
        <w:right w:val="none" w:sz="0" w:space="0" w:color="auto"/>
      </w:divBdr>
    </w:div>
    <w:div w:id="1519467753">
      <w:bodyDiv w:val="1"/>
      <w:marLeft w:val="0"/>
      <w:marRight w:val="0"/>
      <w:marTop w:val="0"/>
      <w:marBottom w:val="0"/>
      <w:divBdr>
        <w:top w:val="none" w:sz="0" w:space="0" w:color="auto"/>
        <w:left w:val="none" w:sz="0" w:space="0" w:color="auto"/>
        <w:bottom w:val="none" w:sz="0" w:space="0" w:color="auto"/>
        <w:right w:val="none" w:sz="0" w:space="0" w:color="auto"/>
      </w:divBdr>
    </w:div>
    <w:div w:id="1936787820">
      <w:bodyDiv w:val="1"/>
      <w:marLeft w:val="0"/>
      <w:marRight w:val="0"/>
      <w:marTop w:val="0"/>
      <w:marBottom w:val="0"/>
      <w:divBdr>
        <w:top w:val="none" w:sz="0" w:space="0" w:color="auto"/>
        <w:left w:val="none" w:sz="0" w:space="0" w:color="auto"/>
        <w:bottom w:val="none" w:sz="0" w:space="0" w:color="auto"/>
        <w:right w:val="none" w:sz="0" w:space="0" w:color="auto"/>
      </w:divBdr>
    </w:div>
    <w:div w:id="20913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E6D4A-1B6E-478E-A246-117AC3CC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76</Pages>
  <Words>16023</Words>
  <Characters>88132</Characters>
  <Application>Microsoft Office Word</Application>
  <DocSecurity>0</DocSecurity>
  <Lines>734</Lines>
  <Paragraphs>207</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103948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PMIR</dc:creator>
  <cp:lastModifiedBy>Mauricio Iturri Raich</cp:lastModifiedBy>
  <cp:revision>4</cp:revision>
  <cp:lastPrinted>2015-01-28T19:56:00Z</cp:lastPrinted>
  <dcterms:created xsi:type="dcterms:W3CDTF">2015-01-12T21:32:00Z</dcterms:created>
  <dcterms:modified xsi:type="dcterms:W3CDTF">2015-01-28T20:50:00Z</dcterms:modified>
</cp:coreProperties>
</file>