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2B" w:rsidRPr="00600E57" w:rsidRDefault="00CB372B" w:rsidP="005D7A3B">
      <w:pPr>
        <w:ind w:right="77"/>
        <w:jc w:val="center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ESPECIFICACIONES TÉCNICAS</w:t>
      </w:r>
    </w:p>
    <w:p w:rsidR="00CB372B" w:rsidRPr="00600E57" w:rsidRDefault="00CB372B" w:rsidP="005D7A3B">
      <w:pPr>
        <w:ind w:right="77"/>
        <w:rPr>
          <w:rFonts w:ascii="Vijaya" w:hAnsi="Vijaya" w:cs="Vijaya"/>
          <w:b/>
        </w:rPr>
      </w:pPr>
    </w:p>
    <w:p w:rsidR="00CB372B" w:rsidRPr="00600E57" w:rsidRDefault="00CB372B" w:rsidP="005D7A3B">
      <w:pPr>
        <w:numPr>
          <w:ilvl w:val="0"/>
          <w:numId w:val="1"/>
        </w:numPr>
        <w:tabs>
          <w:tab w:val="left" w:pos="284"/>
        </w:tabs>
        <w:ind w:left="0" w:right="77" w:firstLine="0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ESPECIFICACIONES TECNICAS</w:t>
      </w:r>
    </w:p>
    <w:p w:rsidR="00CB372B" w:rsidRPr="00600E57" w:rsidRDefault="00CB372B" w:rsidP="007152D5">
      <w:pPr>
        <w:pStyle w:val="Prrafodelista"/>
        <w:numPr>
          <w:ilvl w:val="0"/>
          <w:numId w:val="9"/>
        </w:numPr>
        <w:tabs>
          <w:tab w:val="left" w:pos="284"/>
        </w:tabs>
        <w:ind w:left="284" w:right="77" w:hanging="284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INTRODUCCION</w:t>
      </w:r>
    </w:p>
    <w:p w:rsidR="00BF27F6" w:rsidRPr="00600E57" w:rsidRDefault="00BF27F6" w:rsidP="005D7A3B">
      <w:pPr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  <w:lang w:val="es-BO"/>
        </w:rPr>
        <w:t xml:space="preserve">En cumplimiento al Reglamento de Distribución de Gas Natural por Redes aprobado mediante Decreto Supremo Nº 1996 del 14 de mayo de 2014, en su Artículo 14, Condiciones Generales y Obligaciones de la Empresa que indica: “La </w:t>
      </w:r>
      <w:r w:rsidRPr="00600E57">
        <w:rPr>
          <w:rFonts w:ascii="Vijaya" w:hAnsi="Vijaya" w:cs="Vijaya"/>
        </w:rPr>
        <w:t>actividad de Distribución de Gas Natural por Redes, estará sujeta a las siguientes condiciones generales:</w:t>
      </w:r>
    </w:p>
    <w:p w:rsidR="00BF27F6" w:rsidRPr="00600E57" w:rsidRDefault="00BF27F6" w:rsidP="005D7A3B">
      <w:pPr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> </w:t>
      </w:r>
    </w:p>
    <w:p w:rsidR="00BF27F6" w:rsidRPr="00600E57" w:rsidRDefault="00BF27F6" w:rsidP="005D7A3B">
      <w:pPr>
        <w:pStyle w:val="Prrafodelista"/>
        <w:ind w:left="0"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 xml:space="preserve">La Empresa Distribuidora tendrá la obligación de construir, instalar, </w:t>
      </w:r>
      <w:r w:rsidRPr="00600E57">
        <w:rPr>
          <w:rFonts w:ascii="Vijaya" w:hAnsi="Vijaya" w:cs="Vijaya"/>
          <w:b/>
          <w:bCs/>
        </w:rPr>
        <w:t>Operar y Mantener</w:t>
      </w:r>
      <w:r w:rsidRPr="00600E57">
        <w:rPr>
          <w:rFonts w:ascii="Vijaya" w:hAnsi="Vijaya" w:cs="Vijaya"/>
        </w:rPr>
        <w:t xml:space="preserve"> en el Área Geográfica de Distribución, Redes Primarias, Secundarias y cualquier otro equipo o instalaciones requeridas para la Distribución de Gas Natural entre el Punto de Entrega y:  </w:t>
      </w:r>
    </w:p>
    <w:p w:rsidR="00BF27F6" w:rsidRPr="00600E57" w:rsidRDefault="00BF27F6" w:rsidP="005D7A3B">
      <w:pPr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> </w:t>
      </w:r>
    </w:p>
    <w:p w:rsidR="00BF27F6" w:rsidRPr="00600E57" w:rsidRDefault="00BF27F6" w:rsidP="007152D5">
      <w:pPr>
        <w:pStyle w:val="Prrafodelista"/>
        <w:numPr>
          <w:ilvl w:val="0"/>
          <w:numId w:val="7"/>
        </w:numPr>
        <w:ind w:left="284" w:right="77" w:hanging="284"/>
        <w:jc w:val="both"/>
        <w:rPr>
          <w:rFonts w:ascii="Vijaya" w:hAnsi="Vijaya" w:cs="Vijaya"/>
        </w:rPr>
      </w:pPr>
      <w:r w:rsidRPr="00600E57">
        <w:rPr>
          <w:rFonts w:ascii="Vijaya" w:hAnsi="Vijaya" w:cs="Vijaya"/>
          <w:b/>
          <w:bCs/>
        </w:rPr>
        <w:t>Vivienda Unifamiliar;</w:t>
      </w:r>
      <w:r w:rsidRPr="00600E57">
        <w:rPr>
          <w:rFonts w:ascii="Vijaya" w:hAnsi="Vijaya" w:cs="Vijaya"/>
        </w:rPr>
        <w:t xml:space="preserve"> el medidor de los Usuarios. </w:t>
      </w:r>
    </w:p>
    <w:p w:rsidR="00BF27F6" w:rsidRPr="00600E57" w:rsidRDefault="00BF27F6" w:rsidP="007152D5">
      <w:pPr>
        <w:pStyle w:val="Prrafodelista"/>
        <w:numPr>
          <w:ilvl w:val="0"/>
          <w:numId w:val="7"/>
        </w:numPr>
        <w:ind w:left="284" w:right="77" w:hanging="284"/>
        <w:jc w:val="both"/>
        <w:rPr>
          <w:rFonts w:ascii="Vijaya" w:hAnsi="Vijaya" w:cs="Vijaya"/>
          <w:b/>
          <w:bCs/>
        </w:rPr>
      </w:pPr>
      <w:r w:rsidRPr="00600E57">
        <w:rPr>
          <w:rFonts w:ascii="Vijaya" w:hAnsi="Vijaya" w:cs="Vijaya"/>
          <w:b/>
          <w:bCs/>
        </w:rPr>
        <w:t xml:space="preserve">Vivienda Multifamiliar; </w:t>
      </w:r>
      <w:r w:rsidRPr="00600E57">
        <w:rPr>
          <w:rFonts w:ascii="Vijaya" w:hAnsi="Vijaya" w:cs="Vijaya"/>
          <w:bCs/>
        </w:rPr>
        <w:t>la Válvula de Acometida</w:t>
      </w:r>
      <w:r w:rsidRPr="00600E57">
        <w:rPr>
          <w:rFonts w:ascii="Vijaya" w:hAnsi="Vijaya" w:cs="Vijaya"/>
          <w:b/>
          <w:bCs/>
        </w:rPr>
        <w:t xml:space="preserve">. </w:t>
      </w:r>
    </w:p>
    <w:p w:rsidR="00BF27F6" w:rsidRPr="00600E57" w:rsidRDefault="00BF27F6" w:rsidP="007152D5">
      <w:pPr>
        <w:pStyle w:val="Prrafodelista"/>
        <w:numPr>
          <w:ilvl w:val="0"/>
          <w:numId w:val="7"/>
        </w:numPr>
        <w:ind w:left="284" w:right="77" w:hanging="284"/>
        <w:jc w:val="both"/>
        <w:rPr>
          <w:rFonts w:ascii="Vijaya" w:hAnsi="Vijaya" w:cs="Vijaya"/>
          <w:b/>
          <w:bCs/>
        </w:rPr>
      </w:pPr>
      <w:r w:rsidRPr="00600E57">
        <w:rPr>
          <w:rFonts w:ascii="Vijaya" w:hAnsi="Vijaya" w:cs="Vijaya"/>
          <w:b/>
          <w:bCs/>
        </w:rPr>
        <w:t xml:space="preserve">Instalación Comercial; </w:t>
      </w:r>
      <w:r w:rsidRPr="00600E57">
        <w:rPr>
          <w:rFonts w:ascii="Vijaya" w:hAnsi="Vijaya" w:cs="Vijaya"/>
          <w:bCs/>
        </w:rPr>
        <w:t>la Válvula de Acometida</w:t>
      </w:r>
      <w:r w:rsidRPr="00600E57">
        <w:rPr>
          <w:rFonts w:ascii="Vijaya" w:hAnsi="Vijaya" w:cs="Vijaya"/>
          <w:b/>
          <w:bCs/>
        </w:rPr>
        <w:t xml:space="preserve">; </w:t>
      </w:r>
    </w:p>
    <w:p w:rsidR="00BF27F6" w:rsidRPr="00600E57" w:rsidRDefault="00BF27F6" w:rsidP="007152D5">
      <w:pPr>
        <w:pStyle w:val="Prrafodelista"/>
        <w:numPr>
          <w:ilvl w:val="0"/>
          <w:numId w:val="7"/>
        </w:numPr>
        <w:ind w:left="284" w:right="77" w:hanging="284"/>
        <w:jc w:val="both"/>
        <w:rPr>
          <w:rFonts w:ascii="Vijaya" w:hAnsi="Vijaya" w:cs="Vijaya"/>
          <w:b/>
          <w:bCs/>
        </w:rPr>
      </w:pPr>
      <w:r w:rsidRPr="00600E57">
        <w:rPr>
          <w:rFonts w:ascii="Vijaya" w:hAnsi="Vijaya" w:cs="Vijaya"/>
          <w:b/>
          <w:bCs/>
        </w:rPr>
        <w:t xml:space="preserve">Instalación Industrial y GNV; </w:t>
      </w:r>
      <w:r w:rsidRPr="00600E57">
        <w:rPr>
          <w:rFonts w:ascii="Vijaya" w:hAnsi="Vijaya" w:cs="Vijaya"/>
          <w:bCs/>
        </w:rPr>
        <w:t>la Red Primaria</w:t>
      </w:r>
      <w:r w:rsidRPr="00600E57">
        <w:rPr>
          <w:rFonts w:ascii="Vijaya" w:hAnsi="Vijaya" w:cs="Vijaya"/>
          <w:b/>
          <w:bCs/>
        </w:rPr>
        <w:t>.</w:t>
      </w:r>
    </w:p>
    <w:p w:rsidR="00BF27F6" w:rsidRPr="00600E57" w:rsidRDefault="00BF27F6" w:rsidP="005D7A3B">
      <w:pPr>
        <w:ind w:right="77"/>
        <w:jc w:val="both"/>
        <w:rPr>
          <w:rFonts w:ascii="Vijaya" w:hAnsi="Vijaya" w:cs="Vijaya"/>
          <w:lang w:val="es-BO"/>
        </w:rPr>
      </w:pPr>
    </w:p>
    <w:p w:rsidR="00CB372B" w:rsidRPr="00600E57" w:rsidRDefault="00BF27F6" w:rsidP="005D7A3B">
      <w:pPr>
        <w:ind w:right="77"/>
        <w:jc w:val="both"/>
        <w:rPr>
          <w:rFonts w:ascii="Vijaya" w:hAnsi="Vijaya" w:cs="Vijaya"/>
          <w:bCs/>
        </w:rPr>
      </w:pPr>
      <w:r w:rsidRPr="00600E57">
        <w:rPr>
          <w:rFonts w:ascii="Vijaya" w:hAnsi="Vijaya" w:cs="Vijaya"/>
          <w:color w:val="000000"/>
        </w:rPr>
        <w:t>Debido a que el Distrito Redes de Gas Cochabamba no cuenta con Ambientes propios en la Región,</w:t>
      </w:r>
      <w:r w:rsidRPr="00600E57">
        <w:rPr>
          <w:rFonts w:ascii="Vijaya" w:hAnsi="Vijaya" w:cs="Vijaya"/>
          <w:bCs/>
        </w:rPr>
        <w:t xml:space="preserve"> la </w:t>
      </w:r>
      <w:r w:rsidRPr="00600E57">
        <w:rPr>
          <w:rFonts w:ascii="Vijaya" w:hAnsi="Vijaya" w:cs="Vijaya"/>
          <w:lang w:val="es-BO"/>
        </w:rPr>
        <w:t xml:space="preserve">Unidad Distrital de Operación y Mantenimiento Redes de Gas Cochabamba elabora </w:t>
      </w:r>
      <w:r w:rsidR="005D7A3B" w:rsidRPr="00600E57">
        <w:rPr>
          <w:rFonts w:ascii="Vijaya" w:hAnsi="Vijaya" w:cs="Vijaya"/>
          <w:lang w:val="es-BO"/>
        </w:rPr>
        <w:t>la</w:t>
      </w:r>
      <w:r w:rsidRPr="00600E57">
        <w:rPr>
          <w:rFonts w:ascii="Vijaya" w:hAnsi="Vijaya" w:cs="Vijaya"/>
          <w:lang w:val="es-BO"/>
        </w:rPr>
        <w:t xml:space="preserve"> presente </w:t>
      </w:r>
      <w:r w:rsidR="005D7A3B" w:rsidRPr="00600E57">
        <w:rPr>
          <w:rFonts w:ascii="Vijaya" w:hAnsi="Vijaya" w:cs="Vijaya"/>
          <w:lang w:val="es-BO"/>
        </w:rPr>
        <w:t>especificación técnica</w:t>
      </w:r>
      <w:r w:rsidRPr="00600E57">
        <w:rPr>
          <w:rFonts w:ascii="Vijaya" w:hAnsi="Vijaya" w:cs="Vijaya"/>
          <w:lang w:val="es-BO"/>
        </w:rPr>
        <w:t xml:space="preserve"> a fin de dar cumplimiento a las disposiciones establecidas en el Reglamento de Cont</w:t>
      </w:r>
      <w:r w:rsidR="005D7A3B" w:rsidRPr="00600E57">
        <w:rPr>
          <w:rFonts w:ascii="Vijaya" w:hAnsi="Vijaya" w:cs="Vijaya"/>
          <w:lang w:val="es-BO"/>
        </w:rPr>
        <w:t>rataciones Directas en el marco RE-SABS-EPNE-YPFB</w:t>
      </w:r>
      <w:r w:rsidRPr="00600E57">
        <w:rPr>
          <w:rFonts w:ascii="Vijaya" w:hAnsi="Vijaya" w:cs="Vijaya"/>
          <w:lang w:val="es-BO"/>
        </w:rPr>
        <w:t xml:space="preserve"> y los reglamentos de Distribución de Gas Natural por Redes y Reglamento de Diseño, Construcción, Operación de Redes de Gas Natural e Instalaciones Internas.</w:t>
      </w:r>
    </w:p>
    <w:p w:rsidR="00CB372B" w:rsidRPr="00600E57" w:rsidRDefault="00CB372B" w:rsidP="005D7A3B">
      <w:pPr>
        <w:ind w:right="77"/>
        <w:rPr>
          <w:rFonts w:ascii="Vijaya" w:hAnsi="Vijaya" w:cs="Vijaya"/>
        </w:rPr>
      </w:pPr>
    </w:p>
    <w:p w:rsidR="00CB372B" w:rsidRPr="00600E57" w:rsidRDefault="00CB372B" w:rsidP="007152D5">
      <w:pPr>
        <w:pStyle w:val="Prrafodelista"/>
        <w:numPr>
          <w:ilvl w:val="0"/>
          <w:numId w:val="8"/>
        </w:numPr>
        <w:tabs>
          <w:tab w:val="left" w:pos="284"/>
        </w:tabs>
        <w:ind w:left="284" w:right="77" w:hanging="284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OBJETIVO</w:t>
      </w:r>
    </w:p>
    <w:p w:rsidR="00CB372B" w:rsidRPr="00600E57" w:rsidRDefault="007152D5" w:rsidP="00450920">
      <w:pPr>
        <w:ind w:right="77"/>
        <w:jc w:val="both"/>
        <w:rPr>
          <w:rFonts w:ascii="Vijaya" w:eastAsia="Arial Unicode MS" w:hAnsi="Vijaya" w:cs="Vijaya"/>
          <w:bCs/>
          <w:lang w:val="es-BO"/>
        </w:rPr>
      </w:pPr>
      <w:r w:rsidRPr="00600E57">
        <w:rPr>
          <w:rFonts w:ascii="Vijaya" w:eastAsia="Arial Unicode MS" w:hAnsi="Vijaya" w:cs="Vijaya"/>
          <w:bCs/>
          <w:lang w:val="es-BO"/>
        </w:rPr>
        <w:t>E</w:t>
      </w:r>
      <w:r w:rsidR="00BF27F6" w:rsidRPr="00600E57">
        <w:rPr>
          <w:rFonts w:ascii="Vijaya" w:eastAsia="Arial Unicode MS" w:hAnsi="Vijaya" w:cs="Vijaya"/>
          <w:bCs/>
          <w:lang w:val="es-BO"/>
        </w:rPr>
        <w:t xml:space="preserve">stablecer los requisitos para la contratación </w:t>
      </w:r>
      <w:r w:rsidRPr="00600E57">
        <w:rPr>
          <w:rFonts w:ascii="Vijaya" w:hAnsi="Vijaya" w:cs="Vijaya"/>
        </w:rPr>
        <w:t xml:space="preserve">de servicio de alquiler de un ambiente amplio para Oficina Regional Chapare </w:t>
      </w:r>
      <w:r w:rsidR="00BF27F6" w:rsidRPr="00600E57">
        <w:rPr>
          <w:rFonts w:ascii="Vijaya" w:hAnsi="Vijaya" w:cs="Vijaya"/>
        </w:rPr>
        <w:t xml:space="preserve">en la localidad de </w:t>
      </w:r>
      <w:proofErr w:type="spellStart"/>
      <w:r w:rsidR="00BF27F6" w:rsidRPr="00600E57">
        <w:rPr>
          <w:rFonts w:ascii="Vijaya" w:hAnsi="Vijaya" w:cs="Vijaya"/>
        </w:rPr>
        <w:t>Ivirgarzama</w:t>
      </w:r>
      <w:proofErr w:type="spellEnd"/>
      <w:r w:rsidR="00BF27F6" w:rsidRPr="00600E57">
        <w:rPr>
          <w:rFonts w:ascii="Vijaya" w:hAnsi="Vijaya" w:cs="Vijaya"/>
        </w:rPr>
        <w:t xml:space="preserve"> del Municipio de Puerto Villarroel</w:t>
      </w:r>
      <w:r w:rsidR="00BF27F6" w:rsidRPr="00600E57">
        <w:rPr>
          <w:rFonts w:ascii="Vijaya" w:eastAsia="Arial Unicode MS" w:hAnsi="Vijaya" w:cs="Vijaya"/>
          <w:bCs/>
          <w:lang w:val="es-BO"/>
        </w:rPr>
        <w:t xml:space="preserve"> para la gestión 2016</w:t>
      </w:r>
      <w:r w:rsidRPr="00600E57">
        <w:rPr>
          <w:rFonts w:ascii="Vijaya" w:eastAsia="Arial Unicode MS" w:hAnsi="Vijaya" w:cs="Vijaya"/>
          <w:bCs/>
          <w:lang w:val="es-BO"/>
        </w:rPr>
        <w:t>.</w:t>
      </w:r>
    </w:p>
    <w:p w:rsidR="00BF27F6" w:rsidRPr="00600E57" w:rsidRDefault="00BF27F6" w:rsidP="005D7A3B">
      <w:pPr>
        <w:ind w:right="77"/>
        <w:rPr>
          <w:rFonts w:ascii="Vijaya" w:eastAsia="Arial Unicode MS" w:hAnsi="Vijaya" w:cs="Vijaya"/>
        </w:rPr>
      </w:pPr>
    </w:p>
    <w:p w:rsidR="00CB372B" w:rsidRPr="00600E57" w:rsidRDefault="00CB372B" w:rsidP="007152D5">
      <w:pPr>
        <w:pStyle w:val="Prrafodelista"/>
        <w:numPr>
          <w:ilvl w:val="0"/>
          <w:numId w:val="3"/>
        </w:numPr>
        <w:tabs>
          <w:tab w:val="left" w:pos="284"/>
        </w:tabs>
        <w:ind w:right="77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DESARROLLO</w:t>
      </w:r>
      <w:r w:rsidRPr="00600E57">
        <w:rPr>
          <w:rFonts w:ascii="Vijaya" w:hAnsi="Vijaya" w:cs="Vijaya"/>
          <w:b/>
        </w:rPr>
        <w:tab/>
      </w:r>
    </w:p>
    <w:p w:rsidR="00CB372B" w:rsidRPr="00600E57" w:rsidRDefault="00CB372B" w:rsidP="005D7A3B">
      <w:pPr>
        <w:ind w:right="77"/>
        <w:rPr>
          <w:rFonts w:ascii="Vijaya" w:hAnsi="Vijaya" w:cs="Vijaya"/>
        </w:rPr>
      </w:pPr>
    </w:p>
    <w:p w:rsidR="00CB372B" w:rsidRPr="00600E57" w:rsidRDefault="00CB372B" w:rsidP="005D7A3B">
      <w:pPr>
        <w:numPr>
          <w:ilvl w:val="1"/>
          <w:numId w:val="3"/>
        </w:numPr>
        <w:tabs>
          <w:tab w:val="left" w:pos="284"/>
        </w:tabs>
        <w:ind w:right="77"/>
        <w:jc w:val="both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 xml:space="preserve">LISTADO </w:t>
      </w:r>
    </w:p>
    <w:p w:rsidR="00CB372B" w:rsidRPr="00600E57" w:rsidRDefault="00BF27F6" w:rsidP="005D7A3B">
      <w:pPr>
        <w:ind w:right="77"/>
        <w:rPr>
          <w:rFonts w:ascii="Vijaya" w:hAnsi="Vijaya" w:cs="Vijaya"/>
        </w:rPr>
      </w:pPr>
      <w:r w:rsidRPr="00600E57">
        <w:rPr>
          <w:rFonts w:ascii="Vijaya" w:hAnsi="Vijaya" w:cs="Vijaya"/>
        </w:rPr>
        <w:t>L</w:t>
      </w:r>
      <w:r w:rsidR="00CB372B" w:rsidRPr="00600E57">
        <w:rPr>
          <w:rFonts w:ascii="Vijaya" w:hAnsi="Vijaya" w:cs="Vijaya"/>
        </w:rPr>
        <w:t>os servicios requeridos</w:t>
      </w:r>
      <w:r w:rsidRPr="00600E57">
        <w:rPr>
          <w:rFonts w:ascii="Vijaya" w:hAnsi="Vijaya" w:cs="Vijaya"/>
        </w:rPr>
        <w:t xml:space="preserve"> refleja el detalle siguiente</w:t>
      </w:r>
      <w:r w:rsidR="00CB372B" w:rsidRPr="00600E57">
        <w:rPr>
          <w:rFonts w:ascii="Vijaya" w:hAnsi="Vijaya" w:cs="Vijaya"/>
        </w:rPr>
        <w:t>:</w:t>
      </w:r>
    </w:p>
    <w:p w:rsidR="00CB372B" w:rsidRPr="00600E57" w:rsidRDefault="00CB372B" w:rsidP="005D7A3B">
      <w:pPr>
        <w:ind w:right="77"/>
        <w:rPr>
          <w:rFonts w:ascii="Vijaya" w:hAnsi="Vijaya" w:cs="Vijaya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259"/>
        <w:gridCol w:w="1671"/>
      </w:tblGrid>
      <w:tr w:rsidR="00CB372B" w:rsidRPr="00600E57" w:rsidTr="00CB372B">
        <w:trPr>
          <w:trHeight w:val="543"/>
          <w:tblHeader/>
        </w:trPr>
        <w:tc>
          <w:tcPr>
            <w:tcW w:w="500" w:type="pct"/>
            <w:shd w:val="clear" w:color="auto" w:fill="17365D" w:themeFill="text2" w:themeFillShade="BF"/>
            <w:vAlign w:val="center"/>
            <w:hideMark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b/>
                <w:bCs/>
                <w:color w:val="FFFFFF"/>
                <w:lang w:val="es-MX" w:eastAsia="es-MX"/>
              </w:rPr>
            </w:pPr>
            <w:r w:rsidRPr="00600E57">
              <w:rPr>
                <w:rFonts w:ascii="Vijaya" w:hAnsi="Vijaya" w:cs="Vijaya"/>
                <w:b/>
                <w:bCs/>
                <w:color w:val="FFFFFF"/>
                <w:lang w:val="es-MX" w:eastAsia="es-MX"/>
              </w:rPr>
              <w:t>ITEM</w:t>
            </w:r>
          </w:p>
        </w:tc>
        <w:tc>
          <w:tcPr>
            <w:tcW w:w="3658" w:type="pct"/>
            <w:shd w:val="clear" w:color="auto" w:fill="17365D" w:themeFill="text2" w:themeFillShade="BF"/>
            <w:vAlign w:val="center"/>
            <w:hideMark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b/>
                <w:bCs/>
                <w:color w:val="FFFFFF"/>
                <w:lang w:val="es-MX" w:eastAsia="es-MX"/>
              </w:rPr>
            </w:pPr>
            <w:r w:rsidRPr="00600E57">
              <w:rPr>
                <w:rFonts w:ascii="Vijaya" w:hAnsi="Vijaya" w:cs="Vijaya"/>
                <w:b/>
                <w:bCs/>
                <w:color w:val="FFFFFF"/>
                <w:lang w:val="es-MX" w:eastAsia="es-MX"/>
              </w:rPr>
              <w:t>LISTADO DE ADQUISICIONES</w:t>
            </w:r>
          </w:p>
        </w:tc>
        <w:tc>
          <w:tcPr>
            <w:tcW w:w="842" w:type="pct"/>
            <w:shd w:val="clear" w:color="auto" w:fill="17365D" w:themeFill="text2" w:themeFillShade="BF"/>
            <w:vAlign w:val="center"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b/>
                <w:bCs/>
                <w:color w:val="FFFFFF"/>
                <w:lang w:val="es-MX" w:eastAsia="es-MX"/>
              </w:rPr>
            </w:pPr>
            <w:r w:rsidRPr="00600E57">
              <w:rPr>
                <w:rFonts w:ascii="Vijaya" w:hAnsi="Vijaya" w:cs="Vijaya"/>
                <w:b/>
                <w:bCs/>
                <w:color w:val="FFFFFF"/>
                <w:lang w:val="es-MX" w:eastAsia="es-MX"/>
              </w:rPr>
              <w:t>CANTIDAD</w:t>
            </w:r>
          </w:p>
        </w:tc>
      </w:tr>
      <w:tr w:rsidR="00CB372B" w:rsidRPr="00600E57" w:rsidTr="00CB372B">
        <w:trPr>
          <w:trHeight w:val="300"/>
        </w:trPr>
        <w:tc>
          <w:tcPr>
            <w:tcW w:w="500" w:type="pct"/>
            <w:shd w:val="clear" w:color="auto" w:fill="auto"/>
            <w:noWrap/>
            <w:vAlign w:val="center"/>
            <w:hideMark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color w:val="444444"/>
                <w:lang w:val="es-MX" w:eastAsia="es-MX"/>
              </w:rPr>
            </w:pPr>
            <w:r w:rsidRPr="00600E57">
              <w:rPr>
                <w:rFonts w:ascii="Vijaya" w:hAnsi="Vijaya" w:cs="Vijaya"/>
                <w:color w:val="444444"/>
                <w:lang w:val="es-MX" w:eastAsia="es-MX"/>
              </w:rPr>
              <w:t>1</w:t>
            </w:r>
          </w:p>
        </w:tc>
        <w:tc>
          <w:tcPr>
            <w:tcW w:w="3658" w:type="pct"/>
            <w:shd w:val="clear" w:color="auto" w:fill="auto"/>
            <w:vAlign w:val="center"/>
            <w:hideMark/>
          </w:tcPr>
          <w:p w:rsidR="00CB372B" w:rsidRPr="00600E57" w:rsidRDefault="005D7A3B" w:rsidP="005D7A3B">
            <w:pPr>
              <w:ind w:right="77"/>
              <w:rPr>
                <w:rFonts w:ascii="Vijaya" w:hAnsi="Vijaya" w:cs="Vijaya"/>
                <w:color w:val="444444"/>
                <w:lang w:val="es-MX" w:eastAsia="es-MX"/>
              </w:rPr>
            </w:pPr>
            <w:r w:rsidRPr="00600E57">
              <w:rPr>
                <w:rFonts w:ascii="Vijaya" w:hAnsi="Vijaya" w:cs="Vijaya"/>
              </w:rPr>
              <w:t>AMBIENTE INDEPENDIENTE AMPLIO PARA OFICINA, DEPOSITO Y GARAJE CON SERVICIOS DE LUZ Y AGUA LAS 24 HORAS DEL DÍA</w:t>
            </w:r>
          </w:p>
        </w:tc>
        <w:tc>
          <w:tcPr>
            <w:tcW w:w="842" w:type="pct"/>
            <w:vAlign w:val="center"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lang w:val="es-ES_tradnl"/>
              </w:rPr>
            </w:pPr>
            <w:r w:rsidRPr="00600E57">
              <w:rPr>
                <w:rFonts w:ascii="Vijaya" w:hAnsi="Vijaya" w:cs="Vijaya"/>
                <w:lang w:val="es-ES_tradnl"/>
              </w:rPr>
              <w:t>1</w:t>
            </w:r>
          </w:p>
        </w:tc>
      </w:tr>
    </w:tbl>
    <w:p w:rsidR="00CB372B" w:rsidRPr="00600E57" w:rsidRDefault="00CB372B" w:rsidP="005D7A3B">
      <w:pPr>
        <w:tabs>
          <w:tab w:val="left" w:pos="284"/>
        </w:tabs>
        <w:ind w:right="77"/>
        <w:jc w:val="both"/>
        <w:rPr>
          <w:rFonts w:ascii="Vijaya" w:hAnsi="Vijaya" w:cs="Vijaya"/>
          <w:b/>
        </w:rPr>
      </w:pPr>
    </w:p>
    <w:p w:rsidR="00126244" w:rsidRPr="00600E57" w:rsidRDefault="00126244" w:rsidP="005D7A3B">
      <w:pPr>
        <w:tabs>
          <w:tab w:val="left" w:pos="284"/>
        </w:tabs>
        <w:ind w:right="77"/>
        <w:jc w:val="both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3.2 Características del Ambiente</w:t>
      </w:r>
    </w:p>
    <w:p w:rsidR="00126244" w:rsidRPr="00600E57" w:rsidRDefault="00126244" w:rsidP="005D7A3B">
      <w:pPr>
        <w:tabs>
          <w:tab w:val="left" w:pos="284"/>
        </w:tabs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>El ambiente requerido debe cumplir con las siguientes características mínimas:</w:t>
      </w:r>
    </w:p>
    <w:p w:rsidR="00126244" w:rsidRPr="00600E57" w:rsidRDefault="00126244" w:rsidP="00126244">
      <w:pPr>
        <w:pStyle w:val="Prrafodelista"/>
        <w:numPr>
          <w:ilvl w:val="0"/>
          <w:numId w:val="2"/>
        </w:numPr>
        <w:tabs>
          <w:tab w:val="left" w:pos="284"/>
        </w:tabs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>Ingreso propio a la calle.</w:t>
      </w:r>
    </w:p>
    <w:p w:rsidR="00126244" w:rsidRPr="00600E57" w:rsidRDefault="00126244" w:rsidP="00126244">
      <w:pPr>
        <w:pStyle w:val="Prrafodelista"/>
        <w:numPr>
          <w:ilvl w:val="0"/>
          <w:numId w:val="2"/>
        </w:numPr>
        <w:tabs>
          <w:tab w:val="left" w:pos="284"/>
        </w:tabs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>Ambiente independiente con las siguientes dimensiones 1</w:t>
      </w:r>
      <w:r w:rsidR="007B6312" w:rsidRPr="00600E57">
        <w:rPr>
          <w:rFonts w:ascii="Vijaya" w:hAnsi="Vijaya" w:cs="Vijaya"/>
        </w:rPr>
        <w:t>2</w:t>
      </w:r>
      <w:r w:rsidRPr="00600E57">
        <w:rPr>
          <w:rFonts w:ascii="Vijaya" w:hAnsi="Vijaya" w:cs="Vijaya"/>
        </w:rPr>
        <w:t>x8x4 metros.</w:t>
      </w:r>
    </w:p>
    <w:p w:rsidR="00126244" w:rsidRPr="00600E57" w:rsidRDefault="00126244" w:rsidP="00126244">
      <w:pPr>
        <w:pStyle w:val="Prrafodelista"/>
        <w:numPr>
          <w:ilvl w:val="0"/>
          <w:numId w:val="2"/>
        </w:numPr>
        <w:tabs>
          <w:tab w:val="left" w:pos="284"/>
        </w:tabs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>Baño con ducha independiente.</w:t>
      </w:r>
    </w:p>
    <w:p w:rsidR="00126244" w:rsidRPr="00600E57" w:rsidRDefault="00126244" w:rsidP="00126244">
      <w:pPr>
        <w:pStyle w:val="Prrafodelista"/>
        <w:numPr>
          <w:ilvl w:val="0"/>
          <w:numId w:val="2"/>
        </w:numPr>
        <w:tabs>
          <w:tab w:val="left" w:pos="284"/>
        </w:tabs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 xml:space="preserve">Servicio de agua y luz (el pago de estos servicios se incluye en el pago </w:t>
      </w:r>
      <w:r w:rsidR="00B810C0" w:rsidRPr="00600E57">
        <w:rPr>
          <w:rFonts w:ascii="Vijaya" w:hAnsi="Vijaya" w:cs="Vijaya"/>
        </w:rPr>
        <w:t>por el servicio de alquiler</w:t>
      </w:r>
      <w:r w:rsidRPr="00600E57">
        <w:rPr>
          <w:rFonts w:ascii="Vijaya" w:hAnsi="Vijaya" w:cs="Vijaya"/>
        </w:rPr>
        <w:t>).</w:t>
      </w:r>
    </w:p>
    <w:p w:rsidR="00126244" w:rsidRPr="00600E57" w:rsidRDefault="00126244" w:rsidP="00126244">
      <w:pPr>
        <w:pStyle w:val="Prrafodelista"/>
        <w:numPr>
          <w:ilvl w:val="0"/>
          <w:numId w:val="2"/>
        </w:numPr>
        <w:tabs>
          <w:tab w:val="left" w:pos="284"/>
        </w:tabs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lastRenderedPageBreak/>
        <w:t>Garaje.</w:t>
      </w:r>
    </w:p>
    <w:p w:rsidR="00126244" w:rsidRPr="00600E57" w:rsidRDefault="00126244" w:rsidP="005D7A3B">
      <w:pPr>
        <w:tabs>
          <w:tab w:val="left" w:pos="284"/>
        </w:tabs>
        <w:ind w:right="77"/>
        <w:jc w:val="both"/>
        <w:rPr>
          <w:rFonts w:ascii="Vijaya" w:hAnsi="Vijaya" w:cs="Vijaya"/>
          <w:b/>
        </w:rPr>
      </w:pPr>
    </w:p>
    <w:p w:rsidR="00CB372B" w:rsidRPr="00600E57" w:rsidRDefault="00CB372B" w:rsidP="007152D5">
      <w:pPr>
        <w:numPr>
          <w:ilvl w:val="0"/>
          <w:numId w:val="8"/>
        </w:numPr>
        <w:tabs>
          <w:tab w:val="left" w:pos="284"/>
        </w:tabs>
        <w:ind w:left="0" w:right="77" w:firstLine="0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INFORMACION COMPLEMENTARIA</w:t>
      </w:r>
    </w:p>
    <w:p w:rsidR="007152D5" w:rsidRPr="00600E57" w:rsidRDefault="007152D5" w:rsidP="007152D5">
      <w:pPr>
        <w:numPr>
          <w:ilvl w:val="0"/>
          <w:numId w:val="4"/>
        </w:numPr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DESCRIPCIÓN DEL SERVICIO</w:t>
      </w:r>
    </w:p>
    <w:p w:rsidR="007152D5" w:rsidRPr="00600E57" w:rsidRDefault="007152D5" w:rsidP="007152D5">
      <w:pPr>
        <w:ind w:right="77"/>
        <w:jc w:val="both"/>
        <w:rPr>
          <w:rFonts w:ascii="Vijaya" w:hAnsi="Vijaya" w:cs="Vijaya"/>
        </w:rPr>
      </w:pPr>
      <w:r w:rsidRPr="00600E57">
        <w:rPr>
          <w:rFonts w:ascii="Vijaya" w:eastAsia="Arial Unicode MS" w:hAnsi="Vijaya" w:cs="Vijaya"/>
          <w:bCs/>
          <w:lang w:val="es-BO"/>
        </w:rPr>
        <w:t xml:space="preserve">Se requiere el servicio de </w:t>
      </w:r>
      <w:r w:rsidRPr="00600E57">
        <w:rPr>
          <w:rFonts w:ascii="Vijaya" w:hAnsi="Vijaya" w:cs="Vijaya"/>
        </w:rPr>
        <w:t xml:space="preserve">personas naturales o jurídicas o empresa legalmente establecida en la localidad de </w:t>
      </w:r>
      <w:proofErr w:type="spellStart"/>
      <w:r w:rsidRPr="00600E57">
        <w:rPr>
          <w:rFonts w:ascii="Vijaya" w:hAnsi="Vijaya" w:cs="Vijaya"/>
        </w:rPr>
        <w:t>Ivirgarzama</w:t>
      </w:r>
      <w:proofErr w:type="spellEnd"/>
      <w:r w:rsidRPr="00600E57">
        <w:rPr>
          <w:rFonts w:ascii="Vijaya" w:hAnsi="Vijaya" w:cs="Vijaya"/>
        </w:rPr>
        <w:t xml:space="preserve"> del Municipio de Puerto Villarroel para prestar el servicio de alquiler de un ambiente independiente amplio para oficina, depósito y garaje con servicios de luz y agua las 24 horas del día, en función a las características anteriormente señaladas.</w:t>
      </w:r>
    </w:p>
    <w:p w:rsidR="00B810C0" w:rsidRPr="00600E57" w:rsidRDefault="00B810C0" w:rsidP="007152D5">
      <w:pPr>
        <w:ind w:right="77"/>
        <w:jc w:val="both"/>
        <w:rPr>
          <w:rFonts w:ascii="Vijaya" w:hAnsi="Vijaya" w:cs="Vijaya"/>
        </w:rPr>
      </w:pPr>
    </w:p>
    <w:p w:rsidR="00B810C0" w:rsidRPr="00600E57" w:rsidRDefault="00B810C0" w:rsidP="007152D5">
      <w:pPr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>La persona natural o jurídica o empresa legalmente establecida que preste el servicio de alquiler debe cumplir con la siguiente documentación:</w:t>
      </w:r>
    </w:p>
    <w:p w:rsidR="00B810C0" w:rsidRPr="00600E57" w:rsidRDefault="00CF1822" w:rsidP="00B810C0">
      <w:pPr>
        <w:pStyle w:val="Prrafodelista"/>
        <w:numPr>
          <w:ilvl w:val="0"/>
          <w:numId w:val="10"/>
        </w:numPr>
        <w:ind w:left="426" w:right="77" w:hanging="426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>Debe emitir factura (contar con NIT).</w:t>
      </w:r>
    </w:p>
    <w:p w:rsidR="00B810C0" w:rsidRPr="00600E57" w:rsidRDefault="00B810C0" w:rsidP="00B810C0">
      <w:pPr>
        <w:pStyle w:val="Prrafodelista"/>
        <w:numPr>
          <w:ilvl w:val="0"/>
          <w:numId w:val="10"/>
        </w:numPr>
        <w:ind w:left="426" w:right="77" w:hanging="426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 xml:space="preserve">Debe estar al día con los aportes de </w:t>
      </w:r>
      <w:proofErr w:type="spellStart"/>
      <w:r w:rsidRPr="00600E57">
        <w:rPr>
          <w:rFonts w:ascii="Vijaya" w:hAnsi="Vijaya" w:cs="Vijaya"/>
        </w:rPr>
        <w:t>AFPs</w:t>
      </w:r>
      <w:proofErr w:type="spellEnd"/>
      <w:r w:rsidRPr="00600E57">
        <w:rPr>
          <w:rFonts w:ascii="Vijaya" w:hAnsi="Vijaya" w:cs="Vijaya"/>
        </w:rPr>
        <w:t>.</w:t>
      </w:r>
    </w:p>
    <w:p w:rsidR="00CF1822" w:rsidRPr="00600E57" w:rsidRDefault="00CF1822" w:rsidP="00B810C0">
      <w:pPr>
        <w:pStyle w:val="Prrafodelista"/>
        <w:numPr>
          <w:ilvl w:val="0"/>
          <w:numId w:val="10"/>
        </w:numPr>
        <w:ind w:left="426" w:right="77" w:hanging="426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>Documentación que acredite la propiedad del inmueble.</w:t>
      </w:r>
    </w:p>
    <w:p w:rsidR="007152D5" w:rsidRPr="00600E57" w:rsidRDefault="007152D5" w:rsidP="007152D5">
      <w:pPr>
        <w:ind w:left="360" w:right="77"/>
        <w:rPr>
          <w:rFonts w:ascii="Vijaya" w:hAnsi="Vijaya" w:cs="Vijaya"/>
          <w:b/>
        </w:rPr>
      </w:pPr>
    </w:p>
    <w:p w:rsidR="00CB372B" w:rsidRPr="00600E57" w:rsidRDefault="00CB372B" w:rsidP="005D7A3B">
      <w:pPr>
        <w:numPr>
          <w:ilvl w:val="0"/>
          <w:numId w:val="4"/>
        </w:numPr>
        <w:ind w:right="77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MÉTODO DE CALIFICACIÓN</w:t>
      </w:r>
    </w:p>
    <w:p w:rsidR="00BF27F6" w:rsidRPr="00600E57" w:rsidRDefault="00BF27F6" w:rsidP="005D7A3B">
      <w:pPr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>El método de selección y adjudicación para el presente proceso de contratación será por precio evaluado el más bajo de las propuestas que cumplan las especificaciones mínimas requerida</w:t>
      </w:r>
      <w:r w:rsidR="006015E8" w:rsidRPr="00600E57">
        <w:rPr>
          <w:rFonts w:ascii="Vijaya" w:hAnsi="Vijaya" w:cs="Vijaya"/>
        </w:rPr>
        <w:t>s en el presente documento.</w:t>
      </w:r>
    </w:p>
    <w:p w:rsidR="00CB372B" w:rsidRPr="00600E57" w:rsidRDefault="00CB372B" w:rsidP="005D7A3B">
      <w:pPr>
        <w:ind w:left="720" w:right="77"/>
        <w:jc w:val="both"/>
        <w:rPr>
          <w:rFonts w:ascii="Vijaya" w:hAnsi="Vijaya" w:cs="Vijaya"/>
        </w:rPr>
      </w:pPr>
    </w:p>
    <w:p w:rsidR="00CB372B" w:rsidRPr="00600E57" w:rsidRDefault="00CB372B" w:rsidP="005D7A3B">
      <w:pPr>
        <w:numPr>
          <w:ilvl w:val="0"/>
          <w:numId w:val="4"/>
        </w:numPr>
        <w:ind w:right="77"/>
        <w:rPr>
          <w:rFonts w:ascii="Vijaya" w:hAnsi="Vijaya" w:cs="Vijaya"/>
        </w:rPr>
      </w:pPr>
      <w:r w:rsidRPr="00600E57">
        <w:rPr>
          <w:rFonts w:ascii="Vijaya" w:hAnsi="Vijaya" w:cs="Vijaya"/>
          <w:b/>
        </w:rPr>
        <w:t xml:space="preserve">FORMA DE ADJUDICACIÓN </w:t>
      </w:r>
    </w:p>
    <w:p w:rsidR="00CB372B" w:rsidRPr="00600E57" w:rsidRDefault="00CB372B" w:rsidP="005D7A3B">
      <w:pPr>
        <w:ind w:right="77"/>
        <w:rPr>
          <w:rFonts w:ascii="Vijaya" w:hAnsi="Vijaya" w:cs="Vijaya"/>
        </w:rPr>
      </w:pPr>
      <w:r w:rsidRPr="00600E57">
        <w:rPr>
          <w:rFonts w:ascii="Vijaya" w:hAnsi="Vijaya" w:cs="Vijaya"/>
        </w:rPr>
        <w:t xml:space="preserve">Para el presente proceso, la adjudicación será por </w:t>
      </w:r>
      <w:r w:rsidR="00AB0EB6" w:rsidRPr="00600E57">
        <w:rPr>
          <w:rFonts w:ascii="Vijaya" w:hAnsi="Vijaya" w:cs="Vijaya"/>
          <w:b/>
        </w:rPr>
        <w:t>el total</w:t>
      </w:r>
      <w:r w:rsidRPr="00600E57">
        <w:rPr>
          <w:rFonts w:ascii="Vijaya" w:hAnsi="Vijaya" w:cs="Vijaya"/>
          <w:b/>
        </w:rPr>
        <w:t>.</w:t>
      </w:r>
    </w:p>
    <w:p w:rsidR="005D7A3B" w:rsidRPr="00600E57" w:rsidRDefault="005D7A3B" w:rsidP="005D7A3B">
      <w:pPr>
        <w:ind w:left="720" w:right="77"/>
        <w:rPr>
          <w:rFonts w:ascii="Vijaya" w:hAnsi="Vijaya" w:cs="Vijaya"/>
        </w:rPr>
      </w:pPr>
    </w:p>
    <w:p w:rsidR="00CB372B" w:rsidRPr="00600E57" w:rsidRDefault="00CB372B" w:rsidP="005D7A3B">
      <w:pPr>
        <w:numPr>
          <w:ilvl w:val="0"/>
          <w:numId w:val="4"/>
        </w:numPr>
        <w:ind w:right="77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PLAZO DE EJECUCIÓN DE LOS ÍTEMS</w:t>
      </w:r>
    </w:p>
    <w:p w:rsidR="00CB372B" w:rsidRPr="00600E57" w:rsidRDefault="00BF27F6" w:rsidP="005D7A3B">
      <w:pPr>
        <w:ind w:right="77"/>
        <w:jc w:val="both"/>
        <w:rPr>
          <w:rFonts w:ascii="Vijaya" w:hAnsi="Vijaya" w:cs="Vijaya"/>
        </w:rPr>
      </w:pPr>
      <w:r w:rsidRPr="00600E57">
        <w:rPr>
          <w:rFonts w:ascii="Vijaya" w:eastAsia="Arial Unicode MS" w:hAnsi="Vijaya" w:cs="Vijaya"/>
          <w:bCs/>
          <w:lang w:val="es-BO"/>
        </w:rPr>
        <w:t xml:space="preserve">El </w:t>
      </w:r>
      <w:r w:rsidRPr="00600E57">
        <w:rPr>
          <w:rFonts w:ascii="Vijaya" w:eastAsia="Arial Unicode MS" w:hAnsi="Vijaya" w:cs="Vijaya"/>
        </w:rPr>
        <w:t xml:space="preserve">servicio de alquiler de Oficinas en la localidad de </w:t>
      </w:r>
      <w:proofErr w:type="spellStart"/>
      <w:r w:rsidRPr="00600E57">
        <w:rPr>
          <w:rFonts w:ascii="Vijaya" w:eastAsia="Arial Unicode MS" w:hAnsi="Vijaya" w:cs="Vijaya"/>
        </w:rPr>
        <w:t>Ivirgarzama</w:t>
      </w:r>
      <w:proofErr w:type="spellEnd"/>
      <w:r w:rsidRPr="00600E57">
        <w:rPr>
          <w:rFonts w:ascii="Vijaya" w:eastAsia="Arial Unicode MS" w:hAnsi="Vijaya" w:cs="Vijaya"/>
        </w:rPr>
        <w:t xml:space="preserve"> Municipio de Puerto Villarroel</w:t>
      </w:r>
      <w:r w:rsidRPr="00600E57">
        <w:rPr>
          <w:rFonts w:ascii="Vijaya" w:hAnsi="Vijaya" w:cs="Vijaya"/>
          <w:lang w:val="es-ES_tradnl"/>
        </w:rPr>
        <w:t xml:space="preserve"> se realizara por un periodo de </w:t>
      </w:r>
      <w:r w:rsidR="00600E57">
        <w:rPr>
          <w:rFonts w:ascii="Vijaya" w:hAnsi="Vijaya" w:cs="Vijaya"/>
          <w:lang w:val="es-ES_tradnl"/>
        </w:rPr>
        <w:t>seis (</w:t>
      </w:r>
      <w:r w:rsidR="00600E57" w:rsidRPr="00600E57">
        <w:rPr>
          <w:rFonts w:ascii="Vijaya" w:hAnsi="Vijaya" w:cs="Vijaya"/>
          <w:lang w:val="es-ES_tradnl"/>
        </w:rPr>
        <w:t>6</w:t>
      </w:r>
      <w:r w:rsidR="00600E57">
        <w:rPr>
          <w:rFonts w:ascii="Vijaya" w:hAnsi="Vijaya" w:cs="Vijaya"/>
          <w:lang w:val="es-ES_tradnl"/>
        </w:rPr>
        <w:t>)</w:t>
      </w:r>
      <w:r w:rsidRPr="00600E57">
        <w:rPr>
          <w:rFonts w:ascii="Vijaya" w:hAnsi="Vijaya" w:cs="Vijaya"/>
          <w:lang w:val="es-ES_tradnl"/>
        </w:rPr>
        <w:t xml:space="preserve"> meses, mismo que </w:t>
      </w:r>
      <w:r w:rsidRPr="00600E57">
        <w:rPr>
          <w:rFonts w:ascii="Vijaya" w:hAnsi="Vijaya" w:cs="Vijaya"/>
        </w:rPr>
        <w:t xml:space="preserve">tendrá vigencia a partir de la firma de </w:t>
      </w:r>
      <w:r w:rsidR="005D7A3B" w:rsidRPr="00600E57">
        <w:rPr>
          <w:rFonts w:ascii="Vijaya" w:hAnsi="Vijaya" w:cs="Vijaya"/>
        </w:rPr>
        <w:t>contrato</w:t>
      </w:r>
      <w:r w:rsidRPr="00600E57">
        <w:rPr>
          <w:rFonts w:ascii="Vijaya" w:hAnsi="Vijaya" w:cs="Vijaya"/>
        </w:rPr>
        <w:t xml:space="preserve">, el cual deberá ser brindado de forma satisfactoria y en estricto cumplimiento de </w:t>
      </w:r>
      <w:r w:rsidR="005D7A3B" w:rsidRPr="00600E57">
        <w:rPr>
          <w:rFonts w:ascii="Vijaya" w:hAnsi="Vijaya" w:cs="Vijaya"/>
        </w:rPr>
        <w:t>las especificaciones técnicas.</w:t>
      </w:r>
    </w:p>
    <w:p w:rsidR="005D7A3B" w:rsidRPr="00600E57" w:rsidRDefault="005D7A3B" w:rsidP="005D7A3B">
      <w:pPr>
        <w:ind w:right="77"/>
        <w:jc w:val="both"/>
        <w:rPr>
          <w:rFonts w:ascii="Vijaya" w:eastAsia="Calibri" w:hAnsi="Vijaya" w:cs="Vijaya"/>
          <w:lang w:val="es-BO"/>
        </w:rPr>
      </w:pPr>
    </w:p>
    <w:p w:rsidR="00CB372B" w:rsidRPr="00600E57" w:rsidRDefault="00CB372B" w:rsidP="005D7A3B">
      <w:pPr>
        <w:numPr>
          <w:ilvl w:val="0"/>
          <w:numId w:val="4"/>
        </w:numPr>
        <w:ind w:right="77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PRECIO REFERENCIAL</w:t>
      </w:r>
    </w:p>
    <w:p w:rsidR="00BF27F6" w:rsidRPr="00600E57" w:rsidRDefault="00BF27F6" w:rsidP="005D7A3B">
      <w:pPr>
        <w:ind w:right="77"/>
        <w:jc w:val="both"/>
        <w:rPr>
          <w:rFonts w:ascii="Vijaya" w:eastAsia="Arial Unicode MS" w:hAnsi="Vijaya" w:cs="Vijaya"/>
        </w:rPr>
      </w:pPr>
      <w:r w:rsidRPr="00600E57">
        <w:rPr>
          <w:rFonts w:ascii="Vijaya" w:eastAsia="Arial Unicode MS" w:hAnsi="Vijaya" w:cs="Vijaya"/>
        </w:rPr>
        <w:t xml:space="preserve">El precio Referencial para el servicio de alquiler de ambientes para Oficina es de </w:t>
      </w:r>
      <w:r w:rsidRPr="00600E57">
        <w:rPr>
          <w:rFonts w:ascii="Vijaya" w:hAnsi="Vijaya" w:cs="Vijaya"/>
          <w:b/>
        </w:rPr>
        <w:t xml:space="preserve"> </w:t>
      </w:r>
      <w:r w:rsidRPr="00600E57">
        <w:rPr>
          <w:rFonts w:ascii="Vijaya" w:eastAsia="Arial Unicode MS" w:hAnsi="Vijaya" w:cs="Vijaya"/>
          <w:b/>
        </w:rPr>
        <w:t xml:space="preserve">Bs. </w:t>
      </w:r>
      <w:r w:rsidR="00600E57" w:rsidRPr="00600E57">
        <w:rPr>
          <w:rFonts w:ascii="Vijaya" w:eastAsia="Arial Unicode MS" w:hAnsi="Vijaya" w:cs="Vijaya"/>
          <w:b/>
        </w:rPr>
        <w:t>35</w:t>
      </w:r>
      <w:r w:rsidRPr="00600E57">
        <w:rPr>
          <w:rFonts w:ascii="Vijaya" w:eastAsia="Arial Unicode MS" w:hAnsi="Vijaya" w:cs="Vijaya"/>
          <w:b/>
        </w:rPr>
        <w:t>.</w:t>
      </w:r>
      <w:r w:rsidR="00600E57" w:rsidRPr="00600E57">
        <w:rPr>
          <w:rFonts w:ascii="Vijaya" w:eastAsia="Arial Unicode MS" w:hAnsi="Vijaya" w:cs="Vijaya"/>
          <w:b/>
        </w:rPr>
        <w:t>22</w:t>
      </w:r>
      <w:r w:rsidR="005D7A3B" w:rsidRPr="00600E57">
        <w:rPr>
          <w:rFonts w:ascii="Vijaya" w:eastAsia="Arial Unicode MS" w:hAnsi="Vijaya" w:cs="Vijaya"/>
          <w:b/>
        </w:rPr>
        <w:t>0</w:t>
      </w:r>
      <w:r w:rsidRPr="00600E57">
        <w:rPr>
          <w:rFonts w:ascii="Vijaya" w:eastAsia="Arial Unicode MS" w:hAnsi="Vijaya" w:cs="Vijaya"/>
          <w:b/>
        </w:rPr>
        <w:t>,00</w:t>
      </w:r>
      <w:r w:rsidR="00F24807" w:rsidRPr="00600E57">
        <w:rPr>
          <w:rFonts w:ascii="Vijaya" w:eastAsia="Arial Unicode MS" w:hAnsi="Vijaya" w:cs="Vijaya"/>
          <w:b/>
        </w:rPr>
        <w:t xml:space="preserve"> </w:t>
      </w:r>
      <w:r w:rsidRPr="00600E57">
        <w:rPr>
          <w:rFonts w:ascii="Vijaya" w:hAnsi="Vijaya" w:cs="Vijaya"/>
          <w:b/>
          <w:color w:val="000000"/>
        </w:rPr>
        <w:t>(</w:t>
      </w:r>
      <w:r w:rsidR="00600E57" w:rsidRPr="00600E57">
        <w:rPr>
          <w:rFonts w:ascii="Vijaya" w:hAnsi="Vijaya" w:cs="Vijaya"/>
          <w:b/>
          <w:color w:val="000000"/>
        </w:rPr>
        <w:t>Treinta y cinco</w:t>
      </w:r>
      <w:r w:rsidRPr="00600E57">
        <w:rPr>
          <w:rFonts w:ascii="Vijaya" w:hAnsi="Vijaya" w:cs="Vijaya"/>
          <w:b/>
          <w:color w:val="000000"/>
        </w:rPr>
        <w:t xml:space="preserve"> mil</w:t>
      </w:r>
      <w:r w:rsidR="005D7A3B" w:rsidRPr="00600E57">
        <w:rPr>
          <w:rFonts w:ascii="Vijaya" w:hAnsi="Vijaya" w:cs="Vijaya"/>
          <w:b/>
          <w:color w:val="000000"/>
        </w:rPr>
        <w:t xml:space="preserve"> </w:t>
      </w:r>
      <w:r w:rsidR="00600E57" w:rsidRPr="00600E57">
        <w:rPr>
          <w:rFonts w:ascii="Vijaya" w:hAnsi="Vijaya" w:cs="Vijaya"/>
          <w:b/>
          <w:color w:val="000000"/>
        </w:rPr>
        <w:t>doscientos veinte</w:t>
      </w:r>
      <w:r w:rsidRPr="00600E57">
        <w:rPr>
          <w:rFonts w:ascii="Vijaya" w:hAnsi="Vijaya" w:cs="Vijaya"/>
          <w:b/>
          <w:color w:val="000000"/>
        </w:rPr>
        <w:t xml:space="preserve"> 00/100 bolivianos)</w:t>
      </w:r>
      <w:r w:rsidRPr="00600E57">
        <w:rPr>
          <w:rFonts w:ascii="Vijaya" w:hAnsi="Vijaya" w:cs="Vijaya"/>
        </w:rPr>
        <w:t>,</w:t>
      </w:r>
      <w:r w:rsidRPr="00600E57">
        <w:rPr>
          <w:rFonts w:ascii="Vijaya" w:hAnsi="Vijaya" w:cs="Vijaya"/>
          <w:b/>
          <w:color w:val="000000"/>
        </w:rPr>
        <w:t xml:space="preserve"> </w:t>
      </w:r>
      <w:r w:rsidRPr="00600E57">
        <w:rPr>
          <w:rFonts w:ascii="Vijaya" w:eastAsia="Arial Unicode MS" w:hAnsi="Vijaya" w:cs="Vijaya"/>
        </w:rPr>
        <w:t>por lo que cualquier propuesta que exceda este monto será automáticamente descalificada.</w:t>
      </w:r>
    </w:p>
    <w:p w:rsidR="00CB372B" w:rsidRPr="00600E57" w:rsidRDefault="00CB372B" w:rsidP="005D7A3B">
      <w:pPr>
        <w:pStyle w:val="Prrafodelista"/>
        <w:ind w:left="709" w:right="77"/>
        <w:jc w:val="both"/>
        <w:rPr>
          <w:rFonts w:ascii="Vijaya" w:eastAsia="Arial Unicode MS" w:hAnsi="Vijaya" w:cs="Vijaya"/>
        </w:rPr>
      </w:pPr>
    </w:p>
    <w:p w:rsidR="00CB372B" w:rsidRPr="00600E57" w:rsidRDefault="00CB372B" w:rsidP="005D7A3B">
      <w:pPr>
        <w:numPr>
          <w:ilvl w:val="0"/>
          <w:numId w:val="4"/>
        </w:numPr>
        <w:ind w:right="77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FORMA DE PAGO</w:t>
      </w:r>
    </w:p>
    <w:p w:rsidR="00BF27F6" w:rsidRPr="00600E57" w:rsidRDefault="00935F52" w:rsidP="005D7A3B">
      <w:pPr>
        <w:ind w:right="77"/>
        <w:jc w:val="both"/>
        <w:rPr>
          <w:rFonts w:ascii="Vijaya" w:eastAsia="Arial Unicode MS" w:hAnsi="Vijaya" w:cs="Vijaya"/>
          <w:bCs/>
          <w:lang w:val="es-BO"/>
        </w:rPr>
      </w:pPr>
      <w:r w:rsidRPr="00600E57">
        <w:rPr>
          <w:rFonts w:ascii="Vijaya" w:eastAsia="Arial Unicode MS" w:hAnsi="Vijaya" w:cs="Vijaya"/>
          <w:bCs/>
          <w:lang w:val="es-BO"/>
        </w:rPr>
        <w:t>Los precios de la propuesta deben expresarse en moneda nacional. El pago se efectuara una vez que personal de YPFB emita la conformidad respectiva</w:t>
      </w:r>
      <w:r w:rsidR="00BF27F6" w:rsidRPr="00600E57">
        <w:rPr>
          <w:rFonts w:ascii="Vijaya" w:eastAsia="Arial Unicode MS" w:hAnsi="Vijaya" w:cs="Vijaya"/>
          <w:bCs/>
          <w:lang w:val="es-BO"/>
        </w:rPr>
        <w:t xml:space="preserve">. </w:t>
      </w:r>
      <w:r w:rsidRPr="00600E57">
        <w:rPr>
          <w:rFonts w:ascii="Vijaya" w:eastAsia="Arial Unicode MS" w:hAnsi="Vijaya" w:cs="Vijaya"/>
          <w:bCs/>
          <w:lang w:val="es-BO"/>
        </w:rPr>
        <w:t>. El adjudicatario deberá solicitar el pago por vía SIGMA o emisión de cheque. La Factura debe ser elaborada a nombre de YPFB con número de NIT 1020269020.</w:t>
      </w:r>
    </w:p>
    <w:p w:rsidR="00CB372B" w:rsidRPr="00600E57" w:rsidRDefault="00CB372B" w:rsidP="005D7A3B">
      <w:pPr>
        <w:ind w:left="720" w:right="77"/>
        <w:rPr>
          <w:rFonts w:ascii="Vijaya" w:hAnsi="Vijaya" w:cs="Vijaya"/>
          <w:b/>
        </w:rPr>
      </w:pPr>
    </w:p>
    <w:p w:rsidR="00CB372B" w:rsidRPr="00600E57" w:rsidRDefault="00CB372B" w:rsidP="005D7A3B">
      <w:pPr>
        <w:numPr>
          <w:ilvl w:val="0"/>
          <w:numId w:val="4"/>
        </w:numPr>
        <w:ind w:right="77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 xml:space="preserve">LUGAR DE ENTREGA DE LOS BIENES </w:t>
      </w:r>
    </w:p>
    <w:p w:rsidR="00BF27F6" w:rsidRPr="00600E57" w:rsidRDefault="00BF27F6" w:rsidP="005D7A3B">
      <w:pPr>
        <w:ind w:right="77"/>
        <w:jc w:val="both"/>
        <w:rPr>
          <w:rFonts w:ascii="Vijaya" w:eastAsia="Arial Unicode MS" w:hAnsi="Vijaya" w:cs="Vijaya"/>
          <w:bCs/>
          <w:lang w:val="es-BO"/>
        </w:rPr>
      </w:pPr>
      <w:r w:rsidRPr="00600E57">
        <w:rPr>
          <w:rFonts w:ascii="Vijaya" w:eastAsia="Arial Unicode MS" w:hAnsi="Vijaya" w:cs="Vijaya"/>
          <w:bCs/>
          <w:lang w:val="es-BO"/>
        </w:rPr>
        <w:t xml:space="preserve">El lugar de prestación de servicio </w:t>
      </w:r>
      <w:r w:rsidRPr="00600E57">
        <w:rPr>
          <w:rFonts w:ascii="Vijaya" w:hAnsi="Vijaya" w:cs="Vijaya"/>
        </w:rPr>
        <w:t xml:space="preserve">deberá estar dentro la localidad de </w:t>
      </w:r>
      <w:proofErr w:type="spellStart"/>
      <w:r w:rsidRPr="00600E57">
        <w:rPr>
          <w:rFonts w:ascii="Vijaya" w:hAnsi="Vijaya" w:cs="Vijaya"/>
        </w:rPr>
        <w:t>Ivirgarzama</w:t>
      </w:r>
      <w:proofErr w:type="spellEnd"/>
      <w:r w:rsidRPr="00600E57">
        <w:rPr>
          <w:rFonts w:ascii="Vijaya" w:hAnsi="Vijaya" w:cs="Vijaya"/>
        </w:rPr>
        <w:t xml:space="preserve"> del Municipio de Puerto Villarroel siendo este municipio el lugar estratégico y epicentro desde el cual se pueda realizar los trabajos de operación, mantenimiento, construcción de redes, </w:t>
      </w:r>
      <w:r w:rsidR="00F24807" w:rsidRPr="00600E57">
        <w:rPr>
          <w:rFonts w:ascii="Vijaya" w:hAnsi="Vijaya" w:cs="Vijaya"/>
        </w:rPr>
        <w:t>supervisión</w:t>
      </w:r>
      <w:r w:rsidRPr="00600E57">
        <w:rPr>
          <w:rFonts w:ascii="Vijaya" w:hAnsi="Vijaya" w:cs="Vijaya"/>
        </w:rPr>
        <w:t xml:space="preserve">, fiscalización, atención de emergencia y trabajos anexos en la región del Trópico de Cochabamba </w:t>
      </w:r>
    </w:p>
    <w:p w:rsidR="00CB372B" w:rsidRPr="00600E57" w:rsidRDefault="00CB372B" w:rsidP="005D7A3B">
      <w:pPr>
        <w:ind w:right="77"/>
        <w:jc w:val="both"/>
        <w:rPr>
          <w:rFonts w:ascii="Vijaya" w:hAnsi="Vijaya" w:cs="Vijaya"/>
        </w:rPr>
      </w:pPr>
    </w:p>
    <w:p w:rsidR="00CB372B" w:rsidRPr="00600E57" w:rsidRDefault="00CB372B" w:rsidP="005D7A3B">
      <w:pPr>
        <w:numPr>
          <w:ilvl w:val="0"/>
          <w:numId w:val="4"/>
        </w:numPr>
        <w:ind w:right="77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ANTICIPO</w:t>
      </w:r>
    </w:p>
    <w:p w:rsidR="00CB372B" w:rsidRPr="00600E57" w:rsidRDefault="00CB372B" w:rsidP="005D7A3B">
      <w:pPr>
        <w:ind w:right="77"/>
        <w:rPr>
          <w:rFonts w:ascii="Vijaya" w:hAnsi="Vijaya" w:cs="Vijaya"/>
        </w:rPr>
      </w:pPr>
      <w:r w:rsidRPr="00600E57">
        <w:rPr>
          <w:rFonts w:ascii="Vijaya" w:hAnsi="Vijaya" w:cs="Vijaya"/>
        </w:rPr>
        <w:t>No se contempla ningún tipo de anticipo.</w:t>
      </w:r>
    </w:p>
    <w:p w:rsidR="00CB372B" w:rsidRPr="00600E57" w:rsidRDefault="00CB372B" w:rsidP="005D7A3B">
      <w:pPr>
        <w:ind w:right="77"/>
        <w:rPr>
          <w:rFonts w:ascii="Vijaya" w:hAnsi="Vijaya" w:cs="Vijaya"/>
        </w:rPr>
      </w:pPr>
    </w:p>
    <w:p w:rsidR="006015E8" w:rsidRPr="00600E57" w:rsidRDefault="006015E8" w:rsidP="005D7A3B">
      <w:pPr>
        <w:ind w:right="77"/>
        <w:rPr>
          <w:rFonts w:ascii="Vijaya" w:hAnsi="Vijaya" w:cs="Vijaya"/>
        </w:rPr>
      </w:pPr>
    </w:p>
    <w:p w:rsidR="00CB372B" w:rsidRPr="00600E57" w:rsidRDefault="00CB372B" w:rsidP="005D7A3B">
      <w:pPr>
        <w:numPr>
          <w:ilvl w:val="0"/>
          <w:numId w:val="4"/>
        </w:numPr>
        <w:ind w:right="77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MOROSIDAD Y PENALIDADES</w:t>
      </w:r>
    </w:p>
    <w:p w:rsidR="00CB372B" w:rsidRPr="00600E57" w:rsidRDefault="00CB372B" w:rsidP="005D7A3B">
      <w:pPr>
        <w:ind w:right="77"/>
        <w:jc w:val="both"/>
        <w:rPr>
          <w:rFonts w:ascii="Vijaya" w:hAnsi="Vijaya" w:cs="Vijaya"/>
        </w:rPr>
      </w:pPr>
      <w:r w:rsidRPr="00600E57">
        <w:rPr>
          <w:rFonts w:ascii="Vijaya" w:hAnsi="Vijaya" w:cs="Vijaya"/>
        </w:rPr>
        <w:t xml:space="preserve">Consideradas en el </w:t>
      </w:r>
      <w:r w:rsidR="00577012">
        <w:rPr>
          <w:rFonts w:ascii="Vijaya" w:hAnsi="Vijaya" w:cs="Vijaya"/>
        </w:rPr>
        <w:t>Contrato.</w:t>
      </w:r>
      <w:bookmarkStart w:id="0" w:name="_GoBack"/>
      <w:bookmarkEnd w:id="0"/>
      <w:r w:rsidRPr="00600E57">
        <w:rPr>
          <w:rFonts w:ascii="Vijaya" w:hAnsi="Vijaya" w:cs="Vijaya"/>
        </w:rPr>
        <w:t>.</w:t>
      </w:r>
    </w:p>
    <w:p w:rsidR="00CB372B" w:rsidRPr="00600E57" w:rsidRDefault="00CB372B" w:rsidP="005D7A3B">
      <w:pPr>
        <w:ind w:left="720" w:right="77"/>
        <w:rPr>
          <w:rFonts w:ascii="Vijaya" w:hAnsi="Vijaya" w:cs="Vijaya"/>
          <w:b/>
        </w:rPr>
      </w:pPr>
    </w:p>
    <w:p w:rsidR="00CB372B" w:rsidRPr="00600E57" w:rsidRDefault="00CB372B" w:rsidP="005D7A3B">
      <w:pPr>
        <w:numPr>
          <w:ilvl w:val="0"/>
          <w:numId w:val="4"/>
        </w:numPr>
        <w:ind w:right="77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GARANTIA</w:t>
      </w:r>
    </w:p>
    <w:p w:rsidR="00CB372B" w:rsidRPr="00600E57" w:rsidRDefault="00CB372B" w:rsidP="005D7A3B">
      <w:pPr>
        <w:numPr>
          <w:ilvl w:val="1"/>
          <w:numId w:val="4"/>
        </w:numPr>
        <w:spacing w:line="276" w:lineRule="auto"/>
        <w:ind w:right="77"/>
        <w:contextualSpacing/>
        <w:jc w:val="both"/>
        <w:rPr>
          <w:rFonts w:ascii="Vijaya" w:hAnsi="Vijaya" w:cs="Vijaya"/>
          <w:b/>
          <w:bCs/>
          <w:color w:val="000000"/>
        </w:rPr>
      </w:pPr>
      <w:r w:rsidRPr="00600E57">
        <w:rPr>
          <w:rFonts w:ascii="Vijaya" w:hAnsi="Vijaya" w:cs="Vijaya"/>
          <w:b/>
          <w:bCs/>
          <w:color w:val="000000"/>
        </w:rPr>
        <w:t>GARANTÍA DE CUMPLIMIENTO DE CONTRATO</w:t>
      </w:r>
    </w:p>
    <w:p w:rsidR="00CB372B" w:rsidRPr="00600E57" w:rsidRDefault="006015E8" w:rsidP="005D7A3B">
      <w:pPr>
        <w:tabs>
          <w:tab w:val="left" w:pos="2303"/>
        </w:tabs>
        <w:ind w:right="77"/>
        <w:jc w:val="both"/>
        <w:rPr>
          <w:rFonts w:ascii="Vijaya" w:hAnsi="Vijaya" w:cs="Vijaya"/>
          <w:lang w:val="es-ES_tradnl"/>
        </w:rPr>
      </w:pPr>
      <w:r w:rsidRPr="00600E57">
        <w:rPr>
          <w:rFonts w:ascii="Vijaya" w:hAnsi="Vijaya" w:cs="Vijaya"/>
        </w:rPr>
        <w:t>Se retendrá el 7% de cada pago mensual</w:t>
      </w:r>
      <w:r w:rsidR="00175FD1" w:rsidRPr="00600E57">
        <w:rPr>
          <w:rFonts w:ascii="Vijaya" w:hAnsi="Vijaya" w:cs="Vijaya"/>
        </w:rPr>
        <w:t>, esta retención será entregada y/o devuelta una vez cumplido el contrato.</w:t>
      </w:r>
    </w:p>
    <w:p w:rsidR="006015E8" w:rsidRPr="00600E57" w:rsidRDefault="006015E8" w:rsidP="005D7A3B">
      <w:pPr>
        <w:ind w:right="77"/>
        <w:rPr>
          <w:rFonts w:ascii="Vijaya" w:hAnsi="Vijaya" w:cs="Vijaya"/>
          <w:b/>
        </w:rPr>
      </w:pPr>
    </w:p>
    <w:p w:rsidR="00CB372B" w:rsidRPr="00600E57" w:rsidRDefault="00CB372B" w:rsidP="005D7A3B">
      <w:pPr>
        <w:ind w:right="77"/>
        <w:rPr>
          <w:rFonts w:ascii="Vijaya" w:hAnsi="Vijaya" w:cs="Vijaya"/>
          <w:b/>
        </w:rPr>
      </w:pPr>
      <w:r w:rsidRPr="00600E57">
        <w:rPr>
          <w:rFonts w:ascii="Vijaya" w:hAnsi="Vijaya" w:cs="Vijaya"/>
          <w:b/>
        </w:rPr>
        <w:t>Cotización a llenar por los proponentes</w:t>
      </w:r>
    </w:p>
    <w:p w:rsidR="00CB372B" w:rsidRPr="00600E57" w:rsidRDefault="00CB372B" w:rsidP="005D7A3B">
      <w:pPr>
        <w:ind w:right="77"/>
        <w:jc w:val="both"/>
        <w:rPr>
          <w:rFonts w:ascii="Vijaya" w:hAnsi="Vijaya" w:cs="Vijaya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4532"/>
        <w:gridCol w:w="980"/>
        <w:gridCol w:w="1216"/>
        <w:gridCol w:w="1314"/>
        <w:gridCol w:w="909"/>
      </w:tblGrid>
      <w:tr w:rsidR="00CB372B" w:rsidRPr="00600E57" w:rsidTr="00C3412A">
        <w:trPr>
          <w:trHeight w:val="315"/>
          <w:jc w:val="center"/>
        </w:trPr>
        <w:tc>
          <w:tcPr>
            <w:tcW w:w="743" w:type="dxa"/>
            <w:shd w:val="clear" w:color="auto" w:fill="44546A"/>
            <w:vAlign w:val="center"/>
            <w:hideMark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b/>
                <w:bCs/>
                <w:color w:val="FFFFFF"/>
              </w:rPr>
            </w:pPr>
            <w:r w:rsidRPr="00600E57">
              <w:rPr>
                <w:rFonts w:ascii="Vijaya" w:hAnsi="Vijaya" w:cs="Vijaya"/>
                <w:b/>
                <w:bCs/>
                <w:color w:val="FFFFFF"/>
                <w:lang w:val="es-MX"/>
              </w:rPr>
              <w:t>ITEM</w:t>
            </w:r>
          </w:p>
        </w:tc>
        <w:tc>
          <w:tcPr>
            <w:tcW w:w="4695" w:type="dxa"/>
            <w:shd w:val="clear" w:color="auto" w:fill="44546A"/>
            <w:vAlign w:val="center"/>
            <w:hideMark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b/>
                <w:bCs/>
                <w:color w:val="FFFFFF"/>
              </w:rPr>
            </w:pPr>
            <w:r w:rsidRPr="00600E57">
              <w:rPr>
                <w:rFonts w:ascii="Vijaya" w:hAnsi="Vijaya" w:cs="Vijaya"/>
                <w:b/>
                <w:bCs/>
                <w:color w:val="FFFFFF"/>
                <w:lang w:val="es-MX"/>
              </w:rPr>
              <w:t>DETALLE DEL REQUERIMIENTO</w:t>
            </w:r>
          </w:p>
        </w:tc>
        <w:tc>
          <w:tcPr>
            <w:tcW w:w="851" w:type="dxa"/>
            <w:shd w:val="clear" w:color="auto" w:fill="44546A"/>
            <w:vAlign w:val="center"/>
            <w:hideMark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b/>
                <w:bCs/>
                <w:color w:val="FFFFFF"/>
              </w:rPr>
            </w:pPr>
            <w:r w:rsidRPr="00600E57">
              <w:rPr>
                <w:rFonts w:ascii="Vijaya" w:hAnsi="Vijaya" w:cs="Vijaya"/>
                <w:b/>
                <w:bCs/>
                <w:color w:val="FFFFFF"/>
              </w:rPr>
              <w:t>UNIDAD</w:t>
            </w:r>
          </w:p>
        </w:tc>
        <w:tc>
          <w:tcPr>
            <w:tcW w:w="992" w:type="dxa"/>
            <w:shd w:val="clear" w:color="auto" w:fill="44546A"/>
            <w:vAlign w:val="center"/>
            <w:hideMark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b/>
                <w:bCs/>
                <w:color w:val="FFFFFF"/>
              </w:rPr>
            </w:pPr>
            <w:r w:rsidRPr="00600E57">
              <w:rPr>
                <w:rFonts w:ascii="Vijaya" w:hAnsi="Vijaya" w:cs="Vijaya"/>
                <w:b/>
                <w:bCs/>
                <w:color w:val="FFFFFF"/>
                <w:lang w:val="es-MX"/>
              </w:rPr>
              <w:t>CANTIDAD</w:t>
            </w:r>
          </w:p>
        </w:tc>
        <w:tc>
          <w:tcPr>
            <w:tcW w:w="1379" w:type="dxa"/>
            <w:shd w:val="clear" w:color="auto" w:fill="44546A"/>
            <w:vAlign w:val="center"/>
            <w:hideMark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b/>
                <w:bCs/>
                <w:color w:val="FFFFFF"/>
              </w:rPr>
            </w:pPr>
            <w:r w:rsidRPr="00600E57">
              <w:rPr>
                <w:rFonts w:ascii="Vijaya" w:hAnsi="Vijaya" w:cs="Vijaya"/>
                <w:b/>
                <w:bCs/>
                <w:color w:val="FFFFFF"/>
                <w:lang w:val="es-MX"/>
              </w:rPr>
              <w:t>PRECIO UNITARIO [Bs]</w:t>
            </w:r>
          </w:p>
        </w:tc>
        <w:tc>
          <w:tcPr>
            <w:tcW w:w="1034" w:type="dxa"/>
            <w:shd w:val="clear" w:color="auto" w:fill="44546A"/>
            <w:vAlign w:val="center"/>
            <w:hideMark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b/>
                <w:bCs/>
                <w:color w:val="FFFFFF"/>
              </w:rPr>
            </w:pPr>
            <w:r w:rsidRPr="00600E57">
              <w:rPr>
                <w:rFonts w:ascii="Vijaya" w:hAnsi="Vijaya" w:cs="Vijaya"/>
                <w:b/>
                <w:bCs/>
                <w:color w:val="FFFFFF"/>
                <w:lang w:val="es-MX"/>
              </w:rPr>
              <w:t>TOTAL [Bs]</w:t>
            </w:r>
          </w:p>
        </w:tc>
      </w:tr>
      <w:tr w:rsidR="00CB372B" w:rsidRPr="00600E57" w:rsidTr="00C3412A">
        <w:trPr>
          <w:trHeight w:val="315"/>
          <w:jc w:val="center"/>
        </w:trPr>
        <w:tc>
          <w:tcPr>
            <w:tcW w:w="743" w:type="dxa"/>
            <w:noWrap/>
            <w:vAlign w:val="center"/>
            <w:hideMark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color w:val="444444"/>
              </w:rPr>
            </w:pPr>
            <w:r w:rsidRPr="00600E57">
              <w:rPr>
                <w:rFonts w:ascii="Vijaya" w:hAnsi="Vijaya" w:cs="Vijaya"/>
                <w:color w:val="444444"/>
                <w:lang w:val="es-MX"/>
              </w:rPr>
              <w:t>1</w:t>
            </w:r>
          </w:p>
        </w:tc>
        <w:tc>
          <w:tcPr>
            <w:tcW w:w="4695" w:type="dxa"/>
            <w:vAlign w:val="center"/>
            <w:hideMark/>
          </w:tcPr>
          <w:p w:rsidR="00CB372B" w:rsidRPr="00600E57" w:rsidRDefault="0073719D" w:rsidP="005D7A3B">
            <w:pPr>
              <w:ind w:right="77"/>
              <w:rPr>
                <w:rFonts w:ascii="Vijaya" w:hAnsi="Vijaya" w:cs="Vijaya"/>
                <w:color w:val="000000"/>
              </w:rPr>
            </w:pPr>
            <w:r w:rsidRPr="00600E57">
              <w:rPr>
                <w:rFonts w:ascii="Vijaya" w:hAnsi="Vijaya" w:cs="Vijaya"/>
              </w:rPr>
              <w:t>AMBIENTE INDEPENDIENTE AMPLIO PARA OFICINA, DEPOSITO Y GARAJE CON SERVICIOS DE LUZ Y AGUA LAS 24 HORAS DEL DÍA</w:t>
            </w:r>
          </w:p>
        </w:tc>
        <w:tc>
          <w:tcPr>
            <w:tcW w:w="851" w:type="dxa"/>
            <w:vAlign w:val="center"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color w:val="444444"/>
              </w:rPr>
            </w:pPr>
            <w:r w:rsidRPr="00600E57">
              <w:rPr>
                <w:rFonts w:ascii="Vijaya" w:hAnsi="Vijaya" w:cs="Vijaya"/>
                <w:color w:val="444444"/>
              </w:rPr>
              <w:t>Global</w:t>
            </w:r>
          </w:p>
        </w:tc>
        <w:tc>
          <w:tcPr>
            <w:tcW w:w="992" w:type="dxa"/>
            <w:vAlign w:val="center"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color w:val="444444"/>
              </w:rPr>
            </w:pPr>
            <w:r w:rsidRPr="00600E57">
              <w:rPr>
                <w:rFonts w:ascii="Vijaya" w:hAnsi="Vijaya" w:cs="Vijaya"/>
                <w:color w:val="444444"/>
              </w:rPr>
              <w:t>1</w:t>
            </w:r>
          </w:p>
        </w:tc>
        <w:tc>
          <w:tcPr>
            <w:tcW w:w="1379" w:type="dxa"/>
            <w:vAlign w:val="center"/>
            <w:hideMark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color w:val="444444"/>
                <w:lang w:val="es-BO" w:eastAsia="es-BO"/>
              </w:rPr>
            </w:pPr>
          </w:p>
        </w:tc>
        <w:tc>
          <w:tcPr>
            <w:tcW w:w="1034" w:type="dxa"/>
            <w:vAlign w:val="center"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color w:val="444444"/>
              </w:rPr>
            </w:pPr>
          </w:p>
        </w:tc>
      </w:tr>
      <w:tr w:rsidR="00CB372B" w:rsidRPr="00600E57" w:rsidTr="00C3412A">
        <w:trPr>
          <w:trHeight w:val="315"/>
          <w:jc w:val="center"/>
        </w:trPr>
        <w:tc>
          <w:tcPr>
            <w:tcW w:w="743" w:type="dxa"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color w:val="000000"/>
              </w:rPr>
            </w:pPr>
          </w:p>
        </w:tc>
        <w:tc>
          <w:tcPr>
            <w:tcW w:w="7917" w:type="dxa"/>
            <w:gridSpan w:val="4"/>
            <w:noWrap/>
            <w:vAlign w:val="center"/>
            <w:hideMark/>
          </w:tcPr>
          <w:p w:rsidR="00CB372B" w:rsidRPr="00600E57" w:rsidRDefault="00CB372B" w:rsidP="005D7A3B">
            <w:pPr>
              <w:ind w:right="77"/>
              <w:jc w:val="right"/>
              <w:rPr>
                <w:rFonts w:ascii="Vijaya" w:hAnsi="Vijaya" w:cs="Vijaya"/>
                <w:color w:val="000000"/>
              </w:rPr>
            </w:pPr>
            <w:r w:rsidRPr="00600E57">
              <w:rPr>
                <w:rFonts w:ascii="Vijaya" w:hAnsi="Vijaya" w:cs="Vijaya"/>
                <w:color w:val="000000"/>
              </w:rPr>
              <w:t>TOTAL</w:t>
            </w:r>
          </w:p>
        </w:tc>
        <w:tc>
          <w:tcPr>
            <w:tcW w:w="1034" w:type="dxa"/>
            <w:vAlign w:val="center"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b/>
                <w:color w:val="444444"/>
              </w:rPr>
            </w:pPr>
          </w:p>
        </w:tc>
      </w:tr>
      <w:tr w:rsidR="00CB372B" w:rsidRPr="00600E57" w:rsidTr="00C3412A">
        <w:trPr>
          <w:trHeight w:val="315"/>
          <w:jc w:val="center"/>
        </w:trPr>
        <w:tc>
          <w:tcPr>
            <w:tcW w:w="743" w:type="dxa"/>
          </w:tcPr>
          <w:p w:rsidR="00CB372B" w:rsidRPr="00600E57" w:rsidRDefault="00CB372B" w:rsidP="005D7A3B">
            <w:pPr>
              <w:ind w:right="77"/>
              <w:jc w:val="center"/>
              <w:rPr>
                <w:rFonts w:ascii="Vijaya" w:hAnsi="Vijaya" w:cs="Vijaya"/>
                <w:color w:val="000000"/>
              </w:rPr>
            </w:pPr>
          </w:p>
        </w:tc>
        <w:tc>
          <w:tcPr>
            <w:tcW w:w="7917" w:type="dxa"/>
            <w:gridSpan w:val="4"/>
            <w:noWrap/>
            <w:vAlign w:val="center"/>
          </w:tcPr>
          <w:p w:rsidR="00CB372B" w:rsidRPr="00600E57" w:rsidRDefault="00CB372B" w:rsidP="005D7A3B">
            <w:pPr>
              <w:ind w:right="77"/>
              <w:jc w:val="right"/>
              <w:rPr>
                <w:rFonts w:ascii="Vijaya" w:hAnsi="Vijaya" w:cs="Vijaya"/>
                <w:color w:val="000000"/>
              </w:rPr>
            </w:pPr>
            <w:r w:rsidRPr="00600E57">
              <w:rPr>
                <w:rFonts w:ascii="Vijaya" w:hAnsi="Vijaya" w:cs="Vijaya"/>
                <w:color w:val="000000"/>
              </w:rPr>
              <w:t xml:space="preserve">Monto en literal: </w:t>
            </w:r>
            <w:r w:rsidRPr="00600E57">
              <w:rPr>
                <w:rFonts w:ascii="Vijaya" w:hAnsi="Vijaya" w:cs="Vijaya"/>
                <w:b/>
                <w:color w:val="000000"/>
              </w:rPr>
              <w:t>Incluir el monto de la propuesta en literal</w:t>
            </w:r>
            <w:r w:rsidRPr="00600E57">
              <w:rPr>
                <w:rFonts w:ascii="Vijaya" w:hAnsi="Vijaya" w:cs="Vijaya"/>
                <w:color w:val="000000"/>
              </w:rPr>
              <w:t xml:space="preserve"> </w:t>
            </w:r>
            <w:r w:rsidRPr="00600E57">
              <w:rPr>
                <w:rFonts w:ascii="Vijaya" w:hAnsi="Vijaya" w:cs="Vijaya"/>
                <w:b/>
                <w:color w:val="000000"/>
              </w:rPr>
              <w:t>00/100</w:t>
            </w:r>
          </w:p>
        </w:tc>
        <w:tc>
          <w:tcPr>
            <w:tcW w:w="1034" w:type="dxa"/>
            <w:vAlign w:val="center"/>
          </w:tcPr>
          <w:p w:rsidR="00CB372B" w:rsidRPr="00600E57" w:rsidDel="006405B4" w:rsidRDefault="00CB372B" w:rsidP="005D7A3B">
            <w:pPr>
              <w:ind w:right="77"/>
              <w:jc w:val="center"/>
              <w:rPr>
                <w:rFonts w:ascii="Vijaya" w:hAnsi="Vijaya" w:cs="Vijaya"/>
                <w:b/>
                <w:color w:val="444444"/>
              </w:rPr>
            </w:pPr>
          </w:p>
        </w:tc>
      </w:tr>
    </w:tbl>
    <w:p w:rsidR="00A640CC" w:rsidRPr="00600E57" w:rsidRDefault="00357132" w:rsidP="00935F52">
      <w:pPr>
        <w:ind w:right="77"/>
        <w:rPr>
          <w:rFonts w:ascii="Vijaya" w:hAnsi="Vijaya" w:cs="Vijaya"/>
        </w:rPr>
      </w:pPr>
    </w:p>
    <w:sectPr w:rsidR="00A640CC" w:rsidRPr="00600E57" w:rsidSect="006722AE">
      <w:headerReference w:type="default" r:id="rId8"/>
      <w:footerReference w:type="default" r:id="rId9"/>
      <w:pgSz w:w="12240" w:h="15840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32" w:rsidRDefault="00357132" w:rsidP="00CB372B">
      <w:r>
        <w:separator/>
      </w:r>
    </w:p>
  </w:endnote>
  <w:endnote w:type="continuationSeparator" w:id="0">
    <w:p w:rsidR="00357132" w:rsidRDefault="00357132" w:rsidP="00CB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3214"/>
      <w:gridCol w:w="3306"/>
    </w:tblGrid>
    <w:tr w:rsidR="00126244" w:rsidRPr="008D6CE0" w:rsidTr="003E337C">
      <w:trPr>
        <w:trHeight w:val="127"/>
      </w:trPr>
      <w:tc>
        <w:tcPr>
          <w:tcW w:w="3261" w:type="dxa"/>
        </w:tcPr>
        <w:p w:rsidR="00126244" w:rsidRPr="00600E57" w:rsidRDefault="00126244" w:rsidP="00126244">
          <w:pPr>
            <w:pStyle w:val="Piedepgina"/>
            <w:jc w:val="both"/>
            <w:rPr>
              <w:rFonts w:ascii="Vijaya" w:hAnsi="Vijaya" w:cs="Vijaya"/>
              <w:sz w:val="14"/>
              <w:szCs w:val="14"/>
            </w:rPr>
          </w:pPr>
          <w:r w:rsidRPr="00600E57">
            <w:rPr>
              <w:rFonts w:ascii="Vijaya" w:hAnsi="Vijaya" w:cs="Vijaya"/>
              <w:sz w:val="14"/>
              <w:szCs w:val="14"/>
            </w:rPr>
            <w:t>Elaborado por:</w:t>
          </w:r>
        </w:p>
      </w:tc>
      <w:tc>
        <w:tcPr>
          <w:tcW w:w="3214" w:type="dxa"/>
        </w:tcPr>
        <w:p w:rsidR="00126244" w:rsidRPr="00600E57" w:rsidRDefault="00126244" w:rsidP="00126244">
          <w:pPr>
            <w:pStyle w:val="Piedepgina"/>
            <w:jc w:val="both"/>
            <w:rPr>
              <w:rFonts w:ascii="Vijaya" w:hAnsi="Vijaya" w:cs="Vijaya"/>
              <w:sz w:val="14"/>
              <w:szCs w:val="14"/>
            </w:rPr>
          </w:pPr>
          <w:r w:rsidRPr="00600E57">
            <w:rPr>
              <w:rFonts w:ascii="Vijaya" w:hAnsi="Vijaya" w:cs="Vijaya"/>
              <w:sz w:val="14"/>
              <w:szCs w:val="14"/>
            </w:rPr>
            <w:t>Revisado por:</w:t>
          </w:r>
        </w:p>
      </w:tc>
      <w:tc>
        <w:tcPr>
          <w:tcW w:w="3306" w:type="dxa"/>
        </w:tcPr>
        <w:p w:rsidR="00126244" w:rsidRPr="00600E57" w:rsidRDefault="00126244" w:rsidP="00126244">
          <w:pPr>
            <w:pStyle w:val="Piedepgina"/>
            <w:jc w:val="both"/>
            <w:rPr>
              <w:rFonts w:ascii="Vijaya" w:hAnsi="Vijaya" w:cs="Vijaya"/>
              <w:sz w:val="14"/>
              <w:szCs w:val="14"/>
            </w:rPr>
          </w:pPr>
          <w:r w:rsidRPr="00600E57">
            <w:rPr>
              <w:rFonts w:ascii="Vijaya" w:hAnsi="Vijaya" w:cs="Vijaya"/>
              <w:sz w:val="14"/>
              <w:szCs w:val="14"/>
            </w:rPr>
            <w:t>Aprobado por:</w:t>
          </w:r>
        </w:p>
      </w:tc>
    </w:tr>
    <w:tr w:rsidR="00126244" w:rsidRPr="008D6CE0" w:rsidTr="003E337C">
      <w:trPr>
        <w:trHeight w:val="717"/>
      </w:trPr>
      <w:tc>
        <w:tcPr>
          <w:tcW w:w="3261" w:type="dxa"/>
        </w:tcPr>
        <w:p w:rsidR="00126244" w:rsidRPr="00600E57" w:rsidRDefault="00126244" w:rsidP="00126244">
          <w:pPr>
            <w:pStyle w:val="Piedepgina"/>
            <w:jc w:val="center"/>
            <w:rPr>
              <w:rFonts w:ascii="Vijaya" w:hAnsi="Vijaya" w:cs="Vijaya"/>
              <w:sz w:val="14"/>
              <w:szCs w:val="14"/>
            </w:rPr>
          </w:pPr>
        </w:p>
        <w:p w:rsidR="00126244" w:rsidRPr="00600E57" w:rsidRDefault="00126244" w:rsidP="00126244">
          <w:pPr>
            <w:pStyle w:val="Piedepgina"/>
            <w:jc w:val="center"/>
            <w:rPr>
              <w:rFonts w:ascii="Vijaya" w:hAnsi="Vijaya" w:cs="Vijaya"/>
              <w:sz w:val="14"/>
              <w:szCs w:val="14"/>
            </w:rPr>
          </w:pPr>
        </w:p>
        <w:p w:rsidR="00126244" w:rsidRPr="00600E57" w:rsidRDefault="00126244" w:rsidP="00126244">
          <w:pPr>
            <w:pStyle w:val="Piedepgina"/>
            <w:jc w:val="center"/>
            <w:rPr>
              <w:rFonts w:ascii="Vijaya" w:hAnsi="Vijaya" w:cs="Vijaya"/>
              <w:sz w:val="14"/>
              <w:szCs w:val="14"/>
            </w:rPr>
          </w:pPr>
        </w:p>
      </w:tc>
      <w:tc>
        <w:tcPr>
          <w:tcW w:w="3214" w:type="dxa"/>
        </w:tcPr>
        <w:p w:rsidR="00126244" w:rsidRPr="00600E57" w:rsidRDefault="00126244" w:rsidP="00126244">
          <w:pPr>
            <w:pStyle w:val="Piedepgina"/>
            <w:jc w:val="center"/>
            <w:rPr>
              <w:rFonts w:ascii="Vijaya" w:hAnsi="Vijaya" w:cs="Vijaya"/>
              <w:sz w:val="14"/>
              <w:szCs w:val="14"/>
            </w:rPr>
          </w:pPr>
        </w:p>
      </w:tc>
      <w:tc>
        <w:tcPr>
          <w:tcW w:w="3306" w:type="dxa"/>
        </w:tcPr>
        <w:p w:rsidR="00126244" w:rsidRPr="00600E57" w:rsidRDefault="00126244" w:rsidP="00126244">
          <w:pPr>
            <w:pStyle w:val="Piedepgina"/>
            <w:jc w:val="center"/>
            <w:rPr>
              <w:rFonts w:ascii="Vijaya" w:hAnsi="Vijaya" w:cs="Vijaya"/>
              <w:sz w:val="14"/>
              <w:szCs w:val="14"/>
            </w:rPr>
          </w:pPr>
        </w:p>
      </w:tc>
    </w:tr>
    <w:tr w:rsidR="00126244" w:rsidRPr="008D6CE0" w:rsidTr="00600E57">
      <w:trPr>
        <w:trHeight w:val="242"/>
      </w:trPr>
      <w:tc>
        <w:tcPr>
          <w:tcW w:w="3261" w:type="dxa"/>
        </w:tcPr>
        <w:p w:rsidR="00126244" w:rsidRPr="00600E57" w:rsidRDefault="00126244" w:rsidP="00126244">
          <w:pPr>
            <w:pStyle w:val="Piedepgina"/>
            <w:jc w:val="center"/>
            <w:rPr>
              <w:rFonts w:ascii="Vijaya" w:hAnsi="Vijaya" w:cs="Vijaya"/>
              <w:sz w:val="14"/>
              <w:szCs w:val="14"/>
              <w:lang w:val="es-BO"/>
            </w:rPr>
          </w:pPr>
          <w:r w:rsidRPr="00600E57">
            <w:rPr>
              <w:rFonts w:ascii="Vijaya" w:hAnsi="Vijaya" w:cs="Vijaya"/>
              <w:sz w:val="14"/>
              <w:szCs w:val="14"/>
              <w:lang w:val="es-BO"/>
            </w:rPr>
            <w:t xml:space="preserve">Ing. </w:t>
          </w:r>
          <w:proofErr w:type="spellStart"/>
          <w:r w:rsidRPr="00600E57">
            <w:rPr>
              <w:rFonts w:ascii="Vijaya" w:hAnsi="Vijaya" w:cs="Vijaya"/>
              <w:sz w:val="14"/>
              <w:szCs w:val="14"/>
              <w:lang w:val="es-BO"/>
            </w:rPr>
            <w:t>Victor</w:t>
          </w:r>
          <w:proofErr w:type="spellEnd"/>
          <w:r w:rsidRPr="00600E57">
            <w:rPr>
              <w:rFonts w:ascii="Vijaya" w:hAnsi="Vijaya" w:cs="Vijaya"/>
              <w:sz w:val="14"/>
              <w:szCs w:val="14"/>
              <w:lang w:val="es-BO"/>
            </w:rPr>
            <w:t xml:space="preserve"> Marcelo </w:t>
          </w:r>
          <w:proofErr w:type="spellStart"/>
          <w:r w:rsidRPr="00600E57">
            <w:rPr>
              <w:rFonts w:ascii="Vijaya" w:hAnsi="Vijaya" w:cs="Vijaya"/>
              <w:sz w:val="14"/>
              <w:szCs w:val="14"/>
              <w:lang w:val="es-BO"/>
            </w:rPr>
            <w:t>Ameller</w:t>
          </w:r>
          <w:proofErr w:type="spellEnd"/>
          <w:r w:rsidRPr="00600E57">
            <w:rPr>
              <w:rFonts w:ascii="Vijaya" w:hAnsi="Vijaya" w:cs="Vijaya"/>
              <w:sz w:val="14"/>
              <w:szCs w:val="14"/>
              <w:lang w:val="es-BO"/>
            </w:rPr>
            <w:t xml:space="preserve"> </w:t>
          </w:r>
          <w:proofErr w:type="spellStart"/>
          <w:r w:rsidRPr="00600E57">
            <w:rPr>
              <w:rFonts w:ascii="Vijaya" w:hAnsi="Vijaya" w:cs="Vijaya"/>
              <w:sz w:val="14"/>
              <w:szCs w:val="14"/>
              <w:lang w:val="es-BO"/>
            </w:rPr>
            <w:t>Mendizabal</w:t>
          </w:r>
          <w:proofErr w:type="spellEnd"/>
        </w:p>
        <w:p w:rsidR="00126244" w:rsidRPr="00600E57" w:rsidRDefault="00126244" w:rsidP="00126244">
          <w:pPr>
            <w:pStyle w:val="Piedepgina"/>
            <w:jc w:val="center"/>
            <w:rPr>
              <w:rFonts w:ascii="Vijaya" w:hAnsi="Vijaya" w:cs="Vijaya"/>
              <w:sz w:val="14"/>
              <w:szCs w:val="14"/>
              <w:lang w:val="es-BO"/>
            </w:rPr>
          </w:pPr>
          <w:r w:rsidRPr="00600E57">
            <w:rPr>
              <w:rFonts w:ascii="Vijaya" w:hAnsi="Vijaya" w:cs="Vijaya"/>
              <w:sz w:val="14"/>
              <w:szCs w:val="14"/>
              <w:lang w:val="es-BO"/>
            </w:rPr>
            <w:t>SUPERVISOR VERIFICADORES DE FUGA</w:t>
          </w:r>
        </w:p>
      </w:tc>
      <w:tc>
        <w:tcPr>
          <w:tcW w:w="3214" w:type="dxa"/>
        </w:tcPr>
        <w:p w:rsidR="00126244" w:rsidRPr="00600E57" w:rsidRDefault="00126244" w:rsidP="00126244">
          <w:pPr>
            <w:pStyle w:val="Piedepgina"/>
            <w:jc w:val="center"/>
            <w:rPr>
              <w:rFonts w:ascii="Vijaya" w:hAnsi="Vijaya" w:cs="Vijaya"/>
              <w:sz w:val="14"/>
              <w:szCs w:val="14"/>
            </w:rPr>
          </w:pPr>
          <w:r w:rsidRPr="00600E57">
            <w:rPr>
              <w:rFonts w:ascii="Vijaya" w:hAnsi="Vijaya" w:cs="Vijaya"/>
              <w:sz w:val="14"/>
              <w:szCs w:val="14"/>
            </w:rPr>
            <w:t>Ing. Antonio Miguel Paredes Pizarro</w:t>
          </w:r>
        </w:p>
        <w:p w:rsidR="00126244" w:rsidRPr="00600E57" w:rsidRDefault="00126244" w:rsidP="00600E57">
          <w:pPr>
            <w:pStyle w:val="Piedepgina"/>
            <w:rPr>
              <w:rFonts w:ascii="Vijaya" w:hAnsi="Vijaya" w:cs="Vijaya"/>
              <w:sz w:val="14"/>
              <w:szCs w:val="14"/>
            </w:rPr>
          </w:pPr>
          <w:r w:rsidRPr="00600E57">
            <w:rPr>
              <w:rFonts w:ascii="Vijaya" w:hAnsi="Vijaya" w:cs="Vijaya"/>
              <w:sz w:val="14"/>
              <w:szCs w:val="14"/>
            </w:rPr>
            <w:t xml:space="preserve">RESPONSABLE </w:t>
          </w:r>
          <w:r w:rsidR="007152D5" w:rsidRPr="00600E57">
            <w:rPr>
              <w:rFonts w:ascii="Vijaya" w:hAnsi="Vijaya" w:cs="Vijaya"/>
              <w:sz w:val="14"/>
              <w:szCs w:val="14"/>
            </w:rPr>
            <w:t xml:space="preserve">DE </w:t>
          </w:r>
          <w:r w:rsidRPr="00600E57">
            <w:rPr>
              <w:rFonts w:ascii="Vijaya" w:hAnsi="Vijaya" w:cs="Vijaya"/>
              <w:sz w:val="14"/>
              <w:szCs w:val="14"/>
            </w:rPr>
            <w:t>MEDICIÓN, CORTES Y EHABILITACIÓN</w:t>
          </w:r>
        </w:p>
      </w:tc>
      <w:tc>
        <w:tcPr>
          <w:tcW w:w="3306" w:type="dxa"/>
        </w:tcPr>
        <w:p w:rsidR="00126244" w:rsidRPr="00600E57" w:rsidRDefault="00126244" w:rsidP="00126244">
          <w:pPr>
            <w:pStyle w:val="Piedepgina"/>
            <w:jc w:val="center"/>
            <w:rPr>
              <w:rFonts w:ascii="Vijaya" w:hAnsi="Vijaya" w:cs="Vijaya"/>
              <w:sz w:val="14"/>
              <w:szCs w:val="14"/>
            </w:rPr>
          </w:pPr>
          <w:r w:rsidRPr="00600E57">
            <w:rPr>
              <w:rFonts w:ascii="Vijaya" w:hAnsi="Vijaya" w:cs="Vijaya"/>
              <w:sz w:val="14"/>
              <w:szCs w:val="14"/>
            </w:rPr>
            <w:t>Ing. Ismael Hugo Cruz Hernández</w:t>
          </w:r>
        </w:p>
        <w:p w:rsidR="00126244" w:rsidRPr="00600E57" w:rsidRDefault="00126244" w:rsidP="00126244">
          <w:pPr>
            <w:pStyle w:val="Piedepgina"/>
            <w:jc w:val="center"/>
            <w:rPr>
              <w:rFonts w:ascii="Vijaya" w:hAnsi="Vijaya" w:cs="Vijaya"/>
              <w:sz w:val="14"/>
              <w:szCs w:val="14"/>
            </w:rPr>
          </w:pPr>
          <w:r w:rsidRPr="00600E57">
            <w:rPr>
              <w:rFonts w:ascii="Vijaya" w:hAnsi="Vijaya" w:cs="Vijaya"/>
              <w:sz w:val="14"/>
              <w:szCs w:val="14"/>
            </w:rPr>
            <w:t>JEFE UNIDAD DISTRITAL OPERACIÓN Y MANTENIMIENTO</w:t>
          </w:r>
        </w:p>
      </w:tc>
    </w:tr>
  </w:tbl>
  <w:p w:rsidR="006F491C" w:rsidRDefault="00357132">
    <w:pPr>
      <w:pStyle w:val="Piedepgina"/>
    </w:pPr>
  </w:p>
  <w:p w:rsidR="006F491C" w:rsidRDefault="00357132" w:rsidP="00600E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32" w:rsidRDefault="00357132" w:rsidP="00CB372B">
      <w:r>
        <w:separator/>
      </w:r>
    </w:p>
  </w:footnote>
  <w:footnote w:type="continuationSeparator" w:id="0">
    <w:p w:rsidR="00357132" w:rsidRDefault="00357132" w:rsidP="00CB3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06" w:rsidRDefault="00357132">
    <w:pPr>
      <w:pStyle w:val="Encabezado"/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19"/>
      <w:gridCol w:w="1919"/>
    </w:tblGrid>
    <w:tr w:rsidR="00364406" w:rsidRPr="00600E57" w:rsidTr="008D6CE0">
      <w:trPr>
        <w:trHeight w:val="279"/>
      </w:trPr>
      <w:tc>
        <w:tcPr>
          <w:tcW w:w="1843" w:type="dxa"/>
          <w:vMerge w:val="restart"/>
          <w:vAlign w:val="center"/>
        </w:tcPr>
        <w:p w:rsidR="00364406" w:rsidRPr="00364406" w:rsidRDefault="00CB372B" w:rsidP="00364406">
          <w:pPr>
            <w:tabs>
              <w:tab w:val="center" w:pos="4252"/>
              <w:tab w:val="right" w:pos="8504"/>
            </w:tabs>
            <w:jc w:val="center"/>
            <w:rPr>
              <w:rFonts w:ascii="Agency FB" w:eastAsia="Arial Unicode MS" w:hAnsi="Agency FB"/>
              <w:sz w:val="16"/>
              <w:lang w:val="es-MX"/>
            </w:rPr>
          </w:pPr>
          <w:r>
            <w:rPr>
              <w:rFonts w:ascii="Agency FB" w:hAnsi="Agency FB"/>
              <w:noProof/>
              <w:sz w:val="16"/>
            </w:rPr>
            <w:drawing>
              <wp:inline distT="0" distB="0" distL="0" distR="0" wp14:anchorId="4959DF99" wp14:editId="17E3D750">
                <wp:extent cx="762000" cy="506730"/>
                <wp:effectExtent l="0" t="0" r="0" b="7620"/>
                <wp:docPr id="1" name="Imagen 1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9" w:type="dxa"/>
          <w:vAlign w:val="center"/>
        </w:tcPr>
        <w:p w:rsidR="00364406" w:rsidRPr="00600E57" w:rsidRDefault="00CB372B" w:rsidP="00364406">
          <w:pPr>
            <w:tabs>
              <w:tab w:val="center" w:pos="4252"/>
              <w:tab w:val="right" w:pos="8504"/>
            </w:tabs>
            <w:jc w:val="center"/>
            <w:rPr>
              <w:rFonts w:ascii="Vijaya" w:eastAsia="Arial Unicode MS" w:hAnsi="Vijaya" w:cs="Vijaya"/>
              <w:lang w:val="es-MX"/>
            </w:rPr>
          </w:pPr>
          <w:r w:rsidRPr="00600E57">
            <w:rPr>
              <w:rFonts w:ascii="Vijaya" w:eastAsia="Arial Unicode MS" w:hAnsi="Vijaya" w:cs="Vijaya"/>
              <w:b/>
              <w:lang w:val="es-MX"/>
            </w:rPr>
            <w:t>UNIDAD SOLICITANTE: UNIDAD DISTRITAL OPERACIÓN Y MANTENIMIENTO</w:t>
          </w:r>
        </w:p>
      </w:tc>
      <w:tc>
        <w:tcPr>
          <w:tcW w:w="1919" w:type="dxa"/>
          <w:vAlign w:val="center"/>
        </w:tcPr>
        <w:p w:rsidR="00364406" w:rsidRPr="00600E57" w:rsidRDefault="00CB372B" w:rsidP="00AB0EB6">
          <w:pPr>
            <w:tabs>
              <w:tab w:val="center" w:pos="4252"/>
              <w:tab w:val="right" w:pos="8504"/>
            </w:tabs>
            <w:jc w:val="center"/>
            <w:rPr>
              <w:rFonts w:ascii="Vijaya" w:eastAsia="Arial Unicode MS" w:hAnsi="Vijaya" w:cs="Vijaya"/>
              <w:b/>
              <w:lang w:val="es-MX"/>
            </w:rPr>
          </w:pPr>
          <w:r w:rsidRPr="00600E57">
            <w:rPr>
              <w:rFonts w:ascii="Vijaya" w:eastAsia="Arial Unicode MS" w:hAnsi="Vijaya" w:cs="Vijaya"/>
              <w:b/>
              <w:lang w:val="es-MX"/>
            </w:rPr>
            <w:t xml:space="preserve">     </w:t>
          </w:r>
        </w:p>
      </w:tc>
    </w:tr>
    <w:tr w:rsidR="00364406" w:rsidRPr="00600E57" w:rsidTr="005D7A3B">
      <w:trPr>
        <w:trHeight w:val="553"/>
      </w:trPr>
      <w:tc>
        <w:tcPr>
          <w:tcW w:w="1843" w:type="dxa"/>
          <w:vMerge/>
          <w:vAlign w:val="center"/>
        </w:tcPr>
        <w:p w:rsidR="00364406" w:rsidRPr="00364406" w:rsidRDefault="00357132" w:rsidP="00364406">
          <w:pPr>
            <w:tabs>
              <w:tab w:val="center" w:pos="4252"/>
              <w:tab w:val="right" w:pos="8504"/>
            </w:tabs>
            <w:jc w:val="center"/>
            <w:rPr>
              <w:rFonts w:ascii="Agency FB" w:eastAsia="Arial Unicode MS" w:hAnsi="Agency FB"/>
              <w:sz w:val="16"/>
              <w:lang w:val="es-MX"/>
            </w:rPr>
          </w:pPr>
        </w:p>
      </w:tc>
      <w:tc>
        <w:tcPr>
          <w:tcW w:w="6019" w:type="dxa"/>
          <w:vAlign w:val="center"/>
        </w:tcPr>
        <w:p w:rsidR="00364406" w:rsidRPr="00600E57" w:rsidRDefault="00CB372B" w:rsidP="00593924">
          <w:pPr>
            <w:tabs>
              <w:tab w:val="center" w:pos="4252"/>
              <w:tab w:val="right" w:pos="8504"/>
            </w:tabs>
            <w:jc w:val="center"/>
            <w:rPr>
              <w:rFonts w:ascii="Vijaya" w:eastAsia="Arial Unicode MS" w:hAnsi="Vijaya" w:cs="Vijaya"/>
              <w:b/>
              <w:lang w:val="es-MX"/>
            </w:rPr>
          </w:pPr>
          <w:r w:rsidRPr="00600E57">
            <w:rPr>
              <w:rFonts w:ascii="Vijaya" w:eastAsia="Arial Unicode MS" w:hAnsi="Vijaya" w:cs="Vijaya"/>
              <w:b/>
              <w:lang w:val="es-MX"/>
            </w:rPr>
            <w:t>OBJETO</w:t>
          </w:r>
          <w:r w:rsidR="00AB0EB6" w:rsidRPr="00600E57">
            <w:rPr>
              <w:rFonts w:ascii="Vijaya" w:eastAsia="Arial Unicode MS" w:hAnsi="Vijaya" w:cs="Vijaya"/>
              <w:b/>
              <w:lang w:val="es-MX"/>
            </w:rPr>
            <w:t xml:space="preserve"> DE CONTRATACION</w:t>
          </w:r>
          <w:r w:rsidR="00593924" w:rsidRPr="00600E57">
            <w:rPr>
              <w:rFonts w:ascii="Vijaya" w:eastAsia="Arial Unicode MS" w:hAnsi="Vijaya" w:cs="Vijaya"/>
              <w:b/>
              <w:lang w:val="es-MX"/>
            </w:rPr>
            <w:t xml:space="preserve"> : </w:t>
          </w:r>
          <w:r w:rsidR="009A583F" w:rsidRPr="00600E57">
            <w:rPr>
              <w:rFonts w:ascii="Vijaya" w:eastAsia="Arial Unicode MS" w:hAnsi="Vijaya" w:cs="Vijaya"/>
              <w:b/>
              <w:lang w:val="es-MX"/>
            </w:rPr>
            <w:t>ALQUILER DE OFICINAS IVIRGARZAMA 2016</w:t>
          </w:r>
        </w:p>
      </w:tc>
      <w:tc>
        <w:tcPr>
          <w:tcW w:w="1919" w:type="dxa"/>
          <w:vAlign w:val="center"/>
        </w:tcPr>
        <w:p w:rsidR="00364406" w:rsidRPr="00600E57" w:rsidRDefault="00CB372B" w:rsidP="00364406">
          <w:pPr>
            <w:tabs>
              <w:tab w:val="center" w:pos="4252"/>
              <w:tab w:val="right" w:pos="8504"/>
            </w:tabs>
            <w:jc w:val="center"/>
            <w:rPr>
              <w:rFonts w:ascii="Vijaya" w:eastAsia="Arial Unicode MS" w:hAnsi="Vijaya" w:cs="Vijaya"/>
              <w:lang w:val="es-MX"/>
            </w:rPr>
          </w:pPr>
          <w:r w:rsidRPr="00600E57">
            <w:rPr>
              <w:rFonts w:ascii="Vijaya" w:eastAsia="Arial Unicode MS" w:hAnsi="Vijaya" w:cs="Vijaya"/>
              <w:b/>
              <w:lang w:val="es-MX"/>
            </w:rPr>
            <w:t>HOJA:</w:t>
          </w:r>
          <w:r w:rsidRPr="00600E57">
            <w:rPr>
              <w:rFonts w:ascii="Vijaya" w:eastAsia="Arial Unicode MS" w:hAnsi="Vijaya" w:cs="Vijaya"/>
              <w:lang w:val="es-MX"/>
            </w:rPr>
            <w:t xml:space="preserve">       </w:t>
          </w:r>
          <w:r w:rsidRPr="00600E57">
            <w:rPr>
              <w:rFonts w:ascii="Vijaya" w:hAnsi="Vijaya" w:cs="Vijaya"/>
            </w:rPr>
            <w:fldChar w:fldCharType="begin"/>
          </w:r>
          <w:r w:rsidRPr="00600E57">
            <w:rPr>
              <w:rFonts w:ascii="Vijaya" w:hAnsi="Vijaya" w:cs="Vijaya"/>
            </w:rPr>
            <w:instrText xml:space="preserve"> PAGE </w:instrText>
          </w:r>
          <w:r w:rsidRPr="00600E57">
            <w:rPr>
              <w:rFonts w:ascii="Vijaya" w:hAnsi="Vijaya" w:cs="Vijaya"/>
            </w:rPr>
            <w:fldChar w:fldCharType="separate"/>
          </w:r>
          <w:r w:rsidR="00577012">
            <w:rPr>
              <w:rFonts w:ascii="Vijaya" w:hAnsi="Vijaya" w:cs="Vijaya"/>
              <w:noProof/>
            </w:rPr>
            <w:t>3</w:t>
          </w:r>
          <w:r w:rsidRPr="00600E57">
            <w:rPr>
              <w:rFonts w:ascii="Vijaya" w:hAnsi="Vijaya" w:cs="Vijaya"/>
            </w:rPr>
            <w:fldChar w:fldCharType="end"/>
          </w:r>
          <w:r w:rsidRPr="00600E57">
            <w:rPr>
              <w:rFonts w:ascii="Vijaya" w:hAnsi="Vijaya" w:cs="Vijaya"/>
            </w:rPr>
            <w:t xml:space="preserve"> de </w:t>
          </w:r>
          <w:r w:rsidRPr="00600E57">
            <w:rPr>
              <w:rFonts w:ascii="Vijaya" w:hAnsi="Vijaya" w:cs="Vijaya"/>
            </w:rPr>
            <w:fldChar w:fldCharType="begin"/>
          </w:r>
          <w:r w:rsidRPr="00600E57">
            <w:rPr>
              <w:rFonts w:ascii="Vijaya" w:hAnsi="Vijaya" w:cs="Vijaya"/>
            </w:rPr>
            <w:instrText xml:space="preserve"> NUMPAGES </w:instrText>
          </w:r>
          <w:r w:rsidRPr="00600E57">
            <w:rPr>
              <w:rFonts w:ascii="Vijaya" w:hAnsi="Vijaya" w:cs="Vijaya"/>
            </w:rPr>
            <w:fldChar w:fldCharType="separate"/>
          </w:r>
          <w:r w:rsidR="00577012">
            <w:rPr>
              <w:rFonts w:ascii="Vijaya" w:hAnsi="Vijaya" w:cs="Vijaya"/>
              <w:noProof/>
            </w:rPr>
            <w:t>3</w:t>
          </w:r>
          <w:r w:rsidRPr="00600E57">
            <w:rPr>
              <w:rFonts w:ascii="Vijaya" w:hAnsi="Vijaya" w:cs="Vijaya"/>
            </w:rPr>
            <w:fldChar w:fldCharType="end"/>
          </w:r>
        </w:p>
      </w:tc>
    </w:tr>
  </w:tbl>
  <w:p w:rsidR="00364406" w:rsidRDefault="00357132" w:rsidP="003644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27F5"/>
    <w:multiLevelType w:val="hybridMultilevel"/>
    <w:tmpl w:val="31DAF396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198"/>
    <w:multiLevelType w:val="multilevel"/>
    <w:tmpl w:val="B430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7396DCD"/>
    <w:multiLevelType w:val="hybridMultilevel"/>
    <w:tmpl w:val="241A465C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A95874"/>
    <w:multiLevelType w:val="hybridMultilevel"/>
    <w:tmpl w:val="345039C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C1BA7"/>
    <w:multiLevelType w:val="hybridMultilevel"/>
    <w:tmpl w:val="F43C22C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AB3A11"/>
    <w:multiLevelType w:val="multilevel"/>
    <w:tmpl w:val="9CBC86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07D7212"/>
    <w:multiLevelType w:val="hybridMultilevel"/>
    <w:tmpl w:val="526ED0B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C24A9"/>
    <w:multiLevelType w:val="hybridMultilevel"/>
    <w:tmpl w:val="9DA2E41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B44F55"/>
    <w:multiLevelType w:val="hybridMultilevel"/>
    <w:tmpl w:val="7F50BE5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BC5287"/>
    <w:multiLevelType w:val="hybridMultilevel"/>
    <w:tmpl w:val="1F0C81FE"/>
    <w:lvl w:ilvl="0" w:tplc="33BC23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2B"/>
    <w:rsid w:val="00010196"/>
    <w:rsid w:val="0004039E"/>
    <w:rsid w:val="000467F3"/>
    <w:rsid w:val="000B4D7B"/>
    <w:rsid w:val="00104524"/>
    <w:rsid w:val="00126244"/>
    <w:rsid w:val="00175FD1"/>
    <w:rsid w:val="002834EC"/>
    <w:rsid w:val="002D7FEC"/>
    <w:rsid w:val="00357132"/>
    <w:rsid w:val="00450920"/>
    <w:rsid w:val="00577012"/>
    <w:rsid w:val="00593924"/>
    <w:rsid w:val="005D7A3B"/>
    <w:rsid w:val="00600E57"/>
    <w:rsid w:val="006015E8"/>
    <w:rsid w:val="006F5C8D"/>
    <w:rsid w:val="007152D5"/>
    <w:rsid w:val="0073719D"/>
    <w:rsid w:val="0076740D"/>
    <w:rsid w:val="007B6312"/>
    <w:rsid w:val="00853D91"/>
    <w:rsid w:val="00875582"/>
    <w:rsid w:val="00935F52"/>
    <w:rsid w:val="009A583F"/>
    <w:rsid w:val="00AB0EB6"/>
    <w:rsid w:val="00AC56B2"/>
    <w:rsid w:val="00AD77CF"/>
    <w:rsid w:val="00AE3463"/>
    <w:rsid w:val="00B810C0"/>
    <w:rsid w:val="00BB284D"/>
    <w:rsid w:val="00BF27F6"/>
    <w:rsid w:val="00C92655"/>
    <w:rsid w:val="00CB372B"/>
    <w:rsid w:val="00CF1822"/>
    <w:rsid w:val="00E15D03"/>
    <w:rsid w:val="00EB5E00"/>
    <w:rsid w:val="00F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7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7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B37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B37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37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72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7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7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B37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B37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37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72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Boado</cp:lastModifiedBy>
  <cp:revision>3</cp:revision>
  <cp:lastPrinted>2016-01-11T21:44:00Z</cp:lastPrinted>
  <dcterms:created xsi:type="dcterms:W3CDTF">2016-02-05T14:35:00Z</dcterms:created>
  <dcterms:modified xsi:type="dcterms:W3CDTF">2016-02-15T14:26:00Z</dcterms:modified>
</cp:coreProperties>
</file>