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B" w:rsidRDefault="008E6C11" w:rsidP="003B0599">
      <w:pPr>
        <w:jc w:val="center"/>
        <w:rPr>
          <w:rFonts w:ascii="Calibri" w:hAnsi="Calibri" w:cs="Calibri"/>
          <w:b/>
          <w:sz w:val="28"/>
          <w:szCs w:val="28"/>
          <w:u w:val="single"/>
        </w:rPr>
      </w:pPr>
      <w:r>
        <w:rPr>
          <w:rFonts w:ascii="Verdana" w:hAnsi="Verdana" w:cs="Arial"/>
          <w:b/>
          <w:sz w:val="18"/>
          <w:szCs w:val="18"/>
        </w:rPr>
        <w:t>TÉ</w:t>
      </w:r>
      <w:r w:rsidR="00666DDA">
        <w:rPr>
          <w:rFonts w:ascii="Verdana" w:hAnsi="Verdana" w:cs="Arial"/>
          <w:b/>
          <w:sz w:val="18"/>
          <w:szCs w:val="18"/>
        </w:rPr>
        <w:t>RMINOS DE REFERENCIA</w:t>
      </w:r>
    </w:p>
    <w:p w:rsidR="00F8574B" w:rsidRDefault="00F8574B" w:rsidP="00057DDE">
      <w:pPr>
        <w:rPr>
          <w:rFonts w:ascii="Calibri" w:hAnsi="Calibri" w:cs="Calibri"/>
          <w:b/>
        </w:rPr>
      </w:pPr>
    </w:p>
    <w:p w:rsidR="008B2F47" w:rsidRPr="008E6C11" w:rsidRDefault="008B2F47" w:rsidP="008B2F47">
      <w:pPr>
        <w:jc w:val="center"/>
        <w:rPr>
          <w:rFonts w:asciiTheme="minorHAnsi" w:hAnsiTheme="minorHAnsi" w:cs="Calibri"/>
          <w:b/>
          <w:u w:val="single"/>
        </w:rPr>
      </w:pPr>
      <w:r w:rsidRPr="008E6C11">
        <w:rPr>
          <w:rFonts w:asciiTheme="minorHAnsi" w:hAnsiTheme="minorHAnsi" w:cs="Calibri"/>
          <w:b/>
          <w:u w:val="single"/>
        </w:rPr>
        <w:t xml:space="preserve">CONTRATACIÓN DE SERVICIO DE CONSULTOR DE LÍNEA </w:t>
      </w:r>
    </w:p>
    <w:p w:rsidR="008B2F47" w:rsidRPr="008E6C11" w:rsidRDefault="000E6E50" w:rsidP="008B2F47">
      <w:pPr>
        <w:jc w:val="center"/>
        <w:rPr>
          <w:rFonts w:asciiTheme="minorHAnsi" w:hAnsiTheme="minorHAnsi" w:cs="Calibri"/>
          <w:b/>
          <w:u w:val="single"/>
        </w:rPr>
      </w:pPr>
      <w:r w:rsidRPr="008E6C11">
        <w:rPr>
          <w:rFonts w:asciiTheme="minorHAnsi" w:hAnsiTheme="minorHAnsi" w:cs="Arial"/>
          <w:b/>
          <w:u w:val="single"/>
        </w:rPr>
        <w:t xml:space="preserve">CONTRATACIÓN DE </w:t>
      </w:r>
      <w:r w:rsidR="00783A99" w:rsidRPr="008E6C11">
        <w:rPr>
          <w:rFonts w:asciiTheme="minorHAnsi" w:hAnsiTheme="minorHAnsi" w:cs="Arial"/>
          <w:b/>
          <w:u w:val="single"/>
        </w:rPr>
        <w:t xml:space="preserve">UN </w:t>
      </w:r>
      <w:r w:rsidR="009E3BEA">
        <w:rPr>
          <w:rFonts w:asciiTheme="minorHAnsi" w:hAnsiTheme="minorHAnsi" w:cs="Arial"/>
          <w:b/>
          <w:u w:val="single"/>
        </w:rPr>
        <w:t xml:space="preserve">CONSULTOR DE LINEA: AUXILIAR CONTABLE </w:t>
      </w:r>
      <w:r w:rsidR="00915256">
        <w:rPr>
          <w:rFonts w:asciiTheme="minorHAnsi" w:hAnsiTheme="minorHAnsi" w:cs="Arial"/>
          <w:b/>
          <w:u w:val="single"/>
        </w:rPr>
        <w:t>ACTIVACION OBRAS EN CURSO</w:t>
      </w:r>
    </w:p>
    <w:p w:rsidR="008B2F47" w:rsidRDefault="008B2F47" w:rsidP="008B2F47">
      <w:pPr>
        <w:jc w:val="center"/>
        <w:rPr>
          <w:rFonts w:ascii="Calibri" w:hAnsi="Calibri" w:cs="Calibri"/>
          <w:b/>
        </w:rPr>
      </w:pPr>
    </w:p>
    <w:p w:rsidR="008E6C11" w:rsidRPr="00CA53CC" w:rsidRDefault="008E6C11" w:rsidP="008B2F47">
      <w:pPr>
        <w:jc w:val="center"/>
        <w:rPr>
          <w:rFonts w:ascii="Calibri" w:hAnsi="Calibri" w:cs="Calibri"/>
          <w:b/>
        </w:rPr>
      </w:pPr>
    </w:p>
    <w:p w:rsidR="008B2F47" w:rsidRPr="00CA53CC" w:rsidRDefault="008B2F47" w:rsidP="008B2F47">
      <w:pPr>
        <w:numPr>
          <w:ilvl w:val="0"/>
          <w:numId w:val="13"/>
        </w:numPr>
        <w:jc w:val="both"/>
        <w:rPr>
          <w:rFonts w:ascii="Calibri" w:hAnsi="Calibri" w:cs="Calibri"/>
          <w:b/>
          <w:lang w:val="es-BO"/>
        </w:rPr>
      </w:pPr>
      <w:r w:rsidRPr="00CA53CC">
        <w:rPr>
          <w:rFonts w:ascii="Calibri" w:hAnsi="Calibri" w:cs="Calibri"/>
          <w:b/>
          <w:lang w:val="es-BO"/>
        </w:rPr>
        <w:t>OBJETIVO</w:t>
      </w:r>
    </w:p>
    <w:p w:rsidR="008B2F47" w:rsidRPr="00CA53CC" w:rsidRDefault="008B2F47" w:rsidP="008B2F47">
      <w:pPr>
        <w:ind w:left="284"/>
        <w:jc w:val="both"/>
        <w:rPr>
          <w:rFonts w:ascii="Calibri" w:hAnsi="Calibri" w:cs="Calibri"/>
          <w:b/>
          <w:lang w:val="es-BO"/>
        </w:rPr>
      </w:pPr>
    </w:p>
    <w:p w:rsidR="008B2F47" w:rsidRDefault="008B2F47" w:rsidP="008B2F47">
      <w:pPr>
        <w:spacing w:after="200" w:line="276" w:lineRule="auto"/>
        <w:ind w:left="284"/>
        <w:contextualSpacing/>
        <w:jc w:val="both"/>
        <w:rPr>
          <w:rFonts w:ascii="Calibri" w:hAnsi="Calibri" w:cs="Calibri"/>
          <w:bCs/>
          <w:color w:val="000000"/>
        </w:rPr>
      </w:pPr>
      <w:r w:rsidRPr="00CA53CC">
        <w:rPr>
          <w:rFonts w:ascii="Calibri" w:hAnsi="Calibri" w:cs="Calibri"/>
          <w:bCs/>
          <w:color w:val="000000"/>
        </w:rPr>
        <w:t>Se requiere la contratación de</w:t>
      </w:r>
      <w:r>
        <w:rPr>
          <w:rFonts w:ascii="Calibri" w:hAnsi="Calibri" w:cs="Calibri"/>
          <w:bCs/>
          <w:color w:val="000000"/>
        </w:rPr>
        <w:t xml:space="preserve"> </w:t>
      </w:r>
      <w:r w:rsidR="000E6E50">
        <w:rPr>
          <w:rFonts w:ascii="Calibri" w:hAnsi="Calibri" w:cs="Calibri"/>
          <w:bCs/>
          <w:color w:val="000000"/>
        </w:rPr>
        <w:t>un</w:t>
      </w:r>
      <w:r w:rsidRPr="00CA53CC">
        <w:rPr>
          <w:rFonts w:ascii="Calibri" w:hAnsi="Calibri" w:cs="Calibri"/>
          <w:bCs/>
          <w:color w:val="000000"/>
        </w:rPr>
        <w:t xml:space="preserve"> Consultor de Línea</w:t>
      </w:r>
      <w:r w:rsidR="000E6E50">
        <w:rPr>
          <w:rFonts w:ascii="Calibri" w:hAnsi="Calibri" w:cs="Calibri"/>
          <w:bCs/>
          <w:color w:val="000000"/>
        </w:rPr>
        <w:t xml:space="preserve">: </w:t>
      </w:r>
      <w:r w:rsidR="0085772F">
        <w:rPr>
          <w:rFonts w:ascii="Calibri" w:hAnsi="Calibri" w:cs="Calibri"/>
          <w:bCs/>
          <w:color w:val="000000"/>
        </w:rPr>
        <w:t xml:space="preserve">Auxiliar Contable </w:t>
      </w:r>
      <w:r w:rsidR="00915256">
        <w:rPr>
          <w:rFonts w:ascii="Calibri" w:hAnsi="Calibri" w:cs="Calibri"/>
          <w:bCs/>
          <w:color w:val="000000"/>
        </w:rPr>
        <w:t>Activación Obras en Curso</w:t>
      </w:r>
      <w:r w:rsidR="000E6E50">
        <w:rPr>
          <w:rFonts w:ascii="Calibri" w:hAnsi="Calibri" w:cs="Calibri"/>
          <w:bCs/>
          <w:color w:val="000000"/>
        </w:rPr>
        <w:t>,</w:t>
      </w:r>
      <w:r w:rsidRPr="00CA53CC">
        <w:rPr>
          <w:rFonts w:ascii="Calibri" w:hAnsi="Calibri" w:cs="Calibri"/>
          <w:bCs/>
          <w:color w:val="000000"/>
        </w:rPr>
        <w:t xml:space="preserve"> </w:t>
      </w:r>
      <w:r>
        <w:rPr>
          <w:rFonts w:ascii="Calibri" w:hAnsi="Calibri" w:cs="Calibri"/>
          <w:bCs/>
          <w:color w:val="000000"/>
        </w:rPr>
        <w:t>p</w:t>
      </w:r>
      <w:r w:rsidRPr="00CA53CC">
        <w:rPr>
          <w:rFonts w:ascii="Calibri" w:hAnsi="Calibri" w:cs="Calibri"/>
          <w:bCs/>
          <w:color w:val="000000"/>
        </w:rPr>
        <w:t>ara</w:t>
      </w:r>
      <w:r>
        <w:rPr>
          <w:rFonts w:ascii="Calibri" w:hAnsi="Calibri" w:cs="Calibri"/>
          <w:bCs/>
          <w:color w:val="000000"/>
        </w:rPr>
        <w:t xml:space="preserve"> </w:t>
      </w:r>
      <w:r w:rsidR="009409B8">
        <w:rPr>
          <w:rFonts w:ascii="Calibri" w:hAnsi="Calibri" w:cs="Calibri"/>
          <w:bCs/>
          <w:color w:val="000000"/>
        </w:rPr>
        <w:t xml:space="preserve">efectuar </w:t>
      </w:r>
      <w:r w:rsidR="00915256">
        <w:rPr>
          <w:rFonts w:cs="Calibri"/>
          <w:lang w:val="es-MX"/>
        </w:rPr>
        <w:t>actividades inherentes a los</w:t>
      </w:r>
      <w:r w:rsidR="00915256" w:rsidRPr="008325D0">
        <w:rPr>
          <w:rFonts w:cs="Calibri"/>
          <w:lang w:val="es-MX"/>
        </w:rPr>
        <w:t xml:space="preserve"> Registros Contables </w:t>
      </w:r>
      <w:r w:rsidR="00915256">
        <w:rPr>
          <w:rFonts w:cs="Calibri"/>
          <w:lang w:val="es-MX"/>
        </w:rPr>
        <w:t>d</w:t>
      </w:r>
      <w:r w:rsidR="00915256" w:rsidRPr="008325D0">
        <w:rPr>
          <w:rFonts w:cs="Calibri"/>
          <w:lang w:val="es-MX"/>
        </w:rPr>
        <w:t>e la Unidad Gestión  Administrativa Financiera-GNRGD, en el marco de los Principios de Contabilidad Generalmente Ace</w:t>
      </w:r>
      <w:r w:rsidR="009409B8">
        <w:rPr>
          <w:rFonts w:cs="Calibri"/>
          <w:lang w:val="es-MX"/>
        </w:rPr>
        <w:t>ptados, Normas de Contabilidad</w:t>
      </w:r>
      <w:r w:rsidR="00915256" w:rsidRPr="008325D0">
        <w:rPr>
          <w:rFonts w:cs="Calibri"/>
          <w:lang w:val="es-MX"/>
        </w:rPr>
        <w:t xml:space="preserve"> Integrada RM.222957 , NB-SABS</w:t>
      </w:r>
      <w:r w:rsidR="00915256">
        <w:rPr>
          <w:rFonts w:cs="Calibri"/>
          <w:lang w:val="es-MX"/>
        </w:rPr>
        <w:t xml:space="preserve"> DS 181 Manejo Disposición de Bienes y Servicios</w:t>
      </w:r>
      <w:r w:rsidR="00915256" w:rsidRPr="008325D0">
        <w:rPr>
          <w:rFonts w:cs="Calibri"/>
          <w:lang w:val="es-MX"/>
        </w:rPr>
        <w:t xml:space="preserve"> </w:t>
      </w:r>
      <w:r w:rsidR="00915256">
        <w:rPr>
          <w:rFonts w:cs="Calibri"/>
          <w:lang w:val="es-MX"/>
        </w:rPr>
        <w:t>/Almacenes, Manual de Procesos y Procedimiento Altas Contables Obras, Resolución de Directorio 03/2013, Reglamento Control Físico –Contable Activos Fijos, Tratamien</w:t>
      </w:r>
      <w:r w:rsidR="00911548">
        <w:rPr>
          <w:rFonts w:cs="Calibri"/>
          <w:lang w:val="es-MX"/>
        </w:rPr>
        <w:t>to Cuenta Obras en Construcción</w:t>
      </w:r>
      <w:r w:rsidR="00915256">
        <w:rPr>
          <w:rFonts w:cs="Calibri"/>
          <w:lang w:val="es-MX"/>
        </w:rPr>
        <w:t xml:space="preserve">, </w:t>
      </w:r>
      <w:r w:rsidR="00915256" w:rsidRPr="008325D0">
        <w:rPr>
          <w:rFonts w:cs="Calibri"/>
          <w:lang w:val="es-MX"/>
        </w:rPr>
        <w:t>NIC/NIFF,</w:t>
      </w:r>
      <w:r w:rsidR="00915256">
        <w:rPr>
          <w:rFonts w:cs="Calibri"/>
          <w:lang w:val="es-MX"/>
        </w:rPr>
        <w:t xml:space="preserve"> </w:t>
      </w:r>
      <w:r w:rsidR="00915256" w:rsidRPr="008325D0">
        <w:rPr>
          <w:rFonts w:cs="Calibri"/>
          <w:lang w:val="es-MX"/>
        </w:rPr>
        <w:t>Instructivos Cronograma de Balance y Preparaciones EEFF (Estados de Cuenta) y otras di</w:t>
      </w:r>
      <w:r w:rsidR="00915256">
        <w:rPr>
          <w:rFonts w:cs="Calibri"/>
          <w:lang w:val="es-MX"/>
        </w:rPr>
        <w:t>sposiciones legales en vigencia</w:t>
      </w:r>
      <w:r w:rsidR="009409B8">
        <w:rPr>
          <w:rFonts w:cs="Calibri"/>
          <w:lang w:val="es-MX"/>
        </w:rPr>
        <w:t>.</w:t>
      </w:r>
    </w:p>
    <w:p w:rsidR="008B2F47" w:rsidRPr="00CA53CC" w:rsidRDefault="008B2F47" w:rsidP="008B2F47">
      <w:pPr>
        <w:spacing w:after="200" w:line="276" w:lineRule="auto"/>
        <w:ind w:left="284"/>
        <w:contextualSpacing/>
        <w:jc w:val="both"/>
        <w:rPr>
          <w:rFonts w:ascii="Calibri" w:hAnsi="Calibri" w:cs="Calibri"/>
          <w:bCs/>
          <w:color w:val="000000"/>
        </w:rPr>
      </w:pPr>
    </w:p>
    <w:p w:rsidR="008B2F47" w:rsidRPr="00CA53CC" w:rsidRDefault="008B2F47" w:rsidP="008B2F47">
      <w:pPr>
        <w:numPr>
          <w:ilvl w:val="0"/>
          <w:numId w:val="13"/>
        </w:numPr>
        <w:jc w:val="both"/>
        <w:rPr>
          <w:rFonts w:ascii="Calibri" w:hAnsi="Calibri" w:cs="Calibri"/>
          <w:b/>
          <w:lang w:val="es-BO"/>
        </w:rPr>
      </w:pPr>
      <w:r>
        <w:rPr>
          <w:rFonts w:ascii="Calibri" w:hAnsi="Calibri" w:cs="Calibri"/>
          <w:b/>
          <w:lang w:val="es-BO"/>
        </w:rPr>
        <w:t>ACTIVIDADES A DESARROLLAR POR EL CONSULTOR</w:t>
      </w:r>
    </w:p>
    <w:p w:rsidR="008B2F47" w:rsidRPr="00CA53CC" w:rsidRDefault="008B2F47" w:rsidP="008B2F47">
      <w:pPr>
        <w:ind w:left="284"/>
        <w:jc w:val="both"/>
        <w:rPr>
          <w:rFonts w:ascii="Calibri" w:hAnsi="Calibri" w:cs="Calibri"/>
          <w:b/>
          <w:lang w:val="es-BO"/>
        </w:rPr>
      </w:pPr>
    </w:p>
    <w:p w:rsidR="00915256" w:rsidRPr="00915256" w:rsidRDefault="008B2F47" w:rsidP="00915256">
      <w:pPr>
        <w:spacing w:after="200" w:line="276" w:lineRule="auto"/>
        <w:ind w:left="284"/>
        <w:contextualSpacing/>
        <w:jc w:val="both"/>
        <w:rPr>
          <w:rFonts w:ascii="Calibri" w:hAnsi="Calibri" w:cs="Calibri"/>
          <w:bCs/>
          <w:color w:val="000000"/>
        </w:rPr>
      </w:pPr>
      <w:r w:rsidRPr="00CA53CC">
        <w:rPr>
          <w:rFonts w:ascii="Calibri" w:hAnsi="Calibri" w:cs="Calibri"/>
          <w:bCs/>
          <w:color w:val="000000"/>
        </w:rPr>
        <w:t xml:space="preserve">El </w:t>
      </w:r>
      <w:r>
        <w:rPr>
          <w:rFonts w:ascii="Calibri" w:hAnsi="Calibri" w:cs="Calibri"/>
          <w:bCs/>
          <w:color w:val="000000"/>
        </w:rPr>
        <w:t>consultor</w:t>
      </w:r>
      <w:r w:rsidRPr="00CA53CC">
        <w:rPr>
          <w:rFonts w:ascii="Calibri" w:hAnsi="Calibri" w:cs="Calibri"/>
          <w:bCs/>
          <w:color w:val="000000"/>
        </w:rPr>
        <w:t xml:space="preserve"> deberá </w:t>
      </w:r>
      <w:r>
        <w:rPr>
          <w:rFonts w:ascii="Calibri" w:hAnsi="Calibri" w:cs="Calibri"/>
          <w:bCs/>
          <w:color w:val="000000"/>
        </w:rPr>
        <w:t>desarrollar las siguientes actividades:</w:t>
      </w:r>
    </w:p>
    <w:p w:rsidR="00915256" w:rsidRDefault="00915256" w:rsidP="00915256">
      <w:pPr>
        <w:pStyle w:val="Prrafodelista"/>
        <w:numPr>
          <w:ilvl w:val="0"/>
          <w:numId w:val="26"/>
        </w:numPr>
        <w:spacing w:after="160"/>
        <w:contextualSpacing/>
        <w:jc w:val="both"/>
        <w:rPr>
          <w:rFonts w:cs="Calibri"/>
          <w:lang w:val="es-MX"/>
        </w:rPr>
      </w:pPr>
      <w:r w:rsidRPr="00C61B0A">
        <w:rPr>
          <w:rFonts w:cs="Calibri"/>
          <w:lang w:val="es-MX"/>
        </w:rPr>
        <w:t>Realiza la revisión Información Técnica DATA BOOK de Obras en Construcción, planos as</w:t>
      </w:r>
      <w:r>
        <w:rPr>
          <w:rFonts w:cs="Calibri"/>
          <w:lang w:val="es-MX"/>
        </w:rPr>
        <w:t xml:space="preserve"> </w:t>
      </w:r>
      <w:proofErr w:type="spellStart"/>
      <w:r w:rsidRPr="00C61B0A">
        <w:rPr>
          <w:rFonts w:cs="Calibri"/>
          <w:lang w:val="es-MX"/>
        </w:rPr>
        <w:t>built</w:t>
      </w:r>
      <w:proofErr w:type="spellEnd"/>
      <w:r w:rsidRPr="00C61B0A">
        <w:rPr>
          <w:rFonts w:cs="Calibri"/>
          <w:lang w:val="es-MX"/>
        </w:rPr>
        <w:t xml:space="preserve">, formularios  de control </w:t>
      </w:r>
      <w:r w:rsidR="009409B8" w:rsidRPr="00C61B0A">
        <w:rPr>
          <w:rFonts w:cs="Calibri"/>
          <w:lang w:val="es-MX"/>
        </w:rPr>
        <w:t>materiales,</w:t>
      </w:r>
      <w:r w:rsidRPr="00C61B0A">
        <w:rPr>
          <w:rFonts w:cs="Calibri"/>
          <w:lang w:val="es-MX"/>
        </w:rPr>
        <w:t xml:space="preserve"> actas de conformidad, inicio –conclusión de las obras, según información  recibida  de DTRGLP, DTRGOR y DTREA.</w:t>
      </w:r>
    </w:p>
    <w:p w:rsidR="00915256" w:rsidRDefault="00915256" w:rsidP="00915256">
      <w:pPr>
        <w:pStyle w:val="Prrafodelista"/>
        <w:numPr>
          <w:ilvl w:val="0"/>
          <w:numId w:val="26"/>
        </w:numPr>
        <w:spacing w:after="160"/>
        <w:contextualSpacing/>
        <w:jc w:val="both"/>
        <w:rPr>
          <w:rFonts w:cs="Calibri"/>
          <w:lang w:val="es-MX"/>
        </w:rPr>
      </w:pPr>
      <w:r w:rsidRPr="00C61B0A">
        <w:rPr>
          <w:rFonts w:cs="Calibri"/>
          <w:lang w:val="es-MX"/>
        </w:rPr>
        <w:t>Verifica datos en el sistema contable, importes de costos incurridos en las obras, materiales, facturas, comprobantes de pago obras civiles, mecánicas y otros por tipo de obras, Red Primaria, red Secundaria, Acometidas e Instalaciones Internas.</w:t>
      </w:r>
    </w:p>
    <w:p w:rsidR="00915256" w:rsidRDefault="00915256" w:rsidP="00915256">
      <w:pPr>
        <w:pStyle w:val="Prrafodelista"/>
        <w:numPr>
          <w:ilvl w:val="0"/>
          <w:numId w:val="26"/>
        </w:numPr>
        <w:spacing w:after="160"/>
        <w:contextualSpacing/>
        <w:jc w:val="both"/>
        <w:rPr>
          <w:rFonts w:cs="Calibri"/>
          <w:lang w:val="es-MX"/>
        </w:rPr>
      </w:pPr>
      <w:r w:rsidRPr="00C61B0A">
        <w:rPr>
          <w:rFonts w:cs="Calibri"/>
          <w:lang w:val="es-MX"/>
        </w:rPr>
        <w:lastRenderedPageBreak/>
        <w:t xml:space="preserve">Revisión, tabulación, valoración materiales, precios ponderados en el SAM , elaborar hojas de costos formularios, cuadro matriz  consolidación de información según Nos de asignación para  instalaciones internas  ,  Procesos de Contratación Directa Ordinaria/Abreviados para red primarias, secundaria, acometidas y  costeo según llenados de formularios data </w:t>
      </w:r>
      <w:proofErr w:type="spellStart"/>
      <w:r w:rsidRPr="00C61B0A">
        <w:rPr>
          <w:rFonts w:cs="Calibri"/>
          <w:lang w:val="es-MX"/>
        </w:rPr>
        <w:t>books</w:t>
      </w:r>
      <w:proofErr w:type="spellEnd"/>
      <w:r w:rsidR="009409B8">
        <w:rPr>
          <w:rFonts w:cs="Calibri"/>
          <w:lang w:val="es-MX"/>
        </w:rPr>
        <w:t xml:space="preserve"> </w:t>
      </w:r>
      <w:r w:rsidRPr="00C61B0A">
        <w:rPr>
          <w:rFonts w:cs="Calibri"/>
          <w:lang w:val="es-MX"/>
        </w:rPr>
        <w:t>(gestiones 2010, 2011,2012,2013 adelante)</w:t>
      </w:r>
    </w:p>
    <w:p w:rsidR="00915256" w:rsidRDefault="00915256" w:rsidP="00915256">
      <w:pPr>
        <w:pStyle w:val="Prrafodelista"/>
        <w:numPr>
          <w:ilvl w:val="0"/>
          <w:numId w:val="26"/>
        </w:numPr>
        <w:spacing w:after="160"/>
        <w:contextualSpacing/>
        <w:jc w:val="both"/>
        <w:rPr>
          <w:rFonts w:cs="Calibri"/>
          <w:lang w:val="es-MX"/>
        </w:rPr>
      </w:pPr>
      <w:r w:rsidRPr="00C61B0A">
        <w:rPr>
          <w:rFonts w:cs="Calibri"/>
          <w:lang w:val="es-MX"/>
        </w:rPr>
        <w:t xml:space="preserve">Verificación y conciliación datos técnicos según data </w:t>
      </w:r>
      <w:proofErr w:type="spellStart"/>
      <w:r w:rsidRPr="00C61B0A">
        <w:rPr>
          <w:rFonts w:cs="Calibri"/>
          <w:lang w:val="es-MX"/>
        </w:rPr>
        <w:t>book</w:t>
      </w:r>
      <w:proofErr w:type="spellEnd"/>
      <w:r w:rsidRPr="00C61B0A">
        <w:rPr>
          <w:rFonts w:cs="Calibri"/>
          <w:lang w:val="es-MX"/>
        </w:rPr>
        <w:t xml:space="preserve"> y planos de construcción redes de gas </w:t>
      </w:r>
      <w:proofErr w:type="gramStart"/>
      <w:r w:rsidRPr="00C61B0A">
        <w:rPr>
          <w:rFonts w:cs="Calibri"/>
          <w:lang w:val="es-MX"/>
        </w:rPr>
        <w:t>( as</w:t>
      </w:r>
      <w:proofErr w:type="gramEnd"/>
      <w:r w:rsidRPr="00C61B0A">
        <w:rPr>
          <w:rFonts w:cs="Calibri"/>
          <w:lang w:val="es-MX"/>
        </w:rPr>
        <w:t xml:space="preserve"> </w:t>
      </w:r>
      <w:proofErr w:type="spellStart"/>
      <w:r w:rsidRPr="00C61B0A">
        <w:rPr>
          <w:rFonts w:cs="Calibri"/>
          <w:lang w:val="es-MX"/>
        </w:rPr>
        <w:t>built</w:t>
      </w:r>
      <w:proofErr w:type="spellEnd"/>
      <w:r w:rsidRPr="00C61B0A">
        <w:rPr>
          <w:rFonts w:cs="Calibri"/>
          <w:lang w:val="es-MX"/>
        </w:rPr>
        <w:t xml:space="preserve">) , conclusión obras, extensión y otros comparativos. En caso de existir errores de digitaciones, diferencias significativas en la extensión y </w:t>
      </w:r>
      <w:proofErr w:type="gramStart"/>
      <w:r w:rsidRPr="00C61B0A">
        <w:rPr>
          <w:rFonts w:cs="Calibri"/>
          <w:lang w:val="es-MX"/>
        </w:rPr>
        <w:t>otros ,</w:t>
      </w:r>
      <w:proofErr w:type="gramEnd"/>
      <w:r w:rsidRPr="00C61B0A">
        <w:rPr>
          <w:rFonts w:cs="Calibri"/>
          <w:lang w:val="es-MX"/>
        </w:rPr>
        <w:t xml:space="preserve"> proceder a la devolución al sector técnico a fin de corregir datos , regularizar diferencias, completar las firmas del DATA BOOK y otros.</w:t>
      </w:r>
    </w:p>
    <w:p w:rsidR="00915256" w:rsidRDefault="00915256" w:rsidP="00915256">
      <w:pPr>
        <w:pStyle w:val="Prrafodelista"/>
        <w:numPr>
          <w:ilvl w:val="0"/>
          <w:numId w:val="26"/>
        </w:numPr>
        <w:spacing w:after="160"/>
        <w:contextualSpacing/>
        <w:jc w:val="both"/>
        <w:rPr>
          <w:rFonts w:cs="Calibri"/>
          <w:lang w:val="es-MX"/>
        </w:rPr>
      </w:pPr>
      <w:r w:rsidRPr="00C61B0A">
        <w:rPr>
          <w:rFonts w:cs="Calibri"/>
          <w:lang w:val="es-MX"/>
        </w:rPr>
        <w:t>Elabora y presenta hojas de trabajo sobre Activación de proyectos/obras en construcción redes de gas en el sistema contable SUN</w:t>
      </w:r>
      <w:r>
        <w:rPr>
          <w:rFonts w:cs="Calibri"/>
          <w:lang w:val="es-MX"/>
        </w:rPr>
        <w:t>.</w:t>
      </w:r>
    </w:p>
    <w:p w:rsidR="00915256" w:rsidRDefault="00915256" w:rsidP="00915256">
      <w:pPr>
        <w:pStyle w:val="Prrafodelista"/>
        <w:numPr>
          <w:ilvl w:val="0"/>
          <w:numId w:val="26"/>
        </w:numPr>
        <w:spacing w:after="160"/>
        <w:contextualSpacing/>
        <w:jc w:val="both"/>
        <w:rPr>
          <w:rFonts w:cs="Calibri"/>
          <w:lang w:val="es-MX"/>
        </w:rPr>
      </w:pPr>
      <w:r w:rsidRPr="00C61B0A">
        <w:rPr>
          <w:rFonts w:cs="Calibri"/>
          <w:lang w:val="es-MX"/>
        </w:rPr>
        <w:t>Apoyo  registro y elaboración  estados de cuenta 060506 obras en construcción, en coordinación con  Contador (a)  de Activos Fijos.</w:t>
      </w:r>
    </w:p>
    <w:p w:rsidR="00915256" w:rsidRPr="00C61B0A" w:rsidRDefault="00915256" w:rsidP="00915256">
      <w:pPr>
        <w:pStyle w:val="Prrafodelista"/>
        <w:numPr>
          <w:ilvl w:val="0"/>
          <w:numId w:val="26"/>
        </w:numPr>
        <w:spacing w:after="160"/>
        <w:contextualSpacing/>
        <w:jc w:val="both"/>
        <w:rPr>
          <w:rFonts w:cs="Calibri"/>
          <w:lang w:val="es-MX"/>
        </w:rPr>
      </w:pPr>
      <w:r w:rsidRPr="00C61B0A">
        <w:rPr>
          <w:rFonts w:cs="Calibri"/>
          <w:lang w:eastAsia="es-BO"/>
        </w:rPr>
        <w:t xml:space="preserve">Entrega </w:t>
      </w:r>
      <w:r w:rsidR="009409B8">
        <w:rPr>
          <w:rFonts w:cs="Calibri"/>
          <w:lang w:eastAsia="es-BO"/>
        </w:rPr>
        <w:t xml:space="preserve">al archivo contable </w:t>
      </w:r>
      <w:r w:rsidRPr="00C61B0A">
        <w:rPr>
          <w:rFonts w:cs="Calibri"/>
          <w:lang w:eastAsia="es-BO"/>
        </w:rPr>
        <w:t xml:space="preserve"> GNRGD la totalidad de los asientos contables y la documentación </w:t>
      </w:r>
      <w:proofErr w:type="spellStart"/>
      <w:r w:rsidRPr="00C61B0A">
        <w:rPr>
          <w:rFonts w:cs="Calibri"/>
          <w:lang w:eastAsia="es-BO"/>
        </w:rPr>
        <w:t>respaldatoria</w:t>
      </w:r>
      <w:proofErr w:type="spellEnd"/>
      <w:r w:rsidRPr="00C61B0A">
        <w:rPr>
          <w:rFonts w:cs="Calibri"/>
          <w:lang w:eastAsia="es-BO"/>
        </w:rPr>
        <w:t xml:space="preserve"> (files de procesos, planos y otros, según instructivos</w:t>
      </w:r>
      <w:r w:rsidRPr="00C61B0A">
        <w:rPr>
          <w:rFonts w:cs="Calibri"/>
          <w:color w:val="1F497D" w:themeColor="text2"/>
          <w:lang w:eastAsia="es-BO"/>
        </w:rPr>
        <w:t>.</w:t>
      </w:r>
    </w:p>
    <w:p w:rsidR="00915256" w:rsidRPr="00C61B0A" w:rsidRDefault="00915256" w:rsidP="00915256">
      <w:pPr>
        <w:pStyle w:val="Prrafodelista"/>
        <w:numPr>
          <w:ilvl w:val="0"/>
          <w:numId w:val="26"/>
        </w:numPr>
        <w:spacing w:after="160"/>
        <w:contextualSpacing/>
        <w:jc w:val="both"/>
        <w:rPr>
          <w:rFonts w:cs="Calibri"/>
          <w:lang w:val="es-MX"/>
        </w:rPr>
      </w:pPr>
      <w:r w:rsidRPr="00C61B0A">
        <w:rPr>
          <w:rFonts w:cs="Calibri"/>
          <w:lang w:eastAsia="es-BO"/>
        </w:rPr>
        <w:t>Cumplir  otras actividades que le sean encomendadas por la autoridad superior y se encuentre dentro del alcance de</w:t>
      </w:r>
      <w:r w:rsidRPr="00C61B0A">
        <w:rPr>
          <w:rFonts w:cs="Calibri"/>
        </w:rPr>
        <w:t xml:space="preserve"> sus funciones y disposiciones legales en vigencia.</w:t>
      </w:r>
    </w:p>
    <w:p w:rsidR="00915256" w:rsidRPr="009409B8" w:rsidRDefault="00915256" w:rsidP="009409B8">
      <w:pPr>
        <w:pStyle w:val="Prrafodelista"/>
        <w:numPr>
          <w:ilvl w:val="0"/>
          <w:numId w:val="26"/>
        </w:numPr>
        <w:spacing w:after="200" w:line="276" w:lineRule="auto"/>
        <w:contextualSpacing/>
        <w:jc w:val="both"/>
        <w:rPr>
          <w:rFonts w:ascii="Calibri" w:hAnsi="Calibri" w:cs="Calibri"/>
          <w:bCs/>
          <w:color w:val="000000"/>
        </w:rPr>
      </w:pPr>
      <w:r w:rsidRPr="00915256">
        <w:rPr>
          <w:rFonts w:cs="Calibri"/>
        </w:rPr>
        <w:t xml:space="preserve">Informe, semanal y mensual labores </w:t>
      </w:r>
      <w:proofErr w:type="gramStart"/>
      <w:r w:rsidRPr="00915256">
        <w:rPr>
          <w:rFonts w:cs="Calibri"/>
        </w:rPr>
        <w:t>realizadas ,</w:t>
      </w:r>
      <w:proofErr w:type="gramEnd"/>
      <w:r w:rsidRPr="00915256">
        <w:rPr>
          <w:rFonts w:cs="Calibri"/>
        </w:rPr>
        <w:t xml:space="preserve"> adjuntando repor</w:t>
      </w:r>
      <w:r w:rsidR="009409B8">
        <w:rPr>
          <w:rFonts w:cs="Calibri"/>
        </w:rPr>
        <w:t>tes.</w:t>
      </w:r>
    </w:p>
    <w:p w:rsidR="009409B8" w:rsidRPr="009409B8" w:rsidRDefault="009409B8" w:rsidP="009409B8">
      <w:pPr>
        <w:pStyle w:val="Prrafodelista"/>
        <w:spacing w:after="200" w:line="276" w:lineRule="auto"/>
        <w:ind w:left="720"/>
        <w:contextualSpacing/>
        <w:jc w:val="both"/>
        <w:rPr>
          <w:rFonts w:ascii="Calibri" w:hAnsi="Calibri" w:cs="Calibri"/>
          <w:bCs/>
          <w:color w:val="000000"/>
        </w:rPr>
      </w:pPr>
    </w:p>
    <w:p w:rsidR="008B2F47" w:rsidRDefault="008E6C11" w:rsidP="008B2F47">
      <w:pPr>
        <w:pStyle w:val="Prrafodelista"/>
        <w:numPr>
          <w:ilvl w:val="0"/>
          <w:numId w:val="13"/>
        </w:numPr>
        <w:jc w:val="both"/>
        <w:rPr>
          <w:rFonts w:ascii="Calibri" w:hAnsi="Calibri" w:cs="Calibri"/>
          <w:b/>
        </w:rPr>
      </w:pPr>
      <w:r>
        <w:rPr>
          <w:rFonts w:ascii="Calibri" w:hAnsi="Calibri" w:cs="Calibri"/>
          <w:b/>
        </w:rPr>
        <w:t>FORMACIÓN MÍ</w:t>
      </w:r>
      <w:r w:rsidR="008B2F47">
        <w:rPr>
          <w:rFonts w:ascii="Calibri" w:hAnsi="Calibri" w:cs="Calibri"/>
          <w:b/>
        </w:rPr>
        <w:t>NIMA</w:t>
      </w:r>
    </w:p>
    <w:p w:rsidR="008B2F47" w:rsidRDefault="008B2F47" w:rsidP="008B2F47">
      <w:pPr>
        <w:jc w:val="both"/>
        <w:rPr>
          <w:rFonts w:ascii="Calibri" w:hAnsi="Calibri" w:cs="Calibri"/>
          <w:b/>
        </w:rPr>
      </w:pPr>
    </w:p>
    <w:p w:rsidR="008E6C11" w:rsidRDefault="008B2F47" w:rsidP="008B2F47">
      <w:pPr>
        <w:jc w:val="both"/>
        <w:rPr>
          <w:rFonts w:ascii="Arial" w:hAnsi="Arial" w:cs="Arial"/>
          <w:bCs/>
          <w:i/>
          <w:color w:val="000000"/>
          <w:lang w:eastAsia="es-BO"/>
        </w:rPr>
      </w:pPr>
      <w:r w:rsidRPr="008E6C11">
        <w:rPr>
          <w:rFonts w:asciiTheme="minorHAnsi" w:hAnsiTheme="minorHAnsi" w:cs="Calibri"/>
          <w:bCs/>
          <w:color w:val="000000"/>
        </w:rPr>
        <w:t>El consultor deberá tener la siguiente formación mínima:</w:t>
      </w:r>
      <w:r w:rsidRPr="00684702">
        <w:rPr>
          <w:rFonts w:ascii="Arial" w:hAnsi="Arial" w:cs="Arial"/>
          <w:bCs/>
          <w:i/>
          <w:color w:val="000000"/>
          <w:lang w:eastAsia="es-BO"/>
        </w:rPr>
        <w:t xml:space="preserve"> </w:t>
      </w:r>
    </w:p>
    <w:p w:rsidR="00966BFC" w:rsidRDefault="00966BFC" w:rsidP="008B2F47">
      <w:pPr>
        <w:jc w:val="both"/>
        <w:rPr>
          <w:rFonts w:ascii="Arial" w:hAnsi="Arial" w:cs="Arial"/>
          <w:bCs/>
          <w:i/>
          <w:color w:val="000000"/>
          <w:lang w:eastAsia="es-BO"/>
        </w:rPr>
      </w:pPr>
    </w:p>
    <w:p w:rsidR="00EA55E2" w:rsidRDefault="00915256" w:rsidP="008B2F47">
      <w:pPr>
        <w:jc w:val="both"/>
        <w:rPr>
          <w:rFonts w:cs="Calibri"/>
          <w:lang w:val="es-MX"/>
        </w:rPr>
      </w:pPr>
      <w:r>
        <w:rPr>
          <w:rFonts w:cs="Calibri"/>
          <w:lang w:val="es-MX"/>
        </w:rPr>
        <w:t>Profesional TPN  Auditoria/Contaduría Pública, Técnico Superior TPN Contador General.</w:t>
      </w:r>
    </w:p>
    <w:p w:rsidR="00915256" w:rsidRDefault="00915256" w:rsidP="008B2F47">
      <w:pPr>
        <w:jc w:val="both"/>
        <w:rPr>
          <w:rFonts w:ascii="Arial" w:hAnsi="Arial" w:cs="Arial"/>
          <w:bCs/>
          <w:i/>
          <w:color w:val="000000"/>
          <w:lang w:eastAsia="es-BO"/>
        </w:rPr>
      </w:pPr>
    </w:p>
    <w:p w:rsidR="008B2F47" w:rsidRPr="00FA39DF" w:rsidRDefault="008B2F47" w:rsidP="008B2F47">
      <w:pPr>
        <w:pStyle w:val="Prrafodelista"/>
        <w:numPr>
          <w:ilvl w:val="0"/>
          <w:numId w:val="13"/>
        </w:numPr>
        <w:jc w:val="both"/>
        <w:rPr>
          <w:rFonts w:ascii="Calibri" w:hAnsi="Calibri" w:cs="Calibri"/>
          <w:b/>
        </w:rPr>
      </w:pPr>
      <w:r w:rsidRPr="00FA39DF">
        <w:rPr>
          <w:rFonts w:ascii="Calibri" w:hAnsi="Calibri" w:cs="Calibri"/>
          <w:b/>
        </w:rPr>
        <w:t>CURSOS COMPLEMENTARIOS</w:t>
      </w:r>
    </w:p>
    <w:p w:rsidR="008B2F47" w:rsidRDefault="008B2F47" w:rsidP="008B2F47">
      <w:pPr>
        <w:jc w:val="both"/>
        <w:rPr>
          <w:rFonts w:ascii="Calibri" w:hAnsi="Calibri" w:cs="Calibri"/>
          <w:b/>
        </w:rPr>
      </w:pPr>
    </w:p>
    <w:p w:rsidR="006B459D" w:rsidRDefault="008B2F47" w:rsidP="008B2F47">
      <w:pPr>
        <w:jc w:val="both"/>
        <w:rPr>
          <w:rFonts w:ascii="Calibri" w:hAnsi="Calibri" w:cs="Calibri"/>
        </w:rPr>
      </w:pPr>
      <w:r w:rsidRPr="00FA39DF">
        <w:rPr>
          <w:rFonts w:ascii="Calibri" w:hAnsi="Calibri" w:cs="Calibri"/>
        </w:rPr>
        <w:t>El consultor deberá cumplir con los siguientes cursos:</w:t>
      </w:r>
      <w:r>
        <w:rPr>
          <w:rFonts w:ascii="Calibri" w:hAnsi="Calibri" w:cs="Calibri"/>
        </w:rPr>
        <w:t xml:space="preserve"> </w:t>
      </w:r>
    </w:p>
    <w:p w:rsidR="00911548" w:rsidRDefault="00911548" w:rsidP="008B2F47">
      <w:pPr>
        <w:jc w:val="both"/>
        <w:rPr>
          <w:rFonts w:ascii="Calibri" w:hAnsi="Calibri" w:cs="Calibri"/>
        </w:rPr>
      </w:pPr>
    </w:p>
    <w:p w:rsidR="00911548" w:rsidRPr="00B24441" w:rsidRDefault="00911548" w:rsidP="00B24441">
      <w:pPr>
        <w:numPr>
          <w:ilvl w:val="0"/>
          <w:numId w:val="28"/>
        </w:numPr>
        <w:jc w:val="both"/>
        <w:rPr>
          <w:rFonts w:asciiTheme="minorHAnsi" w:hAnsiTheme="minorHAnsi" w:cstheme="minorHAnsi"/>
          <w:sz w:val="22"/>
          <w:szCs w:val="22"/>
          <w:lang w:val="es-ES_tradnl"/>
        </w:rPr>
      </w:pPr>
      <w:r w:rsidRPr="00B24441">
        <w:rPr>
          <w:rFonts w:asciiTheme="minorHAnsi" w:hAnsiTheme="minorHAnsi" w:cstheme="minorHAnsi"/>
          <w:sz w:val="22"/>
          <w:szCs w:val="22"/>
          <w:lang w:val="es-ES_tradnl"/>
        </w:rPr>
        <w:t>Ley SAFCO 1178.</w:t>
      </w:r>
    </w:p>
    <w:p w:rsidR="00911548" w:rsidRPr="00B24441" w:rsidRDefault="00911548" w:rsidP="00B24441">
      <w:pPr>
        <w:numPr>
          <w:ilvl w:val="0"/>
          <w:numId w:val="28"/>
        </w:numPr>
        <w:jc w:val="both"/>
        <w:rPr>
          <w:rFonts w:asciiTheme="minorHAnsi" w:hAnsiTheme="minorHAnsi" w:cstheme="minorHAnsi"/>
          <w:sz w:val="22"/>
          <w:szCs w:val="22"/>
          <w:lang w:val="es-ES_tradnl"/>
        </w:rPr>
      </w:pPr>
      <w:r w:rsidRPr="00B24441">
        <w:rPr>
          <w:rFonts w:asciiTheme="minorHAnsi" w:hAnsiTheme="minorHAnsi" w:cstheme="minorHAnsi"/>
          <w:sz w:val="22"/>
          <w:szCs w:val="22"/>
          <w:lang w:val="es-ES_tradnl"/>
        </w:rPr>
        <w:t>Cursos</w:t>
      </w:r>
      <w:r w:rsidR="00A42C2B">
        <w:rPr>
          <w:rFonts w:asciiTheme="minorHAnsi" w:hAnsiTheme="minorHAnsi" w:cstheme="minorHAnsi"/>
          <w:sz w:val="22"/>
          <w:szCs w:val="22"/>
          <w:lang w:val="es-ES_tradnl"/>
        </w:rPr>
        <w:t>,</w:t>
      </w:r>
      <w:r w:rsidRPr="00B24441">
        <w:rPr>
          <w:rFonts w:asciiTheme="minorHAnsi" w:hAnsiTheme="minorHAnsi" w:cstheme="minorHAnsi"/>
          <w:sz w:val="22"/>
          <w:szCs w:val="22"/>
          <w:lang w:val="es-ES_tradnl"/>
        </w:rPr>
        <w:t xml:space="preserve"> Seminarios </w:t>
      </w:r>
      <w:r w:rsidR="00A42C2B">
        <w:rPr>
          <w:rFonts w:asciiTheme="minorHAnsi" w:hAnsiTheme="minorHAnsi" w:cstheme="minorHAnsi"/>
          <w:sz w:val="22"/>
          <w:szCs w:val="22"/>
          <w:lang w:val="es-ES_tradnl"/>
        </w:rPr>
        <w:t xml:space="preserve">de </w:t>
      </w:r>
      <w:r w:rsidRPr="00B24441">
        <w:rPr>
          <w:rFonts w:asciiTheme="minorHAnsi" w:hAnsiTheme="minorHAnsi" w:cstheme="minorHAnsi"/>
          <w:sz w:val="22"/>
          <w:szCs w:val="22"/>
          <w:lang w:val="es-ES_tradnl"/>
        </w:rPr>
        <w:t>Contab</w:t>
      </w:r>
      <w:r w:rsidR="00A42C2B">
        <w:rPr>
          <w:rFonts w:asciiTheme="minorHAnsi" w:hAnsiTheme="minorHAnsi" w:cstheme="minorHAnsi"/>
          <w:sz w:val="22"/>
          <w:szCs w:val="22"/>
          <w:lang w:val="es-ES_tradnl"/>
        </w:rPr>
        <w:t>ilidad</w:t>
      </w:r>
      <w:r w:rsidRPr="00B24441">
        <w:rPr>
          <w:rFonts w:asciiTheme="minorHAnsi" w:hAnsiTheme="minorHAnsi" w:cstheme="minorHAnsi"/>
          <w:sz w:val="22"/>
          <w:szCs w:val="22"/>
          <w:lang w:val="es-ES_tradnl"/>
        </w:rPr>
        <w:t>.</w:t>
      </w:r>
    </w:p>
    <w:p w:rsidR="00911548" w:rsidRPr="00B24441" w:rsidRDefault="00911548" w:rsidP="00B24441">
      <w:pPr>
        <w:numPr>
          <w:ilvl w:val="0"/>
          <w:numId w:val="28"/>
        </w:numPr>
        <w:jc w:val="both"/>
        <w:rPr>
          <w:rFonts w:asciiTheme="minorHAnsi" w:hAnsiTheme="minorHAnsi" w:cstheme="minorHAnsi"/>
          <w:sz w:val="22"/>
          <w:szCs w:val="22"/>
          <w:lang w:val="es-ES_tradnl"/>
        </w:rPr>
      </w:pPr>
      <w:r w:rsidRPr="00B24441">
        <w:rPr>
          <w:rFonts w:asciiTheme="minorHAnsi" w:hAnsiTheme="minorHAnsi" w:cstheme="minorHAnsi"/>
          <w:sz w:val="22"/>
          <w:szCs w:val="22"/>
          <w:lang w:val="es-ES_tradnl"/>
        </w:rPr>
        <w:t>Manejo de Microsoft Office.</w:t>
      </w:r>
    </w:p>
    <w:p w:rsidR="006B459D" w:rsidRDefault="006B459D" w:rsidP="008B2F47">
      <w:pPr>
        <w:jc w:val="both"/>
        <w:rPr>
          <w:rFonts w:ascii="Arial" w:hAnsi="Arial" w:cs="Arial"/>
          <w:b/>
          <w:bCs/>
          <w:i/>
          <w:color w:val="000000"/>
          <w:lang w:eastAsia="es-BO"/>
        </w:rPr>
      </w:pPr>
    </w:p>
    <w:p w:rsidR="008B2F47" w:rsidRDefault="008B2F47" w:rsidP="008B2F47">
      <w:pPr>
        <w:pStyle w:val="Prrafodelista"/>
        <w:numPr>
          <w:ilvl w:val="0"/>
          <w:numId w:val="13"/>
        </w:numPr>
        <w:jc w:val="both"/>
        <w:rPr>
          <w:rFonts w:ascii="Calibri" w:hAnsi="Calibri" w:cs="Calibri"/>
          <w:b/>
        </w:rPr>
      </w:pPr>
      <w:r>
        <w:rPr>
          <w:rFonts w:ascii="Calibri" w:hAnsi="Calibri" w:cs="Calibri"/>
          <w:b/>
        </w:rPr>
        <w:t>EXPERIENCIA GENERAL</w:t>
      </w:r>
    </w:p>
    <w:p w:rsidR="006B459D" w:rsidRDefault="006B459D" w:rsidP="008B2F47">
      <w:pPr>
        <w:jc w:val="both"/>
        <w:rPr>
          <w:rFonts w:ascii="Calibri" w:hAnsi="Calibri" w:cs="Calibri"/>
        </w:rPr>
      </w:pPr>
    </w:p>
    <w:p w:rsidR="008B2F47" w:rsidRDefault="00837426" w:rsidP="008B2F47">
      <w:pPr>
        <w:jc w:val="both"/>
        <w:rPr>
          <w:rFonts w:ascii="Calibri" w:hAnsi="Calibri" w:cs="Calibri"/>
        </w:rPr>
      </w:pPr>
      <w:r>
        <w:rPr>
          <w:rFonts w:ascii="Calibri" w:hAnsi="Calibri" w:cs="Calibri"/>
        </w:rPr>
        <w:t xml:space="preserve">La Experiencia General del Consultor debe ser mínimamente de </w:t>
      </w:r>
      <w:r w:rsidR="00EA55E2">
        <w:rPr>
          <w:rFonts w:ascii="Calibri" w:hAnsi="Calibri" w:cs="Calibri"/>
        </w:rPr>
        <w:t>3</w:t>
      </w:r>
      <w:r w:rsidR="006B459D">
        <w:rPr>
          <w:rFonts w:ascii="Calibri" w:hAnsi="Calibri" w:cs="Calibri"/>
        </w:rPr>
        <w:t xml:space="preserve"> años</w:t>
      </w:r>
      <w:r w:rsidR="008B2F47" w:rsidRPr="00FA39DF">
        <w:rPr>
          <w:rFonts w:ascii="Calibri" w:hAnsi="Calibri" w:cs="Calibri"/>
        </w:rPr>
        <w:t>.</w:t>
      </w:r>
      <w:r w:rsidR="008B2F47">
        <w:rPr>
          <w:rFonts w:ascii="Calibri" w:hAnsi="Calibri" w:cs="Calibri"/>
        </w:rPr>
        <w:t xml:space="preserve"> </w:t>
      </w:r>
    </w:p>
    <w:p w:rsidR="006B459D" w:rsidRDefault="006B459D" w:rsidP="008B2F47">
      <w:pPr>
        <w:jc w:val="both"/>
        <w:rPr>
          <w:rFonts w:ascii="Calibri" w:hAnsi="Calibri" w:cs="Calibri"/>
          <w:b/>
        </w:rPr>
      </w:pPr>
    </w:p>
    <w:p w:rsidR="008B2F47" w:rsidRDefault="008B2F47" w:rsidP="008B2F47">
      <w:pPr>
        <w:pStyle w:val="Prrafodelista"/>
        <w:numPr>
          <w:ilvl w:val="0"/>
          <w:numId w:val="13"/>
        </w:numPr>
        <w:jc w:val="both"/>
        <w:rPr>
          <w:rFonts w:ascii="Calibri" w:hAnsi="Calibri" w:cs="Calibri"/>
          <w:b/>
        </w:rPr>
      </w:pPr>
      <w:r>
        <w:rPr>
          <w:rFonts w:ascii="Calibri" w:hAnsi="Calibri" w:cs="Calibri"/>
          <w:b/>
        </w:rPr>
        <w:t>EXPERIENCIA ESPEC</w:t>
      </w:r>
      <w:r w:rsidR="00837426">
        <w:rPr>
          <w:rFonts w:ascii="Calibri" w:hAnsi="Calibri" w:cs="Calibri"/>
          <w:b/>
        </w:rPr>
        <w:t>Í</w:t>
      </w:r>
      <w:r>
        <w:rPr>
          <w:rFonts w:ascii="Calibri" w:hAnsi="Calibri" w:cs="Calibri"/>
          <w:b/>
        </w:rPr>
        <w:t>FICA M</w:t>
      </w:r>
      <w:r w:rsidR="00837426">
        <w:rPr>
          <w:rFonts w:ascii="Calibri" w:hAnsi="Calibri" w:cs="Calibri"/>
          <w:b/>
        </w:rPr>
        <w:t>Í</w:t>
      </w:r>
      <w:r>
        <w:rPr>
          <w:rFonts w:ascii="Calibri" w:hAnsi="Calibri" w:cs="Calibri"/>
          <w:b/>
        </w:rPr>
        <w:t>NIMA</w:t>
      </w:r>
    </w:p>
    <w:p w:rsidR="008B2F47" w:rsidRDefault="008B2F47" w:rsidP="008B2F47">
      <w:pPr>
        <w:jc w:val="both"/>
        <w:rPr>
          <w:rFonts w:ascii="Calibri" w:hAnsi="Calibri" w:cs="Calibri"/>
          <w:b/>
        </w:rPr>
      </w:pPr>
    </w:p>
    <w:p w:rsidR="00887915" w:rsidRDefault="008B2F47" w:rsidP="00343BE9">
      <w:pPr>
        <w:jc w:val="both"/>
        <w:rPr>
          <w:rFonts w:ascii="Calibri" w:hAnsi="Calibri" w:cs="Calibri"/>
        </w:rPr>
      </w:pPr>
      <w:r w:rsidRPr="00FA39DF">
        <w:rPr>
          <w:rFonts w:ascii="Calibri" w:hAnsi="Calibri" w:cs="Calibri"/>
        </w:rPr>
        <w:t xml:space="preserve">El consultor deber </w:t>
      </w:r>
      <w:r w:rsidR="00343BE9">
        <w:rPr>
          <w:rFonts w:ascii="Calibri" w:hAnsi="Calibri" w:cs="Calibri"/>
        </w:rPr>
        <w:t xml:space="preserve">contar con una </w:t>
      </w:r>
      <w:r>
        <w:rPr>
          <w:rFonts w:ascii="Calibri" w:hAnsi="Calibri" w:cs="Calibri"/>
        </w:rPr>
        <w:t>E</w:t>
      </w:r>
      <w:r w:rsidRPr="00FA39DF">
        <w:rPr>
          <w:rFonts w:ascii="Calibri" w:hAnsi="Calibri" w:cs="Calibri"/>
        </w:rPr>
        <w:t xml:space="preserve">xperiencia </w:t>
      </w:r>
      <w:r>
        <w:rPr>
          <w:rFonts w:ascii="Calibri" w:hAnsi="Calibri" w:cs="Calibri"/>
        </w:rPr>
        <w:t xml:space="preserve">Especifica </w:t>
      </w:r>
      <w:r w:rsidR="00966BFC">
        <w:rPr>
          <w:rFonts w:ascii="Calibri" w:hAnsi="Calibri" w:cs="Calibri"/>
        </w:rPr>
        <w:t>de 1 año.</w:t>
      </w:r>
      <w:r>
        <w:rPr>
          <w:rFonts w:ascii="Calibri" w:hAnsi="Calibri" w:cs="Calibri"/>
        </w:rPr>
        <w:t xml:space="preserve"> </w:t>
      </w:r>
    </w:p>
    <w:p w:rsidR="008B2F47" w:rsidRDefault="008B2F47" w:rsidP="008B2F47">
      <w:pPr>
        <w:jc w:val="both"/>
        <w:rPr>
          <w:rFonts w:ascii="Calibri" w:hAnsi="Calibri" w:cs="Calibri"/>
          <w:b/>
        </w:rPr>
      </w:pPr>
    </w:p>
    <w:p w:rsidR="008B2F47" w:rsidRPr="00CA53CC" w:rsidRDefault="008B2F47" w:rsidP="008B2F47">
      <w:pPr>
        <w:numPr>
          <w:ilvl w:val="0"/>
          <w:numId w:val="14"/>
        </w:numPr>
        <w:jc w:val="both"/>
        <w:rPr>
          <w:rFonts w:ascii="Calibri" w:hAnsi="Calibri" w:cs="Calibri"/>
          <w:b/>
          <w:lang w:val="es-BO"/>
        </w:rPr>
      </w:pPr>
      <w:bookmarkStart w:id="0" w:name="_Toc231185382"/>
      <w:r w:rsidRPr="00CA53CC">
        <w:rPr>
          <w:rFonts w:ascii="Calibri" w:hAnsi="Calibri" w:cs="Calibri"/>
          <w:b/>
          <w:lang w:val="es-BO"/>
        </w:rPr>
        <w:t>MÉTODO DE SELECCIÓN</w:t>
      </w:r>
    </w:p>
    <w:p w:rsidR="008B2F47" w:rsidRPr="00CA53CC" w:rsidRDefault="008B2F47" w:rsidP="008B2F47">
      <w:pPr>
        <w:ind w:left="360"/>
        <w:jc w:val="both"/>
        <w:rPr>
          <w:rFonts w:ascii="Calibri" w:hAnsi="Calibri" w:cs="Calibri"/>
          <w:b/>
          <w:lang w:val="es-BO"/>
        </w:rPr>
      </w:pPr>
    </w:p>
    <w:p w:rsidR="008B2F47" w:rsidRPr="00CA53CC" w:rsidRDefault="008B2F47" w:rsidP="008B2F47">
      <w:pPr>
        <w:pStyle w:val="Prrafodelista"/>
        <w:numPr>
          <w:ilvl w:val="0"/>
          <w:numId w:val="10"/>
        </w:numPr>
        <w:spacing w:after="13" w:line="480" w:lineRule="auto"/>
        <w:contextualSpacing/>
        <w:jc w:val="both"/>
        <w:rPr>
          <w:rFonts w:ascii="Calibri" w:hAnsi="Calibri" w:cs="Verdana"/>
          <w:bCs/>
          <w:color w:val="000000"/>
        </w:rPr>
      </w:pPr>
      <w:r w:rsidRPr="00CA53CC">
        <w:rPr>
          <w:rFonts w:ascii="Calibri" w:hAnsi="Calibri" w:cs="Verdana"/>
          <w:bCs/>
          <w:color w:val="000000"/>
        </w:rPr>
        <w:t>Presupuesto fijo</w:t>
      </w: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t>PRECIO REFERENCIAL</w:t>
      </w:r>
    </w:p>
    <w:p w:rsidR="008B2F47" w:rsidRPr="00CA53CC" w:rsidRDefault="008B2F47" w:rsidP="008B2F47">
      <w:pPr>
        <w:ind w:left="360"/>
        <w:jc w:val="both"/>
        <w:rPr>
          <w:rFonts w:ascii="Calibri" w:hAnsi="Calibri" w:cs="Calibri"/>
          <w:b/>
          <w:lang w:val="es-BO"/>
        </w:rPr>
      </w:pPr>
    </w:p>
    <w:p w:rsidR="00966BFC" w:rsidRPr="00911548" w:rsidRDefault="008B2F47" w:rsidP="00915256">
      <w:pPr>
        <w:pStyle w:val="Prrafodelista"/>
        <w:numPr>
          <w:ilvl w:val="0"/>
          <w:numId w:val="10"/>
        </w:numPr>
        <w:spacing w:after="13" w:line="480" w:lineRule="auto"/>
        <w:contextualSpacing/>
        <w:jc w:val="both"/>
        <w:rPr>
          <w:rFonts w:ascii="Calibri" w:hAnsi="Calibri" w:cs="Verdana"/>
          <w:bCs/>
        </w:rPr>
      </w:pPr>
      <w:r w:rsidRPr="00911548">
        <w:rPr>
          <w:rFonts w:ascii="Calibri" w:hAnsi="Calibri" w:cs="Verdana"/>
          <w:bCs/>
        </w:rPr>
        <w:t xml:space="preserve">Bs. </w:t>
      </w:r>
      <w:r w:rsidR="00911548" w:rsidRPr="00911548">
        <w:rPr>
          <w:rFonts w:ascii="Calibri" w:hAnsi="Calibri" w:cs="Verdana"/>
          <w:bCs/>
        </w:rPr>
        <w:t>8</w:t>
      </w:r>
      <w:r w:rsidRPr="00911548">
        <w:rPr>
          <w:rFonts w:ascii="Calibri" w:hAnsi="Calibri" w:cs="Verdana"/>
          <w:bCs/>
        </w:rPr>
        <w:t>.</w:t>
      </w:r>
      <w:r w:rsidR="00911548" w:rsidRPr="00911548">
        <w:rPr>
          <w:rFonts w:ascii="Calibri" w:hAnsi="Calibri" w:cs="Verdana"/>
          <w:bCs/>
        </w:rPr>
        <w:t>387</w:t>
      </w:r>
      <w:r w:rsidRPr="00911548">
        <w:rPr>
          <w:rFonts w:ascii="Calibri" w:hAnsi="Calibri" w:cs="Verdana"/>
          <w:bCs/>
        </w:rPr>
        <w:t>,00 mensual</w:t>
      </w: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t>PLAZO DE REALIZACIÓN DEL SERVICIO.</w:t>
      </w:r>
      <w:bookmarkEnd w:id="0"/>
    </w:p>
    <w:p w:rsidR="008B2F47" w:rsidRPr="00CA53CC" w:rsidRDefault="008B2F47" w:rsidP="008B2F47">
      <w:pPr>
        <w:tabs>
          <w:tab w:val="left" w:pos="284"/>
        </w:tabs>
        <w:ind w:left="360"/>
        <w:jc w:val="both"/>
        <w:rPr>
          <w:rFonts w:ascii="Calibri" w:hAnsi="Calibri"/>
          <w:b/>
          <w:lang w:val="es-ES_tradnl"/>
        </w:rPr>
      </w:pPr>
    </w:p>
    <w:p w:rsidR="008B2F47" w:rsidRPr="00CA53CC" w:rsidRDefault="008B2F47" w:rsidP="008B2F47">
      <w:pPr>
        <w:ind w:left="142"/>
        <w:jc w:val="both"/>
        <w:rPr>
          <w:rFonts w:ascii="Calibri" w:hAnsi="Calibri"/>
          <w:lang w:val="es-ES_tradnl"/>
        </w:rPr>
      </w:pPr>
      <w:r w:rsidRPr="00CA53CC">
        <w:rPr>
          <w:rFonts w:ascii="Calibri" w:hAnsi="Calibri"/>
          <w:lang w:val="es-ES_tradnl"/>
        </w:rPr>
        <w:t>La contratación de</w:t>
      </w:r>
      <w:r>
        <w:rPr>
          <w:rFonts w:ascii="Calibri" w:hAnsi="Calibri"/>
          <w:lang w:val="es-ES_tradnl"/>
        </w:rPr>
        <w:t>l consultor</w:t>
      </w:r>
      <w:r w:rsidRPr="00CA53CC">
        <w:rPr>
          <w:rFonts w:ascii="Calibri" w:hAnsi="Calibri"/>
          <w:lang w:val="es-ES_tradnl"/>
        </w:rPr>
        <w:t xml:space="preserve"> será a partir de la fecha </w:t>
      </w:r>
      <w:r>
        <w:rPr>
          <w:rFonts w:ascii="Calibri" w:hAnsi="Calibri"/>
          <w:lang w:val="es-ES_tradnl"/>
        </w:rPr>
        <w:t xml:space="preserve">de firma del contrato </w:t>
      </w:r>
      <w:r w:rsidR="00887915">
        <w:rPr>
          <w:rFonts w:ascii="Calibri" w:hAnsi="Calibri"/>
          <w:lang w:val="es-ES_tradnl"/>
        </w:rPr>
        <w:t xml:space="preserve">respectivo </w:t>
      </w:r>
      <w:r>
        <w:rPr>
          <w:rFonts w:ascii="Calibri" w:hAnsi="Calibri"/>
          <w:lang w:val="es-ES_tradnl"/>
        </w:rPr>
        <w:t xml:space="preserve">hasta el </w:t>
      </w:r>
      <w:r w:rsidR="00E41215">
        <w:rPr>
          <w:rFonts w:ascii="Calibri" w:hAnsi="Calibri"/>
          <w:lang w:val="es-ES_tradnl"/>
        </w:rPr>
        <w:t>31 de diciembre de 2015</w:t>
      </w:r>
      <w:r w:rsidRPr="00CA53CC">
        <w:rPr>
          <w:rFonts w:ascii="Calibri" w:hAnsi="Calibri"/>
          <w:lang w:val="es-ES_tradnl"/>
        </w:rPr>
        <w:t>.</w:t>
      </w:r>
    </w:p>
    <w:p w:rsidR="008B2F47" w:rsidRPr="00CA53CC" w:rsidRDefault="008B2F47" w:rsidP="008B2F47">
      <w:pPr>
        <w:jc w:val="both"/>
        <w:rPr>
          <w:rFonts w:ascii="Calibri" w:hAnsi="Calibri"/>
          <w:lang w:val="es-ES_tradnl"/>
        </w:rPr>
      </w:pPr>
    </w:p>
    <w:p w:rsidR="008B2F47" w:rsidRDefault="008B2F47" w:rsidP="008B2F47">
      <w:pPr>
        <w:ind w:left="142"/>
        <w:jc w:val="both"/>
        <w:rPr>
          <w:rFonts w:ascii="Calibri" w:hAnsi="Calibri"/>
          <w:lang w:val="es-ES_tradnl"/>
        </w:rPr>
      </w:pPr>
      <w:r w:rsidRPr="00CA53CC">
        <w:rPr>
          <w:rFonts w:ascii="Calibri" w:hAnsi="Calibri"/>
          <w:lang w:val="es-ES_tradnl"/>
        </w:rPr>
        <w:t xml:space="preserve">El plazo de realización del Servicio podrá ser ampliado de acuerdo a las necesidades de la GNRGD </w:t>
      </w:r>
      <w:r>
        <w:rPr>
          <w:rFonts w:ascii="Calibri" w:hAnsi="Calibri"/>
          <w:lang w:val="es-ES_tradnl"/>
        </w:rPr>
        <w:t>–</w:t>
      </w:r>
      <w:r w:rsidRPr="00CA53CC">
        <w:rPr>
          <w:rFonts w:ascii="Calibri" w:hAnsi="Calibri"/>
          <w:lang w:val="es-ES_tradnl"/>
        </w:rPr>
        <w:t xml:space="preserve"> YPFB.</w:t>
      </w:r>
    </w:p>
    <w:p w:rsidR="008B2F47" w:rsidRDefault="008B2F47" w:rsidP="008B2F47">
      <w:pPr>
        <w:ind w:left="142"/>
        <w:jc w:val="both"/>
        <w:rPr>
          <w:rFonts w:ascii="Calibri" w:hAnsi="Calibri"/>
          <w:lang w:val="es-ES_tradnl"/>
        </w:rPr>
      </w:pPr>
    </w:p>
    <w:p w:rsidR="008B2F47" w:rsidRPr="00BE009A" w:rsidRDefault="008B2F47" w:rsidP="008B2F47">
      <w:pPr>
        <w:pStyle w:val="Prrafodelista"/>
        <w:numPr>
          <w:ilvl w:val="0"/>
          <w:numId w:val="14"/>
        </w:numPr>
        <w:ind w:left="348"/>
        <w:jc w:val="both"/>
        <w:rPr>
          <w:rFonts w:ascii="Calibri" w:hAnsi="Calibri"/>
          <w:lang w:val="es-ES_tradnl"/>
        </w:rPr>
      </w:pPr>
      <w:r w:rsidRPr="00BE009A">
        <w:rPr>
          <w:rFonts w:ascii="Calibri" w:hAnsi="Calibri" w:cs="Calibri"/>
          <w:b/>
          <w:lang w:val="es-BO"/>
        </w:rPr>
        <w:t>INFORMES A SER PRESENTADOS POR EL CONSULTOR</w:t>
      </w:r>
    </w:p>
    <w:p w:rsidR="008B2F47" w:rsidRDefault="008B2F47" w:rsidP="008B2F47">
      <w:pPr>
        <w:jc w:val="both"/>
        <w:rPr>
          <w:rFonts w:ascii="Calibri" w:hAnsi="Calibri"/>
          <w:lang w:val="es-ES_tradnl"/>
        </w:rPr>
      </w:pPr>
    </w:p>
    <w:p w:rsidR="008B2F47" w:rsidRDefault="008B2F47" w:rsidP="008B2F47">
      <w:pPr>
        <w:ind w:left="142"/>
        <w:jc w:val="both"/>
        <w:rPr>
          <w:rFonts w:ascii="Calibri" w:hAnsi="Calibri"/>
          <w:lang w:val="es-ES_tradnl"/>
        </w:rPr>
      </w:pPr>
      <w:r>
        <w:rPr>
          <w:rFonts w:ascii="Calibri" w:hAnsi="Calibri"/>
          <w:lang w:val="es-ES_tradnl"/>
        </w:rPr>
        <w:t>El consultor deberá presentar:</w:t>
      </w:r>
    </w:p>
    <w:p w:rsidR="008B2F47" w:rsidRDefault="008B2F47" w:rsidP="008B2F47">
      <w:pPr>
        <w:ind w:left="142"/>
        <w:jc w:val="both"/>
        <w:rPr>
          <w:rFonts w:ascii="Calibri" w:hAnsi="Calibri"/>
          <w:lang w:val="es-ES_tradnl"/>
        </w:rPr>
      </w:pPr>
    </w:p>
    <w:p w:rsidR="008B2F47" w:rsidRPr="00905060" w:rsidRDefault="00FA4B13" w:rsidP="008B2F47">
      <w:pPr>
        <w:pStyle w:val="Prrafodelista"/>
        <w:numPr>
          <w:ilvl w:val="0"/>
          <w:numId w:val="16"/>
        </w:numPr>
        <w:jc w:val="both"/>
        <w:rPr>
          <w:rFonts w:ascii="Calibri" w:hAnsi="Calibri"/>
          <w:lang w:val="es-ES_tradnl"/>
        </w:rPr>
      </w:pPr>
      <w:r>
        <w:rPr>
          <w:rFonts w:ascii="Calibri" w:hAnsi="Calibri"/>
          <w:lang w:val="es-ES_tradnl"/>
        </w:rPr>
        <w:t>Un Informe Mensual</w:t>
      </w:r>
      <w:r w:rsidR="008B2F47" w:rsidRPr="00905060">
        <w:rPr>
          <w:rFonts w:ascii="Calibri" w:hAnsi="Calibri"/>
          <w:lang w:val="es-ES_tradnl"/>
        </w:rPr>
        <w:t xml:space="preserve"> detalla</w:t>
      </w:r>
      <w:r w:rsidR="00887915">
        <w:rPr>
          <w:rFonts w:ascii="Calibri" w:hAnsi="Calibri"/>
          <w:lang w:val="es-ES_tradnl"/>
        </w:rPr>
        <w:t>ndo</w:t>
      </w:r>
      <w:r w:rsidR="008B2F47" w:rsidRPr="00905060">
        <w:rPr>
          <w:rFonts w:ascii="Calibri" w:hAnsi="Calibri"/>
          <w:lang w:val="es-ES_tradnl"/>
        </w:rPr>
        <w:t xml:space="preserve"> las actividades realizadas en ese periodo.</w:t>
      </w:r>
    </w:p>
    <w:p w:rsidR="008B2F47" w:rsidRPr="00905060" w:rsidRDefault="008B2F47" w:rsidP="008B2F47">
      <w:pPr>
        <w:pStyle w:val="Prrafodelista"/>
        <w:numPr>
          <w:ilvl w:val="0"/>
          <w:numId w:val="16"/>
        </w:numPr>
        <w:jc w:val="both"/>
        <w:rPr>
          <w:rFonts w:ascii="Calibri" w:hAnsi="Calibri"/>
          <w:lang w:val="es-ES_tradnl"/>
        </w:rPr>
      </w:pPr>
      <w:r w:rsidRPr="00905060">
        <w:rPr>
          <w:rFonts w:ascii="Calibri" w:hAnsi="Calibri"/>
          <w:lang w:val="es-ES_tradnl"/>
        </w:rPr>
        <w:t xml:space="preserve">A la conclusión del periodo de ejecución de la consultoría un </w:t>
      </w:r>
      <w:r w:rsidR="00783A99">
        <w:rPr>
          <w:rFonts w:ascii="Calibri" w:hAnsi="Calibri"/>
          <w:lang w:val="es-ES_tradnl"/>
        </w:rPr>
        <w:t>I</w:t>
      </w:r>
      <w:r w:rsidRPr="00905060">
        <w:rPr>
          <w:rFonts w:ascii="Calibri" w:hAnsi="Calibri"/>
          <w:lang w:val="es-ES_tradnl"/>
        </w:rPr>
        <w:t xml:space="preserve">nforme </w:t>
      </w:r>
      <w:r w:rsidR="00783A99">
        <w:rPr>
          <w:rFonts w:ascii="Calibri" w:hAnsi="Calibri"/>
          <w:lang w:val="es-ES_tradnl"/>
        </w:rPr>
        <w:t>F</w:t>
      </w:r>
      <w:r w:rsidRPr="00905060">
        <w:rPr>
          <w:rFonts w:ascii="Calibri" w:hAnsi="Calibri"/>
          <w:lang w:val="es-ES_tradnl"/>
        </w:rPr>
        <w:t>inal.</w:t>
      </w:r>
    </w:p>
    <w:p w:rsidR="008B2F47" w:rsidRDefault="008B2F47" w:rsidP="008B2F47">
      <w:pPr>
        <w:jc w:val="both"/>
        <w:rPr>
          <w:rFonts w:ascii="Calibri" w:hAnsi="Calibri"/>
          <w:lang w:val="es-ES_tradnl"/>
        </w:rPr>
      </w:pP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t>RESPONSABILIDAD DEL TRABAJADOR.</w:t>
      </w:r>
    </w:p>
    <w:p w:rsidR="008B2F47" w:rsidRPr="00CA53CC" w:rsidRDefault="008B2F47" w:rsidP="008B2F47">
      <w:pPr>
        <w:tabs>
          <w:tab w:val="left" w:pos="284"/>
        </w:tabs>
        <w:ind w:left="360"/>
        <w:jc w:val="both"/>
        <w:rPr>
          <w:rFonts w:ascii="Calibri" w:hAnsi="Calibri"/>
          <w:b/>
          <w:lang w:val="es-ES_tradnl"/>
        </w:rPr>
      </w:pPr>
    </w:p>
    <w:p w:rsidR="008B2F47" w:rsidRPr="00CA53CC" w:rsidRDefault="008B2F47" w:rsidP="008B2F47">
      <w:pPr>
        <w:ind w:left="388"/>
        <w:jc w:val="both"/>
        <w:rPr>
          <w:rFonts w:ascii="Calibri" w:hAnsi="Calibri"/>
          <w:lang w:val="es-ES_tradnl"/>
        </w:rPr>
      </w:pPr>
      <w:r w:rsidRPr="00CA53CC">
        <w:rPr>
          <w:rFonts w:ascii="Calibri" w:hAnsi="Calibri"/>
          <w:lang w:val="es-ES_tradnl"/>
        </w:rPr>
        <w:t xml:space="preserve">El Contratado asumirá la responsabilidad de los servicios y/o trabajos técnicos asignados en función a las disposiciones establecidas dentro la Ley 1178; por tanto no podrá </w:t>
      </w:r>
      <w:r w:rsidR="00B85F59">
        <w:rPr>
          <w:rFonts w:ascii="Calibri" w:hAnsi="Calibri"/>
          <w:lang w:val="es-ES_tradnl"/>
        </w:rPr>
        <w:t>e</w:t>
      </w:r>
      <w:r w:rsidRPr="00CA53CC">
        <w:rPr>
          <w:rFonts w:ascii="Calibri" w:hAnsi="Calibri"/>
          <w:lang w:val="es-ES_tradnl"/>
        </w:rPr>
        <w:t xml:space="preserve">ludir desconocimiento alguno de la normativa vigente para eximirse de responsabilidad alguna, en caso de presentarse una situación adversa a lo estipulado en el documento de contrato de prestación de servicios. </w:t>
      </w:r>
    </w:p>
    <w:p w:rsidR="008B2F47" w:rsidRPr="00CA53CC" w:rsidRDefault="008B2F47" w:rsidP="008B2F47">
      <w:pPr>
        <w:ind w:left="388"/>
        <w:jc w:val="both"/>
        <w:rPr>
          <w:rFonts w:ascii="Calibri" w:hAnsi="Calibri"/>
          <w:lang w:val="es-ES_tradnl"/>
        </w:rPr>
      </w:pPr>
    </w:p>
    <w:p w:rsidR="008B2F47" w:rsidRPr="00CA53CC" w:rsidRDefault="008B2F47" w:rsidP="008B2F47">
      <w:pPr>
        <w:ind w:left="388"/>
        <w:jc w:val="both"/>
        <w:rPr>
          <w:rFonts w:ascii="Calibri" w:hAnsi="Calibri"/>
          <w:lang w:val="es-ES_tradnl"/>
        </w:rPr>
      </w:pPr>
      <w:r w:rsidRPr="00CA53CC">
        <w:rPr>
          <w:rFonts w:ascii="Calibri" w:hAnsi="Calibri"/>
          <w:lang w:val="es-ES_tradnl"/>
        </w:rPr>
        <w:t xml:space="preserve">El personal a contratar asume la responsabilidad absoluta de los servicios profesionales prestados conforme a lo establecido en los presentes Términos de referencia por lo que deberá desarrollar su trabajo conforme a los más altos estándares de ética.   </w:t>
      </w:r>
    </w:p>
    <w:p w:rsidR="008B2F47" w:rsidRPr="00CA53CC" w:rsidRDefault="008B2F47" w:rsidP="008B2F47">
      <w:pPr>
        <w:ind w:left="388"/>
        <w:jc w:val="both"/>
        <w:rPr>
          <w:rFonts w:ascii="Calibri" w:hAnsi="Calibri"/>
          <w:lang w:val="es-ES_tradnl"/>
        </w:rPr>
      </w:pPr>
    </w:p>
    <w:p w:rsidR="008B2F47" w:rsidRPr="00CA53CC" w:rsidRDefault="008B2F47" w:rsidP="008B2F47">
      <w:pPr>
        <w:ind w:left="388"/>
        <w:jc w:val="both"/>
        <w:rPr>
          <w:rFonts w:ascii="Calibri" w:hAnsi="Calibri"/>
          <w:lang w:val="es-ES_tradnl"/>
        </w:rPr>
      </w:pPr>
      <w:r w:rsidRPr="00CA53CC">
        <w:rPr>
          <w:rFonts w:ascii="Calibri" w:hAnsi="Calibri"/>
          <w:lang w:val="es-ES_tradnl"/>
        </w:rPr>
        <w:t xml:space="preserve">Es responsable por la  buena ejecución de sus tareas, por la privacidad y confidencialidad de asuntos y datos así como también tiene la  responsabilidad directa y absoluta del servicio que realiza y de los activos que tendrá a su cargo, debiendo responder por el trabajo efectuado, durante la siguiente gestión, computables desde la aceptación del informe final por parte de la entidad contratante, por lo que en caso de ser requerido para cualquier aclaración o corrección pertinente, no podrá negar su concurrencia, sin cargo alguno para Y.P.F.B. </w:t>
      </w:r>
    </w:p>
    <w:p w:rsidR="008B2F47" w:rsidRDefault="008B2F47" w:rsidP="008B2F47">
      <w:pPr>
        <w:ind w:left="388"/>
        <w:jc w:val="both"/>
        <w:rPr>
          <w:rFonts w:ascii="Calibri" w:hAnsi="Calibri"/>
          <w:lang w:val="es-ES_tradnl"/>
        </w:rPr>
      </w:pPr>
    </w:p>
    <w:p w:rsidR="008B2F47" w:rsidRPr="009C6F53" w:rsidRDefault="008B2F47" w:rsidP="008B2F47">
      <w:pPr>
        <w:ind w:left="426"/>
        <w:jc w:val="both"/>
        <w:rPr>
          <w:rFonts w:ascii="Calibri" w:hAnsi="Calibri"/>
          <w:lang w:val="es-ES_tradnl"/>
        </w:rPr>
      </w:pPr>
      <w:r w:rsidRPr="009C6F53">
        <w:rPr>
          <w:rFonts w:ascii="Calibri" w:hAnsi="Calibri"/>
          <w:lang w:val="es-ES_tradnl"/>
        </w:rPr>
        <w:t>Los consultores contratados deberán contar con:</w:t>
      </w:r>
    </w:p>
    <w:p w:rsidR="008B2F47" w:rsidRPr="009C6F53" w:rsidRDefault="008B2F47" w:rsidP="008B2F47">
      <w:pPr>
        <w:ind w:left="1134"/>
        <w:jc w:val="both"/>
        <w:rPr>
          <w:rFonts w:ascii="Calibri" w:hAnsi="Calibri"/>
          <w:lang w:val="es-ES_tradnl"/>
        </w:rPr>
      </w:pP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 xml:space="preserve">Seguro médico de salud. </w:t>
      </w: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Afiliación de la AFP correspondiente.</w:t>
      </w: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Contar con ropa de trabajo, contando así con el equipo de protección personal</w:t>
      </w:r>
      <w:r>
        <w:rPr>
          <w:rFonts w:ascii="Calibri" w:hAnsi="Calibri"/>
          <w:lang w:val="es-ES_tradnl"/>
        </w:rPr>
        <w:t xml:space="preserve"> (Cuando Corresponda)</w:t>
      </w:r>
      <w:r w:rsidRPr="009C6F53">
        <w:rPr>
          <w:rFonts w:ascii="Calibri" w:hAnsi="Calibri"/>
          <w:lang w:val="es-ES_tradnl"/>
        </w:rPr>
        <w:t>.</w:t>
      </w: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 xml:space="preserve">Deberán  cumplir los horarios de trabajo sea administrativo u operativo según lo que le corresponda.   </w:t>
      </w:r>
    </w:p>
    <w:p w:rsidR="008B2F47" w:rsidRPr="009C6F53" w:rsidRDefault="008B2F47" w:rsidP="008B2F47">
      <w:pPr>
        <w:ind w:left="426"/>
        <w:jc w:val="both"/>
        <w:rPr>
          <w:rFonts w:ascii="Calibri" w:hAnsi="Calibri"/>
          <w:lang w:val="es-ES_tradnl"/>
        </w:rPr>
      </w:pP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t>LUGAR DE ENTREGA O EJECUCIÓN.</w:t>
      </w:r>
    </w:p>
    <w:p w:rsidR="008B2F47" w:rsidRPr="00EA55E2" w:rsidRDefault="008B2F47" w:rsidP="008B2F47">
      <w:pPr>
        <w:jc w:val="both"/>
        <w:rPr>
          <w:rFonts w:asciiTheme="minorHAnsi" w:hAnsiTheme="minorHAnsi" w:cstheme="minorHAnsi"/>
          <w:b/>
          <w:lang w:val="es-BO"/>
        </w:rPr>
      </w:pPr>
    </w:p>
    <w:p w:rsidR="00DD098F" w:rsidRPr="00EA55E2" w:rsidRDefault="00DD098F" w:rsidP="00DD098F">
      <w:pPr>
        <w:ind w:left="720"/>
        <w:jc w:val="both"/>
        <w:rPr>
          <w:rFonts w:asciiTheme="minorHAnsi" w:hAnsiTheme="minorHAnsi" w:cstheme="minorHAnsi"/>
          <w:lang w:val="es-ES_tradnl"/>
        </w:rPr>
      </w:pPr>
      <w:r w:rsidRPr="00EA55E2">
        <w:rPr>
          <w:rFonts w:asciiTheme="minorHAnsi" w:hAnsiTheme="minorHAnsi" w:cstheme="minorHAnsi"/>
          <w:lang w:val="es-ES_tradnl"/>
        </w:rPr>
        <w:t>El trabajo será efectuado en oficinas de la Gerencia Nacional de Redes de Gas y Ductos, ubicado en la calle Chichas Nro. 1204 Edificio ESPRA, zona Miraflores.</w:t>
      </w:r>
    </w:p>
    <w:p w:rsidR="008B2F47" w:rsidRDefault="008B2F47" w:rsidP="008B2F47">
      <w:pPr>
        <w:ind w:left="426"/>
        <w:jc w:val="both"/>
        <w:rPr>
          <w:rFonts w:ascii="Calibri" w:hAnsi="Calibri" w:cs="Calibri"/>
          <w:iCs/>
        </w:rPr>
      </w:pPr>
    </w:p>
    <w:p w:rsidR="008B2F47" w:rsidRDefault="008B2F47" w:rsidP="008B2F47">
      <w:pPr>
        <w:pStyle w:val="Prrafodelista"/>
        <w:numPr>
          <w:ilvl w:val="0"/>
          <w:numId w:val="14"/>
        </w:numPr>
        <w:jc w:val="both"/>
        <w:rPr>
          <w:rFonts w:ascii="Calibri" w:hAnsi="Calibri" w:cs="Calibri"/>
          <w:b/>
          <w:lang w:val="es-BO"/>
        </w:rPr>
      </w:pPr>
      <w:r w:rsidRPr="009C6F53">
        <w:rPr>
          <w:rFonts w:ascii="Calibri" w:hAnsi="Calibri" w:cs="Calibri"/>
          <w:b/>
          <w:lang w:val="es-BO"/>
        </w:rPr>
        <w:t>PAGO</w:t>
      </w:r>
    </w:p>
    <w:p w:rsidR="00783A99" w:rsidRPr="009C6F53" w:rsidRDefault="00783A99" w:rsidP="00783A99">
      <w:pPr>
        <w:pStyle w:val="Prrafodelista"/>
        <w:ind w:left="360"/>
        <w:jc w:val="both"/>
        <w:rPr>
          <w:rFonts w:ascii="Calibri" w:hAnsi="Calibri" w:cs="Calibri"/>
          <w:b/>
          <w:lang w:val="es-BO"/>
        </w:rPr>
      </w:pPr>
    </w:p>
    <w:p w:rsidR="008B2F47" w:rsidRDefault="008B2F47" w:rsidP="008B2F47">
      <w:pPr>
        <w:pStyle w:val="Prrafodelista"/>
        <w:spacing w:after="13" w:line="276" w:lineRule="auto"/>
        <w:ind w:left="426"/>
        <w:contextualSpacing/>
        <w:jc w:val="both"/>
        <w:rPr>
          <w:rFonts w:ascii="Calibri" w:hAnsi="Calibri" w:cs="Verdana"/>
          <w:bCs/>
          <w:color w:val="000000"/>
        </w:rPr>
      </w:pPr>
      <w:r w:rsidRPr="00CA53CC">
        <w:rPr>
          <w:rFonts w:ascii="Calibri" w:hAnsi="Calibri" w:cs="Verdana"/>
          <w:bCs/>
          <w:color w:val="000000"/>
        </w:rPr>
        <w:t>Para ser efectivo el pago por parte de YPFB, el Contratado deberá acogerse a alguna de las siguientes alternativas:</w:t>
      </w:r>
    </w:p>
    <w:p w:rsidR="00783A99" w:rsidRPr="00CA53CC" w:rsidRDefault="00783A99" w:rsidP="008B2F47">
      <w:pPr>
        <w:pStyle w:val="Prrafodelista"/>
        <w:spacing w:after="13" w:line="276" w:lineRule="auto"/>
        <w:ind w:left="426"/>
        <w:contextualSpacing/>
        <w:jc w:val="both"/>
        <w:rPr>
          <w:rFonts w:ascii="Calibri" w:hAnsi="Calibri" w:cs="Verdana"/>
          <w:bCs/>
          <w:color w:val="000000"/>
        </w:rPr>
      </w:pP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Emitir la factura correspondiente.</w:t>
      </w: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Entregar a la Unidad de Gestión Administrativa una fotocopia de los formularios de declaración Impositiva, en los plazos establecido por Ley.</w:t>
      </w: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En caso de no presentación de la factura, se  retendrá los impuestos de Ley, 15.5 % (12.5% IU por Servicios y 3% IT por Servicios).</w:t>
      </w: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Se procederá con el pago mensual previa presentación de Informe mensual de actividades, d</w:t>
      </w:r>
      <w:r w:rsidR="00783A99">
        <w:rPr>
          <w:rFonts w:ascii="Calibri" w:hAnsi="Calibri" w:cs="Verdana"/>
          <w:bCs/>
          <w:color w:val="000000"/>
        </w:rPr>
        <w:t>escargo de IVA, pago aporte AFP y</w:t>
      </w:r>
      <w:r w:rsidRPr="00CA53CC">
        <w:rPr>
          <w:rFonts w:ascii="Calibri" w:hAnsi="Calibri" w:cs="Verdana"/>
          <w:bCs/>
          <w:color w:val="000000"/>
        </w:rPr>
        <w:t xml:space="preserve"> </w:t>
      </w:r>
      <w:r w:rsidR="00783A99">
        <w:rPr>
          <w:rFonts w:ascii="Calibri" w:hAnsi="Calibri" w:cs="Verdana"/>
          <w:bCs/>
          <w:color w:val="000000"/>
        </w:rPr>
        <w:t>S</w:t>
      </w:r>
      <w:r w:rsidRPr="00CA53CC">
        <w:rPr>
          <w:rFonts w:ascii="Calibri" w:hAnsi="Calibri" w:cs="Verdana"/>
          <w:bCs/>
          <w:color w:val="000000"/>
        </w:rPr>
        <w:t xml:space="preserve">eguro de </w:t>
      </w:r>
      <w:r w:rsidR="00783A99">
        <w:rPr>
          <w:rFonts w:ascii="Calibri" w:hAnsi="Calibri" w:cs="Verdana"/>
          <w:bCs/>
          <w:color w:val="000000"/>
        </w:rPr>
        <w:t>S</w:t>
      </w:r>
      <w:r w:rsidRPr="00CA53CC">
        <w:rPr>
          <w:rFonts w:ascii="Calibri" w:hAnsi="Calibri" w:cs="Verdana"/>
          <w:bCs/>
          <w:color w:val="000000"/>
        </w:rPr>
        <w:t>alud actualizado.</w:t>
      </w:r>
    </w:p>
    <w:p w:rsidR="008B2F47" w:rsidRPr="00CA53CC" w:rsidRDefault="008B2F47" w:rsidP="008B2F47">
      <w:pPr>
        <w:pStyle w:val="Prrafodelista"/>
        <w:spacing w:after="13" w:line="276" w:lineRule="auto"/>
        <w:contextualSpacing/>
        <w:jc w:val="both"/>
        <w:rPr>
          <w:rFonts w:ascii="Calibri" w:hAnsi="Calibri" w:cs="Calibri"/>
          <w:b/>
        </w:rPr>
      </w:pPr>
    </w:p>
    <w:p w:rsidR="008B2F47" w:rsidRPr="00CA53CC" w:rsidRDefault="008B2F47" w:rsidP="008B2F47">
      <w:pPr>
        <w:numPr>
          <w:ilvl w:val="0"/>
          <w:numId w:val="14"/>
        </w:numPr>
        <w:jc w:val="both"/>
        <w:rPr>
          <w:rFonts w:ascii="Calibri" w:hAnsi="Calibri" w:cs="Calibri"/>
          <w:b/>
          <w:lang w:val="es-BO"/>
        </w:rPr>
      </w:pPr>
      <w:r>
        <w:rPr>
          <w:rFonts w:ascii="Calibri" w:hAnsi="Calibri" w:cs="Calibri"/>
          <w:b/>
          <w:lang w:val="es-BO"/>
        </w:rPr>
        <w:t>PROPIEDAD DE LOS TRABAJOS DESARROLLADOS POR EL CONSULTOR</w:t>
      </w:r>
    </w:p>
    <w:p w:rsidR="008B2F47" w:rsidRDefault="008B2F47" w:rsidP="008B2F47">
      <w:pPr>
        <w:ind w:left="360"/>
        <w:jc w:val="both"/>
        <w:rPr>
          <w:rFonts w:ascii="Calibri" w:hAnsi="Calibri" w:cs="Calibri"/>
          <w:b/>
          <w:lang w:val="es-BO"/>
        </w:rPr>
      </w:pPr>
    </w:p>
    <w:p w:rsidR="008B2F47" w:rsidRDefault="008B2F47" w:rsidP="008B2F47">
      <w:pPr>
        <w:pStyle w:val="Prrafodelista"/>
        <w:spacing w:after="13" w:line="276" w:lineRule="auto"/>
        <w:ind w:left="426"/>
        <w:contextualSpacing/>
        <w:jc w:val="both"/>
        <w:rPr>
          <w:rFonts w:ascii="Calibri" w:hAnsi="Calibri" w:cs="Verdana"/>
          <w:bCs/>
          <w:color w:val="000000"/>
          <w:lang w:val="es-BO"/>
        </w:rPr>
      </w:pPr>
      <w:r>
        <w:rPr>
          <w:rFonts w:ascii="Calibri" w:hAnsi="Calibri" w:cs="Verdana"/>
          <w:bCs/>
          <w:color w:val="000000"/>
          <w:lang w:val="es-BO"/>
        </w:rPr>
        <w:t>Todos los trabajos desarrollado</w:t>
      </w:r>
      <w:bookmarkStart w:id="1" w:name="_GoBack"/>
      <w:r>
        <w:rPr>
          <w:rFonts w:ascii="Calibri" w:hAnsi="Calibri" w:cs="Verdana"/>
          <w:bCs/>
          <w:color w:val="000000"/>
          <w:lang w:val="es-BO"/>
        </w:rPr>
        <w:t>s</w:t>
      </w:r>
      <w:bookmarkEnd w:id="1"/>
      <w:r>
        <w:rPr>
          <w:rFonts w:ascii="Calibri" w:hAnsi="Calibri" w:cs="Verdana"/>
          <w:bCs/>
          <w:color w:val="000000"/>
          <w:lang w:val="es-BO"/>
        </w:rPr>
        <w:t xml:space="preserve"> por el Consultor son de propiedad de YPFB, el consultor no podrá encriptar, etiquetar, colocar claves, borrar información o tomar cualquier acción que vaya en contra los intereses de YPFB. En caso de evidenciarse algún aspecto que afecte los intereses de YPFB, YPFB podrá tomar las acciones legales correspondientes en contra del consultor.</w:t>
      </w:r>
    </w:p>
    <w:p w:rsidR="008B2F47" w:rsidRPr="00CA53CC" w:rsidRDefault="008B2F47" w:rsidP="008B2F47">
      <w:pPr>
        <w:pStyle w:val="Prrafodelista"/>
        <w:spacing w:after="13" w:line="276" w:lineRule="auto"/>
        <w:ind w:left="426"/>
        <w:contextualSpacing/>
        <w:jc w:val="both"/>
        <w:rPr>
          <w:rFonts w:ascii="Calibri" w:hAnsi="Calibri" w:cs="Calibri"/>
        </w:rPr>
      </w:pPr>
    </w:p>
    <w:p w:rsidR="008B2F47" w:rsidRPr="002F071E" w:rsidRDefault="008B2F47" w:rsidP="008B2F47">
      <w:pPr>
        <w:numPr>
          <w:ilvl w:val="0"/>
          <w:numId w:val="14"/>
        </w:numPr>
        <w:jc w:val="both"/>
        <w:rPr>
          <w:rFonts w:ascii="Calibri" w:hAnsi="Calibri" w:cs="Calibri"/>
          <w:b/>
          <w:lang w:val="es-BO"/>
        </w:rPr>
      </w:pPr>
      <w:r w:rsidRPr="002F071E">
        <w:rPr>
          <w:rFonts w:ascii="Calibri" w:hAnsi="Calibri" w:cs="Calibri"/>
          <w:b/>
          <w:lang w:val="es-BO"/>
        </w:rPr>
        <w:t>PASAJES, VIATICOS Y HOSPEDAJE</w:t>
      </w:r>
    </w:p>
    <w:p w:rsidR="008B2F47" w:rsidRDefault="008B2F47" w:rsidP="008B2F47">
      <w:pPr>
        <w:pStyle w:val="Prrafodelista"/>
        <w:spacing w:after="13" w:line="276" w:lineRule="auto"/>
        <w:ind w:left="426"/>
        <w:contextualSpacing/>
        <w:jc w:val="both"/>
        <w:rPr>
          <w:rFonts w:ascii="Calibri" w:hAnsi="Calibri" w:cs="Verdana"/>
          <w:bCs/>
          <w:color w:val="000000"/>
          <w:lang w:val="es-BO"/>
        </w:rPr>
      </w:pPr>
    </w:p>
    <w:p w:rsidR="008B2F47" w:rsidRDefault="00F775E5" w:rsidP="008B2F47">
      <w:pPr>
        <w:pStyle w:val="Prrafodelista"/>
        <w:spacing w:after="13" w:line="276" w:lineRule="auto"/>
        <w:ind w:left="426"/>
        <w:contextualSpacing/>
        <w:jc w:val="both"/>
        <w:rPr>
          <w:rFonts w:ascii="Calibri" w:hAnsi="Calibri" w:cs="Verdana"/>
          <w:bCs/>
          <w:color w:val="000000"/>
          <w:lang w:val="es-BO"/>
        </w:rPr>
      </w:pPr>
      <w:r>
        <w:rPr>
          <w:rFonts w:ascii="Calibri" w:hAnsi="Calibri" w:cs="Verdana"/>
          <w:bCs/>
          <w:color w:val="000000"/>
          <w:lang w:val="es-BO"/>
        </w:rPr>
        <w:lastRenderedPageBreak/>
        <w:t xml:space="preserve">De acuerdo al </w:t>
      </w:r>
      <w:r w:rsidR="008B2F47">
        <w:rPr>
          <w:rFonts w:ascii="Calibri" w:hAnsi="Calibri" w:cs="Verdana"/>
          <w:bCs/>
          <w:color w:val="000000"/>
          <w:lang w:val="es-BO"/>
        </w:rPr>
        <w:t>tipo de tareas a ser desarrollad</w:t>
      </w:r>
      <w:r>
        <w:rPr>
          <w:rFonts w:ascii="Calibri" w:hAnsi="Calibri" w:cs="Verdana"/>
          <w:bCs/>
          <w:color w:val="000000"/>
          <w:lang w:val="es-BO"/>
        </w:rPr>
        <w:t>as</w:t>
      </w:r>
      <w:r w:rsidR="008B2F47">
        <w:rPr>
          <w:rFonts w:ascii="Calibri" w:hAnsi="Calibri" w:cs="Verdana"/>
          <w:bCs/>
          <w:color w:val="000000"/>
          <w:lang w:val="es-BO"/>
        </w:rPr>
        <w:t xml:space="preserve"> por el Consultor</w:t>
      </w:r>
      <w:r>
        <w:rPr>
          <w:rFonts w:ascii="Calibri" w:hAnsi="Calibri" w:cs="Verdana"/>
          <w:bCs/>
          <w:color w:val="000000"/>
          <w:lang w:val="es-BO"/>
        </w:rPr>
        <w:t xml:space="preserve">, en el caso que </w:t>
      </w:r>
      <w:r w:rsidR="008B2F47">
        <w:rPr>
          <w:rFonts w:ascii="Calibri" w:hAnsi="Calibri" w:cs="Verdana"/>
          <w:bCs/>
          <w:color w:val="000000"/>
          <w:lang w:val="es-BO"/>
        </w:rPr>
        <w:t>se requier</w:t>
      </w:r>
      <w:r>
        <w:rPr>
          <w:rFonts w:ascii="Calibri" w:hAnsi="Calibri" w:cs="Verdana"/>
          <w:bCs/>
          <w:color w:val="000000"/>
          <w:lang w:val="es-BO"/>
        </w:rPr>
        <w:t>a</w:t>
      </w:r>
      <w:r w:rsidR="008B2F47">
        <w:rPr>
          <w:rFonts w:ascii="Calibri" w:hAnsi="Calibri" w:cs="Verdana"/>
          <w:bCs/>
          <w:color w:val="000000"/>
          <w:lang w:val="es-BO"/>
        </w:rPr>
        <w:t xml:space="preserve"> </w:t>
      </w:r>
      <w:r>
        <w:rPr>
          <w:rFonts w:ascii="Calibri" w:hAnsi="Calibri" w:cs="Verdana"/>
          <w:bCs/>
          <w:color w:val="000000"/>
          <w:lang w:val="es-BO"/>
        </w:rPr>
        <w:t xml:space="preserve">que se </w:t>
      </w:r>
      <w:r w:rsidR="008B2F47">
        <w:rPr>
          <w:rFonts w:ascii="Calibri" w:hAnsi="Calibri" w:cs="Verdana"/>
          <w:bCs/>
          <w:color w:val="000000"/>
          <w:lang w:val="es-BO"/>
        </w:rPr>
        <w:t xml:space="preserve">efectúen viajes interprovinciales o interdepartamentales, </w:t>
      </w:r>
      <w:r w:rsidR="00BD062A">
        <w:rPr>
          <w:rFonts w:ascii="Calibri" w:hAnsi="Calibri" w:cs="Verdana"/>
          <w:bCs/>
          <w:color w:val="000000"/>
          <w:lang w:val="es-BO"/>
        </w:rPr>
        <w:t>e</w:t>
      </w:r>
      <w:r>
        <w:rPr>
          <w:rFonts w:ascii="Calibri" w:hAnsi="Calibri" w:cs="Verdana"/>
          <w:bCs/>
          <w:color w:val="000000"/>
          <w:lang w:val="es-BO"/>
        </w:rPr>
        <w:t>l c</w:t>
      </w:r>
      <w:r w:rsidR="00BD062A">
        <w:rPr>
          <w:rFonts w:ascii="Calibri" w:hAnsi="Calibri" w:cs="Verdana"/>
          <w:bCs/>
          <w:color w:val="000000"/>
          <w:lang w:val="es-BO"/>
        </w:rPr>
        <w:t>o</w:t>
      </w:r>
      <w:r>
        <w:rPr>
          <w:rFonts w:ascii="Calibri" w:hAnsi="Calibri" w:cs="Verdana"/>
          <w:bCs/>
          <w:color w:val="000000"/>
          <w:lang w:val="es-BO"/>
        </w:rPr>
        <w:t xml:space="preserve">nsultor será reconocido con el pago de </w:t>
      </w:r>
      <w:r w:rsidR="008B2F47">
        <w:rPr>
          <w:rFonts w:ascii="Calibri" w:hAnsi="Calibri" w:cs="Verdana"/>
          <w:bCs/>
          <w:color w:val="000000"/>
          <w:lang w:val="es-BO"/>
        </w:rPr>
        <w:t xml:space="preserve">pasajes, viáticos y hospedaje de acuerdo a disposiciones legales y normas internas </w:t>
      </w:r>
      <w:r w:rsidR="00557B4D">
        <w:rPr>
          <w:rFonts w:ascii="Calibri" w:hAnsi="Calibri" w:cs="Verdana"/>
          <w:bCs/>
          <w:color w:val="000000"/>
          <w:lang w:val="es-BO"/>
        </w:rPr>
        <w:t xml:space="preserve">vigentes </w:t>
      </w:r>
      <w:r w:rsidR="008B2F47">
        <w:rPr>
          <w:rFonts w:ascii="Calibri" w:hAnsi="Calibri" w:cs="Verdana"/>
          <w:bCs/>
          <w:color w:val="000000"/>
          <w:lang w:val="es-BO"/>
        </w:rPr>
        <w:t>de YPFB.</w:t>
      </w:r>
    </w:p>
    <w:p w:rsidR="008B2F47" w:rsidRDefault="008B2F47" w:rsidP="008B2F47">
      <w:pPr>
        <w:pStyle w:val="Prrafodelista"/>
        <w:spacing w:after="13" w:line="276" w:lineRule="auto"/>
        <w:ind w:left="426"/>
        <w:contextualSpacing/>
        <w:jc w:val="both"/>
        <w:rPr>
          <w:rFonts w:ascii="Calibri" w:hAnsi="Calibri" w:cs="Verdana"/>
          <w:bCs/>
          <w:color w:val="000000"/>
          <w:lang w:val="es-BO"/>
        </w:rPr>
      </w:pPr>
    </w:p>
    <w:p w:rsidR="008B2F47" w:rsidRDefault="008B2F47" w:rsidP="008B2F47">
      <w:pPr>
        <w:pStyle w:val="Prrafodelista"/>
        <w:spacing w:after="13" w:line="276" w:lineRule="auto"/>
        <w:ind w:left="426"/>
        <w:contextualSpacing/>
        <w:jc w:val="both"/>
        <w:rPr>
          <w:rFonts w:ascii="Calibri" w:hAnsi="Calibri" w:cs="Verdana"/>
          <w:bCs/>
          <w:color w:val="000000"/>
          <w:lang w:val="es-BO"/>
        </w:rPr>
      </w:pPr>
      <w:r>
        <w:rPr>
          <w:rFonts w:ascii="Calibri" w:hAnsi="Calibri" w:cs="Verdana"/>
          <w:bCs/>
          <w:color w:val="000000"/>
          <w:lang w:val="es-BO"/>
        </w:rPr>
        <w:t>El consultor deberá cumplir los procedimientos vigentes en YPFB para est</w:t>
      </w:r>
      <w:r w:rsidR="00557B4D">
        <w:rPr>
          <w:rFonts w:ascii="Calibri" w:hAnsi="Calibri" w:cs="Verdana"/>
          <w:bCs/>
          <w:color w:val="000000"/>
          <w:lang w:val="es-BO"/>
        </w:rPr>
        <w:t>e tema.</w:t>
      </w:r>
    </w:p>
    <w:p w:rsidR="00244A92" w:rsidRPr="008B2F47" w:rsidRDefault="00244A92" w:rsidP="00F8574B">
      <w:pPr>
        <w:jc w:val="both"/>
        <w:rPr>
          <w:rFonts w:ascii="Calibri" w:hAnsi="Calibri" w:cs="Verdana"/>
          <w:b/>
          <w:bCs/>
          <w:color w:val="000000"/>
          <w:lang w:val="es-BO"/>
        </w:rPr>
      </w:pPr>
    </w:p>
    <w:sectPr w:rsidR="00244A92" w:rsidRPr="008B2F47"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CA2" w:rsidRDefault="00204CA2">
      <w:r>
        <w:separator/>
      </w:r>
    </w:p>
  </w:endnote>
  <w:endnote w:type="continuationSeparator" w:id="0">
    <w:p w:rsidR="00204CA2" w:rsidRDefault="00204C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5"/>
      <w:gridCol w:w="4288"/>
    </w:tblGrid>
    <w:tr w:rsidR="00EF2114" w:rsidRPr="004E1308" w:rsidTr="00EF2114">
      <w:trPr>
        <w:trHeight w:val="669"/>
        <w:jc w:val="center"/>
      </w:trPr>
      <w:tc>
        <w:tcPr>
          <w:tcW w:w="5115" w:type="dxa"/>
          <w:shd w:val="pct12" w:color="auto" w:fill="auto"/>
          <w:vAlign w:val="center"/>
        </w:tcPr>
        <w:p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EF2114" w:rsidRPr="004E1308" w:rsidRDefault="00EF2114" w:rsidP="00D35573">
          <w:pPr>
            <w:jc w:val="center"/>
            <w:rPr>
              <w:rFonts w:ascii="Calibri" w:hAnsi="Calibri" w:cs="Arial"/>
              <w:b/>
              <w:sz w:val="18"/>
              <w:szCs w:val="18"/>
            </w:rPr>
          </w:pPr>
        </w:p>
      </w:tc>
    </w:tr>
    <w:tr w:rsidR="00EF2114" w:rsidRPr="004E1308" w:rsidTr="00EF2114">
      <w:trPr>
        <w:trHeight w:val="790"/>
        <w:jc w:val="center"/>
      </w:trPr>
      <w:tc>
        <w:tcPr>
          <w:tcW w:w="5115"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EF2114" w:rsidRPr="004E1308" w:rsidTr="00EF2114">
      <w:trPr>
        <w:trHeight w:val="684"/>
        <w:jc w:val="center"/>
      </w:trPr>
      <w:tc>
        <w:tcPr>
          <w:tcW w:w="5115" w:type="dxa"/>
          <w:shd w:val="pct12" w:color="auto" w:fill="auto"/>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rsidR="00EF2114" w:rsidRDefault="00EF211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CA2" w:rsidRDefault="00204CA2">
      <w:r>
        <w:separator/>
      </w:r>
    </w:p>
  </w:footnote>
  <w:footnote w:type="continuationSeparator" w:id="0">
    <w:p w:rsidR="00204CA2" w:rsidRDefault="00204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5451"/>
      <w:gridCol w:w="1499"/>
    </w:tblGrid>
    <w:tr w:rsidR="009D39CB" w:rsidRPr="00FA0D94" w:rsidTr="00192F0E">
      <w:tc>
        <w:tcPr>
          <w:tcW w:w="2010" w:type="dxa"/>
          <w:vMerge w:val="restart"/>
          <w:vAlign w:val="center"/>
        </w:tcPr>
        <w:p w:rsidR="009D39CB" w:rsidRPr="00FA0D94" w:rsidRDefault="008B2F47" w:rsidP="00FA0D94">
          <w:pPr>
            <w:pStyle w:val="Encabezado"/>
            <w:jc w:val="center"/>
            <w:rPr>
              <w:rFonts w:ascii="Arial Narrow" w:eastAsia="Arial Unicode MS" w:hAnsi="Arial Narrow"/>
              <w:szCs w:val="12"/>
              <w:lang w:val="es-MX"/>
            </w:rPr>
          </w:pPr>
          <w:r>
            <w:rPr>
              <w:noProof/>
            </w:rPr>
            <w:drawing>
              <wp:inline distT="0" distB="0" distL="0" distR="0">
                <wp:extent cx="1371600" cy="638175"/>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371600" cy="638175"/>
                        </a:xfrm>
                        <a:prstGeom prst="rect">
                          <a:avLst/>
                        </a:prstGeom>
                        <a:noFill/>
                        <a:ln w="9525">
                          <a:noFill/>
                          <a:miter lim="800000"/>
                          <a:headEnd/>
                          <a:tailEnd/>
                        </a:ln>
                      </pic:spPr>
                    </pic:pic>
                  </a:graphicData>
                </a:graphic>
              </wp:inline>
            </w:drawing>
          </w:r>
        </w:p>
      </w:tc>
      <w:tc>
        <w:tcPr>
          <w:tcW w:w="5787" w:type="dxa"/>
          <w:vAlign w:val="center"/>
        </w:tcPr>
        <w:p w:rsidR="009D39CB" w:rsidRPr="0076024C" w:rsidRDefault="009D39CB" w:rsidP="00BD062A">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sidR="006B03A1">
            <w:rPr>
              <w:rFonts w:ascii="Calibri" w:eastAsia="Arial Unicode MS" w:hAnsi="Calibri" w:cs="Calibri"/>
              <w:b/>
              <w:sz w:val="18"/>
              <w:szCs w:val="18"/>
              <w:lang w:val="es-MX"/>
            </w:rPr>
            <w:t xml:space="preserve"> </w:t>
          </w:r>
          <w:r w:rsidR="008E6C11" w:rsidRPr="008E6C11">
            <w:rPr>
              <w:rFonts w:asciiTheme="minorHAnsi" w:hAnsiTheme="minorHAnsi"/>
              <w:b/>
              <w:sz w:val="18"/>
              <w:szCs w:val="18"/>
            </w:rPr>
            <w:t xml:space="preserve">UNIDAD </w:t>
          </w:r>
          <w:r w:rsidR="00BD062A">
            <w:rPr>
              <w:rFonts w:asciiTheme="minorHAnsi" w:hAnsiTheme="minorHAnsi"/>
              <w:b/>
              <w:sz w:val="18"/>
              <w:szCs w:val="18"/>
            </w:rPr>
            <w:t>CONTABILIDAD-GNRGD</w:t>
          </w:r>
        </w:p>
      </w:tc>
      <w:tc>
        <w:tcPr>
          <w:tcW w:w="1559" w:type="dxa"/>
          <w:vAlign w:val="center"/>
        </w:tcPr>
        <w:p w:rsidR="00C93427" w:rsidRPr="0076024C" w:rsidRDefault="009D39CB"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93427" w:rsidRPr="0076024C" w:rsidRDefault="00C93427" w:rsidP="00BB552E">
          <w:pPr>
            <w:pStyle w:val="Encabezado"/>
            <w:rPr>
              <w:rFonts w:ascii="Calibri" w:eastAsia="Arial Unicode MS" w:hAnsi="Calibri" w:cs="Arial"/>
              <w:b/>
              <w:sz w:val="14"/>
              <w:szCs w:val="14"/>
              <w:lang w:val="es-MX"/>
            </w:rPr>
          </w:pPr>
        </w:p>
        <w:p w:rsidR="00C93427" w:rsidRPr="0076024C" w:rsidRDefault="00C93427" w:rsidP="00C93427">
          <w:pPr>
            <w:pStyle w:val="Encabezado"/>
            <w:jc w:val="center"/>
            <w:rPr>
              <w:rFonts w:ascii="Calibri" w:eastAsia="Arial Unicode MS" w:hAnsi="Calibri" w:cs="Arial"/>
              <w:b/>
              <w:sz w:val="20"/>
              <w:szCs w:val="20"/>
              <w:lang w:val="es-MX"/>
            </w:rPr>
          </w:pPr>
          <w:r w:rsidRPr="0076024C">
            <w:rPr>
              <w:rFonts w:ascii="Calibri" w:eastAsia="Arial Unicode MS" w:hAnsi="Calibri" w:cs="Arial"/>
              <w:b/>
              <w:sz w:val="20"/>
              <w:szCs w:val="20"/>
              <w:lang w:val="es-MX"/>
            </w:rPr>
            <w:t>FORM. C</w:t>
          </w:r>
          <w:r w:rsidR="00335ED0">
            <w:rPr>
              <w:rFonts w:ascii="Calibri" w:eastAsia="Arial Unicode MS" w:hAnsi="Calibri" w:cs="Arial"/>
              <w:b/>
              <w:sz w:val="20"/>
              <w:szCs w:val="20"/>
              <w:lang w:val="es-MX"/>
            </w:rPr>
            <w:t>D</w:t>
          </w:r>
          <w:r w:rsidRPr="0076024C">
            <w:rPr>
              <w:rFonts w:ascii="Calibri" w:eastAsia="Arial Unicode MS" w:hAnsi="Calibri" w:cs="Arial"/>
              <w:b/>
              <w:sz w:val="20"/>
              <w:szCs w:val="20"/>
              <w:lang w:val="es-MX"/>
            </w:rPr>
            <w:t>-002</w:t>
          </w:r>
        </w:p>
        <w:p w:rsidR="009D39CB" w:rsidRPr="0076024C" w:rsidRDefault="009D39CB" w:rsidP="00BB552E">
          <w:pPr>
            <w:pStyle w:val="Encabezado"/>
            <w:rPr>
              <w:rFonts w:ascii="Calibri" w:eastAsia="Arial Unicode MS" w:hAnsi="Calibri" w:cs="Arial"/>
              <w:b/>
              <w:sz w:val="14"/>
              <w:szCs w:val="14"/>
              <w:lang w:val="es-MX"/>
            </w:rPr>
          </w:pPr>
        </w:p>
      </w:tc>
    </w:tr>
    <w:tr w:rsidR="009D39CB" w:rsidRPr="00FA0D94" w:rsidTr="00192F0E">
      <w:trPr>
        <w:trHeight w:val="478"/>
      </w:trPr>
      <w:tc>
        <w:tcPr>
          <w:tcW w:w="2010"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787" w:type="dxa"/>
          <w:vAlign w:val="bottom"/>
        </w:tcPr>
        <w:p w:rsidR="008E6C11" w:rsidRDefault="008E6C11" w:rsidP="008E6C11">
          <w:pPr>
            <w:pStyle w:val="Encabezado"/>
            <w:jc w:val="center"/>
            <w:rPr>
              <w:rFonts w:ascii="Calibri" w:eastAsia="Arial Unicode MS" w:hAnsi="Calibri" w:cs="Calibri"/>
              <w:b/>
              <w:sz w:val="18"/>
              <w:szCs w:val="18"/>
              <w:lang w:val="es-MX"/>
            </w:rPr>
          </w:pPr>
        </w:p>
        <w:p w:rsidR="009D39CB" w:rsidRDefault="00335ED0" w:rsidP="008E6C11">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CONTRATACION:</w:t>
          </w:r>
          <w:r w:rsidR="008B3F61">
            <w:rPr>
              <w:rFonts w:ascii="Calibri" w:eastAsia="Arial Unicode MS" w:hAnsi="Calibri" w:cs="Calibri"/>
              <w:b/>
              <w:sz w:val="18"/>
              <w:szCs w:val="18"/>
              <w:lang w:val="es-MX"/>
            </w:rPr>
            <w:t xml:space="preserve"> </w:t>
          </w:r>
          <w:r w:rsidR="008E6C11">
            <w:rPr>
              <w:rFonts w:ascii="Calibri" w:eastAsia="Arial Unicode MS" w:hAnsi="Calibri" w:cs="Calibri"/>
              <w:b/>
              <w:sz w:val="18"/>
              <w:szCs w:val="18"/>
              <w:lang w:val="es-MX"/>
            </w:rPr>
            <w:t xml:space="preserve">CONTRATACIÓN DE UN CONSULTOR DE LINEA: </w:t>
          </w:r>
          <w:r w:rsidR="00BD062A">
            <w:rPr>
              <w:rFonts w:ascii="Calibri" w:eastAsia="Arial Unicode MS" w:hAnsi="Calibri" w:cs="Calibri"/>
              <w:b/>
              <w:sz w:val="18"/>
              <w:szCs w:val="18"/>
              <w:lang w:val="es-MX"/>
            </w:rPr>
            <w:t xml:space="preserve">AUXILIAR CONTABLE </w:t>
          </w:r>
          <w:r w:rsidR="00915256">
            <w:rPr>
              <w:rFonts w:ascii="Calibri" w:eastAsia="Arial Unicode MS" w:hAnsi="Calibri" w:cs="Calibri"/>
              <w:b/>
              <w:sz w:val="18"/>
              <w:szCs w:val="18"/>
              <w:lang w:val="es-MX"/>
            </w:rPr>
            <w:t>ACTIVACION OBRAS EN CURSO</w:t>
          </w:r>
        </w:p>
        <w:p w:rsidR="008E6C11" w:rsidRPr="008E6C11" w:rsidRDefault="008E6C11" w:rsidP="008E6C11">
          <w:pPr>
            <w:pStyle w:val="Encabezado"/>
            <w:jc w:val="center"/>
            <w:rPr>
              <w:rFonts w:ascii="Calibri" w:eastAsia="Arial Unicode MS" w:hAnsi="Calibri" w:cs="Calibri"/>
              <w:b/>
              <w:sz w:val="18"/>
              <w:szCs w:val="18"/>
              <w:lang w:val="es-MX"/>
            </w:rPr>
          </w:pPr>
        </w:p>
      </w:tc>
      <w:tc>
        <w:tcPr>
          <w:tcW w:w="1559" w:type="dxa"/>
          <w:vAlign w:val="bottom"/>
        </w:tcPr>
        <w:p w:rsidR="00C93427" w:rsidRPr="0076024C" w:rsidRDefault="00C93427" w:rsidP="00C9342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D39CB" w:rsidRPr="0076024C" w:rsidRDefault="00C93427" w:rsidP="00C93427">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00A270EB"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00A270EB" w:rsidRPr="0076024C">
            <w:rPr>
              <w:rStyle w:val="Nmerodepgina"/>
              <w:rFonts w:ascii="Calibri" w:hAnsi="Calibri"/>
              <w:sz w:val="16"/>
              <w:szCs w:val="16"/>
            </w:rPr>
            <w:fldChar w:fldCharType="separate"/>
          </w:r>
          <w:r w:rsidR="009C7945">
            <w:rPr>
              <w:rStyle w:val="Nmerodepgina"/>
              <w:rFonts w:ascii="Calibri" w:hAnsi="Calibri"/>
              <w:noProof/>
              <w:sz w:val="16"/>
              <w:szCs w:val="16"/>
            </w:rPr>
            <w:t>6</w:t>
          </w:r>
          <w:r w:rsidR="00A270EB"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00A270EB"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00A270EB" w:rsidRPr="0076024C">
            <w:rPr>
              <w:rStyle w:val="Nmerodepgina"/>
              <w:rFonts w:ascii="Calibri" w:hAnsi="Calibri"/>
              <w:sz w:val="16"/>
              <w:szCs w:val="16"/>
            </w:rPr>
            <w:fldChar w:fldCharType="separate"/>
          </w:r>
          <w:r w:rsidR="009C7945">
            <w:rPr>
              <w:rStyle w:val="Nmerodepgina"/>
              <w:rFonts w:ascii="Calibri" w:hAnsi="Calibri"/>
              <w:noProof/>
              <w:sz w:val="16"/>
              <w:szCs w:val="16"/>
            </w:rPr>
            <w:t>6</w:t>
          </w:r>
          <w:r w:rsidR="00A270EB" w:rsidRPr="0076024C">
            <w:rPr>
              <w:rStyle w:val="Nmerodepgina"/>
              <w:rFonts w:ascii="Calibri" w:hAnsi="Calibri"/>
              <w:sz w:val="16"/>
              <w:szCs w:val="16"/>
            </w:rPr>
            <w:fldChar w:fldCharType="end"/>
          </w:r>
        </w:p>
      </w:tc>
    </w:tr>
  </w:tbl>
  <w:p w:rsidR="00BD062A" w:rsidRPr="00BB552E" w:rsidRDefault="00BD062A" w:rsidP="00BB552E">
    <w:pPr>
      <w:pStyle w:val="Encabezado"/>
      <w:rPr>
        <w:rFonts w:eastAsia="Arial Unicode MS"/>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84B5A09"/>
    <w:multiLevelType w:val="hybridMultilevel"/>
    <w:tmpl w:val="8AD6CA28"/>
    <w:lvl w:ilvl="0" w:tplc="F0A6AB76">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E481BC2"/>
    <w:multiLevelType w:val="hybridMultilevel"/>
    <w:tmpl w:val="167E67E8"/>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F6D0754"/>
    <w:multiLevelType w:val="hybridMultilevel"/>
    <w:tmpl w:val="C2667D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86C28A1"/>
    <w:multiLevelType w:val="hybridMultilevel"/>
    <w:tmpl w:val="AB32243A"/>
    <w:lvl w:ilvl="0" w:tplc="400A0017">
      <w:start w:val="1"/>
      <w:numFmt w:val="lowerLetter"/>
      <w:lvlText w:val="%1)"/>
      <w:lvlJc w:val="left"/>
      <w:pPr>
        <w:ind w:left="774" w:hanging="360"/>
      </w:pPr>
      <w:rPr>
        <w:rFont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C1E4E73"/>
    <w:multiLevelType w:val="hybridMultilevel"/>
    <w:tmpl w:val="9628EB1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C201ED5"/>
    <w:multiLevelType w:val="hybridMultilevel"/>
    <w:tmpl w:val="338CCD14"/>
    <w:lvl w:ilvl="0" w:tplc="400A0017">
      <w:start w:val="1"/>
      <w:numFmt w:val="lowerLetter"/>
      <w:lvlText w:val="%1)"/>
      <w:lvlJc w:val="left"/>
      <w:pPr>
        <w:tabs>
          <w:tab w:val="num" w:pos="928"/>
        </w:tabs>
        <w:ind w:left="928" w:hanging="360"/>
      </w:pPr>
      <w:rPr>
        <w:rFonts w:hint="default"/>
        <w:color w:val="auto"/>
        <w:sz w:val="22"/>
        <w:szCs w:val="22"/>
      </w:rPr>
    </w:lvl>
    <w:lvl w:ilvl="1" w:tplc="0C0A000F">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3ED6D8B"/>
    <w:multiLevelType w:val="hybridMultilevel"/>
    <w:tmpl w:val="59069850"/>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nsid w:val="2E0C3C84"/>
    <w:multiLevelType w:val="hybridMultilevel"/>
    <w:tmpl w:val="A028C9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307A6CC7"/>
    <w:multiLevelType w:val="hybridMultilevel"/>
    <w:tmpl w:val="C21C40D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
    <w:nsid w:val="308D5048"/>
    <w:multiLevelType w:val="multilevel"/>
    <w:tmpl w:val="F51485E6"/>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2674C5A"/>
    <w:multiLevelType w:val="hybridMultilevel"/>
    <w:tmpl w:val="A76C5A6E"/>
    <w:lvl w:ilvl="0" w:tplc="CB10B772">
      <w:start w:val="1"/>
      <w:numFmt w:val="decimal"/>
      <w:lvlText w:val="%1."/>
      <w:lvlJc w:val="left"/>
      <w:pPr>
        <w:tabs>
          <w:tab w:val="num" w:pos="928"/>
        </w:tabs>
        <w:ind w:left="928" w:hanging="360"/>
      </w:pPr>
      <w:rPr>
        <w:rFonts w:ascii="Calibri" w:hAnsi="Calibri" w:cs="Calibri" w:hint="default"/>
        <w:color w:val="auto"/>
        <w:sz w:val="22"/>
        <w:szCs w:val="22"/>
      </w:rPr>
    </w:lvl>
    <w:lvl w:ilvl="1" w:tplc="0C0A000F">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7">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9">
    <w:nsid w:val="444B3166"/>
    <w:multiLevelType w:val="hybridMultilevel"/>
    <w:tmpl w:val="82B60FB8"/>
    <w:lvl w:ilvl="0" w:tplc="400A0001">
      <w:start w:val="1"/>
      <w:numFmt w:val="bullet"/>
      <w:lvlText w:val=""/>
      <w:lvlJc w:val="left"/>
      <w:pPr>
        <w:tabs>
          <w:tab w:val="num" w:pos="1985"/>
        </w:tabs>
        <w:ind w:left="1985" w:hanging="284"/>
      </w:pPr>
      <w:rPr>
        <w:rFonts w:ascii="Symbol" w:hAnsi="Symbol" w:hint="default"/>
      </w:rPr>
    </w:lvl>
    <w:lvl w:ilvl="1" w:tplc="0C0A0003" w:tentative="1">
      <w:start w:val="1"/>
      <w:numFmt w:val="bullet"/>
      <w:lvlText w:val="o"/>
      <w:lvlJc w:val="left"/>
      <w:pPr>
        <w:tabs>
          <w:tab w:val="num" w:pos="2838"/>
        </w:tabs>
        <w:ind w:left="2838" w:hanging="360"/>
      </w:pPr>
      <w:rPr>
        <w:rFonts w:ascii="Courier New" w:hAnsi="Courier New" w:cs="Courier New" w:hint="default"/>
      </w:rPr>
    </w:lvl>
    <w:lvl w:ilvl="2" w:tplc="0C0A0005" w:tentative="1">
      <w:start w:val="1"/>
      <w:numFmt w:val="bullet"/>
      <w:lvlText w:val=""/>
      <w:lvlJc w:val="left"/>
      <w:pPr>
        <w:tabs>
          <w:tab w:val="num" w:pos="3558"/>
        </w:tabs>
        <w:ind w:left="3558" w:hanging="360"/>
      </w:pPr>
      <w:rPr>
        <w:rFonts w:ascii="Wingdings" w:hAnsi="Wingdings" w:hint="default"/>
      </w:rPr>
    </w:lvl>
    <w:lvl w:ilvl="3" w:tplc="0C0A0001" w:tentative="1">
      <w:start w:val="1"/>
      <w:numFmt w:val="bullet"/>
      <w:lvlText w:val=""/>
      <w:lvlJc w:val="left"/>
      <w:pPr>
        <w:tabs>
          <w:tab w:val="num" w:pos="4278"/>
        </w:tabs>
        <w:ind w:left="4278" w:hanging="360"/>
      </w:pPr>
      <w:rPr>
        <w:rFonts w:ascii="Symbol" w:hAnsi="Symbol" w:hint="default"/>
      </w:rPr>
    </w:lvl>
    <w:lvl w:ilvl="4" w:tplc="0C0A0003" w:tentative="1">
      <w:start w:val="1"/>
      <w:numFmt w:val="bullet"/>
      <w:lvlText w:val="o"/>
      <w:lvlJc w:val="left"/>
      <w:pPr>
        <w:tabs>
          <w:tab w:val="num" w:pos="4998"/>
        </w:tabs>
        <w:ind w:left="4998" w:hanging="360"/>
      </w:pPr>
      <w:rPr>
        <w:rFonts w:ascii="Courier New" w:hAnsi="Courier New" w:cs="Courier New" w:hint="default"/>
      </w:rPr>
    </w:lvl>
    <w:lvl w:ilvl="5" w:tplc="0C0A0005" w:tentative="1">
      <w:start w:val="1"/>
      <w:numFmt w:val="bullet"/>
      <w:lvlText w:val=""/>
      <w:lvlJc w:val="left"/>
      <w:pPr>
        <w:tabs>
          <w:tab w:val="num" w:pos="5718"/>
        </w:tabs>
        <w:ind w:left="5718" w:hanging="360"/>
      </w:pPr>
      <w:rPr>
        <w:rFonts w:ascii="Wingdings" w:hAnsi="Wingdings" w:hint="default"/>
      </w:rPr>
    </w:lvl>
    <w:lvl w:ilvl="6" w:tplc="0C0A0001" w:tentative="1">
      <w:start w:val="1"/>
      <w:numFmt w:val="bullet"/>
      <w:lvlText w:val=""/>
      <w:lvlJc w:val="left"/>
      <w:pPr>
        <w:tabs>
          <w:tab w:val="num" w:pos="6438"/>
        </w:tabs>
        <w:ind w:left="6438" w:hanging="360"/>
      </w:pPr>
      <w:rPr>
        <w:rFonts w:ascii="Symbol" w:hAnsi="Symbol" w:hint="default"/>
      </w:rPr>
    </w:lvl>
    <w:lvl w:ilvl="7" w:tplc="0C0A0003" w:tentative="1">
      <w:start w:val="1"/>
      <w:numFmt w:val="bullet"/>
      <w:lvlText w:val="o"/>
      <w:lvlJc w:val="left"/>
      <w:pPr>
        <w:tabs>
          <w:tab w:val="num" w:pos="7158"/>
        </w:tabs>
        <w:ind w:left="7158" w:hanging="360"/>
      </w:pPr>
      <w:rPr>
        <w:rFonts w:ascii="Courier New" w:hAnsi="Courier New" w:cs="Courier New" w:hint="default"/>
      </w:rPr>
    </w:lvl>
    <w:lvl w:ilvl="8" w:tplc="0C0A0005" w:tentative="1">
      <w:start w:val="1"/>
      <w:numFmt w:val="bullet"/>
      <w:lvlText w:val=""/>
      <w:lvlJc w:val="left"/>
      <w:pPr>
        <w:tabs>
          <w:tab w:val="num" w:pos="7878"/>
        </w:tabs>
        <w:ind w:left="7878" w:hanging="360"/>
      </w:pPr>
      <w:rPr>
        <w:rFonts w:ascii="Wingdings" w:hAnsi="Wingdings" w:hint="default"/>
      </w:rPr>
    </w:lvl>
  </w:abstractNum>
  <w:abstractNum w:abstractNumId="20">
    <w:nsid w:val="466B3221"/>
    <w:multiLevelType w:val="hybridMultilevel"/>
    <w:tmpl w:val="F0323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A747D2A"/>
    <w:multiLevelType w:val="hybridMultilevel"/>
    <w:tmpl w:val="4272A182"/>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22">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69E41EF"/>
    <w:multiLevelType w:val="hybridMultilevel"/>
    <w:tmpl w:val="F086EBF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7">
      <w:start w:val="1"/>
      <w:numFmt w:val="lowerLetter"/>
      <w:lvlText w:val="%3)"/>
      <w:lvlJc w:val="lef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7">
    <w:nsid w:val="7C5C3686"/>
    <w:multiLevelType w:val="hybridMultilevel"/>
    <w:tmpl w:val="3C1C6BF8"/>
    <w:lvl w:ilvl="0" w:tplc="F0A6AB76">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6"/>
  </w:num>
  <w:num w:numId="4">
    <w:abstractNumId w:val="18"/>
  </w:num>
  <w:num w:numId="5">
    <w:abstractNumId w:val="14"/>
  </w:num>
  <w:num w:numId="6">
    <w:abstractNumId w:val="16"/>
  </w:num>
  <w:num w:numId="7">
    <w:abstractNumId w:val="0"/>
  </w:num>
  <w:num w:numId="8">
    <w:abstractNumId w:val="24"/>
  </w:num>
  <w:num w:numId="9">
    <w:abstractNumId w:val="1"/>
  </w:num>
  <w:num w:numId="10">
    <w:abstractNumId w:val="17"/>
  </w:num>
  <w:num w:numId="11">
    <w:abstractNumId w:val="26"/>
  </w:num>
  <w:num w:numId="12">
    <w:abstractNumId w:val="23"/>
  </w:num>
  <w:num w:numId="13">
    <w:abstractNumId w:val="25"/>
  </w:num>
  <w:num w:numId="14">
    <w:abstractNumId w:val="12"/>
  </w:num>
  <w:num w:numId="15">
    <w:abstractNumId w:val="19"/>
  </w:num>
  <w:num w:numId="16">
    <w:abstractNumId w:val="11"/>
  </w:num>
  <w:num w:numId="17">
    <w:abstractNumId w:val="7"/>
  </w:num>
  <w:num w:numId="18">
    <w:abstractNumId w:val="13"/>
  </w:num>
  <w:num w:numId="19">
    <w:abstractNumId w:val="4"/>
  </w:num>
  <w:num w:numId="20">
    <w:abstractNumId w:val="27"/>
  </w:num>
  <w:num w:numId="21">
    <w:abstractNumId w:val="9"/>
  </w:num>
  <w:num w:numId="22">
    <w:abstractNumId w:val="2"/>
  </w:num>
  <w:num w:numId="23">
    <w:abstractNumId w:val="8"/>
  </w:num>
  <w:num w:numId="24">
    <w:abstractNumId w:val="3"/>
  </w:num>
  <w:num w:numId="25">
    <w:abstractNumId w:val="20"/>
  </w:num>
  <w:num w:numId="26">
    <w:abstractNumId w:val="10"/>
  </w:num>
  <w:num w:numId="27">
    <w:abstractNumId w:val="21"/>
  </w:num>
  <w:num w:numId="2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08"/>
  <w:hyphenationZone w:val="425"/>
  <w:drawingGridHorizontalSpacing w:val="120"/>
  <w:drawingGridVerticalSpacing w:val="57"/>
  <w:displayHorizontalDrawingGridEvery w:val="2"/>
  <w:noPunctuationKerning/>
  <w:characterSpacingControl w:val="doNotCompress"/>
  <w:hdrShapeDefaults>
    <o:shapedefaults v:ext="edit" spidmax="5122" fill="f" fillcolor="white" stroke="f">
      <v:fill color="white" on="f"/>
      <v:stroke on="f"/>
    </o:shapedefaults>
  </w:hdrShapeDefaults>
  <w:footnotePr>
    <w:footnote w:id="-1"/>
    <w:footnote w:id="0"/>
  </w:footnotePr>
  <w:endnotePr>
    <w:endnote w:id="-1"/>
    <w:endnote w:id="0"/>
  </w:endnotePr>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7AA"/>
    <w:rsid w:val="0001216D"/>
    <w:rsid w:val="000126B2"/>
    <w:rsid w:val="00012C0F"/>
    <w:rsid w:val="00013CE6"/>
    <w:rsid w:val="00013E2F"/>
    <w:rsid w:val="000141E0"/>
    <w:rsid w:val="000144F9"/>
    <w:rsid w:val="00014950"/>
    <w:rsid w:val="000149A4"/>
    <w:rsid w:val="00016031"/>
    <w:rsid w:val="00016B06"/>
    <w:rsid w:val="00025E69"/>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2E2C"/>
    <w:rsid w:val="00065EF0"/>
    <w:rsid w:val="00067DFA"/>
    <w:rsid w:val="00071FC5"/>
    <w:rsid w:val="00072D6E"/>
    <w:rsid w:val="000743FD"/>
    <w:rsid w:val="00075AF5"/>
    <w:rsid w:val="00076EE6"/>
    <w:rsid w:val="00080E27"/>
    <w:rsid w:val="00081290"/>
    <w:rsid w:val="00081CE1"/>
    <w:rsid w:val="000842F7"/>
    <w:rsid w:val="00084C18"/>
    <w:rsid w:val="00084D64"/>
    <w:rsid w:val="000861F1"/>
    <w:rsid w:val="00086472"/>
    <w:rsid w:val="00091399"/>
    <w:rsid w:val="000915EF"/>
    <w:rsid w:val="000917DB"/>
    <w:rsid w:val="000922AF"/>
    <w:rsid w:val="000931C2"/>
    <w:rsid w:val="000940B6"/>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F27"/>
    <w:rsid w:val="000B4FE9"/>
    <w:rsid w:val="000B5CC8"/>
    <w:rsid w:val="000C0699"/>
    <w:rsid w:val="000C0782"/>
    <w:rsid w:val="000C1141"/>
    <w:rsid w:val="000C2A23"/>
    <w:rsid w:val="000C2AEC"/>
    <w:rsid w:val="000C53BC"/>
    <w:rsid w:val="000C769C"/>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6E50"/>
    <w:rsid w:val="000E7047"/>
    <w:rsid w:val="000E7C81"/>
    <w:rsid w:val="000F3BB7"/>
    <w:rsid w:val="000F6127"/>
    <w:rsid w:val="000F6CE3"/>
    <w:rsid w:val="000F74D6"/>
    <w:rsid w:val="001010C5"/>
    <w:rsid w:val="0010168E"/>
    <w:rsid w:val="00105937"/>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0DAB"/>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8ED"/>
    <w:rsid w:val="00176F43"/>
    <w:rsid w:val="001773F7"/>
    <w:rsid w:val="0018010E"/>
    <w:rsid w:val="001802AC"/>
    <w:rsid w:val="0018085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4CA2"/>
    <w:rsid w:val="0020509B"/>
    <w:rsid w:val="002057AD"/>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5C6D"/>
    <w:rsid w:val="00235DB0"/>
    <w:rsid w:val="00237190"/>
    <w:rsid w:val="00240FEE"/>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34F5"/>
    <w:rsid w:val="002B6B1A"/>
    <w:rsid w:val="002B7701"/>
    <w:rsid w:val="002C13AB"/>
    <w:rsid w:val="002C18AA"/>
    <w:rsid w:val="002C411B"/>
    <w:rsid w:val="002C4A84"/>
    <w:rsid w:val="002C5EC7"/>
    <w:rsid w:val="002C6121"/>
    <w:rsid w:val="002C6BCA"/>
    <w:rsid w:val="002D05AD"/>
    <w:rsid w:val="002D168D"/>
    <w:rsid w:val="002D559B"/>
    <w:rsid w:val="002D6224"/>
    <w:rsid w:val="002D62F3"/>
    <w:rsid w:val="002E06B4"/>
    <w:rsid w:val="002E412C"/>
    <w:rsid w:val="002E4E05"/>
    <w:rsid w:val="002E4FBF"/>
    <w:rsid w:val="002E5026"/>
    <w:rsid w:val="002E6BAC"/>
    <w:rsid w:val="002F0D57"/>
    <w:rsid w:val="002F21D1"/>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16B9"/>
    <w:rsid w:val="00342859"/>
    <w:rsid w:val="003433C0"/>
    <w:rsid w:val="00343BE9"/>
    <w:rsid w:val="0034494A"/>
    <w:rsid w:val="00346BC2"/>
    <w:rsid w:val="00347A78"/>
    <w:rsid w:val="0035173D"/>
    <w:rsid w:val="0035324C"/>
    <w:rsid w:val="003534AF"/>
    <w:rsid w:val="003547A9"/>
    <w:rsid w:val="0035596F"/>
    <w:rsid w:val="0035666C"/>
    <w:rsid w:val="003614C9"/>
    <w:rsid w:val="00362226"/>
    <w:rsid w:val="00363D35"/>
    <w:rsid w:val="0036453A"/>
    <w:rsid w:val="00365101"/>
    <w:rsid w:val="003656D0"/>
    <w:rsid w:val="003668DB"/>
    <w:rsid w:val="00367413"/>
    <w:rsid w:val="00367C27"/>
    <w:rsid w:val="00367FE4"/>
    <w:rsid w:val="0037030F"/>
    <w:rsid w:val="00371B39"/>
    <w:rsid w:val="0037229D"/>
    <w:rsid w:val="00373C91"/>
    <w:rsid w:val="00374E4D"/>
    <w:rsid w:val="00380425"/>
    <w:rsid w:val="0038200D"/>
    <w:rsid w:val="00384917"/>
    <w:rsid w:val="00384C41"/>
    <w:rsid w:val="003851D0"/>
    <w:rsid w:val="003879DB"/>
    <w:rsid w:val="00391799"/>
    <w:rsid w:val="003919D9"/>
    <w:rsid w:val="00393127"/>
    <w:rsid w:val="00393BFB"/>
    <w:rsid w:val="00394AAD"/>
    <w:rsid w:val="00394D8B"/>
    <w:rsid w:val="00396B1C"/>
    <w:rsid w:val="003A11B3"/>
    <w:rsid w:val="003A11D4"/>
    <w:rsid w:val="003A57DE"/>
    <w:rsid w:val="003A7676"/>
    <w:rsid w:val="003B0599"/>
    <w:rsid w:val="003B0B39"/>
    <w:rsid w:val="003B15D6"/>
    <w:rsid w:val="003B42F1"/>
    <w:rsid w:val="003B44B8"/>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32E5"/>
    <w:rsid w:val="003F4742"/>
    <w:rsid w:val="003F6342"/>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743"/>
    <w:rsid w:val="00442A27"/>
    <w:rsid w:val="00443424"/>
    <w:rsid w:val="0044391B"/>
    <w:rsid w:val="00443C37"/>
    <w:rsid w:val="00443D00"/>
    <w:rsid w:val="00444AD4"/>
    <w:rsid w:val="004502C6"/>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3336"/>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5DA2"/>
    <w:rsid w:val="00537E3F"/>
    <w:rsid w:val="005409DF"/>
    <w:rsid w:val="00540C6B"/>
    <w:rsid w:val="005414C9"/>
    <w:rsid w:val="00542356"/>
    <w:rsid w:val="005425EE"/>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57B4D"/>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53EC"/>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95D"/>
    <w:rsid w:val="005B12EE"/>
    <w:rsid w:val="005B13FD"/>
    <w:rsid w:val="005B4362"/>
    <w:rsid w:val="005B5067"/>
    <w:rsid w:val="005B6A56"/>
    <w:rsid w:val="005B7A34"/>
    <w:rsid w:val="005B7CB4"/>
    <w:rsid w:val="005C1EDD"/>
    <w:rsid w:val="005C2072"/>
    <w:rsid w:val="005C3A02"/>
    <w:rsid w:val="005C5305"/>
    <w:rsid w:val="005C5EA5"/>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4438"/>
    <w:rsid w:val="005F44C1"/>
    <w:rsid w:val="005F486D"/>
    <w:rsid w:val="005F60DD"/>
    <w:rsid w:val="005F6F82"/>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3DA7"/>
    <w:rsid w:val="00674654"/>
    <w:rsid w:val="00675D45"/>
    <w:rsid w:val="006804CF"/>
    <w:rsid w:val="006815D6"/>
    <w:rsid w:val="006820B1"/>
    <w:rsid w:val="00682FA2"/>
    <w:rsid w:val="006830C9"/>
    <w:rsid w:val="00684624"/>
    <w:rsid w:val="006868A0"/>
    <w:rsid w:val="00690CFA"/>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219"/>
    <w:rsid w:val="006B03A1"/>
    <w:rsid w:val="006B051E"/>
    <w:rsid w:val="006B1384"/>
    <w:rsid w:val="006B22A2"/>
    <w:rsid w:val="006B2343"/>
    <w:rsid w:val="006B459D"/>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C74"/>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DB4"/>
    <w:rsid w:val="00777674"/>
    <w:rsid w:val="00782F31"/>
    <w:rsid w:val="00783803"/>
    <w:rsid w:val="00783A99"/>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3159"/>
    <w:rsid w:val="008332BA"/>
    <w:rsid w:val="00835EF2"/>
    <w:rsid w:val="00837426"/>
    <w:rsid w:val="00837A9D"/>
    <w:rsid w:val="00841F5E"/>
    <w:rsid w:val="00850129"/>
    <w:rsid w:val="00850648"/>
    <w:rsid w:val="00850D06"/>
    <w:rsid w:val="0085117F"/>
    <w:rsid w:val="00852BAD"/>
    <w:rsid w:val="00853142"/>
    <w:rsid w:val="00853DB5"/>
    <w:rsid w:val="00855734"/>
    <w:rsid w:val="008567CC"/>
    <w:rsid w:val="008568D4"/>
    <w:rsid w:val="008576DD"/>
    <w:rsid w:val="0085772F"/>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A8B"/>
    <w:rsid w:val="008821FB"/>
    <w:rsid w:val="008842AA"/>
    <w:rsid w:val="00884406"/>
    <w:rsid w:val="0088442A"/>
    <w:rsid w:val="00884EA7"/>
    <w:rsid w:val="00885C6F"/>
    <w:rsid w:val="00887859"/>
    <w:rsid w:val="00887915"/>
    <w:rsid w:val="0088796D"/>
    <w:rsid w:val="00887CE1"/>
    <w:rsid w:val="00890CC8"/>
    <w:rsid w:val="00891010"/>
    <w:rsid w:val="008914F1"/>
    <w:rsid w:val="0089253F"/>
    <w:rsid w:val="0089286C"/>
    <w:rsid w:val="00893754"/>
    <w:rsid w:val="00894234"/>
    <w:rsid w:val="0089584A"/>
    <w:rsid w:val="008958E6"/>
    <w:rsid w:val="00896800"/>
    <w:rsid w:val="00897626"/>
    <w:rsid w:val="008A205E"/>
    <w:rsid w:val="008A482C"/>
    <w:rsid w:val="008A559D"/>
    <w:rsid w:val="008A5D54"/>
    <w:rsid w:val="008A65AF"/>
    <w:rsid w:val="008A6DA6"/>
    <w:rsid w:val="008B178B"/>
    <w:rsid w:val="008B2B6C"/>
    <w:rsid w:val="008B2F47"/>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E6C11"/>
    <w:rsid w:val="008F0D1B"/>
    <w:rsid w:val="008F0E7C"/>
    <w:rsid w:val="008F2704"/>
    <w:rsid w:val="008F2A63"/>
    <w:rsid w:val="008F53A7"/>
    <w:rsid w:val="008F6D72"/>
    <w:rsid w:val="009012C2"/>
    <w:rsid w:val="009022E8"/>
    <w:rsid w:val="00904137"/>
    <w:rsid w:val="00904CE2"/>
    <w:rsid w:val="009058D6"/>
    <w:rsid w:val="00906BCD"/>
    <w:rsid w:val="00911548"/>
    <w:rsid w:val="00911F0F"/>
    <w:rsid w:val="009120D4"/>
    <w:rsid w:val="009123F5"/>
    <w:rsid w:val="00912B86"/>
    <w:rsid w:val="00913FD4"/>
    <w:rsid w:val="00915256"/>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09B8"/>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BFC"/>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C7945"/>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649"/>
    <w:rsid w:val="009E1D84"/>
    <w:rsid w:val="009E2057"/>
    <w:rsid w:val="009E3BEA"/>
    <w:rsid w:val="009E4614"/>
    <w:rsid w:val="009E4983"/>
    <w:rsid w:val="009E590B"/>
    <w:rsid w:val="009E673C"/>
    <w:rsid w:val="009E68AC"/>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E54"/>
    <w:rsid w:val="00A252AF"/>
    <w:rsid w:val="00A270EB"/>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2C2B"/>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596F"/>
    <w:rsid w:val="00AA6BAC"/>
    <w:rsid w:val="00AB00D8"/>
    <w:rsid w:val="00AB011C"/>
    <w:rsid w:val="00AB026A"/>
    <w:rsid w:val="00AB02B7"/>
    <w:rsid w:val="00AB132D"/>
    <w:rsid w:val="00AB159D"/>
    <w:rsid w:val="00AB1C54"/>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41"/>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5F5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62A"/>
    <w:rsid w:val="00BD08FD"/>
    <w:rsid w:val="00BD0AC4"/>
    <w:rsid w:val="00BD1C6E"/>
    <w:rsid w:val="00BD3F1A"/>
    <w:rsid w:val="00BD4661"/>
    <w:rsid w:val="00BD48C1"/>
    <w:rsid w:val="00BD6DE0"/>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5E2"/>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8E5"/>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C17"/>
    <w:rsid w:val="00DC0F08"/>
    <w:rsid w:val="00DC14DB"/>
    <w:rsid w:val="00DC1C2E"/>
    <w:rsid w:val="00DC454C"/>
    <w:rsid w:val="00DC5326"/>
    <w:rsid w:val="00DC5748"/>
    <w:rsid w:val="00DC6911"/>
    <w:rsid w:val="00DD098F"/>
    <w:rsid w:val="00DD0E23"/>
    <w:rsid w:val="00DD4AE7"/>
    <w:rsid w:val="00DD4B3D"/>
    <w:rsid w:val="00DD571F"/>
    <w:rsid w:val="00DD60BA"/>
    <w:rsid w:val="00DD7804"/>
    <w:rsid w:val="00DE0626"/>
    <w:rsid w:val="00DE12ED"/>
    <w:rsid w:val="00DE1D19"/>
    <w:rsid w:val="00DE226A"/>
    <w:rsid w:val="00DE2459"/>
    <w:rsid w:val="00DE4008"/>
    <w:rsid w:val="00DE570C"/>
    <w:rsid w:val="00DE6FB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215"/>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22C7"/>
    <w:rsid w:val="00EA2313"/>
    <w:rsid w:val="00EA2F46"/>
    <w:rsid w:val="00EA4951"/>
    <w:rsid w:val="00EA49C1"/>
    <w:rsid w:val="00EA4D1D"/>
    <w:rsid w:val="00EA55E2"/>
    <w:rsid w:val="00EA5700"/>
    <w:rsid w:val="00EB1CBE"/>
    <w:rsid w:val="00EB369E"/>
    <w:rsid w:val="00EB5E2E"/>
    <w:rsid w:val="00EB5EFA"/>
    <w:rsid w:val="00EC1133"/>
    <w:rsid w:val="00EC2FD0"/>
    <w:rsid w:val="00EC317E"/>
    <w:rsid w:val="00EC3C75"/>
    <w:rsid w:val="00EC475D"/>
    <w:rsid w:val="00EC6EB8"/>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54B1"/>
    <w:rsid w:val="00F076FC"/>
    <w:rsid w:val="00F10929"/>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5"/>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4B13"/>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notapieCar1">
    <w:name w:val="Texto nota pie Car1"/>
    <w:basedOn w:val="Fuentedeprrafopredeter"/>
    <w:uiPriority w:val="99"/>
    <w:semiHidden/>
    <w:rsid w:val="000E6E50"/>
    <w:rPr>
      <w:rFonts w:ascii="Calibri" w:eastAsia="Calibri" w:hAnsi="Calibri" w:cs="Times New Roman"/>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notapieCar1">
    <w:name w:val="Texto nota pie Car1"/>
    <w:basedOn w:val="Fuentedeprrafopredeter"/>
    <w:uiPriority w:val="99"/>
    <w:semiHidden/>
    <w:rsid w:val="000E6E50"/>
    <w:rPr>
      <w:rFonts w:ascii="Calibri" w:eastAsia="Calibri" w:hAnsi="Calibri" w:cs="Times New Roman"/>
      <w:sz w:val="20"/>
      <w:szCs w:val="20"/>
      <w:lang w:val="es-ES"/>
    </w:rPr>
  </w:style>
</w:styles>
</file>

<file path=word/webSettings.xml><?xml version="1.0" encoding="utf-8"?>
<w:webSettings xmlns:r="http://schemas.openxmlformats.org/officeDocument/2006/relationships" xmlns:w="http://schemas.openxmlformats.org/wordprocessingml/2006/main">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E8A2-1334-4815-B4F3-D1E8D799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1106</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Administrador</cp:lastModifiedBy>
  <cp:revision>2</cp:revision>
  <cp:lastPrinted>2015-04-16T21:36:00Z</cp:lastPrinted>
  <dcterms:created xsi:type="dcterms:W3CDTF">2015-04-17T15:53:00Z</dcterms:created>
  <dcterms:modified xsi:type="dcterms:W3CDTF">2015-04-17T15:53:00Z</dcterms:modified>
</cp:coreProperties>
</file>