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bookmarkStart w:id="0" w:name="_GoBack"/>
      <w:bookmarkEnd w:id="0"/>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1"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 xml:space="preserve">proyecto la UIP calculara la cantidad de letreros </w:t>
      </w:r>
      <w:proofErr w:type="spellStart"/>
      <w:r w:rsidRPr="00B413CB">
        <w:rPr>
          <w:rFonts w:asciiTheme="minorHAnsi" w:hAnsiTheme="minorHAnsi" w:cstheme="minorHAnsi"/>
          <w:sz w:val="20"/>
          <w:szCs w:val="20"/>
        </w:rPr>
        <w:t>identificatorios</w:t>
      </w:r>
      <w:proofErr w:type="spellEnd"/>
      <w:r w:rsidRPr="00B413CB">
        <w:rPr>
          <w:rFonts w:asciiTheme="minorHAnsi" w:hAnsiTheme="minorHAnsi" w:cstheme="minorHAnsi"/>
          <w:sz w:val="20"/>
          <w:szCs w:val="20"/>
        </w:rPr>
        <w:t>,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2"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3"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proofErr w:type="gramStart"/>
      <w:r w:rsidRPr="00B413CB">
        <w:rPr>
          <w:rFonts w:asciiTheme="minorHAnsi" w:eastAsia="Arial Unicode MS" w:hAnsiTheme="minorHAnsi" w:cstheme="minorHAnsi"/>
          <w:sz w:val="20"/>
          <w:szCs w:val="20"/>
          <w:lang w:val="es-ES_tradnl"/>
        </w:rPr>
        <w:t>las  obras</w:t>
      </w:r>
      <w:proofErr w:type="gramEnd"/>
      <w:r w:rsidRPr="00B413CB">
        <w:rPr>
          <w:rFonts w:asciiTheme="minorHAnsi" w:eastAsia="Arial Unicode MS" w:hAnsiTheme="minorHAnsi" w:cstheme="minorHAnsi"/>
          <w:sz w:val="20"/>
          <w:szCs w:val="20"/>
          <w:lang w:val="es-ES_tradnl"/>
        </w:rPr>
        <w:t xml:space="preserve"> </w:t>
      </w:r>
      <w:bookmarkEnd w:id="3"/>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AF0E93">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AF0E93">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AF0E93">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B413CB">
        <w:rPr>
          <w:rFonts w:asciiTheme="minorHAnsi" w:eastAsia="Arial Unicode MS" w:hAnsiTheme="minorHAnsi" w:cstheme="minorHAnsi"/>
          <w:sz w:val="20"/>
          <w:szCs w:val="20"/>
          <w:lang w:val="es-BO"/>
        </w:rPr>
        <w:t>exista  la</w:t>
      </w:r>
      <w:proofErr w:type="gramEnd"/>
      <w:r w:rsidRPr="00B413CB">
        <w:rPr>
          <w:rFonts w:asciiTheme="minorHAnsi" w:eastAsia="Arial Unicode MS" w:hAnsiTheme="minorHAnsi" w:cstheme="minorHAnsi"/>
          <w:sz w:val="20"/>
          <w:szCs w:val="20"/>
          <w:lang w:val="es-BO"/>
        </w:rPr>
        <w:t xml:space="preserve">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6"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w:t>
      </w:r>
      <w:proofErr w:type="gramStart"/>
      <w:r w:rsidRPr="00B413CB">
        <w:rPr>
          <w:rFonts w:asciiTheme="minorHAnsi" w:eastAsia="Arial Unicode MS" w:hAnsiTheme="minorHAnsi" w:cstheme="minorHAnsi"/>
          <w:sz w:val="20"/>
          <w:szCs w:val="20"/>
        </w:rPr>
        <w:t>,  no</w:t>
      </w:r>
      <w:proofErr w:type="gramEnd"/>
      <w:r w:rsidRPr="00B413CB">
        <w:rPr>
          <w:rFonts w:asciiTheme="minorHAnsi" w:eastAsia="Arial Unicode MS" w:hAnsiTheme="minorHAnsi" w:cstheme="minorHAnsi"/>
          <w:sz w:val="20"/>
          <w:szCs w:val="20"/>
        </w:rPr>
        <w:t xml:space="preserve">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Metros (m)</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7" w:name="_Toc314666506"/>
      <w:r w:rsidRPr="00920A4F">
        <w:rPr>
          <w:rFonts w:asciiTheme="minorHAnsi" w:hAnsiTheme="minorHAnsi" w:cstheme="minorHAnsi"/>
          <w:sz w:val="20"/>
          <w:szCs w:val="20"/>
        </w:rPr>
        <w:lastRenderedPageBreak/>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8"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9" w:name="_Toc314666513"/>
      <w:r w:rsidRPr="00641D56">
        <w:rPr>
          <w:rFonts w:asciiTheme="minorHAnsi" w:eastAsia="Arial Unicode MS" w:hAnsiTheme="minorHAnsi" w:cstheme="minorHAnsi"/>
          <w:iCs/>
          <w:sz w:val="20"/>
          <w:szCs w:val="20"/>
          <w:lang w:val="es-ES_tradnl"/>
        </w:rPr>
        <w:t xml:space="preserve">Por una parte la Fijación de las </w:t>
      </w:r>
      <w:proofErr w:type="gramStart"/>
      <w:r w:rsidRPr="00641D56">
        <w:rPr>
          <w:rFonts w:asciiTheme="minorHAnsi" w:eastAsia="Arial Unicode MS" w:hAnsiTheme="minorHAnsi" w:cstheme="minorHAnsi"/>
          <w:iCs/>
          <w:sz w:val="20"/>
          <w:szCs w:val="20"/>
          <w:lang w:val="es-ES_tradnl"/>
        </w:rPr>
        <w:t>distancias  respecto</w:t>
      </w:r>
      <w:proofErr w:type="gramEnd"/>
      <w:r w:rsidRPr="00641D56">
        <w:rPr>
          <w:rFonts w:asciiTheme="minorHAnsi" w:eastAsia="Arial Unicode MS" w:hAnsiTheme="minorHAnsi" w:cstheme="minorHAnsi"/>
          <w:iCs/>
          <w:sz w:val="20"/>
          <w:szCs w:val="20"/>
          <w:lang w:val="es-ES_tradnl"/>
        </w:rPr>
        <w:t xml:space="preserve">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10"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proofErr w:type="gramStart"/>
      <w:r w:rsidRPr="00641D56">
        <w:rPr>
          <w:rFonts w:asciiTheme="minorHAnsi" w:eastAsia="Arial Unicode MS" w:hAnsiTheme="minorHAnsi" w:cstheme="minorHAnsi"/>
          <w:iCs/>
          <w:sz w:val="20"/>
          <w:szCs w:val="20"/>
          <w:lang w:val="es-ES_tradnl"/>
        </w:rPr>
        <w:t>diseño  si</w:t>
      </w:r>
      <w:proofErr w:type="gramEnd"/>
      <w:r w:rsidRPr="00641D56">
        <w:rPr>
          <w:rFonts w:asciiTheme="minorHAnsi" w:eastAsia="Arial Unicode MS" w:hAnsiTheme="minorHAnsi" w:cstheme="minorHAnsi"/>
          <w:iCs/>
          <w:sz w:val="20"/>
          <w:szCs w:val="20"/>
          <w:lang w:val="es-ES_tradnl"/>
        </w:rPr>
        <w:t xml:space="preserve"> se diera el caso</w:t>
      </w:r>
      <w:bookmarkEnd w:id="10"/>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1"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proofErr w:type="gramStart"/>
      <w:r w:rsidRPr="00641D56">
        <w:rPr>
          <w:rFonts w:asciiTheme="minorHAnsi" w:eastAsia="Arial Unicode MS" w:hAnsiTheme="minorHAnsi" w:cstheme="minorHAnsi"/>
          <w:iCs/>
          <w:sz w:val="20"/>
          <w:szCs w:val="20"/>
          <w:lang w:val="es-ES_tradnl"/>
        </w:rPr>
        <w:t xml:space="preserve">iniciar </w:t>
      </w:r>
      <w:r w:rsidRPr="00641D56">
        <w:rPr>
          <w:rFonts w:asciiTheme="minorHAnsi" w:eastAsia="Arial Unicode MS" w:hAnsiTheme="minorHAnsi" w:cstheme="minorHAnsi"/>
          <w:iCs/>
          <w:sz w:val="20"/>
          <w:szCs w:val="20"/>
        </w:rPr>
        <w:t xml:space="preserve"> cualquier</w:t>
      </w:r>
      <w:proofErr w:type="gramEnd"/>
      <w:r w:rsidRPr="00641D56">
        <w:rPr>
          <w:rFonts w:asciiTheme="minorHAnsi" w:eastAsia="Arial Unicode MS" w:hAnsiTheme="minorHAnsi" w:cstheme="minorHAnsi"/>
          <w:iCs/>
          <w:sz w:val="20"/>
          <w:szCs w:val="20"/>
        </w:rPr>
        <w:t xml:space="preserve"> trabajo.</w:t>
      </w:r>
      <w:bookmarkEnd w:id="11"/>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2"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2"/>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641D56">
        <w:rPr>
          <w:rFonts w:asciiTheme="minorHAnsi" w:hAnsiTheme="minorHAnsi" w:cstheme="minorHAnsi"/>
          <w:color w:val="000000" w:themeColor="text1"/>
          <w:sz w:val="20"/>
          <w:szCs w:val="20"/>
        </w:rPr>
        <w:t>prog</w:t>
      </w:r>
      <w:proofErr w:type="spellEnd"/>
      <w:r w:rsidRPr="00641D56">
        <w:rPr>
          <w:rFonts w:asciiTheme="minorHAnsi" w:hAnsiTheme="minorHAnsi" w:cstheme="minorHAnsi"/>
          <w:color w:val="000000" w:themeColor="text1"/>
          <w:sz w:val="20"/>
          <w:szCs w:val="20"/>
        </w:rPr>
        <w:t>.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41D56">
        <w:rPr>
          <w:rFonts w:asciiTheme="minorHAnsi" w:hAnsiTheme="minorHAnsi" w:cstheme="minorHAnsi"/>
          <w:kern w:val="28"/>
          <w:sz w:val="20"/>
          <w:szCs w:val="20"/>
          <w:lang w:val="es-ES_tradnl"/>
        </w:rPr>
        <w:t>Built</w:t>
      </w:r>
      <w:proofErr w:type="spellEnd"/>
      <w:r w:rsidRPr="00641D56">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90465C">
        <w:rPr>
          <w:rFonts w:asciiTheme="minorHAnsi" w:hAnsiTheme="minorHAnsi" w:cstheme="minorHAnsi"/>
          <w:kern w:val="28"/>
          <w:sz w:val="20"/>
          <w:szCs w:val="20"/>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que sean necesarios para la adecuada y correcta ejecución de </w:t>
      </w:r>
      <w:proofErr w:type="gramStart"/>
      <w:r w:rsidRPr="0090465C">
        <w:rPr>
          <w:rFonts w:asciiTheme="minorHAnsi" w:hAnsiTheme="minorHAnsi" w:cstheme="minorHAnsi"/>
          <w:sz w:val="20"/>
          <w:szCs w:val="20"/>
        </w:rPr>
        <w:t>los  trabajos</w:t>
      </w:r>
      <w:proofErr w:type="gramEnd"/>
      <w:r w:rsidRPr="0090465C">
        <w:rPr>
          <w:rFonts w:asciiTheme="minorHAnsi" w:hAnsiTheme="minorHAnsi" w:cstheme="minorHAnsi"/>
          <w:sz w:val="20"/>
          <w:szCs w:val="20"/>
        </w:rPr>
        <w:t xml:space="preserve">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proofErr w:type="gramStart"/>
      <w:r w:rsidRPr="0090465C">
        <w:rPr>
          <w:rFonts w:asciiTheme="minorHAnsi" w:hAnsiTheme="minorHAnsi" w:cstheme="minorHAnsi"/>
          <w:kern w:val="28"/>
          <w:sz w:val="20"/>
          <w:szCs w:val="20"/>
          <w:lang w:val="es-ES_tradnl"/>
        </w:rPr>
        <w:t>deberá  mantener</w:t>
      </w:r>
      <w:proofErr w:type="gramEnd"/>
      <w:r w:rsidRPr="0090465C">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w:t>
      </w:r>
      <w:proofErr w:type="gramStart"/>
      <w:r w:rsidRPr="00920A4F">
        <w:rPr>
          <w:rFonts w:asciiTheme="minorHAnsi" w:hAnsiTheme="minorHAnsi" w:cstheme="minorHAnsi"/>
          <w:kern w:val="28"/>
          <w:sz w:val="20"/>
          <w:szCs w:val="20"/>
          <w:lang w:val="es-ES_tradnl"/>
        </w:rPr>
        <w:t>rotura  y</w:t>
      </w:r>
      <w:proofErr w:type="gramEnd"/>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0465C" w:rsidRPr="0090465C" w:rsidRDefault="0090465C"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0465C" w:rsidRPr="0090465C" w:rsidRDefault="0090465C"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 xml:space="preserve">Este ítem comprende todos los trabajos de corte, rotura </w:t>
      </w:r>
      <w:r w:rsidR="00375C11" w:rsidRPr="005914F2">
        <w:rPr>
          <w:rFonts w:asciiTheme="minorHAnsi" w:hAnsiTheme="minorHAnsi" w:cstheme="minorHAnsi"/>
          <w:sz w:val="20"/>
          <w:szCs w:val="20"/>
        </w:rPr>
        <w:t>y remoción</w:t>
      </w:r>
      <w:r w:rsidRPr="005914F2">
        <w:rPr>
          <w:rFonts w:asciiTheme="minorHAnsi" w:hAnsiTheme="minorHAnsi" w:cstheme="minorHAnsi"/>
          <w:sz w:val="20"/>
          <w:szCs w:val="20"/>
        </w:rPr>
        <w:t xml:space="preserve"> de pavimento </w:t>
      </w:r>
      <w:r w:rsidR="00375C11" w:rsidRPr="005914F2">
        <w:rPr>
          <w:rFonts w:asciiTheme="minorHAnsi" w:hAnsiTheme="minorHAnsi" w:cstheme="minorHAnsi"/>
          <w:sz w:val="20"/>
          <w:szCs w:val="20"/>
        </w:rPr>
        <w:t>flexible según</w:t>
      </w:r>
      <w:r w:rsidRPr="005914F2">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375C11" w:rsidRPr="005914F2">
        <w:rPr>
          <w:rFonts w:asciiTheme="minorHAnsi" w:hAnsiTheme="minorHAnsi" w:cstheme="minorHAnsi"/>
          <w:sz w:val="20"/>
          <w:szCs w:val="20"/>
        </w:rPr>
        <w:t>y remoción</w:t>
      </w:r>
      <w:r w:rsidRPr="005914F2">
        <w:rPr>
          <w:rFonts w:asciiTheme="minorHAnsi" w:hAnsiTheme="minorHAnsi" w:cstheme="minorHAnsi"/>
          <w:sz w:val="20"/>
          <w:szCs w:val="20"/>
        </w:rPr>
        <w:t>.</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lastRenderedPageBreak/>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w:t>
      </w:r>
      <w:r w:rsidRPr="004B56E9">
        <w:rPr>
          <w:rFonts w:asciiTheme="minorHAnsi" w:hAnsiTheme="minorHAnsi" w:cstheme="minorHAnsi"/>
          <w:kern w:val="28"/>
          <w:sz w:val="20"/>
          <w:szCs w:val="20"/>
          <w:lang w:val="es-ES_tradnl"/>
        </w:rPr>
        <w:lastRenderedPageBreak/>
        <w:t xml:space="preserve">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P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proofErr w:type="gramStart"/>
      <w:r w:rsidR="00B73E17" w:rsidRPr="00B73E17">
        <w:rPr>
          <w:rFonts w:asciiTheme="minorHAnsi" w:hAnsiTheme="minorHAnsi" w:cstheme="minorHAnsi"/>
          <w:b/>
          <w:sz w:val="20"/>
          <w:szCs w:val="20"/>
        </w:rPr>
        <w:t>Cúbicos  (</w:t>
      </w:r>
      <w:proofErr w:type="gramEnd"/>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Pr="00B73E17" w:rsidRDefault="00B73E17"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375C11"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375C11"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w:t>
      </w:r>
      <w:r w:rsidRPr="00891E03">
        <w:rPr>
          <w:rFonts w:asciiTheme="minorHAnsi" w:eastAsia="Arial Unicode MS" w:hAnsiTheme="minorHAnsi" w:cstheme="minorHAnsi"/>
          <w:sz w:val="20"/>
          <w:szCs w:val="20"/>
          <w:lang w:val="es-ES_tradnl"/>
        </w:rPr>
        <w:lastRenderedPageBreak/>
        <w:t xml:space="preserve">transeúntes vecinos se deberá </w:t>
      </w:r>
      <w:r w:rsidR="00375C11"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375C11"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73E17" w:rsidRPr="00B73E17" w:rsidRDefault="00B73E1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ARMADO</w:t>
      </w:r>
    </w:p>
    <w:p w:rsidR="00B73E17" w:rsidRPr="00B73E17" w:rsidRDefault="00B73E17" w:rsidP="00B73E17">
      <w:pPr>
        <w:pStyle w:val="Prrafodelista"/>
        <w:spacing w:after="120"/>
        <w:ind w:left="720"/>
        <w:jc w:val="both"/>
        <w:rPr>
          <w:rFonts w:asciiTheme="minorHAnsi" w:hAnsiTheme="minorHAnsi" w:cstheme="minorHAnsi"/>
          <w:b/>
          <w:sz w:val="20"/>
          <w:szCs w:val="20"/>
          <w:vertAlign w:val="superscript"/>
        </w:rPr>
      </w:pPr>
      <w:r w:rsidRPr="00B73E17">
        <w:rPr>
          <w:rFonts w:asciiTheme="minorHAnsi" w:hAnsiTheme="minorHAnsi" w:cstheme="minorHAnsi"/>
          <w:b/>
          <w:sz w:val="20"/>
          <w:szCs w:val="20"/>
        </w:rPr>
        <w:t>UNIDAD:   Metro Cubico (m3)</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645AD3" w:rsidRDefault="00B73E17" w:rsidP="00645AD3">
      <w:pPr>
        <w:pStyle w:val="Prrafodelista"/>
        <w:ind w:left="1416"/>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B73E17" w:rsidRPr="00B73E17" w:rsidRDefault="00B73E17" w:rsidP="00B73E17">
      <w:pPr>
        <w:pStyle w:val="Prrafodelista"/>
        <w:ind w:left="1416"/>
        <w:rPr>
          <w:rFonts w:ascii="Calibri" w:hAnsi="Calibri"/>
          <w:b/>
          <w:color w:val="000000"/>
          <w:sz w:val="22"/>
          <w:szCs w:val="22"/>
          <w:lang w:val="es-ES_tradnl"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73E17">
        <w:rPr>
          <w:rFonts w:ascii="Calibri" w:hAnsi="Calibri"/>
          <w:b/>
          <w:color w:val="000000"/>
          <w:sz w:val="22"/>
          <w:szCs w:val="22"/>
          <w:lang w:val="es-BO" w:eastAsia="es-BO"/>
        </w:rPr>
        <w:t>MATERIALES, HERRAMIENTAS Y EQUIPO</w:t>
      </w:r>
    </w:p>
    <w:p w:rsidR="00645AD3" w:rsidRDefault="00645AD3" w:rsidP="00645AD3">
      <w:pPr>
        <w:pStyle w:val="Prrafodelista"/>
        <w:ind w:left="1416"/>
        <w:rPr>
          <w:rFonts w:asciiTheme="minorHAnsi" w:hAnsiTheme="minorHAnsi" w:cstheme="minorHAnsi"/>
          <w:kern w:val="28"/>
          <w:sz w:val="20"/>
          <w:szCs w:val="20"/>
          <w:lang w:val="es-ES_tradnl"/>
        </w:rPr>
      </w:pPr>
      <w:r w:rsidRPr="00645AD3">
        <w:rPr>
          <w:rFonts w:asciiTheme="minorHAnsi" w:hAnsiTheme="minorHAnsi" w:cstheme="minorHAnsi"/>
          <w:kern w:val="28"/>
          <w:sz w:val="20"/>
          <w:szCs w:val="20"/>
        </w:rPr>
        <w:t xml:space="preserve">El CONTRATISTA realizará los trabajos de demolición, empleando las herramientas y equipo </w:t>
      </w:r>
      <w:r w:rsidRPr="00645AD3">
        <w:rPr>
          <w:rFonts w:asciiTheme="minorHAnsi" w:eastAsia="Arial Unicode MS" w:hAnsiTheme="minorHAnsi" w:cstheme="minorHAnsi"/>
          <w:sz w:val="20"/>
          <w:szCs w:val="20"/>
          <w:lang w:val="es-ES_tradnl"/>
        </w:rPr>
        <w:t>necesarios para la ejecución de la obra, los mismos serán proporcionados por el CONTRATISTA.</w:t>
      </w:r>
      <w:r w:rsidRPr="00645AD3">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5AD3" w:rsidRPr="00920A4F" w:rsidRDefault="00645AD3" w:rsidP="00645AD3">
      <w:pPr>
        <w:autoSpaceDE w:val="0"/>
        <w:autoSpaceDN w:val="0"/>
        <w:adjustRightInd w:val="0"/>
        <w:spacing w:before="100" w:beforeAutospacing="1" w:after="100" w:afterAutospacing="1"/>
        <w:ind w:left="1416"/>
        <w:jc w:val="both"/>
        <w:rPr>
          <w:rFonts w:asciiTheme="minorHAnsi" w:eastAsia="Arial Unicode MS" w:hAnsiTheme="minorHAnsi" w:cstheme="minorHAnsi"/>
          <w:sz w:val="20"/>
          <w:szCs w:val="20"/>
          <w:lang w:val="es-ES_tradnl"/>
        </w:rPr>
      </w:pPr>
      <w:r w:rsidRPr="00645AD3">
        <w:rPr>
          <w:rFonts w:asciiTheme="minorHAnsi" w:eastAsia="Arial Unicode MS" w:hAnsiTheme="minorHAnsi" w:cstheme="minorHAnsi"/>
          <w:sz w:val="20"/>
          <w:szCs w:val="20"/>
          <w:lang w:val="es-ES_tradnl"/>
        </w:rPr>
        <w:t xml:space="preserve">Previo a realizar </w:t>
      </w:r>
      <w:r w:rsidR="00375C11" w:rsidRPr="00645AD3">
        <w:rPr>
          <w:rFonts w:asciiTheme="minorHAnsi" w:eastAsia="Arial Unicode MS" w:hAnsiTheme="minorHAnsi" w:cstheme="minorHAnsi"/>
          <w:sz w:val="20"/>
          <w:szCs w:val="20"/>
          <w:lang w:val="es-ES_tradnl"/>
        </w:rPr>
        <w:t>el corte</w:t>
      </w:r>
      <w:r w:rsidRPr="00645AD3">
        <w:rPr>
          <w:rFonts w:asciiTheme="minorHAnsi" w:eastAsia="Arial Unicode MS" w:hAnsiTheme="minorHAnsi" w:cstheme="minorHAnsi"/>
          <w:sz w:val="20"/>
          <w:szCs w:val="20"/>
          <w:lang w:val="es-ES_tradnl"/>
        </w:rPr>
        <w:t xml:space="preserv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 </w:t>
      </w:r>
    </w:p>
    <w:p w:rsidR="00645AD3" w:rsidRPr="00920A4F" w:rsidRDefault="00645AD3" w:rsidP="00E047E2">
      <w:pPr>
        <w:pStyle w:val="Prrafodelista"/>
        <w:numPr>
          <w:ilvl w:val="0"/>
          <w:numId w:val="8"/>
        </w:numPr>
        <w:spacing w:before="100" w:beforeAutospacing="1" w:after="100" w:afterAutospacing="1" w:line="276" w:lineRule="auto"/>
        <w:ind w:left="249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w:t>
      </w:r>
      <w:r w:rsidR="00375C11" w:rsidRPr="00920A4F">
        <w:rPr>
          <w:rFonts w:asciiTheme="minorHAnsi" w:eastAsia="Arial Unicode MS" w:hAnsiTheme="minorHAnsi" w:cstheme="minorHAnsi"/>
          <w:sz w:val="20"/>
          <w:szCs w:val="20"/>
          <w:lang w:val="es-ES_tradnl"/>
        </w:rPr>
        <w:t>del SUPERVISOR</w:t>
      </w:r>
      <w:r w:rsidRPr="00920A4F">
        <w:rPr>
          <w:rFonts w:asciiTheme="minorHAnsi" w:eastAsia="Arial Unicode MS" w:hAnsiTheme="minorHAnsi" w:cstheme="minorHAnsi"/>
          <w:sz w:val="20"/>
          <w:szCs w:val="20"/>
          <w:lang w:val="es-ES_tradnl"/>
        </w:rPr>
        <w:t xml:space="preserve"> DE OBRA, la misma debe estar en buenas </w:t>
      </w:r>
      <w:r w:rsidRPr="00920A4F">
        <w:rPr>
          <w:rFonts w:asciiTheme="minorHAnsi" w:eastAsia="Arial Unicode MS" w:hAnsiTheme="minorHAnsi" w:cstheme="minorHAnsi"/>
          <w:sz w:val="20"/>
          <w:szCs w:val="20"/>
          <w:lang w:val="es-ES_tradnl"/>
        </w:rPr>
        <w:lastRenderedPageBreak/>
        <w:t>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645AD3" w:rsidRPr="00920A4F" w:rsidRDefault="00645AD3" w:rsidP="00E047E2">
      <w:pPr>
        <w:pStyle w:val="Prrafodelista"/>
        <w:numPr>
          <w:ilvl w:val="0"/>
          <w:numId w:val="25"/>
        </w:numPr>
        <w:autoSpaceDE w:val="0"/>
        <w:autoSpaceDN w:val="0"/>
        <w:adjustRightInd w:val="0"/>
        <w:spacing w:before="100" w:beforeAutospacing="1" w:after="100" w:afterAutospacing="1" w:line="276" w:lineRule="auto"/>
        <w:ind w:left="249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375C11" w:rsidRPr="00920A4F">
        <w:rPr>
          <w:rFonts w:asciiTheme="minorHAnsi" w:eastAsia="Arial Unicode MS" w:hAnsiTheme="minorHAnsi" w:cstheme="minorHAnsi"/>
          <w:sz w:val="20"/>
          <w:szCs w:val="20"/>
          <w:lang w:val="es-ES_tradnl"/>
        </w:rPr>
        <w:t>mojar toda</w:t>
      </w:r>
      <w:r w:rsidRPr="00920A4F">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45AD3" w:rsidRPr="00920A4F" w:rsidRDefault="00645AD3" w:rsidP="00E047E2">
      <w:pPr>
        <w:pStyle w:val="Prrafodelista"/>
        <w:numPr>
          <w:ilvl w:val="0"/>
          <w:numId w:val="25"/>
        </w:numPr>
        <w:autoSpaceDE w:val="0"/>
        <w:autoSpaceDN w:val="0"/>
        <w:adjustRightInd w:val="0"/>
        <w:spacing w:before="100" w:beforeAutospacing="1" w:after="100" w:afterAutospacing="1" w:line="276" w:lineRule="auto"/>
        <w:ind w:left="249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645AD3" w:rsidRPr="00920A4F" w:rsidRDefault="00645AD3" w:rsidP="00E047E2">
      <w:pPr>
        <w:pStyle w:val="Prrafodelista"/>
        <w:numPr>
          <w:ilvl w:val="0"/>
          <w:numId w:val="25"/>
        </w:numPr>
        <w:autoSpaceDE w:val="0"/>
        <w:autoSpaceDN w:val="0"/>
        <w:adjustRightInd w:val="0"/>
        <w:spacing w:before="100" w:beforeAutospacing="1" w:after="100" w:afterAutospacing="1" w:line="276" w:lineRule="auto"/>
        <w:ind w:left="249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375C11" w:rsidRPr="00920A4F">
        <w:rPr>
          <w:rFonts w:asciiTheme="minorHAnsi" w:eastAsia="Arial Unicode MS" w:hAnsiTheme="minorHAnsi" w:cstheme="minorHAnsi"/>
          <w:sz w:val="20"/>
          <w:szCs w:val="20"/>
          <w:lang w:val="es-ES_tradnl"/>
        </w:rPr>
        <w:t>trabajo y</w:t>
      </w:r>
      <w:r w:rsidRPr="00920A4F">
        <w:rPr>
          <w:rFonts w:asciiTheme="minorHAnsi" w:eastAsia="Arial Unicode MS" w:hAnsiTheme="minorHAnsi" w:cstheme="minorHAnsi"/>
          <w:sz w:val="20"/>
          <w:szCs w:val="20"/>
          <w:lang w:val="es-ES_tradnl"/>
        </w:rPr>
        <w:t xml:space="preserve"> dispuestos en los botaderos autorizados por el Ente Municipal.</w:t>
      </w:r>
    </w:p>
    <w:p w:rsidR="00645AD3" w:rsidRPr="00920A4F" w:rsidRDefault="00645AD3" w:rsidP="00E047E2">
      <w:pPr>
        <w:pStyle w:val="Prrafodelista"/>
        <w:numPr>
          <w:ilvl w:val="0"/>
          <w:numId w:val="25"/>
        </w:numPr>
        <w:spacing w:before="100" w:beforeAutospacing="1" w:after="100" w:afterAutospacing="1" w:line="276" w:lineRule="auto"/>
        <w:ind w:left="249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45AD3" w:rsidRPr="00645AD3" w:rsidRDefault="00645AD3" w:rsidP="00645AD3">
      <w:pPr>
        <w:pStyle w:val="Prrafodelista"/>
        <w:ind w:left="1416"/>
        <w:rPr>
          <w:rFonts w:ascii="Calibri" w:hAnsi="Calibri"/>
          <w:b/>
          <w:color w:val="000000"/>
          <w:sz w:val="22"/>
          <w:szCs w:val="22"/>
          <w:lang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5AD3" w:rsidRPr="00645AD3" w:rsidRDefault="00645AD3" w:rsidP="00645AD3">
      <w:pPr>
        <w:pStyle w:val="Prrafodelista"/>
        <w:ind w:left="1416"/>
        <w:rPr>
          <w:rFonts w:ascii="Calibri" w:hAnsi="Calibri"/>
          <w:b/>
          <w:color w:val="000000"/>
          <w:sz w:val="22"/>
          <w:szCs w:val="22"/>
          <w:lang w:val="es-BO" w:eastAsia="es-BO"/>
        </w:rPr>
      </w:pPr>
      <w:r w:rsidRPr="00645A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5AD3" w:rsidRPr="00920A4F" w:rsidRDefault="00645AD3" w:rsidP="00645AD3">
      <w:pPr>
        <w:ind w:left="1416"/>
        <w:contextualSpacing/>
        <w:jc w:val="both"/>
        <w:rPr>
          <w:rFonts w:asciiTheme="minorHAnsi" w:hAnsiTheme="minorHAnsi" w:cstheme="minorHAnsi"/>
          <w:kern w:val="28"/>
          <w:sz w:val="20"/>
          <w:szCs w:val="20"/>
        </w:rPr>
      </w:pPr>
    </w:p>
    <w:p w:rsidR="00645AD3" w:rsidRPr="00920A4F" w:rsidRDefault="00645AD3" w:rsidP="00645AD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5AD3" w:rsidRPr="00920A4F" w:rsidRDefault="00645AD3" w:rsidP="00645AD3">
      <w:pPr>
        <w:ind w:left="1416"/>
        <w:contextualSpacing/>
        <w:jc w:val="both"/>
        <w:rPr>
          <w:rFonts w:asciiTheme="minorHAnsi" w:hAnsiTheme="minorHAnsi" w:cstheme="minorHAnsi"/>
          <w:kern w:val="28"/>
          <w:sz w:val="20"/>
          <w:szCs w:val="20"/>
        </w:rPr>
      </w:pPr>
    </w:p>
    <w:p w:rsidR="00645AD3" w:rsidRPr="00920A4F" w:rsidRDefault="00645AD3" w:rsidP="00645AD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5AD3" w:rsidRPr="00920A4F" w:rsidRDefault="00645AD3" w:rsidP="00645AD3">
      <w:pPr>
        <w:ind w:left="1416"/>
        <w:contextualSpacing/>
        <w:jc w:val="both"/>
        <w:rPr>
          <w:rFonts w:asciiTheme="minorHAnsi" w:hAnsiTheme="minorHAnsi" w:cstheme="minorHAnsi"/>
          <w:kern w:val="28"/>
          <w:sz w:val="20"/>
          <w:szCs w:val="20"/>
        </w:rPr>
      </w:pPr>
    </w:p>
    <w:p w:rsidR="00645AD3" w:rsidRDefault="00645AD3" w:rsidP="00645AD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5AD3" w:rsidRPr="00645AD3" w:rsidRDefault="00645AD3" w:rsidP="00645AD3">
      <w:pPr>
        <w:rPr>
          <w:rFonts w:ascii="Calibri" w:hAnsi="Calibri"/>
          <w:b/>
          <w:color w:val="000000"/>
          <w:sz w:val="22"/>
          <w:szCs w:val="22"/>
          <w:lang w:eastAsia="es-BO"/>
        </w:rPr>
      </w:pPr>
    </w:p>
    <w:p w:rsidR="00645AD3"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5AD3" w:rsidRPr="00645AD3" w:rsidRDefault="00645AD3" w:rsidP="00375C11">
      <w:pPr>
        <w:pStyle w:val="Prrafodelista"/>
        <w:ind w:left="1416"/>
        <w:jc w:val="both"/>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645AD3" w:rsidRPr="00920A4F" w:rsidRDefault="00645AD3" w:rsidP="00375C11">
      <w:pPr>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645AD3" w:rsidRDefault="00645AD3" w:rsidP="00375C11">
      <w:pPr>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DA0849" w:rsidRPr="00B413CB"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REMOCIÓN DE EMPEDRADO</w:t>
      </w:r>
    </w:p>
    <w:p w:rsidR="00645AD3" w:rsidRPr="00645AD3" w:rsidRDefault="00645AD3" w:rsidP="00645AD3">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3" w:name="_Toc314666522"/>
    </w:p>
    <w:p w:rsidR="00645AD3" w:rsidRPr="00645AD3" w:rsidRDefault="00645AD3" w:rsidP="00375C11">
      <w:pPr>
        <w:pStyle w:val="Prrafodelista"/>
        <w:ind w:left="1416"/>
        <w:jc w:val="both"/>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 xml:space="preserve">Este ítem comprende los trabajos necesarios para </w:t>
      </w:r>
      <w:r w:rsidRPr="00645AD3">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3"/>
    </w:p>
    <w:p w:rsidR="00645AD3" w:rsidRPr="00920A4F" w:rsidRDefault="00645AD3" w:rsidP="00645AD3">
      <w:pPr>
        <w:spacing w:before="100" w:beforeAutospacing="1" w:after="100" w:afterAutospacing="1"/>
        <w:ind w:left="1416"/>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5AD3" w:rsidRPr="00645AD3" w:rsidRDefault="00645AD3" w:rsidP="00375C11">
      <w:pPr>
        <w:pStyle w:val="Prrafodelista"/>
        <w:ind w:left="1416"/>
        <w:jc w:val="both"/>
        <w:rPr>
          <w:rFonts w:ascii="Calibri" w:hAnsi="Calibri"/>
          <w:b/>
          <w:color w:val="000000"/>
          <w:sz w:val="22"/>
          <w:szCs w:val="22"/>
          <w:lang w:val="es-BO" w:eastAsia="es-BO"/>
        </w:rPr>
      </w:pPr>
      <w:r w:rsidRPr="00645AD3">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645AD3" w:rsidRDefault="00645AD3" w:rsidP="00645AD3">
      <w:pPr>
        <w:pStyle w:val="Prrafodelista"/>
        <w:ind w:left="1080"/>
        <w:rPr>
          <w:rFonts w:ascii="Calibri" w:hAnsi="Calibri"/>
          <w:b/>
          <w:color w:val="000000"/>
          <w:sz w:val="22"/>
          <w:szCs w:val="22"/>
          <w:lang w:val="es-BO"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bookmarkStart w:id="14" w:name="_Toc314666524"/>
    </w:p>
    <w:p w:rsidR="00645AD3" w:rsidRPr="00645AD3" w:rsidRDefault="00645AD3" w:rsidP="00375C11">
      <w:pPr>
        <w:pStyle w:val="Prrafodelista"/>
        <w:ind w:left="1416"/>
        <w:jc w:val="both"/>
        <w:rPr>
          <w:rFonts w:ascii="Calibri" w:hAnsi="Calibri"/>
          <w:b/>
          <w:color w:val="000000"/>
          <w:sz w:val="22"/>
          <w:szCs w:val="22"/>
          <w:lang w:val="es-BO" w:eastAsia="es-BO"/>
        </w:rPr>
      </w:pPr>
      <w:r w:rsidRPr="00645AD3">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5" w:name="_Toc314666525"/>
      <w:bookmarkEnd w:id="14"/>
      <w:r w:rsidRPr="00645AD3">
        <w:rPr>
          <w:rFonts w:asciiTheme="minorHAnsi" w:eastAsia="Arial Unicode MS" w:hAnsiTheme="minorHAnsi" w:cstheme="minorHAnsi"/>
          <w:sz w:val="20"/>
          <w:szCs w:val="20"/>
          <w:lang w:val="es-ES_tradnl"/>
        </w:rPr>
        <w:t xml:space="preserve"> </w:t>
      </w:r>
    </w:p>
    <w:p w:rsidR="00645AD3" w:rsidRPr="00920A4F" w:rsidRDefault="00645AD3" w:rsidP="00645AD3">
      <w:pPr>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6" w:name="_Toc314666526"/>
      <w:bookmarkEnd w:id="1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
      <w:r w:rsidRPr="00920A4F">
        <w:rPr>
          <w:rFonts w:asciiTheme="minorHAnsi" w:eastAsia="Arial Unicode MS" w:hAnsiTheme="minorHAnsi" w:cstheme="minorHAnsi"/>
          <w:sz w:val="20"/>
          <w:szCs w:val="20"/>
          <w:lang w:val="es-ES_tradnl"/>
        </w:rPr>
        <w:t>.</w:t>
      </w:r>
    </w:p>
    <w:p w:rsidR="00645AD3" w:rsidRPr="00920A4F" w:rsidRDefault="00645AD3" w:rsidP="00645AD3">
      <w:pPr>
        <w:autoSpaceDE w:val="0"/>
        <w:autoSpaceDN w:val="0"/>
        <w:adjustRightInd w:val="0"/>
        <w:spacing w:before="100" w:beforeAutospacing="1" w:after="100" w:afterAutospacing="1"/>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11401" w:rsidRPr="00B11401" w:rsidRDefault="00EF3C68" w:rsidP="00E047E2">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B11401" w:rsidRPr="00920A4F" w:rsidRDefault="00B11401" w:rsidP="00B114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401" w:rsidRPr="00920A4F" w:rsidRDefault="00B11401" w:rsidP="00B11401">
      <w:pPr>
        <w:ind w:left="1416"/>
        <w:contextualSpacing/>
        <w:jc w:val="both"/>
        <w:rPr>
          <w:rFonts w:asciiTheme="minorHAnsi" w:hAnsiTheme="minorHAnsi" w:cstheme="minorHAnsi"/>
          <w:kern w:val="28"/>
          <w:sz w:val="20"/>
          <w:szCs w:val="20"/>
        </w:rPr>
      </w:pPr>
    </w:p>
    <w:p w:rsidR="00B11401" w:rsidRPr="00920A4F" w:rsidRDefault="00B11401" w:rsidP="00B114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401" w:rsidRPr="00920A4F" w:rsidRDefault="00B11401" w:rsidP="00B11401">
      <w:pPr>
        <w:ind w:left="1416"/>
        <w:contextualSpacing/>
        <w:jc w:val="both"/>
        <w:rPr>
          <w:rFonts w:asciiTheme="minorHAnsi" w:hAnsiTheme="minorHAnsi" w:cstheme="minorHAnsi"/>
          <w:kern w:val="28"/>
          <w:sz w:val="20"/>
          <w:szCs w:val="20"/>
        </w:rPr>
      </w:pPr>
    </w:p>
    <w:p w:rsidR="00B11401" w:rsidRPr="00920A4F" w:rsidRDefault="00B11401" w:rsidP="00B114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1401" w:rsidRPr="00920A4F" w:rsidRDefault="00B11401" w:rsidP="00B11401">
      <w:pPr>
        <w:ind w:left="1416"/>
        <w:contextualSpacing/>
        <w:jc w:val="both"/>
        <w:rPr>
          <w:rFonts w:asciiTheme="minorHAnsi" w:hAnsiTheme="minorHAnsi" w:cstheme="minorHAnsi"/>
          <w:kern w:val="28"/>
          <w:sz w:val="20"/>
          <w:szCs w:val="20"/>
        </w:rPr>
      </w:pPr>
    </w:p>
    <w:p w:rsidR="00B11401" w:rsidRDefault="00B11401" w:rsidP="00B114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11401" w:rsidRPr="00B11401" w:rsidRDefault="00B11401" w:rsidP="00B11401">
      <w:pPr>
        <w:pStyle w:val="Prrafodelista"/>
        <w:ind w:left="1080"/>
        <w:rPr>
          <w:rFonts w:ascii="Calibri" w:hAnsi="Calibri"/>
          <w:b/>
          <w:color w:val="000000"/>
          <w:sz w:val="22"/>
          <w:szCs w:val="22"/>
          <w:lang w:eastAsia="es-BO"/>
        </w:rPr>
      </w:pPr>
    </w:p>
    <w:p w:rsidR="00B114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11401" w:rsidRPr="00B11401" w:rsidRDefault="00B11401" w:rsidP="00F133C3">
      <w:pPr>
        <w:pStyle w:val="Prrafodelista"/>
        <w:ind w:left="1416"/>
        <w:rPr>
          <w:rFonts w:ascii="Calibri" w:hAnsi="Calibri"/>
          <w:b/>
          <w:color w:val="000000"/>
          <w:sz w:val="22"/>
          <w:szCs w:val="22"/>
          <w:lang w:val="es-BO" w:eastAsia="es-BO"/>
        </w:rPr>
      </w:pPr>
      <w:r w:rsidRPr="00B11401">
        <w:rPr>
          <w:rFonts w:asciiTheme="minorHAnsi" w:hAnsiTheme="minorHAnsi" w:cstheme="minorHAnsi"/>
          <w:kern w:val="28"/>
          <w:sz w:val="20"/>
          <w:szCs w:val="20"/>
        </w:rPr>
        <w:t xml:space="preserve">La remoción de Empedrado será medido en </w:t>
      </w:r>
      <w:r w:rsidRPr="00B11401">
        <w:rPr>
          <w:rFonts w:asciiTheme="minorHAnsi" w:hAnsiTheme="minorHAnsi" w:cstheme="minorHAnsi"/>
          <w:sz w:val="20"/>
          <w:szCs w:val="20"/>
        </w:rPr>
        <w:t>metros cuadrados</w:t>
      </w:r>
      <w:r w:rsidRPr="00B11401">
        <w:rPr>
          <w:rFonts w:asciiTheme="minorHAnsi" w:hAnsiTheme="minorHAnsi" w:cstheme="minorHAnsi"/>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11401" w:rsidRPr="00B11401" w:rsidRDefault="00B11401" w:rsidP="00EF3C68">
      <w:pPr>
        <w:pStyle w:val="Prrafodelista"/>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DA0849">
        <w:rPr>
          <w:rFonts w:ascii="Calibri" w:hAnsi="Calibri"/>
          <w:b/>
          <w:color w:val="2E74B5" w:themeColor="accent1" w:themeShade="BF"/>
          <w:sz w:val="22"/>
          <w:szCs w:val="22"/>
          <w:lang w:val="es-BO" w:eastAsia="es-BO"/>
        </w:rPr>
        <w:t>REMOCIÓN DE LOSETA,ADOQUÍN Y/O PIEDRA COMANCHE</w:t>
      </w:r>
    </w:p>
    <w:p w:rsidR="00F133C3" w:rsidRPr="00F133C3" w:rsidRDefault="00F133C3" w:rsidP="00F133C3">
      <w:pPr>
        <w:pStyle w:val="Prrafodelista"/>
        <w:ind w:left="720"/>
        <w:jc w:val="both"/>
        <w:rPr>
          <w:rFonts w:asciiTheme="minorHAnsi" w:hAnsiTheme="minorHAnsi" w:cstheme="minorHAnsi"/>
          <w:b/>
          <w:sz w:val="20"/>
          <w:szCs w:val="20"/>
          <w:vertAlign w:val="superscript"/>
        </w:rPr>
      </w:pPr>
      <w:r w:rsidRPr="00F133C3">
        <w:rPr>
          <w:rFonts w:asciiTheme="minorHAnsi" w:hAnsiTheme="minorHAnsi" w:cstheme="minorHAnsi"/>
          <w:b/>
          <w:sz w:val="20"/>
          <w:szCs w:val="20"/>
        </w:rPr>
        <w:t>UNIDAD: Metro Cuadrado (m2)</w:t>
      </w:r>
    </w:p>
    <w:p w:rsidR="00F133C3" w:rsidRPr="00F133C3" w:rsidRDefault="00F133C3" w:rsidP="00F133C3">
      <w:pPr>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891E0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w:t>
      </w:r>
      <w:r w:rsidR="00375C11" w:rsidRPr="00920A4F">
        <w:rPr>
          <w:rFonts w:asciiTheme="minorHAnsi" w:hAnsiTheme="minorHAnsi" w:cstheme="minorHAnsi"/>
          <w:iCs/>
          <w:sz w:val="20"/>
          <w:szCs w:val="20"/>
          <w:lang w:val="es-ES_tradnl"/>
        </w:rPr>
        <w:t>trabajos correspondiente</w:t>
      </w:r>
      <w:r w:rsidRPr="00920A4F">
        <w:rPr>
          <w:rFonts w:asciiTheme="minorHAnsi" w:hAnsiTheme="minorHAnsi" w:cstheme="minorHAnsi"/>
          <w:iCs/>
          <w:sz w:val="20"/>
          <w:szCs w:val="20"/>
          <w:lang w:val="es-ES_tradnl"/>
        </w:rPr>
        <w:t xml:space="preserve"> a la red secundaria.</w:t>
      </w:r>
      <w:r w:rsidRPr="00920A4F">
        <w:rPr>
          <w:rFonts w:asciiTheme="minorHAnsi" w:hAnsiTheme="minorHAnsi" w:cstheme="minorHAnsi"/>
          <w:iCs/>
          <w:sz w:val="20"/>
          <w:szCs w:val="20"/>
          <w:lang w:val="es-ES_tradnl"/>
        </w:rPr>
        <w:cr/>
      </w:r>
    </w:p>
    <w:p w:rsidR="00F133C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F133C3" w:rsidRPr="00F133C3" w:rsidRDefault="00F133C3" w:rsidP="00F133C3">
      <w:pPr>
        <w:pStyle w:val="Prrafodelista"/>
        <w:ind w:left="1416"/>
        <w:rPr>
          <w:rFonts w:ascii="Calibri" w:hAnsi="Calibri"/>
          <w:b/>
          <w:color w:val="000000"/>
          <w:sz w:val="22"/>
          <w:szCs w:val="22"/>
          <w:lang w:val="es-BO" w:eastAsia="es-BO"/>
        </w:rPr>
      </w:pPr>
      <w:r w:rsidRPr="00F133C3">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F133C3" w:rsidRPr="00F133C3" w:rsidRDefault="00F133C3" w:rsidP="00F133C3">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F133C3" w:rsidRPr="00920A4F" w:rsidRDefault="00F133C3" w:rsidP="00F133C3">
      <w:pPr>
        <w:autoSpaceDE w:val="0"/>
        <w:autoSpaceDN w:val="0"/>
        <w:adjustRightInd w:val="0"/>
        <w:ind w:left="1416"/>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p>
    <w:p w:rsidR="00F133C3" w:rsidRDefault="00F133C3" w:rsidP="00F133C3">
      <w:pPr>
        <w:ind w:left="1416"/>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00891E03">
        <w:rPr>
          <w:rFonts w:asciiTheme="minorHAnsi" w:hAnsiTheme="minorHAnsi" w:cstheme="minorHAnsi"/>
          <w:iCs/>
          <w:sz w:val="20"/>
          <w:szCs w:val="20"/>
          <w:lang w:val="es-ES_tradnl"/>
        </w:rPr>
        <w:t>.</w:t>
      </w:r>
    </w:p>
    <w:p w:rsidR="00891E03" w:rsidRDefault="00891E03" w:rsidP="00F133C3">
      <w:pPr>
        <w:ind w:left="1416"/>
        <w:rPr>
          <w:rFonts w:ascii="Calibri" w:hAnsi="Calibri"/>
          <w:b/>
          <w:color w:val="000000"/>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F133C3" w:rsidRPr="00920A4F" w:rsidRDefault="00F133C3" w:rsidP="00F133C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133C3" w:rsidRPr="00920A4F" w:rsidRDefault="00F133C3" w:rsidP="00F133C3">
      <w:pPr>
        <w:ind w:left="1416"/>
        <w:contextualSpacing/>
        <w:jc w:val="both"/>
        <w:rPr>
          <w:rFonts w:asciiTheme="minorHAnsi" w:hAnsiTheme="minorHAnsi" w:cstheme="minorHAnsi"/>
          <w:kern w:val="28"/>
          <w:sz w:val="20"/>
          <w:szCs w:val="20"/>
        </w:rPr>
      </w:pPr>
    </w:p>
    <w:p w:rsidR="00F133C3" w:rsidRPr="00920A4F" w:rsidRDefault="00F133C3" w:rsidP="00F133C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133C3" w:rsidRPr="00920A4F" w:rsidRDefault="00F133C3" w:rsidP="00F133C3">
      <w:pPr>
        <w:ind w:left="1416"/>
        <w:contextualSpacing/>
        <w:jc w:val="both"/>
        <w:rPr>
          <w:rFonts w:asciiTheme="minorHAnsi" w:hAnsiTheme="minorHAnsi" w:cstheme="minorHAnsi"/>
          <w:kern w:val="28"/>
          <w:sz w:val="20"/>
          <w:szCs w:val="20"/>
        </w:rPr>
      </w:pPr>
    </w:p>
    <w:p w:rsidR="00F133C3" w:rsidRPr="00920A4F" w:rsidRDefault="00F133C3" w:rsidP="00F133C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133C3" w:rsidRPr="00920A4F" w:rsidRDefault="00F133C3" w:rsidP="00F133C3">
      <w:pPr>
        <w:ind w:left="1416"/>
        <w:contextualSpacing/>
        <w:jc w:val="both"/>
        <w:rPr>
          <w:rFonts w:asciiTheme="minorHAnsi" w:hAnsiTheme="minorHAnsi" w:cstheme="minorHAnsi"/>
          <w:kern w:val="28"/>
          <w:sz w:val="20"/>
          <w:szCs w:val="20"/>
        </w:rPr>
      </w:pPr>
    </w:p>
    <w:p w:rsidR="00F133C3" w:rsidRDefault="00F133C3" w:rsidP="00F133C3">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133C3" w:rsidRPr="00870BA3" w:rsidRDefault="00F133C3" w:rsidP="00F133C3">
      <w:pPr>
        <w:autoSpaceDE w:val="0"/>
        <w:autoSpaceDN w:val="0"/>
        <w:adjustRightInd w:val="0"/>
        <w:ind w:left="708"/>
        <w:jc w:val="both"/>
        <w:rPr>
          <w:rFonts w:asciiTheme="minorHAnsi" w:hAnsiTheme="minorHAnsi" w:cstheme="minorHAnsi"/>
          <w:iCs/>
          <w:sz w:val="20"/>
          <w:szCs w:val="20"/>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F133C3" w:rsidRPr="00920A4F" w:rsidRDefault="00F133C3" w:rsidP="00F133C3">
      <w:pPr>
        <w:autoSpaceDE w:val="0"/>
        <w:autoSpaceDN w:val="0"/>
        <w:adjustRightInd w:val="0"/>
        <w:ind w:left="1416"/>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F133C3" w:rsidRPr="00F133C3" w:rsidRDefault="00F133C3" w:rsidP="00EF3C68">
      <w:pPr>
        <w:pStyle w:val="Prrafodelista"/>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 xml:space="preserve">Este ítem comprende los trabajos necesarios </w:t>
      </w:r>
      <w:r w:rsidR="00375C11" w:rsidRPr="00920A4F">
        <w:rPr>
          <w:rFonts w:asciiTheme="minorHAnsi" w:eastAsia="Arial Unicode MS" w:hAnsiTheme="minorHAnsi" w:cstheme="minorHAnsi"/>
          <w:sz w:val="20"/>
          <w:szCs w:val="20"/>
          <w:lang w:val="es-ES_tradnl"/>
        </w:rPr>
        <w:t>para</w:t>
      </w:r>
      <w:r w:rsidR="00375C11" w:rsidRPr="00920A4F" w:rsidDel="00761165">
        <w:rPr>
          <w:rFonts w:asciiTheme="minorHAnsi" w:hAnsiTheme="minorHAnsi" w:cstheme="minorHAnsi"/>
          <w:kern w:val="28"/>
          <w:sz w:val="20"/>
          <w:szCs w:val="20"/>
          <w:lang w:val="es-ES_tradnl"/>
        </w:rPr>
        <w:t xml:space="preserve"> </w:t>
      </w:r>
      <w:r w:rsidR="00375C1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w:t>
      </w:r>
      <w:r w:rsidR="00375C1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375C1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375C1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 xml:space="preserve">nalizara la </w:t>
      </w:r>
      <w:r w:rsidRPr="00920A4F">
        <w:rPr>
          <w:rFonts w:asciiTheme="minorHAnsi" w:eastAsia="Arial Unicode MS" w:hAnsiTheme="minorHAnsi" w:cstheme="minorHAnsi"/>
          <w:sz w:val="20"/>
          <w:szCs w:val="20"/>
          <w:lang w:val="es-ES_tradnl"/>
        </w:rPr>
        <w:lastRenderedPageBreak/>
        <w:t>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registre dicho incidente en el Libro de Órdenes, indicando el lugar, </w:t>
      </w:r>
      <w:r w:rsidRPr="00920A4F">
        <w:rPr>
          <w:rFonts w:asciiTheme="minorHAnsi" w:eastAsia="Arial Unicode MS" w:hAnsiTheme="minorHAnsi" w:cstheme="minorHAnsi"/>
          <w:sz w:val="20"/>
          <w:szCs w:val="20"/>
        </w:rPr>
        <w:lastRenderedPageBreak/>
        <w:t>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C22AA" w:rsidRPr="00920A4F" w:rsidRDefault="008C22AA"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C22AA">
      <w:pPr>
        <w:ind w:left="1416"/>
        <w:contextualSpacing/>
        <w:jc w:val="both"/>
        <w:rPr>
          <w:rFonts w:asciiTheme="minorHAnsi" w:hAnsiTheme="minorHAnsi" w:cstheme="minorHAnsi"/>
          <w:kern w:val="28"/>
          <w:sz w:val="20"/>
          <w:szCs w:val="20"/>
        </w:rPr>
      </w:pP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C0573">
        <w:rPr>
          <w:rFonts w:asciiTheme="minorHAnsi" w:eastAsia="Arial Unicode MS" w:hAnsiTheme="minorHAnsi" w:cstheme="minorHAnsi"/>
          <w:sz w:val="20"/>
          <w:szCs w:val="20"/>
        </w:rPr>
        <w:t>descarguío</w:t>
      </w:r>
      <w:proofErr w:type="spellEnd"/>
      <w:r w:rsidRPr="009C0573">
        <w:rPr>
          <w:rFonts w:asciiTheme="minorHAnsi" w:eastAsia="Arial Unicode MS" w:hAnsiTheme="minorHAnsi" w:cstheme="minorHAnsi"/>
          <w:sz w:val="20"/>
          <w:szCs w:val="20"/>
        </w:rPr>
        <w:t xml:space="preserve">, distribución dentro del área de trabajo, su respectivo almacenaje estarán a cargo del CONTRATISTA. </w:t>
      </w:r>
    </w:p>
    <w:p w:rsidR="009C0573" w:rsidRPr="009C0573" w:rsidRDefault="009C0573"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375C11">
        <w:trPr>
          <w:jc w:val="right"/>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C0573" w:rsidRPr="00920A4F" w:rsidTr="00375C11">
        <w:trPr>
          <w:jc w:val="right"/>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C0573" w:rsidRDefault="009C0573"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w:t>
      </w:r>
      <w:r w:rsidRPr="00920A4F">
        <w:rPr>
          <w:rFonts w:asciiTheme="minorHAnsi" w:eastAsia="Arial Unicode MS" w:hAnsiTheme="minorHAnsi" w:cstheme="minorHAnsi"/>
          <w:sz w:val="20"/>
          <w:szCs w:val="20"/>
        </w:rPr>
        <w:lastRenderedPageBreak/>
        <w:t>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64901" w:rsidRPr="00664901" w:rsidRDefault="00664901"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(m)</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E370AB" w:rsidRDefault="00E370AB" w:rsidP="00E370AB">
      <w:pPr>
        <w:rPr>
          <w:rFonts w:ascii="Calibri" w:hAnsi="Calibri"/>
          <w:b/>
          <w:color w:val="000000"/>
          <w:sz w:val="22"/>
          <w:szCs w:val="22"/>
          <w:lang w:val="es-BO" w:eastAsia="es-BO"/>
        </w:rPr>
      </w:pP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proofErr w:type="gramStart"/>
      <w:r w:rsidRPr="00920A4F">
        <w:rPr>
          <w:rFonts w:eastAsia="Times New Roman" w:cstheme="minorHAnsi"/>
          <w:sz w:val="20"/>
          <w:szCs w:val="20"/>
          <w:lang w:val="es-ES" w:eastAsia="es-ES"/>
        </w:rPr>
        <w:t>,  los</w:t>
      </w:r>
      <w:proofErr w:type="gramEnd"/>
      <w:r w:rsidRPr="00920A4F">
        <w:rPr>
          <w:rFonts w:eastAsia="Times New Roman" w:cstheme="minorHAnsi"/>
          <w:sz w:val="20"/>
          <w:szCs w:val="20"/>
          <w:lang w:val="es-ES" w:eastAsia="es-ES"/>
        </w:rPr>
        <w:t xml:space="preserve">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370AB" w:rsidRPr="00E370AB" w:rsidRDefault="00E370AB"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F3C68" w:rsidRDefault="00EF3C68" w:rsidP="00EF3C68">
      <w:pPr>
        <w:pStyle w:val="Prrafodelista"/>
        <w:ind w:left="720"/>
        <w:rPr>
          <w:rFonts w:ascii="Calibri" w:hAnsi="Calibri"/>
          <w:b/>
          <w:color w:val="000000"/>
          <w:sz w:val="22"/>
          <w:szCs w:val="22"/>
          <w:lang w:val="es-BO" w:eastAsia="es-BO"/>
        </w:rPr>
      </w:pP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FIJACIÓN PARA VÁLVULA DE P.E. Ø 40 MM</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Pieza (</w:t>
      </w:r>
      <w:proofErr w:type="spellStart"/>
      <w:r w:rsidRPr="00E370AB">
        <w:rPr>
          <w:rFonts w:asciiTheme="minorHAnsi" w:hAnsiTheme="minorHAnsi" w:cstheme="minorHAnsi"/>
          <w:b/>
          <w:sz w:val="20"/>
          <w:szCs w:val="20"/>
        </w:rPr>
        <w:t>Pza</w:t>
      </w:r>
      <w:proofErr w:type="spellEnd"/>
      <w:r w:rsidRPr="00E370AB">
        <w:rPr>
          <w:rFonts w:asciiTheme="minorHAnsi" w:hAnsiTheme="minorHAnsi" w:cstheme="minorHAnsi"/>
          <w:b/>
          <w:sz w:val="20"/>
          <w:szCs w:val="20"/>
        </w:rPr>
        <w:t>).</w:t>
      </w:r>
    </w:p>
    <w:p w:rsidR="00E370AB" w:rsidRP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Default="00E370AB" w:rsidP="00991969">
      <w:pPr>
        <w:pStyle w:val="Prrafodelista"/>
        <w:spacing w:before="100" w:beforeAutospacing="1" w:after="100" w:afterAutospacing="1"/>
        <w:ind w:left="1416"/>
        <w:jc w:val="both"/>
        <w:rPr>
          <w:rFonts w:asciiTheme="minorHAnsi" w:hAnsiTheme="minorHAnsi" w:cstheme="minorHAnsi"/>
          <w:sz w:val="20"/>
          <w:szCs w:val="20"/>
        </w:rPr>
      </w:pPr>
      <w:r w:rsidRPr="00E370AB">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91969" w:rsidRPr="00920A4F" w:rsidRDefault="00991969" w:rsidP="00991969">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375C11"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proofErr w:type="gramStart"/>
      <w:r w:rsidRPr="00920A4F">
        <w:rPr>
          <w:rFonts w:asciiTheme="minorHAnsi" w:hAnsiTheme="minorHAnsi" w:cstheme="minorHAnsi"/>
          <w:sz w:val="20"/>
          <w:szCs w:val="20"/>
        </w:rPr>
        <w:t>,  los</w:t>
      </w:r>
      <w:proofErr w:type="gramEnd"/>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91969" w:rsidRPr="00920A4F" w:rsidRDefault="00991969" w:rsidP="00991969">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91969" w:rsidRPr="00920A4F" w:rsidRDefault="00991969" w:rsidP="00991969">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7"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7"/>
    </w:p>
    <w:p w:rsidR="00991969" w:rsidRPr="00920A4F" w:rsidRDefault="00991969" w:rsidP="00991969">
      <w:pPr>
        <w:ind w:left="1416"/>
        <w:jc w:val="both"/>
        <w:rPr>
          <w:rFonts w:asciiTheme="minorHAnsi" w:hAnsiTheme="minorHAnsi" w:cstheme="minorHAnsi"/>
          <w:sz w:val="20"/>
          <w:szCs w:val="20"/>
        </w:rPr>
      </w:pPr>
      <w:bookmarkStart w:id="18" w:name="_Toc314666927"/>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bookmarkEnd w:id="18"/>
    </w:p>
    <w:p w:rsidR="00991969" w:rsidRPr="00991969" w:rsidRDefault="00991969" w:rsidP="00991969">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91969" w:rsidRPr="00920A4F" w:rsidRDefault="00991969" w:rsidP="00991969">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1969" w:rsidRPr="00920A4F" w:rsidRDefault="00991969" w:rsidP="00991969">
      <w:pPr>
        <w:ind w:left="1416"/>
        <w:contextualSpacing/>
        <w:jc w:val="both"/>
        <w:rPr>
          <w:rFonts w:asciiTheme="minorHAnsi" w:hAnsiTheme="minorHAnsi" w:cstheme="minorHAnsi"/>
          <w:kern w:val="28"/>
          <w:sz w:val="20"/>
          <w:szCs w:val="20"/>
        </w:rPr>
      </w:pPr>
    </w:p>
    <w:p w:rsidR="00991969" w:rsidRPr="00920A4F" w:rsidRDefault="00991969" w:rsidP="00991969">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1969" w:rsidRPr="00920A4F" w:rsidRDefault="00991969" w:rsidP="00991969">
      <w:pPr>
        <w:ind w:left="1416"/>
        <w:contextualSpacing/>
        <w:jc w:val="both"/>
        <w:rPr>
          <w:rFonts w:asciiTheme="minorHAnsi" w:hAnsiTheme="minorHAnsi" w:cstheme="minorHAnsi"/>
          <w:kern w:val="28"/>
          <w:sz w:val="20"/>
          <w:szCs w:val="20"/>
        </w:rPr>
      </w:pPr>
    </w:p>
    <w:p w:rsidR="00991969" w:rsidRPr="00920A4F" w:rsidRDefault="00991969" w:rsidP="00991969">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1969" w:rsidRPr="00920A4F" w:rsidRDefault="00991969" w:rsidP="00991969">
      <w:pPr>
        <w:ind w:left="1416"/>
        <w:contextualSpacing/>
        <w:jc w:val="both"/>
        <w:rPr>
          <w:rFonts w:asciiTheme="minorHAnsi" w:hAnsiTheme="minorHAnsi" w:cstheme="minorHAnsi"/>
          <w:kern w:val="28"/>
          <w:sz w:val="20"/>
          <w:szCs w:val="20"/>
        </w:rPr>
      </w:pPr>
    </w:p>
    <w:p w:rsidR="00991969" w:rsidRDefault="00991969" w:rsidP="00991969">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1969" w:rsidRPr="00991969" w:rsidRDefault="00991969" w:rsidP="00991969">
      <w:pPr>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91969" w:rsidRDefault="00991969" w:rsidP="00991969">
      <w:pPr>
        <w:spacing w:before="100" w:beforeAutospacing="1" w:after="100" w:afterAutospacing="1"/>
        <w:ind w:left="1416"/>
        <w:jc w:val="both"/>
        <w:rPr>
          <w:rFonts w:asciiTheme="minorHAnsi" w:hAnsiTheme="minorHAnsi" w:cstheme="minorHAnsi"/>
          <w:sz w:val="20"/>
          <w:szCs w:val="20"/>
        </w:rPr>
      </w:pPr>
      <w:r w:rsidRPr="00991969">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Pr="00835241" w:rsidRDefault="00A97782" w:rsidP="00156AA4">
      <w:pPr>
        <w:pStyle w:val="Prrafodelista"/>
        <w:ind w:left="1416"/>
        <w:jc w:val="both"/>
        <w:rPr>
          <w:rFonts w:asciiTheme="minorHAnsi" w:hAnsiTheme="minorHAnsi" w:cstheme="minorHAnsi"/>
          <w:sz w:val="20"/>
          <w:szCs w:val="20"/>
        </w:rPr>
      </w:pPr>
      <w:bookmarkStart w:id="19"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9"/>
    </w:p>
    <w:p w:rsidR="00A97782" w:rsidRPr="00B9680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375C11"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375C11"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0"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0"/>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1" w:name="_Toc314666649"/>
      <w:r w:rsidRPr="00920A4F">
        <w:rPr>
          <w:rFonts w:asciiTheme="minorHAnsi" w:hAnsiTheme="minorHAnsi" w:cstheme="minorHAnsi"/>
          <w:sz w:val="20"/>
          <w:szCs w:val="20"/>
        </w:rPr>
        <w:t>tadas con apisonadores manuales, el control de compactación será realizado por el SUPERVISOR DE OBRA.</w:t>
      </w:r>
      <w:bookmarkEnd w:id="21"/>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proofErr w:type="gramStart"/>
      <w:r w:rsidRPr="00920A4F">
        <w:rPr>
          <w:rFonts w:asciiTheme="minorHAnsi" w:hAnsiTheme="minorHAnsi" w:cstheme="minorHAnsi"/>
          <w:sz w:val="20"/>
          <w:szCs w:val="20"/>
        </w:rPr>
        <w:t>,  alcantarillas</w:t>
      </w:r>
      <w:proofErr w:type="gramEnd"/>
      <w:r w:rsidRPr="00920A4F">
        <w:rPr>
          <w:rFonts w:asciiTheme="minorHAnsi" w:hAnsiTheme="minorHAnsi" w:cstheme="minorHAnsi"/>
          <w:sz w:val="20"/>
          <w:szCs w:val="20"/>
        </w:rPr>
        <w:t>,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2"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22"/>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3" w:name="_Toc314666665"/>
      <w:r w:rsidRPr="00835241">
        <w:rPr>
          <w:rFonts w:asciiTheme="minorHAnsi" w:hAnsiTheme="minorHAnsi" w:cstheme="minorHAnsi"/>
          <w:sz w:val="20"/>
          <w:szCs w:val="20"/>
        </w:rPr>
        <w:t xml:space="preserve"> El material de relleno a emplearse será preferentemente el mismo suelo extraído de la excavación</w:t>
      </w:r>
      <w:r w:rsidR="00375C11"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w:t>
      </w:r>
      <w:proofErr w:type="spellStart"/>
      <w:r w:rsidRPr="00835241">
        <w:rPr>
          <w:rFonts w:asciiTheme="minorHAnsi" w:hAnsiTheme="minorHAnsi" w:cstheme="minorHAnsi"/>
          <w:sz w:val="20"/>
          <w:szCs w:val="20"/>
        </w:rPr>
        <w:t>pedrones</w:t>
      </w:r>
      <w:proofErr w:type="spellEnd"/>
      <w:r w:rsidRPr="00835241">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3"/>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4" w:name="_Toc314666666"/>
      <w:r w:rsidRPr="00835241">
        <w:rPr>
          <w:rFonts w:asciiTheme="minorHAnsi" w:hAnsiTheme="minorHAnsi" w:cstheme="minorHAnsi"/>
          <w:sz w:val="20"/>
          <w:szCs w:val="20"/>
        </w:rPr>
        <w:t xml:space="preserve">No se permitirá la utilización de suelos con excesivo contenido de humedad, considerándose como tales, aquéllos que igualen o </w:t>
      </w:r>
      <w:r w:rsidR="00375C11"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24"/>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5"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5"/>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6"/>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9"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0"/>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2"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4"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34"/>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5"/>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835241">
        <w:rPr>
          <w:rFonts w:asciiTheme="minorHAnsi" w:hAnsiTheme="minorHAnsi" w:cstheme="minorHAnsi"/>
          <w:kern w:val="28"/>
          <w:sz w:val="20"/>
          <w:szCs w:val="20"/>
        </w:rPr>
        <w:lastRenderedPageBreak/>
        <w:t xml:space="preserve">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6" w:name="_Toc314666680"/>
      <w:r w:rsidRPr="00835241">
        <w:rPr>
          <w:rFonts w:asciiTheme="minorHAnsi" w:hAnsiTheme="minorHAnsi" w:cstheme="minorHAnsi"/>
          <w:sz w:val="20"/>
          <w:szCs w:val="20"/>
        </w:rPr>
        <w:t xml:space="preserve">En la medición se </w:t>
      </w:r>
      <w:r w:rsidR="00375C11"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36"/>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7" w:name="_Toc314666682"/>
      <w:r w:rsidRPr="00835241">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7"/>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8"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8"/>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9"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9"/>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 Y AFINADO DE ACERAS Y/O CUNETAS</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375C11"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w:t>
      </w:r>
      <w:r w:rsidRPr="00835241">
        <w:rPr>
          <w:rFonts w:asciiTheme="minorHAnsi" w:hAnsiTheme="minorHAnsi" w:cstheme="minorHAnsi"/>
          <w:sz w:val="20"/>
          <w:szCs w:val="20"/>
        </w:rPr>
        <w:lastRenderedPageBreak/>
        <w:t xml:space="preserve">para el terminado en una relación </w:t>
      </w:r>
      <w:r w:rsidR="00375C11"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Pr="00835241" w:rsidRDefault="00A97782" w:rsidP="00156AA4">
      <w:pPr>
        <w:pStyle w:val="Prrafodelista"/>
        <w:ind w:left="1416"/>
        <w:jc w:val="both"/>
        <w:rPr>
          <w:rFonts w:asciiTheme="minorHAnsi" w:hAnsiTheme="minorHAnsi" w:cstheme="minorHAnsi"/>
          <w:sz w:val="20"/>
          <w:szCs w:val="20"/>
        </w:rPr>
      </w:pPr>
      <w:bookmarkStart w:id="40" w:name="_Toc314666844"/>
      <w:r w:rsidRPr="00835241">
        <w:rPr>
          <w:rFonts w:asciiTheme="minorHAnsi" w:hAnsiTheme="minorHAnsi" w:cstheme="minorHAnsi"/>
          <w:sz w:val="20"/>
          <w:szCs w:val="20"/>
        </w:rPr>
        <w:t xml:space="preserve">Después de vaciada la carpeta se procederá a efectuar el afinado con cemento terminado de </w:t>
      </w:r>
      <w:proofErr w:type="spellStart"/>
      <w:r w:rsidRPr="00835241">
        <w:rPr>
          <w:rFonts w:asciiTheme="minorHAnsi" w:hAnsiTheme="minorHAnsi" w:cstheme="minorHAnsi"/>
          <w:sz w:val="20"/>
          <w:szCs w:val="20"/>
        </w:rPr>
        <w:t>HºSº</w:t>
      </w:r>
      <w:proofErr w:type="spellEnd"/>
      <w:r w:rsidRPr="00835241">
        <w:rPr>
          <w:rFonts w:asciiTheme="minorHAnsi" w:hAnsiTheme="minorHAnsi" w:cstheme="minorHAnsi"/>
          <w:sz w:val="20"/>
          <w:szCs w:val="20"/>
        </w:rPr>
        <w:t xml:space="preserve"> y el respectivo curado; según indicaciones del SUPERVISOR.</w:t>
      </w:r>
      <w:bookmarkEnd w:id="40"/>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835241">
        <w:rPr>
          <w:rFonts w:asciiTheme="minorHAnsi" w:hAnsiTheme="minorHAnsi" w:cstheme="minorHAnsi"/>
          <w:sz w:val="20"/>
          <w:szCs w:val="20"/>
        </w:rPr>
        <w:t>Eestará</w:t>
      </w:r>
      <w:proofErr w:type="spellEnd"/>
      <w:r w:rsidRPr="00835241">
        <w:rPr>
          <w:rFonts w:asciiTheme="minorHAnsi" w:hAnsiTheme="minorHAnsi" w:cstheme="minorHAnsi"/>
          <w:sz w:val="20"/>
          <w:szCs w:val="20"/>
        </w:rPr>
        <w:t xml:space="preserve">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1"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2" w:name="_Toc314666851"/>
      <w:r w:rsidRPr="00920A4F">
        <w:rPr>
          <w:rFonts w:asciiTheme="minorHAnsi" w:hAnsiTheme="minorHAnsi" w:cstheme="minorHAnsi"/>
          <w:sz w:val="20"/>
          <w:szCs w:val="20"/>
        </w:rPr>
        <w:t>Dosificación:</w:t>
      </w:r>
      <w:bookmarkEnd w:id="42"/>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3" w:name="_Toc314666852"/>
      <w:r w:rsidRPr="00920A4F">
        <w:rPr>
          <w:rFonts w:asciiTheme="minorHAnsi" w:hAnsiTheme="minorHAnsi" w:cstheme="minorHAnsi"/>
          <w:sz w:val="20"/>
          <w:szCs w:val="20"/>
        </w:rPr>
        <w:t>1</w:t>
      </w:r>
      <w:bookmarkEnd w:id="43"/>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4" w:name="_Toc314666853"/>
      <w:r w:rsidRPr="00920A4F">
        <w:rPr>
          <w:rFonts w:asciiTheme="minorHAnsi" w:hAnsiTheme="minorHAnsi" w:cstheme="minorHAnsi"/>
          <w:sz w:val="20"/>
          <w:szCs w:val="20"/>
        </w:rPr>
        <w:t>2: Arena fina</w:t>
      </w:r>
      <w:bookmarkEnd w:id="44"/>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5" w:name="_Toc314666854"/>
      <w:r w:rsidRPr="00920A4F">
        <w:rPr>
          <w:rFonts w:asciiTheme="minorHAnsi" w:hAnsiTheme="minorHAnsi" w:cstheme="minorHAnsi"/>
          <w:sz w:val="20"/>
          <w:szCs w:val="20"/>
        </w:rPr>
        <w:t>3: Grava común</w:t>
      </w:r>
      <w:bookmarkEnd w:id="4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6"/>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7"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4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8" w:name="_Toc314666872"/>
      <w:r w:rsidRPr="00920A4F">
        <w:rPr>
          <w:rFonts w:asciiTheme="minorHAnsi" w:hAnsiTheme="minorHAnsi" w:cstheme="minorHAnsi"/>
          <w:b/>
          <w:sz w:val="20"/>
          <w:szCs w:val="20"/>
        </w:rPr>
        <w:t>Ensayos</w:t>
      </w:r>
      <w:bookmarkEnd w:id="48"/>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9"/>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5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0"/>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51" w:name="_Toc314666876"/>
      <w:r w:rsidRPr="00920A4F">
        <w:rPr>
          <w:rFonts w:asciiTheme="minorHAnsi" w:hAnsiTheme="minorHAnsi" w:cstheme="minorHAnsi"/>
          <w:b/>
          <w:sz w:val="20"/>
          <w:szCs w:val="20"/>
        </w:rPr>
        <w:t>Frecuencia de los ensayos</w:t>
      </w:r>
      <w:bookmarkEnd w:id="5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2" w:name="_Toc314666877"/>
      <w:r w:rsidRPr="00920A4F">
        <w:rPr>
          <w:rFonts w:asciiTheme="minorHAnsi" w:hAnsiTheme="minorHAnsi" w:cstheme="minorHAnsi"/>
          <w:sz w:val="20"/>
          <w:szCs w:val="20"/>
        </w:rPr>
        <w:t xml:space="preserve">Se realizará la toma de probetas cada 300 metros o cada vez que lo exija el SUPERVISOR, donde se realice la reposición de aceras, estas serán </w:t>
      </w:r>
      <w:r w:rsidRPr="00920A4F">
        <w:rPr>
          <w:rFonts w:asciiTheme="minorHAnsi" w:hAnsiTheme="minorHAnsi" w:cstheme="minorHAnsi"/>
          <w:sz w:val="20"/>
          <w:szCs w:val="20"/>
        </w:rPr>
        <w:lastRenderedPageBreak/>
        <w:t>analizadas a los 28 días mediante las fórmulas indicadas en la Norma Boliviana del Hormigón Armado CBH-87</w:t>
      </w:r>
      <w:bookmarkEnd w:id="52"/>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3"/>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4" w:name="_Toc314666879"/>
      <w:r w:rsidRPr="00920A4F">
        <w:rPr>
          <w:rFonts w:asciiTheme="minorHAnsi" w:hAnsiTheme="minorHAnsi" w:cstheme="minorHAnsi"/>
          <w:sz w:val="20"/>
          <w:szCs w:val="20"/>
        </w:rPr>
        <w:t>Se deberá individualizar cada probeta anotando la fecha y hora y el elemento estructural correspondiente.</w:t>
      </w:r>
      <w:bookmarkEnd w:id="54"/>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5" w:name="_Toc314666880"/>
      <w:r w:rsidRPr="00920A4F">
        <w:rPr>
          <w:rFonts w:asciiTheme="minorHAnsi" w:hAnsiTheme="minorHAnsi" w:cstheme="minorHAnsi"/>
          <w:sz w:val="20"/>
          <w:szCs w:val="20"/>
        </w:rPr>
        <w:t>Las probetas serán preparadas en presencia del SUPERVISOR DE OBRA.</w:t>
      </w:r>
      <w:bookmarkEnd w:id="55"/>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6"/>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7"/>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8" w:name="_Toc314666883"/>
      <w:r w:rsidRPr="00920A4F">
        <w:rPr>
          <w:rFonts w:asciiTheme="minorHAnsi" w:hAnsiTheme="minorHAnsi" w:cstheme="minorHAnsi"/>
          <w:b/>
          <w:sz w:val="20"/>
          <w:szCs w:val="20"/>
        </w:rPr>
        <w:t xml:space="preserve">Evaluación y aceptación del </w:t>
      </w:r>
      <w:bookmarkStart w:id="59" w:name="_Toc314666884"/>
      <w:bookmarkEnd w:id="5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9"/>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60" w:name="_Toc314666885"/>
      <w:r w:rsidRPr="00920A4F">
        <w:rPr>
          <w:rFonts w:asciiTheme="minorHAnsi" w:hAnsiTheme="minorHAnsi" w:cstheme="minorHAnsi"/>
          <w:b/>
          <w:sz w:val="20"/>
          <w:szCs w:val="20"/>
        </w:rPr>
        <w:t xml:space="preserve">Aceptación de la </w:t>
      </w:r>
      <w:bookmarkStart w:id="61" w:name="_Toc314666886"/>
      <w:bookmarkEnd w:id="6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87"/>
      <w:r w:rsidRPr="00920A4F">
        <w:rPr>
          <w:rFonts w:asciiTheme="minorHAnsi" w:hAnsiTheme="minorHAnsi" w:cstheme="minorHAnsi"/>
          <w:sz w:val="20"/>
          <w:szCs w:val="20"/>
        </w:rPr>
        <w:t>i) Resistencia del 80 a 90 %.</w:t>
      </w:r>
      <w:bookmarkStart w:id="63" w:name="_Toc314666888"/>
      <w:bookmarkEnd w:id="62"/>
      <w:r w:rsidRPr="00920A4F">
        <w:rPr>
          <w:rFonts w:asciiTheme="minorHAnsi" w:hAnsiTheme="minorHAnsi" w:cstheme="minorHAnsi"/>
          <w:sz w:val="20"/>
          <w:szCs w:val="20"/>
        </w:rPr>
        <w:t>Se procederá a:</w:t>
      </w:r>
      <w:bookmarkEnd w:id="63"/>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4"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64"/>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5"/>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6" w:name="_Toc314666891"/>
      <w:r w:rsidRPr="00920A4F">
        <w:rPr>
          <w:rFonts w:asciiTheme="minorHAnsi" w:hAnsiTheme="minorHAnsi" w:cstheme="minorHAnsi"/>
          <w:sz w:val="20"/>
          <w:szCs w:val="20"/>
        </w:rPr>
        <w:t>ii) Resistencia inferior al 60 %.</w:t>
      </w:r>
      <w:bookmarkEnd w:id="66"/>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7" w:name="_Toc314666892"/>
      <w:r w:rsidRPr="00920A4F">
        <w:rPr>
          <w:rFonts w:asciiTheme="minorHAnsi" w:hAnsiTheme="minorHAnsi" w:cstheme="minorHAnsi"/>
          <w:sz w:val="20"/>
          <w:szCs w:val="20"/>
        </w:rPr>
        <w:t>El CONTRATISTA procederá a la demolición y reemplazo del sector de vaciado afectado.</w:t>
      </w:r>
      <w:bookmarkEnd w:id="6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8" w:name="_Toc314666893"/>
      <w:r w:rsidRPr="00920A4F">
        <w:rPr>
          <w:rFonts w:asciiTheme="minorHAnsi" w:hAnsiTheme="minorHAnsi" w:cstheme="minorHAnsi"/>
          <w:sz w:val="20"/>
          <w:szCs w:val="20"/>
        </w:rPr>
        <w:t>Todos los ensayos, pruebas, demoliciones, reemplazos necesarios serán cancelados por el CONTRATISTA.</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0"/>
    </w:p>
    <w:p w:rsidR="00A97782" w:rsidRPr="00920A4F" w:rsidRDefault="00A97782" w:rsidP="00156AA4">
      <w:pPr>
        <w:ind w:left="1416"/>
        <w:jc w:val="both"/>
        <w:rPr>
          <w:rFonts w:asciiTheme="minorHAnsi" w:hAnsiTheme="minorHAnsi" w:cstheme="minorHAnsi"/>
          <w:sz w:val="20"/>
          <w:szCs w:val="20"/>
        </w:rPr>
      </w:pPr>
      <w:bookmarkStart w:id="7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1"/>
    </w:p>
    <w:p w:rsidR="00A97782" w:rsidRPr="00920A4F" w:rsidRDefault="00A97782" w:rsidP="00156AA4">
      <w:pPr>
        <w:ind w:left="1416"/>
        <w:jc w:val="both"/>
        <w:rPr>
          <w:rFonts w:asciiTheme="minorHAnsi" w:hAnsiTheme="minorHAnsi" w:cstheme="minorHAnsi"/>
          <w:sz w:val="20"/>
          <w:szCs w:val="20"/>
        </w:rPr>
      </w:pPr>
      <w:bookmarkStart w:id="72" w:name="_Toc314666897"/>
      <w:r w:rsidRPr="00920A4F">
        <w:rPr>
          <w:rFonts w:asciiTheme="minorHAnsi" w:hAnsiTheme="minorHAnsi" w:cstheme="minorHAnsi"/>
          <w:sz w:val="20"/>
          <w:szCs w:val="20"/>
        </w:rPr>
        <w:t>En esta forma no se requerirá el empleo adicional de agua una vez la superficie haya sido cubierta.</w:t>
      </w:r>
      <w:bookmarkEnd w:id="72"/>
    </w:p>
    <w:p w:rsidR="00A97782" w:rsidRPr="00920A4F" w:rsidRDefault="00A97782" w:rsidP="00156AA4">
      <w:pPr>
        <w:ind w:left="1416"/>
        <w:jc w:val="both"/>
        <w:rPr>
          <w:rFonts w:asciiTheme="minorHAnsi" w:hAnsiTheme="minorHAnsi" w:cstheme="minorHAnsi"/>
          <w:sz w:val="20"/>
          <w:szCs w:val="20"/>
        </w:rPr>
      </w:pPr>
      <w:bookmarkStart w:id="73" w:name="_Toc314666898"/>
      <w:r w:rsidRPr="00920A4F">
        <w:rPr>
          <w:rFonts w:asciiTheme="minorHAnsi" w:hAnsiTheme="minorHAnsi" w:cstheme="minorHAnsi"/>
          <w:sz w:val="20"/>
          <w:szCs w:val="20"/>
        </w:rPr>
        <w:t>El tramo debe revisarse frecuentemente para asegurarse que si tenga la humedad requerida.</w:t>
      </w:r>
      <w:bookmarkEnd w:id="73"/>
    </w:p>
    <w:p w:rsidR="00A97782" w:rsidRPr="00920A4F" w:rsidRDefault="00A97782" w:rsidP="00156AA4">
      <w:pPr>
        <w:ind w:left="1416"/>
        <w:jc w:val="both"/>
        <w:rPr>
          <w:rFonts w:asciiTheme="minorHAnsi" w:hAnsiTheme="minorHAnsi" w:cstheme="minorHAnsi"/>
          <w:sz w:val="20"/>
          <w:szCs w:val="20"/>
        </w:rPr>
      </w:pPr>
      <w:bookmarkStart w:id="74" w:name="_Toc314666899"/>
      <w:r w:rsidRPr="00920A4F">
        <w:rPr>
          <w:rFonts w:asciiTheme="minorHAnsi" w:hAnsiTheme="minorHAnsi" w:cstheme="minorHAnsi"/>
          <w:b/>
          <w:sz w:val="20"/>
          <w:szCs w:val="20"/>
        </w:rPr>
        <w:lastRenderedPageBreak/>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4"/>
    </w:p>
    <w:p w:rsidR="00A97782" w:rsidRDefault="00A97782" w:rsidP="00156AA4">
      <w:pPr>
        <w:ind w:left="1416"/>
        <w:jc w:val="both"/>
        <w:rPr>
          <w:rFonts w:asciiTheme="minorHAnsi" w:hAnsiTheme="minorHAnsi" w:cstheme="minorHAnsi"/>
          <w:sz w:val="20"/>
          <w:szCs w:val="20"/>
        </w:rPr>
      </w:pPr>
      <w:bookmarkStart w:id="7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2F1D" w:rsidRPr="00165DC9" w:rsidRDefault="00712F1D"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6"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6"/>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equipos y el sistema de compactación que se utilicen serán los necesarios para conseguir que la compactación concluya dentro de las dos horas (2 h) siguientes a la incorporación del </w:t>
      </w:r>
      <w:r w:rsidRPr="00A524EF">
        <w:rPr>
          <w:rFonts w:asciiTheme="minorHAnsi" w:hAnsiTheme="minorHAnsi" w:cstheme="minorHAnsi"/>
          <w:kern w:val="28"/>
          <w:sz w:val="20"/>
          <w:szCs w:val="20"/>
        </w:rPr>
        <w:lastRenderedPageBreak/>
        <w:t>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Determinación de la densidad y humedad en sitio cada 100 m lineales en los puntos que obedezcan el orden: borde derecho, eje, borde izquierdo,  </w:t>
      </w:r>
      <w:proofErr w:type="spellStart"/>
      <w:r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D619BD">
        <w:rPr>
          <w:rFonts w:asciiTheme="minorHAnsi" w:hAnsiTheme="minorHAnsi" w:cstheme="minorHAnsi"/>
          <w:kern w:val="28"/>
          <w:sz w:val="20"/>
          <w:szCs w:val="20"/>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A42709" w:rsidRPr="00A524EF" w:rsidRDefault="00A42709" w:rsidP="00856255">
      <w:pPr>
        <w:ind w:left="1416"/>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La conformación y nivelado de capa base consiste en la ejecución de una capa de 30 cm de espesor compactada de suelos o gravas naturales, mezcla de suelos y/o gravas con agregados triturados o materiales totalmente triturados de acuerdo al diseño, y a estas </w:t>
      </w:r>
      <w:r w:rsidRPr="00D619BD">
        <w:rPr>
          <w:rFonts w:asciiTheme="minorHAnsi" w:hAnsiTheme="minorHAnsi" w:cstheme="minorHAnsi"/>
          <w:kern w:val="28"/>
          <w:sz w:val="20"/>
          <w:szCs w:val="20"/>
        </w:rPr>
        <w:lastRenderedPageBreak/>
        <w:t>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w:t>
      </w:r>
      <w:r w:rsidRPr="00D619BD">
        <w:rPr>
          <w:rFonts w:asciiTheme="minorHAnsi" w:hAnsiTheme="minorHAnsi" w:cstheme="minorHAnsi"/>
          <w:kern w:val="28"/>
          <w:sz w:val="20"/>
          <w:szCs w:val="20"/>
        </w:rPr>
        <w:lastRenderedPageBreak/>
        <w:t>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t>El contratista podrá utilizar otro tipo de equipo aceptado y aprobado por 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Variación máxima de menos (-) 20 </w:t>
      </w:r>
      <w:proofErr w:type="spellStart"/>
      <w:r w:rsidRPr="003F2BC6">
        <w:rPr>
          <w:rFonts w:asciiTheme="minorHAnsi" w:hAnsiTheme="minorHAnsi" w:cstheme="minorHAnsi"/>
          <w:kern w:val="28"/>
          <w:sz w:val="20"/>
          <w:szCs w:val="20"/>
        </w:rPr>
        <w:t>mm.</w:t>
      </w:r>
      <w:proofErr w:type="spellEnd"/>
      <w:r w:rsidRPr="003F2BC6">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Pr="003F2BC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529F6">
        <w:rPr>
          <w:rFonts w:asciiTheme="minorHAnsi" w:hAnsiTheme="minorHAnsi" w:cstheme="minorHAnsi"/>
          <w:sz w:val="20"/>
          <w:szCs w:val="20"/>
        </w:rPr>
        <w:t>desplazadora</w:t>
      </w:r>
      <w:proofErr w:type="spellEnd"/>
      <w:r w:rsidRPr="000529F6">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 xml:space="preserve">Las piedras serán las mismas que se retiren y se encuentren en el </w:t>
      </w:r>
      <w:proofErr w:type="spellStart"/>
      <w:r w:rsidRPr="000529F6">
        <w:rPr>
          <w:rFonts w:asciiTheme="minorHAnsi" w:hAnsiTheme="minorHAnsi" w:cstheme="minorHAnsi"/>
          <w:sz w:val="20"/>
          <w:szCs w:val="20"/>
        </w:rPr>
        <w:t>sector,libre</w:t>
      </w:r>
      <w:proofErr w:type="spellEnd"/>
      <w:r w:rsidRPr="000529F6">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espesor, dentro de las cuales se colocarán las piedras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42709" w:rsidRPr="00C02EDD" w:rsidRDefault="00A42709"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ARMADO</w:t>
      </w:r>
    </w:p>
    <w:p w:rsidR="00A97782" w:rsidRPr="00C02EDD" w:rsidRDefault="00A97782" w:rsidP="00A97782">
      <w:pPr>
        <w:pStyle w:val="Prrafodelista"/>
        <w:ind w:left="720"/>
        <w:rPr>
          <w:rFonts w:asciiTheme="minorHAnsi" w:hAnsiTheme="minorHAnsi" w:cstheme="minorHAnsi"/>
          <w:b/>
          <w:sz w:val="20"/>
          <w:szCs w:val="20"/>
        </w:rPr>
      </w:pPr>
      <w:r w:rsidRPr="00C02ED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A97782" w:rsidRPr="00C02EDD"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w:t>
      </w:r>
      <w:r w:rsidRPr="00C02EDD">
        <w:rPr>
          <w:rFonts w:asciiTheme="minorHAnsi" w:hAnsiTheme="minorHAnsi" w:cstheme="minorHAnsi"/>
          <w:sz w:val="20"/>
          <w:szCs w:val="20"/>
        </w:rPr>
        <w:lastRenderedPageBreak/>
        <w:t xml:space="preserve">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A97782"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A97782"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Toda agua de calidad dudosa será sometida al análisis respectivo antes que el SUPERVISOR autorice su utilización. </w:t>
      </w:r>
    </w:p>
    <w:p w:rsidR="00A97782"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A97782"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42709" w:rsidRDefault="00A42709" w:rsidP="00D33BA8">
      <w:pPr>
        <w:pStyle w:val="Prrafodelista"/>
        <w:autoSpaceDE w:val="0"/>
        <w:autoSpaceDN w:val="0"/>
        <w:adjustRightInd w:val="0"/>
        <w:ind w:left="1416"/>
        <w:rPr>
          <w:rFonts w:asciiTheme="minorHAnsi" w:hAnsiTheme="minorHAnsi" w:cstheme="minorHAnsi"/>
          <w:b/>
          <w:sz w:val="20"/>
          <w:szCs w:val="20"/>
        </w:rPr>
      </w:pP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r w:rsidRPr="00C02EDD">
        <w:rPr>
          <w:rFonts w:asciiTheme="minorHAnsi" w:hAnsiTheme="minorHAnsi" w:cstheme="minorHAnsi"/>
          <w:b/>
          <w:sz w:val="20"/>
          <w:szCs w:val="20"/>
        </w:rPr>
        <w:t xml:space="preserve">CARACTERÍSTICAS DEL HORMIGÓN </w:t>
      </w:r>
    </w:p>
    <w:p w:rsidR="00A42709" w:rsidRDefault="00A42709" w:rsidP="00D33BA8">
      <w:pPr>
        <w:pStyle w:val="Prrafodelista"/>
        <w:ind w:left="1416"/>
        <w:jc w:val="both"/>
        <w:rPr>
          <w:rFonts w:asciiTheme="minorHAnsi" w:hAnsiTheme="minorHAnsi" w:cstheme="minorHAnsi"/>
          <w:b/>
          <w:sz w:val="20"/>
          <w:szCs w:val="20"/>
        </w:rPr>
      </w:pPr>
    </w:p>
    <w:p w:rsidR="00A97782" w:rsidRPr="00C02EDD" w:rsidRDefault="00A97782" w:rsidP="00D33BA8">
      <w:pPr>
        <w:pStyle w:val="Prrafodelista"/>
        <w:ind w:left="1416"/>
        <w:jc w:val="both"/>
        <w:rPr>
          <w:rFonts w:asciiTheme="minorHAnsi" w:hAnsiTheme="minorHAnsi" w:cstheme="minorHAnsi"/>
          <w:b/>
          <w:sz w:val="20"/>
          <w:szCs w:val="20"/>
        </w:rPr>
      </w:pPr>
      <w:r w:rsidRPr="00C02EDD">
        <w:rPr>
          <w:rFonts w:asciiTheme="minorHAnsi" w:hAnsiTheme="minorHAnsi" w:cstheme="minorHAnsi"/>
          <w:b/>
          <w:sz w:val="20"/>
          <w:szCs w:val="20"/>
        </w:rPr>
        <w:t>Contenido unitario de cemento</w:t>
      </w: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w:t>
      </w:r>
      <w:r>
        <w:rPr>
          <w:rFonts w:asciiTheme="minorHAnsi" w:hAnsiTheme="minorHAnsi" w:cstheme="minorHAnsi"/>
          <w:sz w:val="20"/>
          <w:szCs w:val="20"/>
        </w:rPr>
        <w:t>la protección de las armaduras.</w:t>
      </w:r>
    </w:p>
    <w:p w:rsidR="00A97782" w:rsidRPr="00C02EDD"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r w:rsidRPr="00C02EDD">
        <w:rPr>
          <w:rFonts w:asciiTheme="minorHAnsi" w:hAnsiTheme="minorHAnsi" w:cstheme="minorHAnsi"/>
          <w:b/>
          <w:sz w:val="20"/>
          <w:szCs w:val="20"/>
        </w:rPr>
        <w:t xml:space="preserve">Tamaño máximo de los agregados </w:t>
      </w:r>
    </w:p>
    <w:p w:rsidR="00A97782" w:rsidRPr="00C02EDD" w:rsidRDefault="00A97782" w:rsidP="00D33BA8">
      <w:pPr>
        <w:pStyle w:val="Prrafodelista"/>
        <w:autoSpaceDE w:val="0"/>
        <w:autoSpaceDN w:val="0"/>
        <w:adjustRightInd w:val="0"/>
        <w:ind w:left="1416"/>
        <w:rPr>
          <w:rFonts w:asciiTheme="minorHAnsi" w:hAnsiTheme="minorHAnsi" w:cstheme="minorHAnsi"/>
          <w:sz w:val="20"/>
          <w:szCs w:val="20"/>
        </w:rPr>
      </w:pPr>
      <w:r w:rsidRPr="00C02EDD">
        <w:rPr>
          <w:rFonts w:asciiTheme="minorHAnsi" w:hAnsiTheme="minorHAnsi" w:cstheme="minorHAnsi"/>
          <w:sz w:val="20"/>
          <w:szCs w:val="20"/>
        </w:rPr>
        <w:t xml:space="preserve">Para lograr la mayor compacidad de hormigón y el recubrimiento completo de todas las armaduras, el tamaño máximo de los agregados no deberá exceder de la menor de las siguientes medidas: </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En general el tamaño máximo de los agregados no deberá exceder de los 3 cm. </w:t>
      </w:r>
    </w:p>
    <w:p w:rsidR="00A97782"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b/>
          <w:sz w:val="20"/>
          <w:szCs w:val="20"/>
        </w:rPr>
      </w:pPr>
      <w:r w:rsidRPr="00C02EDD">
        <w:rPr>
          <w:rFonts w:asciiTheme="minorHAnsi" w:hAnsiTheme="minorHAnsi" w:cstheme="minorHAnsi"/>
          <w:b/>
          <w:sz w:val="20"/>
          <w:szCs w:val="20"/>
        </w:rPr>
        <w:lastRenderedPageBreak/>
        <w:t>Consistencia del Hormigón</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La consistencia de la mezcla será determinada mediante el ensayo de asentamiento, empleando el cono de </w:t>
      </w:r>
      <w:proofErr w:type="spellStart"/>
      <w:r w:rsidRPr="00C02EDD">
        <w:rPr>
          <w:rFonts w:asciiTheme="minorHAnsi" w:hAnsiTheme="minorHAnsi" w:cstheme="minorHAnsi"/>
          <w:sz w:val="20"/>
          <w:szCs w:val="20"/>
        </w:rPr>
        <w:t>Abrams</w:t>
      </w:r>
      <w:proofErr w:type="spellEnd"/>
      <w:r w:rsidRPr="00C02EDD">
        <w:rPr>
          <w:rFonts w:asciiTheme="minorHAnsi" w:hAnsiTheme="minorHAnsi" w:cstheme="minorHAnsi"/>
          <w:sz w:val="20"/>
          <w:szCs w:val="20"/>
        </w:rPr>
        <w:t>. El CONTRATISTA deberá tener en la obra el molde troncocónico estándar, (base mayor 200 mm, base menor 100 mm y altura 300 mm), para la medida de los asentamientos en cada vaciado y cuando así lo requiera el SUPERVISOR.</w:t>
      </w: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w:t>
      </w:r>
      <w:r>
        <w:rPr>
          <w:rFonts w:asciiTheme="minorHAnsi" w:hAnsiTheme="minorHAnsi" w:cstheme="minorHAnsi"/>
          <w:sz w:val="20"/>
          <w:szCs w:val="20"/>
        </w:rPr>
        <w:t>entre las barras y el hormigón.</w:t>
      </w: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w:t>
      </w:r>
      <w:r w:rsidR="00D33BA8">
        <w:rPr>
          <w:rFonts w:asciiTheme="minorHAnsi" w:hAnsiTheme="minorHAnsi" w:cstheme="minorHAnsi"/>
          <w:sz w:val="20"/>
          <w:szCs w:val="20"/>
        </w:rPr>
        <w:t>0,5</w:t>
      </w: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r w:rsidRPr="00C02EDD">
        <w:rPr>
          <w:rFonts w:asciiTheme="minorHAnsi" w:hAnsiTheme="minorHAnsi" w:cstheme="minorHAnsi"/>
          <w:b/>
          <w:sz w:val="20"/>
          <w:szCs w:val="20"/>
        </w:rPr>
        <w:t xml:space="preserve">ENSAYOS DE CONTROL </w:t>
      </w:r>
    </w:p>
    <w:p w:rsidR="00A97782" w:rsidRPr="00C02EDD" w:rsidRDefault="00A97782" w:rsidP="00D33BA8">
      <w:pPr>
        <w:pStyle w:val="Prrafodelista"/>
        <w:ind w:left="1416"/>
        <w:jc w:val="both"/>
        <w:rPr>
          <w:rFonts w:asciiTheme="minorHAnsi" w:hAnsiTheme="minorHAnsi" w:cstheme="minorHAnsi"/>
          <w:b/>
          <w:sz w:val="20"/>
          <w:szCs w:val="20"/>
        </w:rPr>
      </w:pPr>
      <w:r w:rsidRPr="00C02EDD">
        <w:rPr>
          <w:rFonts w:asciiTheme="minorHAnsi" w:hAnsiTheme="minorHAnsi" w:cstheme="minorHAnsi"/>
          <w:b/>
          <w:sz w:val="20"/>
          <w:szCs w:val="20"/>
        </w:rPr>
        <w:t>Ensayos de Consistencia</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El ensayo de consistencia se realizará, colocado el cono de </w:t>
      </w:r>
      <w:proofErr w:type="spellStart"/>
      <w:r w:rsidRPr="00C02EDD">
        <w:rPr>
          <w:rFonts w:asciiTheme="minorHAnsi" w:hAnsiTheme="minorHAnsi" w:cstheme="minorHAnsi"/>
          <w:sz w:val="20"/>
          <w:szCs w:val="20"/>
        </w:rPr>
        <w:t>Abrams</w:t>
      </w:r>
      <w:proofErr w:type="spellEnd"/>
      <w:r w:rsidRPr="00C02EDD">
        <w:rPr>
          <w:rFonts w:asciiTheme="minorHAnsi" w:hAnsiTheme="minorHAnsi" w:cstheme="minorHAnsi"/>
          <w:sz w:val="20"/>
          <w:szCs w:val="20"/>
        </w:rPr>
        <w:t xml:space="preserve"> sobre una superficie plana, rígida y que no absorba agua.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C02EDD"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C02EDD"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A97782" w:rsidRPr="00C02EDD" w:rsidRDefault="00A97782" w:rsidP="00D33BA8">
      <w:pPr>
        <w:pStyle w:val="Prrafodelista"/>
        <w:autoSpaceDE w:val="0"/>
        <w:autoSpaceDN w:val="0"/>
        <w:adjustRightInd w:val="0"/>
        <w:ind w:left="1416"/>
        <w:rPr>
          <w:rFonts w:asciiTheme="minorHAnsi" w:eastAsia="Arial Unicode MS" w:hAnsiTheme="minorHAnsi" w:cstheme="minorHAnsi"/>
          <w:bCs/>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p>
    <w:p w:rsidR="00A97782" w:rsidRPr="00C02EDD" w:rsidRDefault="00A97782" w:rsidP="00D33BA8">
      <w:pPr>
        <w:pStyle w:val="Prrafodelista"/>
        <w:autoSpaceDE w:val="0"/>
        <w:autoSpaceDN w:val="0"/>
        <w:adjustRightInd w:val="0"/>
        <w:ind w:left="1416"/>
        <w:rPr>
          <w:rFonts w:asciiTheme="minorHAnsi" w:hAnsiTheme="minorHAnsi" w:cstheme="minorHAnsi"/>
          <w:b/>
          <w:sz w:val="20"/>
          <w:szCs w:val="20"/>
        </w:rPr>
      </w:pPr>
      <w:r w:rsidRPr="00C02EDD">
        <w:rPr>
          <w:rFonts w:asciiTheme="minorHAnsi" w:hAnsiTheme="minorHAnsi" w:cstheme="minorHAnsi"/>
          <w:b/>
          <w:sz w:val="20"/>
          <w:szCs w:val="20"/>
        </w:rPr>
        <w:t xml:space="preserve">ARMADURAS </w:t>
      </w:r>
    </w:p>
    <w:p w:rsidR="00A97782" w:rsidRPr="00C02EDD" w:rsidRDefault="00A97782" w:rsidP="00D33BA8">
      <w:pPr>
        <w:pStyle w:val="Prrafodelista"/>
        <w:ind w:left="1416"/>
        <w:jc w:val="both"/>
        <w:rPr>
          <w:rFonts w:asciiTheme="minorHAnsi" w:hAnsiTheme="minorHAnsi" w:cstheme="minorHAnsi"/>
          <w:b/>
          <w:sz w:val="20"/>
          <w:szCs w:val="20"/>
        </w:rPr>
      </w:pPr>
      <w:r w:rsidRPr="00C02EDD">
        <w:rPr>
          <w:rFonts w:asciiTheme="minorHAnsi" w:hAnsiTheme="minorHAnsi" w:cstheme="minorHAnsi"/>
          <w:b/>
          <w:sz w:val="20"/>
          <w:szCs w:val="20"/>
        </w:rPr>
        <w:t>Dimensiones de orden constructivo y doblado de armaduras</w:t>
      </w: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A97782" w:rsidRPr="00C02EDD" w:rsidRDefault="00A97782" w:rsidP="00D33BA8">
      <w:pPr>
        <w:pStyle w:val="Prrafodelista"/>
        <w:ind w:left="1416"/>
        <w:jc w:val="both"/>
        <w:rPr>
          <w:rFonts w:asciiTheme="minorHAnsi" w:hAnsiTheme="minorHAnsi" w:cstheme="minorHAnsi"/>
          <w:sz w:val="20"/>
          <w:szCs w:val="20"/>
        </w:rPr>
      </w:pP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Queda terminantemente prohibido el empleo de aceros de diferentes tipos en una misma sección. </w:t>
      </w:r>
    </w:p>
    <w:p w:rsidR="00A97782" w:rsidRDefault="00A97782" w:rsidP="00D33BA8">
      <w:pPr>
        <w:pStyle w:val="Prrafodelista"/>
        <w:ind w:left="1416"/>
        <w:jc w:val="both"/>
        <w:rPr>
          <w:rFonts w:asciiTheme="minorHAnsi" w:hAnsiTheme="minorHAnsi" w:cstheme="minorHAnsi"/>
          <w:sz w:val="20"/>
          <w:szCs w:val="20"/>
        </w:rPr>
      </w:pP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lastRenderedPageBreak/>
        <w:t>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D33BA8" w:rsidRPr="00C02EDD" w:rsidRDefault="00D33BA8" w:rsidP="00D33BA8">
      <w:pPr>
        <w:pStyle w:val="Prrafodelista"/>
        <w:ind w:left="1416"/>
        <w:jc w:val="both"/>
        <w:rPr>
          <w:rFonts w:asciiTheme="minorHAnsi" w:hAnsiTheme="minorHAnsi" w:cstheme="minorHAnsi"/>
          <w:sz w:val="20"/>
          <w:szCs w:val="20"/>
        </w:rPr>
      </w:pPr>
    </w:p>
    <w:p w:rsidR="00A97782" w:rsidRDefault="00A97782" w:rsidP="00D33BA8">
      <w:pPr>
        <w:pStyle w:val="Prrafodelista"/>
        <w:ind w:left="1416"/>
        <w:jc w:val="center"/>
        <w:rPr>
          <w:rFonts w:asciiTheme="minorHAnsi" w:eastAsia="Arial Unicode MS" w:hAnsiTheme="minorHAnsi" w:cstheme="minorHAnsi"/>
          <w:bCs/>
          <w:sz w:val="20"/>
          <w:szCs w:val="20"/>
        </w:rPr>
      </w:pPr>
      <w:r w:rsidRPr="00920A4F">
        <w:rPr>
          <w:rFonts w:eastAsia="Arial Unicode MS"/>
          <w:noProof/>
          <w:lang w:val="es-BO" w:eastAsia="es-BO"/>
        </w:rPr>
        <w:drawing>
          <wp:inline distT="0" distB="0" distL="0" distR="0" wp14:anchorId="308BB276" wp14:editId="7A4A1508">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A97782" w:rsidRPr="00C02EDD" w:rsidRDefault="00A97782" w:rsidP="00D33BA8">
      <w:pPr>
        <w:pStyle w:val="Prrafodelista"/>
        <w:ind w:left="1416"/>
        <w:jc w:val="center"/>
        <w:rPr>
          <w:rFonts w:asciiTheme="minorHAnsi" w:eastAsia="Arial Unicode MS" w:hAnsiTheme="minorHAnsi" w:cstheme="minorHAnsi"/>
          <w:bCs/>
          <w:sz w:val="20"/>
          <w:szCs w:val="20"/>
        </w:rPr>
      </w:pP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A97782" w:rsidRPr="00C02EDD" w:rsidRDefault="00A97782" w:rsidP="00D33BA8">
      <w:pPr>
        <w:pStyle w:val="Prrafodelista"/>
        <w:ind w:left="1416"/>
        <w:jc w:val="both"/>
        <w:rPr>
          <w:rFonts w:asciiTheme="minorHAnsi" w:hAnsiTheme="minorHAnsi" w:cstheme="minorHAnsi"/>
          <w:sz w:val="20"/>
          <w:szCs w:val="20"/>
        </w:rPr>
      </w:pP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w:t>
      </w:r>
      <w:r w:rsidRPr="00C02EDD">
        <w:rPr>
          <w:rFonts w:asciiTheme="minorHAnsi" w:hAnsiTheme="minorHAnsi" w:cstheme="minorHAnsi"/>
          <w:sz w:val="20"/>
          <w:szCs w:val="20"/>
        </w:rPr>
        <w:lastRenderedPageBreak/>
        <w:t>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A97782" w:rsidRPr="00C02EDD"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En toda la longitud de empalme se colocarán armaduras transversales suplementarias para mejorar las condiciones de empalme.</w:t>
      </w: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D33BA8">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D33BA8">
      <w:pPr>
        <w:pStyle w:val="Prrafodelista"/>
        <w:ind w:left="1416"/>
        <w:contextualSpacing/>
        <w:jc w:val="both"/>
        <w:rPr>
          <w:rFonts w:asciiTheme="minorHAnsi" w:hAnsiTheme="minorHAnsi" w:cstheme="minorHAnsi"/>
          <w:kern w:val="28"/>
          <w:sz w:val="20"/>
          <w:szCs w:val="20"/>
        </w:rPr>
      </w:pPr>
    </w:p>
    <w:p w:rsidR="00A97782" w:rsidRPr="00C02EDD" w:rsidRDefault="00A97782" w:rsidP="00D33BA8">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D33BA8">
      <w:pPr>
        <w:pStyle w:val="Prrafodelista"/>
        <w:ind w:left="1416"/>
        <w:contextualSpacing/>
        <w:jc w:val="both"/>
        <w:rPr>
          <w:rFonts w:asciiTheme="minorHAnsi" w:hAnsiTheme="minorHAnsi" w:cstheme="minorHAnsi"/>
          <w:kern w:val="28"/>
          <w:sz w:val="20"/>
          <w:szCs w:val="20"/>
        </w:rPr>
      </w:pPr>
    </w:p>
    <w:p w:rsidR="00A97782" w:rsidRPr="00C02EDD" w:rsidRDefault="00A97782" w:rsidP="00D33BA8">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D33BA8">
      <w:pPr>
        <w:pStyle w:val="Prrafodelista"/>
        <w:ind w:left="1416"/>
        <w:contextualSpacing/>
        <w:jc w:val="both"/>
        <w:rPr>
          <w:rFonts w:asciiTheme="minorHAnsi" w:hAnsiTheme="minorHAnsi" w:cstheme="minorHAnsi"/>
          <w:kern w:val="28"/>
          <w:sz w:val="20"/>
          <w:szCs w:val="20"/>
        </w:rPr>
      </w:pPr>
    </w:p>
    <w:p w:rsidR="00A97782" w:rsidRPr="00C02EDD" w:rsidRDefault="00A97782" w:rsidP="00D33BA8">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lastRenderedPageBreak/>
        <w:t xml:space="preserve">Las cantidades de hormigón armado que componen la estructura completa y terminada: Paredes del tanque serán medidas en metros cúbicos (m3). </w:t>
      </w:r>
    </w:p>
    <w:p w:rsidR="00A97782" w:rsidRPr="00C02EDD" w:rsidRDefault="00A97782" w:rsidP="00D33BA8">
      <w:pPr>
        <w:pStyle w:val="Prrafodelista"/>
        <w:ind w:left="1416"/>
        <w:jc w:val="both"/>
        <w:rPr>
          <w:rFonts w:asciiTheme="minorHAnsi" w:hAnsiTheme="minorHAnsi" w:cstheme="minorHAnsi"/>
          <w:sz w:val="20"/>
          <w:szCs w:val="20"/>
        </w:rPr>
      </w:pP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A97782" w:rsidRPr="00C02EDD" w:rsidRDefault="00A97782" w:rsidP="00D33BA8">
      <w:pPr>
        <w:pStyle w:val="Prrafodelista"/>
        <w:spacing w:after="240"/>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A97782"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A42709" w:rsidRDefault="00A42709" w:rsidP="00D33BA8">
      <w:pPr>
        <w:pStyle w:val="Prrafodelista"/>
        <w:ind w:left="1416"/>
        <w:jc w:val="both"/>
        <w:rPr>
          <w:rFonts w:asciiTheme="minorHAnsi" w:hAnsiTheme="minorHAnsi" w:cstheme="minorHAnsi"/>
          <w:sz w:val="20"/>
          <w:szCs w:val="20"/>
        </w:rPr>
      </w:pPr>
    </w:p>
    <w:p w:rsidR="00A42709" w:rsidRDefault="00A42709" w:rsidP="00D33BA8">
      <w:pPr>
        <w:pStyle w:val="Prrafodelista"/>
        <w:ind w:left="1416"/>
        <w:jc w:val="both"/>
        <w:rPr>
          <w:rFonts w:asciiTheme="minorHAnsi" w:hAnsiTheme="minorHAnsi" w:cstheme="minorHAnsi"/>
          <w:sz w:val="20"/>
          <w:szCs w:val="20"/>
        </w:rPr>
      </w:pPr>
    </w:p>
    <w:p w:rsidR="00A42709" w:rsidRDefault="00A42709" w:rsidP="00D33BA8">
      <w:pPr>
        <w:pStyle w:val="Prrafodelista"/>
        <w:ind w:left="1416"/>
        <w:jc w:val="both"/>
        <w:rPr>
          <w:rFonts w:asciiTheme="minorHAnsi" w:hAnsiTheme="minorHAnsi" w:cstheme="minorHAnsi"/>
          <w:sz w:val="20"/>
          <w:szCs w:val="20"/>
        </w:rPr>
      </w:pPr>
    </w:p>
    <w:p w:rsidR="00A42709" w:rsidRDefault="00A42709" w:rsidP="00D33BA8">
      <w:pPr>
        <w:pStyle w:val="Prrafodelista"/>
        <w:ind w:left="1416"/>
        <w:jc w:val="both"/>
        <w:rPr>
          <w:rFonts w:asciiTheme="minorHAnsi" w:hAnsiTheme="minorHAnsi" w:cstheme="minorHAnsi"/>
          <w:sz w:val="20"/>
          <w:szCs w:val="20"/>
        </w:rPr>
      </w:pPr>
    </w:p>
    <w:p w:rsidR="00A42709" w:rsidRPr="00C02EDD" w:rsidRDefault="00A42709" w:rsidP="00D33BA8">
      <w:pPr>
        <w:pStyle w:val="Prrafodelista"/>
        <w:ind w:left="1416"/>
        <w:jc w:val="both"/>
        <w:rPr>
          <w:rFonts w:asciiTheme="minorHAnsi" w:hAnsiTheme="minorHAnsi" w:cstheme="minorHAnsi"/>
          <w:sz w:val="20"/>
          <w:szCs w:val="20"/>
        </w:rPr>
      </w:pPr>
    </w:p>
    <w:p w:rsidR="00A97782" w:rsidRPr="00C02ED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EMPEDRADO</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D33BA8">
      <w:pPr>
        <w:pStyle w:val="Prrafodelista"/>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E53BD8" w:rsidRDefault="00E53BD8" w:rsidP="00D33BA8">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A97782" w:rsidRPr="00871BB6" w:rsidRDefault="00A97782" w:rsidP="00D33BA8">
      <w:pPr>
        <w:pStyle w:val="Prrafodelista"/>
        <w:spacing w:before="100" w:beforeAutospacing="1" w:after="100" w:afterAutospacing="1"/>
        <w:ind w:left="1416"/>
        <w:contextualSpacing/>
        <w:jc w:val="both"/>
        <w:rPr>
          <w:rFonts w:asciiTheme="minorHAnsi" w:hAnsiTheme="minorHAnsi" w:cstheme="minorHAnsi"/>
          <w:sz w:val="20"/>
          <w:szCs w:val="20"/>
        </w:rPr>
      </w:pPr>
      <w:r w:rsidRPr="00871BB6">
        <w:rPr>
          <w:rFonts w:asciiTheme="minorHAnsi" w:hAnsiTheme="minorHAnsi" w:cstheme="minorHAnsi"/>
          <w:sz w:val="20"/>
          <w:szCs w:val="20"/>
        </w:rPr>
        <w:t xml:space="preserve">Los materiales a emplearse serán: piedra manzana y arena fina para el respectivo calafateado. </w:t>
      </w:r>
    </w:p>
    <w:p w:rsidR="00A97782" w:rsidRDefault="00A97782" w:rsidP="00D33BA8">
      <w:pPr>
        <w:pStyle w:val="Prrafodelista"/>
        <w:spacing w:before="100" w:beforeAutospacing="1" w:after="100" w:afterAutospacing="1"/>
        <w:ind w:left="1416"/>
        <w:contextualSpacing/>
        <w:jc w:val="both"/>
        <w:rPr>
          <w:rFonts w:asciiTheme="minorHAnsi" w:hAnsiTheme="minorHAnsi" w:cstheme="minorHAnsi"/>
          <w:sz w:val="20"/>
          <w:szCs w:val="20"/>
        </w:rPr>
      </w:pPr>
      <w:bookmarkStart w:id="77" w:name="_Toc314666687"/>
      <w:r w:rsidRPr="00871BB6">
        <w:rPr>
          <w:rFonts w:asciiTheme="minorHAnsi" w:hAnsiTheme="minorHAnsi" w:cstheme="minorHAnsi"/>
          <w:sz w:val="20"/>
          <w:szCs w:val="20"/>
        </w:rPr>
        <w:t>La piedra a emplearse será llamada “piedra manzana”  la misma  que fue retirada al momento de iniciar los trabajos de remoción.</w:t>
      </w:r>
      <w:bookmarkEnd w:id="77"/>
    </w:p>
    <w:p w:rsidR="00D33BA8" w:rsidRPr="00871BB6" w:rsidRDefault="00D33BA8" w:rsidP="00D33BA8">
      <w:pPr>
        <w:pStyle w:val="Prrafodelista"/>
        <w:spacing w:before="100" w:beforeAutospacing="1" w:after="100" w:afterAutospacing="1"/>
        <w:ind w:left="1416"/>
        <w:contextualSpacing/>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w:t>
      </w:r>
      <w:r w:rsidRPr="00871BB6">
        <w:rPr>
          <w:rFonts w:asciiTheme="minorHAnsi" w:hAnsiTheme="minorHAnsi" w:cstheme="minorHAnsi"/>
          <w:sz w:val="20"/>
          <w:szCs w:val="20"/>
        </w:rPr>
        <w:lastRenderedPageBreak/>
        <w:t>alineadas y puestas a nivel adecuado conforme a la cercha. Se debe conservar el bombeo de acuerdo al diseño original en caso de ser vía vehicular.</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inicio de esta actividad tendrá un tiempo máximo de cinco días hábiles, una vez concluidas las actividades de relleno y compactado.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871BB6">
        <w:rPr>
          <w:rFonts w:asciiTheme="minorHAnsi" w:hAnsiTheme="minorHAnsi" w:cstheme="minorHAnsi"/>
          <w:kern w:val="28"/>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871BB6">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A97782" w:rsidRPr="00871BB6" w:rsidRDefault="00A97782" w:rsidP="00D33BA8">
      <w:pPr>
        <w:pStyle w:val="Prrafodelista"/>
        <w:ind w:left="1416"/>
        <w:jc w:val="both"/>
        <w:rPr>
          <w:rFonts w:asciiTheme="minorHAnsi" w:hAnsiTheme="minorHAnsi" w:cstheme="minorHAnsi"/>
          <w:sz w:val="20"/>
          <w:szCs w:val="20"/>
        </w:rPr>
      </w:pPr>
      <w:r w:rsidRPr="00871BB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33BA8" w:rsidRPr="00B413CB" w:rsidRDefault="00D33BA8"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LOSETA,ADOQUÍN Y PIEDRA COMANCHE</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ind w:left="1416"/>
        <w:jc w:val="both"/>
        <w:rPr>
          <w:rFonts w:asciiTheme="minorHAnsi" w:hAnsiTheme="minorHAnsi" w:cstheme="minorHAnsi"/>
          <w:sz w:val="20"/>
          <w:szCs w:val="20"/>
        </w:rPr>
      </w:pPr>
      <w:bookmarkStart w:id="78" w:name="_Toc314666695"/>
      <w:r w:rsidRPr="00871BB6">
        <w:rPr>
          <w:rFonts w:asciiTheme="minorHAnsi" w:hAnsiTheme="minorHAnsi" w:cstheme="minorHAnsi"/>
          <w:sz w:val="20"/>
          <w:szCs w:val="20"/>
        </w:rPr>
        <w:t xml:space="preserve">Este ítem se refiere a la colocación de adoquín, </w:t>
      </w:r>
      <w:proofErr w:type="spellStart"/>
      <w:r w:rsidRPr="00871BB6">
        <w:rPr>
          <w:rFonts w:asciiTheme="minorHAnsi" w:hAnsiTheme="minorHAnsi" w:cstheme="minorHAnsi"/>
          <w:sz w:val="20"/>
          <w:szCs w:val="20"/>
        </w:rPr>
        <w:t>enlosetado</w:t>
      </w:r>
      <w:proofErr w:type="spellEnd"/>
      <w:r w:rsidRPr="00871BB6">
        <w:rPr>
          <w:rFonts w:asciiTheme="minorHAnsi" w:hAnsiTheme="minorHAnsi" w:cstheme="minorHAnsi"/>
          <w:sz w:val="20"/>
          <w:szCs w:val="20"/>
        </w:rPr>
        <w:t xml:space="preserve"> y piedra comanche incluyéndose juntas con arena, tierra cernida u otro material por el cual estaba constituida.</w:t>
      </w:r>
      <w:bookmarkEnd w:id="78"/>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71BB6" w:rsidRDefault="00A97782" w:rsidP="00D33BA8">
      <w:pPr>
        <w:pStyle w:val="Prrafodelista"/>
        <w:ind w:left="1416"/>
        <w:jc w:val="both"/>
        <w:rPr>
          <w:rFonts w:asciiTheme="minorHAnsi" w:hAnsiTheme="minorHAnsi" w:cstheme="minorHAnsi"/>
          <w:sz w:val="20"/>
          <w:szCs w:val="20"/>
        </w:rPr>
      </w:pPr>
      <w:bookmarkStart w:id="79" w:name="_Toc314666696"/>
      <w:r w:rsidRPr="00871BB6">
        <w:rPr>
          <w:rFonts w:asciiTheme="minorHAnsi" w:hAnsiTheme="minorHAnsi" w:cstheme="minorHAnsi"/>
          <w:sz w:val="20"/>
          <w:szCs w:val="20"/>
        </w:rPr>
        <w:t>El CONTRATISTA suministrará todos los materiales, herramientas, equipos necesarios y apropiados, de acuerdo a su propuesta.</w:t>
      </w:r>
      <w:bookmarkEnd w:id="79"/>
    </w:p>
    <w:p w:rsidR="00A97782" w:rsidRPr="00871BB6" w:rsidRDefault="00A97782" w:rsidP="00D33BA8">
      <w:pPr>
        <w:pStyle w:val="Prrafodelista"/>
        <w:ind w:left="1416"/>
        <w:jc w:val="both"/>
        <w:rPr>
          <w:rFonts w:asciiTheme="minorHAnsi" w:hAnsiTheme="minorHAnsi" w:cstheme="minorHAnsi"/>
          <w:sz w:val="20"/>
          <w:szCs w:val="20"/>
        </w:rPr>
      </w:pPr>
    </w:p>
    <w:p w:rsidR="00A97782" w:rsidRPr="00871BB6" w:rsidRDefault="00A97782" w:rsidP="00D33BA8">
      <w:pPr>
        <w:pStyle w:val="Prrafodelista"/>
        <w:ind w:left="1416"/>
        <w:jc w:val="both"/>
        <w:rPr>
          <w:rFonts w:asciiTheme="minorHAnsi" w:hAnsiTheme="minorHAnsi" w:cstheme="minorHAnsi"/>
          <w:sz w:val="20"/>
          <w:szCs w:val="20"/>
        </w:rPr>
      </w:pPr>
      <w:bookmarkStart w:id="80" w:name="_Toc314666697"/>
      <w:r w:rsidRPr="00871BB6">
        <w:rPr>
          <w:rFonts w:asciiTheme="minorHAnsi" w:hAnsiTheme="minorHAnsi" w:cstheme="minorHAnsi"/>
          <w:sz w:val="20"/>
          <w:szCs w:val="20"/>
        </w:rPr>
        <w:t>El adoquín, loseta y piedra comanche será el mismo que se retire y se encuentre en el sector.</w:t>
      </w:r>
      <w:bookmarkEnd w:id="80"/>
    </w:p>
    <w:p w:rsidR="00A97782" w:rsidRPr="00871BB6" w:rsidRDefault="00A97782" w:rsidP="00D33BA8">
      <w:pPr>
        <w:pStyle w:val="Prrafodelista"/>
        <w:ind w:left="1416"/>
        <w:jc w:val="both"/>
        <w:rPr>
          <w:rFonts w:asciiTheme="minorHAnsi" w:hAnsiTheme="minorHAnsi" w:cstheme="minorHAnsi"/>
          <w:sz w:val="20"/>
          <w:szCs w:val="20"/>
        </w:rPr>
      </w:pPr>
      <w:bookmarkStart w:id="81" w:name="_Toc314666711"/>
      <w:r w:rsidRPr="00871BB6">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1"/>
    </w:p>
    <w:p w:rsidR="00A97782" w:rsidRPr="00871BB6" w:rsidRDefault="00A97782" w:rsidP="00D33BA8">
      <w:pPr>
        <w:pStyle w:val="Prrafodelista"/>
        <w:ind w:left="1416"/>
        <w:jc w:val="both"/>
        <w:rPr>
          <w:rFonts w:asciiTheme="minorHAnsi" w:hAnsiTheme="minorHAnsi" w:cstheme="minorHAnsi"/>
          <w:sz w:val="20"/>
          <w:szCs w:val="20"/>
        </w:rPr>
      </w:pPr>
    </w:p>
    <w:p w:rsidR="00A97782" w:rsidRDefault="00A97782" w:rsidP="00D33BA8">
      <w:pPr>
        <w:pStyle w:val="Prrafodelista"/>
        <w:ind w:left="1416"/>
        <w:jc w:val="both"/>
        <w:rPr>
          <w:rFonts w:asciiTheme="minorHAnsi" w:hAnsiTheme="minorHAnsi" w:cstheme="minorHAnsi"/>
          <w:sz w:val="20"/>
          <w:szCs w:val="20"/>
        </w:rPr>
      </w:pPr>
      <w:r w:rsidRPr="00871BB6">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D33BA8">
      <w:pPr>
        <w:ind w:left="1404"/>
        <w:jc w:val="both"/>
        <w:rPr>
          <w:rFonts w:asciiTheme="minorHAnsi" w:hAnsiTheme="minorHAnsi" w:cstheme="minorHAnsi"/>
          <w:sz w:val="20"/>
          <w:szCs w:val="20"/>
        </w:rPr>
      </w:pPr>
      <w:bookmarkStart w:id="82" w:name="_Toc314666698"/>
      <w:r w:rsidRPr="00920A4F">
        <w:rPr>
          <w:rFonts w:asciiTheme="minorHAnsi" w:hAnsiTheme="minorHAnsi" w:cstheme="minorHAnsi"/>
          <w:sz w:val="20"/>
          <w:szCs w:val="20"/>
        </w:rPr>
        <w:t>Se debe conservar el bombeo de acuerdo al diseño original de la vía.</w:t>
      </w:r>
      <w:bookmarkEnd w:id="82"/>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3" w:name="_Toc314666699"/>
      <w:r w:rsidRPr="00920A4F">
        <w:rPr>
          <w:rFonts w:asciiTheme="minorHAnsi" w:hAnsiTheme="minorHAnsi" w:cstheme="minorHAnsi"/>
          <w:sz w:val="20"/>
          <w:szCs w:val="20"/>
        </w:rPr>
        <w:lastRenderedPageBreak/>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83"/>
      <w:r w:rsidRPr="00920A4F">
        <w:rPr>
          <w:rFonts w:asciiTheme="minorHAnsi" w:hAnsiTheme="minorHAnsi" w:cstheme="minorHAnsi"/>
          <w:sz w:val="20"/>
          <w:szCs w:val="20"/>
        </w:rPr>
        <w:tab/>
      </w:r>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4"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84"/>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5"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5"/>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6"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86"/>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7"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7"/>
      <w:r w:rsidR="00E53BD8">
        <w:rPr>
          <w:rFonts w:asciiTheme="minorHAnsi" w:hAnsiTheme="minorHAnsi" w:cstheme="minorHAnsi"/>
          <w:sz w:val="20"/>
          <w:szCs w:val="20"/>
        </w:rPr>
        <w:t>.</w:t>
      </w:r>
    </w:p>
    <w:p w:rsidR="00A97782" w:rsidRPr="00920A4F" w:rsidRDefault="00A97782" w:rsidP="00D33BA8">
      <w:pPr>
        <w:ind w:left="1404"/>
        <w:jc w:val="both"/>
        <w:rPr>
          <w:rFonts w:asciiTheme="minorHAnsi" w:hAnsiTheme="minorHAnsi" w:cstheme="minorHAnsi"/>
          <w:sz w:val="20"/>
          <w:szCs w:val="20"/>
        </w:rPr>
      </w:pPr>
      <w:bookmarkStart w:id="88"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88"/>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89"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89"/>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A97782" w:rsidRPr="00920A4F" w:rsidRDefault="00A97782" w:rsidP="00D33BA8">
      <w:pPr>
        <w:ind w:left="1404"/>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90"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como máximo, debiendo variar si el proyecto original fuera diferente</w:t>
      </w:r>
      <w:bookmarkEnd w:id="90"/>
    </w:p>
    <w:p w:rsidR="00A97782" w:rsidRPr="00920A4F" w:rsidRDefault="00A97782" w:rsidP="00D33BA8">
      <w:pPr>
        <w:ind w:left="1404"/>
        <w:jc w:val="both"/>
        <w:rPr>
          <w:rFonts w:asciiTheme="minorHAnsi" w:hAnsiTheme="minorHAnsi" w:cstheme="minorHAnsi"/>
          <w:sz w:val="20"/>
          <w:szCs w:val="20"/>
        </w:rPr>
      </w:pPr>
    </w:p>
    <w:p w:rsidR="00A97782" w:rsidRPr="00920A4F" w:rsidRDefault="00A97782" w:rsidP="00D33BA8">
      <w:pPr>
        <w:ind w:left="1404"/>
        <w:jc w:val="both"/>
        <w:rPr>
          <w:rFonts w:asciiTheme="minorHAnsi" w:hAnsiTheme="minorHAnsi" w:cstheme="minorHAnsi"/>
          <w:sz w:val="20"/>
          <w:szCs w:val="20"/>
        </w:rPr>
      </w:pPr>
      <w:bookmarkStart w:id="91"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91"/>
    </w:p>
    <w:p w:rsidR="00A97782" w:rsidRPr="00920A4F" w:rsidRDefault="00A97782" w:rsidP="00D33BA8">
      <w:pPr>
        <w:ind w:left="1404"/>
        <w:jc w:val="both"/>
        <w:rPr>
          <w:rFonts w:asciiTheme="minorHAnsi" w:hAnsiTheme="minorHAnsi" w:cstheme="minorHAnsi"/>
          <w:sz w:val="20"/>
          <w:szCs w:val="20"/>
        </w:rPr>
      </w:pPr>
    </w:p>
    <w:p w:rsidR="00A97782" w:rsidRDefault="00A97782" w:rsidP="00D33BA8">
      <w:pPr>
        <w:ind w:left="1404"/>
        <w:jc w:val="both"/>
        <w:rPr>
          <w:rFonts w:asciiTheme="minorHAnsi" w:hAnsiTheme="minorHAnsi" w:cstheme="minorHAnsi"/>
          <w:sz w:val="20"/>
          <w:szCs w:val="20"/>
        </w:rPr>
      </w:pPr>
      <w:bookmarkStart w:id="92" w:name="_Toc314666706"/>
      <w:r w:rsidRPr="00920A4F">
        <w:rPr>
          <w:rFonts w:asciiTheme="minorHAnsi" w:hAnsiTheme="minorHAnsi" w:cstheme="minorHAnsi"/>
          <w:sz w:val="20"/>
          <w:szCs w:val="20"/>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2"/>
    </w:p>
    <w:p w:rsidR="00A9778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bookmarkStart w:id="93" w:name="_Toc314666707"/>
      <w:r w:rsidRPr="00871BB6">
        <w:rPr>
          <w:rFonts w:asciiTheme="minorHAnsi" w:hAnsiTheme="minorHAnsi" w:cstheme="minorHAnsi"/>
          <w:sz w:val="20"/>
          <w:szCs w:val="20"/>
        </w:rPr>
        <w:t>El ítem de reposición de adoquín, losetas y/o piedra comanche, será medido en metros cuadrados.</w:t>
      </w:r>
      <w:bookmarkEnd w:id="93"/>
    </w:p>
    <w:p w:rsidR="00A97782" w:rsidRPr="00871BB6" w:rsidRDefault="00A97782" w:rsidP="00D33BA8">
      <w:pPr>
        <w:pStyle w:val="Prrafodelista"/>
        <w:ind w:left="1416"/>
        <w:jc w:val="both"/>
        <w:rPr>
          <w:rFonts w:asciiTheme="minorHAnsi" w:hAnsiTheme="minorHAnsi" w:cstheme="minorHAnsi"/>
          <w:kern w:val="28"/>
          <w:sz w:val="20"/>
          <w:szCs w:val="20"/>
          <w:lang w:val="es-ES_tradnl"/>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bookmarkStart w:id="94" w:name="_Toc314666708"/>
      <w:r w:rsidRPr="00871BB6">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4"/>
    </w:p>
    <w:p w:rsidR="00A97782"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lastRenderedPageBreak/>
        <w:t>UNIDAD: Metros (m).</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realizado por personal calificado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con experiencia y con capacitación en el manejo de paquetes CAD (</w:t>
      </w:r>
      <w:proofErr w:type="spellStart"/>
      <w:r w:rsidRPr="00871BB6">
        <w:rPr>
          <w:rFonts w:asciiTheme="minorHAnsi" w:hAnsiTheme="minorHAnsi" w:cstheme="minorHAnsi"/>
          <w:sz w:val="20"/>
          <w:szCs w:val="20"/>
        </w:rPr>
        <w:t>Computer</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Aided</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Design</w:t>
      </w:r>
      <w:proofErr w:type="spellEnd"/>
      <w:r w:rsidRPr="00871BB6">
        <w:rPr>
          <w:rFonts w:asciiTheme="minorHAnsi" w:hAnsiTheme="minorHAnsi" w:cstheme="minorHAnsi"/>
          <w:sz w:val="20"/>
          <w:szCs w:val="20"/>
        </w:rPr>
        <w:t xml:space="preserve">), contando con dominio en el software </w:t>
      </w:r>
      <w:proofErr w:type="spellStart"/>
      <w:r w:rsidRPr="00871BB6">
        <w:rPr>
          <w:rFonts w:asciiTheme="minorHAnsi" w:hAnsiTheme="minorHAnsi" w:cstheme="minorHAnsi"/>
          <w:sz w:val="20"/>
          <w:szCs w:val="20"/>
        </w:rPr>
        <w:t>AutoCad</w:t>
      </w:r>
      <w:proofErr w:type="spellEnd"/>
      <w:r w:rsidRPr="00871BB6">
        <w:rPr>
          <w:rFonts w:asciiTheme="minorHAnsi" w:hAnsiTheme="minorHAnsi" w:cstheme="minorHAnsi"/>
          <w:sz w:val="20"/>
          <w:szCs w:val="20"/>
        </w:rPr>
        <w:t xml:space="preserve"> -2011 o versiones posteriores. Se debe presentar la documentación </w:t>
      </w:r>
      <w:proofErr w:type="spellStart"/>
      <w:r w:rsidRPr="00871BB6">
        <w:rPr>
          <w:rFonts w:asciiTheme="minorHAnsi" w:hAnsiTheme="minorHAnsi" w:cstheme="minorHAnsi"/>
          <w:sz w:val="20"/>
          <w:szCs w:val="20"/>
        </w:rPr>
        <w:t>respaldatoria</w:t>
      </w:r>
      <w:proofErr w:type="spellEnd"/>
      <w:r w:rsidRPr="00871BB6">
        <w:rPr>
          <w:rFonts w:asciiTheme="minorHAnsi" w:hAnsiTheme="minorHAnsi" w:cstheme="minorHAnsi"/>
          <w:sz w:val="20"/>
          <w:szCs w:val="20"/>
        </w:rPr>
        <w:t xml:space="preserve">,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1BB6">
        <w:rPr>
          <w:rFonts w:asciiTheme="minorHAnsi" w:hAnsiTheme="minorHAnsi" w:cstheme="minorHAnsi"/>
          <w:sz w:val="20"/>
          <w:szCs w:val="20"/>
        </w:rPr>
        <w:t>dwg</w:t>
      </w:r>
      <w:proofErr w:type="spellEnd"/>
      <w:r w:rsidRPr="00871BB6">
        <w:rPr>
          <w:rFonts w:asciiTheme="minorHAnsi" w:hAnsiTheme="minorHAnsi" w:cstheme="minorHAnsi"/>
          <w:sz w:val="20"/>
          <w:szCs w:val="20"/>
        </w:rPr>
        <w:t xml:space="preserve">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lastRenderedPageBreak/>
        <w:t xml:space="preserve">Tanto el Residente de Obra como el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F4AB2">
        <w:rPr>
          <w:rFonts w:asciiTheme="minorHAnsi" w:hAnsiTheme="minorHAnsi" w:cstheme="minorHAnsi"/>
          <w:sz w:val="20"/>
          <w:szCs w:val="20"/>
        </w:rPr>
        <w:t>transitableLos</w:t>
      </w:r>
      <w:proofErr w:type="spellEnd"/>
      <w:r w:rsidRPr="00CF4AB2">
        <w:rPr>
          <w:rFonts w:asciiTheme="minorHAnsi" w:hAnsiTheme="minorHAnsi" w:cstheme="minorHAnsi"/>
          <w:sz w:val="20"/>
          <w:szCs w:val="20"/>
        </w:rPr>
        <w:t xml:space="preserve"> escombros deberán ser recogidos cada tramo, no dejando esta actividad postergada  hasta el final de la obra.</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95"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95"/>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F4AB2">
        <w:rPr>
          <w:rFonts w:asciiTheme="minorHAnsi" w:hAnsiTheme="minorHAnsi" w:cstheme="minorHAnsi"/>
          <w:sz w:val="20"/>
          <w:szCs w:val="20"/>
        </w:rPr>
        <w:t>obra.A</w:t>
      </w:r>
      <w:proofErr w:type="spellEnd"/>
      <w:r w:rsidRPr="00CF4AB2">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42709" w:rsidRPr="00CF4AB2" w:rsidRDefault="00A42709" w:rsidP="00D33BA8">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w:t>
      </w:r>
      <w:r w:rsidRPr="00CF4AB2">
        <w:rPr>
          <w:rFonts w:asciiTheme="minorHAnsi" w:hAnsiTheme="minorHAnsi" w:cstheme="minorHAnsi"/>
          <w:sz w:val="20"/>
          <w:szCs w:val="20"/>
        </w:rPr>
        <w:lastRenderedPageBreak/>
        <w:t>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97782" w:rsidRPr="00B413CB" w:rsidRDefault="00A97782" w:rsidP="00D33BA8">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B413CB" w:rsidRDefault="003B188F" w:rsidP="00DA0849">
      <w:pPr>
        <w:rPr>
          <w:b/>
          <w:lang w:val="es-BO"/>
        </w:rPr>
      </w:pPr>
    </w:p>
    <w:sectPr w:rsidR="003B188F" w:rsidRPr="00B413C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D19" w:rsidRDefault="00331D19" w:rsidP="0031499A">
      <w:r>
        <w:separator/>
      </w:r>
    </w:p>
  </w:endnote>
  <w:endnote w:type="continuationSeparator" w:id="0">
    <w:p w:rsidR="00331D19" w:rsidRDefault="00331D1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87933" w:rsidRPr="000810BB" w:rsidTr="00005643">
      <w:trPr>
        <w:trHeight w:val="70"/>
      </w:trPr>
      <w:tc>
        <w:tcPr>
          <w:tcW w:w="2942" w:type="dxa"/>
        </w:tcPr>
        <w:p w:rsidR="00187933" w:rsidRPr="000810BB" w:rsidRDefault="0018793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87933" w:rsidRPr="000810BB" w:rsidRDefault="00187933"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87933" w:rsidRPr="000810BB" w:rsidRDefault="00187933" w:rsidP="0031499A">
          <w:pPr>
            <w:pStyle w:val="Piedepgina"/>
            <w:rPr>
              <w:rFonts w:ascii="Calibri" w:hAnsi="Calibri"/>
              <w:sz w:val="16"/>
              <w:szCs w:val="20"/>
            </w:rPr>
          </w:pPr>
          <w:r w:rsidRPr="000810BB">
            <w:rPr>
              <w:rFonts w:ascii="Calibri" w:hAnsi="Calibri"/>
              <w:sz w:val="16"/>
              <w:szCs w:val="20"/>
            </w:rPr>
            <w:t>Aprobado por:</w:t>
          </w:r>
        </w:p>
      </w:tc>
    </w:tr>
    <w:tr w:rsidR="00187933" w:rsidRPr="000810BB" w:rsidTr="00005643">
      <w:trPr>
        <w:trHeight w:val="1060"/>
      </w:trPr>
      <w:tc>
        <w:tcPr>
          <w:tcW w:w="2942" w:type="dxa"/>
        </w:tcPr>
        <w:p w:rsidR="00187933" w:rsidRDefault="00187933" w:rsidP="0031499A">
          <w:pPr>
            <w:pStyle w:val="Piedepgina"/>
            <w:rPr>
              <w:rFonts w:ascii="Calibri" w:hAnsi="Calibri"/>
              <w:sz w:val="16"/>
              <w:szCs w:val="20"/>
            </w:rPr>
          </w:pPr>
        </w:p>
        <w:p w:rsidR="00187933" w:rsidRDefault="00187933" w:rsidP="0031499A">
          <w:pPr>
            <w:pStyle w:val="Piedepgina"/>
            <w:rPr>
              <w:rFonts w:ascii="Calibri" w:hAnsi="Calibri"/>
              <w:sz w:val="16"/>
              <w:szCs w:val="20"/>
            </w:rPr>
          </w:pPr>
        </w:p>
        <w:p w:rsidR="00187933" w:rsidRDefault="00187933" w:rsidP="0031499A">
          <w:pPr>
            <w:pStyle w:val="Piedepgina"/>
            <w:rPr>
              <w:rFonts w:ascii="Calibri" w:hAnsi="Calibri"/>
              <w:sz w:val="16"/>
              <w:szCs w:val="20"/>
            </w:rPr>
          </w:pPr>
        </w:p>
        <w:p w:rsidR="00187933" w:rsidRDefault="00187933" w:rsidP="0031499A">
          <w:pPr>
            <w:pStyle w:val="Piedepgina"/>
            <w:rPr>
              <w:rFonts w:ascii="Calibri" w:hAnsi="Calibri"/>
              <w:sz w:val="16"/>
              <w:szCs w:val="20"/>
            </w:rPr>
          </w:pPr>
        </w:p>
        <w:p w:rsidR="00187933" w:rsidRPr="000810BB" w:rsidRDefault="00187933" w:rsidP="0031499A">
          <w:pPr>
            <w:pStyle w:val="Piedepgina"/>
            <w:rPr>
              <w:rFonts w:ascii="Calibri" w:hAnsi="Calibri"/>
              <w:sz w:val="16"/>
              <w:szCs w:val="20"/>
            </w:rPr>
          </w:pPr>
        </w:p>
      </w:tc>
      <w:tc>
        <w:tcPr>
          <w:tcW w:w="2943" w:type="dxa"/>
        </w:tcPr>
        <w:p w:rsidR="00187933" w:rsidRPr="000810BB" w:rsidRDefault="00187933" w:rsidP="0031499A">
          <w:pPr>
            <w:pStyle w:val="Piedepgina"/>
            <w:rPr>
              <w:rFonts w:ascii="Calibri" w:hAnsi="Calibri"/>
              <w:sz w:val="16"/>
              <w:szCs w:val="20"/>
            </w:rPr>
          </w:pPr>
        </w:p>
      </w:tc>
      <w:tc>
        <w:tcPr>
          <w:tcW w:w="2943" w:type="dxa"/>
        </w:tcPr>
        <w:p w:rsidR="00187933" w:rsidRPr="000810BB" w:rsidRDefault="00187933" w:rsidP="0031499A">
          <w:pPr>
            <w:pStyle w:val="Piedepgina"/>
            <w:rPr>
              <w:rFonts w:ascii="Calibri" w:hAnsi="Calibri"/>
              <w:sz w:val="16"/>
              <w:szCs w:val="20"/>
            </w:rPr>
          </w:pPr>
        </w:p>
        <w:p w:rsidR="00187933" w:rsidRPr="000810BB" w:rsidRDefault="00187933" w:rsidP="0031499A">
          <w:pPr>
            <w:pStyle w:val="Piedepgina"/>
            <w:rPr>
              <w:rFonts w:ascii="Calibri" w:hAnsi="Calibri"/>
              <w:sz w:val="16"/>
              <w:szCs w:val="20"/>
            </w:rPr>
          </w:pPr>
        </w:p>
        <w:p w:rsidR="00187933" w:rsidRPr="000810BB" w:rsidRDefault="00187933" w:rsidP="0031499A">
          <w:pPr>
            <w:pStyle w:val="Piedepgina"/>
            <w:rPr>
              <w:rFonts w:ascii="Calibri" w:hAnsi="Calibri"/>
              <w:sz w:val="16"/>
              <w:szCs w:val="20"/>
            </w:rPr>
          </w:pPr>
        </w:p>
        <w:p w:rsidR="00187933" w:rsidRPr="000810BB" w:rsidRDefault="00187933" w:rsidP="0031499A">
          <w:pPr>
            <w:pStyle w:val="Piedepgina"/>
            <w:rPr>
              <w:rFonts w:ascii="Calibri" w:hAnsi="Calibri"/>
              <w:sz w:val="16"/>
              <w:szCs w:val="20"/>
            </w:rPr>
          </w:pPr>
        </w:p>
      </w:tc>
    </w:tr>
    <w:tr w:rsidR="00187933" w:rsidRPr="000810BB" w:rsidTr="00375C11">
      <w:tc>
        <w:tcPr>
          <w:tcW w:w="2942" w:type="dxa"/>
          <w:vAlign w:val="center"/>
        </w:tcPr>
        <w:p w:rsidR="00187933" w:rsidRPr="000810BB" w:rsidRDefault="00187933" w:rsidP="00375C11">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187933" w:rsidRPr="000810BB" w:rsidRDefault="00187933" w:rsidP="00375C11">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187933" w:rsidRPr="000810BB" w:rsidRDefault="00187933" w:rsidP="00005643">
          <w:pPr>
            <w:pStyle w:val="Piedepgina"/>
            <w:rPr>
              <w:rFonts w:ascii="Calibri" w:hAnsi="Calibri"/>
              <w:sz w:val="16"/>
              <w:szCs w:val="20"/>
            </w:rPr>
          </w:pPr>
          <w:r w:rsidRPr="000810BB">
            <w:rPr>
              <w:rFonts w:ascii="Calibri" w:hAnsi="Calibri"/>
              <w:sz w:val="16"/>
              <w:szCs w:val="20"/>
            </w:rPr>
            <w:t xml:space="preserve">Jefe Unidad Distrital de </w:t>
          </w:r>
          <w:r w:rsidR="00005643">
            <w:rPr>
              <w:rFonts w:ascii="Calibri" w:hAnsi="Calibri"/>
              <w:sz w:val="16"/>
              <w:szCs w:val="20"/>
            </w:rPr>
            <w:t>Construcciones</w:t>
          </w:r>
        </w:p>
      </w:tc>
    </w:tr>
  </w:tbl>
  <w:p w:rsidR="00187933" w:rsidRDefault="001879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D19" w:rsidRDefault="00331D19" w:rsidP="0031499A">
      <w:r>
        <w:separator/>
      </w:r>
    </w:p>
  </w:footnote>
  <w:footnote w:type="continuationSeparator" w:id="0">
    <w:p w:rsidR="00331D19" w:rsidRDefault="00331D1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87933" w:rsidRPr="00FA0D94" w:rsidTr="00AF56F3">
      <w:tc>
        <w:tcPr>
          <w:tcW w:w="1446" w:type="dxa"/>
          <w:vMerge w:val="restart"/>
          <w:vAlign w:val="center"/>
        </w:tcPr>
        <w:p w:rsidR="00187933" w:rsidRPr="00FA0D94" w:rsidRDefault="0018793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87933" w:rsidRDefault="0018793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87933" w:rsidRPr="005A4BD4" w:rsidRDefault="0018793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187933" w:rsidRPr="0076024C" w:rsidRDefault="00187933"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187933" w:rsidRPr="0076024C" w:rsidRDefault="0018793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87933" w:rsidRDefault="00187933"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87933" w:rsidRPr="0076024C" w:rsidRDefault="00187933" w:rsidP="0031499A">
          <w:pPr>
            <w:pStyle w:val="Encabezado"/>
            <w:jc w:val="center"/>
            <w:rPr>
              <w:rFonts w:ascii="Calibri" w:eastAsia="Arial Unicode MS" w:hAnsi="Calibri" w:cs="Arial"/>
              <w:b/>
              <w:sz w:val="14"/>
              <w:szCs w:val="14"/>
              <w:lang w:val="es-MX"/>
            </w:rPr>
          </w:pPr>
        </w:p>
      </w:tc>
    </w:tr>
    <w:tr w:rsidR="00187933" w:rsidRPr="00FA0D94" w:rsidTr="00AF56F3">
      <w:trPr>
        <w:trHeight w:val="478"/>
      </w:trPr>
      <w:tc>
        <w:tcPr>
          <w:tcW w:w="1446" w:type="dxa"/>
          <w:vMerge/>
          <w:vAlign w:val="center"/>
        </w:tcPr>
        <w:p w:rsidR="00187933" w:rsidRPr="00FA0D94" w:rsidRDefault="00187933" w:rsidP="0031499A">
          <w:pPr>
            <w:pStyle w:val="Encabezado"/>
            <w:jc w:val="center"/>
            <w:rPr>
              <w:rFonts w:ascii="Arial Narrow" w:eastAsia="Arial Unicode MS" w:hAnsi="Arial Narrow"/>
              <w:szCs w:val="12"/>
              <w:lang w:val="es-MX"/>
            </w:rPr>
          </w:pPr>
        </w:p>
      </w:tc>
      <w:tc>
        <w:tcPr>
          <w:tcW w:w="6209" w:type="dxa"/>
          <w:vAlign w:val="center"/>
        </w:tcPr>
        <w:p w:rsidR="00187933" w:rsidRPr="0076024C" w:rsidRDefault="0018793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87933" w:rsidRPr="0076024C" w:rsidRDefault="0018793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87933" w:rsidRPr="0076024C" w:rsidRDefault="00187933"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564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5643">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187933" w:rsidRDefault="001879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6">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6">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2">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5">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7">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8"/>
  </w:num>
  <w:num w:numId="4">
    <w:abstractNumId w:val="45"/>
  </w:num>
  <w:num w:numId="5">
    <w:abstractNumId w:val="12"/>
  </w:num>
  <w:num w:numId="6">
    <w:abstractNumId w:val="33"/>
  </w:num>
  <w:num w:numId="7">
    <w:abstractNumId w:val="28"/>
  </w:num>
  <w:num w:numId="8">
    <w:abstractNumId w:val="58"/>
  </w:num>
  <w:num w:numId="9">
    <w:abstractNumId w:val="11"/>
  </w:num>
  <w:num w:numId="10">
    <w:abstractNumId w:val="5"/>
  </w:num>
  <w:num w:numId="11">
    <w:abstractNumId w:val="2"/>
  </w:num>
  <w:num w:numId="12">
    <w:abstractNumId w:val="19"/>
  </w:num>
  <w:num w:numId="13">
    <w:abstractNumId w:val="53"/>
  </w:num>
  <w:num w:numId="14">
    <w:abstractNumId w:val="3"/>
  </w:num>
  <w:num w:numId="15">
    <w:abstractNumId w:val="41"/>
  </w:num>
  <w:num w:numId="16">
    <w:abstractNumId w:val="38"/>
  </w:num>
  <w:num w:numId="17">
    <w:abstractNumId w:val="7"/>
  </w:num>
  <w:num w:numId="18">
    <w:abstractNumId w:val="27"/>
  </w:num>
  <w:num w:numId="19">
    <w:abstractNumId w:val="13"/>
  </w:num>
  <w:num w:numId="20">
    <w:abstractNumId w:val="17"/>
  </w:num>
  <w:num w:numId="21">
    <w:abstractNumId w:val="22"/>
  </w:num>
  <w:num w:numId="22">
    <w:abstractNumId w:val="31"/>
  </w:num>
  <w:num w:numId="23">
    <w:abstractNumId w:val="30"/>
  </w:num>
  <w:num w:numId="24">
    <w:abstractNumId w:val="49"/>
  </w:num>
  <w:num w:numId="25">
    <w:abstractNumId w:val="4"/>
  </w:num>
  <w:num w:numId="26">
    <w:abstractNumId w:val="34"/>
  </w:num>
  <w:num w:numId="27">
    <w:abstractNumId w:val="25"/>
  </w:num>
  <w:num w:numId="28">
    <w:abstractNumId w:val="40"/>
  </w:num>
  <w:num w:numId="29">
    <w:abstractNumId w:val="44"/>
  </w:num>
  <w:num w:numId="30">
    <w:abstractNumId w:val="50"/>
  </w:num>
  <w:num w:numId="31">
    <w:abstractNumId w:val="55"/>
  </w:num>
  <w:num w:numId="32">
    <w:abstractNumId w:val="37"/>
  </w:num>
  <w:num w:numId="33">
    <w:abstractNumId w:val="26"/>
  </w:num>
  <w:num w:numId="34">
    <w:abstractNumId w:val="39"/>
  </w:num>
  <w:num w:numId="35">
    <w:abstractNumId w:val="42"/>
  </w:num>
  <w:num w:numId="36">
    <w:abstractNumId w:val="24"/>
  </w:num>
  <w:num w:numId="37">
    <w:abstractNumId w:val="48"/>
  </w:num>
  <w:num w:numId="38">
    <w:abstractNumId w:val="9"/>
  </w:num>
  <w:num w:numId="39">
    <w:abstractNumId w:val="0"/>
  </w:num>
  <w:num w:numId="40">
    <w:abstractNumId w:val="20"/>
  </w:num>
  <w:num w:numId="41">
    <w:abstractNumId w:val="52"/>
  </w:num>
  <w:num w:numId="42">
    <w:abstractNumId w:val="6"/>
  </w:num>
  <w:num w:numId="43">
    <w:abstractNumId w:val="36"/>
  </w:num>
  <w:num w:numId="44">
    <w:abstractNumId w:val="54"/>
  </w:num>
  <w:num w:numId="45">
    <w:abstractNumId w:val="46"/>
  </w:num>
  <w:num w:numId="46">
    <w:abstractNumId w:val="16"/>
  </w:num>
  <w:num w:numId="47">
    <w:abstractNumId w:val="8"/>
  </w:num>
  <w:num w:numId="48">
    <w:abstractNumId w:val="29"/>
  </w:num>
  <w:num w:numId="49">
    <w:abstractNumId w:val="43"/>
  </w:num>
  <w:num w:numId="50">
    <w:abstractNumId w:val="1"/>
  </w:num>
  <w:num w:numId="51">
    <w:abstractNumId w:val="21"/>
  </w:num>
  <w:num w:numId="52">
    <w:abstractNumId w:val="57"/>
  </w:num>
  <w:num w:numId="53">
    <w:abstractNumId w:val="10"/>
  </w:num>
  <w:num w:numId="54">
    <w:abstractNumId w:val="15"/>
  </w:num>
  <w:num w:numId="55">
    <w:abstractNumId w:val="56"/>
  </w:num>
  <w:num w:numId="56">
    <w:abstractNumId w:val="35"/>
  </w:num>
  <w:num w:numId="57">
    <w:abstractNumId w:val="51"/>
  </w:num>
  <w:num w:numId="58">
    <w:abstractNumId w:val="47"/>
  </w:num>
  <w:num w:numId="59">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43"/>
    <w:rsid w:val="00046029"/>
    <w:rsid w:val="00084C9D"/>
    <w:rsid w:val="00156AA4"/>
    <w:rsid w:val="00187933"/>
    <w:rsid w:val="0031499A"/>
    <w:rsid w:val="00331D19"/>
    <w:rsid w:val="00375C11"/>
    <w:rsid w:val="003B188F"/>
    <w:rsid w:val="003D05C7"/>
    <w:rsid w:val="004949AB"/>
    <w:rsid w:val="004A0D18"/>
    <w:rsid w:val="004B56E9"/>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856255"/>
    <w:rsid w:val="00887F32"/>
    <w:rsid w:val="00891E03"/>
    <w:rsid w:val="008C22AA"/>
    <w:rsid w:val="0090465C"/>
    <w:rsid w:val="00907F65"/>
    <w:rsid w:val="009113B2"/>
    <w:rsid w:val="00946400"/>
    <w:rsid w:val="00951815"/>
    <w:rsid w:val="00962249"/>
    <w:rsid w:val="00980BE0"/>
    <w:rsid w:val="00991969"/>
    <w:rsid w:val="009C0573"/>
    <w:rsid w:val="00A42709"/>
    <w:rsid w:val="00A43404"/>
    <w:rsid w:val="00A67CC2"/>
    <w:rsid w:val="00A97782"/>
    <w:rsid w:val="00AB47B7"/>
    <w:rsid w:val="00AF0E93"/>
    <w:rsid w:val="00AF56F3"/>
    <w:rsid w:val="00B11401"/>
    <w:rsid w:val="00B413CB"/>
    <w:rsid w:val="00B73E17"/>
    <w:rsid w:val="00BB79A1"/>
    <w:rsid w:val="00C2370A"/>
    <w:rsid w:val="00C344DE"/>
    <w:rsid w:val="00D33BA8"/>
    <w:rsid w:val="00DA0849"/>
    <w:rsid w:val="00DC3795"/>
    <w:rsid w:val="00DF697F"/>
    <w:rsid w:val="00E047E2"/>
    <w:rsid w:val="00E370AB"/>
    <w:rsid w:val="00E53BD8"/>
    <w:rsid w:val="00E82488"/>
    <w:rsid w:val="00EF3C68"/>
    <w:rsid w:val="00F133C3"/>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76122-6BA4-4212-A588-3ADFFCCE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76</Pages>
  <Words>29486</Words>
  <Characters>162174</Characters>
  <Application>Microsoft Office Word</Application>
  <DocSecurity>0</DocSecurity>
  <Lines>1351</Lines>
  <Paragraphs>382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7</cp:revision>
  <dcterms:created xsi:type="dcterms:W3CDTF">2016-03-11T15:39:00Z</dcterms:created>
  <dcterms:modified xsi:type="dcterms:W3CDTF">2016-03-14T19:45:00Z</dcterms:modified>
</cp:coreProperties>
</file>