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3</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6</w:t>
            </w:r>
          </w:p>
        </w:tc>
      </w:tr>
      <w:tr w:rsidR="00055C64" w:rsidRPr="006D2679" w:rsidTr="00055C64">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50</w:t>
            </w:r>
          </w:p>
        </w:tc>
      </w:tr>
      <w:tr w:rsidR="00055C64" w:rsidRPr="006D2679" w:rsidTr="00055C64">
        <w:trPr>
          <w:trHeight w:val="350"/>
        </w:trPr>
        <w:tc>
          <w:tcPr>
            <w:tcW w:w="4281" w:type="dxa"/>
            <w:shd w:val="clear" w:color="auto" w:fill="auto"/>
          </w:tcPr>
          <w:p w:rsidR="00055C64" w:rsidRPr="006D2679" w:rsidRDefault="00055C64" w:rsidP="00055C64">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055C64" w:rsidRPr="009E536A" w:rsidRDefault="00055C64" w:rsidP="00055C64">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D068BC" w:rsidP="00465E11">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D2679">
        <w:rPr>
          <w:rFonts w:asciiTheme="minorHAnsi" w:hAnsiTheme="minorHAnsi" w:cstheme="minorHAnsi"/>
          <w:kern w:val="28"/>
          <w:sz w:val="20"/>
          <w:szCs w:val="20"/>
          <w:lang w:val="es-ES_tradnl"/>
        </w:rPr>
        <w:t>Built</w:t>
      </w:r>
      <w:proofErr w:type="spellEnd"/>
      <w:r w:rsidRPr="006D2679">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002D0711">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lastRenderedPageBreak/>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2679" w:rsidRDefault="006D2679" w:rsidP="0016569B">
      <w:pPr>
        <w:jc w:val="both"/>
        <w:rPr>
          <w:rFonts w:asciiTheme="minorHAnsi" w:hAnsiTheme="minorHAnsi" w:cstheme="minorHAnsi"/>
          <w:kern w:val="28"/>
          <w:sz w:val="20"/>
          <w:szCs w:val="20"/>
        </w:rPr>
      </w:pPr>
    </w:p>
    <w:p w:rsidR="006D2679" w:rsidRP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lastRenderedPageBreak/>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357D3D">
      <w:pPr>
        <w:jc w:val="both"/>
        <w:rPr>
          <w:rFonts w:asciiTheme="minorHAnsi" w:eastAsia="Arial Unicode MS" w:hAnsiTheme="minorHAnsi" w:cstheme="minorHAnsi"/>
          <w:sz w:val="20"/>
          <w:szCs w:val="20"/>
          <w:lang w:val="es-ES_tradnl"/>
        </w:rPr>
      </w:pPr>
    </w:p>
    <w:p w:rsidR="00357D3D" w:rsidRDefault="00357D3D" w:rsidP="00357D3D">
      <w:pPr>
        <w:jc w:val="both"/>
        <w:rPr>
          <w:rFonts w:asciiTheme="minorHAnsi" w:eastAsia="Arial Unicode MS" w:hAnsiTheme="minorHAnsi" w:cstheme="minorHAnsi"/>
          <w:sz w:val="20"/>
          <w:szCs w:val="20"/>
          <w:lang w:val="es-ES_tradnl"/>
        </w:rPr>
      </w:pPr>
    </w:p>
    <w:p w:rsidR="00D86835" w:rsidRPr="00357D3D" w:rsidRDefault="00D86835" w:rsidP="00465E11">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t xml:space="preserve">REMOCIÓN DE EMPEDRADO </w:t>
      </w:r>
    </w:p>
    <w:p w:rsidR="00D86835" w:rsidRDefault="00D86835" w:rsidP="00357D3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57D3D" w:rsidRPr="00357D3D" w:rsidRDefault="00357D3D" w:rsidP="00357D3D">
      <w:pPr>
        <w:jc w:val="both"/>
        <w:rPr>
          <w:rFonts w:asciiTheme="minorHAnsi" w:hAnsiTheme="minorHAnsi" w:cstheme="minorHAnsi"/>
          <w:b/>
          <w:sz w:val="20"/>
          <w:szCs w:val="20"/>
        </w:rPr>
      </w:pPr>
    </w:p>
    <w:p w:rsidR="00D86835" w:rsidRDefault="00357D3D" w:rsidP="00465E11">
      <w:pPr>
        <w:pStyle w:val="Prrafodelista"/>
        <w:numPr>
          <w:ilvl w:val="1"/>
          <w:numId w:val="28"/>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357D3D" w:rsidRPr="00357D3D" w:rsidRDefault="00357D3D" w:rsidP="00357D3D">
      <w:pPr>
        <w:contextualSpacing/>
        <w:jc w:val="both"/>
        <w:rPr>
          <w:rFonts w:asciiTheme="minorHAnsi" w:hAnsiTheme="minorHAnsi" w:cstheme="minorHAnsi"/>
          <w:b/>
          <w:sz w:val="20"/>
          <w:szCs w:val="20"/>
        </w:rPr>
      </w:pPr>
    </w:p>
    <w:p w:rsidR="00D86835" w:rsidRPr="00920A4F" w:rsidRDefault="00D86835" w:rsidP="00357D3D">
      <w:pPr>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D86835" w:rsidRDefault="00D86835" w:rsidP="00357D3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357D3D" w:rsidRPr="00920A4F" w:rsidRDefault="00357D3D" w:rsidP="00357D3D">
      <w:pPr>
        <w:jc w:val="both"/>
        <w:rPr>
          <w:rFonts w:asciiTheme="minorHAnsi" w:hAnsiTheme="minorHAnsi" w:cstheme="minorHAnsi"/>
          <w:iCs/>
          <w:sz w:val="20"/>
          <w:szCs w:val="20"/>
          <w:lang w:val="es-ES_tradnl"/>
        </w:rPr>
      </w:pPr>
    </w:p>
    <w:p w:rsidR="00D86835" w:rsidRDefault="00D86835" w:rsidP="00465E11">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MA</w:t>
      </w:r>
      <w:r w:rsidR="00357D3D">
        <w:rPr>
          <w:rFonts w:asciiTheme="minorHAnsi" w:hAnsiTheme="minorHAnsi" w:cstheme="minorHAnsi"/>
          <w:b/>
          <w:sz w:val="20"/>
          <w:szCs w:val="20"/>
        </w:rPr>
        <w:t>TERIALES, HERRAMIENTAS Y EQUIPO</w:t>
      </w:r>
    </w:p>
    <w:p w:rsidR="00357D3D" w:rsidRPr="00357D3D" w:rsidRDefault="00357D3D" w:rsidP="00357D3D">
      <w:pPr>
        <w:pStyle w:val="Prrafodelista"/>
        <w:ind w:left="360"/>
        <w:contextualSpacing/>
        <w:jc w:val="both"/>
        <w:rPr>
          <w:rFonts w:asciiTheme="minorHAnsi" w:hAnsiTheme="minorHAnsi" w:cstheme="minorHAnsi"/>
          <w:b/>
          <w:sz w:val="20"/>
          <w:szCs w:val="20"/>
        </w:rPr>
      </w:pPr>
    </w:p>
    <w:p w:rsidR="00D86835" w:rsidRDefault="00D86835" w:rsidP="00357D3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57D3D" w:rsidRPr="00920A4F" w:rsidRDefault="00357D3D" w:rsidP="00357D3D">
      <w:pPr>
        <w:jc w:val="both"/>
        <w:rPr>
          <w:rFonts w:asciiTheme="minorHAnsi" w:hAnsiTheme="minorHAnsi" w:cstheme="minorHAnsi"/>
          <w:kern w:val="28"/>
          <w:sz w:val="20"/>
          <w:szCs w:val="20"/>
          <w:lang w:val="es-ES_tradnl"/>
        </w:rPr>
      </w:pPr>
    </w:p>
    <w:p w:rsidR="00D86835" w:rsidRDefault="00D86835" w:rsidP="00465E11">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PROCEDIMIENTO PARA LA EJECUCIÓN</w:t>
      </w:r>
    </w:p>
    <w:p w:rsidR="00357D3D" w:rsidRPr="00357D3D" w:rsidRDefault="00357D3D" w:rsidP="00357D3D">
      <w:pPr>
        <w:contextualSpacing/>
        <w:jc w:val="both"/>
        <w:rPr>
          <w:rFonts w:asciiTheme="minorHAnsi" w:hAnsiTheme="minorHAnsi" w:cstheme="minorHAnsi"/>
          <w:b/>
          <w:sz w:val="20"/>
          <w:szCs w:val="20"/>
        </w:rPr>
      </w:pPr>
    </w:p>
    <w:p w:rsidR="00D86835" w:rsidRDefault="00D86835" w:rsidP="00357D3D">
      <w:pPr>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357D3D" w:rsidRPr="00920A4F" w:rsidRDefault="00357D3D" w:rsidP="00357D3D">
      <w:pPr>
        <w:jc w:val="both"/>
        <w:rPr>
          <w:rFonts w:asciiTheme="minorHAnsi" w:eastAsia="Arial Unicode MS" w:hAnsiTheme="minorHAnsi" w:cstheme="minorHAnsi"/>
          <w:sz w:val="20"/>
          <w:szCs w:val="20"/>
          <w:lang w:val="es-ES_tradnl"/>
        </w:rPr>
      </w:pPr>
    </w:p>
    <w:p w:rsidR="00D86835" w:rsidRDefault="00D86835" w:rsidP="00357D3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357D3D" w:rsidRPr="00920A4F" w:rsidRDefault="00357D3D" w:rsidP="00357D3D">
      <w:pPr>
        <w:jc w:val="both"/>
        <w:rPr>
          <w:rFonts w:asciiTheme="minorHAnsi" w:eastAsia="Arial Unicode MS" w:hAnsiTheme="minorHAnsi" w:cstheme="minorHAnsi"/>
          <w:sz w:val="20"/>
          <w:szCs w:val="20"/>
          <w:lang w:val="es-ES_tradnl"/>
        </w:rPr>
      </w:pPr>
    </w:p>
    <w:p w:rsidR="00D86835" w:rsidRDefault="00D86835" w:rsidP="00357D3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57D3D" w:rsidRPr="00920A4F" w:rsidRDefault="00357D3D" w:rsidP="00357D3D">
      <w:pPr>
        <w:autoSpaceDE w:val="0"/>
        <w:autoSpaceDN w:val="0"/>
        <w:adjustRightInd w:val="0"/>
        <w:jc w:val="both"/>
        <w:rPr>
          <w:rFonts w:asciiTheme="minorHAnsi" w:eastAsia="Arial Unicode MS" w:hAnsiTheme="minorHAnsi" w:cstheme="minorHAnsi"/>
          <w:sz w:val="20"/>
          <w:szCs w:val="20"/>
          <w:lang w:val="es-ES_tradnl"/>
        </w:rPr>
      </w:pPr>
    </w:p>
    <w:p w:rsidR="00D86835" w:rsidRPr="00357D3D" w:rsidRDefault="00D86835" w:rsidP="00465E11">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MEDIDAS DE MITIGACION AMBIENTAL</w:t>
      </w:r>
    </w:p>
    <w:p w:rsidR="00357D3D" w:rsidRPr="00920A4F" w:rsidRDefault="00357D3D" w:rsidP="00357D3D">
      <w:pPr>
        <w:pStyle w:val="Estilo1"/>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86835" w:rsidRPr="00920A4F" w:rsidRDefault="00D86835" w:rsidP="00357D3D">
      <w:pPr>
        <w:contextualSpacing/>
        <w:jc w:val="both"/>
        <w:rPr>
          <w:rFonts w:asciiTheme="minorHAnsi" w:hAnsiTheme="minorHAnsi" w:cstheme="minorHAnsi"/>
          <w:kern w:val="28"/>
          <w:sz w:val="20"/>
          <w:szCs w:val="20"/>
        </w:rPr>
      </w:pPr>
    </w:p>
    <w:p w:rsidR="00D86835"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57D3D" w:rsidRDefault="00357D3D" w:rsidP="00357D3D">
      <w:pPr>
        <w:contextualSpacing/>
        <w:jc w:val="both"/>
        <w:rPr>
          <w:rFonts w:asciiTheme="minorHAnsi" w:hAnsiTheme="minorHAnsi" w:cstheme="minorHAnsi"/>
          <w:kern w:val="28"/>
          <w:sz w:val="20"/>
          <w:szCs w:val="20"/>
        </w:rPr>
      </w:pPr>
    </w:p>
    <w:p w:rsidR="00D86835" w:rsidRDefault="00D86835" w:rsidP="00465E11">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MEDICIÓN Y FORMA DE PAGO</w:t>
      </w:r>
    </w:p>
    <w:p w:rsidR="00357D3D" w:rsidRDefault="00357D3D" w:rsidP="00357D3D">
      <w:pPr>
        <w:contextualSpacing/>
        <w:jc w:val="both"/>
        <w:rPr>
          <w:rFonts w:asciiTheme="minorHAnsi" w:hAnsiTheme="minorHAnsi" w:cstheme="minorHAnsi"/>
          <w:b/>
          <w:sz w:val="20"/>
          <w:szCs w:val="20"/>
        </w:rPr>
      </w:pPr>
    </w:p>
    <w:p w:rsidR="00D86835" w:rsidRDefault="00D86835" w:rsidP="00357D3D">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57D3D" w:rsidRDefault="00357D3D" w:rsidP="00357D3D">
      <w:pPr>
        <w:pStyle w:val="Estilo1"/>
        <w:rPr>
          <w:rFonts w:asciiTheme="minorHAnsi" w:hAnsiTheme="minorHAnsi" w:cstheme="minorHAnsi"/>
          <w:b w:val="0"/>
          <w:kern w:val="28"/>
          <w:sz w:val="20"/>
          <w:szCs w:val="20"/>
        </w:rPr>
      </w:pPr>
    </w:p>
    <w:p w:rsidR="00357D3D" w:rsidRPr="00920A4F" w:rsidRDefault="00357D3D" w:rsidP="00357D3D">
      <w:pPr>
        <w:pStyle w:val="Estilo1"/>
        <w:rPr>
          <w:rFonts w:asciiTheme="minorHAnsi" w:hAnsiTheme="minorHAnsi" w:cstheme="minorHAnsi"/>
          <w:b w:val="0"/>
          <w:sz w:val="20"/>
          <w:szCs w:val="20"/>
        </w:rPr>
      </w:pPr>
    </w:p>
    <w:p w:rsidR="00D86835" w:rsidRPr="00357D3D" w:rsidRDefault="00D86835" w:rsidP="00465E11">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t xml:space="preserve">REMOCIÓN DE LOSETA, ADOQUÍN Y/O PIEDRA COMANCHE </w:t>
      </w:r>
    </w:p>
    <w:p w:rsidR="00D86835" w:rsidRPr="00920A4F" w:rsidRDefault="00D86835" w:rsidP="00357D3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D86835" w:rsidRPr="00920A4F" w:rsidRDefault="00D86835" w:rsidP="00357D3D">
      <w:pPr>
        <w:jc w:val="both"/>
        <w:rPr>
          <w:rFonts w:asciiTheme="minorHAnsi" w:hAnsiTheme="minorHAnsi" w:cstheme="minorHAnsi"/>
          <w:b/>
          <w:color w:val="000000"/>
          <w:sz w:val="20"/>
          <w:szCs w:val="20"/>
          <w:lang w:eastAsia="en-US"/>
        </w:rPr>
      </w:pPr>
    </w:p>
    <w:p w:rsidR="00D86835" w:rsidRPr="00357D3D" w:rsidRDefault="00D86835" w:rsidP="00465E11">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D86835" w:rsidRDefault="00D86835" w:rsidP="00465E11">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357D3D" w:rsidRPr="00357D3D" w:rsidRDefault="00357D3D" w:rsidP="00357D3D">
      <w:pPr>
        <w:contextualSpacing/>
        <w:jc w:val="both"/>
        <w:rPr>
          <w:rFonts w:asciiTheme="minorHAnsi" w:hAnsiTheme="minorHAnsi" w:cstheme="minorHAnsi"/>
          <w:b/>
          <w:iCs/>
          <w:sz w:val="20"/>
          <w:szCs w:val="20"/>
          <w:lang w:val="es-ES_tradnl"/>
        </w:rPr>
      </w:pPr>
    </w:p>
    <w:p w:rsidR="00D86835" w:rsidRDefault="00D86835" w:rsidP="00357D3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57D3D" w:rsidRPr="00920A4F" w:rsidRDefault="00357D3D" w:rsidP="00357D3D">
      <w:pPr>
        <w:jc w:val="both"/>
        <w:rPr>
          <w:rFonts w:asciiTheme="minorHAnsi" w:hAnsiTheme="minorHAnsi" w:cstheme="minorHAnsi"/>
          <w:kern w:val="28"/>
          <w:sz w:val="20"/>
          <w:szCs w:val="20"/>
          <w:lang w:val="es-ES_tradnl"/>
        </w:rPr>
      </w:pPr>
    </w:p>
    <w:p w:rsidR="00D86835" w:rsidRPr="00920A4F" w:rsidRDefault="00D86835" w:rsidP="00465E11">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86835" w:rsidRPr="00920A4F" w:rsidRDefault="00D86835" w:rsidP="00357D3D">
      <w:pPr>
        <w:autoSpaceDE w:val="0"/>
        <w:autoSpaceDN w:val="0"/>
        <w:adjustRightInd w:val="0"/>
        <w:jc w:val="both"/>
        <w:rPr>
          <w:rFonts w:asciiTheme="minorHAnsi" w:hAnsiTheme="minorHAnsi" w:cstheme="minorHAnsi"/>
          <w:b/>
          <w:iCs/>
          <w:sz w:val="20"/>
          <w:szCs w:val="20"/>
          <w:lang w:val="es-ES_tradnl"/>
        </w:rPr>
      </w:pPr>
    </w:p>
    <w:p w:rsidR="00D86835" w:rsidRDefault="00D86835" w:rsidP="00357D3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57D3D" w:rsidRPr="00920A4F" w:rsidRDefault="00357D3D" w:rsidP="00357D3D">
      <w:pPr>
        <w:autoSpaceDE w:val="0"/>
        <w:autoSpaceDN w:val="0"/>
        <w:adjustRightInd w:val="0"/>
        <w:jc w:val="both"/>
        <w:rPr>
          <w:rFonts w:asciiTheme="minorHAnsi" w:hAnsiTheme="minorHAnsi" w:cstheme="minorHAnsi"/>
          <w:b/>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D86835"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lastRenderedPageBreak/>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86835"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Default="00D86835" w:rsidP="00465E11">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357D3D" w:rsidRPr="00870BA3" w:rsidRDefault="00357D3D" w:rsidP="00357D3D">
      <w:pPr>
        <w:autoSpaceDE w:val="0"/>
        <w:autoSpaceDN w:val="0"/>
        <w:adjustRightInd w:val="0"/>
        <w:jc w:val="both"/>
        <w:rPr>
          <w:rFonts w:asciiTheme="minorHAnsi" w:hAnsiTheme="minorHAnsi" w:cstheme="minorHAnsi"/>
          <w:b/>
          <w:iCs/>
          <w:sz w:val="20"/>
          <w:szCs w:val="20"/>
          <w:lang w:val="es-ES_tradnl"/>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86835" w:rsidRPr="00920A4F" w:rsidRDefault="00D86835" w:rsidP="00357D3D">
      <w:pPr>
        <w:contextualSpacing/>
        <w:jc w:val="both"/>
        <w:rPr>
          <w:rFonts w:asciiTheme="minorHAnsi" w:hAnsiTheme="minorHAnsi" w:cstheme="minorHAnsi"/>
          <w:kern w:val="28"/>
          <w:sz w:val="20"/>
          <w:szCs w:val="20"/>
        </w:rPr>
      </w:pPr>
    </w:p>
    <w:p w:rsidR="00D86835"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465E11">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57D3D" w:rsidRPr="00920A4F" w:rsidRDefault="00357D3D"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D86835" w:rsidRPr="00920A4F" w:rsidRDefault="00D86835" w:rsidP="00357D3D">
      <w:pPr>
        <w:jc w:val="both"/>
        <w:rPr>
          <w:rFonts w:asciiTheme="minorHAnsi" w:hAnsiTheme="minorHAnsi" w:cstheme="minorHAnsi"/>
          <w:b/>
          <w:sz w:val="20"/>
          <w:szCs w:val="20"/>
          <w:vertAlign w:val="superscript"/>
          <w:lang w:val="es-ES_tradnl"/>
        </w:rPr>
      </w:pPr>
    </w:p>
    <w:p w:rsidR="00D86835" w:rsidRDefault="00D86835" w:rsidP="00357D3D">
      <w:pPr>
        <w:jc w:val="both"/>
        <w:rPr>
          <w:rFonts w:asciiTheme="minorHAnsi" w:eastAsia="Arial Unicode MS" w:hAnsiTheme="minorHAnsi" w:cstheme="minorHAnsi"/>
          <w:sz w:val="20"/>
          <w:szCs w:val="20"/>
          <w:lang w:val="es-ES_tradnl"/>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EX</w:t>
      </w:r>
      <w:r w:rsidR="00F6505F">
        <w:rPr>
          <w:rFonts w:asciiTheme="minorHAnsi" w:hAnsiTheme="minorHAnsi" w:cstheme="minorHAnsi"/>
          <w:b/>
          <w:color w:val="auto"/>
          <w:sz w:val="20"/>
          <w:szCs w:val="20"/>
        </w:rPr>
        <w:t>CAVACIÓN DE ZANJA TERRENO DURO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465E11">
      <w:pPr>
        <w:pStyle w:val="Estilo1"/>
        <w:numPr>
          <w:ilvl w:val="1"/>
          <w:numId w:val="28"/>
        </w:numPr>
        <w:rPr>
          <w:rFonts w:asciiTheme="minorHAnsi" w:hAnsiTheme="minorHAnsi" w:cstheme="minorHAnsi"/>
          <w:sz w:val="20"/>
          <w:szCs w:val="20"/>
        </w:rPr>
      </w:pPr>
      <w:bookmarkStart w:id="24"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w:t>
      </w:r>
      <w:r w:rsidR="00F6505F">
        <w:rPr>
          <w:rFonts w:asciiTheme="minorHAnsi" w:hAnsiTheme="minorHAnsi" w:cstheme="minorHAnsi"/>
          <w:kern w:val="28"/>
          <w:sz w:val="20"/>
          <w:szCs w:val="20"/>
          <w:lang w:val="es-ES_tradnl"/>
        </w:rPr>
        <w:t xml:space="preserve">en terreno duro </w:t>
      </w:r>
      <w:r w:rsidRPr="006D2679">
        <w:rPr>
          <w:rFonts w:asciiTheme="minorHAnsi" w:hAnsiTheme="minorHAnsi" w:cstheme="minorHAnsi"/>
          <w:kern w:val="28"/>
          <w:sz w:val="20"/>
          <w:szCs w:val="20"/>
          <w:lang w:val="es-ES_tradnl"/>
        </w:rPr>
        <w:t xml:space="preserve">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4"/>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6505F" w:rsidRDefault="00F6505F" w:rsidP="00F6505F">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6505F" w:rsidRPr="00920A4F" w:rsidRDefault="00F6505F" w:rsidP="00F6505F">
      <w:pPr>
        <w:jc w:val="both"/>
        <w:rPr>
          <w:rFonts w:asciiTheme="minorHAnsi" w:hAnsiTheme="minorHAnsi" w:cstheme="minorHAnsi"/>
          <w:sz w:val="20"/>
          <w:szCs w:val="20"/>
        </w:rPr>
      </w:pPr>
    </w:p>
    <w:p w:rsidR="00F6505F" w:rsidRDefault="00F6505F" w:rsidP="00F6505F">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F6505F" w:rsidRPr="00920A4F" w:rsidRDefault="00F6505F" w:rsidP="00F6505F">
      <w:pPr>
        <w:pStyle w:val="Estilo1"/>
        <w:spacing w:line="276" w:lineRule="auto"/>
        <w:rPr>
          <w:rFonts w:asciiTheme="minorHAnsi" w:eastAsia="Times New Roman" w:hAnsiTheme="minorHAnsi" w:cstheme="minorHAnsi"/>
          <w:b w:val="0"/>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1,0 m, mientras que en calzadas (cruces de </w:t>
      </w:r>
      <w:r w:rsidR="00F6505F">
        <w:rPr>
          <w:rFonts w:eastAsia="Arial Unicode MS" w:cs="Times New Roman"/>
          <w:sz w:val="20"/>
          <w:szCs w:val="20"/>
          <w:u w:val="single"/>
          <w:lang w:val="es-ES_tradnl"/>
        </w:rPr>
        <w:t xml:space="preserve">canales, de </w:t>
      </w:r>
      <w:r w:rsidRPr="006D2679">
        <w:rPr>
          <w:rFonts w:eastAsia="Arial Unicode MS" w:cs="Times New Roman"/>
          <w:sz w:val="20"/>
          <w:szCs w:val="20"/>
          <w:u w:val="single"/>
          <w:lang w:val="es-ES_tradnl"/>
        </w:rPr>
        <w:t>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F6505F" w:rsidP="00F6505F">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DURO</w:t>
            </w:r>
            <w:r w:rsidR="006D79FA" w:rsidRPr="006D2679">
              <w:rPr>
                <w:rFonts w:asciiTheme="minorHAnsi" w:hAnsiTheme="minorHAnsi"/>
                <w:b/>
                <w:color w:val="000000"/>
                <w:sz w:val="18"/>
                <w:szCs w:val="18"/>
                <w:lang w:eastAsia="en-US"/>
              </w:rPr>
              <w:t xml:space="preserve">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r w:rsidRPr="00643CDE">
              <w:rPr>
                <w:rFonts w:ascii="Calibri" w:hAnsi="Calibri"/>
                <w:color w:val="000000"/>
                <w:sz w:val="18"/>
                <w:szCs w:val="18"/>
                <w:lang w:val="es-BO" w:eastAsia="en-US"/>
              </w:rPr>
              <w:t>30.</w:t>
            </w:r>
            <w:r>
              <w:rPr>
                <w:rFonts w:ascii="Calibri" w:hAnsi="Calibri"/>
                <w:color w:val="000000"/>
                <w:sz w:val="18"/>
                <w:szCs w:val="18"/>
                <w:lang w:val="es-BO" w:eastAsia="en-US"/>
              </w:rPr>
              <w:t>032</w:t>
            </w:r>
            <w:r w:rsidRPr="00643CDE">
              <w:rPr>
                <w:rFonts w:ascii="Calibri" w:hAnsi="Calibri"/>
                <w:color w:val="000000"/>
                <w:sz w:val="18"/>
                <w:szCs w:val="18"/>
                <w:lang w:val="es-BO" w:eastAsia="en-US"/>
              </w:rPr>
              <w:t>,00</w:t>
            </w:r>
          </w:p>
        </w:tc>
        <w:tc>
          <w:tcPr>
            <w:tcW w:w="791"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r w:rsidRPr="00643CDE">
              <w:rPr>
                <w:rFonts w:ascii="Calibri" w:hAnsi="Calibri"/>
                <w:color w:val="000000"/>
                <w:sz w:val="18"/>
                <w:szCs w:val="18"/>
                <w:lang w:val="es-BO" w:eastAsia="en-US"/>
              </w:rPr>
              <w:t>0,40</w:t>
            </w:r>
          </w:p>
        </w:tc>
        <w:tc>
          <w:tcPr>
            <w:tcW w:w="1051"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r w:rsidRPr="00643CDE">
              <w:rPr>
                <w:rFonts w:ascii="Calibri" w:hAnsi="Calibri"/>
                <w:color w:val="000000"/>
                <w:sz w:val="18"/>
                <w:szCs w:val="18"/>
                <w:lang w:val="es-BO" w:eastAsia="en-US"/>
              </w:rPr>
              <w:t>1,00</w:t>
            </w:r>
          </w:p>
        </w:tc>
        <w:tc>
          <w:tcPr>
            <w:tcW w:w="697"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r w:rsidRPr="00643CDE">
              <w:rPr>
                <w:rFonts w:ascii="Calibri" w:hAnsi="Calibri"/>
                <w:color w:val="000000"/>
                <w:sz w:val="18"/>
                <w:szCs w:val="18"/>
                <w:lang w:val="es-BO" w:eastAsia="en-US"/>
              </w:rPr>
              <w:t>1,00</w:t>
            </w:r>
          </w:p>
        </w:tc>
        <w:tc>
          <w:tcPr>
            <w:tcW w:w="979" w:type="dxa"/>
            <w:shd w:val="clear" w:color="auto" w:fill="auto"/>
            <w:noWrap/>
            <w:vAlign w:val="bottom"/>
            <w:hideMark/>
          </w:tcPr>
          <w:p w:rsidR="00F6505F" w:rsidRPr="00643CDE" w:rsidRDefault="00F6505F" w:rsidP="00F6505F">
            <w:pPr>
              <w:jc w:val="center"/>
              <w:rPr>
                <w:rFonts w:ascii="Calibri" w:hAnsi="Calibri"/>
                <w:b/>
                <w:color w:val="000000"/>
                <w:sz w:val="18"/>
                <w:szCs w:val="18"/>
                <w:lang w:val="es-BO" w:eastAsia="en-US"/>
              </w:rPr>
            </w:pPr>
            <w:r>
              <w:rPr>
                <w:rFonts w:ascii="Calibri" w:hAnsi="Calibri"/>
                <w:b/>
                <w:color w:val="000000"/>
                <w:sz w:val="18"/>
                <w:szCs w:val="18"/>
                <w:lang w:val="es-BO" w:eastAsia="en-US"/>
              </w:rPr>
              <w:t>12.012</w:t>
            </w:r>
            <w:r w:rsidRPr="00643CDE">
              <w:rPr>
                <w:rFonts w:ascii="Calibri" w:hAnsi="Calibri"/>
                <w:b/>
                <w:color w:val="000000"/>
                <w:sz w:val="18"/>
                <w:szCs w:val="18"/>
                <w:lang w:val="es-BO" w:eastAsia="en-US"/>
              </w:rPr>
              <w:t>,</w:t>
            </w:r>
            <w:r>
              <w:rPr>
                <w:rFonts w:ascii="Calibri" w:hAnsi="Calibri"/>
                <w:b/>
                <w:color w:val="000000"/>
                <w:sz w:val="18"/>
                <w:szCs w:val="18"/>
                <w:lang w:val="es-BO" w:eastAsia="en-US"/>
              </w:rPr>
              <w:t>8</w:t>
            </w:r>
            <w:r w:rsidRPr="00643CDE">
              <w:rPr>
                <w:rFonts w:ascii="Calibri" w:hAnsi="Calibri"/>
                <w:b/>
                <w:color w:val="000000"/>
                <w:sz w:val="18"/>
                <w:szCs w:val="18"/>
                <w:lang w:val="es-BO" w:eastAsia="en-US"/>
              </w:rPr>
              <w:t>0</w:t>
            </w:r>
          </w:p>
        </w:tc>
        <w:tc>
          <w:tcPr>
            <w:tcW w:w="613" w:type="dxa"/>
            <w:shd w:val="clear" w:color="auto" w:fill="auto"/>
            <w:noWrap/>
            <w:vAlign w:val="bottom"/>
            <w:hideMark/>
          </w:tcPr>
          <w:p w:rsidR="00F6505F" w:rsidRPr="00643CDE" w:rsidRDefault="00F6505F" w:rsidP="00F6505F">
            <w:pPr>
              <w:jc w:val="center"/>
              <w:rPr>
                <w:rFonts w:ascii="Calibri" w:hAnsi="Calibri"/>
                <w:color w:val="000000"/>
                <w:sz w:val="18"/>
                <w:szCs w:val="18"/>
                <w:lang w:val="es-BO" w:eastAsia="en-US"/>
              </w:rPr>
            </w:pPr>
          </w:p>
        </w:tc>
      </w:tr>
      <w:tr w:rsidR="00F6505F" w:rsidRPr="006D2679" w:rsidTr="006D79FA">
        <w:trPr>
          <w:trHeight w:val="300"/>
        </w:trPr>
        <w:tc>
          <w:tcPr>
            <w:tcW w:w="3681" w:type="dxa"/>
            <w:shd w:val="clear" w:color="auto" w:fill="auto"/>
            <w:noWrap/>
            <w:vAlign w:val="bottom"/>
            <w:hideMark/>
          </w:tcPr>
          <w:p w:rsidR="00F6505F" w:rsidRPr="006D2679" w:rsidRDefault="00F6505F" w:rsidP="00F6505F">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(CRUCE DE CANALES, CALLES Y/O AVENIDAS)</w:t>
            </w:r>
          </w:p>
        </w:tc>
        <w:tc>
          <w:tcPr>
            <w:tcW w:w="1016"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r>
              <w:rPr>
                <w:rFonts w:ascii="Calibri" w:hAnsi="Calibri"/>
                <w:color w:val="000000"/>
                <w:sz w:val="18"/>
                <w:szCs w:val="18"/>
                <w:lang w:val="es-BO" w:eastAsia="en-US"/>
              </w:rPr>
              <w:t>1.567</w:t>
            </w:r>
            <w:r w:rsidRPr="005B7AE4">
              <w:rPr>
                <w:rFonts w:ascii="Calibri" w:hAnsi="Calibri"/>
                <w:color w:val="000000"/>
                <w:sz w:val="18"/>
                <w:szCs w:val="18"/>
                <w:lang w:val="es-BO" w:eastAsia="en-US"/>
              </w:rPr>
              <w:t>,00</w:t>
            </w:r>
          </w:p>
        </w:tc>
        <w:tc>
          <w:tcPr>
            <w:tcW w:w="79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r w:rsidRPr="005B7AE4">
              <w:rPr>
                <w:rFonts w:ascii="Calibri" w:hAnsi="Calibri"/>
                <w:color w:val="000000"/>
                <w:sz w:val="18"/>
                <w:szCs w:val="18"/>
                <w:lang w:val="es-BO" w:eastAsia="en-US"/>
              </w:rPr>
              <w:t>0,40</w:t>
            </w: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r w:rsidRPr="005B7AE4">
              <w:rPr>
                <w:rFonts w:ascii="Calibri" w:hAnsi="Calibri"/>
                <w:color w:val="000000"/>
                <w:sz w:val="18"/>
                <w:szCs w:val="18"/>
                <w:lang w:val="es-BO" w:eastAsia="en-US"/>
              </w:rPr>
              <w:t>1,50</w:t>
            </w: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r w:rsidRPr="005B7AE4">
              <w:rPr>
                <w:rFonts w:ascii="Calibri" w:hAnsi="Calibri"/>
                <w:color w:val="000000"/>
                <w:sz w:val="18"/>
                <w:szCs w:val="18"/>
                <w:lang w:val="es-BO" w:eastAsia="en-US"/>
              </w:rPr>
              <w:t>1,00</w:t>
            </w:r>
          </w:p>
        </w:tc>
        <w:tc>
          <w:tcPr>
            <w:tcW w:w="979"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Pr>
                <w:rFonts w:ascii="Calibri" w:hAnsi="Calibri"/>
                <w:b/>
                <w:color w:val="000000"/>
                <w:sz w:val="18"/>
                <w:szCs w:val="18"/>
                <w:lang w:val="es-BO" w:eastAsia="en-US"/>
              </w:rPr>
              <w:t>940</w:t>
            </w:r>
            <w:r w:rsidRPr="005B7AE4">
              <w:rPr>
                <w:rFonts w:ascii="Calibri" w:hAnsi="Calibri"/>
                <w:b/>
                <w:color w:val="000000"/>
                <w:sz w:val="18"/>
                <w:szCs w:val="18"/>
                <w:lang w:val="es-BO" w:eastAsia="en-US"/>
              </w:rPr>
              <w:t>,</w:t>
            </w:r>
            <w:r>
              <w:rPr>
                <w:rFonts w:ascii="Calibri" w:hAnsi="Calibri"/>
                <w:b/>
                <w:color w:val="000000"/>
                <w:sz w:val="18"/>
                <w:szCs w:val="18"/>
                <w:lang w:val="es-BO" w:eastAsia="en-US"/>
              </w:rPr>
              <w:t>2</w:t>
            </w:r>
            <w:r w:rsidRPr="005B7AE4">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r>
      <w:tr w:rsidR="00F6505F" w:rsidRPr="006D2679" w:rsidTr="006D79FA">
        <w:trPr>
          <w:trHeight w:val="346"/>
        </w:trPr>
        <w:tc>
          <w:tcPr>
            <w:tcW w:w="3681" w:type="dxa"/>
            <w:shd w:val="clear" w:color="auto" w:fill="auto"/>
            <w:noWrap/>
            <w:vAlign w:val="bottom"/>
          </w:tcPr>
          <w:p w:rsidR="00F6505F" w:rsidRPr="006D2679" w:rsidRDefault="00F6505F" w:rsidP="00F6505F">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79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1051"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697" w:type="dxa"/>
            <w:shd w:val="clear" w:color="auto" w:fill="auto"/>
            <w:noWrap/>
            <w:vAlign w:val="bottom"/>
            <w:hideMark/>
          </w:tcPr>
          <w:p w:rsidR="00F6505F" w:rsidRPr="005B7AE4" w:rsidRDefault="00F6505F" w:rsidP="00F6505F">
            <w:pPr>
              <w:jc w:val="center"/>
              <w:rPr>
                <w:rFonts w:ascii="Calibri" w:hAnsi="Calibri"/>
                <w:color w:val="000000"/>
                <w:sz w:val="18"/>
                <w:szCs w:val="18"/>
                <w:lang w:val="es-BO" w:eastAsia="en-US"/>
              </w:rPr>
            </w:pPr>
          </w:p>
        </w:tc>
        <w:tc>
          <w:tcPr>
            <w:tcW w:w="979"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Pr>
                <w:rFonts w:ascii="Calibri" w:hAnsi="Calibri"/>
                <w:b/>
                <w:color w:val="000000"/>
                <w:sz w:val="18"/>
                <w:szCs w:val="18"/>
                <w:lang w:val="es-BO" w:eastAsia="en-US"/>
              </w:rPr>
              <w:t>12.953</w:t>
            </w:r>
            <w:r w:rsidRPr="005B7AE4">
              <w:rPr>
                <w:rFonts w:ascii="Calibri" w:hAnsi="Calibri"/>
                <w:b/>
                <w:color w:val="000000"/>
                <w:sz w:val="18"/>
                <w:szCs w:val="18"/>
                <w:lang w:val="es-BO" w:eastAsia="en-US"/>
              </w:rPr>
              <w:t>,</w:t>
            </w:r>
            <w:r>
              <w:rPr>
                <w:rFonts w:ascii="Calibri" w:hAnsi="Calibri"/>
                <w:b/>
                <w:color w:val="000000"/>
                <w:sz w:val="18"/>
                <w:szCs w:val="18"/>
                <w:lang w:val="es-BO" w:eastAsia="en-US"/>
              </w:rPr>
              <w:t>0</w:t>
            </w:r>
            <w:r w:rsidRPr="005B7AE4">
              <w:rPr>
                <w:rFonts w:ascii="Calibri" w:hAnsi="Calibri"/>
                <w:b/>
                <w:color w:val="000000"/>
                <w:sz w:val="18"/>
                <w:szCs w:val="18"/>
                <w:lang w:val="es-BO" w:eastAsia="en-US"/>
              </w:rPr>
              <w:t>0</w:t>
            </w:r>
          </w:p>
        </w:tc>
        <w:tc>
          <w:tcPr>
            <w:tcW w:w="613" w:type="dxa"/>
            <w:shd w:val="clear" w:color="auto" w:fill="auto"/>
            <w:noWrap/>
            <w:vAlign w:val="bottom"/>
            <w:hideMark/>
          </w:tcPr>
          <w:p w:rsidR="00F6505F" w:rsidRPr="005B7AE4" w:rsidRDefault="00F6505F" w:rsidP="00F6505F">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9113B2" w:rsidRPr="006D2679" w:rsidRDefault="009113B2" w:rsidP="00465E11">
      <w:pPr>
        <w:pStyle w:val="PARRAFO"/>
        <w:numPr>
          <w:ilvl w:val="1"/>
          <w:numId w:val="28"/>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F6505F" w:rsidRDefault="00F6505F" w:rsidP="00F6505F">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E0B85" w:rsidRPr="00920A4F" w:rsidRDefault="003E0B85" w:rsidP="00F6505F">
      <w:pPr>
        <w:jc w:val="both"/>
        <w:rPr>
          <w:rFonts w:asciiTheme="minorHAnsi" w:eastAsia="Arial Unicode MS" w:hAnsiTheme="minorHAnsi" w:cstheme="minorHAnsi"/>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003E0B85">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sidR="003E0B85">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E0B85" w:rsidRPr="00920A4F" w:rsidRDefault="00905B12" w:rsidP="00905B12">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E0B85" w:rsidRPr="00920A4F" w:rsidRDefault="003E0B85" w:rsidP="00905B12">
      <w:pPr>
        <w:jc w:val="both"/>
        <w:rPr>
          <w:rFonts w:asciiTheme="minorHAnsi" w:hAnsiTheme="minorHAnsi" w:cstheme="minorHAnsi"/>
          <w:kern w:val="28"/>
          <w:sz w:val="20"/>
          <w:szCs w:val="20"/>
          <w:lang w:val="es-ES_tradnl"/>
        </w:rPr>
      </w:pPr>
    </w:p>
    <w:p w:rsidR="00F6505F" w:rsidRPr="003E0B85" w:rsidRDefault="00F6505F" w:rsidP="00905B12">
      <w:pPr>
        <w:pStyle w:val="Prrafodelista"/>
        <w:numPr>
          <w:ilvl w:val="0"/>
          <w:numId w:val="31"/>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3E0B8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6505F" w:rsidRPr="00920A4F" w:rsidRDefault="00F6505F"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E0B85" w:rsidRPr="00920A4F" w:rsidRDefault="003E0B85" w:rsidP="00905B12">
      <w:pPr>
        <w:jc w:val="both"/>
        <w:rPr>
          <w:rFonts w:asciiTheme="minorHAnsi" w:hAnsiTheme="minorHAnsi" w:cstheme="minorHAnsi"/>
          <w:kern w:val="28"/>
          <w:sz w:val="20"/>
          <w:szCs w:val="20"/>
          <w:lang w:val="es-ES_tradnl"/>
        </w:rPr>
      </w:pPr>
    </w:p>
    <w:p w:rsidR="00F6505F" w:rsidRDefault="00F6505F" w:rsidP="00905B12">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6505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05B12" w:rsidRPr="00920A4F" w:rsidRDefault="00905B12" w:rsidP="00905B12">
      <w:pPr>
        <w:jc w:val="both"/>
        <w:rPr>
          <w:rFonts w:asciiTheme="minorHAnsi" w:hAnsiTheme="minorHAnsi" w:cstheme="minorHAnsi"/>
          <w:kern w:val="28"/>
          <w:sz w:val="20"/>
          <w:szCs w:val="20"/>
          <w:lang w:val="es-ES_tradnl"/>
        </w:rPr>
      </w:pPr>
    </w:p>
    <w:p w:rsidR="00F6505F" w:rsidRDefault="003E0B85" w:rsidP="00905B1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Los </w:t>
      </w:r>
      <w:proofErr w:type="spellStart"/>
      <w:r>
        <w:rPr>
          <w:rFonts w:asciiTheme="minorHAnsi" w:hAnsiTheme="minorHAnsi" w:cstheme="minorHAnsi"/>
          <w:kern w:val="28"/>
          <w:sz w:val="20"/>
          <w:szCs w:val="20"/>
          <w:lang w:val="es-ES_tradnl"/>
        </w:rPr>
        <w:t>enti</w:t>
      </w:r>
      <w:r w:rsidR="00F6505F" w:rsidRPr="00920A4F">
        <w:rPr>
          <w:rFonts w:asciiTheme="minorHAnsi" w:hAnsiTheme="minorHAnsi" w:cstheme="minorHAnsi"/>
          <w:kern w:val="28"/>
          <w:sz w:val="20"/>
          <w:szCs w:val="20"/>
          <w:lang w:val="es-ES_tradnl"/>
        </w:rPr>
        <w:t>bamientos</w:t>
      </w:r>
      <w:proofErr w:type="spellEnd"/>
      <w:r w:rsidR="00F6505F" w:rsidRPr="00920A4F">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E0B85" w:rsidRPr="00920A4F" w:rsidRDefault="003E0B85" w:rsidP="00905B12">
      <w:pPr>
        <w:jc w:val="both"/>
        <w:rPr>
          <w:rFonts w:asciiTheme="minorHAnsi" w:hAnsiTheme="minorHAnsi" w:cstheme="minorHAnsi"/>
          <w:kern w:val="28"/>
          <w:sz w:val="20"/>
          <w:szCs w:val="20"/>
          <w:lang w:val="es-ES_tradnl"/>
        </w:rPr>
      </w:pPr>
    </w:p>
    <w:p w:rsidR="00F6505F" w:rsidRPr="00920A4F" w:rsidRDefault="00F6505F" w:rsidP="00905B1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6505F" w:rsidRDefault="00F6505F" w:rsidP="00905B12">
      <w:pPr>
        <w:pStyle w:val="Estilo1"/>
        <w:rPr>
          <w:rFonts w:asciiTheme="minorHAnsi" w:hAnsiTheme="minorHAnsi" w:cstheme="minorHAnsi"/>
          <w:sz w:val="20"/>
          <w:szCs w:val="20"/>
        </w:rPr>
      </w:pPr>
    </w:p>
    <w:p w:rsidR="00F6505F" w:rsidRDefault="00F6505F" w:rsidP="00905B12">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3E0B85" w:rsidRPr="00920A4F" w:rsidRDefault="003E0B85" w:rsidP="00905B12">
      <w:pPr>
        <w:pStyle w:val="Estilo1"/>
        <w:rPr>
          <w:rFonts w:asciiTheme="minorHAnsi" w:eastAsia="Times New Roman" w:hAnsiTheme="minorHAnsi" w:cstheme="minorHAnsi"/>
          <w:bCs/>
          <w:sz w:val="20"/>
          <w:szCs w:val="20"/>
        </w:rPr>
      </w:pPr>
    </w:p>
    <w:p w:rsidR="00F6505F" w:rsidRDefault="00F6505F" w:rsidP="00905B1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E0B85" w:rsidRPr="00920A4F" w:rsidRDefault="003E0B85" w:rsidP="00905B12">
      <w:pPr>
        <w:tabs>
          <w:tab w:val="left" w:pos="2235"/>
        </w:tabs>
        <w:jc w:val="both"/>
        <w:rPr>
          <w:rFonts w:asciiTheme="minorHAnsi" w:eastAsia="Arial Unicode MS" w:hAnsiTheme="minorHAnsi" w:cstheme="minorHAnsi"/>
          <w:sz w:val="20"/>
          <w:szCs w:val="20"/>
        </w:rPr>
      </w:pPr>
    </w:p>
    <w:p w:rsidR="00F6505F" w:rsidRPr="00920A4F" w:rsidRDefault="00F6505F" w:rsidP="00905B12">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6505F" w:rsidRPr="00920A4F" w:rsidRDefault="00F6505F" w:rsidP="00905B12">
      <w:pPr>
        <w:pStyle w:val="Estilo1"/>
        <w:rPr>
          <w:rFonts w:asciiTheme="minorHAnsi" w:hAnsiTheme="minorHAnsi" w:cstheme="minorHAnsi"/>
          <w:sz w:val="20"/>
          <w:szCs w:val="20"/>
        </w:rPr>
      </w:pPr>
    </w:p>
    <w:p w:rsidR="00F6505F" w:rsidRPr="00920A4F" w:rsidRDefault="00F6505F" w:rsidP="00905B12">
      <w:pPr>
        <w:numPr>
          <w:ilvl w:val="0"/>
          <w:numId w:val="11"/>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6505F" w:rsidRPr="00920A4F" w:rsidRDefault="00F6505F" w:rsidP="00905B12">
      <w:pPr>
        <w:numPr>
          <w:ilvl w:val="0"/>
          <w:numId w:val="10"/>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6505F" w:rsidRPr="00920A4F" w:rsidRDefault="00F6505F" w:rsidP="00905B12">
      <w:pPr>
        <w:spacing w:after="120"/>
        <w:ind w:left="720"/>
        <w:contextualSpacing/>
        <w:jc w:val="both"/>
        <w:rPr>
          <w:rFonts w:asciiTheme="minorHAnsi" w:hAnsiTheme="minorHAnsi" w:cstheme="minorHAnsi"/>
          <w:sz w:val="20"/>
          <w:szCs w:val="20"/>
          <w:lang w:val="es-ES_tradnl"/>
        </w:rPr>
      </w:pPr>
    </w:p>
    <w:p w:rsidR="00F6505F" w:rsidRPr="00920A4F" w:rsidRDefault="00F6505F" w:rsidP="00905B12">
      <w:pPr>
        <w:numPr>
          <w:ilvl w:val="0"/>
          <w:numId w:val="11"/>
        </w:numPr>
        <w:spacing w:after="120"/>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F6505F" w:rsidRPr="00920A4F" w:rsidRDefault="00F6505F" w:rsidP="00905B12">
      <w:pPr>
        <w:numPr>
          <w:ilvl w:val="0"/>
          <w:numId w:val="10"/>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6505F" w:rsidRPr="00920A4F" w:rsidRDefault="00F6505F" w:rsidP="00905B12">
      <w:pPr>
        <w:spacing w:after="1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6505F" w:rsidRPr="00920A4F" w:rsidRDefault="00F6505F" w:rsidP="00465E11">
      <w:pPr>
        <w:numPr>
          <w:ilvl w:val="0"/>
          <w:numId w:val="9"/>
        </w:numPr>
        <w:tabs>
          <w:tab w:val="num" w:pos="709"/>
        </w:tabs>
        <w:spacing w:line="276" w:lineRule="auto"/>
        <w:ind w:left="709" w:hanging="284"/>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6505F" w:rsidRPr="00920A4F" w:rsidRDefault="00F6505F" w:rsidP="00F6505F">
      <w:pPr>
        <w:pStyle w:val="Estilo1"/>
        <w:spacing w:line="276" w:lineRule="auto"/>
        <w:rPr>
          <w:rFonts w:asciiTheme="minorHAnsi" w:eastAsia="Times New Roman" w:hAnsiTheme="minorHAnsi" w:cstheme="minorHAnsi"/>
          <w:bCs/>
          <w:sz w:val="20"/>
          <w:szCs w:val="20"/>
        </w:rPr>
      </w:pPr>
    </w:p>
    <w:p w:rsidR="00F6505F" w:rsidRPr="00D86835" w:rsidRDefault="00F6505F" w:rsidP="00465E11">
      <w:pPr>
        <w:pStyle w:val="Estilo1"/>
        <w:numPr>
          <w:ilvl w:val="1"/>
          <w:numId w:val="28"/>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p>
    <w:p w:rsidR="00D86835" w:rsidRPr="00DA6C66" w:rsidRDefault="00D86835" w:rsidP="00D86835">
      <w:pPr>
        <w:pStyle w:val="Estilo1"/>
        <w:spacing w:line="276" w:lineRule="auto"/>
        <w:ind w:left="420"/>
        <w:jc w:val="left"/>
        <w:rPr>
          <w:rFonts w:asciiTheme="minorHAnsi" w:hAnsiTheme="minorHAnsi" w:cstheme="minorHAnsi"/>
          <w:iCs/>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Pr="00DA6C66"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05F" w:rsidRPr="00DA6C66" w:rsidRDefault="00F6505F" w:rsidP="00F6505F">
      <w:pPr>
        <w:pStyle w:val="Prrafodelista"/>
        <w:ind w:left="420"/>
        <w:contextualSpacing/>
        <w:jc w:val="both"/>
        <w:rPr>
          <w:rFonts w:asciiTheme="minorHAnsi" w:hAnsiTheme="minorHAnsi" w:cstheme="minorHAnsi"/>
          <w:sz w:val="20"/>
          <w:szCs w:val="20"/>
        </w:rPr>
      </w:pPr>
    </w:p>
    <w:p w:rsidR="00F6505F" w:rsidRDefault="00F6505F" w:rsidP="00F6505F">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05B12" w:rsidRDefault="00905B12" w:rsidP="00F6505F">
      <w:pPr>
        <w:contextualSpacing/>
        <w:jc w:val="both"/>
        <w:rPr>
          <w:rFonts w:asciiTheme="minorHAnsi" w:hAnsiTheme="minorHAnsi" w:cstheme="minorHAnsi"/>
          <w:sz w:val="20"/>
          <w:szCs w:val="20"/>
        </w:rPr>
      </w:pPr>
    </w:p>
    <w:p w:rsidR="00D86835" w:rsidRDefault="00D86835" w:rsidP="00465E11">
      <w:pPr>
        <w:pStyle w:val="Estilo1"/>
        <w:numPr>
          <w:ilvl w:val="1"/>
          <w:numId w:val="28"/>
        </w:numPr>
        <w:rPr>
          <w:rFonts w:asciiTheme="minorHAnsi" w:hAnsiTheme="minorHAnsi" w:cstheme="minorHAnsi"/>
          <w:sz w:val="20"/>
          <w:szCs w:val="20"/>
        </w:rPr>
      </w:pPr>
      <w:r>
        <w:rPr>
          <w:rFonts w:asciiTheme="minorHAnsi" w:hAnsiTheme="minorHAnsi" w:cstheme="minorHAnsi"/>
          <w:sz w:val="20"/>
          <w:szCs w:val="20"/>
        </w:rPr>
        <w:t>MEDICIÓN Y FORMA DE PAGO</w:t>
      </w:r>
    </w:p>
    <w:p w:rsidR="00F6505F" w:rsidRPr="00920A4F" w:rsidRDefault="00F6505F" w:rsidP="00F6505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F6505F" w:rsidRDefault="00F6505F" w:rsidP="00F6505F">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D86835" w:rsidRPr="00920A4F" w:rsidRDefault="00D86835" w:rsidP="00F6505F">
      <w:pPr>
        <w:jc w:val="both"/>
        <w:rPr>
          <w:rFonts w:asciiTheme="minorHAnsi" w:hAnsiTheme="minorHAnsi" w:cstheme="minorHAnsi"/>
          <w:sz w:val="20"/>
          <w:szCs w:val="20"/>
          <w:lang w:val="es-ES_tradnl"/>
        </w:rPr>
      </w:pPr>
    </w:p>
    <w:p w:rsidR="00F6505F" w:rsidRPr="00920A4F" w:rsidRDefault="00F6505F" w:rsidP="00F6505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Default="000D3B4E" w:rsidP="0016569B">
      <w:pPr>
        <w:jc w:val="both"/>
        <w:rPr>
          <w:rFonts w:asciiTheme="minorHAnsi" w:hAnsiTheme="minorHAnsi" w:cstheme="minorHAnsi"/>
          <w:kern w:val="28"/>
          <w:sz w:val="20"/>
          <w:szCs w:val="20"/>
          <w:lang w:val="es-ES_tradnl"/>
        </w:rPr>
      </w:pPr>
    </w:p>
    <w:p w:rsidR="007C708D" w:rsidRPr="006D2679" w:rsidRDefault="007C708D" w:rsidP="0016569B">
      <w:pPr>
        <w:jc w:val="both"/>
        <w:rPr>
          <w:rFonts w:asciiTheme="minorHAnsi" w:hAnsiTheme="minorHAnsi" w:cstheme="minorHAnsi"/>
          <w:kern w:val="28"/>
          <w:sz w:val="20"/>
          <w:szCs w:val="20"/>
          <w:lang w:val="es-ES_tradnl"/>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657B86">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303241" w:rsidRPr="006D2679" w:rsidRDefault="00303241"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11.211</w:t>
            </w:r>
            <w:r w:rsidRPr="006D2679">
              <w:rPr>
                <w:rFonts w:asciiTheme="minorHAnsi" w:hAnsiTheme="minorHAnsi" w:cs="Arial"/>
                <w:sz w:val="20"/>
                <w:szCs w:val="20"/>
                <w:lang w:val="es-ES_tradnl"/>
              </w:rPr>
              <w:t>,00</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3</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1512" w:type="dxa"/>
            <w:shd w:val="clear" w:color="auto" w:fill="auto"/>
            <w:vAlign w:val="center"/>
          </w:tcPr>
          <w:p w:rsidR="00303241" w:rsidRPr="006D2679" w:rsidRDefault="00303241"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4</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1512" w:type="dxa"/>
            <w:shd w:val="clear" w:color="auto" w:fill="auto"/>
            <w:vAlign w:val="center"/>
          </w:tcPr>
          <w:p w:rsidR="00303241" w:rsidRPr="006D2679" w:rsidRDefault="00303241"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303241" w:rsidRPr="006D2679" w:rsidTr="0092371B">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5</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303241" w:rsidRPr="006D2679" w:rsidRDefault="00303241"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Pr>
                <w:rFonts w:asciiTheme="minorHAnsi" w:hAnsiTheme="minorHAnsi" w:cs="Arial"/>
                <w:sz w:val="20"/>
                <w:szCs w:val="20"/>
                <w:lang w:val="es-ES_tradnl"/>
              </w:rPr>
              <w:t>20.95</w:t>
            </w:r>
            <w:r w:rsidRPr="006D2679">
              <w:rPr>
                <w:rFonts w:asciiTheme="minorHAnsi" w:hAnsiTheme="minorHAnsi" w:cs="Arial"/>
                <w:sz w:val="20"/>
                <w:szCs w:val="20"/>
                <w:lang w:val="es-ES_tradnl"/>
              </w:rPr>
              <w:t>0,00</w:t>
            </w:r>
          </w:p>
        </w:tc>
      </w:tr>
      <w:tr w:rsidR="00D86835" w:rsidRPr="006D2679" w:rsidTr="00B70E39">
        <w:trPr>
          <w:jc w:val="center"/>
        </w:trPr>
        <w:tc>
          <w:tcPr>
            <w:tcW w:w="392" w:type="dxa"/>
            <w:shd w:val="clear" w:color="auto" w:fill="auto"/>
            <w:vAlign w:val="center"/>
          </w:tcPr>
          <w:p w:rsidR="00D86835" w:rsidRPr="006D2679" w:rsidRDefault="00D86835" w:rsidP="00D86835">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6</w:t>
            </w:r>
          </w:p>
        </w:tc>
        <w:tc>
          <w:tcPr>
            <w:tcW w:w="3198" w:type="dxa"/>
            <w:shd w:val="clear" w:color="auto" w:fill="auto"/>
            <w:vAlign w:val="center"/>
          </w:tcPr>
          <w:p w:rsidR="00D86835" w:rsidRPr="00265413" w:rsidRDefault="00D86835" w:rsidP="006417D6">
            <w:pPr>
              <w:spacing w:before="100" w:beforeAutospacing="1" w:after="100" w:afterAutospacing="1"/>
              <w:jc w:val="both"/>
              <w:rPr>
                <w:rFonts w:asciiTheme="minorHAnsi" w:hAnsiTheme="minorHAnsi" w:cs="Arial"/>
                <w:sz w:val="20"/>
                <w:szCs w:val="20"/>
                <w:lang w:val="es-ES_tradnl"/>
              </w:rPr>
            </w:pPr>
            <w:r w:rsidRPr="00265413">
              <w:rPr>
                <w:rFonts w:asciiTheme="minorHAnsi" w:hAnsiTheme="minorHAnsi" w:cs="Arial"/>
                <w:sz w:val="20"/>
                <w:szCs w:val="20"/>
                <w:lang w:val="es-ES_tradnl"/>
              </w:rPr>
              <w:t>T</w:t>
            </w:r>
            <w:r w:rsidR="006417D6">
              <w:rPr>
                <w:rFonts w:asciiTheme="minorHAnsi" w:hAnsiTheme="minorHAnsi" w:cs="Arial"/>
                <w:sz w:val="20"/>
                <w:szCs w:val="20"/>
                <w:lang w:val="es-ES_tradnl"/>
              </w:rPr>
              <w:t>ubería de</w:t>
            </w:r>
            <w:r w:rsidRPr="00265413">
              <w:rPr>
                <w:rFonts w:asciiTheme="minorHAnsi" w:hAnsiTheme="minorHAnsi" w:cs="Arial"/>
                <w:sz w:val="20"/>
                <w:szCs w:val="20"/>
                <w:lang w:val="es-ES_tradnl"/>
              </w:rPr>
              <w:t xml:space="preserve"> ANC Ø 4” </w:t>
            </w:r>
          </w:p>
        </w:tc>
        <w:tc>
          <w:tcPr>
            <w:tcW w:w="1512" w:type="dxa"/>
            <w:shd w:val="clear" w:color="auto" w:fill="auto"/>
            <w:vAlign w:val="center"/>
          </w:tcPr>
          <w:p w:rsidR="00D86835" w:rsidRPr="00265413" w:rsidRDefault="00D86835" w:rsidP="00D86835">
            <w:pPr>
              <w:spacing w:before="100" w:beforeAutospacing="1" w:after="100" w:afterAutospacing="1"/>
              <w:jc w:val="center"/>
              <w:rPr>
                <w:rFonts w:asciiTheme="minorHAnsi" w:hAnsiTheme="minorHAnsi" w:cs="Arial"/>
                <w:sz w:val="20"/>
                <w:szCs w:val="20"/>
                <w:lang w:val="es-ES_tradnl"/>
              </w:rPr>
            </w:pPr>
            <w:r w:rsidRPr="00265413">
              <w:rPr>
                <w:rFonts w:asciiTheme="minorHAnsi" w:hAnsiTheme="minorHAnsi" w:cs="Arial"/>
                <w:sz w:val="20"/>
                <w:szCs w:val="20"/>
                <w:lang w:val="es-ES_tradnl"/>
              </w:rPr>
              <w:t>[m]</w:t>
            </w:r>
          </w:p>
        </w:tc>
        <w:tc>
          <w:tcPr>
            <w:tcW w:w="1809" w:type="dxa"/>
            <w:shd w:val="clear" w:color="auto" w:fill="auto"/>
            <w:vAlign w:val="center"/>
          </w:tcPr>
          <w:p w:rsidR="00D86835" w:rsidRPr="00265413" w:rsidRDefault="00DD01AB" w:rsidP="00D86835">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144,00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 xml:space="preserve">de obras entregado. La tubería </w:t>
      </w:r>
      <w:proofErr w:type="spellStart"/>
      <w:r w:rsidR="000D3B4E" w:rsidRPr="006D2679">
        <w:rPr>
          <w:rFonts w:asciiTheme="minorHAnsi" w:eastAsia="Arial Unicode MS" w:hAnsiTheme="minorHAnsi" w:cstheme="minorHAnsi"/>
          <w:sz w:val="20"/>
          <w:szCs w:val="20"/>
        </w:rPr>
        <w:t>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w:t>
      </w:r>
      <w:proofErr w:type="spellEnd"/>
      <w:r w:rsidR="000D3B4E" w:rsidRPr="006D2679">
        <w:rPr>
          <w:rFonts w:asciiTheme="minorHAnsi" w:eastAsia="Arial Unicode MS" w:hAnsiTheme="minorHAnsi" w:cstheme="minorHAnsi"/>
          <w:sz w:val="20"/>
          <w:szCs w:val="20"/>
        </w:rPr>
        <w:t xml:space="preserve">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Toda la tubería </w:t>
      </w:r>
      <w:proofErr w:type="spellStart"/>
      <w:r w:rsidRPr="006D2679">
        <w:rPr>
          <w:rFonts w:asciiTheme="minorHAnsi" w:eastAsia="Arial Unicode MS" w:hAnsiTheme="minorHAnsi" w:cstheme="minorHAnsi"/>
          <w:sz w:val="20"/>
          <w:szCs w:val="20"/>
        </w:rPr>
        <w:t>recepcionada</w:t>
      </w:r>
      <w:proofErr w:type="spellEnd"/>
      <w:r w:rsidRPr="006D2679">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Durante el carguío y </w:t>
      </w:r>
      <w:proofErr w:type="spellStart"/>
      <w:r w:rsidRPr="006D2679">
        <w:rPr>
          <w:rFonts w:asciiTheme="minorHAnsi" w:eastAsia="Arial Unicode MS" w:hAnsiTheme="minorHAnsi" w:cstheme="minorHAnsi"/>
          <w:bCs/>
          <w:sz w:val="20"/>
          <w:szCs w:val="20"/>
        </w:rPr>
        <w:t>descarguio</w:t>
      </w:r>
      <w:proofErr w:type="spellEnd"/>
      <w:r w:rsidRPr="006D2679">
        <w:rPr>
          <w:rFonts w:asciiTheme="minorHAnsi" w:eastAsia="Arial Unicode MS" w:hAnsiTheme="minorHAnsi" w:cstheme="minorHAnsi"/>
          <w:bCs/>
          <w:sz w:val="20"/>
          <w:szCs w:val="20"/>
        </w:rPr>
        <w:t xml:space="preserve"> de los tubos, no se debe arrojar al piso ni golpearlos.</w:t>
      </w:r>
    </w:p>
    <w:p w:rsidR="00D86835" w:rsidRDefault="00D86835" w:rsidP="00D86835">
      <w:pPr>
        <w:pStyle w:val="Prrafodelista"/>
        <w:spacing w:after="120"/>
        <w:ind w:left="1068"/>
        <w:jc w:val="both"/>
        <w:rPr>
          <w:rFonts w:asciiTheme="minorHAnsi" w:eastAsia="Arial Unicode MS" w:hAnsiTheme="minorHAnsi" w:cstheme="minorHAnsi"/>
          <w:b/>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Default="000D3B4E" w:rsidP="000D3B4E">
      <w:pPr>
        <w:jc w:val="both"/>
        <w:rPr>
          <w:rFonts w:asciiTheme="minorHAnsi" w:eastAsia="Arial Unicode MS" w:hAnsiTheme="minorHAnsi" w:cstheme="minorHAnsi"/>
          <w:sz w:val="20"/>
          <w:szCs w:val="20"/>
        </w:rPr>
      </w:pPr>
    </w:p>
    <w:p w:rsidR="00905B12" w:rsidRDefault="00905B12" w:rsidP="000D3B4E">
      <w:pPr>
        <w:jc w:val="both"/>
        <w:rPr>
          <w:rFonts w:asciiTheme="minorHAnsi" w:eastAsia="Arial Unicode MS" w:hAnsiTheme="minorHAnsi" w:cstheme="minorHAnsi"/>
          <w:sz w:val="20"/>
          <w:szCs w:val="20"/>
        </w:rPr>
      </w:pPr>
    </w:p>
    <w:p w:rsidR="00905B12" w:rsidRDefault="00905B12" w:rsidP="000D3B4E">
      <w:pPr>
        <w:jc w:val="both"/>
        <w:rPr>
          <w:rFonts w:asciiTheme="minorHAnsi" w:eastAsia="Arial Unicode MS" w:hAnsiTheme="minorHAnsi" w:cstheme="minorHAnsi"/>
          <w:sz w:val="20"/>
          <w:szCs w:val="20"/>
        </w:rPr>
      </w:pPr>
    </w:p>
    <w:p w:rsidR="00905B12" w:rsidRDefault="00905B12" w:rsidP="000D3B4E">
      <w:pPr>
        <w:jc w:val="both"/>
        <w:rPr>
          <w:rFonts w:asciiTheme="minorHAnsi" w:eastAsia="Arial Unicode MS" w:hAnsiTheme="minorHAnsi" w:cstheme="minorHAnsi"/>
          <w:sz w:val="20"/>
          <w:szCs w:val="20"/>
        </w:rPr>
      </w:pP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lastRenderedPageBreak/>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se sitúa en ±1,5 % del diámetro exterior, ya que el exceso de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 xml:space="preserve">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D2679">
        <w:rPr>
          <w:rFonts w:asciiTheme="minorHAnsi" w:eastAsia="Arial Unicode MS" w:hAnsiTheme="minorHAnsi" w:cstheme="minorHAnsi"/>
          <w:bCs/>
          <w:sz w:val="20"/>
          <w:szCs w:val="20"/>
        </w:rPr>
        <w:t>ovalización</w:t>
      </w:r>
      <w:proofErr w:type="spellEnd"/>
      <w:r w:rsidRPr="006D2679">
        <w:rPr>
          <w:rFonts w:asciiTheme="minorHAnsi" w:eastAsia="Arial Unicode MS" w:hAnsiTheme="minorHAnsi" w:cstheme="minorHAnsi"/>
          <w:bCs/>
          <w:sz w:val="20"/>
          <w:szCs w:val="20"/>
        </w:rPr>
        <w:t>.</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Default="000D3B4E" w:rsidP="0016569B">
      <w:pPr>
        <w:contextualSpacing/>
        <w:jc w:val="both"/>
        <w:rPr>
          <w:rFonts w:asciiTheme="minorHAnsi" w:hAnsiTheme="minorHAnsi" w:cstheme="minorHAnsi"/>
          <w:kern w:val="28"/>
          <w:sz w:val="20"/>
          <w:szCs w:val="20"/>
        </w:rPr>
      </w:pPr>
    </w:p>
    <w:p w:rsidR="00905B12" w:rsidRDefault="00905B12" w:rsidP="0016569B">
      <w:pPr>
        <w:contextualSpacing/>
        <w:jc w:val="both"/>
        <w:rPr>
          <w:rFonts w:asciiTheme="minorHAnsi" w:hAnsiTheme="minorHAnsi" w:cstheme="minorHAnsi"/>
          <w:kern w:val="28"/>
          <w:sz w:val="20"/>
          <w:szCs w:val="20"/>
        </w:rPr>
      </w:pP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 xml:space="preserve">tuberías de PVC SCH E-40  DN-3”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7D057E" w:rsidRDefault="007D057E"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6D2679" w:rsidRDefault="009113B2" w:rsidP="0016569B">
      <w:pPr>
        <w:jc w:val="both"/>
        <w:rPr>
          <w:rFonts w:asciiTheme="minorHAnsi" w:hAnsiTheme="minorHAnsi" w:cstheme="minorHAnsi"/>
          <w:b/>
          <w:sz w:val="20"/>
          <w:szCs w:val="20"/>
        </w:rPr>
      </w:pPr>
    </w:p>
    <w:p w:rsidR="00387D5D" w:rsidRDefault="00387D5D" w:rsidP="0016569B">
      <w:pPr>
        <w:jc w:val="both"/>
        <w:rPr>
          <w:rFonts w:asciiTheme="minorHAnsi" w:hAnsiTheme="minorHAnsi" w:cstheme="minorHAnsi"/>
          <w:b/>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905B1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C95F6B"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11.211</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C95F6B" w:rsidP="00576602">
            <w:pPr>
              <w:jc w:val="center"/>
              <w:rPr>
                <w:rFonts w:asciiTheme="minorHAnsi" w:hAnsiTheme="minorHAnsi" w:cs="Arial"/>
                <w:sz w:val="20"/>
                <w:szCs w:val="20"/>
                <w:lang w:val="es-ES_tradnl"/>
              </w:rPr>
            </w:pPr>
            <w:r>
              <w:rPr>
                <w:rFonts w:asciiTheme="minorHAnsi" w:hAnsiTheme="minorHAnsi" w:cs="Arial"/>
                <w:sz w:val="20"/>
                <w:szCs w:val="20"/>
                <w:lang w:val="es-ES_tradnl"/>
              </w:rPr>
              <w:t>935</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001DA9" w:rsidP="00905B1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C95F6B" w:rsidP="00905B1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C95F6B" w:rsidP="00576602">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001DA9" w:rsidRPr="006D2679">
              <w:rPr>
                <w:rFonts w:asciiTheme="minorHAnsi" w:hAnsiTheme="minorHAnsi" w:cs="Arial"/>
                <w:sz w:val="20"/>
                <w:szCs w:val="20"/>
                <w:lang w:val="es-ES_tradnl"/>
              </w:rPr>
              <w:t xml:space="preserve"> Rollos</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001DA9" w:rsidRPr="006D2679" w:rsidRDefault="00001DA9" w:rsidP="00576602">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001DA9" w:rsidRPr="006D2679" w:rsidRDefault="00C95F6B" w:rsidP="00905B12">
            <w:pPr>
              <w:jc w:val="center"/>
              <w:rPr>
                <w:rFonts w:asciiTheme="minorHAnsi" w:hAnsiTheme="minorHAnsi" w:cs="Arial"/>
                <w:sz w:val="20"/>
                <w:szCs w:val="20"/>
                <w:lang w:val="es-ES_tradnl"/>
              </w:rPr>
            </w:pPr>
            <w:r>
              <w:rPr>
                <w:rFonts w:asciiTheme="minorHAnsi" w:hAnsiTheme="minorHAnsi" w:cs="Arial"/>
                <w:sz w:val="20"/>
                <w:szCs w:val="20"/>
                <w:lang w:val="es-ES_tradnl"/>
              </w:rPr>
              <w:t>20.95</w:t>
            </w:r>
            <w:r w:rsidR="00001DA9" w:rsidRPr="006D2679">
              <w:rPr>
                <w:rFonts w:asciiTheme="minorHAnsi" w:hAnsiTheme="minorHAnsi" w:cs="Arial"/>
                <w:sz w:val="20"/>
                <w:szCs w:val="20"/>
                <w:lang w:val="es-ES_tradnl"/>
              </w:rPr>
              <w:t>0,00</w:t>
            </w:r>
          </w:p>
        </w:tc>
        <w:tc>
          <w:tcPr>
            <w:tcW w:w="1984" w:type="dxa"/>
            <w:shd w:val="clear" w:color="auto" w:fill="auto"/>
            <w:vAlign w:val="center"/>
          </w:tcPr>
          <w:p w:rsidR="00001DA9" w:rsidRPr="006D2679" w:rsidRDefault="00C95F6B" w:rsidP="00576602">
            <w:pPr>
              <w:jc w:val="center"/>
              <w:rPr>
                <w:rFonts w:asciiTheme="minorHAnsi" w:hAnsiTheme="minorHAnsi" w:cs="Arial"/>
                <w:sz w:val="20"/>
                <w:szCs w:val="20"/>
                <w:lang w:val="es-ES_tradnl"/>
              </w:rPr>
            </w:pPr>
            <w:r>
              <w:rPr>
                <w:rFonts w:asciiTheme="minorHAnsi" w:hAnsiTheme="minorHAnsi" w:cs="Arial"/>
                <w:sz w:val="20"/>
                <w:szCs w:val="20"/>
                <w:lang w:val="es-ES_tradnl"/>
              </w:rPr>
              <w:t>105</w:t>
            </w:r>
            <w:r w:rsidR="00001DA9" w:rsidRPr="006D2679">
              <w:rPr>
                <w:rFonts w:asciiTheme="minorHAnsi" w:hAnsiTheme="minorHAnsi" w:cs="Arial"/>
                <w:sz w:val="20"/>
                <w:szCs w:val="20"/>
                <w:lang w:val="es-ES_tradnl"/>
              </w:rPr>
              <w:t xml:space="preserve"> Rollos</w:t>
            </w:r>
          </w:p>
        </w:tc>
      </w:tr>
      <w:tr w:rsidR="006417D6" w:rsidRPr="006D2679" w:rsidTr="00941BCB">
        <w:trPr>
          <w:jc w:val="center"/>
        </w:trPr>
        <w:tc>
          <w:tcPr>
            <w:tcW w:w="392" w:type="dxa"/>
            <w:shd w:val="clear" w:color="auto" w:fill="auto"/>
            <w:vAlign w:val="center"/>
          </w:tcPr>
          <w:p w:rsidR="006417D6" w:rsidRPr="006D2679" w:rsidRDefault="006417D6" w:rsidP="006417D6">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6</w:t>
            </w:r>
          </w:p>
        </w:tc>
        <w:tc>
          <w:tcPr>
            <w:tcW w:w="3198" w:type="dxa"/>
            <w:shd w:val="clear" w:color="auto" w:fill="auto"/>
            <w:vAlign w:val="center"/>
          </w:tcPr>
          <w:p w:rsidR="006417D6" w:rsidRPr="00265413" w:rsidRDefault="006417D6" w:rsidP="006417D6">
            <w:pPr>
              <w:spacing w:before="100" w:beforeAutospacing="1" w:after="100" w:afterAutospacing="1"/>
              <w:jc w:val="both"/>
              <w:rPr>
                <w:rFonts w:asciiTheme="minorHAnsi" w:hAnsiTheme="minorHAnsi" w:cs="Arial"/>
                <w:sz w:val="20"/>
                <w:szCs w:val="20"/>
                <w:lang w:val="es-ES_tradnl"/>
              </w:rPr>
            </w:pPr>
            <w:r w:rsidRPr="00265413">
              <w:rPr>
                <w:rFonts w:asciiTheme="minorHAnsi" w:hAnsiTheme="minorHAnsi" w:cs="Arial"/>
                <w:sz w:val="20"/>
                <w:szCs w:val="20"/>
                <w:lang w:val="es-ES_tradnl"/>
              </w:rPr>
              <w:t>T</w:t>
            </w:r>
            <w:r>
              <w:rPr>
                <w:rFonts w:asciiTheme="minorHAnsi" w:hAnsiTheme="minorHAnsi" w:cs="Arial"/>
                <w:sz w:val="20"/>
                <w:szCs w:val="20"/>
                <w:lang w:val="es-ES_tradnl"/>
              </w:rPr>
              <w:t>ubería de</w:t>
            </w:r>
            <w:r w:rsidRPr="00265413">
              <w:rPr>
                <w:rFonts w:asciiTheme="minorHAnsi" w:hAnsiTheme="minorHAnsi" w:cs="Arial"/>
                <w:sz w:val="20"/>
                <w:szCs w:val="20"/>
                <w:lang w:val="es-ES_tradnl"/>
              </w:rPr>
              <w:t xml:space="preserve"> ANC Ø 4” </w:t>
            </w:r>
          </w:p>
        </w:tc>
        <w:tc>
          <w:tcPr>
            <w:tcW w:w="797" w:type="dxa"/>
            <w:shd w:val="clear" w:color="auto" w:fill="auto"/>
            <w:vAlign w:val="center"/>
          </w:tcPr>
          <w:p w:rsidR="006417D6" w:rsidRPr="00265413" w:rsidRDefault="006417D6" w:rsidP="006417D6">
            <w:pPr>
              <w:spacing w:before="100" w:beforeAutospacing="1" w:after="100" w:afterAutospacing="1"/>
              <w:jc w:val="center"/>
              <w:rPr>
                <w:rFonts w:asciiTheme="minorHAnsi" w:hAnsiTheme="minorHAnsi" w:cs="Arial"/>
                <w:sz w:val="20"/>
                <w:szCs w:val="20"/>
                <w:lang w:val="es-ES_tradnl"/>
              </w:rPr>
            </w:pPr>
            <w:r w:rsidRPr="00265413">
              <w:rPr>
                <w:rFonts w:asciiTheme="minorHAnsi" w:hAnsiTheme="minorHAnsi" w:cs="Arial"/>
                <w:sz w:val="20"/>
                <w:szCs w:val="20"/>
                <w:lang w:val="es-ES_tradnl"/>
              </w:rPr>
              <w:t>[m]</w:t>
            </w:r>
          </w:p>
        </w:tc>
        <w:tc>
          <w:tcPr>
            <w:tcW w:w="1338" w:type="dxa"/>
            <w:shd w:val="clear" w:color="auto" w:fill="auto"/>
            <w:vAlign w:val="center"/>
          </w:tcPr>
          <w:p w:rsidR="006417D6" w:rsidRPr="00265413" w:rsidRDefault="006417D6" w:rsidP="006417D6">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144,00</w:t>
            </w:r>
          </w:p>
        </w:tc>
        <w:tc>
          <w:tcPr>
            <w:tcW w:w="1984" w:type="dxa"/>
            <w:shd w:val="clear" w:color="auto" w:fill="auto"/>
            <w:vAlign w:val="center"/>
          </w:tcPr>
          <w:p w:rsidR="006417D6" w:rsidRDefault="006417D6" w:rsidP="006417D6">
            <w:pPr>
              <w:jc w:val="center"/>
              <w:rPr>
                <w:rFonts w:asciiTheme="minorHAnsi" w:hAnsiTheme="minorHAnsi" w:cs="Arial"/>
                <w:sz w:val="20"/>
                <w:szCs w:val="20"/>
                <w:lang w:val="es-ES_tradnl"/>
              </w:rPr>
            </w:pPr>
            <w:r>
              <w:rPr>
                <w:rFonts w:asciiTheme="minorHAnsi" w:hAnsiTheme="minorHAnsi" w:cs="Arial"/>
                <w:sz w:val="20"/>
                <w:szCs w:val="20"/>
                <w:lang w:val="es-ES_tradnl"/>
              </w:rPr>
              <w:t>12 barras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40 </w:t>
      </w:r>
      <w:r w:rsidR="00E57CC0" w:rsidRPr="006D2679">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w:t>
      </w:r>
      <w:proofErr w:type="spellStart"/>
      <w:r w:rsidR="006D357B" w:rsidRPr="006D2679">
        <w:rPr>
          <w:rFonts w:asciiTheme="minorHAnsi" w:hAnsiTheme="minorHAnsi" w:cstheme="minorHAnsi"/>
          <w:b/>
          <w:sz w:val="20"/>
          <w:szCs w:val="20"/>
        </w:rPr>
        <w:t>Pza</w:t>
      </w:r>
      <w:proofErr w:type="spellEnd"/>
      <w:r w:rsidR="006D357B" w:rsidRPr="006D2679">
        <w:rPr>
          <w:rFonts w:asciiTheme="minorHAnsi" w:hAnsiTheme="minorHAnsi" w:cstheme="minorHAnsi"/>
          <w:b/>
          <w:sz w:val="20"/>
          <w:szCs w:val="20"/>
        </w:rPr>
        <w:t>)</w:t>
      </w:r>
    </w:p>
    <w:p w:rsidR="006D357B" w:rsidRPr="006D2679" w:rsidRDefault="006D357B" w:rsidP="0016569B">
      <w:pPr>
        <w:rPr>
          <w:rFonts w:asciiTheme="minorHAnsi" w:hAnsiTheme="minorHAnsi" w:cstheme="minorHAnsi"/>
          <w:b/>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6D357B" w:rsidRPr="006D2679" w:rsidRDefault="006D357B" w:rsidP="0016569B">
      <w:pPr>
        <w:jc w:val="both"/>
        <w:rPr>
          <w:rFonts w:asciiTheme="minorHAnsi" w:hAnsiTheme="minorHAnsi" w:cstheme="minorHAnsi"/>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25"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5"/>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26"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26"/>
    </w:p>
    <w:p w:rsidR="00905B12" w:rsidRPr="006D2679" w:rsidRDefault="00905B12"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40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6D357B" w:rsidRDefault="006D357B" w:rsidP="0016569B">
      <w:pPr>
        <w:jc w:val="both"/>
        <w:rPr>
          <w:rFonts w:asciiTheme="minorHAnsi" w:hAnsiTheme="minorHAnsi" w:cstheme="minorHAnsi"/>
          <w:sz w:val="20"/>
          <w:szCs w:val="20"/>
        </w:rPr>
      </w:pPr>
    </w:p>
    <w:p w:rsidR="00D71EFB" w:rsidRPr="006D2679" w:rsidRDefault="00D71EF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ÓN PARA VÁLVULA DE P.E. Ø 110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E57CC0" w:rsidRPr="006D2679" w:rsidRDefault="00E57CC0" w:rsidP="0016569B">
      <w:pPr>
        <w:rPr>
          <w:rFonts w:asciiTheme="minorHAnsi" w:hAnsiTheme="minorHAnsi" w:cstheme="minorHAnsi"/>
          <w:b/>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w:t>
      </w:r>
      <w:r w:rsidRPr="006D2679">
        <w:rPr>
          <w:rFonts w:asciiTheme="minorHAnsi" w:hAnsiTheme="minorHAnsi" w:cstheme="minorHAnsi"/>
          <w:sz w:val="20"/>
          <w:szCs w:val="20"/>
        </w:rPr>
        <w:lastRenderedPageBreak/>
        <w:t>la propuesta aceptada. Dicho pago será la compensación total por los materiales, mano de obra, herramientas, equipo y otros gastos que sean necesarios para la adecuada y correcta ejecución de los trabajos.</w:t>
      </w: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AC45A7" w:rsidRDefault="00AC45A7"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w:drawing>
          <wp:anchor distT="0" distB="0" distL="114300" distR="114300" simplePos="0" relativeHeight="251670528" behindDoc="0" locked="0" layoutInCell="1" allowOverlap="1" wp14:anchorId="43FDEE10" wp14:editId="7FA2A9F6">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38C106F" wp14:editId="5F5F76A5">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198B7E6" wp14:editId="3AD3E54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57B86" w:rsidRPr="00723B04" w:rsidRDefault="00657B86"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98B7E6"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657B86" w:rsidRPr="00723B04" w:rsidRDefault="00657B86"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2B8CDF70" wp14:editId="56648D4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rPr>
        <w:drawing>
          <wp:anchor distT="0" distB="0" distL="114300" distR="114300" simplePos="0" relativeHeight="251669504" behindDoc="0" locked="0" layoutInCell="1" allowOverlap="1">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905B12" w:rsidRDefault="00905B12" w:rsidP="0016569B">
      <w:pPr>
        <w:jc w:val="both"/>
        <w:rPr>
          <w:rFonts w:asciiTheme="minorHAnsi" w:hAnsiTheme="minorHAnsi" w:cstheme="minorHAnsi"/>
          <w:b/>
          <w:sz w:val="20"/>
          <w:szCs w:val="20"/>
        </w:rPr>
      </w:pPr>
    </w:p>
    <w:p w:rsidR="00905B12" w:rsidRDefault="00905B12" w:rsidP="0016569B">
      <w:pPr>
        <w:jc w:val="both"/>
        <w:rPr>
          <w:rFonts w:asciiTheme="minorHAnsi" w:hAnsiTheme="minorHAnsi" w:cstheme="minorHAnsi"/>
          <w:b/>
          <w:sz w:val="20"/>
          <w:szCs w:val="20"/>
        </w:rPr>
      </w:pPr>
    </w:p>
    <w:p w:rsidR="00905B12" w:rsidRDefault="00905B1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762AB1"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En el momento de realizar el vac</w:t>
      </w:r>
      <w:bookmarkStart w:id="27" w:name="_GoBack"/>
      <w:bookmarkEnd w:id="27"/>
      <w:r w:rsidRPr="006D2679">
        <w:rPr>
          <w:rFonts w:asciiTheme="minorHAnsi" w:eastAsia="Times New Roman" w:hAnsiTheme="minorHAnsi" w:cstheme="minorHAnsi"/>
          <w:b w:val="0"/>
          <w:sz w:val="20"/>
          <w:szCs w:val="20"/>
          <w:lang w:val="es-ES"/>
        </w:rPr>
        <w:t xml:space="preserve">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Default="00905B12" w:rsidP="0016569B">
      <w:pPr>
        <w:jc w:val="both"/>
        <w:rPr>
          <w:rFonts w:asciiTheme="minorHAnsi" w:hAnsiTheme="minorHAnsi" w:cstheme="minorHAnsi"/>
          <w:sz w:val="20"/>
          <w:szCs w:val="20"/>
        </w:rPr>
      </w:pPr>
    </w:p>
    <w:p w:rsidR="00905B12" w:rsidRPr="006D2679" w:rsidRDefault="00905B12" w:rsidP="0016569B">
      <w:pPr>
        <w:jc w:val="both"/>
        <w:rPr>
          <w:rFonts w:asciiTheme="minorHAnsi" w:hAnsiTheme="minorHAnsi" w:cstheme="minorHAnsi"/>
          <w:sz w:val="20"/>
          <w:szCs w:val="20"/>
        </w:rPr>
      </w:pP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72A11E13" wp14:editId="2A0BA5A1">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29E1F414" wp14:editId="5C5D777C">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pStyle w:val="Ttulo2"/>
        <w:numPr>
          <w:ilvl w:val="1"/>
          <w:numId w:val="28"/>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465E11">
      <w:pPr>
        <w:pStyle w:val="Ttulo2"/>
        <w:numPr>
          <w:ilvl w:val="1"/>
          <w:numId w:val="28"/>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Default="00762AB1"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p>
    <w:p w:rsidR="0092371B" w:rsidRPr="0092371B" w:rsidRDefault="0092371B" w:rsidP="00465E11">
      <w:pPr>
        <w:pStyle w:val="Ttulo2"/>
        <w:numPr>
          <w:ilvl w:val="0"/>
          <w:numId w:val="28"/>
        </w:numPr>
        <w:spacing w:before="0"/>
        <w:jc w:val="both"/>
        <w:rPr>
          <w:rFonts w:asciiTheme="minorHAnsi" w:hAnsiTheme="minorHAnsi" w:cstheme="minorHAnsi"/>
          <w:b/>
          <w:color w:val="auto"/>
          <w:sz w:val="20"/>
          <w:szCs w:val="20"/>
        </w:rPr>
      </w:pPr>
      <w:r w:rsidRPr="0092371B">
        <w:rPr>
          <w:rFonts w:asciiTheme="minorHAnsi" w:hAnsiTheme="minorHAnsi" w:cstheme="minorHAnsi"/>
          <w:b/>
          <w:color w:val="auto"/>
          <w:sz w:val="20"/>
          <w:szCs w:val="20"/>
        </w:rPr>
        <w:t xml:space="preserve">RELLENO Y COMPACTADO DE ZANJA CON TIERRA CERNIDA </w:t>
      </w:r>
    </w:p>
    <w:p w:rsidR="0092371B" w:rsidRDefault="0092371B" w:rsidP="0092371B">
      <w:pPr>
        <w:rPr>
          <w:rFonts w:asciiTheme="minorHAnsi" w:hAnsiTheme="minorHAnsi" w:cstheme="minorHAnsi"/>
          <w:b/>
          <w:sz w:val="20"/>
          <w:szCs w:val="20"/>
        </w:rPr>
      </w:pPr>
      <w:r>
        <w:rPr>
          <w:rFonts w:asciiTheme="minorHAnsi" w:hAnsiTheme="minorHAnsi" w:cstheme="minorHAnsi"/>
          <w:b/>
          <w:sz w:val="20"/>
          <w:szCs w:val="20"/>
        </w:rPr>
        <w:t>UNIDAD:   Metro Cú</w:t>
      </w:r>
      <w:r w:rsidRPr="00920A4F">
        <w:rPr>
          <w:rFonts w:asciiTheme="minorHAnsi" w:hAnsiTheme="minorHAnsi" w:cstheme="minorHAnsi"/>
          <w:b/>
          <w:sz w:val="20"/>
          <w:szCs w:val="20"/>
        </w:rPr>
        <w:t>bico (m3)</w:t>
      </w:r>
    </w:p>
    <w:p w:rsidR="0092371B" w:rsidRPr="0092371B" w:rsidRDefault="0092371B" w:rsidP="0092371B">
      <w:pPr>
        <w:rPr>
          <w:rFonts w:asciiTheme="minorHAnsi" w:hAnsiTheme="minorHAnsi" w:cstheme="minorHAnsi"/>
          <w:b/>
          <w:sz w:val="20"/>
          <w:szCs w:val="20"/>
        </w:rPr>
      </w:pPr>
    </w:p>
    <w:p w:rsidR="0092371B" w:rsidRPr="0092371B"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 xml:space="preserve"> DEFINICIÓN</w:t>
      </w:r>
    </w:p>
    <w:p w:rsidR="0092371B" w:rsidRPr="00920A4F" w:rsidRDefault="0092371B" w:rsidP="0092371B">
      <w:pPr>
        <w:pStyle w:val="Estilo1"/>
        <w:rPr>
          <w:rFonts w:asciiTheme="minorHAnsi" w:eastAsia="Times New Roman" w:hAnsiTheme="minorHAnsi" w:cstheme="minorHAnsi"/>
          <w:sz w:val="20"/>
          <w:szCs w:val="20"/>
          <w:lang w:val="es-ES"/>
        </w:rPr>
      </w:pPr>
    </w:p>
    <w:p w:rsidR="0092371B" w:rsidRPr="00920A4F" w:rsidRDefault="0092371B" w:rsidP="0092371B">
      <w:pPr>
        <w:pStyle w:val="Sangra3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2371B" w:rsidRPr="0092371B" w:rsidRDefault="0092371B" w:rsidP="0092371B">
      <w:pPr>
        <w:widowControl w:val="0"/>
        <w:autoSpaceDE w:val="0"/>
        <w:autoSpaceDN w:val="0"/>
        <w:adjustRightInd w:val="0"/>
        <w:jc w:val="both"/>
        <w:rPr>
          <w:rFonts w:ascii="Calibri" w:hAnsi="Calibri"/>
          <w:iCs/>
          <w:sz w:val="20"/>
          <w:szCs w:val="22"/>
        </w:rPr>
      </w:pPr>
    </w:p>
    <w:p w:rsidR="0092371B" w:rsidRDefault="0092371B" w:rsidP="0092371B">
      <w:pPr>
        <w:jc w:val="both"/>
        <w:rPr>
          <w:rFonts w:ascii="Calibri" w:hAnsi="Calibri"/>
          <w:iCs/>
          <w:sz w:val="20"/>
          <w:szCs w:val="22"/>
        </w:rPr>
      </w:pPr>
      <w:r w:rsidRPr="0092371B">
        <w:rPr>
          <w:rFonts w:ascii="Calibri" w:hAnsi="Calibri"/>
          <w:iCs/>
          <w:sz w:val="20"/>
          <w:szCs w:val="22"/>
        </w:rPr>
        <w:t>Específicamente se refiere al empleo de tierra cernida y seleccionada en un espesor de 0,35 m, echada por capas, cada una debidamente compactada, después de haber realizado el tendido de las tuberías en los lugares indicados en el proyecto o autorizados por la SUPERVISIÓN de obra</w:t>
      </w:r>
      <w:r>
        <w:rPr>
          <w:rFonts w:ascii="Calibri" w:hAnsi="Calibri"/>
          <w:iCs/>
          <w:sz w:val="20"/>
          <w:szCs w:val="22"/>
        </w:rPr>
        <w:t>.</w:t>
      </w:r>
    </w:p>
    <w:p w:rsidR="00905B12" w:rsidRDefault="00905B12" w:rsidP="0092371B">
      <w:pPr>
        <w:jc w:val="both"/>
        <w:rPr>
          <w:rFonts w:ascii="Calibri" w:hAnsi="Calibri"/>
          <w:iCs/>
          <w:sz w:val="20"/>
          <w:szCs w:val="22"/>
        </w:rPr>
      </w:pPr>
    </w:p>
    <w:p w:rsidR="00905B12" w:rsidRDefault="00905B12" w:rsidP="0092371B">
      <w:pPr>
        <w:jc w:val="both"/>
        <w:rPr>
          <w:rFonts w:ascii="Calibri" w:hAnsi="Calibri"/>
          <w:iCs/>
          <w:sz w:val="20"/>
          <w:szCs w:val="22"/>
        </w:rPr>
      </w:pPr>
    </w:p>
    <w:p w:rsidR="00905B12" w:rsidRPr="0092371B" w:rsidRDefault="00905B12" w:rsidP="0092371B">
      <w:pPr>
        <w:jc w:val="both"/>
        <w:rPr>
          <w:rFonts w:asciiTheme="minorHAnsi" w:hAnsiTheme="minorHAnsi" w:cstheme="minorHAnsi"/>
          <w:sz w:val="18"/>
          <w:szCs w:val="20"/>
        </w:rPr>
      </w:pPr>
    </w:p>
    <w:p w:rsidR="0092371B" w:rsidRPr="0092371B"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lastRenderedPageBreak/>
        <w:t>MATERIAL, HERRAMIENTAS Y EQUIPO</w:t>
      </w:r>
    </w:p>
    <w:p w:rsidR="0092371B" w:rsidRPr="00920A4F" w:rsidRDefault="0092371B" w:rsidP="0092371B">
      <w:pPr>
        <w:pStyle w:val="Estilo1"/>
        <w:rPr>
          <w:rFonts w:asciiTheme="minorHAnsi" w:eastAsia="Times New Roman" w:hAnsiTheme="minorHAnsi" w:cstheme="minorHAnsi"/>
          <w:sz w:val="20"/>
          <w:szCs w:val="20"/>
          <w:lang w:val="es-ES"/>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sidR="00402C67">
        <w:rPr>
          <w:rFonts w:asciiTheme="minorHAnsi" w:hAnsiTheme="minorHAnsi" w:cstheme="minorHAnsi"/>
          <w:sz w:val="20"/>
          <w:szCs w:val="20"/>
        </w:rPr>
        <w:t xml:space="preserve">zarandas, </w:t>
      </w:r>
      <w:r w:rsidRPr="00920A4F">
        <w:rPr>
          <w:rFonts w:asciiTheme="minorHAnsi" w:hAnsiTheme="minorHAnsi" w:cstheme="minorHAnsi"/>
          <w:sz w:val="20"/>
          <w:szCs w:val="20"/>
        </w:rPr>
        <w:t xml:space="preserve">compactadora mecánica, etc.) para la ejecución de los trabajos, los mismos deberán ser aprobados por el SUPERVISOR DE OBRA al Inicio de la actividad. </w:t>
      </w:r>
    </w:p>
    <w:p w:rsidR="0092371B" w:rsidRPr="00920A4F" w:rsidRDefault="0092371B"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E47ED5" w:rsidRPr="00920A4F" w:rsidRDefault="00E47ED5"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E47ED5" w:rsidRPr="00920A4F" w:rsidRDefault="00E47ED5" w:rsidP="0092371B">
      <w:pPr>
        <w:jc w:val="both"/>
        <w:rPr>
          <w:rFonts w:asciiTheme="minorHAnsi" w:hAnsiTheme="minorHAnsi" w:cstheme="minorHAnsi"/>
          <w:sz w:val="20"/>
          <w:szCs w:val="20"/>
        </w:rPr>
      </w:pPr>
    </w:p>
    <w:p w:rsidR="0092371B" w:rsidRPr="00E47ED5"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E47ED5">
        <w:rPr>
          <w:rFonts w:asciiTheme="minorHAnsi" w:eastAsia="Times New Roman" w:hAnsiTheme="minorHAnsi" w:cstheme="minorHAnsi"/>
          <w:b/>
          <w:color w:val="auto"/>
          <w:sz w:val="20"/>
          <w:szCs w:val="20"/>
        </w:rPr>
        <w:t>PROCEDIMIENTO PARA LA EJECUCIÓN</w:t>
      </w:r>
    </w:p>
    <w:p w:rsidR="00E47ED5" w:rsidRPr="00920A4F" w:rsidRDefault="00E47ED5" w:rsidP="0092371B">
      <w:pPr>
        <w:pStyle w:val="Estilo1"/>
        <w:rPr>
          <w:rFonts w:asciiTheme="minorHAnsi" w:eastAsia="Times New Roman" w:hAnsiTheme="minorHAnsi" w:cstheme="minorHAnsi"/>
          <w:sz w:val="20"/>
          <w:szCs w:val="20"/>
          <w:lang w:val="es-ES"/>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47ED5" w:rsidRPr="00920A4F" w:rsidRDefault="00E47ED5" w:rsidP="0092371B">
      <w:pPr>
        <w:jc w:val="both"/>
        <w:rPr>
          <w:rFonts w:asciiTheme="minorHAnsi" w:hAnsiTheme="minorHAnsi" w:cstheme="minorHAnsi"/>
          <w:sz w:val="20"/>
          <w:szCs w:val="20"/>
        </w:rPr>
      </w:pPr>
    </w:p>
    <w:p w:rsidR="0092371B" w:rsidRPr="00920A4F" w:rsidRDefault="0092371B" w:rsidP="0092371B">
      <w:pPr>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2371B" w:rsidRPr="00920A4F" w:rsidRDefault="0092371B" w:rsidP="0092371B">
      <w:pPr>
        <w:contextualSpacing/>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2371B" w:rsidRPr="00920A4F" w:rsidRDefault="0092371B" w:rsidP="0092371B">
      <w:pPr>
        <w:tabs>
          <w:tab w:val="left" w:pos="0"/>
          <w:tab w:val="left" w:pos="142"/>
        </w:tabs>
        <w:jc w:val="both"/>
        <w:rPr>
          <w:rFonts w:asciiTheme="minorHAnsi" w:hAnsiTheme="minorHAnsi" w:cstheme="minorHAnsi"/>
          <w:sz w:val="20"/>
          <w:szCs w:val="20"/>
        </w:rPr>
      </w:pPr>
    </w:p>
    <w:p w:rsidR="0092371B"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6710" w:rsidRPr="00920A4F" w:rsidRDefault="006F6710"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2371B" w:rsidRPr="00920A4F" w:rsidRDefault="0092371B" w:rsidP="0092371B">
      <w:pPr>
        <w:tabs>
          <w:tab w:val="left" w:pos="0"/>
          <w:tab w:val="left" w:pos="142"/>
        </w:tabs>
        <w:jc w:val="both"/>
        <w:rPr>
          <w:rFonts w:asciiTheme="minorHAnsi" w:hAnsiTheme="minorHAnsi" w:cstheme="minorHAnsi"/>
          <w:sz w:val="20"/>
          <w:szCs w:val="20"/>
        </w:rPr>
      </w:pPr>
    </w:p>
    <w:p w:rsidR="006F6710" w:rsidRPr="00721D98" w:rsidRDefault="006F6710" w:rsidP="006F6710">
      <w:pPr>
        <w:tabs>
          <w:tab w:val="left" w:pos="0"/>
          <w:tab w:val="left" w:pos="142"/>
        </w:tabs>
        <w:jc w:val="both"/>
        <w:rPr>
          <w:rFonts w:asciiTheme="minorHAnsi" w:hAnsiTheme="minorHAnsi" w:cs="Arial"/>
          <w:sz w:val="20"/>
          <w:szCs w:val="20"/>
          <w:lang w:val="es-ES_tradnl"/>
        </w:rPr>
      </w:pPr>
      <w:bookmarkStart w:id="28" w:name="_Toc314666649"/>
      <w:r w:rsidRPr="00721D98">
        <w:rPr>
          <w:rFonts w:asciiTheme="minorHAnsi" w:hAnsiTheme="minorHAnsi"/>
          <w:iCs/>
          <w:color w:val="000000"/>
          <w:sz w:val="20"/>
          <w:szCs w:val="20"/>
          <w:lang w:val="es-ES_tradnl"/>
        </w:rPr>
        <w:t xml:space="preserve">El relleno y compactado de material, se realizará en dos capas de material. La primera capa será </w:t>
      </w:r>
      <w:bookmarkStart w:id="29" w:name="_Toc314666646"/>
      <w:r w:rsidRPr="00721D98">
        <w:rPr>
          <w:rFonts w:asciiTheme="minorHAnsi" w:hAnsiTheme="minorHAnsi"/>
          <w:iCs/>
          <w:sz w:val="20"/>
          <w:szCs w:val="20"/>
          <w:lang w:val="es-ES_tradnl"/>
        </w:rPr>
        <w:t>material fino (tierra cernida) que servirá de asiento para el confinamiento de la tubería. El espesor de la cama será de 15 cm</w:t>
      </w:r>
      <w:bookmarkEnd w:id="29"/>
      <w:r w:rsidRPr="00721D98">
        <w:rPr>
          <w:rFonts w:asciiTheme="minorHAnsi" w:hAnsiTheme="minorHAnsi"/>
          <w:iCs/>
          <w:sz w:val="20"/>
          <w:szCs w:val="20"/>
          <w:lang w:val="es-ES_tradnl"/>
        </w:rPr>
        <w:t xml:space="preserve">, </w:t>
      </w:r>
      <w:r w:rsidRPr="00721D98">
        <w:rPr>
          <w:rFonts w:asciiTheme="minorHAnsi" w:hAnsiTheme="minorHAnsi"/>
          <w:iCs/>
          <w:color w:val="000000"/>
          <w:sz w:val="20"/>
          <w:szCs w:val="20"/>
          <w:lang w:val="es-ES_tradnl"/>
        </w:rPr>
        <w:t>la cual será nivelada y asentada, la segunda capa será la de protección de tubería con un espesor de 20 cm, las mismas que serán debidamente asentadas con apisonadores manuales,</w:t>
      </w:r>
      <w:r w:rsidRPr="00721D98">
        <w:rPr>
          <w:rFonts w:asciiTheme="minorHAnsi" w:hAnsiTheme="minorHAnsi" w:cs="Arial"/>
          <w:sz w:val="20"/>
          <w:szCs w:val="20"/>
          <w:lang w:val="es-ES_tradnl"/>
        </w:rPr>
        <w:t xml:space="preserve"> el control de compactación será realizado por el SUPERVISOR DE OBRA.</w:t>
      </w:r>
    </w:p>
    <w:bookmarkEnd w:id="28"/>
    <w:p w:rsidR="006F6710" w:rsidRPr="00920A4F" w:rsidRDefault="006F6710" w:rsidP="0092371B">
      <w:pPr>
        <w:tabs>
          <w:tab w:val="left" w:pos="0"/>
          <w:tab w:val="left" w:pos="142"/>
        </w:tabs>
        <w:jc w:val="both"/>
        <w:rPr>
          <w:rFonts w:asciiTheme="minorHAnsi" w:hAnsiTheme="minorHAnsi" w:cstheme="minorHAnsi"/>
          <w:sz w:val="20"/>
          <w:szCs w:val="20"/>
        </w:rPr>
      </w:pPr>
    </w:p>
    <w:p w:rsidR="0092371B"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6710" w:rsidRPr="00920A4F" w:rsidRDefault="006F6710"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2371B" w:rsidRPr="00920A4F"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p>
    <w:p w:rsidR="0092371B" w:rsidRPr="00920A4F" w:rsidRDefault="0092371B" w:rsidP="0092371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2371B" w:rsidRPr="00920A4F" w:rsidRDefault="0092371B" w:rsidP="0092371B">
      <w:pPr>
        <w:tabs>
          <w:tab w:val="left" w:pos="0"/>
          <w:tab w:val="left" w:pos="142"/>
        </w:tabs>
        <w:contextualSpacing/>
        <w:jc w:val="both"/>
        <w:rPr>
          <w:rFonts w:asciiTheme="minorHAnsi" w:hAnsiTheme="minorHAnsi" w:cstheme="minorHAnsi"/>
          <w:sz w:val="20"/>
          <w:szCs w:val="20"/>
        </w:rPr>
      </w:pPr>
    </w:p>
    <w:p w:rsidR="0092371B" w:rsidRPr="00920A4F" w:rsidRDefault="0092371B" w:rsidP="0092371B">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2371B" w:rsidRPr="00920A4F" w:rsidRDefault="0092371B" w:rsidP="0092371B">
      <w:pPr>
        <w:tabs>
          <w:tab w:val="left" w:pos="0"/>
        </w:tabs>
        <w:jc w:val="both"/>
        <w:rPr>
          <w:rFonts w:asciiTheme="minorHAnsi" w:hAnsiTheme="minorHAnsi" w:cstheme="minorHAnsi"/>
          <w:sz w:val="20"/>
          <w:szCs w:val="20"/>
        </w:rPr>
      </w:pPr>
    </w:p>
    <w:p w:rsidR="0092371B" w:rsidRPr="00920A4F" w:rsidRDefault="0092371B" w:rsidP="00465E11">
      <w:pPr>
        <w:numPr>
          <w:ilvl w:val="0"/>
          <w:numId w:val="9"/>
        </w:numPr>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2371B" w:rsidRPr="00920A4F" w:rsidRDefault="0092371B" w:rsidP="0092371B">
      <w:pPr>
        <w:tabs>
          <w:tab w:val="num" w:pos="2769"/>
        </w:tabs>
        <w:jc w:val="both"/>
        <w:rPr>
          <w:rFonts w:asciiTheme="minorHAnsi" w:hAnsiTheme="minorHAnsi" w:cstheme="minorHAnsi"/>
          <w:sz w:val="20"/>
          <w:szCs w:val="20"/>
        </w:rPr>
      </w:pPr>
    </w:p>
    <w:p w:rsidR="0092371B" w:rsidRDefault="0092371B" w:rsidP="00465E11">
      <w:pPr>
        <w:numPr>
          <w:ilvl w:val="0"/>
          <w:numId w:val="13"/>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6710" w:rsidRDefault="006F6710" w:rsidP="006F6710">
      <w:pPr>
        <w:ind w:left="1083"/>
        <w:jc w:val="both"/>
        <w:rPr>
          <w:rFonts w:asciiTheme="minorHAnsi" w:hAnsiTheme="minorHAnsi" w:cstheme="minorHAnsi"/>
          <w:sz w:val="20"/>
          <w:szCs w:val="20"/>
        </w:rPr>
      </w:pPr>
    </w:p>
    <w:p w:rsidR="0092371B" w:rsidRPr="00920A4F" w:rsidRDefault="0092371B" w:rsidP="00465E11">
      <w:pPr>
        <w:numPr>
          <w:ilvl w:val="0"/>
          <w:numId w:val="13"/>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2371B" w:rsidRPr="00920A4F" w:rsidRDefault="0092371B" w:rsidP="0092371B">
      <w:pPr>
        <w:jc w:val="both"/>
        <w:rPr>
          <w:rFonts w:asciiTheme="minorHAnsi" w:hAnsiTheme="minorHAnsi" w:cstheme="minorHAnsi"/>
          <w:sz w:val="20"/>
          <w:szCs w:val="20"/>
        </w:rPr>
      </w:pPr>
    </w:p>
    <w:p w:rsidR="0092371B" w:rsidRDefault="0092371B" w:rsidP="00465E11">
      <w:pPr>
        <w:numPr>
          <w:ilvl w:val="0"/>
          <w:numId w:val="9"/>
        </w:numPr>
        <w:tabs>
          <w:tab w:val="num" w:pos="709"/>
        </w:tabs>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6F6710" w:rsidRPr="00920A4F" w:rsidRDefault="006F6710" w:rsidP="006F6710">
      <w:pPr>
        <w:jc w:val="both"/>
        <w:rPr>
          <w:rFonts w:asciiTheme="minorHAnsi" w:hAnsiTheme="minorHAnsi" w:cstheme="minorHAnsi"/>
          <w:sz w:val="20"/>
          <w:szCs w:val="20"/>
        </w:rPr>
      </w:pPr>
    </w:p>
    <w:p w:rsidR="0092371B" w:rsidRPr="006F6710"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6F6710">
        <w:rPr>
          <w:rFonts w:asciiTheme="minorHAnsi" w:eastAsia="Times New Roman" w:hAnsiTheme="minorHAnsi" w:cstheme="minorHAnsi"/>
          <w:b/>
          <w:color w:val="auto"/>
          <w:sz w:val="20"/>
          <w:szCs w:val="20"/>
        </w:rPr>
        <w:t>MEDIDAS DE MITIGACION AMBIENTAL</w:t>
      </w:r>
    </w:p>
    <w:p w:rsidR="006F6710" w:rsidRPr="00B83344" w:rsidRDefault="006F6710" w:rsidP="0092371B">
      <w:pPr>
        <w:autoSpaceDE w:val="0"/>
        <w:autoSpaceDN w:val="0"/>
        <w:adjustRightInd w:val="0"/>
        <w:jc w:val="both"/>
        <w:rPr>
          <w:rFonts w:asciiTheme="minorHAnsi" w:hAnsiTheme="minorHAnsi" w:cstheme="minorHAnsi"/>
          <w:b/>
          <w:iCs/>
          <w:sz w:val="20"/>
          <w:szCs w:val="20"/>
          <w:lang w:val="es-ES_tradnl"/>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371B" w:rsidRPr="00920A4F" w:rsidRDefault="0092371B" w:rsidP="0092371B">
      <w:pPr>
        <w:contextualSpacing/>
        <w:jc w:val="both"/>
        <w:rPr>
          <w:rFonts w:asciiTheme="minorHAnsi" w:hAnsiTheme="minorHAnsi" w:cstheme="minorHAnsi"/>
          <w:kern w:val="28"/>
          <w:sz w:val="20"/>
          <w:szCs w:val="20"/>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371B" w:rsidRPr="00920A4F" w:rsidRDefault="0092371B" w:rsidP="0092371B">
      <w:pPr>
        <w:contextualSpacing/>
        <w:jc w:val="both"/>
        <w:rPr>
          <w:rFonts w:asciiTheme="minorHAnsi" w:hAnsiTheme="minorHAnsi" w:cstheme="minorHAnsi"/>
          <w:kern w:val="28"/>
          <w:sz w:val="20"/>
          <w:szCs w:val="20"/>
        </w:rPr>
      </w:pPr>
    </w:p>
    <w:p w:rsidR="0092371B" w:rsidRPr="00920A4F"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371B" w:rsidRPr="00920A4F" w:rsidRDefault="0092371B" w:rsidP="0092371B">
      <w:pPr>
        <w:contextualSpacing/>
        <w:jc w:val="both"/>
        <w:rPr>
          <w:rFonts w:asciiTheme="minorHAnsi" w:hAnsiTheme="minorHAnsi" w:cstheme="minorHAnsi"/>
          <w:kern w:val="28"/>
          <w:sz w:val="20"/>
          <w:szCs w:val="20"/>
        </w:rPr>
      </w:pPr>
    </w:p>
    <w:p w:rsidR="0092371B" w:rsidRDefault="0092371B" w:rsidP="0092371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371B" w:rsidRDefault="0092371B" w:rsidP="0092371B">
      <w:pPr>
        <w:autoSpaceDE w:val="0"/>
        <w:autoSpaceDN w:val="0"/>
        <w:adjustRightInd w:val="0"/>
        <w:jc w:val="both"/>
        <w:rPr>
          <w:rFonts w:asciiTheme="minorHAnsi" w:hAnsiTheme="minorHAnsi" w:cstheme="minorHAnsi"/>
          <w:b/>
          <w:sz w:val="20"/>
          <w:szCs w:val="20"/>
        </w:rPr>
      </w:pPr>
    </w:p>
    <w:p w:rsidR="0092371B" w:rsidRPr="00F25E91" w:rsidRDefault="0092371B" w:rsidP="00465E11">
      <w:pPr>
        <w:pStyle w:val="Ttulo2"/>
        <w:numPr>
          <w:ilvl w:val="1"/>
          <w:numId w:val="28"/>
        </w:numPr>
        <w:spacing w:before="0"/>
        <w:jc w:val="both"/>
        <w:rPr>
          <w:rFonts w:asciiTheme="minorHAnsi" w:eastAsia="Times New Roman" w:hAnsiTheme="minorHAnsi" w:cstheme="minorHAnsi"/>
          <w:b/>
          <w:color w:val="auto"/>
          <w:sz w:val="20"/>
          <w:szCs w:val="20"/>
        </w:rPr>
      </w:pPr>
      <w:r w:rsidRPr="00F25E91">
        <w:rPr>
          <w:rFonts w:asciiTheme="minorHAnsi" w:eastAsia="Times New Roman" w:hAnsiTheme="minorHAnsi" w:cstheme="minorHAnsi"/>
          <w:b/>
          <w:color w:val="auto"/>
          <w:sz w:val="20"/>
          <w:szCs w:val="20"/>
        </w:rPr>
        <w:t>MEDICIÓN Y FORMA DE PAGO</w:t>
      </w:r>
    </w:p>
    <w:p w:rsidR="00F25E91" w:rsidRPr="00920A4F" w:rsidRDefault="00F25E91" w:rsidP="0092371B">
      <w:pPr>
        <w:autoSpaceDE w:val="0"/>
        <w:autoSpaceDN w:val="0"/>
        <w:adjustRightInd w:val="0"/>
        <w:jc w:val="both"/>
        <w:rPr>
          <w:rFonts w:asciiTheme="minorHAnsi" w:hAnsiTheme="minorHAnsi" w:cstheme="minorHAnsi"/>
          <w:b/>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w:t>
      </w:r>
      <w:r w:rsidR="00F25E91" w:rsidRPr="00721D98">
        <w:rPr>
          <w:rFonts w:asciiTheme="minorHAnsi" w:hAnsiTheme="minorHAnsi" w:cs="Arial"/>
          <w:kern w:val="28"/>
          <w:sz w:val="20"/>
          <w:szCs w:val="20"/>
          <w:lang w:val="es-ES_tradnl"/>
        </w:rPr>
        <w:t xml:space="preserve">con tierra cernida </w:t>
      </w:r>
      <w:r w:rsidRPr="00920A4F">
        <w:rPr>
          <w:rFonts w:asciiTheme="minorHAnsi" w:hAnsiTheme="minorHAnsi" w:cstheme="minorHAnsi"/>
          <w:sz w:val="20"/>
          <w:szCs w:val="20"/>
        </w:rPr>
        <w:t xml:space="preserve">será medido en metros cúbicos compactados en su posición final de secciones autorizadas y reconocidas por el SUPERVISOR DE OBRA. </w:t>
      </w:r>
    </w:p>
    <w:p w:rsidR="00F25E91" w:rsidRPr="00920A4F" w:rsidRDefault="00F25E91"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w:t>
      </w:r>
      <w:r w:rsidR="00F25E91">
        <w:rPr>
          <w:rFonts w:asciiTheme="minorHAnsi" w:hAnsiTheme="minorHAnsi" w:cstheme="minorHAnsi"/>
          <w:sz w:val="20"/>
          <w:szCs w:val="20"/>
        </w:rPr>
        <w:t>ndo el volumen de la red y de la</w:t>
      </w:r>
      <w:r w:rsidRPr="00920A4F">
        <w:rPr>
          <w:rFonts w:asciiTheme="minorHAnsi" w:hAnsiTheme="minorHAnsi" w:cstheme="minorHAnsi"/>
          <w:sz w:val="20"/>
          <w:szCs w:val="20"/>
        </w:rPr>
        <w:t>s fun</w:t>
      </w:r>
      <w:r w:rsidR="00F25E91">
        <w:rPr>
          <w:rFonts w:asciiTheme="minorHAnsi" w:hAnsiTheme="minorHAnsi" w:cstheme="minorHAnsi"/>
          <w:sz w:val="20"/>
          <w:szCs w:val="20"/>
        </w:rPr>
        <w:t>das de seguridad, cámaras, estructuras existentes, etc.</w:t>
      </w:r>
    </w:p>
    <w:p w:rsidR="00F25E91" w:rsidRPr="00920A4F" w:rsidRDefault="00F25E91" w:rsidP="0092371B">
      <w:pPr>
        <w:jc w:val="both"/>
        <w:rPr>
          <w:rFonts w:asciiTheme="minorHAnsi" w:hAnsiTheme="minorHAnsi" w:cstheme="minorHAnsi"/>
          <w:sz w:val="20"/>
          <w:szCs w:val="20"/>
        </w:rPr>
      </w:pPr>
    </w:p>
    <w:p w:rsidR="0092371B"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25E91" w:rsidRPr="00920A4F" w:rsidRDefault="00F25E91" w:rsidP="0092371B">
      <w:pPr>
        <w:jc w:val="both"/>
        <w:rPr>
          <w:rFonts w:asciiTheme="minorHAnsi" w:hAnsiTheme="minorHAnsi" w:cstheme="minorHAnsi"/>
          <w:sz w:val="20"/>
          <w:szCs w:val="20"/>
        </w:rPr>
      </w:pPr>
    </w:p>
    <w:p w:rsidR="0092371B" w:rsidRPr="00920A4F" w:rsidRDefault="0092371B" w:rsidP="0092371B">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2371B" w:rsidRDefault="0092371B" w:rsidP="0092371B">
      <w:pPr>
        <w:jc w:val="both"/>
        <w:rPr>
          <w:rFonts w:asciiTheme="minorHAnsi" w:hAnsiTheme="minorHAnsi" w:cstheme="minorHAnsi"/>
          <w:sz w:val="20"/>
          <w:szCs w:val="20"/>
        </w:rPr>
      </w:pPr>
    </w:p>
    <w:p w:rsidR="00905B12" w:rsidRPr="006D2679" w:rsidRDefault="00905B12" w:rsidP="0092371B">
      <w:pPr>
        <w:jc w:val="both"/>
        <w:rPr>
          <w:rFonts w:asciiTheme="minorHAnsi" w:hAnsiTheme="minorHAnsi" w:cstheme="minorHAnsi"/>
          <w:sz w:val="20"/>
          <w:szCs w:val="20"/>
        </w:rPr>
      </w:pPr>
    </w:p>
    <w:p w:rsidR="009113B2" w:rsidRPr="002B5ED2" w:rsidRDefault="009113B2" w:rsidP="00465E11">
      <w:pPr>
        <w:pStyle w:val="Ttulo2"/>
        <w:numPr>
          <w:ilvl w:val="0"/>
          <w:numId w:val="28"/>
        </w:numPr>
        <w:spacing w:before="0"/>
        <w:jc w:val="both"/>
        <w:rPr>
          <w:rFonts w:asciiTheme="minorHAnsi" w:hAnsiTheme="minorHAnsi" w:cstheme="minorHAnsi"/>
          <w:b/>
          <w:color w:val="auto"/>
          <w:sz w:val="20"/>
          <w:szCs w:val="20"/>
        </w:rPr>
      </w:pPr>
      <w:r w:rsidRPr="002B5ED2">
        <w:rPr>
          <w:rFonts w:asciiTheme="minorHAnsi" w:hAnsiTheme="minorHAnsi" w:cstheme="minorHAnsi"/>
          <w:b/>
          <w:color w:val="auto"/>
          <w:sz w:val="20"/>
          <w:szCs w:val="20"/>
        </w:rPr>
        <w:t xml:space="preserve">RELLENO Y COMPACTADO DE ZANJA </w:t>
      </w:r>
      <w:r w:rsidR="00762AB1" w:rsidRPr="002B5ED2">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0"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0"/>
    </w:p>
    <w:p w:rsidR="00762AB1" w:rsidRPr="006D2679" w:rsidRDefault="00762AB1" w:rsidP="0016569B">
      <w:pPr>
        <w:jc w:val="both"/>
        <w:rPr>
          <w:rFonts w:asciiTheme="minorHAnsi" w:hAnsiTheme="minorHAnsi" w:cstheme="minorHAnsi"/>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w:t>
      </w:r>
      <w:r w:rsidR="002B5ED2">
        <w:rPr>
          <w:rFonts w:asciiTheme="minorHAnsi" w:hAnsiTheme="minorHAnsi" w:cstheme="minorHAnsi"/>
          <w:sz w:val="20"/>
          <w:szCs w:val="20"/>
        </w:rPr>
        <w:t>ión el CONTRATISTA proporcionar</w:t>
      </w:r>
      <w:r w:rsidRPr="006D2679">
        <w:rPr>
          <w:rFonts w:asciiTheme="minorHAnsi" w:hAnsiTheme="minorHAnsi" w:cstheme="minorHAnsi"/>
          <w:sz w:val="20"/>
          <w:szCs w:val="20"/>
        </w:rPr>
        <w:t xml:space="preserve"> el material necesario autorizado por el SUPERVISOR DE OBRA sin costo adicional.</w:t>
      </w:r>
      <w:bookmarkEnd w:id="31"/>
    </w:p>
    <w:p w:rsidR="009113B2" w:rsidRPr="006D2679" w:rsidRDefault="009113B2" w:rsidP="0016569B">
      <w:pPr>
        <w:jc w:val="both"/>
        <w:rPr>
          <w:rFonts w:asciiTheme="minorHAnsi" w:hAnsiTheme="minorHAnsi" w:cstheme="minorHAnsi"/>
          <w:sz w:val="20"/>
          <w:szCs w:val="20"/>
        </w:rPr>
      </w:pPr>
      <w:bookmarkStart w:id="32" w:name="_Toc314666666"/>
      <w:r w:rsidRPr="006D2679">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2"/>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3"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3"/>
    </w:p>
    <w:p w:rsidR="00762AB1" w:rsidRPr="006D2679" w:rsidRDefault="00762AB1" w:rsidP="0016569B">
      <w:pPr>
        <w:jc w:val="both"/>
        <w:rPr>
          <w:rFonts w:asciiTheme="minorHAnsi" w:hAnsiTheme="minorHAnsi" w:cstheme="minorHAnsi"/>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5"/>
      <w:r w:rsidRPr="006D2679">
        <w:rPr>
          <w:rFonts w:asciiTheme="minorHAnsi" w:hAnsiTheme="minorHAnsi" w:cstheme="minorHAnsi"/>
          <w:sz w:val="20"/>
          <w:szCs w:val="20"/>
        </w:rPr>
        <w:lastRenderedPageBreak/>
        <w:t xml:space="preserve">La tierra sobrante del tapado de zanjas, deberá ser retirada de inmediato, tan pronto como haya sido repuesto el </w:t>
      </w:r>
      <w:proofErr w:type="spellStart"/>
      <w:r w:rsidRPr="006D2679">
        <w:rPr>
          <w:rFonts w:asciiTheme="minorHAnsi" w:hAnsiTheme="minorHAnsi" w:cstheme="minorHAnsi"/>
          <w:sz w:val="20"/>
          <w:szCs w:val="20"/>
        </w:rPr>
        <w:t>contrapiso</w:t>
      </w:r>
      <w:proofErr w:type="spellEnd"/>
      <w:r w:rsidRPr="006D2679">
        <w:rPr>
          <w:rFonts w:asciiTheme="minorHAnsi" w:hAnsiTheme="minorHAnsi" w:cstheme="minorHAnsi"/>
          <w:sz w:val="20"/>
          <w:szCs w:val="20"/>
        </w:rPr>
        <w:t xml:space="preserve"> de la vereda o la base de la calzada.</w:t>
      </w:r>
      <w:bookmarkEnd w:id="39"/>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0"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1"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1"/>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r w:rsidR="00762AB1" w:rsidRPr="006D2679">
        <w:rPr>
          <w:rFonts w:asciiTheme="minorHAnsi" w:hAnsiTheme="minorHAnsi" w:cstheme="minorHAnsi"/>
          <w:sz w:val="20"/>
          <w:szCs w:val="20"/>
        </w:rPr>
        <w:t>.</w:t>
      </w:r>
    </w:p>
    <w:p w:rsidR="00F32BC4" w:rsidRDefault="00F32BC4" w:rsidP="0016569B">
      <w:pPr>
        <w:jc w:val="both"/>
        <w:rPr>
          <w:rFonts w:asciiTheme="minorHAnsi" w:hAnsiTheme="minorHAnsi" w:cstheme="minorHAnsi"/>
          <w:sz w:val="20"/>
          <w:szCs w:val="20"/>
        </w:rPr>
      </w:pPr>
    </w:p>
    <w:p w:rsidR="00F32BC4" w:rsidRPr="006D2679" w:rsidRDefault="00F32BC4"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lang w:val="es-ES_tradnl"/>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6D2679">
        <w:rPr>
          <w:rFonts w:asciiTheme="minorHAnsi" w:hAnsiTheme="minorHAnsi" w:cstheme="minorHAnsi"/>
          <w:b/>
          <w:color w:val="auto"/>
          <w:sz w:val="20"/>
          <w:szCs w:val="20"/>
        </w:rPr>
        <w:t>REPOSICIÓN Y AFINADO DE ACERAS Y/O CUNETAS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w:t>
      </w:r>
      <w:r w:rsidR="00762AB1" w:rsidRPr="006D2679">
        <w:rPr>
          <w:rFonts w:asciiTheme="minorHAnsi" w:hAnsiTheme="minorHAnsi" w:cs="Arial"/>
          <w:sz w:val="20"/>
          <w:szCs w:val="20"/>
        </w:rPr>
        <w:lastRenderedPageBreak/>
        <w:t>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65" w:name="_Toc314666844"/>
      <w:r w:rsidRPr="006D2679">
        <w:rPr>
          <w:rFonts w:asciiTheme="minorHAnsi" w:hAnsiTheme="minorHAnsi" w:cstheme="minorHAnsi"/>
          <w:sz w:val="20"/>
          <w:szCs w:val="20"/>
        </w:rPr>
        <w:t xml:space="preserve">Después de vaciada la carpeta se procederá a efectuar el afinado con cemento terminado de </w:t>
      </w:r>
      <w:proofErr w:type="spellStart"/>
      <w:r w:rsidRPr="006D2679">
        <w:rPr>
          <w:rFonts w:asciiTheme="minorHAnsi" w:hAnsiTheme="minorHAnsi" w:cstheme="minorHAnsi"/>
          <w:sz w:val="20"/>
          <w:szCs w:val="20"/>
        </w:rPr>
        <w:t>HºSº</w:t>
      </w:r>
      <w:proofErr w:type="spellEnd"/>
      <w:r w:rsidRPr="006D2679">
        <w:rPr>
          <w:rFonts w:asciiTheme="minorHAnsi" w:hAnsiTheme="minorHAnsi" w:cstheme="minorHAnsi"/>
          <w:sz w:val="20"/>
          <w:szCs w:val="20"/>
        </w:rPr>
        <w:t xml:space="preserve"> y el respectivo curado; según indicaciones del SUPERVISOR.</w:t>
      </w:r>
      <w:bookmarkEnd w:id="65"/>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6" w:name="_Toc314666850"/>
      <w:r w:rsidRPr="006D2679">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6"/>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7" w:name="_Toc314666851"/>
      <w:r w:rsidRPr="006D2679">
        <w:rPr>
          <w:rFonts w:asciiTheme="minorHAnsi" w:hAnsiTheme="minorHAnsi" w:cstheme="minorHAnsi"/>
          <w:sz w:val="20"/>
          <w:szCs w:val="20"/>
        </w:rPr>
        <w:t>Dosificación:</w:t>
      </w:r>
      <w:bookmarkEnd w:id="67"/>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8" w:name="_Toc314666852"/>
      <w:r w:rsidRPr="006D2679">
        <w:rPr>
          <w:rFonts w:asciiTheme="minorHAnsi" w:hAnsiTheme="minorHAnsi" w:cstheme="minorHAnsi"/>
          <w:sz w:val="20"/>
          <w:szCs w:val="20"/>
        </w:rPr>
        <w:t>1</w:t>
      </w:r>
      <w:bookmarkEnd w:id="68"/>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69" w:name="_Toc314666853"/>
      <w:r w:rsidRPr="006D2679">
        <w:rPr>
          <w:rFonts w:asciiTheme="minorHAnsi" w:hAnsiTheme="minorHAnsi" w:cstheme="minorHAnsi"/>
          <w:sz w:val="20"/>
          <w:szCs w:val="20"/>
        </w:rPr>
        <w:t>2: Arena fina</w:t>
      </w:r>
      <w:bookmarkEnd w:id="69"/>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4"/>
      <w:r w:rsidRPr="006D2679">
        <w:rPr>
          <w:rFonts w:asciiTheme="minorHAnsi" w:hAnsiTheme="minorHAnsi" w:cstheme="minorHAnsi"/>
          <w:sz w:val="20"/>
          <w:szCs w:val="20"/>
        </w:rPr>
        <w:t>3: Grava común</w:t>
      </w:r>
      <w:bookmarkEnd w:id="70"/>
    </w:p>
    <w:p w:rsidR="00941BCB" w:rsidRPr="006D2679" w:rsidRDefault="00941BCB" w:rsidP="0016569B">
      <w:pPr>
        <w:jc w:val="both"/>
        <w:rPr>
          <w:rFonts w:asciiTheme="minorHAnsi" w:hAnsiTheme="minorHAnsi" w:cstheme="minorHAnsi"/>
          <w:sz w:val="20"/>
          <w:szCs w:val="20"/>
        </w:rPr>
      </w:pPr>
      <w:bookmarkStart w:id="71"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2"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2"/>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lastRenderedPageBreak/>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3"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3"/>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4"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5"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5"/>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6" w:name="_Toc314666876"/>
      <w:r w:rsidRPr="006D2679">
        <w:rPr>
          <w:rFonts w:asciiTheme="minorHAnsi" w:hAnsiTheme="minorHAnsi" w:cstheme="minorHAnsi"/>
          <w:b/>
          <w:sz w:val="20"/>
          <w:szCs w:val="20"/>
        </w:rPr>
        <w:t>Frecuencia de los ensayos</w:t>
      </w:r>
      <w:bookmarkEnd w:id="7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7"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7"/>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8"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8"/>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79" w:name="_Toc314666879"/>
      <w:r w:rsidRPr="006D2679">
        <w:rPr>
          <w:rFonts w:asciiTheme="minorHAnsi" w:hAnsiTheme="minorHAnsi" w:cstheme="minorHAnsi"/>
          <w:sz w:val="20"/>
          <w:szCs w:val="20"/>
        </w:rPr>
        <w:t>Se deberá individualizar cada probeta anotando la fecha y hora y el elemento estructural correspondiente.</w:t>
      </w:r>
      <w:bookmarkEnd w:id="79"/>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0" w:name="_Toc314666880"/>
      <w:r w:rsidRPr="006D2679">
        <w:rPr>
          <w:rFonts w:asciiTheme="minorHAnsi" w:hAnsiTheme="minorHAnsi" w:cstheme="minorHAnsi"/>
          <w:sz w:val="20"/>
          <w:szCs w:val="20"/>
        </w:rPr>
        <w:t>Las probetas serán preparadas en presencia del SUPERVISOR DE OBRA.</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1"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2"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83" w:name="_Toc314666883"/>
      <w:r w:rsidRPr="006D2679">
        <w:rPr>
          <w:rFonts w:asciiTheme="minorHAnsi" w:hAnsiTheme="minorHAnsi" w:cstheme="minorHAnsi"/>
          <w:b/>
          <w:sz w:val="20"/>
          <w:szCs w:val="20"/>
        </w:rPr>
        <w:lastRenderedPageBreak/>
        <w:t xml:space="preserve">Evaluación y aceptación del </w:t>
      </w:r>
      <w:bookmarkStart w:id="84" w:name="_Toc314666884"/>
      <w:bookmarkEnd w:id="83"/>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4"/>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85" w:name="_Toc314666885"/>
      <w:r w:rsidRPr="006D2679">
        <w:rPr>
          <w:rFonts w:asciiTheme="minorHAnsi" w:hAnsiTheme="minorHAnsi" w:cstheme="minorHAnsi"/>
          <w:b/>
          <w:sz w:val="20"/>
          <w:szCs w:val="20"/>
        </w:rPr>
        <w:t xml:space="preserve">Aceptación de la </w:t>
      </w:r>
      <w:bookmarkStart w:id="86" w:name="_Toc314666886"/>
      <w:bookmarkEnd w:id="85"/>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6"/>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7" w:name="_Toc314666887"/>
      <w:r w:rsidRPr="006D2679">
        <w:rPr>
          <w:rFonts w:asciiTheme="minorHAnsi" w:hAnsiTheme="minorHAnsi" w:cstheme="minorHAnsi"/>
          <w:sz w:val="20"/>
          <w:szCs w:val="20"/>
        </w:rPr>
        <w:t>i) Resistencia del 80 a 90 %.</w:t>
      </w:r>
      <w:bookmarkStart w:id="88" w:name="_Toc314666888"/>
      <w:bookmarkEnd w:id="87"/>
      <w:r w:rsidRPr="006D2679">
        <w:rPr>
          <w:rFonts w:asciiTheme="minorHAnsi" w:hAnsiTheme="minorHAnsi" w:cstheme="minorHAnsi"/>
          <w:sz w:val="20"/>
          <w:szCs w:val="20"/>
        </w:rPr>
        <w:t>Se procederá a:</w:t>
      </w:r>
      <w:bookmarkEnd w:id="88"/>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89"/>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0"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91"/>
      <w:r w:rsidRPr="006D2679">
        <w:rPr>
          <w:rFonts w:asciiTheme="minorHAnsi" w:hAnsiTheme="minorHAnsi" w:cstheme="minorHAnsi"/>
          <w:sz w:val="20"/>
          <w:szCs w:val="20"/>
        </w:rPr>
        <w:t>ii) Resistencia inferior al 60 %.</w:t>
      </w:r>
      <w:bookmarkEnd w:id="91"/>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2" w:name="_Toc314666892"/>
      <w:r w:rsidRPr="006D2679">
        <w:rPr>
          <w:rFonts w:asciiTheme="minorHAnsi" w:hAnsiTheme="minorHAnsi" w:cstheme="minorHAnsi"/>
          <w:sz w:val="20"/>
          <w:szCs w:val="20"/>
        </w:rPr>
        <w:t>El CONTRATISTA procederá a la demolición y reemplazo del sector de vaciado afectado.</w:t>
      </w:r>
      <w:bookmarkEnd w:id="92"/>
    </w:p>
    <w:p w:rsidR="00261F55" w:rsidRPr="006D2679" w:rsidRDefault="00261F55" w:rsidP="0016569B">
      <w:pPr>
        <w:jc w:val="both"/>
        <w:rPr>
          <w:rFonts w:asciiTheme="minorHAnsi" w:hAnsiTheme="minorHAnsi" w:cstheme="minorHAnsi"/>
          <w:sz w:val="20"/>
          <w:szCs w:val="20"/>
        </w:rPr>
      </w:pPr>
      <w:bookmarkStart w:id="93"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4"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5"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7"/>
      <w:r w:rsidRPr="006D2679">
        <w:rPr>
          <w:rFonts w:asciiTheme="minorHAnsi" w:hAnsiTheme="minorHAnsi" w:cstheme="minorHAnsi"/>
          <w:sz w:val="20"/>
          <w:szCs w:val="20"/>
        </w:rPr>
        <w:t>En esta forma no se requerirá el empleo adicional de agua una vez la superficie haya sido cubierta.</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8"/>
      <w:r w:rsidRPr="006D2679">
        <w:rPr>
          <w:rFonts w:asciiTheme="minorHAnsi" w:hAnsiTheme="minorHAnsi" w:cstheme="minorHAnsi"/>
          <w:sz w:val="20"/>
          <w:szCs w:val="20"/>
        </w:rPr>
        <w:t>El tramo debe revisarse frecuentemente para asegurarse que si tenga la humedad requerida.</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2" w:name="_Toc314666903"/>
      <w:r w:rsidRPr="006D2679">
        <w:rPr>
          <w:rFonts w:asciiTheme="minorHAnsi" w:hAnsiTheme="minorHAnsi" w:cstheme="minorHAnsi"/>
          <w:b/>
          <w:sz w:val="20"/>
          <w:szCs w:val="20"/>
        </w:rPr>
        <w:t>UNIDAD: Metro Cuadrado (m2)</w:t>
      </w:r>
    </w:p>
    <w:p w:rsidR="00261F55" w:rsidRPr="006D2679" w:rsidRDefault="00261F55" w:rsidP="0016569B">
      <w:pPr>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2"/>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3" w:name="_Toc314666904"/>
      <w:r w:rsidRPr="006D2679">
        <w:rPr>
          <w:rFonts w:asciiTheme="minorHAnsi" w:hAnsiTheme="minorHAnsi" w:cstheme="minorHAnsi"/>
          <w:sz w:val="20"/>
          <w:szCs w:val="20"/>
        </w:rPr>
        <w:t>Todos los trabajos serán ejecutados de acuerdo a las instrucciones del SUPERVISOR DE OBRA.</w:t>
      </w:r>
      <w:bookmarkEnd w:id="103"/>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bookmarkStart w:id="104"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05"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0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6"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7"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08"/>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16569B">
      <w:pPr>
        <w:contextualSpacing/>
        <w:jc w:val="both"/>
        <w:rPr>
          <w:rFonts w:asciiTheme="minorHAnsi" w:hAnsiTheme="minorHAnsi" w:cstheme="minorHAnsi"/>
          <w:kern w:val="28"/>
          <w:sz w:val="20"/>
          <w:szCs w:val="20"/>
        </w:rPr>
      </w:pPr>
    </w:p>
    <w:p w:rsidR="00870269" w:rsidRPr="006D2679" w:rsidRDefault="00870269"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09"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09"/>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870269" w:rsidRPr="00870269" w:rsidRDefault="00870269" w:rsidP="00870269">
      <w:pPr>
        <w:tabs>
          <w:tab w:val="left" w:pos="0"/>
          <w:tab w:val="left" w:pos="142"/>
        </w:tabs>
        <w:autoSpaceDE w:val="0"/>
        <w:autoSpaceDN w:val="0"/>
        <w:adjustRightInd w:val="0"/>
        <w:jc w:val="both"/>
        <w:rPr>
          <w:rFonts w:asciiTheme="minorHAnsi" w:hAnsiTheme="minorHAnsi" w:cstheme="minorHAnsi"/>
          <w:sz w:val="20"/>
          <w:szCs w:val="20"/>
        </w:rPr>
      </w:pPr>
    </w:p>
    <w:p w:rsidR="00870269" w:rsidRPr="00870269" w:rsidRDefault="00870269" w:rsidP="00465E11">
      <w:pPr>
        <w:pStyle w:val="Ttulo2"/>
        <w:numPr>
          <w:ilvl w:val="0"/>
          <w:numId w:val="28"/>
        </w:numPr>
        <w:spacing w:before="0"/>
        <w:jc w:val="both"/>
        <w:rPr>
          <w:rFonts w:asciiTheme="minorHAnsi" w:hAnsiTheme="minorHAnsi" w:cstheme="minorHAnsi"/>
          <w:b/>
          <w:color w:val="auto"/>
          <w:sz w:val="20"/>
          <w:szCs w:val="20"/>
        </w:rPr>
      </w:pPr>
      <w:bookmarkStart w:id="110" w:name="_Toc381213533"/>
      <w:bookmarkStart w:id="111" w:name="_Toc381214010"/>
      <w:bookmarkStart w:id="112" w:name="_Toc381214101"/>
      <w:bookmarkStart w:id="113" w:name="_Toc384130467"/>
      <w:bookmarkStart w:id="114" w:name="_Toc384130688"/>
      <w:bookmarkStart w:id="115" w:name="_Toc384130844"/>
      <w:bookmarkStart w:id="116" w:name="_Toc384131235"/>
      <w:bookmarkStart w:id="117" w:name="_Toc387785986"/>
      <w:bookmarkStart w:id="118" w:name="_Toc387788274"/>
      <w:bookmarkStart w:id="119" w:name="_Toc388648583"/>
      <w:bookmarkStart w:id="120" w:name="_Toc388648672"/>
      <w:bookmarkStart w:id="121" w:name="_Toc388693333"/>
      <w:bookmarkStart w:id="122" w:name="_Toc388702296"/>
      <w:bookmarkStart w:id="123" w:name="_Toc388724574"/>
      <w:bookmarkStart w:id="124" w:name="_Toc404098163"/>
      <w:r w:rsidRPr="00870269">
        <w:rPr>
          <w:rFonts w:asciiTheme="minorHAnsi" w:hAnsiTheme="minorHAnsi" w:cstheme="minorHAnsi"/>
          <w:b/>
          <w:color w:val="auto"/>
          <w:sz w:val="20"/>
          <w:szCs w:val="20"/>
        </w:rPr>
        <w:t>REPOSICIÓN DE EMPEDRADO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870269" w:rsidRDefault="00870269" w:rsidP="00870269">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870269" w:rsidRPr="00870269" w:rsidRDefault="00870269" w:rsidP="00870269">
      <w:pPr>
        <w:rPr>
          <w:rFonts w:asciiTheme="minorHAnsi" w:hAnsiTheme="minorHAnsi" w:cstheme="minorHAnsi"/>
          <w:b/>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870269" w:rsidRPr="00870269" w:rsidRDefault="00870269" w:rsidP="00870269">
      <w:pPr>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w:t>
      </w:r>
      <w:r>
        <w:rPr>
          <w:rFonts w:asciiTheme="minorHAnsi" w:eastAsia="Times New Roman" w:hAnsiTheme="minorHAnsi" w:cstheme="minorHAnsi"/>
          <w:sz w:val="20"/>
          <w:szCs w:val="20"/>
          <w:lang w:val="es-ES"/>
        </w:rPr>
        <w:t>ATERIAL HERRAMIENTAS Y EQUIPO</w:t>
      </w:r>
    </w:p>
    <w:p w:rsidR="00870269" w:rsidRPr="00870269" w:rsidRDefault="00870269" w:rsidP="00870269">
      <w:pPr>
        <w:pStyle w:val="Estilo1"/>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870269" w:rsidRPr="00870269" w:rsidRDefault="00870269" w:rsidP="00870269">
      <w:pPr>
        <w:jc w:val="both"/>
        <w:rPr>
          <w:rFonts w:asciiTheme="minorHAnsi" w:hAnsiTheme="minorHAnsi" w:cstheme="minorHAnsi"/>
          <w:sz w:val="20"/>
          <w:szCs w:val="20"/>
        </w:rPr>
      </w:pPr>
    </w:p>
    <w:p w:rsidR="00870269" w:rsidRDefault="00870269" w:rsidP="00870269">
      <w:pPr>
        <w:contextualSpacing/>
        <w:jc w:val="both"/>
        <w:rPr>
          <w:rFonts w:asciiTheme="minorHAnsi" w:hAnsiTheme="minorHAnsi" w:cstheme="minorHAnsi"/>
          <w:sz w:val="20"/>
          <w:szCs w:val="20"/>
        </w:rPr>
      </w:pPr>
      <w:r w:rsidRPr="00870269">
        <w:rPr>
          <w:rFonts w:asciiTheme="minorHAnsi" w:hAnsiTheme="minorHAnsi" w:cstheme="minorHAnsi"/>
          <w:sz w:val="20"/>
          <w:szCs w:val="20"/>
        </w:rPr>
        <w:t xml:space="preserve">Los materiales a emplearse serán: piedra manzana y arena fina para el respectivo calafateado. </w:t>
      </w:r>
    </w:p>
    <w:p w:rsidR="00870269" w:rsidRPr="00870269" w:rsidRDefault="00870269" w:rsidP="00870269">
      <w:pPr>
        <w:contextualSpacing/>
        <w:jc w:val="both"/>
        <w:rPr>
          <w:rFonts w:asciiTheme="minorHAnsi" w:hAnsiTheme="minorHAnsi" w:cstheme="minorHAnsi"/>
          <w:sz w:val="20"/>
          <w:szCs w:val="20"/>
        </w:rPr>
      </w:pPr>
    </w:p>
    <w:p w:rsidR="00870269" w:rsidRDefault="00870269" w:rsidP="00870269">
      <w:pPr>
        <w:contextualSpacing/>
        <w:jc w:val="both"/>
        <w:rPr>
          <w:rFonts w:asciiTheme="minorHAnsi" w:hAnsiTheme="minorHAnsi" w:cstheme="minorHAnsi"/>
          <w:sz w:val="20"/>
          <w:szCs w:val="20"/>
        </w:rPr>
      </w:pPr>
      <w:bookmarkStart w:id="125" w:name="_Toc314666687"/>
      <w:r w:rsidRPr="00870269">
        <w:rPr>
          <w:rFonts w:asciiTheme="minorHAnsi" w:hAnsiTheme="minorHAnsi" w:cstheme="minorHAnsi"/>
          <w:sz w:val="20"/>
          <w:szCs w:val="20"/>
        </w:rPr>
        <w:t>La piedra a emplearse será llamada “piedra manzana”  la misma  que fue retirada al momento de iniciar los trabajos de remoción.</w:t>
      </w:r>
      <w:bookmarkEnd w:id="125"/>
    </w:p>
    <w:p w:rsidR="00870269" w:rsidRPr="00870269" w:rsidRDefault="00870269" w:rsidP="00870269">
      <w:pPr>
        <w:contextualSpacing/>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lastRenderedPageBreak/>
        <w:t xml:space="preserve">PROCEDIMIENTO PARA </w:t>
      </w:r>
      <w:r>
        <w:rPr>
          <w:rFonts w:asciiTheme="minorHAnsi" w:eastAsia="Times New Roman" w:hAnsiTheme="minorHAnsi" w:cstheme="minorHAnsi"/>
          <w:sz w:val="20"/>
          <w:szCs w:val="20"/>
          <w:lang w:val="es-ES"/>
        </w:rPr>
        <w:t>LA EJECUCIÓN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inicio de esta actividad tendrá un tiempo máximo de cinco días hábiles, una vez concluidas las actividades de relleno y compactado.</w:t>
      </w:r>
    </w:p>
    <w:p w:rsidR="00870269" w:rsidRPr="00870269" w:rsidRDefault="00870269" w:rsidP="00870269">
      <w:pPr>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870269" w:rsidRPr="00870269" w:rsidRDefault="00870269" w:rsidP="00870269">
      <w:pPr>
        <w:pStyle w:val="Estilo1"/>
        <w:rPr>
          <w:rFonts w:asciiTheme="minorHAnsi" w:hAnsiTheme="minorHAnsi" w:cstheme="minorHAnsi"/>
          <w:iCs/>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269" w:rsidRP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0269" w:rsidRPr="00870269" w:rsidRDefault="00870269" w:rsidP="00870269">
      <w:pPr>
        <w:contextualSpacing/>
        <w:jc w:val="both"/>
        <w:rPr>
          <w:rFonts w:asciiTheme="minorHAnsi" w:hAnsiTheme="minorHAnsi" w:cstheme="minorHAnsi"/>
          <w:kern w:val="28"/>
          <w:sz w:val="20"/>
          <w:szCs w:val="20"/>
        </w:rPr>
      </w:pPr>
    </w:p>
    <w:p w:rsid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0269" w:rsidRPr="00870269" w:rsidRDefault="00870269" w:rsidP="00870269">
      <w:pPr>
        <w:contextualSpacing/>
        <w:jc w:val="both"/>
        <w:rPr>
          <w:rFonts w:asciiTheme="minorHAnsi" w:hAnsiTheme="minorHAnsi" w:cstheme="minorHAnsi"/>
          <w:kern w:val="28"/>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p>
    <w:p w:rsidR="00870269" w:rsidRPr="00870269" w:rsidRDefault="00870269" w:rsidP="00465E11">
      <w:pPr>
        <w:pStyle w:val="Ttulo2"/>
        <w:numPr>
          <w:ilvl w:val="0"/>
          <w:numId w:val="28"/>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870269" w:rsidRDefault="00870269" w:rsidP="00870269">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870269" w:rsidRPr="00870269" w:rsidRDefault="00870269" w:rsidP="00870269">
      <w:pPr>
        <w:rPr>
          <w:rFonts w:asciiTheme="minorHAnsi" w:hAnsiTheme="minorHAnsi" w:cstheme="minorHAnsi"/>
          <w:b/>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870269" w:rsidP="00870269">
      <w:pPr>
        <w:jc w:val="both"/>
        <w:rPr>
          <w:rFonts w:asciiTheme="minorHAnsi" w:hAnsiTheme="minorHAnsi" w:cstheme="minorHAnsi"/>
          <w:sz w:val="20"/>
          <w:szCs w:val="20"/>
        </w:rPr>
      </w:pPr>
      <w:bookmarkStart w:id="126" w:name="_Toc314666695"/>
      <w:r w:rsidRPr="00870269">
        <w:rPr>
          <w:rFonts w:asciiTheme="minorHAnsi" w:hAnsiTheme="minorHAnsi" w:cstheme="minorHAnsi"/>
          <w:sz w:val="20"/>
          <w:szCs w:val="20"/>
        </w:rPr>
        <w:t xml:space="preserve">Este ítem se refiere a la colocación de adoquín, </w:t>
      </w:r>
      <w:proofErr w:type="spellStart"/>
      <w:r w:rsidRPr="00870269">
        <w:rPr>
          <w:rFonts w:asciiTheme="minorHAnsi" w:hAnsiTheme="minorHAnsi" w:cstheme="minorHAnsi"/>
          <w:sz w:val="20"/>
          <w:szCs w:val="20"/>
        </w:rPr>
        <w:t>enlosetado</w:t>
      </w:r>
      <w:proofErr w:type="spellEnd"/>
      <w:r w:rsidRPr="00870269">
        <w:rPr>
          <w:rFonts w:asciiTheme="minorHAnsi" w:hAnsiTheme="minorHAnsi" w:cstheme="minorHAnsi"/>
          <w:sz w:val="20"/>
          <w:szCs w:val="20"/>
        </w:rPr>
        <w:t xml:space="preserve"> y piedra comanche incluyéndose juntas con arena, tierra cernida u otro material por el cual estaba constituida.</w:t>
      </w:r>
      <w:bookmarkEnd w:id="126"/>
    </w:p>
    <w:p w:rsidR="00870269" w:rsidRPr="00870269" w:rsidRDefault="00870269" w:rsidP="00870269">
      <w:pPr>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Pr="00870269" w:rsidRDefault="00870269" w:rsidP="00870269">
      <w:pPr>
        <w:jc w:val="both"/>
        <w:rPr>
          <w:rFonts w:asciiTheme="minorHAnsi" w:hAnsiTheme="minorHAnsi" w:cstheme="minorHAnsi"/>
          <w:sz w:val="20"/>
          <w:szCs w:val="20"/>
        </w:rPr>
      </w:pPr>
      <w:bookmarkStart w:id="127"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27"/>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bookmarkStart w:id="128" w:name="_Toc314666697"/>
      <w:r w:rsidRPr="00870269">
        <w:rPr>
          <w:rFonts w:asciiTheme="minorHAnsi" w:hAnsiTheme="minorHAnsi" w:cstheme="minorHAnsi"/>
          <w:sz w:val="20"/>
          <w:szCs w:val="20"/>
        </w:rPr>
        <w:t>El adoquín, loseta y piedra comanche será el mismo que se retire y se encuentre en el sector.</w:t>
      </w:r>
      <w:bookmarkEnd w:id="128"/>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29"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29"/>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PROCEDIMIENTO PARA LA EJECUCIÓN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792088" w:rsidP="00870269">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792088" w:rsidRPr="00870269" w:rsidRDefault="00792088"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0" w:name="_Toc314666699"/>
      <w:r w:rsidRPr="00870269">
        <w:rPr>
          <w:rFonts w:asciiTheme="minorHAnsi" w:hAnsiTheme="minorHAnsi" w:cstheme="minorHAnsi"/>
          <w:sz w:val="20"/>
          <w:szCs w:val="20"/>
        </w:rPr>
        <w:t xml:space="preserve">En caso de ser necesario se realizará una mejora de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a un CBR mínimo de 10. Luego se construirá una sub-base, donde irá apoyado el adoquinado.</w:t>
      </w:r>
      <w:bookmarkEnd w:id="130"/>
      <w:r w:rsidRPr="00870269">
        <w:rPr>
          <w:rFonts w:asciiTheme="minorHAnsi" w:hAnsiTheme="minorHAnsi" w:cstheme="minorHAnsi"/>
          <w:sz w:val="20"/>
          <w:szCs w:val="20"/>
        </w:rPr>
        <w:tab/>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1" w:name="_Toc314666700"/>
      <w:r w:rsidRPr="00870269">
        <w:rPr>
          <w:rFonts w:asciiTheme="minorHAnsi" w:hAnsiTheme="minorHAnsi" w:cstheme="minorHAnsi"/>
          <w:sz w:val="20"/>
          <w:szCs w:val="20"/>
        </w:rPr>
        <w:t xml:space="preserve">Una vez nivelado el terreno y consolidada la </w:t>
      </w:r>
      <w:proofErr w:type="spellStart"/>
      <w:r w:rsidRPr="00870269">
        <w:rPr>
          <w:rFonts w:asciiTheme="minorHAnsi" w:hAnsiTheme="minorHAnsi" w:cstheme="minorHAnsi"/>
          <w:sz w:val="20"/>
          <w:szCs w:val="20"/>
        </w:rPr>
        <w:t>subrasante</w:t>
      </w:r>
      <w:proofErr w:type="spellEnd"/>
      <w:r w:rsidRPr="00870269">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31"/>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2"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32"/>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3"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33"/>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4" w:name="_Toc314666703"/>
      <w:r w:rsidRPr="00870269">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34"/>
      <w:r w:rsidR="00792088">
        <w:rPr>
          <w:rFonts w:asciiTheme="minorHAnsi" w:hAnsiTheme="minorHAnsi" w:cstheme="minorHAnsi"/>
          <w:sz w:val="20"/>
          <w:szCs w:val="20"/>
        </w:rPr>
        <w:t>.</w:t>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5"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35"/>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6" w:name="_Toc314666705"/>
      <w:r w:rsidRPr="00870269">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36"/>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92088" w:rsidRPr="00870269" w:rsidRDefault="00792088"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7"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37"/>
      <w:r w:rsidR="00792088">
        <w:rPr>
          <w:rFonts w:asciiTheme="minorHAnsi" w:hAnsiTheme="minorHAnsi" w:cstheme="minorHAnsi"/>
          <w:sz w:val="20"/>
          <w:szCs w:val="20"/>
        </w:rPr>
        <w:t>.</w:t>
      </w:r>
    </w:p>
    <w:p w:rsidR="00870269" w:rsidRPr="00870269" w:rsidRDefault="00870269" w:rsidP="00870269">
      <w:pPr>
        <w:jc w:val="both"/>
        <w:rPr>
          <w:rFonts w:asciiTheme="minorHAnsi" w:hAnsiTheme="minorHAnsi" w:cstheme="minorHAnsi"/>
          <w:sz w:val="20"/>
          <w:szCs w:val="20"/>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w:t>
      </w:r>
      <w:r w:rsidRPr="00EA1B53">
        <w:rPr>
          <w:rFonts w:asciiTheme="minorHAnsi" w:hAnsiTheme="minorHAnsi"/>
          <w:kern w:val="28"/>
          <w:sz w:val="20"/>
          <w:szCs w:val="20"/>
          <w:lang w:val="es-ES_tradnl"/>
        </w:rPr>
        <w:lastRenderedPageBreak/>
        <w:t>Supervisión lo estime necesario, obtendrá cilindros de prueba para su correspondiente ensayo a la resistencia, no debiendo dar menos de 230 kg/cm2 a los 28 días.</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bookmarkStart w:id="138" w:name="_Toc314666714"/>
      <w:r w:rsidRPr="00EA1B53">
        <w:rPr>
          <w:rFonts w:asciiTheme="minorHAnsi" w:hAnsiTheme="minorHAnsi"/>
          <w:kern w:val="28"/>
          <w:sz w:val="20"/>
          <w:szCs w:val="20"/>
          <w:lang w:val="es-ES_tradnl"/>
        </w:rPr>
        <w:t xml:space="preserve">Las juntas que quedan durante el </w:t>
      </w:r>
      <w:proofErr w:type="spellStart"/>
      <w:r w:rsidRPr="00EA1B53">
        <w:rPr>
          <w:rFonts w:asciiTheme="minorHAnsi" w:hAnsiTheme="minorHAnsi"/>
          <w:kern w:val="28"/>
          <w:sz w:val="20"/>
          <w:szCs w:val="20"/>
          <w:lang w:val="es-ES_tradnl"/>
        </w:rPr>
        <w:t>enlosetado</w:t>
      </w:r>
      <w:proofErr w:type="spellEnd"/>
      <w:r w:rsidRPr="00EA1B53">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38"/>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w:t>
      </w:r>
      <w:proofErr w:type="spellStart"/>
      <w:r w:rsidRPr="00EA1B53">
        <w:rPr>
          <w:rFonts w:asciiTheme="minorHAnsi" w:hAnsiTheme="minorHAnsi"/>
          <w:kern w:val="28"/>
          <w:sz w:val="20"/>
          <w:szCs w:val="20"/>
          <w:lang w:val="es-ES_tradnl"/>
        </w:rPr>
        <w:t>asfálto</w:t>
      </w:r>
      <w:proofErr w:type="spellEnd"/>
      <w:r w:rsidRPr="00EA1B53">
        <w:rPr>
          <w:rFonts w:asciiTheme="minorHAnsi" w:hAnsiTheme="minorHAnsi"/>
          <w:kern w:val="28"/>
          <w:sz w:val="20"/>
          <w:szCs w:val="20"/>
          <w:lang w:val="es-ES_tradnl"/>
        </w:rPr>
        <w:t xml:space="preserve"> coincida con el nivel superior de las losetas,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losetas.</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bookmarkStart w:id="139"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39"/>
    </w:p>
    <w:p w:rsidR="00792088" w:rsidRDefault="00792088" w:rsidP="00870269">
      <w:pPr>
        <w:jc w:val="both"/>
        <w:rPr>
          <w:rFonts w:asciiTheme="minorHAnsi" w:hAnsiTheme="minorHAnsi" w:cstheme="minorHAnsi"/>
          <w:sz w:val="20"/>
          <w:szCs w:val="20"/>
        </w:rPr>
      </w:pPr>
    </w:p>
    <w:p w:rsidR="00870269" w:rsidRDefault="00870269" w:rsidP="00465E11">
      <w:pPr>
        <w:pStyle w:val="Estilo1"/>
        <w:numPr>
          <w:ilvl w:val="1"/>
          <w:numId w:val="28"/>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792088" w:rsidRPr="00870269" w:rsidRDefault="00792088" w:rsidP="00792088">
      <w:pPr>
        <w:pStyle w:val="Estilo1"/>
        <w:rPr>
          <w:rFonts w:asciiTheme="minorHAnsi" w:hAnsiTheme="minorHAnsi" w:cstheme="minorHAnsi"/>
          <w:iCs/>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269" w:rsidRP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269" w:rsidRP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87026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870269" w:rsidRPr="00870269" w:rsidRDefault="00870269" w:rsidP="00870269">
      <w:pPr>
        <w:contextualSpacing/>
        <w:jc w:val="both"/>
        <w:rPr>
          <w:rFonts w:asciiTheme="minorHAnsi" w:hAnsiTheme="minorHAnsi" w:cstheme="minorHAnsi"/>
          <w:kern w:val="28"/>
          <w:sz w:val="20"/>
          <w:szCs w:val="20"/>
        </w:rPr>
      </w:pPr>
    </w:p>
    <w:p w:rsid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870269" w:rsidRDefault="00792088" w:rsidP="00465E11">
      <w:pPr>
        <w:pStyle w:val="Estilo1"/>
        <w:numPr>
          <w:ilvl w:val="1"/>
          <w:numId w:val="28"/>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792088" w:rsidRDefault="00792088" w:rsidP="00792088">
      <w:pPr>
        <w:pStyle w:val="Estilo1"/>
        <w:rPr>
          <w:rFonts w:asciiTheme="minorHAnsi" w:eastAsia="Times New Roman" w:hAnsiTheme="minorHAnsi" w:cstheme="minorHAnsi"/>
          <w:sz w:val="20"/>
          <w:szCs w:val="20"/>
          <w:lang w:val="es-ES"/>
        </w:rPr>
      </w:pPr>
    </w:p>
    <w:p w:rsidR="00870269" w:rsidRPr="00870269" w:rsidRDefault="00870269" w:rsidP="00870269">
      <w:pPr>
        <w:autoSpaceDE w:val="0"/>
        <w:autoSpaceDN w:val="0"/>
        <w:adjustRightInd w:val="0"/>
        <w:jc w:val="both"/>
        <w:rPr>
          <w:rFonts w:asciiTheme="minorHAnsi" w:hAnsiTheme="minorHAnsi" w:cstheme="minorHAnsi"/>
          <w:sz w:val="20"/>
          <w:szCs w:val="20"/>
        </w:rPr>
      </w:pPr>
      <w:bookmarkStart w:id="140" w:name="_Toc314666707"/>
      <w:r w:rsidRPr="00870269">
        <w:rPr>
          <w:rFonts w:asciiTheme="minorHAnsi" w:hAnsiTheme="minorHAnsi" w:cstheme="minorHAnsi"/>
          <w:sz w:val="20"/>
          <w:szCs w:val="20"/>
        </w:rPr>
        <w:t>El ítem de reposición de adoquín, losetas y/o piedra comanche, será medido en metros cuadrados.</w:t>
      </w:r>
      <w:bookmarkEnd w:id="140"/>
    </w:p>
    <w:p w:rsidR="00870269" w:rsidRPr="00870269" w:rsidRDefault="00870269" w:rsidP="00870269">
      <w:pPr>
        <w:jc w:val="both"/>
        <w:rPr>
          <w:rFonts w:asciiTheme="minorHAnsi" w:hAnsiTheme="minorHAnsi" w:cstheme="minorHAnsi"/>
          <w:kern w:val="28"/>
          <w:sz w:val="20"/>
          <w:szCs w:val="20"/>
          <w:lang w:val="es-ES_tradnl"/>
        </w:rPr>
      </w:pPr>
    </w:p>
    <w:p w:rsidR="00870269" w:rsidRPr="00870269" w:rsidRDefault="00870269" w:rsidP="00870269">
      <w:pPr>
        <w:autoSpaceDE w:val="0"/>
        <w:autoSpaceDN w:val="0"/>
        <w:adjustRightInd w:val="0"/>
        <w:jc w:val="both"/>
        <w:rPr>
          <w:rFonts w:asciiTheme="minorHAnsi" w:hAnsiTheme="minorHAnsi" w:cstheme="minorHAnsi"/>
          <w:sz w:val="20"/>
          <w:szCs w:val="20"/>
        </w:rPr>
      </w:pPr>
      <w:bookmarkStart w:id="141"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41"/>
    </w:p>
    <w:p w:rsidR="00870269" w:rsidRDefault="00870269" w:rsidP="00870269">
      <w:pPr>
        <w:tabs>
          <w:tab w:val="left" w:pos="0"/>
          <w:tab w:val="left" w:pos="142"/>
        </w:tabs>
        <w:autoSpaceDE w:val="0"/>
        <w:autoSpaceDN w:val="0"/>
        <w:adjustRightInd w:val="0"/>
        <w:jc w:val="both"/>
        <w:rPr>
          <w:rFonts w:asciiTheme="minorHAnsi" w:hAnsiTheme="minorHAnsi" w:cstheme="minorHAnsi"/>
          <w:sz w:val="20"/>
          <w:szCs w:val="20"/>
        </w:rPr>
      </w:pPr>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465E11">
      <w:pPr>
        <w:pStyle w:val="Ttulo2"/>
        <w:numPr>
          <w:ilvl w:val="0"/>
          <w:numId w:val="28"/>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t>L</w:t>
      </w:r>
      <w:r w:rsidRPr="00870269">
        <w:rPr>
          <w:rFonts w:asciiTheme="minorHAnsi" w:hAnsiTheme="minorHAnsi" w:cstheme="minorHAnsi"/>
          <w:sz w:val="20"/>
          <w:szCs w:val="20"/>
        </w:rPr>
        <w:t xml:space="preserve">os trabajos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será realizado por personal calificado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con experiencia y con capacitación en el manejo de paquetes CAD (</w:t>
      </w:r>
      <w:proofErr w:type="spellStart"/>
      <w:r w:rsidRPr="00870269">
        <w:rPr>
          <w:rFonts w:asciiTheme="minorHAnsi" w:hAnsiTheme="minorHAnsi" w:cstheme="minorHAnsi"/>
          <w:sz w:val="20"/>
          <w:szCs w:val="20"/>
        </w:rPr>
        <w:t>Computer</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Aided</w:t>
      </w:r>
      <w:proofErr w:type="spellEnd"/>
      <w:r w:rsidRPr="00870269">
        <w:rPr>
          <w:rFonts w:asciiTheme="minorHAnsi" w:hAnsiTheme="minorHAnsi" w:cstheme="minorHAnsi"/>
          <w:sz w:val="20"/>
          <w:szCs w:val="20"/>
        </w:rPr>
        <w:t xml:space="preserve"> </w:t>
      </w:r>
      <w:proofErr w:type="spellStart"/>
      <w:r w:rsidRPr="00870269">
        <w:rPr>
          <w:rFonts w:asciiTheme="minorHAnsi" w:hAnsiTheme="minorHAnsi" w:cstheme="minorHAnsi"/>
          <w:sz w:val="20"/>
          <w:szCs w:val="20"/>
        </w:rPr>
        <w:t>Design</w:t>
      </w:r>
      <w:proofErr w:type="spellEnd"/>
      <w:r w:rsidRPr="00870269">
        <w:rPr>
          <w:rFonts w:asciiTheme="minorHAnsi" w:hAnsiTheme="minorHAnsi" w:cstheme="minorHAnsi"/>
          <w:sz w:val="20"/>
          <w:szCs w:val="20"/>
        </w:rPr>
        <w:t xml:space="preserve">), contando con dominio en el software </w:t>
      </w:r>
      <w:proofErr w:type="spellStart"/>
      <w:r w:rsidRPr="00870269">
        <w:rPr>
          <w:rFonts w:asciiTheme="minorHAnsi" w:hAnsiTheme="minorHAnsi" w:cstheme="minorHAnsi"/>
          <w:sz w:val="20"/>
          <w:szCs w:val="20"/>
        </w:rPr>
        <w:t>AutoCad</w:t>
      </w:r>
      <w:proofErr w:type="spellEnd"/>
      <w:r w:rsidRPr="00870269">
        <w:rPr>
          <w:rFonts w:asciiTheme="minorHAnsi" w:hAnsiTheme="minorHAnsi" w:cstheme="minorHAnsi"/>
          <w:sz w:val="20"/>
          <w:szCs w:val="20"/>
        </w:rPr>
        <w:t xml:space="preserve"> -2011 o versiones posteriores. Se debe presentar la documentación </w:t>
      </w:r>
      <w:proofErr w:type="spellStart"/>
      <w:r w:rsidRPr="00870269">
        <w:rPr>
          <w:rFonts w:asciiTheme="minorHAnsi" w:hAnsiTheme="minorHAnsi" w:cstheme="minorHAnsi"/>
          <w:sz w:val="20"/>
          <w:szCs w:val="20"/>
        </w:rPr>
        <w:t>respaldatoria</w:t>
      </w:r>
      <w:proofErr w:type="spellEnd"/>
      <w:r w:rsidRPr="00870269">
        <w:rPr>
          <w:rFonts w:asciiTheme="minorHAnsi" w:hAnsiTheme="minorHAnsi" w:cstheme="minorHAnsi"/>
          <w:sz w:val="20"/>
          <w:szCs w:val="20"/>
        </w:rPr>
        <w:t xml:space="preserve">,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0269">
        <w:rPr>
          <w:rFonts w:asciiTheme="minorHAnsi" w:hAnsiTheme="minorHAnsi" w:cstheme="minorHAnsi"/>
          <w:sz w:val="20"/>
          <w:szCs w:val="20"/>
        </w:rPr>
        <w:t>dwg</w:t>
      </w:r>
      <w:proofErr w:type="spellEnd"/>
      <w:r w:rsidRPr="00870269">
        <w:rPr>
          <w:rFonts w:asciiTheme="minorHAnsi" w:hAnsiTheme="minorHAnsi" w:cstheme="minorHAnsi"/>
          <w:sz w:val="20"/>
          <w:szCs w:val="20"/>
        </w:rPr>
        <w:t xml:space="preserve">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465E11">
      <w:pPr>
        <w:pStyle w:val="Estilo1"/>
        <w:numPr>
          <w:ilvl w:val="1"/>
          <w:numId w:val="28"/>
        </w:numPr>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Default="00C15AEF" w:rsidP="00870269">
      <w:pPr>
        <w:contextualSpacing/>
        <w:jc w:val="both"/>
        <w:rPr>
          <w:rFonts w:asciiTheme="minorHAnsi" w:hAnsiTheme="minorHAnsi" w:cstheme="minorHAnsi"/>
          <w:kern w:val="28"/>
          <w:sz w:val="20"/>
          <w:szCs w:val="20"/>
        </w:rPr>
      </w:pPr>
    </w:p>
    <w:p w:rsidR="00792088" w:rsidRDefault="00792088" w:rsidP="00870269">
      <w:pPr>
        <w:contextualSpacing/>
        <w:jc w:val="both"/>
        <w:rPr>
          <w:rFonts w:asciiTheme="minorHAnsi" w:hAnsiTheme="minorHAnsi" w:cstheme="minorHAnsi"/>
          <w:kern w:val="28"/>
          <w:sz w:val="20"/>
          <w:szCs w:val="20"/>
        </w:rPr>
      </w:pPr>
    </w:p>
    <w:p w:rsidR="00792088" w:rsidRDefault="00792088" w:rsidP="00870269">
      <w:pPr>
        <w:contextualSpacing/>
        <w:jc w:val="both"/>
        <w:rPr>
          <w:rFonts w:asciiTheme="minorHAnsi" w:hAnsiTheme="minorHAnsi" w:cstheme="minorHAnsi"/>
          <w:kern w:val="28"/>
          <w:sz w:val="20"/>
          <w:szCs w:val="20"/>
        </w:rPr>
      </w:pP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lastRenderedPageBreak/>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ítem de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xml:space="preserve">, se debe considerar el dibujo y ubicación de los accesorios.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Tanto el Residente de Obra como el Responsable de Planos As </w:t>
      </w:r>
      <w:proofErr w:type="spellStart"/>
      <w:r w:rsidRPr="00870269">
        <w:rPr>
          <w:rFonts w:asciiTheme="minorHAnsi" w:hAnsiTheme="minorHAnsi" w:cstheme="minorHAnsi"/>
          <w:sz w:val="20"/>
          <w:szCs w:val="20"/>
        </w:rPr>
        <w:t>Built</w:t>
      </w:r>
      <w:proofErr w:type="spellEnd"/>
      <w:r w:rsidRPr="00870269">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Pr="00870269" w:rsidRDefault="009113B2" w:rsidP="00870269">
      <w:pPr>
        <w:rPr>
          <w:rFonts w:asciiTheme="minorHAnsi" w:hAnsiTheme="minorHAnsi" w:cstheme="minorHAnsi"/>
          <w:sz w:val="20"/>
          <w:szCs w:val="20"/>
        </w:rPr>
      </w:pPr>
      <w:bookmarkStart w:id="142" w:name="_Toc378236514"/>
      <w:bookmarkStart w:id="143" w:name="_Toc378667047"/>
      <w:bookmarkStart w:id="144" w:name="_Toc378667233"/>
      <w:bookmarkStart w:id="145" w:name="_Toc378667748"/>
      <w:bookmarkStart w:id="146" w:name="_Toc381213541"/>
      <w:bookmarkStart w:id="147" w:name="_Toc381214018"/>
      <w:bookmarkStart w:id="148" w:name="_Toc381214109"/>
      <w:bookmarkStart w:id="149" w:name="_Toc384130477"/>
      <w:bookmarkStart w:id="150" w:name="_Toc384130698"/>
      <w:bookmarkStart w:id="151" w:name="_Toc384130854"/>
      <w:bookmarkStart w:id="152" w:name="_Toc384131245"/>
      <w:bookmarkStart w:id="153" w:name="_Toc387785996"/>
      <w:bookmarkStart w:id="154" w:name="_Toc387788284"/>
      <w:bookmarkStart w:id="155" w:name="_Toc388648593"/>
      <w:bookmarkStart w:id="156" w:name="_Toc388648681"/>
      <w:bookmarkStart w:id="157" w:name="_Toc388693342"/>
      <w:bookmarkStart w:id="158" w:name="_Toc388702304"/>
      <w:bookmarkStart w:id="159" w:name="_Toc388724582"/>
      <w:bookmarkStart w:id="160" w:name="_Toc404098170"/>
    </w:p>
    <w:p w:rsidR="00D71EFB" w:rsidRPr="00870269" w:rsidRDefault="00D71EFB" w:rsidP="00870269">
      <w:pPr>
        <w:rPr>
          <w:rFonts w:asciiTheme="minorHAnsi" w:hAnsiTheme="minorHAnsi" w:cstheme="minorHAnsi"/>
          <w:sz w:val="20"/>
          <w:szCs w:val="20"/>
        </w:rPr>
      </w:pPr>
    </w:p>
    <w:p w:rsidR="009113B2" w:rsidRPr="00870269" w:rsidRDefault="009113B2" w:rsidP="00465E11">
      <w:pPr>
        <w:pStyle w:val="Ttulo2"/>
        <w:numPr>
          <w:ilvl w:val="0"/>
          <w:numId w:val="28"/>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PERFORACION SUBTERRANEA CON TOPO  </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9113B2" w:rsidRPr="006D2679" w:rsidRDefault="009113B2"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465E11">
      <w:pPr>
        <w:pStyle w:val="Estilo1"/>
        <w:numPr>
          <w:ilvl w:val="1"/>
          <w:numId w:val="28"/>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Default="00792088" w:rsidP="0016569B">
      <w:pPr>
        <w:contextualSpacing/>
        <w:jc w:val="both"/>
        <w:rPr>
          <w:rFonts w:asciiTheme="minorHAnsi" w:hAnsiTheme="minorHAnsi" w:cstheme="minorHAnsi"/>
          <w:kern w:val="28"/>
          <w:sz w:val="20"/>
          <w:szCs w:val="20"/>
        </w:rPr>
      </w:pPr>
    </w:p>
    <w:p w:rsidR="00792088" w:rsidRDefault="00792088" w:rsidP="0016569B">
      <w:pPr>
        <w:contextualSpacing/>
        <w:jc w:val="both"/>
        <w:rPr>
          <w:rFonts w:asciiTheme="minorHAnsi" w:hAnsiTheme="minorHAnsi" w:cstheme="minorHAnsi"/>
          <w:kern w:val="28"/>
          <w:sz w:val="20"/>
          <w:szCs w:val="20"/>
        </w:rPr>
      </w:pPr>
    </w:p>
    <w:p w:rsidR="00792088" w:rsidRDefault="00792088" w:rsidP="0016569B">
      <w:pPr>
        <w:contextualSpacing/>
        <w:jc w:val="both"/>
        <w:rPr>
          <w:rFonts w:asciiTheme="minorHAnsi" w:hAnsiTheme="minorHAnsi" w:cstheme="minorHAnsi"/>
          <w:kern w:val="28"/>
          <w:sz w:val="20"/>
          <w:szCs w:val="20"/>
        </w:rPr>
      </w:pP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465E11">
      <w:pPr>
        <w:pStyle w:val="Estilo1"/>
        <w:numPr>
          <w:ilvl w:val="1"/>
          <w:numId w:val="28"/>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Tanto el Residente de Obra como el Responsable de Planos As </w:t>
      </w:r>
      <w:proofErr w:type="spellStart"/>
      <w:r w:rsidRPr="006D2679">
        <w:rPr>
          <w:rFonts w:asciiTheme="minorHAnsi" w:hAnsiTheme="minorHAnsi" w:cstheme="minorHAnsi"/>
          <w:sz w:val="20"/>
          <w:szCs w:val="20"/>
        </w:rPr>
        <w:t>Built</w:t>
      </w:r>
      <w:proofErr w:type="spellEnd"/>
      <w:r w:rsidRPr="006D2679">
        <w:rPr>
          <w:rFonts w:asciiTheme="minorHAnsi" w:hAnsiTheme="minorHAnsi" w:cstheme="minorHAnsi"/>
          <w:sz w:val="20"/>
          <w:szCs w:val="20"/>
        </w:rPr>
        <w:t>, son los responsables de la veracidad, exactitud y presentación de las medidas de obra como sus respectivos detalles graficados en los planos.</w:t>
      </w:r>
    </w:p>
    <w:p w:rsidR="00935393" w:rsidRDefault="00935393" w:rsidP="0016569B">
      <w:pPr>
        <w:contextualSpacing/>
        <w:jc w:val="both"/>
        <w:rPr>
          <w:rFonts w:asciiTheme="minorHAnsi" w:hAnsiTheme="minorHAnsi" w:cstheme="minorHAnsi"/>
          <w:sz w:val="20"/>
          <w:szCs w:val="20"/>
        </w:rPr>
      </w:pPr>
    </w:p>
    <w:p w:rsidR="00935393" w:rsidRDefault="00935393" w:rsidP="0016569B">
      <w:pPr>
        <w:contextualSpacing/>
        <w:jc w:val="both"/>
        <w:rPr>
          <w:rFonts w:asciiTheme="minorHAnsi" w:hAnsiTheme="minorHAnsi" w:cstheme="minorHAnsi"/>
          <w:sz w:val="20"/>
          <w:szCs w:val="20"/>
        </w:rPr>
      </w:pPr>
    </w:p>
    <w:p w:rsidR="00935393" w:rsidRPr="00935393" w:rsidRDefault="00935393" w:rsidP="00465E11">
      <w:pPr>
        <w:pStyle w:val="Prrafodelista"/>
        <w:numPr>
          <w:ilvl w:val="0"/>
          <w:numId w:val="28"/>
        </w:numPr>
        <w:contextualSpacing/>
        <w:jc w:val="both"/>
        <w:rPr>
          <w:rFonts w:asciiTheme="minorHAnsi" w:hAnsiTheme="minorHAnsi" w:cstheme="minorHAnsi"/>
          <w:b/>
          <w:sz w:val="20"/>
          <w:szCs w:val="20"/>
        </w:rPr>
      </w:pPr>
      <w:r w:rsidRPr="00935393">
        <w:rPr>
          <w:rFonts w:asciiTheme="minorHAnsi" w:hAnsiTheme="minorHAnsi" w:cstheme="minorHAnsi"/>
          <w:b/>
          <w:sz w:val="20"/>
          <w:szCs w:val="20"/>
        </w:rPr>
        <w:t xml:space="preserve">ADOSADO DE TUBERÍA </w:t>
      </w:r>
    </w:p>
    <w:p w:rsidR="00935393" w:rsidRPr="00870269" w:rsidRDefault="00935393" w:rsidP="00935393">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935393" w:rsidRPr="00870269" w:rsidRDefault="00935393" w:rsidP="00935393">
      <w:pPr>
        <w:rPr>
          <w:rFonts w:asciiTheme="minorHAnsi" w:hAnsiTheme="minorHAnsi" w:cstheme="minorHAnsi"/>
          <w:b/>
          <w:sz w:val="20"/>
          <w:szCs w:val="20"/>
        </w:rPr>
      </w:pPr>
    </w:p>
    <w:p w:rsidR="00935393" w:rsidRPr="00870269" w:rsidRDefault="00935393"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35393" w:rsidRPr="00870269" w:rsidRDefault="00935393" w:rsidP="00465E11">
      <w:pPr>
        <w:pStyle w:val="Estilo1"/>
        <w:numPr>
          <w:ilvl w:val="1"/>
          <w:numId w:val="28"/>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935393" w:rsidRPr="00EA1B53" w:rsidRDefault="00935393" w:rsidP="00935393">
      <w:pPr>
        <w:tabs>
          <w:tab w:val="left" w:pos="993"/>
        </w:tabs>
        <w:autoSpaceDE w:val="0"/>
        <w:autoSpaceDN w:val="0"/>
        <w:adjustRightInd w:val="0"/>
        <w:contextualSpacing/>
        <w:jc w:val="both"/>
        <w:rPr>
          <w:rFonts w:asciiTheme="minorHAnsi" w:eastAsia="Arial Unicode MS" w:hAnsiTheme="minorHAnsi"/>
          <w:sz w:val="20"/>
          <w:szCs w:val="20"/>
        </w:rPr>
      </w:pPr>
    </w:p>
    <w:p w:rsidR="00935393" w:rsidRPr="00EA1B53" w:rsidRDefault="00935393" w:rsidP="00935393">
      <w:pPr>
        <w:tabs>
          <w:tab w:val="left" w:pos="993"/>
        </w:tabs>
        <w:autoSpaceDE w:val="0"/>
        <w:autoSpaceDN w:val="0"/>
        <w:adjustRightInd w:val="0"/>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Este ítem comprende la construcción de accesorios de sujeción para el adosado de la tubería de acero negro de 4" DN a puentes vehiculares,  de acuerdo a los planos e instrucciones del Supervisor de Obra de YPFB. Asimismo comprende los trabajos de montaje e instalación de la tubería en su posición final.</w:t>
      </w:r>
    </w:p>
    <w:p w:rsidR="00935393" w:rsidRPr="00EA1B53" w:rsidRDefault="00935393" w:rsidP="00935393">
      <w:pPr>
        <w:contextualSpacing/>
        <w:jc w:val="both"/>
        <w:rPr>
          <w:rFonts w:asciiTheme="minorHAnsi" w:eastAsia="Arial Unicode MS" w:hAnsiTheme="minorHAnsi"/>
          <w:sz w:val="20"/>
          <w:szCs w:val="20"/>
        </w:rPr>
      </w:pPr>
    </w:p>
    <w:p w:rsidR="00935393" w:rsidRPr="00EA1B53" w:rsidRDefault="00935393" w:rsidP="0093539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sz w:val="20"/>
          <w:szCs w:val="20"/>
        </w:rPr>
        <w:t xml:space="preserve">Específicamente, el adosado de tubería de acero negro se tiene previsto para el tipo de cruce 1, en puentes de grandes luces, de acuerdo a las especificaciones técnicas e instrucciones del Supervisor de Obra. </w:t>
      </w:r>
      <w:r w:rsidRPr="00EA1B53">
        <w:rPr>
          <w:rFonts w:asciiTheme="minorHAnsi" w:eastAsia="Arial Unicode MS" w:hAnsiTheme="minorHAnsi" w:cs="Calibri"/>
          <w:bCs/>
          <w:sz w:val="20"/>
          <w:szCs w:val="20"/>
          <w:lang w:val="es-MX" w:eastAsia="en-US"/>
        </w:rPr>
        <w:t xml:space="preserve">Lo señalado en las presentes especificaciones o lo instruido por el Supervisor de Obra no exime al CONTRATISTA de la responsabilidad en caso de encontrarse cualquier defecto en forma posterior, por lo que el Contratista está en la obligación de verificar y validar el tipo de cruce a ejecutarse en definitiva, realizando los estudios y cálculos que sean necesarios para la correcta ejecución de las actividades. </w:t>
      </w:r>
    </w:p>
    <w:p w:rsidR="00935393" w:rsidRPr="00EA1B53" w:rsidRDefault="00935393" w:rsidP="00935393">
      <w:pPr>
        <w:contextualSpacing/>
        <w:jc w:val="both"/>
        <w:rPr>
          <w:rFonts w:asciiTheme="minorHAnsi" w:eastAsia="Arial Unicode MS" w:hAnsiTheme="minorHAnsi" w:cs="Calibri"/>
          <w:bCs/>
          <w:sz w:val="20"/>
          <w:szCs w:val="20"/>
          <w:lang w:val="es-MX" w:eastAsia="en-US"/>
        </w:rPr>
      </w:pPr>
    </w:p>
    <w:p w:rsidR="00935393" w:rsidRPr="00EA1B53" w:rsidRDefault="00935393" w:rsidP="0093539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935393" w:rsidRDefault="00935393" w:rsidP="0016569B">
      <w:pPr>
        <w:contextualSpacing/>
        <w:jc w:val="both"/>
        <w:rPr>
          <w:rFonts w:asciiTheme="minorHAnsi" w:hAnsiTheme="minorHAnsi" w:cstheme="minorHAnsi"/>
          <w:sz w:val="20"/>
          <w:szCs w:val="20"/>
        </w:rPr>
      </w:pPr>
    </w:p>
    <w:p w:rsidR="00935393" w:rsidRPr="00EA1B53" w:rsidRDefault="00935393" w:rsidP="0093539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 xml:space="preserve">Asimismo, el Contratista deberá gestionar los permisos correspondientes ante el </w:t>
      </w:r>
      <w:r w:rsidRPr="00EA1B53">
        <w:rPr>
          <w:rFonts w:asciiTheme="minorHAnsi" w:hAnsiTheme="minorHAnsi" w:cs="Calibri"/>
          <w:b/>
          <w:bCs/>
          <w:sz w:val="20"/>
          <w:szCs w:val="20"/>
        </w:rPr>
        <w:t xml:space="preserve">Gobierno Municipal de </w:t>
      </w:r>
      <w:proofErr w:type="spellStart"/>
      <w:r w:rsidRPr="00EA1B53">
        <w:rPr>
          <w:rFonts w:asciiTheme="minorHAnsi" w:hAnsiTheme="minorHAnsi" w:cs="Calibri"/>
          <w:b/>
          <w:bCs/>
          <w:sz w:val="20"/>
          <w:szCs w:val="20"/>
        </w:rPr>
        <w:t>Comarapa</w:t>
      </w:r>
      <w:proofErr w:type="spellEnd"/>
      <w:r w:rsidRPr="00EA1B53">
        <w:rPr>
          <w:rFonts w:asciiTheme="minorHAnsi" w:hAnsiTheme="minorHAnsi" w:cs="Calibri"/>
          <w:b/>
          <w:bCs/>
          <w:sz w:val="20"/>
          <w:szCs w:val="20"/>
        </w:rPr>
        <w:t xml:space="preserve"> y la Administradora Boliviana de Carreteras </w:t>
      </w:r>
      <w:r w:rsidRPr="00EA1B53">
        <w:rPr>
          <w:rFonts w:asciiTheme="minorHAnsi" w:eastAsia="Arial Unicode MS" w:hAnsiTheme="minorHAnsi" w:cs="Calibri"/>
          <w:bCs/>
          <w:sz w:val="20"/>
          <w:szCs w:val="20"/>
          <w:lang w:val="es-MX" w:eastAsia="en-US"/>
        </w:rPr>
        <w:t>para la autorización de adosado de la tubería a los puentes existentes.</w:t>
      </w:r>
    </w:p>
    <w:p w:rsidR="00935393" w:rsidRDefault="00935393" w:rsidP="0016569B">
      <w:pPr>
        <w:contextualSpacing/>
        <w:jc w:val="both"/>
        <w:rPr>
          <w:rFonts w:asciiTheme="minorHAnsi" w:hAnsiTheme="minorHAnsi" w:cstheme="minorHAnsi"/>
          <w:sz w:val="20"/>
          <w:szCs w:val="20"/>
        </w:rPr>
      </w:pPr>
    </w:p>
    <w:p w:rsidR="00935393" w:rsidRPr="00935393" w:rsidRDefault="00935393" w:rsidP="00465E11">
      <w:pPr>
        <w:pStyle w:val="Estilo1"/>
        <w:numPr>
          <w:ilvl w:val="1"/>
          <w:numId w:val="28"/>
        </w:numPr>
        <w:contextualSpacing/>
        <w:rPr>
          <w:rFonts w:asciiTheme="minorHAnsi" w:eastAsia="Times New Roman" w:hAnsiTheme="minorHAnsi" w:cstheme="minorHAnsi"/>
          <w:sz w:val="20"/>
          <w:szCs w:val="20"/>
          <w:lang w:val="es-ES"/>
        </w:rPr>
      </w:pPr>
      <w:r w:rsidRPr="00935393">
        <w:rPr>
          <w:rFonts w:asciiTheme="minorHAnsi" w:eastAsia="Times New Roman" w:hAnsiTheme="minorHAnsi" w:cstheme="minorHAnsi"/>
          <w:sz w:val="20"/>
          <w:szCs w:val="20"/>
          <w:lang w:val="es-ES"/>
        </w:rPr>
        <w:t xml:space="preserve">MATERIALES, HERRAMIENTAS Y EQUIPO </w:t>
      </w:r>
    </w:p>
    <w:p w:rsidR="00935393" w:rsidRPr="00EA1B53" w:rsidRDefault="00935393" w:rsidP="00935393">
      <w:pPr>
        <w:tabs>
          <w:tab w:val="left" w:pos="993"/>
        </w:tabs>
        <w:autoSpaceDE w:val="0"/>
        <w:autoSpaceDN w:val="0"/>
        <w:adjustRightInd w:val="0"/>
        <w:contextualSpacing/>
        <w:jc w:val="both"/>
        <w:rPr>
          <w:rFonts w:asciiTheme="minorHAnsi" w:eastAsia="Arial Unicode MS" w:hAnsiTheme="minorHAnsi"/>
          <w:sz w:val="20"/>
          <w:szCs w:val="20"/>
        </w:rPr>
      </w:pPr>
    </w:p>
    <w:p w:rsidR="00935393" w:rsidRPr="00EA1B53" w:rsidRDefault="00935393" w:rsidP="00935393">
      <w:pPr>
        <w:tabs>
          <w:tab w:val="left" w:pos="993"/>
        </w:tabs>
        <w:autoSpaceDE w:val="0"/>
        <w:autoSpaceDN w:val="0"/>
        <w:adjustRightInd w:val="0"/>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El contratista será el responsable de la provisión y reparto de los materiales, herramientas e insumos necesarios para la construcción y sujeción de accesorios para los trabajos de adosado en la obra, así como de las operaciones de transporte de los mismos, los cuales deberán ser aprobados por el Supervisor de Obra de YPFB.</w:t>
      </w:r>
    </w:p>
    <w:p w:rsidR="00935393" w:rsidRPr="006D2679" w:rsidRDefault="00935393"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935393" w:rsidRDefault="00935393" w:rsidP="0016569B">
      <w:pPr>
        <w:contextualSpacing/>
        <w:jc w:val="both"/>
        <w:rPr>
          <w:rFonts w:asciiTheme="minorHAnsi" w:hAnsiTheme="minorHAnsi" w:cs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Para realizar los cruce de  ríos  mediante adosado de tubería a puentes vehiculares existes será necesario utilizar tubería de acero negro de 4" DN, las mismas se interconectarán a través de transiciones de acero a polietileno (los cuales serán provistos por YPFB a menos que el Supervisor de Obra indique lo contrario, en cuyo caso deberán ser provistos por la empresa Contratista) a las redes de polietileno de diámetro 110 mm a ser construidas respectivamente. La tubería de acero negro de 4" DN será provista por YPFB.</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Posteriormente se deberán construir canastillos de sujeción (ver sección de planos y gráficos) de pletina o plancha de acero de 3/8”, los cuales deberán ser fijados a la estructura del puente mínimamente con dos pernos de expansión HILTI de ¾” cada uno. Los canastillos de sujeción deberán estar separados como máximo a 5,0 m de distancia.  </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La tubería deberá estar debidamente soportado como el resultado de un buen trabajo, de manera que se pueda evitar o reducir la vibración excesiva, y deberá estar lo suficientemente bien anclada, parar evitar tensiones indebidas. Los anclajes no deberán interferir con la libre dilatación y contracción de la tubería entre anclajes. </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Los anclajes deberán ser fabricados de material durable e incombustible, y diseñados e instalados en conformidad con las buenas prácticas de ingeniería, para las condiciones de servicio en que se hallen.</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autoSpaceDE w:val="0"/>
        <w:autoSpaceDN w:val="0"/>
        <w:adjustRightInd w:val="0"/>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Para la fabricación de los canastillos de sujeción se empleará </w:t>
      </w:r>
      <w:r w:rsidRPr="00EA1B53">
        <w:rPr>
          <w:rFonts w:asciiTheme="minorHAnsi" w:eastAsia="Arial Unicode MS" w:hAnsiTheme="minorHAnsi" w:cs="Calibri"/>
          <w:bCs/>
          <w:sz w:val="20"/>
          <w:szCs w:val="20"/>
          <w:lang w:val="es-MX" w:eastAsia="en-US"/>
        </w:rPr>
        <w:t>recubrimiento anticorrosivo</w:t>
      </w:r>
      <w:r w:rsidRPr="00EA1B53">
        <w:rPr>
          <w:rFonts w:asciiTheme="minorHAnsi" w:eastAsia="Arial Unicode MS" w:hAnsiTheme="minorHAnsi"/>
          <w:sz w:val="20"/>
          <w:szCs w:val="20"/>
        </w:rPr>
        <w:t xml:space="preserve"> y las juntas estarán unidas mediante soldadura. </w:t>
      </w:r>
    </w:p>
    <w:p w:rsidR="00935393" w:rsidRPr="00EA1B53" w:rsidRDefault="00935393" w:rsidP="00935393">
      <w:pPr>
        <w:autoSpaceDE w:val="0"/>
        <w:autoSpaceDN w:val="0"/>
        <w:adjustRightInd w:val="0"/>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Todo el acero estructural, incluyendo placas, perfiles, barras tuberías y otros no deberán presentar abolladuras, muescas, rebabas o resquebrajaduras.</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Las piezas estructurales de acero se fabricarán en taller y serán soldadas según se indique en los planos de construcción. </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Todos los filos y rugosidades deberán ser cepillados y pulidos.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t>Si las condiciones locales fueran tales que el Contratista considere aconsejable cambiar la ubicación o tipo de estructura, tales cambios deben ser aprobados por el SUPERVISOR, previo a que el Contratista presente su propuesta debidamente justificada. El hecho de que el Contratista no presente objeción a la ubicación o tipo de estructura, significará que asume la total responsabilidad tanto de la estabilidad como del sitio de implantación de la estructura.</w:t>
      </w:r>
    </w:p>
    <w:p w:rsidR="00935393" w:rsidRPr="00EA1B53" w:rsidRDefault="00935393" w:rsidP="00935393">
      <w:pPr>
        <w:jc w:val="both"/>
        <w:rPr>
          <w:rFonts w:asciiTheme="minorHAnsi" w:eastAsia="Arial Unicode MS" w:hAnsiTheme="minorHAnsi"/>
          <w:sz w:val="20"/>
          <w:szCs w:val="20"/>
        </w:rPr>
      </w:pPr>
    </w:p>
    <w:p w:rsidR="00935393" w:rsidRPr="00EA1B53" w:rsidRDefault="00935393" w:rsidP="00935393">
      <w:pPr>
        <w:jc w:val="both"/>
        <w:rPr>
          <w:rFonts w:asciiTheme="minorHAnsi" w:eastAsia="Arial Unicode MS" w:hAnsiTheme="minorHAnsi"/>
          <w:sz w:val="20"/>
          <w:szCs w:val="20"/>
        </w:rPr>
      </w:pPr>
      <w:r w:rsidRPr="00EA1B53">
        <w:rPr>
          <w:rFonts w:asciiTheme="minorHAnsi" w:eastAsia="Arial Unicode MS" w:hAnsiTheme="minorHAnsi"/>
          <w:sz w:val="20"/>
          <w:szCs w:val="20"/>
        </w:rPr>
        <w:lastRenderedPageBreak/>
        <w:t>Todas las partes del equipo de anclaje, deberán estar diseñadas e instaladas de manera que no desenganchen con el movimiento de la tubería que soportará y del tráfico vehicular sobre el puente existente. Se deberá colocar un aislante de goma o neopreno para evitar el contacto directo de la tubería de acero con el canastillo de sujeción.</w:t>
      </w:r>
    </w:p>
    <w:p w:rsidR="00935393" w:rsidRDefault="00935393" w:rsidP="0016569B">
      <w:pPr>
        <w:contextualSpacing/>
        <w:jc w:val="both"/>
        <w:rPr>
          <w:rFonts w:asciiTheme="minorHAnsi" w:hAnsiTheme="minorHAnsi" w:cstheme="minorHAnsi"/>
          <w:sz w:val="20"/>
          <w:szCs w:val="20"/>
        </w:rPr>
      </w:pPr>
    </w:p>
    <w:p w:rsidR="00935393" w:rsidRPr="006D2679" w:rsidRDefault="00935393"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935393" w:rsidRPr="006D2679" w:rsidRDefault="00935393" w:rsidP="00935393">
      <w:pPr>
        <w:pStyle w:val="Estilo1"/>
        <w:rPr>
          <w:rFonts w:asciiTheme="minorHAnsi" w:hAnsiTheme="minorHAnsi" w:cstheme="minorHAnsi"/>
          <w:iCs/>
          <w:sz w:val="20"/>
          <w:szCs w:val="20"/>
        </w:rPr>
      </w:pPr>
    </w:p>
    <w:p w:rsidR="00935393" w:rsidRPr="006D2679" w:rsidRDefault="00935393" w:rsidP="00935393">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35393" w:rsidRPr="006D2679" w:rsidRDefault="00935393" w:rsidP="00935393">
      <w:pPr>
        <w:contextualSpacing/>
        <w:jc w:val="both"/>
        <w:rPr>
          <w:rFonts w:asciiTheme="minorHAnsi" w:hAnsiTheme="minorHAnsi" w:cstheme="minorHAnsi"/>
          <w:kern w:val="28"/>
          <w:sz w:val="20"/>
          <w:szCs w:val="20"/>
        </w:rPr>
      </w:pPr>
    </w:p>
    <w:p w:rsidR="00935393" w:rsidRPr="006D2679" w:rsidRDefault="00935393" w:rsidP="00935393">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35393" w:rsidRPr="006D2679" w:rsidRDefault="00935393" w:rsidP="00935393">
      <w:pPr>
        <w:contextualSpacing/>
        <w:jc w:val="both"/>
        <w:rPr>
          <w:rFonts w:asciiTheme="minorHAnsi" w:hAnsiTheme="minorHAnsi" w:cstheme="minorHAnsi"/>
          <w:kern w:val="28"/>
          <w:sz w:val="20"/>
          <w:szCs w:val="20"/>
        </w:rPr>
      </w:pPr>
    </w:p>
    <w:p w:rsidR="00935393" w:rsidRPr="006D2679" w:rsidRDefault="00935393" w:rsidP="00935393">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35393" w:rsidRPr="006D2679" w:rsidRDefault="00935393" w:rsidP="00935393">
      <w:pPr>
        <w:contextualSpacing/>
        <w:jc w:val="both"/>
        <w:rPr>
          <w:rFonts w:asciiTheme="minorHAnsi" w:hAnsiTheme="minorHAnsi" w:cstheme="minorHAnsi"/>
          <w:kern w:val="28"/>
          <w:sz w:val="20"/>
          <w:szCs w:val="20"/>
        </w:rPr>
      </w:pPr>
    </w:p>
    <w:p w:rsidR="00935393" w:rsidRPr="006D2679" w:rsidRDefault="00935393" w:rsidP="00935393">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35393" w:rsidRDefault="00935393" w:rsidP="00935393">
      <w:pPr>
        <w:contextualSpacing/>
        <w:jc w:val="both"/>
        <w:rPr>
          <w:rFonts w:asciiTheme="minorHAnsi" w:hAnsiTheme="minorHAnsi" w:cstheme="minorHAnsi"/>
          <w:kern w:val="28"/>
          <w:sz w:val="20"/>
          <w:szCs w:val="20"/>
        </w:rPr>
      </w:pPr>
    </w:p>
    <w:p w:rsidR="00935393" w:rsidRPr="006D2679" w:rsidRDefault="00935393"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35393" w:rsidRPr="006D2679" w:rsidRDefault="00935393" w:rsidP="00935393">
      <w:pPr>
        <w:pStyle w:val="Estilo1"/>
        <w:rPr>
          <w:rFonts w:asciiTheme="minorHAnsi" w:eastAsia="Times New Roman" w:hAnsiTheme="minorHAnsi" w:cstheme="minorHAnsi"/>
          <w:sz w:val="20"/>
          <w:szCs w:val="20"/>
          <w:lang w:val="es-ES"/>
        </w:rPr>
      </w:pPr>
    </w:p>
    <w:p w:rsidR="00FB2A6D" w:rsidRPr="00EA1B53" w:rsidRDefault="00FB2A6D" w:rsidP="00FB2A6D">
      <w:pPr>
        <w:contextualSpacing/>
        <w:jc w:val="both"/>
        <w:rPr>
          <w:rFonts w:asciiTheme="minorHAnsi" w:hAnsiTheme="minorHAnsi"/>
          <w:kern w:val="28"/>
          <w:sz w:val="20"/>
          <w:szCs w:val="20"/>
        </w:rPr>
      </w:pPr>
      <w:r w:rsidRPr="00EA1B53">
        <w:rPr>
          <w:rFonts w:asciiTheme="minorHAnsi" w:eastAsia="Arial Unicode MS" w:hAnsiTheme="minorHAnsi"/>
          <w:sz w:val="20"/>
          <w:szCs w:val="20"/>
        </w:rPr>
        <w:t xml:space="preserve">El ítem de adosado de tubería será medido </w:t>
      </w:r>
      <w:r w:rsidRPr="00EA1B53">
        <w:rPr>
          <w:rFonts w:asciiTheme="minorHAnsi" w:hAnsiTheme="minorHAnsi"/>
          <w:kern w:val="28"/>
          <w:sz w:val="20"/>
          <w:szCs w:val="20"/>
        </w:rPr>
        <w:t>en metros lineales, de acuerdo a las longitudes medidas y aprobadas por el SUPERVISOR DE OBRA, incluyendo la instalación y montaje de la tubería en su posición final.</w:t>
      </w:r>
    </w:p>
    <w:p w:rsidR="00FB2A6D" w:rsidRDefault="00FB2A6D" w:rsidP="00935393">
      <w:pPr>
        <w:jc w:val="both"/>
        <w:rPr>
          <w:rFonts w:asciiTheme="minorHAnsi" w:hAnsiTheme="minorHAnsi" w:cstheme="minorHAnsi"/>
          <w:sz w:val="20"/>
          <w:szCs w:val="20"/>
        </w:rPr>
      </w:pPr>
    </w:p>
    <w:p w:rsidR="00FB2A6D" w:rsidRDefault="00FB2A6D" w:rsidP="00935393">
      <w:pPr>
        <w:jc w:val="both"/>
        <w:rPr>
          <w:rFonts w:asciiTheme="minorHAnsi" w:hAnsiTheme="minorHAnsi"/>
          <w:kern w:val="28"/>
          <w:sz w:val="20"/>
          <w:szCs w:val="20"/>
          <w:lang w:val="es-ES_tradnl"/>
        </w:rPr>
      </w:pPr>
      <w:r w:rsidRPr="00EA1B53">
        <w:rPr>
          <w:rFonts w:asciiTheme="minorHAnsi" w:hAnsiTheme="minorHAnsi" w:cs="Calibri"/>
          <w:bCs/>
          <w:iCs/>
          <w:sz w:val="20"/>
          <w:szCs w:val="20"/>
        </w:rPr>
        <w:t>El pago del ítem se hará de acuerdo a la unidad y precio de la propuesta aceptada</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 xml:space="preserve">Este costo </w:t>
      </w:r>
      <w:r w:rsidRPr="00EA1B53">
        <w:rPr>
          <w:rFonts w:asciiTheme="minorHAnsi" w:hAnsiTheme="minorHAnsi" w:cs="Calibri"/>
          <w:iCs/>
          <w:sz w:val="20"/>
          <w:szCs w:val="20"/>
        </w:rPr>
        <w:t xml:space="preserve">incluye la </w:t>
      </w:r>
      <w:r w:rsidRPr="00EA1B53">
        <w:rPr>
          <w:rFonts w:asciiTheme="minorHAnsi" w:hAnsiTheme="minorHAnsi" w:cs="Calibri"/>
          <w:bCs/>
          <w:iCs/>
          <w:sz w:val="20"/>
          <w:szCs w:val="20"/>
        </w:rPr>
        <w:t>compensación total por todos los materiales</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mano de obra</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herramientas</w:t>
      </w:r>
      <w:r w:rsidRPr="00EA1B53">
        <w:rPr>
          <w:rFonts w:asciiTheme="minorHAnsi" w:hAnsiTheme="minorHAnsi" w:cs="Calibri"/>
          <w:iCs/>
          <w:sz w:val="20"/>
          <w:szCs w:val="20"/>
        </w:rPr>
        <w:t xml:space="preserve">, </w:t>
      </w:r>
      <w:r w:rsidRPr="00EA1B53">
        <w:rPr>
          <w:rFonts w:asciiTheme="minorHAnsi" w:hAnsiTheme="minorHAnsi" w:cs="Calibri"/>
          <w:bCs/>
          <w:iCs/>
          <w:sz w:val="20"/>
          <w:szCs w:val="20"/>
        </w:rPr>
        <w:t xml:space="preserve">equipo empleado y demás incidencias determinadas </w:t>
      </w:r>
      <w:r w:rsidRPr="00EA1B53">
        <w:rPr>
          <w:rFonts w:asciiTheme="minorHAnsi" w:hAnsiTheme="minorHAnsi" w:cs="Calibri"/>
          <w:iCs/>
          <w:sz w:val="20"/>
          <w:szCs w:val="20"/>
        </w:rPr>
        <w:t xml:space="preserve">por ley. </w:t>
      </w:r>
      <w:r w:rsidRPr="00EA1B53">
        <w:rPr>
          <w:rFonts w:asciiTheme="minorHAnsi" w:hAnsiTheme="minorHAnsi"/>
          <w:kern w:val="28"/>
          <w:sz w:val="20"/>
          <w:szCs w:val="20"/>
          <w:lang w:val="es-ES_tradnl"/>
        </w:rPr>
        <w:t>Cualquier imprevisto correrá por cuenta del CONTRATISTA.</w:t>
      </w:r>
    </w:p>
    <w:p w:rsidR="00FB2A6D" w:rsidRDefault="00FB2A6D" w:rsidP="00935393">
      <w:pPr>
        <w:jc w:val="both"/>
        <w:rPr>
          <w:rFonts w:asciiTheme="minorHAnsi" w:hAnsiTheme="minorHAnsi" w:cstheme="minorHAnsi"/>
          <w:sz w:val="20"/>
          <w:szCs w:val="20"/>
        </w:rPr>
      </w:pPr>
    </w:p>
    <w:p w:rsidR="00FB2A6D" w:rsidRDefault="00FB2A6D" w:rsidP="00935393">
      <w:pPr>
        <w:jc w:val="both"/>
        <w:rPr>
          <w:rFonts w:asciiTheme="minorHAnsi" w:hAnsiTheme="minorHAnsi" w:cstheme="minorHAnsi"/>
          <w:sz w:val="20"/>
          <w:szCs w:val="20"/>
        </w:rPr>
      </w:pPr>
    </w:p>
    <w:p w:rsidR="008529D3" w:rsidRDefault="008529D3" w:rsidP="00935393">
      <w:pPr>
        <w:jc w:val="both"/>
        <w:rPr>
          <w:rFonts w:asciiTheme="minorHAnsi" w:hAnsiTheme="minorHAnsi" w:cstheme="minorHAnsi"/>
          <w:sz w:val="20"/>
          <w:szCs w:val="20"/>
        </w:rPr>
      </w:pPr>
    </w:p>
    <w:p w:rsidR="008529D3" w:rsidRDefault="008529D3" w:rsidP="00935393">
      <w:pPr>
        <w:jc w:val="both"/>
        <w:rPr>
          <w:rFonts w:asciiTheme="minorHAnsi" w:hAnsiTheme="minorHAnsi" w:cstheme="minorHAnsi"/>
          <w:sz w:val="20"/>
          <w:szCs w:val="20"/>
        </w:rPr>
      </w:pPr>
    </w:p>
    <w:p w:rsidR="008529D3" w:rsidRDefault="008529D3" w:rsidP="00935393">
      <w:pPr>
        <w:jc w:val="both"/>
        <w:rPr>
          <w:rFonts w:asciiTheme="minorHAnsi" w:hAnsiTheme="minorHAnsi" w:cstheme="minorHAnsi"/>
          <w:sz w:val="20"/>
          <w:szCs w:val="20"/>
        </w:rPr>
      </w:pPr>
    </w:p>
    <w:p w:rsidR="008529D3" w:rsidRPr="001C4082" w:rsidRDefault="008529D3" w:rsidP="00465E11">
      <w:pPr>
        <w:pStyle w:val="Ttulo3"/>
        <w:keepLines w:val="0"/>
        <w:numPr>
          <w:ilvl w:val="0"/>
          <w:numId w:val="28"/>
        </w:numPr>
        <w:spacing w:before="0" w:line="240" w:lineRule="auto"/>
        <w:contextualSpacing/>
        <w:jc w:val="both"/>
        <w:rPr>
          <w:rFonts w:asciiTheme="minorHAnsi" w:hAnsiTheme="minorHAnsi" w:cstheme="minorHAnsi"/>
          <w:color w:val="auto"/>
        </w:rPr>
      </w:pPr>
      <w:r w:rsidRPr="001C4082">
        <w:rPr>
          <w:rFonts w:asciiTheme="minorHAnsi" w:eastAsiaTheme="minorHAnsi" w:hAnsiTheme="minorHAnsi" w:cstheme="minorHAnsi"/>
          <w:bCs w:val="0"/>
          <w:color w:val="auto"/>
        </w:rPr>
        <w:lastRenderedPageBreak/>
        <w:t>PROVISIÓN Y COLOCADO DE SOPORTES TIPO “H” DE F.G.</w:t>
      </w:r>
      <w:r w:rsidRPr="001C4082">
        <w:rPr>
          <w:rFonts w:asciiTheme="minorHAnsi" w:hAnsiTheme="minorHAnsi" w:cstheme="minorHAnsi"/>
          <w:color w:val="auto"/>
        </w:rPr>
        <w:t xml:space="preserve"> </w:t>
      </w:r>
    </w:p>
    <w:p w:rsidR="008529D3" w:rsidRPr="006D2679" w:rsidRDefault="008529D3" w:rsidP="008529D3">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8529D3" w:rsidRPr="001C4082" w:rsidRDefault="008529D3" w:rsidP="008529D3">
      <w:pPr>
        <w:contextualSpacing/>
        <w:jc w:val="both"/>
        <w:rPr>
          <w:rFonts w:asciiTheme="minorHAnsi" w:hAnsiTheme="minorHAnsi" w:cstheme="minorHAnsi"/>
          <w:b/>
          <w:kern w:val="28"/>
          <w:sz w:val="20"/>
          <w:szCs w:val="20"/>
        </w:rPr>
      </w:pPr>
    </w:p>
    <w:p w:rsidR="008529D3" w:rsidRPr="001C4082" w:rsidRDefault="008529D3" w:rsidP="00465E11">
      <w:pPr>
        <w:pStyle w:val="Prrafodelista"/>
        <w:numPr>
          <w:ilvl w:val="0"/>
          <w:numId w:val="32"/>
        </w:numPr>
        <w:contextualSpacing/>
        <w:jc w:val="both"/>
        <w:rPr>
          <w:rFonts w:asciiTheme="minorHAnsi" w:eastAsiaTheme="minorHAnsi" w:hAnsiTheme="minorHAnsi" w:cstheme="minorHAnsi"/>
          <w:b/>
          <w:bCs/>
          <w:vanish/>
          <w:sz w:val="20"/>
          <w:szCs w:val="20"/>
          <w:lang w:val="es-BO" w:eastAsia="en-US"/>
        </w:rPr>
      </w:pPr>
    </w:p>
    <w:p w:rsidR="008529D3" w:rsidRDefault="008529D3" w:rsidP="00465E11">
      <w:pPr>
        <w:pStyle w:val="Estilo1"/>
        <w:numPr>
          <w:ilvl w:val="1"/>
          <w:numId w:val="28"/>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DEFINICIÓN</w:t>
      </w:r>
    </w:p>
    <w:p w:rsidR="008529D3" w:rsidRPr="001C4082" w:rsidRDefault="008529D3" w:rsidP="008529D3">
      <w:pPr>
        <w:pStyle w:val="Estilo1"/>
        <w:contextualSpacing/>
        <w:rPr>
          <w:rFonts w:asciiTheme="minorHAnsi" w:eastAsiaTheme="minorHAnsi" w:hAnsiTheme="minorHAnsi" w:cstheme="minorHAnsi"/>
          <w:bCs/>
          <w:sz w:val="20"/>
          <w:szCs w:val="20"/>
          <w:lang w:val="es-BO" w:eastAsia="en-US"/>
        </w:rPr>
      </w:pPr>
    </w:p>
    <w:p w:rsidR="008529D3" w:rsidRPr="00EA1B53" w:rsidRDefault="008529D3" w:rsidP="008529D3">
      <w:pPr>
        <w:tabs>
          <w:tab w:val="left" w:pos="993"/>
        </w:tabs>
        <w:autoSpaceDE w:val="0"/>
        <w:autoSpaceDN w:val="0"/>
        <w:adjustRightInd w:val="0"/>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Este ítem comprende la provisión y colocado de soportes tipo “H” fabricados de acero galvanizado</w:t>
      </w:r>
      <w:r>
        <w:rPr>
          <w:rFonts w:asciiTheme="minorHAnsi" w:eastAsia="Arial Unicode MS" w:hAnsiTheme="minorHAnsi"/>
          <w:sz w:val="20"/>
          <w:szCs w:val="20"/>
        </w:rPr>
        <w:t>, sus</w:t>
      </w:r>
      <w:r w:rsidRPr="00EA1B53">
        <w:rPr>
          <w:rFonts w:asciiTheme="minorHAnsi" w:eastAsia="Arial Unicode MS" w:hAnsiTheme="minorHAnsi"/>
          <w:sz w:val="20"/>
          <w:szCs w:val="20"/>
        </w:rPr>
        <w:t xml:space="preserve"> </w:t>
      </w:r>
      <w:r w:rsidRPr="004F13D2">
        <w:rPr>
          <w:rFonts w:ascii="Calibri" w:eastAsia="Calibri" w:hAnsi="Calibri" w:cs="Calibri"/>
          <w:sz w:val="20"/>
          <w:szCs w:val="20"/>
          <w:lang w:val="es-BO" w:eastAsia="en-US"/>
        </w:rPr>
        <w:t>cimientos, apoyos de tubería y recubrimiento anticorrosivo</w:t>
      </w:r>
      <w:r w:rsidRPr="004F13D2">
        <w:rPr>
          <w:rFonts w:ascii="Calibri" w:eastAsia="Arial Unicode MS" w:hAnsi="Calibri"/>
          <w:sz w:val="20"/>
          <w:szCs w:val="20"/>
        </w:rPr>
        <w:t xml:space="preserve"> </w:t>
      </w:r>
      <w:r w:rsidRPr="00EA1B53">
        <w:rPr>
          <w:rFonts w:asciiTheme="minorHAnsi" w:eastAsia="Arial Unicode MS" w:hAnsiTheme="minorHAnsi"/>
          <w:sz w:val="20"/>
          <w:szCs w:val="20"/>
        </w:rPr>
        <w:t>para el cruce aéreo de la tubería de acero negro de 4" DN en quebradas de luces moderadas,  de acuerdo a lo indicado en los planos, especificaciones técnicas e instrucciones del Supervisor de Obra de YPFB. Asimismo comprende los trabajos de montaje e instalación de la tubería en su posición final.</w:t>
      </w:r>
    </w:p>
    <w:p w:rsidR="008529D3" w:rsidRPr="00EA1B53" w:rsidRDefault="008529D3" w:rsidP="008529D3">
      <w:pPr>
        <w:contextualSpacing/>
        <w:jc w:val="both"/>
        <w:rPr>
          <w:rFonts w:asciiTheme="minorHAnsi" w:eastAsia="Arial Unicode MS" w:hAnsiTheme="minorHAnsi"/>
          <w:sz w:val="20"/>
          <w:szCs w:val="20"/>
        </w:rPr>
      </w:pPr>
    </w:p>
    <w:p w:rsidR="008529D3" w:rsidRPr="00EA1B53" w:rsidRDefault="008529D3" w:rsidP="008529D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sz w:val="20"/>
          <w:szCs w:val="20"/>
        </w:rPr>
        <w:t xml:space="preserve">La ubicación para el colocado de los soportes tipo “H” será definida por el Supervisor de Obra de acuerdo a las especificaciones técnicas y planos respectivos. </w:t>
      </w:r>
      <w:r w:rsidRPr="00EA1B53">
        <w:rPr>
          <w:rFonts w:asciiTheme="minorHAnsi" w:eastAsia="Arial Unicode MS" w:hAnsiTheme="minorHAnsi" w:cs="Calibri"/>
          <w:bCs/>
          <w:sz w:val="20"/>
          <w:szCs w:val="20"/>
          <w:lang w:val="es-MX" w:eastAsia="en-US"/>
        </w:rPr>
        <w:t xml:space="preserve">Lo señalado en las presentes especificaciones o lo instruido por el Supervisor de Obra no exime al CONTRATISTA de la responsabilidad en caso de encontrarse cualquier defecto en forma posterior, por lo que el Contratista está en la obligación de verificar y validar el tipo de cruce a ejecutarse en definitiva, realizando los estudios y cálculos que sean necesarios para la correcta ejecución de las actividades. </w:t>
      </w:r>
    </w:p>
    <w:p w:rsidR="008529D3" w:rsidRPr="00EA1B53" w:rsidRDefault="008529D3" w:rsidP="008529D3">
      <w:pPr>
        <w:contextualSpacing/>
        <w:jc w:val="both"/>
        <w:rPr>
          <w:rFonts w:asciiTheme="minorHAnsi" w:eastAsia="Arial Unicode MS" w:hAnsiTheme="minorHAnsi" w:cs="Calibri"/>
          <w:bCs/>
          <w:sz w:val="20"/>
          <w:szCs w:val="20"/>
          <w:lang w:val="es-MX" w:eastAsia="en-US"/>
        </w:rPr>
      </w:pPr>
    </w:p>
    <w:p w:rsidR="008529D3" w:rsidRPr="00EA1B53" w:rsidRDefault="008529D3" w:rsidP="008529D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8529D3" w:rsidRPr="00EA1B53" w:rsidRDefault="008529D3" w:rsidP="008529D3">
      <w:pPr>
        <w:contextualSpacing/>
        <w:jc w:val="both"/>
        <w:rPr>
          <w:rFonts w:asciiTheme="minorHAnsi" w:eastAsia="Arial Unicode MS" w:hAnsiTheme="minorHAnsi" w:cs="Calibri"/>
          <w:bCs/>
          <w:sz w:val="20"/>
          <w:szCs w:val="20"/>
          <w:lang w:val="es-MX" w:eastAsia="en-US"/>
        </w:rPr>
      </w:pPr>
    </w:p>
    <w:p w:rsidR="008529D3" w:rsidRPr="00EA1B53" w:rsidRDefault="008529D3" w:rsidP="008529D3">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Asimismo, el Contratista deberá gestionar los permisos correspondientes ante las autoridades pertinentes para la ejecución de las actividades.</w:t>
      </w:r>
    </w:p>
    <w:p w:rsidR="008529D3" w:rsidRPr="00EA1B53" w:rsidRDefault="008529D3" w:rsidP="008529D3">
      <w:pPr>
        <w:contextualSpacing/>
        <w:jc w:val="both"/>
        <w:rPr>
          <w:rFonts w:asciiTheme="minorHAnsi" w:eastAsia="Arial Unicode MS" w:hAnsiTheme="minorHAnsi"/>
          <w:sz w:val="20"/>
          <w:szCs w:val="20"/>
        </w:rPr>
      </w:pPr>
      <w:r w:rsidRPr="00EA1B53">
        <w:rPr>
          <w:rFonts w:asciiTheme="minorHAnsi" w:eastAsia="Arial Unicode MS" w:hAnsiTheme="minorHAnsi"/>
          <w:sz w:val="20"/>
          <w:szCs w:val="20"/>
        </w:rPr>
        <w:t xml:space="preserve"> </w:t>
      </w:r>
    </w:p>
    <w:p w:rsidR="008529D3" w:rsidRPr="008529D3" w:rsidRDefault="008529D3" w:rsidP="00465E11">
      <w:pPr>
        <w:pStyle w:val="Estilo1"/>
        <w:numPr>
          <w:ilvl w:val="1"/>
          <w:numId w:val="28"/>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8529D3" w:rsidRPr="001C4082" w:rsidRDefault="008529D3" w:rsidP="008529D3">
      <w:pPr>
        <w:pStyle w:val="Estilo1"/>
        <w:contextualSpacing/>
        <w:rPr>
          <w:rFonts w:asciiTheme="minorHAnsi" w:eastAsiaTheme="minorHAnsi" w:hAnsiTheme="minorHAnsi" w:cstheme="minorHAnsi"/>
          <w:sz w:val="20"/>
          <w:szCs w:val="20"/>
          <w:lang w:val="es-BO" w:eastAsia="en-US"/>
        </w:rPr>
      </w:pPr>
    </w:p>
    <w:p w:rsidR="00E41A04" w:rsidRDefault="00E41A04" w:rsidP="00E41A04">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 xml:space="preserve">La empresa Contratista deberá proporcionar todos los materiales, herramientas y equipos necesarios para la construcción e instalación de los soportes tipo “H” de acuerdo con los planos constructivos e instrucciones del Supervisor de Obra. </w:t>
      </w:r>
    </w:p>
    <w:p w:rsidR="00E41A04" w:rsidRDefault="00E41A04" w:rsidP="00E41A04">
      <w:pPr>
        <w:contextualSpacing/>
        <w:jc w:val="both"/>
        <w:rPr>
          <w:rFonts w:asciiTheme="minorHAnsi" w:eastAsia="Arial Unicode MS" w:hAnsiTheme="minorHAnsi" w:cs="Calibri"/>
          <w:bCs/>
          <w:sz w:val="20"/>
          <w:szCs w:val="20"/>
          <w:lang w:val="es-MX" w:eastAsia="en-US"/>
        </w:rPr>
      </w:pPr>
    </w:p>
    <w:p w:rsidR="00E41A04" w:rsidRPr="00EA1B53" w:rsidRDefault="00E41A04" w:rsidP="00E41A04">
      <w:pPr>
        <w:contextualSpacing/>
        <w:jc w:val="both"/>
        <w:rPr>
          <w:rFonts w:asciiTheme="minorHAnsi" w:hAnsiTheme="minorHAnsi"/>
          <w:kern w:val="28"/>
          <w:sz w:val="20"/>
          <w:szCs w:val="20"/>
          <w:lang w:val="es-ES_tradnl"/>
        </w:rPr>
      </w:pPr>
      <w:r w:rsidRPr="00EA1B53">
        <w:rPr>
          <w:rFonts w:asciiTheme="minorHAnsi" w:eastAsia="Arial Unicode MS" w:hAnsiTheme="minorHAnsi" w:cs="Calibri"/>
          <w:bCs/>
          <w:sz w:val="20"/>
          <w:szCs w:val="20"/>
          <w:lang w:val="es-MX" w:eastAsia="en-US"/>
        </w:rPr>
        <w:t>Para ello, la empresa Contratista deberá suministrar tubería de  Fierro Galvanizado de 4” DN o en su defecto tubería de acero negro con recubrimiento anticorrosivo. Los materiales a emplearse en la preparación del hormigón para los cimientos de los soportes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1/2 de pulgada</w:t>
      </w:r>
      <w:r>
        <w:rPr>
          <w:rFonts w:asciiTheme="minorHAnsi" w:eastAsia="Arial Unicode MS" w:hAnsiTheme="minorHAnsi" w:cs="Calibri"/>
          <w:bCs/>
          <w:sz w:val="20"/>
          <w:szCs w:val="20"/>
          <w:lang w:val="es-MX" w:eastAsia="en-US"/>
        </w:rPr>
        <w:t xml:space="preserve"> </w:t>
      </w:r>
      <w:r w:rsidRPr="0028376D">
        <w:rPr>
          <w:rFonts w:ascii="Calibri" w:eastAsia="Calibri" w:hAnsi="Calibri" w:cs="Calibri"/>
          <w:sz w:val="20"/>
          <w:szCs w:val="20"/>
          <w:lang w:val="es-BO" w:eastAsia="en-US"/>
        </w:rPr>
        <w:t>soldada a la estructura. Todas las superficies que puedan recibir el contacto de la tubería construida deberán estar revestidas con poliuretano de alta densidad de un espesor no menor a 1plg, o algún otro amortiguador que sea aceptado por el supervisor</w:t>
      </w:r>
      <w:r>
        <w:rPr>
          <w:rFonts w:ascii="Calibri" w:eastAsia="Calibri" w:hAnsi="Calibri" w:cs="Calibri"/>
          <w:sz w:val="20"/>
          <w:szCs w:val="20"/>
          <w:lang w:val="es-BO" w:eastAsia="en-US"/>
        </w:rPr>
        <w:t>.</w:t>
      </w:r>
    </w:p>
    <w:p w:rsidR="008529D3" w:rsidRPr="001C4082" w:rsidRDefault="008529D3" w:rsidP="008529D3">
      <w:pPr>
        <w:autoSpaceDE w:val="0"/>
        <w:autoSpaceDN w:val="0"/>
        <w:adjustRightInd w:val="0"/>
        <w:jc w:val="both"/>
        <w:rPr>
          <w:rFonts w:asciiTheme="minorHAnsi" w:eastAsiaTheme="minorHAnsi" w:hAnsiTheme="minorHAnsi" w:cstheme="minorHAnsi"/>
          <w:sz w:val="20"/>
          <w:szCs w:val="20"/>
          <w:lang w:val="es-BO" w:eastAsia="en-US"/>
        </w:rPr>
      </w:pPr>
    </w:p>
    <w:p w:rsidR="008529D3" w:rsidRPr="001C4082" w:rsidRDefault="008529D3" w:rsidP="008529D3">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tipo de revestimiento de la estructura deberá ser similar al aplicado a la tubería y deberá ser Evaluado y aprobado por el SUPERVISOR DE OBRA.</w:t>
      </w:r>
    </w:p>
    <w:p w:rsidR="008529D3" w:rsidRPr="001C4082" w:rsidRDefault="008529D3" w:rsidP="008529D3">
      <w:pPr>
        <w:autoSpaceDE w:val="0"/>
        <w:autoSpaceDN w:val="0"/>
        <w:adjustRightInd w:val="0"/>
        <w:jc w:val="both"/>
        <w:rPr>
          <w:rFonts w:asciiTheme="minorHAnsi" w:eastAsiaTheme="minorHAnsi" w:hAnsiTheme="minorHAnsi" w:cstheme="minorHAnsi"/>
          <w:bCs/>
          <w:sz w:val="20"/>
          <w:szCs w:val="20"/>
          <w:lang w:val="es-BO" w:eastAsia="en-US"/>
        </w:rPr>
      </w:pPr>
    </w:p>
    <w:p w:rsidR="008529D3" w:rsidRPr="00E41A04" w:rsidRDefault="008529D3" w:rsidP="00465E11">
      <w:pPr>
        <w:pStyle w:val="Estilo1"/>
        <w:numPr>
          <w:ilvl w:val="1"/>
          <w:numId w:val="28"/>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lastRenderedPageBreak/>
        <w:t>PROCEDIMIENTO PARA LA EJECUCIÓN</w:t>
      </w:r>
    </w:p>
    <w:p w:rsidR="008529D3" w:rsidRPr="001C4082" w:rsidRDefault="008529D3" w:rsidP="00E41A04">
      <w:pPr>
        <w:tabs>
          <w:tab w:val="left" w:pos="0"/>
          <w:tab w:val="left" w:pos="142"/>
        </w:tabs>
        <w:autoSpaceDE w:val="0"/>
        <w:autoSpaceDN w:val="0"/>
        <w:adjustRightInd w:val="0"/>
        <w:contextualSpacing/>
        <w:jc w:val="both"/>
        <w:rPr>
          <w:rFonts w:asciiTheme="minorHAnsi" w:eastAsiaTheme="minorHAnsi" w:hAnsiTheme="minorHAnsi" w:cstheme="minorHAnsi"/>
          <w:b/>
          <w:bCs/>
          <w:sz w:val="20"/>
          <w:szCs w:val="20"/>
          <w:lang w:val="es-BO" w:eastAsia="en-US"/>
        </w:rPr>
      </w:pPr>
    </w:p>
    <w:p w:rsidR="00E41A04" w:rsidRDefault="00E41A04" w:rsidP="00E41A04">
      <w:pPr>
        <w:jc w:val="both"/>
        <w:rPr>
          <w:rFonts w:ascii="Calibri" w:eastAsia="Arial Unicode MS" w:hAnsi="Calibri"/>
          <w:sz w:val="20"/>
          <w:szCs w:val="22"/>
        </w:rPr>
      </w:pPr>
      <w:r w:rsidRPr="008F7279">
        <w:rPr>
          <w:rFonts w:ascii="Calibri" w:eastAsia="Arial Unicode MS" w:hAnsi="Calibri"/>
          <w:sz w:val="20"/>
          <w:szCs w:val="22"/>
        </w:rPr>
        <w:t>Para realizar los cruce de  quebradas mediante soportes tipo “H” será necesario utilizar tubería de acero negro de 4" DN, las mismas se interconectarán a través de transiciones de acero a polietileno (los cuales serán provistos por YPFB a menos que el Supervisor de Obra indique lo contrario, en cuyo caso deberán ser provistos por la empresa Contratista) a las redes de polietileno de diámetro 110 mm a ser construidas respectivamente. La tubería de acero negro de 4" DN será provista por YPFB.</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Los soportes tipo “H deben ser ubicados teniendo en cuenta la erosión del suelo por causa de las corrientes de agua, así como una luz máxima entre apoyos no mayor a 8,0 metros.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autoSpaceDE w:val="0"/>
        <w:autoSpaceDN w:val="0"/>
        <w:adjustRightInd w:val="0"/>
        <w:jc w:val="both"/>
        <w:rPr>
          <w:rFonts w:ascii="Calibri" w:eastAsia="Arial Unicode MS" w:hAnsi="Calibri"/>
          <w:sz w:val="20"/>
          <w:szCs w:val="22"/>
        </w:rPr>
      </w:pPr>
      <w:r w:rsidRPr="008F7279">
        <w:rPr>
          <w:rFonts w:ascii="Calibri" w:eastAsia="Arial Unicode MS" w:hAnsi="Calibri"/>
          <w:sz w:val="20"/>
          <w:szCs w:val="22"/>
        </w:rPr>
        <w:t xml:space="preserve">Para la fabricación de la estructura de los soportes tipo “H” se empleara cañería galvanizada o bien  tubería  de acero con </w:t>
      </w:r>
      <w:r w:rsidRPr="008F7279">
        <w:rPr>
          <w:rFonts w:ascii="Calibri" w:eastAsia="Arial Unicode MS" w:hAnsi="Calibri" w:cs="Calibri"/>
          <w:bCs/>
          <w:sz w:val="20"/>
          <w:szCs w:val="22"/>
          <w:lang w:val="es-MX" w:eastAsia="en-US"/>
        </w:rPr>
        <w:t>recubrimiento anticorrosivo</w:t>
      </w:r>
      <w:r w:rsidRPr="008F7279">
        <w:rPr>
          <w:rFonts w:ascii="Calibri" w:eastAsia="Arial Unicode MS" w:hAnsi="Calibri"/>
          <w:sz w:val="20"/>
          <w:szCs w:val="22"/>
        </w:rPr>
        <w:t xml:space="preserve"> de 4” DN, cuyas juntas estarán unidas mediante soldadura. </w:t>
      </w:r>
      <w:r>
        <w:rPr>
          <w:rFonts w:ascii="Calibri" w:eastAsia="Arial Unicode MS" w:hAnsi="Calibri"/>
          <w:sz w:val="20"/>
          <w:szCs w:val="22"/>
        </w:rPr>
        <w:t>Para hacer más estable la estructura, se deberán colocar tubos transversales o riostras</w:t>
      </w:r>
      <w:r w:rsidR="00554AC5">
        <w:rPr>
          <w:rFonts w:ascii="Calibri" w:eastAsia="Arial Unicode MS" w:hAnsi="Calibri"/>
          <w:sz w:val="20"/>
          <w:szCs w:val="22"/>
        </w:rPr>
        <w:t xml:space="preserve"> como mínimo cada 1,50 m.</w:t>
      </w:r>
    </w:p>
    <w:p w:rsidR="00E41A04" w:rsidRPr="008F7279" w:rsidRDefault="00E41A04" w:rsidP="00E41A04">
      <w:pPr>
        <w:autoSpaceDE w:val="0"/>
        <w:autoSpaceDN w:val="0"/>
        <w:adjustRightInd w:val="0"/>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Las dimensiones y ubicación de los soportes estarán en base a los planos constructivos y en función de las condiciones del lugar y características del cruce de tal manera que no se ponga en riesgo la estabilidad de la estructura. El Contratista deberá presentar previo a la ejecución de las actividades, un proyecto y procedimientos para realizar el cruce, señalando planos a detalle, altura de la tubería, cotas de fundación y otros, los cuales se pondrán estarán sujetos a la aprobación del Supervisor de Obra. </w:t>
      </w:r>
      <w:r w:rsidRPr="008F7279">
        <w:rPr>
          <w:rFonts w:ascii="Calibri" w:eastAsia="Arial Unicode MS" w:hAnsi="Calibri" w:cs="Calibri"/>
          <w:bCs/>
          <w:sz w:val="20"/>
          <w:szCs w:val="22"/>
          <w:lang w:val="es-MX" w:eastAsia="en-US"/>
        </w:rPr>
        <w:t xml:space="preserve">Esta aprobación no eximirá al CONTRATISTA de las responsabilidades que hubiera lugar en caso de presentarse </w:t>
      </w:r>
      <w:r w:rsidRPr="008F7279">
        <w:rPr>
          <w:rFonts w:ascii="Calibri" w:eastAsia="Arial Unicode MS" w:hAnsi="Calibri"/>
          <w:sz w:val="20"/>
          <w:szCs w:val="22"/>
        </w:rPr>
        <w:t>desperfectos posteriores.</w:t>
      </w:r>
    </w:p>
    <w:p w:rsidR="00E41A04" w:rsidRDefault="00E41A04" w:rsidP="00E41A04">
      <w:pPr>
        <w:jc w:val="center"/>
        <w:rPr>
          <w:rFonts w:ascii="Calibri" w:eastAsia="Arial Unicode MS" w:hAnsi="Calibri"/>
          <w:sz w:val="20"/>
          <w:szCs w:val="22"/>
        </w:rPr>
      </w:pPr>
      <w:r w:rsidRPr="001C4082">
        <w:rPr>
          <w:rFonts w:asciiTheme="minorHAnsi" w:hAnsiTheme="minorHAnsi" w:cstheme="minorHAnsi"/>
          <w:noProof/>
        </w:rPr>
        <w:drawing>
          <wp:inline distT="0" distB="0" distL="0" distR="0" wp14:anchorId="03E1E274" wp14:editId="0BB93517">
            <wp:extent cx="3548338" cy="243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39" t="26496" r="54327" b="28699"/>
                    <a:stretch/>
                  </pic:blipFill>
                  <pic:spPr bwMode="auto">
                    <a:xfrm>
                      <a:off x="0" y="0"/>
                      <a:ext cx="3559298" cy="2445932"/>
                    </a:xfrm>
                    <a:prstGeom prst="rect">
                      <a:avLst/>
                    </a:prstGeom>
                    <a:ln>
                      <a:noFill/>
                    </a:ln>
                    <a:extLst>
                      <a:ext uri="{53640926-AAD7-44D8-BBD7-CCE9431645EC}">
                        <a14:shadowObscured xmlns:a14="http://schemas.microsoft.com/office/drawing/2010/main"/>
                      </a:ext>
                    </a:extLst>
                  </pic:spPr>
                </pic:pic>
              </a:graphicData>
            </a:graphic>
          </wp:inline>
        </w:drawing>
      </w:r>
    </w:p>
    <w:p w:rsidR="00E41A04"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Todo el acero estructural, incluyendo placas, perfiles, barras tuberías y otros no deberán presentar abolladuras, muescas, rebabas o resquebrajaduras.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Las piezas estructurales de acero se fabricarán en taller y serán soldadas según se indique en los planos de construcción. </w:t>
      </w:r>
    </w:p>
    <w:p w:rsidR="00E41A04" w:rsidRDefault="00E41A04" w:rsidP="00E41A04">
      <w:pPr>
        <w:jc w:val="both"/>
        <w:rPr>
          <w:rFonts w:ascii="Calibri" w:eastAsia="Arial Unicode MS" w:hAnsi="Calibri"/>
          <w:sz w:val="20"/>
          <w:szCs w:val="22"/>
        </w:rPr>
      </w:pPr>
      <w:r w:rsidRPr="008F7279">
        <w:rPr>
          <w:rFonts w:ascii="Calibri" w:eastAsia="Arial Unicode MS" w:hAnsi="Calibri"/>
          <w:sz w:val="20"/>
          <w:szCs w:val="22"/>
        </w:rPr>
        <w:lastRenderedPageBreak/>
        <w:t>Todos los filos y rugosidades deberán ser cepillados y pulidos.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E41A04"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Los cimientos serán de hormigón armado, como parte de la estructura se unirán los cimientos con una barra de acero de acero de ½ pulgada soldada a la estructura. Todas las superficies que puedan recibir el contacto de la tubería construida deberán estar revestidas con poliuretano de alta densidad de un espesor no menor a 1plg, o algún otro amortiguador que sea aceptado por el supervisor.</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tipo de revestimiento de la estructura deberá ser similar al aplicado a la tubería y deberá ser Evaluado y aprobado por el SUPERVISOR DE OBRA. Para la protección anticorrosiva en caso de no emplearse cañería de fierro galvanizado,  se deberá aplicar sobre toda la superficie del soporte pintura anticorrosiva.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Se deberá colocar un aislante de goma, neopreno o madera para evitar el contacto directo de la tubería de acero con los elementos metálicos del soporte tipo “H”.</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Para la construcción de los cimientos de hormigón armado se deberá determinar las dimensiones y profundidad de cimentación, de forma tal que se garantice la estabilidad de la  estructura y su integridad frente a la acción erosiva de la quebrada. </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Si las condiciones locales fueran tales que el Contratista considere aconsejable cambiar la ubicación o tipo de estructura, tales cambios deben ser aprobados por el SUPERVISOR,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Los niveles del terreno existentes antes de la construcción de las fundaciones han sido considerados en la determinación de la altura de las estructuras. El desalojo de materiales y el movimiento de los equipos deben efectuarse evitando dañar las laderas y tratando de mantener las pendientes necesarias para desarrollar las características de carga, especialmente en las torres ubicadas sobre laderas.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Cada estructura tendrá cimientos independientes que dependerán de las condiciones del suelo predominante en cada ubicación. En términos generales, las fundaciones serán de los siguientes tipos:</w:t>
      </w:r>
    </w:p>
    <w:p w:rsidR="00E41A04" w:rsidRPr="008F7279" w:rsidRDefault="00E41A04" w:rsidP="00E41A04">
      <w:pPr>
        <w:jc w:val="both"/>
        <w:rPr>
          <w:rFonts w:ascii="Calibri" w:eastAsia="Arial Unicode MS" w:hAnsi="Calibri"/>
          <w:sz w:val="20"/>
          <w:szCs w:val="22"/>
        </w:rPr>
      </w:pPr>
    </w:p>
    <w:p w:rsidR="00E41A04" w:rsidRPr="008F7279" w:rsidRDefault="00E41A04" w:rsidP="00465E11">
      <w:pPr>
        <w:numPr>
          <w:ilvl w:val="0"/>
          <w:numId w:val="16"/>
        </w:numPr>
        <w:jc w:val="both"/>
        <w:rPr>
          <w:rFonts w:ascii="Calibri" w:eastAsia="Arial Unicode MS" w:hAnsi="Calibri"/>
          <w:sz w:val="20"/>
          <w:szCs w:val="22"/>
        </w:rPr>
      </w:pPr>
      <w:r w:rsidRPr="008F7279">
        <w:rPr>
          <w:rFonts w:ascii="Calibri" w:eastAsia="Arial Unicode MS" w:hAnsi="Calibri"/>
          <w:sz w:val="20"/>
          <w:szCs w:val="22"/>
        </w:rPr>
        <w:t>Cimentaciones tipo pilas</w:t>
      </w:r>
    </w:p>
    <w:p w:rsidR="00E41A04" w:rsidRPr="008F7279" w:rsidRDefault="00E41A04" w:rsidP="00465E11">
      <w:pPr>
        <w:numPr>
          <w:ilvl w:val="0"/>
          <w:numId w:val="16"/>
        </w:numPr>
        <w:jc w:val="both"/>
        <w:rPr>
          <w:rFonts w:ascii="Calibri" w:eastAsia="Arial Unicode MS" w:hAnsi="Calibri"/>
          <w:sz w:val="20"/>
          <w:szCs w:val="22"/>
        </w:rPr>
      </w:pPr>
      <w:r w:rsidRPr="008F7279">
        <w:rPr>
          <w:rFonts w:ascii="Calibri" w:eastAsia="Arial Unicode MS" w:hAnsi="Calibri"/>
          <w:sz w:val="20"/>
          <w:szCs w:val="22"/>
        </w:rPr>
        <w:t>Zapatas de hormigón aisladas</w:t>
      </w:r>
    </w:p>
    <w:p w:rsidR="00E41A04" w:rsidRPr="008F7279" w:rsidRDefault="00E41A04" w:rsidP="00465E11">
      <w:pPr>
        <w:numPr>
          <w:ilvl w:val="0"/>
          <w:numId w:val="16"/>
        </w:numPr>
        <w:jc w:val="both"/>
        <w:rPr>
          <w:rFonts w:ascii="Calibri" w:eastAsia="Arial Unicode MS" w:hAnsi="Calibri"/>
          <w:sz w:val="20"/>
          <w:szCs w:val="22"/>
        </w:rPr>
      </w:pPr>
      <w:r w:rsidRPr="008F7279">
        <w:rPr>
          <w:rFonts w:ascii="Calibri" w:eastAsia="Arial Unicode MS" w:hAnsi="Calibri"/>
          <w:sz w:val="20"/>
          <w:szCs w:val="22"/>
        </w:rPr>
        <w:t>Zapatas de hormigón con vigas de amarre</w:t>
      </w:r>
    </w:p>
    <w:p w:rsidR="00E41A04" w:rsidRPr="008F7279" w:rsidRDefault="00E41A04" w:rsidP="00465E11">
      <w:pPr>
        <w:numPr>
          <w:ilvl w:val="0"/>
          <w:numId w:val="16"/>
        </w:numPr>
        <w:jc w:val="both"/>
        <w:rPr>
          <w:rFonts w:ascii="Calibri" w:eastAsia="Arial Unicode MS" w:hAnsi="Calibri"/>
          <w:sz w:val="20"/>
          <w:szCs w:val="22"/>
        </w:rPr>
      </w:pPr>
      <w:r w:rsidRPr="008F7279">
        <w:rPr>
          <w:rFonts w:ascii="Calibri" w:eastAsia="Arial Unicode MS" w:hAnsi="Calibri"/>
          <w:sz w:val="20"/>
          <w:szCs w:val="22"/>
        </w:rPr>
        <w:t>Cimentaciones ancladas en roca</w:t>
      </w:r>
    </w:p>
    <w:p w:rsidR="00E41A04" w:rsidRPr="008F7279" w:rsidRDefault="00E41A04" w:rsidP="00E41A04">
      <w:pPr>
        <w:ind w:left="1146"/>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lastRenderedPageBreak/>
        <w:t>El Contratista debe adecuar un área circundante a las torres o postes, convenientemente limpia y nivelada para su equipo de construcción de acuerdo a los planos.  El área nivelada tendrá una pendiente en dirección del drenaje natural a fin de que las fundaciones de las torres no estén sujetas a erosión.</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Contratista debe retirar a su costo, todo el material que se encuentre en el sitio de la estructura y/o que se haya acumulado durante los trabajos de desbroce. El Contratista, sin costo adicional debe llevar a cabo toda la limpieza o trabajos de preparación necesarios tales como remoción de tocones, piedras o afloramientos de roca. El Contratista a su costo debe conservar o restaurar las gradientes naturales del terreno en los sitios de las estructuras y corregir cualquier condición resultante de sus trabajos que pueda constituir un riesgo para las estructuras.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En cuanto al  encofrado de los elementos de cimentación, estos podrán ser de madera, metálicos u otro material lo suficientemente rígido para soportar las cargas del concreto fresco. En todos los ángulos de los encofrados se colocarán molduras o filetes triangulares cepillados para darle el “chanfle” a las esquinas vistas.  Este chanfle será de 1 pulgada. Con Autorización del Supervisor de obra se podrá cambiar esta dimensión o eliminarla donde no se la pueda aplicar.</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Como medida previa a la colocación del hormigón se procederá a la limpieza y humedecimiento de los encofrados, no debiendo sin embargo quedar películas de agua sobre la superficie.</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Para la preparación del hormigón en obra se mezclará  mecánicamente y respetando estrictamente las cantidades establecidas en el Procedimiento de preparado del Hormigón para garantizar la resistencia especificada.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tiempo mínimo de mezclado será de 1.5 minutos por cada metro cúbico o menos. El tiempo máximo de mezclado será tal que no se produzca la disgregación de los agregados.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No se procederá al vaciado de los elementos estructurales sin antes contar con la autorización de la Supervisión. La temperatura de vaciado será mayor a 5°C. No podrá efectuarse el vaciado durante la lluvia. </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La compactación de los hormigones se realizará mediante vibrado de manera tal que se eliminen los espacios vacíos o burbujas de aire en el interior de la masa, evitando la disgregación de los agregados.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El vibrado será realizado mediante vibradoras de inmersión y alta frecuencia que deberán ser manejadas por obreros especializados. De ninguna manera se permitirá el uso de las vibradoras para el transporte de la mezcla. </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Una vez que el hormigón haya endurecido, La remoción de los encofrados se realizará evitando que se produzcan efectos anormales en determinadas secciones de la estructura. Los encofrados se retirarán </w:t>
      </w:r>
      <w:r w:rsidRPr="008F7279">
        <w:rPr>
          <w:rFonts w:ascii="Calibri" w:eastAsia="Arial Unicode MS" w:hAnsi="Calibri"/>
          <w:sz w:val="20"/>
          <w:szCs w:val="22"/>
        </w:rPr>
        <w:lastRenderedPageBreak/>
        <w:t>progresivamente y sin golpes, ni sacudidas ni vibraciones en la estructura. El desencofrado no se realizará hasta que el hormigón haya alcanzado la resistencia necesaria para soportar con suficiente seguridad y sin deformaciones excesivas.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Las probetas deben estar debidamente etiquetadas con la fecha del vaciado y la fundación a la que pertenecen. El Contratista deberá proveer los medios y mano de obra para realizar los ensayos.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Todo el hormigón que cumpla las especificaciones será aceptado, si los resultados son menores a la resistencia especificada, se considerarán los siguientes casos:</w:t>
      </w:r>
    </w:p>
    <w:p w:rsidR="00E41A04" w:rsidRPr="008F7279" w:rsidRDefault="00E41A04" w:rsidP="00E41A04">
      <w:pPr>
        <w:jc w:val="both"/>
        <w:rPr>
          <w:rFonts w:ascii="Calibri" w:eastAsia="Arial Unicode MS" w:hAnsi="Calibri"/>
          <w:sz w:val="20"/>
          <w:szCs w:val="22"/>
        </w:rPr>
      </w:pPr>
    </w:p>
    <w:p w:rsidR="00E41A04" w:rsidRPr="008F7279" w:rsidRDefault="00E41A04" w:rsidP="00465E11">
      <w:pPr>
        <w:numPr>
          <w:ilvl w:val="0"/>
          <w:numId w:val="12"/>
        </w:numPr>
        <w:jc w:val="both"/>
        <w:rPr>
          <w:rFonts w:ascii="Calibri" w:eastAsia="Arial Unicode MS" w:hAnsi="Calibri"/>
          <w:sz w:val="20"/>
          <w:szCs w:val="22"/>
        </w:rPr>
      </w:pPr>
      <w:r w:rsidRPr="008F7279">
        <w:rPr>
          <w:rFonts w:ascii="Calibri" w:eastAsia="Arial Unicode MS" w:hAnsi="Calibri"/>
          <w:sz w:val="20"/>
          <w:szCs w:val="22"/>
        </w:rPr>
        <w:t>Resistencia mayor o igual 90 %:</w:t>
      </w:r>
    </w:p>
    <w:p w:rsidR="00E41A04" w:rsidRPr="008F7279" w:rsidRDefault="00E41A04" w:rsidP="00465E11">
      <w:pPr>
        <w:numPr>
          <w:ilvl w:val="0"/>
          <w:numId w:val="33"/>
        </w:numPr>
        <w:ind w:left="1027" w:hanging="284"/>
        <w:jc w:val="both"/>
        <w:rPr>
          <w:rFonts w:ascii="Calibri" w:eastAsia="Arial Unicode MS" w:hAnsi="Calibri"/>
          <w:sz w:val="20"/>
          <w:szCs w:val="22"/>
        </w:rPr>
      </w:pPr>
      <w:r w:rsidRPr="008F7279">
        <w:rPr>
          <w:rFonts w:ascii="Calibri" w:eastAsia="Arial Unicode MS" w:hAnsi="Calibri"/>
          <w:sz w:val="20"/>
          <w:szCs w:val="22"/>
        </w:rPr>
        <w:t>Ensayo con esclerómetro, senos copio u otro no destructivo.</w:t>
      </w:r>
    </w:p>
    <w:p w:rsidR="00E41A04" w:rsidRPr="008F7279" w:rsidRDefault="00E41A04" w:rsidP="00465E11">
      <w:pPr>
        <w:numPr>
          <w:ilvl w:val="0"/>
          <w:numId w:val="33"/>
        </w:numPr>
        <w:ind w:left="1027" w:hanging="284"/>
        <w:jc w:val="both"/>
        <w:rPr>
          <w:rFonts w:ascii="Calibri" w:eastAsia="Arial Unicode MS" w:hAnsi="Calibri"/>
          <w:sz w:val="20"/>
          <w:szCs w:val="22"/>
        </w:rPr>
      </w:pPr>
      <w:r w:rsidRPr="008F7279">
        <w:rPr>
          <w:rFonts w:ascii="Calibri" w:eastAsia="Arial Unicode MS" w:hAnsi="Calibri"/>
          <w:sz w:val="20"/>
          <w:szCs w:val="22"/>
        </w:rPr>
        <w:t>Carga directa según normas y precauciones previstas. En caso de obtener resultados satisfactorios, será aceptada la estructura.</w:t>
      </w:r>
    </w:p>
    <w:p w:rsidR="00E41A04" w:rsidRPr="008F7279" w:rsidRDefault="00E41A04" w:rsidP="00E41A04">
      <w:pPr>
        <w:jc w:val="both"/>
        <w:rPr>
          <w:rFonts w:ascii="Calibri" w:eastAsia="Arial Unicode MS" w:hAnsi="Calibri"/>
          <w:sz w:val="20"/>
          <w:szCs w:val="22"/>
        </w:rPr>
      </w:pPr>
    </w:p>
    <w:p w:rsidR="00E41A04" w:rsidRPr="008F7279" w:rsidRDefault="00E41A04" w:rsidP="00465E11">
      <w:pPr>
        <w:numPr>
          <w:ilvl w:val="0"/>
          <w:numId w:val="12"/>
        </w:numPr>
        <w:jc w:val="both"/>
        <w:rPr>
          <w:rFonts w:ascii="Calibri" w:eastAsia="Arial Unicode MS" w:hAnsi="Calibri"/>
          <w:sz w:val="20"/>
          <w:szCs w:val="22"/>
        </w:rPr>
      </w:pPr>
      <w:r w:rsidRPr="008F7279">
        <w:rPr>
          <w:rFonts w:ascii="Calibri" w:eastAsia="Arial Unicode MS" w:hAnsi="Calibri"/>
          <w:sz w:val="20"/>
          <w:szCs w:val="22"/>
        </w:rPr>
        <w:t>Resistencia inferior al 90 %.</w:t>
      </w:r>
    </w:p>
    <w:p w:rsidR="00E41A04" w:rsidRPr="008F7279" w:rsidRDefault="00E41A04" w:rsidP="00465E11">
      <w:pPr>
        <w:numPr>
          <w:ilvl w:val="0"/>
          <w:numId w:val="34"/>
        </w:numPr>
        <w:ind w:left="1027" w:hanging="284"/>
        <w:jc w:val="both"/>
        <w:rPr>
          <w:rFonts w:ascii="Calibri" w:eastAsia="Arial Unicode MS" w:hAnsi="Calibri"/>
          <w:sz w:val="20"/>
          <w:szCs w:val="22"/>
        </w:rPr>
      </w:pPr>
      <w:r w:rsidRPr="008F7279">
        <w:rPr>
          <w:rFonts w:ascii="Calibri" w:eastAsia="Arial Unicode MS" w:hAnsi="Calibri"/>
          <w:sz w:val="20"/>
          <w:szCs w:val="22"/>
        </w:rPr>
        <w:t>El Contratista procederá a la demolición y reemplazo de los elementos estructurales afectados. Todos los ensayos, pruebas, demoliciones, reemplazos necesarios serán por cuenta del Contratista.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lastRenderedPageBreak/>
        <w:t>De igual manera, se deberá tener los mismos cuidados para las armaduras de refuerzo, los aceros de distintos tipos o características se almacenarán separadamente, a fin de evitar toda posibilidad de intercambio de barras.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Queda terminantemente prohibido el empleo de aceros de diferentes tipos en una sección.</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Las barras se cortarán y doblarán, ajustándose a las dimensiones y formas indicadas en los planos y las planillas, las mismas que deberán ser verificadas por el Contratista antes de su utilización.</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Todas las armaduras se colocarán en las posiciones precisas y de acuerdo a los planos. Las barras de la armadura principal se vincularán firmemente con los estribos, barras de repartición y demás armaduras.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Se cuidará especialmente que todas las armaduras queden protegidas mediante los recubrimientos mínimos especificados en los planos. Todos los cruces de barras deberán atarse en forma adecuada.</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 xml:space="preserve">Los recubrimientos son los siguientes: </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Ambientes interiores</w:t>
      </w:r>
      <w:r w:rsidRPr="008F7279">
        <w:rPr>
          <w:rFonts w:ascii="Calibri" w:eastAsia="Arial Unicode MS" w:hAnsi="Calibri"/>
          <w:sz w:val="20"/>
          <w:szCs w:val="22"/>
        </w:rPr>
        <w:tab/>
      </w:r>
      <w:r w:rsidRPr="008F7279">
        <w:rPr>
          <w:rFonts w:ascii="Calibri" w:eastAsia="Arial Unicode MS" w:hAnsi="Calibri"/>
          <w:sz w:val="20"/>
          <w:szCs w:val="22"/>
        </w:rPr>
        <w:tab/>
      </w:r>
      <w:r w:rsidRPr="008F7279">
        <w:rPr>
          <w:rFonts w:ascii="Calibri" w:eastAsia="Arial Unicode MS" w:hAnsi="Calibri"/>
          <w:sz w:val="20"/>
          <w:szCs w:val="22"/>
        </w:rPr>
        <w:tab/>
      </w:r>
      <w:r w:rsidRPr="008F7279">
        <w:rPr>
          <w:rFonts w:ascii="Calibri" w:eastAsia="Arial Unicode MS" w:hAnsi="Calibri"/>
          <w:sz w:val="20"/>
          <w:szCs w:val="22"/>
        </w:rPr>
        <w:tab/>
      </w:r>
      <w:r w:rsidRPr="008F7279">
        <w:rPr>
          <w:rFonts w:ascii="Calibri" w:eastAsia="Arial Unicode MS" w:hAnsi="Calibri"/>
          <w:sz w:val="20"/>
          <w:szCs w:val="22"/>
        </w:rPr>
        <w:tab/>
        <w:t>1 a 1.5 cm</w:t>
      </w: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Elementos expuestos a la atmósfera húmeda</w:t>
      </w:r>
      <w:r w:rsidRPr="008F7279">
        <w:rPr>
          <w:rFonts w:ascii="Calibri" w:eastAsia="Arial Unicode MS" w:hAnsi="Calibri"/>
          <w:sz w:val="20"/>
          <w:szCs w:val="22"/>
        </w:rPr>
        <w:tab/>
      </w:r>
      <w:r w:rsidRPr="008F7279">
        <w:rPr>
          <w:rFonts w:ascii="Calibri" w:eastAsia="Arial Unicode MS" w:hAnsi="Calibri"/>
          <w:sz w:val="20"/>
          <w:szCs w:val="22"/>
        </w:rPr>
        <w:tab/>
        <w:t>1.5 a 2 cm</w:t>
      </w:r>
    </w:p>
    <w:p w:rsidR="00E41A04" w:rsidRPr="008F7279" w:rsidRDefault="00E41A04" w:rsidP="00E41A04">
      <w:pPr>
        <w:jc w:val="both"/>
        <w:rPr>
          <w:rFonts w:ascii="Calibri" w:eastAsia="Arial Unicode MS" w:hAnsi="Calibri"/>
          <w:sz w:val="20"/>
          <w:szCs w:val="22"/>
        </w:rPr>
      </w:pPr>
      <w:r w:rsidRPr="008F7279">
        <w:rPr>
          <w:rFonts w:ascii="Calibri" w:eastAsia="Arial Unicode MS" w:hAnsi="Calibri"/>
          <w:sz w:val="20"/>
          <w:szCs w:val="22"/>
        </w:rPr>
        <w:t>Elementos expuestos a la atmósfera corrosiva</w:t>
      </w:r>
      <w:r w:rsidRPr="008F7279">
        <w:rPr>
          <w:rFonts w:ascii="Calibri" w:eastAsia="Arial Unicode MS" w:hAnsi="Calibri"/>
          <w:sz w:val="20"/>
          <w:szCs w:val="22"/>
        </w:rPr>
        <w:tab/>
      </w:r>
      <w:r w:rsidRPr="008F7279">
        <w:rPr>
          <w:rFonts w:ascii="Calibri" w:eastAsia="Arial Unicode MS" w:hAnsi="Calibri"/>
          <w:sz w:val="20"/>
          <w:szCs w:val="22"/>
        </w:rPr>
        <w:tab/>
        <w:t>4 a 7 cm</w:t>
      </w:r>
    </w:p>
    <w:p w:rsidR="00E41A04" w:rsidRPr="008F7279" w:rsidRDefault="00E41A04" w:rsidP="00E41A04">
      <w:pPr>
        <w:jc w:val="both"/>
        <w:rPr>
          <w:rFonts w:ascii="Calibri" w:eastAsia="Arial Unicode MS" w:hAnsi="Calibri"/>
          <w:sz w:val="20"/>
          <w:szCs w:val="22"/>
        </w:rPr>
      </w:pPr>
    </w:p>
    <w:p w:rsidR="00E41A04" w:rsidRPr="008F7279" w:rsidRDefault="00E41A04" w:rsidP="00E41A04">
      <w:pPr>
        <w:jc w:val="both"/>
        <w:rPr>
          <w:rFonts w:ascii="Calibri" w:eastAsia="Arial Unicode MS" w:hAnsi="Calibri"/>
          <w:sz w:val="20"/>
          <w:szCs w:val="22"/>
        </w:rPr>
      </w:pPr>
    </w:p>
    <w:p w:rsidR="008529D3" w:rsidRPr="001C4082" w:rsidRDefault="008529D3" w:rsidP="00465E11">
      <w:pPr>
        <w:pStyle w:val="Estilo1"/>
        <w:numPr>
          <w:ilvl w:val="1"/>
          <w:numId w:val="28"/>
        </w:numPr>
        <w:contextualSpacing/>
        <w:rPr>
          <w:rFonts w:asciiTheme="minorHAnsi" w:eastAsiaTheme="minorHAnsi" w:hAnsiTheme="minorHAnsi" w:cstheme="minorHAnsi"/>
          <w:bCs/>
          <w:sz w:val="20"/>
          <w:szCs w:val="20"/>
          <w:lang w:val="es-BO" w:eastAsia="en-US"/>
        </w:rPr>
      </w:pPr>
      <w:r w:rsidRPr="00E41A04">
        <w:rPr>
          <w:rFonts w:asciiTheme="minorHAnsi" w:eastAsiaTheme="minorHAnsi" w:hAnsiTheme="minorHAnsi" w:cstheme="minorHAnsi"/>
          <w:bCs/>
          <w:sz w:val="20"/>
          <w:szCs w:val="20"/>
          <w:lang w:val="es-BO" w:eastAsia="en-US"/>
        </w:rPr>
        <w:t>MEDIDAS DE MITIGACIÓN AMBIENTAL</w:t>
      </w:r>
    </w:p>
    <w:p w:rsidR="008529D3" w:rsidRPr="001C4082" w:rsidRDefault="008529D3" w:rsidP="008529D3">
      <w:pPr>
        <w:pStyle w:val="Estilo1"/>
        <w:ind w:left="426"/>
        <w:contextualSpacing/>
        <w:rPr>
          <w:rFonts w:asciiTheme="minorHAnsi" w:hAnsiTheme="minorHAnsi" w:cstheme="minorHAnsi"/>
          <w:sz w:val="20"/>
          <w:szCs w:val="20"/>
        </w:rPr>
      </w:pPr>
    </w:p>
    <w:p w:rsidR="008529D3" w:rsidRPr="001C4082" w:rsidRDefault="008529D3" w:rsidP="00E41A0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29D3" w:rsidRPr="001C4082" w:rsidRDefault="008529D3" w:rsidP="00E41A04">
      <w:pPr>
        <w:jc w:val="both"/>
        <w:rPr>
          <w:rFonts w:asciiTheme="minorHAnsi" w:hAnsiTheme="minorHAnsi" w:cstheme="minorHAnsi"/>
          <w:kern w:val="28"/>
          <w:sz w:val="20"/>
          <w:szCs w:val="20"/>
          <w:lang w:val="es-ES_tradnl"/>
        </w:rPr>
      </w:pPr>
    </w:p>
    <w:p w:rsidR="008529D3" w:rsidRPr="001C4082" w:rsidRDefault="008529D3" w:rsidP="00E41A0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29D3" w:rsidRPr="001C4082" w:rsidRDefault="008529D3" w:rsidP="00E41A04">
      <w:pPr>
        <w:jc w:val="both"/>
        <w:rPr>
          <w:rFonts w:asciiTheme="minorHAnsi" w:hAnsiTheme="minorHAnsi" w:cstheme="minorHAnsi"/>
          <w:kern w:val="28"/>
          <w:sz w:val="20"/>
          <w:szCs w:val="20"/>
          <w:lang w:val="es-ES_tradnl"/>
        </w:rPr>
      </w:pPr>
    </w:p>
    <w:p w:rsidR="008529D3" w:rsidRPr="001C4082" w:rsidRDefault="008529D3" w:rsidP="00E41A0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529D3" w:rsidRPr="001C4082" w:rsidRDefault="008529D3" w:rsidP="00E41A04">
      <w:pPr>
        <w:jc w:val="both"/>
        <w:rPr>
          <w:rFonts w:asciiTheme="minorHAnsi" w:hAnsiTheme="minorHAnsi" w:cstheme="minorHAnsi"/>
          <w:kern w:val="28"/>
          <w:sz w:val="20"/>
          <w:szCs w:val="20"/>
          <w:lang w:val="es-ES_tradnl"/>
        </w:rPr>
      </w:pPr>
    </w:p>
    <w:p w:rsidR="008529D3" w:rsidRDefault="008529D3" w:rsidP="00E41A0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1A04" w:rsidRPr="001C4082" w:rsidRDefault="00E41A04" w:rsidP="00E41A04">
      <w:pPr>
        <w:jc w:val="both"/>
        <w:rPr>
          <w:rFonts w:asciiTheme="minorHAnsi" w:eastAsiaTheme="minorHAnsi" w:hAnsiTheme="minorHAnsi" w:cstheme="minorHAnsi"/>
          <w:bCs/>
          <w:sz w:val="20"/>
          <w:szCs w:val="20"/>
          <w:lang w:eastAsia="en-US"/>
        </w:rPr>
      </w:pPr>
    </w:p>
    <w:p w:rsidR="008529D3" w:rsidRDefault="008529D3" w:rsidP="00465E11">
      <w:pPr>
        <w:pStyle w:val="Estilo1"/>
        <w:numPr>
          <w:ilvl w:val="1"/>
          <w:numId w:val="28"/>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E41A04" w:rsidRPr="001C4082" w:rsidRDefault="00E41A04" w:rsidP="00E41A04">
      <w:pPr>
        <w:pStyle w:val="Estilo1"/>
        <w:contextualSpacing/>
        <w:rPr>
          <w:rFonts w:asciiTheme="minorHAnsi" w:eastAsiaTheme="minorHAnsi" w:hAnsiTheme="minorHAnsi" w:cstheme="minorHAnsi"/>
          <w:bCs/>
          <w:sz w:val="20"/>
          <w:szCs w:val="20"/>
          <w:lang w:val="es-BO" w:eastAsia="en-US"/>
        </w:rPr>
      </w:pPr>
    </w:p>
    <w:p w:rsidR="008529D3" w:rsidRPr="001C4082" w:rsidRDefault="008529D3" w:rsidP="00E41A04">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8529D3" w:rsidRPr="001C4082" w:rsidRDefault="008529D3" w:rsidP="00E41A04">
      <w:pPr>
        <w:tabs>
          <w:tab w:val="left" w:pos="0"/>
          <w:tab w:val="left" w:pos="142"/>
        </w:tabs>
        <w:autoSpaceDE w:val="0"/>
        <w:autoSpaceDN w:val="0"/>
        <w:adjustRightInd w:val="0"/>
        <w:contextualSpacing/>
        <w:jc w:val="both"/>
        <w:rPr>
          <w:rFonts w:asciiTheme="minorHAnsi" w:hAnsiTheme="minorHAnsi" w:cstheme="minorHAnsi"/>
          <w:sz w:val="20"/>
          <w:szCs w:val="20"/>
        </w:rPr>
      </w:pPr>
    </w:p>
    <w:p w:rsidR="00FB2A6D" w:rsidRDefault="00FB2A6D" w:rsidP="00935393">
      <w:pPr>
        <w:jc w:val="both"/>
        <w:rPr>
          <w:rFonts w:asciiTheme="minorHAnsi" w:hAnsiTheme="minorHAnsi" w:cstheme="minorHAnsi"/>
          <w:sz w:val="20"/>
          <w:szCs w:val="20"/>
        </w:rPr>
      </w:pPr>
    </w:p>
    <w:p w:rsidR="00830B94" w:rsidRPr="00830B94" w:rsidRDefault="00830B94" w:rsidP="00465E11">
      <w:pPr>
        <w:pStyle w:val="Ttulo2"/>
        <w:numPr>
          <w:ilvl w:val="0"/>
          <w:numId w:val="28"/>
        </w:numPr>
        <w:spacing w:before="120"/>
        <w:jc w:val="both"/>
        <w:rPr>
          <w:rFonts w:ascii="Calibri" w:eastAsia="Times New Roman" w:hAnsi="Calibri" w:cs="Times New Roman"/>
          <w:b/>
          <w:color w:val="auto"/>
          <w:kern w:val="28"/>
          <w:sz w:val="20"/>
          <w:szCs w:val="22"/>
        </w:rPr>
      </w:pPr>
      <w:r w:rsidRPr="00830B94">
        <w:rPr>
          <w:rFonts w:ascii="Calibri" w:eastAsia="Times New Roman" w:hAnsi="Calibri" w:cs="Times New Roman"/>
          <w:b/>
          <w:color w:val="auto"/>
          <w:kern w:val="28"/>
          <w:sz w:val="20"/>
          <w:szCs w:val="22"/>
        </w:rPr>
        <w:t>GRAPAS DE SUJECIÓN Y SU INSTALACIÓN PARA ADOSADO DE P.E. Ø 110 mm</w:t>
      </w:r>
    </w:p>
    <w:p w:rsidR="00830B94" w:rsidRPr="00830B94" w:rsidRDefault="00830B94" w:rsidP="00830B94">
      <w:pPr>
        <w:jc w:val="both"/>
        <w:rPr>
          <w:rFonts w:asciiTheme="minorHAnsi" w:hAnsiTheme="minorHAnsi" w:cstheme="minorHAnsi"/>
          <w:b/>
          <w:sz w:val="20"/>
          <w:szCs w:val="20"/>
        </w:rPr>
      </w:pPr>
      <w:r w:rsidRPr="00830B94">
        <w:rPr>
          <w:rFonts w:asciiTheme="minorHAnsi" w:hAnsiTheme="minorHAnsi" w:cstheme="minorHAnsi"/>
          <w:b/>
          <w:sz w:val="20"/>
          <w:szCs w:val="20"/>
        </w:rPr>
        <w:t>UNIDAD: Pieza (</w:t>
      </w:r>
      <w:proofErr w:type="spellStart"/>
      <w:r w:rsidRPr="00830B94">
        <w:rPr>
          <w:rFonts w:asciiTheme="minorHAnsi" w:hAnsiTheme="minorHAnsi" w:cstheme="minorHAnsi"/>
          <w:b/>
          <w:sz w:val="20"/>
          <w:szCs w:val="20"/>
        </w:rPr>
        <w:t>Pza</w:t>
      </w:r>
      <w:proofErr w:type="spellEnd"/>
      <w:r w:rsidRPr="00830B94">
        <w:rPr>
          <w:rFonts w:asciiTheme="minorHAnsi" w:hAnsiTheme="minorHAnsi" w:cstheme="minorHAnsi"/>
          <w:b/>
          <w:sz w:val="20"/>
          <w:szCs w:val="20"/>
        </w:rPr>
        <w:t>)</w:t>
      </w:r>
    </w:p>
    <w:p w:rsidR="008529D3" w:rsidRDefault="008529D3" w:rsidP="00935393">
      <w:pPr>
        <w:jc w:val="both"/>
        <w:rPr>
          <w:rFonts w:asciiTheme="minorHAnsi" w:hAnsiTheme="minorHAnsi" w:cstheme="minorHAnsi"/>
          <w:sz w:val="20"/>
          <w:szCs w:val="20"/>
        </w:rPr>
      </w:pP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rsidR="009113B2" w:rsidRPr="006D2679" w:rsidRDefault="00892B59"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830B94" w:rsidRPr="008F7279" w:rsidRDefault="00830B94" w:rsidP="00830B94">
      <w:pPr>
        <w:tabs>
          <w:tab w:val="left" w:pos="993"/>
        </w:tabs>
        <w:autoSpaceDE w:val="0"/>
        <w:autoSpaceDN w:val="0"/>
        <w:adjustRightInd w:val="0"/>
        <w:contextualSpacing/>
        <w:jc w:val="both"/>
        <w:rPr>
          <w:rFonts w:ascii="Calibri" w:eastAsia="Arial Unicode MS" w:hAnsi="Calibri"/>
          <w:sz w:val="20"/>
          <w:szCs w:val="22"/>
        </w:rPr>
      </w:pPr>
      <w:r w:rsidRPr="008F7279">
        <w:rPr>
          <w:rFonts w:ascii="Calibri" w:eastAsia="Arial Unicode MS" w:hAnsi="Calibri"/>
          <w:sz w:val="20"/>
          <w:szCs w:val="22"/>
        </w:rPr>
        <w:t>Este ítem comprende la fabricación e instalación de grapas de sujeción para el adosado de acero negro de 4" DN a puentes vehiculares menores y/o alcantarillas, de acuerdo a las presentes especificaciones, planos e instrucciones del Supervisor de Obra de YPFB. Asimismo comprende los trabajos de montaje e instalación de la tubería de polietileno en su posición final.</w:t>
      </w:r>
    </w:p>
    <w:p w:rsidR="00830B94" w:rsidRPr="008F7279" w:rsidRDefault="00830B94" w:rsidP="00830B94">
      <w:pPr>
        <w:contextualSpacing/>
        <w:jc w:val="both"/>
        <w:rPr>
          <w:rFonts w:ascii="Calibri" w:eastAsia="Arial Unicode MS" w:hAnsi="Calibri"/>
          <w:sz w:val="20"/>
          <w:szCs w:val="22"/>
        </w:rPr>
      </w:pPr>
    </w:p>
    <w:p w:rsidR="00830B94" w:rsidRPr="008F7279" w:rsidRDefault="00830B94" w:rsidP="00830B94">
      <w:pPr>
        <w:contextualSpacing/>
        <w:jc w:val="both"/>
        <w:rPr>
          <w:rFonts w:ascii="Calibri" w:eastAsia="Arial Unicode MS" w:hAnsi="Calibri" w:cs="Calibri"/>
          <w:bCs/>
          <w:sz w:val="20"/>
          <w:szCs w:val="22"/>
          <w:lang w:val="es-MX" w:eastAsia="en-US"/>
        </w:rPr>
      </w:pPr>
      <w:r w:rsidRPr="008F7279">
        <w:rPr>
          <w:rFonts w:ascii="Calibri" w:eastAsia="Arial Unicode MS" w:hAnsi="Calibri"/>
          <w:sz w:val="20"/>
          <w:szCs w:val="22"/>
        </w:rPr>
        <w:t xml:space="preserve">Específicamente, el adosado de tubería de polietileno mediante instalación de grapas de sujeción, se tiene previsto en puentes de pequeñas luces y/o alcantarillas, de acuerdo a las especificaciones técnicas e instrucciones del Supervisor de Obra. </w:t>
      </w:r>
      <w:r w:rsidRPr="008F7279">
        <w:rPr>
          <w:rFonts w:ascii="Calibri" w:eastAsia="Arial Unicode MS" w:hAnsi="Calibri" w:cs="Calibri"/>
          <w:bCs/>
          <w:sz w:val="20"/>
          <w:szCs w:val="22"/>
          <w:lang w:val="es-MX" w:eastAsia="en-US"/>
        </w:rPr>
        <w:t xml:space="preserve">Lo señalado en las presentes especificaciones o lo instruido por el Supervisor de Obra no exime al CONTRATISTA de la responsabilidad en caso de encontrarse cualquier defecto en forma posterior, por lo que el Contratista está en la obligación de verificar y validar el tipo de cruce a ejecutarse en definitiva, realizando los estudios y cálculos que sean necesarios para la correcta ejecución de las actividades. </w:t>
      </w:r>
    </w:p>
    <w:p w:rsidR="00830B94" w:rsidRPr="008F7279" w:rsidRDefault="00830B94" w:rsidP="00830B94">
      <w:pPr>
        <w:contextualSpacing/>
        <w:jc w:val="both"/>
        <w:rPr>
          <w:rFonts w:ascii="Calibri" w:eastAsia="Arial Unicode MS" w:hAnsi="Calibri" w:cs="Calibri"/>
          <w:bCs/>
          <w:sz w:val="20"/>
          <w:szCs w:val="22"/>
          <w:lang w:val="es-MX" w:eastAsia="en-US"/>
        </w:rPr>
      </w:pPr>
    </w:p>
    <w:p w:rsidR="00830B94" w:rsidRPr="008F7279" w:rsidRDefault="00830B94" w:rsidP="00830B94">
      <w:pPr>
        <w:contextualSpacing/>
        <w:jc w:val="both"/>
        <w:rPr>
          <w:rFonts w:ascii="Calibri" w:eastAsia="Arial Unicode MS" w:hAnsi="Calibri" w:cs="Calibri"/>
          <w:bCs/>
          <w:sz w:val="20"/>
          <w:szCs w:val="22"/>
          <w:lang w:val="es-MX" w:eastAsia="en-US"/>
        </w:rPr>
      </w:pPr>
      <w:r w:rsidRPr="008F7279">
        <w:rPr>
          <w:rFonts w:ascii="Calibri" w:eastAsia="Arial Unicode MS" w:hAnsi="Calibri" w:cs="Calibri"/>
          <w:bCs/>
          <w:sz w:val="20"/>
          <w:szCs w:val="22"/>
          <w:lang w:val="es-MX" w:eastAsia="en-US"/>
        </w:rPr>
        <w:lastRenderedPageBreak/>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830B94" w:rsidRPr="008F7279" w:rsidRDefault="00830B94" w:rsidP="00830B94">
      <w:pPr>
        <w:contextualSpacing/>
        <w:jc w:val="both"/>
        <w:rPr>
          <w:rFonts w:ascii="Calibri" w:eastAsia="Arial Unicode MS" w:hAnsi="Calibri" w:cs="Calibri"/>
          <w:bCs/>
          <w:sz w:val="20"/>
          <w:szCs w:val="22"/>
          <w:lang w:val="es-MX" w:eastAsia="en-US"/>
        </w:rPr>
      </w:pPr>
    </w:p>
    <w:p w:rsidR="00830B94" w:rsidRPr="008F7279" w:rsidRDefault="00830B94" w:rsidP="00830B94">
      <w:pPr>
        <w:contextualSpacing/>
        <w:jc w:val="both"/>
        <w:rPr>
          <w:rFonts w:ascii="Calibri" w:eastAsia="Arial Unicode MS" w:hAnsi="Calibri" w:cs="Calibri"/>
          <w:bCs/>
          <w:sz w:val="20"/>
          <w:szCs w:val="22"/>
          <w:lang w:val="es-MX" w:eastAsia="en-US"/>
        </w:rPr>
      </w:pPr>
      <w:r w:rsidRPr="008F7279">
        <w:rPr>
          <w:rFonts w:ascii="Calibri" w:eastAsia="Arial Unicode MS" w:hAnsi="Calibri" w:cs="Calibri"/>
          <w:bCs/>
          <w:sz w:val="20"/>
          <w:szCs w:val="22"/>
          <w:lang w:val="es-MX" w:eastAsia="en-US"/>
        </w:rPr>
        <w:t xml:space="preserve">Asimismo, el Contratista deberá gestionar los permisos correspondientes ante el </w:t>
      </w:r>
      <w:r w:rsidRPr="008F7279">
        <w:rPr>
          <w:rFonts w:ascii="Calibri" w:hAnsi="Calibri" w:cs="Calibri"/>
          <w:b/>
          <w:bCs/>
          <w:sz w:val="20"/>
          <w:szCs w:val="22"/>
        </w:rPr>
        <w:t xml:space="preserve">Gobierno Municipal de </w:t>
      </w:r>
      <w:proofErr w:type="spellStart"/>
      <w:r w:rsidRPr="008F7279">
        <w:rPr>
          <w:rFonts w:ascii="Calibri" w:hAnsi="Calibri" w:cs="Calibri"/>
          <w:b/>
          <w:bCs/>
          <w:sz w:val="20"/>
          <w:szCs w:val="22"/>
        </w:rPr>
        <w:t>Comarapa</w:t>
      </w:r>
      <w:proofErr w:type="spellEnd"/>
      <w:r w:rsidRPr="008F7279">
        <w:rPr>
          <w:rFonts w:ascii="Calibri" w:hAnsi="Calibri" w:cs="Calibri"/>
          <w:b/>
          <w:bCs/>
          <w:sz w:val="20"/>
          <w:szCs w:val="22"/>
        </w:rPr>
        <w:t xml:space="preserve"> y otras autoridades correspondientes </w:t>
      </w:r>
      <w:r w:rsidRPr="008F7279">
        <w:rPr>
          <w:rFonts w:ascii="Calibri" w:eastAsia="Arial Unicode MS" w:hAnsi="Calibri" w:cs="Calibri"/>
          <w:bCs/>
          <w:sz w:val="20"/>
          <w:szCs w:val="22"/>
          <w:lang w:val="es-MX" w:eastAsia="en-US"/>
        </w:rPr>
        <w:t>para la autorización de adosado de la tubería a los puentes existentes mediante grapas de sujeción.</w:t>
      </w:r>
    </w:p>
    <w:p w:rsidR="00892B59" w:rsidRPr="006D2679" w:rsidRDefault="00892B59" w:rsidP="0016569B">
      <w:pPr>
        <w:jc w:val="both"/>
        <w:rPr>
          <w:rFonts w:asciiTheme="minorHAnsi" w:hAnsiTheme="minorHAnsi" w:cstheme="minorHAnsi"/>
          <w:sz w:val="20"/>
          <w:szCs w:val="20"/>
        </w:rPr>
      </w:pPr>
    </w:p>
    <w:p w:rsidR="009113B2" w:rsidRPr="006D2679" w:rsidRDefault="009113B2"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830B94" w:rsidRPr="008F7279" w:rsidRDefault="00830B94" w:rsidP="00830B94">
      <w:pPr>
        <w:tabs>
          <w:tab w:val="left" w:pos="993"/>
        </w:tabs>
        <w:autoSpaceDE w:val="0"/>
        <w:autoSpaceDN w:val="0"/>
        <w:adjustRightInd w:val="0"/>
        <w:contextualSpacing/>
        <w:jc w:val="both"/>
        <w:rPr>
          <w:rFonts w:ascii="Calibri" w:eastAsia="Arial Unicode MS" w:hAnsi="Calibri"/>
          <w:sz w:val="20"/>
          <w:szCs w:val="22"/>
        </w:rPr>
      </w:pPr>
      <w:r w:rsidRPr="008F7279">
        <w:rPr>
          <w:rFonts w:ascii="Calibri" w:eastAsia="Arial Unicode MS" w:hAnsi="Calibri"/>
          <w:sz w:val="20"/>
          <w:szCs w:val="22"/>
        </w:rPr>
        <w:t>El contratista será el responsable de la provisión y reparto de los materiales, herramientas e insumos necesarios para la fabricación y fijación de las grapas de sujeción para los trabajos de adosado en la obra, así como de los equipos necesarios para su instalación y montaje de la tubería, incluyendo adecuaciones en los aleros de alcantarillas o laderas de las quebradas donde se realice el cruce. El Contratista será responsable de las operaciones de transporte de todas las herramientas, materiales y equipos, los cuales deberán ser aprobados por el Supervisor de Obra de YPFB.</w:t>
      </w:r>
    </w:p>
    <w:p w:rsidR="00892B59" w:rsidRPr="006D2679" w:rsidRDefault="00892B59" w:rsidP="0016569B">
      <w:pPr>
        <w:jc w:val="both"/>
        <w:rPr>
          <w:rFonts w:asciiTheme="minorHAnsi" w:hAnsiTheme="minorHAnsi" w:cstheme="minorHAnsi"/>
          <w:sz w:val="20"/>
          <w:szCs w:val="20"/>
        </w:rPr>
      </w:pPr>
    </w:p>
    <w:p w:rsidR="009113B2" w:rsidRPr="006D2679" w:rsidRDefault="00892B59"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Para realizar los cruce de  quebradas mediante grapas de sujeción instaladas en puentes menores y/o alcantarillas, será necesario utilizar tubería de acero negro de 4" DN, las mismas se interconectarán a través de transiciones de acero a polietileno (los cuales serán provistos por YPFB a menos que el Supervisor de Obra indique lo contrario, en cuyo caso deberán ser provistos por la empresa Contratista) a las redes de polietileno de diámetro 110 mm a ser construidas respectivamente. La tubería de acero negro de 4" DN será provista por YPFB.</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Posteriormente se deberán fabricar las grapas de sujeción (ver sección de planos y gráficos) con plancha de acero de 1/4” de espesor, los cuales deberán ser fijados a la estructura del puente y/o alcantarilla mínimamente con dos pernos de expansión HILTI de ¾” cada uno. Las grapas de sujeción deberán ser fijadas donde no causen daños a la estructura y no perjudiquen el correcto funcionamiento de la misma, previa instrucción y autorización del Supervisor de Obra.</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 xml:space="preserve">Las dimensiones y ubicación de los soportes estarán en base a los planos constructivos y en función de las condiciones del lugar y características del cruce de tal manera que no se ponga en riesgo la estabilidad de la estructura existente. </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Si las condiciones locales fueran tales que el Contratista considere aconsejable cambiar la ubicación o tipo de estructura, tales cambios deben ser aprobados por el SUPERVISOR de Obra, previo a que el Contratista presente su propuesta debidamente justificada. El hecho de que el Contratista no presente objeción a la ubicación o tipo de estructura, significará que asume la total responsabilidad tanto de la estabilidad como del sitio de implantación de esa estructura.</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lastRenderedPageBreak/>
        <w:t>Las grapas de sujeción deberán ser fabricadas de material durable e incombustible, diseñadas e instaladas en conformidad con las buenas prácticas de ingeniería, para las condiciones de servicio en que se hallen.</w:t>
      </w:r>
    </w:p>
    <w:p w:rsidR="00830B94" w:rsidRPr="008F7279" w:rsidRDefault="00830B94" w:rsidP="00830B94">
      <w:pPr>
        <w:autoSpaceDE w:val="0"/>
        <w:autoSpaceDN w:val="0"/>
        <w:adjustRightInd w:val="0"/>
        <w:jc w:val="both"/>
        <w:rPr>
          <w:rFonts w:ascii="Calibri" w:eastAsia="Arial Unicode MS" w:hAnsi="Calibri"/>
          <w:sz w:val="20"/>
          <w:szCs w:val="22"/>
        </w:rPr>
      </w:pPr>
    </w:p>
    <w:p w:rsidR="00830B94" w:rsidRPr="008F7279" w:rsidRDefault="00830B94" w:rsidP="00830B94">
      <w:pPr>
        <w:autoSpaceDE w:val="0"/>
        <w:autoSpaceDN w:val="0"/>
        <w:adjustRightInd w:val="0"/>
        <w:jc w:val="both"/>
        <w:rPr>
          <w:rFonts w:ascii="Calibri" w:eastAsia="Arial Unicode MS" w:hAnsi="Calibri"/>
          <w:sz w:val="20"/>
          <w:szCs w:val="22"/>
        </w:rPr>
      </w:pPr>
      <w:r w:rsidRPr="008F7279">
        <w:rPr>
          <w:rFonts w:ascii="Calibri" w:eastAsia="Arial Unicode MS" w:hAnsi="Calibri"/>
          <w:sz w:val="20"/>
          <w:szCs w:val="22"/>
        </w:rPr>
        <w:t xml:space="preserve">Para la fabricación de la estructura de las grapas de sujeción se empleará </w:t>
      </w:r>
      <w:r w:rsidRPr="008F7279">
        <w:rPr>
          <w:rFonts w:ascii="Calibri" w:eastAsia="Arial Unicode MS" w:hAnsi="Calibri" w:cs="Calibri"/>
          <w:bCs/>
          <w:sz w:val="20"/>
          <w:szCs w:val="22"/>
          <w:lang w:val="es-MX" w:eastAsia="en-US"/>
        </w:rPr>
        <w:t>recubrimiento anticorrosivo</w:t>
      </w:r>
      <w:r w:rsidRPr="008F7279">
        <w:rPr>
          <w:rFonts w:ascii="Calibri" w:eastAsia="Arial Unicode MS" w:hAnsi="Calibri"/>
          <w:sz w:val="20"/>
          <w:szCs w:val="22"/>
        </w:rPr>
        <w:t xml:space="preserve"> y las juntas estarán unidas mediante soldadura. </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Todo el acero estructural, incluyendo placas, perfiles, barras tuberías y otros no deberán presentar abolladuras, muescas, rebabas o resquebrajaduras.</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 xml:space="preserve">Las piezas estructurales de acero se fabricarán en taller y serán soldadas según se indique en los planos de construcción. </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Todos los filos y rugosidades deberán ser cepillados y pulidos.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 xml:space="preserve">  </w:t>
      </w: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 xml:space="preserve">La tubería deberá estar debidamente soportada como el resultado de un buen trabajo, de manera que se pueda evitar o reducir la transmisión de vibración excesiva y deberá estar lo suficientemente bien anclada, parar evitar tensiones indebidas. Los anclajes no deberán interferir con la libre dilatación y contracción de la tubería entre anclajes. </w:t>
      </w:r>
    </w:p>
    <w:p w:rsidR="00830B94" w:rsidRPr="008F7279" w:rsidRDefault="00830B94" w:rsidP="00830B94">
      <w:pPr>
        <w:jc w:val="both"/>
        <w:rPr>
          <w:rFonts w:ascii="Calibri" w:eastAsia="Arial Unicode MS" w:hAnsi="Calibri"/>
          <w:sz w:val="20"/>
          <w:szCs w:val="22"/>
        </w:rPr>
      </w:pPr>
    </w:p>
    <w:p w:rsidR="00830B94" w:rsidRPr="008F7279" w:rsidRDefault="00830B94" w:rsidP="00830B94">
      <w:pPr>
        <w:jc w:val="both"/>
        <w:rPr>
          <w:rFonts w:ascii="Calibri" w:eastAsia="Arial Unicode MS" w:hAnsi="Calibri"/>
          <w:sz w:val="20"/>
          <w:szCs w:val="22"/>
        </w:rPr>
      </w:pPr>
      <w:r w:rsidRPr="008F7279">
        <w:rPr>
          <w:rFonts w:ascii="Calibri" w:eastAsia="Arial Unicode MS" w:hAnsi="Calibri"/>
          <w:sz w:val="20"/>
          <w:szCs w:val="22"/>
        </w:rPr>
        <w:t>Todas las partes del equipo de anclaje, deberán estar diseñadas e instaladas de manera que no desenganchen con el movimiento de la tubería que soportará y del tráfico vehicular sobre el puente existente. Se deberá colocar un aislante de goma o neopreno para evitar el contacto directo de la tubería de acero con la grapa de sujeción.</w:t>
      </w:r>
    </w:p>
    <w:p w:rsidR="00830B94" w:rsidRPr="008F7279" w:rsidRDefault="00830B94" w:rsidP="00830B94">
      <w:pPr>
        <w:jc w:val="both"/>
        <w:rPr>
          <w:rFonts w:ascii="Calibri" w:eastAsia="Arial Unicode MS" w:hAnsi="Calibri"/>
          <w:sz w:val="20"/>
          <w:szCs w:val="22"/>
        </w:rPr>
      </w:pPr>
    </w:p>
    <w:p w:rsidR="009113B2" w:rsidRPr="006D2679" w:rsidRDefault="009113B2"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892B59"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830B94" w:rsidRPr="008F7279" w:rsidRDefault="00830B94" w:rsidP="00830B94">
      <w:pPr>
        <w:contextualSpacing/>
        <w:jc w:val="both"/>
        <w:rPr>
          <w:rFonts w:ascii="Calibri" w:hAnsi="Calibri"/>
          <w:kern w:val="28"/>
          <w:sz w:val="20"/>
          <w:szCs w:val="22"/>
        </w:rPr>
      </w:pPr>
      <w:r w:rsidRPr="008F7279">
        <w:rPr>
          <w:rFonts w:ascii="Calibri" w:eastAsia="Arial Unicode MS" w:hAnsi="Calibri"/>
          <w:sz w:val="20"/>
          <w:szCs w:val="22"/>
        </w:rPr>
        <w:t xml:space="preserve">El ítem de grapas de sujeción y su instalación para adosado de P.E. </w:t>
      </w:r>
      <w:r w:rsidRPr="008F7279">
        <w:rPr>
          <w:rFonts w:ascii="Calibri" w:hAnsi="Calibri" w:cs="Arial Narrow"/>
          <w:sz w:val="20"/>
          <w:szCs w:val="22"/>
        </w:rPr>
        <w:t>Ø 110 mm</w:t>
      </w:r>
      <w:r w:rsidRPr="008F7279">
        <w:rPr>
          <w:rFonts w:ascii="Calibri" w:eastAsia="Arial Unicode MS" w:hAnsi="Calibri"/>
          <w:sz w:val="20"/>
          <w:szCs w:val="22"/>
        </w:rPr>
        <w:t xml:space="preserve"> será medido </w:t>
      </w:r>
      <w:r w:rsidRPr="008F7279">
        <w:rPr>
          <w:rFonts w:ascii="Calibri" w:hAnsi="Calibri"/>
          <w:kern w:val="28"/>
          <w:sz w:val="20"/>
          <w:szCs w:val="22"/>
        </w:rPr>
        <w:t xml:space="preserve">por pieza, de acuerdo a la cantidad total de grapas de sujeción instaladas en obra, aprobadas por el SUPERVISOR DE OBRA, incluyendo la instalación y montaje de la tubería en su posición final. </w:t>
      </w:r>
    </w:p>
    <w:p w:rsidR="003B188F" w:rsidRDefault="003B188F" w:rsidP="0016569B">
      <w:pPr>
        <w:rPr>
          <w:rFonts w:asciiTheme="minorHAnsi" w:hAnsiTheme="minorHAnsi"/>
          <w:sz w:val="20"/>
          <w:szCs w:val="20"/>
        </w:rPr>
      </w:pPr>
    </w:p>
    <w:p w:rsidR="00830B94" w:rsidRPr="006D2679" w:rsidRDefault="00830B94" w:rsidP="00830B94">
      <w:pPr>
        <w:rPr>
          <w:rFonts w:asciiTheme="minorHAnsi" w:hAnsiTheme="minorHAnsi"/>
          <w:sz w:val="20"/>
          <w:szCs w:val="20"/>
        </w:rPr>
      </w:pPr>
      <w:r w:rsidRPr="008F7279">
        <w:rPr>
          <w:rFonts w:ascii="Calibri" w:hAnsi="Calibri" w:cs="Calibri"/>
          <w:bCs/>
          <w:iCs/>
          <w:sz w:val="20"/>
          <w:szCs w:val="22"/>
        </w:rPr>
        <w:t>El pago del ítem se hará de acuerdo a la unidad y precio de la propuesta aceptada</w:t>
      </w:r>
      <w:r w:rsidRPr="008F7279">
        <w:rPr>
          <w:rFonts w:ascii="Calibri" w:hAnsi="Calibri" w:cs="Calibri"/>
          <w:iCs/>
          <w:sz w:val="20"/>
          <w:szCs w:val="22"/>
        </w:rPr>
        <w:t xml:space="preserve">. </w:t>
      </w:r>
      <w:r w:rsidRPr="008F7279">
        <w:rPr>
          <w:rFonts w:ascii="Calibri" w:hAnsi="Calibri" w:cs="Calibri"/>
          <w:bCs/>
          <w:iCs/>
          <w:sz w:val="20"/>
          <w:szCs w:val="22"/>
        </w:rPr>
        <w:t xml:space="preserve">Este costo </w:t>
      </w:r>
      <w:r w:rsidRPr="008F7279">
        <w:rPr>
          <w:rFonts w:ascii="Calibri" w:hAnsi="Calibri" w:cs="Calibri"/>
          <w:iCs/>
          <w:sz w:val="20"/>
          <w:szCs w:val="22"/>
        </w:rPr>
        <w:t xml:space="preserve">incluye la </w:t>
      </w:r>
      <w:r w:rsidRPr="008F7279">
        <w:rPr>
          <w:rFonts w:ascii="Calibri" w:hAnsi="Calibri" w:cs="Calibri"/>
          <w:bCs/>
          <w:iCs/>
          <w:sz w:val="20"/>
          <w:szCs w:val="22"/>
        </w:rPr>
        <w:t>compensación total por todos los materiales</w:t>
      </w:r>
      <w:r w:rsidRPr="008F7279">
        <w:rPr>
          <w:rFonts w:ascii="Calibri" w:hAnsi="Calibri" w:cs="Calibri"/>
          <w:iCs/>
          <w:sz w:val="20"/>
          <w:szCs w:val="22"/>
        </w:rPr>
        <w:t xml:space="preserve">, </w:t>
      </w:r>
      <w:r w:rsidRPr="008F7279">
        <w:rPr>
          <w:rFonts w:ascii="Calibri" w:hAnsi="Calibri" w:cs="Calibri"/>
          <w:bCs/>
          <w:iCs/>
          <w:sz w:val="20"/>
          <w:szCs w:val="22"/>
        </w:rPr>
        <w:t>mano de obra</w:t>
      </w:r>
      <w:r w:rsidRPr="008F7279">
        <w:rPr>
          <w:rFonts w:ascii="Calibri" w:hAnsi="Calibri" w:cs="Calibri"/>
          <w:iCs/>
          <w:sz w:val="20"/>
          <w:szCs w:val="22"/>
        </w:rPr>
        <w:t xml:space="preserve">, </w:t>
      </w:r>
      <w:r w:rsidRPr="008F7279">
        <w:rPr>
          <w:rFonts w:ascii="Calibri" w:hAnsi="Calibri" w:cs="Calibri"/>
          <w:bCs/>
          <w:iCs/>
          <w:sz w:val="20"/>
          <w:szCs w:val="22"/>
        </w:rPr>
        <w:t>herramientas</w:t>
      </w:r>
      <w:r w:rsidRPr="008F7279">
        <w:rPr>
          <w:rFonts w:ascii="Calibri" w:hAnsi="Calibri" w:cs="Calibri"/>
          <w:iCs/>
          <w:sz w:val="20"/>
          <w:szCs w:val="22"/>
        </w:rPr>
        <w:t xml:space="preserve">, </w:t>
      </w:r>
      <w:r w:rsidRPr="008F7279">
        <w:rPr>
          <w:rFonts w:ascii="Calibri" w:hAnsi="Calibri" w:cs="Calibri"/>
          <w:bCs/>
          <w:iCs/>
          <w:sz w:val="20"/>
          <w:szCs w:val="22"/>
        </w:rPr>
        <w:t xml:space="preserve">equipo empleado y demás incidencias determinadas </w:t>
      </w:r>
      <w:r w:rsidRPr="008F7279">
        <w:rPr>
          <w:rFonts w:ascii="Calibri" w:hAnsi="Calibri" w:cs="Calibri"/>
          <w:iCs/>
          <w:sz w:val="20"/>
          <w:szCs w:val="22"/>
        </w:rPr>
        <w:t xml:space="preserve">por ley. </w:t>
      </w:r>
      <w:r w:rsidRPr="008F7279">
        <w:rPr>
          <w:rFonts w:ascii="Calibri" w:hAnsi="Calibri"/>
          <w:kern w:val="28"/>
          <w:sz w:val="20"/>
          <w:szCs w:val="22"/>
          <w:lang w:val="es-ES_tradnl"/>
        </w:rPr>
        <w:t>Cualquier imprevisto correrá por cuenta del CONTRATISTA.</w:t>
      </w:r>
    </w:p>
    <w:p w:rsidR="006D2679" w:rsidRDefault="006D2679">
      <w:pPr>
        <w:rPr>
          <w:rFonts w:asciiTheme="minorHAnsi" w:hAnsiTheme="minorHAnsi"/>
          <w:sz w:val="20"/>
          <w:szCs w:val="20"/>
        </w:rPr>
      </w:pPr>
    </w:p>
    <w:p w:rsidR="0077744F" w:rsidRPr="001C4082" w:rsidRDefault="0077744F" w:rsidP="0077744F">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p>
    <w:p w:rsidR="0077744F" w:rsidRPr="001C4082" w:rsidRDefault="0077744F" w:rsidP="00465E11">
      <w:pPr>
        <w:pStyle w:val="Ttulo3"/>
        <w:keepLines w:val="0"/>
        <w:numPr>
          <w:ilvl w:val="0"/>
          <w:numId w:val="28"/>
        </w:numPr>
        <w:spacing w:before="0" w:line="240" w:lineRule="auto"/>
        <w:contextualSpacing/>
        <w:jc w:val="both"/>
        <w:rPr>
          <w:rFonts w:asciiTheme="minorHAnsi" w:hAnsiTheme="minorHAnsi" w:cstheme="minorHAnsi"/>
          <w:color w:val="auto"/>
        </w:rPr>
      </w:pPr>
      <w:r w:rsidRPr="001C4082">
        <w:rPr>
          <w:rFonts w:asciiTheme="minorHAnsi" w:eastAsiaTheme="minorHAnsi" w:hAnsiTheme="minorHAnsi" w:cstheme="minorHAnsi"/>
          <w:bCs w:val="0"/>
          <w:color w:val="auto"/>
        </w:rPr>
        <w:t xml:space="preserve">LASTRADO DE TUBERÍA </w:t>
      </w:r>
    </w:p>
    <w:p w:rsidR="006129CC" w:rsidRPr="006129CC" w:rsidRDefault="006129CC" w:rsidP="006129CC">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(m3)</w:t>
      </w:r>
    </w:p>
    <w:p w:rsidR="0077744F" w:rsidRDefault="0077744F" w:rsidP="0077744F">
      <w:pPr>
        <w:contextualSpacing/>
        <w:jc w:val="both"/>
        <w:rPr>
          <w:rFonts w:asciiTheme="minorHAnsi" w:eastAsiaTheme="minorHAnsi" w:hAnsiTheme="minorHAnsi" w:cstheme="minorHAnsi"/>
          <w:b/>
          <w:bCs/>
          <w:sz w:val="20"/>
          <w:szCs w:val="20"/>
          <w:lang w:val="es-BO" w:eastAsia="en-US"/>
        </w:rPr>
      </w:pPr>
    </w:p>
    <w:p w:rsidR="0077744F" w:rsidRDefault="0077744F" w:rsidP="00465E11">
      <w:pPr>
        <w:pStyle w:val="Estilo1"/>
        <w:numPr>
          <w:ilvl w:val="1"/>
          <w:numId w:val="28"/>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DEFINICIÓN</w:t>
      </w:r>
    </w:p>
    <w:p w:rsidR="0077744F" w:rsidRPr="0077744F" w:rsidRDefault="0077744F" w:rsidP="0077744F">
      <w:pPr>
        <w:pStyle w:val="Estilo1"/>
        <w:ind w:left="360"/>
        <w:rPr>
          <w:rFonts w:asciiTheme="minorHAnsi" w:eastAsia="Times New Roman" w:hAnsiTheme="minorHAnsi" w:cstheme="minorHAnsi"/>
          <w:sz w:val="20"/>
          <w:szCs w:val="20"/>
          <w:lang w:val="es-ES"/>
        </w:rPr>
      </w:pPr>
    </w:p>
    <w:p w:rsidR="006129CC" w:rsidRPr="002A3385" w:rsidRDefault="006129CC" w:rsidP="006129CC">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Este ítem consiste en agregar una protección a la tubería mediante concreto reforzado en forma de camisa continua con el fin de brindar mayor estabilidad a la tubería en las laderas de los cruces de ríos y quebradas.</w:t>
      </w:r>
    </w:p>
    <w:p w:rsidR="006129CC" w:rsidRPr="002A3385" w:rsidRDefault="006129CC" w:rsidP="006129CC">
      <w:pPr>
        <w:contextualSpacing/>
        <w:jc w:val="both"/>
        <w:rPr>
          <w:rFonts w:asciiTheme="minorHAnsi" w:eastAsia="Arial Unicode MS" w:hAnsiTheme="minorHAnsi"/>
          <w:sz w:val="20"/>
          <w:szCs w:val="20"/>
        </w:rPr>
      </w:pPr>
    </w:p>
    <w:p w:rsidR="006129CC" w:rsidRPr="002A3385" w:rsidRDefault="006129CC" w:rsidP="006129CC">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El lastrado de la tubería será de sección cuadrada de las dimensiones indicadas en las presentes especificaciones y lo instruido por el SUPERVISOR DE OBRA, pero no menor a 0,30 m x 0,30 m. La longitud del lastrado será definida por el SUPERVISOR DE OBRA de acuerdo a las características de cada cruce, longitud de la tubería de ANC de transición y las condiciones del terreno en las laderas de los ríos y quebradas, pero deberá ser tal que permita un espacio libre de al menos 0,30 m entre el extremo del lastrado y el extremo de la camisa de protección o la transición de acero polietileno, según sea el caso.</w:t>
      </w:r>
    </w:p>
    <w:p w:rsidR="0077744F" w:rsidRPr="001C4082"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77744F" w:rsidRDefault="0077744F" w:rsidP="00465E11">
      <w:pPr>
        <w:pStyle w:val="Estilo1"/>
        <w:numPr>
          <w:ilvl w:val="1"/>
          <w:numId w:val="28"/>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MATERIALES, HERRAMIENTAS, EQUIPO Y PERSONAL</w:t>
      </w:r>
    </w:p>
    <w:p w:rsidR="0077744F" w:rsidRPr="0077744F" w:rsidRDefault="0077744F" w:rsidP="0077744F">
      <w:pPr>
        <w:pStyle w:val="Estilo1"/>
        <w:rPr>
          <w:rFonts w:asciiTheme="minorHAnsi" w:eastAsia="Times New Roman" w:hAnsiTheme="minorHAnsi" w:cstheme="minorHAnsi"/>
          <w:sz w:val="20"/>
          <w:szCs w:val="20"/>
          <w:lang w:val="es-ES"/>
        </w:rPr>
      </w:pPr>
    </w:p>
    <w:p w:rsidR="006129CC" w:rsidRPr="002A3385" w:rsidRDefault="006129CC" w:rsidP="006129CC">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 kg/cm².  Todos los materiales, herramientas y equipos deberán ser aprobados por el SUPERVISOR al inicio de la actividad.</w:t>
      </w:r>
    </w:p>
    <w:p w:rsidR="006129CC" w:rsidRPr="002A3385" w:rsidRDefault="006129CC" w:rsidP="006129CC">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lastRenderedPageBreak/>
        <w:t xml:space="preserve">El Hormigón deberá tener una dosificación de 1:2:3 con un contenido mínimo de cemento de 350 kg/m³. </w:t>
      </w:r>
    </w:p>
    <w:p w:rsidR="006129CC" w:rsidRDefault="006129CC"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77744F" w:rsidRDefault="0077744F" w:rsidP="00465E11">
      <w:pPr>
        <w:pStyle w:val="Estilo1"/>
        <w:numPr>
          <w:ilvl w:val="1"/>
          <w:numId w:val="28"/>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PROCEDIMIENTO PARA LA EJECUCIÓN</w:t>
      </w:r>
    </w:p>
    <w:p w:rsidR="0077744F"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6129CC" w:rsidRDefault="006129CC" w:rsidP="006129CC">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se efectuará </w:t>
      </w:r>
      <w:r>
        <w:rPr>
          <w:rFonts w:asciiTheme="minorHAnsi" w:eastAsiaTheme="minorHAnsi" w:hAnsiTheme="minorHAnsi" w:cstheme="minorHAnsi"/>
          <w:sz w:val="20"/>
          <w:szCs w:val="20"/>
          <w:lang w:val="es-BO" w:eastAsia="en-US"/>
        </w:rPr>
        <w:t>sobre el</w:t>
      </w:r>
      <w:r w:rsidRPr="001C4082">
        <w:rPr>
          <w:rFonts w:asciiTheme="minorHAnsi" w:eastAsiaTheme="minorHAnsi" w:hAnsiTheme="minorHAnsi" w:cstheme="minorHAnsi"/>
          <w:sz w:val="20"/>
          <w:szCs w:val="20"/>
          <w:lang w:val="es-BO" w:eastAsia="en-US"/>
        </w:rPr>
        <w:t xml:space="preserve"> revesti</w:t>
      </w:r>
      <w:r>
        <w:rPr>
          <w:rFonts w:asciiTheme="minorHAnsi" w:eastAsiaTheme="minorHAnsi" w:hAnsiTheme="minorHAnsi" w:cstheme="minorHAnsi"/>
          <w:sz w:val="20"/>
          <w:szCs w:val="20"/>
          <w:lang w:val="es-BO" w:eastAsia="en-US"/>
        </w:rPr>
        <w:t>miento</w:t>
      </w:r>
      <w:r w:rsidRPr="001C4082">
        <w:rPr>
          <w:rFonts w:asciiTheme="minorHAnsi" w:eastAsiaTheme="minorHAnsi" w:hAnsiTheme="minorHAnsi" w:cstheme="minorHAnsi"/>
          <w:sz w:val="20"/>
          <w:szCs w:val="20"/>
          <w:lang w:val="es-BO" w:eastAsia="en-US"/>
        </w:rPr>
        <w:t xml:space="preserve"> anticorrosivo</w:t>
      </w:r>
      <w:r>
        <w:rPr>
          <w:rFonts w:asciiTheme="minorHAnsi" w:eastAsiaTheme="minorHAnsi" w:hAnsiTheme="minorHAnsi" w:cstheme="minorHAnsi"/>
          <w:sz w:val="20"/>
          <w:szCs w:val="20"/>
          <w:lang w:val="es-BO" w:eastAsia="en-US"/>
        </w:rPr>
        <w:t xml:space="preserve"> de la tubería.</w:t>
      </w:r>
      <w:r w:rsidRPr="001C4082">
        <w:rPr>
          <w:rFonts w:asciiTheme="minorHAnsi" w:eastAsiaTheme="minorHAnsi" w:hAnsiTheme="minorHAnsi" w:cstheme="minorHAnsi"/>
          <w:sz w:val="20"/>
          <w:szCs w:val="20"/>
          <w:lang w:val="es-BO" w:eastAsia="en-US"/>
        </w:rPr>
        <w:t xml:space="preserve"> </w:t>
      </w:r>
    </w:p>
    <w:p w:rsidR="006129CC" w:rsidRDefault="006129CC"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6129CC" w:rsidRPr="002A3385" w:rsidRDefault="006129CC" w:rsidP="006129CC">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La empresa Contratista presentará al SUPERVISOR DE OBRA un procedimiento para realizar el lastrado de la tubería, el cual deberá ser debidamente aprobado por el mismo antes de su ejecución.</w:t>
      </w:r>
    </w:p>
    <w:p w:rsidR="006129CC" w:rsidRPr="002A3385" w:rsidRDefault="006129CC" w:rsidP="006129CC">
      <w:pPr>
        <w:autoSpaceDE w:val="0"/>
        <w:autoSpaceDN w:val="0"/>
        <w:adjustRightInd w:val="0"/>
        <w:contextualSpacing/>
        <w:jc w:val="both"/>
        <w:rPr>
          <w:rFonts w:asciiTheme="minorHAnsi" w:eastAsia="Calibri" w:hAnsiTheme="minorHAnsi" w:cs="Arial"/>
          <w:sz w:val="20"/>
          <w:szCs w:val="20"/>
          <w:lang w:val="es-BO" w:eastAsia="en-US"/>
        </w:rPr>
      </w:pPr>
    </w:p>
    <w:p w:rsidR="006129CC" w:rsidRPr="002A3385" w:rsidRDefault="006129CC" w:rsidP="006129CC">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6129CC" w:rsidRPr="002A3385" w:rsidRDefault="006129CC" w:rsidP="006129CC">
      <w:pPr>
        <w:autoSpaceDE w:val="0"/>
        <w:autoSpaceDN w:val="0"/>
        <w:adjustRightInd w:val="0"/>
        <w:contextualSpacing/>
        <w:jc w:val="both"/>
        <w:rPr>
          <w:rFonts w:asciiTheme="minorHAnsi" w:eastAsia="Calibri" w:hAnsiTheme="minorHAnsi" w:cs="Arial"/>
          <w:sz w:val="20"/>
          <w:szCs w:val="20"/>
          <w:lang w:val="es-BO" w:eastAsia="en-US"/>
        </w:rPr>
      </w:pPr>
    </w:p>
    <w:p w:rsidR="006129CC" w:rsidRPr="002A3385" w:rsidRDefault="006129CC" w:rsidP="00465E11">
      <w:pPr>
        <w:numPr>
          <w:ilvl w:val="0"/>
          <w:numId w:val="37"/>
        </w:num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lastrado de la tubería debe terminar a 300 mm como mínimo del extremo de la tubería camisa o de la transición acero polietileno, según sea el caso</w:t>
      </w:r>
    </w:p>
    <w:p w:rsidR="006129CC" w:rsidRPr="002A3385" w:rsidRDefault="006129CC" w:rsidP="006129CC">
      <w:pPr>
        <w:autoSpaceDE w:val="0"/>
        <w:autoSpaceDN w:val="0"/>
        <w:adjustRightInd w:val="0"/>
        <w:ind w:left="72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 </w:t>
      </w:r>
    </w:p>
    <w:p w:rsidR="006129CC" w:rsidRPr="002A3385" w:rsidRDefault="006129CC" w:rsidP="00465E11">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6129CC" w:rsidRPr="002A3385" w:rsidRDefault="006129CC" w:rsidP="006129CC">
      <w:pPr>
        <w:pStyle w:val="Prrafodelista"/>
        <w:autoSpaceDE w:val="0"/>
        <w:autoSpaceDN w:val="0"/>
        <w:adjustRightInd w:val="0"/>
        <w:spacing w:after="38" w:line="276" w:lineRule="auto"/>
        <w:ind w:left="72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 </w:t>
      </w:r>
    </w:p>
    <w:p w:rsidR="006129CC" w:rsidRPr="002A3385" w:rsidRDefault="006129CC" w:rsidP="00465E11">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6129CC" w:rsidRPr="002A3385" w:rsidRDefault="006129CC" w:rsidP="006129CC">
      <w:pPr>
        <w:pStyle w:val="Prrafodelista"/>
        <w:rPr>
          <w:rFonts w:asciiTheme="minorHAnsi" w:eastAsia="Calibri" w:hAnsiTheme="minorHAnsi" w:cs="Arial"/>
          <w:sz w:val="20"/>
          <w:szCs w:val="20"/>
          <w:lang w:val="es-BO" w:eastAsia="en-US"/>
        </w:rPr>
      </w:pPr>
    </w:p>
    <w:p w:rsidR="006129CC" w:rsidRPr="002A3385" w:rsidRDefault="006129CC" w:rsidP="00465E11">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y debe constar del procedimiento calificado.</w:t>
      </w:r>
    </w:p>
    <w:p w:rsidR="006129CC" w:rsidRPr="002A3385" w:rsidRDefault="006129CC" w:rsidP="006129CC">
      <w:pPr>
        <w:pStyle w:val="Prrafodelista"/>
        <w:rPr>
          <w:rFonts w:asciiTheme="minorHAnsi" w:eastAsia="Calibri" w:hAnsiTheme="minorHAnsi" w:cs="Arial"/>
          <w:sz w:val="20"/>
          <w:szCs w:val="20"/>
          <w:lang w:val="es-BO" w:eastAsia="en-US"/>
        </w:rPr>
      </w:pPr>
    </w:p>
    <w:p w:rsidR="006129CC" w:rsidRPr="002A3385" w:rsidRDefault="006129CC" w:rsidP="00465E11">
      <w:pPr>
        <w:pStyle w:val="Prrafodelista"/>
        <w:numPr>
          <w:ilvl w:val="0"/>
          <w:numId w:val="20"/>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w:t>
      </w:r>
    </w:p>
    <w:p w:rsidR="006129CC" w:rsidRPr="002A3385" w:rsidRDefault="006129CC" w:rsidP="006129CC">
      <w:pPr>
        <w:pStyle w:val="Prrafodelista"/>
        <w:rPr>
          <w:rFonts w:asciiTheme="minorHAnsi" w:eastAsia="Calibri" w:hAnsiTheme="minorHAnsi" w:cs="Arial"/>
          <w:sz w:val="20"/>
          <w:szCs w:val="20"/>
          <w:lang w:val="es-BO" w:eastAsia="en-US"/>
        </w:rPr>
      </w:pPr>
    </w:p>
    <w:p w:rsidR="006129CC" w:rsidRPr="002A3385" w:rsidRDefault="006129CC" w:rsidP="006129CC">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sidRPr="002A3385">
        <w:rPr>
          <w:rFonts w:asciiTheme="minorHAnsi" w:eastAsia="Calibri" w:hAnsiTheme="minorHAnsi"/>
          <w:noProof/>
          <w:sz w:val="20"/>
          <w:szCs w:val="20"/>
        </w:rPr>
        <w:lastRenderedPageBreak/>
        <w:drawing>
          <wp:inline distT="0" distB="0" distL="0" distR="0">
            <wp:extent cx="5039995" cy="305181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9243" t="8708" r="13158" b="16516"/>
                    <a:stretch>
                      <a:fillRect/>
                    </a:stretch>
                  </pic:blipFill>
                  <pic:spPr bwMode="auto">
                    <a:xfrm>
                      <a:off x="0" y="0"/>
                      <a:ext cx="5039995" cy="3051810"/>
                    </a:xfrm>
                    <a:prstGeom prst="rect">
                      <a:avLst/>
                    </a:prstGeom>
                    <a:noFill/>
                    <a:ln>
                      <a:noFill/>
                    </a:ln>
                  </pic:spPr>
                </pic:pic>
              </a:graphicData>
            </a:graphic>
          </wp:inline>
        </w:drawing>
      </w:r>
    </w:p>
    <w:p w:rsidR="006129CC" w:rsidRPr="002A3385" w:rsidRDefault="006129CC" w:rsidP="006129CC">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129CC" w:rsidRPr="002A3385" w:rsidRDefault="006129CC" w:rsidP="006129CC">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6129CC" w:rsidRPr="002A3385" w:rsidRDefault="006129CC" w:rsidP="006129CC">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drawing>
          <wp:inline distT="0" distB="0" distL="0" distR="0">
            <wp:extent cx="4316730" cy="2573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5417" t="3664" r="39447" b="6743"/>
                    <a:stretch>
                      <a:fillRect/>
                    </a:stretch>
                  </pic:blipFill>
                  <pic:spPr bwMode="auto">
                    <a:xfrm>
                      <a:off x="0" y="0"/>
                      <a:ext cx="4316730" cy="2573020"/>
                    </a:xfrm>
                    <a:prstGeom prst="rect">
                      <a:avLst/>
                    </a:prstGeom>
                    <a:noFill/>
                    <a:ln>
                      <a:noFill/>
                    </a:ln>
                  </pic:spPr>
                </pic:pic>
              </a:graphicData>
            </a:graphic>
          </wp:inline>
        </w:drawing>
      </w:r>
    </w:p>
    <w:p w:rsidR="006129CC" w:rsidRDefault="006129CC" w:rsidP="006129CC">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129CC" w:rsidRDefault="006129CC" w:rsidP="006129CC">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129CC" w:rsidRDefault="006129CC" w:rsidP="006129CC">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129CC" w:rsidRDefault="006129CC" w:rsidP="006129CC">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129CC" w:rsidRPr="002A3385" w:rsidRDefault="006129CC" w:rsidP="006129CC">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129CC" w:rsidRPr="002A3385" w:rsidRDefault="006129CC" w:rsidP="00465E11">
      <w:pPr>
        <w:pStyle w:val="Norma"/>
        <w:numPr>
          <w:ilvl w:val="0"/>
          <w:numId w:val="40"/>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Encofrados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465E11">
      <w:pPr>
        <w:pStyle w:val="Norma"/>
        <w:numPr>
          <w:ilvl w:val="0"/>
          <w:numId w:val="40"/>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6129CC" w:rsidRPr="002A3385" w:rsidRDefault="006129CC" w:rsidP="006129CC">
      <w:pPr>
        <w:pStyle w:val="Norma"/>
        <w:spacing w:after="0" w:line="240" w:lineRule="auto"/>
        <w:ind w:left="709"/>
        <w:jc w:val="both"/>
        <w:rPr>
          <w:rFonts w:asciiTheme="minorHAnsi" w:hAnsiTheme="minorHAnsi"/>
          <w:b/>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El tiempo mínimo de mezclado será de 1.5 minutos por cada metro cúbico o menos. El tiempo máximo de mezclado será tal que no se produzca la disgregación de los agregados.</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lastRenderedPageBreak/>
        <w:t>Desencofrado</w:t>
      </w: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129CC" w:rsidRPr="002A3385" w:rsidRDefault="006129CC" w:rsidP="006129CC">
      <w:pPr>
        <w:pStyle w:val="Norma"/>
        <w:spacing w:after="0" w:line="240" w:lineRule="auto"/>
        <w:ind w:left="709"/>
        <w:jc w:val="both"/>
        <w:rPr>
          <w:rFonts w:asciiTheme="minorHAnsi" w:hAnsiTheme="minorHAnsi"/>
          <w:b/>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Frecuencia de los ensayos</w:t>
      </w:r>
    </w:p>
    <w:p w:rsidR="006129CC" w:rsidRPr="002A3385" w:rsidRDefault="006129CC" w:rsidP="006129CC">
      <w:pPr>
        <w:pStyle w:val="Norma"/>
        <w:spacing w:after="0" w:line="240" w:lineRule="auto"/>
        <w:ind w:left="709"/>
        <w:jc w:val="both"/>
        <w:rPr>
          <w:rFonts w:asciiTheme="minorHAnsi" w:hAnsiTheme="minorHAnsi"/>
          <w:b/>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129CC" w:rsidRPr="002A3385" w:rsidRDefault="006129CC" w:rsidP="006129CC">
      <w:pPr>
        <w:pStyle w:val="Norma"/>
        <w:spacing w:after="0" w:line="240" w:lineRule="auto"/>
        <w:ind w:left="709"/>
        <w:jc w:val="both"/>
        <w:rPr>
          <w:rFonts w:asciiTheme="minorHAnsi" w:hAnsiTheme="minorHAnsi"/>
          <w:b/>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40"/>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129CC" w:rsidRPr="002A3385" w:rsidRDefault="006129CC" w:rsidP="006129CC">
      <w:pPr>
        <w:pStyle w:val="Norma"/>
        <w:spacing w:after="0" w:line="240" w:lineRule="auto"/>
        <w:ind w:left="709"/>
        <w:jc w:val="both"/>
        <w:rPr>
          <w:rFonts w:asciiTheme="minorHAnsi" w:hAnsiTheme="minorHAnsi"/>
          <w:b/>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35"/>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129CC" w:rsidRPr="002A3385" w:rsidRDefault="006129CC" w:rsidP="00465E11">
      <w:pPr>
        <w:pStyle w:val="Norma"/>
        <w:numPr>
          <w:ilvl w:val="1"/>
          <w:numId w:val="35"/>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129CC" w:rsidRPr="002A3385" w:rsidRDefault="006129CC" w:rsidP="00465E11">
      <w:pPr>
        <w:pStyle w:val="Norma"/>
        <w:numPr>
          <w:ilvl w:val="1"/>
          <w:numId w:val="35"/>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6129CC" w:rsidRPr="002A3385" w:rsidRDefault="006129CC" w:rsidP="00465E11">
      <w:pPr>
        <w:pStyle w:val="Norma"/>
        <w:numPr>
          <w:ilvl w:val="0"/>
          <w:numId w:val="35"/>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129CC" w:rsidRPr="002A3385" w:rsidRDefault="006129CC" w:rsidP="00465E11">
      <w:pPr>
        <w:pStyle w:val="Norma"/>
        <w:numPr>
          <w:ilvl w:val="0"/>
          <w:numId w:val="36"/>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129CC" w:rsidRPr="002A3385" w:rsidRDefault="006129CC" w:rsidP="006129CC">
      <w:pPr>
        <w:autoSpaceDE w:val="0"/>
        <w:autoSpaceDN w:val="0"/>
        <w:adjustRightInd w:val="0"/>
        <w:contextualSpacing/>
        <w:jc w:val="both"/>
        <w:rPr>
          <w:rFonts w:asciiTheme="minorHAnsi" w:hAnsiTheme="minorHAnsi" w:cs="Arial"/>
          <w:sz w:val="20"/>
          <w:szCs w:val="20"/>
        </w:rPr>
      </w:pPr>
    </w:p>
    <w:p w:rsidR="006129CC" w:rsidRPr="002A3385" w:rsidRDefault="006129CC" w:rsidP="00465E11">
      <w:pPr>
        <w:pStyle w:val="Norma"/>
        <w:numPr>
          <w:ilvl w:val="1"/>
          <w:numId w:val="38"/>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129CC" w:rsidRPr="002A3385" w:rsidRDefault="006129CC" w:rsidP="006129CC">
      <w:pPr>
        <w:pStyle w:val="Norma"/>
        <w:spacing w:after="0" w:line="240" w:lineRule="auto"/>
        <w:ind w:left="1440"/>
        <w:jc w:val="both"/>
        <w:rPr>
          <w:rFonts w:asciiTheme="minorHAnsi" w:hAnsiTheme="minorHAnsi"/>
          <w:b/>
          <w:sz w:val="20"/>
          <w:szCs w:val="20"/>
        </w:rPr>
      </w:pPr>
    </w:p>
    <w:p w:rsidR="006129CC" w:rsidRPr="002A3385" w:rsidRDefault="006129CC" w:rsidP="00465E11">
      <w:pPr>
        <w:pStyle w:val="Norma"/>
        <w:numPr>
          <w:ilvl w:val="0"/>
          <w:numId w:val="3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465E11">
      <w:pPr>
        <w:pStyle w:val="Norma"/>
        <w:numPr>
          <w:ilvl w:val="0"/>
          <w:numId w:val="3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lastRenderedPageBreak/>
        <w:t>Limpieza y colocación de las armaduras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465E11">
      <w:pPr>
        <w:pStyle w:val="Norma"/>
        <w:numPr>
          <w:ilvl w:val="0"/>
          <w:numId w:val="3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129CC" w:rsidRPr="002A3385" w:rsidRDefault="006129CC" w:rsidP="006129CC">
      <w:pPr>
        <w:pStyle w:val="Norma"/>
        <w:spacing w:after="0" w:line="240" w:lineRule="auto"/>
        <w:ind w:left="709"/>
        <w:jc w:val="both"/>
        <w:rPr>
          <w:rFonts w:asciiTheme="minorHAnsi" w:hAnsiTheme="minorHAnsi"/>
          <w:sz w:val="20"/>
          <w:szCs w:val="20"/>
        </w:rPr>
      </w:pPr>
    </w:p>
    <w:p w:rsidR="006129CC" w:rsidRPr="002A3385" w:rsidRDefault="006129CC" w:rsidP="006129CC">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129CC" w:rsidRPr="002A3385" w:rsidRDefault="006129CC" w:rsidP="006129CC">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129CC" w:rsidRPr="002A3385" w:rsidRDefault="006129CC" w:rsidP="006129CC">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129CC" w:rsidRPr="002A3385" w:rsidRDefault="006129CC" w:rsidP="006129CC">
      <w:pPr>
        <w:pStyle w:val="Norma"/>
        <w:spacing w:after="0" w:line="240" w:lineRule="auto"/>
        <w:jc w:val="both"/>
        <w:rPr>
          <w:rFonts w:asciiTheme="minorHAnsi" w:hAnsiTheme="minorHAnsi"/>
          <w:sz w:val="20"/>
          <w:szCs w:val="20"/>
        </w:rPr>
      </w:pPr>
    </w:p>
    <w:p w:rsidR="006129CC" w:rsidRPr="002A3385" w:rsidRDefault="006129CC" w:rsidP="006129CC">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129CC" w:rsidRPr="002A3385" w:rsidRDefault="006129CC" w:rsidP="006129CC">
      <w:pPr>
        <w:autoSpaceDE w:val="0"/>
        <w:autoSpaceDN w:val="0"/>
        <w:adjustRightInd w:val="0"/>
        <w:jc w:val="both"/>
        <w:rPr>
          <w:rFonts w:asciiTheme="minorHAnsi" w:eastAsia="Arial Unicode MS" w:hAnsiTheme="minorHAnsi"/>
          <w:bCs/>
          <w:sz w:val="20"/>
          <w:szCs w:val="20"/>
        </w:rPr>
      </w:pPr>
    </w:p>
    <w:p w:rsidR="006129CC" w:rsidRPr="002A3385" w:rsidRDefault="006129CC" w:rsidP="00465E11">
      <w:pPr>
        <w:pStyle w:val="Norma"/>
        <w:numPr>
          <w:ilvl w:val="0"/>
          <w:numId w:val="39"/>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129CC" w:rsidRPr="002A3385" w:rsidRDefault="006129CC" w:rsidP="006129CC">
      <w:pPr>
        <w:autoSpaceDE w:val="0"/>
        <w:autoSpaceDN w:val="0"/>
        <w:adjustRightInd w:val="0"/>
        <w:jc w:val="both"/>
        <w:rPr>
          <w:rFonts w:asciiTheme="minorHAnsi" w:eastAsia="Arial Unicode MS" w:hAnsiTheme="minorHAnsi"/>
          <w:bCs/>
          <w:sz w:val="20"/>
          <w:szCs w:val="20"/>
        </w:rPr>
      </w:pPr>
    </w:p>
    <w:p w:rsidR="006129CC" w:rsidRPr="002A3385" w:rsidRDefault="006129CC" w:rsidP="006129CC">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129CC" w:rsidRPr="002A3385" w:rsidRDefault="006129CC" w:rsidP="006129CC">
      <w:pPr>
        <w:autoSpaceDE w:val="0"/>
        <w:autoSpaceDN w:val="0"/>
        <w:adjustRightInd w:val="0"/>
        <w:jc w:val="both"/>
        <w:rPr>
          <w:rFonts w:asciiTheme="minorHAnsi" w:eastAsia="Arial Unicode MS" w:hAnsiTheme="minorHAnsi"/>
          <w:bCs/>
          <w:sz w:val="20"/>
          <w:szCs w:val="20"/>
        </w:rPr>
      </w:pPr>
    </w:p>
    <w:p w:rsidR="006129CC" w:rsidRPr="002A3385" w:rsidRDefault="006129CC" w:rsidP="006129CC">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129CC" w:rsidRPr="002A3385" w:rsidRDefault="006129CC" w:rsidP="006129CC">
      <w:pPr>
        <w:autoSpaceDE w:val="0"/>
        <w:autoSpaceDN w:val="0"/>
        <w:adjustRightInd w:val="0"/>
        <w:jc w:val="both"/>
        <w:rPr>
          <w:rFonts w:asciiTheme="minorHAnsi" w:eastAsia="Arial Unicode MS" w:hAnsiTheme="minorHAnsi"/>
          <w:bCs/>
          <w:sz w:val="20"/>
          <w:szCs w:val="20"/>
        </w:rPr>
      </w:pPr>
    </w:p>
    <w:p w:rsidR="006129CC" w:rsidRPr="002A3385" w:rsidRDefault="006129CC" w:rsidP="006129CC">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129CC" w:rsidRPr="002A3385" w:rsidRDefault="006129CC" w:rsidP="006129CC">
      <w:pPr>
        <w:autoSpaceDE w:val="0"/>
        <w:autoSpaceDN w:val="0"/>
        <w:adjustRightInd w:val="0"/>
        <w:jc w:val="both"/>
        <w:rPr>
          <w:rFonts w:asciiTheme="minorHAnsi" w:hAnsiTheme="minorHAnsi"/>
          <w:sz w:val="20"/>
          <w:szCs w:val="20"/>
        </w:rPr>
      </w:pPr>
    </w:p>
    <w:p w:rsidR="006129CC" w:rsidRPr="002A3385" w:rsidRDefault="006129CC" w:rsidP="006129CC">
      <w:pPr>
        <w:jc w:val="both"/>
        <w:rPr>
          <w:rFonts w:asciiTheme="minorHAnsi" w:eastAsia="Arial Unicode MS" w:hAnsiTheme="minorHAnsi"/>
          <w:bCs/>
          <w:sz w:val="20"/>
          <w:szCs w:val="20"/>
        </w:rPr>
      </w:pPr>
      <w:r w:rsidRPr="002A3385">
        <w:rPr>
          <w:rFonts w:asciiTheme="minorHAnsi" w:eastAsia="Arial Unicode MS" w:hAnsiTheme="minorHAnsi"/>
          <w:bCs/>
          <w:sz w:val="20"/>
          <w:szCs w:val="20"/>
        </w:rPr>
        <w:lastRenderedPageBreak/>
        <w:t>En toda la longitud de empalme se colocarán armaduras transversales suplementarias para mejorar las condiciones de empalme.</w:t>
      </w:r>
    </w:p>
    <w:p w:rsidR="0077744F" w:rsidRPr="001C4082"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77744F" w:rsidRPr="006129CC" w:rsidRDefault="0077744F" w:rsidP="00465E11">
      <w:pPr>
        <w:pStyle w:val="Estilo1"/>
        <w:numPr>
          <w:ilvl w:val="1"/>
          <w:numId w:val="28"/>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77744F" w:rsidRPr="001C4082" w:rsidRDefault="0077744F" w:rsidP="0077744F">
      <w:pPr>
        <w:pStyle w:val="Estilo1"/>
        <w:ind w:left="426"/>
        <w:contextualSpacing/>
        <w:rPr>
          <w:rFonts w:asciiTheme="minorHAnsi" w:hAnsiTheme="minorHAnsi" w:cstheme="minorHAnsi"/>
          <w:sz w:val="20"/>
          <w:szCs w:val="20"/>
        </w:rPr>
      </w:pPr>
    </w:p>
    <w:p w:rsidR="0077744F" w:rsidRPr="001C4082" w:rsidRDefault="0077744F" w:rsidP="0077744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744F" w:rsidRPr="001C4082" w:rsidRDefault="0077744F" w:rsidP="0077744F">
      <w:pPr>
        <w:jc w:val="both"/>
        <w:rPr>
          <w:rFonts w:asciiTheme="minorHAnsi" w:hAnsiTheme="minorHAnsi" w:cstheme="minorHAnsi"/>
          <w:kern w:val="28"/>
          <w:sz w:val="20"/>
          <w:szCs w:val="20"/>
          <w:lang w:val="es-ES_tradnl"/>
        </w:rPr>
      </w:pPr>
    </w:p>
    <w:p w:rsidR="0077744F" w:rsidRPr="001C4082" w:rsidRDefault="0077744F" w:rsidP="0077744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744F" w:rsidRPr="001C4082" w:rsidRDefault="0077744F" w:rsidP="0077744F">
      <w:pPr>
        <w:jc w:val="both"/>
        <w:rPr>
          <w:rFonts w:asciiTheme="minorHAnsi" w:hAnsiTheme="minorHAnsi" w:cstheme="minorHAnsi"/>
          <w:kern w:val="28"/>
          <w:sz w:val="20"/>
          <w:szCs w:val="20"/>
          <w:lang w:val="es-ES_tradnl"/>
        </w:rPr>
      </w:pPr>
    </w:p>
    <w:p w:rsidR="0077744F" w:rsidRPr="001C4082" w:rsidRDefault="0077744F" w:rsidP="0077744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7744F" w:rsidRPr="001C4082" w:rsidRDefault="0077744F" w:rsidP="0077744F">
      <w:pPr>
        <w:jc w:val="both"/>
        <w:rPr>
          <w:rFonts w:asciiTheme="minorHAnsi" w:hAnsiTheme="minorHAnsi" w:cstheme="minorHAnsi"/>
          <w:kern w:val="28"/>
          <w:sz w:val="20"/>
          <w:szCs w:val="20"/>
          <w:lang w:val="es-ES_tradnl"/>
        </w:rPr>
      </w:pPr>
    </w:p>
    <w:p w:rsidR="0077744F" w:rsidRPr="001C4082" w:rsidRDefault="0077744F" w:rsidP="0077744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7744F" w:rsidRPr="001C4082" w:rsidRDefault="0077744F" w:rsidP="0077744F">
      <w:pPr>
        <w:jc w:val="both"/>
        <w:rPr>
          <w:rFonts w:asciiTheme="minorHAnsi" w:eastAsiaTheme="minorHAnsi" w:hAnsiTheme="minorHAnsi" w:cstheme="minorHAnsi"/>
          <w:bCs/>
          <w:sz w:val="20"/>
          <w:szCs w:val="20"/>
          <w:lang w:eastAsia="en-US"/>
        </w:rPr>
      </w:pPr>
    </w:p>
    <w:p w:rsidR="0077744F" w:rsidRDefault="0077744F" w:rsidP="00465E11">
      <w:pPr>
        <w:pStyle w:val="Estilo1"/>
        <w:numPr>
          <w:ilvl w:val="1"/>
          <w:numId w:val="28"/>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6129CC" w:rsidRPr="006129CC" w:rsidRDefault="006129CC" w:rsidP="006129CC">
      <w:pPr>
        <w:pStyle w:val="Estilo1"/>
        <w:rPr>
          <w:rFonts w:asciiTheme="minorHAnsi" w:eastAsia="Times New Roman" w:hAnsiTheme="minorHAnsi" w:cstheme="minorHAnsi"/>
          <w:sz w:val="20"/>
          <w:szCs w:val="20"/>
          <w:lang w:val="es-ES"/>
        </w:rPr>
      </w:pPr>
    </w:p>
    <w:p w:rsidR="0077744F" w:rsidRPr="001C4082"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77744F" w:rsidRPr="001C4082"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p>
    <w:p w:rsidR="0077744F" w:rsidRPr="001C4082" w:rsidRDefault="0077744F" w:rsidP="0077744F">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77744F" w:rsidRPr="001C4082" w:rsidRDefault="0077744F" w:rsidP="0077744F">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77744F" w:rsidRDefault="0077744F">
      <w:pPr>
        <w:rPr>
          <w:rFonts w:asciiTheme="minorHAnsi" w:hAnsiTheme="minorHAnsi"/>
          <w:sz w:val="20"/>
          <w:szCs w:val="20"/>
        </w:rPr>
      </w:pPr>
    </w:p>
    <w:p w:rsidR="006129CC" w:rsidRDefault="006129CC">
      <w:pPr>
        <w:rPr>
          <w:rFonts w:asciiTheme="minorHAnsi" w:hAnsiTheme="minorHAnsi"/>
          <w:sz w:val="20"/>
          <w:szCs w:val="20"/>
        </w:rPr>
      </w:pPr>
    </w:p>
    <w:p w:rsidR="006129CC" w:rsidRDefault="006129CC">
      <w:pPr>
        <w:rPr>
          <w:rFonts w:asciiTheme="minorHAnsi" w:hAnsiTheme="minorHAnsi"/>
          <w:sz w:val="20"/>
          <w:szCs w:val="20"/>
        </w:rPr>
      </w:pPr>
    </w:p>
    <w:p w:rsidR="006129CC" w:rsidRDefault="006129CC">
      <w:pPr>
        <w:rPr>
          <w:rFonts w:asciiTheme="minorHAnsi" w:hAnsiTheme="minorHAnsi"/>
          <w:sz w:val="20"/>
          <w:szCs w:val="20"/>
        </w:rPr>
      </w:pPr>
    </w:p>
    <w:p w:rsidR="006129CC" w:rsidRDefault="006129CC">
      <w:pPr>
        <w:rPr>
          <w:rFonts w:asciiTheme="minorHAnsi" w:hAnsiTheme="minorHAnsi"/>
          <w:sz w:val="20"/>
          <w:szCs w:val="20"/>
        </w:rPr>
      </w:pPr>
    </w:p>
    <w:p w:rsidR="000203BC" w:rsidRPr="006D2679" w:rsidRDefault="000203BC" w:rsidP="00465E11">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203BC" w:rsidRPr="006D2679" w:rsidRDefault="000203BC" w:rsidP="000203BC">
      <w:pPr>
        <w:rPr>
          <w:rFonts w:asciiTheme="minorHAnsi" w:hAnsiTheme="minorHAnsi" w:cstheme="minorHAnsi"/>
          <w:b/>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61"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1"/>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Pr="006D2679" w:rsidRDefault="000203BC" w:rsidP="000203BC">
      <w:pPr>
        <w:autoSpaceDE w:val="0"/>
        <w:autoSpaceDN w:val="0"/>
        <w:adjustRightInd w:val="0"/>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0203BC" w:rsidRPr="006D2679" w:rsidRDefault="000203BC" w:rsidP="00465E11">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465E11">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Pr="006D2679" w:rsidRDefault="000203BC">
      <w:pPr>
        <w:rPr>
          <w:rFonts w:asciiTheme="minorHAnsi" w:hAnsiTheme="minorHAnsi"/>
          <w:sz w:val="20"/>
          <w:szCs w:val="20"/>
        </w:rPr>
      </w:pPr>
    </w:p>
    <w:sectPr w:rsidR="000203BC" w:rsidRPr="006D2679">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FA0" w:rsidRDefault="00EE0FA0" w:rsidP="0031499A">
      <w:r>
        <w:separator/>
      </w:r>
    </w:p>
  </w:endnote>
  <w:endnote w:type="continuationSeparator" w:id="0">
    <w:p w:rsidR="00EE0FA0" w:rsidRDefault="00EE0FA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57B86" w:rsidRPr="000810BB" w:rsidTr="00B70E39">
      <w:tc>
        <w:tcPr>
          <w:tcW w:w="2942"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Aprobado por:</w:t>
          </w:r>
        </w:p>
      </w:tc>
    </w:tr>
    <w:tr w:rsidR="00657B86" w:rsidRPr="000810BB" w:rsidTr="00B70E39">
      <w:tc>
        <w:tcPr>
          <w:tcW w:w="2942" w:type="dxa"/>
        </w:tcPr>
        <w:p w:rsidR="00657B86" w:rsidRDefault="00657B86" w:rsidP="0031499A">
          <w:pPr>
            <w:pStyle w:val="Piedepgina"/>
            <w:rPr>
              <w:rFonts w:ascii="Calibri" w:hAnsi="Calibri"/>
              <w:sz w:val="16"/>
              <w:szCs w:val="20"/>
            </w:rPr>
          </w:pPr>
        </w:p>
        <w:p w:rsidR="00657B86" w:rsidRDefault="00657B86" w:rsidP="0031499A">
          <w:pPr>
            <w:pStyle w:val="Piedepgina"/>
            <w:rPr>
              <w:rFonts w:ascii="Calibri" w:hAnsi="Calibri"/>
              <w:sz w:val="16"/>
              <w:szCs w:val="20"/>
            </w:rPr>
          </w:pPr>
        </w:p>
        <w:p w:rsidR="00657B86" w:rsidRDefault="00657B86" w:rsidP="0031499A">
          <w:pPr>
            <w:pStyle w:val="Piedepgina"/>
            <w:rPr>
              <w:rFonts w:ascii="Calibri" w:hAnsi="Calibri"/>
              <w:sz w:val="16"/>
              <w:szCs w:val="20"/>
            </w:rPr>
          </w:pPr>
        </w:p>
        <w:p w:rsidR="00657B86" w:rsidRDefault="00657B86" w:rsidP="0031499A">
          <w:pPr>
            <w:pStyle w:val="Piedepgina"/>
            <w:rPr>
              <w:rFonts w:ascii="Calibri" w:hAnsi="Calibri"/>
              <w:sz w:val="16"/>
              <w:szCs w:val="20"/>
            </w:rPr>
          </w:pPr>
        </w:p>
        <w:p w:rsidR="00657B86" w:rsidRDefault="00657B86" w:rsidP="0031499A">
          <w:pPr>
            <w:pStyle w:val="Piedepgina"/>
            <w:rPr>
              <w:rFonts w:ascii="Calibri" w:hAnsi="Calibri"/>
              <w:sz w:val="16"/>
              <w:szCs w:val="20"/>
            </w:rPr>
          </w:pPr>
        </w:p>
        <w:p w:rsidR="00657B86" w:rsidRPr="000810BB" w:rsidRDefault="00657B86" w:rsidP="0031499A">
          <w:pPr>
            <w:pStyle w:val="Piedepgina"/>
            <w:rPr>
              <w:rFonts w:ascii="Calibri" w:hAnsi="Calibri"/>
              <w:sz w:val="16"/>
              <w:szCs w:val="20"/>
            </w:rPr>
          </w:pPr>
        </w:p>
      </w:tc>
      <w:tc>
        <w:tcPr>
          <w:tcW w:w="2943" w:type="dxa"/>
        </w:tcPr>
        <w:p w:rsidR="00657B86" w:rsidRPr="000810BB" w:rsidRDefault="00657B86" w:rsidP="0031499A">
          <w:pPr>
            <w:pStyle w:val="Piedepgina"/>
            <w:rPr>
              <w:rFonts w:ascii="Calibri" w:hAnsi="Calibri"/>
              <w:sz w:val="16"/>
              <w:szCs w:val="20"/>
            </w:rPr>
          </w:pPr>
        </w:p>
      </w:tc>
      <w:tc>
        <w:tcPr>
          <w:tcW w:w="2943" w:type="dxa"/>
        </w:tcPr>
        <w:p w:rsidR="00657B86" w:rsidRPr="000810BB" w:rsidRDefault="00657B86" w:rsidP="0031499A">
          <w:pPr>
            <w:pStyle w:val="Piedepgina"/>
            <w:rPr>
              <w:rFonts w:ascii="Calibri" w:hAnsi="Calibri"/>
              <w:sz w:val="16"/>
              <w:szCs w:val="20"/>
            </w:rPr>
          </w:pPr>
        </w:p>
        <w:p w:rsidR="00657B86" w:rsidRPr="000810BB" w:rsidRDefault="00657B86" w:rsidP="0031499A">
          <w:pPr>
            <w:pStyle w:val="Piedepgina"/>
            <w:rPr>
              <w:rFonts w:ascii="Calibri" w:hAnsi="Calibri"/>
              <w:sz w:val="16"/>
              <w:szCs w:val="20"/>
            </w:rPr>
          </w:pPr>
        </w:p>
        <w:p w:rsidR="00657B86" w:rsidRPr="000810BB" w:rsidRDefault="00657B86" w:rsidP="0031499A">
          <w:pPr>
            <w:pStyle w:val="Piedepgina"/>
            <w:rPr>
              <w:rFonts w:ascii="Calibri" w:hAnsi="Calibri"/>
              <w:sz w:val="16"/>
              <w:szCs w:val="20"/>
            </w:rPr>
          </w:pPr>
        </w:p>
        <w:p w:rsidR="00657B86" w:rsidRPr="000810BB" w:rsidRDefault="00657B86" w:rsidP="0031499A">
          <w:pPr>
            <w:pStyle w:val="Piedepgina"/>
            <w:rPr>
              <w:rFonts w:ascii="Calibri" w:hAnsi="Calibri"/>
              <w:sz w:val="16"/>
              <w:szCs w:val="20"/>
            </w:rPr>
          </w:pPr>
        </w:p>
      </w:tc>
    </w:tr>
    <w:tr w:rsidR="00657B86" w:rsidRPr="000810BB" w:rsidTr="00B70E39">
      <w:tc>
        <w:tcPr>
          <w:tcW w:w="2942"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57B86" w:rsidRPr="000810BB" w:rsidRDefault="00657B8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57B86" w:rsidRDefault="00657B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FA0" w:rsidRDefault="00EE0FA0" w:rsidP="0031499A">
      <w:r>
        <w:separator/>
      </w:r>
    </w:p>
  </w:footnote>
  <w:footnote w:type="continuationSeparator" w:id="0">
    <w:p w:rsidR="00EE0FA0" w:rsidRDefault="00EE0FA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57B86" w:rsidRPr="00FA0D94" w:rsidTr="00B70E39">
      <w:tc>
        <w:tcPr>
          <w:tcW w:w="1446" w:type="dxa"/>
          <w:vMerge w:val="restart"/>
          <w:vAlign w:val="center"/>
        </w:tcPr>
        <w:p w:rsidR="00657B86" w:rsidRPr="00FA0D94" w:rsidRDefault="00657B86"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57B86" w:rsidRDefault="00657B8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57B86" w:rsidRDefault="00657B8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57B86" w:rsidRPr="0076024C" w:rsidRDefault="00657B86"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657B86" w:rsidRPr="0076024C" w:rsidRDefault="00657B8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57B86" w:rsidRDefault="00657B8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57B86" w:rsidRPr="0076024C" w:rsidRDefault="00657B86" w:rsidP="0031499A">
          <w:pPr>
            <w:pStyle w:val="Encabezado"/>
            <w:jc w:val="center"/>
            <w:rPr>
              <w:rFonts w:ascii="Calibri" w:eastAsia="Arial Unicode MS" w:hAnsi="Calibri" w:cs="Arial"/>
              <w:b/>
              <w:sz w:val="14"/>
              <w:szCs w:val="14"/>
              <w:lang w:val="es-MX"/>
            </w:rPr>
          </w:pPr>
        </w:p>
      </w:tc>
    </w:tr>
    <w:tr w:rsidR="00657B86" w:rsidRPr="00FA0D94" w:rsidTr="00B70E39">
      <w:trPr>
        <w:trHeight w:val="478"/>
      </w:trPr>
      <w:tc>
        <w:tcPr>
          <w:tcW w:w="1446" w:type="dxa"/>
          <w:vMerge/>
          <w:vAlign w:val="center"/>
        </w:tcPr>
        <w:p w:rsidR="00657B86" w:rsidRPr="00FA0D94" w:rsidRDefault="00657B86" w:rsidP="0031499A">
          <w:pPr>
            <w:pStyle w:val="Encabezado"/>
            <w:jc w:val="center"/>
            <w:rPr>
              <w:rFonts w:ascii="Arial Narrow" w:eastAsia="Arial Unicode MS" w:hAnsi="Arial Narrow"/>
              <w:szCs w:val="12"/>
              <w:lang w:val="es-MX"/>
            </w:rPr>
          </w:pPr>
        </w:p>
      </w:tc>
      <w:tc>
        <w:tcPr>
          <w:tcW w:w="6209" w:type="dxa"/>
          <w:vAlign w:val="center"/>
        </w:tcPr>
        <w:p w:rsidR="00657B86" w:rsidRPr="0076024C" w:rsidRDefault="00657B8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57B86" w:rsidRPr="0076024C" w:rsidRDefault="00657B8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57B86" w:rsidRPr="0076024C" w:rsidRDefault="00657B8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531D8">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531D8">
            <w:rPr>
              <w:rStyle w:val="Nmerodepgina"/>
              <w:rFonts w:ascii="Calibri" w:eastAsiaTheme="majorEastAsia" w:hAnsi="Calibri"/>
              <w:noProof/>
              <w:sz w:val="16"/>
              <w:szCs w:val="16"/>
            </w:rPr>
            <w:t>80</w:t>
          </w:r>
          <w:r w:rsidRPr="0076024C">
            <w:rPr>
              <w:rStyle w:val="Nmerodepgina"/>
              <w:rFonts w:ascii="Calibri" w:eastAsiaTheme="majorEastAsia" w:hAnsi="Calibri"/>
              <w:sz w:val="16"/>
              <w:szCs w:val="16"/>
            </w:rPr>
            <w:fldChar w:fldCharType="end"/>
          </w:r>
        </w:p>
      </w:tc>
    </w:tr>
  </w:tbl>
  <w:p w:rsidR="00657B86" w:rsidRDefault="00657B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1"/>
  </w:num>
  <w:num w:numId="3">
    <w:abstractNumId w:val="14"/>
  </w:num>
  <w:num w:numId="4">
    <w:abstractNumId w:val="35"/>
  </w:num>
  <w:num w:numId="5">
    <w:abstractNumId w:val="37"/>
  </w:num>
  <w:num w:numId="6">
    <w:abstractNumId w:val="31"/>
  </w:num>
  <w:num w:numId="7">
    <w:abstractNumId w:val="8"/>
  </w:num>
  <w:num w:numId="8">
    <w:abstractNumId w:val="21"/>
  </w:num>
  <w:num w:numId="9">
    <w:abstractNumId w:val="3"/>
  </w:num>
  <w:num w:numId="10">
    <w:abstractNumId w:val="0"/>
  </w:num>
  <w:num w:numId="11">
    <w:abstractNumId w:val="15"/>
  </w:num>
  <w:num w:numId="12">
    <w:abstractNumId w:val="36"/>
  </w:num>
  <w:num w:numId="13">
    <w:abstractNumId w:val="1"/>
  </w:num>
  <w:num w:numId="14">
    <w:abstractNumId w:val="38"/>
  </w:num>
  <w:num w:numId="15">
    <w:abstractNumId w:val="28"/>
  </w:num>
  <w:num w:numId="16">
    <w:abstractNumId w:val="26"/>
  </w:num>
  <w:num w:numId="17">
    <w:abstractNumId w:val="6"/>
  </w:num>
  <w:num w:numId="18">
    <w:abstractNumId w:val="20"/>
  </w:num>
  <w:num w:numId="19">
    <w:abstractNumId w:val="9"/>
  </w:num>
  <w:num w:numId="20">
    <w:abstractNumId w:val="13"/>
  </w:num>
  <w:num w:numId="21">
    <w:abstractNumId w:val="16"/>
  </w:num>
  <w:num w:numId="22">
    <w:abstractNumId w:val="23"/>
  </w:num>
  <w:num w:numId="23">
    <w:abstractNumId w:val="39"/>
    <w:lvlOverride w:ilvl="0">
      <w:startOverride w:val="1"/>
    </w:lvlOverride>
  </w:num>
  <w:num w:numId="24">
    <w:abstractNumId w:val="25"/>
  </w:num>
  <w:num w:numId="25">
    <w:abstractNumId w:val="18"/>
  </w:num>
  <w:num w:numId="26">
    <w:abstractNumId w:val="27"/>
  </w:num>
  <w:num w:numId="27">
    <w:abstractNumId w:val="30"/>
  </w:num>
  <w:num w:numId="28">
    <w:abstractNumId w:val="29"/>
  </w:num>
  <w:num w:numId="29">
    <w:abstractNumId w:val="5"/>
  </w:num>
  <w:num w:numId="30">
    <w:abstractNumId w:val="34"/>
  </w:num>
  <w:num w:numId="31">
    <w:abstractNumId w:val="32"/>
  </w:num>
  <w:num w:numId="32">
    <w:abstractNumId w:val="4"/>
  </w:num>
  <w:num w:numId="33">
    <w:abstractNumId w:val="22"/>
  </w:num>
  <w:num w:numId="34">
    <w:abstractNumId w:val="19"/>
  </w:num>
  <w:num w:numId="35">
    <w:abstractNumId w:val="7"/>
  </w:num>
  <w:num w:numId="36">
    <w:abstractNumId w:val="17"/>
  </w:num>
  <w:num w:numId="37">
    <w:abstractNumId w:val="12"/>
  </w:num>
  <w:num w:numId="38">
    <w:abstractNumId w:val="2"/>
  </w:num>
  <w:num w:numId="39">
    <w:abstractNumId w:val="10"/>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55C64"/>
    <w:rsid w:val="000D3B4E"/>
    <w:rsid w:val="0016569B"/>
    <w:rsid w:val="00191DF8"/>
    <w:rsid w:val="00261F55"/>
    <w:rsid w:val="0026404B"/>
    <w:rsid w:val="00272CB4"/>
    <w:rsid w:val="00287AE7"/>
    <w:rsid w:val="002B5ED2"/>
    <w:rsid w:val="002D0711"/>
    <w:rsid w:val="00303241"/>
    <w:rsid w:val="0031499A"/>
    <w:rsid w:val="00357D3D"/>
    <w:rsid w:val="003832D3"/>
    <w:rsid w:val="00387D5D"/>
    <w:rsid w:val="003B188F"/>
    <w:rsid w:val="003E0B85"/>
    <w:rsid w:val="00402C67"/>
    <w:rsid w:val="00465E11"/>
    <w:rsid w:val="00523480"/>
    <w:rsid w:val="00554AC5"/>
    <w:rsid w:val="00576602"/>
    <w:rsid w:val="005C4CC5"/>
    <w:rsid w:val="005F7B87"/>
    <w:rsid w:val="006129CC"/>
    <w:rsid w:val="006228C7"/>
    <w:rsid w:val="006417D6"/>
    <w:rsid w:val="00657B86"/>
    <w:rsid w:val="00667135"/>
    <w:rsid w:val="006D2679"/>
    <w:rsid w:val="006D357B"/>
    <w:rsid w:val="006D5E32"/>
    <w:rsid w:val="006D79FA"/>
    <w:rsid w:val="006F6710"/>
    <w:rsid w:val="00762AB1"/>
    <w:rsid w:val="0077744F"/>
    <w:rsid w:val="00792088"/>
    <w:rsid w:val="007C3ED2"/>
    <w:rsid w:val="007C708D"/>
    <w:rsid w:val="007D057E"/>
    <w:rsid w:val="007F34E6"/>
    <w:rsid w:val="00830B94"/>
    <w:rsid w:val="00833ED8"/>
    <w:rsid w:val="00834E76"/>
    <w:rsid w:val="008529D3"/>
    <w:rsid w:val="00870269"/>
    <w:rsid w:val="00892B59"/>
    <w:rsid w:val="00905B12"/>
    <w:rsid w:val="009113B2"/>
    <w:rsid w:val="0092371B"/>
    <w:rsid w:val="00935393"/>
    <w:rsid w:val="00941BCB"/>
    <w:rsid w:val="0098133F"/>
    <w:rsid w:val="00993474"/>
    <w:rsid w:val="00AC45A7"/>
    <w:rsid w:val="00B531D8"/>
    <w:rsid w:val="00B70E39"/>
    <w:rsid w:val="00C061D6"/>
    <w:rsid w:val="00C15AEF"/>
    <w:rsid w:val="00C87EC8"/>
    <w:rsid w:val="00C90A9C"/>
    <w:rsid w:val="00C95F6B"/>
    <w:rsid w:val="00CB14B2"/>
    <w:rsid w:val="00D068BC"/>
    <w:rsid w:val="00D6712C"/>
    <w:rsid w:val="00D71EFB"/>
    <w:rsid w:val="00D86835"/>
    <w:rsid w:val="00DD01AB"/>
    <w:rsid w:val="00E41A04"/>
    <w:rsid w:val="00E47ED5"/>
    <w:rsid w:val="00E57CC0"/>
    <w:rsid w:val="00EC65AA"/>
    <w:rsid w:val="00EE0FA0"/>
    <w:rsid w:val="00F25E91"/>
    <w:rsid w:val="00F32BC4"/>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D8C4E-DC8A-47EF-861B-DF7BF122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33489</Words>
  <Characters>178165</Characters>
  <Application>Microsoft Office Word</Application>
  <DocSecurity>0</DocSecurity>
  <Lines>5567</Lines>
  <Paragraphs>3206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7</cp:revision>
  <cp:lastPrinted>2016-03-11T20:07:00Z</cp:lastPrinted>
  <dcterms:created xsi:type="dcterms:W3CDTF">2016-03-11T18:42:00Z</dcterms:created>
  <dcterms:modified xsi:type="dcterms:W3CDTF">2016-03-11T23:28:00Z</dcterms:modified>
</cp:coreProperties>
</file>