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C53" w:rsidRPr="00ED6E38" w:rsidRDefault="008E5593" w:rsidP="008C6808">
      <w:pPr>
        <w:pStyle w:val="Ttulo2"/>
        <w:numPr>
          <w:ilvl w:val="1"/>
          <w:numId w:val="17"/>
        </w:numPr>
        <w:tabs>
          <w:tab w:val="clear" w:pos="3204"/>
          <w:tab w:val="left" w:pos="3261"/>
        </w:tabs>
        <w:spacing w:before="0"/>
        <w:ind w:left="284" w:hanging="283"/>
        <w:jc w:val="both"/>
        <w:rPr>
          <w:rFonts w:asciiTheme="minorHAnsi" w:hAnsiTheme="minorHAnsi" w:cstheme="minorHAnsi"/>
          <w:b/>
          <w:color w:val="auto"/>
          <w:sz w:val="20"/>
          <w:szCs w:val="20"/>
        </w:rPr>
      </w:pPr>
      <w:r>
        <w:rPr>
          <w:rFonts w:asciiTheme="minorHAnsi" w:hAnsiTheme="minorHAnsi" w:cstheme="minorHAnsi"/>
          <w:b/>
          <w:color w:val="auto"/>
          <w:sz w:val="20"/>
          <w:szCs w:val="20"/>
        </w:rPr>
        <w:t>PUNTO DE SOLDADURA  P.E Ø=40</w:t>
      </w:r>
    </w:p>
    <w:p w:rsidR="002E5C53" w:rsidRPr="00ED6E38" w:rsidRDefault="003441E3" w:rsidP="003441E3">
      <w:pPr>
        <w:rPr>
          <w:rFonts w:asciiTheme="minorHAnsi" w:hAnsiTheme="minorHAnsi" w:cstheme="minorHAnsi"/>
          <w:b/>
          <w:sz w:val="20"/>
          <w:szCs w:val="20"/>
        </w:rPr>
      </w:pPr>
      <w:r w:rsidRPr="00ED6E38">
        <w:rPr>
          <w:rFonts w:asciiTheme="minorHAnsi" w:hAnsiTheme="minorHAnsi" w:cstheme="minorHAnsi"/>
          <w:b/>
          <w:sz w:val="20"/>
          <w:szCs w:val="20"/>
        </w:rPr>
        <w:t>UNIDAD: PUNTO (</w:t>
      </w:r>
      <w:proofErr w:type="spellStart"/>
      <w:r w:rsidRPr="00ED6E38">
        <w:rPr>
          <w:rFonts w:asciiTheme="minorHAnsi" w:hAnsiTheme="minorHAnsi" w:cstheme="minorHAnsi"/>
          <w:b/>
          <w:sz w:val="20"/>
          <w:szCs w:val="20"/>
        </w:rPr>
        <w:t>Pto</w:t>
      </w:r>
      <w:proofErr w:type="spellEnd"/>
      <w:r w:rsidRPr="00ED6E38">
        <w:rPr>
          <w:rFonts w:asciiTheme="minorHAnsi" w:hAnsiTheme="minorHAnsi" w:cstheme="minorHAnsi"/>
          <w:b/>
          <w:sz w:val="20"/>
          <w:szCs w:val="20"/>
        </w:rPr>
        <w:t>)</w:t>
      </w:r>
    </w:p>
    <w:p w:rsidR="003441E3" w:rsidRPr="00ED6E38" w:rsidRDefault="003441E3" w:rsidP="003441E3">
      <w:pPr>
        <w:rPr>
          <w:rFonts w:asciiTheme="minorHAnsi" w:hAnsiTheme="minorHAnsi" w:cstheme="minorHAnsi"/>
          <w:b/>
          <w:sz w:val="20"/>
          <w:szCs w:val="20"/>
        </w:rPr>
      </w:pPr>
    </w:p>
    <w:p w:rsidR="002E5C53" w:rsidRPr="00ED6E38" w:rsidRDefault="002E5C53" w:rsidP="008C6808">
      <w:pPr>
        <w:pStyle w:val="Estilo1"/>
        <w:numPr>
          <w:ilvl w:val="1"/>
          <w:numId w:val="18"/>
        </w:numPr>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t xml:space="preserve">DEFINICIÓN </w:t>
      </w:r>
    </w:p>
    <w:p w:rsidR="003441E3" w:rsidRPr="00ED6E38" w:rsidRDefault="003441E3" w:rsidP="003441E3">
      <w:pPr>
        <w:pStyle w:val="Estilo1"/>
        <w:ind w:left="375"/>
        <w:rPr>
          <w:rFonts w:asciiTheme="minorHAnsi" w:eastAsia="Times New Roman" w:hAnsiTheme="minorHAnsi" w:cstheme="minorHAnsi"/>
          <w:sz w:val="20"/>
          <w:szCs w:val="20"/>
          <w:lang w:val="es-ES"/>
        </w:rPr>
      </w:pPr>
    </w:p>
    <w:p w:rsidR="003441E3" w:rsidRPr="00ED6E38" w:rsidRDefault="003441E3" w:rsidP="003441E3">
      <w:pPr>
        <w:pStyle w:val="Sangra2detindependiente"/>
        <w:spacing w:after="0" w:line="240" w:lineRule="auto"/>
        <w:ind w:left="0"/>
        <w:jc w:val="both"/>
        <w:rPr>
          <w:rFonts w:eastAsia="Arial Unicode MS"/>
          <w:sz w:val="20"/>
          <w:szCs w:val="20"/>
        </w:rPr>
      </w:pPr>
      <w:r w:rsidRPr="00ED6E38">
        <w:rPr>
          <w:rFonts w:eastAsia="Arial Unicode MS"/>
          <w:sz w:val="20"/>
          <w:szCs w:val="20"/>
        </w:rPr>
        <w:t xml:space="preserve">Este ítem se refiere a la realización de soldaduras por </w:t>
      </w:r>
      <w:proofErr w:type="spellStart"/>
      <w:r w:rsidRPr="00ED6E38">
        <w:rPr>
          <w:rFonts w:eastAsia="Arial Unicode MS"/>
          <w:sz w:val="20"/>
          <w:szCs w:val="20"/>
        </w:rPr>
        <w:t>electrofusión</w:t>
      </w:r>
      <w:proofErr w:type="spellEnd"/>
      <w:r w:rsidRPr="00ED6E38">
        <w:rPr>
          <w:rFonts w:eastAsia="Arial Unicode MS"/>
          <w:sz w:val="20"/>
          <w:szCs w:val="20"/>
        </w:rPr>
        <w:t xml:space="preserve"> de acuerdo a diámetros de tubería y accesorios de polietileno a colocar</w:t>
      </w:r>
      <w:r w:rsidR="00ED6E38" w:rsidRPr="00ED6E38">
        <w:rPr>
          <w:rFonts w:eastAsia="Arial Unicode MS"/>
          <w:sz w:val="20"/>
          <w:szCs w:val="20"/>
        </w:rPr>
        <w:t xml:space="preserve"> de Ø=40 mm</w:t>
      </w:r>
      <w:r w:rsidRPr="00ED6E38">
        <w:rPr>
          <w:rFonts w:eastAsia="Arial Unicode MS"/>
          <w:sz w:val="20"/>
          <w:szCs w:val="20"/>
        </w:rPr>
        <w:t xml:space="preserve">, de acuerdo a planos y/o instrucciones emitidas por el SUPERVISOR DE OBRA. </w:t>
      </w:r>
    </w:p>
    <w:p w:rsidR="003441E3" w:rsidRPr="00ED6E38" w:rsidRDefault="003441E3" w:rsidP="003441E3">
      <w:pPr>
        <w:pStyle w:val="Sangra2detindependiente"/>
        <w:spacing w:after="0" w:line="240" w:lineRule="auto"/>
        <w:ind w:left="0"/>
        <w:jc w:val="both"/>
        <w:rPr>
          <w:rFonts w:eastAsia="Arial Unicode MS"/>
          <w:sz w:val="20"/>
          <w:szCs w:val="20"/>
        </w:rPr>
      </w:pPr>
      <w:r w:rsidRPr="00ED6E38">
        <w:rPr>
          <w:rFonts w:eastAsia="Arial Unicode MS"/>
          <w:sz w:val="20"/>
          <w:szCs w:val="20"/>
        </w:rPr>
        <w:t xml:space="preserve"> </w:t>
      </w:r>
    </w:p>
    <w:p w:rsidR="002E5C53" w:rsidRPr="00ED6E38" w:rsidRDefault="002E5C53" w:rsidP="008C6808">
      <w:pPr>
        <w:pStyle w:val="Estilo1"/>
        <w:numPr>
          <w:ilvl w:val="1"/>
          <w:numId w:val="18"/>
        </w:numPr>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t>MATERIALES, HERRAMIENTAS Y EQUIPO</w:t>
      </w:r>
    </w:p>
    <w:p w:rsidR="003441E3" w:rsidRPr="00ED6E38" w:rsidRDefault="003441E3" w:rsidP="003441E3">
      <w:pPr>
        <w:jc w:val="both"/>
        <w:rPr>
          <w:rFonts w:asciiTheme="minorHAnsi" w:hAnsiTheme="minorHAnsi" w:cstheme="minorHAnsi"/>
          <w:sz w:val="20"/>
          <w:szCs w:val="20"/>
        </w:rPr>
      </w:pPr>
    </w:p>
    <w:p w:rsidR="002E5C53" w:rsidRPr="00ED6E38"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3441E3" w:rsidRPr="00ED6E38" w:rsidRDefault="003441E3" w:rsidP="003441E3">
      <w:pPr>
        <w:jc w:val="both"/>
        <w:rPr>
          <w:rFonts w:asciiTheme="minorHAnsi" w:hAnsiTheme="minorHAnsi" w:cstheme="minorHAnsi"/>
          <w:sz w:val="20"/>
          <w:szCs w:val="20"/>
        </w:rPr>
      </w:pPr>
    </w:p>
    <w:p w:rsidR="002E5C53" w:rsidRPr="00ED6E38" w:rsidRDefault="002E5C53" w:rsidP="008C6808">
      <w:pPr>
        <w:pStyle w:val="Estilo1"/>
        <w:numPr>
          <w:ilvl w:val="1"/>
          <w:numId w:val="18"/>
        </w:numPr>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t>PROCEDIMIENTO PARA LA EJECUCIÓN</w:t>
      </w:r>
    </w:p>
    <w:p w:rsidR="003441E3" w:rsidRPr="00ED6E38" w:rsidRDefault="003441E3"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ED6E38">
        <w:rPr>
          <w:rFonts w:asciiTheme="minorHAnsi" w:hAnsiTheme="minorHAnsi" w:cstheme="minorHAnsi"/>
          <w:b/>
          <w:sz w:val="20"/>
          <w:szCs w:val="20"/>
        </w:rPr>
        <w:t>Manual para ejecución de soldaduras en tuberías HDPE</w:t>
      </w:r>
      <w:r w:rsidRPr="00ED6E38">
        <w:rPr>
          <w:rFonts w:asciiTheme="minorHAnsi" w:hAnsiTheme="minorHAnsi" w:cstheme="minorHAnsi"/>
          <w:sz w:val="20"/>
          <w:szCs w:val="20"/>
        </w:rPr>
        <w:t>, el cual será entregado por el SUPERVISOR DE LA OBRA, una vez emitida la Orden de Proceder.</w:t>
      </w:r>
    </w:p>
    <w:p w:rsidR="003441E3" w:rsidRPr="00ED6E38" w:rsidRDefault="003441E3"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3441E3" w:rsidRPr="00ED6E38" w:rsidRDefault="003441E3"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mencionar que la soldadura de cada accesorio deberá llevar claramente la señalización respectiva en accesorio, e</w:t>
      </w:r>
      <w:r w:rsidR="003441E3" w:rsidRPr="00ED6E38">
        <w:rPr>
          <w:rFonts w:asciiTheme="minorHAnsi" w:hAnsiTheme="minorHAnsi" w:cstheme="minorHAnsi"/>
          <w:sz w:val="20"/>
          <w:szCs w:val="20"/>
        </w:rPr>
        <w:t>n obra y en los planos As-</w:t>
      </w:r>
      <w:proofErr w:type="spellStart"/>
      <w:r w:rsidR="003441E3" w:rsidRPr="00ED6E38">
        <w:rPr>
          <w:rFonts w:asciiTheme="minorHAnsi" w:hAnsiTheme="minorHAnsi" w:cstheme="minorHAnsi"/>
          <w:sz w:val="20"/>
          <w:szCs w:val="20"/>
        </w:rPr>
        <w:t>built</w:t>
      </w:r>
      <w:proofErr w:type="spellEnd"/>
      <w:r w:rsidRPr="00ED6E38">
        <w:rPr>
          <w:rFonts w:asciiTheme="minorHAnsi" w:hAnsiTheme="minorHAnsi" w:cstheme="minorHAnsi"/>
          <w:sz w:val="20"/>
          <w:szCs w:val="20"/>
        </w:rPr>
        <w:t>.</w:t>
      </w:r>
    </w:p>
    <w:p w:rsidR="003441E3" w:rsidRPr="00ED6E38" w:rsidRDefault="003441E3"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Deberá tenerse un reporte diario, debiendo el soldador registrar en la tubería y en un archivo diario (hora, fecha y tiempo).</w:t>
      </w:r>
    </w:p>
    <w:p w:rsidR="003441E3" w:rsidRPr="00ED6E38" w:rsidRDefault="003441E3"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Respectivamente la señalización del tipo de accesorio en obra deberá realizarse con pintura amarilla especificando tipo de accesorio, diámetro del mismo y los planos as-</w:t>
      </w:r>
      <w:proofErr w:type="spellStart"/>
      <w:r w:rsidRPr="00ED6E38">
        <w:rPr>
          <w:rFonts w:asciiTheme="minorHAnsi" w:hAnsiTheme="minorHAnsi" w:cstheme="minorHAnsi"/>
          <w:sz w:val="20"/>
          <w:szCs w:val="20"/>
        </w:rPr>
        <w:t>built</w:t>
      </w:r>
      <w:proofErr w:type="spellEnd"/>
      <w:r w:rsidRPr="00ED6E38">
        <w:rPr>
          <w:rFonts w:asciiTheme="minorHAnsi" w:hAnsiTheme="minorHAnsi" w:cstheme="minorHAnsi"/>
          <w:sz w:val="20"/>
          <w:szCs w:val="20"/>
        </w:rPr>
        <w:t xml:space="preserve"> deberán contener los requerimientos de acuerdo al </w:t>
      </w:r>
      <w:r w:rsidRPr="00ED6E38">
        <w:rPr>
          <w:rFonts w:asciiTheme="minorHAnsi" w:hAnsiTheme="minorHAnsi" w:cstheme="minorHAnsi"/>
          <w:b/>
          <w:sz w:val="20"/>
          <w:szCs w:val="20"/>
        </w:rPr>
        <w:t>Manual de Planos As-</w:t>
      </w:r>
      <w:proofErr w:type="spellStart"/>
      <w:r w:rsidRPr="00ED6E38">
        <w:rPr>
          <w:rFonts w:asciiTheme="minorHAnsi" w:hAnsiTheme="minorHAnsi" w:cstheme="minorHAnsi"/>
          <w:b/>
          <w:sz w:val="20"/>
          <w:szCs w:val="20"/>
        </w:rPr>
        <w:t>built</w:t>
      </w:r>
      <w:proofErr w:type="spellEnd"/>
      <w:r w:rsidRPr="00ED6E38">
        <w:rPr>
          <w:rFonts w:asciiTheme="minorHAnsi" w:hAnsiTheme="minorHAnsi" w:cstheme="minorHAnsi"/>
          <w:sz w:val="20"/>
          <w:szCs w:val="20"/>
        </w:rPr>
        <w:t xml:space="preserve">.  </w:t>
      </w:r>
    </w:p>
    <w:p w:rsidR="003441E3" w:rsidRPr="00ED6E38" w:rsidRDefault="003441E3"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8C6808">
      <w:pPr>
        <w:pStyle w:val="Estilo1"/>
        <w:numPr>
          <w:ilvl w:val="1"/>
          <w:numId w:val="18"/>
        </w:numPr>
        <w:rPr>
          <w:rFonts w:asciiTheme="minorHAnsi" w:hAnsiTheme="minorHAnsi" w:cstheme="minorHAnsi"/>
          <w:iCs/>
          <w:sz w:val="20"/>
          <w:szCs w:val="20"/>
        </w:rPr>
      </w:pPr>
      <w:r w:rsidRPr="00ED6E38">
        <w:rPr>
          <w:rFonts w:asciiTheme="minorHAnsi" w:hAnsiTheme="minorHAnsi" w:cstheme="minorHAnsi"/>
          <w:iCs/>
          <w:sz w:val="20"/>
          <w:szCs w:val="20"/>
        </w:rPr>
        <w:t>MEDIDAS DE MITIGACION AMBIENTAL</w:t>
      </w:r>
    </w:p>
    <w:p w:rsidR="003441E3" w:rsidRPr="00ED6E38" w:rsidRDefault="003441E3" w:rsidP="003441E3">
      <w:pPr>
        <w:pStyle w:val="Estilo1"/>
        <w:ind w:left="375"/>
        <w:rPr>
          <w:rFonts w:asciiTheme="minorHAnsi" w:hAnsiTheme="minorHAnsi" w:cstheme="minorHAnsi"/>
          <w:iCs/>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w:t>
      </w:r>
      <w:r w:rsidRPr="00ED6E38">
        <w:rPr>
          <w:rFonts w:asciiTheme="minorHAnsi" w:hAnsiTheme="minorHAnsi" w:cstheme="minorHAnsi"/>
          <w:kern w:val="28"/>
          <w:sz w:val="20"/>
          <w:szCs w:val="20"/>
        </w:rPr>
        <w:lastRenderedPageBreak/>
        <w:t>efluentes que se produzcan como resultado de sus actividades no excedan los valores señalados en las Especificaciones o dispuestas por las leyes aplicables.</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 xml:space="preserve"> </w:t>
      </w:r>
    </w:p>
    <w:p w:rsidR="002E5C53" w:rsidRPr="00ED6E38" w:rsidRDefault="002E5C53" w:rsidP="008C6808">
      <w:pPr>
        <w:pStyle w:val="Estilo1"/>
        <w:numPr>
          <w:ilvl w:val="1"/>
          <w:numId w:val="18"/>
        </w:numPr>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t>MEDICIÓN Y FORMA DE PAGO</w:t>
      </w:r>
    </w:p>
    <w:p w:rsidR="003441E3" w:rsidRPr="00ED6E38" w:rsidRDefault="003441E3" w:rsidP="003441E3">
      <w:pPr>
        <w:pStyle w:val="Estilo1"/>
        <w:rPr>
          <w:rFonts w:asciiTheme="minorHAnsi" w:eastAsia="Times New Roman" w:hAnsiTheme="minorHAnsi" w:cstheme="minorHAnsi"/>
          <w:sz w:val="20"/>
          <w:szCs w:val="20"/>
          <w:lang w:val="es-ES"/>
        </w:rPr>
      </w:pPr>
    </w:p>
    <w:p w:rsidR="002E5C53" w:rsidRPr="00ED6E38" w:rsidRDefault="002E5C53" w:rsidP="003441E3">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EL punto de soldadura será pagada por punto debidamente soldado</w:t>
      </w:r>
      <w:r w:rsidR="00E84C5D" w:rsidRPr="00ED6E38">
        <w:rPr>
          <w:rFonts w:asciiTheme="minorHAnsi" w:hAnsiTheme="minorHAnsi" w:cstheme="minorHAnsi"/>
          <w:sz w:val="20"/>
          <w:szCs w:val="20"/>
        </w:rPr>
        <w:t xml:space="preserve"> de </w:t>
      </w:r>
      <w:r w:rsidR="00E84C5D" w:rsidRPr="00ED6E38">
        <w:rPr>
          <w:rFonts w:asciiTheme="minorHAnsi" w:eastAsia="Arial Unicode MS" w:hAnsiTheme="minorHAnsi" w:cstheme="minorBidi"/>
          <w:sz w:val="20"/>
          <w:szCs w:val="20"/>
        </w:rPr>
        <w:t>Ø=40 mm</w:t>
      </w:r>
      <w:r w:rsidRPr="00ED6E38">
        <w:rPr>
          <w:rFonts w:asciiTheme="minorHAnsi" w:hAnsiTheme="minorHAnsi" w:cstheme="minorHAnsi"/>
          <w:sz w:val="20"/>
          <w:szCs w:val="20"/>
        </w:rPr>
        <w:t>, de acuerdo a los parámetros indicados y aprobados por el SUPERVISOR DE OBRA.</w:t>
      </w:r>
    </w:p>
    <w:p w:rsidR="003441E3" w:rsidRPr="00ED6E38" w:rsidRDefault="003441E3" w:rsidP="003441E3">
      <w:pPr>
        <w:pStyle w:val="Prrafodelista"/>
        <w:ind w:left="0"/>
        <w:jc w:val="both"/>
        <w:rPr>
          <w:rFonts w:asciiTheme="minorHAnsi" w:hAnsiTheme="minorHAnsi" w:cstheme="minorHAnsi"/>
          <w:sz w:val="20"/>
          <w:szCs w:val="20"/>
        </w:rPr>
      </w:pPr>
    </w:p>
    <w:p w:rsidR="002E5C53" w:rsidRPr="00ED6E38"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Pr="00ED6E38" w:rsidRDefault="002E5C53" w:rsidP="003441E3">
      <w:pPr>
        <w:tabs>
          <w:tab w:val="left" w:pos="0"/>
          <w:tab w:val="left" w:pos="142"/>
        </w:tabs>
        <w:autoSpaceDE w:val="0"/>
        <w:autoSpaceDN w:val="0"/>
        <w:adjustRightInd w:val="0"/>
        <w:jc w:val="both"/>
        <w:rPr>
          <w:rFonts w:asciiTheme="minorHAnsi" w:hAnsiTheme="minorHAnsi" w:cstheme="minorHAnsi"/>
          <w:b/>
          <w:sz w:val="20"/>
          <w:szCs w:val="20"/>
        </w:rPr>
      </w:pPr>
    </w:p>
    <w:p w:rsidR="003441E3" w:rsidRPr="00ED6E38" w:rsidRDefault="003441E3" w:rsidP="003441E3">
      <w:pPr>
        <w:tabs>
          <w:tab w:val="left" w:pos="0"/>
          <w:tab w:val="left" w:pos="142"/>
        </w:tabs>
        <w:autoSpaceDE w:val="0"/>
        <w:autoSpaceDN w:val="0"/>
        <w:adjustRightInd w:val="0"/>
        <w:jc w:val="both"/>
        <w:rPr>
          <w:rFonts w:asciiTheme="minorHAnsi" w:hAnsiTheme="minorHAnsi" w:cstheme="minorHAnsi"/>
          <w:b/>
          <w:sz w:val="20"/>
          <w:szCs w:val="20"/>
        </w:rPr>
      </w:pPr>
    </w:p>
    <w:p w:rsidR="002E5C53" w:rsidRPr="00ED6E38" w:rsidRDefault="003441E3" w:rsidP="008C6808">
      <w:pPr>
        <w:pStyle w:val="Ttulo2"/>
        <w:numPr>
          <w:ilvl w:val="1"/>
          <w:numId w:val="17"/>
        </w:numPr>
        <w:tabs>
          <w:tab w:val="clear" w:pos="3204"/>
          <w:tab w:val="left" w:pos="3261"/>
        </w:tabs>
        <w:spacing w:before="0"/>
        <w:ind w:left="284" w:hanging="283"/>
        <w:jc w:val="both"/>
        <w:rPr>
          <w:rFonts w:asciiTheme="minorHAnsi" w:hAnsiTheme="minorHAnsi" w:cstheme="minorHAnsi"/>
          <w:b/>
          <w:color w:val="auto"/>
          <w:sz w:val="20"/>
          <w:szCs w:val="20"/>
        </w:rPr>
      </w:pPr>
      <w:r w:rsidRPr="00ED6E38">
        <w:rPr>
          <w:rFonts w:asciiTheme="minorHAnsi" w:hAnsiTheme="minorHAnsi" w:cstheme="minorHAnsi"/>
          <w:b/>
          <w:color w:val="auto"/>
          <w:sz w:val="20"/>
          <w:szCs w:val="20"/>
        </w:rPr>
        <w:t>PUNTO DE SOLDADURA  P.E</w:t>
      </w:r>
      <w:r w:rsidR="00E84C5D" w:rsidRPr="00ED6E38">
        <w:rPr>
          <w:rFonts w:asciiTheme="minorHAnsi" w:hAnsiTheme="minorHAnsi" w:cstheme="minorHAnsi"/>
          <w:b/>
          <w:color w:val="auto"/>
          <w:sz w:val="20"/>
          <w:szCs w:val="20"/>
        </w:rPr>
        <w:t>.</w:t>
      </w:r>
      <w:r w:rsidR="008E5593">
        <w:rPr>
          <w:rFonts w:asciiTheme="minorHAnsi" w:hAnsiTheme="minorHAnsi" w:cstheme="minorHAnsi"/>
          <w:b/>
          <w:color w:val="auto"/>
          <w:sz w:val="20"/>
          <w:szCs w:val="20"/>
        </w:rPr>
        <w:t xml:space="preserve"> Ø=63</w:t>
      </w:r>
    </w:p>
    <w:p w:rsidR="002E5C53" w:rsidRPr="00ED6E38" w:rsidRDefault="003441E3" w:rsidP="003441E3">
      <w:pPr>
        <w:rPr>
          <w:rFonts w:asciiTheme="minorHAnsi" w:hAnsiTheme="minorHAnsi" w:cstheme="minorHAnsi"/>
          <w:b/>
          <w:sz w:val="20"/>
          <w:szCs w:val="20"/>
        </w:rPr>
      </w:pPr>
      <w:r w:rsidRPr="00ED6E38">
        <w:rPr>
          <w:rFonts w:asciiTheme="minorHAnsi" w:hAnsiTheme="minorHAnsi" w:cstheme="minorHAnsi"/>
          <w:b/>
          <w:sz w:val="20"/>
          <w:szCs w:val="20"/>
        </w:rPr>
        <w:t>UNIDAD: PUNTO (</w:t>
      </w:r>
      <w:proofErr w:type="spellStart"/>
      <w:r w:rsidRPr="00ED6E38">
        <w:rPr>
          <w:rFonts w:asciiTheme="minorHAnsi" w:hAnsiTheme="minorHAnsi" w:cstheme="minorHAnsi"/>
          <w:b/>
          <w:sz w:val="20"/>
          <w:szCs w:val="20"/>
        </w:rPr>
        <w:t>Pto</w:t>
      </w:r>
      <w:proofErr w:type="spellEnd"/>
      <w:r w:rsidRPr="00ED6E38">
        <w:rPr>
          <w:rFonts w:asciiTheme="minorHAnsi" w:hAnsiTheme="minorHAnsi" w:cstheme="minorHAnsi"/>
          <w:b/>
          <w:sz w:val="20"/>
          <w:szCs w:val="20"/>
        </w:rPr>
        <w:t>)</w:t>
      </w:r>
    </w:p>
    <w:p w:rsidR="003441E3" w:rsidRPr="00ED6E38" w:rsidRDefault="003441E3" w:rsidP="003441E3">
      <w:pPr>
        <w:rPr>
          <w:rFonts w:asciiTheme="minorHAnsi" w:hAnsiTheme="minorHAnsi" w:cstheme="minorHAnsi"/>
          <w:b/>
          <w:sz w:val="20"/>
          <w:szCs w:val="20"/>
        </w:rPr>
      </w:pPr>
    </w:p>
    <w:p w:rsidR="002E5C53" w:rsidRPr="00ED6E38" w:rsidRDefault="002E5C53" w:rsidP="008C6808">
      <w:pPr>
        <w:pStyle w:val="Estilo1"/>
        <w:numPr>
          <w:ilvl w:val="1"/>
          <w:numId w:val="19"/>
        </w:numPr>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t xml:space="preserve">DEFINICIÓN </w:t>
      </w:r>
    </w:p>
    <w:p w:rsidR="003441E3" w:rsidRPr="00ED6E38" w:rsidRDefault="003441E3" w:rsidP="003441E3">
      <w:pPr>
        <w:pStyle w:val="Estilo1"/>
        <w:rPr>
          <w:rFonts w:asciiTheme="minorHAnsi" w:eastAsia="Times New Roman" w:hAnsiTheme="minorHAnsi" w:cstheme="minorHAnsi"/>
          <w:sz w:val="20"/>
          <w:szCs w:val="20"/>
          <w:lang w:val="es-ES"/>
        </w:rPr>
      </w:pPr>
    </w:p>
    <w:p w:rsidR="00ED6E38" w:rsidRPr="00ED6E38" w:rsidRDefault="00ED6E38" w:rsidP="00ED6E38">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Este ítem se refiere a la realización de soldaduras por </w:t>
      </w:r>
      <w:proofErr w:type="spellStart"/>
      <w:r w:rsidRPr="00ED6E38">
        <w:rPr>
          <w:rFonts w:asciiTheme="minorHAnsi" w:hAnsiTheme="minorHAnsi" w:cstheme="minorHAnsi"/>
          <w:kern w:val="28"/>
          <w:sz w:val="20"/>
          <w:szCs w:val="20"/>
        </w:rPr>
        <w:t>electrofusión</w:t>
      </w:r>
      <w:proofErr w:type="spellEnd"/>
      <w:r w:rsidRPr="00ED6E38">
        <w:rPr>
          <w:rFonts w:asciiTheme="minorHAnsi" w:hAnsiTheme="minorHAnsi" w:cstheme="minorHAnsi"/>
          <w:kern w:val="28"/>
          <w:sz w:val="20"/>
          <w:szCs w:val="20"/>
        </w:rPr>
        <w:t xml:space="preserve"> de acuerdo a diámetros de tubería y accesorios de polietileno a colocar de </w:t>
      </w:r>
      <w:r w:rsidRPr="00ED6E38">
        <w:rPr>
          <w:rFonts w:asciiTheme="minorHAnsi" w:hAnsiTheme="minorHAnsi" w:cstheme="minorHAnsi"/>
          <w:sz w:val="20"/>
          <w:szCs w:val="20"/>
        </w:rPr>
        <w:t>Ø=63 mm</w:t>
      </w:r>
      <w:r w:rsidRPr="00ED6E38">
        <w:rPr>
          <w:rFonts w:asciiTheme="minorHAnsi" w:hAnsiTheme="minorHAnsi" w:cstheme="minorHAnsi"/>
          <w:kern w:val="28"/>
          <w:sz w:val="20"/>
          <w:szCs w:val="20"/>
        </w:rPr>
        <w:t xml:space="preserve">, de acuerdo a planos y/o instrucciones emitidas por el SUPERVISOR DE OBRA.  </w:t>
      </w:r>
    </w:p>
    <w:p w:rsidR="003441E3" w:rsidRPr="00ED6E38" w:rsidRDefault="003441E3" w:rsidP="003441E3">
      <w:pPr>
        <w:pStyle w:val="Sangra2detindependiente"/>
        <w:spacing w:after="0" w:line="240" w:lineRule="auto"/>
        <w:ind w:left="0"/>
        <w:jc w:val="both"/>
        <w:rPr>
          <w:rFonts w:eastAsia="Times New Roman" w:cstheme="minorHAnsi"/>
          <w:sz w:val="20"/>
          <w:szCs w:val="20"/>
        </w:rPr>
      </w:pPr>
    </w:p>
    <w:p w:rsidR="002E5C53" w:rsidRPr="00ED6E38" w:rsidRDefault="002E5C53" w:rsidP="008C6808">
      <w:pPr>
        <w:pStyle w:val="Estilo1"/>
        <w:numPr>
          <w:ilvl w:val="1"/>
          <w:numId w:val="19"/>
        </w:numPr>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t>MATERIALES, HERRAMIENTAS Y EQUIPO</w:t>
      </w:r>
    </w:p>
    <w:p w:rsidR="003441E3" w:rsidRPr="00ED6E38" w:rsidRDefault="003441E3" w:rsidP="003441E3">
      <w:pPr>
        <w:pStyle w:val="Estilo1"/>
        <w:rPr>
          <w:rFonts w:asciiTheme="minorHAnsi" w:eastAsia="Times New Roman" w:hAnsiTheme="minorHAnsi" w:cstheme="minorHAnsi"/>
          <w:sz w:val="20"/>
          <w:szCs w:val="20"/>
          <w:lang w:val="es-ES"/>
        </w:rPr>
      </w:pPr>
    </w:p>
    <w:p w:rsidR="002E5C53" w:rsidRPr="00ED6E38"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El CONTRATISTA proporcionará todos los materiales, herramientas y equipos necesarios (Volquetas, camionetas, etc.)</w:t>
      </w:r>
      <w:r w:rsidR="00E84C5D" w:rsidRPr="00ED6E38">
        <w:rPr>
          <w:rFonts w:asciiTheme="minorHAnsi" w:hAnsiTheme="minorHAnsi" w:cstheme="minorHAnsi"/>
          <w:sz w:val="20"/>
          <w:szCs w:val="20"/>
        </w:rPr>
        <w:t>.</w:t>
      </w:r>
      <w:r w:rsidRPr="00ED6E38">
        <w:rPr>
          <w:rFonts w:asciiTheme="minorHAnsi" w:hAnsiTheme="minorHAnsi" w:cstheme="minorHAnsi"/>
          <w:sz w:val="20"/>
          <w:szCs w:val="20"/>
        </w:rPr>
        <w:t xml:space="preserve"> Para la ejecución de los trabajos, los mismos deberán ser aprobados por el SUPERVISOR al inicio de la actividad.</w:t>
      </w:r>
    </w:p>
    <w:p w:rsidR="003441E3" w:rsidRPr="00ED6E38" w:rsidRDefault="003441E3" w:rsidP="003441E3">
      <w:pPr>
        <w:jc w:val="both"/>
        <w:rPr>
          <w:rFonts w:asciiTheme="minorHAnsi" w:hAnsiTheme="minorHAnsi" w:cstheme="minorHAnsi"/>
          <w:sz w:val="20"/>
          <w:szCs w:val="20"/>
        </w:rPr>
      </w:pPr>
    </w:p>
    <w:p w:rsidR="002E5C53" w:rsidRPr="00ED6E38" w:rsidRDefault="002E5C53" w:rsidP="008C6808">
      <w:pPr>
        <w:pStyle w:val="Estilo1"/>
        <w:numPr>
          <w:ilvl w:val="1"/>
          <w:numId w:val="19"/>
        </w:numPr>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lastRenderedPageBreak/>
        <w:t>PROCEDIMIENTO PARA LA EJECUCIÓN</w:t>
      </w:r>
    </w:p>
    <w:p w:rsidR="00E84C5D" w:rsidRPr="00ED6E38" w:rsidRDefault="00E84C5D" w:rsidP="00E84C5D">
      <w:pPr>
        <w:pStyle w:val="Estilo1"/>
        <w:rPr>
          <w:rFonts w:asciiTheme="minorHAnsi" w:eastAsia="Times New Roman" w:hAnsiTheme="minorHAnsi" w:cstheme="minorHAnsi"/>
          <w:sz w:val="20"/>
          <w:szCs w:val="20"/>
          <w:lang w:val="es-ES"/>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ED6E38">
        <w:rPr>
          <w:rFonts w:asciiTheme="minorHAnsi" w:hAnsiTheme="minorHAnsi" w:cstheme="minorHAnsi"/>
          <w:b/>
          <w:sz w:val="20"/>
          <w:szCs w:val="20"/>
        </w:rPr>
        <w:t>Manual para ejecución de soldaduras en tuberías HDPE</w:t>
      </w:r>
      <w:r w:rsidRPr="00ED6E38">
        <w:rPr>
          <w:rFonts w:asciiTheme="minorHAnsi" w:hAnsiTheme="minorHAnsi" w:cstheme="minorHAnsi"/>
          <w:sz w:val="20"/>
          <w:szCs w:val="20"/>
        </w:rPr>
        <w:t>, el cual será entregado por el SUPERVISOR DE LA OBRA, una vez emitida la Orden de Proceder.</w:t>
      </w:r>
    </w:p>
    <w:p w:rsidR="00E84C5D" w:rsidRPr="00ED6E38" w:rsidRDefault="00E84C5D"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E84C5D" w:rsidRPr="00ED6E38" w:rsidRDefault="00E84C5D"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mencionar que la soldadura de cada accesorio deberá llevar claramente la señalización respectiva en accesorio, en obra y en los planos As-</w:t>
      </w:r>
      <w:proofErr w:type="spellStart"/>
      <w:r w:rsidRPr="00ED6E38">
        <w:rPr>
          <w:rFonts w:asciiTheme="minorHAnsi" w:hAnsiTheme="minorHAnsi" w:cstheme="minorHAnsi"/>
          <w:sz w:val="20"/>
          <w:szCs w:val="20"/>
        </w:rPr>
        <w:t>built</w:t>
      </w:r>
      <w:proofErr w:type="spellEnd"/>
      <w:r w:rsidRPr="00ED6E38">
        <w:rPr>
          <w:rFonts w:asciiTheme="minorHAnsi" w:hAnsiTheme="minorHAnsi" w:cstheme="minorHAnsi"/>
          <w:sz w:val="20"/>
          <w:szCs w:val="20"/>
        </w:rPr>
        <w:t>.</w:t>
      </w:r>
    </w:p>
    <w:p w:rsidR="00E84C5D" w:rsidRPr="00ED6E38" w:rsidRDefault="00E84C5D"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Deberá tenerse un reporte diario, debiendo el soldador registrar en la tubería y en un archivo diario (hora, fecha y tiempo).</w:t>
      </w:r>
    </w:p>
    <w:p w:rsidR="00E84C5D" w:rsidRPr="00ED6E38" w:rsidRDefault="00E84C5D"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Respectivamente la señalización del tipo de accesorio en obra deberá realizarse con pintura amarilla especificando tipo de accesorio, diámetro del mismo y los planos as-</w:t>
      </w:r>
      <w:proofErr w:type="spellStart"/>
      <w:r w:rsidRPr="00ED6E38">
        <w:rPr>
          <w:rFonts w:asciiTheme="minorHAnsi" w:hAnsiTheme="minorHAnsi" w:cstheme="minorHAnsi"/>
          <w:sz w:val="20"/>
          <w:szCs w:val="20"/>
        </w:rPr>
        <w:t>built</w:t>
      </w:r>
      <w:proofErr w:type="spellEnd"/>
      <w:r w:rsidRPr="00ED6E38">
        <w:rPr>
          <w:rFonts w:asciiTheme="minorHAnsi" w:hAnsiTheme="minorHAnsi" w:cstheme="minorHAnsi"/>
          <w:sz w:val="20"/>
          <w:szCs w:val="20"/>
        </w:rPr>
        <w:t xml:space="preserve"> deberán contener los requerimientos de acuerdo al </w:t>
      </w:r>
      <w:r w:rsidRPr="00ED6E38">
        <w:rPr>
          <w:rFonts w:asciiTheme="minorHAnsi" w:hAnsiTheme="minorHAnsi" w:cstheme="minorHAnsi"/>
          <w:b/>
          <w:sz w:val="20"/>
          <w:szCs w:val="20"/>
        </w:rPr>
        <w:t>Manual de Planos As-</w:t>
      </w:r>
      <w:proofErr w:type="spellStart"/>
      <w:r w:rsidRPr="00ED6E38">
        <w:rPr>
          <w:rFonts w:asciiTheme="minorHAnsi" w:hAnsiTheme="minorHAnsi" w:cstheme="minorHAnsi"/>
          <w:b/>
          <w:sz w:val="20"/>
          <w:szCs w:val="20"/>
        </w:rPr>
        <w:t>built</w:t>
      </w:r>
      <w:proofErr w:type="spellEnd"/>
      <w:r w:rsidRPr="00ED6E38">
        <w:rPr>
          <w:rFonts w:asciiTheme="minorHAnsi" w:hAnsiTheme="minorHAnsi" w:cstheme="minorHAnsi"/>
          <w:sz w:val="20"/>
          <w:szCs w:val="20"/>
        </w:rPr>
        <w:t xml:space="preserve">.   </w:t>
      </w:r>
    </w:p>
    <w:p w:rsidR="00E84C5D" w:rsidRPr="00ED6E38" w:rsidRDefault="00E84C5D"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8C6808">
      <w:pPr>
        <w:pStyle w:val="Estilo1"/>
        <w:numPr>
          <w:ilvl w:val="1"/>
          <w:numId w:val="19"/>
        </w:numPr>
        <w:rPr>
          <w:rFonts w:asciiTheme="minorHAnsi" w:hAnsiTheme="minorHAnsi" w:cstheme="minorHAnsi"/>
          <w:iCs/>
          <w:sz w:val="20"/>
          <w:szCs w:val="20"/>
        </w:rPr>
      </w:pPr>
      <w:r w:rsidRPr="00ED6E38">
        <w:rPr>
          <w:rFonts w:asciiTheme="minorHAnsi" w:hAnsiTheme="minorHAnsi" w:cstheme="minorHAnsi"/>
          <w:iCs/>
          <w:sz w:val="20"/>
          <w:szCs w:val="20"/>
        </w:rPr>
        <w:t>MEDIDAS DE MITIGACION AMBIENTAL</w:t>
      </w:r>
    </w:p>
    <w:p w:rsidR="00E84C5D" w:rsidRPr="00ED6E38" w:rsidRDefault="00E84C5D" w:rsidP="00E84C5D">
      <w:pPr>
        <w:pStyle w:val="Estilo1"/>
        <w:rPr>
          <w:rFonts w:asciiTheme="minorHAnsi" w:hAnsiTheme="minorHAnsi" w:cstheme="minorHAnsi"/>
          <w:iCs/>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ED6E38" w:rsidRDefault="002E5C53" w:rsidP="003441E3">
      <w:pPr>
        <w:contextualSpacing/>
        <w:jc w:val="both"/>
        <w:rPr>
          <w:rFonts w:asciiTheme="minorHAnsi" w:hAnsiTheme="minorHAnsi" w:cstheme="minorHAnsi"/>
          <w:kern w:val="28"/>
          <w:sz w:val="20"/>
          <w:szCs w:val="20"/>
        </w:rPr>
      </w:pPr>
    </w:p>
    <w:p w:rsidR="002E5C53"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ED6E38" w:rsidRPr="00ED6E38" w:rsidRDefault="00ED6E38"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E84C5D" w:rsidRPr="00ED6E38" w:rsidRDefault="00E84C5D" w:rsidP="003441E3">
      <w:pPr>
        <w:contextualSpacing/>
        <w:jc w:val="both"/>
        <w:rPr>
          <w:rFonts w:asciiTheme="minorHAnsi" w:hAnsiTheme="minorHAnsi" w:cstheme="minorHAnsi"/>
          <w:kern w:val="28"/>
          <w:sz w:val="20"/>
          <w:szCs w:val="20"/>
        </w:rPr>
      </w:pPr>
    </w:p>
    <w:p w:rsidR="002E5C53" w:rsidRPr="00ED6E38" w:rsidRDefault="002E5C53" w:rsidP="008C6808">
      <w:pPr>
        <w:pStyle w:val="Estilo1"/>
        <w:numPr>
          <w:ilvl w:val="1"/>
          <w:numId w:val="19"/>
        </w:numPr>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t>MEDICIÓN Y FORMA DE PAGO</w:t>
      </w:r>
    </w:p>
    <w:p w:rsidR="00E84C5D" w:rsidRPr="00ED6E38" w:rsidRDefault="00E84C5D" w:rsidP="00E84C5D">
      <w:pPr>
        <w:pStyle w:val="Estilo1"/>
        <w:rPr>
          <w:rFonts w:asciiTheme="minorHAnsi" w:eastAsia="Times New Roman" w:hAnsiTheme="minorHAnsi" w:cstheme="minorHAnsi"/>
          <w:sz w:val="20"/>
          <w:szCs w:val="20"/>
          <w:lang w:val="es-ES"/>
        </w:rPr>
      </w:pPr>
    </w:p>
    <w:p w:rsidR="002E5C53" w:rsidRPr="00ED6E38" w:rsidRDefault="002E5C53" w:rsidP="003441E3">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EL punto de soldadura</w:t>
      </w:r>
      <w:r w:rsidR="00ED6E38" w:rsidRPr="00ED6E38">
        <w:rPr>
          <w:rFonts w:asciiTheme="minorHAnsi" w:hAnsiTheme="minorHAnsi" w:cstheme="minorHAnsi"/>
          <w:sz w:val="20"/>
          <w:szCs w:val="20"/>
        </w:rPr>
        <w:t xml:space="preserve"> de Ø=63 mm </w:t>
      </w:r>
      <w:r w:rsidRPr="00ED6E38">
        <w:rPr>
          <w:rFonts w:asciiTheme="minorHAnsi" w:hAnsiTheme="minorHAnsi" w:cstheme="minorHAnsi"/>
          <w:sz w:val="20"/>
          <w:szCs w:val="20"/>
        </w:rPr>
        <w:t>será pagada por punto debidamente soldado, de acuerdo a los parámetros indicados y aprobados por el SUPERVISOR DE OBRA.</w:t>
      </w:r>
    </w:p>
    <w:p w:rsidR="00E84C5D" w:rsidRPr="00ED6E38" w:rsidRDefault="00E84C5D" w:rsidP="003441E3">
      <w:pPr>
        <w:pStyle w:val="Prrafodelista"/>
        <w:ind w:left="0"/>
        <w:jc w:val="both"/>
        <w:rPr>
          <w:rFonts w:asciiTheme="minorHAnsi" w:hAnsiTheme="minorHAnsi" w:cstheme="minorHAnsi"/>
          <w:sz w:val="20"/>
          <w:szCs w:val="20"/>
        </w:rPr>
      </w:pPr>
    </w:p>
    <w:p w:rsidR="002E5C53" w:rsidRPr="00ED6E38"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Pr="00ED6E38" w:rsidRDefault="002E5C53" w:rsidP="003441E3">
      <w:pPr>
        <w:jc w:val="both"/>
        <w:rPr>
          <w:rFonts w:asciiTheme="minorHAnsi" w:hAnsiTheme="minorHAnsi" w:cstheme="minorHAnsi"/>
          <w:kern w:val="28"/>
          <w:sz w:val="20"/>
          <w:szCs w:val="20"/>
        </w:rPr>
      </w:pPr>
    </w:p>
    <w:p w:rsidR="002E5C53" w:rsidRPr="00ED6E38" w:rsidRDefault="002E5C53" w:rsidP="008C6808">
      <w:pPr>
        <w:pStyle w:val="Ttulo2"/>
        <w:numPr>
          <w:ilvl w:val="1"/>
          <w:numId w:val="17"/>
        </w:numPr>
        <w:tabs>
          <w:tab w:val="clear" w:pos="3204"/>
          <w:tab w:val="left" w:pos="3261"/>
        </w:tabs>
        <w:spacing w:before="0"/>
        <w:ind w:left="284" w:hanging="283"/>
        <w:jc w:val="both"/>
        <w:rPr>
          <w:rFonts w:asciiTheme="minorHAnsi" w:hAnsiTheme="minorHAnsi" w:cstheme="minorHAnsi"/>
          <w:b/>
          <w:color w:val="auto"/>
          <w:sz w:val="20"/>
          <w:szCs w:val="20"/>
        </w:rPr>
      </w:pPr>
      <w:r w:rsidRPr="00ED6E38">
        <w:rPr>
          <w:rFonts w:asciiTheme="minorHAnsi" w:hAnsiTheme="minorHAnsi" w:cstheme="minorHAnsi"/>
          <w:b/>
          <w:color w:val="auto"/>
          <w:sz w:val="20"/>
          <w:szCs w:val="20"/>
        </w:rPr>
        <w:t>P</w:t>
      </w:r>
      <w:r w:rsidR="008E5593">
        <w:rPr>
          <w:rFonts w:asciiTheme="minorHAnsi" w:hAnsiTheme="minorHAnsi" w:cstheme="minorHAnsi"/>
          <w:b/>
          <w:color w:val="auto"/>
          <w:sz w:val="20"/>
          <w:szCs w:val="20"/>
        </w:rPr>
        <w:t xml:space="preserve">UNTO DE SOLDADURA  P.E Ø= 90 </w:t>
      </w:r>
    </w:p>
    <w:p w:rsidR="002E5C53" w:rsidRDefault="00ED6E38" w:rsidP="003441E3">
      <w:pPr>
        <w:rPr>
          <w:rFonts w:asciiTheme="minorHAnsi" w:hAnsiTheme="minorHAnsi" w:cstheme="minorHAnsi"/>
          <w:b/>
          <w:sz w:val="20"/>
          <w:szCs w:val="20"/>
        </w:rPr>
      </w:pPr>
      <w:r>
        <w:rPr>
          <w:rFonts w:asciiTheme="minorHAnsi" w:hAnsiTheme="minorHAnsi" w:cstheme="minorHAnsi"/>
          <w:b/>
          <w:sz w:val="20"/>
          <w:szCs w:val="20"/>
        </w:rPr>
        <w:t>UNIDAD: PUNTO (</w:t>
      </w:r>
      <w:proofErr w:type="spellStart"/>
      <w:r>
        <w:rPr>
          <w:rFonts w:asciiTheme="minorHAnsi" w:hAnsiTheme="minorHAnsi" w:cstheme="minorHAnsi"/>
          <w:b/>
          <w:sz w:val="20"/>
          <w:szCs w:val="20"/>
        </w:rPr>
        <w:t>Pto</w:t>
      </w:r>
      <w:proofErr w:type="spellEnd"/>
      <w:r>
        <w:rPr>
          <w:rFonts w:asciiTheme="minorHAnsi" w:hAnsiTheme="minorHAnsi" w:cstheme="minorHAnsi"/>
          <w:b/>
          <w:sz w:val="20"/>
          <w:szCs w:val="20"/>
        </w:rPr>
        <w:t>)</w:t>
      </w:r>
    </w:p>
    <w:p w:rsidR="00ED6E38" w:rsidRPr="00ED6E38" w:rsidRDefault="00ED6E38" w:rsidP="003441E3">
      <w:pPr>
        <w:rPr>
          <w:rFonts w:asciiTheme="minorHAnsi" w:hAnsiTheme="minorHAnsi" w:cstheme="minorHAnsi"/>
          <w:b/>
          <w:sz w:val="20"/>
          <w:szCs w:val="20"/>
        </w:rPr>
      </w:pPr>
    </w:p>
    <w:p w:rsidR="002E5C53" w:rsidRDefault="002E5C53" w:rsidP="003441E3">
      <w:pPr>
        <w:pStyle w:val="Estilo1"/>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t xml:space="preserve">3.1 DEFINICIÓN </w:t>
      </w:r>
    </w:p>
    <w:p w:rsidR="00ED6E38" w:rsidRPr="00ED6E38" w:rsidRDefault="00ED6E38" w:rsidP="003441E3">
      <w:pPr>
        <w:pStyle w:val="Estilo1"/>
        <w:rPr>
          <w:rFonts w:asciiTheme="minorHAnsi" w:eastAsia="Times New Roman" w:hAnsiTheme="minorHAnsi" w:cstheme="minorHAnsi"/>
          <w:sz w:val="20"/>
          <w:szCs w:val="20"/>
          <w:lang w:val="es-ES"/>
        </w:rPr>
      </w:pPr>
    </w:p>
    <w:p w:rsidR="00ED6E38" w:rsidRPr="00ED6E38" w:rsidRDefault="00ED6E38" w:rsidP="00ED6E38">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 xml:space="preserve">Este ítem se refiere a la realización de soldaduras por </w:t>
      </w:r>
      <w:proofErr w:type="spellStart"/>
      <w:r w:rsidRPr="00ED6E38">
        <w:rPr>
          <w:rFonts w:asciiTheme="minorHAnsi" w:hAnsiTheme="minorHAnsi" w:cstheme="minorHAnsi"/>
          <w:sz w:val="20"/>
          <w:szCs w:val="20"/>
        </w:rPr>
        <w:t>electrofusión</w:t>
      </w:r>
      <w:proofErr w:type="spellEnd"/>
      <w:r w:rsidRPr="00ED6E38">
        <w:rPr>
          <w:rFonts w:asciiTheme="minorHAnsi" w:hAnsiTheme="minorHAnsi" w:cstheme="minorHAnsi"/>
          <w:sz w:val="20"/>
          <w:szCs w:val="20"/>
        </w:rPr>
        <w:t xml:space="preserve"> de acuerdo a diámetros de tubería y accesorios de polietileno a colocar de Ø= 90 mm, de acuerdo a planos y/o instrucciones emitidas por el SUPERVISOR DE OBRA.  </w:t>
      </w:r>
    </w:p>
    <w:p w:rsidR="00ED6E38" w:rsidRPr="00ED6E38" w:rsidRDefault="00ED6E38" w:rsidP="003441E3">
      <w:pPr>
        <w:jc w:val="both"/>
        <w:rPr>
          <w:rFonts w:asciiTheme="minorHAnsi" w:hAnsiTheme="minorHAnsi" w:cstheme="minorHAnsi"/>
          <w:sz w:val="20"/>
          <w:szCs w:val="20"/>
        </w:rPr>
      </w:pPr>
    </w:p>
    <w:p w:rsidR="002E5C53" w:rsidRDefault="002E5C53" w:rsidP="003441E3">
      <w:pPr>
        <w:pStyle w:val="Estilo1"/>
        <w:rPr>
          <w:rFonts w:asciiTheme="minorHAnsi" w:eastAsia="Times New Roman" w:hAnsiTheme="minorHAnsi" w:cstheme="minorHAnsi"/>
          <w:sz w:val="20"/>
          <w:szCs w:val="20"/>
          <w:lang w:val="es-ES"/>
        </w:rPr>
      </w:pPr>
      <w:r w:rsidRPr="00ED6E38">
        <w:rPr>
          <w:rFonts w:asciiTheme="minorHAnsi" w:hAnsiTheme="minorHAnsi" w:cstheme="minorHAnsi"/>
          <w:sz w:val="20"/>
          <w:szCs w:val="20"/>
        </w:rPr>
        <w:t>3.</w:t>
      </w:r>
      <w:r w:rsidRPr="00ED6E38">
        <w:rPr>
          <w:rFonts w:asciiTheme="minorHAnsi" w:eastAsia="Times New Roman" w:hAnsiTheme="minorHAnsi" w:cstheme="minorHAnsi"/>
          <w:sz w:val="20"/>
          <w:szCs w:val="20"/>
          <w:lang w:val="es-ES"/>
        </w:rPr>
        <w:t>2 MATERIALES, HERRAMIENTAS Y EQUIPO</w:t>
      </w:r>
    </w:p>
    <w:p w:rsidR="00ED6E38" w:rsidRPr="00ED6E38" w:rsidRDefault="00ED6E38" w:rsidP="003441E3">
      <w:pPr>
        <w:pStyle w:val="Estilo1"/>
        <w:rPr>
          <w:rFonts w:asciiTheme="minorHAnsi" w:hAnsiTheme="minorHAnsi" w:cstheme="minorHAnsi"/>
          <w:sz w:val="20"/>
          <w:szCs w:val="20"/>
        </w:rPr>
      </w:pPr>
    </w:p>
    <w:p w:rsidR="002E5C53"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ED6E38" w:rsidRPr="00ED6E38" w:rsidRDefault="00ED6E38" w:rsidP="003441E3">
      <w:pPr>
        <w:jc w:val="both"/>
        <w:rPr>
          <w:rFonts w:asciiTheme="minorHAnsi" w:hAnsiTheme="minorHAnsi" w:cstheme="minorHAnsi"/>
          <w:sz w:val="20"/>
          <w:szCs w:val="20"/>
        </w:rPr>
      </w:pPr>
    </w:p>
    <w:p w:rsidR="002E5C53" w:rsidRDefault="002E5C53" w:rsidP="008C6808">
      <w:pPr>
        <w:pStyle w:val="Estilo1"/>
        <w:numPr>
          <w:ilvl w:val="1"/>
          <w:numId w:val="20"/>
        </w:numPr>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t>PROCEDIMIENTO PARA LA EJECUCIÓN</w:t>
      </w:r>
    </w:p>
    <w:p w:rsidR="00ED6E38" w:rsidRPr="00ED6E38" w:rsidRDefault="00ED6E38" w:rsidP="00ED6E38">
      <w:pPr>
        <w:pStyle w:val="Estilo1"/>
        <w:rPr>
          <w:rFonts w:asciiTheme="minorHAnsi" w:eastAsia="Times New Roman" w:hAnsiTheme="minorHAnsi" w:cstheme="minorHAnsi"/>
          <w:sz w:val="20"/>
          <w:szCs w:val="20"/>
          <w:lang w:val="es-ES"/>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ED6E38">
        <w:rPr>
          <w:rFonts w:asciiTheme="minorHAnsi" w:hAnsiTheme="minorHAnsi" w:cstheme="minorHAnsi"/>
          <w:b/>
          <w:sz w:val="20"/>
          <w:szCs w:val="20"/>
        </w:rPr>
        <w:t>Manual para ejecución de soldaduras en tuberías HDPE</w:t>
      </w:r>
      <w:r w:rsidRPr="00ED6E38">
        <w:rPr>
          <w:rFonts w:asciiTheme="minorHAnsi" w:hAnsiTheme="minorHAnsi" w:cstheme="minorHAnsi"/>
          <w:sz w:val="20"/>
          <w:szCs w:val="20"/>
        </w:rPr>
        <w:t>, el cual será entregado por el SUPERVISOR DE LA OBRA, una vez emitida la Orden de Proceder.</w:t>
      </w:r>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mencionar que la soldadura de cada accesorio deberá llevar claramente la señalización respectiva en accesorio, en obra y en los planos As-</w:t>
      </w:r>
      <w:proofErr w:type="spellStart"/>
      <w:proofErr w:type="gramStart"/>
      <w:r w:rsidRPr="00ED6E38">
        <w:rPr>
          <w:rFonts w:asciiTheme="minorHAnsi" w:hAnsiTheme="minorHAnsi" w:cstheme="minorHAnsi"/>
          <w:sz w:val="20"/>
          <w:szCs w:val="20"/>
        </w:rPr>
        <w:t>built</w:t>
      </w:r>
      <w:proofErr w:type="spellEnd"/>
      <w:r w:rsidRPr="00ED6E38">
        <w:rPr>
          <w:rFonts w:asciiTheme="minorHAnsi" w:hAnsiTheme="minorHAnsi" w:cstheme="minorHAnsi"/>
          <w:sz w:val="20"/>
          <w:szCs w:val="20"/>
        </w:rPr>
        <w:t xml:space="preserve"> .</w:t>
      </w:r>
      <w:proofErr w:type="gramEnd"/>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lastRenderedPageBreak/>
        <w:t>Respectivamente la señalización del tipo de accesorio en obra deberá realizarse con pintura amarilla especificando tipo de accesorio, diámetro del mismo y los planos as-</w:t>
      </w:r>
      <w:proofErr w:type="spellStart"/>
      <w:r w:rsidRPr="00ED6E38">
        <w:rPr>
          <w:rFonts w:asciiTheme="minorHAnsi" w:hAnsiTheme="minorHAnsi" w:cstheme="minorHAnsi"/>
          <w:sz w:val="20"/>
          <w:szCs w:val="20"/>
        </w:rPr>
        <w:t>built</w:t>
      </w:r>
      <w:proofErr w:type="spellEnd"/>
      <w:r w:rsidRPr="00ED6E38">
        <w:rPr>
          <w:rFonts w:asciiTheme="minorHAnsi" w:hAnsiTheme="minorHAnsi" w:cstheme="minorHAnsi"/>
          <w:sz w:val="20"/>
          <w:szCs w:val="20"/>
        </w:rPr>
        <w:t xml:space="preserve"> deberán contener los requerimientos de acuerdo al </w:t>
      </w:r>
      <w:r w:rsidRPr="00ED6E38">
        <w:rPr>
          <w:rFonts w:asciiTheme="minorHAnsi" w:hAnsiTheme="minorHAnsi" w:cstheme="minorHAnsi"/>
          <w:b/>
          <w:sz w:val="20"/>
          <w:szCs w:val="20"/>
        </w:rPr>
        <w:t>Manual de Planos As-</w:t>
      </w:r>
      <w:proofErr w:type="spellStart"/>
      <w:r w:rsidRPr="00ED6E38">
        <w:rPr>
          <w:rFonts w:asciiTheme="minorHAnsi" w:hAnsiTheme="minorHAnsi" w:cstheme="minorHAnsi"/>
          <w:b/>
          <w:sz w:val="20"/>
          <w:szCs w:val="20"/>
        </w:rPr>
        <w:t>built</w:t>
      </w:r>
      <w:proofErr w:type="spellEnd"/>
      <w:r w:rsidRPr="00ED6E38">
        <w:rPr>
          <w:rFonts w:asciiTheme="minorHAnsi" w:hAnsiTheme="minorHAnsi" w:cstheme="minorHAnsi"/>
          <w:sz w:val="20"/>
          <w:szCs w:val="20"/>
        </w:rPr>
        <w:t xml:space="preserve">.   </w:t>
      </w:r>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2E5C53" w:rsidRDefault="002E5C53" w:rsidP="008C6808">
      <w:pPr>
        <w:pStyle w:val="Estilo1"/>
        <w:numPr>
          <w:ilvl w:val="1"/>
          <w:numId w:val="20"/>
        </w:numPr>
        <w:rPr>
          <w:rFonts w:asciiTheme="minorHAnsi" w:hAnsiTheme="minorHAnsi" w:cstheme="minorHAnsi"/>
          <w:iCs/>
          <w:sz w:val="20"/>
          <w:szCs w:val="20"/>
        </w:rPr>
      </w:pPr>
      <w:r w:rsidRPr="00ED6E38">
        <w:rPr>
          <w:rFonts w:asciiTheme="minorHAnsi" w:hAnsiTheme="minorHAnsi" w:cstheme="minorHAnsi"/>
          <w:iCs/>
          <w:sz w:val="20"/>
          <w:szCs w:val="20"/>
        </w:rPr>
        <w:t>MEDIDAS DE MITIGACION AMBIENTAL</w:t>
      </w:r>
    </w:p>
    <w:p w:rsidR="00ED6E38" w:rsidRPr="00ED6E38" w:rsidRDefault="00ED6E38" w:rsidP="00ED6E38">
      <w:pPr>
        <w:pStyle w:val="Estilo1"/>
        <w:rPr>
          <w:rFonts w:asciiTheme="minorHAnsi" w:hAnsiTheme="minorHAnsi" w:cstheme="minorHAnsi"/>
          <w:iCs/>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ED6E38" w:rsidRDefault="002E5C53" w:rsidP="003441E3">
      <w:pPr>
        <w:contextualSpacing/>
        <w:jc w:val="both"/>
        <w:rPr>
          <w:rFonts w:asciiTheme="minorHAnsi" w:hAnsiTheme="minorHAnsi" w:cstheme="minorHAnsi"/>
          <w:kern w:val="28"/>
          <w:sz w:val="20"/>
          <w:szCs w:val="20"/>
        </w:rPr>
      </w:pPr>
    </w:p>
    <w:p w:rsidR="002E5C53"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ED6E38" w:rsidRPr="00ED6E38" w:rsidRDefault="00ED6E38" w:rsidP="003441E3">
      <w:pPr>
        <w:contextualSpacing/>
        <w:jc w:val="both"/>
        <w:rPr>
          <w:rFonts w:asciiTheme="minorHAnsi" w:hAnsiTheme="minorHAnsi" w:cstheme="minorHAnsi"/>
          <w:kern w:val="28"/>
          <w:sz w:val="20"/>
          <w:szCs w:val="20"/>
        </w:rPr>
      </w:pPr>
    </w:p>
    <w:p w:rsidR="002E5C53" w:rsidRDefault="002E5C53" w:rsidP="008C6808">
      <w:pPr>
        <w:pStyle w:val="Estilo1"/>
        <w:numPr>
          <w:ilvl w:val="1"/>
          <w:numId w:val="20"/>
        </w:numPr>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t>MEDICIÓN Y FORMA DE PAGO</w:t>
      </w:r>
    </w:p>
    <w:p w:rsidR="00ED6E38" w:rsidRPr="00ED6E38" w:rsidRDefault="00ED6E38" w:rsidP="00ED6E38">
      <w:pPr>
        <w:pStyle w:val="Estilo1"/>
        <w:rPr>
          <w:rFonts w:asciiTheme="minorHAnsi" w:eastAsia="Times New Roman" w:hAnsiTheme="minorHAnsi" w:cstheme="minorHAnsi"/>
          <w:sz w:val="20"/>
          <w:szCs w:val="20"/>
          <w:lang w:val="es-ES"/>
        </w:rPr>
      </w:pPr>
    </w:p>
    <w:p w:rsidR="002E5C53"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 xml:space="preserve">EL punto de soldadura </w:t>
      </w:r>
      <w:r w:rsidR="00ED6E38">
        <w:rPr>
          <w:rFonts w:asciiTheme="minorHAnsi" w:hAnsiTheme="minorHAnsi" w:cstheme="minorHAnsi"/>
          <w:sz w:val="20"/>
          <w:szCs w:val="20"/>
        </w:rPr>
        <w:t xml:space="preserve">de </w:t>
      </w:r>
      <w:r w:rsidR="00ED6E38" w:rsidRPr="00ED6E38">
        <w:rPr>
          <w:rFonts w:asciiTheme="minorHAnsi" w:hAnsiTheme="minorHAnsi" w:cstheme="minorHAnsi"/>
          <w:sz w:val="20"/>
          <w:szCs w:val="20"/>
        </w:rPr>
        <w:t xml:space="preserve">Ø= 90 mm </w:t>
      </w:r>
      <w:r w:rsidRPr="00ED6E38">
        <w:rPr>
          <w:rFonts w:asciiTheme="minorHAnsi" w:hAnsiTheme="minorHAnsi" w:cstheme="minorHAnsi"/>
          <w:sz w:val="20"/>
          <w:szCs w:val="20"/>
        </w:rPr>
        <w:t>será pagada por punto debidamente soldado, de acuerdo a los parámetros indicados y aprobados por el SUPERVISOR DE OBRA.</w:t>
      </w:r>
    </w:p>
    <w:p w:rsidR="00ED6E38" w:rsidRPr="00ED6E38" w:rsidRDefault="00ED6E38" w:rsidP="003441E3">
      <w:pPr>
        <w:jc w:val="both"/>
        <w:rPr>
          <w:rFonts w:asciiTheme="minorHAnsi" w:hAnsiTheme="minorHAnsi" w:cstheme="minorHAnsi"/>
          <w:sz w:val="20"/>
          <w:szCs w:val="20"/>
        </w:rPr>
      </w:pPr>
    </w:p>
    <w:p w:rsidR="002E5C53" w:rsidRPr="00ED6E38"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Default="002E5C53" w:rsidP="003441E3">
      <w:pPr>
        <w:jc w:val="both"/>
        <w:rPr>
          <w:rFonts w:asciiTheme="minorHAnsi" w:hAnsiTheme="minorHAnsi" w:cstheme="minorHAnsi"/>
          <w:kern w:val="28"/>
          <w:sz w:val="20"/>
          <w:szCs w:val="20"/>
        </w:rPr>
      </w:pPr>
    </w:p>
    <w:p w:rsidR="00ED6E38" w:rsidRDefault="00ED6E38" w:rsidP="003441E3">
      <w:pPr>
        <w:jc w:val="both"/>
        <w:rPr>
          <w:rFonts w:asciiTheme="minorHAnsi" w:hAnsiTheme="minorHAnsi" w:cstheme="minorHAnsi"/>
          <w:kern w:val="28"/>
          <w:sz w:val="20"/>
          <w:szCs w:val="20"/>
        </w:rPr>
      </w:pPr>
    </w:p>
    <w:p w:rsidR="00ED6E38" w:rsidRDefault="00ED6E38" w:rsidP="003441E3">
      <w:pPr>
        <w:jc w:val="both"/>
        <w:rPr>
          <w:rFonts w:asciiTheme="minorHAnsi" w:hAnsiTheme="minorHAnsi" w:cstheme="minorHAnsi"/>
          <w:kern w:val="28"/>
          <w:sz w:val="20"/>
          <w:szCs w:val="20"/>
        </w:rPr>
      </w:pPr>
    </w:p>
    <w:p w:rsidR="00ED6E38" w:rsidRDefault="00ED6E38" w:rsidP="003441E3">
      <w:pPr>
        <w:jc w:val="both"/>
        <w:rPr>
          <w:rFonts w:asciiTheme="minorHAnsi" w:hAnsiTheme="minorHAnsi" w:cstheme="minorHAnsi"/>
          <w:kern w:val="28"/>
          <w:sz w:val="20"/>
          <w:szCs w:val="20"/>
        </w:rPr>
      </w:pPr>
    </w:p>
    <w:p w:rsidR="005D021E" w:rsidRDefault="005D021E" w:rsidP="003441E3">
      <w:pPr>
        <w:jc w:val="both"/>
        <w:rPr>
          <w:rFonts w:asciiTheme="minorHAnsi" w:hAnsiTheme="minorHAnsi" w:cstheme="minorHAnsi"/>
          <w:kern w:val="28"/>
          <w:sz w:val="20"/>
          <w:szCs w:val="20"/>
        </w:rPr>
      </w:pPr>
    </w:p>
    <w:p w:rsidR="005D021E" w:rsidRPr="00ED6E38" w:rsidRDefault="005D021E" w:rsidP="003441E3">
      <w:pPr>
        <w:jc w:val="both"/>
        <w:rPr>
          <w:rFonts w:asciiTheme="minorHAnsi" w:hAnsiTheme="minorHAnsi" w:cstheme="minorHAnsi"/>
          <w:kern w:val="28"/>
          <w:sz w:val="20"/>
          <w:szCs w:val="20"/>
        </w:rPr>
      </w:pPr>
    </w:p>
    <w:p w:rsidR="002E5C53" w:rsidRPr="00ED6E38" w:rsidRDefault="002E5C53" w:rsidP="008C6808">
      <w:pPr>
        <w:pStyle w:val="Ttulo2"/>
        <w:numPr>
          <w:ilvl w:val="1"/>
          <w:numId w:val="17"/>
        </w:numPr>
        <w:tabs>
          <w:tab w:val="clear" w:pos="3204"/>
          <w:tab w:val="left" w:pos="3261"/>
        </w:tabs>
        <w:spacing w:before="0"/>
        <w:ind w:left="284" w:hanging="283"/>
        <w:jc w:val="both"/>
        <w:rPr>
          <w:rFonts w:asciiTheme="minorHAnsi" w:hAnsiTheme="minorHAnsi" w:cstheme="minorHAnsi"/>
          <w:b/>
          <w:color w:val="auto"/>
          <w:sz w:val="20"/>
          <w:szCs w:val="20"/>
        </w:rPr>
      </w:pPr>
      <w:r w:rsidRPr="00ED6E38">
        <w:rPr>
          <w:rFonts w:asciiTheme="minorHAnsi" w:hAnsiTheme="minorHAnsi" w:cstheme="minorHAnsi"/>
          <w:b/>
          <w:color w:val="auto"/>
          <w:sz w:val="20"/>
          <w:szCs w:val="20"/>
        </w:rPr>
        <w:lastRenderedPageBreak/>
        <w:t>PU</w:t>
      </w:r>
      <w:r w:rsidR="00ED6E38" w:rsidRPr="00ED6E38">
        <w:rPr>
          <w:rFonts w:asciiTheme="minorHAnsi" w:hAnsiTheme="minorHAnsi" w:cstheme="minorHAnsi"/>
          <w:b/>
          <w:color w:val="auto"/>
          <w:sz w:val="20"/>
          <w:szCs w:val="20"/>
        </w:rPr>
        <w:t>NT</w:t>
      </w:r>
      <w:r w:rsidR="008E5593">
        <w:rPr>
          <w:rFonts w:asciiTheme="minorHAnsi" w:hAnsiTheme="minorHAnsi" w:cstheme="minorHAnsi"/>
          <w:b/>
          <w:color w:val="auto"/>
          <w:sz w:val="20"/>
          <w:szCs w:val="20"/>
        </w:rPr>
        <w:t xml:space="preserve">O DE SOLDADURA  P.E Ø= 110 </w:t>
      </w:r>
    </w:p>
    <w:p w:rsidR="002E5C53" w:rsidRDefault="00ED6E38" w:rsidP="003441E3">
      <w:pPr>
        <w:rPr>
          <w:rFonts w:asciiTheme="minorHAnsi" w:hAnsiTheme="minorHAnsi" w:cstheme="minorHAnsi"/>
          <w:b/>
          <w:sz w:val="20"/>
          <w:szCs w:val="20"/>
        </w:rPr>
      </w:pPr>
      <w:r>
        <w:rPr>
          <w:rFonts w:asciiTheme="minorHAnsi" w:hAnsiTheme="minorHAnsi" w:cstheme="minorHAnsi"/>
          <w:b/>
          <w:sz w:val="20"/>
          <w:szCs w:val="20"/>
        </w:rPr>
        <w:t>UNIDAD: PUNTO (</w:t>
      </w:r>
      <w:proofErr w:type="spellStart"/>
      <w:r>
        <w:rPr>
          <w:rFonts w:asciiTheme="minorHAnsi" w:hAnsiTheme="minorHAnsi" w:cstheme="minorHAnsi"/>
          <w:b/>
          <w:sz w:val="20"/>
          <w:szCs w:val="20"/>
        </w:rPr>
        <w:t>Pto</w:t>
      </w:r>
      <w:proofErr w:type="spellEnd"/>
      <w:r>
        <w:rPr>
          <w:rFonts w:asciiTheme="minorHAnsi" w:hAnsiTheme="minorHAnsi" w:cstheme="minorHAnsi"/>
          <w:b/>
          <w:sz w:val="20"/>
          <w:szCs w:val="20"/>
        </w:rPr>
        <w:t>)</w:t>
      </w:r>
    </w:p>
    <w:p w:rsidR="00ED6E38" w:rsidRPr="00ED6E38" w:rsidRDefault="00ED6E38" w:rsidP="003441E3">
      <w:pPr>
        <w:rPr>
          <w:rFonts w:asciiTheme="minorHAnsi" w:hAnsiTheme="minorHAnsi" w:cstheme="minorHAnsi"/>
          <w:b/>
          <w:sz w:val="20"/>
          <w:szCs w:val="20"/>
        </w:rPr>
      </w:pPr>
    </w:p>
    <w:p w:rsidR="002E5C53" w:rsidRDefault="002E5C53" w:rsidP="008C6808">
      <w:pPr>
        <w:pStyle w:val="Estilo1"/>
        <w:numPr>
          <w:ilvl w:val="1"/>
          <w:numId w:val="21"/>
        </w:numPr>
        <w:rPr>
          <w:rFonts w:asciiTheme="minorHAnsi" w:hAnsiTheme="minorHAnsi" w:cstheme="minorHAnsi"/>
          <w:sz w:val="20"/>
          <w:szCs w:val="20"/>
        </w:rPr>
      </w:pPr>
      <w:r w:rsidRPr="00ED6E38">
        <w:rPr>
          <w:rFonts w:asciiTheme="minorHAnsi" w:hAnsiTheme="minorHAnsi" w:cstheme="minorHAnsi"/>
          <w:sz w:val="20"/>
          <w:szCs w:val="20"/>
        </w:rPr>
        <w:t xml:space="preserve">DEFINICIÓN </w:t>
      </w:r>
    </w:p>
    <w:p w:rsidR="00ED6E38" w:rsidRPr="00ED6E38" w:rsidRDefault="00ED6E38" w:rsidP="00ED6E38">
      <w:pPr>
        <w:pStyle w:val="Estilo1"/>
        <w:rPr>
          <w:rFonts w:asciiTheme="minorHAnsi" w:hAnsiTheme="minorHAnsi" w:cstheme="minorHAnsi"/>
          <w:sz w:val="20"/>
          <w:szCs w:val="20"/>
        </w:rPr>
      </w:pPr>
    </w:p>
    <w:p w:rsidR="00ED6E38" w:rsidRDefault="00ED6E38" w:rsidP="00ED6E38">
      <w:pPr>
        <w:jc w:val="both"/>
        <w:rPr>
          <w:rFonts w:asciiTheme="minorHAnsi" w:hAnsiTheme="minorHAnsi" w:cstheme="minorHAnsi"/>
          <w:sz w:val="20"/>
          <w:szCs w:val="20"/>
        </w:rPr>
      </w:pPr>
      <w:r w:rsidRPr="00ED6E38">
        <w:rPr>
          <w:rFonts w:asciiTheme="minorHAnsi" w:hAnsiTheme="minorHAnsi" w:cstheme="minorHAnsi"/>
          <w:sz w:val="20"/>
          <w:szCs w:val="20"/>
        </w:rPr>
        <w:t xml:space="preserve">Este ítem se refiere a la realización de soldaduras por </w:t>
      </w:r>
      <w:proofErr w:type="spellStart"/>
      <w:r w:rsidRPr="00ED6E38">
        <w:rPr>
          <w:rFonts w:asciiTheme="minorHAnsi" w:hAnsiTheme="minorHAnsi" w:cstheme="minorHAnsi"/>
          <w:sz w:val="20"/>
          <w:szCs w:val="20"/>
        </w:rPr>
        <w:t>electrofusión</w:t>
      </w:r>
      <w:proofErr w:type="spellEnd"/>
      <w:r w:rsidRPr="00ED6E38">
        <w:rPr>
          <w:rFonts w:asciiTheme="minorHAnsi" w:hAnsiTheme="minorHAnsi" w:cstheme="minorHAnsi"/>
          <w:sz w:val="20"/>
          <w:szCs w:val="20"/>
        </w:rPr>
        <w:t xml:space="preserve"> de acuerdo a diámetros de tubería y accesorios de polietileno a colocar </w:t>
      </w:r>
      <w:r>
        <w:rPr>
          <w:rFonts w:asciiTheme="minorHAnsi" w:hAnsiTheme="minorHAnsi" w:cstheme="minorHAnsi"/>
          <w:sz w:val="20"/>
          <w:szCs w:val="20"/>
        </w:rPr>
        <w:t>de</w:t>
      </w:r>
      <w:r w:rsidRPr="00ED6E38">
        <w:rPr>
          <w:rFonts w:asciiTheme="minorHAnsi" w:hAnsiTheme="minorHAnsi" w:cstheme="minorHAnsi"/>
          <w:sz w:val="20"/>
          <w:szCs w:val="20"/>
        </w:rPr>
        <w:t xml:space="preserve"> Ø= 110 mm, de acuerdo a planos y/o instrucciones emitidas por el SUPERVISOR DE OBRA.  </w:t>
      </w:r>
    </w:p>
    <w:p w:rsidR="00ED6E38" w:rsidRPr="00ED6E38" w:rsidRDefault="00ED6E38" w:rsidP="00ED6E38">
      <w:pPr>
        <w:jc w:val="both"/>
        <w:rPr>
          <w:rFonts w:asciiTheme="minorHAnsi" w:hAnsiTheme="minorHAnsi" w:cstheme="minorHAnsi"/>
          <w:sz w:val="20"/>
          <w:szCs w:val="20"/>
        </w:rPr>
      </w:pPr>
    </w:p>
    <w:p w:rsidR="002E5C53" w:rsidRDefault="002E5C53" w:rsidP="008C6808">
      <w:pPr>
        <w:pStyle w:val="Estilo1"/>
        <w:numPr>
          <w:ilvl w:val="1"/>
          <w:numId w:val="21"/>
        </w:numPr>
        <w:rPr>
          <w:rFonts w:asciiTheme="minorHAnsi" w:hAnsiTheme="minorHAnsi" w:cstheme="minorHAnsi"/>
          <w:sz w:val="20"/>
          <w:szCs w:val="20"/>
        </w:rPr>
      </w:pPr>
      <w:r w:rsidRPr="00ED6E38">
        <w:rPr>
          <w:rFonts w:asciiTheme="minorHAnsi" w:hAnsiTheme="minorHAnsi" w:cstheme="minorHAnsi"/>
          <w:sz w:val="20"/>
          <w:szCs w:val="20"/>
        </w:rPr>
        <w:t>MATERIALES, HERRAMIENTAS Y EQUIPO</w:t>
      </w:r>
    </w:p>
    <w:p w:rsidR="00ED6E38" w:rsidRPr="00ED6E38" w:rsidRDefault="00ED6E38" w:rsidP="00ED6E38">
      <w:pPr>
        <w:pStyle w:val="Estilo1"/>
        <w:rPr>
          <w:rFonts w:asciiTheme="minorHAnsi" w:hAnsiTheme="minorHAnsi" w:cstheme="minorHAnsi"/>
          <w:sz w:val="20"/>
          <w:szCs w:val="20"/>
        </w:rPr>
      </w:pPr>
    </w:p>
    <w:p w:rsidR="002E5C53"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ED6E38" w:rsidRPr="00ED6E38" w:rsidRDefault="00ED6E38" w:rsidP="003441E3">
      <w:pPr>
        <w:jc w:val="both"/>
        <w:rPr>
          <w:rFonts w:asciiTheme="minorHAnsi" w:hAnsiTheme="minorHAnsi" w:cstheme="minorHAnsi"/>
          <w:sz w:val="20"/>
          <w:szCs w:val="20"/>
        </w:rPr>
      </w:pPr>
    </w:p>
    <w:p w:rsidR="002E5C53" w:rsidRDefault="002E5C53" w:rsidP="008C6808">
      <w:pPr>
        <w:pStyle w:val="Estilo1"/>
        <w:numPr>
          <w:ilvl w:val="1"/>
          <w:numId w:val="21"/>
        </w:numPr>
        <w:rPr>
          <w:rFonts w:asciiTheme="minorHAnsi" w:hAnsiTheme="minorHAnsi" w:cstheme="minorHAnsi"/>
          <w:sz w:val="20"/>
          <w:szCs w:val="20"/>
        </w:rPr>
      </w:pPr>
      <w:r w:rsidRPr="00ED6E38">
        <w:rPr>
          <w:rFonts w:asciiTheme="minorHAnsi" w:hAnsiTheme="minorHAnsi" w:cstheme="minorHAnsi"/>
          <w:sz w:val="20"/>
          <w:szCs w:val="20"/>
        </w:rPr>
        <w:t>PROCEDIMIENTO PARA LA EJECUCIÓN</w:t>
      </w:r>
    </w:p>
    <w:p w:rsidR="00ED6E38" w:rsidRPr="00ED6E38" w:rsidRDefault="00ED6E38" w:rsidP="00ED6E38">
      <w:pPr>
        <w:pStyle w:val="Estilo1"/>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ED6E38">
        <w:rPr>
          <w:rFonts w:asciiTheme="minorHAnsi" w:hAnsiTheme="minorHAnsi" w:cstheme="minorHAnsi"/>
          <w:b/>
          <w:sz w:val="20"/>
          <w:szCs w:val="20"/>
        </w:rPr>
        <w:t>Manual para ejecución de soldaduras en tuberías HDPE</w:t>
      </w:r>
      <w:r w:rsidRPr="00ED6E38">
        <w:rPr>
          <w:rFonts w:asciiTheme="minorHAnsi" w:hAnsiTheme="minorHAnsi" w:cstheme="minorHAnsi"/>
          <w:sz w:val="20"/>
          <w:szCs w:val="20"/>
        </w:rPr>
        <w:t>, el cual será entregado por el SUPERVISOR DE LA OBRA, una vez emitida la Orden de Proceder.</w:t>
      </w:r>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mencionar que la soldadura de cada accesorio deberá llevar claramente la señalización respectiva en accesorio, en</w:t>
      </w:r>
      <w:r w:rsidR="00ED6E38">
        <w:rPr>
          <w:rFonts w:asciiTheme="minorHAnsi" w:hAnsiTheme="minorHAnsi" w:cstheme="minorHAnsi"/>
          <w:sz w:val="20"/>
          <w:szCs w:val="20"/>
        </w:rPr>
        <w:t xml:space="preserve"> obra y en los planos As-</w:t>
      </w:r>
      <w:proofErr w:type="spellStart"/>
      <w:r w:rsidR="00ED6E38">
        <w:rPr>
          <w:rFonts w:asciiTheme="minorHAnsi" w:hAnsiTheme="minorHAnsi" w:cstheme="minorHAnsi"/>
          <w:sz w:val="20"/>
          <w:szCs w:val="20"/>
        </w:rPr>
        <w:t>built</w:t>
      </w:r>
      <w:proofErr w:type="spellEnd"/>
      <w:r w:rsidR="00ED6E38">
        <w:rPr>
          <w:rFonts w:asciiTheme="minorHAnsi" w:hAnsiTheme="minorHAnsi" w:cstheme="minorHAnsi"/>
          <w:sz w:val="20"/>
          <w:szCs w:val="20"/>
        </w:rPr>
        <w:t>.</w:t>
      </w:r>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Deberá tenerse un reporte diario, debiendo el soldador registrar en la tubería y en un archivo diario (hora, fecha y tiempo).</w:t>
      </w:r>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Respectivamente la señalización del tipo de accesorio en obra deberá realizarse con pintura amarilla especificando tipo de accesorio, diámetro del mismo y los planos as-</w:t>
      </w:r>
      <w:proofErr w:type="spellStart"/>
      <w:r w:rsidRPr="00ED6E38">
        <w:rPr>
          <w:rFonts w:asciiTheme="minorHAnsi" w:hAnsiTheme="minorHAnsi" w:cstheme="minorHAnsi"/>
          <w:sz w:val="20"/>
          <w:szCs w:val="20"/>
        </w:rPr>
        <w:t>built</w:t>
      </w:r>
      <w:proofErr w:type="spellEnd"/>
      <w:r w:rsidRPr="00ED6E38">
        <w:rPr>
          <w:rFonts w:asciiTheme="minorHAnsi" w:hAnsiTheme="minorHAnsi" w:cstheme="minorHAnsi"/>
          <w:sz w:val="20"/>
          <w:szCs w:val="20"/>
        </w:rPr>
        <w:t xml:space="preserve"> deberán contener los requerimientos de acuerdo al </w:t>
      </w:r>
      <w:r w:rsidRPr="00ED6E38">
        <w:rPr>
          <w:rFonts w:asciiTheme="minorHAnsi" w:hAnsiTheme="minorHAnsi" w:cstheme="minorHAnsi"/>
          <w:b/>
          <w:sz w:val="20"/>
          <w:szCs w:val="20"/>
        </w:rPr>
        <w:t>Manual de Planos As-</w:t>
      </w:r>
      <w:proofErr w:type="spellStart"/>
      <w:r w:rsidRPr="00ED6E38">
        <w:rPr>
          <w:rFonts w:asciiTheme="minorHAnsi" w:hAnsiTheme="minorHAnsi" w:cstheme="minorHAnsi"/>
          <w:b/>
          <w:sz w:val="20"/>
          <w:szCs w:val="20"/>
        </w:rPr>
        <w:t>built</w:t>
      </w:r>
      <w:proofErr w:type="spellEnd"/>
      <w:r w:rsidRPr="00ED6E38">
        <w:rPr>
          <w:rFonts w:asciiTheme="minorHAnsi" w:hAnsiTheme="minorHAnsi" w:cstheme="minorHAnsi"/>
          <w:sz w:val="20"/>
          <w:szCs w:val="20"/>
        </w:rPr>
        <w:t xml:space="preserve">. </w:t>
      </w: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 xml:space="preserve"> </w:t>
      </w:r>
    </w:p>
    <w:p w:rsidR="002E5C53" w:rsidRDefault="002E5C53" w:rsidP="008C6808">
      <w:pPr>
        <w:pStyle w:val="Estilo1"/>
        <w:numPr>
          <w:ilvl w:val="1"/>
          <w:numId w:val="21"/>
        </w:numPr>
        <w:rPr>
          <w:rFonts w:asciiTheme="minorHAnsi" w:hAnsiTheme="minorHAnsi" w:cstheme="minorHAnsi"/>
          <w:iCs/>
          <w:sz w:val="20"/>
          <w:szCs w:val="20"/>
        </w:rPr>
      </w:pPr>
      <w:r w:rsidRPr="00ED6E38">
        <w:rPr>
          <w:rFonts w:asciiTheme="minorHAnsi" w:hAnsiTheme="minorHAnsi" w:cstheme="minorHAnsi"/>
          <w:iCs/>
          <w:sz w:val="20"/>
          <w:szCs w:val="20"/>
        </w:rPr>
        <w:t>MEDIDAS DE MITIGACION AMBIENTAL</w:t>
      </w:r>
    </w:p>
    <w:p w:rsidR="00ED6E38" w:rsidRPr="00ED6E38" w:rsidRDefault="00ED6E38" w:rsidP="00ED6E38">
      <w:pPr>
        <w:pStyle w:val="Estilo1"/>
        <w:rPr>
          <w:rFonts w:asciiTheme="minorHAnsi" w:hAnsiTheme="minorHAnsi" w:cstheme="minorHAnsi"/>
          <w:iCs/>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w:t>
      </w:r>
      <w:r w:rsidRPr="00ED6E38">
        <w:rPr>
          <w:rFonts w:asciiTheme="minorHAnsi" w:hAnsiTheme="minorHAnsi" w:cstheme="minorHAnsi"/>
          <w:kern w:val="28"/>
          <w:sz w:val="20"/>
          <w:szCs w:val="20"/>
        </w:rPr>
        <w:lastRenderedPageBreak/>
        <w:t>efluentes que se produzcan como resultado de sus actividades no excedan los valores señalados en las Especificaciones o dispuestas por las leyes aplicables.</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ED6E38" w:rsidRDefault="002E5C53" w:rsidP="003441E3">
      <w:pPr>
        <w:contextualSpacing/>
        <w:jc w:val="both"/>
        <w:rPr>
          <w:rFonts w:asciiTheme="minorHAnsi" w:hAnsiTheme="minorHAnsi" w:cstheme="minorHAnsi"/>
          <w:kern w:val="28"/>
          <w:sz w:val="20"/>
          <w:szCs w:val="20"/>
        </w:rPr>
      </w:pPr>
    </w:p>
    <w:p w:rsidR="002E5C53"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ED6E38" w:rsidRPr="00ED6E38" w:rsidRDefault="00ED6E38" w:rsidP="003441E3">
      <w:pPr>
        <w:contextualSpacing/>
        <w:jc w:val="both"/>
        <w:rPr>
          <w:rFonts w:asciiTheme="minorHAnsi" w:hAnsiTheme="minorHAnsi" w:cstheme="minorHAnsi"/>
          <w:kern w:val="28"/>
          <w:sz w:val="20"/>
          <w:szCs w:val="20"/>
        </w:rPr>
      </w:pPr>
    </w:p>
    <w:p w:rsidR="002E5C53" w:rsidRDefault="002E5C53" w:rsidP="008C6808">
      <w:pPr>
        <w:pStyle w:val="Estilo1"/>
        <w:numPr>
          <w:ilvl w:val="1"/>
          <w:numId w:val="21"/>
        </w:numPr>
        <w:rPr>
          <w:rFonts w:asciiTheme="minorHAnsi" w:hAnsiTheme="minorHAnsi" w:cstheme="minorHAnsi"/>
          <w:sz w:val="20"/>
          <w:szCs w:val="20"/>
        </w:rPr>
      </w:pPr>
      <w:r w:rsidRPr="00ED6E38">
        <w:rPr>
          <w:rFonts w:asciiTheme="minorHAnsi" w:hAnsiTheme="minorHAnsi" w:cstheme="minorHAnsi"/>
          <w:sz w:val="20"/>
          <w:szCs w:val="20"/>
        </w:rPr>
        <w:t>MEDICIÓN Y FORMA DE PAGO</w:t>
      </w:r>
    </w:p>
    <w:p w:rsidR="00ED6E38" w:rsidRPr="00ED6E38" w:rsidRDefault="00ED6E38" w:rsidP="00ED6E38">
      <w:pPr>
        <w:pStyle w:val="Estilo1"/>
        <w:rPr>
          <w:rFonts w:asciiTheme="minorHAnsi" w:hAnsiTheme="minorHAnsi" w:cstheme="minorHAnsi"/>
          <w:sz w:val="20"/>
          <w:szCs w:val="20"/>
        </w:rPr>
      </w:pPr>
    </w:p>
    <w:p w:rsidR="002E5C53" w:rsidRDefault="002E5C53" w:rsidP="003441E3">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 xml:space="preserve">EL punto de soldadura </w:t>
      </w:r>
      <w:r w:rsidR="00ED6E38">
        <w:rPr>
          <w:rFonts w:asciiTheme="minorHAnsi" w:hAnsiTheme="minorHAnsi" w:cstheme="minorHAnsi"/>
          <w:sz w:val="20"/>
          <w:szCs w:val="20"/>
        </w:rPr>
        <w:t xml:space="preserve">de </w:t>
      </w:r>
      <w:r w:rsidR="00ED6E38" w:rsidRPr="00ED6E38">
        <w:rPr>
          <w:rFonts w:asciiTheme="minorHAnsi" w:hAnsiTheme="minorHAnsi" w:cstheme="minorHAnsi"/>
          <w:sz w:val="20"/>
          <w:szCs w:val="20"/>
        </w:rPr>
        <w:t xml:space="preserve">Ø= 110 mm </w:t>
      </w:r>
      <w:r w:rsidRPr="00ED6E38">
        <w:rPr>
          <w:rFonts w:asciiTheme="minorHAnsi" w:hAnsiTheme="minorHAnsi" w:cstheme="minorHAnsi"/>
          <w:sz w:val="20"/>
          <w:szCs w:val="20"/>
        </w:rPr>
        <w:t>será pagada por punto debidamente soldado, de acuerdo a los parámetros indicados y aprobados por el SUPERVISOR DE OBRA.</w:t>
      </w:r>
    </w:p>
    <w:p w:rsidR="00ED6E38" w:rsidRPr="00ED6E38" w:rsidRDefault="00ED6E38" w:rsidP="003441E3">
      <w:pPr>
        <w:pStyle w:val="Prrafodelista"/>
        <w:ind w:left="0"/>
        <w:jc w:val="both"/>
        <w:rPr>
          <w:rFonts w:asciiTheme="minorHAnsi" w:hAnsiTheme="minorHAnsi" w:cstheme="minorHAnsi"/>
          <w:sz w:val="20"/>
          <w:szCs w:val="20"/>
        </w:rPr>
      </w:pPr>
    </w:p>
    <w:p w:rsidR="002E5C53" w:rsidRPr="00ED6E38"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Default="002E5C53" w:rsidP="003441E3">
      <w:pPr>
        <w:tabs>
          <w:tab w:val="left" w:pos="0"/>
          <w:tab w:val="left" w:pos="142"/>
        </w:tabs>
        <w:autoSpaceDE w:val="0"/>
        <w:autoSpaceDN w:val="0"/>
        <w:adjustRightInd w:val="0"/>
        <w:jc w:val="both"/>
        <w:rPr>
          <w:rFonts w:asciiTheme="minorHAnsi" w:hAnsiTheme="minorHAnsi" w:cstheme="minorHAnsi"/>
          <w:b/>
          <w:sz w:val="20"/>
          <w:szCs w:val="20"/>
        </w:rPr>
      </w:pPr>
    </w:p>
    <w:p w:rsidR="005D021E" w:rsidRPr="00ED6E38" w:rsidRDefault="005D021E" w:rsidP="003441E3">
      <w:pPr>
        <w:tabs>
          <w:tab w:val="left" w:pos="0"/>
          <w:tab w:val="left" w:pos="142"/>
        </w:tabs>
        <w:autoSpaceDE w:val="0"/>
        <w:autoSpaceDN w:val="0"/>
        <w:adjustRightInd w:val="0"/>
        <w:jc w:val="both"/>
        <w:rPr>
          <w:rFonts w:asciiTheme="minorHAnsi" w:hAnsiTheme="minorHAnsi" w:cstheme="minorHAnsi"/>
          <w:b/>
          <w:sz w:val="20"/>
          <w:szCs w:val="20"/>
        </w:rPr>
      </w:pPr>
    </w:p>
    <w:p w:rsidR="002E5C53" w:rsidRPr="005D021E" w:rsidRDefault="002E5C53" w:rsidP="008C6808">
      <w:pPr>
        <w:pStyle w:val="Ttulo2"/>
        <w:numPr>
          <w:ilvl w:val="1"/>
          <w:numId w:val="17"/>
        </w:numPr>
        <w:tabs>
          <w:tab w:val="clear" w:pos="3204"/>
          <w:tab w:val="left" w:pos="3261"/>
        </w:tabs>
        <w:spacing w:before="0"/>
        <w:ind w:left="284" w:hanging="283"/>
        <w:jc w:val="both"/>
        <w:rPr>
          <w:rFonts w:asciiTheme="minorHAnsi" w:hAnsiTheme="minorHAnsi" w:cstheme="minorHAnsi"/>
          <w:b/>
          <w:color w:val="auto"/>
          <w:sz w:val="20"/>
          <w:szCs w:val="20"/>
        </w:rPr>
      </w:pPr>
      <w:r w:rsidRPr="005D021E">
        <w:rPr>
          <w:rFonts w:asciiTheme="minorHAnsi" w:hAnsiTheme="minorHAnsi" w:cstheme="minorHAnsi"/>
          <w:b/>
          <w:color w:val="auto"/>
          <w:sz w:val="20"/>
          <w:szCs w:val="20"/>
        </w:rPr>
        <w:t xml:space="preserve"> VENTEO, PRUEBA DE RESISTENCIA Y HERMETICIDAD</w:t>
      </w:r>
    </w:p>
    <w:p w:rsidR="002E5C53" w:rsidRPr="005D021E" w:rsidRDefault="002E5C53" w:rsidP="003441E3">
      <w:pPr>
        <w:tabs>
          <w:tab w:val="left" w:pos="0"/>
          <w:tab w:val="left" w:pos="142"/>
        </w:tabs>
        <w:autoSpaceDE w:val="0"/>
        <w:autoSpaceDN w:val="0"/>
        <w:adjustRightInd w:val="0"/>
        <w:jc w:val="both"/>
        <w:rPr>
          <w:rFonts w:asciiTheme="minorHAnsi" w:hAnsiTheme="minorHAnsi" w:cstheme="minorHAnsi"/>
          <w:b/>
          <w:sz w:val="20"/>
          <w:szCs w:val="20"/>
        </w:rPr>
      </w:pPr>
      <w:r w:rsidRPr="005D021E">
        <w:rPr>
          <w:rFonts w:asciiTheme="minorHAnsi" w:hAnsiTheme="minorHAnsi" w:cstheme="minorHAnsi"/>
          <w:b/>
          <w:sz w:val="20"/>
          <w:szCs w:val="20"/>
        </w:rPr>
        <w:t>UNIDAD: Metro (m)</w:t>
      </w:r>
    </w:p>
    <w:p w:rsidR="002E5C53" w:rsidRPr="00ED6E38" w:rsidRDefault="002E5C53" w:rsidP="003441E3">
      <w:pPr>
        <w:tabs>
          <w:tab w:val="left" w:pos="0"/>
          <w:tab w:val="left" w:pos="142"/>
        </w:tabs>
        <w:autoSpaceDE w:val="0"/>
        <w:autoSpaceDN w:val="0"/>
        <w:adjustRightInd w:val="0"/>
        <w:jc w:val="both"/>
        <w:rPr>
          <w:rFonts w:asciiTheme="minorHAnsi" w:hAnsiTheme="minorHAnsi" w:cstheme="minorHAnsi"/>
          <w:b/>
          <w:sz w:val="20"/>
          <w:szCs w:val="20"/>
        </w:rPr>
      </w:pPr>
    </w:p>
    <w:p w:rsidR="002E5C53" w:rsidRPr="005D021E" w:rsidRDefault="002E5C53" w:rsidP="008C6808">
      <w:pPr>
        <w:pStyle w:val="Estilo1"/>
        <w:numPr>
          <w:ilvl w:val="1"/>
          <w:numId w:val="22"/>
        </w:numPr>
        <w:rPr>
          <w:rFonts w:asciiTheme="minorHAnsi" w:hAnsiTheme="minorHAnsi" w:cstheme="minorHAnsi"/>
          <w:iCs/>
          <w:sz w:val="20"/>
          <w:szCs w:val="20"/>
        </w:rPr>
      </w:pPr>
      <w:r w:rsidRPr="005D021E">
        <w:rPr>
          <w:rFonts w:asciiTheme="minorHAnsi" w:hAnsiTheme="minorHAnsi" w:cstheme="minorHAnsi"/>
          <w:iCs/>
          <w:sz w:val="20"/>
          <w:szCs w:val="20"/>
        </w:rPr>
        <w:t xml:space="preserve">DEFINICIÓN </w:t>
      </w:r>
    </w:p>
    <w:p w:rsidR="00F66934" w:rsidRPr="00ED6E38" w:rsidRDefault="00F66934" w:rsidP="003441E3">
      <w:pPr>
        <w:pStyle w:val="Estilo1"/>
        <w:tabs>
          <w:tab w:val="left" w:pos="426"/>
        </w:tabs>
        <w:rPr>
          <w:rFonts w:asciiTheme="minorHAnsi" w:hAnsiTheme="minorHAnsi" w:cstheme="minorHAnsi"/>
          <w:sz w:val="20"/>
          <w:szCs w:val="20"/>
        </w:rPr>
      </w:pPr>
    </w:p>
    <w:p w:rsidR="002E5C53" w:rsidRDefault="002E5C53" w:rsidP="003441E3">
      <w:pPr>
        <w:pStyle w:val="Sangra2detindependiente"/>
        <w:spacing w:after="0" w:line="240" w:lineRule="auto"/>
        <w:ind w:left="0"/>
        <w:jc w:val="both"/>
        <w:rPr>
          <w:rFonts w:eastAsia="Times New Roman" w:cstheme="minorHAnsi"/>
          <w:sz w:val="20"/>
          <w:szCs w:val="20"/>
        </w:rPr>
      </w:pPr>
      <w:r w:rsidRPr="00ED6E38">
        <w:rPr>
          <w:rFonts w:eastAsia="Times New Roman" w:cstheme="minorHAnsi"/>
          <w:sz w:val="20"/>
          <w:szCs w:val="20"/>
        </w:rPr>
        <w:t xml:space="preserve">Este ítem se refiere a la realización de las pruebas de Resistencia y Hermeticidad, de todos los puntos antes de realizar las interconexiones, acuerdo a planos y/o instrucciones emitidas por el SUPERVISOR DE OBRA.  </w:t>
      </w:r>
    </w:p>
    <w:p w:rsidR="00F66934" w:rsidRDefault="00F66934" w:rsidP="003441E3">
      <w:pPr>
        <w:pStyle w:val="Sangra2detindependiente"/>
        <w:spacing w:after="0" w:line="240" w:lineRule="auto"/>
        <w:ind w:left="0"/>
        <w:jc w:val="both"/>
        <w:rPr>
          <w:rFonts w:eastAsia="Times New Roman" w:cstheme="minorHAnsi"/>
          <w:sz w:val="20"/>
          <w:szCs w:val="20"/>
        </w:rPr>
      </w:pPr>
    </w:p>
    <w:p w:rsidR="00F66934" w:rsidRPr="00F66934" w:rsidRDefault="00F66934" w:rsidP="00F66934">
      <w:pPr>
        <w:pStyle w:val="Sangra2detindependiente"/>
        <w:spacing w:after="0" w:line="240" w:lineRule="auto"/>
        <w:ind w:left="0"/>
        <w:jc w:val="both"/>
        <w:rPr>
          <w:rFonts w:eastAsia="Times New Roman" w:cstheme="minorHAnsi"/>
          <w:sz w:val="20"/>
          <w:szCs w:val="20"/>
        </w:rPr>
      </w:pPr>
      <w:r w:rsidRPr="00F66934">
        <w:rPr>
          <w:rFonts w:eastAsia="Times New Roman" w:cstheme="minorHAnsi"/>
          <w:sz w:val="20"/>
          <w:szCs w:val="20"/>
        </w:rPr>
        <w:t xml:space="preserve">Incluye los trabajos adicionales de obras civiles y mecánicas para la realización de acometidas de prueba como ser excavaciones, soldaduras y demás actividades necesarias para la correcta ejecución de este ítem, autorizados por el Supervisor de Obra. </w:t>
      </w:r>
    </w:p>
    <w:p w:rsidR="00F66934" w:rsidRDefault="00F66934" w:rsidP="003441E3">
      <w:pPr>
        <w:pStyle w:val="Sangra2detindependiente"/>
        <w:spacing w:after="0" w:line="240" w:lineRule="auto"/>
        <w:ind w:left="0"/>
        <w:jc w:val="both"/>
        <w:rPr>
          <w:rFonts w:eastAsia="Times New Roman" w:cstheme="minorHAnsi"/>
          <w:sz w:val="20"/>
          <w:szCs w:val="20"/>
        </w:rPr>
      </w:pPr>
    </w:p>
    <w:p w:rsidR="005D021E" w:rsidRDefault="005D021E" w:rsidP="003441E3">
      <w:pPr>
        <w:pStyle w:val="Sangra2detindependiente"/>
        <w:spacing w:after="0" w:line="240" w:lineRule="auto"/>
        <w:ind w:left="0"/>
        <w:jc w:val="both"/>
        <w:rPr>
          <w:rFonts w:eastAsia="Times New Roman" w:cstheme="minorHAnsi"/>
          <w:sz w:val="20"/>
          <w:szCs w:val="20"/>
        </w:rPr>
      </w:pPr>
    </w:p>
    <w:p w:rsidR="005D021E" w:rsidRDefault="005D021E" w:rsidP="003441E3">
      <w:pPr>
        <w:pStyle w:val="Sangra2detindependiente"/>
        <w:spacing w:after="0" w:line="240" w:lineRule="auto"/>
        <w:ind w:left="0"/>
        <w:jc w:val="both"/>
        <w:rPr>
          <w:rFonts w:eastAsia="Times New Roman" w:cstheme="minorHAnsi"/>
          <w:sz w:val="20"/>
          <w:szCs w:val="20"/>
        </w:rPr>
      </w:pPr>
    </w:p>
    <w:p w:rsidR="005D021E" w:rsidRPr="00ED6E38" w:rsidRDefault="005D021E" w:rsidP="003441E3">
      <w:pPr>
        <w:pStyle w:val="Sangra2detindependiente"/>
        <w:spacing w:after="0" w:line="240" w:lineRule="auto"/>
        <w:ind w:left="0"/>
        <w:jc w:val="both"/>
        <w:rPr>
          <w:rFonts w:eastAsia="Times New Roman" w:cstheme="minorHAnsi"/>
          <w:sz w:val="20"/>
          <w:szCs w:val="20"/>
        </w:rPr>
      </w:pPr>
    </w:p>
    <w:p w:rsidR="002E5C53" w:rsidRPr="005D021E" w:rsidRDefault="002E5C53" w:rsidP="008C6808">
      <w:pPr>
        <w:pStyle w:val="Estilo1"/>
        <w:numPr>
          <w:ilvl w:val="1"/>
          <w:numId w:val="22"/>
        </w:numPr>
        <w:rPr>
          <w:rFonts w:asciiTheme="minorHAnsi" w:hAnsiTheme="minorHAnsi" w:cstheme="minorHAnsi"/>
          <w:iCs/>
          <w:sz w:val="20"/>
          <w:szCs w:val="20"/>
        </w:rPr>
      </w:pPr>
      <w:r w:rsidRPr="005D021E">
        <w:rPr>
          <w:rFonts w:asciiTheme="minorHAnsi" w:hAnsiTheme="minorHAnsi" w:cstheme="minorHAnsi"/>
          <w:iCs/>
          <w:sz w:val="20"/>
          <w:szCs w:val="20"/>
        </w:rPr>
        <w:lastRenderedPageBreak/>
        <w:t>MATERIALES, HERRAMIENTAS Y EQUIPO</w:t>
      </w:r>
    </w:p>
    <w:p w:rsidR="00F66934" w:rsidRPr="00F66934" w:rsidRDefault="00F66934" w:rsidP="003441E3">
      <w:pPr>
        <w:pStyle w:val="Estilo1"/>
        <w:tabs>
          <w:tab w:val="left" w:pos="426"/>
        </w:tabs>
        <w:rPr>
          <w:rFonts w:asciiTheme="minorHAnsi" w:hAnsiTheme="minorHAnsi" w:cstheme="minorHAnsi"/>
          <w:sz w:val="20"/>
          <w:szCs w:val="20"/>
        </w:rPr>
      </w:pPr>
    </w:p>
    <w:p w:rsidR="00F66934" w:rsidRDefault="00F66934" w:rsidP="00F66934">
      <w:pPr>
        <w:jc w:val="both"/>
        <w:rPr>
          <w:rFonts w:ascii="Calibri" w:eastAsia="Arial Unicode MS" w:hAnsi="Calibri"/>
          <w:sz w:val="20"/>
          <w:szCs w:val="20"/>
        </w:rPr>
      </w:pPr>
      <w:r w:rsidRPr="00F66934">
        <w:rPr>
          <w:rFonts w:ascii="Calibri" w:eastAsia="Arial Unicode MS" w:hAnsi="Calibri"/>
          <w:sz w:val="20"/>
          <w:szCs w:val="20"/>
        </w:rPr>
        <w:t xml:space="preserve">El CONTRATISTA proporcionará todos los materiales, herramientas y equipos necesarios (Compresoras, manómetros, </w:t>
      </w:r>
      <w:proofErr w:type="spellStart"/>
      <w:r w:rsidRPr="00F66934">
        <w:rPr>
          <w:rFonts w:ascii="Calibri" w:eastAsia="Arial Unicode MS" w:hAnsi="Calibri"/>
          <w:sz w:val="20"/>
          <w:szCs w:val="20"/>
        </w:rPr>
        <w:t>manifold</w:t>
      </w:r>
      <w:proofErr w:type="spellEnd"/>
      <w:r w:rsidRPr="00F66934">
        <w:rPr>
          <w:rFonts w:ascii="Calibri" w:eastAsia="Arial Unicode MS" w:hAnsi="Calibri"/>
          <w:sz w:val="20"/>
          <w:szCs w:val="20"/>
        </w:rPr>
        <w:t xml:space="preserve">, válvulas, accesorios necesarios para acometidas de prueba como </w:t>
      </w:r>
      <w:proofErr w:type="spellStart"/>
      <w:r w:rsidRPr="00F66934">
        <w:rPr>
          <w:rFonts w:ascii="Calibri" w:eastAsia="Arial Unicode MS" w:hAnsi="Calibri"/>
          <w:sz w:val="20"/>
          <w:szCs w:val="20"/>
        </w:rPr>
        <w:t>cuplas</w:t>
      </w:r>
      <w:proofErr w:type="spellEnd"/>
      <w:r w:rsidRPr="00F66934">
        <w:rPr>
          <w:rFonts w:ascii="Calibri" w:eastAsia="Arial Unicode MS" w:hAnsi="Calibri"/>
          <w:sz w:val="20"/>
          <w:szCs w:val="20"/>
        </w:rPr>
        <w:t xml:space="preserve"> y otros, registradores de presión y temperatura, volquetas, camionetas, etc.)  Para la ejecución de los trabajos, los mismos deberán ser aprobados por el SUPERVISOR al inicio de la actividad.</w:t>
      </w:r>
    </w:p>
    <w:p w:rsidR="00F66934" w:rsidRPr="00F66934" w:rsidRDefault="00F66934" w:rsidP="00F66934">
      <w:pPr>
        <w:jc w:val="both"/>
        <w:rPr>
          <w:rFonts w:ascii="Calibri" w:eastAsia="Arial Unicode MS" w:hAnsi="Calibri"/>
          <w:sz w:val="20"/>
          <w:szCs w:val="20"/>
        </w:rPr>
      </w:pPr>
    </w:p>
    <w:p w:rsidR="00F66934" w:rsidRPr="00F66934" w:rsidRDefault="00F66934" w:rsidP="00F66934">
      <w:pPr>
        <w:jc w:val="both"/>
        <w:rPr>
          <w:rFonts w:ascii="Calibri" w:hAnsi="Calibri" w:cs="Arial Narrow"/>
          <w:sz w:val="20"/>
          <w:szCs w:val="20"/>
          <w:lang w:val="es-BO" w:eastAsia="es-BO"/>
        </w:rPr>
      </w:pPr>
      <w:r w:rsidRPr="00F66934">
        <w:rPr>
          <w:rFonts w:ascii="Calibri" w:eastAsia="Arial Unicode MS" w:hAnsi="Calibri"/>
          <w:sz w:val="20"/>
          <w:szCs w:val="20"/>
        </w:rPr>
        <w:t xml:space="preserve">El CONTRATISTA deberá presentar al Supervisor de Obra los </w:t>
      </w:r>
      <w:r w:rsidRPr="00F66934">
        <w:rPr>
          <w:rFonts w:ascii="Calibri" w:hAnsi="Calibri" w:cs="Arial Narrow"/>
          <w:sz w:val="20"/>
          <w:szCs w:val="20"/>
          <w:lang w:val="es-BO" w:eastAsia="es-BO"/>
        </w:rPr>
        <w:t xml:space="preserve">certificados de calibración emitidos por IBMETRO de </w:t>
      </w:r>
      <w:r w:rsidRPr="00F66934">
        <w:rPr>
          <w:rFonts w:ascii="Calibri" w:eastAsia="Arial Unicode MS" w:hAnsi="Calibri"/>
          <w:sz w:val="20"/>
          <w:szCs w:val="20"/>
        </w:rPr>
        <w:t>todos l</w:t>
      </w:r>
      <w:r w:rsidRPr="00F66934">
        <w:rPr>
          <w:rFonts w:ascii="Calibri" w:hAnsi="Calibri" w:cs="Arial Narrow"/>
          <w:sz w:val="20"/>
          <w:szCs w:val="20"/>
          <w:lang w:val="es-BO" w:eastAsia="es-BO"/>
        </w:rPr>
        <w:t>os equipos de medición de presión empleados en las pruebas hidrostáticas, de hermeticidad y Resistencia, antes de la ejecución de dichas pruebas</w:t>
      </w:r>
    </w:p>
    <w:p w:rsidR="00F66934" w:rsidRPr="00ED6E38" w:rsidRDefault="00F66934" w:rsidP="00F66934">
      <w:pPr>
        <w:jc w:val="both"/>
        <w:rPr>
          <w:rFonts w:asciiTheme="minorHAnsi" w:hAnsiTheme="minorHAnsi" w:cstheme="minorHAnsi"/>
          <w:sz w:val="20"/>
          <w:szCs w:val="20"/>
        </w:rPr>
      </w:pPr>
    </w:p>
    <w:p w:rsidR="002E5C53" w:rsidRPr="005D021E" w:rsidRDefault="002E5C53" w:rsidP="008C6808">
      <w:pPr>
        <w:pStyle w:val="Estilo1"/>
        <w:numPr>
          <w:ilvl w:val="1"/>
          <w:numId w:val="22"/>
        </w:numPr>
        <w:rPr>
          <w:rFonts w:asciiTheme="minorHAnsi" w:hAnsiTheme="minorHAnsi" w:cstheme="minorHAnsi"/>
          <w:iCs/>
          <w:sz w:val="20"/>
          <w:szCs w:val="20"/>
        </w:rPr>
      </w:pPr>
      <w:r w:rsidRPr="005D021E">
        <w:rPr>
          <w:rFonts w:asciiTheme="minorHAnsi" w:hAnsiTheme="minorHAnsi" w:cstheme="minorHAnsi"/>
          <w:iCs/>
          <w:sz w:val="20"/>
          <w:szCs w:val="20"/>
        </w:rPr>
        <w:t>PROCEDIMIENTO PARA LA EJECUCIÓN</w:t>
      </w:r>
    </w:p>
    <w:p w:rsidR="00F66934" w:rsidRPr="00ED6E38" w:rsidRDefault="00F66934" w:rsidP="003441E3">
      <w:pPr>
        <w:pStyle w:val="Estilo1"/>
        <w:tabs>
          <w:tab w:val="left" w:pos="426"/>
        </w:tabs>
        <w:rPr>
          <w:rFonts w:asciiTheme="minorHAnsi" w:hAnsiTheme="minorHAnsi" w:cstheme="minorHAnsi"/>
          <w:sz w:val="20"/>
          <w:szCs w:val="20"/>
        </w:rPr>
      </w:pPr>
    </w:p>
    <w:p w:rsidR="00F66934"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Se debe tener en cuenta que 5 días hábiles antes de la realización de las pruebas de Resistencia y/o Hermeticidad deberá realizarse una nota de comunicación de prueba de hermeticidad a la ANH.</w:t>
      </w:r>
    </w:p>
    <w:p w:rsidR="00F66934" w:rsidRDefault="00F66934"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Antes del inicio de las pruebas de resistencia y hermeticidad se deberá realizar el venteo correspondiente realizando el venteo (inyectando aire en los circuitos), conformantes de la red, hasta lograr que la línea construida quede libre de agua, suciedad y algún objeto que pueda obstruir el flujo y/o dañar los aparatos de medición (Medidores)</w:t>
      </w:r>
    </w:p>
    <w:p w:rsidR="00C30453" w:rsidRPr="00ED6E38" w:rsidRDefault="00C30453"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Para realizar este trabajo se tomaran en cuenta los puntos que sean necesarios para desalojar el aire co</w:t>
      </w:r>
      <w:r w:rsidR="00C30453">
        <w:rPr>
          <w:rFonts w:asciiTheme="minorHAnsi" w:hAnsiTheme="minorHAnsi" w:cstheme="minorHAnsi"/>
          <w:sz w:val="20"/>
          <w:szCs w:val="20"/>
        </w:rPr>
        <w:t>ntenido, por lo que se utilizará</w:t>
      </w:r>
      <w:r w:rsidRPr="00ED6E38">
        <w:rPr>
          <w:rFonts w:asciiTheme="minorHAnsi" w:hAnsiTheme="minorHAnsi" w:cstheme="minorHAnsi"/>
          <w:sz w:val="20"/>
          <w:szCs w:val="20"/>
        </w:rPr>
        <w:t xml:space="preserve">n </w:t>
      </w:r>
      <w:proofErr w:type="spellStart"/>
      <w:r w:rsidRPr="00ED6E38">
        <w:rPr>
          <w:rFonts w:asciiTheme="minorHAnsi" w:hAnsiTheme="minorHAnsi" w:cstheme="minorHAnsi"/>
          <w:sz w:val="20"/>
          <w:szCs w:val="20"/>
        </w:rPr>
        <w:t>cuplas</w:t>
      </w:r>
      <w:proofErr w:type="spellEnd"/>
      <w:r w:rsidRPr="00ED6E38">
        <w:rPr>
          <w:rFonts w:asciiTheme="minorHAnsi" w:hAnsiTheme="minorHAnsi" w:cstheme="minorHAnsi"/>
          <w:sz w:val="20"/>
          <w:szCs w:val="20"/>
        </w:rPr>
        <w:t xml:space="preserve"> y/o tapones de sacrificio, esta deberá realizarse de acuerdo al  </w:t>
      </w:r>
      <w:r w:rsidRPr="00ED6E38">
        <w:rPr>
          <w:rFonts w:asciiTheme="minorHAnsi" w:hAnsiTheme="minorHAnsi" w:cstheme="minorHAnsi"/>
          <w:b/>
          <w:sz w:val="20"/>
          <w:szCs w:val="20"/>
        </w:rPr>
        <w:t>Manual de Venteo,  resistencia y hermeticidad en redes secundarias</w:t>
      </w:r>
      <w:r w:rsidRPr="00ED6E38">
        <w:rPr>
          <w:rFonts w:asciiTheme="minorHAnsi" w:hAnsiTheme="minorHAnsi" w:cstheme="minorHAnsi"/>
          <w:sz w:val="20"/>
          <w:szCs w:val="20"/>
        </w:rPr>
        <w:t>.</w:t>
      </w:r>
    </w:p>
    <w:p w:rsidR="00C30453" w:rsidRPr="00ED6E38" w:rsidRDefault="00C30453"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Esta verificación deberá realizarse con carácter obligatorio en presencia del personal de Operación y Mantenimiento de cada distrital, para lo cual el supervisor coordinara.</w:t>
      </w:r>
    </w:p>
    <w:p w:rsidR="002E5C53" w:rsidRPr="00ED6E38" w:rsidRDefault="002E5C53" w:rsidP="003441E3">
      <w:pPr>
        <w:pStyle w:val="Estilo1"/>
        <w:tabs>
          <w:tab w:val="left" w:pos="426"/>
        </w:tabs>
        <w:rPr>
          <w:rFonts w:asciiTheme="minorHAnsi" w:hAnsiTheme="minorHAnsi" w:cstheme="minorHAnsi"/>
          <w:iCs/>
          <w:sz w:val="20"/>
          <w:szCs w:val="20"/>
        </w:rPr>
      </w:pPr>
    </w:p>
    <w:p w:rsidR="002E5C53" w:rsidRDefault="002E5C53" w:rsidP="008C6808">
      <w:pPr>
        <w:pStyle w:val="Estilo1"/>
        <w:numPr>
          <w:ilvl w:val="1"/>
          <w:numId w:val="22"/>
        </w:numPr>
        <w:rPr>
          <w:rFonts w:asciiTheme="minorHAnsi" w:hAnsiTheme="minorHAnsi" w:cstheme="minorHAnsi"/>
          <w:iCs/>
          <w:sz w:val="20"/>
          <w:szCs w:val="20"/>
        </w:rPr>
      </w:pPr>
      <w:r w:rsidRPr="00ED6E38">
        <w:rPr>
          <w:rFonts w:asciiTheme="minorHAnsi" w:hAnsiTheme="minorHAnsi" w:cstheme="minorHAnsi"/>
          <w:iCs/>
          <w:sz w:val="20"/>
          <w:szCs w:val="20"/>
        </w:rPr>
        <w:t>MEDIDAS DE MITIGACION AMBIENTAL</w:t>
      </w:r>
    </w:p>
    <w:p w:rsidR="005D021E" w:rsidRDefault="005D021E"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lastRenderedPageBreak/>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p>
    <w:p w:rsidR="002E5C53" w:rsidRPr="005D021E" w:rsidRDefault="002E5C53" w:rsidP="008C6808">
      <w:pPr>
        <w:pStyle w:val="Estilo1"/>
        <w:numPr>
          <w:ilvl w:val="1"/>
          <w:numId w:val="22"/>
        </w:numPr>
        <w:rPr>
          <w:rFonts w:asciiTheme="minorHAnsi" w:hAnsiTheme="minorHAnsi" w:cstheme="minorHAnsi"/>
          <w:iCs/>
          <w:sz w:val="20"/>
          <w:szCs w:val="20"/>
        </w:rPr>
      </w:pPr>
      <w:r w:rsidRPr="005D021E">
        <w:rPr>
          <w:rFonts w:asciiTheme="minorHAnsi" w:hAnsiTheme="minorHAnsi" w:cstheme="minorHAnsi"/>
          <w:iCs/>
          <w:sz w:val="20"/>
          <w:szCs w:val="20"/>
        </w:rPr>
        <w:t>MEDICIÓN Y FORMA DE PAGO</w:t>
      </w:r>
    </w:p>
    <w:p w:rsidR="00C30453" w:rsidRPr="00ED6E38" w:rsidRDefault="00C30453" w:rsidP="003441E3">
      <w:pPr>
        <w:pStyle w:val="Estilo1"/>
        <w:tabs>
          <w:tab w:val="left" w:pos="426"/>
        </w:tabs>
        <w:rPr>
          <w:rFonts w:asciiTheme="minorHAnsi" w:hAnsiTheme="minorHAnsi" w:cstheme="minorHAnsi"/>
          <w:sz w:val="20"/>
          <w:szCs w:val="20"/>
        </w:rPr>
      </w:pPr>
    </w:p>
    <w:p w:rsidR="002E5C53" w:rsidRDefault="002E5C53" w:rsidP="003441E3">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El ítem Venteo, prueba de Resistencia y Hermeticidad serán pagados por metro lineal, de acuerdo a los parámetros indicados y aprobados por el SUPERVISOR DE OBRA.</w:t>
      </w:r>
    </w:p>
    <w:p w:rsidR="00C30453" w:rsidRPr="00ED6E38" w:rsidRDefault="00C30453" w:rsidP="003441E3">
      <w:pPr>
        <w:pStyle w:val="Prrafodelista"/>
        <w:ind w:left="0"/>
        <w:jc w:val="both"/>
        <w:rPr>
          <w:rFonts w:asciiTheme="minorHAnsi" w:hAnsiTheme="minorHAnsi" w:cstheme="minorHAnsi"/>
          <w:sz w:val="20"/>
          <w:szCs w:val="20"/>
        </w:rPr>
      </w:pPr>
    </w:p>
    <w:p w:rsidR="002E5C53"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En este precio están comprendidos todos los equipos, herramientas, mano de obra, material y transporte necesarios para la ejecución total de este ítem.</w:t>
      </w:r>
    </w:p>
    <w:p w:rsidR="005D021E" w:rsidRDefault="005D021E" w:rsidP="003441E3">
      <w:pPr>
        <w:jc w:val="both"/>
        <w:rPr>
          <w:rFonts w:asciiTheme="minorHAnsi" w:hAnsiTheme="minorHAnsi" w:cstheme="minorHAnsi"/>
          <w:sz w:val="20"/>
          <w:szCs w:val="20"/>
        </w:rPr>
      </w:pPr>
    </w:p>
    <w:p w:rsidR="00E9418B" w:rsidRDefault="00E9418B" w:rsidP="003441E3">
      <w:pPr>
        <w:jc w:val="both"/>
        <w:rPr>
          <w:rFonts w:asciiTheme="minorHAnsi" w:hAnsiTheme="minorHAnsi" w:cstheme="minorHAnsi"/>
          <w:sz w:val="20"/>
          <w:szCs w:val="20"/>
        </w:rPr>
      </w:pPr>
    </w:p>
    <w:p w:rsidR="005D021E" w:rsidRPr="005D021E" w:rsidRDefault="005D021E" w:rsidP="008C6808">
      <w:pPr>
        <w:pStyle w:val="Ttulo2"/>
        <w:numPr>
          <w:ilvl w:val="1"/>
          <w:numId w:val="17"/>
        </w:numPr>
        <w:tabs>
          <w:tab w:val="clear" w:pos="3204"/>
          <w:tab w:val="left" w:pos="3261"/>
        </w:tabs>
        <w:spacing w:before="0"/>
        <w:ind w:left="284" w:hanging="283"/>
        <w:jc w:val="both"/>
        <w:rPr>
          <w:rFonts w:asciiTheme="minorHAnsi" w:hAnsiTheme="minorHAnsi" w:cstheme="minorHAnsi"/>
          <w:b/>
          <w:color w:val="auto"/>
          <w:sz w:val="20"/>
          <w:szCs w:val="20"/>
        </w:rPr>
      </w:pPr>
      <w:r w:rsidRPr="005D021E">
        <w:rPr>
          <w:rFonts w:asciiTheme="minorHAnsi" w:hAnsiTheme="minorHAnsi" w:cstheme="minorHAnsi"/>
          <w:b/>
          <w:color w:val="auto"/>
          <w:sz w:val="20"/>
          <w:szCs w:val="20"/>
        </w:rPr>
        <w:t>SOLDADURA DE TUBERÍA Y ACCESORIOS DE ANC  DN 4”</w:t>
      </w:r>
    </w:p>
    <w:p w:rsidR="005D021E" w:rsidRPr="005D021E" w:rsidRDefault="005D021E" w:rsidP="005D021E">
      <w:pPr>
        <w:pStyle w:val="Sangra3detindependiente"/>
        <w:autoSpaceDE w:val="0"/>
        <w:autoSpaceDN w:val="0"/>
        <w:adjustRightInd w:val="0"/>
        <w:spacing w:after="0" w:line="240" w:lineRule="auto"/>
        <w:ind w:left="0"/>
        <w:jc w:val="both"/>
        <w:rPr>
          <w:rFonts w:cstheme="minorHAnsi"/>
          <w:b/>
          <w:bCs/>
          <w:sz w:val="20"/>
          <w:szCs w:val="20"/>
        </w:rPr>
      </w:pPr>
      <w:r w:rsidRPr="005D021E">
        <w:rPr>
          <w:rFonts w:cstheme="minorHAnsi"/>
          <w:b/>
          <w:bCs/>
          <w:sz w:val="20"/>
          <w:szCs w:val="20"/>
        </w:rPr>
        <w:t>UNIDAD: JUNTA</w:t>
      </w:r>
    </w:p>
    <w:p w:rsidR="005D021E" w:rsidRPr="005D021E" w:rsidRDefault="005D021E" w:rsidP="005D021E">
      <w:pPr>
        <w:pStyle w:val="Sangra3detindependiente"/>
        <w:autoSpaceDE w:val="0"/>
        <w:autoSpaceDN w:val="0"/>
        <w:adjustRightInd w:val="0"/>
        <w:spacing w:after="0" w:line="240" w:lineRule="auto"/>
        <w:ind w:left="1068"/>
        <w:jc w:val="both"/>
        <w:rPr>
          <w:rFonts w:cstheme="minorHAnsi"/>
          <w:b/>
          <w:bCs/>
          <w:sz w:val="20"/>
          <w:szCs w:val="20"/>
        </w:rPr>
      </w:pPr>
    </w:p>
    <w:p w:rsidR="005D021E" w:rsidRPr="005D021E" w:rsidRDefault="005D021E" w:rsidP="008C6808">
      <w:pPr>
        <w:pStyle w:val="Sangra3detindependiente"/>
        <w:numPr>
          <w:ilvl w:val="1"/>
          <w:numId w:val="23"/>
        </w:numPr>
        <w:autoSpaceDE w:val="0"/>
        <w:autoSpaceDN w:val="0"/>
        <w:adjustRightInd w:val="0"/>
        <w:spacing w:after="0" w:line="240" w:lineRule="auto"/>
        <w:jc w:val="both"/>
        <w:rPr>
          <w:rFonts w:cstheme="minorHAnsi"/>
          <w:b/>
          <w:bCs/>
          <w:sz w:val="20"/>
          <w:szCs w:val="20"/>
        </w:rPr>
      </w:pPr>
      <w:r w:rsidRPr="005D021E">
        <w:rPr>
          <w:rFonts w:cstheme="minorHAnsi"/>
          <w:b/>
          <w:bCs/>
          <w:sz w:val="20"/>
          <w:szCs w:val="20"/>
        </w:rPr>
        <w:t xml:space="preserve">DEFINICIÓN </w:t>
      </w:r>
    </w:p>
    <w:p w:rsidR="005D021E" w:rsidRPr="005D021E" w:rsidRDefault="005D021E" w:rsidP="005D021E">
      <w:pPr>
        <w:pStyle w:val="Default"/>
        <w:ind w:left="426"/>
        <w:jc w:val="both"/>
        <w:rPr>
          <w:rFonts w:asciiTheme="minorHAnsi" w:hAnsiTheme="minorHAnsi" w:cstheme="minorHAnsi"/>
          <w:sz w:val="20"/>
          <w:szCs w:val="20"/>
        </w:rPr>
      </w:pPr>
    </w:p>
    <w:p w:rsidR="005D021E" w:rsidRDefault="005D021E" w:rsidP="005D021E">
      <w:pPr>
        <w:jc w:val="both"/>
        <w:rPr>
          <w:rFonts w:asciiTheme="minorHAnsi" w:hAnsiTheme="minorHAnsi" w:cstheme="minorHAnsi"/>
          <w:sz w:val="20"/>
          <w:szCs w:val="20"/>
        </w:rPr>
      </w:pPr>
      <w:r w:rsidRPr="005D021E">
        <w:rPr>
          <w:rFonts w:asciiTheme="minorHAnsi" w:hAnsiTheme="minorHAnsi" w:cstheme="minorHAnsi"/>
          <w:sz w:val="20"/>
          <w:szCs w:val="20"/>
        </w:rPr>
        <w:t xml:space="preserve">Este ítem comprende todos los trabajos a ser ejecutados por el contratista, siendo los siguientes de carácter enunciativo y no limitativo: </w:t>
      </w:r>
    </w:p>
    <w:p w:rsidR="005D021E" w:rsidRPr="005D021E" w:rsidRDefault="005D021E" w:rsidP="005D021E">
      <w:pPr>
        <w:jc w:val="both"/>
        <w:rPr>
          <w:rFonts w:asciiTheme="minorHAnsi" w:hAnsiTheme="minorHAnsi" w:cstheme="minorHAnsi"/>
          <w:sz w:val="20"/>
          <w:szCs w:val="20"/>
        </w:rPr>
      </w:pPr>
    </w:p>
    <w:p w:rsidR="005D021E" w:rsidRPr="005D021E" w:rsidRDefault="005D021E" w:rsidP="008C6808">
      <w:pPr>
        <w:pStyle w:val="Prrafodelista"/>
        <w:numPr>
          <w:ilvl w:val="0"/>
          <w:numId w:val="13"/>
        </w:numPr>
        <w:contextualSpacing/>
        <w:jc w:val="both"/>
        <w:rPr>
          <w:rFonts w:asciiTheme="minorHAnsi" w:hAnsiTheme="minorHAnsi" w:cstheme="minorHAnsi"/>
          <w:sz w:val="20"/>
          <w:szCs w:val="20"/>
        </w:rPr>
      </w:pPr>
      <w:r w:rsidRPr="005D021E">
        <w:rPr>
          <w:rFonts w:asciiTheme="minorHAnsi" w:hAnsiTheme="minorHAnsi" w:cstheme="minorHAnsi"/>
          <w:sz w:val="20"/>
          <w:szCs w:val="20"/>
        </w:rPr>
        <w:t>soldadura de tuberías</w:t>
      </w:r>
    </w:p>
    <w:p w:rsidR="005D021E" w:rsidRPr="005D021E" w:rsidRDefault="005D021E" w:rsidP="008C6808">
      <w:pPr>
        <w:pStyle w:val="Prrafodelista"/>
        <w:numPr>
          <w:ilvl w:val="0"/>
          <w:numId w:val="13"/>
        </w:numPr>
        <w:contextualSpacing/>
        <w:jc w:val="both"/>
        <w:rPr>
          <w:rFonts w:asciiTheme="minorHAnsi" w:hAnsiTheme="minorHAnsi" w:cstheme="minorHAnsi"/>
          <w:sz w:val="20"/>
          <w:szCs w:val="20"/>
        </w:rPr>
      </w:pPr>
      <w:r w:rsidRPr="005D021E">
        <w:rPr>
          <w:rFonts w:asciiTheme="minorHAnsi" w:hAnsiTheme="minorHAnsi" w:cstheme="minorHAnsi"/>
          <w:sz w:val="20"/>
          <w:szCs w:val="20"/>
        </w:rPr>
        <w:t>Soldadura de accesorios</w:t>
      </w:r>
    </w:p>
    <w:p w:rsidR="005D021E" w:rsidRPr="005D021E" w:rsidRDefault="005D021E" w:rsidP="008C6808">
      <w:pPr>
        <w:pStyle w:val="Prrafodelista"/>
        <w:numPr>
          <w:ilvl w:val="0"/>
          <w:numId w:val="13"/>
        </w:numPr>
        <w:contextualSpacing/>
        <w:jc w:val="both"/>
        <w:rPr>
          <w:rFonts w:asciiTheme="minorHAnsi" w:hAnsiTheme="minorHAnsi" w:cstheme="minorHAnsi"/>
          <w:sz w:val="20"/>
          <w:szCs w:val="20"/>
        </w:rPr>
      </w:pPr>
      <w:r w:rsidRPr="005D021E">
        <w:rPr>
          <w:rFonts w:asciiTheme="minorHAnsi" w:hAnsiTheme="minorHAnsi" w:cstheme="minorHAnsi"/>
          <w:sz w:val="20"/>
          <w:szCs w:val="20"/>
        </w:rPr>
        <w:t xml:space="preserve">Soldadura de </w:t>
      </w:r>
      <w:proofErr w:type="spellStart"/>
      <w:r w:rsidRPr="005D021E">
        <w:rPr>
          <w:rFonts w:asciiTheme="minorHAnsi" w:hAnsiTheme="minorHAnsi" w:cstheme="minorHAnsi"/>
          <w:sz w:val="20"/>
          <w:szCs w:val="20"/>
        </w:rPr>
        <w:t>fittings</w:t>
      </w:r>
      <w:proofErr w:type="spellEnd"/>
      <w:r w:rsidRPr="005D021E">
        <w:rPr>
          <w:rFonts w:asciiTheme="minorHAnsi" w:hAnsiTheme="minorHAnsi" w:cstheme="minorHAnsi"/>
          <w:sz w:val="20"/>
          <w:szCs w:val="20"/>
        </w:rPr>
        <w:t xml:space="preserve"> </w:t>
      </w:r>
    </w:p>
    <w:p w:rsidR="005D021E" w:rsidRPr="005D021E" w:rsidRDefault="005D021E" w:rsidP="008C6808">
      <w:pPr>
        <w:pStyle w:val="Prrafodelista"/>
        <w:numPr>
          <w:ilvl w:val="0"/>
          <w:numId w:val="13"/>
        </w:numPr>
        <w:contextualSpacing/>
        <w:jc w:val="both"/>
        <w:rPr>
          <w:rFonts w:asciiTheme="minorHAnsi" w:hAnsiTheme="minorHAnsi" w:cstheme="minorHAnsi"/>
          <w:sz w:val="20"/>
          <w:szCs w:val="20"/>
        </w:rPr>
      </w:pPr>
      <w:r w:rsidRPr="005D021E">
        <w:rPr>
          <w:rFonts w:asciiTheme="minorHAnsi" w:hAnsiTheme="minorHAnsi" w:cstheme="minorHAnsi"/>
          <w:sz w:val="20"/>
          <w:szCs w:val="20"/>
        </w:rPr>
        <w:t>Otras soldaduras según la necesidad de la construcción.</w:t>
      </w:r>
    </w:p>
    <w:p w:rsidR="005D021E" w:rsidRPr="005D021E" w:rsidRDefault="005D021E" w:rsidP="005D021E">
      <w:pPr>
        <w:ind w:left="426"/>
        <w:jc w:val="both"/>
        <w:rPr>
          <w:rFonts w:asciiTheme="minorHAnsi" w:hAnsiTheme="minorHAnsi" w:cstheme="minorHAnsi"/>
          <w:sz w:val="20"/>
          <w:szCs w:val="20"/>
        </w:rPr>
      </w:pPr>
    </w:p>
    <w:p w:rsidR="005D021E" w:rsidRPr="005D021E" w:rsidRDefault="005D021E" w:rsidP="008C6808">
      <w:pPr>
        <w:pStyle w:val="Sangra3detindependiente"/>
        <w:numPr>
          <w:ilvl w:val="1"/>
          <w:numId w:val="23"/>
        </w:numPr>
        <w:autoSpaceDE w:val="0"/>
        <w:autoSpaceDN w:val="0"/>
        <w:adjustRightInd w:val="0"/>
        <w:spacing w:after="0" w:line="240" w:lineRule="auto"/>
        <w:jc w:val="both"/>
        <w:rPr>
          <w:rFonts w:cstheme="minorHAnsi"/>
          <w:b/>
          <w:bCs/>
          <w:sz w:val="20"/>
          <w:szCs w:val="20"/>
        </w:rPr>
      </w:pPr>
      <w:r w:rsidRPr="005D021E">
        <w:rPr>
          <w:rFonts w:cstheme="minorHAnsi"/>
          <w:b/>
          <w:bCs/>
          <w:sz w:val="20"/>
          <w:szCs w:val="20"/>
        </w:rPr>
        <w:t>MATERIALES, HERRAMIENTAS Y EQUIPO.</w:t>
      </w:r>
    </w:p>
    <w:p w:rsidR="005D021E" w:rsidRPr="005D021E" w:rsidRDefault="005D021E" w:rsidP="005D021E">
      <w:pPr>
        <w:pStyle w:val="Sangra3detindependiente"/>
        <w:autoSpaceDE w:val="0"/>
        <w:autoSpaceDN w:val="0"/>
        <w:adjustRightInd w:val="0"/>
        <w:spacing w:after="0" w:line="240" w:lineRule="auto"/>
        <w:ind w:left="1068"/>
        <w:jc w:val="both"/>
        <w:rPr>
          <w:rFonts w:cstheme="minorHAnsi"/>
          <w:b/>
          <w:bCs/>
          <w:sz w:val="20"/>
          <w:szCs w:val="20"/>
        </w:rPr>
      </w:pPr>
    </w:p>
    <w:p w:rsidR="005D021E" w:rsidRDefault="005D021E" w:rsidP="005D021E">
      <w:pPr>
        <w:pStyle w:val="Sangra3detindependiente"/>
        <w:spacing w:after="0" w:line="240" w:lineRule="auto"/>
        <w:ind w:left="0"/>
        <w:jc w:val="both"/>
        <w:rPr>
          <w:rFonts w:cstheme="minorHAnsi"/>
          <w:sz w:val="20"/>
          <w:szCs w:val="20"/>
        </w:rPr>
      </w:pPr>
      <w:r w:rsidRPr="005D021E">
        <w:rPr>
          <w:rFonts w:cstheme="minorHAnsi"/>
          <w:sz w:val="20"/>
          <w:szCs w:val="20"/>
        </w:rPr>
        <w:t>Todos los Materiales, Mano de Obra, equipo, maquinaria y herramientas necesarios  para la realización de este ítem deben ser suministrados en su totalidad por el contratista,  para la realización de las actividades el contratista debe contar mínimamente con las siguientes, siendo estas de carácter enunciativas más no limitativas:</w:t>
      </w:r>
    </w:p>
    <w:p w:rsidR="00E9418B" w:rsidRDefault="00E9418B" w:rsidP="005D021E">
      <w:pPr>
        <w:pStyle w:val="Sangra3detindependiente"/>
        <w:spacing w:after="0" w:line="240" w:lineRule="auto"/>
        <w:ind w:left="0"/>
        <w:jc w:val="both"/>
        <w:rPr>
          <w:rFonts w:cstheme="minorHAnsi"/>
          <w:sz w:val="20"/>
          <w:szCs w:val="20"/>
        </w:rPr>
      </w:pPr>
    </w:p>
    <w:p w:rsidR="00E9418B" w:rsidRDefault="00E9418B" w:rsidP="005D021E">
      <w:pPr>
        <w:pStyle w:val="Sangra3detindependiente"/>
        <w:spacing w:after="0" w:line="240" w:lineRule="auto"/>
        <w:ind w:left="0"/>
        <w:jc w:val="both"/>
        <w:rPr>
          <w:rFonts w:cstheme="minorHAnsi"/>
          <w:sz w:val="20"/>
          <w:szCs w:val="20"/>
        </w:rPr>
      </w:pPr>
    </w:p>
    <w:p w:rsidR="00E9418B" w:rsidRDefault="00E9418B" w:rsidP="005D021E">
      <w:pPr>
        <w:pStyle w:val="Sangra3detindependiente"/>
        <w:spacing w:after="0" w:line="240" w:lineRule="auto"/>
        <w:ind w:left="0"/>
        <w:jc w:val="both"/>
        <w:rPr>
          <w:rFonts w:cstheme="minorHAnsi"/>
          <w:sz w:val="20"/>
          <w:szCs w:val="20"/>
        </w:rPr>
      </w:pPr>
    </w:p>
    <w:p w:rsidR="00E9418B" w:rsidRDefault="00E9418B" w:rsidP="005D021E">
      <w:pPr>
        <w:pStyle w:val="Sangra3detindependiente"/>
        <w:spacing w:after="0" w:line="240" w:lineRule="auto"/>
        <w:ind w:left="0"/>
        <w:jc w:val="both"/>
        <w:rPr>
          <w:rFonts w:cstheme="minorHAnsi"/>
          <w:sz w:val="20"/>
          <w:szCs w:val="20"/>
        </w:rPr>
      </w:pPr>
    </w:p>
    <w:p w:rsidR="00E9418B" w:rsidRDefault="00E9418B" w:rsidP="005D021E">
      <w:pPr>
        <w:pStyle w:val="Sangra3detindependiente"/>
        <w:spacing w:after="0" w:line="240" w:lineRule="auto"/>
        <w:ind w:left="0"/>
        <w:jc w:val="both"/>
        <w:rPr>
          <w:rFonts w:cstheme="minorHAnsi"/>
          <w:sz w:val="20"/>
          <w:szCs w:val="20"/>
        </w:rPr>
      </w:pPr>
    </w:p>
    <w:p w:rsidR="00E9418B" w:rsidRDefault="00E9418B" w:rsidP="005D021E">
      <w:pPr>
        <w:pStyle w:val="Sangra3detindependiente"/>
        <w:spacing w:after="0" w:line="240" w:lineRule="auto"/>
        <w:ind w:left="0"/>
        <w:jc w:val="both"/>
        <w:rPr>
          <w:rFonts w:cstheme="minorHAnsi"/>
          <w:sz w:val="20"/>
          <w:szCs w:val="20"/>
        </w:rPr>
      </w:pPr>
    </w:p>
    <w:tbl>
      <w:tblPr>
        <w:tblW w:w="3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63"/>
      </w:tblGrid>
      <w:tr w:rsidR="005D021E" w:rsidRPr="005D021E" w:rsidTr="00646E2F">
        <w:trPr>
          <w:trHeight w:val="238"/>
          <w:jc w:val="center"/>
        </w:trPr>
        <w:tc>
          <w:tcPr>
            <w:tcW w:w="3163" w:type="dxa"/>
            <w:shd w:val="clear" w:color="auto" w:fill="auto"/>
            <w:vAlign w:val="center"/>
            <w:hideMark/>
          </w:tcPr>
          <w:p w:rsidR="005D021E" w:rsidRPr="005D021E" w:rsidRDefault="005D021E" w:rsidP="00646E2F">
            <w:pPr>
              <w:jc w:val="both"/>
              <w:rPr>
                <w:rFonts w:asciiTheme="minorHAnsi" w:hAnsiTheme="minorHAnsi" w:cstheme="minorHAnsi"/>
                <w:color w:val="000000"/>
                <w:sz w:val="20"/>
                <w:szCs w:val="20"/>
                <w:lang w:eastAsia="es-BO"/>
              </w:rPr>
            </w:pPr>
            <w:r w:rsidRPr="005D021E">
              <w:rPr>
                <w:rFonts w:asciiTheme="minorHAnsi" w:hAnsiTheme="minorHAnsi" w:cstheme="minorHAnsi"/>
                <w:color w:val="000000"/>
                <w:sz w:val="20"/>
                <w:szCs w:val="20"/>
                <w:lang w:eastAsia="es-BO"/>
              </w:rPr>
              <w:lastRenderedPageBreak/>
              <w:t>Disco de intermedia</w:t>
            </w:r>
          </w:p>
        </w:tc>
      </w:tr>
      <w:tr w:rsidR="005D021E" w:rsidRPr="005D021E" w:rsidTr="00646E2F">
        <w:trPr>
          <w:trHeight w:val="238"/>
          <w:jc w:val="center"/>
        </w:trPr>
        <w:tc>
          <w:tcPr>
            <w:tcW w:w="3163" w:type="dxa"/>
            <w:shd w:val="clear" w:color="auto" w:fill="auto"/>
            <w:vAlign w:val="center"/>
            <w:hideMark/>
          </w:tcPr>
          <w:p w:rsidR="005D021E" w:rsidRPr="005D021E" w:rsidRDefault="005D021E" w:rsidP="00646E2F">
            <w:pPr>
              <w:jc w:val="both"/>
              <w:rPr>
                <w:rFonts w:asciiTheme="minorHAnsi" w:hAnsiTheme="minorHAnsi" w:cstheme="minorHAnsi"/>
                <w:color w:val="000000"/>
                <w:sz w:val="20"/>
                <w:szCs w:val="20"/>
                <w:lang w:eastAsia="es-BO"/>
              </w:rPr>
            </w:pPr>
            <w:r w:rsidRPr="005D021E">
              <w:rPr>
                <w:rFonts w:asciiTheme="minorHAnsi" w:hAnsiTheme="minorHAnsi" w:cstheme="minorHAnsi"/>
                <w:color w:val="000000"/>
                <w:sz w:val="20"/>
                <w:szCs w:val="20"/>
                <w:lang w:eastAsia="es-BO"/>
              </w:rPr>
              <w:t>Disco de desbaste</w:t>
            </w:r>
          </w:p>
        </w:tc>
      </w:tr>
      <w:tr w:rsidR="005D021E" w:rsidRPr="005D021E" w:rsidTr="00646E2F">
        <w:trPr>
          <w:trHeight w:val="64"/>
          <w:jc w:val="center"/>
        </w:trPr>
        <w:tc>
          <w:tcPr>
            <w:tcW w:w="3163" w:type="dxa"/>
            <w:shd w:val="clear" w:color="auto" w:fill="auto"/>
            <w:vAlign w:val="center"/>
            <w:hideMark/>
          </w:tcPr>
          <w:p w:rsidR="005D021E" w:rsidRPr="005D021E" w:rsidRDefault="005D021E" w:rsidP="00646E2F">
            <w:pPr>
              <w:jc w:val="both"/>
              <w:rPr>
                <w:rFonts w:asciiTheme="minorHAnsi" w:hAnsiTheme="minorHAnsi" w:cstheme="minorHAnsi"/>
                <w:color w:val="000000"/>
                <w:sz w:val="20"/>
                <w:szCs w:val="20"/>
                <w:lang w:eastAsia="es-BO"/>
              </w:rPr>
            </w:pPr>
            <w:r w:rsidRPr="005D021E">
              <w:rPr>
                <w:rFonts w:asciiTheme="minorHAnsi" w:hAnsiTheme="minorHAnsi" w:cstheme="minorHAnsi"/>
                <w:color w:val="000000"/>
                <w:sz w:val="20"/>
                <w:szCs w:val="20"/>
                <w:lang w:eastAsia="es-BO"/>
              </w:rPr>
              <w:t>Cepillo circular alambre trenzado</w:t>
            </w:r>
          </w:p>
        </w:tc>
      </w:tr>
      <w:tr w:rsidR="005D021E" w:rsidRPr="005D021E" w:rsidTr="00646E2F">
        <w:trPr>
          <w:trHeight w:val="238"/>
          <w:jc w:val="center"/>
        </w:trPr>
        <w:tc>
          <w:tcPr>
            <w:tcW w:w="3163" w:type="dxa"/>
            <w:shd w:val="clear" w:color="auto" w:fill="auto"/>
            <w:vAlign w:val="center"/>
            <w:hideMark/>
          </w:tcPr>
          <w:p w:rsidR="005D021E" w:rsidRPr="005D021E" w:rsidRDefault="005D021E" w:rsidP="00646E2F">
            <w:pPr>
              <w:jc w:val="both"/>
              <w:rPr>
                <w:rFonts w:asciiTheme="minorHAnsi" w:hAnsiTheme="minorHAnsi" w:cstheme="minorHAnsi"/>
                <w:color w:val="000000"/>
                <w:sz w:val="20"/>
                <w:szCs w:val="20"/>
                <w:lang w:eastAsia="es-BO"/>
              </w:rPr>
            </w:pPr>
            <w:r w:rsidRPr="005D021E">
              <w:rPr>
                <w:rFonts w:asciiTheme="minorHAnsi" w:hAnsiTheme="minorHAnsi" w:cstheme="minorHAnsi"/>
                <w:color w:val="000000"/>
                <w:sz w:val="20"/>
                <w:szCs w:val="20"/>
                <w:lang w:eastAsia="es-BO"/>
              </w:rPr>
              <w:t>Electrodos</w:t>
            </w:r>
          </w:p>
        </w:tc>
      </w:tr>
      <w:tr w:rsidR="005D021E" w:rsidRPr="005D021E" w:rsidTr="00646E2F">
        <w:trPr>
          <w:trHeight w:val="238"/>
          <w:jc w:val="center"/>
        </w:trPr>
        <w:tc>
          <w:tcPr>
            <w:tcW w:w="3163" w:type="dxa"/>
            <w:shd w:val="clear" w:color="auto" w:fill="auto"/>
            <w:vAlign w:val="center"/>
            <w:hideMark/>
          </w:tcPr>
          <w:p w:rsidR="005D021E" w:rsidRPr="005D021E" w:rsidRDefault="005D021E" w:rsidP="00646E2F">
            <w:pPr>
              <w:jc w:val="both"/>
              <w:rPr>
                <w:rFonts w:asciiTheme="minorHAnsi" w:hAnsiTheme="minorHAnsi" w:cstheme="minorHAnsi"/>
                <w:color w:val="000000"/>
                <w:sz w:val="20"/>
                <w:szCs w:val="20"/>
                <w:lang w:eastAsia="es-BO"/>
              </w:rPr>
            </w:pPr>
            <w:r w:rsidRPr="005D021E">
              <w:rPr>
                <w:rFonts w:asciiTheme="minorHAnsi" w:hAnsiTheme="minorHAnsi" w:cstheme="minorHAnsi"/>
                <w:color w:val="000000"/>
                <w:sz w:val="20"/>
                <w:szCs w:val="20"/>
                <w:lang w:eastAsia="es-BO"/>
              </w:rPr>
              <w:t>Lima media caña bastarda</w:t>
            </w:r>
          </w:p>
        </w:tc>
      </w:tr>
      <w:tr w:rsidR="005D021E" w:rsidRPr="005D021E" w:rsidTr="00646E2F">
        <w:trPr>
          <w:trHeight w:val="238"/>
          <w:jc w:val="center"/>
        </w:trPr>
        <w:tc>
          <w:tcPr>
            <w:tcW w:w="3163" w:type="dxa"/>
            <w:shd w:val="clear" w:color="auto" w:fill="auto"/>
            <w:vAlign w:val="center"/>
            <w:hideMark/>
          </w:tcPr>
          <w:p w:rsidR="005D021E" w:rsidRPr="005D021E" w:rsidRDefault="005D021E" w:rsidP="00646E2F">
            <w:pPr>
              <w:jc w:val="both"/>
              <w:rPr>
                <w:rFonts w:asciiTheme="minorHAnsi" w:hAnsiTheme="minorHAnsi" w:cstheme="minorHAnsi"/>
                <w:color w:val="000000"/>
                <w:sz w:val="20"/>
                <w:szCs w:val="20"/>
                <w:lang w:eastAsia="es-BO"/>
              </w:rPr>
            </w:pPr>
            <w:r w:rsidRPr="005D021E">
              <w:rPr>
                <w:rFonts w:asciiTheme="minorHAnsi" w:hAnsiTheme="minorHAnsi" w:cstheme="minorHAnsi"/>
                <w:color w:val="000000"/>
                <w:sz w:val="20"/>
                <w:szCs w:val="20"/>
                <w:lang w:eastAsia="es-BO"/>
              </w:rPr>
              <w:t>Soldador Calificado</w:t>
            </w:r>
          </w:p>
        </w:tc>
      </w:tr>
      <w:tr w:rsidR="005D021E" w:rsidRPr="005D021E" w:rsidTr="00646E2F">
        <w:trPr>
          <w:trHeight w:val="238"/>
          <w:jc w:val="center"/>
        </w:trPr>
        <w:tc>
          <w:tcPr>
            <w:tcW w:w="3163" w:type="dxa"/>
            <w:shd w:val="clear" w:color="auto" w:fill="auto"/>
            <w:vAlign w:val="center"/>
            <w:hideMark/>
          </w:tcPr>
          <w:p w:rsidR="005D021E" w:rsidRPr="005D021E" w:rsidRDefault="005D021E" w:rsidP="00646E2F">
            <w:pPr>
              <w:jc w:val="both"/>
              <w:rPr>
                <w:rFonts w:asciiTheme="minorHAnsi" w:hAnsiTheme="minorHAnsi" w:cstheme="minorHAnsi"/>
                <w:color w:val="000000"/>
                <w:sz w:val="20"/>
                <w:szCs w:val="20"/>
                <w:lang w:eastAsia="es-BO"/>
              </w:rPr>
            </w:pPr>
            <w:r w:rsidRPr="005D021E">
              <w:rPr>
                <w:rFonts w:asciiTheme="minorHAnsi" w:hAnsiTheme="minorHAnsi" w:cstheme="minorHAnsi"/>
                <w:color w:val="000000"/>
                <w:sz w:val="20"/>
                <w:szCs w:val="20"/>
                <w:lang w:eastAsia="es-BO"/>
              </w:rPr>
              <w:t>Ayudante de Soldador</w:t>
            </w:r>
          </w:p>
        </w:tc>
      </w:tr>
      <w:tr w:rsidR="005D021E" w:rsidRPr="005D021E" w:rsidTr="00646E2F">
        <w:trPr>
          <w:trHeight w:val="238"/>
          <w:jc w:val="center"/>
        </w:trPr>
        <w:tc>
          <w:tcPr>
            <w:tcW w:w="3163" w:type="dxa"/>
            <w:shd w:val="clear" w:color="auto" w:fill="auto"/>
            <w:vAlign w:val="center"/>
            <w:hideMark/>
          </w:tcPr>
          <w:p w:rsidR="005D021E" w:rsidRPr="005D021E" w:rsidRDefault="005D021E" w:rsidP="00646E2F">
            <w:pPr>
              <w:jc w:val="both"/>
              <w:rPr>
                <w:rFonts w:asciiTheme="minorHAnsi" w:hAnsiTheme="minorHAnsi" w:cstheme="minorHAnsi"/>
                <w:color w:val="000000"/>
                <w:sz w:val="20"/>
                <w:szCs w:val="20"/>
                <w:lang w:eastAsia="es-BO"/>
              </w:rPr>
            </w:pPr>
            <w:r w:rsidRPr="005D021E">
              <w:rPr>
                <w:rFonts w:asciiTheme="minorHAnsi" w:hAnsiTheme="minorHAnsi" w:cstheme="minorHAnsi"/>
                <w:color w:val="000000"/>
                <w:sz w:val="20"/>
                <w:szCs w:val="20"/>
                <w:lang w:eastAsia="es-BO"/>
              </w:rPr>
              <w:t>Cañista Alineador</w:t>
            </w:r>
          </w:p>
        </w:tc>
      </w:tr>
      <w:tr w:rsidR="005D021E" w:rsidRPr="005D021E" w:rsidTr="00646E2F">
        <w:trPr>
          <w:trHeight w:val="238"/>
          <w:jc w:val="center"/>
        </w:trPr>
        <w:tc>
          <w:tcPr>
            <w:tcW w:w="3163" w:type="dxa"/>
            <w:shd w:val="clear" w:color="auto" w:fill="auto"/>
            <w:vAlign w:val="center"/>
            <w:hideMark/>
          </w:tcPr>
          <w:p w:rsidR="005D021E" w:rsidRPr="005D021E" w:rsidRDefault="005D021E" w:rsidP="00646E2F">
            <w:pPr>
              <w:jc w:val="both"/>
              <w:rPr>
                <w:rFonts w:asciiTheme="minorHAnsi" w:hAnsiTheme="minorHAnsi" w:cstheme="minorHAnsi"/>
                <w:color w:val="000000"/>
                <w:sz w:val="20"/>
                <w:szCs w:val="20"/>
                <w:lang w:eastAsia="es-BO"/>
              </w:rPr>
            </w:pPr>
            <w:r w:rsidRPr="005D021E">
              <w:rPr>
                <w:rFonts w:asciiTheme="minorHAnsi" w:hAnsiTheme="minorHAnsi" w:cstheme="minorHAnsi"/>
                <w:color w:val="000000"/>
                <w:sz w:val="20"/>
                <w:szCs w:val="20"/>
                <w:lang w:eastAsia="es-BO"/>
              </w:rPr>
              <w:t>Inspector de Soldadura</w:t>
            </w:r>
          </w:p>
        </w:tc>
      </w:tr>
      <w:tr w:rsidR="005D021E" w:rsidRPr="005D021E" w:rsidTr="00646E2F">
        <w:trPr>
          <w:trHeight w:val="238"/>
          <w:jc w:val="center"/>
        </w:trPr>
        <w:tc>
          <w:tcPr>
            <w:tcW w:w="3163" w:type="dxa"/>
            <w:shd w:val="clear" w:color="auto" w:fill="auto"/>
            <w:vAlign w:val="center"/>
            <w:hideMark/>
          </w:tcPr>
          <w:p w:rsidR="005D021E" w:rsidRPr="005D021E" w:rsidRDefault="005D021E" w:rsidP="00646E2F">
            <w:pPr>
              <w:jc w:val="both"/>
              <w:rPr>
                <w:rFonts w:asciiTheme="minorHAnsi" w:hAnsiTheme="minorHAnsi" w:cstheme="minorHAnsi"/>
                <w:color w:val="000000"/>
                <w:sz w:val="20"/>
                <w:szCs w:val="20"/>
                <w:lang w:eastAsia="es-BO"/>
              </w:rPr>
            </w:pPr>
            <w:r w:rsidRPr="005D021E">
              <w:rPr>
                <w:rFonts w:asciiTheme="minorHAnsi" w:hAnsiTheme="minorHAnsi" w:cstheme="minorHAnsi"/>
                <w:color w:val="000000"/>
                <w:sz w:val="20"/>
                <w:szCs w:val="20"/>
                <w:lang w:eastAsia="es-BO"/>
              </w:rPr>
              <w:t>Operador Camión Grúa</w:t>
            </w:r>
          </w:p>
        </w:tc>
      </w:tr>
      <w:tr w:rsidR="005D021E" w:rsidRPr="005D021E" w:rsidTr="00646E2F">
        <w:trPr>
          <w:trHeight w:val="238"/>
          <w:jc w:val="center"/>
        </w:trPr>
        <w:tc>
          <w:tcPr>
            <w:tcW w:w="3163" w:type="dxa"/>
            <w:shd w:val="clear" w:color="auto" w:fill="auto"/>
            <w:vAlign w:val="center"/>
            <w:hideMark/>
          </w:tcPr>
          <w:p w:rsidR="005D021E" w:rsidRPr="005D021E" w:rsidRDefault="005D021E" w:rsidP="00646E2F">
            <w:pPr>
              <w:jc w:val="both"/>
              <w:rPr>
                <w:rFonts w:asciiTheme="minorHAnsi" w:hAnsiTheme="minorHAnsi" w:cstheme="minorHAnsi"/>
                <w:color w:val="000000"/>
                <w:sz w:val="20"/>
                <w:szCs w:val="20"/>
                <w:lang w:eastAsia="es-BO"/>
              </w:rPr>
            </w:pPr>
            <w:r w:rsidRPr="005D021E">
              <w:rPr>
                <w:rFonts w:asciiTheme="minorHAnsi" w:hAnsiTheme="minorHAnsi" w:cstheme="minorHAnsi"/>
                <w:color w:val="000000"/>
                <w:sz w:val="20"/>
                <w:szCs w:val="20"/>
                <w:lang w:eastAsia="es-BO"/>
              </w:rPr>
              <w:t>Ayudantes</w:t>
            </w:r>
          </w:p>
        </w:tc>
      </w:tr>
      <w:tr w:rsidR="005D021E" w:rsidRPr="005D021E" w:rsidTr="00646E2F">
        <w:trPr>
          <w:trHeight w:val="238"/>
          <w:jc w:val="center"/>
        </w:trPr>
        <w:tc>
          <w:tcPr>
            <w:tcW w:w="3163" w:type="dxa"/>
            <w:shd w:val="clear" w:color="auto" w:fill="auto"/>
            <w:vAlign w:val="center"/>
            <w:hideMark/>
          </w:tcPr>
          <w:p w:rsidR="005D021E" w:rsidRPr="005D021E" w:rsidRDefault="005D021E" w:rsidP="00646E2F">
            <w:pPr>
              <w:jc w:val="both"/>
              <w:rPr>
                <w:rFonts w:asciiTheme="minorHAnsi" w:hAnsiTheme="minorHAnsi" w:cstheme="minorHAnsi"/>
                <w:color w:val="000000"/>
                <w:sz w:val="20"/>
                <w:szCs w:val="20"/>
                <w:lang w:eastAsia="es-BO"/>
              </w:rPr>
            </w:pPr>
            <w:proofErr w:type="spellStart"/>
            <w:r w:rsidRPr="005D021E">
              <w:rPr>
                <w:rFonts w:asciiTheme="minorHAnsi" w:hAnsiTheme="minorHAnsi" w:cstheme="minorHAnsi"/>
                <w:color w:val="000000"/>
                <w:sz w:val="20"/>
                <w:szCs w:val="20"/>
                <w:lang w:eastAsia="es-BO"/>
              </w:rPr>
              <w:t>Motosoldadora</w:t>
            </w:r>
            <w:proofErr w:type="spellEnd"/>
          </w:p>
        </w:tc>
      </w:tr>
      <w:tr w:rsidR="005D021E" w:rsidRPr="005D021E" w:rsidTr="00646E2F">
        <w:trPr>
          <w:trHeight w:val="238"/>
          <w:jc w:val="center"/>
        </w:trPr>
        <w:tc>
          <w:tcPr>
            <w:tcW w:w="3163" w:type="dxa"/>
            <w:shd w:val="clear" w:color="auto" w:fill="auto"/>
            <w:vAlign w:val="center"/>
            <w:hideMark/>
          </w:tcPr>
          <w:p w:rsidR="005D021E" w:rsidRPr="005D021E" w:rsidRDefault="005D021E" w:rsidP="00646E2F">
            <w:pPr>
              <w:jc w:val="both"/>
              <w:rPr>
                <w:rFonts w:asciiTheme="minorHAnsi" w:hAnsiTheme="minorHAnsi" w:cstheme="minorHAnsi"/>
                <w:color w:val="000000"/>
                <w:sz w:val="20"/>
                <w:szCs w:val="20"/>
                <w:lang w:eastAsia="es-BO"/>
              </w:rPr>
            </w:pPr>
            <w:r w:rsidRPr="005D021E">
              <w:rPr>
                <w:rFonts w:asciiTheme="minorHAnsi" w:hAnsiTheme="minorHAnsi" w:cstheme="minorHAnsi"/>
                <w:color w:val="000000"/>
                <w:sz w:val="20"/>
                <w:szCs w:val="20"/>
                <w:lang w:eastAsia="es-BO"/>
              </w:rPr>
              <w:t xml:space="preserve">Camión Grúa </w:t>
            </w:r>
          </w:p>
        </w:tc>
      </w:tr>
    </w:tbl>
    <w:p w:rsidR="005D021E" w:rsidRPr="005D021E" w:rsidRDefault="005D021E" w:rsidP="005D021E">
      <w:pPr>
        <w:pStyle w:val="Sangra3detindependiente"/>
        <w:spacing w:after="0" w:line="240" w:lineRule="auto"/>
        <w:ind w:left="426"/>
        <w:jc w:val="both"/>
        <w:rPr>
          <w:rFonts w:cstheme="minorHAnsi"/>
          <w:sz w:val="20"/>
          <w:szCs w:val="20"/>
        </w:rPr>
      </w:pPr>
    </w:p>
    <w:p w:rsidR="005D021E" w:rsidRPr="005D021E" w:rsidRDefault="005D021E" w:rsidP="005D021E">
      <w:pPr>
        <w:pStyle w:val="Sangra3detindependiente"/>
        <w:spacing w:after="0" w:line="240" w:lineRule="auto"/>
        <w:ind w:left="0"/>
        <w:jc w:val="both"/>
        <w:rPr>
          <w:rFonts w:cstheme="minorHAnsi"/>
          <w:sz w:val="20"/>
          <w:szCs w:val="20"/>
        </w:rPr>
      </w:pPr>
      <w:r w:rsidRPr="005D021E">
        <w:rPr>
          <w:rFonts w:cstheme="minorHAnsi"/>
          <w:sz w:val="20"/>
          <w:szCs w:val="20"/>
        </w:rPr>
        <w:t xml:space="preserve">El contratista también se debe considerar utilizar todas las herramientas, equipos y materiales menores necesarias para realizar adecuadamente la actividad. </w:t>
      </w:r>
    </w:p>
    <w:p w:rsidR="005D021E" w:rsidRPr="005D021E" w:rsidRDefault="005D021E" w:rsidP="005D021E">
      <w:pPr>
        <w:ind w:left="426"/>
        <w:jc w:val="both"/>
        <w:rPr>
          <w:rFonts w:asciiTheme="minorHAnsi" w:hAnsiTheme="minorHAnsi" w:cstheme="minorHAnsi"/>
          <w:sz w:val="20"/>
          <w:szCs w:val="20"/>
        </w:rPr>
      </w:pPr>
    </w:p>
    <w:p w:rsidR="005D021E" w:rsidRPr="005D021E" w:rsidRDefault="005D021E" w:rsidP="008C6808">
      <w:pPr>
        <w:pStyle w:val="Sangra3detindependiente"/>
        <w:numPr>
          <w:ilvl w:val="1"/>
          <w:numId w:val="23"/>
        </w:numPr>
        <w:autoSpaceDE w:val="0"/>
        <w:autoSpaceDN w:val="0"/>
        <w:adjustRightInd w:val="0"/>
        <w:spacing w:after="0" w:line="240" w:lineRule="auto"/>
        <w:jc w:val="both"/>
        <w:rPr>
          <w:rFonts w:cstheme="minorHAnsi"/>
          <w:b/>
          <w:bCs/>
          <w:sz w:val="20"/>
          <w:szCs w:val="20"/>
        </w:rPr>
      </w:pPr>
      <w:r w:rsidRPr="005D021E">
        <w:rPr>
          <w:rFonts w:cstheme="minorHAnsi"/>
          <w:b/>
          <w:bCs/>
          <w:sz w:val="20"/>
          <w:szCs w:val="20"/>
        </w:rPr>
        <w:t xml:space="preserve">PROCEDIMIENTO PARA EJECUCIÓN </w:t>
      </w:r>
    </w:p>
    <w:p w:rsidR="005D021E" w:rsidRPr="005D021E" w:rsidRDefault="005D021E" w:rsidP="005D021E">
      <w:pPr>
        <w:jc w:val="both"/>
        <w:rPr>
          <w:rFonts w:asciiTheme="minorHAnsi" w:hAnsiTheme="minorHAnsi" w:cstheme="minorHAnsi"/>
          <w:sz w:val="20"/>
          <w:szCs w:val="20"/>
        </w:rPr>
      </w:pPr>
    </w:p>
    <w:p w:rsidR="005D021E" w:rsidRPr="005D021E" w:rsidRDefault="005D021E" w:rsidP="005D021E">
      <w:pPr>
        <w:jc w:val="both"/>
        <w:rPr>
          <w:rFonts w:asciiTheme="minorHAnsi" w:hAnsiTheme="minorHAnsi" w:cstheme="minorHAnsi"/>
          <w:sz w:val="20"/>
          <w:szCs w:val="20"/>
        </w:rPr>
      </w:pPr>
      <w:r w:rsidRPr="005D021E">
        <w:rPr>
          <w:rFonts w:asciiTheme="minorHAnsi" w:hAnsiTheme="minorHAnsi" w:cstheme="minorHAnsi"/>
          <w:sz w:val="20"/>
          <w:szCs w:val="20"/>
        </w:rPr>
        <w:t xml:space="preserve">El contratista debe utilizar todos los materiales, equipos, maquinaria y herramientas adecuados y en buen estado para realizar los trabajos, de tal manera se garantice la calidad y seguridad durante la realización de los trabajos. Así también debe verificar que se cuente con la especificación del procedimiento de soldadura y que el mismo sea aplicable según las características del trabajo, de la misma manera debe verificar que todos los soldadores involucrados en el trabajo cuenten con su calificación aprobada y vigente. </w:t>
      </w:r>
    </w:p>
    <w:p w:rsidR="005D021E" w:rsidRPr="005D021E" w:rsidRDefault="005D021E" w:rsidP="005D021E">
      <w:pPr>
        <w:jc w:val="both"/>
        <w:rPr>
          <w:rFonts w:asciiTheme="minorHAnsi" w:hAnsiTheme="minorHAnsi" w:cstheme="minorHAnsi"/>
          <w:sz w:val="20"/>
          <w:szCs w:val="20"/>
        </w:rPr>
      </w:pPr>
    </w:p>
    <w:p w:rsidR="005D021E" w:rsidRPr="005D021E" w:rsidRDefault="005D021E" w:rsidP="005D021E">
      <w:pPr>
        <w:jc w:val="both"/>
        <w:rPr>
          <w:rFonts w:asciiTheme="minorHAnsi" w:hAnsiTheme="minorHAnsi" w:cstheme="minorHAnsi"/>
          <w:sz w:val="20"/>
          <w:szCs w:val="20"/>
        </w:rPr>
      </w:pPr>
      <w:r w:rsidRPr="005D021E">
        <w:rPr>
          <w:rFonts w:asciiTheme="minorHAnsi" w:hAnsiTheme="minorHAnsi" w:cstheme="minorHAnsi"/>
          <w:sz w:val="20"/>
          <w:szCs w:val="20"/>
        </w:rPr>
        <w:t xml:space="preserve">Durante el desarrollo de los trabajos, el contratista debe dar cumplimiento al procedimiento específico mismo que debe contar con la aprobación del supervisor de obras. </w:t>
      </w:r>
    </w:p>
    <w:p w:rsidR="005D021E" w:rsidRPr="005D021E" w:rsidRDefault="005D021E" w:rsidP="005D021E">
      <w:pPr>
        <w:jc w:val="both"/>
        <w:rPr>
          <w:rFonts w:asciiTheme="minorHAnsi" w:hAnsiTheme="minorHAnsi" w:cstheme="minorHAnsi"/>
          <w:sz w:val="20"/>
          <w:szCs w:val="20"/>
        </w:rPr>
      </w:pPr>
    </w:p>
    <w:p w:rsidR="005D021E" w:rsidRPr="005D021E" w:rsidRDefault="005D021E" w:rsidP="005D021E">
      <w:pPr>
        <w:jc w:val="both"/>
        <w:rPr>
          <w:rFonts w:asciiTheme="minorHAnsi" w:hAnsiTheme="minorHAnsi" w:cstheme="minorHAnsi"/>
          <w:sz w:val="20"/>
          <w:szCs w:val="20"/>
        </w:rPr>
      </w:pPr>
      <w:r w:rsidRPr="005D021E">
        <w:rPr>
          <w:rFonts w:asciiTheme="minorHAnsi" w:hAnsiTheme="minorHAnsi" w:cstheme="minorHAnsi"/>
          <w:sz w:val="20"/>
          <w:szCs w:val="20"/>
        </w:rPr>
        <w:t>El proceso de soldadura debe ser ejecutado de acuerdo al WPS que debe estar en concordancia y de acuerdo a la Norma API 1104 y la norma ASME B 31.8. Para ductos, la calificación de los procedimientos de soldadura y de los soldadores debe realizarse de acuerdo con API STANDARD 1104 última edición. Para los complementos, como alternativa, puede ser usada la norma ASME Sección IX.</w:t>
      </w:r>
    </w:p>
    <w:p w:rsidR="005D021E" w:rsidRPr="005D021E" w:rsidRDefault="005D021E" w:rsidP="005D021E">
      <w:pPr>
        <w:jc w:val="both"/>
        <w:rPr>
          <w:rFonts w:asciiTheme="minorHAnsi" w:hAnsiTheme="minorHAnsi" w:cstheme="minorHAnsi"/>
          <w:sz w:val="20"/>
          <w:szCs w:val="20"/>
        </w:rPr>
      </w:pPr>
    </w:p>
    <w:p w:rsidR="005D021E" w:rsidRPr="005D021E" w:rsidRDefault="005D021E" w:rsidP="005D021E">
      <w:pPr>
        <w:jc w:val="both"/>
        <w:rPr>
          <w:rFonts w:asciiTheme="minorHAnsi" w:hAnsiTheme="minorHAnsi" w:cstheme="minorHAnsi"/>
          <w:b/>
          <w:sz w:val="20"/>
          <w:szCs w:val="20"/>
        </w:rPr>
      </w:pPr>
      <w:r w:rsidRPr="005D021E">
        <w:rPr>
          <w:rFonts w:asciiTheme="minorHAnsi" w:hAnsiTheme="minorHAnsi" w:cstheme="minorHAnsi"/>
          <w:b/>
          <w:sz w:val="20"/>
          <w:szCs w:val="20"/>
        </w:rPr>
        <w:t xml:space="preserve">Calificación de soldadores </w:t>
      </w:r>
    </w:p>
    <w:p w:rsidR="005D021E" w:rsidRPr="005D021E" w:rsidRDefault="005D021E" w:rsidP="005D021E">
      <w:pPr>
        <w:ind w:left="426"/>
        <w:jc w:val="both"/>
        <w:rPr>
          <w:rFonts w:asciiTheme="minorHAnsi" w:hAnsiTheme="minorHAnsi" w:cstheme="minorHAnsi"/>
          <w:sz w:val="20"/>
          <w:szCs w:val="20"/>
        </w:rPr>
      </w:pPr>
    </w:p>
    <w:p w:rsidR="005D021E" w:rsidRPr="005D021E" w:rsidRDefault="005D021E" w:rsidP="005D021E">
      <w:pPr>
        <w:jc w:val="both"/>
        <w:rPr>
          <w:rFonts w:asciiTheme="minorHAnsi" w:hAnsiTheme="minorHAnsi" w:cstheme="minorHAnsi"/>
          <w:sz w:val="20"/>
          <w:szCs w:val="20"/>
        </w:rPr>
      </w:pPr>
      <w:r w:rsidRPr="005D021E">
        <w:rPr>
          <w:rFonts w:asciiTheme="minorHAnsi" w:hAnsiTheme="minorHAnsi" w:cstheme="minorHAnsi"/>
          <w:sz w:val="20"/>
          <w:szCs w:val="20"/>
        </w:rPr>
        <w:t>La calificación de los soldadores es imprescindible para el inicio de las obras y deberán cumplirse lo siguiente:</w:t>
      </w:r>
    </w:p>
    <w:p w:rsidR="005D021E" w:rsidRPr="005D021E" w:rsidRDefault="005D021E" w:rsidP="005D021E">
      <w:pPr>
        <w:ind w:left="426"/>
        <w:jc w:val="both"/>
        <w:rPr>
          <w:rFonts w:asciiTheme="minorHAnsi" w:hAnsiTheme="minorHAnsi" w:cstheme="minorHAnsi"/>
          <w:sz w:val="20"/>
          <w:szCs w:val="20"/>
        </w:rPr>
      </w:pPr>
    </w:p>
    <w:p w:rsidR="005D021E" w:rsidRPr="005D021E" w:rsidRDefault="005D021E" w:rsidP="008C6808">
      <w:pPr>
        <w:numPr>
          <w:ilvl w:val="0"/>
          <w:numId w:val="9"/>
        </w:numPr>
        <w:tabs>
          <w:tab w:val="clear" w:pos="720"/>
          <w:tab w:val="num" w:pos="-1440"/>
        </w:tabs>
        <w:spacing w:after="120"/>
        <w:ind w:left="714" w:hanging="357"/>
        <w:jc w:val="both"/>
        <w:rPr>
          <w:rFonts w:asciiTheme="minorHAnsi" w:hAnsiTheme="minorHAnsi" w:cstheme="minorHAnsi"/>
          <w:sz w:val="20"/>
          <w:szCs w:val="20"/>
        </w:rPr>
      </w:pPr>
      <w:r w:rsidRPr="005D021E">
        <w:rPr>
          <w:rFonts w:asciiTheme="minorHAnsi" w:hAnsiTheme="minorHAnsi" w:cstheme="minorHAnsi"/>
          <w:sz w:val="20"/>
          <w:szCs w:val="20"/>
        </w:rPr>
        <w:t xml:space="preserve">Los soldadores deberán ser calificados para ser aceptados en la obra y deberán realizar la soldadura de acuerdo al WPS del proyecto, para evaluar si la soldadura aprueba deben pasar las pruebas que establece la norma API 1104. La calificación debe ser certificado por un inspector de soldadura nivel II, de preferencia, el mismo inspector debe estar en la obra durante la construcción. </w:t>
      </w:r>
    </w:p>
    <w:p w:rsidR="005D021E" w:rsidRPr="005D021E" w:rsidRDefault="005D021E" w:rsidP="008C6808">
      <w:pPr>
        <w:numPr>
          <w:ilvl w:val="0"/>
          <w:numId w:val="9"/>
        </w:numPr>
        <w:tabs>
          <w:tab w:val="clear" w:pos="720"/>
          <w:tab w:val="num" w:pos="-1440"/>
        </w:tabs>
        <w:spacing w:after="120"/>
        <w:ind w:left="714" w:hanging="357"/>
        <w:jc w:val="both"/>
        <w:rPr>
          <w:rFonts w:asciiTheme="minorHAnsi" w:hAnsiTheme="minorHAnsi" w:cstheme="minorHAnsi"/>
          <w:sz w:val="20"/>
          <w:szCs w:val="20"/>
        </w:rPr>
      </w:pPr>
      <w:r w:rsidRPr="005D021E">
        <w:rPr>
          <w:rFonts w:asciiTheme="minorHAnsi" w:hAnsiTheme="minorHAnsi" w:cstheme="minorHAnsi"/>
          <w:sz w:val="20"/>
          <w:szCs w:val="20"/>
        </w:rPr>
        <w:t>Cada soldador deberá identificar su trabajo colocando su marca al lado de cada soldadura mediante un marcador que no sea borrado por el agua o manipuleo.</w:t>
      </w:r>
    </w:p>
    <w:p w:rsidR="005D021E" w:rsidRPr="005D021E" w:rsidRDefault="005D021E" w:rsidP="008C6808">
      <w:pPr>
        <w:numPr>
          <w:ilvl w:val="0"/>
          <w:numId w:val="9"/>
        </w:numPr>
        <w:tabs>
          <w:tab w:val="clear" w:pos="720"/>
          <w:tab w:val="num" w:pos="-1440"/>
        </w:tabs>
        <w:spacing w:after="120"/>
        <w:ind w:left="714" w:hanging="357"/>
        <w:jc w:val="both"/>
        <w:rPr>
          <w:rFonts w:asciiTheme="minorHAnsi" w:hAnsiTheme="minorHAnsi" w:cstheme="minorHAnsi"/>
          <w:sz w:val="20"/>
          <w:szCs w:val="20"/>
        </w:rPr>
      </w:pPr>
      <w:r w:rsidRPr="005D021E">
        <w:rPr>
          <w:rFonts w:asciiTheme="minorHAnsi" w:hAnsiTheme="minorHAnsi" w:cstheme="minorHAnsi"/>
          <w:sz w:val="20"/>
          <w:szCs w:val="20"/>
        </w:rPr>
        <w:lastRenderedPageBreak/>
        <w:t xml:space="preserve">Previo a la calificación de los soldadores, el contratista deberá notificar al supervisor de obra mediante nota con 5 días hábiles de antelación indicando el lugar, día y hora de la prueba. El supervisor una vez notificado podrá estar presente durante la realización de la prueba de calificación. </w:t>
      </w:r>
    </w:p>
    <w:p w:rsidR="005D021E" w:rsidRDefault="005D021E" w:rsidP="008C6808">
      <w:pPr>
        <w:numPr>
          <w:ilvl w:val="0"/>
          <w:numId w:val="9"/>
        </w:numPr>
        <w:tabs>
          <w:tab w:val="clear" w:pos="720"/>
          <w:tab w:val="num" w:pos="-1440"/>
        </w:tabs>
        <w:spacing w:after="120"/>
        <w:ind w:left="714" w:hanging="357"/>
        <w:jc w:val="both"/>
        <w:rPr>
          <w:rFonts w:asciiTheme="minorHAnsi" w:hAnsiTheme="minorHAnsi" w:cstheme="minorHAnsi"/>
          <w:sz w:val="20"/>
          <w:szCs w:val="20"/>
        </w:rPr>
      </w:pPr>
      <w:r w:rsidRPr="005D021E">
        <w:rPr>
          <w:rFonts w:asciiTheme="minorHAnsi" w:hAnsiTheme="minorHAnsi" w:cstheme="minorHAnsi"/>
          <w:sz w:val="20"/>
          <w:szCs w:val="20"/>
        </w:rPr>
        <w:t xml:space="preserve">El contratista no podrá dar inicio a la soldadura sin antes tener la aprobación por parte del supervisor de la WPS y la calificación de los soldadores que participarán en la soldadura de juntas durante la construcción. </w:t>
      </w:r>
    </w:p>
    <w:p w:rsidR="00E9418B" w:rsidRPr="005D021E" w:rsidRDefault="00E9418B" w:rsidP="00E9418B">
      <w:pPr>
        <w:jc w:val="both"/>
        <w:rPr>
          <w:rFonts w:asciiTheme="minorHAnsi" w:hAnsiTheme="minorHAnsi" w:cstheme="minorHAnsi"/>
          <w:sz w:val="20"/>
          <w:szCs w:val="20"/>
        </w:rPr>
      </w:pPr>
    </w:p>
    <w:p w:rsidR="005D021E" w:rsidRPr="005D021E" w:rsidRDefault="005D021E" w:rsidP="005D021E">
      <w:pPr>
        <w:jc w:val="both"/>
        <w:rPr>
          <w:rFonts w:asciiTheme="minorHAnsi" w:hAnsiTheme="minorHAnsi" w:cstheme="minorHAnsi"/>
          <w:sz w:val="20"/>
          <w:szCs w:val="20"/>
        </w:rPr>
      </w:pPr>
      <w:r w:rsidRPr="005D021E">
        <w:rPr>
          <w:rFonts w:asciiTheme="minorHAnsi" w:hAnsiTheme="minorHAnsi" w:cstheme="minorHAnsi"/>
          <w:b/>
          <w:sz w:val="20"/>
          <w:szCs w:val="20"/>
        </w:rPr>
        <w:t xml:space="preserve">Identificación de soldadores </w:t>
      </w:r>
    </w:p>
    <w:p w:rsidR="005D021E" w:rsidRPr="005D021E" w:rsidRDefault="005D021E" w:rsidP="005D021E">
      <w:pPr>
        <w:jc w:val="both"/>
        <w:rPr>
          <w:rFonts w:asciiTheme="minorHAnsi" w:hAnsiTheme="minorHAnsi" w:cstheme="minorHAnsi"/>
          <w:sz w:val="20"/>
          <w:szCs w:val="20"/>
        </w:rPr>
      </w:pPr>
    </w:p>
    <w:p w:rsidR="005D021E" w:rsidRPr="005D021E" w:rsidRDefault="005D021E" w:rsidP="005D021E">
      <w:pPr>
        <w:jc w:val="both"/>
        <w:rPr>
          <w:rFonts w:asciiTheme="minorHAnsi" w:hAnsiTheme="minorHAnsi" w:cstheme="minorHAnsi"/>
          <w:sz w:val="20"/>
          <w:szCs w:val="20"/>
        </w:rPr>
      </w:pPr>
      <w:r w:rsidRPr="005D021E">
        <w:rPr>
          <w:rFonts w:asciiTheme="minorHAnsi" w:hAnsiTheme="minorHAnsi" w:cstheme="minorHAnsi"/>
          <w:sz w:val="20"/>
          <w:szCs w:val="20"/>
        </w:rPr>
        <w:t>Una vez realizado la calificación de soldadores, el contratista deberá elaborar una planilla donde se indique a todos los soldadores que intervendrán en los trabajos de soldadura durante la realización del proyecto, la planilla debe contener mínimamente la siguiente información: Nro. De identificación del soldador (cuño), nombre del soldador, código de WPS (</w:t>
      </w:r>
      <w:proofErr w:type="spellStart"/>
      <w:r w:rsidRPr="005D021E">
        <w:rPr>
          <w:rFonts w:asciiTheme="minorHAnsi" w:hAnsiTheme="minorHAnsi" w:cstheme="minorHAnsi"/>
          <w:sz w:val="20"/>
          <w:szCs w:val="20"/>
        </w:rPr>
        <w:t>Welding</w:t>
      </w:r>
      <w:proofErr w:type="spellEnd"/>
      <w:r w:rsidRPr="005D021E">
        <w:rPr>
          <w:rFonts w:asciiTheme="minorHAnsi" w:hAnsiTheme="minorHAnsi" w:cstheme="minorHAnsi"/>
          <w:sz w:val="20"/>
          <w:szCs w:val="20"/>
        </w:rPr>
        <w:t xml:space="preserve"> </w:t>
      </w:r>
      <w:proofErr w:type="spellStart"/>
      <w:r w:rsidRPr="005D021E">
        <w:rPr>
          <w:rFonts w:asciiTheme="minorHAnsi" w:hAnsiTheme="minorHAnsi" w:cstheme="minorHAnsi"/>
          <w:sz w:val="20"/>
          <w:szCs w:val="20"/>
        </w:rPr>
        <w:t>Procedure</w:t>
      </w:r>
      <w:proofErr w:type="spellEnd"/>
      <w:r w:rsidRPr="005D021E">
        <w:rPr>
          <w:rFonts w:asciiTheme="minorHAnsi" w:hAnsiTheme="minorHAnsi" w:cstheme="minorHAnsi"/>
          <w:sz w:val="20"/>
          <w:szCs w:val="20"/>
        </w:rPr>
        <w:t xml:space="preserve"> </w:t>
      </w:r>
      <w:proofErr w:type="spellStart"/>
      <w:r w:rsidRPr="005D021E">
        <w:rPr>
          <w:rFonts w:asciiTheme="minorHAnsi" w:hAnsiTheme="minorHAnsi" w:cstheme="minorHAnsi"/>
          <w:sz w:val="20"/>
          <w:szCs w:val="20"/>
        </w:rPr>
        <w:t>Specification</w:t>
      </w:r>
      <w:proofErr w:type="spellEnd"/>
      <w:r w:rsidRPr="005D021E">
        <w:rPr>
          <w:rFonts w:asciiTheme="minorHAnsi" w:hAnsiTheme="minorHAnsi" w:cstheme="minorHAnsi"/>
          <w:sz w:val="20"/>
          <w:szCs w:val="20"/>
        </w:rPr>
        <w:t xml:space="preserve"> o Especificación del Procedimiento de Soldadura), rango de espesor calificado, rango de diámetro calificado, fecha de vencimiento calificación de soldador. </w:t>
      </w:r>
    </w:p>
    <w:p w:rsidR="005D021E" w:rsidRPr="005D021E" w:rsidRDefault="005D021E" w:rsidP="005D021E">
      <w:pPr>
        <w:ind w:left="426"/>
        <w:jc w:val="both"/>
        <w:rPr>
          <w:rFonts w:asciiTheme="minorHAnsi" w:hAnsiTheme="minorHAnsi" w:cstheme="minorHAnsi"/>
          <w:sz w:val="20"/>
          <w:szCs w:val="20"/>
        </w:rPr>
      </w:pPr>
    </w:p>
    <w:p w:rsidR="005D021E" w:rsidRPr="005D021E" w:rsidRDefault="005D021E" w:rsidP="005D021E">
      <w:pPr>
        <w:jc w:val="both"/>
        <w:rPr>
          <w:rFonts w:asciiTheme="minorHAnsi" w:hAnsiTheme="minorHAnsi" w:cstheme="minorHAnsi"/>
          <w:sz w:val="20"/>
          <w:szCs w:val="20"/>
        </w:rPr>
      </w:pPr>
      <w:r w:rsidRPr="005D021E">
        <w:rPr>
          <w:rFonts w:asciiTheme="minorHAnsi" w:hAnsiTheme="minorHAnsi" w:cstheme="minorHAnsi"/>
          <w:sz w:val="20"/>
          <w:szCs w:val="20"/>
        </w:rPr>
        <w:t>Se debe tomar en cuenta que el cuño será único durante el proyecto, no se debe permitir otro soldador utilice el mismo cuño. En cada junta soldada, el soldador deberá identificar con su cuño el pase realizado por su persona.</w:t>
      </w:r>
    </w:p>
    <w:p w:rsidR="005D021E" w:rsidRPr="005D021E" w:rsidRDefault="005D021E" w:rsidP="005D021E">
      <w:pPr>
        <w:jc w:val="both"/>
        <w:rPr>
          <w:rFonts w:asciiTheme="minorHAnsi" w:hAnsiTheme="minorHAnsi" w:cstheme="minorHAnsi"/>
          <w:sz w:val="20"/>
          <w:szCs w:val="20"/>
        </w:rPr>
      </w:pPr>
    </w:p>
    <w:p w:rsidR="005D021E" w:rsidRPr="005D021E" w:rsidRDefault="005D021E" w:rsidP="005D021E">
      <w:pPr>
        <w:jc w:val="both"/>
        <w:rPr>
          <w:rFonts w:asciiTheme="minorHAnsi" w:hAnsiTheme="minorHAnsi" w:cstheme="minorHAnsi"/>
          <w:b/>
          <w:sz w:val="20"/>
          <w:szCs w:val="20"/>
        </w:rPr>
      </w:pPr>
      <w:r w:rsidRPr="005D021E">
        <w:rPr>
          <w:rFonts w:asciiTheme="minorHAnsi" w:hAnsiTheme="minorHAnsi" w:cstheme="minorHAnsi"/>
          <w:b/>
          <w:sz w:val="20"/>
          <w:szCs w:val="20"/>
        </w:rPr>
        <w:t>Electrodos para soldar</w:t>
      </w:r>
    </w:p>
    <w:p w:rsidR="005D021E" w:rsidRPr="005D021E" w:rsidRDefault="005D021E" w:rsidP="005D021E">
      <w:pPr>
        <w:jc w:val="both"/>
        <w:rPr>
          <w:rFonts w:asciiTheme="minorHAnsi" w:hAnsiTheme="minorHAnsi" w:cstheme="minorHAnsi"/>
          <w:b/>
          <w:sz w:val="20"/>
          <w:szCs w:val="20"/>
        </w:rPr>
      </w:pPr>
    </w:p>
    <w:p w:rsidR="005D021E" w:rsidRPr="005D021E" w:rsidRDefault="005D021E" w:rsidP="005D021E">
      <w:pPr>
        <w:jc w:val="both"/>
        <w:rPr>
          <w:rFonts w:asciiTheme="minorHAnsi" w:hAnsiTheme="minorHAnsi" w:cstheme="minorHAnsi"/>
          <w:sz w:val="20"/>
          <w:szCs w:val="20"/>
        </w:rPr>
      </w:pPr>
      <w:r w:rsidRPr="005D021E">
        <w:rPr>
          <w:rFonts w:asciiTheme="minorHAnsi" w:hAnsiTheme="minorHAnsi" w:cstheme="minorHAnsi"/>
          <w:sz w:val="20"/>
          <w:szCs w:val="20"/>
        </w:rPr>
        <w:t>Los electrodos para soldar a utilizar durante la construcción el contratista deberán seguir las siguientes recomendaciones:</w:t>
      </w:r>
    </w:p>
    <w:p w:rsidR="005D021E" w:rsidRPr="005D021E" w:rsidRDefault="005D021E" w:rsidP="005D021E">
      <w:pPr>
        <w:ind w:left="426"/>
        <w:jc w:val="both"/>
        <w:rPr>
          <w:rFonts w:asciiTheme="minorHAnsi" w:hAnsiTheme="minorHAnsi" w:cstheme="minorHAnsi"/>
          <w:sz w:val="20"/>
          <w:szCs w:val="20"/>
        </w:rPr>
      </w:pPr>
    </w:p>
    <w:p w:rsidR="005D021E" w:rsidRPr="005D021E" w:rsidRDefault="005D021E" w:rsidP="008C6808">
      <w:pPr>
        <w:pStyle w:val="Prrafodelista"/>
        <w:numPr>
          <w:ilvl w:val="0"/>
          <w:numId w:val="12"/>
        </w:numPr>
        <w:spacing w:after="120"/>
        <w:jc w:val="both"/>
        <w:rPr>
          <w:rFonts w:asciiTheme="minorHAnsi" w:eastAsia="Arial Unicode MS" w:hAnsiTheme="minorHAnsi" w:cstheme="minorHAnsi"/>
          <w:bCs/>
          <w:sz w:val="20"/>
          <w:szCs w:val="20"/>
        </w:rPr>
      </w:pPr>
      <w:r w:rsidRPr="005D021E">
        <w:rPr>
          <w:rFonts w:asciiTheme="minorHAnsi" w:eastAsia="Arial Unicode MS" w:hAnsiTheme="minorHAnsi" w:cstheme="minorHAnsi"/>
          <w:bCs/>
          <w:sz w:val="20"/>
          <w:szCs w:val="20"/>
        </w:rPr>
        <w:t>Los electrodos a utilizar deben contar con su respectivo certificado de calidad y  deberá ser compatible con el material base y de acuerdo a lo especificado en la WPS.</w:t>
      </w:r>
    </w:p>
    <w:p w:rsidR="005D021E" w:rsidRPr="005D021E" w:rsidRDefault="005D021E" w:rsidP="008C6808">
      <w:pPr>
        <w:pStyle w:val="Prrafodelista"/>
        <w:numPr>
          <w:ilvl w:val="0"/>
          <w:numId w:val="12"/>
        </w:numPr>
        <w:spacing w:after="120"/>
        <w:jc w:val="both"/>
        <w:rPr>
          <w:rFonts w:asciiTheme="minorHAnsi" w:eastAsia="Arial Unicode MS" w:hAnsiTheme="minorHAnsi" w:cstheme="minorHAnsi"/>
          <w:bCs/>
          <w:sz w:val="20"/>
          <w:szCs w:val="20"/>
        </w:rPr>
      </w:pPr>
      <w:r w:rsidRPr="005D021E">
        <w:rPr>
          <w:rFonts w:asciiTheme="minorHAnsi" w:eastAsia="Arial Unicode MS" w:hAnsiTheme="minorHAnsi" w:cstheme="minorHAnsi"/>
          <w:bCs/>
          <w:sz w:val="20"/>
          <w:szCs w:val="20"/>
        </w:rPr>
        <w:t>En el recibimiento de los electrodos se debe efectuar una inspección visual de los empaques por lote.</w:t>
      </w:r>
    </w:p>
    <w:p w:rsidR="005D021E" w:rsidRPr="005D021E" w:rsidRDefault="005D021E" w:rsidP="008C6808">
      <w:pPr>
        <w:pStyle w:val="Prrafodelista"/>
        <w:numPr>
          <w:ilvl w:val="0"/>
          <w:numId w:val="12"/>
        </w:numPr>
        <w:spacing w:after="120"/>
        <w:jc w:val="both"/>
        <w:rPr>
          <w:rFonts w:asciiTheme="minorHAnsi" w:eastAsia="Arial Unicode MS" w:hAnsiTheme="minorHAnsi" w:cstheme="minorHAnsi"/>
          <w:bCs/>
          <w:sz w:val="20"/>
          <w:szCs w:val="20"/>
        </w:rPr>
      </w:pPr>
      <w:r w:rsidRPr="005D021E">
        <w:rPr>
          <w:rFonts w:asciiTheme="minorHAnsi" w:eastAsia="Arial Unicode MS" w:hAnsiTheme="minorHAnsi" w:cstheme="minorHAnsi"/>
          <w:bCs/>
          <w:sz w:val="20"/>
          <w:szCs w:val="20"/>
        </w:rPr>
        <w:t>Los empaques de los electrodos, varillas, alambres y flujos deben indicar, de modo legible y sin raspaduras de la marca comercial, especificación, clasificación, diámetro (excepto flujos), número de corrida o lote y datos de fabricación.</w:t>
      </w:r>
    </w:p>
    <w:p w:rsidR="005D021E" w:rsidRPr="005D021E" w:rsidRDefault="005D021E" w:rsidP="008C6808">
      <w:pPr>
        <w:pStyle w:val="Prrafodelista"/>
        <w:numPr>
          <w:ilvl w:val="0"/>
          <w:numId w:val="12"/>
        </w:numPr>
        <w:spacing w:after="120"/>
        <w:jc w:val="both"/>
        <w:rPr>
          <w:rFonts w:asciiTheme="minorHAnsi" w:eastAsia="Arial Unicode MS" w:hAnsiTheme="minorHAnsi" w:cstheme="minorHAnsi"/>
          <w:bCs/>
          <w:sz w:val="20"/>
          <w:szCs w:val="20"/>
        </w:rPr>
      </w:pPr>
      <w:r w:rsidRPr="005D021E">
        <w:rPr>
          <w:rFonts w:asciiTheme="minorHAnsi" w:eastAsia="Arial Unicode MS" w:hAnsiTheme="minorHAnsi" w:cstheme="minorHAnsi"/>
          <w:bCs/>
          <w:sz w:val="20"/>
          <w:szCs w:val="20"/>
        </w:rPr>
        <w:t xml:space="preserve">Los empaques de  electrodos revestidos y de flujo no deben presentar  defectos que provoquen la contaminación y daño en los electrodos. </w:t>
      </w:r>
    </w:p>
    <w:p w:rsidR="005D021E" w:rsidRPr="005D021E" w:rsidRDefault="005D021E" w:rsidP="008C6808">
      <w:pPr>
        <w:pStyle w:val="Prrafodelista"/>
        <w:numPr>
          <w:ilvl w:val="0"/>
          <w:numId w:val="12"/>
        </w:numPr>
        <w:spacing w:after="120"/>
        <w:jc w:val="both"/>
        <w:rPr>
          <w:rFonts w:asciiTheme="minorHAnsi" w:eastAsia="Arial Unicode MS" w:hAnsiTheme="minorHAnsi" w:cstheme="minorHAnsi"/>
          <w:bCs/>
          <w:sz w:val="20"/>
          <w:szCs w:val="20"/>
        </w:rPr>
      </w:pPr>
      <w:r w:rsidRPr="005D021E">
        <w:rPr>
          <w:rFonts w:asciiTheme="minorHAnsi" w:eastAsia="Arial Unicode MS" w:hAnsiTheme="minorHAnsi" w:cstheme="minorHAnsi"/>
          <w:bCs/>
          <w:sz w:val="20"/>
          <w:szCs w:val="20"/>
        </w:rPr>
        <w:t>Es muy importante que los envases estén herméticamente cerrados.</w:t>
      </w:r>
    </w:p>
    <w:p w:rsidR="005D021E" w:rsidRPr="005D021E" w:rsidRDefault="005D021E" w:rsidP="008C6808">
      <w:pPr>
        <w:pStyle w:val="Prrafodelista"/>
        <w:numPr>
          <w:ilvl w:val="0"/>
          <w:numId w:val="12"/>
        </w:numPr>
        <w:spacing w:after="120"/>
        <w:jc w:val="both"/>
        <w:rPr>
          <w:rFonts w:asciiTheme="minorHAnsi" w:eastAsia="Arial Unicode MS" w:hAnsiTheme="minorHAnsi" w:cstheme="minorHAnsi"/>
          <w:bCs/>
          <w:sz w:val="20"/>
          <w:szCs w:val="20"/>
        </w:rPr>
      </w:pPr>
      <w:r w:rsidRPr="005D021E">
        <w:rPr>
          <w:rFonts w:asciiTheme="minorHAnsi" w:eastAsia="Arial Unicode MS" w:hAnsiTheme="minorHAnsi" w:cstheme="minorHAnsi"/>
          <w:bCs/>
          <w:sz w:val="20"/>
          <w:szCs w:val="20"/>
        </w:rPr>
        <w:t>Los electrodos revestidos deben disponer de identificación individual por medio de una inscripción legible, constatando por lo menos la referencia comercial indicada en el empaque.</w:t>
      </w:r>
    </w:p>
    <w:p w:rsidR="005D021E" w:rsidRPr="005D021E" w:rsidRDefault="005D021E" w:rsidP="008C6808">
      <w:pPr>
        <w:pStyle w:val="Prrafodelista"/>
        <w:numPr>
          <w:ilvl w:val="0"/>
          <w:numId w:val="12"/>
        </w:numPr>
        <w:spacing w:after="120"/>
        <w:jc w:val="both"/>
        <w:rPr>
          <w:rFonts w:asciiTheme="minorHAnsi" w:eastAsia="Arial Unicode MS" w:hAnsiTheme="minorHAnsi" w:cstheme="minorHAnsi"/>
          <w:bCs/>
          <w:sz w:val="20"/>
          <w:szCs w:val="20"/>
        </w:rPr>
      </w:pPr>
      <w:r w:rsidRPr="005D021E">
        <w:rPr>
          <w:rFonts w:asciiTheme="minorHAnsi" w:eastAsia="Arial Unicode MS" w:hAnsiTheme="minorHAnsi" w:cstheme="minorHAnsi"/>
          <w:bCs/>
          <w:sz w:val="20"/>
          <w:szCs w:val="20"/>
        </w:rPr>
        <w:t>La varilla debe ser identificada, por tipo, en ambas extremidades.</w:t>
      </w:r>
    </w:p>
    <w:p w:rsidR="005D021E" w:rsidRDefault="005D021E" w:rsidP="008C6808">
      <w:pPr>
        <w:pStyle w:val="Prrafodelista"/>
        <w:numPr>
          <w:ilvl w:val="0"/>
          <w:numId w:val="12"/>
        </w:numPr>
        <w:spacing w:after="120"/>
        <w:jc w:val="both"/>
        <w:rPr>
          <w:rFonts w:asciiTheme="minorHAnsi" w:eastAsia="Arial Unicode MS" w:hAnsiTheme="minorHAnsi" w:cstheme="minorHAnsi"/>
          <w:bCs/>
          <w:sz w:val="20"/>
          <w:szCs w:val="20"/>
        </w:rPr>
      </w:pPr>
      <w:r w:rsidRPr="005D021E">
        <w:rPr>
          <w:rFonts w:asciiTheme="minorHAnsi" w:eastAsia="Arial Unicode MS" w:hAnsiTheme="minorHAnsi" w:cstheme="minorHAnsi"/>
          <w:bCs/>
          <w:sz w:val="20"/>
          <w:szCs w:val="20"/>
        </w:rPr>
        <w:t>Los electrodos revestidos, deben ser verificados por muestra si las siguientes características están presentes:</w:t>
      </w:r>
    </w:p>
    <w:p w:rsidR="005D021E" w:rsidRPr="005D021E" w:rsidRDefault="005D021E" w:rsidP="008C6808">
      <w:pPr>
        <w:numPr>
          <w:ilvl w:val="0"/>
          <w:numId w:val="10"/>
        </w:numPr>
        <w:tabs>
          <w:tab w:val="clear" w:pos="1776"/>
          <w:tab w:val="num" w:pos="2136"/>
          <w:tab w:val="num" w:pos="2484"/>
        </w:tabs>
        <w:spacing w:after="120"/>
        <w:ind w:left="1985" w:hanging="284"/>
        <w:jc w:val="both"/>
        <w:rPr>
          <w:rFonts w:asciiTheme="minorHAnsi" w:eastAsia="Arial Unicode MS" w:hAnsiTheme="minorHAnsi" w:cstheme="minorHAnsi"/>
          <w:bCs/>
          <w:sz w:val="20"/>
          <w:szCs w:val="20"/>
        </w:rPr>
      </w:pPr>
      <w:r w:rsidRPr="005D021E">
        <w:rPr>
          <w:rFonts w:asciiTheme="minorHAnsi" w:eastAsia="Arial Unicode MS" w:hAnsiTheme="minorHAnsi" w:cstheme="minorHAnsi"/>
          <w:bCs/>
          <w:sz w:val="20"/>
          <w:szCs w:val="20"/>
        </w:rPr>
        <w:lastRenderedPageBreak/>
        <w:t>Regularidad y continuidad del revestimiento</w:t>
      </w:r>
    </w:p>
    <w:p w:rsidR="005D021E" w:rsidRPr="005D021E" w:rsidRDefault="005D021E" w:rsidP="008C6808">
      <w:pPr>
        <w:numPr>
          <w:ilvl w:val="0"/>
          <w:numId w:val="10"/>
        </w:numPr>
        <w:tabs>
          <w:tab w:val="clear" w:pos="1776"/>
          <w:tab w:val="num" w:pos="2136"/>
          <w:tab w:val="num" w:pos="2484"/>
        </w:tabs>
        <w:spacing w:after="120"/>
        <w:ind w:left="1985" w:hanging="284"/>
        <w:jc w:val="both"/>
        <w:rPr>
          <w:rFonts w:asciiTheme="minorHAnsi" w:eastAsia="Arial Unicode MS" w:hAnsiTheme="minorHAnsi" w:cstheme="minorHAnsi"/>
          <w:bCs/>
          <w:sz w:val="20"/>
          <w:szCs w:val="20"/>
        </w:rPr>
      </w:pPr>
      <w:proofErr w:type="spellStart"/>
      <w:r w:rsidRPr="005D021E">
        <w:rPr>
          <w:rFonts w:asciiTheme="minorHAnsi" w:eastAsia="Arial Unicode MS" w:hAnsiTheme="minorHAnsi" w:cstheme="minorHAnsi"/>
          <w:bCs/>
          <w:sz w:val="20"/>
          <w:szCs w:val="20"/>
        </w:rPr>
        <w:t>Concentricidad</w:t>
      </w:r>
      <w:proofErr w:type="spellEnd"/>
      <w:r w:rsidRPr="005D021E">
        <w:rPr>
          <w:rFonts w:asciiTheme="minorHAnsi" w:eastAsia="Arial Unicode MS" w:hAnsiTheme="minorHAnsi" w:cstheme="minorHAnsi"/>
          <w:bCs/>
          <w:sz w:val="20"/>
          <w:szCs w:val="20"/>
        </w:rPr>
        <w:t xml:space="preserve"> del revestimiento</w:t>
      </w:r>
    </w:p>
    <w:p w:rsidR="005D021E" w:rsidRPr="005D021E" w:rsidRDefault="005D021E" w:rsidP="008C6808">
      <w:pPr>
        <w:numPr>
          <w:ilvl w:val="0"/>
          <w:numId w:val="10"/>
        </w:numPr>
        <w:tabs>
          <w:tab w:val="clear" w:pos="1776"/>
          <w:tab w:val="num" w:pos="2136"/>
          <w:tab w:val="num" w:pos="2484"/>
        </w:tabs>
        <w:spacing w:after="120"/>
        <w:ind w:left="1985" w:hanging="284"/>
        <w:jc w:val="both"/>
        <w:rPr>
          <w:rFonts w:asciiTheme="minorHAnsi" w:eastAsia="Arial Unicode MS" w:hAnsiTheme="minorHAnsi" w:cstheme="minorHAnsi"/>
          <w:bCs/>
          <w:sz w:val="20"/>
          <w:szCs w:val="20"/>
        </w:rPr>
      </w:pPr>
      <w:r w:rsidRPr="005D021E">
        <w:rPr>
          <w:rFonts w:asciiTheme="minorHAnsi" w:eastAsia="Arial Unicode MS" w:hAnsiTheme="minorHAnsi" w:cstheme="minorHAnsi"/>
          <w:bCs/>
          <w:sz w:val="20"/>
          <w:szCs w:val="20"/>
        </w:rPr>
        <w:t>Largo del cuerpo</w:t>
      </w:r>
    </w:p>
    <w:p w:rsidR="005D021E" w:rsidRPr="005D021E" w:rsidRDefault="005D021E" w:rsidP="008C6808">
      <w:pPr>
        <w:numPr>
          <w:ilvl w:val="0"/>
          <w:numId w:val="10"/>
        </w:numPr>
        <w:tabs>
          <w:tab w:val="clear" w:pos="1776"/>
          <w:tab w:val="num" w:pos="2136"/>
          <w:tab w:val="num" w:pos="2484"/>
        </w:tabs>
        <w:spacing w:after="120"/>
        <w:ind w:left="1985" w:hanging="284"/>
        <w:jc w:val="both"/>
        <w:rPr>
          <w:rFonts w:asciiTheme="minorHAnsi" w:eastAsia="Arial Unicode MS" w:hAnsiTheme="minorHAnsi" w:cstheme="minorHAnsi"/>
          <w:bCs/>
          <w:sz w:val="20"/>
          <w:szCs w:val="20"/>
        </w:rPr>
      </w:pPr>
      <w:r w:rsidRPr="005D021E">
        <w:rPr>
          <w:rFonts w:asciiTheme="minorHAnsi" w:eastAsia="Arial Unicode MS" w:hAnsiTheme="minorHAnsi" w:cstheme="minorHAnsi"/>
          <w:bCs/>
          <w:sz w:val="20"/>
          <w:szCs w:val="20"/>
        </w:rPr>
        <w:t>Diámetro del alma</w:t>
      </w:r>
    </w:p>
    <w:p w:rsidR="005D021E" w:rsidRPr="005D021E" w:rsidRDefault="005D021E" w:rsidP="008C6808">
      <w:pPr>
        <w:numPr>
          <w:ilvl w:val="0"/>
          <w:numId w:val="10"/>
        </w:numPr>
        <w:tabs>
          <w:tab w:val="clear" w:pos="1776"/>
          <w:tab w:val="num" w:pos="2136"/>
          <w:tab w:val="num" w:pos="2484"/>
        </w:tabs>
        <w:spacing w:after="120"/>
        <w:ind w:left="1985" w:hanging="284"/>
        <w:jc w:val="both"/>
        <w:rPr>
          <w:rFonts w:asciiTheme="minorHAnsi" w:eastAsia="Arial Unicode MS" w:hAnsiTheme="minorHAnsi" w:cstheme="minorHAnsi"/>
          <w:bCs/>
          <w:sz w:val="20"/>
          <w:szCs w:val="20"/>
        </w:rPr>
      </w:pPr>
      <w:r w:rsidRPr="005D021E">
        <w:rPr>
          <w:rFonts w:asciiTheme="minorHAnsi" w:eastAsia="Arial Unicode MS" w:hAnsiTheme="minorHAnsi" w:cstheme="minorHAnsi"/>
          <w:bCs/>
          <w:sz w:val="20"/>
          <w:szCs w:val="20"/>
        </w:rPr>
        <w:t>Adherencia del revestimiento</w:t>
      </w:r>
    </w:p>
    <w:p w:rsidR="005D021E" w:rsidRPr="005D021E" w:rsidRDefault="005D021E" w:rsidP="008C6808">
      <w:pPr>
        <w:numPr>
          <w:ilvl w:val="0"/>
          <w:numId w:val="10"/>
        </w:numPr>
        <w:tabs>
          <w:tab w:val="clear" w:pos="1776"/>
          <w:tab w:val="num" w:pos="2136"/>
          <w:tab w:val="num" w:pos="2484"/>
        </w:tabs>
        <w:spacing w:after="120"/>
        <w:ind w:left="1985" w:hanging="284"/>
        <w:jc w:val="both"/>
        <w:rPr>
          <w:rFonts w:asciiTheme="minorHAnsi" w:eastAsia="Arial Unicode MS" w:hAnsiTheme="minorHAnsi" w:cstheme="minorHAnsi"/>
          <w:bCs/>
          <w:sz w:val="20"/>
          <w:szCs w:val="20"/>
        </w:rPr>
      </w:pPr>
      <w:r w:rsidRPr="005D021E">
        <w:rPr>
          <w:rFonts w:asciiTheme="minorHAnsi" w:eastAsia="Arial Unicode MS" w:hAnsiTheme="minorHAnsi" w:cstheme="minorHAnsi"/>
          <w:bCs/>
          <w:sz w:val="20"/>
          <w:szCs w:val="20"/>
        </w:rPr>
        <w:t>Ausencia de oxidación</w:t>
      </w:r>
    </w:p>
    <w:p w:rsidR="005D021E" w:rsidRPr="005D021E" w:rsidRDefault="005D021E" w:rsidP="008C6808">
      <w:pPr>
        <w:numPr>
          <w:ilvl w:val="0"/>
          <w:numId w:val="10"/>
        </w:numPr>
        <w:tabs>
          <w:tab w:val="clear" w:pos="1776"/>
          <w:tab w:val="num" w:pos="2136"/>
          <w:tab w:val="num" w:pos="2484"/>
        </w:tabs>
        <w:spacing w:after="120"/>
        <w:ind w:left="1985" w:hanging="284"/>
        <w:jc w:val="both"/>
        <w:rPr>
          <w:rFonts w:asciiTheme="minorHAnsi" w:eastAsia="Arial Unicode MS" w:hAnsiTheme="minorHAnsi" w:cstheme="minorHAnsi"/>
          <w:bCs/>
          <w:sz w:val="20"/>
          <w:szCs w:val="20"/>
        </w:rPr>
      </w:pPr>
      <w:r w:rsidRPr="005D021E">
        <w:rPr>
          <w:rFonts w:asciiTheme="minorHAnsi" w:eastAsia="Arial Unicode MS" w:hAnsiTheme="minorHAnsi" w:cstheme="minorHAnsi"/>
          <w:bCs/>
          <w:sz w:val="20"/>
          <w:szCs w:val="20"/>
        </w:rPr>
        <w:t>Ausencia de deformación o alabeos</w:t>
      </w:r>
    </w:p>
    <w:p w:rsidR="005D021E" w:rsidRPr="005D021E" w:rsidRDefault="005D021E" w:rsidP="008C6808">
      <w:pPr>
        <w:numPr>
          <w:ilvl w:val="0"/>
          <w:numId w:val="10"/>
        </w:numPr>
        <w:tabs>
          <w:tab w:val="clear" w:pos="1776"/>
          <w:tab w:val="num" w:pos="2136"/>
          <w:tab w:val="num" w:pos="2484"/>
        </w:tabs>
        <w:spacing w:after="120"/>
        <w:ind w:left="1985" w:hanging="284"/>
        <w:jc w:val="both"/>
        <w:rPr>
          <w:rFonts w:asciiTheme="minorHAnsi" w:eastAsia="Arial Unicode MS" w:hAnsiTheme="minorHAnsi" w:cstheme="minorHAnsi"/>
          <w:bCs/>
          <w:sz w:val="20"/>
          <w:szCs w:val="20"/>
        </w:rPr>
      </w:pPr>
      <w:r w:rsidRPr="005D021E">
        <w:rPr>
          <w:rFonts w:asciiTheme="minorHAnsi" w:eastAsia="Arial Unicode MS" w:hAnsiTheme="minorHAnsi" w:cstheme="minorHAnsi"/>
          <w:bCs/>
          <w:sz w:val="20"/>
          <w:szCs w:val="20"/>
        </w:rPr>
        <w:t>Integridad de la punta</w:t>
      </w:r>
    </w:p>
    <w:p w:rsidR="005D021E" w:rsidRPr="005D021E" w:rsidRDefault="005D021E" w:rsidP="008C6808">
      <w:pPr>
        <w:pStyle w:val="Prrafodelista"/>
        <w:numPr>
          <w:ilvl w:val="0"/>
          <w:numId w:val="12"/>
        </w:numPr>
        <w:spacing w:after="120"/>
        <w:jc w:val="both"/>
        <w:rPr>
          <w:rFonts w:asciiTheme="minorHAnsi" w:eastAsia="Arial Unicode MS" w:hAnsiTheme="minorHAnsi" w:cstheme="minorHAnsi"/>
          <w:bCs/>
          <w:sz w:val="20"/>
          <w:szCs w:val="20"/>
        </w:rPr>
      </w:pPr>
      <w:r w:rsidRPr="005D021E">
        <w:rPr>
          <w:rFonts w:asciiTheme="minorHAnsi" w:eastAsia="Arial Unicode MS" w:hAnsiTheme="minorHAnsi" w:cstheme="minorHAnsi"/>
          <w:bCs/>
          <w:sz w:val="20"/>
          <w:szCs w:val="20"/>
        </w:rPr>
        <w:t>La unidad para el tamaño del lote y de la muestra es considerada en número de electrodos. Considerar para el muestreo solamente electrodos de una misma corrida.</w:t>
      </w:r>
    </w:p>
    <w:p w:rsidR="005D021E" w:rsidRPr="005D021E" w:rsidRDefault="005D021E" w:rsidP="008C6808">
      <w:pPr>
        <w:pStyle w:val="Prrafodelista"/>
        <w:numPr>
          <w:ilvl w:val="0"/>
          <w:numId w:val="12"/>
        </w:numPr>
        <w:spacing w:after="120"/>
        <w:jc w:val="both"/>
        <w:rPr>
          <w:rFonts w:asciiTheme="minorHAnsi" w:eastAsia="Arial Unicode MS" w:hAnsiTheme="minorHAnsi" w:cstheme="minorHAnsi"/>
          <w:bCs/>
          <w:sz w:val="20"/>
          <w:szCs w:val="20"/>
        </w:rPr>
      </w:pPr>
      <w:r w:rsidRPr="005D021E">
        <w:rPr>
          <w:rFonts w:asciiTheme="minorHAnsi" w:eastAsia="Arial Unicode MS" w:hAnsiTheme="minorHAnsi" w:cstheme="minorHAnsi"/>
          <w:bCs/>
          <w:sz w:val="20"/>
          <w:szCs w:val="20"/>
        </w:rPr>
        <w:t>Efectuar el muestreo abriendo por lo menos 1 (un) empaque por cada 10 (diez) recibidos y retirar la muestra igualmente parcelada entre los empaques abiertos, de forma aleatoria.</w:t>
      </w:r>
    </w:p>
    <w:p w:rsidR="005D021E" w:rsidRPr="005D021E" w:rsidRDefault="005D021E" w:rsidP="008C6808">
      <w:pPr>
        <w:pStyle w:val="Prrafodelista"/>
        <w:numPr>
          <w:ilvl w:val="0"/>
          <w:numId w:val="12"/>
        </w:numPr>
        <w:spacing w:after="120"/>
        <w:jc w:val="both"/>
        <w:rPr>
          <w:rFonts w:asciiTheme="minorHAnsi" w:eastAsia="Arial Unicode MS" w:hAnsiTheme="minorHAnsi" w:cstheme="minorHAnsi"/>
          <w:bCs/>
          <w:sz w:val="20"/>
          <w:szCs w:val="20"/>
        </w:rPr>
      </w:pPr>
      <w:r w:rsidRPr="005D021E">
        <w:rPr>
          <w:rFonts w:asciiTheme="minorHAnsi" w:eastAsia="Arial Unicode MS" w:hAnsiTheme="minorHAnsi" w:cstheme="minorHAnsi"/>
          <w:bCs/>
          <w:sz w:val="20"/>
          <w:szCs w:val="20"/>
        </w:rPr>
        <w:t>Para los electrodos desnudos, las varillas o alambres deben ser verificados por muestreo, si las siguientes características  están presentes:</w:t>
      </w:r>
    </w:p>
    <w:p w:rsidR="005D021E" w:rsidRPr="005D021E" w:rsidRDefault="005D021E" w:rsidP="008C6808">
      <w:pPr>
        <w:numPr>
          <w:ilvl w:val="0"/>
          <w:numId w:val="11"/>
        </w:numPr>
        <w:tabs>
          <w:tab w:val="clear" w:pos="1211"/>
          <w:tab w:val="num" w:pos="2844"/>
        </w:tabs>
        <w:spacing w:after="120"/>
        <w:ind w:left="2844"/>
        <w:jc w:val="both"/>
        <w:rPr>
          <w:rFonts w:asciiTheme="minorHAnsi" w:eastAsia="Arial Unicode MS" w:hAnsiTheme="minorHAnsi" w:cstheme="minorHAnsi"/>
          <w:bCs/>
          <w:sz w:val="20"/>
          <w:szCs w:val="20"/>
        </w:rPr>
      </w:pPr>
      <w:r w:rsidRPr="005D021E">
        <w:rPr>
          <w:rFonts w:asciiTheme="minorHAnsi" w:eastAsia="Arial Unicode MS" w:hAnsiTheme="minorHAnsi" w:cstheme="minorHAnsi"/>
          <w:bCs/>
          <w:sz w:val="20"/>
          <w:szCs w:val="20"/>
        </w:rPr>
        <w:t>diámetro del electrodo desnudo, varilla o alambre</w:t>
      </w:r>
    </w:p>
    <w:p w:rsidR="005D021E" w:rsidRPr="005D021E" w:rsidRDefault="005D021E" w:rsidP="008C6808">
      <w:pPr>
        <w:numPr>
          <w:ilvl w:val="0"/>
          <w:numId w:val="11"/>
        </w:numPr>
        <w:tabs>
          <w:tab w:val="clear" w:pos="1211"/>
          <w:tab w:val="num" w:pos="2844"/>
        </w:tabs>
        <w:spacing w:after="120"/>
        <w:ind w:left="2844"/>
        <w:jc w:val="both"/>
        <w:rPr>
          <w:rFonts w:asciiTheme="minorHAnsi" w:eastAsia="Arial Unicode MS" w:hAnsiTheme="minorHAnsi" w:cstheme="minorHAnsi"/>
          <w:bCs/>
          <w:sz w:val="20"/>
          <w:szCs w:val="20"/>
        </w:rPr>
      </w:pPr>
      <w:r w:rsidRPr="005D021E">
        <w:rPr>
          <w:rFonts w:asciiTheme="minorHAnsi" w:eastAsia="Arial Unicode MS" w:hAnsiTheme="minorHAnsi" w:cstheme="minorHAnsi"/>
          <w:bCs/>
          <w:sz w:val="20"/>
          <w:szCs w:val="20"/>
        </w:rPr>
        <w:t>ausencia de oxidación</w:t>
      </w:r>
    </w:p>
    <w:p w:rsidR="005D021E" w:rsidRPr="005D021E" w:rsidRDefault="005D021E" w:rsidP="008C6808">
      <w:pPr>
        <w:pStyle w:val="Prrafodelista"/>
        <w:numPr>
          <w:ilvl w:val="0"/>
          <w:numId w:val="12"/>
        </w:numPr>
        <w:spacing w:after="120"/>
        <w:jc w:val="both"/>
        <w:rPr>
          <w:rFonts w:asciiTheme="minorHAnsi" w:eastAsia="Arial Unicode MS" w:hAnsiTheme="minorHAnsi" w:cstheme="minorHAnsi"/>
          <w:bCs/>
          <w:sz w:val="20"/>
          <w:szCs w:val="20"/>
        </w:rPr>
      </w:pPr>
      <w:r w:rsidRPr="005D021E">
        <w:rPr>
          <w:rFonts w:asciiTheme="minorHAnsi" w:eastAsia="Arial Unicode MS" w:hAnsiTheme="minorHAnsi" w:cstheme="minorHAnsi"/>
          <w:bCs/>
          <w:sz w:val="20"/>
          <w:szCs w:val="20"/>
        </w:rPr>
        <w:t>Para electrodos desnudos las varillas, la unidad para el tamaño de lote y de la muestra es considerada en número de estos materiales; para alambre es considerada en número de carretes</w:t>
      </w:r>
    </w:p>
    <w:p w:rsidR="005D021E" w:rsidRPr="005D021E" w:rsidRDefault="005D021E" w:rsidP="008C6808">
      <w:pPr>
        <w:pStyle w:val="Prrafodelista"/>
        <w:numPr>
          <w:ilvl w:val="0"/>
          <w:numId w:val="12"/>
        </w:numPr>
        <w:spacing w:after="120"/>
        <w:jc w:val="both"/>
        <w:rPr>
          <w:rFonts w:asciiTheme="minorHAnsi" w:eastAsia="Arial Unicode MS" w:hAnsiTheme="minorHAnsi" w:cstheme="minorHAnsi"/>
          <w:bCs/>
          <w:sz w:val="20"/>
          <w:szCs w:val="20"/>
        </w:rPr>
      </w:pPr>
      <w:r w:rsidRPr="005D021E">
        <w:rPr>
          <w:rFonts w:asciiTheme="minorHAnsi" w:eastAsia="Arial Unicode MS" w:hAnsiTheme="minorHAnsi" w:cstheme="minorHAnsi"/>
          <w:bCs/>
          <w:sz w:val="20"/>
          <w:szCs w:val="20"/>
        </w:rPr>
        <w:t>Considerar para el muestreo solamente electrodos desnudos, varillas o alambres de una misma corrida. Electrodo desnudo, varilla o alambre con señales de oxidación son inaceptables.</w:t>
      </w:r>
    </w:p>
    <w:p w:rsidR="005D021E" w:rsidRPr="005D021E" w:rsidRDefault="005D021E" w:rsidP="008C6808">
      <w:pPr>
        <w:pStyle w:val="Prrafodelista"/>
        <w:numPr>
          <w:ilvl w:val="0"/>
          <w:numId w:val="12"/>
        </w:numPr>
        <w:spacing w:after="120"/>
        <w:jc w:val="both"/>
        <w:rPr>
          <w:rFonts w:asciiTheme="minorHAnsi" w:eastAsia="Arial Unicode MS" w:hAnsiTheme="minorHAnsi" w:cstheme="minorHAnsi"/>
          <w:bCs/>
          <w:sz w:val="20"/>
          <w:szCs w:val="20"/>
        </w:rPr>
      </w:pPr>
      <w:r w:rsidRPr="005D021E">
        <w:rPr>
          <w:rFonts w:asciiTheme="minorHAnsi" w:eastAsia="Arial Unicode MS" w:hAnsiTheme="minorHAnsi" w:cstheme="minorHAnsi"/>
          <w:bCs/>
          <w:sz w:val="20"/>
          <w:szCs w:val="20"/>
        </w:rPr>
        <w:t xml:space="preserve">Si durante la inspección o durante la utilización se determina electrodos en mal estado, éstas serán inmediatamente identificados y separados de los demás, no pudiendo ser utilizado en la obra, ni permanecer en el área de almacenamiento.  </w:t>
      </w:r>
    </w:p>
    <w:p w:rsidR="005D021E" w:rsidRPr="005D021E" w:rsidRDefault="005D021E" w:rsidP="008C6808">
      <w:pPr>
        <w:pStyle w:val="Prrafodelista"/>
        <w:numPr>
          <w:ilvl w:val="0"/>
          <w:numId w:val="12"/>
        </w:numPr>
        <w:jc w:val="both"/>
        <w:rPr>
          <w:rFonts w:asciiTheme="minorHAnsi" w:eastAsia="Arial Unicode MS" w:hAnsiTheme="minorHAnsi" w:cstheme="minorHAnsi"/>
          <w:bCs/>
          <w:sz w:val="20"/>
          <w:szCs w:val="20"/>
        </w:rPr>
      </w:pPr>
      <w:r w:rsidRPr="005D021E">
        <w:rPr>
          <w:rFonts w:asciiTheme="minorHAnsi" w:eastAsia="Arial Unicode MS" w:hAnsiTheme="minorHAnsi" w:cstheme="minorHAnsi"/>
          <w:bCs/>
          <w:sz w:val="20"/>
          <w:szCs w:val="20"/>
        </w:rPr>
        <w:t xml:space="preserve">Para el almacenamiento se debe tomar en cuenta todas las recomendaciones proporcionadas por el fabricante del electrodo. </w:t>
      </w:r>
    </w:p>
    <w:p w:rsidR="00E9418B" w:rsidRDefault="00E9418B" w:rsidP="00E9418B">
      <w:pPr>
        <w:jc w:val="both"/>
        <w:rPr>
          <w:rFonts w:asciiTheme="minorHAnsi" w:hAnsiTheme="minorHAnsi" w:cstheme="minorHAnsi"/>
          <w:b/>
          <w:sz w:val="20"/>
          <w:szCs w:val="20"/>
        </w:rPr>
      </w:pPr>
    </w:p>
    <w:p w:rsidR="005D021E" w:rsidRPr="005D021E" w:rsidRDefault="005D021E" w:rsidP="00E9418B">
      <w:pPr>
        <w:jc w:val="both"/>
        <w:rPr>
          <w:rFonts w:asciiTheme="minorHAnsi" w:hAnsiTheme="minorHAnsi" w:cstheme="minorHAnsi"/>
          <w:b/>
          <w:sz w:val="20"/>
          <w:szCs w:val="20"/>
        </w:rPr>
      </w:pPr>
      <w:r w:rsidRPr="005D021E">
        <w:rPr>
          <w:rFonts w:asciiTheme="minorHAnsi" w:hAnsiTheme="minorHAnsi" w:cstheme="minorHAnsi"/>
          <w:b/>
          <w:sz w:val="20"/>
          <w:szCs w:val="20"/>
        </w:rPr>
        <w:t xml:space="preserve">Soldadura de tuberías y accesorios </w:t>
      </w:r>
    </w:p>
    <w:p w:rsidR="005D021E" w:rsidRPr="005D021E" w:rsidRDefault="005D021E" w:rsidP="005D021E">
      <w:pPr>
        <w:jc w:val="both"/>
        <w:rPr>
          <w:rFonts w:asciiTheme="minorHAnsi" w:hAnsiTheme="minorHAnsi" w:cstheme="minorHAnsi"/>
          <w:b/>
          <w:sz w:val="20"/>
          <w:szCs w:val="20"/>
        </w:rPr>
      </w:pPr>
    </w:p>
    <w:p w:rsidR="005D021E" w:rsidRDefault="005D021E" w:rsidP="005D021E">
      <w:pPr>
        <w:jc w:val="both"/>
        <w:rPr>
          <w:rFonts w:asciiTheme="minorHAnsi" w:hAnsiTheme="minorHAnsi" w:cstheme="minorHAnsi"/>
          <w:sz w:val="20"/>
          <w:szCs w:val="20"/>
        </w:rPr>
      </w:pPr>
      <w:r w:rsidRPr="005D021E">
        <w:rPr>
          <w:rFonts w:asciiTheme="minorHAnsi" w:hAnsiTheme="minorHAnsi" w:cstheme="minorHAnsi"/>
          <w:sz w:val="20"/>
          <w:szCs w:val="20"/>
        </w:rPr>
        <w:t xml:space="preserve">Para realizar la soldadura el contratista durante la ejecución debe considerar lo siguiente: </w:t>
      </w:r>
    </w:p>
    <w:p w:rsidR="00E9418B" w:rsidRPr="005D021E" w:rsidRDefault="00E9418B" w:rsidP="005D021E">
      <w:pPr>
        <w:jc w:val="both"/>
        <w:rPr>
          <w:rFonts w:asciiTheme="minorHAnsi" w:hAnsiTheme="minorHAnsi" w:cstheme="minorHAnsi"/>
          <w:sz w:val="20"/>
          <w:szCs w:val="20"/>
        </w:rPr>
      </w:pPr>
    </w:p>
    <w:p w:rsidR="005D021E" w:rsidRPr="005D021E" w:rsidRDefault="005D021E" w:rsidP="008C6808">
      <w:pPr>
        <w:pStyle w:val="Prrafodelista"/>
        <w:numPr>
          <w:ilvl w:val="0"/>
          <w:numId w:val="12"/>
        </w:numPr>
        <w:spacing w:after="120"/>
        <w:jc w:val="both"/>
        <w:rPr>
          <w:rFonts w:asciiTheme="minorHAnsi" w:hAnsiTheme="minorHAnsi" w:cstheme="minorHAnsi"/>
          <w:sz w:val="20"/>
          <w:szCs w:val="20"/>
        </w:rPr>
      </w:pPr>
      <w:r w:rsidRPr="005D021E">
        <w:rPr>
          <w:rFonts w:asciiTheme="minorHAnsi" w:hAnsiTheme="minorHAnsi" w:cstheme="minorHAnsi"/>
          <w:sz w:val="20"/>
          <w:szCs w:val="20"/>
        </w:rPr>
        <w:t>Se debe considerar una adecuada preparación de los biseles y el ajuste de las piezas que deben ser verificadas por medio de calibradores y estarán de acuerdo al WPS.</w:t>
      </w:r>
    </w:p>
    <w:p w:rsidR="005D021E" w:rsidRPr="005D021E" w:rsidRDefault="005D021E" w:rsidP="008C6808">
      <w:pPr>
        <w:pStyle w:val="Prrafodelista"/>
        <w:numPr>
          <w:ilvl w:val="0"/>
          <w:numId w:val="12"/>
        </w:numPr>
        <w:spacing w:after="120"/>
        <w:jc w:val="both"/>
        <w:rPr>
          <w:rFonts w:asciiTheme="minorHAnsi" w:hAnsiTheme="minorHAnsi" w:cstheme="minorHAnsi"/>
          <w:b/>
          <w:sz w:val="20"/>
          <w:szCs w:val="20"/>
        </w:rPr>
      </w:pPr>
      <w:r w:rsidRPr="005D021E">
        <w:rPr>
          <w:rFonts w:asciiTheme="minorHAnsi" w:hAnsiTheme="minorHAnsi" w:cstheme="minorHAnsi"/>
          <w:sz w:val="20"/>
          <w:szCs w:val="20"/>
        </w:rPr>
        <w:t>Cuando fuera necesaria la remoción de una soldadura circunferencial, ésta debe  ser realizada a través de un anillo cuyo corte esté a lo mínimo a 50 mm de distancia del eje de la soldadura.</w:t>
      </w:r>
    </w:p>
    <w:p w:rsidR="005D021E" w:rsidRPr="005D021E" w:rsidRDefault="005D021E" w:rsidP="00E9418B">
      <w:pPr>
        <w:pStyle w:val="Prrafodelista"/>
        <w:spacing w:after="120"/>
        <w:jc w:val="both"/>
        <w:rPr>
          <w:rFonts w:asciiTheme="minorHAnsi" w:hAnsiTheme="minorHAnsi" w:cstheme="minorHAnsi"/>
          <w:b/>
          <w:sz w:val="20"/>
          <w:szCs w:val="20"/>
        </w:rPr>
      </w:pPr>
    </w:p>
    <w:p w:rsidR="005D021E" w:rsidRPr="005D021E" w:rsidRDefault="005D021E" w:rsidP="008C6808">
      <w:pPr>
        <w:pStyle w:val="Prrafodelista"/>
        <w:numPr>
          <w:ilvl w:val="0"/>
          <w:numId w:val="12"/>
        </w:numPr>
        <w:spacing w:after="120"/>
        <w:jc w:val="both"/>
        <w:rPr>
          <w:rFonts w:asciiTheme="minorHAnsi" w:hAnsiTheme="minorHAnsi" w:cstheme="minorHAnsi"/>
          <w:sz w:val="20"/>
          <w:szCs w:val="20"/>
        </w:rPr>
      </w:pPr>
      <w:r w:rsidRPr="005D021E">
        <w:rPr>
          <w:rFonts w:asciiTheme="minorHAnsi" w:hAnsiTheme="minorHAnsi" w:cstheme="minorHAnsi"/>
          <w:sz w:val="20"/>
          <w:szCs w:val="20"/>
        </w:rPr>
        <w:lastRenderedPageBreak/>
        <w:t>El trabajo de soldadura podrá ser suspendido por requerimiento del supervisor cuando las condiciones atmosféricas o el mal trabajo de soldadura impidan su normal prosecución.</w:t>
      </w:r>
    </w:p>
    <w:p w:rsidR="005D021E" w:rsidRPr="005D021E" w:rsidRDefault="005D021E" w:rsidP="008C6808">
      <w:pPr>
        <w:pStyle w:val="Prrafodelista"/>
        <w:numPr>
          <w:ilvl w:val="0"/>
          <w:numId w:val="12"/>
        </w:numPr>
        <w:spacing w:after="120"/>
        <w:jc w:val="both"/>
        <w:rPr>
          <w:rFonts w:asciiTheme="minorHAnsi" w:hAnsiTheme="minorHAnsi" w:cstheme="minorHAnsi"/>
          <w:sz w:val="20"/>
          <w:szCs w:val="20"/>
        </w:rPr>
      </w:pPr>
      <w:r w:rsidRPr="005D021E">
        <w:rPr>
          <w:rFonts w:asciiTheme="minorHAnsi" w:hAnsiTheme="minorHAnsi" w:cstheme="minorHAnsi"/>
          <w:sz w:val="20"/>
          <w:szCs w:val="20"/>
        </w:rPr>
        <w:t>Todas las extremidades biseladas, deben ser esmeriladas y los bordes de los tubos deben ser escobilladas en una faja de 50 mm en cada lado de la región del bisel, externa e internamente, al tubo. Sí existiera humedad la junta deber ser secada mediante el uso de un soplete con llama no concentrada.</w:t>
      </w:r>
    </w:p>
    <w:p w:rsidR="005D021E" w:rsidRPr="005D021E" w:rsidRDefault="005D021E" w:rsidP="008C6808">
      <w:pPr>
        <w:pStyle w:val="Prrafodelista"/>
        <w:numPr>
          <w:ilvl w:val="0"/>
          <w:numId w:val="12"/>
        </w:numPr>
        <w:spacing w:after="120"/>
        <w:jc w:val="both"/>
        <w:rPr>
          <w:rFonts w:asciiTheme="minorHAnsi" w:hAnsiTheme="minorHAnsi" w:cstheme="minorHAnsi"/>
          <w:sz w:val="20"/>
          <w:szCs w:val="20"/>
        </w:rPr>
      </w:pPr>
      <w:r w:rsidRPr="005D021E">
        <w:rPr>
          <w:rFonts w:asciiTheme="minorHAnsi" w:hAnsiTheme="minorHAnsi" w:cstheme="minorHAnsi"/>
          <w:sz w:val="20"/>
          <w:szCs w:val="20"/>
        </w:rPr>
        <w:t>En caso de usar cañería con costura longitudinal, ésta debe colocarse de modo que las costuras estén desplazadas unas de otras evitando el alineamiento con una relación de por lo menos diez veces el espesor de la tubería.  Las costuras deben estar ubicadas en la parte superior (entre – 30º y +30º)</w:t>
      </w:r>
    </w:p>
    <w:p w:rsidR="005D021E" w:rsidRPr="005D021E" w:rsidRDefault="005D021E" w:rsidP="008C6808">
      <w:pPr>
        <w:pStyle w:val="Prrafodelista"/>
        <w:numPr>
          <w:ilvl w:val="0"/>
          <w:numId w:val="12"/>
        </w:numPr>
        <w:spacing w:after="120"/>
        <w:jc w:val="both"/>
        <w:rPr>
          <w:rFonts w:asciiTheme="minorHAnsi" w:hAnsiTheme="minorHAnsi" w:cstheme="minorHAnsi"/>
          <w:sz w:val="20"/>
          <w:szCs w:val="20"/>
        </w:rPr>
      </w:pPr>
      <w:r w:rsidRPr="005D021E">
        <w:rPr>
          <w:rFonts w:asciiTheme="minorHAnsi" w:hAnsiTheme="minorHAnsi" w:cstheme="minorHAnsi"/>
          <w:sz w:val="20"/>
          <w:szCs w:val="20"/>
        </w:rPr>
        <w:t xml:space="preserve">Cada soldadura tendrá por lo menos tres pasadas, la soldadura terminada estará libre de huecos, inclusiones no metálicas, burbujas de aire y otros defectos. </w:t>
      </w:r>
    </w:p>
    <w:p w:rsidR="005D021E" w:rsidRPr="005D021E" w:rsidRDefault="005D021E" w:rsidP="008C6808">
      <w:pPr>
        <w:pStyle w:val="Prrafodelista"/>
        <w:numPr>
          <w:ilvl w:val="0"/>
          <w:numId w:val="12"/>
        </w:numPr>
        <w:spacing w:after="120"/>
        <w:jc w:val="both"/>
        <w:rPr>
          <w:rFonts w:asciiTheme="minorHAnsi" w:hAnsiTheme="minorHAnsi" w:cstheme="minorHAnsi"/>
          <w:sz w:val="20"/>
          <w:szCs w:val="20"/>
        </w:rPr>
      </w:pPr>
      <w:r w:rsidRPr="005D021E">
        <w:rPr>
          <w:rFonts w:asciiTheme="minorHAnsi" w:hAnsiTheme="minorHAnsi" w:cstheme="minorHAnsi"/>
          <w:sz w:val="20"/>
          <w:szCs w:val="20"/>
        </w:rPr>
        <w:t>Si a juicio del supervisor la soldadura adolece de fallas o defectos se deberá terminar el arreglo en un tiempo suficientemente corto para no retrasar operaciones subsiguientes.</w:t>
      </w:r>
    </w:p>
    <w:p w:rsidR="005D021E" w:rsidRPr="005D021E" w:rsidRDefault="005D021E" w:rsidP="008C6808">
      <w:pPr>
        <w:pStyle w:val="Prrafodelista"/>
        <w:numPr>
          <w:ilvl w:val="0"/>
          <w:numId w:val="12"/>
        </w:numPr>
        <w:spacing w:after="120"/>
        <w:jc w:val="both"/>
        <w:rPr>
          <w:rFonts w:asciiTheme="minorHAnsi" w:hAnsiTheme="minorHAnsi" w:cstheme="minorHAnsi"/>
          <w:sz w:val="20"/>
          <w:szCs w:val="20"/>
        </w:rPr>
      </w:pPr>
      <w:r w:rsidRPr="005D021E">
        <w:rPr>
          <w:rFonts w:asciiTheme="minorHAnsi" w:hAnsiTheme="minorHAnsi" w:cstheme="minorHAnsi"/>
          <w:sz w:val="20"/>
          <w:szCs w:val="20"/>
        </w:rPr>
        <w:t>Las soldaduras terminadas serán limpiadas con cepillo de acero para remover la escoria y óxido para facilitar la inspección visual.</w:t>
      </w:r>
    </w:p>
    <w:p w:rsidR="005D021E" w:rsidRPr="005D021E" w:rsidRDefault="005D021E" w:rsidP="008C6808">
      <w:pPr>
        <w:pStyle w:val="Prrafodelista"/>
        <w:numPr>
          <w:ilvl w:val="0"/>
          <w:numId w:val="12"/>
        </w:numPr>
        <w:spacing w:after="120"/>
        <w:jc w:val="both"/>
        <w:rPr>
          <w:rFonts w:asciiTheme="minorHAnsi" w:hAnsiTheme="minorHAnsi" w:cstheme="minorHAnsi"/>
          <w:sz w:val="20"/>
          <w:szCs w:val="20"/>
        </w:rPr>
      </w:pPr>
      <w:r w:rsidRPr="005D021E">
        <w:rPr>
          <w:rFonts w:asciiTheme="minorHAnsi" w:hAnsiTheme="minorHAnsi" w:cstheme="minorHAnsi"/>
          <w:sz w:val="20"/>
          <w:szCs w:val="20"/>
        </w:rPr>
        <w:t>Los caños que tengan defectos en sus extremos tales como laminación o rajaduras deberán ser sacados de la línea en construcción.</w:t>
      </w:r>
    </w:p>
    <w:p w:rsidR="005D021E" w:rsidRPr="005D021E" w:rsidRDefault="005D021E" w:rsidP="008C6808">
      <w:pPr>
        <w:pStyle w:val="Prrafodelista"/>
        <w:numPr>
          <w:ilvl w:val="0"/>
          <w:numId w:val="12"/>
        </w:numPr>
        <w:spacing w:after="120"/>
        <w:jc w:val="both"/>
        <w:rPr>
          <w:rFonts w:asciiTheme="minorHAnsi" w:hAnsiTheme="minorHAnsi" w:cstheme="minorHAnsi"/>
          <w:sz w:val="20"/>
          <w:szCs w:val="20"/>
        </w:rPr>
      </w:pPr>
      <w:r w:rsidRPr="005D021E">
        <w:rPr>
          <w:rFonts w:asciiTheme="minorHAnsi" w:hAnsiTheme="minorHAnsi" w:cstheme="minorHAnsi"/>
          <w:sz w:val="20"/>
          <w:szCs w:val="20"/>
        </w:rPr>
        <w:t>Los caños que tengan defectos en sus extremos serán cortados y nuevamente biselados.</w:t>
      </w:r>
    </w:p>
    <w:p w:rsidR="005D021E" w:rsidRPr="005D021E" w:rsidRDefault="005D021E" w:rsidP="008C6808">
      <w:pPr>
        <w:pStyle w:val="Prrafodelista"/>
        <w:numPr>
          <w:ilvl w:val="0"/>
          <w:numId w:val="12"/>
        </w:numPr>
        <w:spacing w:after="120"/>
        <w:jc w:val="both"/>
        <w:rPr>
          <w:rFonts w:asciiTheme="minorHAnsi" w:hAnsiTheme="minorHAnsi" w:cstheme="minorHAnsi"/>
          <w:sz w:val="20"/>
          <w:szCs w:val="20"/>
        </w:rPr>
      </w:pPr>
      <w:r w:rsidRPr="005D021E">
        <w:rPr>
          <w:rFonts w:asciiTheme="minorHAnsi" w:hAnsiTheme="minorHAnsi" w:cstheme="minorHAnsi"/>
          <w:sz w:val="20"/>
          <w:szCs w:val="20"/>
        </w:rPr>
        <w:t>En el avance de soldadura la segunda pasada (</w:t>
      </w:r>
      <w:proofErr w:type="spellStart"/>
      <w:r w:rsidRPr="005D021E">
        <w:rPr>
          <w:rFonts w:asciiTheme="minorHAnsi" w:hAnsiTheme="minorHAnsi" w:cstheme="minorHAnsi"/>
          <w:sz w:val="20"/>
          <w:szCs w:val="20"/>
        </w:rPr>
        <w:t>hot</w:t>
      </w:r>
      <w:proofErr w:type="spellEnd"/>
      <w:r w:rsidRPr="005D021E">
        <w:rPr>
          <w:rFonts w:asciiTheme="minorHAnsi" w:hAnsiTheme="minorHAnsi" w:cstheme="minorHAnsi"/>
          <w:sz w:val="20"/>
          <w:szCs w:val="20"/>
        </w:rPr>
        <w:t xml:space="preserve"> </w:t>
      </w:r>
      <w:proofErr w:type="spellStart"/>
      <w:r w:rsidRPr="005D021E">
        <w:rPr>
          <w:rFonts w:asciiTheme="minorHAnsi" w:hAnsiTheme="minorHAnsi" w:cstheme="minorHAnsi"/>
          <w:sz w:val="20"/>
          <w:szCs w:val="20"/>
        </w:rPr>
        <w:t>pass</w:t>
      </w:r>
      <w:proofErr w:type="spellEnd"/>
      <w:r w:rsidRPr="005D021E">
        <w:rPr>
          <w:rFonts w:asciiTheme="minorHAnsi" w:hAnsiTheme="minorHAnsi" w:cstheme="minorHAnsi"/>
          <w:sz w:val="20"/>
          <w:szCs w:val="20"/>
        </w:rPr>
        <w:t>) deberá ser efectuada inmediatamente después de la primera pasada.</w:t>
      </w:r>
    </w:p>
    <w:p w:rsidR="005D021E" w:rsidRPr="005D021E" w:rsidRDefault="005D021E" w:rsidP="008C6808">
      <w:pPr>
        <w:pStyle w:val="Prrafodelista"/>
        <w:numPr>
          <w:ilvl w:val="0"/>
          <w:numId w:val="12"/>
        </w:numPr>
        <w:spacing w:after="120"/>
        <w:jc w:val="both"/>
        <w:rPr>
          <w:rFonts w:asciiTheme="minorHAnsi" w:hAnsiTheme="minorHAnsi" w:cstheme="minorHAnsi"/>
          <w:sz w:val="20"/>
          <w:szCs w:val="20"/>
        </w:rPr>
      </w:pPr>
      <w:r w:rsidRPr="005D021E">
        <w:rPr>
          <w:rFonts w:asciiTheme="minorHAnsi" w:hAnsiTheme="minorHAnsi" w:cstheme="minorHAnsi"/>
          <w:sz w:val="20"/>
          <w:szCs w:val="20"/>
        </w:rPr>
        <w:t>No se permitirá soldar ningún caño más allá del avance de la zanja, salvo aprobación del supervisor de YPFB.</w:t>
      </w:r>
    </w:p>
    <w:p w:rsidR="005D021E" w:rsidRPr="005D021E" w:rsidRDefault="005D021E" w:rsidP="008C6808">
      <w:pPr>
        <w:pStyle w:val="Prrafodelista"/>
        <w:numPr>
          <w:ilvl w:val="0"/>
          <w:numId w:val="12"/>
        </w:numPr>
        <w:spacing w:after="120"/>
        <w:jc w:val="both"/>
        <w:rPr>
          <w:rFonts w:asciiTheme="minorHAnsi" w:hAnsiTheme="minorHAnsi" w:cstheme="minorHAnsi"/>
          <w:sz w:val="20"/>
          <w:szCs w:val="20"/>
        </w:rPr>
      </w:pPr>
      <w:r w:rsidRPr="005D021E">
        <w:rPr>
          <w:rFonts w:asciiTheme="minorHAnsi" w:hAnsiTheme="minorHAnsi" w:cstheme="minorHAnsi"/>
          <w:sz w:val="20"/>
          <w:szCs w:val="20"/>
        </w:rPr>
        <w:t>Si a juicio del supervisor se requiere cortar la soldadura el contratista facilitará los medios para ello.</w:t>
      </w:r>
    </w:p>
    <w:p w:rsidR="005D021E" w:rsidRPr="005D021E" w:rsidRDefault="005D021E" w:rsidP="008C6808">
      <w:pPr>
        <w:pStyle w:val="Prrafodelista"/>
        <w:numPr>
          <w:ilvl w:val="0"/>
          <w:numId w:val="12"/>
        </w:numPr>
        <w:spacing w:after="120"/>
        <w:jc w:val="both"/>
        <w:rPr>
          <w:rFonts w:asciiTheme="minorHAnsi" w:hAnsiTheme="minorHAnsi" w:cstheme="minorHAnsi"/>
          <w:sz w:val="20"/>
          <w:szCs w:val="20"/>
        </w:rPr>
      </w:pPr>
      <w:r w:rsidRPr="005D021E">
        <w:rPr>
          <w:rFonts w:asciiTheme="minorHAnsi" w:hAnsiTheme="minorHAnsi" w:cstheme="minorHAnsi"/>
          <w:sz w:val="20"/>
          <w:szCs w:val="20"/>
        </w:rPr>
        <w:t>El supervisor puede exigir el cambio de uno o más soldadores que hayan cometido errores, aunque fueran aprobados en los exámenes iniciales.</w:t>
      </w:r>
    </w:p>
    <w:p w:rsidR="005D021E" w:rsidRPr="005D021E" w:rsidRDefault="005D021E" w:rsidP="008C6808">
      <w:pPr>
        <w:pStyle w:val="Prrafodelista"/>
        <w:numPr>
          <w:ilvl w:val="0"/>
          <w:numId w:val="12"/>
        </w:numPr>
        <w:spacing w:after="120"/>
        <w:jc w:val="both"/>
        <w:rPr>
          <w:rFonts w:asciiTheme="minorHAnsi" w:hAnsiTheme="minorHAnsi" w:cstheme="minorHAnsi"/>
          <w:sz w:val="20"/>
          <w:szCs w:val="20"/>
        </w:rPr>
      </w:pPr>
      <w:r w:rsidRPr="005D021E">
        <w:rPr>
          <w:rFonts w:asciiTheme="minorHAnsi" w:hAnsiTheme="minorHAnsi" w:cstheme="minorHAnsi"/>
          <w:sz w:val="20"/>
          <w:szCs w:val="20"/>
        </w:rPr>
        <w:t>Durante la construcción de la línea se hará uso de inspecciones radiográficas a las soldaduras, de acuerdo a lo establecido. Si alguna de las soldaduras no aprobase la inspección el contratista reparará la soldadura de acuerdo a lo pedido por el supervisor, con costo para el contratista.</w:t>
      </w:r>
    </w:p>
    <w:p w:rsidR="005D021E" w:rsidRPr="005D021E" w:rsidRDefault="005D021E" w:rsidP="008C6808">
      <w:pPr>
        <w:pStyle w:val="Prrafodelista"/>
        <w:numPr>
          <w:ilvl w:val="0"/>
          <w:numId w:val="12"/>
        </w:numPr>
        <w:spacing w:after="120"/>
        <w:jc w:val="both"/>
        <w:rPr>
          <w:rFonts w:asciiTheme="minorHAnsi" w:hAnsiTheme="minorHAnsi" w:cstheme="minorHAnsi"/>
          <w:sz w:val="20"/>
          <w:szCs w:val="20"/>
        </w:rPr>
      </w:pPr>
      <w:r w:rsidRPr="005D021E">
        <w:rPr>
          <w:rFonts w:asciiTheme="minorHAnsi" w:hAnsiTheme="minorHAnsi" w:cstheme="minorHAnsi"/>
          <w:sz w:val="20"/>
          <w:szCs w:val="20"/>
        </w:rPr>
        <w:t>Todas las soldaduras comenzadas en el día deberán ser terminadas en el día.</w:t>
      </w:r>
    </w:p>
    <w:p w:rsidR="005D021E" w:rsidRPr="005D021E" w:rsidRDefault="005D021E" w:rsidP="008C6808">
      <w:pPr>
        <w:pStyle w:val="Prrafodelista"/>
        <w:numPr>
          <w:ilvl w:val="0"/>
          <w:numId w:val="12"/>
        </w:numPr>
        <w:spacing w:after="120"/>
        <w:jc w:val="both"/>
        <w:rPr>
          <w:rFonts w:asciiTheme="minorHAnsi" w:hAnsiTheme="minorHAnsi" w:cstheme="minorHAnsi"/>
          <w:sz w:val="20"/>
          <w:szCs w:val="20"/>
        </w:rPr>
      </w:pPr>
      <w:r w:rsidRPr="005D021E">
        <w:rPr>
          <w:rFonts w:asciiTheme="minorHAnsi" w:hAnsiTheme="minorHAnsi" w:cstheme="minorHAnsi"/>
          <w:sz w:val="20"/>
          <w:szCs w:val="20"/>
        </w:rPr>
        <w:t>Antes del acoplado de los tubos, se debe efectuar una inspección y limpieza interna,  con el propósito de chequear material extraño y la detección de aplastamientos  que puedan perjudicar la soldadura y/o el paso de los “</w:t>
      </w:r>
      <w:proofErr w:type="spellStart"/>
      <w:r w:rsidRPr="005D021E">
        <w:rPr>
          <w:rFonts w:asciiTheme="minorHAnsi" w:hAnsiTheme="minorHAnsi" w:cstheme="minorHAnsi"/>
          <w:sz w:val="20"/>
          <w:szCs w:val="20"/>
        </w:rPr>
        <w:t>pigs</w:t>
      </w:r>
      <w:proofErr w:type="spellEnd"/>
      <w:r w:rsidRPr="005D021E">
        <w:rPr>
          <w:rFonts w:asciiTheme="minorHAnsi" w:hAnsiTheme="minorHAnsi" w:cstheme="minorHAnsi"/>
          <w:sz w:val="20"/>
          <w:szCs w:val="20"/>
        </w:rPr>
        <w:t>” (chanchos) de limpieza. Oportunamente se debe identificar, en las extremidades, la posición de la costura longitudinal.</w:t>
      </w:r>
    </w:p>
    <w:p w:rsidR="005D021E" w:rsidRPr="005D021E" w:rsidRDefault="005D021E" w:rsidP="008C6808">
      <w:pPr>
        <w:pStyle w:val="Prrafodelista"/>
        <w:numPr>
          <w:ilvl w:val="0"/>
          <w:numId w:val="12"/>
        </w:numPr>
        <w:spacing w:after="120"/>
        <w:jc w:val="both"/>
        <w:rPr>
          <w:rFonts w:asciiTheme="minorHAnsi" w:hAnsiTheme="minorHAnsi" w:cstheme="minorHAnsi"/>
          <w:sz w:val="20"/>
          <w:szCs w:val="20"/>
        </w:rPr>
      </w:pPr>
      <w:r w:rsidRPr="005D021E">
        <w:rPr>
          <w:rFonts w:asciiTheme="minorHAnsi" w:hAnsiTheme="minorHAnsi" w:cstheme="minorHAnsi"/>
          <w:sz w:val="20"/>
          <w:szCs w:val="20"/>
        </w:rPr>
        <w:t xml:space="preserve">Antes del acoplamiento de los tubos, sus extremidades no revestidas deben ser inspeccionadas interna y externamente, chequeándose discontinuidades tales como: defectos de laminación, aplastamientos, entalles u otras discontinuidades superficiales. </w:t>
      </w:r>
    </w:p>
    <w:p w:rsidR="005D021E" w:rsidRPr="005D021E" w:rsidRDefault="005D021E" w:rsidP="008C6808">
      <w:pPr>
        <w:pStyle w:val="Prrafodelista"/>
        <w:numPr>
          <w:ilvl w:val="0"/>
          <w:numId w:val="12"/>
        </w:numPr>
        <w:spacing w:after="120"/>
        <w:jc w:val="both"/>
        <w:rPr>
          <w:rFonts w:asciiTheme="minorHAnsi" w:hAnsiTheme="minorHAnsi" w:cstheme="minorHAnsi"/>
          <w:sz w:val="20"/>
          <w:szCs w:val="20"/>
        </w:rPr>
      </w:pPr>
      <w:r w:rsidRPr="005D021E">
        <w:rPr>
          <w:rFonts w:asciiTheme="minorHAnsi" w:hAnsiTheme="minorHAnsi" w:cstheme="minorHAnsi"/>
          <w:sz w:val="20"/>
          <w:szCs w:val="20"/>
        </w:rPr>
        <w:lastRenderedPageBreak/>
        <w:t xml:space="preserve">Todos los biseles de campo de los tubos deben ser realizados y acabados utilizando un equipo mecánico u </w:t>
      </w:r>
      <w:proofErr w:type="spellStart"/>
      <w:r w:rsidRPr="005D021E">
        <w:rPr>
          <w:rFonts w:asciiTheme="minorHAnsi" w:hAnsiTheme="minorHAnsi" w:cstheme="minorHAnsi"/>
          <w:sz w:val="20"/>
          <w:szCs w:val="20"/>
        </w:rPr>
        <w:t>oxi</w:t>
      </w:r>
      <w:proofErr w:type="spellEnd"/>
      <w:r w:rsidRPr="005D021E">
        <w:rPr>
          <w:rFonts w:asciiTheme="minorHAnsi" w:hAnsiTheme="minorHAnsi" w:cstheme="minorHAnsi"/>
          <w:sz w:val="20"/>
          <w:szCs w:val="20"/>
        </w:rPr>
        <w:t xml:space="preserve">-acetileno, de acuerdo con los criterios de acabado del bisel previsto en la EPS y API </w:t>
      </w:r>
      <w:proofErr w:type="spellStart"/>
      <w:r w:rsidRPr="005D021E">
        <w:rPr>
          <w:rFonts w:asciiTheme="minorHAnsi" w:hAnsiTheme="minorHAnsi" w:cstheme="minorHAnsi"/>
          <w:sz w:val="20"/>
          <w:szCs w:val="20"/>
        </w:rPr>
        <w:t>Spec</w:t>
      </w:r>
      <w:proofErr w:type="spellEnd"/>
      <w:r w:rsidRPr="005D021E">
        <w:rPr>
          <w:rFonts w:asciiTheme="minorHAnsi" w:hAnsiTheme="minorHAnsi" w:cstheme="minorHAnsi"/>
          <w:sz w:val="20"/>
          <w:szCs w:val="20"/>
        </w:rPr>
        <w:t>. 5L.</w:t>
      </w:r>
    </w:p>
    <w:p w:rsidR="005D021E" w:rsidRPr="005D021E" w:rsidRDefault="005D021E" w:rsidP="008C6808">
      <w:pPr>
        <w:pStyle w:val="Prrafodelista"/>
        <w:numPr>
          <w:ilvl w:val="0"/>
          <w:numId w:val="12"/>
        </w:numPr>
        <w:spacing w:after="120"/>
        <w:jc w:val="both"/>
        <w:rPr>
          <w:rFonts w:asciiTheme="minorHAnsi" w:hAnsiTheme="minorHAnsi" w:cstheme="minorHAnsi"/>
          <w:sz w:val="20"/>
          <w:szCs w:val="20"/>
        </w:rPr>
      </w:pPr>
      <w:r w:rsidRPr="005D021E">
        <w:rPr>
          <w:rFonts w:asciiTheme="minorHAnsi" w:hAnsiTheme="minorHAnsi" w:cstheme="minorHAnsi"/>
          <w:sz w:val="20"/>
          <w:szCs w:val="20"/>
        </w:rPr>
        <w:t xml:space="preserve">Cuando fuera usado acoplador de alineación externa, el largo del primer pase de soldadura debe ser simétricamente distribuido en por lo menos el 50% de la circunferencia antes de su remoción, de acuerdo a lo definido en la API </w:t>
      </w:r>
      <w:proofErr w:type="spellStart"/>
      <w:r w:rsidRPr="005D021E">
        <w:rPr>
          <w:rFonts w:asciiTheme="minorHAnsi" w:hAnsiTheme="minorHAnsi" w:cstheme="minorHAnsi"/>
          <w:sz w:val="20"/>
          <w:szCs w:val="20"/>
        </w:rPr>
        <w:t>Std</w:t>
      </w:r>
      <w:proofErr w:type="spellEnd"/>
      <w:r w:rsidRPr="005D021E">
        <w:rPr>
          <w:rFonts w:asciiTheme="minorHAnsi" w:hAnsiTheme="minorHAnsi" w:cstheme="minorHAnsi"/>
          <w:sz w:val="20"/>
          <w:szCs w:val="20"/>
        </w:rPr>
        <w:t>. 1104.</w:t>
      </w:r>
    </w:p>
    <w:p w:rsidR="005D021E" w:rsidRPr="005D021E" w:rsidRDefault="005D021E" w:rsidP="008C6808">
      <w:pPr>
        <w:pStyle w:val="Prrafodelista"/>
        <w:numPr>
          <w:ilvl w:val="0"/>
          <w:numId w:val="12"/>
        </w:numPr>
        <w:spacing w:after="120"/>
        <w:jc w:val="both"/>
        <w:rPr>
          <w:rFonts w:asciiTheme="minorHAnsi" w:hAnsiTheme="minorHAnsi" w:cstheme="minorHAnsi"/>
          <w:sz w:val="20"/>
          <w:szCs w:val="20"/>
        </w:rPr>
      </w:pPr>
      <w:r w:rsidRPr="005D021E">
        <w:rPr>
          <w:rFonts w:asciiTheme="minorHAnsi" w:hAnsiTheme="minorHAnsi" w:cstheme="minorHAnsi"/>
          <w:sz w:val="20"/>
          <w:szCs w:val="20"/>
        </w:rPr>
        <w:t xml:space="preserve">El tubo no debe ser manipulado antes de la finalización del primer pase o después del amolado de éste. Se deberá concluir la ejecución del segundo pase para permitir su movimiento. En el caso de tubos lastrados o de </w:t>
      </w:r>
      <w:proofErr w:type="spellStart"/>
      <w:r w:rsidRPr="005D021E">
        <w:rPr>
          <w:rFonts w:asciiTheme="minorHAnsi" w:hAnsiTheme="minorHAnsi" w:cstheme="minorHAnsi"/>
          <w:sz w:val="20"/>
          <w:szCs w:val="20"/>
        </w:rPr>
        <w:t>lingadas</w:t>
      </w:r>
      <w:proofErr w:type="spellEnd"/>
      <w:r w:rsidRPr="005D021E">
        <w:rPr>
          <w:rFonts w:asciiTheme="minorHAnsi" w:hAnsiTheme="minorHAnsi" w:cstheme="minorHAnsi"/>
          <w:sz w:val="20"/>
          <w:szCs w:val="20"/>
        </w:rPr>
        <w:t xml:space="preserve"> que puedan ser sometidas a tensión durante la soldadura, el movimiento sólo debe ser efectuada después de la conclusión del segundo pase.</w:t>
      </w:r>
    </w:p>
    <w:p w:rsidR="005D021E" w:rsidRPr="005D021E" w:rsidRDefault="005D021E" w:rsidP="008C6808">
      <w:pPr>
        <w:pStyle w:val="Prrafodelista"/>
        <w:numPr>
          <w:ilvl w:val="0"/>
          <w:numId w:val="12"/>
        </w:numPr>
        <w:spacing w:after="120"/>
        <w:jc w:val="both"/>
        <w:rPr>
          <w:rFonts w:asciiTheme="minorHAnsi" w:hAnsiTheme="minorHAnsi" w:cstheme="minorHAnsi"/>
          <w:sz w:val="20"/>
          <w:szCs w:val="20"/>
        </w:rPr>
      </w:pPr>
      <w:r w:rsidRPr="005D021E">
        <w:rPr>
          <w:rFonts w:asciiTheme="minorHAnsi" w:hAnsiTheme="minorHAnsi" w:cstheme="minorHAnsi"/>
          <w:sz w:val="20"/>
          <w:szCs w:val="20"/>
        </w:rPr>
        <w:t xml:space="preserve">El pre-calentamiento, cuando sea aplicado y definido en la EPS, debe ser ejecutado en una extensión de al menos 110 mm de ambos lados del eje de la soldadura, al contorno de toda la circunferencia del tubo, debiendo estar a una temperatura constante y uniforme, chequeada a través de lápiz de fusión o pirómetro de contacto,  en la superficie diametralmente opuesta a la incidencia de la llama de calentamiento. </w:t>
      </w:r>
    </w:p>
    <w:p w:rsidR="005D021E" w:rsidRPr="005D021E" w:rsidRDefault="005D021E" w:rsidP="008C6808">
      <w:pPr>
        <w:pStyle w:val="Prrafodelista"/>
        <w:numPr>
          <w:ilvl w:val="0"/>
          <w:numId w:val="12"/>
        </w:numPr>
        <w:spacing w:after="120"/>
        <w:jc w:val="both"/>
        <w:rPr>
          <w:rFonts w:asciiTheme="minorHAnsi" w:hAnsiTheme="minorHAnsi" w:cstheme="minorHAnsi"/>
          <w:sz w:val="20"/>
          <w:szCs w:val="20"/>
        </w:rPr>
      </w:pPr>
      <w:r w:rsidRPr="005D021E">
        <w:rPr>
          <w:rFonts w:asciiTheme="minorHAnsi" w:hAnsiTheme="minorHAnsi" w:cstheme="minorHAnsi"/>
          <w:sz w:val="20"/>
          <w:szCs w:val="20"/>
        </w:rPr>
        <w:t>La temperatura de pre-calentamiento, estipulada en el procedimiento de soldadura, calificada, debe ser mantenida durante toda la soldadura y en toda la extensión de la junta.</w:t>
      </w:r>
    </w:p>
    <w:p w:rsidR="005D021E" w:rsidRPr="005D021E" w:rsidRDefault="005D021E" w:rsidP="008C6808">
      <w:pPr>
        <w:pStyle w:val="Prrafodelista"/>
        <w:numPr>
          <w:ilvl w:val="0"/>
          <w:numId w:val="12"/>
        </w:numPr>
        <w:spacing w:after="120"/>
        <w:jc w:val="both"/>
        <w:rPr>
          <w:rFonts w:asciiTheme="minorHAnsi" w:hAnsiTheme="minorHAnsi" w:cstheme="minorHAnsi"/>
          <w:sz w:val="20"/>
          <w:szCs w:val="20"/>
        </w:rPr>
      </w:pPr>
      <w:r w:rsidRPr="005D021E">
        <w:rPr>
          <w:rFonts w:asciiTheme="minorHAnsi" w:hAnsiTheme="minorHAnsi" w:cstheme="minorHAnsi"/>
          <w:sz w:val="20"/>
          <w:szCs w:val="20"/>
        </w:rPr>
        <w:t>En el pre-calentamiento de tubos es permitido el uso de soplete con llama no concentrada, de manera tal que sea garantizada la uniformidad de temperatura en toda la junta.</w:t>
      </w:r>
    </w:p>
    <w:p w:rsidR="005D021E" w:rsidRPr="005D021E" w:rsidRDefault="005D021E" w:rsidP="008C6808">
      <w:pPr>
        <w:pStyle w:val="Prrafodelista"/>
        <w:numPr>
          <w:ilvl w:val="0"/>
          <w:numId w:val="12"/>
        </w:numPr>
        <w:spacing w:after="120"/>
        <w:jc w:val="both"/>
        <w:rPr>
          <w:rFonts w:asciiTheme="minorHAnsi" w:hAnsiTheme="minorHAnsi" w:cstheme="minorHAnsi"/>
          <w:sz w:val="20"/>
          <w:szCs w:val="20"/>
        </w:rPr>
      </w:pPr>
      <w:r w:rsidRPr="005D021E">
        <w:rPr>
          <w:rFonts w:asciiTheme="minorHAnsi" w:hAnsiTheme="minorHAnsi" w:cstheme="minorHAnsi"/>
          <w:sz w:val="20"/>
          <w:szCs w:val="20"/>
        </w:rPr>
        <w:t>El intervalo de tiempo entre el término del primer pase de raíz y el inicio del segundo pase (“</w:t>
      </w:r>
      <w:proofErr w:type="spellStart"/>
      <w:r w:rsidRPr="005D021E">
        <w:rPr>
          <w:rFonts w:asciiTheme="minorHAnsi" w:hAnsiTheme="minorHAnsi" w:cstheme="minorHAnsi"/>
          <w:sz w:val="20"/>
          <w:szCs w:val="20"/>
        </w:rPr>
        <w:t>hot</w:t>
      </w:r>
      <w:proofErr w:type="spellEnd"/>
      <w:r w:rsidRPr="005D021E">
        <w:rPr>
          <w:rFonts w:asciiTheme="minorHAnsi" w:hAnsiTheme="minorHAnsi" w:cstheme="minorHAnsi"/>
          <w:sz w:val="20"/>
          <w:szCs w:val="20"/>
        </w:rPr>
        <w:t xml:space="preserve"> </w:t>
      </w:r>
      <w:proofErr w:type="spellStart"/>
      <w:r w:rsidRPr="005D021E">
        <w:rPr>
          <w:rFonts w:asciiTheme="minorHAnsi" w:hAnsiTheme="minorHAnsi" w:cstheme="minorHAnsi"/>
          <w:sz w:val="20"/>
          <w:szCs w:val="20"/>
        </w:rPr>
        <w:t>pass</w:t>
      </w:r>
      <w:proofErr w:type="spellEnd"/>
      <w:r w:rsidRPr="005D021E">
        <w:rPr>
          <w:rFonts w:asciiTheme="minorHAnsi" w:hAnsiTheme="minorHAnsi" w:cstheme="minorHAnsi"/>
          <w:sz w:val="20"/>
          <w:szCs w:val="20"/>
        </w:rPr>
        <w:t>”), debe cumplir con el procedimiento de soldadura calificada. La calificación del Procedimiento de Soldadura debe ser usada la marcación entre el término del primer pase y el inicio del segundo pase en  su tiempo máximo.</w:t>
      </w:r>
    </w:p>
    <w:p w:rsidR="005D021E" w:rsidRPr="005D021E" w:rsidRDefault="005D021E" w:rsidP="008C6808">
      <w:pPr>
        <w:pStyle w:val="Prrafodelista"/>
        <w:numPr>
          <w:ilvl w:val="0"/>
          <w:numId w:val="12"/>
        </w:numPr>
        <w:spacing w:after="120"/>
        <w:jc w:val="both"/>
        <w:rPr>
          <w:rFonts w:asciiTheme="minorHAnsi" w:hAnsiTheme="minorHAnsi" w:cstheme="minorHAnsi"/>
          <w:sz w:val="20"/>
          <w:szCs w:val="20"/>
        </w:rPr>
      </w:pPr>
      <w:r w:rsidRPr="005D021E">
        <w:rPr>
          <w:rFonts w:asciiTheme="minorHAnsi" w:hAnsiTheme="minorHAnsi" w:cstheme="minorHAnsi"/>
          <w:sz w:val="20"/>
          <w:szCs w:val="20"/>
        </w:rPr>
        <w:t>En el montaje se deben observar los siguientes cuidados adicionales:</w:t>
      </w:r>
    </w:p>
    <w:p w:rsidR="005D021E" w:rsidRPr="005D021E" w:rsidRDefault="00E9418B" w:rsidP="008C6808">
      <w:pPr>
        <w:numPr>
          <w:ilvl w:val="0"/>
          <w:numId w:val="8"/>
        </w:numPr>
        <w:tabs>
          <w:tab w:val="clear" w:pos="2136"/>
        </w:tabs>
        <w:spacing w:after="120"/>
        <w:ind w:left="567" w:hanging="284"/>
        <w:jc w:val="both"/>
        <w:rPr>
          <w:rFonts w:asciiTheme="minorHAnsi" w:hAnsiTheme="minorHAnsi" w:cstheme="minorHAnsi"/>
          <w:sz w:val="20"/>
          <w:szCs w:val="20"/>
        </w:rPr>
      </w:pPr>
      <w:r>
        <w:rPr>
          <w:rFonts w:asciiTheme="minorHAnsi" w:hAnsiTheme="minorHAnsi" w:cstheme="minorHAnsi"/>
          <w:sz w:val="20"/>
          <w:szCs w:val="20"/>
        </w:rPr>
        <w:t>M</w:t>
      </w:r>
      <w:r w:rsidR="005D021E" w:rsidRPr="005D021E">
        <w:rPr>
          <w:rFonts w:asciiTheme="minorHAnsi" w:hAnsiTheme="minorHAnsi" w:cstheme="minorHAnsi"/>
          <w:sz w:val="20"/>
          <w:szCs w:val="20"/>
        </w:rPr>
        <w:t>antener cerradas, por medio de tapas, las extremidades tramos soldados, a fin de evitar el ingreso de animales, agua, lodo y objetos extraños. No se permite la utilización de puntos de soldadura para la fijación de las tapas;</w:t>
      </w:r>
    </w:p>
    <w:p w:rsidR="005D021E" w:rsidRPr="005D021E" w:rsidRDefault="00E9418B" w:rsidP="008C6808">
      <w:pPr>
        <w:numPr>
          <w:ilvl w:val="0"/>
          <w:numId w:val="8"/>
        </w:numPr>
        <w:tabs>
          <w:tab w:val="clear" w:pos="2136"/>
        </w:tabs>
        <w:spacing w:after="120"/>
        <w:ind w:left="567" w:hanging="284"/>
        <w:jc w:val="both"/>
        <w:rPr>
          <w:rFonts w:asciiTheme="minorHAnsi" w:hAnsiTheme="minorHAnsi" w:cstheme="minorHAnsi"/>
          <w:sz w:val="20"/>
          <w:szCs w:val="20"/>
        </w:rPr>
      </w:pPr>
      <w:r>
        <w:rPr>
          <w:rFonts w:asciiTheme="minorHAnsi" w:hAnsiTheme="minorHAnsi" w:cstheme="minorHAnsi"/>
          <w:sz w:val="20"/>
          <w:szCs w:val="20"/>
        </w:rPr>
        <w:t>R</w:t>
      </w:r>
      <w:r w:rsidR="005D021E" w:rsidRPr="005D021E">
        <w:rPr>
          <w:rFonts w:asciiTheme="minorHAnsi" w:hAnsiTheme="minorHAnsi" w:cstheme="minorHAnsi"/>
          <w:sz w:val="20"/>
          <w:szCs w:val="20"/>
        </w:rPr>
        <w:t>ecoger las sobras de los tubos y restos de electrodos de soldadura, así como cualquier otros materiales utilizados en la operación de soldadura, los cuales deben ser ubicados en un sitio o lugar específico;</w:t>
      </w:r>
    </w:p>
    <w:p w:rsidR="005D021E" w:rsidRPr="005D021E" w:rsidRDefault="005D021E" w:rsidP="008C6808">
      <w:pPr>
        <w:numPr>
          <w:ilvl w:val="0"/>
          <w:numId w:val="8"/>
        </w:numPr>
        <w:tabs>
          <w:tab w:val="clear" w:pos="2136"/>
        </w:tabs>
        <w:spacing w:after="120"/>
        <w:ind w:left="567" w:hanging="284"/>
        <w:jc w:val="both"/>
        <w:rPr>
          <w:rFonts w:asciiTheme="minorHAnsi" w:hAnsiTheme="minorHAnsi" w:cstheme="minorHAnsi"/>
          <w:sz w:val="20"/>
          <w:szCs w:val="20"/>
        </w:rPr>
      </w:pPr>
      <w:r w:rsidRPr="005D021E">
        <w:rPr>
          <w:rFonts w:asciiTheme="minorHAnsi" w:hAnsiTheme="minorHAnsi" w:cstheme="minorHAnsi"/>
          <w:sz w:val="20"/>
          <w:szCs w:val="20"/>
        </w:rPr>
        <w:t>aprovechar los sobrantes de tubo que estuvieran en buen estado;</w:t>
      </w:r>
    </w:p>
    <w:p w:rsidR="005D021E" w:rsidRPr="005D021E" w:rsidRDefault="00E9418B" w:rsidP="008C6808">
      <w:pPr>
        <w:numPr>
          <w:ilvl w:val="0"/>
          <w:numId w:val="8"/>
        </w:numPr>
        <w:tabs>
          <w:tab w:val="clear" w:pos="2136"/>
        </w:tabs>
        <w:spacing w:after="120"/>
        <w:ind w:left="567" w:hanging="284"/>
        <w:jc w:val="both"/>
        <w:rPr>
          <w:rFonts w:asciiTheme="minorHAnsi" w:hAnsiTheme="minorHAnsi" w:cstheme="minorHAnsi"/>
          <w:sz w:val="20"/>
          <w:szCs w:val="20"/>
        </w:rPr>
      </w:pPr>
      <w:r>
        <w:rPr>
          <w:rFonts w:asciiTheme="minorHAnsi" w:hAnsiTheme="minorHAnsi" w:cstheme="minorHAnsi"/>
          <w:sz w:val="20"/>
          <w:szCs w:val="20"/>
        </w:rPr>
        <w:t>N</w:t>
      </w:r>
      <w:r w:rsidR="005D021E" w:rsidRPr="005D021E">
        <w:rPr>
          <w:rFonts w:asciiTheme="minorHAnsi" w:hAnsiTheme="minorHAnsi" w:cstheme="minorHAnsi"/>
          <w:sz w:val="20"/>
          <w:szCs w:val="20"/>
        </w:rPr>
        <w:t>o se permiten entalles metalúrgicos provocados por la abertura del arco de soldadura en tubos con MOP que provoquen tensiones circunferenciales iguales o superiores al 40% de la tensión mínima de deformación especificada.  Cualquier vestigio de este defecto debe ser eliminado de acuerdo con la norma ASME B31.8;</w:t>
      </w:r>
    </w:p>
    <w:p w:rsidR="005D021E" w:rsidRPr="005D021E" w:rsidRDefault="00E9418B" w:rsidP="008C6808">
      <w:pPr>
        <w:numPr>
          <w:ilvl w:val="0"/>
          <w:numId w:val="8"/>
        </w:numPr>
        <w:tabs>
          <w:tab w:val="clear" w:pos="2136"/>
          <w:tab w:val="num" w:pos="993"/>
          <w:tab w:val="num" w:pos="1428"/>
          <w:tab w:val="left" w:pos="1985"/>
        </w:tabs>
        <w:spacing w:after="120"/>
        <w:ind w:left="567"/>
        <w:jc w:val="both"/>
        <w:rPr>
          <w:rFonts w:asciiTheme="minorHAnsi" w:hAnsiTheme="minorHAnsi" w:cstheme="minorHAnsi"/>
          <w:sz w:val="20"/>
          <w:szCs w:val="20"/>
        </w:rPr>
      </w:pPr>
      <w:r>
        <w:rPr>
          <w:rFonts w:asciiTheme="minorHAnsi" w:hAnsiTheme="minorHAnsi" w:cstheme="minorHAnsi"/>
          <w:sz w:val="20"/>
          <w:szCs w:val="20"/>
        </w:rPr>
        <w:t>I</w:t>
      </w:r>
      <w:r w:rsidR="005D021E" w:rsidRPr="005D021E">
        <w:rPr>
          <w:rFonts w:asciiTheme="minorHAnsi" w:hAnsiTheme="minorHAnsi" w:cstheme="minorHAnsi"/>
          <w:sz w:val="20"/>
          <w:szCs w:val="20"/>
        </w:rPr>
        <w:t>niciar los pases de soldadura en lugares desfasados en relación a los anteriores y al inicio de un pase debe sobreponerse al final del pase anterior;</w:t>
      </w:r>
    </w:p>
    <w:p w:rsidR="005D021E" w:rsidRDefault="00E9418B" w:rsidP="008C6808">
      <w:pPr>
        <w:numPr>
          <w:ilvl w:val="0"/>
          <w:numId w:val="8"/>
        </w:numPr>
        <w:tabs>
          <w:tab w:val="clear" w:pos="2136"/>
          <w:tab w:val="num" w:pos="993"/>
          <w:tab w:val="num" w:pos="1428"/>
          <w:tab w:val="left" w:pos="1985"/>
        </w:tabs>
        <w:ind w:left="567"/>
        <w:jc w:val="both"/>
        <w:rPr>
          <w:rFonts w:asciiTheme="minorHAnsi" w:hAnsiTheme="minorHAnsi" w:cstheme="minorHAnsi"/>
          <w:sz w:val="20"/>
          <w:szCs w:val="20"/>
        </w:rPr>
      </w:pPr>
      <w:r>
        <w:rPr>
          <w:rFonts w:asciiTheme="minorHAnsi" w:hAnsiTheme="minorHAnsi" w:cstheme="minorHAnsi"/>
          <w:sz w:val="20"/>
          <w:szCs w:val="20"/>
        </w:rPr>
        <w:t>N</w:t>
      </w:r>
      <w:r w:rsidR="005D021E" w:rsidRPr="005D021E">
        <w:rPr>
          <w:rFonts w:asciiTheme="minorHAnsi" w:hAnsiTheme="minorHAnsi" w:cstheme="minorHAnsi"/>
          <w:sz w:val="20"/>
          <w:szCs w:val="20"/>
        </w:rPr>
        <w:t xml:space="preserve">o se permite el </w:t>
      </w:r>
      <w:proofErr w:type="spellStart"/>
      <w:r w:rsidR="005D021E" w:rsidRPr="005D021E">
        <w:rPr>
          <w:rFonts w:asciiTheme="minorHAnsi" w:hAnsiTheme="minorHAnsi" w:cstheme="minorHAnsi"/>
          <w:sz w:val="20"/>
          <w:szCs w:val="20"/>
        </w:rPr>
        <w:t>punzonamiento</w:t>
      </w:r>
      <w:proofErr w:type="spellEnd"/>
      <w:r w:rsidR="005D021E" w:rsidRPr="005D021E">
        <w:rPr>
          <w:rFonts w:asciiTheme="minorHAnsi" w:hAnsiTheme="minorHAnsi" w:cstheme="minorHAnsi"/>
          <w:sz w:val="20"/>
          <w:szCs w:val="20"/>
        </w:rPr>
        <w:t xml:space="preserve"> de las soldaduras.</w:t>
      </w:r>
    </w:p>
    <w:p w:rsidR="005D021E" w:rsidRPr="005D021E" w:rsidRDefault="005D021E" w:rsidP="005D021E">
      <w:pPr>
        <w:jc w:val="both"/>
        <w:rPr>
          <w:rFonts w:asciiTheme="minorHAnsi" w:hAnsiTheme="minorHAnsi" w:cstheme="minorHAnsi"/>
          <w:b/>
          <w:sz w:val="20"/>
          <w:szCs w:val="20"/>
        </w:rPr>
      </w:pPr>
      <w:r w:rsidRPr="005D021E">
        <w:rPr>
          <w:rFonts w:asciiTheme="minorHAnsi" w:hAnsiTheme="minorHAnsi" w:cstheme="minorHAnsi"/>
          <w:b/>
          <w:sz w:val="20"/>
          <w:szCs w:val="20"/>
        </w:rPr>
        <w:lastRenderedPageBreak/>
        <w:t xml:space="preserve">Inspección Visual de Soldadura </w:t>
      </w:r>
    </w:p>
    <w:p w:rsidR="005D021E" w:rsidRPr="005D021E" w:rsidRDefault="005D021E" w:rsidP="005D021E">
      <w:pPr>
        <w:jc w:val="both"/>
        <w:rPr>
          <w:rFonts w:asciiTheme="minorHAnsi" w:hAnsiTheme="minorHAnsi" w:cstheme="minorHAnsi"/>
          <w:b/>
          <w:sz w:val="20"/>
          <w:szCs w:val="20"/>
        </w:rPr>
      </w:pPr>
    </w:p>
    <w:p w:rsidR="005D021E" w:rsidRPr="005D021E" w:rsidRDefault="005D021E" w:rsidP="005D021E">
      <w:pPr>
        <w:jc w:val="both"/>
        <w:rPr>
          <w:rFonts w:asciiTheme="minorHAnsi" w:hAnsiTheme="minorHAnsi" w:cstheme="minorHAnsi"/>
          <w:sz w:val="20"/>
          <w:szCs w:val="20"/>
        </w:rPr>
      </w:pPr>
      <w:r w:rsidRPr="005D021E">
        <w:rPr>
          <w:rFonts w:asciiTheme="minorHAnsi" w:hAnsiTheme="minorHAnsi" w:cstheme="minorHAnsi"/>
          <w:sz w:val="20"/>
          <w:szCs w:val="20"/>
        </w:rPr>
        <w:t xml:space="preserve">El inspector de soldadura del contratista deberá aprobar el 100% de la realización de juntas, deberá inspeccionar la buena ejecución de soldadura, electrodos, biseles, amperaje de </w:t>
      </w:r>
      <w:proofErr w:type="spellStart"/>
      <w:r w:rsidRPr="005D021E">
        <w:rPr>
          <w:rFonts w:asciiTheme="minorHAnsi" w:hAnsiTheme="minorHAnsi" w:cstheme="minorHAnsi"/>
          <w:sz w:val="20"/>
          <w:szCs w:val="20"/>
        </w:rPr>
        <w:t>motosoldadoras</w:t>
      </w:r>
      <w:proofErr w:type="spellEnd"/>
      <w:r w:rsidRPr="005D021E">
        <w:rPr>
          <w:rFonts w:asciiTheme="minorHAnsi" w:hAnsiTheme="minorHAnsi" w:cstheme="minorHAnsi"/>
          <w:sz w:val="20"/>
          <w:szCs w:val="20"/>
        </w:rPr>
        <w:t xml:space="preserve">, acabado de soldadura, etc. De manera tal que la el proceso de soldadura cumpla con las normas aplicables vigentes y se dé estricto cumplimiento al WPS. </w:t>
      </w:r>
    </w:p>
    <w:p w:rsidR="005D021E" w:rsidRPr="005D021E" w:rsidRDefault="005D021E" w:rsidP="005D021E">
      <w:pPr>
        <w:ind w:left="426"/>
        <w:jc w:val="both"/>
        <w:rPr>
          <w:rFonts w:asciiTheme="minorHAnsi" w:hAnsiTheme="minorHAnsi" w:cstheme="minorHAnsi"/>
          <w:sz w:val="20"/>
          <w:szCs w:val="20"/>
        </w:rPr>
      </w:pPr>
      <w:r w:rsidRPr="005D021E">
        <w:rPr>
          <w:rFonts w:asciiTheme="minorHAnsi" w:hAnsiTheme="minorHAnsi" w:cstheme="minorHAnsi"/>
          <w:sz w:val="20"/>
          <w:szCs w:val="20"/>
        </w:rPr>
        <w:t xml:space="preserve"> </w:t>
      </w:r>
    </w:p>
    <w:p w:rsidR="005D021E" w:rsidRPr="005D021E" w:rsidRDefault="005D021E" w:rsidP="005D021E">
      <w:pPr>
        <w:jc w:val="both"/>
        <w:rPr>
          <w:rFonts w:asciiTheme="minorHAnsi" w:hAnsiTheme="minorHAnsi" w:cstheme="minorHAnsi"/>
          <w:sz w:val="20"/>
          <w:szCs w:val="20"/>
        </w:rPr>
      </w:pPr>
      <w:r w:rsidRPr="005D021E">
        <w:rPr>
          <w:rFonts w:asciiTheme="minorHAnsi" w:hAnsiTheme="minorHAnsi" w:cstheme="minorHAnsi"/>
          <w:sz w:val="20"/>
          <w:szCs w:val="20"/>
        </w:rPr>
        <w:t xml:space="preserve">Cuando el inspector de soldadura y/o el supervisor de obra consideren necesario, debido a la falta refuerzo de las uniones soldadas, poros y otros defectos, podrá ordenar la ejecución de las pasadas adicionales o porciones de ellas. </w:t>
      </w:r>
    </w:p>
    <w:p w:rsidR="005D021E" w:rsidRPr="005D021E" w:rsidRDefault="005D021E" w:rsidP="005D021E">
      <w:pPr>
        <w:ind w:left="426"/>
        <w:jc w:val="both"/>
        <w:rPr>
          <w:rFonts w:asciiTheme="minorHAnsi" w:hAnsiTheme="minorHAnsi" w:cstheme="minorHAnsi"/>
          <w:sz w:val="20"/>
          <w:szCs w:val="20"/>
        </w:rPr>
      </w:pPr>
    </w:p>
    <w:p w:rsidR="005D021E" w:rsidRPr="005D021E" w:rsidRDefault="005D021E" w:rsidP="005D021E">
      <w:pPr>
        <w:jc w:val="both"/>
        <w:rPr>
          <w:rFonts w:asciiTheme="minorHAnsi" w:hAnsiTheme="minorHAnsi" w:cstheme="minorHAnsi"/>
          <w:sz w:val="20"/>
          <w:szCs w:val="20"/>
        </w:rPr>
      </w:pPr>
      <w:r w:rsidRPr="005D021E">
        <w:rPr>
          <w:rFonts w:asciiTheme="minorHAnsi" w:hAnsiTheme="minorHAnsi" w:cstheme="minorHAnsi"/>
          <w:sz w:val="20"/>
          <w:szCs w:val="20"/>
        </w:rPr>
        <w:t xml:space="preserve">Para que una prueba de calificación de soldadura cumpla los requisitos para la inspección visual, la soldadura debe estar libre de grietas, escorias, penetración inadecuada, quemones, apariencia de limpieza y destreza en su ejecución. El socavado adyacente al cordón final en el exterior del tubo no debe exceder lo indicado en norma. </w:t>
      </w:r>
    </w:p>
    <w:p w:rsidR="005D021E" w:rsidRPr="005D021E" w:rsidRDefault="005D021E" w:rsidP="005D021E">
      <w:pPr>
        <w:ind w:left="426"/>
        <w:jc w:val="both"/>
        <w:rPr>
          <w:rFonts w:asciiTheme="minorHAnsi" w:hAnsiTheme="minorHAnsi" w:cstheme="minorHAnsi"/>
          <w:sz w:val="20"/>
          <w:szCs w:val="20"/>
        </w:rPr>
      </w:pPr>
    </w:p>
    <w:p w:rsidR="005D021E" w:rsidRPr="005D021E" w:rsidRDefault="005D021E" w:rsidP="005D021E">
      <w:pPr>
        <w:jc w:val="both"/>
        <w:rPr>
          <w:rFonts w:asciiTheme="minorHAnsi" w:hAnsiTheme="minorHAnsi" w:cstheme="minorHAnsi"/>
          <w:sz w:val="20"/>
          <w:szCs w:val="20"/>
        </w:rPr>
      </w:pPr>
      <w:r w:rsidRPr="005D021E">
        <w:rPr>
          <w:rFonts w:asciiTheme="minorHAnsi" w:hAnsiTheme="minorHAnsi" w:cstheme="minorHAnsi"/>
          <w:sz w:val="20"/>
          <w:szCs w:val="20"/>
        </w:rPr>
        <w:t xml:space="preserve">El inspector de soldadura deberá verificar que este anotado en el extremo de la tubería los datos de quienes intervinieron en la soldadura, de la misma manera deberá colocar su firma o rubrica indicando si la junta esta reprobada o aprobada. </w:t>
      </w:r>
    </w:p>
    <w:p w:rsidR="005D021E" w:rsidRPr="005D021E" w:rsidRDefault="005D021E" w:rsidP="005D021E">
      <w:pPr>
        <w:jc w:val="both"/>
        <w:rPr>
          <w:rFonts w:asciiTheme="minorHAnsi" w:hAnsiTheme="minorHAnsi" w:cstheme="minorHAnsi"/>
          <w:sz w:val="20"/>
          <w:szCs w:val="20"/>
        </w:rPr>
      </w:pPr>
    </w:p>
    <w:p w:rsidR="005D021E" w:rsidRPr="005D021E" w:rsidRDefault="005D021E" w:rsidP="005D021E">
      <w:pPr>
        <w:jc w:val="both"/>
        <w:rPr>
          <w:rFonts w:asciiTheme="minorHAnsi" w:hAnsiTheme="minorHAnsi" w:cstheme="minorHAnsi"/>
          <w:b/>
          <w:sz w:val="20"/>
          <w:szCs w:val="20"/>
        </w:rPr>
      </w:pPr>
      <w:r w:rsidRPr="005D021E">
        <w:rPr>
          <w:rFonts w:asciiTheme="minorHAnsi" w:hAnsiTheme="minorHAnsi" w:cstheme="minorHAnsi"/>
          <w:b/>
          <w:sz w:val="20"/>
          <w:szCs w:val="20"/>
        </w:rPr>
        <w:t xml:space="preserve">Reparación de soldadura </w:t>
      </w:r>
    </w:p>
    <w:p w:rsidR="005D021E" w:rsidRPr="005D021E" w:rsidRDefault="005D021E" w:rsidP="005D021E">
      <w:pPr>
        <w:jc w:val="both"/>
        <w:rPr>
          <w:rFonts w:asciiTheme="minorHAnsi" w:hAnsiTheme="minorHAnsi" w:cstheme="minorHAnsi"/>
          <w:b/>
          <w:sz w:val="20"/>
          <w:szCs w:val="20"/>
        </w:rPr>
      </w:pPr>
    </w:p>
    <w:p w:rsidR="005D021E" w:rsidRDefault="005D021E" w:rsidP="005D021E">
      <w:pPr>
        <w:jc w:val="both"/>
        <w:rPr>
          <w:rFonts w:asciiTheme="minorHAnsi" w:hAnsiTheme="minorHAnsi" w:cstheme="minorHAnsi"/>
          <w:sz w:val="20"/>
          <w:szCs w:val="20"/>
        </w:rPr>
      </w:pPr>
      <w:r w:rsidRPr="005D021E">
        <w:rPr>
          <w:rFonts w:asciiTheme="minorHAnsi" w:hAnsiTheme="minorHAnsi" w:cstheme="minorHAnsi"/>
          <w:sz w:val="20"/>
          <w:szCs w:val="20"/>
        </w:rPr>
        <w:t>Para realizar la reparación de soldadura deberá contar una nueva WPS y deberá ser aplicable para el tipo de reparación a realizar.</w:t>
      </w:r>
    </w:p>
    <w:p w:rsidR="00E9418B" w:rsidRPr="005D021E" w:rsidRDefault="00E9418B" w:rsidP="005D021E">
      <w:pPr>
        <w:jc w:val="both"/>
        <w:rPr>
          <w:rFonts w:asciiTheme="minorHAnsi" w:hAnsiTheme="minorHAnsi" w:cstheme="minorHAnsi"/>
          <w:sz w:val="20"/>
          <w:szCs w:val="20"/>
        </w:rPr>
      </w:pPr>
    </w:p>
    <w:p w:rsidR="005D021E" w:rsidRDefault="005D021E" w:rsidP="005D021E">
      <w:pPr>
        <w:jc w:val="both"/>
        <w:rPr>
          <w:rFonts w:asciiTheme="minorHAnsi" w:hAnsiTheme="minorHAnsi" w:cstheme="minorHAnsi"/>
          <w:sz w:val="20"/>
          <w:szCs w:val="20"/>
        </w:rPr>
      </w:pPr>
      <w:r w:rsidRPr="005D021E">
        <w:rPr>
          <w:rFonts w:asciiTheme="minorHAnsi" w:hAnsiTheme="minorHAnsi" w:cstheme="minorHAnsi"/>
          <w:sz w:val="20"/>
          <w:szCs w:val="20"/>
        </w:rPr>
        <w:t xml:space="preserve">Toda la junta rechazada durante la inspección visual o ensayos no destructivos deberá ser reparada y examinada nuevamente por los mismos métodos que se utilizaron en las inspecciones preliminares. </w:t>
      </w:r>
    </w:p>
    <w:p w:rsidR="00E9418B" w:rsidRPr="005D021E" w:rsidRDefault="00E9418B" w:rsidP="005D021E">
      <w:pPr>
        <w:jc w:val="both"/>
        <w:rPr>
          <w:rFonts w:asciiTheme="minorHAnsi" w:hAnsiTheme="minorHAnsi" w:cstheme="minorHAnsi"/>
          <w:sz w:val="20"/>
          <w:szCs w:val="20"/>
        </w:rPr>
      </w:pPr>
    </w:p>
    <w:p w:rsidR="005D021E" w:rsidRPr="005D021E" w:rsidRDefault="005D021E" w:rsidP="005D021E">
      <w:pPr>
        <w:jc w:val="both"/>
        <w:rPr>
          <w:rFonts w:asciiTheme="minorHAnsi" w:hAnsiTheme="minorHAnsi" w:cstheme="minorHAnsi"/>
          <w:sz w:val="20"/>
          <w:szCs w:val="20"/>
        </w:rPr>
      </w:pPr>
      <w:r w:rsidRPr="005D021E">
        <w:rPr>
          <w:rFonts w:asciiTheme="minorHAnsi" w:hAnsiTheme="minorHAnsi" w:cstheme="minorHAnsi"/>
          <w:sz w:val="20"/>
          <w:szCs w:val="20"/>
        </w:rPr>
        <w:t xml:space="preserve">Ninguna junta puede ser reparada por segunda vez. En caso de existir una reparación rechazada, la junta deberá ser cortada y una nueva soldadura deberá ser realizada. </w:t>
      </w:r>
    </w:p>
    <w:p w:rsidR="005D021E" w:rsidRPr="005D021E" w:rsidRDefault="005D021E" w:rsidP="005D021E">
      <w:pPr>
        <w:jc w:val="both"/>
        <w:rPr>
          <w:rFonts w:asciiTheme="minorHAnsi" w:hAnsiTheme="minorHAnsi" w:cstheme="minorHAnsi"/>
          <w:sz w:val="20"/>
          <w:szCs w:val="20"/>
        </w:rPr>
      </w:pPr>
    </w:p>
    <w:p w:rsidR="005D021E" w:rsidRPr="005D021E" w:rsidRDefault="005D021E" w:rsidP="005D021E">
      <w:pPr>
        <w:jc w:val="both"/>
        <w:rPr>
          <w:rFonts w:asciiTheme="minorHAnsi" w:hAnsiTheme="minorHAnsi" w:cstheme="minorHAnsi"/>
          <w:b/>
          <w:sz w:val="20"/>
          <w:szCs w:val="20"/>
        </w:rPr>
      </w:pPr>
      <w:r w:rsidRPr="005D021E">
        <w:rPr>
          <w:rFonts w:asciiTheme="minorHAnsi" w:hAnsiTheme="minorHAnsi" w:cstheme="minorHAnsi"/>
          <w:b/>
          <w:sz w:val="20"/>
          <w:szCs w:val="20"/>
        </w:rPr>
        <w:t xml:space="preserve">Remoción de los defectos </w:t>
      </w:r>
    </w:p>
    <w:p w:rsidR="005D021E" w:rsidRPr="005D021E" w:rsidRDefault="005D021E" w:rsidP="005D021E">
      <w:pPr>
        <w:jc w:val="both"/>
        <w:rPr>
          <w:rFonts w:asciiTheme="minorHAnsi" w:hAnsiTheme="minorHAnsi" w:cstheme="minorHAnsi"/>
          <w:b/>
          <w:sz w:val="20"/>
          <w:szCs w:val="20"/>
        </w:rPr>
      </w:pPr>
    </w:p>
    <w:p w:rsidR="005D021E" w:rsidRPr="005D021E" w:rsidRDefault="005D021E" w:rsidP="005D021E">
      <w:pPr>
        <w:jc w:val="both"/>
        <w:rPr>
          <w:rFonts w:asciiTheme="minorHAnsi" w:hAnsiTheme="minorHAnsi" w:cstheme="minorHAnsi"/>
          <w:sz w:val="20"/>
          <w:szCs w:val="20"/>
        </w:rPr>
      </w:pPr>
      <w:r w:rsidRPr="005D021E">
        <w:rPr>
          <w:rFonts w:asciiTheme="minorHAnsi" w:hAnsiTheme="minorHAnsi" w:cstheme="minorHAnsi"/>
          <w:sz w:val="20"/>
          <w:szCs w:val="20"/>
        </w:rPr>
        <w:t xml:space="preserve">Una vez obtenido el informe de ensayo no destructivo, se debe marcar el lugar y tamaño exacto del defecto con un marcador metálico. </w:t>
      </w:r>
    </w:p>
    <w:p w:rsidR="005D021E" w:rsidRPr="005D021E" w:rsidRDefault="005D021E" w:rsidP="005D021E">
      <w:pPr>
        <w:jc w:val="both"/>
        <w:rPr>
          <w:rFonts w:asciiTheme="minorHAnsi" w:hAnsiTheme="minorHAnsi" w:cstheme="minorHAnsi"/>
          <w:sz w:val="20"/>
          <w:szCs w:val="20"/>
        </w:rPr>
      </w:pPr>
    </w:p>
    <w:p w:rsidR="005D021E" w:rsidRPr="005D021E" w:rsidRDefault="005D021E" w:rsidP="005D021E">
      <w:pPr>
        <w:jc w:val="both"/>
        <w:rPr>
          <w:rFonts w:asciiTheme="minorHAnsi" w:hAnsiTheme="minorHAnsi" w:cstheme="minorHAnsi"/>
          <w:sz w:val="20"/>
          <w:szCs w:val="20"/>
        </w:rPr>
      </w:pPr>
      <w:r w:rsidRPr="005D021E">
        <w:rPr>
          <w:rFonts w:asciiTheme="minorHAnsi" w:hAnsiTheme="minorHAnsi" w:cstheme="minorHAnsi"/>
          <w:sz w:val="20"/>
          <w:szCs w:val="20"/>
        </w:rPr>
        <w:t xml:space="preserve">Posterior al marcado, se debe proceder a remover el material de la soldadura utilizando una amoladora con disco de respectivo para alcanzar la profundidad y extensión indicada en el informe de ensayo no destructivo. </w:t>
      </w:r>
    </w:p>
    <w:p w:rsidR="005D021E" w:rsidRPr="005D021E" w:rsidRDefault="005D021E" w:rsidP="005D021E">
      <w:pPr>
        <w:jc w:val="both"/>
        <w:rPr>
          <w:rFonts w:asciiTheme="minorHAnsi" w:hAnsiTheme="minorHAnsi" w:cstheme="minorHAnsi"/>
          <w:sz w:val="20"/>
          <w:szCs w:val="20"/>
        </w:rPr>
      </w:pPr>
    </w:p>
    <w:p w:rsidR="005D021E" w:rsidRPr="005D021E" w:rsidRDefault="005D021E" w:rsidP="005D021E">
      <w:pPr>
        <w:jc w:val="both"/>
        <w:rPr>
          <w:rFonts w:asciiTheme="minorHAnsi" w:hAnsiTheme="minorHAnsi" w:cstheme="minorHAnsi"/>
          <w:sz w:val="20"/>
          <w:szCs w:val="20"/>
        </w:rPr>
      </w:pPr>
      <w:r w:rsidRPr="005D021E">
        <w:rPr>
          <w:rFonts w:asciiTheme="minorHAnsi" w:hAnsiTheme="minorHAnsi" w:cstheme="minorHAnsi"/>
          <w:sz w:val="20"/>
          <w:szCs w:val="20"/>
        </w:rPr>
        <w:t xml:space="preserve">En caso que el defecto tenga una extensión mayor al 30% de la longitud total de la junta, se recomienda el corte de la mima para realizar una soldadura nueva. </w:t>
      </w:r>
    </w:p>
    <w:p w:rsidR="005D021E" w:rsidRPr="005D021E" w:rsidRDefault="005D021E" w:rsidP="005D021E">
      <w:pPr>
        <w:jc w:val="both"/>
        <w:rPr>
          <w:rFonts w:asciiTheme="minorHAnsi" w:hAnsiTheme="minorHAnsi" w:cstheme="minorHAnsi"/>
          <w:sz w:val="20"/>
          <w:szCs w:val="20"/>
        </w:rPr>
      </w:pPr>
    </w:p>
    <w:p w:rsidR="005D021E" w:rsidRPr="005D021E" w:rsidRDefault="005D021E" w:rsidP="005D021E">
      <w:pPr>
        <w:jc w:val="both"/>
        <w:rPr>
          <w:rFonts w:asciiTheme="minorHAnsi" w:hAnsiTheme="minorHAnsi" w:cstheme="minorHAnsi"/>
          <w:sz w:val="20"/>
          <w:szCs w:val="20"/>
        </w:rPr>
      </w:pPr>
      <w:r w:rsidRPr="005D021E">
        <w:rPr>
          <w:rFonts w:asciiTheme="minorHAnsi" w:hAnsiTheme="minorHAnsi" w:cstheme="minorHAnsi"/>
          <w:sz w:val="20"/>
          <w:szCs w:val="20"/>
        </w:rPr>
        <w:t>Para realizar una reparación se debe remover el metal de soldadura hasta darle la altura y ángulo aproximado del bisel original.</w:t>
      </w:r>
    </w:p>
    <w:p w:rsidR="005D021E" w:rsidRPr="005D021E" w:rsidRDefault="005D021E" w:rsidP="005D021E">
      <w:pPr>
        <w:jc w:val="both"/>
        <w:rPr>
          <w:rFonts w:asciiTheme="minorHAnsi" w:hAnsiTheme="minorHAnsi" w:cstheme="minorHAnsi"/>
          <w:sz w:val="20"/>
          <w:szCs w:val="20"/>
        </w:rPr>
      </w:pPr>
      <w:r w:rsidRPr="005D021E">
        <w:rPr>
          <w:rFonts w:asciiTheme="minorHAnsi" w:hAnsiTheme="minorHAnsi" w:cstheme="minorHAnsi"/>
          <w:sz w:val="20"/>
          <w:szCs w:val="20"/>
        </w:rPr>
        <w:lastRenderedPageBreak/>
        <w:t xml:space="preserve">En caso de existir varias reparaciones en distinto lugar de una misma junta, estas deben ser realizadas una a una, con el objeto de evitar sobreesfuerzos en la soldadura. </w:t>
      </w:r>
    </w:p>
    <w:p w:rsidR="005D021E" w:rsidRPr="005D021E" w:rsidRDefault="005D021E" w:rsidP="005D021E">
      <w:pPr>
        <w:jc w:val="both"/>
        <w:rPr>
          <w:rFonts w:asciiTheme="minorHAnsi" w:hAnsiTheme="minorHAnsi" w:cstheme="minorHAnsi"/>
          <w:sz w:val="20"/>
          <w:szCs w:val="20"/>
        </w:rPr>
      </w:pPr>
    </w:p>
    <w:p w:rsidR="005D021E" w:rsidRPr="005D021E" w:rsidRDefault="005D021E" w:rsidP="005D021E">
      <w:pPr>
        <w:jc w:val="both"/>
        <w:rPr>
          <w:rFonts w:asciiTheme="minorHAnsi" w:hAnsiTheme="minorHAnsi" w:cstheme="minorHAnsi"/>
          <w:b/>
          <w:sz w:val="20"/>
          <w:szCs w:val="20"/>
        </w:rPr>
      </w:pPr>
      <w:r w:rsidRPr="005D021E">
        <w:rPr>
          <w:rFonts w:asciiTheme="minorHAnsi" w:hAnsiTheme="minorHAnsi" w:cstheme="minorHAnsi"/>
          <w:b/>
          <w:sz w:val="20"/>
          <w:szCs w:val="20"/>
        </w:rPr>
        <w:t>Identificación de juntas</w:t>
      </w:r>
    </w:p>
    <w:p w:rsidR="00E9418B" w:rsidRDefault="00E9418B" w:rsidP="005D021E">
      <w:pPr>
        <w:jc w:val="both"/>
        <w:rPr>
          <w:rFonts w:asciiTheme="minorHAnsi" w:hAnsiTheme="minorHAnsi" w:cstheme="minorHAnsi"/>
          <w:sz w:val="20"/>
          <w:szCs w:val="20"/>
        </w:rPr>
      </w:pPr>
    </w:p>
    <w:p w:rsidR="005D021E" w:rsidRPr="005D021E" w:rsidRDefault="005D021E" w:rsidP="005D021E">
      <w:pPr>
        <w:jc w:val="both"/>
        <w:rPr>
          <w:rFonts w:asciiTheme="minorHAnsi" w:hAnsiTheme="minorHAnsi" w:cstheme="minorHAnsi"/>
          <w:sz w:val="20"/>
          <w:szCs w:val="20"/>
        </w:rPr>
      </w:pPr>
      <w:r w:rsidRPr="005D021E">
        <w:rPr>
          <w:rFonts w:asciiTheme="minorHAnsi" w:hAnsiTheme="minorHAnsi" w:cstheme="minorHAnsi"/>
          <w:sz w:val="20"/>
          <w:szCs w:val="20"/>
        </w:rPr>
        <w:t xml:space="preserve">Las juntas reparadas deberán ser identificadas con la siguiente nomenclatura: </w:t>
      </w:r>
    </w:p>
    <w:p w:rsidR="00E9418B" w:rsidRDefault="00E9418B" w:rsidP="005D021E">
      <w:pPr>
        <w:ind w:left="426"/>
        <w:jc w:val="both"/>
        <w:rPr>
          <w:rFonts w:asciiTheme="minorHAnsi" w:hAnsiTheme="minorHAnsi" w:cstheme="minorHAnsi"/>
          <w:sz w:val="20"/>
          <w:szCs w:val="20"/>
        </w:rPr>
      </w:pPr>
    </w:p>
    <w:p w:rsidR="005D021E" w:rsidRPr="005D021E" w:rsidRDefault="005D021E" w:rsidP="005D021E">
      <w:pPr>
        <w:ind w:left="426"/>
        <w:jc w:val="both"/>
        <w:rPr>
          <w:rFonts w:asciiTheme="minorHAnsi" w:hAnsiTheme="minorHAnsi" w:cstheme="minorHAnsi"/>
          <w:sz w:val="20"/>
          <w:szCs w:val="20"/>
        </w:rPr>
      </w:pPr>
      <w:r w:rsidRPr="005D021E">
        <w:rPr>
          <w:rFonts w:asciiTheme="minorHAnsi" w:hAnsiTheme="minorHAnsi" w:cstheme="minorHAnsi"/>
          <w:sz w:val="20"/>
          <w:szCs w:val="20"/>
        </w:rPr>
        <w:t>Reparación: R</w:t>
      </w:r>
    </w:p>
    <w:p w:rsidR="005D021E" w:rsidRPr="005D021E" w:rsidRDefault="005D021E" w:rsidP="005D021E">
      <w:pPr>
        <w:ind w:left="426"/>
        <w:jc w:val="both"/>
        <w:rPr>
          <w:rFonts w:asciiTheme="minorHAnsi" w:hAnsiTheme="minorHAnsi" w:cstheme="minorHAnsi"/>
          <w:sz w:val="20"/>
          <w:szCs w:val="20"/>
        </w:rPr>
      </w:pPr>
      <w:r w:rsidRPr="005D021E">
        <w:rPr>
          <w:rFonts w:asciiTheme="minorHAnsi" w:hAnsiTheme="minorHAnsi" w:cstheme="minorHAnsi"/>
          <w:sz w:val="20"/>
          <w:szCs w:val="20"/>
        </w:rPr>
        <w:t>Corte: C</w:t>
      </w:r>
    </w:p>
    <w:p w:rsidR="005D021E" w:rsidRPr="005D021E" w:rsidRDefault="005D021E" w:rsidP="005D021E">
      <w:pPr>
        <w:jc w:val="both"/>
        <w:rPr>
          <w:rFonts w:asciiTheme="minorHAnsi" w:hAnsiTheme="minorHAnsi" w:cstheme="minorHAnsi"/>
          <w:sz w:val="20"/>
          <w:szCs w:val="20"/>
        </w:rPr>
      </w:pPr>
    </w:p>
    <w:p w:rsidR="005D021E" w:rsidRPr="005D021E" w:rsidRDefault="005D021E" w:rsidP="005D021E">
      <w:pPr>
        <w:jc w:val="both"/>
        <w:rPr>
          <w:rFonts w:asciiTheme="minorHAnsi" w:hAnsiTheme="minorHAnsi" w:cstheme="minorHAnsi"/>
          <w:sz w:val="20"/>
          <w:szCs w:val="20"/>
        </w:rPr>
      </w:pPr>
      <w:r w:rsidRPr="005D021E">
        <w:rPr>
          <w:rFonts w:asciiTheme="minorHAnsi" w:hAnsiTheme="minorHAnsi" w:cstheme="minorHAnsi"/>
          <w:sz w:val="20"/>
          <w:szCs w:val="20"/>
        </w:rPr>
        <w:t xml:space="preserve">Todas las juntas reparadas llevarán la identificación (cuño) del soldador que realizó dicha reparación. Toda junta reparada deberá ser identificada para que pueda ser fácilmente rastreada. </w:t>
      </w:r>
    </w:p>
    <w:p w:rsidR="005D021E" w:rsidRPr="005D021E" w:rsidRDefault="005D021E" w:rsidP="005D021E">
      <w:pPr>
        <w:jc w:val="both"/>
        <w:rPr>
          <w:rFonts w:asciiTheme="minorHAnsi" w:hAnsiTheme="minorHAnsi" w:cstheme="minorHAnsi"/>
          <w:sz w:val="20"/>
          <w:szCs w:val="20"/>
        </w:rPr>
      </w:pPr>
    </w:p>
    <w:p w:rsidR="005D021E" w:rsidRPr="005D021E" w:rsidRDefault="005D021E" w:rsidP="005D021E">
      <w:pPr>
        <w:jc w:val="both"/>
        <w:rPr>
          <w:rFonts w:asciiTheme="minorHAnsi" w:hAnsiTheme="minorHAnsi" w:cstheme="minorHAnsi"/>
          <w:b/>
          <w:sz w:val="20"/>
          <w:szCs w:val="20"/>
        </w:rPr>
      </w:pPr>
      <w:r w:rsidRPr="005D021E">
        <w:rPr>
          <w:rFonts w:asciiTheme="minorHAnsi" w:hAnsiTheme="minorHAnsi" w:cstheme="minorHAnsi"/>
          <w:b/>
          <w:sz w:val="20"/>
          <w:szCs w:val="20"/>
        </w:rPr>
        <w:t xml:space="preserve">Control de desempeño de soldadores </w:t>
      </w:r>
    </w:p>
    <w:p w:rsidR="005D021E" w:rsidRPr="005D021E" w:rsidRDefault="005D021E" w:rsidP="005D021E">
      <w:pPr>
        <w:jc w:val="both"/>
        <w:rPr>
          <w:rFonts w:asciiTheme="minorHAnsi" w:hAnsiTheme="minorHAnsi" w:cstheme="minorHAnsi"/>
          <w:b/>
          <w:sz w:val="20"/>
          <w:szCs w:val="20"/>
        </w:rPr>
      </w:pPr>
    </w:p>
    <w:p w:rsidR="005D021E" w:rsidRPr="005D021E" w:rsidRDefault="005D021E" w:rsidP="005D021E">
      <w:pPr>
        <w:jc w:val="both"/>
        <w:rPr>
          <w:rFonts w:asciiTheme="minorHAnsi" w:hAnsiTheme="minorHAnsi" w:cstheme="minorHAnsi"/>
          <w:b/>
          <w:sz w:val="20"/>
          <w:szCs w:val="20"/>
        </w:rPr>
      </w:pPr>
      <w:r w:rsidRPr="005D021E">
        <w:rPr>
          <w:rFonts w:asciiTheme="minorHAnsi" w:hAnsiTheme="minorHAnsi" w:cstheme="minorHAnsi"/>
          <w:sz w:val="20"/>
          <w:szCs w:val="20"/>
        </w:rPr>
        <w:t xml:space="preserve">Con el fin de controlar la eficiencia y calidad de los soldadores, el contratista deberá llevar el control necesario del desempeño de los soldadores involucrados en obra, para lo cual en función del informe de ensayo no destructivo y de la inspección visual, se debe identificar si hubo defectos en la soldadura, es decir se identifica las juntas reprobadas, luego se determina el tipo de defecto y se identifica el soldador que incurrió en los defectos. Esta medición se la debe realizar de forma periódica a criterio del supervisor de obras. </w:t>
      </w:r>
    </w:p>
    <w:p w:rsidR="005D021E" w:rsidRPr="005D021E" w:rsidRDefault="005D021E" w:rsidP="005D021E">
      <w:pPr>
        <w:jc w:val="both"/>
        <w:rPr>
          <w:rFonts w:asciiTheme="minorHAnsi" w:hAnsiTheme="minorHAnsi" w:cstheme="minorHAnsi"/>
          <w:sz w:val="20"/>
          <w:szCs w:val="20"/>
        </w:rPr>
      </w:pPr>
    </w:p>
    <w:p w:rsidR="005D021E" w:rsidRPr="005D021E" w:rsidRDefault="005D021E" w:rsidP="005D021E">
      <w:pPr>
        <w:jc w:val="both"/>
        <w:rPr>
          <w:rFonts w:asciiTheme="minorHAnsi" w:hAnsiTheme="minorHAnsi" w:cstheme="minorHAnsi"/>
          <w:sz w:val="20"/>
          <w:szCs w:val="20"/>
        </w:rPr>
      </w:pPr>
      <w:r w:rsidRPr="005D021E">
        <w:rPr>
          <w:rFonts w:asciiTheme="minorHAnsi" w:hAnsiTheme="minorHAnsi" w:cstheme="minorHAnsi"/>
          <w:sz w:val="20"/>
          <w:szCs w:val="20"/>
        </w:rPr>
        <w:t xml:space="preserve">Se debe llevar un acumulado de la medición de desempeño de soldadores que podrá ser de forma cuantitativa o en forma de porcentaje, para así tomar las medidas correctivas. </w:t>
      </w:r>
    </w:p>
    <w:p w:rsidR="005D021E" w:rsidRPr="005D021E" w:rsidRDefault="005D021E" w:rsidP="005D021E">
      <w:pPr>
        <w:jc w:val="both"/>
        <w:rPr>
          <w:rFonts w:asciiTheme="minorHAnsi" w:hAnsiTheme="minorHAnsi" w:cstheme="minorHAnsi"/>
          <w:sz w:val="20"/>
          <w:szCs w:val="20"/>
        </w:rPr>
      </w:pPr>
    </w:p>
    <w:p w:rsidR="005D021E" w:rsidRPr="005D021E" w:rsidRDefault="005D021E" w:rsidP="005D021E">
      <w:pPr>
        <w:jc w:val="both"/>
        <w:rPr>
          <w:rFonts w:asciiTheme="minorHAnsi" w:hAnsiTheme="minorHAnsi" w:cstheme="minorHAnsi"/>
          <w:sz w:val="20"/>
          <w:szCs w:val="20"/>
        </w:rPr>
      </w:pPr>
      <w:r w:rsidRPr="005D021E">
        <w:rPr>
          <w:rFonts w:asciiTheme="minorHAnsi" w:hAnsiTheme="minorHAnsi" w:cstheme="minorHAnsi"/>
          <w:sz w:val="20"/>
          <w:szCs w:val="20"/>
        </w:rPr>
        <w:t>En función de los resultados del desempeño de soldadores, el supervisor de obras determinará si el soldador será sometido a un reentrenamiento o recalificación antes de continuar soldando en la línea o determinará su desmovilización.</w:t>
      </w:r>
    </w:p>
    <w:p w:rsidR="005D021E" w:rsidRPr="005D021E" w:rsidRDefault="005D021E" w:rsidP="005D021E">
      <w:pPr>
        <w:ind w:left="426"/>
        <w:jc w:val="both"/>
        <w:rPr>
          <w:rFonts w:asciiTheme="minorHAnsi" w:hAnsiTheme="minorHAnsi" w:cstheme="minorHAnsi"/>
          <w:sz w:val="20"/>
          <w:szCs w:val="20"/>
        </w:rPr>
      </w:pPr>
    </w:p>
    <w:p w:rsidR="005D021E" w:rsidRPr="005D021E" w:rsidRDefault="005D021E" w:rsidP="005D021E">
      <w:pPr>
        <w:pStyle w:val="Sangra3detindependiente"/>
        <w:autoSpaceDE w:val="0"/>
        <w:autoSpaceDN w:val="0"/>
        <w:adjustRightInd w:val="0"/>
        <w:spacing w:after="0" w:line="240" w:lineRule="auto"/>
        <w:ind w:left="0"/>
        <w:jc w:val="both"/>
        <w:rPr>
          <w:rFonts w:cstheme="minorHAnsi"/>
          <w:b/>
          <w:bCs/>
          <w:sz w:val="20"/>
          <w:szCs w:val="20"/>
        </w:rPr>
      </w:pPr>
      <w:r w:rsidRPr="005D021E">
        <w:rPr>
          <w:rFonts w:cstheme="minorHAnsi"/>
          <w:b/>
          <w:bCs/>
          <w:sz w:val="20"/>
          <w:szCs w:val="20"/>
        </w:rPr>
        <w:t>Calidad, Salud, Seguridad y Medio Ambiente.</w:t>
      </w:r>
    </w:p>
    <w:p w:rsidR="005D021E" w:rsidRPr="005D021E" w:rsidRDefault="005D021E" w:rsidP="005D021E">
      <w:pPr>
        <w:jc w:val="both"/>
        <w:rPr>
          <w:rFonts w:asciiTheme="minorHAnsi" w:hAnsiTheme="minorHAnsi" w:cstheme="minorHAnsi"/>
          <w:sz w:val="20"/>
          <w:szCs w:val="20"/>
        </w:rPr>
      </w:pPr>
    </w:p>
    <w:p w:rsidR="005D021E" w:rsidRPr="005D021E" w:rsidRDefault="005D021E" w:rsidP="005D021E">
      <w:pPr>
        <w:jc w:val="both"/>
        <w:rPr>
          <w:rFonts w:asciiTheme="minorHAnsi" w:hAnsiTheme="minorHAnsi" w:cstheme="minorHAnsi"/>
          <w:sz w:val="20"/>
          <w:szCs w:val="20"/>
        </w:rPr>
      </w:pPr>
      <w:r w:rsidRPr="005D021E">
        <w:rPr>
          <w:rFonts w:asciiTheme="minorHAnsi" w:hAnsiTheme="minorHAnsi" w:cstheme="minorHAnsi"/>
          <w:sz w:val="20"/>
          <w:szCs w:val="20"/>
        </w:rPr>
        <w:t xml:space="preserve">Previo al inicio de los trabajos, el contratista debe realizar la charla de seguridad específica de esta actividad, así como también realizar un análisis de riesgo específico para la actividad el cual debe ser divulgado a todo el personal involucrado. </w:t>
      </w:r>
    </w:p>
    <w:p w:rsidR="005D021E" w:rsidRPr="005D021E" w:rsidRDefault="005D021E" w:rsidP="005D021E">
      <w:pPr>
        <w:jc w:val="both"/>
        <w:rPr>
          <w:rFonts w:asciiTheme="minorHAnsi" w:hAnsiTheme="minorHAnsi" w:cstheme="minorHAnsi"/>
          <w:sz w:val="20"/>
          <w:szCs w:val="20"/>
        </w:rPr>
      </w:pPr>
    </w:p>
    <w:p w:rsidR="005D021E" w:rsidRPr="005D021E" w:rsidRDefault="005D021E" w:rsidP="005D021E">
      <w:pPr>
        <w:jc w:val="both"/>
        <w:rPr>
          <w:rFonts w:asciiTheme="minorHAnsi" w:hAnsiTheme="minorHAnsi" w:cstheme="minorHAnsi"/>
          <w:sz w:val="20"/>
          <w:szCs w:val="20"/>
        </w:rPr>
      </w:pPr>
      <w:r w:rsidRPr="005D021E">
        <w:rPr>
          <w:rFonts w:asciiTheme="minorHAnsi" w:hAnsiTheme="minorHAnsi" w:cstheme="minorHAnsi"/>
          <w:sz w:val="20"/>
          <w:szCs w:val="20"/>
        </w:rPr>
        <w:t xml:space="preserve">Todo el personal involucrado en la actividad debe utilizar el EPP apropiado como ser: ropa de trabajo, casco, guantes, botas de seguridad, gafas, etc. </w:t>
      </w:r>
    </w:p>
    <w:p w:rsidR="005D021E" w:rsidRPr="005D021E" w:rsidRDefault="005D021E" w:rsidP="005D021E">
      <w:pPr>
        <w:jc w:val="both"/>
        <w:rPr>
          <w:rFonts w:asciiTheme="minorHAnsi" w:hAnsiTheme="minorHAnsi" w:cstheme="minorHAnsi"/>
          <w:sz w:val="20"/>
          <w:szCs w:val="20"/>
        </w:rPr>
      </w:pPr>
    </w:p>
    <w:p w:rsidR="005D021E" w:rsidRPr="005D021E" w:rsidRDefault="005D021E" w:rsidP="005D021E">
      <w:pPr>
        <w:jc w:val="both"/>
        <w:rPr>
          <w:rFonts w:asciiTheme="minorHAnsi" w:hAnsiTheme="minorHAnsi" w:cstheme="minorHAnsi"/>
          <w:sz w:val="20"/>
          <w:szCs w:val="20"/>
        </w:rPr>
      </w:pPr>
      <w:r w:rsidRPr="005D021E">
        <w:rPr>
          <w:rFonts w:asciiTheme="minorHAnsi" w:hAnsiTheme="minorHAnsi" w:cstheme="minorHAnsi"/>
          <w:sz w:val="20"/>
          <w:szCs w:val="20"/>
        </w:rPr>
        <w:t>Se debe limitar los trabajos cuando las condiciones climáticas sean adversas (lluvias, vientos fuertes, polvareda, etc.</w:t>
      </w:r>
    </w:p>
    <w:p w:rsidR="005D021E" w:rsidRPr="005D021E" w:rsidRDefault="005D021E" w:rsidP="005D021E">
      <w:pPr>
        <w:jc w:val="both"/>
        <w:rPr>
          <w:rFonts w:asciiTheme="minorHAnsi" w:hAnsiTheme="minorHAnsi" w:cstheme="minorHAnsi"/>
          <w:sz w:val="20"/>
          <w:szCs w:val="20"/>
        </w:rPr>
      </w:pPr>
    </w:p>
    <w:p w:rsidR="005D021E" w:rsidRPr="005D021E" w:rsidRDefault="005D021E" w:rsidP="005D021E">
      <w:pPr>
        <w:jc w:val="both"/>
        <w:rPr>
          <w:rFonts w:asciiTheme="minorHAnsi" w:hAnsiTheme="minorHAnsi" w:cstheme="minorHAnsi"/>
          <w:b/>
          <w:bCs/>
          <w:sz w:val="20"/>
          <w:szCs w:val="20"/>
        </w:rPr>
      </w:pPr>
      <w:r w:rsidRPr="005D021E">
        <w:rPr>
          <w:rFonts w:asciiTheme="minorHAnsi" w:hAnsiTheme="minorHAnsi" w:cstheme="minorHAnsi"/>
          <w:sz w:val="20"/>
          <w:szCs w:val="20"/>
        </w:rPr>
        <w:t xml:space="preserve">Se debe realizar los registros necesarios para verificar la manera en la cual se realizó este ítem, para lo cual se recomienda llevar registro de los soldadores involucrados, registro de soldadura, registro de reparación de juntas soldadas, </w:t>
      </w:r>
      <w:proofErr w:type="spellStart"/>
      <w:r w:rsidRPr="005D021E">
        <w:rPr>
          <w:rFonts w:asciiTheme="minorHAnsi" w:hAnsiTheme="minorHAnsi" w:cstheme="minorHAnsi"/>
          <w:sz w:val="20"/>
          <w:szCs w:val="20"/>
        </w:rPr>
        <w:t>welding</w:t>
      </w:r>
      <w:proofErr w:type="spellEnd"/>
      <w:r w:rsidRPr="005D021E">
        <w:rPr>
          <w:rFonts w:asciiTheme="minorHAnsi" w:hAnsiTheme="minorHAnsi" w:cstheme="minorHAnsi"/>
          <w:sz w:val="20"/>
          <w:szCs w:val="20"/>
        </w:rPr>
        <w:t xml:space="preserve"> </w:t>
      </w:r>
      <w:proofErr w:type="spellStart"/>
      <w:r w:rsidRPr="005D021E">
        <w:rPr>
          <w:rFonts w:asciiTheme="minorHAnsi" w:hAnsiTheme="minorHAnsi" w:cstheme="minorHAnsi"/>
          <w:sz w:val="20"/>
          <w:szCs w:val="20"/>
        </w:rPr>
        <w:t>map</w:t>
      </w:r>
      <w:proofErr w:type="spellEnd"/>
      <w:r w:rsidRPr="005D021E">
        <w:rPr>
          <w:rFonts w:asciiTheme="minorHAnsi" w:hAnsiTheme="minorHAnsi" w:cstheme="minorHAnsi"/>
          <w:sz w:val="20"/>
          <w:szCs w:val="20"/>
        </w:rPr>
        <w:t xml:space="preserve">, etc. En el </w:t>
      </w:r>
      <w:proofErr w:type="spellStart"/>
      <w:r w:rsidRPr="005D021E">
        <w:rPr>
          <w:rFonts w:asciiTheme="minorHAnsi" w:hAnsiTheme="minorHAnsi" w:cstheme="minorHAnsi"/>
          <w:sz w:val="20"/>
          <w:szCs w:val="20"/>
        </w:rPr>
        <w:t>welding</w:t>
      </w:r>
      <w:proofErr w:type="spellEnd"/>
      <w:r w:rsidRPr="005D021E">
        <w:rPr>
          <w:rFonts w:asciiTheme="minorHAnsi" w:hAnsiTheme="minorHAnsi" w:cstheme="minorHAnsi"/>
          <w:sz w:val="20"/>
          <w:szCs w:val="20"/>
        </w:rPr>
        <w:t xml:space="preserve"> </w:t>
      </w:r>
      <w:proofErr w:type="spellStart"/>
      <w:r w:rsidRPr="005D021E">
        <w:rPr>
          <w:rFonts w:asciiTheme="minorHAnsi" w:hAnsiTheme="minorHAnsi" w:cstheme="minorHAnsi"/>
          <w:sz w:val="20"/>
          <w:szCs w:val="20"/>
        </w:rPr>
        <w:t>map</w:t>
      </w:r>
      <w:proofErr w:type="spellEnd"/>
      <w:r w:rsidRPr="005D021E">
        <w:rPr>
          <w:rFonts w:asciiTheme="minorHAnsi" w:hAnsiTheme="minorHAnsi" w:cstheme="minorHAnsi"/>
          <w:sz w:val="20"/>
          <w:szCs w:val="20"/>
        </w:rPr>
        <w:t xml:space="preserve"> deben ir incluidos aquellas juntas que fueron reparadas, cortadas y otros datos necesarios. </w:t>
      </w:r>
    </w:p>
    <w:p w:rsidR="005D021E" w:rsidRPr="005D021E" w:rsidRDefault="005D021E" w:rsidP="008C6808">
      <w:pPr>
        <w:pStyle w:val="Sangra3detindependiente"/>
        <w:numPr>
          <w:ilvl w:val="1"/>
          <w:numId w:val="23"/>
        </w:numPr>
        <w:autoSpaceDE w:val="0"/>
        <w:autoSpaceDN w:val="0"/>
        <w:adjustRightInd w:val="0"/>
        <w:spacing w:after="0" w:line="240" w:lineRule="auto"/>
        <w:jc w:val="both"/>
        <w:rPr>
          <w:rFonts w:cstheme="minorHAnsi"/>
          <w:b/>
          <w:bCs/>
          <w:sz w:val="20"/>
          <w:szCs w:val="20"/>
        </w:rPr>
      </w:pPr>
      <w:r w:rsidRPr="005D021E">
        <w:rPr>
          <w:rFonts w:cstheme="minorHAnsi"/>
          <w:b/>
          <w:bCs/>
          <w:sz w:val="20"/>
          <w:szCs w:val="20"/>
        </w:rPr>
        <w:lastRenderedPageBreak/>
        <w:t>MEDIDAS DE MITIGACIÓN AMBIENTAL</w:t>
      </w:r>
    </w:p>
    <w:p w:rsidR="005D021E" w:rsidRPr="005D021E" w:rsidRDefault="005D021E" w:rsidP="005D021E">
      <w:pPr>
        <w:jc w:val="both"/>
        <w:rPr>
          <w:rFonts w:asciiTheme="minorHAnsi" w:hAnsiTheme="minorHAnsi" w:cstheme="minorHAnsi"/>
          <w:sz w:val="20"/>
          <w:szCs w:val="20"/>
        </w:rPr>
      </w:pPr>
    </w:p>
    <w:p w:rsidR="005D021E" w:rsidRPr="005D021E" w:rsidRDefault="005D021E" w:rsidP="005D021E">
      <w:pPr>
        <w:jc w:val="both"/>
        <w:rPr>
          <w:rFonts w:asciiTheme="minorHAnsi" w:hAnsiTheme="minorHAnsi" w:cstheme="minorHAnsi"/>
          <w:sz w:val="20"/>
          <w:szCs w:val="20"/>
        </w:rPr>
      </w:pPr>
      <w:r w:rsidRPr="005D021E">
        <w:rPr>
          <w:rFonts w:asciiTheme="minorHAnsi" w:hAnsiTheme="minorHAnsi" w:cstheme="minorHAnsi"/>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5D021E" w:rsidRPr="005D021E" w:rsidRDefault="005D021E" w:rsidP="005D021E">
      <w:pPr>
        <w:jc w:val="both"/>
        <w:rPr>
          <w:rFonts w:asciiTheme="minorHAnsi" w:hAnsiTheme="minorHAnsi" w:cstheme="minorHAnsi"/>
          <w:sz w:val="20"/>
          <w:szCs w:val="20"/>
        </w:rPr>
      </w:pPr>
    </w:p>
    <w:p w:rsidR="005D021E" w:rsidRPr="005D021E" w:rsidRDefault="005D021E" w:rsidP="005D021E">
      <w:pPr>
        <w:jc w:val="both"/>
        <w:rPr>
          <w:rFonts w:asciiTheme="minorHAnsi" w:hAnsiTheme="minorHAnsi" w:cstheme="minorHAnsi"/>
          <w:sz w:val="20"/>
          <w:szCs w:val="20"/>
        </w:rPr>
      </w:pPr>
      <w:r w:rsidRPr="005D021E">
        <w:rPr>
          <w:rFonts w:asciiTheme="minorHAnsi" w:hAnsiTheme="minorHAnsi"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5D021E" w:rsidRPr="005D021E" w:rsidRDefault="005D021E" w:rsidP="005D021E">
      <w:pPr>
        <w:jc w:val="both"/>
        <w:rPr>
          <w:rFonts w:asciiTheme="minorHAnsi" w:hAnsiTheme="minorHAnsi" w:cstheme="minorHAnsi"/>
          <w:sz w:val="20"/>
          <w:szCs w:val="20"/>
        </w:rPr>
      </w:pPr>
    </w:p>
    <w:p w:rsidR="005D021E" w:rsidRPr="005D021E" w:rsidRDefault="005D021E" w:rsidP="005D021E">
      <w:pPr>
        <w:jc w:val="both"/>
        <w:rPr>
          <w:rFonts w:asciiTheme="minorHAnsi" w:hAnsiTheme="minorHAnsi" w:cstheme="minorHAnsi"/>
          <w:sz w:val="20"/>
          <w:szCs w:val="20"/>
        </w:rPr>
      </w:pPr>
      <w:r w:rsidRPr="005D021E">
        <w:rPr>
          <w:rFonts w:asciiTheme="minorHAnsi" w:hAnsiTheme="minorHAnsi"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5D021E" w:rsidRPr="005D021E" w:rsidRDefault="005D021E" w:rsidP="005D021E">
      <w:pPr>
        <w:jc w:val="both"/>
        <w:rPr>
          <w:rFonts w:asciiTheme="minorHAnsi" w:hAnsiTheme="minorHAnsi" w:cstheme="minorHAnsi"/>
          <w:sz w:val="20"/>
          <w:szCs w:val="20"/>
        </w:rPr>
      </w:pPr>
    </w:p>
    <w:p w:rsidR="005D021E" w:rsidRPr="005D021E" w:rsidRDefault="005D021E" w:rsidP="005D021E">
      <w:pPr>
        <w:jc w:val="both"/>
        <w:rPr>
          <w:rFonts w:asciiTheme="minorHAnsi" w:hAnsiTheme="minorHAnsi" w:cstheme="minorHAnsi"/>
          <w:sz w:val="20"/>
          <w:szCs w:val="20"/>
        </w:rPr>
      </w:pPr>
      <w:r w:rsidRPr="005D021E">
        <w:rPr>
          <w:rFonts w:asciiTheme="minorHAnsi" w:hAnsiTheme="minorHAnsi" w:cstheme="minorHAnsi"/>
          <w:sz w:val="20"/>
          <w:szCs w:val="20"/>
        </w:rPr>
        <w:t>El Contratista mantendrá un registro y hará informes acerca de la salud, la seguridad y el bienestar de las personas, así como de los daños a la propiedad, según lo solicite razonablemente el Ingeniero.</w:t>
      </w:r>
    </w:p>
    <w:p w:rsidR="005D021E" w:rsidRPr="005D021E" w:rsidRDefault="005D021E" w:rsidP="005D021E">
      <w:pPr>
        <w:pStyle w:val="Sangra3detindependiente"/>
        <w:autoSpaceDE w:val="0"/>
        <w:autoSpaceDN w:val="0"/>
        <w:adjustRightInd w:val="0"/>
        <w:spacing w:after="0" w:line="240" w:lineRule="auto"/>
        <w:ind w:left="0"/>
        <w:jc w:val="both"/>
        <w:rPr>
          <w:rFonts w:cstheme="minorHAnsi"/>
          <w:b/>
          <w:bCs/>
          <w:sz w:val="20"/>
          <w:szCs w:val="20"/>
        </w:rPr>
      </w:pPr>
      <w:r w:rsidRPr="005D021E">
        <w:rPr>
          <w:rFonts w:cstheme="minorHAnsi"/>
          <w:b/>
          <w:bCs/>
          <w:sz w:val="20"/>
          <w:szCs w:val="20"/>
        </w:rPr>
        <w:t xml:space="preserve"> </w:t>
      </w:r>
    </w:p>
    <w:p w:rsidR="005D021E" w:rsidRPr="005D021E" w:rsidRDefault="005D021E" w:rsidP="008C6808">
      <w:pPr>
        <w:pStyle w:val="Sangra3detindependiente"/>
        <w:numPr>
          <w:ilvl w:val="1"/>
          <w:numId w:val="23"/>
        </w:numPr>
        <w:autoSpaceDE w:val="0"/>
        <w:autoSpaceDN w:val="0"/>
        <w:adjustRightInd w:val="0"/>
        <w:spacing w:after="0" w:line="240" w:lineRule="auto"/>
        <w:jc w:val="both"/>
        <w:rPr>
          <w:rFonts w:cstheme="minorHAnsi"/>
          <w:b/>
          <w:bCs/>
          <w:sz w:val="20"/>
          <w:szCs w:val="20"/>
        </w:rPr>
      </w:pPr>
      <w:r w:rsidRPr="005D021E">
        <w:rPr>
          <w:rFonts w:cstheme="minorHAnsi"/>
          <w:b/>
          <w:bCs/>
          <w:sz w:val="20"/>
          <w:szCs w:val="20"/>
        </w:rPr>
        <w:t xml:space="preserve">MEDICIÓN Y FORMA DE PAGO </w:t>
      </w:r>
    </w:p>
    <w:p w:rsidR="005D021E" w:rsidRPr="005D021E" w:rsidRDefault="005D021E" w:rsidP="005D021E">
      <w:pPr>
        <w:pStyle w:val="Sangra3detindependiente"/>
        <w:autoSpaceDE w:val="0"/>
        <w:autoSpaceDN w:val="0"/>
        <w:adjustRightInd w:val="0"/>
        <w:spacing w:after="0" w:line="240" w:lineRule="auto"/>
        <w:ind w:left="426"/>
        <w:jc w:val="both"/>
        <w:rPr>
          <w:rFonts w:cstheme="minorHAnsi"/>
          <w:b/>
          <w:bCs/>
          <w:sz w:val="20"/>
          <w:szCs w:val="20"/>
        </w:rPr>
      </w:pPr>
    </w:p>
    <w:p w:rsidR="005D021E" w:rsidRPr="005D021E" w:rsidRDefault="005D021E" w:rsidP="005D021E">
      <w:pPr>
        <w:jc w:val="both"/>
        <w:rPr>
          <w:rFonts w:asciiTheme="minorHAnsi" w:hAnsiTheme="minorHAnsi" w:cstheme="minorHAnsi"/>
          <w:sz w:val="20"/>
          <w:szCs w:val="20"/>
        </w:rPr>
      </w:pPr>
      <w:r w:rsidRPr="005D021E">
        <w:rPr>
          <w:rFonts w:asciiTheme="minorHAnsi" w:hAnsiTheme="minorHAnsi" w:cstheme="minorHAnsi"/>
          <w:sz w:val="20"/>
          <w:szCs w:val="20"/>
        </w:rPr>
        <w:t xml:space="preserve">La soldadura de tuberías y accesorios será medido en juntas, tomando en cuenta el total de las juntas soldadas aprobadas durante la construcción. </w:t>
      </w:r>
    </w:p>
    <w:p w:rsidR="005D021E" w:rsidRPr="005D021E" w:rsidRDefault="005D021E" w:rsidP="005D021E">
      <w:pPr>
        <w:ind w:left="426"/>
        <w:jc w:val="both"/>
        <w:rPr>
          <w:rFonts w:asciiTheme="minorHAnsi" w:hAnsiTheme="minorHAnsi" w:cstheme="minorHAnsi"/>
          <w:sz w:val="20"/>
          <w:szCs w:val="20"/>
        </w:rPr>
      </w:pPr>
    </w:p>
    <w:p w:rsidR="005D021E" w:rsidRPr="005D021E" w:rsidRDefault="005D021E" w:rsidP="005D021E">
      <w:pPr>
        <w:jc w:val="both"/>
        <w:rPr>
          <w:rFonts w:asciiTheme="minorHAnsi" w:hAnsiTheme="minorHAnsi" w:cstheme="minorHAnsi"/>
          <w:sz w:val="20"/>
          <w:szCs w:val="20"/>
        </w:rPr>
      </w:pPr>
      <w:r w:rsidRPr="005D021E">
        <w:rPr>
          <w:rFonts w:asciiTheme="minorHAnsi" w:hAnsiTheme="minorHAnsi" w:cstheme="minorHAnsi"/>
          <w:sz w:val="20"/>
          <w:szCs w:val="20"/>
        </w:rPr>
        <w:t>Este ítem ejecutado en un todo de acuerdo a las presentes especificaciones, medido según lo señalado y aprobado por el Supervisor de Obra, será cancelado al precio unitario de la propuesta aceptada.</w:t>
      </w:r>
    </w:p>
    <w:p w:rsidR="005D021E" w:rsidRPr="005D021E" w:rsidRDefault="005D021E" w:rsidP="005D021E">
      <w:pPr>
        <w:ind w:left="426"/>
        <w:jc w:val="both"/>
        <w:rPr>
          <w:rFonts w:asciiTheme="minorHAnsi" w:hAnsiTheme="minorHAnsi" w:cstheme="minorHAnsi"/>
          <w:sz w:val="20"/>
          <w:szCs w:val="20"/>
        </w:rPr>
      </w:pPr>
    </w:p>
    <w:p w:rsidR="005D021E" w:rsidRPr="005D021E" w:rsidRDefault="005D021E" w:rsidP="005D021E">
      <w:pPr>
        <w:jc w:val="both"/>
        <w:rPr>
          <w:rFonts w:asciiTheme="minorHAnsi" w:hAnsiTheme="minorHAnsi" w:cstheme="minorHAnsi"/>
          <w:sz w:val="20"/>
          <w:szCs w:val="20"/>
        </w:rPr>
      </w:pPr>
      <w:r w:rsidRPr="005D021E">
        <w:rPr>
          <w:rFonts w:asciiTheme="minorHAnsi" w:hAnsiTheme="minorHAnsi" w:cstheme="minorHAnsi"/>
          <w:sz w:val="20"/>
          <w:szCs w:val="20"/>
        </w:rPr>
        <w:t xml:space="preserve">Se tomará en cuenta para la medición únicamente aquellas juntas aprobadas por el END del proyecto y que fueron necesarios para la construcción, aquellas juntas que fueron reprobadas ya sea por la inspección visual o el END del proyecto deben ser asumidos por el contratista, de la misma manera aquellas juntas que tienen que ser cortados por error constructivo debe ser asumido por la empresa contratista. </w:t>
      </w:r>
    </w:p>
    <w:p w:rsidR="005D021E" w:rsidRPr="005D021E" w:rsidRDefault="005D021E" w:rsidP="005D021E">
      <w:pPr>
        <w:ind w:left="426"/>
        <w:jc w:val="both"/>
        <w:rPr>
          <w:rFonts w:asciiTheme="minorHAnsi" w:hAnsiTheme="minorHAnsi" w:cstheme="minorHAnsi"/>
          <w:sz w:val="20"/>
          <w:szCs w:val="20"/>
        </w:rPr>
      </w:pPr>
    </w:p>
    <w:p w:rsidR="005D021E" w:rsidRPr="005D021E" w:rsidRDefault="005D021E" w:rsidP="005D021E">
      <w:pPr>
        <w:jc w:val="both"/>
        <w:rPr>
          <w:rFonts w:asciiTheme="minorHAnsi" w:hAnsiTheme="minorHAnsi" w:cstheme="minorHAnsi"/>
          <w:sz w:val="20"/>
          <w:szCs w:val="20"/>
        </w:rPr>
      </w:pPr>
      <w:r w:rsidRPr="005D021E">
        <w:rPr>
          <w:rFonts w:asciiTheme="minorHAnsi" w:hAnsiTheme="minorHAnsi" w:cstheme="minorHAnsi"/>
          <w:sz w:val="20"/>
          <w:szCs w:val="20"/>
        </w:rPr>
        <w:t>El precio pagado será en compensación total por Materiales, Mano de Obra, equipo, maquinaria y herramientas y otros gastos que sean necesarios para la adecuada y correcta ejecución de los trabajos.</w:t>
      </w:r>
    </w:p>
    <w:p w:rsidR="005D021E" w:rsidRPr="005D021E" w:rsidRDefault="005D021E" w:rsidP="005D021E">
      <w:pPr>
        <w:ind w:left="426"/>
        <w:jc w:val="both"/>
        <w:rPr>
          <w:rFonts w:asciiTheme="minorHAnsi" w:hAnsiTheme="minorHAnsi" w:cstheme="minorHAnsi"/>
          <w:sz w:val="20"/>
          <w:szCs w:val="20"/>
        </w:rPr>
      </w:pPr>
    </w:p>
    <w:p w:rsidR="005D021E" w:rsidRPr="005D021E" w:rsidRDefault="005D021E" w:rsidP="005D021E">
      <w:pPr>
        <w:jc w:val="both"/>
        <w:rPr>
          <w:rFonts w:asciiTheme="minorHAnsi" w:hAnsiTheme="minorHAnsi" w:cstheme="minorHAnsi"/>
          <w:sz w:val="20"/>
          <w:szCs w:val="20"/>
        </w:rPr>
      </w:pPr>
      <w:r w:rsidRPr="005D021E">
        <w:rPr>
          <w:rFonts w:asciiTheme="minorHAnsi" w:hAnsiTheme="minorHAnsi" w:cstheme="minorHAnsi"/>
          <w:sz w:val="20"/>
          <w:szCs w:val="20"/>
        </w:rPr>
        <w:t xml:space="preserve">Otros gastos adicionales necesarios para la realización de esta actividad, corre por cuenta del contratista. </w:t>
      </w:r>
    </w:p>
    <w:p w:rsidR="005D021E" w:rsidRPr="005D021E" w:rsidRDefault="005D021E" w:rsidP="005D021E">
      <w:pPr>
        <w:ind w:left="426"/>
        <w:jc w:val="both"/>
        <w:rPr>
          <w:rFonts w:asciiTheme="minorHAnsi" w:hAnsiTheme="minorHAnsi" w:cstheme="minorHAnsi"/>
          <w:sz w:val="20"/>
          <w:szCs w:val="20"/>
        </w:rPr>
      </w:pPr>
    </w:p>
    <w:p w:rsidR="005D021E" w:rsidRDefault="005D021E" w:rsidP="005D021E">
      <w:pPr>
        <w:jc w:val="both"/>
        <w:rPr>
          <w:rFonts w:asciiTheme="minorHAnsi" w:hAnsiTheme="minorHAnsi" w:cstheme="minorHAnsi"/>
          <w:sz w:val="20"/>
          <w:szCs w:val="20"/>
        </w:rPr>
      </w:pPr>
      <w:r w:rsidRPr="005D021E">
        <w:rPr>
          <w:rFonts w:asciiTheme="minorHAnsi" w:hAnsiTheme="minorHAnsi" w:cstheme="minorHAnsi"/>
          <w:sz w:val="20"/>
          <w:szCs w:val="20"/>
        </w:rPr>
        <w:lastRenderedPageBreak/>
        <w:t xml:space="preserve">Para realizar el pago de este ítem se debe presentar el respaldo de la actividad en base de los cómputos métricos donde se constate los trabajos realizados concernientes a este ítem. </w:t>
      </w:r>
    </w:p>
    <w:p w:rsidR="00E9418B" w:rsidRPr="005D021E" w:rsidRDefault="00E9418B" w:rsidP="005D021E">
      <w:pPr>
        <w:jc w:val="both"/>
        <w:rPr>
          <w:rFonts w:asciiTheme="minorHAnsi" w:hAnsiTheme="minorHAnsi" w:cstheme="minorHAnsi"/>
          <w:sz w:val="20"/>
          <w:szCs w:val="20"/>
        </w:rPr>
      </w:pPr>
    </w:p>
    <w:p w:rsidR="005D021E" w:rsidRPr="005D021E" w:rsidRDefault="005D021E" w:rsidP="005D021E">
      <w:pPr>
        <w:pStyle w:val="Ttulo1"/>
        <w:keepLines w:val="0"/>
        <w:numPr>
          <w:ilvl w:val="0"/>
          <w:numId w:val="0"/>
        </w:numPr>
        <w:spacing w:before="0" w:line="240" w:lineRule="auto"/>
        <w:ind w:left="432" w:hanging="432"/>
        <w:jc w:val="both"/>
        <w:rPr>
          <w:rFonts w:asciiTheme="minorHAnsi" w:hAnsiTheme="minorHAnsi" w:cstheme="minorHAnsi"/>
          <w:b/>
          <w:sz w:val="20"/>
          <w:szCs w:val="20"/>
          <w:lang w:val="es-ES"/>
        </w:rPr>
      </w:pPr>
    </w:p>
    <w:p w:rsidR="005D021E" w:rsidRPr="00E9418B" w:rsidRDefault="005D021E" w:rsidP="008C6808">
      <w:pPr>
        <w:pStyle w:val="Ttulo2"/>
        <w:numPr>
          <w:ilvl w:val="1"/>
          <w:numId w:val="17"/>
        </w:numPr>
        <w:tabs>
          <w:tab w:val="clear" w:pos="3204"/>
          <w:tab w:val="left" w:pos="3261"/>
        </w:tabs>
        <w:spacing w:before="0"/>
        <w:ind w:left="284" w:hanging="283"/>
        <w:jc w:val="both"/>
        <w:rPr>
          <w:rFonts w:asciiTheme="minorHAnsi" w:hAnsiTheme="minorHAnsi" w:cstheme="minorHAnsi"/>
          <w:b/>
          <w:color w:val="auto"/>
          <w:sz w:val="20"/>
          <w:szCs w:val="20"/>
        </w:rPr>
      </w:pPr>
      <w:r w:rsidRPr="00E9418B">
        <w:rPr>
          <w:rFonts w:asciiTheme="minorHAnsi" w:hAnsiTheme="minorHAnsi" w:cstheme="minorHAnsi"/>
          <w:b/>
          <w:color w:val="auto"/>
          <w:sz w:val="20"/>
          <w:szCs w:val="20"/>
        </w:rPr>
        <w:t>END POR RADIOGRAFIA DE JUNTAS SOLDADAS DN 4”</w:t>
      </w:r>
    </w:p>
    <w:p w:rsidR="005D021E" w:rsidRPr="005D021E" w:rsidRDefault="005D021E" w:rsidP="005D021E">
      <w:pPr>
        <w:pStyle w:val="Sangra3detindependiente"/>
        <w:autoSpaceDE w:val="0"/>
        <w:autoSpaceDN w:val="0"/>
        <w:adjustRightInd w:val="0"/>
        <w:spacing w:after="0" w:line="240" w:lineRule="auto"/>
        <w:ind w:left="0"/>
        <w:jc w:val="both"/>
        <w:rPr>
          <w:rFonts w:cstheme="minorHAnsi"/>
          <w:b/>
          <w:bCs/>
          <w:sz w:val="20"/>
          <w:szCs w:val="20"/>
        </w:rPr>
      </w:pPr>
      <w:r w:rsidRPr="005D021E">
        <w:rPr>
          <w:rFonts w:cstheme="minorHAnsi"/>
          <w:b/>
          <w:bCs/>
          <w:sz w:val="20"/>
          <w:szCs w:val="20"/>
        </w:rPr>
        <w:t>UNIDAD: JUNTA</w:t>
      </w:r>
    </w:p>
    <w:p w:rsidR="005D021E" w:rsidRPr="005D021E" w:rsidRDefault="005D021E" w:rsidP="005D021E">
      <w:pPr>
        <w:pStyle w:val="Sangra3detindependiente"/>
        <w:autoSpaceDE w:val="0"/>
        <w:autoSpaceDN w:val="0"/>
        <w:adjustRightInd w:val="0"/>
        <w:spacing w:after="0" w:line="240" w:lineRule="auto"/>
        <w:ind w:left="0"/>
        <w:jc w:val="both"/>
        <w:rPr>
          <w:rFonts w:cstheme="minorHAnsi"/>
          <w:b/>
          <w:bCs/>
          <w:sz w:val="20"/>
          <w:szCs w:val="20"/>
        </w:rPr>
      </w:pPr>
    </w:p>
    <w:p w:rsidR="005D021E" w:rsidRPr="00E9418B" w:rsidRDefault="005D021E" w:rsidP="008C6808">
      <w:pPr>
        <w:pStyle w:val="Sangra3detindependiente"/>
        <w:numPr>
          <w:ilvl w:val="1"/>
          <w:numId w:val="24"/>
        </w:numPr>
        <w:autoSpaceDE w:val="0"/>
        <w:autoSpaceDN w:val="0"/>
        <w:adjustRightInd w:val="0"/>
        <w:spacing w:after="0" w:line="240" w:lineRule="auto"/>
        <w:jc w:val="both"/>
        <w:rPr>
          <w:rFonts w:cstheme="minorHAnsi"/>
          <w:b/>
          <w:bCs/>
          <w:sz w:val="20"/>
          <w:szCs w:val="20"/>
        </w:rPr>
      </w:pPr>
      <w:r w:rsidRPr="00E9418B">
        <w:rPr>
          <w:rFonts w:cstheme="minorHAnsi"/>
          <w:b/>
          <w:bCs/>
          <w:sz w:val="20"/>
          <w:szCs w:val="20"/>
        </w:rPr>
        <w:t xml:space="preserve">DEFINICIÓN </w:t>
      </w:r>
    </w:p>
    <w:p w:rsidR="005D021E" w:rsidRPr="005D021E" w:rsidRDefault="005D021E" w:rsidP="005D021E">
      <w:pPr>
        <w:autoSpaceDE w:val="0"/>
        <w:autoSpaceDN w:val="0"/>
        <w:adjustRightInd w:val="0"/>
        <w:jc w:val="both"/>
        <w:rPr>
          <w:rFonts w:asciiTheme="minorHAnsi" w:eastAsiaTheme="minorHAnsi" w:hAnsiTheme="minorHAnsi" w:cstheme="minorHAnsi"/>
          <w:color w:val="000000"/>
          <w:sz w:val="20"/>
          <w:szCs w:val="20"/>
          <w:lang w:val="es-BO" w:eastAsia="en-US"/>
        </w:rPr>
      </w:pPr>
    </w:p>
    <w:p w:rsidR="005D021E" w:rsidRPr="005D021E" w:rsidRDefault="005D021E" w:rsidP="005D021E">
      <w:pPr>
        <w:autoSpaceDE w:val="0"/>
        <w:autoSpaceDN w:val="0"/>
        <w:adjustRightInd w:val="0"/>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Este ítem comprende todos los trabajos necesarios para la ejecución del radiografiado de las juntas soldadas, la interpretación y la evaluación radiográfica. </w:t>
      </w:r>
    </w:p>
    <w:p w:rsidR="005D021E" w:rsidRPr="005D021E" w:rsidRDefault="005D021E" w:rsidP="005D021E">
      <w:pPr>
        <w:autoSpaceDE w:val="0"/>
        <w:autoSpaceDN w:val="0"/>
        <w:adjustRightInd w:val="0"/>
        <w:jc w:val="both"/>
        <w:rPr>
          <w:rFonts w:asciiTheme="minorHAnsi" w:eastAsiaTheme="minorHAnsi" w:hAnsiTheme="minorHAnsi" w:cstheme="minorHAnsi"/>
          <w:color w:val="000000"/>
          <w:sz w:val="20"/>
          <w:szCs w:val="20"/>
          <w:lang w:val="es-BO" w:eastAsia="en-US"/>
        </w:rPr>
      </w:pPr>
    </w:p>
    <w:p w:rsidR="005D021E" w:rsidRPr="00E9418B" w:rsidRDefault="005D021E" w:rsidP="008C6808">
      <w:pPr>
        <w:pStyle w:val="Sangra3detindependiente"/>
        <w:numPr>
          <w:ilvl w:val="1"/>
          <w:numId w:val="24"/>
        </w:numPr>
        <w:autoSpaceDE w:val="0"/>
        <w:autoSpaceDN w:val="0"/>
        <w:adjustRightInd w:val="0"/>
        <w:spacing w:after="0" w:line="240" w:lineRule="auto"/>
        <w:jc w:val="both"/>
        <w:rPr>
          <w:rFonts w:cstheme="minorHAnsi"/>
          <w:b/>
          <w:bCs/>
          <w:sz w:val="20"/>
          <w:szCs w:val="20"/>
        </w:rPr>
      </w:pPr>
      <w:r w:rsidRPr="00E9418B">
        <w:rPr>
          <w:rFonts w:cstheme="minorHAnsi"/>
          <w:b/>
          <w:bCs/>
          <w:sz w:val="20"/>
          <w:szCs w:val="20"/>
        </w:rPr>
        <w:t>MATERIALES, HERRAMIENTAS, EQUIPO.</w:t>
      </w:r>
    </w:p>
    <w:p w:rsidR="005D021E" w:rsidRPr="005D021E" w:rsidRDefault="005D021E" w:rsidP="005D021E">
      <w:pPr>
        <w:autoSpaceDE w:val="0"/>
        <w:autoSpaceDN w:val="0"/>
        <w:adjustRightInd w:val="0"/>
        <w:jc w:val="both"/>
        <w:rPr>
          <w:rFonts w:asciiTheme="minorHAnsi" w:eastAsiaTheme="minorHAnsi" w:hAnsiTheme="minorHAnsi" w:cstheme="minorHAnsi"/>
          <w:color w:val="000000"/>
          <w:sz w:val="20"/>
          <w:szCs w:val="20"/>
          <w:lang w:val="es-BO" w:eastAsia="en-US"/>
        </w:rPr>
      </w:pPr>
    </w:p>
    <w:p w:rsidR="005D021E" w:rsidRDefault="005D021E" w:rsidP="005D021E">
      <w:pPr>
        <w:autoSpaceDE w:val="0"/>
        <w:autoSpaceDN w:val="0"/>
        <w:adjustRightInd w:val="0"/>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El CONTRATISTA deberá proporcionar todos los materiales, herramientas, personal y equipo necesario para la ejecución de este ítem. </w:t>
      </w:r>
    </w:p>
    <w:p w:rsidR="00E9418B" w:rsidRPr="005D021E" w:rsidRDefault="00E9418B" w:rsidP="005D021E">
      <w:pPr>
        <w:autoSpaceDE w:val="0"/>
        <w:autoSpaceDN w:val="0"/>
        <w:adjustRightInd w:val="0"/>
        <w:jc w:val="both"/>
        <w:rPr>
          <w:rFonts w:asciiTheme="minorHAnsi" w:eastAsiaTheme="minorHAnsi" w:hAnsiTheme="minorHAnsi" w:cstheme="minorHAnsi"/>
          <w:color w:val="000000"/>
          <w:sz w:val="20"/>
          <w:szCs w:val="20"/>
          <w:lang w:val="es-BO" w:eastAsia="en-US"/>
        </w:rPr>
      </w:pPr>
    </w:p>
    <w:p w:rsidR="005D021E" w:rsidRDefault="005D021E" w:rsidP="005D021E">
      <w:pPr>
        <w:autoSpaceDE w:val="0"/>
        <w:autoSpaceDN w:val="0"/>
        <w:adjustRightInd w:val="0"/>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El Proveedor del Servicio deberá ejecutar las funciones listadas a continuación mismas que tienen carácter enunciativo pero no limitativo: </w:t>
      </w:r>
    </w:p>
    <w:p w:rsidR="00E9418B" w:rsidRPr="005D021E" w:rsidRDefault="00E9418B" w:rsidP="005D021E">
      <w:pPr>
        <w:autoSpaceDE w:val="0"/>
        <w:autoSpaceDN w:val="0"/>
        <w:adjustRightInd w:val="0"/>
        <w:jc w:val="both"/>
        <w:rPr>
          <w:rFonts w:asciiTheme="minorHAnsi" w:eastAsiaTheme="minorHAnsi" w:hAnsiTheme="minorHAnsi" w:cstheme="minorHAnsi"/>
          <w:color w:val="000000"/>
          <w:sz w:val="20"/>
          <w:szCs w:val="20"/>
          <w:lang w:val="es-BO" w:eastAsia="en-US"/>
        </w:rPr>
      </w:pPr>
    </w:p>
    <w:p w:rsidR="005D021E" w:rsidRDefault="005D021E" w:rsidP="005D021E">
      <w:pPr>
        <w:autoSpaceDE w:val="0"/>
        <w:autoSpaceDN w:val="0"/>
        <w:adjustRightInd w:val="0"/>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Movilización y desmovilización de un (1) equipo Radiográfico con (1) un radiólogo nivel I, ambos con licencia para el uso de material radiactivo otorgado por el Instituto Boliviano de Ciencia y Tecnología Nuclear (IBTEN), (1) un inspector Nivel II calificado para evaluación e interpretación de placas Radiográficas industriales. Todo el personal con una experiencia especifica mínima certificada de 2 años. </w:t>
      </w:r>
    </w:p>
    <w:p w:rsidR="00E9418B" w:rsidRPr="005D021E" w:rsidRDefault="00E9418B" w:rsidP="005D021E">
      <w:pPr>
        <w:autoSpaceDE w:val="0"/>
        <w:autoSpaceDN w:val="0"/>
        <w:adjustRightInd w:val="0"/>
        <w:jc w:val="both"/>
        <w:rPr>
          <w:rFonts w:asciiTheme="minorHAnsi" w:eastAsiaTheme="minorHAnsi" w:hAnsiTheme="minorHAnsi" w:cstheme="minorHAnsi"/>
          <w:color w:val="000000"/>
          <w:sz w:val="20"/>
          <w:szCs w:val="20"/>
          <w:lang w:val="es-BO" w:eastAsia="en-US"/>
        </w:rPr>
      </w:pPr>
    </w:p>
    <w:p w:rsidR="005D021E" w:rsidRPr="005D021E" w:rsidRDefault="005D021E" w:rsidP="008C6808">
      <w:pPr>
        <w:pStyle w:val="Prrafodelista"/>
        <w:numPr>
          <w:ilvl w:val="0"/>
          <w:numId w:val="14"/>
        </w:numPr>
        <w:autoSpaceDE w:val="0"/>
        <w:autoSpaceDN w:val="0"/>
        <w:adjustRightInd w:val="0"/>
        <w:contextualSpacing/>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Permanencia (equipo y personal), el personal y equipo de radiografiado debe permanecer en obra constantemente de acuerdo al cronograma de obra. </w:t>
      </w:r>
    </w:p>
    <w:p w:rsidR="005D021E" w:rsidRPr="005D021E" w:rsidRDefault="005D021E" w:rsidP="008C6808">
      <w:pPr>
        <w:pStyle w:val="Prrafodelista"/>
        <w:numPr>
          <w:ilvl w:val="0"/>
          <w:numId w:val="14"/>
        </w:numPr>
        <w:autoSpaceDE w:val="0"/>
        <w:autoSpaceDN w:val="0"/>
        <w:adjustRightInd w:val="0"/>
        <w:contextualSpacing/>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 Suministro de materiales consumibles, propios de las labores del radiografiado.</w:t>
      </w:r>
    </w:p>
    <w:p w:rsidR="005D021E" w:rsidRPr="005D021E" w:rsidRDefault="005D021E" w:rsidP="008C6808">
      <w:pPr>
        <w:pStyle w:val="Prrafodelista"/>
        <w:numPr>
          <w:ilvl w:val="0"/>
          <w:numId w:val="14"/>
        </w:numPr>
        <w:autoSpaceDE w:val="0"/>
        <w:autoSpaceDN w:val="0"/>
        <w:adjustRightInd w:val="0"/>
        <w:contextualSpacing/>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Elaboración de procedimientos e informes de ensayo.</w:t>
      </w:r>
    </w:p>
    <w:p w:rsidR="005D021E" w:rsidRDefault="005D021E" w:rsidP="008C6808">
      <w:pPr>
        <w:pStyle w:val="Prrafodelista"/>
        <w:numPr>
          <w:ilvl w:val="0"/>
          <w:numId w:val="14"/>
        </w:numPr>
        <w:autoSpaceDE w:val="0"/>
        <w:autoSpaceDN w:val="0"/>
        <w:adjustRightInd w:val="0"/>
        <w:contextualSpacing/>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Provisión de Placas Radiográficas por junta soldada </w:t>
      </w:r>
    </w:p>
    <w:p w:rsidR="00E9418B" w:rsidRPr="00E9418B" w:rsidRDefault="00E9418B" w:rsidP="00E9418B">
      <w:pPr>
        <w:autoSpaceDE w:val="0"/>
        <w:autoSpaceDN w:val="0"/>
        <w:adjustRightInd w:val="0"/>
        <w:contextualSpacing/>
        <w:jc w:val="both"/>
        <w:rPr>
          <w:rFonts w:asciiTheme="minorHAnsi" w:eastAsiaTheme="minorHAnsi" w:hAnsiTheme="minorHAnsi" w:cstheme="minorHAnsi"/>
          <w:color w:val="000000"/>
          <w:sz w:val="20"/>
          <w:szCs w:val="20"/>
          <w:lang w:val="es-BO" w:eastAsia="en-US"/>
        </w:rPr>
      </w:pPr>
    </w:p>
    <w:p w:rsidR="005D021E" w:rsidRDefault="005D021E" w:rsidP="005D021E">
      <w:pPr>
        <w:autoSpaceDE w:val="0"/>
        <w:autoSpaceDN w:val="0"/>
        <w:adjustRightInd w:val="0"/>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Los siguientes equipos deberán estar presentes en obra en todo momento que se esté ejecutando el servicio de radiografiado: </w:t>
      </w:r>
    </w:p>
    <w:p w:rsidR="00E9418B" w:rsidRPr="005D021E" w:rsidRDefault="00E9418B" w:rsidP="005D021E">
      <w:pPr>
        <w:autoSpaceDE w:val="0"/>
        <w:autoSpaceDN w:val="0"/>
        <w:adjustRightInd w:val="0"/>
        <w:jc w:val="both"/>
        <w:rPr>
          <w:rFonts w:asciiTheme="minorHAnsi" w:eastAsiaTheme="minorHAnsi" w:hAnsiTheme="minorHAnsi" w:cstheme="minorHAnsi"/>
          <w:color w:val="000000"/>
          <w:sz w:val="20"/>
          <w:szCs w:val="20"/>
          <w:lang w:val="es-BO" w:eastAsia="en-US"/>
        </w:rPr>
      </w:pPr>
    </w:p>
    <w:p w:rsidR="005D021E" w:rsidRPr="005D021E" w:rsidRDefault="005D021E" w:rsidP="008C6808">
      <w:pPr>
        <w:pStyle w:val="Prrafodelista"/>
        <w:numPr>
          <w:ilvl w:val="0"/>
          <w:numId w:val="15"/>
        </w:numPr>
        <w:autoSpaceDE w:val="0"/>
        <w:autoSpaceDN w:val="0"/>
        <w:adjustRightInd w:val="0"/>
        <w:contextualSpacing/>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Equipo de gamma grafiado o Rayos </w:t>
      </w:r>
      <w:proofErr w:type="spellStart"/>
      <w:r w:rsidRPr="005D021E">
        <w:rPr>
          <w:rFonts w:asciiTheme="minorHAnsi" w:eastAsiaTheme="minorHAnsi" w:hAnsiTheme="minorHAnsi" w:cstheme="minorHAnsi"/>
          <w:color w:val="000000"/>
          <w:sz w:val="20"/>
          <w:szCs w:val="20"/>
          <w:lang w:val="es-BO" w:eastAsia="en-US"/>
        </w:rPr>
        <w:t>X’s</w:t>
      </w:r>
      <w:proofErr w:type="spellEnd"/>
      <w:r w:rsidRPr="005D021E">
        <w:rPr>
          <w:rFonts w:asciiTheme="minorHAnsi" w:eastAsiaTheme="minorHAnsi" w:hAnsiTheme="minorHAnsi" w:cstheme="minorHAnsi"/>
          <w:color w:val="000000"/>
          <w:sz w:val="20"/>
          <w:szCs w:val="20"/>
          <w:lang w:val="es-BO" w:eastAsia="en-US"/>
        </w:rPr>
        <w:t xml:space="preserve"> </w:t>
      </w:r>
    </w:p>
    <w:p w:rsidR="005D021E" w:rsidRPr="005D021E" w:rsidRDefault="005D021E" w:rsidP="008C6808">
      <w:pPr>
        <w:pStyle w:val="Prrafodelista"/>
        <w:numPr>
          <w:ilvl w:val="0"/>
          <w:numId w:val="15"/>
        </w:numPr>
        <w:autoSpaceDE w:val="0"/>
        <w:autoSpaceDN w:val="0"/>
        <w:adjustRightInd w:val="0"/>
        <w:contextualSpacing/>
        <w:jc w:val="both"/>
        <w:rPr>
          <w:rFonts w:asciiTheme="minorHAnsi" w:eastAsiaTheme="minorHAnsi" w:hAnsiTheme="minorHAnsi" w:cstheme="minorHAnsi"/>
          <w:color w:val="000000"/>
          <w:sz w:val="20"/>
          <w:szCs w:val="20"/>
          <w:lang w:val="es-BO" w:eastAsia="en-US"/>
        </w:rPr>
      </w:pPr>
      <w:proofErr w:type="spellStart"/>
      <w:r w:rsidRPr="005D021E">
        <w:rPr>
          <w:rFonts w:asciiTheme="minorHAnsi" w:eastAsiaTheme="minorHAnsi" w:hAnsiTheme="minorHAnsi" w:cstheme="minorHAnsi"/>
          <w:color w:val="000000"/>
          <w:sz w:val="20"/>
          <w:szCs w:val="20"/>
          <w:lang w:val="es-BO" w:eastAsia="en-US"/>
        </w:rPr>
        <w:t>Geiger-Muller</w:t>
      </w:r>
      <w:proofErr w:type="spellEnd"/>
      <w:r w:rsidRPr="005D021E">
        <w:rPr>
          <w:rFonts w:asciiTheme="minorHAnsi" w:eastAsiaTheme="minorHAnsi" w:hAnsiTheme="minorHAnsi" w:cstheme="minorHAnsi"/>
          <w:color w:val="000000"/>
          <w:sz w:val="20"/>
          <w:szCs w:val="20"/>
          <w:lang w:val="es-BO" w:eastAsia="en-US"/>
        </w:rPr>
        <w:t xml:space="preserve"> </w:t>
      </w:r>
    </w:p>
    <w:p w:rsidR="005D021E" w:rsidRPr="005D021E" w:rsidRDefault="005D021E" w:rsidP="008C6808">
      <w:pPr>
        <w:pStyle w:val="Prrafodelista"/>
        <w:numPr>
          <w:ilvl w:val="0"/>
          <w:numId w:val="15"/>
        </w:numPr>
        <w:autoSpaceDE w:val="0"/>
        <w:autoSpaceDN w:val="0"/>
        <w:adjustRightInd w:val="0"/>
        <w:contextualSpacing/>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Equipo completo de protección y señalización. </w:t>
      </w:r>
    </w:p>
    <w:p w:rsidR="005D021E" w:rsidRPr="005D021E" w:rsidRDefault="005D021E" w:rsidP="008C6808">
      <w:pPr>
        <w:pStyle w:val="Prrafodelista"/>
        <w:numPr>
          <w:ilvl w:val="0"/>
          <w:numId w:val="15"/>
        </w:numPr>
        <w:autoSpaceDE w:val="0"/>
        <w:autoSpaceDN w:val="0"/>
        <w:adjustRightInd w:val="0"/>
        <w:contextualSpacing/>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Densitómetro.</w:t>
      </w:r>
    </w:p>
    <w:p w:rsidR="005D021E" w:rsidRPr="005D021E" w:rsidRDefault="005D021E" w:rsidP="008C6808">
      <w:pPr>
        <w:pStyle w:val="Prrafodelista"/>
        <w:numPr>
          <w:ilvl w:val="0"/>
          <w:numId w:val="15"/>
        </w:numPr>
        <w:autoSpaceDE w:val="0"/>
        <w:autoSpaceDN w:val="0"/>
        <w:adjustRightInd w:val="0"/>
        <w:contextualSpacing/>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 Negatoscopio.</w:t>
      </w:r>
    </w:p>
    <w:p w:rsidR="005D021E" w:rsidRPr="005D021E" w:rsidRDefault="005D021E" w:rsidP="008C6808">
      <w:pPr>
        <w:pStyle w:val="Prrafodelista"/>
        <w:numPr>
          <w:ilvl w:val="0"/>
          <w:numId w:val="15"/>
        </w:numPr>
        <w:autoSpaceDE w:val="0"/>
        <w:autoSpaceDN w:val="0"/>
        <w:adjustRightInd w:val="0"/>
        <w:contextualSpacing/>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 IQI (Alambres esenciales).</w:t>
      </w:r>
    </w:p>
    <w:p w:rsidR="005D021E" w:rsidRDefault="005D021E" w:rsidP="008C6808">
      <w:pPr>
        <w:pStyle w:val="Prrafodelista"/>
        <w:numPr>
          <w:ilvl w:val="0"/>
          <w:numId w:val="15"/>
        </w:numPr>
        <w:autoSpaceDE w:val="0"/>
        <w:autoSpaceDN w:val="0"/>
        <w:adjustRightInd w:val="0"/>
        <w:contextualSpacing/>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Dosímetro personal (para todo el personal involucrado) </w:t>
      </w:r>
    </w:p>
    <w:p w:rsidR="00E9418B" w:rsidRPr="00E9418B" w:rsidRDefault="00E9418B" w:rsidP="00E9418B">
      <w:pPr>
        <w:autoSpaceDE w:val="0"/>
        <w:autoSpaceDN w:val="0"/>
        <w:adjustRightInd w:val="0"/>
        <w:contextualSpacing/>
        <w:jc w:val="both"/>
        <w:rPr>
          <w:rFonts w:asciiTheme="minorHAnsi" w:eastAsiaTheme="minorHAnsi" w:hAnsiTheme="minorHAnsi" w:cstheme="minorHAnsi"/>
          <w:color w:val="000000"/>
          <w:sz w:val="20"/>
          <w:szCs w:val="20"/>
          <w:lang w:val="es-BO" w:eastAsia="en-US"/>
        </w:rPr>
      </w:pPr>
    </w:p>
    <w:p w:rsidR="00E9418B" w:rsidRDefault="00E9418B" w:rsidP="005D021E">
      <w:pPr>
        <w:autoSpaceDE w:val="0"/>
        <w:autoSpaceDN w:val="0"/>
        <w:adjustRightInd w:val="0"/>
        <w:jc w:val="both"/>
        <w:rPr>
          <w:rFonts w:asciiTheme="minorHAnsi" w:eastAsiaTheme="minorHAnsi" w:hAnsiTheme="minorHAnsi" w:cstheme="minorHAnsi"/>
          <w:color w:val="000000"/>
          <w:sz w:val="20"/>
          <w:szCs w:val="20"/>
          <w:lang w:val="es-BO" w:eastAsia="en-US"/>
        </w:rPr>
      </w:pPr>
    </w:p>
    <w:p w:rsidR="005D021E" w:rsidRPr="005D021E" w:rsidRDefault="005D021E" w:rsidP="005D021E">
      <w:pPr>
        <w:autoSpaceDE w:val="0"/>
        <w:autoSpaceDN w:val="0"/>
        <w:adjustRightInd w:val="0"/>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lastRenderedPageBreak/>
        <w:t xml:space="preserve">El CONTRATISTA deberá contar con un Inspector radiológico Nivel II, personal encargado de la interpretación radiográfica con al menos dos (2) años de experiencia en trabajos similares. Así mismo el personal que ejecutará el ensayo no destructivo podrá ser el mismo inspector o un personal de apoyo con Nivel I certificado, este deberá contar con certificado del Instituto Boliviano de Ciencia y Tecnología nuclear (IBTEN) para el manejo de material radioactivo. </w:t>
      </w:r>
    </w:p>
    <w:p w:rsidR="005D021E" w:rsidRPr="005D021E" w:rsidRDefault="005D021E" w:rsidP="005D021E">
      <w:pPr>
        <w:autoSpaceDE w:val="0"/>
        <w:autoSpaceDN w:val="0"/>
        <w:adjustRightInd w:val="0"/>
        <w:jc w:val="both"/>
        <w:rPr>
          <w:rFonts w:asciiTheme="minorHAnsi" w:eastAsiaTheme="minorHAnsi" w:hAnsiTheme="minorHAnsi" w:cstheme="minorHAnsi"/>
          <w:color w:val="000000"/>
          <w:sz w:val="20"/>
          <w:szCs w:val="20"/>
          <w:lang w:val="es-BO" w:eastAsia="en-US"/>
        </w:rPr>
      </w:pPr>
    </w:p>
    <w:p w:rsidR="005D021E" w:rsidRPr="005D021E" w:rsidRDefault="005D021E" w:rsidP="005D021E">
      <w:pPr>
        <w:autoSpaceDE w:val="0"/>
        <w:autoSpaceDN w:val="0"/>
        <w:adjustRightInd w:val="0"/>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El CONTRATISTA que ejecute el trabajo de radiografiado podrá utilizar las técnicas de </w:t>
      </w:r>
      <w:proofErr w:type="spellStart"/>
      <w:r w:rsidRPr="005D021E">
        <w:rPr>
          <w:rFonts w:asciiTheme="minorHAnsi" w:eastAsiaTheme="minorHAnsi" w:hAnsiTheme="minorHAnsi" w:cstheme="minorHAnsi"/>
          <w:color w:val="000000"/>
          <w:sz w:val="20"/>
          <w:szCs w:val="20"/>
          <w:lang w:val="es-BO" w:eastAsia="en-US"/>
        </w:rPr>
        <w:t>gammagrafiado</w:t>
      </w:r>
      <w:proofErr w:type="spellEnd"/>
      <w:r w:rsidRPr="005D021E">
        <w:rPr>
          <w:rFonts w:asciiTheme="minorHAnsi" w:eastAsiaTheme="minorHAnsi" w:hAnsiTheme="minorHAnsi" w:cstheme="minorHAnsi"/>
          <w:color w:val="000000"/>
          <w:sz w:val="20"/>
          <w:szCs w:val="20"/>
          <w:lang w:val="es-BO" w:eastAsia="en-US"/>
        </w:rPr>
        <w:t xml:space="preserve"> o Rayos x. en el caso de optar por gamma grafiado, deberá disponer de un equipo cuya fuente tenga una actividad adecuada al tipo de tarea a realizar, la cual nunca deberá ser inferior a 35 </w:t>
      </w:r>
      <w:proofErr w:type="spellStart"/>
      <w:r w:rsidRPr="005D021E">
        <w:rPr>
          <w:rFonts w:asciiTheme="minorHAnsi" w:eastAsiaTheme="minorHAnsi" w:hAnsiTheme="minorHAnsi" w:cstheme="minorHAnsi"/>
          <w:color w:val="000000"/>
          <w:sz w:val="20"/>
          <w:szCs w:val="20"/>
          <w:lang w:val="es-BO" w:eastAsia="en-US"/>
        </w:rPr>
        <w:t>Curies</w:t>
      </w:r>
      <w:proofErr w:type="spellEnd"/>
      <w:r w:rsidRPr="005D021E">
        <w:rPr>
          <w:rFonts w:asciiTheme="minorHAnsi" w:eastAsiaTheme="minorHAnsi" w:hAnsiTheme="minorHAnsi" w:cstheme="minorHAnsi"/>
          <w:color w:val="000000"/>
          <w:sz w:val="20"/>
          <w:szCs w:val="20"/>
          <w:lang w:val="es-BO" w:eastAsia="en-US"/>
        </w:rPr>
        <w:t xml:space="preserve">. Si en cambio la CONTRATISTA optase por radiografiado por Rayos x, el equipo deberá ser de una potencia equivalente a las indicadas para </w:t>
      </w:r>
      <w:proofErr w:type="spellStart"/>
      <w:r w:rsidRPr="005D021E">
        <w:rPr>
          <w:rFonts w:asciiTheme="minorHAnsi" w:eastAsiaTheme="minorHAnsi" w:hAnsiTheme="minorHAnsi" w:cstheme="minorHAnsi"/>
          <w:color w:val="000000"/>
          <w:sz w:val="20"/>
          <w:szCs w:val="20"/>
          <w:lang w:val="es-BO" w:eastAsia="en-US"/>
        </w:rPr>
        <w:t>gammagrafiado</w:t>
      </w:r>
      <w:proofErr w:type="spellEnd"/>
      <w:r w:rsidRPr="005D021E">
        <w:rPr>
          <w:rFonts w:asciiTheme="minorHAnsi" w:eastAsiaTheme="minorHAnsi" w:hAnsiTheme="minorHAnsi" w:cstheme="minorHAnsi"/>
          <w:color w:val="000000"/>
          <w:sz w:val="20"/>
          <w:szCs w:val="20"/>
          <w:lang w:val="es-BO" w:eastAsia="en-US"/>
        </w:rPr>
        <w:t xml:space="preserve">. </w:t>
      </w:r>
    </w:p>
    <w:p w:rsidR="005D021E" w:rsidRPr="005D021E" w:rsidRDefault="005D021E" w:rsidP="005D021E">
      <w:pPr>
        <w:autoSpaceDE w:val="0"/>
        <w:autoSpaceDN w:val="0"/>
        <w:adjustRightInd w:val="0"/>
        <w:jc w:val="both"/>
        <w:rPr>
          <w:rFonts w:asciiTheme="minorHAnsi" w:eastAsiaTheme="minorHAnsi" w:hAnsiTheme="minorHAnsi" w:cstheme="minorHAnsi"/>
          <w:color w:val="000000"/>
          <w:sz w:val="20"/>
          <w:szCs w:val="20"/>
          <w:lang w:val="es-BO" w:eastAsia="en-US"/>
        </w:rPr>
      </w:pPr>
    </w:p>
    <w:p w:rsidR="005D021E" w:rsidRPr="005D021E" w:rsidRDefault="005D021E" w:rsidP="005D021E">
      <w:pPr>
        <w:autoSpaceDE w:val="0"/>
        <w:autoSpaceDN w:val="0"/>
        <w:adjustRightInd w:val="0"/>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El CONTRATISTA deberá disponer en el lugar de trabajo laboratorios móviles provistos de equipos para el control de temperatura. La temperatura de baño de revelado no será inferior a 18°C ni mayor a 26 °C. Todo el equipamiento que utilice para las tareas de </w:t>
      </w:r>
      <w:proofErr w:type="spellStart"/>
      <w:r w:rsidRPr="005D021E">
        <w:rPr>
          <w:rFonts w:asciiTheme="minorHAnsi" w:eastAsiaTheme="minorHAnsi" w:hAnsiTheme="minorHAnsi" w:cstheme="minorHAnsi"/>
          <w:color w:val="000000"/>
          <w:sz w:val="20"/>
          <w:szCs w:val="20"/>
          <w:lang w:val="es-BO" w:eastAsia="en-US"/>
        </w:rPr>
        <w:t>gammagrafiado</w:t>
      </w:r>
      <w:proofErr w:type="spellEnd"/>
      <w:r w:rsidRPr="005D021E">
        <w:rPr>
          <w:rFonts w:asciiTheme="minorHAnsi" w:eastAsiaTheme="minorHAnsi" w:hAnsiTheme="minorHAnsi" w:cstheme="minorHAnsi"/>
          <w:color w:val="000000"/>
          <w:sz w:val="20"/>
          <w:szCs w:val="20"/>
          <w:lang w:val="es-BO" w:eastAsia="en-US"/>
        </w:rPr>
        <w:t xml:space="preserve">, procesamiento de placas, interpretación, etc., debe encontrarse en óptimas condiciones de trabajo y deberán ser aprobados por el SUPERVISOR. </w:t>
      </w:r>
    </w:p>
    <w:p w:rsidR="005D021E" w:rsidRPr="005D021E" w:rsidRDefault="005D021E" w:rsidP="005D021E">
      <w:pPr>
        <w:autoSpaceDE w:val="0"/>
        <w:autoSpaceDN w:val="0"/>
        <w:adjustRightInd w:val="0"/>
        <w:jc w:val="both"/>
        <w:rPr>
          <w:rFonts w:asciiTheme="minorHAnsi" w:eastAsiaTheme="minorHAnsi" w:hAnsiTheme="minorHAnsi" w:cstheme="minorHAnsi"/>
          <w:color w:val="000000"/>
          <w:sz w:val="20"/>
          <w:szCs w:val="20"/>
          <w:lang w:val="es-BO" w:eastAsia="en-US"/>
        </w:rPr>
      </w:pPr>
    </w:p>
    <w:p w:rsidR="005D021E" w:rsidRPr="005D021E" w:rsidRDefault="005D021E" w:rsidP="005D021E">
      <w:pPr>
        <w:autoSpaceDE w:val="0"/>
        <w:autoSpaceDN w:val="0"/>
        <w:adjustRightInd w:val="0"/>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Para la observación de las placas se empleara un negatoscopio con regulador de intensidad de luz asegurando una intensidad mínima de 3000Cd/cm2.</w:t>
      </w:r>
    </w:p>
    <w:p w:rsidR="005D021E" w:rsidRPr="005D021E" w:rsidRDefault="005D021E" w:rsidP="005D021E">
      <w:pPr>
        <w:autoSpaceDE w:val="0"/>
        <w:autoSpaceDN w:val="0"/>
        <w:adjustRightInd w:val="0"/>
        <w:jc w:val="both"/>
        <w:rPr>
          <w:rFonts w:asciiTheme="minorHAnsi" w:eastAsiaTheme="minorHAnsi" w:hAnsiTheme="minorHAnsi" w:cstheme="minorHAnsi"/>
          <w:color w:val="000000"/>
          <w:sz w:val="20"/>
          <w:szCs w:val="20"/>
          <w:lang w:val="es-BO" w:eastAsia="en-US"/>
        </w:rPr>
      </w:pPr>
    </w:p>
    <w:p w:rsidR="005D021E" w:rsidRPr="00E9418B" w:rsidRDefault="005D021E" w:rsidP="008C6808">
      <w:pPr>
        <w:pStyle w:val="Sangra3detindependiente"/>
        <w:numPr>
          <w:ilvl w:val="1"/>
          <w:numId w:val="24"/>
        </w:numPr>
        <w:autoSpaceDE w:val="0"/>
        <w:autoSpaceDN w:val="0"/>
        <w:adjustRightInd w:val="0"/>
        <w:spacing w:after="0" w:line="240" w:lineRule="auto"/>
        <w:jc w:val="both"/>
        <w:rPr>
          <w:rFonts w:cstheme="minorHAnsi"/>
          <w:b/>
          <w:bCs/>
          <w:sz w:val="20"/>
          <w:szCs w:val="20"/>
        </w:rPr>
      </w:pPr>
      <w:r w:rsidRPr="00E9418B">
        <w:rPr>
          <w:rFonts w:cstheme="minorHAnsi"/>
          <w:b/>
          <w:bCs/>
          <w:sz w:val="20"/>
          <w:szCs w:val="20"/>
        </w:rPr>
        <w:t xml:space="preserve">PROCEDIMIENTO PARA LA EJECUCIÓN </w:t>
      </w:r>
    </w:p>
    <w:p w:rsidR="005D021E" w:rsidRPr="005D021E" w:rsidRDefault="005D021E" w:rsidP="005D021E">
      <w:pPr>
        <w:autoSpaceDE w:val="0"/>
        <w:autoSpaceDN w:val="0"/>
        <w:adjustRightInd w:val="0"/>
        <w:jc w:val="both"/>
        <w:rPr>
          <w:rFonts w:asciiTheme="minorHAnsi" w:eastAsiaTheme="minorHAnsi" w:hAnsiTheme="minorHAnsi" w:cstheme="minorHAnsi"/>
          <w:color w:val="000000"/>
          <w:sz w:val="20"/>
          <w:szCs w:val="20"/>
          <w:lang w:val="es-BO" w:eastAsia="en-US"/>
        </w:rPr>
      </w:pPr>
    </w:p>
    <w:p w:rsidR="005D021E" w:rsidRPr="005D021E" w:rsidRDefault="005D021E" w:rsidP="005D021E">
      <w:pPr>
        <w:autoSpaceDE w:val="0"/>
        <w:autoSpaceDN w:val="0"/>
        <w:adjustRightInd w:val="0"/>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El CONTRATISTA deberá contemplar que la buena ejecución del trabajo de Inspección radiográfica tendrá incidencia sobre otros </w:t>
      </w:r>
      <w:proofErr w:type="spellStart"/>
      <w:r w:rsidRPr="005D021E">
        <w:rPr>
          <w:rFonts w:asciiTheme="minorHAnsi" w:eastAsiaTheme="minorHAnsi" w:hAnsiTheme="minorHAnsi" w:cstheme="minorHAnsi"/>
          <w:color w:val="000000"/>
          <w:sz w:val="20"/>
          <w:szCs w:val="20"/>
          <w:lang w:val="es-BO" w:eastAsia="en-US"/>
        </w:rPr>
        <w:t>ítemsya</w:t>
      </w:r>
      <w:proofErr w:type="spellEnd"/>
      <w:r w:rsidRPr="005D021E">
        <w:rPr>
          <w:rFonts w:asciiTheme="minorHAnsi" w:eastAsiaTheme="minorHAnsi" w:hAnsiTheme="minorHAnsi" w:cstheme="minorHAnsi"/>
          <w:color w:val="000000"/>
          <w:sz w:val="20"/>
          <w:szCs w:val="20"/>
          <w:lang w:val="es-BO" w:eastAsia="en-US"/>
        </w:rPr>
        <w:t xml:space="preserve"> que el mismo tiene por objeto el verificar la calidad. </w:t>
      </w:r>
    </w:p>
    <w:p w:rsidR="005D021E" w:rsidRPr="005D021E" w:rsidRDefault="005D021E" w:rsidP="005D021E">
      <w:pPr>
        <w:autoSpaceDE w:val="0"/>
        <w:autoSpaceDN w:val="0"/>
        <w:adjustRightInd w:val="0"/>
        <w:jc w:val="both"/>
        <w:rPr>
          <w:rFonts w:asciiTheme="minorHAnsi" w:eastAsiaTheme="minorHAnsi" w:hAnsiTheme="minorHAnsi" w:cstheme="minorHAnsi"/>
          <w:color w:val="000000"/>
          <w:sz w:val="20"/>
          <w:szCs w:val="20"/>
          <w:lang w:val="es-BO" w:eastAsia="en-US"/>
        </w:rPr>
      </w:pPr>
    </w:p>
    <w:p w:rsidR="005D021E" w:rsidRPr="005D021E" w:rsidRDefault="005D021E" w:rsidP="005D021E">
      <w:pPr>
        <w:autoSpaceDE w:val="0"/>
        <w:autoSpaceDN w:val="0"/>
        <w:adjustRightInd w:val="0"/>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Antes de efectuar los trabajos de radiografía, el contratista pondrá a consideración del SUPERVISOR, el nombre de la empresa subcontratista, el listado del personal y equipos, los correspondientes certificados que acrediten el cumplimiento de los requisitos solicitados, procedimientos y un procedimiento de trabajo. La empresa subcontratista coordinará sus actividades con el SUPERVISOR. </w:t>
      </w:r>
    </w:p>
    <w:p w:rsidR="005D021E" w:rsidRPr="005D021E" w:rsidRDefault="005D021E" w:rsidP="005D021E">
      <w:pPr>
        <w:autoSpaceDE w:val="0"/>
        <w:autoSpaceDN w:val="0"/>
        <w:adjustRightInd w:val="0"/>
        <w:jc w:val="both"/>
        <w:rPr>
          <w:rFonts w:asciiTheme="minorHAnsi" w:eastAsiaTheme="minorHAnsi" w:hAnsiTheme="minorHAnsi" w:cstheme="minorHAnsi"/>
          <w:color w:val="000000"/>
          <w:sz w:val="20"/>
          <w:szCs w:val="20"/>
          <w:lang w:val="es-BO" w:eastAsia="en-US"/>
        </w:rPr>
      </w:pPr>
    </w:p>
    <w:p w:rsidR="005D021E" w:rsidRPr="005D021E" w:rsidRDefault="005D021E" w:rsidP="005D021E">
      <w:pPr>
        <w:autoSpaceDE w:val="0"/>
        <w:autoSpaceDN w:val="0"/>
        <w:adjustRightInd w:val="0"/>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Para la ejecución y evaluación de los trabajos de inspección radiográfica se deberá tomar en cuenta las siguientes NORMAS: </w:t>
      </w:r>
    </w:p>
    <w:p w:rsidR="005D021E" w:rsidRPr="005D021E" w:rsidRDefault="005D021E" w:rsidP="008C6808">
      <w:pPr>
        <w:pStyle w:val="Sinespaciado"/>
        <w:numPr>
          <w:ilvl w:val="0"/>
          <w:numId w:val="16"/>
        </w:numPr>
        <w:jc w:val="both"/>
        <w:rPr>
          <w:rFonts w:eastAsiaTheme="minorHAnsi" w:cstheme="minorHAnsi"/>
          <w:color w:val="000000"/>
          <w:sz w:val="20"/>
          <w:szCs w:val="20"/>
          <w:lang w:eastAsia="en-US"/>
        </w:rPr>
      </w:pPr>
      <w:r w:rsidRPr="005D021E">
        <w:rPr>
          <w:rFonts w:eastAsiaTheme="minorHAnsi" w:cstheme="minorHAnsi"/>
          <w:color w:val="000000"/>
          <w:sz w:val="20"/>
          <w:szCs w:val="20"/>
          <w:lang w:eastAsia="en-US"/>
        </w:rPr>
        <w:t>API 1104</w:t>
      </w:r>
    </w:p>
    <w:p w:rsidR="005D021E" w:rsidRPr="005D021E" w:rsidRDefault="005D021E" w:rsidP="008C6808">
      <w:pPr>
        <w:pStyle w:val="Sinespaciado"/>
        <w:numPr>
          <w:ilvl w:val="0"/>
          <w:numId w:val="16"/>
        </w:numPr>
        <w:jc w:val="both"/>
        <w:rPr>
          <w:rFonts w:eastAsiaTheme="minorHAnsi" w:cstheme="minorHAnsi"/>
          <w:color w:val="000000"/>
          <w:sz w:val="20"/>
          <w:szCs w:val="20"/>
          <w:lang w:eastAsia="en-US"/>
        </w:rPr>
      </w:pPr>
      <w:r w:rsidRPr="005D021E">
        <w:rPr>
          <w:rFonts w:eastAsiaTheme="minorHAnsi" w:cstheme="minorHAnsi"/>
          <w:color w:val="000000"/>
          <w:sz w:val="20"/>
          <w:szCs w:val="20"/>
          <w:lang w:eastAsia="en-US"/>
        </w:rPr>
        <w:t>ASTM E94</w:t>
      </w:r>
    </w:p>
    <w:p w:rsidR="005D021E" w:rsidRPr="005D021E" w:rsidRDefault="005D021E" w:rsidP="008C6808">
      <w:pPr>
        <w:pStyle w:val="Sinespaciado"/>
        <w:numPr>
          <w:ilvl w:val="0"/>
          <w:numId w:val="16"/>
        </w:numPr>
        <w:jc w:val="both"/>
        <w:rPr>
          <w:rFonts w:eastAsiaTheme="minorHAnsi" w:cstheme="minorHAnsi"/>
          <w:color w:val="000000"/>
          <w:sz w:val="20"/>
          <w:szCs w:val="20"/>
          <w:lang w:eastAsia="en-US"/>
        </w:rPr>
      </w:pPr>
      <w:r w:rsidRPr="005D021E">
        <w:rPr>
          <w:rFonts w:eastAsiaTheme="minorHAnsi" w:cstheme="minorHAnsi"/>
          <w:color w:val="000000"/>
          <w:sz w:val="20"/>
          <w:szCs w:val="20"/>
          <w:lang w:eastAsia="en-US"/>
        </w:rPr>
        <w:t>ASTM E 390</w:t>
      </w:r>
    </w:p>
    <w:p w:rsidR="005D021E" w:rsidRPr="005D021E" w:rsidRDefault="005D021E" w:rsidP="008C6808">
      <w:pPr>
        <w:pStyle w:val="Sinespaciado"/>
        <w:numPr>
          <w:ilvl w:val="0"/>
          <w:numId w:val="16"/>
        </w:numPr>
        <w:jc w:val="both"/>
        <w:rPr>
          <w:rFonts w:eastAsiaTheme="minorHAnsi" w:cstheme="minorHAnsi"/>
          <w:color w:val="000000"/>
          <w:sz w:val="20"/>
          <w:szCs w:val="20"/>
          <w:lang w:eastAsia="en-US"/>
        </w:rPr>
      </w:pPr>
      <w:r w:rsidRPr="005D021E">
        <w:rPr>
          <w:rFonts w:eastAsiaTheme="minorHAnsi" w:cstheme="minorHAnsi"/>
          <w:color w:val="000000"/>
          <w:sz w:val="20"/>
          <w:szCs w:val="20"/>
          <w:lang w:eastAsia="en-US"/>
        </w:rPr>
        <w:t>ASTM E 347</w:t>
      </w:r>
    </w:p>
    <w:p w:rsidR="005D021E" w:rsidRPr="005D021E" w:rsidRDefault="005D021E" w:rsidP="005D021E">
      <w:pPr>
        <w:autoSpaceDE w:val="0"/>
        <w:autoSpaceDN w:val="0"/>
        <w:adjustRightInd w:val="0"/>
        <w:jc w:val="both"/>
        <w:rPr>
          <w:rFonts w:asciiTheme="minorHAnsi" w:eastAsiaTheme="minorHAnsi" w:hAnsiTheme="minorHAnsi" w:cstheme="minorHAnsi"/>
          <w:color w:val="000000"/>
          <w:sz w:val="20"/>
          <w:szCs w:val="20"/>
          <w:lang w:val="es-BO" w:eastAsia="en-US"/>
        </w:rPr>
      </w:pPr>
    </w:p>
    <w:p w:rsidR="005D021E" w:rsidRPr="005D021E" w:rsidRDefault="005D021E" w:rsidP="005D021E">
      <w:pPr>
        <w:autoSpaceDE w:val="0"/>
        <w:autoSpaceDN w:val="0"/>
        <w:adjustRightInd w:val="0"/>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Los exámenes de radiografiado se realizaran de acuerdo con el porcentaje indicado para el tramo en la Sección - Gráficos y de la forma siguiente: </w:t>
      </w:r>
    </w:p>
    <w:p w:rsidR="005D021E" w:rsidRPr="005D021E" w:rsidRDefault="005D021E" w:rsidP="005D021E">
      <w:pPr>
        <w:autoSpaceDE w:val="0"/>
        <w:autoSpaceDN w:val="0"/>
        <w:adjustRightInd w:val="0"/>
        <w:jc w:val="both"/>
        <w:rPr>
          <w:rFonts w:asciiTheme="minorHAnsi" w:eastAsiaTheme="minorHAnsi" w:hAnsiTheme="minorHAnsi" w:cstheme="minorHAnsi"/>
          <w:color w:val="000000"/>
          <w:sz w:val="20"/>
          <w:szCs w:val="20"/>
          <w:lang w:val="es-BO" w:eastAsia="en-US"/>
        </w:rPr>
      </w:pPr>
    </w:p>
    <w:p w:rsidR="005D021E" w:rsidRPr="005D021E" w:rsidRDefault="005D021E" w:rsidP="005D021E">
      <w:pPr>
        <w:autoSpaceDE w:val="0"/>
        <w:autoSpaceDN w:val="0"/>
        <w:adjustRightInd w:val="0"/>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a) Inspección radiográfica de puntos especiales en un cien por ciento, como ser en cruces de ríos, caminos y avenidas y puntos que hayan sido reparados. </w:t>
      </w:r>
    </w:p>
    <w:p w:rsidR="005D021E" w:rsidRDefault="005D021E" w:rsidP="005D021E">
      <w:pPr>
        <w:autoSpaceDE w:val="0"/>
        <w:autoSpaceDN w:val="0"/>
        <w:adjustRightInd w:val="0"/>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lastRenderedPageBreak/>
        <w:t xml:space="preserve">b) Inspección radiográfica al principio de cada operación de soldadura o al inicio de la modificación de los procedimientos de soldadura; se inspeccionará un cien por ciento en las diez primeras juntas soldadas, estas formaran parte del total de juntas a inspeccionar definido por el tipo de localización. </w:t>
      </w:r>
    </w:p>
    <w:p w:rsidR="00E9418B" w:rsidRPr="005D021E" w:rsidRDefault="00E9418B" w:rsidP="005D021E">
      <w:pPr>
        <w:autoSpaceDE w:val="0"/>
        <w:autoSpaceDN w:val="0"/>
        <w:adjustRightInd w:val="0"/>
        <w:jc w:val="both"/>
        <w:rPr>
          <w:rFonts w:asciiTheme="minorHAnsi" w:eastAsiaTheme="minorHAnsi" w:hAnsiTheme="minorHAnsi" w:cstheme="minorHAnsi"/>
          <w:color w:val="000000"/>
          <w:sz w:val="20"/>
          <w:szCs w:val="20"/>
          <w:lang w:val="es-BO" w:eastAsia="en-US"/>
        </w:rPr>
      </w:pPr>
    </w:p>
    <w:p w:rsidR="005D021E" w:rsidRDefault="005D021E" w:rsidP="005D021E">
      <w:pPr>
        <w:autoSpaceDE w:val="0"/>
        <w:autoSpaceDN w:val="0"/>
        <w:adjustRightInd w:val="0"/>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c) Localidades de acuerdo a ASME B31.8: </w:t>
      </w:r>
    </w:p>
    <w:p w:rsidR="00E9418B" w:rsidRPr="005D021E" w:rsidRDefault="00E9418B" w:rsidP="005D021E">
      <w:pPr>
        <w:autoSpaceDE w:val="0"/>
        <w:autoSpaceDN w:val="0"/>
        <w:adjustRightInd w:val="0"/>
        <w:jc w:val="both"/>
        <w:rPr>
          <w:rFonts w:asciiTheme="minorHAnsi" w:eastAsiaTheme="minorHAnsi" w:hAnsiTheme="minorHAnsi" w:cstheme="minorHAnsi"/>
          <w:color w:val="000000"/>
          <w:sz w:val="20"/>
          <w:szCs w:val="20"/>
          <w:lang w:val="es-BO" w:eastAsia="en-US"/>
        </w:rPr>
      </w:pPr>
    </w:p>
    <w:p w:rsidR="005D021E" w:rsidRPr="005D021E" w:rsidRDefault="005D021E" w:rsidP="008C6808">
      <w:pPr>
        <w:pStyle w:val="Sinespaciado"/>
        <w:numPr>
          <w:ilvl w:val="0"/>
          <w:numId w:val="15"/>
        </w:numPr>
        <w:jc w:val="both"/>
        <w:rPr>
          <w:rFonts w:eastAsiaTheme="minorHAnsi" w:cstheme="minorHAnsi"/>
          <w:color w:val="000000"/>
          <w:sz w:val="20"/>
          <w:szCs w:val="20"/>
          <w:lang w:eastAsia="en-US"/>
        </w:rPr>
      </w:pPr>
      <w:r w:rsidRPr="005D021E">
        <w:rPr>
          <w:rFonts w:eastAsiaTheme="minorHAnsi" w:cstheme="minorHAnsi"/>
          <w:color w:val="000000"/>
          <w:sz w:val="20"/>
          <w:szCs w:val="20"/>
          <w:lang w:eastAsia="en-US"/>
        </w:rPr>
        <w:t xml:space="preserve">Localidad Clase 4, inspeccionar un 75% de las juntas soldadas. </w:t>
      </w:r>
    </w:p>
    <w:p w:rsidR="005D021E" w:rsidRPr="005D021E" w:rsidRDefault="005D021E" w:rsidP="008C6808">
      <w:pPr>
        <w:pStyle w:val="Sinespaciado"/>
        <w:numPr>
          <w:ilvl w:val="0"/>
          <w:numId w:val="15"/>
        </w:numPr>
        <w:jc w:val="both"/>
        <w:rPr>
          <w:rFonts w:eastAsiaTheme="minorHAnsi" w:cstheme="minorHAnsi"/>
          <w:color w:val="000000"/>
          <w:sz w:val="20"/>
          <w:szCs w:val="20"/>
          <w:lang w:eastAsia="en-US"/>
        </w:rPr>
      </w:pPr>
      <w:r w:rsidRPr="005D021E">
        <w:rPr>
          <w:rFonts w:eastAsiaTheme="minorHAnsi" w:cstheme="minorHAnsi"/>
          <w:color w:val="000000"/>
          <w:sz w:val="20"/>
          <w:szCs w:val="20"/>
          <w:lang w:eastAsia="en-US"/>
        </w:rPr>
        <w:t xml:space="preserve">Localidad Clase 3, inspeccionar un 40% de las juntas soldadas. </w:t>
      </w:r>
    </w:p>
    <w:p w:rsidR="005D021E" w:rsidRPr="005D021E" w:rsidRDefault="005D021E" w:rsidP="008C6808">
      <w:pPr>
        <w:pStyle w:val="Sinespaciado"/>
        <w:numPr>
          <w:ilvl w:val="0"/>
          <w:numId w:val="15"/>
        </w:numPr>
        <w:jc w:val="both"/>
        <w:rPr>
          <w:rFonts w:eastAsiaTheme="minorHAnsi" w:cstheme="minorHAnsi"/>
          <w:color w:val="000000"/>
          <w:sz w:val="20"/>
          <w:szCs w:val="20"/>
          <w:lang w:eastAsia="en-US"/>
        </w:rPr>
      </w:pPr>
      <w:r w:rsidRPr="005D021E">
        <w:rPr>
          <w:rFonts w:eastAsiaTheme="minorHAnsi" w:cstheme="minorHAnsi"/>
          <w:color w:val="000000"/>
          <w:sz w:val="20"/>
          <w:szCs w:val="20"/>
          <w:lang w:eastAsia="en-US"/>
        </w:rPr>
        <w:t xml:space="preserve">Localidad Clase 2, inspeccionar un 15% de las juntas soldadas. </w:t>
      </w:r>
    </w:p>
    <w:p w:rsidR="005D021E" w:rsidRPr="005D021E" w:rsidRDefault="005D021E" w:rsidP="008C6808">
      <w:pPr>
        <w:pStyle w:val="Sinespaciado"/>
        <w:numPr>
          <w:ilvl w:val="0"/>
          <w:numId w:val="15"/>
        </w:numPr>
        <w:jc w:val="both"/>
        <w:rPr>
          <w:rFonts w:eastAsiaTheme="minorHAnsi" w:cstheme="minorHAnsi"/>
          <w:color w:val="000000"/>
          <w:sz w:val="20"/>
          <w:szCs w:val="20"/>
          <w:lang w:eastAsia="en-US"/>
        </w:rPr>
      </w:pPr>
      <w:r w:rsidRPr="005D021E">
        <w:rPr>
          <w:rFonts w:eastAsiaTheme="minorHAnsi" w:cstheme="minorHAnsi"/>
          <w:color w:val="000000"/>
          <w:sz w:val="20"/>
          <w:szCs w:val="20"/>
          <w:lang w:eastAsia="en-US"/>
        </w:rPr>
        <w:t xml:space="preserve">Localidad Clase 1, inspeccionar un 10% de las juntas soldadas. </w:t>
      </w:r>
    </w:p>
    <w:p w:rsidR="005D021E" w:rsidRPr="005D021E" w:rsidRDefault="005D021E" w:rsidP="005D021E">
      <w:pPr>
        <w:pStyle w:val="Sinespaciado"/>
        <w:jc w:val="both"/>
        <w:rPr>
          <w:rFonts w:eastAsiaTheme="minorHAnsi" w:cstheme="minorHAnsi"/>
          <w:sz w:val="20"/>
          <w:szCs w:val="20"/>
          <w:lang w:eastAsia="en-US"/>
        </w:rPr>
      </w:pPr>
    </w:p>
    <w:p w:rsidR="005D021E" w:rsidRDefault="005D021E" w:rsidP="005D021E">
      <w:pPr>
        <w:autoSpaceDE w:val="0"/>
        <w:autoSpaceDN w:val="0"/>
        <w:adjustRightInd w:val="0"/>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El 100% de las juntas reparadas y cortadas deben ser inspeccionadas por radiografiado, y el costo de las radiografiadas será asumido por la contratista en todos los casos que se determine que la reparación o corte se haya realizado por causa de la empresa contratista. </w:t>
      </w:r>
    </w:p>
    <w:p w:rsidR="00E9418B" w:rsidRPr="005D021E" w:rsidRDefault="00E9418B" w:rsidP="005D021E">
      <w:pPr>
        <w:autoSpaceDE w:val="0"/>
        <w:autoSpaceDN w:val="0"/>
        <w:adjustRightInd w:val="0"/>
        <w:jc w:val="both"/>
        <w:rPr>
          <w:rFonts w:asciiTheme="minorHAnsi" w:eastAsiaTheme="minorHAnsi" w:hAnsiTheme="minorHAnsi" w:cstheme="minorHAnsi"/>
          <w:color w:val="000000"/>
          <w:sz w:val="20"/>
          <w:szCs w:val="20"/>
          <w:lang w:val="es-BO" w:eastAsia="en-US"/>
        </w:rPr>
      </w:pPr>
    </w:p>
    <w:p w:rsidR="005D021E" w:rsidRPr="005D021E" w:rsidRDefault="005D021E" w:rsidP="005D021E">
      <w:pPr>
        <w:autoSpaceDE w:val="0"/>
        <w:autoSpaceDN w:val="0"/>
        <w:adjustRightInd w:val="0"/>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Durante el radiografiado de las juntas, la empresa subcontratista deberá cumplir con todas las normas de seguridad pertinentes al caso, para no ocasionar daños a terceros. </w:t>
      </w:r>
    </w:p>
    <w:p w:rsidR="005D021E" w:rsidRPr="005D021E" w:rsidRDefault="005D021E" w:rsidP="005D021E">
      <w:pPr>
        <w:autoSpaceDE w:val="0"/>
        <w:autoSpaceDN w:val="0"/>
        <w:adjustRightInd w:val="0"/>
        <w:jc w:val="both"/>
        <w:rPr>
          <w:rFonts w:asciiTheme="minorHAnsi" w:eastAsiaTheme="minorHAnsi" w:hAnsiTheme="minorHAnsi" w:cstheme="minorHAnsi"/>
          <w:color w:val="000000"/>
          <w:sz w:val="20"/>
          <w:szCs w:val="20"/>
          <w:lang w:val="es-BO" w:eastAsia="en-US"/>
        </w:rPr>
      </w:pPr>
    </w:p>
    <w:p w:rsidR="005D021E" w:rsidRPr="005D021E" w:rsidRDefault="005D021E" w:rsidP="005D021E">
      <w:pPr>
        <w:autoSpaceDE w:val="0"/>
        <w:autoSpaceDN w:val="0"/>
        <w:adjustRightInd w:val="0"/>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Cada una de las placas radiográficas deberá ser debidamente identificada bajo normativa. Todos los resultados serán enviados al SUPERVISOR en el lapso de veinticuatro horas, después de efectuada la soldadura. </w:t>
      </w:r>
    </w:p>
    <w:p w:rsidR="005D021E" w:rsidRPr="005D021E" w:rsidRDefault="005D021E" w:rsidP="005D021E">
      <w:pPr>
        <w:autoSpaceDE w:val="0"/>
        <w:autoSpaceDN w:val="0"/>
        <w:adjustRightInd w:val="0"/>
        <w:jc w:val="both"/>
        <w:rPr>
          <w:rFonts w:asciiTheme="minorHAnsi" w:eastAsiaTheme="minorHAnsi" w:hAnsiTheme="minorHAnsi" w:cstheme="minorHAnsi"/>
          <w:color w:val="000000"/>
          <w:sz w:val="20"/>
          <w:szCs w:val="20"/>
          <w:lang w:val="es-BO" w:eastAsia="en-US"/>
        </w:rPr>
      </w:pPr>
    </w:p>
    <w:p w:rsidR="005D021E" w:rsidRPr="005D021E" w:rsidRDefault="005D021E" w:rsidP="005D021E">
      <w:pPr>
        <w:autoSpaceDE w:val="0"/>
        <w:autoSpaceDN w:val="0"/>
        <w:adjustRightInd w:val="0"/>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El número total de juntas no incluye juntas que puedan ser rechazadas, por lo que el supervisor solo contabilizara para el pago las juntas aprobadas. </w:t>
      </w:r>
    </w:p>
    <w:p w:rsidR="005D021E" w:rsidRPr="005D021E" w:rsidRDefault="005D021E" w:rsidP="005D021E">
      <w:pPr>
        <w:autoSpaceDE w:val="0"/>
        <w:autoSpaceDN w:val="0"/>
        <w:adjustRightInd w:val="0"/>
        <w:jc w:val="both"/>
        <w:rPr>
          <w:rFonts w:asciiTheme="minorHAnsi" w:eastAsiaTheme="minorHAnsi" w:hAnsiTheme="minorHAnsi" w:cstheme="minorHAnsi"/>
          <w:color w:val="000000"/>
          <w:sz w:val="20"/>
          <w:szCs w:val="20"/>
          <w:lang w:val="es-BO" w:eastAsia="en-US"/>
        </w:rPr>
      </w:pPr>
    </w:p>
    <w:p w:rsidR="005D021E" w:rsidRPr="005D021E" w:rsidRDefault="005D021E" w:rsidP="005D021E">
      <w:pPr>
        <w:autoSpaceDE w:val="0"/>
        <w:autoSpaceDN w:val="0"/>
        <w:adjustRightInd w:val="0"/>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Los costos de las movilizaciones, días de servicio y Stand </w:t>
      </w:r>
      <w:proofErr w:type="spellStart"/>
      <w:r w:rsidRPr="005D021E">
        <w:rPr>
          <w:rFonts w:asciiTheme="minorHAnsi" w:eastAsiaTheme="minorHAnsi" w:hAnsiTheme="minorHAnsi" w:cstheme="minorHAnsi"/>
          <w:color w:val="000000"/>
          <w:sz w:val="20"/>
          <w:szCs w:val="20"/>
          <w:lang w:val="es-BO" w:eastAsia="en-US"/>
        </w:rPr>
        <w:t>by</w:t>
      </w:r>
      <w:proofErr w:type="spellEnd"/>
      <w:r w:rsidRPr="005D021E">
        <w:rPr>
          <w:rFonts w:asciiTheme="minorHAnsi" w:eastAsiaTheme="minorHAnsi" w:hAnsiTheme="minorHAnsi" w:cstheme="minorHAnsi"/>
          <w:color w:val="000000"/>
          <w:sz w:val="20"/>
          <w:szCs w:val="20"/>
          <w:lang w:val="es-BO" w:eastAsia="en-US"/>
        </w:rPr>
        <w:t xml:space="preserve"> de todos los equipos y personal para el radiografiado serán asumidos por el CONTRATISTA. </w:t>
      </w:r>
    </w:p>
    <w:p w:rsidR="005D021E" w:rsidRPr="005D021E" w:rsidRDefault="005D021E" w:rsidP="005D021E">
      <w:pPr>
        <w:autoSpaceDE w:val="0"/>
        <w:autoSpaceDN w:val="0"/>
        <w:adjustRightInd w:val="0"/>
        <w:jc w:val="both"/>
        <w:rPr>
          <w:rFonts w:asciiTheme="minorHAnsi" w:eastAsiaTheme="minorHAnsi" w:hAnsiTheme="minorHAnsi" w:cstheme="minorHAnsi"/>
          <w:color w:val="000000"/>
          <w:sz w:val="20"/>
          <w:szCs w:val="20"/>
          <w:lang w:val="es-BO" w:eastAsia="en-US"/>
        </w:rPr>
      </w:pPr>
    </w:p>
    <w:p w:rsidR="005D021E" w:rsidRPr="005D021E" w:rsidRDefault="005D021E" w:rsidP="005D021E">
      <w:pPr>
        <w:autoSpaceDE w:val="0"/>
        <w:autoSpaceDN w:val="0"/>
        <w:adjustRightInd w:val="0"/>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Deberán utilizarse indicadores de calidad de imagen definidas en la ASTM E 747. La técnica radiográfica deberá detectar los defectos cuya profundidad sea igual a 2% (sensibilidad Vertical) y su anchura 2% (sensibilidad lateral) del espesor total </w:t>
      </w:r>
      <w:proofErr w:type="spellStart"/>
      <w:r w:rsidRPr="005D021E">
        <w:rPr>
          <w:rFonts w:asciiTheme="minorHAnsi" w:eastAsiaTheme="minorHAnsi" w:hAnsiTheme="minorHAnsi" w:cstheme="minorHAnsi"/>
          <w:color w:val="000000"/>
          <w:sz w:val="20"/>
          <w:szCs w:val="20"/>
          <w:lang w:val="es-BO" w:eastAsia="en-US"/>
        </w:rPr>
        <w:t>gammagrafiado</w:t>
      </w:r>
      <w:proofErr w:type="spellEnd"/>
      <w:r w:rsidRPr="005D021E">
        <w:rPr>
          <w:rFonts w:asciiTheme="minorHAnsi" w:eastAsiaTheme="minorHAnsi" w:hAnsiTheme="minorHAnsi" w:cstheme="minorHAnsi"/>
          <w:color w:val="000000"/>
          <w:sz w:val="20"/>
          <w:szCs w:val="20"/>
          <w:lang w:val="es-BO" w:eastAsia="en-US"/>
        </w:rPr>
        <w:t xml:space="preserve">. </w:t>
      </w:r>
    </w:p>
    <w:p w:rsidR="005D021E" w:rsidRPr="005D021E" w:rsidRDefault="005D021E" w:rsidP="005D021E">
      <w:pPr>
        <w:autoSpaceDE w:val="0"/>
        <w:autoSpaceDN w:val="0"/>
        <w:adjustRightInd w:val="0"/>
        <w:jc w:val="both"/>
        <w:rPr>
          <w:rFonts w:asciiTheme="minorHAnsi" w:eastAsiaTheme="minorHAnsi" w:hAnsiTheme="minorHAnsi" w:cstheme="minorHAnsi"/>
          <w:color w:val="000000"/>
          <w:sz w:val="20"/>
          <w:szCs w:val="20"/>
          <w:lang w:val="es-BO" w:eastAsia="en-US"/>
        </w:rPr>
      </w:pPr>
    </w:p>
    <w:p w:rsidR="005D021E" w:rsidRPr="005D021E" w:rsidRDefault="005D021E" w:rsidP="005D021E">
      <w:pPr>
        <w:autoSpaceDE w:val="0"/>
        <w:autoSpaceDN w:val="0"/>
        <w:adjustRightInd w:val="0"/>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El CONTRATISTA presentara un procedimiento que describa la técnica a utilizar (DWE/DWV, etc.) indicando la posición de fuente, del film, etc. </w:t>
      </w:r>
    </w:p>
    <w:p w:rsidR="005D021E" w:rsidRPr="005D021E" w:rsidRDefault="005D021E" w:rsidP="005D021E">
      <w:pPr>
        <w:autoSpaceDE w:val="0"/>
        <w:autoSpaceDN w:val="0"/>
        <w:adjustRightInd w:val="0"/>
        <w:jc w:val="both"/>
        <w:rPr>
          <w:rFonts w:asciiTheme="minorHAnsi" w:eastAsiaTheme="minorHAnsi" w:hAnsiTheme="minorHAnsi" w:cstheme="minorHAnsi"/>
          <w:color w:val="000000"/>
          <w:sz w:val="20"/>
          <w:szCs w:val="20"/>
          <w:lang w:val="es-BO" w:eastAsia="en-US"/>
        </w:rPr>
      </w:pPr>
    </w:p>
    <w:p w:rsidR="005D021E" w:rsidRPr="005D021E" w:rsidRDefault="005D021E" w:rsidP="005D021E">
      <w:pPr>
        <w:autoSpaceDE w:val="0"/>
        <w:autoSpaceDN w:val="0"/>
        <w:adjustRightInd w:val="0"/>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Los alambres esenciales (IQI) serán puestos en contacto directo con el caño y la cantidad a colocar de los mismos estará de acuerdo con la NORMA API 1104, y en casos de reparación se colocaran al menos un IQI en la zona de reparación. </w:t>
      </w:r>
    </w:p>
    <w:p w:rsidR="005D021E" w:rsidRPr="005D021E" w:rsidRDefault="005D021E" w:rsidP="005D021E">
      <w:pPr>
        <w:autoSpaceDE w:val="0"/>
        <w:autoSpaceDN w:val="0"/>
        <w:adjustRightInd w:val="0"/>
        <w:jc w:val="both"/>
        <w:rPr>
          <w:rFonts w:asciiTheme="minorHAnsi" w:eastAsiaTheme="minorHAnsi" w:hAnsiTheme="minorHAnsi" w:cstheme="minorHAnsi"/>
          <w:color w:val="000000"/>
          <w:sz w:val="20"/>
          <w:szCs w:val="20"/>
          <w:lang w:val="es-BO" w:eastAsia="en-US"/>
        </w:rPr>
      </w:pPr>
    </w:p>
    <w:p w:rsidR="005D021E" w:rsidRPr="005D021E" w:rsidRDefault="005D021E" w:rsidP="005D021E">
      <w:pPr>
        <w:autoSpaceDE w:val="0"/>
        <w:autoSpaceDN w:val="0"/>
        <w:adjustRightInd w:val="0"/>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Las imágenes radiográficas deberán tener una densidad no menor a 1.8 a través de la porción de soldadura de mayor espesor y no más de 3.5 a través del material base. </w:t>
      </w:r>
    </w:p>
    <w:p w:rsidR="005D021E" w:rsidRPr="005D021E" w:rsidRDefault="005D021E" w:rsidP="005D021E">
      <w:pPr>
        <w:autoSpaceDE w:val="0"/>
        <w:autoSpaceDN w:val="0"/>
        <w:adjustRightInd w:val="0"/>
        <w:jc w:val="both"/>
        <w:rPr>
          <w:rFonts w:asciiTheme="minorHAnsi" w:eastAsiaTheme="minorHAnsi" w:hAnsiTheme="minorHAnsi" w:cstheme="minorHAnsi"/>
          <w:color w:val="000000"/>
          <w:sz w:val="20"/>
          <w:szCs w:val="20"/>
          <w:lang w:val="es-BO" w:eastAsia="en-US"/>
        </w:rPr>
      </w:pPr>
    </w:p>
    <w:p w:rsidR="005D021E" w:rsidRPr="005D021E" w:rsidRDefault="005D021E" w:rsidP="005D021E">
      <w:pPr>
        <w:autoSpaceDE w:val="0"/>
        <w:autoSpaceDN w:val="0"/>
        <w:adjustRightInd w:val="0"/>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lastRenderedPageBreak/>
        <w:t xml:space="preserve">Se admitirá una variación en una misma placa de -15% a +30% del valor leído en la zona de interés. Si se supera el valor máximo la placa no se aprobara. Si los espesores del material. </w:t>
      </w:r>
      <w:proofErr w:type="gramStart"/>
      <w:r w:rsidRPr="005D021E">
        <w:rPr>
          <w:rFonts w:asciiTheme="minorHAnsi" w:eastAsiaTheme="minorHAnsi" w:hAnsiTheme="minorHAnsi" w:cstheme="minorHAnsi"/>
          <w:color w:val="000000"/>
          <w:sz w:val="20"/>
          <w:szCs w:val="20"/>
          <w:lang w:val="es-BO" w:eastAsia="en-US"/>
        </w:rPr>
        <w:t>fuesen</w:t>
      </w:r>
      <w:proofErr w:type="gramEnd"/>
      <w:r w:rsidRPr="005D021E">
        <w:rPr>
          <w:rFonts w:asciiTheme="minorHAnsi" w:eastAsiaTheme="minorHAnsi" w:hAnsiTheme="minorHAnsi" w:cstheme="minorHAnsi"/>
          <w:color w:val="000000"/>
          <w:sz w:val="20"/>
          <w:szCs w:val="20"/>
          <w:lang w:val="es-BO" w:eastAsia="en-US"/>
        </w:rPr>
        <w:t xml:space="preserve"> tales que la variación de densidad entre ambos estuviera fuera del rango mencionado, se deberá colocar un </w:t>
      </w:r>
      <w:proofErr w:type="spellStart"/>
      <w:r w:rsidRPr="005D021E">
        <w:rPr>
          <w:rFonts w:asciiTheme="minorHAnsi" w:eastAsiaTheme="minorHAnsi" w:hAnsiTheme="minorHAnsi" w:cstheme="minorHAnsi"/>
          <w:color w:val="000000"/>
          <w:sz w:val="20"/>
          <w:szCs w:val="20"/>
          <w:lang w:val="es-BO" w:eastAsia="en-US"/>
        </w:rPr>
        <w:t>IQIpara</w:t>
      </w:r>
      <w:proofErr w:type="spellEnd"/>
      <w:r w:rsidRPr="005D021E">
        <w:rPr>
          <w:rFonts w:asciiTheme="minorHAnsi" w:eastAsiaTheme="minorHAnsi" w:hAnsiTheme="minorHAnsi" w:cstheme="minorHAnsi"/>
          <w:color w:val="000000"/>
          <w:sz w:val="20"/>
          <w:szCs w:val="20"/>
          <w:lang w:val="es-BO" w:eastAsia="en-US"/>
        </w:rPr>
        <w:t xml:space="preserve"> cada espesor en cuestión. </w:t>
      </w:r>
    </w:p>
    <w:p w:rsidR="005D021E" w:rsidRPr="005D021E" w:rsidRDefault="005D021E" w:rsidP="005D021E">
      <w:pPr>
        <w:autoSpaceDE w:val="0"/>
        <w:autoSpaceDN w:val="0"/>
        <w:adjustRightInd w:val="0"/>
        <w:jc w:val="both"/>
        <w:rPr>
          <w:rFonts w:asciiTheme="minorHAnsi" w:eastAsiaTheme="minorHAnsi" w:hAnsiTheme="minorHAnsi" w:cstheme="minorHAnsi"/>
          <w:color w:val="000000"/>
          <w:sz w:val="20"/>
          <w:szCs w:val="20"/>
          <w:lang w:val="es-BO" w:eastAsia="en-US"/>
        </w:rPr>
      </w:pPr>
    </w:p>
    <w:p w:rsidR="005D021E" w:rsidRPr="005D021E" w:rsidRDefault="005D021E" w:rsidP="005D021E">
      <w:pPr>
        <w:autoSpaceDE w:val="0"/>
        <w:autoSpaceDN w:val="0"/>
        <w:adjustRightInd w:val="0"/>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El contratista deberá disponer de un local donde se realizaran todas las operaciones de procesado de las películas radiográficas, colocación en los chasis, revelado, fijado, lavado y secado así como su ordenación antes de ser interpretado. </w:t>
      </w:r>
    </w:p>
    <w:p w:rsidR="005D021E" w:rsidRPr="005D021E" w:rsidRDefault="005D021E" w:rsidP="005D021E">
      <w:pPr>
        <w:autoSpaceDE w:val="0"/>
        <w:autoSpaceDN w:val="0"/>
        <w:adjustRightInd w:val="0"/>
        <w:jc w:val="both"/>
        <w:rPr>
          <w:rFonts w:asciiTheme="minorHAnsi" w:eastAsiaTheme="minorHAnsi" w:hAnsiTheme="minorHAnsi" w:cstheme="minorHAnsi"/>
          <w:color w:val="000000"/>
          <w:sz w:val="20"/>
          <w:szCs w:val="20"/>
          <w:lang w:val="es-BO" w:eastAsia="en-US"/>
        </w:rPr>
      </w:pPr>
    </w:p>
    <w:p w:rsidR="005D021E" w:rsidRPr="005D021E" w:rsidRDefault="005D021E" w:rsidP="005D021E">
      <w:pPr>
        <w:autoSpaceDE w:val="0"/>
        <w:autoSpaceDN w:val="0"/>
        <w:adjustRightInd w:val="0"/>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La calidad de cada placa no deberá ser afectada en el revelado, transporte o almacenaje, ya que si el supervisor considerase que una falla o defecto de la placa incidiera en la calidad de la evaluación de la junta la misma no será </w:t>
      </w:r>
      <w:proofErr w:type="gramStart"/>
      <w:r w:rsidRPr="005D021E">
        <w:rPr>
          <w:rFonts w:asciiTheme="minorHAnsi" w:eastAsiaTheme="minorHAnsi" w:hAnsiTheme="minorHAnsi" w:cstheme="minorHAnsi"/>
          <w:color w:val="000000"/>
          <w:sz w:val="20"/>
          <w:szCs w:val="20"/>
          <w:lang w:val="es-BO" w:eastAsia="en-US"/>
        </w:rPr>
        <w:t>aceptada</w:t>
      </w:r>
      <w:proofErr w:type="gramEnd"/>
      <w:r w:rsidRPr="005D021E">
        <w:rPr>
          <w:rFonts w:asciiTheme="minorHAnsi" w:eastAsiaTheme="minorHAnsi" w:hAnsiTheme="minorHAnsi" w:cstheme="minorHAnsi"/>
          <w:color w:val="000000"/>
          <w:sz w:val="20"/>
          <w:szCs w:val="20"/>
          <w:lang w:val="es-BO" w:eastAsia="en-US"/>
        </w:rPr>
        <w:t xml:space="preserve">. </w:t>
      </w:r>
    </w:p>
    <w:p w:rsidR="005D021E" w:rsidRPr="005D021E" w:rsidRDefault="005D021E" w:rsidP="005D021E">
      <w:pPr>
        <w:autoSpaceDE w:val="0"/>
        <w:autoSpaceDN w:val="0"/>
        <w:adjustRightInd w:val="0"/>
        <w:jc w:val="both"/>
        <w:rPr>
          <w:rFonts w:asciiTheme="minorHAnsi" w:eastAsiaTheme="minorHAnsi" w:hAnsiTheme="minorHAnsi" w:cstheme="minorHAnsi"/>
          <w:color w:val="000000"/>
          <w:sz w:val="20"/>
          <w:szCs w:val="20"/>
          <w:lang w:val="es-BO" w:eastAsia="en-US"/>
        </w:rPr>
      </w:pPr>
    </w:p>
    <w:p w:rsidR="005D021E" w:rsidRPr="005D021E" w:rsidRDefault="005D021E" w:rsidP="005D021E">
      <w:pPr>
        <w:autoSpaceDE w:val="0"/>
        <w:autoSpaceDN w:val="0"/>
        <w:adjustRightInd w:val="0"/>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En este sentido el CONTRATISTA deberá hacer entrega a YPFB de las placas y formulario de inspección radiográfica firmados por el Inspector Radiológico nivel II, las discontinuidades detectadas deben ser identificadas y claramente comparadas con los estándares descritos en la API 1104. </w:t>
      </w:r>
    </w:p>
    <w:p w:rsidR="005D021E" w:rsidRPr="005D021E" w:rsidRDefault="005D021E" w:rsidP="005D021E">
      <w:pPr>
        <w:autoSpaceDE w:val="0"/>
        <w:autoSpaceDN w:val="0"/>
        <w:adjustRightInd w:val="0"/>
        <w:jc w:val="both"/>
        <w:rPr>
          <w:rFonts w:asciiTheme="minorHAnsi" w:eastAsiaTheme="minorHAnsi" w:hAnsiTheme="minorHAnsi" w:cstheme="minorHAnsi"/>
          <w:color w:val="000000"/>
          <w:sz w:val="20"/>
          <w:szCs w:val="20"/>
          <w:lang w:val="es-BO" w:eastAsia="en-US"/>
        </w:rPr>
      </w:pPr>
    </w:p>
    <w:p w:rsidR="005D021E" w:rsidRPr="005D021E" w:rsidRDefault="005D021E" w:rsidP="005D021E">
      <w:pPr>
        <w:autoSpaceDE w:val="0"/>
        <w:autoSpaceDN w:val="0"/>
        <w:adjustRightInd w:val="0"/>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Cada una de las placas debe estar correctamente identificada, de tal forma que el personal encargado de la prueba, la localización y la fecha sean registrados. </w:t>
      </w:r>
    </w:p>
    <w:p w:rsidR="005D021E" w:rsidRPr="005D021E" w:rsidRDefault="005D021E" w:rsidP="005D021E">
      <w:pPr>
        <w:autoSpaceDE w:val="0"/>
        <w:autoSpaceDN w:val="0"/>
        <w:adjustRightInd w:val="0"/>
        <w:jc w:val="both"/>
        <w:rPr>
          <w:rFonts w:asciiTheme="minorHAnsi" w:eastAsiaTheme="minorHAnsi" w:hAnsiTheme="minorHAnsi" w:cstheme="minorHAnsi"/>
          <w:color w:val="000000"/>
          <w:sz w:val="20"/>
          <w:szCs w:val="20"/>
          <w:lang w:val="es-BO" w:eastAsia="en-US"/>
        </w:rPr>
      </w:pPr>
    </w:p>
    <w:p w:rsidR="005D021E" w:rsidRPr="005D021E" w:rsidRDefault="005D021E" w:rsidP="005D021E">
      <w:pPr>
        <w:autoSpaceDE w:val="0"/>
        <w:autoSpaceDN w:val="0"/>
        <w:adjustRightInd w:val="0"/>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Toda placa radiográfica no aprobada de acuerdo con los criterios anteriores deberá ser repetida, la no ejecución de una nueva radiografía es causal de rechazo de una junta soldada. Toda radiografía no aprobada no será contabilizada para el pago. </w:t>
      </w:r>
    </w:p>
    <w:p w:rsidR="005D021E" w:rsidRPr="005D021E" w:rsidRDefault="005D021E" w:rsidP="005D021E">
      <w:pPr>
        <w:autoSpaceDE w:val="0"/>
        <w:autoSpaceDN w:val="0"/>
        <w:adjustRightInd w:val="0"/>
        <w:jc w:val="both"/>
        <w:rPr>
          <w:rFonts w:asciiTheme="minorHAnsi" w:eastAsiaTheme="minorHAnsi" w:hAnsiTheme="minorHAnsi" w:cstheme="minorHAnsi"/>
          <w:color w:val="000000"/>
          <w:sz w:val="20"/>
          <w:szCs w:val="20"/>
          <w:lang w:val="es-BO" w:eastAsia="en-US"/>
        </w:rPr>
      </w:pPr>
    </w:p>
    <w:p w:rsidR="005D021E" w:rsidRPr="00E9418B" w:rsidRDefault="005D021E" w:rsidP="008C6808">
      <w:pPr>
        <w:pStyle w:val="Sangra3detindependiente"/>
        <w:numPr>
          <w:ilvl w:val="1"/>
          <w:numId w:val="24"/>
        </w:numPr>
        <w:autoSpaceDE w:val="0"/>
        <w:autoSpaceDN w:val="0"/>
        <w:adjustRightInd w:val="0"/>
        <w:spacing w:after="0" w:line="240" w:lineRule="auto"/>
        <w:jc w:val="both"/>
        <w:rPr>
          <w:rFonts w:cstheme="minorHAnsi"/>
          <w:b/>
          <w:bCs/>
          <w:sz w:val="20"/>
          <w:szCs w:val="20"/>
        </w:rPr>
      </w:pPr>
      <w:r w:rsidRPr="00E9418B">
        <w:rPr>
          <w:rFonts w:cstheme="minorHAnsi"/>
          <w:b/>
          <w:bCs/>
          <w:sz w:val="20"/>
          <w:szCs w:val="20"/>
        </w:rPr>
        <w:t>MEDIDAS DE MITIGACIÓN AMBIENTAL</w:t>
      </w:r>
    </w:p>
    <w:p w:rsidR="005D021E" w:rsidRPr="005D021E" w:rsidRDefault="005D021E" w:rsidP="005D021E">
      <w:pPr>
        <w:autoSpaceDE w:val="0"/>
        <w:autoSpaceDN w:val="0"/>
        <w:adjustRightInd w:val="0"/>
        <w:jc w:val="both"/>
        <w:rPr>
          <w:rFonts w:asciiTheme="minorHAnsi" w:eastAsiaTheme="minorHAnsi" w:hAnsiTheme="minorHAnsi" w:cstheme="minorHAnsi"/>
          <w:b/>
          <w:bCs/>
          <w:color w:val="000000"/>
          <w:sz w:val="20"/>
          <w:szCs w:val="20"/>
          <w:lang w:val="es-BO" w:eastAsia="en-US"/>
        </w:rPr>
      </w:pPr>
    </w:p>
    <w:p w:rsidR="005D021E" w:rsidRPr="005D021E" w:rsidRDefault="005D021E" w:rsidP="005D021E">
      <w:pPr>
        <w:jc w:val="both"/>
        <w:rPr>
          <w:rFonts w:asciiTheme="minorHAnsi" w:hAnsiTheme="minorHAnsi" w:cstheme="minorHAnsi"/>
          <w:sz w:val="20"/>
          <w:szCs w:val="20"/>
        </w:rPr>
      </w:pPr>
      <w:r w:rsidRPr="005D021E">
        <w:rPr>
          <w:rFonts w:asciiTheme="minorHAnsi" w:hAnsiTheme="minorHAnsi" w:cstheme="minorHAnsi"/>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5D021E" w:rsidRPr="005D021E" w:rsidRDefault="005D021E" w:rsidP="005D021E">
      <w:pPr>
        <w:jc w:val="both"/>
        <w:rPr>
          <w:rFonts w:asciiTheme="minorHAnsi" w:hAnsiTheme="minorHAnsi" w:cstheme="minorHAnsi"/>
          <w:sz w:val="20"/>
          <w:szCs w:val="20"/>
        </w:rPr>
      </w:pPr>
    </w:p>
    <w:p w:rsidR="005D021E" w:rsidRPr="005D021E" w:rsidRDefault="005D021E" w:rsidP="005D021E">
      <w:pPr>
        <w:jc w:val="both"/>
        <w:rPr>
          <w:rFonts w:asciiTheme="minorHAnsi" w:hAnsiTheme="minorHAnsi" w:cstheme="minorHAnsi"/>
          <w:sz w:val="20"/>
          <w:szCs w:val="20"/>
        </w:rPr>
      </w:pPr>
      <w:r w:rsidRPr="005D021E">
        <w:rPr>
          <w:rFonts w:asciiTheme="minorHAnsi" w:hAnsiTheme="minorHAnsi"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5D021E" w:rsidRPr="005D021E" w:rsidRDefault="005D021E" w:rsidP="005D021E">
      <w:pPr>
        <w:jc w:val="both"/>
        <w:rPr>
          <w:rFonts w:asciiTheme="minorHAnsi" w:hAnsiTheme="minorHAnsi" w:cstheme="minorHAnsi"/>
          <w:sz w:val="20"/>
          <w:szCs w:val="20"/>
        </w:rPr>
      </w:pPr>
    </w:p>
    <w:p w:rsidR="005D021E" w:rsidRPr="005D021E" w:rsidRDefault="005D021E" w:rsidP="005D021E">
      <w:pPr>
        <w:jc w:val="both"/>
        <w:rPr>
          <w:rFonts w:asciiTheme="minorHAnsi" w:hAnsiTheme="minorHAnsi" w:cstheme="minorHAnsi"/>
          <w:sz w:val="20"/>
          <w:szCs w:val="20"/>
        </w:rPr>
      </w:pPr>
      <w:r w:rsidRPr="005D021E">
        <w:rPr>
          <w:rFonts w:asciiTheme="minorHAnsi" w:hAnsiTheme="minorHAnsi"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w:t>
      </w:r>
      <w:r w:rsidRPr="005D021E">
        <w:rPr>
          <w:rFonts w:asciiTheme="minorHAnsi" w:hAnsiTheme="minorHAnsi" w:cstheme="minorHAnsi"/>
          <w:sz w:val="20"/>
          <w:szCs w:val="20"/>
        </w:rPr>
        <w:lastRenderedPageBreak/>
        <w:t xml:space="preserve">para ejercer esa responsabilidad y autoridad. El Contratista enviará al Ingeniero, a la mayor brevedad posible, información detallada sobre cualquier accidente que ocurra. </w:t>
      </w:r>
    </w:p>
    <w:p w:rsidR="005D021E" w:rsidRPr="005D021E" w:rsidRDefault="005D021E" w:rsidP="005D021E">
      <w:pPr>
        <w:jc w:val="both"/>
        <w:rPr>
          <w:rFonts w:asciiTheme="minorHAnsi" w:hAnsiTheme="minorHAnsi" w:cstheme="minorHAnsi"/>
          <w:sz w:val="20"/>
          <w:szCs w:val="20"/>
        </w:rPr>
      </w:pPr>
    </w:p>
    <w:p w:rsidR="005D021E" w:rsidRPr="005D021E" w:rsidRDefault="005D021E" w:rsidP="005D021E">
      <w:pPr>
        <w:jc w:val="both"/>
        <w:rPr>
          <w:rFonts w:asciiTheme="minorHAnsi" w:eastAsiaTheme="minorHAnsi" w:hAnsiTheme="minorHAnsi" w:cstheme="minorHAnsi"/>
          <w:color w:val="000000"/>
          <w:sz w:val="20"/>
          <w:szCs w:val="20"/>
          <w:lang w:eastAsia="en-US"/>
        </w:rPr>
      </w:pPr>
      <w:r w:rsidRPr="005D021E">
        <w:rPr>
          <w:rFonts w:asciiTheme="minorHAnsi" w:hAnsiTheme="minorHAnsi" w:cstheme="minorHAnsi"/>
          <w:sz w:val="20"/>
          <w:szCs w:val="20"/>
        </w:rPr>
        <w:t>El Contratista mantendrá un registro y hará informes acerca de la salud, la seguridad y el bienestar de las personas, así como de los daños a la propiedad, según lo solicite razonablemente el Ingeniero.</w:t>
      </w:r>
    </w:p>
    <w:p w:rsidR="005D021E" w:rsidRPr="005D021E" w:rsidRDefault="005D021E" w:rsidP="005D021E">
      <w:pPr>
        <w:autoSpaceDE w:val="0"/>
        <w:autoSpaceDN w:val="0"/>
        <w:adjustRightInd w:val="0"/>
        <w:jc w:val="both"/>
        <w:rPr>
          <w:rFonts w:asciiTheme="minorHAnsi" w:eastAsiaTheme="minorHAnsi" w:hAnsiTheme="minorHAnsi" w:cstheme="minorHAnsi"/>
          <w:b/>
          <w:bCs/>
          <w:color w:val="000000"/>
          <w:sz w:val="20"/>
          <w:szCs w:val="20"/>
          <w:lang w:eastAsia="en-US"/>
        </w:rPr>
      </w:pPr>
    </w:p>
    <w:p w:rsidR="005D021E" w:rsidRPr="00E9418B" w:rsidRDefault="005D021E" w:rsidP="008C6808">
      <w:pPr>
        <w:pStyle w:val="Sangra3detindependiente"/>
        <w:numPr>
          <w:ilvl w:val="1"/>
          <w:numId w:val="24"/>
        </w:numPr>
        <w:autoSpaceDE w:val="0"/>
        <w:autoSpaceDN w:val="0"/>
        <w:adjustRightInd w:val="0"/>
        <w:spacing w:after="0" w:line="240" w:lineRule="auto"/>
        <w:jc w:val="both"/>
        <w:rPr>
          <w:rFonts w:cstheme="minorHAnsi"/>
          <w:b/>
          <w:bCs/>
          <w:sz w:val="20"/>
          <w:szCs w:val="20"/>
        </w:rPr>
      </w:pPr>
      <w:r w:rsidRPr="00E9418B">
        <w:rPr>
          <w:rFonts w:cstheme="minorHAnsi"/>
          <w:b/>
          <w:bCs/>
          <w:sz w:val="20"/>
          <w:szCs w:val="20"/>
        </w:rPr>
        <w:t xml:space="preserve">MEDICIÓN Y FORMA DE PAGO </w:t>
      </w:r>
    </w:p>
    <w:p w:rsidR="005D021E" w:rsidRPr="005D021E" w:rsidRDefault="005D021E" w:rsidP="005D021E">
      <w:pPr>
        <w:autoSpaceDE w:val="0"/>
        <w:autoSpaceDN w:val="0"/>
        <w:adjustRightInd w:val="0"/>
        <w:jc w:val="both"/>
        <w:rPr>
          <w:rFonts w:asciiTheme="minorHAnsi" w:eastAsiaTheme="minorHAnsi" w:hAnsiTheme="minorHAnsi" w:cstheme="minorHAnsi"/>
          <w:color w:val="000000"/>
          <w:sz w:val="20"/>
          <w:szCs w:val="20"/>
          <w:lang w:val="es-BO" w:eastAsia="en-US"/>
        </w:rPr>
      </w:pPr>
    </w:p>
    <w:p w:rsidR="005D021E" w:rsidRPr="005D021E" w:rsidRDefault="007A7147" w:rsidP="005D021E">
      <w:pPr>
        <w:autoSpaceDE w:val="0"/>
        <w:autoSpaceDN w:val="0"/>
        <w:adjustRightInd w:val="0"/>
        <w:jc w:val="both"/>
        <w:rPr>
          <w:rFonts w:asciiTheme="minorHAnsi" w:eastAsiaTheme="minorHAnsi" w:hAnsiTheme="minorHAnsi" w:cstheme="minorHAnsi"/>
          <w:color w:val="000000"/>
          <w:sz w:val="20"/>
          <w:szCs w:val="20"/>
          <w:lang w:val="es-BO" w:eastAsia="en-US"/>
        </w:rPr>
      </w:pPr>
      <w:r>
        <w:rPr>
          <w:rFonts w:asciiTheme="minorHAnsi" w:eastAsiaTheme="minorHAnsi" w:hAnsiTheme="minorHAnsi" w:cstheme="minorHAnsi"/>
          <w:color w:val="000000"/>
          <w:sz w:val="20"/>
          <w:szCs w:val="20"/>
          <w:lang w:val="es-BO" w:eastAsia="en-US"/>
        </w:rPr>
        <w:t xml:space="preserve">El ítem de </w:t>
      </w:r>
      <w:r w:rsidRPr="007A7147">
        <w:rPr>
          <w:rFonts w:asciiTheme="minorHAnsi" w:eastAsiaTheme="minorHAnsi" w:hAnsiTheme="minorHAnsi" w:cstheme="minorHAnsi"/>
          <w:color w:val="000000"/>
          <w:sz w:val="20"/>
          <w:szCs w:val="20"/>
          <w:lang w:val="es-BO" w:eastAsia="en-US"/>
        </w:rPr>
        <w:t xml:space="preserve">END </w:t>
      </w:r>
      <w:r w:rsidRPr="007A7147">
        <w:rPr>
          <w:rFonts w:asciiTheme="minorHAnsi" w:eastAsiaTheme="minorHAnsi" w:hAnsiTheme="minorHAnsi" w:cstheme="minorHAnsi"/>
          <w:color w:val="000000"/>
          <w:sz w:val="20"/>
          <w:szCs w:val="20"/>
          <w:lang w:val="es-BO" w:eastAsia="en-US"/>
        </w:rPr>
        <w:t xml:space="preserve">por radiografía de juntas soldadas </w:t>
      </w:r>
      <w:r w:rsidRPr="007A7147">
        <w:rPr>
          <w:rFonts w:asciiTheme="minorHAnsi" w:eastAsiaTheme="minorHAnsi" w:hAnsiTheme="minorHAnsi" w:cstheme="minorHAnsi"/>
          <w:color w:val="000000"/>
          <w:sz w:val="20"/>
          <w:szCs w:val="20"/>
          <w:lang w:val="es-BO" w:eastAsia="en-US"/>
        </w:rPr>
        <w:t>DN 4”</w:t>
      </w:r>
      <w:r w:rsidR="005D021E" w:rsidRPr="005D021E">
        <w:rPr>
          <w:rFonts w:asciiTheme="minorHAnsi" w:eastAsiaTheme="minorHAnsi" w:hAnsiTheme="minorHAnsi" w:cstheme="minorHAnsi"/>
          <w:color w:val="000000"/>
          <w:sz w:val="20"/>
          <w:szCs w:val="20"/>
          <w:lang w:val="es-BO" w:eastAsia="en-US"/>
        </w:rPr>
        <w:t xml:space="preserve"> será medido por Junta aprobada de acuerdo con los precios unitarios establecidos en el contrato. Dicho precio será compensación total por los materiales, mano de obra, herramientas, equipo y otros gastos que sean necesarios para la adecuada y correcta ejecución de los trabajos y su verificación. </w:t>
      </w:r>
    </w:p>
    <w:p w:rsidR="005D021E" w:rsidRPr="005D021E" w:rsidRDefault="005D021E" w:rsidP="005D021E">
      <w:pPr>
        <w:autoSpaceDE w:val="0"/>
        <w:autoSpaceDN w:val="0"/>
        <w:adjustRightInd w:val="0"/>
        <w:jc w:val="both"/>
        <w:rPr>
          <w:rFonts w:asciiTheme="minorHAnsi" w:eastAsiaTheme="minorHAnsi" w:hAnsiTheme="minorHAnsi" w:cstheme="minorHAnsi"/>
          <w:color w:val="000000"/>
          <w:sz w:val="20"/>
          <w:szCs w:val="20"/>
          <w:lang w:val="es-BO" w:eastAsia="en-US"/>
        </w:rPr>
      </w:pPr>
    </w:p>
    <w:p w:rsidR="005D021E" w:rsidRPr="005D021E" w:rsidRDefault="005D021E" w:rsidP="005D021E">
      <w:pPr>
        <w:autoSpaceDE w:val="0"/>
        <w:autoSpaceDN w:val="0"/>
        <w:adjustRightInd w:val="0"/>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Las juntas pagadas, son solo aquellas declaradas como aprobadas por el inspector radiográfico, en el caso que una junta fuese rechazada debido a que una discontinuidad excediese los rangos de aceptación establecidos en el estándar API 1104, el proceso completo deberá ser llevado a cabo nuevamente a costo del CONTRATISTA. </w:t>
      </w:r>
    </w:p>
    <w:p w:rsidR="005D021E" w:rsidRPr="005D021E" w:rsidRDefault="005D021E" w:rsidP="005D021E">
      <w:pPr>
        <w:autoSpaceDE w:val="0"/>
        <w:autoSpaceDN w:val="0"/>
        <w:adjustRightInd w:val="0"/>
        <w:jc w:val="both"/>
        <w:rPr>
          <w:rFonts w:asciiTheme="minorHAnsi" w:eastAsiaTheme="minorHAnsi" w:hAnsiTheme="minorHAnsi" w:cstheme="minorHAnsi"/>
          <w:color w:val="000000"/>
          <w:sz w:val="20"/>
          <w:szCs w:val="20"/>
          <w:lang w:val="es-BO" w:eastAsia="en-US"/>
        </w:rPr>
      </w:pPr>
    </w:p>
    <w:p w:rsidR="005D021E" w:rsidRPr="005D021E" w:rsidRDefault="005D021E" w:rsidP="005D021E">
      <w:pPr>
        <w:autoSpaceDE w:val="0"/>
        <w:autoSpaceDN w:val="0"/>
        <w:adjustRightInd w:val="0"/>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Como requisito indispensable para realizar el pago se deberá entregar el total de placas realizadas como parte de este ítem y su informe correspondiente, debidamente firmado.</w:t>
      </w:r>
    </w:p>
    <w:p w:rsidR="005D021E" w:rsidRPr="005D021E" w:rsidRDefault="005D021E" w:rsidP="005D021E">
      <w:pPr>
        <w:pStyle w:val="Sangra3detindependiente"/>
        <w:autoSpaceDE w:val="0"/>
        <w:autoSpaceDN w:val="0"/>
        <w:adjustRightInd w:val="0"/>
        <w:spacing w:after="0" w:line="240" w:lineRule="auto"/>
        <w:ind w:left="0"/>
        <w:jc w:val="both"/>
        <w:rPr>
          <w:rFonts w:eastAsiaTheme="minorHAnsi" w:cstheme="minorHAnsi"/>
          <w:b/>
          <w:bCs/>
          <w:sz w:val="20"/>
          <w:szCs w:val="20"/>
          <w:lang w:val="es-BO" w:eastAsia="en-US"/>
        </w:rPr>
      </w:pPr>
    </w:p>
    <w:p w:rsidR="005D021E" w:rsidRPr="005D021E" w:rsidRDefault="005D021E" w:rsidP="003441E3">
      <w:pPr>
        <w:jc w:val="both"/>
        <w:rPr>
          <w:rFonts w:asciiTheme="minorHAnsi" w:hAnsiTheme="minorHAnsi" w:cstheme="minorHAnsi"/>
          <w:sz w:val="20"/>
          <w:szCs w:val="20"/>
        </w:rPr>
      </w:pPr>
      <w:bookmarkStart w:id="0" w:name="_GoBack"/>
      <w:bookmarkEnd w:id="0"/>
    </w:p>
    <w:sectPr w:rsidR="005D021E" w:rsidRPr="005D021E">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6808" w:rsidRDefault="008C6808" w:rsidP="0031499A">
      <w:r>
        <w:separator/>
      </w:r>
    </w:p>
  </w:endnote>
  <w:endnote w:type="continuationSeparator" w:id="0">
    <w:p w:rsidR="008C6808" w:rsidRDefault="008C6808"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31499A" w:rsidRPr="000810BB" w:rsidTr="00D97C21">
      <w:tc>
        <w:tcPr>
          <w:tcW w:w="2942"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Elaborado por:</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Recibido por:</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Aprobado por:</w:t>
          </w:r>
        </w:p>
      </w:tc>
    </w:tr>
    <w:tr w:rsidR="0031499A" w:rsidRPr="000810BB" w:rsidTr="00D97C21">
      <w:tc>
        <w:tcPr>
          <w:tcW w:w="2942" w:type="dxa"/>
        </w:tcPr>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tc>
      <w:tc>
        <w:tcPr>
          <w:tcW w:w="2943" w:type="dxa"/>
        </w:tcPr>
        <w:p w:rsidR="0031499A" w:rsidRPr="000810BB" w:rsidRDefault="0031499A" w:rsidP="0031499A">
          <w:pPr>
            <w:pStyle w:val="Piedepgina"/>
            <w:rPr>
              <w:rFonts w:ascii="Calibri" w:hAnsi="Calibri"/>
              <w:sz w:val="16"/>
              <w:szCs w:val="20"/>
            </w:rPr>
          </w:pPr>
        </w:p>
      </w:tc>
      <w:tc>
        <w:tcPr>
          <w:tcW w:w="2943" w:type="dxa"/>
        </w:tcPr>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tc>
    </w:tr>
    <w:tr w:rsidR="0031499A" w:rsidRPr="000810BB" w:rsidTr="00D97C21">
      <w:tc>
        <w:tcPr>
          <w:tcW w:w="2942"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Ingeniero de Proyectos </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Responsable de Ingeniería y Proyectos </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Jefe Unidad Distrital de Construcciones </w:t>
          </w:r>
        </w:p>
      </w:tc>
    </w:tr>
  </w:tbl>
  <w:p w:rsidR="0031499A" w:rsidRDefault="0031499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6808" w:rsidRDefault="008C6808" w:rsidP="0031499A">
      <w:r>
        <w:separator/>
      </w:r>
    </w:p>
  </w:footnote>
  <w:footnote w:type="continuationSeparator" w:id="0">
    <w:p w:rsidR="008C6808" w:rsidRDefault="008C6808"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31499A" w:rsidRPr="00FA0D94" w:rsidTr="00D97C21">
      <w:tc>
        <w:tcPr>
          <w:tcW w:w="1446" w:type="dxa"/>
          <w:vMerge w:val="restart"/>
          <w:vAlign w:val="center"/>
        </w:tcPr>
        <w:p w:rsidR="0031499A" w:rsidRPr="00FA0D94" w:rsidRDefault="0031499A" w:rsidP="0031499A">
          <w:pPr>
            <w:pStyle w:val="Encabezado"/>
            <w:rPr>
              <w:rFonts w:ascii="Arial Narrow" w:eastAsia="Arial Unicode MS" w:hAnsi="Arial Narrow"/>
              <w:szCs w:val="12"/>
              <w:lang w:val="es-MX"/>
            </w:rPr>
          </w:pPr>
          <w:r w:rsidRPr="00454F7C">
            <w:rPr>
              <w:noProof/>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31499A" w:rsidRPr="0076024C" w:rsidRDefault="0031499A" w:rsidP="003441E3">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w:t>
          </w:r>
          <w:r w:rsidR="003441E3">
            <w:rPr>
              <w:rFonts w:ascii="Calibri" w:eastAsia="Arial Unicode MS" w:hAnsi="Calibri" w:cs="Calibri"/>
              <w:szCs w:val="12"/>
              <w:lang w:val="es-MX"/>
            </w:rPr>
            <w:t xml:space="preserve"> SANTA CRUZ</w:t>
          </w:r>
        </w:p>
      </w:tc>
      <w:tc>
        <w:tcPr>
          <w:tcW w:w="1276" w:type="dxa"/>
          <w:vAlign w:val="center"/>
        </w:tcPr>
        <w:p w:rsidR="0031499A" w:rsidRPr="0076024C" w:rsidRDefault="0031499A"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31499A" w:rsidRDefault="0031499A"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 xml:space="preserve">ANEXO </w:t>
          </w:r>
          <w:r w:rsidR="00F7595D">
            <w:rPr>
              <w:rFonts w:ascii="Calibri" w:eastAsia="Arial Unicode MS" w:hAnsi="Calibri" w:cs="Arial"/>
              <w:b/>
              <w:sz w:val="14"/>
              <w:szCs w:val="14"/>
              <w:lang w:val="es-MX"/>
            </w:rPr>
            <w:t>2</w:t>
          </w:r>
        </w:p>
        <w:p w:rsidR="0031499A" w:rsidRPr="0076024C" w:rsidRDefault="0031499A" w:rsidP="0031499A">
          <w:pPr>
            <w:pStyle w:val="Encabezado"/>
            <w:jc w:val="center"/>
            <w:rPr>
              <w:rFonts w:ascii="Calibri" w:eastAsia="Arial Unicode MS" w:hAnsi="Calibri" w:cs="Arial"/>
              <w:b/>
              <w:sz w:val="14"/>
              <w:szCs w:val="14"/>
              <w:lang w:val="es-MX"/>
            </w:rPr>
          </w:pPr>
        </w:p>
      </w:tc>
    </w:tr>
    <w:tr w:rsidR="0031499A" w:rsidRPr="00FA0D94" w:rsidTr="00D97C21">
      <w:trPr>
        <w:trHeight w:val="478"/>
      </w:trPr>
      <w:tc>
        <w:tcPr>
          <w:tcW w:w="1446" w:type="dxa"/>
          <w:vMerge/>
          <w:vAlign w:val="center"/>
        </w:tcPr>
        <w:p w:rsidR="0031499A" w:rsidRPr="00FA0D94" w:rsidRDefault="0031499A" w:rsidP="0031499A">
          <w:pPr>
            <w:pStyle w:val="Encabezado"/>
            <w:jc w:val="center"/>
            <w:rPr>
              <w:rFonts w:ascii="Arial Narrow" w:eastAsia="Arial Unicode MS" w:hAnsi="Arial Narrow"/>
              <w:szCs w:val="12"/>
              <w:lang w:val="es-MX"/>
            </w:rPr>
          </w:pPr>
        </w:p>
      </w:tc>
      <w:tc>
        <w:tcPr>
          <w:tcW w:w="6209" w:type="dxa"/>
          <w:vAlign w:val="center"/>
        </w:tcPr>
        <w:p w:rsidR="0031499A" w:rsidRPr="0076024C" w:rsidRDefault="0031499A" w:rsidP="00F7595D">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ESPECIFICACIONES TECNICAS PARA OBRAS </w:t>
          </w:r>
          <w:r w:rsidR="00F7595D">
            <w:rPr>
              <w:rFonts w:ascii="Calibri" w:eastAsia="Arial Unicode MS" w:hAnsi="Calibri" w:cs="Calibri"/>
              <w:b/>
              <w:sz w:val="18"/>
              <w:szCs w:val="18"/>
              <w:lang w:val="es-MX"/>
            </w:rPr>
            <w:t>MECANICAS</w:t>
          </w:r>
        </w:p>
      </w:tc>
      <w:tc>
        <w:tcPr>
          <w:tcW w:w="1276" w:type="dxa"/>
          <w:vAlign w:val="center"/>
        </w:tcPr>
        <w:p w:rsidR="0031499A" w:rsidRPr="0076024C" w:rsidRDefault="0031499A"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31499A" w:rsidRPr="0076024C" w:rsidRDefault="0031499A"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7A7147">
            <w:rPr>
              <w:rStyle w:val="Nmerodepgina"/>
              <w:rFonts w:ascii="Calibri" w:eastAsiaTheme="majorEastAsia" w:hAnsi="Calibri"/>
              <w:noProof/>
              <w:sz w:val="16"/>
              <w:szCs w:val="16"/>
            </w:rPr>
            <w:t>20</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7A7147">
            <w:rPr>
              <w:rStyle w:val="Nmerodepgina"/>
              <w:rFonts w:ascii="Calibri" w:eastAsiaTheme="majorEastAsia" w:hAnsi="Calibri"/>
              <w:noProof/>
              <w:sz w:val="16"/>
              <w:szCs w:val="16"/>
            </w:rPr>
            <w:t>22</w:t>
          </w:r>
          <w:r w:rsidRPr="0076024C">
            <w:rPr>
              <w:rStyle w:val="Nmerodepgina"/>
              <w:rFonts w:ascii="Calibri" w:eastAsiaTheme="majorEastAsia" w:hAnsi="Calibri"/>
              <w:sz w:val="16"/>
              <w:szCs w:val="16"/>
            </w:rPr>
            <w:fldChar w:fldCharType="end"/>
          </w:r>
        </w:p>
      </w:tc>
    </w:tr>
  </w:tbl>
  <w:p w:rsidR="0031499A" w:rsidRDefault="0031499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C0CBD"/>
    <w:multiLevelType w:val="hybridMultilevel"/>
    <w:tmpl w:val="E48430C6"/>
    <w:lvl w:ilvl="0" w:tplc="400A000D">
      <w:start w:val="1"/>
      <w:numFmt w:val="bullet"/>
      <w:lvlText w:val=""/>
      <w:lvlJc w:val="left"/>
      <w:pPr>
        <w:ind w:left="3552" w:hanging="360"/>
      </w:pPr>
      <w:rPr>
        <w:rFonts w:ascii="Wingdings" w:hAnsi="Wingdings" w:hint="default"/>
      </w:rPr>
    </w:lvl>
    <w:lvl w:ilvl="1" w:tplc="400A0003" w:tentative="1">
      <w:start w:val="1"/>
      <w:numFmt w:val="bullet"/>
      <w:lvlText w:val="o"/>
      <w:lvlJc w:val="left"/>
      <w:pPr>
        <w:ind w:left="4272" w:hanging="360"/>
      </w:pPr>
      <w:rPr>
        <w:rFonts w:ascii="Courier New" w:hAnsi="Courier New" w:cs="Courier New" w:hint="default"/>
      </w:rPr>
    </w:lvl>
    <w:lvl w:ilvl="2" w:tplc="400A0005" w:tentative="1">
      <w:start w:val="1"/>
      <w:numFmt w:val="bullet"/>
      <w:lvlText w:val=""/>
      <w:lvlJc w:val="left"/>
      <w:pPr>
        <w:ind w:left="4992" w:hanging="360"/>
      </w:pPr>
      <w:rPr>
        <w:rFonts w:ascii="Wingdings" w:hAnsi="Wingdings" w:hint="default"/>
      </w:rPr>
    </w:lvl>
    <w:lvl w:ilvl="3" w:tplc="400A0001" w:tentative="1">
      <w:start w:val="1"/>
      <w:numFmt w:val="bullet"/>
      <w:lvlText w:val=""/>
      <w:lvlJc w:val="left"/>
      <w:pPr>
        <w:ind w:left="5712" w:hanging="360"/>
      </w:pPr>
      <w:rPr>
        <w:rFonts w:ascii="Symbol" w:hAnsi="Symbol" w:hint="default"/>
      </w:rPr>
    </w:lvl>
    <w:lvl w:ilvl="4" w:tplc="400A0003" w:tentative="1">
      <w:start w:val="1"/>
      <w:numFmt w:val="bullet"/>
      <w:lvlText w:val="o"/>
      <w:lvlJc w:val="left"/>
      <w:pPr>
        <w:ind w:left="6432" w:hanging="360"/>
      </w:pPr>
      <w:rPr>
        <w:rFonts w:ascii="Courier New" w:hAnsi="Courier New" w:cs="Courier New" w:hint="default"/>
      </w:rPr>
    </w:lvl>
    <w:lvl w:ilvl="5" w:tplc="400A0005" w:tentative="1">
      <w:start w:val="1"/>
      <w:numFmt w:val="bullet"/>
      <w:lvlText w:val=""/>
      <w:lvlJc w:val="left"/>
      <w:pPr>
        <w:ind w:left="7152" w:hanging="360"/>
      </w:pPr>
      <w:rPr>
        <w:rFonts w:ascii="Wingdings" w:hAnsi="Wingdings" w:hint="default"/>
      </w:rPr>
    </w:lvl>
    <w:lvl w:ilvl="6" w:tplc="400A0001" w:tentative="1">
      <w:start w:val="1"/>
      <w:numFmt w:val="bullet"/>
      <w:lvlText w:val=""/>
      <w:lvlJc w:val="left"/>
      <w:pPr>
        <w:ind w:left="7872" w:hanging="360"/>
      </w:pPr>
      <w:rPr>
        <w:rFonts w:ascii="Symbol" w:hAnsi="Symbol" w:hint="default"/>
      </w:rPr>
    </w:lvl>
    <w:lvl w:ilvl="7" w:tplc="400A0003" w:tentative="1">
      <w:start w:val="1"/>
      <w:numFmt w:val="bullet"/>
      <w:lvlText w:val="o"/>
      <w:lvlJc w:val="left"/>
      <w:pPr>
        <w:ind w:left="8592" w:hanging="360"/>
      </w:pPr>
      <w:rPr>
        <w:rFonts w:ascii="Courier New" w:hAnsi="Courier New" w:cs="Courier New" w:hint="default"/>
      </w:rPr>
    </w:lvl>
    <w:lvl w:ilvl="8" w:tplc="400A0005" w:tentative="1">
      <w:start w:val="1"/>
      <w:numFmt w:val="bullet"/>
      <w:lvlText w:val=""/>
      <w:lvlJc w:val="left"/>
      <w:pPr>
        <w:ind w:left="9312" w:hanging="360"/>
      </w:pPr>
      <w:rPr>
        <w:rFonts w:ascii="Wingdings" w:hAnsi="Wingdings" w:hint="default"/>
      </w:rPr>
    </w:lvl>
  </w:abstractNum>
  <w:abstractNum w:abstractNumId="1">
    <w:nsid w:val="0811120B"/>
    <w:multiLevelType w:val="hybridMultilevel"/>
    <w:tmpl w:val="C0307BC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120C1A0A"/>
    <w:multiLevelType w:val="hybridMultilevel"/>
    <w:tmpl w:val="2F821BB6"/>
    <w:lvl w:ilvl="0" w:tplc="0C0A0001">
      <w:start w:val="1"/>
      <w:numFmt w:val="lowerLetter"/>
      <w:lvlText w:val="%1)"/>
      <w:lvlJc w:val="left"/>
      <w:pPr>
        <w:tabs>
          <w:tab w:val="num" w:pos="2484"/>
        </w:tabs>
        <w:ind w:left="2484" w:hanging="360"/>
      </w:pPr>
    </w:lvl>
    <w:lvl w:ilvl="1" w:tplc="0C0A0003">
      <w:start w:val="1"/>
      <w:numFmt w:val="decimal"/>
      <w:lvlText w:val="%2."/>
      <w:lvlJc w:val="left"/>
      <w:pPr>
        <w:tabs>
          <w:tab w:val="num" w:pos="3204"/>
        </w:tabs>
        <w:ind w:left="3204" w:hanging="360"/>
      </w:pPr>
      <w:rPr>
        <w:rFonts w:hint="default"/>
      </w:rPr>
    </w:lvl>
    <w:lvl w:ilvl="2" w:tplc="0C0A0005">
      <w:start w:val="1"/>
      <w:numFmt w:val="lowerRoman"/>
      <w:lvlText w:val="%3."/>
      <w:lvlJc w:val="right"/>
      <w:pPr>
        <w:tabs>
          <w:tab w:val="num" w:pos="3924"/>
        </w:tabs>
        <w:ind w:left="3924" w:hanging="180"/>
      </w:pPr>
    </w:lvl>
    <w:lvl w:ilvl="3" w:tplc="0C0A0001" w:tentative="1">
      <w:start w:val="1"/>
      <w:numFmt w:val="decimal"/>
      <w:lvlText w:val="%4."/>
      <w:lvlJc w:val="left"/>
      <w:pPr>
        <w:tabs>
          <w:tab w:val="num" w:pos="4644"/>
        </w:tabs>
        <w:ind w:left="4644" w:hanging="360"/>
      </w:pPr>
    </w:lvl>
    <w:lvl w:ilvl="4" w:tplc="0C0A0003" w:tentative="1">
      <w:start w:val="1"/>
      <w:numFmt w:val="lowerLetter"/>
      <w:lvlText w:val="%5."/>
      <w:lvlJc w:val="left"/>
      <w:pPr>
        <w:tabs>
          <w:tab w:val="num" w:pos="5364"/>
        </w:tabs>
        <w:ind w:left="5364" w:hanging="360"/>
      </w:pPr>
    </w:lvl>
    <w:lvl w:ilvl="5" w:tplc="0C0A0005" w:tentative="1">
      <w:start w:val="1"/>
      <w:numFmt w:val="lowerRoman"/>
      <w:lvlText w:val="%6."/>
      <w:lvlJc w:val="right"/>
      <w:pPr>
        <w:tabs>
          <w:tab w:val="num" w:pos="6084"/>
        </w:tabs>
        <w:ind w:left="6084" w:hanging="180"/>
      </w:pPr>
    </w:lvl>
    <w:lvl w:ilvl="6" w:tplc="0C0A0001" w:tentative="1">
      <w:start w:val="1"/>
      <w:numFmt w:val="decimal"/>
      <w:lvlText w:val="%7."/>
      <w:lvlJc w:val="left"/>
      <w:pPr>
        <w:tabs>
          <w:tab w:val="num" w:pos="6804"/>
        </w:tabs>
        <w:ind w:left="6804" w:hanging="360"/>
      </w:pPr>
    </w:lvl>
    <w:lvl w:ilvl="7" w:tplc="0C0A0003" w:tentative="1">
      <w:start w:val="1"/>
      <w:numFmt w:val="lowerLetter"/>
      <w:lvlText w:val="%8."/>
      <w:lvlJc w:val="left"/>
      <w:pPr>
        <w:tabs>
          <w:tab w:val="num" w:pos="7524"/>
        </w:tabs>
        <w:ind w:left="7524" w:hanging="360"/>
      </w:pPr>
    </w:lvl>
    <w:lvl w:ilvl="8" w:tplc="0C0A0005" w:tentative="1">
      <w:start w:val="1"/>
      <w:numFmt w:val="lowerRoman"/>
      <w:lvlText w:val="%9."/>
      <w:lvlJc w:val="right"/>
      <w:pPr>
        <w:tabs>
          <w:tab w:val="num" w:pos="8244"/>
        </w:tabs>
        <w:ind w:left="8244" w:hanging="180"/>
      </w:pPr>
    </w:lvl>
  </w:abstractNum>
  <w:abstractNum w:abstractNumId="3">
    <w:nsid w:val="129B7569"/>
    <w:multiLevelType w:val="hybridMultilevel"/>
    <w:tmpl w:val="29669F62"/>
    <w:lvl w:ilvl="0" w:tplc="FFFFFFFF">
      <w:numFmt w:val="bullet"/>
      <w:lvlText w:val="-"/>
      <w:lvlJc w:val="left"/>
      <w:pPr>
        <w:tabs>
          <w:tab w:val="num" w:pos="1776"/>
        </w:tabs>
        <w:ind w:left="1776" w:hanging="360"/>
      </w:pPr>
      <w:rPr>
        <w:rFonts w:ascii="Times New Roman" w:eastAsia="Times New Roman" w:hAnsi="Times New Roman" w:hint="default"/>
      </w:rPr>
    </w:lvl>
    <w:lvl w:ilvl="1" w:tplc="0C0A0003" w:tentative="1">
      <w:start w:val="1"/>
      <w:numFmt w:val="bullet"/>
      <w:lvlText w:val="o"/>
      <w:lvlJc w:val="left"/>
      <w:pPr>
        <w:tabs>
          <w:tab w:val="num" w:pos="3347"/>
        </w:tabs>
        <w:ind w:left="3347" w:hanging="360"/>
      </w:pPr>
      <w:rPr>
        <w:rFonts w:ascii="Courier New" w:hAnsi="Courier New" w:hint="default"/>
      </w:rPr>
    </w:lvl>
    <w:lvl w:ilvl="2" w:tplc="0C0A0005" w:tentative="1">
      <w:start w:val="1"/>
      <w:numFmt w:val="bullet"/>
      <w:lvlText w:val=""/>
      <w:lvlJc w:val="left"/>
      <w:pPr>
        <w:tabs>
          <w:tab w:val="num" w:pos="4067"/>
        </w:tabs>
        <w:ind w:left="4067" w:hanging="360"/>
      </w:pPr>
      <w:rPr>
        <w:rFonts w:ascii="Wingdings" w:hAnsi="Wingdings" w:hint="default"/>
      </w:rPr>
    </w:lvl>
    <w:lvl w:ilvl="3" w:tplc="0C0A0001" w:tentative="1">
      <w:start w:val="1"/>
      <w:numFmt w:val="bullet"/>
      <w:lvlText w:val=""/>
      <w:lvlJc w:val="left"/>
      <w:pPr>
        <w:tabs>
          <w:tab w:val="num" w:pos="4787"/>
        </w:tabs>
        <w:ind w:left="4787" w:hanging="360"/>
      </w:pPr>
      <w:rPr>
        <w:rFonts w:ascii="Symbol" w:hAnsi="Symbol" w:hint="default"/>
      </w:rPr>
    </w:lvl>
    <w:lvl w:ilvl="4" w:tplc="0C0A0003" w:tentative="1">
      <w:start w:val="1"/>
      <w:numFmt w:val="bullet"/>
      <w:lvlText w:val="o"/>
      <w:lvlJc w:val="left"/>
      <w:pPr>
        <w:tabs>
          <w:tab w:val="num" w:pos="5507"/>
        </w:tabs>
        <w:ind w:left="5507" w:hanging="360"/>
      </w:pPr>
      <w:rPr>
        <w:rFonts w:ascii="Courier New" w:hAnsi="Courier New" w:hint="default"/>
      </w:rPr>
    </w:lvl>
    <w:lvl w:ilvl="5" w:tplc="0C0A0005" w:tentative="1">
      <w:start w:val="1"/>
      <w:numFmt w:val="bullet"/>
      <w:lvlText w:val=""/>
      <w:lvlJc w:val="left"/>
      <w:pPr>
        <w:tabs>
          <w:tab w:val="num" w:pos="6227"/>
        </w:tabs>
        <w:ind w:left="6227" w:hanging="360"/>
      </w:pPr>
      <w:rPr>
        <w:rFonts w:ascii="Wingdings" w:hAnsi="Wingdings" w:hint="default"/>
      </w:rPr>
    </w:lvl>
    <w:lvl w:ilvl="6" w:tplc="0C0A0001" w:tentative="1">
      <w:start w:val="1"/>
      <w:numFmt w:val="bullet"/>
      <w:lvlText w:val=""/>
      <w:lvlJc w:val="left"/>
      <w:pPr>
        <w:tabs>
          <w:tab w:val="num" w:pos="6947"/>
        </w:tabs>
        <w:ind w:left="6947" w:hanging="360"/>
      </w:pPr>
      <w:rPr>
        <w:rFonts w:ascii="Symbol" w:hAnsi="Symbol" w:hint="default"/>
      </w:rPr>
    </w:lvl>
    <w:lvl w:ilvl="7" w:tplc="0C0A0003" w:tentative="1">
      <w:start w:val="1"/>
      <w:numFmt w:val="bullet"/>
      <w:lvlText w:val="o"/>
      <w:lvlJc w:val="left"/>
      <w:pPr>
        <w:tabs>
          <w:tab w:val="num" w:pos="7667"/>
        </w:tabs>
        <w:ind w:left="7667" w:hanging="360"/>
      </w:pPr>
      <w:rPr>
        <w:rFonts w:ascii="Courier New" w:hAnsi="Courier New" w:hint="default"/>
      </w:rPr>
    </w:lvl>
    <w:lvl w:ilvl="8" w:tplc="0C0A0005" w:tentative="1">
      <w:start w:val="1"/>
      <w:numFmt w:val="bullet"/>
      <w:lvlText w:val=""/>
      <w:lvlJc w:val="left"/>
      <w:pPr>
        <w:tabs>
          <w:tab w:val="num" w:pos="8387"/>
        </w:tabs>
        <w:ind w:left="8387" w:hanging="360"/>
      </w:pPr>
      <w:rPr>
        <w:rFonts w:ascii="Wingdings" w:hAnsi="Wingdings" w:hint="default"/>
      </w:rPr>
    </w:lvl>
  </w:abstractNum>
  <w:abstractNum w:abstractNumId="4">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DDD4ED3"/>
    <w:multiLevelType w:val="hybridMultilevel"/>
    <w:tmpl w:val="7A0A765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8">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61943E8"/>
    <w:multiLevelType w:val="hybridMultilevel"/>
    <w:tmpl w:val="AC5E3D16"/>
    <w:lvl w:ilvl="0" w:tplc="FFFFFFFF">
      <w:numFmt w:val="bullet"/>
      <w:lvlText w:val="-"/>
      <w:lvlJc w:val="left"/>
      <w:pPr>
        <w:tabs>
          <w:tab w:val="num" w:pos="1211"/>
        </w:tabs>
        <w:ind w:left="1211" w:hanging="360"/>
      </w:pPr>
      <w:rPr>
        <w:rFonts w:ascii="Times New Roman" w:eastAsia="Times New Roman" w:hAnsi="Times New Roman"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10">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1">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nsid w:val="3C2D437C"/>
    <w:multiLevelType w:val="hybridMultilevel"/>
    <w:tmpl w:val="BDB8B3D4"/>
    <w:lvl w:ilvl="0" w:tplc="AEC44A76">
      <w:numFmt w:val="bullet"/>
      <w:lvlText w:val="-"/>
      <w:lvlJc w:val="left"/>
      <w:pPr>
        <w:ind w:left="1146" w:hanging="360"/>
      </w:pPr>
      <w:rPr>
        <w:rFonts w:ascii="Arial" w:eastAsia="Calibri" w:hAnsi="Arial" w:cs="Aria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13">
    <w:nsid w:val="3DF5139E"/>
    <w:multiLevelType w:val="multilevel"/>
    <w:tmpl w:val="6158D53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412726AC"/>
    <w:multiLevelType w:val="multilevel"/>
    <w:tmpl w:val="6158D53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47610CCE"/>
    <w:multiLevelType w:val="hybridMultilevel"/>
    <w:tmpl w:val="D68E9446"/>
    <w:lvl w:ilvl="0" w:tplc="0C0A0017">
      <w:start w:val="1"/>
      <w:numFmt w:val="lowerLetter"/>
      <w:lvlText w:val="%1)"/>
      <w:lvlJc w:val="left"/>
      <w:pPr>
        <w:tabs>
          <w:tab w:val="num" w:pos="2136"/>
        </w:tabs>
        <w:ind w:left="2136" w:hanging="360"/>
      </w:pPr>
      <w:rPr>
        <w:rFonts w:hint="default"/>
      </w:rPr>
    </w:lvl>
    <w:lvl w:ilvl="1" w:tplc="0C0A0003" w:tentative="1">
      <w:start w:val="1"/>
      <w:numFmt w:val="bullet"/>
      <w:lvlText w:val="o"/>
      <w:lvlJc w:val="left"/>
      <w:pPr>
        <w:tabs>
          <w:tab w:val="num" w:pos="1931"/>
        </w:tabs>
        <w:ind w:left="1931" w:hanging="360"/>
      </w:pPr>
      <w:rPr>
        <w:rFonts w:ascii="Courier New" w:hAnsi="Courier New" w:cs="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cs="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cs="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16">
    <w:nsid w:val="533B51B9"/>
    <w:multiLevelType w:val="multilevel"/>
    <w:tmpl w:val="E3D299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A121F87"/>
    <w:multiLevelType w:val="multilevel"/>
    <w:tmpl w:val="9070924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6F973EC2"/>
    <w:multiLevelType w:val="hybridMultilevel"/>
    <w:tmpl w:val="F588F2E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nsid w:val="75ED6514"/>
    <w:multiLevelType w:val="multilevel"/>
    <w:tmpl w:val="0B68DA1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7AE90C1F"/>
    <w:multiLevelType w:val="multilevel"/>
    <w:tmpl w:val="6158D53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7C547D56"/>
    <w:multiLevelType w:val="multilevel"/>
    <w:tmpl w:val="6158D5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7E055432"/>
    <w:multiLevelType w:val="hybridMultilevel"/>
    <w:tmpl w:val="A650DD20"/>
    <w:lvl w:ilvl="0" w:tplc="0C0A000D">
      <w:start w:val="1"/>
      <w:numFmt w:val="bullet"/>
      <w:lvlText w:val=""/>
      <w:lvlJc w:val="left"/>
      <w:pPr>
        <w:ind w:left="720" w:hanging="360"/>
      </w:pPr>
      <w:rPr>
        <w:rFonts w:ascii="Wingdings" w:hAnsi="Wingdings" w:hint="default"/>
      </w:rPr>
    </w:lvl>
    <w:lvl w:ilvl="1" w:tplc="8F80AE62">
      <w:start w:val="1"/>
      <w:numFmt w:val="decimal"/>
      <w:lvlText w:val="3.4.%2."/>
      <w:lvlJc w:val="left"/>
      <w:pPr>
        <w:tabs>
          <w:tab w:val="num" w:pos="1440"/>
        </w:tabs>
        <w:ind w:left="1440" w:hanging="360"/>
      </w:pPr>
      <w:rPr>
        <w:rFonts w:hint="default"/>
      </w:rPr>
    </w:lvl>
    <w:lvl w:ilvl="2" w:tplc="D40C6694">
      <w:start w:val="1"/>
      <w:numFmt w:val="decimal"/>
      <w:lvlText w:val="3.%3."/>
      <w:lvlJc w:val="left"/>
      <w:pPr>
        <w:tabs>
          <w:tab w:val="num" w:pos="2160"/>
        </w:tabs>
        <w:ind w:left="2160" w:hanging="360"/>
      </w:pPr>
      <w:rPr>
        <w:rFonts w:hint="default"/>
        <w:sz w:val="22"/>
        <w:szCs w:val="22"/>
      </w:rPr>
    </w:lvl>
    <w:lvl w:ilvl="3" w:tplc="D8ACBE4A">
      <w:start w:val="1"/>
      <w:numFmt w:val="decimal"/>
      <w:lvlText w:val="3.1.%4."/>
      <w:lvlJc w:val="left"/>
      <w:pPr>
        <w:tabs>
          <w:tab w:val="num" w:pos="2880"/>
        </w:tabs>
        <w:ind w:left="2880" w:hanging="360"/>
      </w:pPr>
      <w:rPr>
        <w:rFonts w:hint="default"/>
      </w:r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11"/>
  </w:num>
  <w:num w:numId="2">
    <w:abstractNumId w:val="5"/>
  </w:num>
  <w:num w:numId="3">
    <w:abstractNumId w:val="7"/>
  </w:num>
  <w:num w:numId="4">
    <w:abstractNumId w:val="17"/>
  </w:num>
  <w:num w:numId="5">
    <w:abstractNumId w:val="4"/>
  </w:num>
  <w:num w:numId="6">
    <w:abstractNumId w:val="8"/>
  </w:num>
  <w:num w:numId="7">
    <w:abstractNumId w:val="10"/>
  </w:num>
  <w:num w:numId="8">
    <w:abstractNumId w:val="15"/>
  </w:num>
  <w:num w:numId="9">
    <w:abstractNumId w:val="1"/>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12"/>
  </w:num>
  <w:num w:numId="14">
    <w:abstractNumId w:val="6"/>
  </w:num>
  <w:num w:numId="15">
    <w:abstractNumId w:val="19"/>
  </w:num>
  <w:num w:numId="16">
    <w:abstractNumId w:val="0"/>
  </w:num>
  <w:num w:numId="17">
    <w:abstractNumId w:val="2"/>
  </w:num>
  <w:num w:numId="18">
    <w:abstractNumId w:val="20"/>
  </w:num>
  <w:num w:numId="19">
    <w:abstractNumId w:val="16"/>
  </w:num>
  <w:num w:numId="20">
    <w:abstractNumId w:val="18"/>
  </w:num>
  <w:num w:numId="21">
    <w:abstractNumId w:val="22"/>
  </w:num>
  <w:num w:numId="22">
    <w:abstractNumId w:val="14"/>
  </w:num>
  <w:num w:numId="23">
    <w:abstractNumId w:val="13"/>
  </w:num>
  <w:num w:numId="24">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F0268"/>
    <w:rsid w:val="001131E2"/>
    <w:rsid w:val="002E5C53"/>
    <w:rsid w:val="0031499A"/>
    <w:rsid w:val="003441E3"/>
    <w:rsid w:val="003B188F"/>
    <w:rsid w:val="005D021E"/>
    <w:rsid w:val="006D5E32"/>
    <w:rsid w:val="006F51B7"/>
    <w:rsid w:val="007A7147"/>
    <w:rsid w:val="008C6808"/>
    <w:rsid w:val="008E5593"/>
    <w:rsid w:val="00BD0EEE"/>
    <w:rsid w:val="00C30453"/>
    <w:rsid w:val="00D37285"/>
    <w:rsid w:val="00E84C5D"/>
    <w:rsid w:val="00E9418B"/>
    <w:rsid w:val="00ED6E38"/>
    <w:rsid w:val="00F66934"/>
    <w:rsid w:val="00F759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080B31-3FDB-4D6E-9053-A3E82EE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22</Pages>
  <Words>8345</Words>
  <Characters>45901</Characters>
  <Application>Microsoft Office Word</Application>
  <DocSecurity>0</DocSecurity>
  <Lines>382</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Edmundo Burgos Vargas</cp:lastModifiedBy>
  <cp:revision>6</cp:revision>
  <dcterms:created xsi:type="dcterms:W3CDTF">2016-03-07T18:11:00Z</dcterms:created>
  <dcterms:modified xsi:type="dcterms:W3CDTF">2016-03-08T21:54:00Z</dcterms:modified>
</cp:coreProperties>
</file>