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32290D" w:rsidRDefault="003441E3" w:rsidP="003F3712">
      <w:pPr>
        <w:pStyle w:val="Estilo1"/>
        <w:numPr>
          <w:ilvl w:val="0"/>
          <w:numId w:val="73"/>
        </w:numPr>
        <w:rPr>
          <w:rFonts w:asciiTheme="minorHAnsi" w:hAnsiTheme="minorHAnsi" w:cstheme="minorHAnsi"/>
          <w:b w:val="0"/>
          <w:color w:val="2E74B5" w:themeColor="accent1" w:themeShade="BF"/>
          <w:sz w:val="20"/>
          <w:szCs w:val="20"/>
        </w:rPr>
      </w:pPr>
      <w:r w:rsidRPr="0032290D">
        <w:rPr>
          <w:rFonts w:asciiTheme="minorHAnsi" w:hAnsiTheme="minorHAnsi" w:cstheme="minorHAnsi"/>
          <w:color w:val="2E74B5" w:themeColor="accent1" w:themeShade="BF"/>
          <w:sz w:val="20"/>
          <w:szCs w:val="20"/>
        </w:rPr>
        <w:t>PUNTO DE SOLDADURA  P.E</w:t>
      </w:r>
      <w:r w:rsidR="00E84C5D" w:rsidRPr="0032290D">
        <w:rPr>
          <w:rFonts w:asciiTheme="minorHAnsi" w:hAnsiTheme="minorHAnsi" w:cstheme="minorHAnsi"/>
          <w:color w:val="2E74B5" w:themeColor="accent1" w:themeShade="BF"/>
          <w:sz w:val="20"/>
          <w:szCs w:val="20"/>
        </w:rPr>
        <w:t>.</w:t>
      </w:r>
      <w:r w:rsidR="008E5593" w:rsidRPr="0032290D">
        <w:rPr>
          <w:rFonts w:asciiTheme="minorHAnsi" w:hAnsiTheme="minorHAnsi" w:cstheme="minorHAnsi"/>
          <w:color w:val="2E74B5" w:themeColor="accent1" w:themeShade="BF"/>
          <w:sz w:val="20"/>
          <w:szCs w:val="20"/>
        </w:rPr>
        <w:t xml:space="preserve"> Ø=63</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(Pto)</w:t>
      </w:r>
    </w:p>
    <w:p w:rsidR="003441E3" w:rsidRPr="00ED6E38" w:rsidRDefault="003441E3" w:rsidP="003441E3">
      <w:pPr>
        <w:rPr>
          <w:rFonts w:asciiTheme="minorHAnsi" w:hAnsiTheme="minorHAnsi" w:cstheme="minorHAnsi"/>
          <w:b/>
          <w:sz w:val="20"/>
          <w:szCs w:val="20"/>
        </w:rPr>
      </w:pPr>
    </w:p>
    <w:p w:rsidR="002E5C53" w:rsidRPr="0032290D" w:rsidRDefault="002E5C53" w:rsidP="003441E3">
      <w:pPr>
        <w:pStyle w:val="Estilo1"/>
        <w:numPr>
          <w:ilvl w:val="1"/>
          <w:numId w:val="73"/>
        </w:numPr>
        <w:rPr>
          <w:rFonts w:asciiTheme="minorHAnsi" w:eastAsia="Times New Roman" w:hAnsiTheme="minorHAnsi" w:cstheme="minorHAnsi"/>
          <w:color w:val="2E74B5" w:themeColor="accent1" w:themeShade="BF"/>
          <w:sz w:val="20"/>
          <w:szCs w:val="20"/>
          <w:lang w:val="es-ES"/>
        </w:rPr>
      </w:pPr>
      <w:r w:rsidRPr="0032290D">
        <w:rPr>
          <w:rFonts w:asciiTheme="minorHAnsi" w:eastAsia="Times New Roman" w:hAnsiTheme="minorHAnsi" w:cstheme="minorHAnsi"/>
          <w:color w:val="2E74B5" w:themeColor="accent1" w:themeShade="BF"/>
          <w:sz w:val="20"/>
          <w:szCs w:val="20"/>
          <w:lang w:val="es-ES"/>
        </w:rPr>
        <w:t xml:space="preserve">DEFINICIÓN </w:t>
      </w:r>
    </w:p>
    <w:p w:rsidR="00ED6E38" w:rsidRPr="00ED6E38" w:rsidRDefault="00ED6E38" w:rsidP="00ED6E38">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w:t>
      </w:r>
      <w:proofErr w:type="spellStart"/>
      <w:r w:rsidRPr="00ED6E38">
        <w:rPr>
          <w:rFonts w:asciiTheme="minorHAnsi" w:hAnsiTheme="minorHAnsi" w:cstheme="minorHAnsi"/>
          <w:kern w:val="28"/>
          <w:sz w:val="20"/>
          <w:szCs w:val="20"/>
        </w:rPr>
        <w:t>electrofusión</w:t>
      </w:r>
      <w:proofErr w:type="spellEnd"/>
      <w:r w:rsidRPr="00ED6E38">
        <w:rPr>
          <w:rFonts w:asciiTheme="minorHAnsi" w:hAnsiTheme="minorHAnsi" w:cstheme="minorHAnsi"/>
          <w:kern w:val="28"/>
          <w:sz w:val="20"/>
          <w:szCs w:val="20"/>
        </w:rPr>
        <w:t xml:space="preserve">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Times New Roman" w:cstheme="minorHAnsi"/>
          <w:sz w:val="20"/>
          <w:szCs w:val="20"/>
        </w:rPr>
      </w:pPr>
    </w:p>
    <w:p w:rsidR="002E5C53" w:rsidRPr="0032290D" w:rsidRDefault="002E5C53" w:rsidP="003441E3">
      <w:pPr>
        <w:pStyle w:val="Estilo1"/>
        <w:numPr>
          <w:ilvl w:val="1"/>
          <w:numId w:val="73"/>
        </w:numPr>
        <w:rPr>
          <w:rFonts w:asciiTheme="minorHAnsi" w:eastAsia="Times New Roman" w:hAnsiTheme="minorHAnsi" w:cstheme="minorHAnsi"/>
          <w:color w:val="2E74B5" w:themeColor="accent1" w:themeShade="BF"/>
          <w:sz w:val="20"/>
          <w:szCs w:val="20"/>
          <w:lang w:val="es-ES"/>
        </w:rPr>
      </w:pPr>
      <w:r w:rsidRPr="0032290D">
        <w:rPr>
          <w:rFonts w:asciiTheme="minorHAnsi" w:eastAsia="Times New Roman" w:hAnsiTheme="minorHAnsi" w:cstheme="minorHAnsi"/>
          <w:color w:val="2E74B5" w:themeColor="accent1" w:themeShade="BF"/>
          <w:sz w:val="20"/>
          <w:szCs w:val="20"/>
          <w:lang w:val="es-ES"/>
        </w:rPr>
        <w:t>MATERIALES, HERRAMIENTAS Y EQUIPO</w:t>
      </w: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3441E3" w:rsidRPr="00ED6E38" w:rsidRDefault="003441E3" w:rsidP="003441E3">
      <w:pPr>
        <w:jc w:val="both"/>
        <w:rPr>
          <w:rFonts w:asciiTheme="minorHAnsi" w:hAnsiTheme="minorHAnsi" w:cstheme="minorHAnsi"/>
          <w:sz w:val="20"/>
          <w:szCs w:val="20"/>
        </w:rPr>
      </w:pPr>
    </w:p>
    <w:p w:rsidR="002E5C53" w:rsidRPr="0032290D" w:rsidRDefault="002E5C53" w:rsidP="003441E3">
      <w:pPr>
        <w:pStyle w:val="Estilo1"/>
        <w:numPr>
          <w:ilvl w:val="1"/>
          <w:numId w:val="73"/>
        </w:numPr>
        <w:rPr>
          <w:rFonts w:asciiTheme="minorHAnsi" w:eastAsia="Times New Roman" w:hAnsiTheme="minorHAnsi" w:cstheme="minorHAnsi"/>
          <w:color w:val="2E74B5" w:themeColor="accent1" w:themeShade="BF"/>
          <w:sz w:val="20"/>
          <w:szCs w:val="20"/>
          <w:lang w:val="es-ES"/>
        </w:rPr>
      </w:pPr>
      <w:r w:rsidRPr="0032290D">
        <w:rPr>
          <w:rFonts w:asciiTheme="minorHAnsi" w:eastAsia="Times New Roman" w:hAnsiTheme="minorHAnsi" w:cstheme="minorHAnsi"/>
          <w:color w:val="2E74B5" w:themeColor="accent1" w:themeShade="BF"/>
          <w:sz w:val="20"/>
          <w:szCs w:val="20"/>
          <w:lang w:val="es-ES"/>
        </w:rPr>
        <w:t>PROCEDIMIENTO PARA LA EJECUCIÓN</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Estilo1"/>
        <w:numPr>
          <w:ilvl w:val="1"/>
          <w:numId w:val="73"/>
        </w:numPr>
        <w:rPr>
          <w:rFonts w:asciiTheme="minorHAnsi" w:hAnsiTheme="minorHAnsi" w:cstheme="minorHAnsi"/>
          <w:iCs/>
          <w:sz w:val="20"/>
          <w:szCs w:val="20"/>
        </w:rPr>
      </w:pPr>
      <w:r w:rsidRPr="0032290D">
        <w:rPr>
          <w:rFonts w:asciiTheme="minorHAnsi" w:hAnsiTheme="minorHAnsi" w:cstheme="minorHAnsi"/>
          <w:iCs/>
          <w:color w:val="2E74B5" w:themeColor="accent1" w:themeShade="BF"/>
          <w:sz w:val="20"/>
          <w:szCs w:val="20"/>
        </w:rPr>
        <w:t>MEDIDAS DE MITIGACION AMBIENTAL</w:t>
      </w: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ED6E38">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6E38" w:rsidRPr="00ED6E38" w:rsidRDefault="00ED6E38"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84C5D" w:rsidRPr="00ED6E38" w:rsidRDefault="00E84C5D" w:rsidP="003441E3">
      <w:pPr>
        <w:contextualSpacing/>
        <w:jc w:val="both"/>
        <w:rPr>
          <w:rFonts w:asciiTheme="minorHAnsi" w:hAnsiTheme="minorHAnsi" w:cstheme="minorHAnsi"/>
          <w:kern w:val="28"/>
          <w:sz w:val="20"/>
          <w:szCs w:val="20"/>
        </w:rPr>
      </w:pPr>
    </w:p>
    <w:p w:rsidR="002E5C53" w:rsidRPr="0032290D" w:rsidRDefault="002E5C53" w:rsidP="003441E3">
      <w:pPr>
        <w:pStyle w:val="Estilo1"/>
        <w:numPr>
          <w:ilvl w:val="1"/>
          <w:numId w:val="73"/>
        </w:numPr>
        <w:rPr>
          <w:rFonts w:asciiTheme="minorHAnsi" w:eastAsia="Times New Roman" w:hAnsiTheme="minorHAnsi" w:cstheme="minorHAnsi"/>
          <w:color w:val="2E74B5" w:themeColor="accent1" w:themeShade="BF"/>
          <w:sz w:val="20"/>
          <w:szCs w:val="20"/>
          <w:lang w:val="es-ES"/>
        </w:rPr>
      </w:pPr>
      <w:r w:rsidRPr="0032290D">
        <w:rPr>
          <w:rFonts w:asciiTheme="minorHAnsi" w:eastAsia="Times New Roman" w:hAnsiTheme="minorHAnsi" w:cstheme="minorHAnsi"/>
          <w:color w:val="2E74B5" w:themeColor="accent1" w:themeShade="BF"/>
          <w:sz w:val="20"/>
          <w:szCs w:val="20"/>
          <w:lang w:val="es-ES"/>
        </w:rPr>
        <w:t>MEDICIÓN Y FORMA DE PAGO</w:t>
      </w: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será pagada por punto debidamente soldado, de acuerdo a los parámetros indicados y aprobados por el SUPERVISOR DE OBRA.</w:t>
      </w:r>
    </w:p>
    <w:p w:rsidR="00E84C5D" w:rsidRPr="00ED6E38" w:rsidRDefault="00E84C5D"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jc w:val="both"/>
        <w:rPr>
          <w:rFonts w:asciiTheme="minorHAnsi" w:hAnsiTheme="minorHAnsi" w:cstheme="minorHAnsi"/>
          <w:kern w:val="28"/>
          <w:sz w:val="20"/>
          <w:szCs w:val="20"/>
        </w:rPr>
      </w:pPr>
    </w:p>
    <w:p w:rsidR="002E5C53" w:rsidRPr="0032290D" w:rsidRDefault="002E5C53" w:rsidP="0032290D">
      <w:pPr>
        <w:pStyle w:val="Estilo1"/>
        <w:numPr>
          <w:ilvl w:val="0"/>
          <w:numId w:val="73"/>
        </w:numPr>
        <w:rPr>
          <w:rFonts w:asciiTheme="minorHAnsi" w:hAnsiTheme="minorHAnsi" w:cstheme="minorHAnsi"/>
          <w:b w:val="0"/>
          <w:color w:val="2E74B5" w:themeColor="accent1" w:themeShade="BF"/>
          <w:sz w:val="20"/>
          <w:szCs w:val="20"/>
        </w:rPr>
      </w:pPr>
      <w:r w:rsidRPr="0032290D">
        <w:rPr>
          <w:rFonts w:asciiTheme="minorHAnsi" w:hAnsiTheme="minorHAnsi" w:cstheme="minorHAnsi"/>
          <w:color w:val="2E74B5" w:themeColor="accent1" w:themeShade="BF"/>
          <w:sz w:val="20"/>
          <w:szCs w:val="20"/>
        </w:rPr>
        <w:t>P</w:t>
      </w:r>
      <w:r w:rsidR="008E5593" w:rsidRPr="0032290D">
        <w:rPr>
          <w:rFonts w:asciiTheme="minorHAnsi" w:hAnsiTheme="minorHAnsi" w:cstheme="minorHAnsi"/>
          <w:color w:val="2E74B5" w:themeColor="accent1" w:themeShade="BF"/>
          <w:sz w:val="20"/>
          <w:szCs w:val="20"/>
        </w:rPr>
        <w:t xml:space="preserve">UNTO DE SOLDADURA  P.E Ø= 90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(Pto)</w:t>
      </w:r>
    </w:p>
    <w:p w:rsidR="00ED6E38" w:rsidRPr="00ED6E38" w:rsidRDefault="00ED6E38" w:rsidP="003441E3">
      <w:pPr>
        <w:rPr>
          <w:rFonts w:asciiTheme="minorHAnsi" w:hAnsiTheme="minorHAnsi" w:cstheme="minorHAnsi"/>
          <w:b/>
          <w:sz w:val="20"/>
          <w:szCs w:val="20"/>
        </w:rPr>
      </w:pPr>
    </w:p>
    <w:p w:rsidR="002E5C53" w:rsidRDefault="002E5C53" w:rsidP="0032290D">
      <w:pPr>
        <w:pStyle w:val="Estilo1"/>
        <w:numPr>
          <w:ilvl w:val="1"/>
          <w:numId w:val="73"/>
        </w:numPr>
        <w:rPr>
          <w:rFonts w:asciiTheme="minorHAnsi" w:eastAsia="Times New Roman" w:hAnsiTheme="minorHAnsi" w:cstheme="minorHAnsi"/>
          <w:sz w:val="20"/>
          <w:szCs w:val="20"/>
          <w:lang w:val="es-ES"/>
        </w:rPr>
      </w:pPr>
      <w:r w:rsidRPr="0032290D">
        <w:rPr>
          <w:rFonts w:asciiTheme="minorHAnsi" w:eastAsia="Times New Roman" w:hAnsiTheme="minorHAnsi" w:cstheme="minorHAnsi"/>
          <w:color w:val="2E74B5" w:themeColor="accent1" w:themeShade="BF"/>
          <w:sz w:val="20"/>
          <w:szCs w:val="20"/>
          <w:lang w:val="es-ES"/>
        </w:rPr>
        <w:t xml:space="preserve">DEFINICIÓN </w:t>
      </w: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de Ø= 90 mm, de acuerdo a planos y/o instrucciones emitidas por el SUPERVISOR DE OBRA.  </w:t>
      </w:r>
    </w:p>
    <w:p w:rsidR="00ED6E38" w:rsidRPr="00ED6E38" w:rsidRDefault="00ED6E38" w:rsidP="003441E3">
      <w:pPr>
        <w:jc w:val="both"/>
        <w:rPr>
          <w:rFonts w:asciiTheme="minorHAnsi" w:hAnsiTheme="minorHAnsi" w:cstheme="minorHAnsi"/>
          <w:sz w:val="20"/>
          <w:szCs w:val="20"/>
        </w:rPr>
      </w:pPr>
    </w:p>
    <w:p w:rsidR="002E5C53" w:rsidRPr="0032290D" w:rsidRDefault="002E5C53" w:rsidP="0032290D">
      <w:pPr>
        <w:pStyle w:val="Estilo1"/>
        <w:numPr>
          <w:ilvl w:val="1"/>
          <w:numId w:val="73"/>
        </w:numPr>
        <w:rPr>
          <w:rFonts w:asciiTheme="minorHAnsi" w:eastAsia="Times New Roman" w:hAnsiTheme="minorHAnsi" w:cstheme="minorHAnsi"/>
          <w:color w:val="2E74B5" w:themeColor="accent1" w:themeShade="BF"/>
          <w:sz w:val="20"/>
          <w:szCs w:val="20"/>
          <w:lang w:val="es-ES"/>
        </w:rPr>
      </w:pPr>
      <w:r w:rsidRPr="0032290D">
        <w:rPr>
          <w:rFonts w:asciiTheme="minorHAnsi" w:eastAsia="Times New Roman" w:hAnsiTheme="minorHAnsi" w:cstheme="minorHAnsi"/>
          <w:color w:val="2E74B5" w:themeColor="accent1" w:themeShade="BF"/>
          <w:sz w:val="20"/>
          <w:szCs w:val="20"/>
          <w:lang w:val="es-ES"/>
        </w:rPr>
        <w:t>MATERIALES, HERRAMIENTAS Y EQUIPO</w:t>
      </w: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Pr="0032290D" w:rsidRDefault="002E5C53" w:rsidP="0032290D">
      <w:pPr>
        <w:pStyle w:val="Estilo1"/>
        <w:numPr>
          <w:ilvl w:val="1"/>
          <w:numId w:val="73"/>
        </w:numPr>
        <w:rPr>
          <w:rFonts w:asciiTheme="minorHAnsi" w:eastAsia="Times New Roman" w:hAnsiTheme="minorHAnsi" w:cstheme="minorHAnsi"/>
          <w:color w:val="2E74B5" w:themeColor="accent1" w:themeShade="BF"/>
          <w:sz w:val="20"/>
          <w:szCs w:val="20"/>
          <w:lang w:val="es-ES"/>
        </w:rPr>
      </w:pPr>
      <w:r w:rsidRPr="0032290D">
        <w:rPr>
          <w:rFonts w:asciiTheme="minorHAnsi" w:eastAsia="Times New Roman" w:hAnsiTheme="minorHAnsi" w:cstheme="minorHAnsi"/>
          <w:color w:val="2E74B5" w:themeColor="accent1" w:themeShade="BF"/>
          <w:sz w:val="20"/>
          <w:szCs w:val="20"/>
          <w:lang w:val="es-ES"/>
        </w:rPr>
        <w:t>PROCEDIMIENTO PARA LA EJECUCIÓN</w:t>
      </w: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Pr="0032290D" w:rsidRDefault="002E5C53" w:rsidP="0032290D">
      <w:pPr>
        <w:pStyle w:val="Estilo1"/>
        <w:numPr>
          <w:ilvl w:val="1"/>
          <w:numId w:val="73"/>
        </w:numPr>
        <w:rPr>
          <w:rFonts w:asciiTheme="minorHAnsi" w:hAnsiTheme="minorHAnsi" w:cstheme="minorHAnsi"/>
          <w:iCs/>
          <w:color w:val="2E74B5" w:themeColor="accent1" w:themeShade="BF"/>
          <w:sz w:val="20"/>
          <w:szCs w:val="20"/>
        </w:rPr>
      </w:pPr>
      <w:r w:rsidRPr="0032290D">
        <w:rPr>
          <w:rFonts w:asciiTheme="minorHAnsi" w:hAnsiTheme="minorHAnsi" w:cstheme="minorHAnsi"/>
          <w:iCs/>
          <w:color w:val="2E74B5" w:themeColor="accent1" w:themeShade="BF"/>
          <w:sz w:val="20"/>
          <w:szCs w:val="20"/>
        </w:rPr>
        <w:t>MEDIDAS DE MITIGACION AMBIENTAL</w:t>
      </w: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Pr="0032290D" w:rsidRDefault="002E5C53" w:rsidP="0032290D">
      <w:pPr>
        <w:pStyle w:val="Estilo1"/>
        <w:numPr>
          <w:ilvl w:val="1"/>
          <w:numId w:val="73"/>
        </w:numPr>
        <w:rPr>
          <w:rFonts w:asciiTheme="minorHAnsi" w:eastAsia="Times New Roman" w:hAnsiTheme="minorHAnsi" w:cstheme="minorHAnsi"/>
          <w:color w:val="2E74B5" w:themeColor="accent1" w:themeShade="BF"/>
          <w:sz w:val="20"/>
          <w:szCs w:val="20"/>
          <w:lang w:val="es-ES"/>
        </w:rPr>
      </w:pPr>
      <w:r w:rsidRPr="0032290D">
        <w:rPr>
          <w:rFonts w:asciiTheme="minorHAnsi" w:eastAsia="Times New Roman" w:hAnsiTheme="minorHAnsi" w:cstheme="minorHAnsi"/>
          <w:color w:val="2E74B5" w:themeColor="accent1" w:themeShade="BF"/>
          <w:sz w:val="20"/>
          <w:szCs w:val="20"/>
          <w:lang w:val="es-ES"/>
        </w:rPr>
        <w:t>MEDICIÓN Y FORMA DE PAGO</w:t>
      </w: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2E5C53" w:rsidRPr="008F322C" w:rsidRDefault="002E5C53" w:rsidP="0032290D">
      <w:pPr>
        <w:pStyle w:val="Estilo1"/>
        <w:numPr>
          <w:ilvl w:val="0"/>
          <w:numId w:val="73"/>
        </w:numPr>
        <w:rPr>
          <w:rFonts w:asciiTheme="minorHAnsi" w:hAnsiTheme="minorHAnsi" w:cstheme="minorHAnsi"/>
          <w:b w:val="0"/>
          <w:color w:val="2E74B5" w:themeColor="accent1" w:themeShade="BF"/>
          <w:sz w:val="20"/>
          <w:szCs w:val="20"/>
        </w:rPr>
      </w:pPr>
      <w:r w:rsidRPr="008F322C">
        <w:rPr>
          <w:rFonts w:asciiTheme="minorHAnsi" w:hAnsiTheme="minorHAnsi" w:cstheme="minorHAnsi"/>
          <w:color w:val="2E74B5" w:themeColor="accent1" w:themeShade="BF"/>
          <w:sz w:val="20"/>
          <w:szCs w:val="20"/>
        </w:rPr>
        <w:t>PU</w:t>
      </w:r>
      <w:r w:rsidR="00ED6E38" w:rsidRPr="008F322C">
        <w:rPr>
          <w:rFonts w:asciiTheme="minorHAnsi" w:hAnsiTheme="minorHAnsi" w:cstheme="minorHAnsi"/>
          <w:color w:val="2E74B5" w:themeColor="accent1" w:themeShade="BF"/>
          <w:sz w:val="20"/>
          <w:szCs w:val="20"/>
        </w:rPr>
        <w:t>NT</w:t>
      </w:r>
      <w:r w:rsidR="008E5593" w:rsidRPr="008F322C">
        <w:rPr>
          <w:rFonts w:asciiTheme="minorHAnsi" w:hAnsiTheme="minorHAnsi" w:cstheme="minorHAnsi"/>
          <w:color w:val="2E74B5" w:themeColor="accent1" w:themeShade="BF"/>
          <w:sz w:val="20"/>
          <w:szCs w:val="20"/>
        </w:rPr>
        <w:t xml:space="preserve">O DE SOLDADURA  P.E Ø= 110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(Pto)</w:t>
      </w:r>
    </w:p>
    <w:p w:rsidR="00ED6E38" w:rsidRPr="00ED6E38" w:rsidRDefault="00ED6E38" w:rsidP="003441E3">
      <w:pPr>
        <w:rPr>
          <w:rFonts w:asciiTheme="minorHAnsi" w:hAnsiTheme="minorHAnsi" w:cstheme="minorHAnsi"/>
          <w:b/>
          <w:sz w:val="20"/>
          <w:szCs w:val="20"/>
        </w:rPr>
      </w:pPr>
    </w:p>
    <w:p w:rsidR="002E5C53" w:rsidRDefault="002E5C53" w:rsidP="0032290D">
      <w:pPr>
        <w:pStyle w:val="Estilo1"/>
        <w:numPr>
          <w:ilvl w:val="1"/>
          <w:numId w:val="73"/>
        </w:numPr>
        <w:rPr>
          <w:rFonts w:asciiTheme="minorHAnsi" w:hAnsiTheme="minorHAnsi" w:cstheme="minorHAnsi"/>
          <w:sz w:val="20"/>
          <w:szCs w:val="20"/>
        </w:rPr>
      </w:pPr>
      <w:r w:rsidRPr="008F322C">
        <w:rPr>
          <w:rFonts w:asciiTheme="minorHAnsi" w:hAnsiTheme="minorHAnsi" w:cstheme="minorHAnsi"/>
          <w:color w:val="2E74B5" w:themeColor="accent1" w:themeShade="BF"/>
          <w:sz w:val="20"/>
          <w:szCs w:val="20"/>
        </w:rPr>
        <w:t>DEFINICIÓN</w:t>
      </w:r>
      <w:r w:rsidRPr="00ED6E38">
        <w:rPr>
          <w:rFonts w:asciiTheme="minorHAnsi" w:hAnsiTheme="minorHAnsi" w:cstheme="minorHAnsi"/>
          <w:sz w:val="20"/>
          <w:szCs w:val="20"/>
        </w:rPr>
        <w:t xml:space="preserve"> </w:t>
      </w:r>
    </w:p>
    <w:p w:rsidR="00ED6E38" w:rsidRDefault="00ED6E38" w:rsidP="00ED6E38">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DE OBRA.  </w:t>
      </w:r>
    </w:p>
    <w:p w:rsidR="00ED6E38" w:rsidRPr="00ED6E38" w:rsidRDefault="00ED6E38" w:rsidP="00ED6E38">
      <w:pPr>
        <w:jc w:val="both"/>
        <w:rPr>
          <w:rFonts w:asciiTheme="minorHAnsi" w:hAnsiTheme="minorHAnsi" w:cstheme="minorHAnsi"/>
          <w:sz w:val="20"/>
          <w:szCs w:val="20"/>
        </w:rPr>
      </w:pPr>
    </w:p>
    <w:p w:rsidR="002E5C53" w:rsidRPr="008F322C" w:rsidRDefault="002E5C53" w:rsidP="0032290D">
      <w:pPr>
        <w:pStyle w:val="Estilo1"/>
        <w:numPr>
          <w:ilvl w:val="1"/>
          <w:numId w:val="73"/>
        </w:numPr>
        <w:rPr>
          <w:rFonts w:asciiTheme="minorHAnsi" w:hAnsiTheme="minorHAnsi" w:cstheme="minorHAnsi"/>
          <w:color w:val="2E74B5" w:themeColor="accent1" w:themeShade="BF"/>
          <w:sz w:val="20"/>
          <w:szCs w:val="20"/>
        </w:rPr>
      </w:pPr>
      <w:r w:rsidRPr="008F322C">
        <w:rPr>
          <w:rFonts w:asciiTheme="minorHAnsi" w:hAnsiTheme="minorHAnsi" w:cstheme="minorHAnsi"/>
          <w:color w:val="2E74B5" w:themeColor="accent1" w:themeShade="BF"/>
          <w:sz w:val="20"/>
          <w:szCs w:val="20"/>
        </w:rPr>
        <w:t>MATERIALES, HERRAMIENTAS Y EQUIPO</w:t>
      </w: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Pr="008F322C" w:rsidRDefault="002E5C53" w:rsidP="0032290D">
      <w:pPr>
        <w:pStyle w:val="Estilo1"/>
        <w:numPr>
          <w:ilvl w:val="1"/>
          <w:numId w:val="73"/>
        </w:numPr>
        <w:rPr>
          <w:rFonts w:asciiTheme="minorHAnsi" w:hAnsiTheme="minorHAnsi" w:cstheme="minorHAnsi"/>
          <w:color w:val="2E74B5" w:themeColor="accent1" w:themeShade="BF"/>
          <w:sz w:val="20"/>
          <w:szCs w:val="20"/>
        </w:rPr>
      </w:pPr>
      <w:r w:rsidRPr="008F322C">
        <w:rPr>
          <w:rFonts w:asciiTheme="minorHAnsi" w:hAnsiTheme="minorHAnsi" w:cstheme="minorHAnsi"/>
          <w:color w:val="2E74B5" w:themeColor="accent1" w:themeShade="BF"/>
          <w:sz w:val="20"/>
          <w:szCs w:val="20"/>
        </w:rPr>
        <w:t>PROCEDIMIENTO PARA LA EJECUCIÓN</w:t>
      </w: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w:t>
      </w:r>
      <w:proofErr w:type="spellStart"/>
      <w:r w:rsidR="00ED6E38">
        <w:rPr>
          <w:rFonts w:asciiTheme="minorHAnsi" w:hAnsiTheme="minorHAnsi" w:cstheme="minorHAnsi"/>
          <w:sz w:val="20"/>
          <w:szCs w:val="20"/>
        </w:rPr>
        <w:t>built</w:t>
      </w:r>
      <w:proofErr w:type="spellEnd"/>
      <w:r w:rsidR="00ED6E38">
        <w:rPr>
          <w:rFonts w:asciiTheme="minorHAnsi" w:hAnsiTheme="minorHAnsi" w:cstheme="minorHAnsi"/>
          <w:sz w:val="20"/>
          <w:szCs w:val="20"/>
        </w:rPr>
        <w:t>.</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8F322C" w:rsidRDefault="002E5C53" w:rsidP="0032290D">
      <w:pPr>
        <w:pStyle w:val="Estilo1"/>
        <w:numPr>
          <w:ilvl w:val="1"/>
          <w:numId w:val="73"/>
        </w:numPr>
        <w:rPr>
          <w:rFonts w:asciiTheme="minorHAnsi" w:hAnsiTheme="minorHAnsi" w:cstheme="minorHAnsi"/>
          <w:iCs/>
          <w:color w:val="2E74B5" w:themeColor="accent1" w:themeShade="BF"/>
          <w:sz w:val="20"/>
          <w:szCs w:val="20"/>
        </w:rPr>
      </w:pPr>
      <w:r w:rsidRPr="008F322C">
        <w:rPr>
          <w:rFonts w:asciiTheme="minorHAnsi" w:hAnsiTheme="minorHAnsi" w:cstheme="minorHAnsi"/>
          <w:iCs/>
          <w:color w:val="2E74B5" w:themeColor="accent1" w:themeShade="BF"/>
          <w:sz w:val="20"/>
          <w:szCs w:val="20"/>
        </w:rPr>
        <w:t>MEDIDAS DE MITIGACION AMBIENTAL</w:t>
      </w: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D6E38">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Pr="008F322C" w:rsidRDefault="002E5C53" w:rsidP="0032290D">
      <w:pPr>
        <w:pStyle w:val="Estilo1"/>
        <w:numPr>
          <w:ilvl w:val="1"/>
          <w:numId w:val="73"/>
        </w:numPr>
        <w:rPr>
          <w:rFonts w:asciiTheme="minorHAnsi" w:hAnsiTheme="minorHAnsi" w:cstheme="minorHAnsi"/>
          <w:color w:val="2E74B5" w:themeColor="accent1" w:themeShade="BF"/>
          <w:sz w:val="20"/>
          <w:szCs w:val="20"/>
        </w:rPr>
      </w:pPr>
      <w:r w:rsidRPr="008F322C">
        <w:rPr>
          <w:rFonts w:asciiTheme="minorHAnsi" w:hAnsiTheme="minorHAnsi" w:cstheme="minorHAnsi"/>
          <w:color w:val="2E74B5" w:themeColor="accent1" w:themeShade="BF"/>
          <w:sz w:val="20"/>
          <w:szCs w:val="20"/>
        </w:rPr>
        <w:t>MEDICIÓN Y FORMA DE PAGO</w:t>
      </w: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110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8F322C" w:rsidRDefault="002E5C53" w:rsidP="008F322C">
      <w:pPr>
        <w:pStyle w:val="Estilo1"/>
        <w:numPr>
          <w:ilvl w:val="0"/>
          <w:numId w:val="73"/>
        </w:numPr>
        <w:rPr>
          <w:rFonts w:asciiTheme="minorHAnsi" w:hAnsiTheme="minorHAnsi" w:cstheme="minorHAnsi"/>
          <w:b w:val="0"/>
          <w:color w:val="2E74B5" w:themeColor="accent1" w:themeShade="BF"/>
          <w:sz w:val="20"/>
          <w:szCs w:val="20"/>
        </w:rPr>
      </w:pPr>
      <w:r w:rsidRPr="008F322C">
        <w:rPr>
          <w:rFonts w:asciiTheme="minorHAnsi" w:hAnsiTheme="minorHAnsi" w:cstheme="minorHAnsi"/>
          <w:color w:val="2E74B5" w:themeColor="accent1" w:themeShade="BF"/>
          <w:sz w:val="20"/>
          <w:szCs w:val="20"/>
        </w:rPr>
        <w:t>PU</w:t>
      </w:r>
      <w:r w:rsidR="008E5593" w:rsidRPr="008F322C">
        <w:rPr>
          <w:rFonts w:asciiTheme="minorHAnsi" w:hAnsiTheme="minorHAnsi" w:cstheme="minorHAnsi"/>
          <w:color w:val="2E74B5" w:themeColor="accent1" w:themeShade="BF"/>
          <w:sz w:val="20"/>
          <w:szCs w:val="20"/>
        </w:rPr>
        <w:t xml:space="preserve">NTO DE SOLDADURA  P.E Ø= 125 </w:t>
      </w:r>
    </w:p>
    <w:p w:rsidR="002E5C53" w:rsidRPr="00ED6E38"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(Pto)</w:t>
      </w:r>
    </w:p>
    <w:p w:rsidR="002E5C53"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8F322C" w:rsidRDefault="002E5C53" w:rsidP="0032290D">
      <w:pPr>
        <w:pStyle w:val="Estilo1"/>
        <w:numPr>
          <w:ilvl w:val="1"/>
          <w:numId w:val="73"/>
        </w:numPr>
        <w:rPr>
          <w:rFonts w:asciiTheme="minorHAnsi" w:hAnsiTheme="minorHAnsi" w:cstheme="minorHAnsi"/>
          <w:color w:val="2E74B5" w:themeColor="accent1" w:themeShade="BF"/>
          <w:sz w:val="20"/>
          <w:szCs w:val="20"/>
        </w:rPr>
      </w:pPr>
      <w:r w:rsidRPr="008F322C">
        <w:rPr>
          <w:rFonts w:asciiTheme="minorHAnsi" w:hAnsiTheme="minorHAnsi" w:cstheme="minorHAnsi"/>
          <w:color w:val="2E74B5" w:themeColor="accent1" w:themeShade="BF"/>
          <w:sz w:val="20"/>
          <w:szCs w:val="20"/>
        </w:rPr>
        <w:t xml:space="preserve">DEFINICIÓN </w:t>
      </w:r>
    </w:p>
    <w:p w:rsidR="00ED6E38" w:rsidRPr="001624F8" w:rsidRDefault="00ED6E38" w:rsidP="00ED6E38">
      <w:pPr>
        <w:pStyle w:val="Sangra2detindependiente"/>
        <w:spacing w:line="276" w:lineRule="auto"/>
        <w:ind w:left="0"/>
        <w:jc w:val="both"/>
        <w:rPr>
          <w:rFonts w:ascii="Calibri" w:eastAsia="Arial Unicode MS" w:hAnsi="Calibri"/>
        </w:rPr>
      </w:pPr>
      <w:r w:rsidRPr="00ED6E38">
        <w:rPr>
          <w:rFonts w:eastAsia="Times New Roman" w:cstheme="minorHAnsi"/>
          <w:sz w:val="20"/>
          <w:szCs w:val="20"/>
        </w:rPr>
        <w:t xml:space="preserve">Este ítem se refiere a la realización de soldaduras por </w:t>
      </w:r>
      <w:proofErr w:type="spellStart"/>
      <w:r w:rsidRPr="00ED6E38">
        <w:rPr>
          <w:rFonts w:eastAsia="Times New Roman" w:cstheme="minorHAnsi"/>
          <w:sz w:val="20"/>
          <w:szCs w:val="20"/>
        </w:rPr>
        <w:t>electrofusión</w:t>
      </w:r>
      <w:proofErr w:type="spellEnd"/>
      <w:r w:rsidRPr="00ED6E38">
        <w:rPr>
          <w:rFonts w:eastAsia="Times New Roman" w:cstheme="minorHAnsi"/>
          <w:sz w:val="20"/>
          <w:szCs w:val="20"/>
        </w:rPr>
        <w:t xml:space="preserve"> de acuerdo a diámetros de tubería y accesorios de polietileno a colocar</w:t>
      </w:r>
      <w:r>
        <w:rPr>
          <w:rFonts w:eastAsia="Times New Roman" w:cstheme="minorHAnsi"/>
          <w:sz w:val="20"/>
          <w:szCs w:val="20"/>
        </w:rPr>
        <w:t xml:space="preserve"> </w:t>
      </w:r>
      <w:r w:rsidRPr="00ED6E38">
        <w:rPr>
          <w:rFonts w:eastAsia="Times New Roman" w:cstheme="minorHAnsi"/>
          <w:sz w:val="20"/>
          <w:szCs w:val="20"/>
        </w:rPr>
        <w:t xml:space="preserve">de </w:t>
      </w:r>
      <w:r w:rsidRPr="00ED6E38">
        <w:rPr>
          <w:rFonts w:cstheme="minorHAnsi"/>
          <w:sz w:val="20"/>
          <w:szCs w:val="20"/>
        </w:rPr>
        <w:t>Ø= 125 mm</w:t>
      </w:r>
      <w:r w:rsidRPr="00ED6E38">
        <w:rPr>
          <w:rFonts w:eastAsia="Times New Roman" w:cstheme="minorHAnsi"/>
          <w:sz w:val="20"/>
          <w:szCs w:val="20"/>
        </w:rPr>
        <w:t>, de acuerdo a planos y/o instrucciones emitidas por el SUPERVISOR DE OBRA</w:t>
      </w:r>
      <w:r w:rsidRPr="001624F8">
        <w:rPr>
          <w:rFonts w:ascii="Calibri" w:eastAsia="Arial Unicode MS" w:hAnsi="Calibri"/>
        </w:rPr>
        <w:t xml:space="preserve">.  </w:t>
      </w:r>
    </w:p>
    <w:p w:rsidR="00ED6E38" w:rsidRDefault="00ED6E38" w:rsidP="003441E3">
      <w:pPr>
        <w:pStyle w:val="Sangra2detindependiente"/>
        <w:spacing w:after="0" w:line="240" w:lineRule="auto"/>
        <w:ind w:left="0"/>
        <w:jc w:val="both"/>
        <w:rPr>
          <w:rFonts w:eastAsia="Times New Roman" w:cstheme="minorHAnsi"/>
          <w:sz w:val="20"/>
          <w:szCs w:val="20"/>
        </w:rPr>
      </w:pPr>
    </w:p>
    <w:p w:rsidR="002E5C53" w:rsidRPr="008F322C" w:rsidRDefault="002E5C53" w:rsidP="0032290D">
      <w:pPr>
        <w:pStyle w:val="Estilo1"/>
        <w:numPr>
          <w:ilvl w:val="1"/>
          <w:numId w:val="73"/>
        </w:numPr>
        <w:rPr>
          <w:rFonts w:asciiTheme="minorHAnsi" w:hAnsiTheme="minorHAnsi" w:cstheme="minorHAnsi"/>
          <w:color w:val="2E74B5" w:themeColor="accent1" w:themeShade="BF"/>
          <w:sz w:val="20"/>
          <w:szCs w:val="20"/>
        </w:rPr>
      </w:pPr>
      <w:r w:rsidRPr="008F322C">
        <w:rPr>
          <w:rFonts w:asciiTheme="minorHAnsi" w:hAnsiTheme="minorHAnsi" w:cstheme="minorHAnsi"/>
          <w:color w:val="2E74B5" w:themeColor="accent1" w:themeShade="BF"/>
          <w:sz w:val="20"/>
          <w:szCs w:val="20"/>
        </w:rPr>
        <w:t>MATERIALES, HERRAMIENTAS Y EQUIPO</w:t>
      </w: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Pr="008F322C" w:rsidRDefault="002E5C53" w:rsidP="0032290D">
      <w:pPr>
        <w:pStyle w:val="Estilo1"/>
        <w:numPr>
          <w:ilvl w:val="1"/>
          <w:numId w:val="73"/>
        </w:numPr>
        <w:rPr>
          <w:rFonts w:asciiTheme="minorHAnsi" w:hAnsiTheme="minorHAnsi" w:cstheme="minorHAnsi"/>
          <w:color w:val="2E74B5" w:themeColor="accent1" w:themeShade="BF"/>
          <w:sz w:val="20"/>
          <w:szCs w:val="20"/>
        </w:rPr>
      </w:pPr>
      <w:r w:rsidRPr="008F322C">
        <w:rPr>
          <w:rFonts w:asciiTheme="minorHAnsi" w:hAnsiTheme="minorHAnsi" w:cstheme="minorHAnsi"/>
          <w:color w:val="2E74B5" w:themeColor="accent1" w:themeShade="BF"/>
          <w:sz w:val="20"/>
          <w:szCs w:val="20"/>
        </w:rPr>
        <w:t>PROCEDIMIENTO PARA LA EJECUCIÓN</w:t>
      </w: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w:t>
      </w:r>
      <w:proofErr w:type="spellStart"/>
      <w:r w:rsidR="00ED6E38">
        <w:rPr>
          <w:rFonts w:asciiTheme="minorHAnsi" w:hAnsiTheme="minorHAnsi" w:cstheme="minorHAnsi"/>
          <w:sz w:val="20"/>
          <w:szCs w:val="20"/>
        </w:rPr>
        <w:t>built</w:t>
      </w:r>
      <w:proofErr w:type="spellEnd"/>
      <w:r w:rsidR="00ED6E38">
        <w:rPr>
          <w:rFonts w:asciiTheme="minorHAnsi" w:hAnsiTheme="minorHAnsi" w:cstheme="minorHAnsi"/>
          <w:sz w:val="20"/>
          <w:szCs w:val="20"/>
        </w:rPr>
        <w:t>.</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Pr="008F322C" w:rsidRDefault="003F3712" w:rsidP="0032290D">
      <w:pPr>
        <w:pStyle w:val="Estilo1"/>
        <w:numPr>
          <w:ilvl w:val="1"/>
          <w:numId w:val="73"/>
        </w:numPr>
        <w:rPr>
          <w:rFonts w:asciiTheme="minorHAnsi" w:hAnsiTheme="minorHAnsi" w:cstheme="minorHAnsi"/>
          <w:iCs/>
          <w:color w:val="2E74B5" w:themeColor="accent1" w:themeShade="BF"/>
          <w:sz w:val="20"/>
          <w:szCs w:val="20"/>
        </w:rPr>
      </w:pPr>
      <w:r>
        <w:rPr>
          <w:rFonts w:asciiTheme="minorHAnsi" w:hAnsiTheme="minorHAnsi" w:cstheme="minorHAnsi"/>
          <w:iCs/>
          <w:color w:val="2E74B5" w:themeColor="accent1" w:themeShade="BF"/>
          <w:sz w:val="20"/>
          <w:szCs w:val="20"/>
        </w:rPr>
        <w:t xml:space="preserve"> </w:t>
      </w:r>
      <w:bookmarkStart w:id="0" w:name="_GoBack"/>
      <w:bookmarkEnd w:id="0"/>
      <w:r w:rsidR="002E5C53" w:rsidRPr="008F322C">
        <w:rPr>
          <w:rFonts w:asciiTheme="minorHAnsi" w:hAnsiTheme="minorHAnsi" w:cstheme="minorHAnsi"/>
          <w:iCs/>
          <w:color w:val="2E74B5" w:themeColor="accent1" w:themeShade="BF"/>
          <w:sz w:val="20"/>
          <w:szCs w:val="20"/>
        </w:rPr>
        <w:t>MEDIDAS DE MITIGACION AMBIENTAL</w:t>
      </w: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b/>
          <w:i/>
          <w:sz w:val="20"/>
          <w:szCs w:val="20"/>
        </w:rPr>
      </w:pPr>
    </w:p>
    <w:p w:rsidR="002E5C53" w:rsidRDefault="008F322C" w:rsidP="0032290D">
      <w:pPr>
        <w:pStyle w:val="Estilo1"/>
        <w:numPr>
          <w:ilvl w:val="1"/>
          <w:numId w:val="73"/>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8F322C">
        <w:rPr>
          <w:rFonts w:asciiTheme="minorHAnsi" w:hAnsiTheme="minorHAnsi" w:cstheme="minorHAnsi"/>
          <w:color w:val="2E74B5" w:themeColor="accent1" w:themeShade="BF"/>
          <w:sz w:val="20"/>
          <w:szCs w:val="20"/>
        </w:rPr>
        <w:t>MEDICIÓN Y FORMA DE PAGO</w:t>
      </w: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125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2E5C53" w:rsidP="008F322C">
      <w:pPr>
        <w:pStyle w:val="Estilo1"/>
        <w:numPr>
          <w:ilvl w:val="0"/>
          <w:numId w:val="73"/>
        </w:numPr>
        <w:rPr>
          <w:rFonts w:asciiTheme="minorHAnsi" w:hAnsiTheme="minorHAnsi" w:cstheme="minorHAnsi"/>
          <w:b w:val="0"/>
          <w:sz w:val="20"/>
          <w:szCs w:val="20"/>
        </w:rPr>
      </w:pPr>
      <w:r w:rsidRPr="00F66934">
        <w:rPr>
          <w:rFonts w:asciiTheme="minorHAnsi" w:hAnsiTheme="minorHAnsi" w:cstheme="minorHAnsi"/>
          <w:sz w:val="20"/>
          <w:szCs w:val="20"/>
        </w:rPr>
        <w:t xml:space="preserve"> </w:t>
      </w:r>
      <w:r w:rsidRPr="008F322C">
        <w:rPr>
          <w:rFonts w:asciiTheme="minorHAnsi" w:hAnsiTheme="minorHAnsi" w:cstheme="minorHAnsi"/>
          <w:color w:val="2E74B5" w:themeColor="accent1" w:themeShade="BF"/>
          <w:sz w:val="20"/>
          <w:szCs w:val="20"/>
        </w:rPr>
        <w:t>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8F322C" w:rsidRDefault="008F322C" w:rsidP="0032290D">
      <w:pPr>
        <w:pStyle w:val="Estilo1"/>
        <w:numPr>
          <w:ilvl w:val="1"/>
          <w:numId w:val="73"/>
        </w:numPr>
        <w:rPr>
          <w:rFonts w:asciiTheme="minorHAnsi" w:hAnsiTheme="minorHAnsi" w:cstheme="minorHAnsi"/>
          <w:color w:val="2E74B5" w:themeColor="accent1" w:themeShade="BF"/>
          <w:sz w:val="20"/>
          <w:szCs w:val="20"/>
        </w:rPr>
      </w:pPr>
      <w:r w:rsidRPr="008F322C">
        <w:rPr>
          <w:rFonts w:asciiTheme="minorHAnsi" w:hAnsiTheme="minorHAnsi" w:cstheme="minorHAnsi"/>
          <w:color w:val="2E74B5" w:themeColor="accent1" w:themeShade="BF"/>
          <w:sz w:val="20"/>
          <w:szCs w:val="20"/>
        </w:rPr>
        <w:t xml:space="preserve"> </w:t>
      </w:r>
      <w:r w:rsidR="002E5C53" w:rsidRPr="008F322C">
        <w:rPr>
          <w:rFonts w:asciiTheme="minorHAnsi" w:hAnsiTheme="minorHAnsi" w:cstheme="minorHAnsi"/>
          <w:color w:val="2E74B5" w:themeColor="accent1" w:themeShade="BF"/>
          <w:sz w:val="20"/>
          <w:szCs w:val="20"/>
        </w:rPr>
        <w:t xml:space="preserve">DEFINICIÓN </w:t>
      </w: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lastRenderedPageBreak/>
        <w:t xml:space="preserve">Este ítem se refiere a la realización de las pruebas de Resistencia y Hermeticidad, de todos los puntos antes de realizar las interconexiones, 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F66934" w:rsidRPr="00ED6E38" w:rsidRDefault="00F66934" w:rsidP="003441E3">
      <w:pPr>
        <w:pStyle w:val="Sangra2detindependiente"/>
        <w:spacing w:after="0" w:line="240" w:lineRule="auto"/>
        <w:ind w:left="0"/>
        <w:jc w:val="both"/>
        <w:rPr>
          <w:rFonts w:eastAsia="Times New Roman" w:cstheme="minorHAnsi"/>
          <w:sz w:val="20"/>
          <w:szCs w:val="20"/>
        </w:rPr>
      </w:pPr>
    </w:p>
    <w:p w:rsidR="002E5C53" w:rsidRDefault="008F322C" w:rsidP="0032290D">
      <w:pPr>
        <w:pStyle w:val="Estilo1"/>
        <w:numPr>
          <w:ilvl w:val="1"/>
          <w:numId w:val="73"/>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8F322C">
        <w:rPr>
          <w:rFonts w:asciiTheme="minorHAnsi" w:hAnsiTheme="minorHAnsi" w:cstheme="minorHAnsi"/>
          <w:color w:val="2E74B5" w:themeColor="accent1" w:themeShade="BF"/>
          <w:sz w:val="20"/>
          <w:szCs w:val="20"/>
        </w:rPr>
        <w:t>MATERIALES, HERRAMIENTAS Y EQUIPO</w:t>
      </w: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xml:space="preserve">, válvulas, accesorios necesarios para acometidas de prueba como </w:t>
      </w:r>
      <w:proofErr w:type="spellStart"/>
      <w:r w:rsidRPr="00F66934">
        <w:rPr>
          <w:rFonts w:ascii="Calibri" w:eastAsia="Arial Unicode MS" w:hAnsi="Calibri"/>
          <w:sz w:val="20"/>
          <w:szCs w:val="20"/>
        </w:rPr>
        <w:t>cuplas</w:t>
      </w:r>
      <w:proofErr w:type="spellEnd"/>
      <w:r w:rsidRPr="00F66934">
        <w:rPr>
          <w:rFonts w:ascii="Calibri" w:eastAsia="Arial Unicode MS" w:hAnsi="Calibri"/>
          <w:sz w:val="20"/>
          <w:szCs w:val="20"/>
        </w:rPr>
        <w:t xml:space="preserve"> y otros, registradores de presión y temperatura, volquetas, camionetas, etc.)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8F322C" w:rsidP="0032290D">
      <w:pPr>
        <w:pStyle w:val="Estilo1"/>
        <w:numPr>
          <w:ilvl w:val="1"/>
          <w:numId w:val="73"/>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8F322C">
        <w:rPr>
          <w:rFonts w:asciiTheme="minorHAnsi" w:hAnsiTheme="minorHAnsi" w:cstheme="minorHAnsi"/>
          <w:color w:val="2E74B5" w:themeColor="accent1" w:themeShade="BF"/>
          <w:sz w:val="20"/>
          <w:szCs w:val="20"/>
        </w:rPr>
        <w:t>PROCEDIMIENTO PARA LA EJECUCIÓN</w:t>
      </w: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 esta deberá realizarse de acuerdo al  </w:t>
      </w:r>
      <w:r w:rsidRPr="00ED6E38">
        <w:rPr>
          <w:rFonts w:asciiTheme="minorHAnsi" w:hAnsiTheme="minorHAnsi" w:cstheme="minorHAnsi"/>
          <w:b/>
          <w:sz w:val="20"/>
          <w:szCs w:val="20"/>
        </w:rPr>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Default="0032290D" w:rsidP="0032290D">
      <w:pPr>
        <w:pStyle w:val="Estilo1"/>
        <w:numPr>
          <w:ilvl w:val="1"/>
          <w:numId w:val="73"/>
        </w:numPr>
        <w:rPr>
          <w:rFonts w:asciiTheme="minorHAnsi" w:hAnsiTheme="minorHAnsi" w:cstheme="minorHAnsi"/>
          <w:iCs/>
          <w:sz w:val="20"/>
          <w:szCs w:val="20"/>
        </w:rPr>
      </w:pPr>
      <w:r>
        <w:rPr>
          <w:rFonts w:asciiTheme="minorHAnsi" w:hAnsiTheme="minorHAnsi" w:cstheme="minorHAnsi"/>
          <w:iCs/>
          <w:sz w:val="20"/>
          <w:szCs w:val="20"/>
        </w:rPr>
        <w:t xml:space="preserve"> </w:t>
      </w:r>
      <w:r w:rsidR="002E5C53" w:rsidRPr="0032290D">
        <w:rPr>
          <w:rFonts w:asciiTheme="minorHAnsi" w:hAnsiTheme="minorHAnsi" w:cstheme="minorHAnsi"/>
          <w:iCs/>
          <w:color w:val="2E74B5" w:themeColor="accent1" w:themeShade="BF"/>
          <w:sz w:val="20"/>
          <w:szCs w:val="20"/>
        </w:rPr>
        <w:t>MEDIDAS DE MITIGACION AMBIENTAL</w:t>
      </w: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D6E38">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32290D" w:rsidP="0032290D">
      <w:pPr>
        <w:pStyle w:val="Estilo1"/>
        <w:numPr>
          <w:ilvl w:val="1"/>
          <w:numId w:val="73"/>
        </w:numPr>
        <w:rPr>
          <w:rFonts w:asciiTheme="minorHAnsi" w:hAnsiTheme="minorHAnsi" w:cstheme="minorHAnsi"/>
          <w:sz w:val="20"/>
          <w:szCs w:val="20"/>
        </w:rPr>
      </w:pPr>
      <w:r>
        <w:rPr>
          <w:rFonts w:asciiTheme="minorHAnsi" w:hAnsiTheme="minorHAnsi" w:cstheme="minorHAnsi"/>
          <w:sz w:val="20"/>
          <w:szCs w:val="20"/>
        </w:rPr>
        <w:t xml:space="preserve"> </w:t>
      </w:r>
      <w:r w:rsidR="002E5C53" w:rsidRPr="0032290D">
        <w:rPr>
          <w:rFonts w:asciiTheme="minorHAnsi" w:hAnsiTheme="minorHAnsi" w:cstheme="minorHAnsi"/>
          <w:color w:val="2E74B5" w:themeColor="accent1" w:themeShade="BF"/>
          <w:sz w:val="20"/>
          <w:szCs w:val="20"/>
        </w:rPr>
        <w:t>MEDICIÓN Y FORMA DE PAGO</w:t>
      </w: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2E5C53"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A75" w:rsidRDefault="00670A75" w:rsidP="0031499A">
      <w:r>
        <w:separator/>
      </w:r>
    </w:p>
  </w:endnote>
  <w:endnote w:type="continuationSeparator" w:id="0">
    <w:p w:rsidR="00670A75" w:rsidRDefault="00670A7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A75" w:rsidRDefault="00670A75" w:rsidP="0031499A">
      <w:r>
        <w:separator/>
      </w:r>
    </w:p>
  </w:footnote>
  <w:footnote w:type="continuationSeparator" w:id="0">
    <w:p w:rsidR="00670A75" w:rsidRDefault="00670A7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Pr="00EC3573" w:rsidRDefault="0031499A" w:rsidP="0031499A">
          <w:pPr>
            <w:pStyle w:val="Encabezado"/>
            <w:jc w:val="center"/>
            <w:rPr>
              <w:rFonts w:ascii="Calibri" w:eastAsia="Arial Unicode MS" w:hAnsi="Calibri" w:cs="Calibri"/>
              <w:b/>
              <w:sz w:val="18"/>
              <w:szCs w:val="18"/>
              <w:lang w:val="es-MX"/>
            </w:rPr>
          </w:pPr>
          <w:r w:rsidRPr="00EC3573">
            <w:rPr>
              <w:rFonts w:ascii="Calibri" w:eastAsia="Arial Unicode MS" w:hAnsi="Calibri" w:cs="Calibri"/>
              <w:b/>
              <w:sz w:val="18"/>
              <w:szCs w:val="18"/>
              <w:lang w:val="es-MX"/>
            </w:rPr>
            <w:t xml:space="preserve">YACIMIENTOS PETROLÍFEROS FISCALES BOLIVIANOS </w:t>
          </w:r>
        </w:p>
        <w:p w:rsidR="0031499A" w:rsidRPr="00EC3573" w:rsidRDefault="0031499A" w:rsidP="0031499A">
          <w:pPr>
            <w:pStyle w:val="Encabezado"/>
            <w:jc w:val="center"/>
            <w:rPr>
              <w:rFonts w:ascii="Calibri" w:eastAsia="Arial Unicode MS" w:hAnsi="Calibri" w:cs="Calibri"/>
              <w:b/>
              <w:sz w:val="18"/>
              <w:szCs w:val="18"/>
              <w:lang w:val="es-MX"/>
            </w:rPr>
          </w:pPr>
          <w:r w:rsidRPr="00EC3573">
            <w:rPr>
              <w:rFonts w:ascii="Calibri" w:eastAsia="Arial Unicode MS" w:hAnsi="Calibri" w:cs="Calibri"/>
              <w:b/>
              <w:sz w:val="18"/>
              <w:szCs w:val="18"/>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sidRPr="00EC3573">
            <w:rPr>
              <w:rFonts w:ascii="Calibri" w:eastAsia="Arial Unicode MS" w:hAnsi="Calibri" w:cs="Calibri"/>
              <w:b/>
              <w:sz w:val="18"/>
              <w:szCs w:val="18"/>
              <w:lang w:val="es-MX"/>
            </w:rPr>
            <w:t>DISTRITO REDES DE GAS</w:t>
          </w:r>
          <w:r w:rsidR="003441E3" w:rsidRPr="00EC3573">
            <w:rPr>
              <w:rFonts w:ascii="Calibri" w:eastAsia="Arial Unicode MS" w:hAnsi="Calibri" w:cs="Calibri"/>
              <w:b/>
              <w:sz w:val="18"/>
              <w:szCs w:val="18"/>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Pr="00EC3573" w:rsidRDefault="0031499A" w:rsidP="0031499A">
          <w:pPr>
            <w:pStyle w:val="Encabezado"/>
            <w:jc w:val="center"/>
            <w:rPr>
              <w:rFonts w:ascii="Calibri" w:eastAsia="Arial Unicode MS" w:hAnsi="Calibri" w:cs="Calibri"/>
              <w:b/>
              <w:sz w:val="18"/>
              <w:szCs w:val="18"/>
              <w:lang w:val="es-MX"/>
            </w:rPr>
          </w:pPr>
          <w:r w:rsidRPr="00EC3573">
            <w:rPr>
              <w:rFonts w:ascii="Calibri" w:eastAsia="Arial Unicode MS" w:hAnsi="Calibri" w:cs="Calibri"/>
              <w:b/>
              <w:sz w:val="18"/>
              <w:szCs w:val="18"/>
              <w:lang w:val="es-MX"/>
            </w:rPr>
            <w:t xml:space="preserve">ANEXO </w:t>
          </w:r>
          <w:r w:rsidR="00F7595D" w:rsidRPr="00EC3573">
            <w:rPr>
              <w:rFonts w:ascii="Calibri" w:eastAsia="Arial Unicode MS" w:hAnsi="Calibri" w:cs="Calibri"/>
              <w:b/>
              <w:sz w:val="18"/>
              <w:szCs w:val="18"/>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416CBF"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TÉCNICAS </w:t>
          </w:r>
          <w:r w:rsidR="0031499A">
            <w:rPr>
              <w:rFonts w:ascii="Calibri" w:eastAsia="Arial Unicode MS" w:hAnsi="Calibri" w:cs="Calibri"/>
              <w:b/>
              <w:sz w:val="18"/>
              <w:szCs w:val="18"/>
              <w:lang w:val="es-MX"/>
            </w:rPr>
            <w:t xml:space="preserve">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F371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F371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4">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5">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8">
    <w:nsid w:val="533B51B9"/>
    <w:multiLevelType w:val="multilevel"/>
    <w:tmpl w:val="770EE374"/>
    <w:lvl w:ilvl="0">
      <w:start w:val="23"/>
      <w:numFmt w:val="decimal"/>
      <w:lvlText w:val="%1"/>
      <w:lvlJc w:val="left"/>
      <w:pPr>
        <w:ind w:left="360" w:hanging="360"/>
      </w:pPr>
      <w:rPr>
        <w:rFonts w:hint="default"/>
        <w:b/>
        <w:i w:val="0"/>
        <w:color w:val="2E74B5" w:themeColor="accent1" w:themeShade="BF"/>
      </w:rPr>
    </w:lvl>
    <w:lvl w:ilvl="1">
      <w:start w:val="1"/>
      <w:numFmt w:val="decimal"/>
      <w:lvlText w:val="%1.%2"/>
      <w:lvlJc w:val="left"/>
      <w:pPr>
        <w:ind w:left="360" w:hanging="360"/>
      </w:pPr>
      <w:rPr>
        <w:rFonts w:hint="default"/>
        <w:color w:val="2E74B5"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0">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8">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8">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5">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7"/>
  </w:num>
  <w:num w:numId="2">
    <w:abstractNumId w:val="14"/>
  </w:num>
  <w:num w:numId="3">
    <w:abstractNumId w:val="21"/>
  </w:num>
  <w:num w:numId="4">
    <w:abstractNumId w:val="52"/>
  </w:num>
  <w:num w:numId="5">
    <w:abstractNumId w:val="11"/>
  </w:num>
  <w:num w:numId="6">
    <w:abstractNumId w:val="25"/>
  </w:num>
  <w:num w:numId="7">
    <w:abstractNumId w:val="36"/>
  </w:num>
  <w:num w:numId="8">
    <w:abstractNumId w:val="55"/>
  </w:num>
  <w:num w:numId="9">
    <w:abstractNumId w:val="49"/>
  </w:num>
  <w:num w:numId="10">
    <w:abstractNumId w:val="43"/>
  </w:num>
  <w:num w:numId="11">
    <w:abstractNumId w:val="19"/>
  </w:num>
  <w:num w:numId="12">
    <w:abstractNumId w:val="69"/>
  </w:num>
  <w:num w:numId="13">
    <w:abstractNumId w:val="5"/>
  </w:num>
  <w:num w:numId="14">
    <w:abstractNumId w:val="34"/>
  </w:num>
  <w:num w:numId="15">
    <w:abstractNumId w:val="40"/>
  </w:num>
  <w:num w:numId="16">
    <w:abstractNumId w:val="44"/>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4"/>
  </w:num>
  <w:num w:numId="21">
    <w:abstractNumId w:val="38"/>
  </w:num>
  <w:num w:numId="22">
    <w:abstractNumId w:val="1"/>
  </w:num>
  <w:num w:numId="23">
    <w:abstractNumId w:val="66"/>
  </w:num>
  <w:num w:numId="24">
    <w:abstractNumId w:val="61"/>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3"/>
  </w:num>
  <w:num w:numId="29">
    <w:abstractNumId w:val="60"/>
  </w:num>
  <w:num w:numId="30">
    <w:abstractNumId w:val="16"/>
  </w:num>
  <w:num w:numId="31">
    <w:abstractNumId w:val="58"/>
  </w:num>
  <w:num w:numId="32">
    <w:abstractNumId w:val="57"/>
  </w:num>
  <w:num w:numId="33">
    <w:abstractNumId w:val="9"/>
  </w:num>
  <w:num w:numId="34">
    <w:abstractNumId w:val="67"/>
  </w:num>
  <w:num w:numId="35">
    <w:abstractNumId w:val="15"/>
  </w:num>
  <w:num w:numId="36">
    <w:abstractNumId w:val="32"/>
  </w:num>
  <w:num w:numId="37">
    <w:abstractNumId w:val="56"/>
  </w:num>
  <w:num w:numId="38">
    <w:abstractNumId w:val="63"/>
  </w:num>
  <w:num w:numId="39">
    <w:abstractNumId w:val="22"/>
  </w:num>
  <w:num w:numId="40">
    <w:abstractNumId w:val="24"/>
  </w:num>
  <w:num w:numId="41">
    <w:abstractNumId w:val="51"/>
  </w:num>
  <w:num w:numId="42">
    <w:abstractNumId w:val="8"/>
  </w:num>
  <w:num w:numId="43">
    <w:abstractNumId w:val="23"/>
  </w:num>
  <w:num w:numId="44">
    <w:abstractNumId w:val="31"/>
  </w:num>
  <w:num w:numId="45">
    <w:abstractNumId w:val="47"/>
  </w:num>
  <w:num w:numId="46">
    <w:abstractNumId w:val="10"/>
  </w:num>
  <w:num w:numId="47">
    <w:abstractNumId w:val="53"/>
  </w:num>
  <w:num w:numId="48">
    <w:abstractNumId w:val="17"/>
  </w:num>
  <w:num w:numId="49">
    <w:abstractNumId w:val="65"/>
  </w:num>
  <w:num w:numId="50">
    <w:abstractNumId w:val="20"/>
  </w:num>
  <w:num w:numId="51">
    <w:abstractNumId w:val="27"/>
  </w:num>
  <w:num w:numId="52">
    <w:abstractNumId w:val="41"/>
  </w:num>
  <w:num w:numId="53">
    <w:abstractNumId w:val="75"/>
  </w:num>
  <w:num w:numId="54">
    <w:abstractNumId w:val="2"/>
  </w:num>
  <w:num w:numId="55">
    <w:abstractNumId w:val="29"/>
  </w:num>
  <w:num w:numId="56">
    <w:abstractNumId w:val="71"/>
  </w:num>
  <w:num w:numId="57">
    <w:abstractNumId w:val="12"/>
  </w:num>
  <w:num w:numId="58">
    <w:abstractNumId w:val="64"/>
  </w:num>
  <w:num w:numId="59">
    <w:abstractNumId w:val="42"/>
  </w:num>
  <w:num w:numId="60">
    <w:abstractNumId w:val="45"/>
  </w:num>
  <w:num w:numId="61">
    <w:abstractNumId w:val="4"/>
  </w:num>
  <w:num w:numId="62">
    <w:abstractNumId w:val="68"/>
  </w:num>
  <w:num w:numId="63">
    <w:abstractNumId w:val="0"/>
  </w:num>
  <w:num w:numId="64">
    <w:abstractNumId w:val="50"/>
  </w:num>
  <w:num w:numId="65">
    <w:abstractNumId w:val="62"/>
  </w:num>
  <w:num w:numId="66">
    <w:abstractNumId w:val="35"/>
  </w:num>
  <w:num w:numId="67">
    <w:abstractNumId w:val="46"/>
  </w:num>
  <w:num w:numId="68">
    <w:abstractNumId w:val="59"/>
  </w:num>
  <w:num w:numId="69">
    <w:abstractNumId w:val="18"/>
  </w:num>
  <w:num w:numId="70">
    <w:abstractNumId w:val="6"/>
  </w:num>
  <w:num w:numId="71">
    <w:abstractNumId w:val="70"/>
  </w:num>
  <w:num w:numId="72">
    <w:abstractNumId w:val="39"/>
  </w:num>
  <w:num w:numId="73">
    <w:abstractNumId w:val="48"/>
  </w:num>
  <w:num w:numId="74">
    <w:abstractNumId w:val="54"/>
  </w:num>
  <w:num w:numId="75">
    <w:abstractNumId w:val="72"/>
  </w:num>
  <w:num w:numId="76">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F0268"/>
    <w:rsid w:val="001131E2"/>
    <w:rsid w:val="002E5C53"/>
    <w:rsid w:val="0031499A"/>
    <w:rsid w:val="0032290D"/>
    <w:rsid w:val="003441E3"/>
    <w:rsid w:val="003B188F"/>
    <w:rsid w:val="003F3712"/>
    <w:rsid w:val="00415F8C"/>
    <w:rsid w:val="00416CBF"/>
    <w:rsid w:val="00670A75"/>
    <w:rsid w:val="006D5E32"/>
    <w:rsid w:val="006E0BF4"/>
    <w:rsid w:val="006F51B7"/>
    <w:rsid w:val="008E5593"/>
    <w:rsid w:val="008F322C"/>
    <w:rsid w:val="00BD0EEE"/>
    <w:rsid w:val="00C30453"/>
    <w:rsid w:val="00D37285"/>
    <w:rsid w:val="00E84C5D"/>
    <w:rsid w:val="00EC3573"/>
    <w:rsid w:val="00ED6E38"/>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3340</Words>
  <Characters>18373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5</cp:revision>
  <dcterms:created xsi:type="dcterms:W3CDTF">2016-03-09T15:11:00Z</dcterms:created>
  <dcterms:modified xsi:type="dcterms:W3CDTF">2016-03-09T16:32:00Z</dcterms:modified>
</cp:coreProperties>
</file>