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5497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35497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13637C">
                              <w:rPr>
                                <w:rFonts w:ascii="Century Gothic" w:hAnsi="Century Gothic" w:cs="Century Gothic"/>
                                <w:b/>
                                <w:bCs/>
                                <w:color w:val="0F243E"/>
                                <w:sz w:val="28"/>
                                <w:szCs w:val="32"/>
                              </w:rPr>
                              <w:t>ADQUISICIÓN DE PICADORAS DE PAPEL</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bookmarkStart w:id="0" w:name="_GoBack"/>
                            <w:r w:rsidR="009A0804" w:rsidRPr="009A0804">
                              <w:rPr>
                                <w:rFonts w:ascii="Century Gothic" w:hAnsi="Century Gothic" w:cs="Century Gothic"/>
                                <w:b/>
                                <w:bCs/>
                                <w:color w:val="0F243E"/>
                                <w:sz w:val="28"/>
                                <w:szCs w:val="32"/>
                              </w:rPr>
                              <w:t>DRCO-EPNE-GAFC-74-16</w:t>
                            </w:r>
                            <w:bookmarkEnd w:id="0"/>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35497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13637C">
                        <w:rPr>
                          <w:rFonts w:ascii="Century Gothic" w:hAnsi="Century Gothic" w:cs="Century Gothic"/>
                          <w:b/>
                          <w:bCs/>
                          <w:color w:val="0F243E"/>
                          <w:sz w:val="28"/>
                          <w:szCs w:val="32"/>
                        </w:rPr>
                        <w:t>ADQUISICIÓN DE PICADORAS DE PAPEL</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bookmarkStart w:id="1" w:name="_GoBack"/>
                      <w:r w:rsidR="009A0804" w:rsidRPr="009A0804">
                        <w:rPr>
                          <w:rFonts w:ascii="Century Gothic" w:hAnsi="Century Gothic" w:cs="Century Gothic"/>
                          <w:b/>
                          <w:bCs/>
                          <w:color w:val="0F243E"/>
                          <w:sz w:val="28"/>
                          <w:szCs w:val="32"/>
                        </w:rPr>
                        <w:t>DRCO-EPNE-GAFC-74-16</w:t>
                      </w:r>
                      <w:bookmarkEnd w:id="1"/>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13637C" w:rsidP="00513CB0">
            <w:pPr>
              <w:jc w:val="both"/>
              <w:rPr>
                <w:rFonts w:ascii="Calibri" w:hAnsi="Calibri" w:cs="Calibri"/>
                <w:color w:val="000000"/>
                <w:sz w:val="18"/>
                <w:szCs w:val="18"/>
              </w:rPr>
            </w:pPr>
            <w:r>
              <w:rPr>
                <w:rFonts w:ascii="Calibri" w:hAnsi="Calibri" w:cs="Calibri"/>
                <w:color w:val="000000"/>
                <w:sz w:val="18"/>
                <w:szCs w:val="18"/>
              </w:rPr>
              <w:t xml:space="preserve">NO CORRESPONDE </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13637C" w:rsidP="00513CB0">
            <w:pPr>
              <w:jc w:val="both"/>
              <w:rPr>
                <w:rFonts w:ascii="Calibri" w:hAnsi="Calibri" w:cs="Calibri"/>
                <w:b/>
                <w:color w:val="000000"/>
                <w:sz w:val="18"/>
                <w:szCs w:val="18"/>
              </w:rPr>
            </w:pPr>
            <w:r>
              <w:rPr>
                <w:rFonts w:ascii="Calibri" w:hAnsi="Calibri" w:cs="Calibri"/>
                <w:b/>
                <w:color w:val="000000"/>
                <w:sz w:val="18"/>
                <w:szCs w:val="18"/>
              </w:rPr>
              <w:t>NO CORRESPONDE</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13637C" w:rsidP="00513CB0">
            <w:pPr>
              <w:rPr>
                <w:rFonts w:ascii="Calibri" w:hAnsi="Calibri" w:cs="Calibri"/>
                <w:sz w:val="18"/>
                <w:szCs w:val="18"/>
              </w:rPr>
            </w:pPr>
            <w:r>
              <w:rPr>
                <w:rFonts w:ascii="Calibri" w:hAnsi="Calibri" w:cs="Calibri"/>
                <w:sz w:val="18"/>
                <w:szCs w:val="18"/>
              </w:rPr>
              <w:t>NO CORRESPONDE</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5B357D" w:rsidP="00513CB0">
            <w:pPr>
              <w:rPr>
                <w:rFonts w:ascii="Calibri" w:hAnsi="Calibri" w:cs="Calibri"/>
                <w:sz w:val="18"/>
                <w:szCs w:val="18"/>
              </w:rPr>
            </w:pPr>
            <w:r>
              <w:rPr>
                <w:rFonts w:ascii="Calibri" w:hAnsi="Calibri" w:cs="Calibri"/>
                <w:sz w:val="18"/>
                <w:szCs w:val="18"/>
              </w:rPr>
              <w:t>25/04/2016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5B357D" w:rsidP="00513CB0">
            <w:pPr>
              <w:rPr>
                <w:rFonts w:ascii="Calibri" w:hAnsi="Calibri" w:cs="Calibri"/>
                <w:sz w:val="18"/>
                <w:szCs w:val="18"/>
              </w:rPr>
            </w:pPr>
            <w:r>
              <w:rPr>
                <w:rFonts w:ascii="Calibri" w:hAnsi="Calibri" w:cs="Calibri"/>
                <w:sz w:val="18"/>
                <w:szCs w:val="18"/>
              </w:rPr>
              <w:t>09:30</w:t>
            </w:r>
          </w:p>
        </w:tc>
        <w:tc>
          <w:tcPr>
            <w:tcW w:w="3344" w:type="dxa"/>
          </w:tcPr>
          <w:p w:rsidR="005B357D" w:rsidRPr="009D1CA6" w:rsidRDefault="005B357D" w:rsidP="005B357D">
            <w:pPr>
              <w:rPr>
                <w:rFonts w:ascii="Calibri" w:hAnsi="Calibri" w:cs="Calibri"/>
                <w:sz w:val="18"/>
                <w:szCs w:val="18"/>
              </w:rPr>
            </w:pPr>
            <w:r w:rsidRPr="009D1CA6">
              <w:rPr>
                <w:rFonts w:ascii="Calibri" w:hAnsi="Calibri" w:cs="Calibri"/>
                <w:sz w:val="18"/>
                <w:szCs w:val="18"/>
              </w:rPr>
              <w:t>Campo Ferial FEXPOCRUZ</w:t>
            </w:r>
          </w:p>
          <w:p w:rsidR="005B357D" w:rsidRPr="009D1CA6" w:rsidRDefault="005B357D" w:rsidP="005B357D">
            <w:pPr>
              <w:rPr>
                <w:rFonts w:ascii="Calibri" w:hAnsi="Calibri" w:cs="Calibri"/>
                <w:sz w:val="18"/>
                <w:szCs w:val="18"/>
              </w:rPr>
            </w:pPr>
            <w:r w:rsidRPr="009D1CA6">
              <w:rPr>
                <w:rFonts w:ascii="Calibri" w:hAnsi="Calibri" w:cs="Calibri"/>
                <w:sz w:val="18"/>
                <w:szCs w:val="18"/>
              </w:rPr>
              <w:t xml:space="preserve">Pabellón Guarayos STAND YPFB CASA MATRIZ, Av. Roca y Coronado s/n. </w:t>
            </w:r>
          </w:p>
          <w:p w:rsidR="00631500" w:rsidRPr="00631500" w:rsidRDefault="005B357D" w:rsidP="005B357D">
            <w:pPr>
              <w:rPr>
                <w:rFonts w:ascii="Calibri" w:hAnsi="Calibri" w:cs="Calibri"/>
                <w:sz w:val="18"/>
                <w:szCs w:val="18"/>
              </w:rPr>
            </w:pPr>
            <w:r w:rsidRPr="009D1CA6">
              <w:rPr>
                <w:rFonts w:ascii="Calibri" w:hAnsi="Calibri" w:cs="Calibri"/>
                <w:sz w:val="18"/>
                <w:szCs w:val="18"/>
              </w:rPr>
              <w:t>Santa Cruz -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5B357D" w:rsidP="00513CB0">
            <w:pPr>
              <w:rPr>
                <w:rFonts w:ascii="Calibri" w:hAnsi="Calibri" w:cs="Calibri"/>
                <w:sz w:val="18"/>
                <w:szCs w:val="18"/>
              </w:rPr>
            </w:pPr>
            <w:r>
              <w:rPr>
                <w:rFonts w:ascii="Calibri" w:hAnsi="Calibri" w:cs="Calibri"/>
                <w:sz w:val="18"/>
                <w:szCs w:val="18"/>
              </w:rPr>
              <w:t>25/04/2016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5B357D" w:rsidP="00513CB0">
            <w:pPr>
              <w:rPr>
                <w:rFonts w:ascii="Calibri" w:hAnsi="Calibri" w:cs="Calibri"/>
                <w:sz w:val="18"/>
                <w:szCs w:val="18"/>
              </w:rPr>
            </w:pPr>
            <w:r>
              <w:rPr>
                <w:rFonts w:ascii="Calibri" w:hAnsi="Calibri" w:cs="Calibri"/>
                <w:sz w:val="18"/>
                <w:szCs w:val="18"/>
              </w:rPr>
              <w:t>10:00</w:t>
            </w:r>
          </w:p>
        </w:tc>
        <w:tc>
          <w:tcPr>
            <w:tcW w:w="3344" w:type="dxa"/>
            <w:vAlign w:val="center"/>
          </w:tcPr>
          <w:p w:rsidR="005B357D" w:rsidRPr="009D1CA6" w:rsidRDefault="005B357D" w:rsidP="005B357D">
            <w:pPr>
              <w:rPr>
                <w:rFonts w:ascii="Calibri" w:hAnsi="Calibri" w:cs="Calibri"/>
                <w:sz w:val="18"/>
                <w:szCs w:val="18"/>
              </w:rPr>
            </w:pPr>
            <w:r w:rsidRPr="009D1CA6">
              <w:rPr>
                <w:rFonts w:ascii="Calibri" w:hAnsi="Calibri" w:cs="Calibri"/>
                <w:sz w:val="18"/>
                <w:szCs w:val="18"/>
              </w:rPr>
              <w:t>Campo Ferial FEXPOCRUZ</w:t>
            </w:r>
          </w:p>
          <w:p w:rsidR="005B357D" w:rsidRPr="009D1CA6" w:rsidRDefault="005B357D" w:rsidP="005B357D">
            <w:pPr>
              <w:rPr>
                <w:rFonts w:ascii="Calibri" w:hAnsi="Calibri" w:cs="Calibri"/>
                <w:sz w:val="18"/>
                <w:szCs w:val="18"/>
              </w:rPr>
            </w:pPr>
            <w:r w:rsidRPr="009D1CA6">
              <w:rPr>
                <w:rFonts w:ascii="Calibri" w:hAnsi="Calibri" w:cs="Calibri"/>
                <w:sz w:val="18"/>
                <w:szCs w:val="18"/>
              </w:rPr>
              <w:t xml:space="preserve">Pabellón Guarayos STAND YPFB CASA MATRIZ, Av. Roca y Coronado s/n. </w:t>
            </w:r>
          </w:p>
          <w:p w:rsidR="00631500" w:rsidRPr="00631500" w:rsidRDefault="005B357D" w:rsidP="005B357D">
            <w:pPr>
              <w:rPr>
                <w:rFonts w:ascii="Calibri" w:hAnsi="Calibri" w:cs="Calibri"/>
                <w:color w:val="000000"/>
                <w:sz w:val="18"/>
                <w:szCs w:val="18"/>
                <w:lang w:val="es-BO"/>
              </w:rPr>
            </w:pPr>
            <w:r w:rsidRPr="009D1CA6">
              <w:rPr>
                <w:rFonts w:ascii="Calibri" w:hAnsi="Calibri" w:cs="Calibri"/>
                <w:sz w:val="18"/>
                <w:szCs w:val="18"/>
              </w:rPr>
              <w:t>Santa Cruz -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5B357D"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9A0804"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5B357D"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354973" w:rsidRPr="00C75BEC" w:rsidTr="00BE6A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1</w:t>
            </w:r>
          </w:p>
        </w:tc>
        <w:tc>
          <w:tcPr>
            <w:tcW w:w="2565" w:type="dxa"/>
            <w:tcBorders>
              <w:top w:val="nil"/>
              <w:left w:val="nil"/>
              <w:bottom w:val="single" w:sz="8" w:space="0" w:color="auto"/>
              <w:right w:val="single" w:sz="4" w:space="0" w:color="auto"/>
            </w:tcBorders>
            <w:shd w:val="clear" w:color="000000" w:fill="FFFFFF"/>
          </w:tcPr>
          <w:p w:rsidR="00354973" w:rsidRPr="00CC4475" w:rsidRDefault="00354973" w:rsidP="00354973">
            <w:pPr>
              <w:jc w:val="both"/>
              <w:rPr>
                <w:rFonts w:ascii="Calibri" w:hAnsi="Calibri" w:cs="Calibri"/>
                <w:color w:val="000000"/>
                <w:sz w:val="22"/>
                <w:szCs w:val="22"/>
              </w:rPr>
            </w:pPr>
            <w:r w:rsidRPr="00CC4475">
              <w:rPr>
                <w:rFonts w:ascii="Calibri" w:hAnsi="Calibri" w:cs="Calibri"/>
                <w:color w:val="000000"/>
                <w:sz w:val="22"/>
                <w:szCs w:val="22"/>
              </w:rPr>
              <w:t>Adquisición de picadoras de papel TIPO A</w:t>
            </w:r>
          </w:p>
        </w:tc>
        <w:tc>
          <w:tcPr>
            <w:tcW w:w="1177" w:type="dxa"/>
            <w:tcBorders>
              <w:top w:val="nil"/>
              <w:left w:val="single" w:sz="4" w:space="0" w:color="auto"/>
              <w:bottom w:val="single" w:sz="8" w:space="0" w:color="auto"/>
              <w:right w:val="single" w:sz="8" w:space="0" w:color="auto"/>
            </w:tcBorders>
            <w:shd w:val="clear" w:color="000000" w:fill="FFFFFF"/>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Pza.</w:t>
            </w:r>
          </w:p>
        </w:tc>
        <w:tc>
          <w:tcPr>
            <w:tcW w:w="1361" w:type="dxa"/>
            <w:tcBorders>
              <w:top w:val="nil"/>
              <w:left w:val="nil"/>
              <w:bottom w:val="single" w:sz="8" w:space="0" w:color="auto"/>
              <w:right w:val="single" w:sz="8" w:space="0" w:color="auto"/>
            </w:tcBorders>
            <w:shd w:val="clear" w:color="auto" w:fill="auto"/>
            <w:noWrap/>
          </w:tcPr>
          <w:p w:rsidR="00354973" w:rsidRPr="00CC4475" w:rsidRDefault="00354973" w:rsidP="00354973">
            <w:pPr>
              <w:jc w:val="center"/>
              <w:rPr>
                <w:rFonts w:ascii="Calibri" w:hAnsi="Calibri" w:cs="Calibri"/>
                <w:color w:val="000000"/>
                <w:sz w:val="22"/>
                <w:szCs w:val="22"/>
              </w:rPr>
            </w:pPr>
            <w:r>
              <w:rPr>
                <w:rFonts w:ascii="Calibri" w:hAnsi="Calibri" w:cs="Calibri"/>
                <w:color w:val="000000"/>
                <w:sz w:val="22"/>
                <w:szCs w:val="22"/>
              </w:rPr>
              <w:t>3</w:t>
            </w:r>
          </w:p>
        </w:tc>
        <w:tc>
          <w:tcPr>
            <w:tcW w:w="1418" w:type="dxa"/>
            <w:tcBorders>
              <w:top w:val="nil"/>
              <w:left w:val="nil"/>
              <w:bottom w:val="single" w:sz="8" w:space="0" w:color="auto"/>
              <w:right w:val="single" w:sz="8" w:space="0" w:color="auto"/>
            </w:tcBorders>
            <w:shd w:val="clear" w:color="auto" w:fill="auto"/>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3.995</w:t>
            </w:r>
          </w:p>
        </w:tc>
        <w:tc>
          <w:tcPr>
            <w:tcW w:w="2021" w:type="dxa"/>
            <w:tcBorders>
              <w:top w:val="nil"/>
              <w:left w:val="nil"/>
              <w:bottom w:val="single" w:sz="8" w:space="0" w:color="auto"/>
              <w:right w:val="single" w:sz="8" w:space="0" w:color="auto"/>
            </w:tcBorders>
            <w:shd w:val="clear" w:color="auto" w:fill="auto"/>
            <w:noWrap/>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11</w:t>
            </w:r>
            <w:r>
              <w:rPr>
                <w:rFonts w:ascii="Calibri" w:hAnsi="Calibri" w:cs="Calibri"/>
                <w:color w:val="000000"/>
                <w:sz w:val="22"/>
                <w:szCs w:val="22"/>
              </w:rPr>
              <w:t>.</w:t>
            </w:r>
            <w:r w:rsidRPr="00CC4475">
              <w:rPr>
                <w:rFonts w:ascii="Calibri" w:hAnsi="Calibri" w:cs="Calibri"/>
                <w:color w:val="000000"/>
                <w:sz w:val="22"/>
                <w:szCs w:val="22"/>
              </w:rPr>
              <w:t>985</w:t>
            </w:r>
          </w:p>
        </w:tc>
      </w:tr>
      <w:tr w:rsidR="00354973" w:rsidRPr="00C75BEC" w:rsidTr="00BE6A2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2</w:t>
            </w:r>
          </w:p>
        </w:tc>
        <w:tc>
          <w:tcPr>
            <w:tcW w:w="2565" w:type="dxa"/>
            <w:tcBorders>
              <w:top w:val="nil"/>
              <w:left w:val="nil"/>
              <w:bottom w:val="single" w:sz="8" w:space="0" w:color="auto"/>
              <w:right w:val="single" w:sz="4" w:space="0" w:color="auto"/>
            </w:tcBorders>
            <w:shd w:val="clear" w:color="000000" w:fill="FFFFFF"/>
          </w:tcPr>
          <w:p w:rsidR="00354973" w:rsidRPr="00CC4475" w:rsidRDefault="00354973" w:rsidP="00354973">
            <w:pPr>
              <w:jc w:val="both"/>
              <w:rPr>
                <w:rFonts w:ascii="Calibri" w:hAnsi="Calibri" w:cs="Calibri"/>
                <w:color w:val="000000"/>
                <w:sz w:val="22"/>
                <w:szCs w:val="22"/>
              </w:rPr>
            </w:pPr>
            <w:r w:rsidRPr="00CC4475">
              <w:rPr>
                <w:rFonts w:ascii="Calibri" w:hAnsi="Calibri" w:cs="Calibri"/>
                <w:color w:val="000000"/>
                <w:sz w:val="22"/>
                <w:szCs w:val="22"/>
              </w:rPr>
              <w:t>Adquisición de picadoras de papel TIPO B</w:t>
            </w:r>
          </w:p>
        </w:tc>
        <w:tc>
          <w:tcPr>
            <w:tcW w:w="1177" w:type="dxa"/>
            <w:tcBorders>
              <w:top w:val="nil"/>
              <w:left w:val="single" w:sz="4" w:space="0" w:color="auto"/>
              <w:bottom w:val="single" w:sz="8" w:space="0" w:color="auto"/>
              <w:right w:val="single" w:sz="8" w:space="0" w:color="auto"/>
            </w:tcBorders>
            <w:shd w:val="clear" w:color="000000" w:fill="FFFFFF"/>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Pza.</w:t>
            </w:r>
          </w:p>
        </w:tc>
        <w:tc>
          <w:tcPr>
            <w:tcW w:w="1361" w:type="dxa"/>
            <w:tcBorders>
              <w:top w:val="nil"/>
              <w:left w:val="nil"/>
              <w:bottom w:val="single" w:sz="8" w:space="0" w:color="auto"/>
              <w:right w:val="single" w:sz="8" w:space="0" w:color="auto"/>
            </w:tcBorders>
            <w:shd w:val="clear" w:color="auto" w:fill="auto"/>
            <w:noWrap/>
          </w:tcPr>
          <w:p w:rsidR="00354973" w:rsidRPr="00CC4475" w:rsidRDefault="00354973" w:rsidP="00354973">
            <w:pPr>
              <w:jc w:val="center"/>
              <w:rPr>
                <w:rFonts w:ascii="Calibri" w:hAnsi="Calibri" w:cs="Calibri"/>
                <w:color w:val="000000"/>
                <w:sz w:val="22"/>
                <w:szCs w:val="22"/>
              </w:rPr>
            </w:pPr>
            <w:r>
              <w:rPr>
                <w:rFonts w:ascii="Calibri" w:hAnsi="Calibri" w:cs="Calibri"/>
                <w:color w:val="000000"/>
                <w:sz w:val="22"/>
                <w:szCs w:val="22"/>
              </w:rPr>
              <w:t>2</w:t>
            </w:r>
          </w:p>
        </w:tc>
        <w:tc>
          <w:tcPr>
            <w:tcW w:w="1418" w:type="dxa"/>
            <w:tcBorders>
              <w:top w:val="nil"/>
              <w:left w:val="nil"/>
              <w:bottom w:val="single" w:sz="8" w:space="0" w:color="auto"/>
              <w:right w:val="single" w:sz="8" w:space="0" w:color="auto"/>
            </w:tcBorders>
            <w:shd w:val="clear" w:color="auto" w:fill="auto"/>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10.200</w:t>
            </w:r>
          </w:p>
        </w:tc>
        <w:tc>
          <w:tcPr>
            <w:tcW w:w="2021" w:type="dxa"/>
            <w:tcBorders>
              <w:top w:val="nil"/>
              <w:left w:val="nil"/>
              <w:bottom w:val="single" w:sz="8" w:space="0" w:color="auto"/>
              <w:right w:val="single" w:sz="8" w:space="0" w:color="auto"/>
            </w:tcBorders>
            <w:shd w:val="clear" w:color="auto" w:fill="auto"/>
            <w:noWrap/>
          </w:tcPr>
          <w:p w:rsidR="00354973" w:rsidRPr="00CC4475" w:rsidRDefault="00354973" w:rsidP="00354973">
            <w:pPr>
              <w:jc w:val="center"/>
              <w:rPr>
                <w:rFonts w:ascii="Calibri" w:hAnsi="Calibri" w:cs="Calibri"/>
                <w:color w:val="000000"/>
                <w:sz w:val="22"/>
                <w:szCs w:val="22"/>
              </w:rPr>
            </w:pPr>
            <w:r w:rsidRPr="00CC4475">
              <w:rPr>
                <w:rFonts w:ascii="Calibri" w:hAnsi="Calibri" w:cs="Calibri"/>
                <w:color w:val="000000"/>
                <w:sz w:val="22"/>
                <w:szCs w:val="22"/>
              </w:rPr>
              <w:t>20</w:t>
            </w:r>
            <w:r>
              <w:rPr>
                <w:rFonts w:ascii="Calibri" w:hAnsi="Calibri" w:cs="Calibri"/>
                <w:color w:val="000000"/>
                <w:sz w:val="22"/>
                <w:szCs w:val="22"/>
              </w:rPr>
              <w:t>.</w:t>
            </w:r>
            <w:r w:rsidRPr="00CC4475">
              <w:rPr>
                <w:rFonts w:ascii="Calibri" w:hAnsi="Calibri" w:cs="Calibri"/>
                <w:color w:val="000000"/>
                <w:sz w:val="22"/>
                <w:szCs w:val="22"/>
              </w:rPr>
              <w:t>400</w:t>
            </w:r>
          </w:p>
        </w:tc>
      </w:tr>
      <w:tr w:rsidR="00354973"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54973" w:rsidRPr="00631500" w:rsidRDefault="00354973" w:rsidP="00354973">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354973" w:rsidRPr="00631500" w:rsidRDefault="00354973" w:rsidP="00354973">
            <w:pPr>
              <w:jc w:val="center"/>
              <w:rPr>
                <w:rFonts w:ascii="Calibri" w:hAnsi="Calibri" w:cs="Calibri"/>
                <w:color w:val="000000"/>
                <w:sz w:val="18"/>
                <w:szCs w:val="18"/>
                <w:lang w:val="es-BO" w:eastAsia="es-BO"/>
              </w:rPr>
            </w:pPr>
            <w:r w:rsidRPr="00CC4475">
              <w:rPr>
                <w:rFonts w:ascii="Calibri" w:hAnsi="Calibri" w:cs="Calibri"/>
                <w:b/>
                <w:color w:val="000000"/>
                <w:sz w:val="22"/>
                <w:szCs w:val="22"/>
              </w:rPr>
              <w:t>32.385</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Si el proponente adjudicado no presenta la documentación solicitada para la elaboración y firma de contrato, dentro el plazo establecido para su verificación; salvo que el proponente </w:t>
      </w:r>
      <w:r w:rsidRPr="000F5252">
        <w:rPr>
          <w:rFonts w:ascii="Calibri" w:hAnsi="Calibri" w:cs="Calibri"/>
          <w:sz w:val="22"/>
          <w:szCs w:val="22"/>
        </w:rPr>
        <w:lastRenderedPageBreak/>
        <w:t>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5B357D">
        <w:rPr>
          <w:rFonts w:ascii="Calibri" w:hAnsi="Calibri" w:cs="Calibri"/>
          <w:sz w:val="22"/>
          <w:szCs w:val="22"/>
        </w:rPr>
        <w:t>Estos criterios podrán aplicarse también en la etapa de verificación de documentos para la suscripción del contrato</w:t>
      </w:r>
      <w:r w:rsidR="00461E65" w:rsidRPr="005B357D">
        <w:rPr>
          <w:rFonts w:ascii="Calibri" w:hAnsi="Calibri" w:cs="Calibri"/>
          <w:sz w:val="22"/>
          <w:szCs w:val="22"/>
        </w:rPr>
        <w:t xml:space="preserve"> u orden de compra u orden de servicio</w:t>
      </w:r>
      <w:r w:rsidR="00CA13CD" w:rsidRPr="005B357D">
        <w:rPr>
          <w:rFonts w:ascii="Calibri" w:hAnsi="Calibri" w:cs="Calibri"/>
          <w:sz w:val="22"/>
          <w:szCs w:val="22"/>
        </w:rPr>
        <w:t xml:space="preserve"> por parte del </w:t>
      </w:r>
      <w:r w:rsidR="00B00DB5" w:rsidRPr="005B357D">
        <w:rPr>
          <w:rFonts w:ascii="Calibri" w:hAnsi="Calibri" w:cs="Calibri"/>
          <w:sz w:val="22"/>
          <w:szCs w:val="22"/>
        </w:rPr>
        <w:t>comité</w:t>
      </w:r>
      <w:r w:rsidRPr="005B357D">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5B357D">
        <w:rPr>
          <w:rFonts w:ascii="Calibri" w:hAnsi="Calibri" w:cs="Calibri"/>
          <w:sz w:val="22"/>
          <w:szCs w:val="22"/>
        </w:rPr>
        <w:t xml:space="preserve">La vigencia de la garantía será computable a partir de su emisión, debiendo exceder 60 días calendario </w:t>
      </w:r>
      <w:r w:rsidR="00166A1D" w:rsidRPr="005B357D">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85346" w:rsidRPr="00993917" w:rsidRDefault="00685346" w:rsidP="00685346">
      <w:pPr>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5B357D" w:rsidRDefault="005B357D" w:rsidP="00685346">
      <w:pPr>
        <w:jc w:val="both"/>
        <w:rPr>
          <w:rFonts w:ascii="Calibri" w:hAnsi="Calibri" w:cs="Calibri"/>
          <w:sz w:val="22"/>
          <w:szCs w:val="22"/>
        </w:rPr>
      </w:pPr>
    </w:p>
    <w:p w:rsidR="005B357D" w:rsidRDefault="005B357D"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9A0804" w:rsidP="00513CB0">
                  <w:pPr>
                    <w:jc w:val="both"/>
                    <w:rPr>
                      <w:rFonts w:ascii="Calibri" w:eastAsia="Calibri" w:hAnsi="Calibri" w:cs="Calibri"/>
                      <w:sz w:val="22"/>
                      <w:szCs w:val="22"/>
                    </w:rPr>
                  </w:pPr>
                  <w:r>
                    <w:rPr>
                      <w:rFonts w:ascii="Tahoma" w:hAnsi="Tahoma" w:cs="Tahoma"/>
                      <w:b/>
                      <w:bCs/>
                      <w:color w:val="000000"/>
                      <w:sz w:val="17"/>
                      <w:szCs w:val="17"/>
                      <w:shd w:val="clear" w:color="auto" w:fill="FFFFFF"/>
                    </w:rPr>
                    <w:t>DRCO-EPNE-GAFC-74-16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w:t>
            </w:r>
            <w:r w:rsidR="005B357D">
              <w:rPr>
                <w:rFonts w:ascii="Century Gothic" w:hAnsi="Century Gothic" w:cs="Century Gothic"/>
                <w:b/>
                <w:bCs/>
                <w:color w:val="0F243E"/>
                <w:sz w:val="28"/>
                <w:szCs w:val="32"/>
              </w:rPr>
              <w:t xml:space="preserve"> ADQUISICIÓN DE PICADORAS DE PAPEL</w:t>
            </w:r>
            <w:r w:rsidR="005B357D" w:rsidRPr="00993917">
              <w:rPr>
                <w:rFonts w:eastAsia="Calibri" w:cs="Calibri"/>
              </w:rPr>
              <w:t xml:space="preserve"> </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w:t>
      </w:r>
      <w:r w:rsidRPr="00993917">
        <w:rPr>
          <w:rFonts w:ascii="Calibri" w:hAnsi="Calibri" w:cs="Calibri"/>
          <w:sz w:val="22"/>
          <w:szCs w:val="22"/>
        </w:rPr>
        <w:lastRenderedPageBreak/>
        <w:t>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lastRenderedPageBreak/>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5B357D"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4C684C" w:rsidRPr="00993917" w:rsidRDefault="004C684C" w:rsidP="004C684C">
      <w:pPr>
        <w:ind w:left="426"/>
        <w:jc w:val="both"/>
        <w:rPr>
          <w:rFonts w:ascii="Calibri" w:hAnsi="Calibri" w:cs="Calibri"/>
          <w:color w:val="000000"/>
          <w:sz w:val="22"/>
          <w:szCs w:val="22"/>
        </w:rPr>
      </w:pPr>
    </w:p>
    <w:p w:rsidR="005B357D" w:rsidRPr="00E62992" w:rsidRDefault="005B357D" w:rsidP="005B357D">
      <w:pPr>
        <w:jc w:val="center"/>
        <w:rPr>
          <w:rFonts w:ascii="Verdana" w:hAnsi="Verdana" w:cs="Arial"/>
          <w:b/>
          <w:szCs w:val="18"/>
          <w:u w:val="single"/>
        </w:rPr>
      </w:pPr>
      <w:r w:rsidRPr="00E62992">
        <w:rPr>
          <w:rFonts w:ascii="Verdana" w:hAnsi="Verdana" w:cs="Arial"/>
          <w:b/>
          <w:szCs w:val="18"/>
          <w:u w:val="single"/>
        </w:rPr>
        <w:t>ESPECIFICACIONES TÉCNICAS DE BIENES</w:t>
      </w:r>
    </w:p>
    <w:p w:rsidR="005B357D" w:rsidRDefault="005B357D" w:rsidP="005B357D">
      <w:pPr>
        <w:jc w:val="center"/>
        <w:rPr>
          <w:rFonts w:ascii="Verdana" w:hAnsi="Verdana" w:cs="Calibri"/>
          <w:b/>
          <w:sz w:val="18"/>
          <w:szCs w:val="18"/>
          <w:u w:val="single"/>
        </w:rPr>
      </w:pPr>
    </w:p>
    <w:p w:rsidR="005B357D" w:rsidRPr="00FD291B" w:rsidRDefault="005B357D" w:rsidP="005B357D">
      <w:pPr>
        <w:jc w:val="center"/>
        <w:rPr>
          <w:rFonts w:ascii="Verdana" w:hAnsi="Verdana" w:cs="Calibri"/>
          <w:b/>
          <w:sz w:val="18"/>
          <w:szCs w:val="18"/>
          <w:u w:val="single"/>
        </w:rPr>
      </w:pPr>
    </w:p>
    <w:p w:rsidR="005B357D" w:rsidRPr="00FD291B" w:rsidRDefault="005B357D" w:rsidP="005B357D">
      <w:pPr>
        <w:rPr>
          <w:rFonts w:ascii="Verdana" w:hAnsi="Verdana" w:cs="Calibri"/>
          <w:sz w:val="18"/>
          <w:szCs w:val="18"/>
        </w:rPr>
      </w:pPr>
    </w:p>
    <w:p w:rsidR="005B357D" w:rsidRPr="00FD291B" w:rsidRDefault="005B357D" w:rsidP="005B357D">
      <w:pPr>
        <w:rPr>
          <w:rFonts w:ascii="Verdana" w:hAnsi="Verdana" w:cs="Calibri"/>
          <w:sz w:val="18"/>
          <w:szCs w:val="18"/>
        </w:rPr>
      </w:pPr>
      <w:r>
        <w:rPr>
          <w:rFonts w:ascii="Verdana" w:hAnsi="Verdana" w:cs="Calibri"/>
          <w:sz w:val="18"/>
          <w:szCs w:val="18"/>
        </w:rPr>
        <w:t>El proponente debe considerar que los bienes a ser provistos deberán cumplir con las exigencias. Las características que deben cumplir son las siguientes:</w:t>
      </w:r>
    </w:p>
    <w:p w:rsidR="005B357D" w:rsidRPr="00FD291B" w:rsidRDefault="005B357D" w:rsidP="005B357D">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5B357D" w:rsidRPr="00FD291B" w:rsidTr="00BE6A2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5B357D" w:rsidRPr="00FD291B" w:rsidRDefault="005B357D" w:rsidP="00BE6A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B357D" w:rsidRPr="00FD291B" w:rsidRDefault="005B357D" w:rsidP="00BE6A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B357D" w:rsidRPr="00FD291B" w:rsidRDefault="005B357D" w:rsidP="00BE6A2C">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B357D" w:rsidRPr="00FD291B" w:rsidRDefault="005B357D" w:rsidP="00BE6A2C">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5B357D" w:rsidRPr="00FD291B" w:rsidTr="00BE6A2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B357D" w:rsidRPr="00FD291B" w:rsidRDefault="005B357D" w:rsidP="00BE6A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357D" w:rsidRPr="00FD291B" w:rsidRDefault="005B357D" w:rsidP="00BE6A2C">
            <w:pPr>
              <w:spacing w:before="60" w:after="60"/>
              <w:rPr>
                <w:rFonts w:ascii="Verdana" w:hAnsi="Verdana" w:cs="Calibri"/>
                <w:sz w:val="18"/>
                <w:szCs w:val="18"/>
                <w:lang w:val="es-BO"/>
              </w:rPr>
            </w:pPr>
            <w:r>
              <w:rPr>
                <w:rFonts w:ascii="Verdana" w:hAnsi="Verdana" w:cs="Calibri"/>
                <w:sz w:val="18"/>
                <w:szCs w:val="18"/>
                <w:lang w:val="es-BO"/>
              </w:rPr>
              <w:t>Adquisición de picadoras de papel TIPO A</w:t>
            </w:r>
          </w:p>
        </w:tc>
        <w:tc>
          <w:tcPr>
            <w:tcW w:w="1418" w:type="dxa"/>
            <w:tcBorders>
              <w:top w:val="single" w:sz="4" w:space="0" w:color="auto"/>
              <w:left w:val="single" w:sz="4" w:space="0" w:color="auto"/>
              <w:bottom w:val="single" w:sz="4" w:space="0" w:color="auto"/>
              <w:right w:val="single" w:sz="4" w:space="0" w:color="auto"/>
            </w:tcBorders>
          </w:tcPr>
          <w:p w:rsidR="005B357D" w:rsidRPr="00281372" w:rsidRDefault="005B357D" w:rsidP="00BE6A2C">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57D" w:rsidRPr="00281372" w:rsidRDefault="005B357D" w:rsidP="00BE6A2C">
            <w:pPr>
              <w:spacing w:before="60" w:after="60"/>
              <w:jc w:val="center"/>
              <w:rPr>
                <w:rFonts w:ascii="Verdana" w:hAnsi="Verdana" w:cs="Calibri"/>
                <w:bCs/>
                <w:sz w:val="18"/>
                <w:szCs w:val="18"/>
                <w:lang w:val="es-BO"/>
              </w:rPr>
            </w:pPr>
            <w:r>
              <w:rPr>
                <w:rFonts w:ascii="Verdana" w:hAnsi="Verdana" w:cs="Calibri"/>
                <w:bCs/>
                <w:sz w:val="18"/>
                <w:szCs w:val="18"/>
                <w:lang w:val="es-BO"/>
              </w:rPr>
              <w:t>3</w:t>
            </w:r>
          </w:p>
        </w:tc>
      </w:tr>
      <w:tr w:rsidR="005B357D" w:rsidRPr="00FD291B" w:rsidTr="00BE6A2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B357D" w:rsidRPr="00FD291B" w:rsidRDefault="005B357D" w:rsidP="00BE6A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357D" w:rsidRDefault="005B357D" w:rsidP="00BE6A2C">
            <w:pPr>
              <w:spacing w:before="60" w:after="60"/>
              <w:rPr>
                <w:rFonts w:ascii="Verdana" w:hAnsi="Verdana" w:cs="Calibri"/>
                <w:sz w:val="18"/>
                <w:szCs w:val="18"/>
                <w:lang w:val="es-BO"/>
              </w:rPr>
            </w:pPr>
            <w:r>
              <w:rPr>
                <w:rFonts w:ascii="Verdana" w:hAnsi="Verdana" w:cs="Calibri"/>
                <w:sz w:val="18"/>
                <w:szCs w:val="18"/>
                <w:lang w:val="es-BO"/>
              </w:rPr>
              <w:t>Adquisición de picadoras de papel TIPO B</w:t>
            </w:r>
          </w:p>
        </w:tc>
        <w:tc>
          <w:tcPr>
            <w:tcW w:w="1418" w:type="dxa"/>
            <w:tcBorders>
              <w:top w:val="single" w:sz="4" w:space="0" w:color="auto"/>
              <w:left w:val="single" w:sz="4" w:space="0" w:color="auto"/>
              <w:bottom w:val="single" w:sz="4" w:space="0" w:color="auto"/>
              <w:right w:val="single" w:sz="4" w:space="0" w:color="auto"/>
            </w:tcBorders>
          </w:tcPr>
          <w:p w:rsidR="005B357D" w:rsidRDefault="005B357D" w:rsidP="00BE6A2C">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357D" w:rsidRDefault="005B357D" w:rsidP="00BE6A2C">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bl>
    <w:p w:rsidR="005B357D" w:rsidRPr="00FD291B" w:rsidRDefault="005B357D" w:rsidP="005B357D">
      <w:pPr>
        <w:jc w:val="both"/>
        <w:rPr>
          <w:rFonts w:ascii="Verdana" w:hAnsi="Verdana" w:cs="Verdana"/>
          <w:bCs/>
          <w:color w:val="000000"/>
          <w:sz w:val="18"/>
          <w:szCs w:val="18"/>
        </w:rPr>
      </w:pPr>
    </w:p>
    <w:p w:rsidR="005B357D" w:rsidRPr="00FC2FD2" w:rsidRDefault="005B357D" w:rsidP="005B357D">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Pr>
          <w:rFonts w:ascii="Verdana" w:hAnsi="Verdana" w:cs="Calibri"/>
          <w:b/>
          <w:bCs/>
          <w:sz w:val="18"/>
          <w:szCs w:val="18"/>
          <w:lang w:eastAsia="es-BO"/>
        </w:rPr>
        <w:t xml:space="preserve">TECNICAS DEL BIEN </w:t>
      </w:r>
    </w:p>
    <w:p w:rsidR="005B357D" w:rsidRPr="00FD291B" w:rsidRDefault="005B357D" w:rsidP="005B357D">
      <w:pPr>
        <w:pStyle w:val="Prrafodelista"/>
        <w:ind w:left="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B357D" w:rsidRPr="00FD291B" w:rsidTr="00BE6A2C">
        <w:trPr>
          <w:trHeight w:val="479"/>
        </w:trPr>
        <w:tc>
          <w:tcPr>
            <w:tcW w:w="9640" w:type="dxa"/>
            <w:shd w:val="clear" w:color="auto" w:fill="B8CCE4"/>
            <w:vAlign w:val="center"/>
          </w:tcPr>
          <w:p w:rsidR="005B357D" w:rsidRDefault="005B357D" w:rsidP="00BE6A2C">
            <w:pPr>
              <w:pStyle w:val="Prrafodelista"/>
              <w:ind w:left="0"/>
              <w:contextualSpacing/>
              <w:jc w:val="both"/>
              <w:rPr>
                <w:rFonts w:ascii="Verdana" w:hAnsi="Verdana" w:cs="Calibri"/>
                <w:b/>
                <w:bCs/>
                <w:sz w:val="18"/>
                <w:szCs w:val="18"/>
                <w:lang w:eastAsia="es-BO"/>
              </w:rPr>
            </w:pPr>
            <w:r>
              <w:rPr>
                <w:rFonts w:ascii="Verdana" w:hAnsi="Verdana" w:cs="Calibri"/>
                <w:b/>
                <w:bCs/>
                <w:sz w:val="18"/>
                <w:szCs w:val="18"/>
                <w:lang w:val="es-BO" w:eastAsia="es-BO"/>
              </w:rPr>
              <w:t xml:space="preserve">ITEM 1 </w:t>
            </w:r>
            <w:r w:rsidRPr="00115F35">
              <w:rPr>
                <w:rFonts w:ascii="Verdana" w:hAnsi="Verdana" w:cs="Calibri"/>
                <w:b/>
                <w:bCs/>
                <w:sz w:val="18"/>
                <w:szCs w:val="18"/>
                <w:lang w:val="es-BO" w:eastAsia="es-BO"/>
              </w:rPr>
              <w:t>ADQUISICIÓN DE PICADORAS DE PAPEL TIPO A</w:t>
            </w:r>
          </w:p>
          <w:p w:rsidR="005B357D" w:rsidRPr="00FD291B" w:rsidRDefault="005B357D" w:rsidP="00BE6A2C">
            <w:pPr>
              <w:autoSpaceDE w:val="0"/>
              <w:autoSpaceDN w:val="0"/>
              <w:adjustRightInd w:val="0"/>
              <w:rPr>
                <w:rFonts w:ascii="Verdana" w:hAnsi="Verdana" w:cs="Calibri"/>
                <w:b/>
                <w:bCs/>
                <w:sz w:val="18"/>
                <w:szCs w:val="18"/>
                <w:lang w:eastAsia="es-BO"/>
              </w:rPr>
            </w:pPr>
          </w:p>
        </w:tc>
      </w:tr>
      <w:tr w:rsidR="005B357D" w:rsidRPr="00FD291B" w:rsidTr="00BE6A2C">
        <w:trPr>
          <w:trHeight w:val="452"/>
        </w:trPr>
        <w:tc>
          <w:tcPr>
            <w:tcW w:w="9640" w:type="dxa"/>
            <w:shd w:val="clear" w:color="auto" w:fill="auto"/>
            <w:vAlign w:val="bottom"/>
          </w:tcPr>
          <w:p w:rsidR="005B357D" w:rsidRDefault="005B357D" w:rsidP="00BE6A2C">
            <w:pPr>
              <w:autoSpaceDE w:val="0"/>
              <w:autoSpaceDN w:val="0"/>
              <w:adjustRightInd w:val="0"/>
              <w:jc w:val="both"/>
              <w:rPr>
                <w:rFonts w:ascii="Verdana" w:hAnsi="Verdana" w:cs="Calibri"/>
                <w:sz w:val="18"/>
                <w:szCs w:val="18"/>
              </w:rPr>
            </w:pPr>
          </w:p>
          <w:p w:rsidR="005B357D" w:rsidRPr="00FD291B" w:rsidRDefault="005B357D" w:rsidP="00BE6A2C">
            <w:pPr>
              <w:autoSpaceDE w:val="0"/>
              <w:autoSpaceDN w:val="0"/>
              <w:adjustRightInd w:val="0"/>
              <w:jc w:val="both"/>
              <w:rPr>
                <w:rFonts w:ascii="Verdana" w:hAnsi="Verdana" w:cs="Calibri"/>
                <w:sz w:val="18"/>
                <w:szCs w:val="18"/>
              </w:rPr>
            </w:pPr>
            <w:r w:rsidRPr="00FD291B">
              <w:rPr>
                <w:rFonts w:ascii="Verdana" w:hAnsi="Verdana" w:cs="Calibri"/>
                <w:sz w:val="18"/>
                <w:szCs w:val="18"/>
              </w:rPr>
              <w:t>Dichas características están referidas a las condiciones que debe cumplir el bien para satisfacer las necesidades de YPFB.</w:t>
            </w:r>
          </w:p>
          <w:p w:rsidR="005B357D" w:rsidRDefault="005B357D" w:rsidP="00BE6A2C">
            <w:pPr>
              <w:autoSpaceDE w:val="0"/>
              <w:autoSpaceDN w:val="0"/>
              <w:adjustRightInd w:val="0"/>
              <w:jc w:val="both"/>
              <w:rPr>
                <w:rFonts w:ascii="Verdana" w:hAnsi="Verdana" w:cs="Calibri"/>
                <w:sz w:val="18"/>
                <w:szCs w:val="18"/>
              </w:rPr>
            </w:pPr>
            <w:r w:rsidRPr="00FD291B">
              <w:rPr>
                <w:rFonts w:ascii="Verdana" w:hAnsi="Verdana" w:cs="Calibri"/>
                <w:sz w:val="18"/>
                <w:szCs w:val="18"/>
              </w:rPr>
              <w:t>Así tenemos entre los más usuales:</w:t>
            </w:r>
          </w:p>
          <w:p w:rsidR="005B357D" w:rsidRPr="00FD291B" w:rsidRDefault="005B357D" w:rsidP="00BE6A2C">
            <w:pPr>
              <w:autoSpaceDE w:val="0"/>
              <w:autoSpaceDN w:val="0"/>
              <w:adjustRightInd w:val="0"/>
              <w:jc w:val="both"/>
              <w:rPr>
                <w:rFonts w:ascii="Verdana" w:hAnsi="Verdana" w:cs="Calibri"/>
                <w:sz w:val="18"/>
                <w:szCs w:val="18"/>
              </w:rPr>
            </w:pPr>
          </w:p>
          <w:p w:rsidR="005B357D"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Cantidad: provisión de 3 maquinas </w:t>
            </w:r>
          </w:p>
          <w:p w:rsidR="005B357D"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Ancho de entrada de papel:</w:t>
            </w:r>
            <w:r w:rsidRPr="00DF5B27">
              <w:rPr>
                <w:rFonts w:ascii="Verdana" w:hAnsi="Verdana" w:cs="Calibri"/>
                <w:color w:val="000000"/>
                <w:sz w:val="18"/>
                <w:szCs w:val="18"/>
              </w:rPr>
              <w:t xml:space="preserve"> 220</w:t>
            </w:r>
            <w:r>
              <w:rPr>
                <w:rFonts w:ascii="Verdana" w:hAnsi="Verdana" w:cs="Calibri"/>
                <w:sz w:val="18"/>
                <w:szCs w:val="18"/>
              </w:rPr>
              <w:t xml:space="preserve"> mm o superior </w:t>
            </w:r>
          </w:p>
          <w:p w:rsidR="005B357D" w:rsidRPr="006C3232"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6C3232">
              <w:rPr>
                <w:rFonts w:ascii="Verdana" w:hAnsi="Verdana" w:cs="Calibri"/>
                <w:bCs/>
                <w:sz w:val="18"/>
                <w:szCs w:val="18"/>
                <w:lang w:val="es-ES_tradnl"/>
              </w:rPr>
              <w:t>Capacidad de Hojas: 10 hojas simultáneamente o superior</w:t>
            </w:r>
            <w:r w:rsidRPr="006C3232">
              <w:rPr>
                <w:rFonts w:ascii="Verdana" w:hAnsi="Verdana" w:cs="Calibri"/>
                <w:bCs/>
                <w:sz w:val="18"/>
                <w:szCs w:val="18"/>
              </w:rPr>
              <w:t>.</w:t>
            </w:r>
          </w:p>
          <w:p w:rsidR="005B357D" w:rsidRPr="006C3232"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 xml:space="preserve">Tipo de Corte: Micropartículas, </w:t>
            </w:r>
            <w:r w:rsidRPr="006C3232">
              <w:rPr>
                <w:rFonts w:ascii="Verdana" w:hAnsi="Verdana" w:cs="Calibri"/>
                <w:bCs/>
                <w:sz w:val="18"/>
                <w:szCs w:val="18"/>
                <w:lang w:val="es-ES_tradnl"/>
              </w:rPr>
              <w:t>Partículas o tiras.</w:t>
            </w:r>
          </w:p>
          <w:p w:rsidR="005B357D" w:rsidRPr="0016789F"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16789F">
              <w:rPr>
                <w:rFonts w:ascii="Verdana" w:hAnsi="Verdana" w:cs="Calibri"/>
                <w:bCs/>
                <w:sz w:val="18"/>
                <w:szCs w:val="18"/>
                <w:lang w:val="es-ES_tradnl"/>
              </w:rPr>
              <w:t>Tama</w:t>
            </w:r>
            <w:r>
              <w:rPr>
                <w:rFonts w:ascii="Verdana" w:hAnsi="Verdana" w:cs="Calibri"/>
                <w:bCs/>
                <w:sz w:val="18"/>
                <w:szCs w:val="18"/>
                <w:lang w:val="es-ES_tradnl"/>
              </w:rPr>
              <w:t>ño de corte: Partículas de 3 x 9</w:t>
            </w:r>
            <w:r w:rsidRPr="0016789F">
              <w:rPr>
                <w:rFonts w:ascii="Verdana" w:hAnsi="Verdana" w:cs="Calibri"/>
                <w:bCs/>
                <w:sz w:val="18"/>
                <w:szCs w:val="18"/>
                <w:lang w:val="es-ES_tradnl"/>
              </w:rPr>
              <w:t>mm o menos</w:t>
            </w:r>
          </w:p>
          <w:p w:rsidR="005B357D" w:rsidRPr="0016789F"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Capacidad de la papelera: 28</w:t>
            </w:r>
            <w:r w:rsidRPr="0016789F">
              <w:rPr>
                <w:rFonts w:ascii="Verdana" w:hAnsi="Verdana" w:cs="Calibri"/>
                <w:bCs/>
                <w:sz w:val="18"/>
                <w:szCs w:val="18"/>
                <w:lang w:val="es-ES_tradnl"/>
              </w:rPr>
              <w:t xml:space="preserve"> litros o superior.</w:t>
            </w:r>
          </w:p>
          <w:p w:rsidR="005B357D" w:rsidRPr="00E36A3B"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AE1679">
              <w:rPr>
                <w:rFonts w:ascii="Verdana" w:hAnsi="Verdana" w:cs="Calibri"/>
                <w:bCs/>
                <w:sz w:val="18"/>
                <w:szCs w:val="18"/>
                <w:lang w:val="es-ES_tradnl"/>
              </w:rPr>
              <w:t xml:space="preserve">Destrucción de: Grapas, </w:t>
            </w:r>
            <w:r>
              <w:rPr>
                <w:rFonts w:ascii="Verdana" w:hAnsi="Verdana" w:cs="Calibri"/>
                <w:bCs/>
                <w:sz w:val="18"/>
                <w:szCs w:val="18"/>
                <w:lang w:val="es-ES_tradnl"/>
              </w:rPr>
              <w:t xml:space="preserve">clips, CD y otros </w:t>
            </w:r>
          </w:p>
          <w:p w:rsidR="005B357D" w:rsidRPr="00075B32"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Capacidad destrucción diaria: 300 hojas o superior</w:t>
            </w:r>
          </w:p>
          <w:p w:rsidR="005B357D" w:rsidRPr="00075B32"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 xml:space="preserve">Nivel de Ruido: Silenciosa </w:t>
            </w:r>
          </w:p>
          <w:p w:rsidR="005B357D" w:rsidRPr="00AE1679"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AE1679">
              <w:rPr>
                <w:rFonts w:ascii="Verdana" w:hAnsi="Verdana" w:cs="Calibri"/>
                <w:bCs/>
                <w:sz w:val="18"/>
                <w:szCs w:val="18"/>
                <w:lang w:val="es-ES_tradnl"/>
              </w:rPr>
              <w:t>Encendido y Apagado: electrónico y/o automático</w:t>
            </w:r>
          </w:p>
          <w:p w:rsidR="005B357D" w:rsidRPr="00904C1C"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 xml:space="preserve">Dimensión del producto (Alto x Ancho x profundo) cm: 56.80x 26.30x34.90 o superiores. </w:t>
            </w:r>
          </w:p>
          <w:p w:rsidR="005B357D" w:rsidRPr="00904C1C"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904C1C">
              <w:rPr>
                <w:rFonts w:ascii="Verdana" w:hAnsi="Verdana" w:cs="Calibri"/>
                <w:sz w:val="18"/>
                <w:szCs w:val="18"/>
              </w:rPr>
              <w:t>Ruedas: Incluye para su fácil traslado o mueble para su portabilidad</w:t>
            </w:r>
          </w:p>
          <w:p w:rsidR="005B357D" w:rsidRPr="00FD291B" w:rsidRDefault="005B357D" w:rsidP="00BE6A2C">
            <w:pPr>
              <w:pStyle w:val="Prrafodelista"/>
              <w:autoSpaceDE w:val="0"/>
              <w:autoSpaceDN w:val="0"/>
              <w:adjustRightInd w:val="0"/>
              <w:ind w:left="0"/>
              <w:contextualSpacing/>
              <w:jc w:val="both"/>
              <w:rPr>
                <w:rFonts w:ascii="Verdana" w:hAnsi="Verdana" w:cs="Calibri"/>
                <w:sz w:val="18"/>
                <w:szCs w:val="18"/>
                <w:lang w:eastAsia="es-BO"/>
              </w:rPr>
            </w:pPr>
          </w:p>
        </w:tc>
      </w:tr>
      <w:tr w:rsidR="005B357D" w:rsidRPr="00FD291B" w:rsidTr="00BE6A2C">
        <w:trPr>
          <w:trHeight w:val="499"/>
        </w:trPr>
        <w:tc>
          <w:tcPr>
            <w:tcW w:w="9640" w:type="dxa"/>
            <w:shd w:val="clear" w:color="auto" w:fill="B8CCE4"/>
            <w:vAlign w:val="center"/>
          </w:tcPr>
          <w:p w:rsidR="005B357D" w:rsidRPr="00FD291B" w:rsidRDefault="005B357D" w:rsidP="00BE6A2C">
            <w:pPr>
              <w:rPr>
                <w:rFonts w:ascii="Verdana" w:hAnsi="Verdana" w:cs="Calibri"/>
                <w:sz w:val="18"/>
                <w:szCs w:val="18"/>
                <w:lang w:eastAsia="es-BO"/>
              </w:rPr>
            </w:pPr>
            <w:r>
              <w:rPr>
                <w:rFonts w:ascii="Verdana" w:hAnsi="Verdana" w:cs="Calibri"/>
                <w:b/>
                <w:bCs/>
                <w:sz w:val="18"/>
                <w:szCs w:val="18"/>
                <w:lang w:val="es-BO" w:eastAsia="es-BO"/>
              </w:rPr>
              <w:t xml:space="preserve">ITEM 2 </w:t>
            </w:r>
            <w:r w:rsidRPr="00115F35">
              <w:rPr>
                <w:rFonts w:ascii="Verdana" w:hAnsi="Verdana" w:cs="Calibri"/>
                <w:b/>
                <w:bCs/>
                <w:sz w:val="18"/>
                <w:szCs w:val="18"/>
                <w:lang w:val="es-BO" w:eastAsia="es-BO"/>
              </w:rPr>
              <w:t xml:space="preserve">ADQUISICIÓN DE PICADORAS DE PAPEL TIPO </w:t>
            </w:r>
            <w:r>
              <w:rPr>
                <w:rFonts w:ascii="Verdana" w:hAnsi="Verdana" w:cs="Calibri"/>
                <w:b/>
                <w:bCs/>
                <w:sz w:val="18"/>
                <w:szCs w:val="18"/>
                <w:lang w:val="es-BO" w:eastAsia="es-BO"/>
              </w:rPr>
              <w:t>B</w:t>
            </w:r>
          </w:p>
        </w:tc>
      </w:tr>
      <w:tr w:rsidR="005B357D" w:rsidRPr="00FD291B" w:rsidTr="00BE6A2C">
        <w:trPr>
          <w:trHeight w:val="499"/>
        </w:trPr>
        <w:tc>
          <w:tcPr>
            <w:tcW w:w="9640" w:type="dxa"/>
            <w:shd w:val="clear" w:color="auto" w:fill="auto"/>
            <w:vAlign w:val="center"/>
          </w:tcPr>
          <w:p w:rsidR="005B357D" w:rsidRPr="00FD291B" w:rsidRDefault="005B357D" w:rsidP="00BE6A2C">
            <w:pPr>
              <w:autoSpaceDE w:val="0"/>
              <w:autoSpaceDN w:val="0"/>
              <w:adjustRightInd w:val="0"/>
              <w:jc w:val="both"/>
              <w:rPr>
                <w:rFonts w:ascii="Verdana" w:hAnsi="Verdana" w:cs="Calibri"/>
                <w:sz w:val="18"/>
                <w:szCs w:val="18"/>
              </w:rPr>
            </w:pPr>
            <w:r w:rsidRPr="00FD291B">
              <w:rPr>
                <w:rFonts w:ascii="Verdana" w:hAnsi="Verdana" w:cs="Calibri"/>
                <w:sz w:val="18"/>
                <w:szCs w:val="18"/>
              </w:rPr>
              <w:t>Dichas características están referidas a las condiciones que debe cumplir el bien para satisfacer las necesidades de YPFB.</w:t>
            </w:r>
          </w:p>
          <w:p w:rsidR="005B357D" w:rsidRDefault="005B357D" w:rsidP="00BE6A2C">
            <w:pPr>
              <w:autoSpaceDE w:val="0"/>
              <w:autoSpaceDN w:val="0"/>
              <w:adjustRightInd w:val="0"/>
              <w:jc w:val="both"/>
              <w:rPr>
                <w:rFonts w:ascii="Verdana" w:hAnsi="Verdana" w:cs="Calibri"/>
                <w:sz w:val="18"/>
                <w:szCs w:val="18"/>
              </w:rPr>
            </w:pPr>
            <w:r w:rsidRPr="00FD291B">
              <w:rPr>
                <w:rFonts w:ascii="Verdana" w:hAnsi="Verdana" w:cs="Calibri"/>
                <w:sz w:val="18"/>
                <w:szCs w:val="18"/>
              </w:rPr>
              <w:t>Así tenemos entre los más usuales:</w:t>
            </w:r>
          </w:p>
          <w:p w:rsidR="005B357D" w:rsidRDefault="005B357D" w:rsidP="00BE6A2C">
            <w:pPr>
              <w:autoSpaceDE w:val="0"/>
              <w:autoSpaceDN w:val="0"/>
              <w:adjustRightInd w:val="0"/>
              <w:jc w:val="both"/>
              <w:rPr>
                <w:rFonts w:ascii="Verdana" w:hAnsi="Verdana" w:cs="Calibri"/>
                <w:sz w:val="18"/>
                <w:szCs w:val="18"/>
              </w:rPr>
            </w:pPr>
          </w:p>
          <w:p w:rsidR="005B357D"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Cantidad: provisión de 2 maquinas </w:t>
            </w:r>
          </w:p>
          <w:p w:rsidR="005B357D"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Ancho de entrada de papel: </w:t>
            </w:r>
            <w:r w:rsidRPr="00DF5B27">
              <w:rPr>
                <w:rFonts w:ascii="Verdana" w:hAnsi="Verdana" w:cs="Calibri"/>
                <w:color w:val="000000"/>
                <w:sz w:val="18"/>
                <w:szCs w:val="18"/>
              </w:rPr>
              <w:t>260 mm</w:t>
            </w:r>
            <w:r>
              <w:rPr>
                <w:rFonts w:ascii="Verdana" w:hAnsi="Verdana" w:cs="Calibri"/>
                <w:sz w:val="18"/>
                <w:szCs w:val="18"/>
              </w:rPr>
              <w:t xml:space="preserve"> o superior </w:t>
            </w:r>
          </w:p>
          <w:p w:rsidR="005B357D" w:rsidRPr="006C3232"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Capacidad de Hojas: 19</w:t>
            </w:r>
            <w:r w:rsidRPr="006C3232">
              <w:rPr>
                <w:rFonts w:ascii="Verdana" w:hAnsi="Verdana" w:cs="Calibri"/>
                <w:bCs/>
                <w:sz w:val="18"/>
                <w:szCs w:val="18"/>
                <w:lang w:val="es-ES_tradnl"/>
              </w:rPr>
              <w:t xml:space="preserve"> hojas simultáneamente o superior</w:t>
            </w:r>
            <w:r w:rsidRPr="006C3232">
              <w:rPr>
                <w:rFonts w:ascii="Verdana" w:hAnsi="Verdana" w:cs="Calibri"/>
                <w:bCs/>
                <w:sz w:val="18"/>
                <w:szCs w:val="18"/>
              </w:rPr>
              <w:t>.</w:t>
            </w:r>
          </w:p>
          <w:p w:rsidR="005B357D" w:rsidRPr="0016789F"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16789F">
              <w:rPr>
                <w:rFonts w:ascii="Verdana" w:hAnsi="Verdana" w:cs="Calibri"/>
                <w:bCs/>
                <w:sz w:val="18"/>
                <w:szCs w:val="18"/>
                <w:lang w:val="es-ES_tradnl"/>
              </w:rPr>
              <w:t>Tama</w:t>
            </w:r>
            <w:r>
              <w:rPr>
                <w:rFonts w:ascii="Verdana" w:hAnsi="Verdana" w:cs="Calibri"/>
                <w:bCs/>
                <w:sz w:val="18"/>
                <w:szCs w:val="18"/>
                <w:lang w:val="es-ES_tradnl"/>
              </w:rPr>
              <w:t>ño de corte: Partículas de 3 x 8</w:t>
            </w:r>
            <w:r w:rsidRPr="0016789F">
              <w:rPr>
                <w:rFonts w:ascii="Verdana" w:hAnsi="Verdana" w:cs="Calibri"/>
                <w:bCs/>
                <w:sz w:val="18"/>
                <w:szCs w:val="18"/>
                <w:lang w:val="es-ES_tradnl"/>
              </w:rPr>
              <w:t>mm o menos</w:t>
            </w:r>
          </w:p>
          <w:p w:rsidR="005B357D" w:rsidRPr="0016789F"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Capacidad de la papelera: 60</w:t>
            </w:r>
            <w:r w:rsidRPr="0016789F">
              <w:rPr>
                <w:rFonts w:ascii="Verdana" w:hAnsi="Verdana" w:cs="Calibri"/>
                <w:bCs/>
                <w:sz w:val="18"/>
                <w:szCs w:val="18"/>
                <w:lang w:val="es-ES_tradnl"/>
              </w:rPr>
              <w:t xml:space="preserve"> litros o superior.</w:t>
            </w:r>
          </w:p>
          <w:p w:rsidR="005B357D" w:rsidRPr="00915CF5"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AE1679">
              <w:rPr>
                <w:rFonts w:ascii="Verdana" w:hAnsi="Verdana" w:cs="Calibri"/>
                <w:bCs/>
                <w:sz w:val="18"/>
                <w:szCs w:val="18"/>
                <w:lang w:val="es-ES_tradnl"/>
              </w:rPr>
              <w:t xml:space="preserve">Destrucción de: Grapas, </w:t>
            </w:r>
            <w:r>
              <w:rPr>
                <w:rFonts w:ascii="Verdana" w:hAnsi="Verdana" w:cs="Calibri"/>
                <w:bCs/>
                <w:sz w:val="18"/>
                <w:szCs w:val="18"/>
                <w:lang w:val="es-ES_tradnl"/>
              </w:rPr>
              <w:t xml:space="preserve">clips, CD y otros </w:t>
            </w:r>
          </w:p>
          <w:p w:rsidR="005B357D" w:rsidRPr="00AE1679"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 xml:space="preserve">Nivel de Ruido: Silenciosa </w:t>
            </w:r>
          </w:p>
          <w:p w:rsidR="005B357D" w:rsidRPr="00AE1679"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AE1679">
              <w:rPr>
                <w:rFonts w:ascii="Verdana" w:hAnsi="Verdana" w:cs="Calibri"/>
                <w:bCs/>
                <w:sz w:val="18"/>
                <w:szCs w:val="18"/>
                <w:lang w:val="es-ES_tradnl"/>
              </w:rPr>
              <w:t>Encendido y Apagado: electrónico y/o automático</w:t>
            </w:r>
          </w:p>
          <w:p w:rsidR="005B357D" w:rsidRPr="00230547"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bCs/>
                <w:sz w:val="18"/>
                <w:szCs w:val="18"/>
                <w:lang w:val="es-ES_tradnl"/>
              </w:rPr>
              <w:t xml:space="preserve">Dimensión del producto (Alto x Ancho x Profundo): 770 mm x 450 mm x 390 mm o superiores. </w:t>
            </w:r>
          </w:p>
          <w:p w:rsidR="005B357D" w:rsidRPr="00904C1C" w:rsidRDefault="005B357D" w:rsidP="005B357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904C1C">
              <w:rPr>
                <w:rFonts w:ascii="Verdana" w:hAnsi="Verdana" w:cs="Calibri"/>
                <w:sz w:val="18"/>
                <w:szCs w:val="18"/>
              </w:rPr>
              <w:t>Ruedas: Incluye para su fácil traslado o mueble para su portabilidad</w:t>
            </w:r>
          </w:p>
          <w:p w:rsidR="005B357D" w:rsidRPr="00FD291B" w:rsidRDefault="005B357D" w:rsidP="00BE6A2C">
            <w:pPr>
              <w:rPr>
                <w:rFonts w:ascii="Verdana" w:hAnsi="Verdana" w:cs="Calibri"/>
                <w:sz w:val="18"/>
                <w:szCs w:val="18"/>
                <w:lang w:eastAsia="es-BO"/>
              </w:rPr>
            </w:pPr>
          </w:p>
        </w:tc>
      </w:tr>
      <w:tr w:rsidR="005B357D" w:rsidRPr="00FD291B" w:rsidTr="00BE6A2C">
        <w:trPr>
          <w:trHeight w:val="499"/>
        </w:trPr>
        <w:tc>
          <w:tcPr>
            <w:tcW w:w="9640" w:type="dxa"/>
            <w:shd w:val="clear" w:color="auto" w:fill="B8CCE4"/>
            <w:vAlign w:val="center"/>
          </w:tcPr>
          <w:p w:rsidR="005B357D" w:rsidRPr="00FD291B" w:rsidRDefault="005B357D" w:rsidP="00BE6A2C">
            <w:pPr>
              <w:rPr>
                <w:rFonts w:ascii="Verdana" w:hAnsi="Verdana" w:cs="Calibri"/>
                <w:b/>
                <w:bCs/>
                <w:sz w:val="18"/>
                <w:szCs w:val="18"/>
              </w:rPr>
            </w:pPr>
            <w:r w:rsidRPr="00FD291B">
              <w:rPr>
                <w:rFonts w:ascii="Verdana" w:hAnsi="Verdana" w:cs="Calibri"/>
                <w:b/>
                <w:bCs/>
                <w:sz w:val="18"/>
                <w:szCs w:val="18"/>
              </w:rPr>
              <w:lastRenderedPageBreak/>
              <w:t>PLAZO DE ENTREGA</w:t>
            </w:r>
          </w:p>
        </w:tc>
      </w:tr>
      <w:tr w:rsidR="005B357D" w:rsidRPr="00FD291B" w:rsidTr="00BE6A2C">
        <w:trPr>
          <w:trHeight w:val="629"/>
        </w:trPr>
        <w:tc>
          <w:tcPr>
            <w:tcW w:w="9640" w:type="dxa"/>
            <w:shd w:val="clear" w:color="auto" w:fill="auto"/>
            <w:vAlign w:val="center"/>
          </w:tcPr>
          <w:p w:rsidR="005B357D" w:rsidRPr="006C3DDB" w:rsidRDefault="005B357D" w:rsidP="00BE6A2C">
            <w:pPr>
              <w:autoSpaceDE w:val="0"/>
              <w:autoSpaceDN w:val="0"/>
              <w:adjustRightInd w:val="0"/>
              <w:jc w:val="both"/>
              <w:rPr>
                <w:rFonts w:ascii="Verdana" w:hAnsi="Verdana" w:cs="Calibri"/>
                <w:bCs/>
                <w:sz w:val="18"/>
                <w:szCs w:val="18"/>
              </w:rPr>
            </w:pPr>
            <w:r>
              <w:rPr>
                <w:rFonts w:ascii="Verdana" w:hAnsi="Verdana" w:cs="Calibri"/>
                <w:bCs/>
                <w:sz w:val="18"/>
                <w:szCs w:val="18"/>
              </w:rPr>
              <w:t>E</w:t>
            </w:r>
            <w:r w:rsidRPr="006C3DDB">
              <w:rPr>
                <w:rFonts w:ascii="Verdana" w:hAnsi="Verdana" w:cs="Calibri"/>
                <w:bCs/>
                <w:sz w:val="18"/>
                <w:szCs w:val="18"/>
              </w:rPr>
              <w:t>I plazo de entrega</w:t>
            </w:r>
            <w:r>
              <w:rPr>
                <w:rFonts w:ascii="Verdana" w:hAnsi="Verdana" w:cs="Calibri"/>
                <w:bCs/>
                <w:sz w:val="18"/>
                <w:szCs w:val="18"/>
              </w:rPr>
              <w:t xml:space="preserve"> del bien</w:t>
            </w:r>
            <w:r w:rsidRPr="006C3DDB">
              <w:rPr>
                <w:rFonts w:ascii="Verdana" w:hAnsi="Verdana" w:cs="Calibri"/>
                <w:bCs/>
                <w:sz w:val="18"/>
                <w:szCs w:val="18"/>
              </w:rPr>
              <w:t xml:space="preserve"> es de 15 días calendario computable a partir de la firma de la orden de compra.</w:t>
            </w:r>
          </w:p>
          <w:p w:rsidR="005B357D" w:rsidRPr="006C3DDB" w:rsidRDefault="005B357D" w:rsidP="00BE6A2C">
            <w:pPr>
              <w:autoSpaceDE w:val="0"/>
              <w:autoSpaceDN w:val="0"/>
              <w:adjustRightInd w:val="0"/>
              <w:jc w:val="both"/>
              <w:rPr>
                <w:rFonts w:ascii="Verdana" w:hAnsi="Verdana" w:cs="Calibri"/>
                <w:b/>
                <w:bCs/>
                <w:sz w:val="18"/>
                <w:szCs w:val="18"/>
                <w:lang w:eastAsia="es-BO"/>
              </w:rPr>
            </w:pPr>
          </w:p>
        </w:tc>
      </w:tr>
      <w:tr w:rsidR="005B357D" w:rsidRPr="00FD291B" w:rsidTr="00BE6A2C">
        <w:trPr>
          <w:trHeight w:val="346"/>
        </w:trPr>
        <w:tc>
          <w:tcPr>
            <w:tcW w:w="9640" w:type="dxa"/>
            <w:shd w:val="clear" w:color="auto" w:fill="B8CCE4"/>
            <w:vAlign w:val="center"/>
          </w:tcPr>
          <w:p w:rsidR="005B357D" w:rsidRPr="00FD291B" w:rsidRDefault="005B357D" w:rsidP="00BE6A2C">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5B357D" w:rsidRPr="00FD291B" w:rsidTr="00BE6A2C">
        <w:trPr>
          <w:trHeight w:val="2264"/>
        </w:trPr>
        <w:tc>
          <w:tcPr>
            <w:tcW w:w="9640" w:type="dxa"/>
            <w:shd w:val="clear" w:color="auto" w:fill="auto"/>
            <w:vAlign w:val="center"/>
          </w:tcPr>
          <w:p w:rsidR="005B357D" w:rsidRDefault="005B357D" w:rsidP="00BE6A2C">
            <w:pPr>
              <w:autoSpaceDE w:val="0"/>
              <w:autoSpaceDN w:val="0"/>
              <w:adjustRightInd w:val="0"/>
              <w:jc w:val="both"/>
              <w:rPr>
                <w:rFonts w:ascii="Verdana" w:hAnsi="Verdana" w:cs="Calibri"/>
                <w:sz w:val="18"/>
                <w:szCs w:val="18"/>
              </w:rPr>
            </w:pPr>
          </w:p>
          <w:p w:rsidR="005B357D" w:rsidRDefault="005B357D" w:rsidP="00BE6A2C">
            <w:pPr>
              <w:autoSpaceDE w:val="0"/>
              <w:autoSpaceDN w:val="0"/>
              <w:adjustRightInd w:val="0"/>
              <w:jc w:val="both"/>
              <w:rPr>
                <w:rFonts w:ascii="Verdana" w:hAnsi="Verdana" w:cs="Calibri"/>
                <w:sz w:val="18"/>
                <w:szCs w:val="18"/>
              </w:rPr>
            </w:pPr>
            <w:r>
              <w:rPr>
                <w:rFonts w:ascii="Verdana" w:hAnsi="Verdana" w:cs="Calibri"/>
                <w:sz w:val="18"/>
                <w:szCs w:val="18"/>
              </w:rPr>
              <w:t>Mínimo 1 año de garantía para ITEM 1 Y 2, la garantía técnica debe ser de correcto funcionamiento y contra defectos de fabricación del bien o sus partes (repuestos). El proveedor debe presentar un documento escrito en el que se comprometa a honrar la garantía de manera efectiva.</w:t>
            </w:r>
          </w:p>
          <w:p w:rsidR="005B357D" w:rsidRDefault="005B357D" w:rsidP="00BE6A2C">
            <w:pPr>
              <w:autoSpaceDE w:val="0"/>
              <w:autoSpaceDN w:val="0"/>
              <w:adjustRightInd w:val="0"/>
              <w:jc w:val="both"/>
              <w:rPr>
                <w:rFonts w:ascii="Verdana" w:hAnsi="Verdana" w:cs="Calibri"/>
                <w:sz w:val="18"/>
                <w:szCs w:val="18"/>
              </w:rPr>
            </w:pPr>
            <w:r>
              <w:rPr>
                <w:rFonts w:ascii="Verdana" w:hAnsi="Verdana" w:cs="Calibri"/>
                <w:sz w:val="18"/>
                <w:szCs w:val="18"/>
              </w:rPr>
              <w:t xml:space="preserve">Durante el tiempo de garantía la empresa adjudicada deberá realizar mantenimientos correctivo  </w:t>
            </w:r>
          </w:p>
          <w:p w:rsidR="005B357D" w:rsidRDefault="005B357D" w:rsidP="00BE6A2C">
            <w:pPr>
              <w:autoSpaceDE w:val="0"/>
              <w:autoSpaceDN w:val="0"/>
              <w:adjustRightInd w:val="0"/>
              <w:jc w:val="both"/>
              <w:rPr>
                <w:rFonts w:ascii="Verdana" w:hAnsi="Verdana" w:cs="Calibri"/>
                <w:sz w:val="18"/>
                <w:szCs w:val="18"/>
              </w:rPr>
            </w:pPr>
            <w:r w:rsidRPr="009E687C">
              <w:rPr>
                <w:rFonts w:ascii="Verdana" w:hAnsi="Verdana" w:cs="Calibri"/>
                <w:sz w:val="18"/>
                <w:szCs w:val="18"/>
              </w:rPr>
              <w:t>En caso de que existiera</w:t>
            </w:r>
            <w:r>
              <w:rPr>
                <w:rFonts w:ascii="Verdana" w:hAnsi="Verdana" w:cs="Calibri"/>
                <w:sz w:val="18"/>
                <w:szCs w:val="18"/>
              </w:rPr>
              <w:t xml:space="preserve"> mal funcionamiento, </w:t>
            </w:r>
            <w:r w:rsidRPr="009E687C">
              <w:rPr>
                <w:rFonts w:ascii="Verdana" w:hAnsi="Verdana" w:cs="Calibri"/>
                <w:sz w:val="18"/>
                <w:szCs w:val="18"/>
              </w:rPr>
              <w:t xml:space="preserve">alguna falla y/o desperfecto, la empresa adjudicada deberá reemplazar el bien por otro de las mismas características requeridas, en un plazo </w:t>
            </w:r>
            <w:r>
              <w:rPr>
                <w:rFonts w:ascii="Verdana" w:hAnsi="Verdana" w:cs="Calibri"/>
                <w:sz w:val="18"/>
                <w:szCs w:val="18"/>
              </w:rPr>
              <w:t xml:space="preserve">menor a </w:t>
            </w:r>
            <w:r w:rsidRPr="009E687C">
              <w:rPr>
                <w:rFonts w:ascii="Verdana" w:hAnsi="Verdana" w:cs="Calibri"/>
                <w:sz w:val="18"/>
                <w:szCs w:val="18"/>
              </w:rPr>
              <w:t xml:space="preserve">30 días calendario sin que implique </w:t>
            </w:r>
            <w:r>
              <w:rPr>
                <w:rFonts w:ascii="Verdana" w:hAnsi="Verdana" w:cs="Calibri"/>
                <w:sz w:val="18"/>
                <w:szCs w:val="18"/>
              </w:rPr>
              <w:t>algún costo adicional para YPFB.</w:t>
            </w:r>
          </w:p>
          <w:p w:rsidR="005B357D" w:rsidRDefault="005B357D" w:rsidP="00BE6A2C">
            <w:pPr>
              <w:autoSpaceDE w:val="0"/>
              <w:autoSpaceDN w:val="0"/>
              <w:adjustRightInd w:val="0"/>
              <w:jc w:val="both"/>
              <w:rPr>
                <w:rFonts w:ascii="Verdana" w:hAnsi="Verdana" w:cs="Calibri"/>
                <w:sz w:val="18"/>
                <w:szCs w:val="18"/>
              </w:rPr>
            </w:pPr>
            <w:r w:rsidRPr="00B24C53">
              <w:rPr>
                <w:rFonts w:ascii="Verdana" w:hAnsi="Verdana" w:cs="Calibri"/>
                <w:sz w:val="18"/>
                <w:szCs w:val="18"/>
              </w:rPr>
              <w:t>El equipo debe tener la certificación de la garantía contra desperfectos de fábrica</w:t>
            </w:r>
            <w:r>
              <w:rPr>
                <w:rFonts w:ascii="Verdana" w:hAnsi="Verdana" w:cs="Calibri"/>
                <w:sz w:val="18"/>
                <w:szCs w:val="18"/>
              </w:rPr>
              <w:t>.</w:t>
            </w:r>
          </w:p>
          <w:p w:rsidR="005B357D" w:rsidRPr="00FD291B" w:rsidRDefault="005B357D" w:rsidP="00BE6A2C">
            <w:pPr>
              <w:autoSpaceDE w:val="0"/>
              <w:autoSpaceDN w:val="0"/>
              <w:adjustRightInd w:val="0"/>
              <w:jc w:val="both"/>
              <w:rPr>
                <w:rFonts w:ascii="Verdana" w:hAnsi="Verdana" w:cs="Calibri"/>
                <w:b/>
                <w:bCs/>
                <w:sz w:val="18"/>
                <w:szCs w:val="18"/>
                <w:lang w:eastAsia="es-BO"/>
              </w:rPr>
            </w:pPr>
          </w:p>
        </w:tc>
      </w:tr>
      <w:tr w:rsidR="005B357D" w:rsidRPr="00FD291B" w:rsidTr="00BE6A2C">
        <w:trPr>
          <w:trHeight w:val="421"/>
        </w:trPr>
        <w:tc>
          <w:tcPr>
            <w:tcW w:w="9640" w:type="dxa"/>
            <w:shd w:val="clear" w:color="auto" w:fill="B8CCE4"/>
            <w:vAlign w:val="center"/>
          </w:tcPr>
          <w:p w:rsidR="005B357D" w:rsidRPr="00FD291B" w:rsidRDefault="005B357D" w:rsidP="00BE6A2C">
            <w:pPr>
              <w:jc w:val="both"/>
              <w:rPr>
                <w:rFonts w:ascii="Verdana" w:hAnsi="Verdana" w:cs="Calibri"/>
                <w:b/>
                <w:bCs/>
                <w:sz w:val="18"/>
                <w:szCs w:val="18"/>
                <w:lang w:eastAsia="es-BO"/>
              </w:rPr>
            </w:pPr>
            <w:r>
              <w:rPr>
                <w:rFonts w:ascii="Verdana" w:hAnsi="Verdana" w:cs="Calibri"/>
                <w:b/>
                <w:bCs/>
                <w:sz w:val="18"/>
                <w:szCs w:val="18"/>
              </w:rPr>
              <w:t xml:space="preserve">CONDICIÓN DEL BIEN </w:t>
            </w:r>
          </w:p>
        </w:tc>
      </w:tr>
      <w:tr w:rsidR="005B357D" w:rsidRPr="00FD291B" w:rsidTr="00BE6A2C">
        <w:trPr>
          <w:trHeight w:val="945"/>
        </w:trPr>
        <w:tc>
          <w:tcPr>
            <w:tcW w:w="9640" w:type="dxa"/>
            <w:shd w:val="clear" w:color="auto" w:fill="auto"/>
            <w:vAlign w:val="center"/>
          </w:tcPr>
          <w:p w:rsidR="005B357D" w:rsidRDefault="005B357D" w:rsidP="00BE6A2C">
            <w:pPr>
              <w:autoSpaceDE w:val="0"/>
              <w:autoSpaceDN w:val="0"/>
              <w:adjustRightInd w:val="0"/>
              <w:jc w:val="both"/>
              <w:rPr>
                <w:rFonts w:ascii="Verdana" w:hAnsi="Verdana" w:cs="Calibri"/>
                <w:bCs/>
                <w:sz w:val="18"/>
                <w:szCs w:val="18"/>
                <w:lang w:eastAsia="es-BO"/>
              </w:rPr>
            </w:pPr>
            <w:r w:rsidRPr="00EB01B5">
              <w:rPr>
                <w:rFonts w:ascii="Verdana" w:hAnsi="Verdana" w:cs="Calibri"/>
                <w:bCs/>
                <w:sz w:val="18"/>
                <w:szCs w:val="18"/>
                <w:lang w:eastAsia="es-BO"/>
              </w:rPr>
              <w:t>Los bienes adquirir deben ser nuevos, no se aceptará</w:t>
            </w:r>
            <w:r>
              <w:rPr>
                <w:rFonts w:ascii="Verdana" w:hAnsi="Verdana" w:cs="Calibri"/>
                <w:bCs/>
                <w:sz w:val="18"/>
                <w:szCs w:val="18"/>
                <w:lang w:eastAsia="es-BO"/>
              </w:rPr>
              <w:t>n las picadoras de papel usados,</w:t>
            </w:r>
            <w:r w:rsidRPr="00B24C53">
              <w:rPr>
                <w:color w:val="1F497D"/>
              </w:rPr>
              <w:t xml:space="preserve"> </w:t>
            </w:r>
            <w:r w:rsidRPr="00B24C53">
              <w:rPr>
                <w:rFonts w:ascii="Verdana" w:hAnsi="Verdana" w:cs="Calibri"/>
                <w:bCs/>
                <w:sz w:val="18"/>
                <w:szCs w:val="18"/>
                <w:lang w:eastAsia="es-BO"/>
              </w:rPr>
              <w:t>equipos reensamblados ni refurbished. Asimismo deberá efectuarse la prueba de funcionamiento en la entrega del equipo con la verificación de su puesta en funcionamiento por personal técnico designado para el efecto por YPFB</w:t>
            </w:r>
            <w:r>
              <w:rPr>
                <w:rFonts w:ascii="Verdana" w:hAnsi="Verdana" w:cs="Calibri"/>
                <w:bCs/>
                <w:sz w:val="18"/>
                <w:szCs w:val="18"/>
                <w:lang w:eastAsia="es-BO"/>
              </w:rPr>
              <w:t>.</w:t>
            </w:r>
          </w:p>
          <w:p w:rsidR="005B357D" w:rsidRPr="00C16743" w:rsidRDefault="005B357D" w:rsidP="00BE6A2C">
            <w:pPr>
              <w:rPr>
                <w:rFonts w:ascii="Verdana" w:hAnsi="Verdana" w:cs="Calibri"/>
                <w:sz w:val="18"/>
                <w:szCs w:val="18"/>
                <w:lang w:eastAsia="es-BO"/>
              </w:rPr>
            </w:pPr>
          </w:p>
        </w:tc>
      </w:tr>
      <w:tr w:rsidR="005B357D" w:rsidRPr="00FD291B" w:rsidTr="00BE6A2C">
        <w:trPr>
          <w:trHeight w:val="429"/>
        </w:trPr>
        <w:tc>
          <w:tcPr>
            <w:tcW w:w="9640" w:type="dxa"/>
            <w:shd w:val="clear" w:color="auto" w:fill="B8CCE4"/>
            <w:vAlign w:val="center"/>
          </w:tcPr>
          <w:p w:rsidR="005B357D" w:rsidRPr="00FD291B" w:rsidRDefault="005B357D" w:rsidP="00BE6A2C">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5B357D" w:rsidRPr="00FD291B" w:rsidTr="00BE6A2C">
        <w:trPr>
          <w:trHeight w:val="474"/>
        </w:trPr>
        <w:tc>
          <w:tcPr>
            <w:tcW w:w="9640" w:type="dxa"/>
            <w:shd w:val="clear" w:color="auto" w:fill="auto"/>
            <w:vAlign w:val="center"/>
          </w:tcPr>
          <w:p w:rsidR="005B357D" w:rsidRDefault="005B357D" w:rsidP="00BE6A2C">
            <w:pPr>
              <w:autoSpaceDE w:val="0"/>
              <w:autoSpaceDN w:val="0"/>
              <w:adjustRightInd w:val="0"/>
              <w:jc w:val="both"/>
              <w:rPr>
                <w:rFonts w:ascii="Verdana" w:hAnsi="Verdana" w:cs="Calibri"/>
                <w:sz w:val="18"/>
                <w:szCs w:val="18"/>
              </w:rPr>
            </w:pPr>
          </w:p>
          <w:p w:rsidR="005B357D" w:rsidRPr="00C11A0C" w:rsidRDefault="005B357D" w:rsidP="00BE6A2C">
            <w:pPr>
              <w:autoSpaceDE w:val="0"/>
              <w:autoSpaceDN w:val="0"/>
              <w:adjustRightInd w:val="0"/>
              <w:jc w:val="both"/>
              <w:rPr>
                <w:rFonts w:ascii="Verdana" w:hAnsi="Verdana" w:cs="Calibri"/>
                <w:sz w:val="18"/>
                <w:szCs w:val="18"/>
              </w:rPr>
            </w:pPr>
            <w:r>
              <w:rPr>
                <w:rFonts w:ascii="Verdana" w:hAnsi="Verdana" w:cs="Calibri"/>
                <w:sz w:val="18"/>
                <w:szCs w:val="18"/>
              </w:rPr>
              <w:t>El proponente adjudicado debe contar con stock (disponibilidad) de repuestos originales para cubrir los servicios de mantenimiento preventivo y correctivo por un tiempo mínimo de 3 años.</w:t>
            </w:r>
          </w:p>
        </w:tc>
      </w:tr>
      <w:tr w:rsidR="005B357D" w:rsidRPr="00FD291B" w:rsidTr="00BE6A2C">
        <w:trPr>
          <w:trHeight w:val="487"/>
        </w:trPr>
        <w:tc>
          <w:tcPr>
            <w:tcW w:w="9640" w:type="dxa"/>
            <w:shd w:val="clear" w:color="auto" w:fill="B8CCE4"/>
            <w:vAlign w:val="center"/>
          </w:tcPr>
          <w:p w:rsidR="005B357D" w:rsidRPr="00FD291B" w:rsidRDefault="005B357D" w:rsidP="00BE6A2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r>
      <w:tr w:rsidR="005B357D" w:rsidRPr="00FD291B" w:rsidTr="00BE6A2C">
        <w:trPr>
          <w:trHeight w:val="487"/>
        </w:trPr>
        <w:tc>
          <w:tcPr>
            <w:tcW w:w="9640" w:type="dxa"/>
            <w:shd w:val="clear" w:color="auto" w:fill="auto"/>
            <w:vAlign w:val="center"/>
          </w:tcPr>
          <w:p w:rsidR="005B357D" w:rsidRDefault="005B357D" w:rsidP="00BE6A2C">
            <w:pPr>
              <w:autoSpaceDE w:val="0"/>
              <w:autoSpaceDN w:val="0"/>
              <w:adjustRightInd w:val="0"/>
              <w:rPr>
                <w:rFonts w:ascii="Verdana" w:hAnsi="Verdana" w:cs="Calibri"/>
                <w:bCs/>
                <w:sz w:val="18"/>
                <w:szCs w:val="18"/>
                <w:lang w:eastAsia="es-BO"/>
              </w:rPr>
            </w:pPr>
          </w:p>
          <w:p w:rsidR="005B357D" w:rsidRDefault="005B357D" w:rsidP="00BE6A2C">
            <w:pPr>
              <w:autoSpaceDE w:val="0"/>
              <w:autoSpaceDN w:val="0"/>
              <w:adjustRightInd w:val="0"/>
              <w:rPr>
                <w:rFonts w:ascii="Verdana" w:hAnsi="Verdana" w:cs="Calibri"/>
                <w:bCs/>
                <w:i/>
                <w:iCs/>
                <w:sz w:val="18"/>
                <w:szCs w:val="18"/>
                <w:vertAlign w:val="subscript"/>
                <w:lang w:eastAsia="es-BO"/>
              </w:rPr>
            </w:pPr>
            <w:r w:rsidRPr="006278F9">
              <w:rPr>
                <w:rFonts w:ascii="Verdana" w:hAnsi="Verdana" w:cs="Calibri"/>
                <w:bCs/>
                <w:sz w:val="18"/>
                <w:szCs w:val="18"/>
                <w:lang w:eastAsia="es-BO"/>
              </w:rPr>
              <w:t>El servicio de soporte y asistencia técnica deberá ser realizado en oficinas de YPFB en el siguiente lugar: Avenida Grigota entre tercer y cuarto anillo esquina regimiento lanza S/N</w:t>
            </w:r>
            <w:r>
              <w:rPr>
                <w:rFonts w:ascii="Verdana" w:hAnsi="Verdana" w:cs="Calibri"/>
                <w:bCs/>
                <w:i/>
                <w:iCs/>
                <w:sz w:val="18"/>
                <w:szCs w:val="18"/>
                <w:vertAlign w:val="subscript"/>
                <w:lang w:eastAsia="es-BO"/>
              </w:rPr>
              <w:t>.</w:t>
            </w:r>
          </w:p>
          <w:p w:rsidR="005B357D" w:rsidRPr="00FD291B" w:rsidRDefault="005B357D" w:rsidP="00BE6A2C">
            <w:pPr>
              <w:autoSpaceDE w:val="0"/>
              <w:autoSpaceDN w:val="0"/>
              <w:adjustRightInd w:val="0"/>
              <w:rPr>
                <w:rFonts w:ascii="Verdana" w:hAnsi="Verdana" w:cs="Calibri"/>
                <w:b/>
                <w:bCs/>
                <w:sz w:val="18"/>
                <w:szCs w:val="18"/>
              </w:rPr>
            </w:pPr>
          </w:p>
        </w:tc>
      </w:tr>
      <w:tr w:rsidR="005B357D" w:rsidRPr="00FD291B" w:rsidTr="00BE6A2C">
        <w:trPr>
          <w:trHeight w:val="492"/>
        </w:trPr>
        <w:tc>
          <w:tcPr>
            <w:tcW w:w="9640" w:type="dxa"/>
            <w:shd w:val="clear" w:color="auto" w:fill="B8CCE4"/>
            <w:vAlign w:val="center"/>
          </w:tcPr>
          <w:p w:rsidR="005B357D" w:rsidRPr="00FD291B" w:rsidRDefault="005B357D" w:rsidP="00BE6A2C">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5B357D" w:rsidRPr="00FD291B" w:rsidTr="00BE6A2C">
        <w:trPr>
          <w:trHeight w:val="492"/>
        </w:trPr>
        <w:tc>
          <w:tcPr>
            <w:tcW w:w="9640" w:type="dxa"/>
            <w:shd w:val="clear" w:color="auto" w:fill="auto"/>
            <w:vAlign w:val="center"/>
          </w:tcPr>
          <w:p w:rsidR="005B357D" w:rsidRDefault="005B357D" w:rsidP="00BE6A2C">
            <w:pPr>
              <w:autoSpaceDE w:val="0"/>
              <w:autoSpaceDN w:val="0"/>
              <w:adjustRightInd w:val="0"/>
              <w:jc w:val="both"/>
              <w:rPr>
                <w:rFonts w:ascii="Verdana" w:hAnsi="Verdana" w:cs="Calibri"/>
                <w:sz w:val="18"/>
                <w:szCs w:val="18"/>
              </w:rPr>
            </w:pPr>
          </w:p>
          <w:p w:rsidR="005B357D" w:rsidRDefault="005B357D" w:rsidP="00BE6A2C">
            <w:pPr>
              <w:autoSpaceDE w:val="0"/>
              <w:autoSpaceDN w:val="0"/>
              <w:adjustRightInd w:val="0"/>
              <w:jc w:val="both"/>
              <w:rPr>
                <w:rFonts w:ascii="Verdana" w:hAnsi="Verdana" w:cs="Calibri"/>
                <w:sz w:val="18"/>
                <w:szCs w:val="18"/>
              </w:rPr>
            </w:pPr>
            <w:r>
              <w:rPr>
                <w:rFonts w:ascii="Verdana" w:hAnsi="Verdana" w:cs="Calibri"/>
                <w:sz w:val="18"/>
                <w:szCs w:val="18"/>
              </w:rPr>
              <w:t xml:space="preserve">Los medios de transporte hasta la entrega de los equipos en las oficinas de YPFB en el lugar indicado corren a cuenta del proveedor, asegurando </w:t>
            </w:r>
            <w:r w:rsidRPr="00FD291B">
              <w:rPr>
                <w:rFonts w:ascii="Verdana" w:hAnsi="Verdana" w:cs="Calibri"/>
                <w:sz w:val="18"/>
                <w:szCs w:val="18"/>
              </w:rPr>
              <w:t>la entrega de los bienes en las condiciones requeridas.</w:t>
            </w:r>
          </w:p>
          <w:p w:rsidR="005B357D" w:rsidRPr="00FD291B" w:rsidRDefault="005B357D" w:rsidP="00BE6A2C">
            <w:pPr>
              <w:jc w:val="both"/>
              <w:rPr>
                <w:rFonts w:ascii="Verdana" w:hAnsi="Verdana" w:cs="Calibri"/>
                <w:b/>
                <w:bCs/>
                <w:sz w:val="18"/>
                <w:szCs w:val="18"/>
              </w:rPr>
            </w:pPr>
          </w:p>
        </w:tc>
      </w:tr>
      <w:tr w:rsidR="005B357D" w:rsidRPr="00FD291B" w:rsidTr="00BE6A2C">
        <w:trPr>
          <w:trHeight w:val="568"/>
        </w:trPr>
        <w:tc>
          <w:tcPr>
            <w:tcW w:w="9640" w:type="dxa"/>
            <w:shd w:val="clear" w:color="auto" w:fill="B8CCE4"/>
            <w:vAlign w:val="center"/>
          </w:tcPr>
          <w:p w:rsidR="005B357D" w:rsidRPr="00FD291B" w:rsidRDefault="005B357D" w:rsidP="00BE6A2C">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5B357D" w:rsidRPr="00FD291B" w:rsidTr="00BE6A2C">
        <w:trPr>
          <w:trHeight w:val="831"/>
        </w:trPr>
        <w:tc>
          <w:tcPr>
            <w:tcW w:w="9640" w:type="dxa"/>
            <w:shd w:val="clear" w:color="auto" w:fill="auto"/>
            <w:vAlign w:val="center"/>
          </w:tcPr>
          <w:p w:rsidR="005B357D" w:rsidRPr="00FD291B" w:rsidRDefault="005B357D" w:rsidP="00BE6A2C">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adjudicada debe proporcionar manuales de uso del equipo ofertado en medio impreso en idioma español o inglés.</w:t>
            </w:r>
          </w:p>
        </w:tc>
      </w:tr>
    </w:tbl>
    <w:p w:rsidR="005B357D" w:rsidRPr="00FD291B" w:rsidRDefault="005B357D" w:rsidP="005B357D">
      <w:pPr>
        <w:rPr>
          <w:rFonts w:ascii="Verdana" w:hAnsi="Verdana" w:cs="Calibri"/>
          <w:b/>
          <w:sz w:val="18"/>
          <w:szCs w:val="18"/>
        </w:rPr>
      </w:pPr>
      <w:r>
        <w:rPr>
          <w:rFonts w:ascii="Verdana" w:hAnsi="Verdana" w:cs="Calibri"/>
          <w:b/>
          <w:sz w:val="18"/>
          <w:szCs w:val="18"/>
        </w:rPr>
        <w:br w:type="page"/>
      </w:r>
    </w:p>
    <w:p w:rsidR="005B357D" w:rsidRPr="00FD291B" w:rsidRDefault="005B357D" w:rsidP="005B357D">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5B357D" w:rsidRPr="00FD291B" w:rsidRDefault="005B357D" w:rsidP="005B357D">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B357D" w:rsidRPr="00FD291B" w:rsidTr="00BE6A2C">
        <w:trPr>
          <w:trHeight w:val="397"/>
        </w:trPr>
        <w:tc>
          <w:tcPr>
            <w:tcW w:w="9640" w:type="dxa"/>
            <w:shd w:val="clear" w:color="auto" w:fill="B8CCE4"/>
            <w:vAlign w:val="center"/>
          </w:tcPr>
          <w:p w:rsidR="005B357D" w:rsidRPr="00FD291B" w:rsidRDefault="005B357D" w:rsidP="00BE6A2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5B357D" w:rsidRPr="00FD291B" w:rsidTr="00BE6A2C">
        <w:trPr>
          <w:trHeight w:val="452"/>
        </w:trPr>
        <w:tc>
          <w:tcPr>
            <w:tcW w:w="9640" w:type="dxa"/>
            <w:shd w:val="clear" w:color="auto" w:fill="auto"/>
            <w:vAlign w:val="bottom"/>
          </w:tcPr>
          <w:p w:rsidR="005B357D" w:rsidRPr="00505BCF" w:rsidRDefault="005B357D" w:rsidP="00BE6A2C">
            <w:pPr>
              <w:autoSpaceDE w:val="0"/>
              <w:autoSpaceDN w:val="0"/>
              <w:adjustRightInd w:val="0"/>
              <w:jc w:val="both"/>
              <w:rPr>
                <w:rFonts w:ascii="Verdana" w:hAnsi="Verdana" w:cs="Calibri"/>
                <w:sz w:val="18"/>
                <w:szCs w:val="18"/>
                <w:lang w:eastAsia="es-BO"/>
              </w:rPr>
            </w:pPr>
            <w:r>
              <w:rPr>
                <w:rStyle w:val="CharacterStyle12"/>
                <w:spacing w:val="3"/>
                <w:sz w:val="21"/>
                <w:szCs w:val="21"/>
              </w:rPr>
              <w:t xml:space="preserve">La adquisición objeto de la presente convocatoria deberá entregarse en el siguiente lugar: </w:t>
            </w:r>
            <w:r w:rsidRPr="00505BCF">
              <w:rPr>
                <w:rFonts w:ascii="Verdana" w:hAnsi="Verdana" w:cs="Calibri"/>
                <w:sz w:val="18"/>
                <w:szCs w:val="18"/>
                <w:lang w:eastAsia="es-BO"/>
              </w:rPr>
              <w:t>Avenida Grigotá entre tercer y cuarto anillo esquina regimiento lanza</w:t>
            </w:r>
            <w:r>
              <w:rPr>
                <w:rFonts w:ascii="Verdana" w:hAnsi="Verdana" w:cs="Calibri"/>
                <w:sz w:val="18"/>
                <w:szCs w:val="18"/>
                <w:lang w:eastAsia="es-BO"/>
              </w:rPr>
              <w:t xml:space="preserve"> S/N</w:t>
            </w:r>
            <w:r w:rsidRPr="00505BCF">
              <w:rPr>
                <w:rFonts w:ascii="Verdana" w:hAnsi="Verdana" w:cs="Calibri"/>
                <w:i/>
                <w:iCs/>
                <w:sz w:val="18"/>
                <w:szCs w:val="18"/>
                <w:vertAlign w:val="subscript"/>
                <w:lang w:eastAsia="es-BO"/>
              </w:rPr>
              <w:t>,</w:t>
            </w:r>
            <w:r>
              <w:rPr>
                <w:rFonts w:ascii="Verdana" w:hAnsi="Verdana" w:cs="Calibri"/>
                <w:sz w:val="18"/>
                <w:szCs w:val="18"/>
                <w:lang w:eastAsia="es-BO"/>
              </w:rPr>
              <w:t xml:space="preserve"> Oficinas VPNO</w:t>
            </w:r>
            <w:r w:rsidRPr="00505BCF">
              <w:rPr>
                <w:rFonts w:ascii="Verdana" w:hAnsi="Verdana" w:cs="Calibri"/>
                <w:sz w:val="18"/>
                <w:szCs w:val="18"/>
                <w:lang w:eastAsia="es-BO"/>
              </w:rPr>
              <w:t>. Contactarse con el Encargado de Almacén Señor Marcelo Urioste.</w:t>
            </w:r>
          </w:p>
          <w:p w:rsidR="005B357D" w:rsidRPr="00505BCF" w:rsidRDefault="005B357D" w:rsidP="00BE6A2C">
            <w:pPr>
              <w:autoSpaceDE w:val="0"/>
              <w:autoSpaceDN w:val="0"/>
              <w:adjustRightInd w:val="0"/>
              <w:jc w:val="both"/>
              <w:rPr>
                <w:rFonts w:ascii="Verdana" w:hAnsi="Verdana" w:cs="Calibri"/>
                <w:sz w:val="18"/>
                <w:szCs w:val="18"/>
                <w:lang w:eastAsia="es-BO"/>
              </w:rPr>
            </w:pPr>
            <w:r w:rsidRPr="00505BCF">
              <w:rPr>
                <w:rFonts w:ascii="Verdana" w:hAnsi="Verdana" w:cs="Calibri"/>
                <w:sz w:val="18"/>
                <w:szCs w:val="18"/>
                <w:lang w:eastAsia="es-BO"/>
              </w:rPr>
              <w:t>La entrega estará sujeta a las siguientes condiciones:</w:t>
            </w:r>
          </w:p>
          <w:p w:rsidR="005B357D" w:rsidRPr="00505BCF" w:rsidRDefault="005B357D" w:rsidP="005B357D">
            <w:pPr>
              <w:numPr>
                <w:ilvl w:val="0"/>
                <w:numId w:val="40"/>
              </w:numPr>
              <w:autoSpaceDE w:val="0"/>
              <w:autoSpaceDN w:val="0"/>
              <w:adjustRightInd w:val="0"/>
              <w:jc w:val="both"/>
              <w:rPr>
                <w:rFonts w:ascii="Verdana" w:hAnsi="Verdana" w:cs="Calibri"/>
                <w:sz w:val="18"/>
                <w:szCs w:val="18"/>
                <w:lang w:eastAsia="es-BO"/>
              </w:rPr>
            </w:pPr>
            <w:r w:rsidRPr="00505BCF">
              <w:rPr>
                <w:rFonts w:ascii="Verdana" w:hAnsi="Verdana" w:cs="Calibri"/>
                <w:sz w:val="18"/>
                <w:szCs w:val="18"/>
                <w:lang w:eastAsia="es-BO"/>
              </w:rPr>
              <w:t xml:space="preserve">Los costos de transporte correrán por cuenta y responsabilidad </w:t>
            </w:r>
            <w:r>
              <w:rPr>
                <w:rFonts w:ascii="Verdana" w:hAnsi="Verdana" w:cs="Calibri"/>
                <w:sz w:val="18"/>
                <w:szCs w:val="18"/>
                <w:lang w:eastAsia="es-BO"/>
              </w:rPr>
              <w:t xml:space="preserve">de la empresa contratada; en el </w:t>
            </w:r>
            <w:r w:rsidRPr="00505BCF">
              <w:rPr>
                <w:rFonts w:ascii="Verdana" w:hAnsi="Verdana" w:cs="Calibri"/>
                <w:sz w:val="18"/>
                <w:szCs w:val="18"/>
                <w:lang w:eastAsia="es-BO"/>
              </w:rPr>
              <w:t>caso de ocurrir algún daño en este procedimiento será responsabilidad única de la empresa contratada.</w:t>
            </w:r>
          </w:p>
          <w:p w:rsidR="005B357D" w:rsidRPr="00FD291B" w:rsidRDefault="005B357D" w:rsidP="00BE6A2C">
            <w:pPr>
              <w:autoSpaceDE w:val="0"/>
              <w:autoSpaceDN w:val="0"/>
              <w:adjustRightInd w:val="0"/>
              <w:jc w:val="both"/>
              <w:rPr>
                <w:rFonts w:ascii="Verdana" w:hAnsi="Verdana" w:cs="Calibri"/>
                <w:sz w:val="18"/>
                <w:szCs w:val="18"/>
                <w:lang w:eastAsia="es-BO"/>
              </w:rPr>
            </w:pPr>
            <w:r w:rsidRPr="00505BCF">
              <w:rPr>
                <w:rFonts w:ascii="Verdana" w:hAnsi="Verdana" w:cs="Calibri"/>
                <w:sz w:val="18"/>
                <w:szCs w:val="18"/>
                <w:lang w:eastAsia="es-BO"/>
              </w:rPr>
              <w:t>Para fines de la entrega los bienes en su totalidad deberán ser colocados dentro el almacén dispuesto para el efecto.</w:t>
            </w:r>
          </w:p>
        </w:tc>
      </w:tr>
      <w:tr w:rsidR="005B357D" w:rsidRPr="00FD291B" w:rsidTr="00BE6A2C">
        <w:trPr>
          <w:trHeight w:val="349"/>
        </w:trPr>
        <w:tc>
          <w:tcPr>
            <w:tcW w:w="9640" w:type="dxa"/>
            <w:shd w:val="clear" w:color="auto" w:fill="B8CCE4"/>
            <w:vAlign w:val="center"/>
          </w:tcPr>
          <w:p w:rsidR="005B357D" w:rsidRPr="00FD291B" w:rsidRDefault="005B357D" w:rsidP="00BE6A2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5B357D" w:rsidRPr="00FD291B" w:rsidTr="00BE6A2C">
        <w:trPr>
          <w:trHeight w:val="310"/>
        </w:trPr>
        <w:tc>
          <w:tcPr>
            <w:tcW w:w="9640" w:type="dxa"/>
            <w:shd w:val="clear" w:color="auto" w:fill="auto"/>
            <w:vAlign w:val="bottom"/>
          </w:tcPr>
          <w:p w:rsidR="005B357D" w:rsidRPr="00505BCF" w:rsidRDefault="005B357D" w:rsidP="00BE6A2C">
            <w:pPr>
              <w:autoSpaceDE w:val="0"/>
              <w:autoSpaceDN w:val="0"/>
              <w:adjustRightInd w:val="0"/>
              <w:jc w:val="both"/>
              <w:rPr>
                <w:rFonts w:ascii="Verdana" w:hAnsi="Verdana" w:cs="Calibri"/>
                <w:bCs/>
                <w:sz w:val="18"/>
                <w:szCs w:val="18"/>
              </w:rPr>
            </w:pPr>
            <w:r w:rsidRPr="00505BCF">
              <w:rPr>
                <w:rFonts w:ascii="Verdana" w:hAnsi="Verdana" w:cs="Calibri"/>
                <w:bCs/>
                <w:sz w:val="18"/>
                <w:szCs w:val="18"/>
              </w:rPr>
              <w:t>El pago se realizará vía SIGEP, contra entrega del total de los bienes adjudicados, una vez que YPFB haya efectuado la recepción definitiva y emitido la respectiva conformidad, debiendo el proveedor emitir la factura y nota de entrega correspondiente.</w:t>
            </w:r>
          </w:p>
          <w:p w:rsidR="005B357D" w:rsidRPr="00505BCF" w:rsidRDefault="005B357D" w:rsidP="00BE6A2C">
            <w:pPr>
              <w:autoSpaceDE w:val="0"/>
              <w:autoSpaceDN w:val="0"/>
              <w:adjustRightInd w:val="0"/>
              <w:jc w:val="both"/>
              <w:rPr>
                <w:rFonts w:ascii="Verdana" w:hAnsi="Verdana" w:cs="Calibri"/>
                <w:bCs/>
                <w:sz w:val="18"/>
                <w:szCs w:val="18"/>
              </w:rPr>
            </w:pPr>
            <w:r w:rsidRPr="00505BCF">
              <w:rPr>
                <w:rFonts w:ascii="Verdana" w:hAnsi="Verdana" w:cs="Calibri"/>
                <w:bCs/>
                <w:sz w:val="18"/>
                <w:szCs w:val="18"/>
              </w:rPr>
              <w:t>El proveedor deberá solicitar su pago mediante carta, con el detalle de lo entregado, adjuntando al mismo:</w:t>
            </w:r>
          </w:p>
          <w:p w:rsidR="005B357D" w:rsidRPr="00505BCF" w:rsidRDefault="005B357D" w:rsidP="005B357D">
            <w:pPr>
              <w:numPr>
                <w:ilvl w:val="0"/>
                <w:numId w:val="38"/>
              </w:numPr>
              <w:autoSpaceDE w:val="0"/>
              <w:autoSpaceDN w:val="0"/>
              <w:adjustRightInd w:val="0"/>
              <w:jc w:val="both"/>
              <w:rPr>
                <w:rFonts w:ascii="Verdana" w:hAnsi="Verdana" w:cs="Calibri"/>
                <w:bCs/>
                <w:sz w:val="18"/>
                <w:szCs w:val="18"/>
              </w:rPr>
            </w:pPr>
            <w:r w:rsidRPr="00505BCF">
              <w:rPr>
                <w:rFonts w:ascii="Verdana" w:hAnsi="Verdana" w:cs="Calibri"/>
                <w:bCs/>
                <w:sz w:val="18"/>
                <w:szCs w:val="18"/>
              </w:rPr>
              <w:t>Nota de solicitud de pago.</w:t>
            </w:r>
          </w:p>
          <w:p w:rsidR="005B357D" w:rsidRPr="00505BCF" w:rsidRDefault="005B357D" w:rsidP="005B357D">
            <w:pPr>
              <w:numPr>
                <w:ilvl w:val="0"/>
                <w:numId w:val="38"/>
              </w:numPr>
              <w:autoSpaceDE w:val="0"/>
              <w:autoSpaceDN w:val="0"/>
              <w:adjustRightInd w:val="0"/>
              <w:jc w:val="both"/>
              <w:rPr>
                <w:rFonts w:ascii="Verdana" w:hAnsi="Verdana" w:cs="Calibri"/>
                <w:bCs/>
                <w:sz w:val="18"/>
                <w:szCs w:val="18"/>
              </w:rPr>
            </w:pPr>
            <w:r w:rsidRPr="00505BCF">
              <w:rPr>
                <w:rFonts w:ascii="Verdana" w:hAnsi="Verdana" w:cs="Calibri"/>
                <w:bCs/>
                <w:sz w:val="18"/>
                <w:szCs w:val="18"/>
              </w:rPr>
              <w:t>Nota de entrega (original) debidamente firmada por ambas partes.</w:t>
            </w:r>
          </w:p>
          <w:p w:rsidR="005B357D" w:rsidRPr="00505BCF" w:rsidRDefault="005B357D" w:rsidP="005B357D">
            <w:pPr>
              <w:numPr>
                <w:ilvl w:val="0"/>
                <w:numId w:val="38"/>
              </w:numPr>
              <w:autoSpaceDE w:val="0"/>
              <w:autoSpaceDN w:val="0"/>
              <w:adjustRightInd w:val="0"/>
              <w:jc w:val="both"/>
              <w:rPr>
                <w:rFonts w:ascii="Verdana" w:hAnsi="Verdana" w:cs="Calibri"/>
                <w:bCs/>
                <w:sz w:val="18"/>
                <w:szCs w:val="18"/>
              </w:rPr>
            </w:pPr>
            <w:r w:rsidRPr="00505BCF">
              <w:rPr>
                <w:rFonts w:ascii="Verdana" w:hAnsi="Verdana" w:cs="Calibri"/>
                <w:bCs/>
                <w:sz w:val="18"/>
                <w:szCs w:val="18"/>
              </w:rPr>
              <w:t>Factura original debidamente registrada en Impuestos Internos.</w:t>
            </w:r>
          </w:p>
          <w:p w:rsidR="005B357D" w:rsidRDefault="005B357D" w:rsidP="005B357D">
            <w:pPr>
              <w:numPr>
                <w:ilvl w:val="0"/>
                <w:numId w:val="38"/>
              </w:numPr>
              <w:autoSpaceDE w:val="0"/>
              <w:autoSpaceDN w:val="0"/>
              <w:adjustRightInd w:val="0"/>
              <w:jc w:val="both"/>
              <w:rPr>
                <w:rFonts w:ascii="Verdana" w:hAnsi="Verdana" w:cs="Calibri"/>
                <w:bCs/>
                <w:sz w:val="18"/>
                <w:szCs w:val="18"/>
              </w:rPr>
            </w:pPr>
            <w:r w:rsidRPr="00505BCF">
              <w:rPr>
                <w:rFonts w:ascii="Verdana" w:hAnsi="Verdana" w:cs="Calibri"/>
                <w:bCs/>
                <w:sz w:val="18"/>
                <w:szCs w:val="18"/>
              </w:rPr>
              <w:t>Fotoco</w:t>
            </w:r>
            <w:r>
              <w:rPr>
                <w:rFonts w:ascii="Verdana" w:hAnsi="Verdana" w:cs="Calibri"/>
                <w:bCs/>
                <w:sz w:val="18"/>
                <w:szCs w:val="18"/>
              </w:rPr>
              <w:t>pia simple de Beneficiario SIGEP</w:t>
            </w:r>
          </w:p>
          <w:p w:rsidR="005B357D" w:rsidRPr="00165AA0" w:rsidRDefault="005B357D" w:rsidP="005B357D">
            <w:pPr>
              <w:numPr>
                <w:ilvl w:val="0"/>
                <w:numId w:val="38"/>
              </w:numPr>
              <w:autoSpaceDE w:val="0"/>
              <w:autoSpaceDN w:val="0"/>
              <w:adjustRightInd w:val="0"/>
              <w:jc w:val="both"/>
              <w:rPr>
                <w:rFonts w:ascii="Verdana" w:hAnsi="Verdana" w:cs="Calibri"/>
                <w:bCs/>
                <w:sz w:val="18"/>
                <w:szCs w:val="18"/>
              </w:rPr>
            </w:pPr>
            <w:r w:rsidRPr="00165AA0">
              <w:rPr>
                <w:rFonts w:ascii="Verdana" w:hAnsi="Verdana" w:cs="Calibri"/>
                <w:bCs/>
                <w:sz w:val="18"/>
                <w:szCs w:val="18"/>
              </w:rPr>
              <w:t>Fotocopia simple de NIT.</w:t>
            </w:r>
          </w:p>
          <w:p w:rsidR="005B357D" w:rsidRPr="00165AA0" w:rsidRDefault="005B357D" w:rsidP="005B357D">
            <w:pPr>
              <w:numPr>
                <w:ilvl w:val="0"/>
                <w:numId w:val="39"/>
              </w:numPr>
              <w:autoSpaceDE w:val="0"/>
              <w:autoSpaceDN w:val="0"/>
              <w:adjustRightInd w:val="0"/>
              <w:jc w:val="both"/>
              <w:rPr>
                <w:rFonts w:ascii="Verdana" w:hAnsi="Verdana" w:cs="Calibri"/>
                <w:bCs/>
                <w:sz w:val="18"/>
                <w:szCs w:val="18"/>
              </w:rPr>
            </w:pPr>
            <w:r w:rsidRPr="00505BCF">
              <w:rPr>
                <w:rFonts w:ascii="Verdana" w:hAnsi="Verdana" w:cs="Calibri"/>
                <w:bCs/>
                <w:sz w:val="18"/>
                <w:szCs w:val="18"/>
              </w:rPr>
              <w:t>Fotocopia de la Cedula de Identidad</w:t>
            </w:r>
            <w:r>
              <w:rPr>
                <w:rFonts w:ascii="Verdana" w:hAnsi="Verdana" w:cs="Calibri"/>
                <w:bCs/>
                <w:sz w:val="18"/>
                <w:szCs w:val="18"/>
              </w:rPr>
              <w:t xml:space="preserve"> </w:t>
            </w:r>
            <w:r w:rsidRPr="00165AA0">
              <w:rPr>
                <w:rFonts w:ascii="Verdana" w:hAnsi="Verdana" w:cs="Calibri"/>
                <w:bCs/>
                <w:sz w:val="18"/>
                <w:szCs w:val="18"/>
              </w:rPr>
              <w:t>Del propietario o representante legal.</w:t>
            </w:r>
          </w:p>
          <w:p w:rsidR="005B357D" w:rsidRDefault="005B357D" w:rsidP="005B357D">
            <w:pPr>
              <w:numPr>
                <w:ilvl w:val="0"/>
                <w:numId w:val="39"/>
              </w:numPr>
              <w:autoSpaceDE w:val="0"/>
              <w:autoSpaceDN w:val="0"/>
              <w:adjustRightInd w:val="0"/>
              <w:jc w:val="both"/>
              <w:rPr>
                <w:rFonts w:ascii="Verdana" w:hAnsi="Verdana" w:cs="Calibri"/>
                <w:bCs/>
                <w:sz w:val="18"/>
                <w:szCs w:val="18"/>
              </w:rPr>
            </w:pPr>
            <w:r w:rsidRPr="00505BCF">
              <w:rPr>
                <w:rFonts w:ascii="Verdana" w:hAnsi="Verdana" w:cs="Calibri"/>
                <w:bCs/>
                <w:sz w:val="18"/>
                <w:szCs w:val="18"/>
              </w:rPr>
              <w:t xml:space="preserve">Fotocopia simple de la Orden de Compra. </w:t>
            </w:r>
          </w:p>
          <w:p w:rsidR="005B357D" w:rsidRPr="00505BCF" w:rsidRDefault="005B357D" w:rsidP="00BE6A2C">
            <w:pPr>
              <w:autoSpaceDE w:val="0"/>
              <w:autoSpaceDN w:val="0"/>
              <w:adjustRightInd w:val="0"/>
              <w:ind w:left="72"/>
              <w:jc w:val="both"/>
              <w:rPr>
                <w:rFonts w:ascii="Verdana" w:hAnsi="Verdana" w:cs="Calibri"/>
                <w:bCs/>
                <w:sz w:val="18"/>
                <w:szCs w:val="18"/>
              </w:rPr>
            </w:pPr>
            <w:r w:rsidRPr="00505BCF">
              <w:rPr>
                <w:rFonts w:ascii="Verdana" w:hAnsi="Verdana" w:cs="Calibri"/>
                <w:bCs/>
                <w:sz w:val="18"/>
                <w:szCs w:val="18"/>
              </w:rPr>
              <w:t>Cabe hace</w:t>
            </w:r>
            <w:r>
              <w:rPr>
                <w:rFonts w:ascii="Verdana" w:hAnsi="Verdana" w:cs="Calibri"/>
                <w:bCs/>
                <w:sz w:val="18"/>
                <w:szCs w:val="18"/>
              </w:rPr>
              <w:t xml:space="preserve">r notar que Y.P.F.B no otorgará </w:t>
            </w:r>
            <w:r w:rsidRPr="00505BCF">
              <w:rPr>
                <w:rFonts w:ascii="Verdana" w:hAnsi="Verdana" w:cs="Calibri"/>
                <w:bCs/>
                <w:sz w:val="18"/>
                <w:szCs w:val="18"/>
              </w:rPr>
              <w:t>ningún anticipo</w:t>
            </w:r>
            <w:r>
              <w:rPr>
                <w:rFonts w:ascii="Verdana" w:hAnsi="Verdana" w:cs="Calibri"/>
                <w:bCs/>
                <w:sz w:val="18"/>
                <w:szCs w:val="18"/>
              </w:rPr>
              <w:t>.</w:t>
            </w:r>
          </w:p>
          <w:p w:rsidR="005B357D" w:rsidRPr="00FD291B" w:rsidRDefault="005B357D" w:rsidP="00BE6A2C">
            <w:pPr>
              <w:autoSpaceDE w:val="0"/>
              <w:autoSpaceDN w:val="0"/>
              <w:adjustRightInd w:val="0"/>
              <w:jc w:val="both"/>
              <w:rPr>
                <w:rFonts w:ascii="Verdana" w:hAnsi="Verdana" w:cs="Calibri"/>
                <w:sz w:val="18"/>
                <w:szCs w:val="18"/>
                <w:lang w:eastAsia="es-BO"/>
              </w:rPr>
            </w:pPr>
          </w:p>
        </w:tc>
      </w:tr>
      <w:tr w:rsidR="005B357D" w:rsidRPr="00FD291B" w:rsidTr="00BE6A2C">
        <w:trPr>
          <w:trHeight w:val="310"/>
        </w:trPr>
        <w:tc>
          <w:tcPr>
            <w:tcW w:w="9640" w:type="dxa"/>
            <w:shd w:val="clear" w:color="auto" w:fill="BDD6EE"/>
            <w:vAlign w:val="bottom"/>
          </w:tcPr>
          <w:p w:rsidR="005B357D" w:rsidRPr="007E24AE" w:rsidRDefault="005B357D" w:rsidP="00BE6A2C">
            <w:pPr>
              <w:autoSpaceDE w:val="0"/>
              <w:autoSpaceDN w:val="0"/>
              <w:adjustRightInd w:val="0"/>
              <w:jc w:val="both"/>
              <w:rPr>
                <w:rFonts w:ascii="Verdana" w:hAnsi="Verdana" w:cs="Calibri"/>
                <w:b/>
                <w:bCs/>
                <w:sz w:val="18"/>
                <w:szCs w:val="18"/>
              </w:rPr>
            </w:pPr>
            <w:r w:rsidRPr="007E24AE">
              <w:rPr>
                <w:rFonts w:ascii="Verdana" w:hAnsi="Verdana" w:cs="Calibri"/>
                <w:b/>
                <w:bCs/>
                <w:sz w:val="18"/>
                <w:szCs w:val="18"/>
              </w:rPr>
              <w:t xml:space="preserve">MOROSIDAD Y PENALIDAD </w:t>
            </w:r>
          </w:p>
        </w:tc>
      </w:tr>
      <w:tr w:rsidR="005B357D" w:rsidRPr="00FD291B" w:rsidTr="00BE6A2C">
        <w:trPr>
          <w:trHeight w:val="310"/>
        </w:trPr>
        <w:tc>
          <w:tcPr>
            <w:tcW w:w="9640" w:type="dxa"/>
            <w:shd w:val="clear" w:color="auto" w:fill="auto"/>
            <w:vAlign w:val="bottom"/>
          </w:tcPr>
          <w:p w:rsidR="005B357D" w:rsidRPr="007E24AE" w:rsidRDefault="005B357D" w:rsidP="00BE6A2C">
            <w:pPr>
              <w:autoSpaceDE w:val="0"/>
              <w:autoSpaceDN w:val="0"/>
              <w:adjustRightInd w:val="0"/>
              <w:jc w:val="both"/>
              <w:rPr>
                <w:rFonts w:ascii="Verdana" w:hAnsi="Verdana" w:cs="Calibri"/>
                <w:bCs/>
                <w:sz w:val="18"/>
                <w:szCs w:val="18"/>
              </w:rPr>
            </w:pPr>
            <w:r w:rsidRPr="007E24AE">
              <w:rPr>
                <w:rFonts w:ascii="Verdana" w:hAnsi="Verdana" w:cs="Calibri"/>
                <w:bCs/>
                <w:sz w:val="18"/>
                <w:szCs w:val="18"/>
              </w:rPr>
              <w:t>El incumplimiento al plazo y/o cronograma de</w:t>
            </w:r>
            <w:r>
              <w:rPr>
                <w:rFonts w:ascii="Verdana" w:hAnsi="Verdana" w:cs="Calibri"/>
                <w:bCs/>
                <w:sz w:val="18"/>
                <w:szCs w:val="18"/>
              </w:rPr>
              <w:t xml:space="preserve"> entrega señalado en la orden de compra</w:t>
            </w:r>
            <w:r w:rsidRPr="007E24AE">
              <w:rPr>
                <w:rFonts w:ascii="Verdana" w:hAnsi="Verdana" w:cs="Calibri"/>
                <w:bCs/>
                <w:sz w:val="18"/>
                <w:szCs w:val="18"/>
              </w:rPr>
              <w:t>, se aplicará una multa del 1% sobre el importe total de la adjudicación por cada día calendario de retraso. En Caso de llegar a</w:t>
            </w:r>
            <w:r>
              <w:rPr>
                <w:rFonts w:ascii="Verdana" w:hAnsi="Verdana" w:cs="Calibri"/>
                <w:bCs/>
                <w:sz w:val="18"/>
                <w:szCs w:val="18"/>
              </w:rPr>
              <w:t>l 20% de multas, la orden de compra</w:t>
            </w:r>
            <w:r w:rsidRPr="007E24AE">
              <w:rPr>
                <w:rFonts w:ascii="Verdana" w:hAnsi="Verdana" w:cs="Calibri"/>
                <w:bCs/>
                <w:sz w:val="18"/>
                <w:szCs w:val="18"/>
              </w:rPr>
              <w:t xml:space="preserve"> queda sin efecto, y la. Empresa YPFB se reserva el derecho de realizar las gestiones legales y administrativas que corresponda.</w:t>
            </w:r>
          </w:p>
          <w:p w:rsidR="005B357D" w:rsidRPr="00505BCF" w:rsidRDefault="005B357D" w:rsidP="00BE6A2C">
            <w:pPr>
              <w:autoSpaceDE w:val="0"/>
              <w:autoSpaceDN w:val="0"/>
              <w:adjustRightInd w:val="0"/>
              <w:jc w:val="both"/>
              <w:rPr>
                <w:rFonts w:ascii="Verdana" w:hAnsi="Verdana" w:cs="Calibri"/>
                <w:bCs/>
                <w:sz w:val="18"/>
                <w:szCs w:val="18"/>
              </w:rPr>
            </w:pPr>
          </w:p>
        </w:tc>
      </w:tr>
      <w:tr w:rsidR="005B357D" w:rsidRPr="00FD291B" w:rsidTr="00BE6A2C">
        <w:trPr>
          <w:trHeight w:val="310"/>
        </w:trPr>
        <w:tc>
          <w:tcPr>
            <w:tcW w:w="9640" w:type="dxa"/>
            <w:shd w:val="clear" w:color="auto" w:fill="BDD6EE"/>
            <w:vAlign w:val="bottom"/>
          </w:tcPr>
          <w:p w:rsidR="005B357D" w:rsidRPr="00C515FA" w:rsidRDefault="005B357D" w:rsidP="00BE6A2C">
            <w:pPr>
              <w:autoSpaceDE w:val="0"/>
              <w:autoSpaceDN w:val="0"/>
              <w:adjustRightInd w:val="0"/>
              <w:jc w:val="both"/>
              <w:rPr>
                <w:rFonts w:ascii="Verdana" w:hAnsi="Verdana" w:cs="Calibri"/>
                <w:b/>
                <w:bCs/>
                <w:sz w:val="18"/>
                <w:szCs w:val="18"/>
              </w:rPr>
            </w:pPr>
            <w:r w:rsidRPr="00C515FA">
              <w:rPr>
                <w:rFonts w:ascii="Verdana" w:hAnsi="Verdana" w:cs="Calibri"/>
                <w:b/>
                <w:bCs/>
                <w:sz w:val="18"/>
                <w:szCs w:val="18"/>
              </w:rPr>
              <w:t>FACTURACIÓN</w:t>
            </w:r>
          </w:p>
        </w:tc>
      </w:tr>
      <w:tr w:rsidR="005B357D" w:rsidRPr="00FD291B" w:rsidTr="00BE6A2C">
        <w:trPr>
          <w:trHeight w:val="310"/>
        </w:trPr>
        <w:tc>
          <w:tcPr>
            <w:tcW w:w="9640" w:type="dxa"/>
            <w:shd w:val="clear" w:color="auto" w:fill="auto"/>
            <w:vAlign w:val="bottom"/>
          </w:tcPr>
          <w:p w:rsidR="005B357D" w:rsidRDefault="005B357D" w:rsidP="00BE6A2C">
            <w:pPr>
              <w:autoSpaceDE w:val="0"/>
              <w:autoSpaceDN w:val="0"/>
              <w:adjustRightInd w:val="0"/>
              <w:jc w:val="both"/>
              <w:rPr>
                <w:rFonts w:ascii="Verdana" w:hAnsi="Verdana" w:cs="Calibri"/>
                <w:bCs/>
                <w:sz w:val="18"/>
                <w:szCs w:val="18"/>
              </w:rPr>
            </w:pPr>
            <w:r w:rsidRPr="00C515FA">
              <w:rPr>
                <w:rFonts w:ascii="Verdana" w:hAnsi="Verdana" w:cs="Calibri"/>
                <w:bCs/>
                <w:sz w:val="18"/>
                <w:szCs w:val="18"/>
              </w:rPr>
              <w:t>La factura debe ser emitida de acuerdo a normativa vigente a nombre de Yacimientos Petrolíferos Fiscales Bolivianos consignando el Número de Identificación Tributaria (NIT) 1020269020.</w:t>
            </w:r>
          </w:p>
          <w:p w:rsidR="005B357D" w:rsidRDefault="005B357D" w:rsidP="00BE6A2C">
            <w:pPr>
              <w:autoSpaceDE w:val="0"/>
              <w:autoSpaceDN w:val="0"/>
              <w:adjustRightInd w:val="0"/>
              <w:jc w:val="both"/>
              <w:rPr>
                <w:rFonts w:ascii="Verdana" w:hAnsi="Verdana" w:cs="Calibri"/>
                <w:bCs/>
                <w:sz w:val="18"/>
                <w:szCs w:val="18"/>
              </w:rPr>
            </w:pPr>
          </w:p>
          <w:p w:rsidR="005B357D" w:rsidRDefault="005B357D" w:rsidP="00BE6A2C">
            <w:pPr>
              <w:autoSpaceDE w:val="0"/>
              <w:autoSpaceDN w:val="0"/>
              <w:adjustRightInd w:val="0"/>
              <w:jc w:val="both"/>
              <w:rPr>
                <w:rFonts w:ascii="Verdana" w:hAnsi="Verdana" w:cs="Calibri"/>
                <w:bCs/>
                <w:sz w:val="18"/>
                <w:szCs w:val="18"/>
              </w:rPr>
            </w:pPr>
            <w:r w:rsidRPr="008F5F8C">
              <w:rPr>
                <w:rFonts w:ascii="Verdana" w:hAnsi="Verdana" w:cs="Calibri"/>
                <w:bCs/>
                <w:sz w:val="18"/>
                <w:szCs w:val="18"/>
              </w:rPr>
              <w:t>Se deberá facturar al momento de la entrega de los bienes conforme lo establecido en el Contrato, sin ded</w:t>
            </w:r>
            <w:r>
              <w:rPr>
                <w:rFonts w:ascii="Verdana" w:hAnsi="Verdana" w:cs="Calibri"/>
                <w:bCs/>
                <w:sz w:val="18"/>
                <w:szCs w:val="18"/>
              </w:rPr>
              <w:t>ucir las multas ni otros cargos.</w:t>
            </w:r>
          </w:p>
          <w:p w:rsidR="005B357D" w:rsidRDefault="005B357D" w:rsidP="00BE6A2C">
            <w:pPr>
              <w:autoSpaceDE w:val="0"/>
              <w:autoSpaceDN w:val="0"/>
              <w:adjustRightInd w:val="0"/>
              <w:jc w:val="both"/>
              <w:rPr>
                <w:rFonts w:ascii="Verdana" w:hAnsi="Verdana" w:cs="Calibri"/>
                <w:bCs/>
                <w:sz w:val="18"/>
                <w:szCs w:val="18"/>
              </w:rPr>
            </w:pPr>
          </w:p>
          <w:p w:rsidR="005B357D" w:rsidRDefault="005B357D" w:rsidP="00BE6A2C">
            <w:pPr>
              <w:autoSpaceDE w:val="0"/>
              <w:autoSpaceDN w:val="0"/>
              <w:adjustRightInd w:val="0"/>
              <w:jc w:val="both"/>
              <w:rPr>
                <w:rFonts w:ascii="Verdana" w:hAnsi="Verdana" w:cs="Calibri"/>
                <w:bCs/>
                <w:sz w:val="18"/>
                <w:szCs w:val="18"/>
              </w:rPr>
            </w:pPr>
            <w:r w:rsidRPr="008F5F8C">
              <w:rPr>
                <w:rFonts w:ascii="Verdana" w:hAnsi="Verdana" w:cs="Calibri"/>
                <w:bCs/>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5B357D" w:rsidRDefault="005B357D" w:rsidP="00BE6A2C">
            <w:pPr>
              <w:autoSpaceDE w:val="0"/>
              <w:autoSpaceDN w:val="0"/>
              <w:adjustRightInd w:val="0"/>
              <w:jc w:val="both"/>
              <w:rPr>
                <w:rFonts w:ascii="Verdana" w:hAnsi="Verdana" w:cs="Calibri"/>
                <w:bCs/>
                <w:sz w:val="18"/>
                <w:szCs w:val="18"/>
              </w:rPr>
            </w:pPr>
          </w:p>
          <w:p w:rsidR="005B357D" w:rsidRPr="00C515FA" w:rsidRDefault="005B357D" w:rsidP="00BE6A2C">
            <w:pPr>
              <w:autoSpaceDE w:val="0"/>
              <w:autoSpaceDN w:val="0"/>
              <w:adjustRightInd w:val="0"/>
              <w:jc w:val="both"/>
              <w:rPr>
                <w:rFonts w:ascii="Verdana" w:hAnsi="Verdana" w:cs="Calibri"/>
                <w:bCs/>
                <w:sz w:val="18"/>
                <w:szCs w:val="18"/>
              </w:rPr>
            </w:pPr>
            <w:r w:rsidRPr="00C515FA">
              <w:rPr>
                <w:rFonts w:ascii="Verdana" w:hAnsi="Verdana" w:cs="Calibri"/>
                <w:bCs/>
                <w:sz w:val="18"/>
                <w:szCs w:val="18"/>
              </w:rPr>
              <w:t>Cuando se apliquen multas, las mismas serán deducidas del monto a pagar, no obstante la empresa</w:t>
            </w:r>
            <w:r>
              <w:rPr>
                <w:rFonts w:ascii="Verdana" w:hAnsi="Verdana" w:cs="Calibri"/>
                <w:bCs/>
                <w:sz w:val="18"/>
                <w:szCs w:val="18"/>
              </w:rPr>
              <w:t xml:space="preserve"> contratada deberá emitir la factura por el total del precio convenido.</w:t>
            </w:r>
          </w:p>
          <w:p w:rsidR="005B357D" w:rsidRPr="00505BCF" w:rsidRDefault="005B357D" w:rsidP="00BE6A2C">
            <w:pPr>
              <w:autoSpaceDE w:val="0"/>
              <w:autoSpaceDN w:val="0"/>
              <w:adjustRightInd w:val="0"/>
              <w:jc w:val="both"/>
              <w:rPr>
                <w:rFonts w:ascii="Verdana" w:hAnsi="Verdana" w:cs="Calibri"/>
                <w:bCs/>
                <w:sz w:val="18"/>
                <w:szCs w:val="18"/>
              </w:rPr>
            </w:pPr>
          </w:p>
        </w:tc>
      </w:tr>
      <w:tr w:rsidR="005B357D" w:rsidRPr="00FD291B" w:rsidTr="00BE6A2C">
        <w:trPr>
          <w:trHeight w:val="310"/>
        </w:trPr>
        <w:tc>
          <w:tcPr>
            <w:tcW w:w="9640" w:type="dxa"/>
            <w:shd w:val="clear" w:color="auto" w:fill="BDD6EE"/>
            <w:vAlign w:val="bottom"/>
          </w:tcPr>
          <w:p w:rsidR="005B357D" w:rsidRPr="00CB7CE6" w:rsidRDefault="005B357D" w:rsidP="00BE6A2C">
            <w:pPr>
              <w:autoSpaceDE w:val="0"/>
              <w:autoSpaceDN w:val="0"/>
              <w:adjustRightInd w:val="0"/>
              <w:jc w:val="both"/>
              <w:rPr>
                <w:rFonts w:ascii="Verdana" w:hAnsi="Verdana" w:cs="Calibri"/>
                <w:b/>
                <w:bCs/>
                <w:sz w:val="18"/>
                <w:szCs w:val="18"/>
              </w:rPr>
            </w:pPr>
            <w:r w:rsidRPr="00CB7CE6">
              <w:rPr>
                <w:rFonts w:ascii="Verdana" w:hAnsi="Verdana" w:cs="Calibri"/>
                <w:b/>
                <w:bCs/>
                <w:sz w:val="18"/>
                <w:szCs w:val="18"/>
              </w:rPr>
              <w:t>TRIBUTOS</w:t>
            </w:r>
          </w:p>
        </w:tc>
      </w:tr>
      <w:tr w:rsidR="005B357D" w:rsidRPr="00FD291B" w:rsidTr="00BE6A2C">
        <w:trPr>
          <w:trHeight w:val="310"/>
        </w:trPr>
        <w:tc>
          <w:tcPr>
            <w:tcW w:w="9640" w:type="dxa"/>
            <w:shd w:val="clear" w:color="auto" w:fill="auto"/>
            <w:vAlign w:val="bottom"/>
          </w:tcPr>
          <w:p w:rsidR="005B357D" w:rsidRPr="00C515FA" w:rsidRDefault="005B357D" w:rsidP="00BE6A2C">
            <w:pPr>
              <w:autoSpaceDE w:val="0"/>
              <w:autoSpaceDN w:val="0"/>
              <w:adjustRightInd w:val="0"/>
              <w:jc w:val="both"/>
              <w:rPr>
                <w:rFonts w:ascii="Verdana" w:hAnsi="Verdana" w:cs="Calibri"/>
                <w:bCs/>
                <w:sz w:val="18"/>
                <w:szCs w:val="18"/>
              </w:rPr>
            </w:pPr>
            <w:r w:rsidRPr="00CE2A27">
              <w:rPr>
                <w:rFonts w:ascii="Verdana" w:hAnsi="Verdana" w:cs="Calibri"/>
                <w:bCs/>
                <w:sz w:val="18"/>
                <w:szCs w:val="18"/>
              </w:rPr>
              <w:t>El proponente declara que todos los tributos</w:t>
            </w:r>
            <w:r>
              <w:rPr>
                <w:rFonts w:ascii="Verdana" w:hAnsi="Verdana" w:cs="Calibri"/>
                <w:bCs/>
                <w:sz w:val="18"/>
                <w:szCs w:val="18"/>
              </w:rPr>
              <w:t xml:space="preserve"> vigentes a la fecha y</w:t>
            </w:r>
            <w:r w:rsidRPr="00CE2A27">
              <w:rPr>
                <w:rFonts w:ascii="Verdana" w:hAnsi="Verdana" w:cs="Calibri"/>
                <w:bCs/>
                <w:sz w:val="18"/>
                <w:szCs w:val="18"/>
              </w:rPr>
              <w:t xml:space="preserve"> que puedan originarse directa o indirectamente en aplicación del contrato, son de su responsabilidad, no correspondiendo ningún reclamo posterior.</w:t>
            </w:r>
          </w:p>
        </w:tc>
      </w:tr>
      <w:tr w:rsidR="005B357D" w:rsidRPr="00FD291B" w:rsidTr="00BE6A2C">
        <w:trPr>
          <w:trHeight w:val="310"/>
        </w:trPr>
        <w:tc>
          <w:tcPr>
            <w:tcW w:w="9640" w:type="dxa"/>
            <w:shd w:val="clear" w:color="auto" w:fill="BDD6EE"/>
            <w:vAlign w:val="bottom"/>
          </w:tcPr>
          <w:p w:rsidR="005B357D" w:rsidRPr="00CB7CE6" w:rsidRDefault="005B357D" w:rsidP="00BE6A2C">
            <w:pPr>
              <w:autoSpaceDE w:val="0"/>
              <w:autoSpaceDN w:val="0"/>
              <w:adjustRightInd w:val="0"/>
              <w:jc w:val="both"/>
              <w:rPr>
                <w:rFonts w:ascii="Verdana" w:hAnsi="Verdana" w:cs="Calibri"/>
                <w:b/>
                <w:bCs/>
                <w:sz w:val="18"/>
                <w:szCs w:val="18"/>
              </w:rPr>
            </w:pPr>
            <w:r w:rsidRPr="00CB7CE6">
              <w:rPr>
                <w:rFonts w:ascii="Verdana" w:hAnsi="Verdana" w:cs="Calibri"/>
                <w:b/>
                <w:bCs/>
                <w:sz w:val="18"/>
                <w:szCs w:val="18"/>
              </w:rPr>
              <w:t xml:space="preserve">MÉTODO DE CALIFICACIÓN </w:t>
            </w:r>
          </w:p>
        </w:tc>
      </w:tr>
      <w:tr w:rsidR="005B357D" w:rsidRPr="00FD291B" w:rsidTr="00BE6A2C">
        <w:trPr>
          <w:trHeight w:val="310"/>
        </w:trPr>
        <w:tc>
          <w:tcPr>
            <w:tcW w:w="9640" w:type="dxa"/>
            <w:shd w:val="clear" w:color="auto" w:fill="auto"/>
            <w:vAlign w:val="bottom"/>
          </w:tcPr>
          <w:p w:rsidR="005B357D" w:rsidRDefault="005B357D" w:rsidP="00BE6A2C">
            <w:pPr>
              <w:autoSpaceDE w:val="0"/>
              <w:autoSpaceDN w:val="0"/>
              <w:adjustRightInd w:val="0"/>
              <w:jc w:val="both"/>
              <w:rPr>
                <w:rFonts w:ascii="Verdana" w:hAnsi="Verdana" w:cs="Calibri"/>
                <w:bCs/>
                <w:sz w:val="18"/>
                <w:szCs w:val="18"/>
              </w:rPr>
            </w:pPr>
            <w:r w:rsidRPr="00CB7CE6">
              <w:rPr>
                <w:rFonts w:ascii="Verdana" w:hAnsi="Verdana" w:cs="Calibri"/>
                <w:bCs/>
                <w:sz w:val="18"/>
                <w:szCs w:val="18"/>
              </w:rPr>
              <w:t>El método de calificación y adjudicación para el presente proceso de contratación será por Precio evaluado más bajo, siempre y cuando cumpla con todas las especificaciones técnicas establecidas.</w:t>
            </w:r>
          </w:p>
          <w:p w:rsidR="005B357D" w:rsidRPr="00CE2A27" w:rsidRDefault="005B357D" w:rsidP="00BE6A2C">
            <w:pPr>
              <w:autoSpaceDE w:val="0"/>
              <w:autoSpaceDN w:val="0"/>
              <w:adjustRightInd w:val="0"/>
              <w:jc w:val="both"/>
              <w:rPr>
                <w:rFonts w:ascii="Verdana" w:hAnsi="Verdana" w:cs="Calibri"/>
                <w:bCs/>
                <w:sz w:val="18"/>
                <w:szCs w:val="18"/>
              </w:rPr>
            </w:pPr>
          </w:p>
        </w:tc>
      </w:tr>
      <w:tr w:rsidR="005B357D" w:rsidRPr="00FD291B" w:rsidTr="00BE6A2C">
        <w:trPr>
          <w:trHeight w:val="310"/>
        </w:trPr>
        <w:tc>
          <w:tcPr>
            <w:tcW w:w="9640" w:type="dxa"/>
            <w:shd w:val="clear" w:color="auto" w:fill="BDD6EE"/>
            <w:vAlign w:val="bottom"/>
          </w:tcPr>
          <w:p w:rsidR="005B357D" w:rsidRPr="00CB7CE6" w:rsidRDefault="005B357D" w:rsidP="00BE6A2C">
            <w:pPr>
              <w:autoSpaceDE w:val="0"/>
              <w:autoSpaceDN w:val="0"/>
              <w:adjustRightInd w:val="0"/>
              <w:jc w:val="both"/>
              <w:rPr>
                <w:rFonts w:ascii="Verdana" w:hAnsi="Verdana" w:cs="Calibri"/>
                <w:b/>
                <w:bCs/>
                <w:sz w:val="18"/>
                <w:szCs w:val="18"/>
              </w:rPr>
            </w:pPr>
            <w:r w:rsidRPr="00CB7CE6">
              <w:rPr>
                <w:rFonts w:ascii="Verdana" w:hAnsi="Verdana" w:cs="Calibri"/>
                <w:b/>
                <w:bCs/>
                <w:sz w:val="18"/>
                <w:szCs w:val="18"/>
              </w:rPr>
              <w:lastRenderedPageBreak/>
              <w:t xml:space="preserve">FORMA DE ADJUDICACIÓN </w:t>
            </w:r>
          </w:p>
        </w:tc>
      </w:tr>
      <w:tr w:rsidR="005B357D" w:rsidRPr="00FD291B" w:rsidTr="00BE6A2C">
        <w:trPr>
          <w:trHeight w:val="310"/>
        </w:trPr>
        <w:tc>
          <w:tcPr>
            <w:tcW w:w="9640" w:type="dxa"/>
            <w:tcBorders>
              <w:bottom w:val="single" w:sz="4" w:space="0" w:color="auto"/>
            </w:tcBorders>
            <w:shd w:val="clear" w:color="auto" w:fill="auto"/>
            <w:vAlign w:val="bottom"/>
          </w:tcPr>
          <w:p w:rsidR="005B357D" w:rsidRDefault="005B357D" w:rsidP="00BE6A2C">
            <w:pPr>
              <w:autoSpaceDE w:val="0"/>
              <w:autoSpaceDN w:val="0"/>
              <w:adjustRightInd w:val="0"/>
              <w:jc w:val="both"/>
              <w:rPr>
                <w:rFonts w:ascii="Verdana" w:hAnsi="Verdana" w:cs="Calibri"/>
                <w:bCs/>
                <w:sz w:val="18"/>
                <w:szCs w:val="18"/>
              </w:rPr>
            </w:pPr>
            <w:r w:rsidRPr="00CB7CE6">
              <w:rPr>
                <w:rFonts w:ascii="Verdana" w:hAnsi="Verdana" w:cs="Calibri"/>
                <w:bCs/>
                <w:sz w:val="18"/>
                <w:szCs w:val="18"/>
              </w:rPr>
              <w:t>Para el presente proceso, la adjudicación será por ítems</w:t>
            </w:r>
            <w:r>
              <w:rPr>
                <w:rFonts w:ascii="Verdana" w:hAnsi="Verdana" w:cs="Calibri"/>
                <w:bCs/>
                <w:sz w:val="18"/>
                <w:szCs w:val="18"/>
              </w:rPr>
              <w:t>.</w:t>
            </w:r>
          </w:p>
          <w:p w:rsidR="005B357D" w:rsidRDefault="005B357D" w:rsidP="00BE6A2C">
            <w:pPr>
              <w:autoSpaceDE w:val="0"/>
              <w:autoSpaceDN w:val="0"/>
              <w:adjustRightInd w:val="0"/>
              <w:jc w:val="both"/>
              <w:rPr>
                <w:rFonts w:ascii="Verdana" w:hAnsi="Verdana" w:cs="Calibri"/>
                <w:bCs/>
                <w:sz w:val="18"/>
                <w:szCs w:val="18"/>
              </w:rPr>
            </w:pPr>
          </w:p>
        </w:tc>
      </w:tr>
    </w:tbl>
    <w:p w:rsidR="005B357D" w:rsidRPr="00FD291B" w:rsidRDefault="005B357D" w:rsidP="005B357D">
      <w:pPr>
        <w:jc w:val="both"/>
        <w:rPr>
          <w:rFonts w:ascii="Verdana" w:hAnsi="Verdana" w:cs="Verdana"/>
          <w:b/>
          <w:bCs/>
          <w:color w:val="000000"/>
          <w:sz w:val="18"/>
          <w:szCs w:val="18"/>
        </w:rPr>
      </w:pP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3C76D3" w:rsidRDefault="003C76D3" w:rsidP="00685346">
      <w:pPr>
        <w:rPr>
          <w:rFonts w:ascii="Calibri" w:hAnsi="Calibri" w:cs="Calibri"/>
          <w:b/>
          <w:sz w:val="22"/>
          <w:szCs w:val="22"/>
        </w:rPr>
      </w:pPr>
    </w:p>
    <w:p w:rsidR="003C76D3" w:rsidRPr="00993917" w:rsidRDefault="003C76D3"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5B357D" w:rsidP="00685346">
      <w:pPr>
        <w:rPr>
          <w:rFonts w:ascii="Calibri" w:hAnsi="Calibri" w:cs="Calibri"/>
          <w:b/>
          <w:sz w:val="22"/>
          <w:szCs w:val="22"/>
        </w:rPr>
      </w:pPr>
      <w:r>
        <w:rPr>
          <w:rFonts w:ascii="Calibri" w:hAnsi="Calibri" w:cs="Calibri"/>
          <w:b/>
          <w:sz w:val="22"/>
          <w:szCs w:val="22"/>
        </w:rPr>
        <w:br w:type="page"/>
      </w: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lastRenderedPageBreak/>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08663E" w:rsidP="00C6541F">
      <w:pPr>
        <w:pStyle w:val="Normal2"/>
        <w:ind w:left="2124" w:hanging="2124"/>
        <w:rPr>
          <w:rFonts w:ascii="Calibri" w:hAnsi="Calibri" w:cs="Calibri"/>
          <w:b/>
          <w:sz w:val="22"/>
          <w:szCs w:val="22"/>
          <w:lang w:val="es-BO"/>
        </w:rPr>
      </w:pPr>
      <w:r>
        <w:rPr>
          <w:rFonts w:ascii="Calibri" w:hAnsi="Calibri" w:cs="Calibri"/>
          <w:b/>
          <w:sz w:val="22"/>
          <w:szCs w:val="22"/>
          <w:lang w:val="es-BO"/>
        </w:rPr>
        <w:br w:type="page"/>
      </w: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9A0804" w:rsidP="00513CB0">
            <w:pPr>
              <w:jc w:val="center"/>
              <w:rPr>
                <w:rFonts w:ascii="Verdana" w:hAnsi="Verdana" w:cs="Calibri"/>
                <w:sz w:val="18"/>
                <w:szCs w:val="18"/>
              </w:rPr>
            </w:pPr>
            <w:r>
              <w:rPr>
                <w:rFonts w:ascii="Tahoma" w:hAnsi="Tahoma" w:cs="Tahoma"/>
                <w:b/>
                <w:bCs/>
                <w:color w:val="000000"/>
                <w:sz w:val="17"/>
                <w:szCs w:val="17"/>
                <w:shd w:val="clear" w:color="auto" w:fill="FFFFFF"/>
              </w:rPr>
              <w:t>DRCO-EPNE-GAFC-74-16</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08663E" w:rsidP="00513CB0">
            <w:pPr>
              <w:rPr>
                <w:rFonts w:ascii="Verdana" w:hAnsi="Verdana" w:cs="Calibri"/>
                <w:sz w:val="18"/>
                <w:szCs w:val="18"/>
              </w:rPr>
            </w:pPr>
            <w:r w:rsidRPr="0008663E">
              <w:rPr>
                <w:rFonts w:ascii="Verdana" w:hAnsi="Verdana" w:cs="Calibri"/>
                <w:sz w:val="18"/>
                <w:szCs w:val="18"/>
              </w:rPr>
              <w:t>ADQUISICIÓN DE PICADORAS DE PAPEL</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lastRenderedPageBreak/>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685346" w:rsidRDefault="00685346" w:rsidP="00685346">
      <w:pPr>
        <w:jc w:val="center"/>
        <w:rPr>
          <w:rFonts w:ascii="Verdana" w:hAnsi="Verdana" w:cs="Arial"/>
          <w:b/>
          <w:sz w:val="18"/>
          <w:szCs w:val="18"/>
          <w:lang w:val="es-BO"/>
        </w:rPr>
      </w:pPr>
    </w:p>
    <w:p w:rsidR="00D31F5B" w:rsidRDefault="00D31F5B" w:rsidP="00685346">
      <w:pPr>
        <w:jc w:val="center"/>
        <w:rPr>
          <w:rFonts w:ascii="Verdana" w:hAnsi="Verdana" w:cs="Arial"/>
          <w:b/>
          <w:sz w:val="18"/>
          <w:szCs w:val="18"/>
          <w:lang w:val="es-BO"/>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523"/>
        <w:gridCol w:w="2607"/>
        <w:gridCol w:w="1010"/>
        <w:gridCol w:w="1168"/>
        <w:gridCol w:w="1613"/>
        <w:gridCol w:w="1538"/>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08663E">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r w:rsidR="009A0804">
              <w:rPr>
                <w:rFonts w:ascii="Calibri" w:hAnsi="Calibri" w:cs="Calibri"/>
                <w:b/>
                <w:bCs/>
                <w:sz w:val="18"/>
                <w:szCs w:val="18"/>
                <w:lang w:val="es-BO" w:eastAsia="es-BO"/>
              </w:rPr>
              <w:t xml:space="preserve"> ITEM</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08663E" w:rsidRPr="00C75BEC" w:rsidTr="00BE6A2C">
        <w:trPr>
          <w:trHeight w:val="300"/>
          <w:jc w:val="center"/>
        </w:trPr>
        <w:tc>
          <w:tcPr>
            <w:tcW w:w="200" w:type="pct"/>
            <w:tcBorders>
              <w:top w:val="nil"/>
              <w:left w:val="single" w:sz="4" w:space="0" w:color="auto"/>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r w:rsidRPr="00CC4475">
              <w:rPr>
                <w:rFonts w:ascii="Calibri" w:hAnsi="Calibri" w:cs="Calibri"/>
                <w:color w:val="000000"/>
                <w:sz w:val="22"/>
                <w:szCs w:val="22"/>
              </w:rPr>
              <w:t>1</w:t>
            </w:r>
          </w:p>
        </w:tc>
        <w:tc>
          <w:tcPr>
            <w:tcW w:w="1563" w:type="pct"/>
            <w:tcBorders>
              <w:top w:val="nil"/>
              <w:left w:val="nil"/>
              <w:bottom w:val="single" w:sz="4" w:space="0" w:color="auto"/>
              <w:right w:val="single" w:sz="4" w:space="0" w:color="auto"/>
            </w:tcBorders>
            <w:shd w:val="clear" w:color="auto" w:fill="auto"/>
          </w:tcPr>
          <w:p w:rsidR="0008663E" w:rsidRPr="00CC4475" w:rsidRDefault="0008663E" w:rsidP="0008663E">
            <w:pPr>
              <w:jc w:val="both"/>
              <w:rPr>
                <w:rFonts w:ascii="Calibri" w:hAnsi="Calibri" w:cs="Calibri"/>
                <w:color w:val="000000"/>
                <w:sz w:val="22"/>
                <w:szCs w:val="22"/>
              </w:rPr>
            </w:pPr>
            <w:r>
              <w:rPr>
                <w:rFonts w:ascii="Calibri" w:hAnsi="Calibri" w:cs="Calibri"/>
                <w:color w:val="000000"/>
                <w:sz w:val="22"/>
                <w:szCs w:val="22"/>
              </w:rPr>
              <w:t>P</w:t>
            </w:r>
            <w:r w:rsidRPr="00CC4475">
              <w:rPr>
                <w:rFonts w:ascii="Calibri" w:hAnsi="Calibri" w:cs="Calibri"/>
                <w:color w:val="000000"/>
                <w:sz w:val="22"/>
                <w:szCs w:val="22"/>
              </w:rPr>
              <w:t>icadoras de papel TIPO A</w:t>
            </w:r>
          </w:p>
        </w:tc>
        <w:tc>
          <w:tcPr>
            <w:tcW w:w="619" w:type="pct"/>
            <w:tcBorders>
              <w:top w:val="nil"/>
              <w:left w:val="nil"/>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r w:rsidRPr="00CC4475">
              <w:rPr>
                <w:rFonts w:ascii="Calibri" w:hAnsi="Calibri" w:cs="Calibri"/>
                <w:color w:val="000000"/>
                <w:sz w:val="22"/>
                <w:szCs w:val="22"/>
              </w:rPr>
              <w:t>Pza.</w:t>
            </w:r>
          </w:p>
        </w:tc>
        <w:tc>
          <w:tcPr>
            <w:tcW w:w="712" w:type="pct"/>
            <w:tcBorders>
              <w:top w:val="nil"/>
              <w:left w:val="nil"/>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r w:rsidRPr="00CC4475">
              <w:rPr>
                <w:rFonts w:ascii="Calibri" w:hAnsi="Calibri" w:cs="Calibri"/>
                <w:color w:val="000000"/>
                <w:sz w:val="22"/>
                <w:szCs w:val="22"/>
              </w:rPr>
              <w:t>3</w:t>
            </w:r>
          </w:p>
        </w:tc>
        <w:tc>
          <w:tcPr>
            <w:tcW w:w="975" w:type="pct"/>
            <w:tcBorders>
              <w:top w:val="nil"/>
              <w:left w:val="nil"/>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p>
        </w:tc>
        <w:tc>
          <w:tcPr>
            <w:tcW w:w="931" w:type="pct"/>
            <w:tcBorders>
              <w:top w:val="nil"/>
              <w:left w:val="nil"/>
              <w:bottom w:val="single" w:sz="4" w:space="0" w:color="auto"/>
              <w:right w:val="single" w:sz="4" w:space="0" w:color="auto"/>
            </w:tcBorders>
            <w:shd w:val="clear" w:color="auto" w:fill="auto"/>
            <w:vAlign w:val="center"/>
          </w:tcPr>
          <w:p w:rsidR="0008663E" w:rsidRPr="00DB5AAF" w:rsidRDefault="0008663E" w:rsidP="0008663E">
            <w:pPr>
              <w:jc w:val="both"/>
              <w:rPr>
                <w:rFonts w:ascii="Calibri" w:hAnsi="Calibri" w:cs="Calibri"/>
                <w:color w:val="000000"/>
                <w:sz w:val="18"/>
                <w:szCs w:val="18"/>
                <w:lang w:val="es-BO" w:eastAsia="es-BO"/>
              </w:rPr>
            </w:pPr>
          </w:p>
        </w:tc>
      </w:tr>
      <w:tr w:rsidR="0008663E" w:rsidRPr="00C75BEC" w:rsidTr="00BE6A2C">
        <w:trPr>
          <w:trHeight w:val="300"/>
          <w:jc w:val="center"/>
        </w:trPr>
        <w:tc>
          <w:tcPr>
            <w:tcW w:w="200" w:type="pct"/>
            <w:tcBorders>
              <w:top w:val="nil"/>
              <w:left w:val="single" w:sz="4" w:space="0" w:color="auto"/>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r w:rsidRPr="00CC4475">
              <w:rPr>
                <w:rFonts w:ascii="Calibri" w:hAnsi="Calibri" w:cs="Calibri"/>
                <w:color w:val="000000"/>
                <w:sz w:val="22"/>
                <w:szCs w:val="22"/>
              </w:rPr>
              <w:t>2</w:t>
            </w:r>
          </w:p>
        </w:tc>
        <w:tc>
          <w:tcPr>
            <w:tcW w:w="1563" w:type="pct"/>
            <w:tcBorders>
              <w:top w:val="nil"/>
              <w:left w:val="nil"/>
              <w:bottom w:val="single" w:sz="4" w:space="0" w:color="auto"/>
              <w:right w:val="single" w:sz="4" w:space="0" w:color="auto"/>
            </w:tcBorders>
            <w:shd w:val="clear" w:color="auto" w:fill="auto"/>
          </w:tcPr>
          <w:p w:rsidR="0008663E" w:rsidRPr="00CC4475" w:rsidRDefault="0008663E" w:rsidP="0008663E">
            <w:pPr>
              <w:jc w:val="both"/>
              <w:rPr>
                <w:rFonts w:ascii="Calibri" w:hAnsi="Calibri" w:cs="Calibri"/>
                <w:color w:val="000000"/>
                <w:sz w:val="22"/>
                <w:szCs w:val="22"/>
              </w:rPr>
            </w:pPr>
            <w:r>
              <w:rPr>
                <w:rFonts w:ascii="Calibri" w:hAnsi="Calibri" w:cs="Calibri"/>
                <w:color w:val="000000"/>
                <w:sz w:val="22"/>
                <w:szCs w:val="22"/>
              </w:rPr>
              <w:t>P</w:t>
            </w:r>
            <w:r w:rsidRPr="00CC4475">
              <w:rPr>
                <w:rFonts w:ascii="Calibri" w:hAnsi="Calibri" w:cs="Calibri"/>
                <w:color w:val="000000"/>
                <w:sz w:val="22"/>
                <w:szCs w:val="22"/>
              </w:rPr>
              <w:t>icadoras de papel TIPO B</w:t>
            </w:r>
          </w:p>
        </w:tc>
        <w:tc>
          <w:tcPr>
            <w:tcW w:w="619" w:type="pct"/>
            <w:tcBorders>
              <w:top w:val="nil"/>
              <w:left w:val="nil"/>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r w:rsidRPr="00CC4475">
              <w:rPr>
                <w:rFonts w:ascii="Calibri" w:hAnsi="Calibri" w:cs="Calibri"/>
                <w:color w:val="000000"/>
                <w:sz w:val="22"/>
                <w:szCs w:val="22"/>
              </w:rPr>
              <w:t>Pza.</w:t>
            </w:r>
          </w:p>
        </w:tc>
        <w:tc>
          <w:tcPr>
            <w:tcW w:w="712" w:type="pct"/>
            <w:tcBorders>
              <w:top w:val="nil"/>
              <w:left w:val="nil"/>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r w:rsidRPr="00CC4475">
              <w:rPr>
                <w:rFonts w:ascii="Calibri" w:hAnsi="Calibri" w:cs="Calibri"/>
                <w:color w:val="000000"/>
                <w:sz w:val="22"/>
                <w:szCs w:val="22"/>
              </w:rPr>
              <w:t>2</w:t>
            </w:r>
          </w:p>
        </w:tc>
        <w:tc>
          <w:tcPr>
            <w:tcW w:w="975" w:type="pct"/>
            <w:tcBorders>
              <w:top w:val="nil"/>
              <w:left w:val="nil"/>
              <w:bottom w:val="single" w:sz="4" w:space="0" w:color="auto"/>
              <w:right w:val="single" w:sz="4" w:space="0" w:color="auto"/>
            </w:tcBorders>
            <w:shd w:val="clear" w:color="auto" w:fill="auto"/>
          </w:tcPr>
          <w:p w:rsidR="0008663E" w:rsidRPr="00CC4475" w:rsidRDefault="0008663E" w:rsidP="0008663E">
            <w:pPr>
              <w:jc w:val="center"/>
              <w:rPr>
                <w:rFonts w:ascii="Calibri" w:hAnsi="Calibri" w:cs="Calibri"/>
                <w:color w:val="000000"/>
                <w:sz w:val="22"/>
                <w:szCs w:val="22"/>
              </w:rPr>
            </w:pPr>
          </w:p>
        </w:tc>
        <w:tc>
          <w:tcPr>
            <w:tcW w:w="931" w:type="pct"/>
            <w:tcBorders>
              <w:top w:val="nil"/>
              <w:left w:val="nil"/>
              <w:bottom w:val="single" w:sz="4" w:space="0" w:color="auto"/>
              <w:right w:val="single" w:sz="4" w:space="0" w:color="auto"/>
            </w:tcBorders>
            <w:shd w:val="clear" w:color="auto" w:fill="auto"/>
            <w:vAlign w:val="center"/>
          </w:tcPr>
          <w:p w:rsidR="0008663E" w:rsidRPr="00DB5AAF" w:rsidRDefault="0008663E" w:rsidP="0008663E">
            <w:pPr>
              <w:jc w:val="both"/>
              <w:rPr>
                <w:rFonts w:ascii="Calibri" w:hAnsi="Calibri" w:cs="Calibri"/>
                <w:color w:val="000000"/>
                <w:sz w:val="18"/>
                <w:szCs w:val="18"/>
                <w:lang w:val="es-BO" w:eastAsia="es-BO"/>
              </w:rPr>
            </w:pPr>
          </w:p>
        </w:tc>
      </w:tr>
      <w:tr w:rsidR="0008663E" w:rsidRPr="00C75BEC" w:rsidTr="0008663E">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8663E" w:rsidRPr="00DB5AAF" w:rsidRDefault="0008663E" w:rsidP="0008663E">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08663E" w:rsidRPr="00DB5AAF" w:rsidRDefault="0008663E" w:rsidP="0008663E">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08663E"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663E" w:rsidRPr="00DB5AAF" w:rsidRDefault="0008663E" w:rsidP="0008663E">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08663E"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08663E" w:rsidRPr="00DB5AAF" w:rsidRDefault="0008663E" w:rsidP="0008663E">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06"/>
        <w:gridCol w:w="3689"/>
        <w:gridCol w:w="338"/>
        <w:gridCol w:w="338"/>
        <w:gridCol w:w="339"/>
      </w:tblGrid>
      <w:tr w:rsidR="00DB5AAF" w:rsidRPr="00C75BEC" w:rsidTr="00BA7034">
        <w:trPr>
          <w:tblHeader/>
          <w:jc w:val="center"/>
        </w:trPr>
        <w:tc>
          <w:tcPr>
            <w:tcW w:w="4706"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8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015"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BA7034">
        <w:trPr>
          <w:cantSplit/>
          <w:trHeight w:val="1448"/>
          <w:jc w:val="center"/>
        </w:trPr>
        <w:tc>
          <w:tcPr>
            <w:tcW w:w="4706"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68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338"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338"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339"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08663E" w:rsidRPr="00C75BEC" w:rsidTr="00BA7034">
        <w:trPr>
          <w:jc w:val="center"/>
        </w:trPr>
        <w:tc>
          <w:tcPr>
            <w:tcW w:w="4706" w:type="dxa"/>
            <w:shd w:val="clear" w:color="auto" w:fill="auto"/>
            <w:vAlign w:val="center"/>
          </w:tcPr>
          <w:tbl>
            <w:tblPr>
              <w:tblW w:w="4620" w:type="dxa"/>
              <w:tblLayout w:type="fixed"/>
              <w:tblCellMar>
                <w:left w:w="70" w:type="dxa"/>
                <w:right w:w="70" w:type="dxa"/>
              </w:tblCellMar>
              <w:tblLook w:val="04A0" w:firstRow="1" w:lastRow="0" w:firstColumn="1" w:lastColumn="0" w:noHBand="0" w:noVBand="1"/>
            </w:tblPr>
            <w:tblGrid>
              <w:gridCol w:w="1200"/>
              <w:gridCol w:w="1640"/>
              <w:gridCol w:w="880"/>
              <w:gridCol w:w="900"/>
            </w:tblGrid>
            <w:tr w:rsidR="00BA7034" w:rsidRPr="00BA7034" w:rsidTr="00BA7034">
              <w:trPr>
                <w:trHeight w:val="645"/>
              </w:trPr>
              <w:tc>
                <w:tcPr>
                  <w:tcW w:w="120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BA7034" w:rsidRPr="00BA7034" w:rsidRDefault="00BA7034" w:rsidP="00BA7034">
                  <w:pPr>
                    <w:jc w:val="center"/>
                    <w:rPr>
                      <w:rFonts w:ascii="Verdana" w:hAnsi="Verdana"/>
                      <w:b/>
                      <w:bCs/>
                      <w:color w:val="000000"/>
                      <w:sz w:val="16"/>
                      <w:szCs w:val="16"/>
                      <w:lang w:val="es-BO" w:eastAsia="es-BO"/>
                    </w:rPr>
                  </w:pPr>
                  <w:r w:rsidRPr="00BA7034">
                    <w:rPr>
                      <w:rFonts w:ascii="Verdana" w:hAnsi="Verdana"/>
                      <w:b/>
                      <w:bCs/>
                      <w:color w:val="000000"/>
                      <w:sz w:val="16"/>
                      <w:szCs w:val="16"/>
                      <w:lang w:val="es-BO" w:eastAsia="es-BO"/>
                    </w:rPr>
                    <w:t>N° ÍTEM</w:t>
                  </w:r>
                </w:p>
              </w:tc>
              <w:tc>
                <w:tcPr>
                  <w:tcW w:w="1640" w:type="dxa"/>
                  <w:tcBorders>
                    <w:top w:val="single" w:sz="8" w:space="0" w:color="auto"/>
                    <w:left w:val="nil"/>
                    <w:bottom w:val="single" w:sz="8" w:space="0" w:color="auto"/>
                    <w:right w:val="single" w:sz="8" w:space="0" w:color="000000"/>
                  </w:tcBorders>
                  <w:shd w:val="clear" w:color="000000" w:fill="B8CCE4"/>
                  <w:vAlign w:val="center"/>
                  <w:hideMark/>
                </w:tcPr>
                <w:p w:rsidR="00BA7034" w:rsidRPr="00BA7034" w:rsidRDefault="00BA7034" w:rsidP="00BA7034">
                  <w:pPr>
                    <w:jc w:val="center"/>
                    <w:rPr>
                      <w:rFonts w:ascii="Verdana" w:hAnsi="Verdana"/>
                      <w:b/>
                      <w:bCs/>
                      <w:color w:val="000000"/>
                      <w:sz w:val="16"/>
                      <w:szCs w:val="16"/>
                      <w:lang w:val="es-BO" w:eastAsia="es-BO"/>
                    </w:rPr>
                  </w:pPr>
                  <w:r w:rsidRPr="00BA7034">
                    <w:rPr>
                      <w:rFonts w:ascii="Verdana" w:hAnsi="Verdana"/>
                      <w:b/>
                      <w:bCs/>
                      <w:color w:val="000000"/>
                      <w:sz w:val="16"/>
                      <w:szCs w:val="16"/>
                      <w:lang w:val="es-BO" w:eastAsia="es-BO"/>
                    </w:rPr>
                    <w:t>DESCRIPCIÓN DETALLADA DEL BIEN</w:t>
                  </w:r>
                </w:p>
              </w:tc>
              <w:tc>
                <w:tcPr>
                  <w:tcW w:w="880" w:type="dxa"/>
                  <w:tcBorders>
                    <w:top w:val="single" w:sz="8" w:space="0" w:color="auto"/>
                    <w:left w:val="nil"/>
                    <w:bottom w:val="single" w:sz="8" w:space="0" w:color="auto"/>
                    <w:right w:val="single" w:sz="8" w:space="0" w:color="auto"/>
                  </w:tcBorders>
                  <w:shd w:val="clear" w:color="000000" w:fill="B8CCE4"/>
                  <w:vAlign w:val="center"/>
                  <w:hideMark/>
                </w:tcPr>
                <w:p w:rsidR="00BA7034" w:rsidRPr="00BA7034" w:rsidRDefault="00BA7034" w:rsidP="00BA7034">
                  <w:pPr>
                    <w:jc w:val="center"/>
                    <w:rPr>
                      <w:rFonts w:ascii="Verdana" w:hAnsi="Verdana"/>
                      <w:b/>
                      <w:bCs/>
                      <w:color w:val="000000"/>
                      <w:sz w:val="16"/>
                      <w:szCs w:val="16"/>
                      <w:lang w:val="es-BO" w:eastAsia="es-BO"/>
                    </w:rPr>
                  </w:pPr>
                  <w:r w:rsidRPr="00BA7034">
                    <w:rPr>
                      <w:rFonts w:ascii="Verdana" w:hAnsi="Verdana"/>
                      <w:b/>
                      <w:bCs/>
                      <w:color w:val="000000"/>
                      <w:sz w:val="16"/>
                      <w:szCs w:val="16"/>
                      <w:lang w:val="es-BO" w:eastAsia="es-BO"/>
                    </w:rPr>
                    <w:t>UNIDAD DE MEDIDA</w:t>
                  </w:r>
                </w:p>
              </w:tc>
              <w:tc>
                <w:tcPr>
                  <w:tcW w:w="900" w:type="dxa"/>
                  <w:tcBorders>
                    <w:top w:val="single" w:sz="8" w:space="0" w:color="auto"/>
                    <w:left w:val="nil"/>
                    <w:bottom w:val="single" w:sz="8" w:space="0" w:color="auto"/>
                    <w:right w:val="single" w:sz="8" w:space="0" w:color="auto"/>
                  </w:tcBorders>
                  <w:shd w:val="clear" w:color="000000" w:fill="B8CCE4"/>
                  <w:noWrap/>
                  <w:vAlign w:val="center"/>
                  <w:hideMark/>
                </w:tcPr>
                <w:p w:rsidR="00BA7034" w:rsidRPr="00BA7034" w:rsidRDefault="00BA7034" w:rsidP="00BA7034">
                  <w:pPr>
                    <w:jc w:val="center"/>
                    <w:rPr>
                      <w:rFonts w:ascii="Verdana" w:hAnsi="Verdana"/>
                      <w:b/>
                      <w:bCs/>
                      <w:color w:val="000000"/>
                      <w:sz w:val="16"/>
                      <w:szCs w:val="16"/>
                      <w:lang w:val="es-BO" w:eastAsia="es-BO"/>
                    </w:rPr>
                  </w:pPr>
                  <w:r w:rsidRPr="00BA7034">
                    <w:rPr>
                      <w:rFonts w:ascii="Verdana" w:hAnsi="Verdana"/>
                      <w:b/>
                      <w:bCs/>
                      <w:color w:val="000000"/>
                      <w:sz w:val="16"/>
                      <w:szCs w:val="16"/>
                      <w:lang w:val="es-BO" w:eastAsia="es-BO"/>
                    </w:rPr>
                    <w:t>CANTIDAD</w:t>
                  </w:r>
                </w:p>
              </w:tc>
            </w:tr>
            <w:tr w:rsidR="00BA7034" w:rsidRPr="00BA7034" w:rsidTr="00BA7034">
              <w:trPr>
                <w:trHeight w:val="690"/>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BA7034" w:rsidRPr="00BA7034" w:rsidRDefault="00BA7034" w:rsidP="00BA7034">
                  <w:pPr>
                    <w:jc w:val="center"/>
                    <w:rPr>
                      <w:rFonts w:ascii="Verdana" w:hAnsi="Verdana"/>
                      <w:b/>
                      <w:bCs/>
                      <w:color w:val="000000"/>
                      <w:sz w:val="18"/>
                      <w:szCs w:val="18"/>
                      <w:lang w:val="es-BO" w:eastAsia="es-BO"/>
                    </w:rPr>
                  </w:pPr>
                  <w:r w:rsidRPr="00BA7034">
                    <w:rPr>
                      <w:rFonts w:ascii="Verdana" w:hAnsi="Verdana"/>
                      <w:b/>
                      <w:bCs/>
                      <w:color w:val="000000"/>
                      <w:sz w:val="18"/>
                      <w:szCs w:val="18"/>
                      <w:lang w:val="es-BO" w:eastAsia="es-BO"/>
                    </w:rPr>
                    <w:t>1</w:t>
                  </w:r>
                </w:p>
              </w:tc>
              <w:tc>
                <w:tcPr>
                  <w:tcW w:w="1640" w:type="dxa"/>
                  <w:tcBorders>
                    <w:top w:val="nil"/>
                    <w:left w:val="nil"/>
                    <w:bottom w:val="single" w:sz="8" w:space="0" w:color="auto"/>
                    <w:right w:val="single" w:sz="8" w:space="0" w:color="000000"/>
                  </w:tcBorders>
                  <w:shd w:val="clear" w:color="auto" w:fill="auto"/>
                  <w:vAlign w:val="center"/>
                  <w:hideMark/>
                </w:tcPr>
                <w:p w:rsidR="00BA7034" w:rsidRPr="00BA7034" w:rsidRDefault="00BA7034" w:rsidP="00BA7034">
                  <w:pPr>
                    <w:rPr>
                      <w:rFonts w:ascii="Verdana" w:hAnsi="Verdana"/>
                      <w:color w:val="000000"/>
                      <w:sz w:val="18"/>
                      <w:szCs w:val="18"/>
                      <w:lang w:val="es-BO" w:eastAsia="es-BO"/>
                    </w:rPr>
                  </w:pPr>
                  <w:r w:rsidRPr="00BA7034">
                    <w:rPr>
                      <w:rFonts w:ascii="Verdana" w:hAnsi="Verdana"/>
                      <w:color w:val="000000"/>
                      <w:sz w:val="18"/>
                      <w:szCs w:val="18"/>
                      <w:lang w:val="es-BO" w:eastAsia="es-BO"/>
                    </w:rPr>
                    <w:t>Adquisición de picadoras de papel TIPO A</w:t>
                  </w:r>
                </w:p>
              </w:tc>
              <w:tc>
                <w:tcPr>
                  <w:tcW w:w="880" w:type="dxa"/>
                  <w:tcBorders>
                    <w:top w:val="nil"/>
                    <w:left w:val="nil"/>
                    <w:bottom w:val="single" w:sz="8" w:space="0" w:color="auto"/>
                    <w:right w:val="single" w:sz="8" w:space="0" w:color="auto"/>
                  </w:tcBorders>
                  <w:shd w:val="clear" w:color="auto" w:fill="auto"/>
                  <w:vAlign w:val="center"/>
                  <w:hideMark/>
                </w:tcPr>
                <w:p w:rsidR="00BA7034" w:rsidRPr="00BA7034" w:rsidRDefault="00BA7034" w:rsidP="00BA7034">
                  <w:pPr>
                    <w:jc w:val="center"/>
                    <w:rPr>
                      <w:rFonts w:ascii="Verdana" w:hAnsi="Verdana"/>
                      <w:color w:val="000000"/>
                      <w:sz w:val="18"/>
                      <w:szCs w:val="18"/>
                      <w:lang w:val="es-BO" w:eastAsia="es-BO"/>
                    </w:rPr>
                  </w:pPr>
                  <w:r w:rsidRPr="00BA7034">
                    <w:rPr>
                      <w:rFonts w:ascii="Verdana" w:hAnsi="Verdana"/>
                      <w:color w:val="000000"/>
                      <w:sz w:val="18"/>
                      <w:szCs w:val="18"/>
                      <w:lang w:val="es-BO" w:eastAsia="es-BO"/>
                    </w:rPr>
                    <w:t>Pza.</w:t>
                  </w:r>
                </w:p>
              </w:tc>
              <w:tc>
                <w:tcPr>
                  <w:tcW w:w="900" w:type="dxa"/>
                  <w:tcBorders>
                    <w:top w:val="nil"/>
                    <w:left w:val="nil"/>
                    <w:bottom w:val="single" w:sz="8" w:space="0" w:color="auto"/>
                    <w:right w:val="single" w:sz="8" w:space="0" w:color="auto"/>
                  </w:tcBorders>
                  <w:shd w:val="clear" w:color="auto" w:fill="auto"/>
                  <w:noWrap/>
                  <w:vAlign w:val="center"/>
                  <w:hideMark/>
                </w:tcPr>
                <w:p w:rsidR="00BA7034" w:rsidRPr="00BA7034" w:rsidRDefault="00BA7034" w:rsidP="00BA7034">
                  <w:pPr>
                    <w:jc w:val="center"/>
                    <w:rPr>
                      <w:rFonts w:ascii="Verdana" w:hAnsi="Verdana"/>
                      <w:color w:val="000000"/>
                      <w:sz w:val="18"/>
                      <w:szCs w:val="18"/>
                      <w:lang w:val="es-BO" w:eastAsia="es-BO"/>
                    </w:rPr>
                  </w:pPr>
                  <w:r w:rsidRPr="00BA7034">
                    <w:rPr>
                      <w:rFonts w:ascii="Verdana" w:hAnsi="Verdana"/>
                      <w:color w:val="000000"/>
                      <w:sz w:val="18"/>
                      <w:szCs w:val="18"/>
                      <w:lang w:val="es-BO" w:eastAsia="es-BO"/>
                    </w:rPr>
                    <w:t>3</w:t>
                  </w:r>
                </w:p>
              </w:tc>
            </w:tr>
            <w:tr w:rsidR="00BA7034" w:rsidRPr="00BA7034" w:rsidTr="00BA7034">
              <w:trPr>
                <w:trHeight w:val="690"/>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BA7034" w:rsidRPr="00BA7034" w:rsidRDefault="00BA7034" w:rsidP="00BA7034">
                  <w:pPr>
                    <w:jc w:val="center"/>
                    <w:rPr>
                      <w:rFonts w:ascii="Verdana" w:hAnsi="Verdana"/>
                      <w:b/>
                      <w:bCs/>
                      <w:color w:val="000000"/>
                      <w:sz w:val="18"/>
                      <w:szCs w:val="18"/>
                      <w:lang w:val="es-BO" w:eastAsia="es-BO"/>
                    </w:rPr>
                  </w:pPr>
                  <w:r w:rsidRPr="00BA7034">
                    <w:rPr>
                      <w:rFonts w:ascii="Verdana" w:hAnsi="Verdana"/>
                      <w:b/>
                      <w:bCs/>
                      <w:color w:val="000000"/>
                      <w:sz w:val="18"/>
                      <w:szCs w:val="18"/>
                      <w:lang w:val="es-BO" w:eastAsia="es-BO"/>
                    </w:rPr>
                    <w:t>2</w:t>
                  </w:r>
                </w:p>
              </w:tc>
              <w:tc>
                <w:tcPr>
                  <w:tcW w:w="1640" w:type="dxa"/>
                  <w:tcBorders>
                    <w:top w:val="nil"/>
                    <w:left w:val="nil"/>
                    <w:bottom w:val="single" w:sz="8" w:space="0" w:color="auto"/>
                    <w:right w:val="single" w:sz="8" w:space="0" w:color="000000"/>
                  </w:tcBorders>
                  <w:shd w:val="clear" w:color="auto" w:fill="auto"/>
                  <w:vAlign w:val="center"/>
                  <w:hideMark/>
                </w:tcPr>
                <w:p w:rsidR="00BA7034" w:rsidRPr="00BA7034" w:rsidRDefault="00BA7034" w:rsidP="00BA7034">
                  <w:pPr>
                    <w:rPr>
                      <w:rFonts w:ascii="Verdana" w:hAnsi="Verdana"/>
                      <w:color w:val="000000"/>
                      <w:sz w:val="18"/>
                      <w:szCs w:val="18"/>
                      <w:lang w:val="es-BO" w:eastAsia="es-BO"/>
                    </w:rPr>
                  </w:pPr>
                  <w:r w:rsidRPr="00BA7034">
                    <w:rPr>
                      <w:rFonts w:ascii="Verdana" w:hAnsi="Verdana"/>
                      <w:color w:val="000000"/>
                      <w:sz w:val="18"/>
                      <w:szCs w:val="18"/>
                      <w:lang w:val="es-BO" w:eastAsia="es-BO"/>
                    </w:rPr>
                    <w:t>Adquisición de picadoras de papel TIPO B</w:t>
                  </w:r>
                </w:p>
              </w:tc>
              <w:tc>
                <w:tcPr>
                  <w:tcW w:w="880" w:type="dxa"/>
                  <w:tcBorders>
                    <w:top w:val="nil"/>
                    <w:left w:val="nil"/>
                    <w:bottom w:val="single" w:sz="8" w:space="0" w:color="auto"/>
                    <w:right w:val="single" w:sz="8" w:space="0" w:color="auto"/>
                  </w:tcBorders>
                  <w:shd w:val="clear" w:color="auto" w:fill="auto"/>
                  <w:vAlign w:val="center"/>
                  <w:hideMark/>
                </w:tcPr>
                <w:p w:rsidR="00BA7034" w:rsidRPr="00BA7034" w:rsidRDefault="00BA7034" w:rsidP="00BA7034">
                  <w:pPr>
                    <w:jc w:val="center"/>
                    <w:rPr>
                      <w:rFonts w:ascii="Verdana" w:hAnsi="Verdana"/>
                      <w:color w:val="000000"/>
                      <w:sz w:val="18"/>
                      <w:szCs w:val="18"/>
                      <w:lang w:val="es-BO" w:eastAsia="es-BO"/>
                    </w:rPr>
                  </w:pPr>
                  <w:r w:rsidRPr="00BA7034">
                    <w:rPr>
                      <w:rFonts w:ascii="Verdana" w:hAnsi="Verdana"/>
                      <w:color w:val="000000"/>
                      <w:sz w:val="18"/>
                      <w:szCs w:val="18"/>
                      <w:lang w:val="es-BO" w:eastAsia="es-BO"/>
                    </w:rPr>
                    <w:t>Pza.</w:t>
                  </w:r>
                </w:p>
              </w:tc>
              <w:tc>
                <w:tcPr>
                  <w:tcW w:w="900" w:type="dxa"/>
                  <w:tcBorders>
                    <w:top w:val="nil"/>
                    <w:left w:val="nil"/>
                    <w:bottom w:val="single" w:sz="8" w:space="0" w:color="auto"/>
                    <w:right w:val="single" w:sz="8" w:space="0" w:color="auto"/>
                  </w:tcBorders>
                  <w:shd w:val="clear" w:color="auto" w:fill="auto"/>
                  <w:noWrap/>
                  <w:vAlign w:val="center"/>
                  <w:hideMark/>
                </w:tcPr>
                <w:p w:rsidR="00BA7034" w:rsidRPr="00BA7034" w:rsidRDefault="00BA7034" w:rsidP="00BA7034">
                  <w:pPr>
                    <w:jc w:val="center"/>
                    <w:rPr>
                      <w:rFonts w:ascii="Verdana" w:hAnsi="Verdana"/>
                      <w:color w:val="000000"/>
                      <w:sz w:val="18"/>
                      <w:szCs w:val="18"/>
                      <w:lang w:val="es-BO" w:eastAsia="es-BO"/>
                    </w:rPr>
                  </w:pPr>
                  <w:r w:rsidRPr="00BA7034">
                    <w:rPr>
                      <w:rFonts w:ascii="Verdana" w:hAnsi="Verdana"/>
                      <w:color w:val="000000"/>
                      <w:sz w:val="18"/>
                      <w:szCs w:val="18"/>
                      <w:lang w:val="es-BO" w:eastAsia="es-BO"/>
                    </w:rPr>
                    <w:t>2</w:t>
                  </w:r>
                </w:p>
              </w:tc>
            </w:tr>
          </w:tbl>
          <w:p w:rsidR="0008663E" w:rsidRDefault="0008663E" w:rsidP="0008663E">
            <w:pPr>
              <w:jc w:val="both"/>
              <w:rPr>
                <w:rFonts w:ascii="Verdana" w:hAnsi="Verdana"/>
                <w:b/>
                <w:bCs/>
                <w:color w:val="000000"/>
                <w:sz w:val="18"/>
                <w:szCs w:val="18"/>
                <w:lang w:val="es-BO" w:eastAsia="es-BO"/>
              </w:rPr>
            </w:pPr>
          </w:p>
        </w:tc>
        <w:tc>
          <w:tcPr>
            <w:tcW w:w="3689" w:type="dxa"/>
            <w:shd w:val="clear" w:color="auto" w:fill="auto"/>
            <w:vAlign w:val="center"/>
          </w:tcPr>
          <w:p w:rsidR="0008663E" w:rsidRPr="00DB5AAF" w:rsidRDefault="0008663E" w:rsidP="0008663E">
            <w:pPr>
              <w:rPr>
                <w:rFonts w:ascii="Calibri" w:hAnsi="Calibri" w:cs="Calibri"/>
                <w:b/>
                <w:sz w:val="18"/>
                <w:szCs w:val="18"/>
              </w:rPr>
            </w:pPr>
          </w:p>
        </w:tc>
        <w:tc>
          <w:tcPr>
            <w:tcW w:w="338" w:type="dxa"/>
            <w:tcBorders>
              <w:top w:val="single" w:sz="2" w:space="0" w:color="000000"/>
            </w:tcBorders>
            <w:shd w:val="clear" w:color="auto" w:fill="auto"/>
            <w:vAlign w:val="center"/>
          </w:tcPr>
          <w:p w:rsidR="0008663E" w:rsidRPr="00DB5AAF" w:rsidRDefault="0008663E" w:rsidP="0008663E">
            <w:pPr>
              <w:rPr>
                <w:rFonts w:ascii="Calibri" w:hAnsi="Calibri" w:cs="Calibri"/>
                <w:b/>
                <w:sz w:val="18"/>
                <w:szCs w:val="18"/>
              </w:rPr>
            </w:pPr>
          </w:p>
        </w:tc>
        <w:tc>
          <w:tcPr>
            <w:tcW w:w="338" w:type="dxa"/>
            <w:tcBorders>
              <w:top w:val="single" w:sz="2" w:space="0" w:color="000000"/>
            </w:tcBorders>
            <w:shd w:val="clear" w:color="auto" w:fill="auto"/>
            <w:vAlign w:val="center"/>
          </w:tcPr>
          <w:p w:rsidR="0008663E" w:rsidRPr="00DB5AAF" w:rsidRDefault="0008663E" w:rsidP="0008663E">
            <w:pPr>
              <w:rPr>
                <w:rFonts w:ascii="Calibri" w:hAnsi="Calibri" w:cs="Calibri"/>
                <w:b/>
                <w:sz w:val="18"/>
                <w:szCs w:val="18"/>
              </w:rPr>
            </w:pPr>
          </w:p>
        </w:tc>
        <w:tc>
          <w:tcPr>
            <w:tcW w:w="339" w:type="dxa"/>
            <w:tcBorders>
              <w:top w:val="single" w:sz="2" w:space="0" w:color="000000"/>
            </w:tcBorders>
            <w:shd w:val="clear" w:color="auto" w:fill="auto"/>
            <w:vAlign w:val="center"/>
          </w:tcPr>
          <w:p w:rsidR="0008663E" w:rsidRPr="00DB5AAF" w:rsidRDefault="0008663E" w:rsidP="0008663E">
            <w:pPr>
              <w:rPr>
                <w:rFonts w:ascii="Calibri" w:hAnsi="Calibri" w:cs="Calibri"/>
                <w:b/>
                <w:sz w:val="18"/>
                <w:szCs w:val="18"/>
              </w:rPr>
            </w:pPr>
          </w:p>
        </w:tc>
      </w:tr>
      <w:tr w:rsidR="00BA7034" w:rsidRPr="00C75BEC" w:rsidTr="009A0804">
        <w:trPr>
          <w:jc w:val="center"/>
        </w:trPr>
        <w:tc>
          <w:tcPr>
            <w:tcW w:w="4706" w:type="dxa"/>
            <w:shd w:val="clear" w:color="auto" w:fill="BDD6EE" w:themeFill="accent1" w:themeFillTint="66"/>
            <w:vAlign w:val="center"/>
          </w:tcPr>
          <w:p w:rsidR="00BA7034" w:rsidRDefault="00BA7034" w:rsidP="00BA7034">
            <w:pPr>
              <w:rPr>
                <w:rFonts w:ascii="Verdana" w:hAnsi="Verdana"/>
                <w:b/>
                <w:bCs/>
                <w:color w:val="000000"/>
                <w:sz w:val="18"/>
                <w:szCs w:val="18"/>
                <w:lang w:val="es-BO" w:eastAsia="es-BO"/>
              </w:rPr>
            </w:pPr>
            <w:r>
              <w:rPr>
                <w:rFonts w:ascii="Verdana" w:hAnsi="Verdana"/>
                <w:b/>
                <w:bCs/>
                <w:color w:val="000000"/>
                <w:sz w:val="18"/>
                <w:szCs w:val="18"/>
              </w:rPr>
              <w:t>ITEM 1 ADQUISICIÓN DE PICADORAS DE PAPEL TIPO A</w:t>
            </w:r>
          </w:p>
        </w:tc>
        <w:tc>
          <w:tcPr>
            <w:tcW w:w="3689"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c>
          <w:tcPr>
            <w:tcW w:w="338"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c>
          <w:tcPr>
            <w:tcW w:w="338"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c>
          <w:tcPr>
            <w:tcW w:w="339"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Dichas características están referidas a las condiciones que debe cumplir el bien para satisfacer las necesidades de YPFB.</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Así tenemos entre los más usuales: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Cantidad: provisión de 3 maquinas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Ancho de entrada de papel: 220 mm o superior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Capacidad de Hojas: 10 hojas simultáneamente o superior.</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Tipo de Corte: Micropartículas, Partículas o tiras.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Tamaño de corte: Partículas de 3 x 9mm o menos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Capacidad de la papelera: 28 litros o superior.</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Destrucción de: Grapas, clips, CD y otros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Capacidad destrucción diaria: 300 hojas o superior</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Nivel de Ruido: Silenciosa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Encendido y Apagado: electrónico y/o automático</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Dimensión del producto (Alto x Ancho x profundo) cm: 56.80x 26.30x34.90 o superiores.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Ruedas: Incluye para su fácil traslado o mueble para su portabilidad</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rPr>
                <w:rFonts w:ascii="Verdana" w:hAnsi="Verdana"/>
                <w:b/>
                <w:bCs/>
                <w:color w:val="000000"/>
                <w:sz w:val="18"/>
                <w:szCs w:val="18"/>
              </w:rPr>
            </w:pPr>
            <w:r>
              <w:rPr>
                <w:rFonts w:ascii="Verdana" w:hAnsi="Verdana" w:cs="Calibri"/>
                <w:b/>
                <w:bCs/>
                <w:color w:val="000000"/>
                <w:sz w:val="18"/>
                <w:szCs w:val="18"/>
              </w:rPr>
              <w:t>PLAZO DE ENTREGA</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rPr>
                <w:rFonts w:ascii="Verdana" w:hAnsi="Verdana"/>
                <w:color w:val="000000"/>
                <w:sz w:val="18"/>
                <w:szCs w:val="18"/>
              </w:rPr>
            </w:pPr>
            <w:r>
              <w:rPr>
                <w:rFonts w:ascii="Verdana" w:hAnsi="Verdana"/>
                <w:color w:val="000000"/>
                <w:sz w:val="18"/>
                <w:szCs w:val="18"/>
              </w:rPr>
              <w:t>EI plazo de entrega del bien es de 15 días calendario computable a partir de la firma de la orden de compra.</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b/>
                <w:bCs/>
                <w:color w:val="000000"/>
                <w:sz w:val="18"/>
                <w:szCs w:val="18"/>
              </w:rPr>
            </w:pPr>
            <w:r>
              <w:rPr>
                <w:rFonts w:ascii="Verdana" w:hAnsi="Verdana" w:cs="Calibri"/>
                <w:b/>
                <w:bCs/>
                <w:color w:val="000000"/>
                <w:sz w:val="18"/>
                <w:szCs w:val="18"/>
              </w:rPr>
              <w:t>GARANTÍA TÉCNICA</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s="Calibri"/>
                <w:color w:val="000000"/>
                <w:sz w:val="18"/>
                <w:szCs w:val="18"/>
              </w:rPr>
              <w:t xml:space="preserve">Mínimo 1 año de garantía para ITEM 1 Y 2, la </w:t>
            </w:r>
            <w:r>
              <w:rPr>
                <w:rFonts w:ascii="Verdana" w:hAnsi="Verdana" w:cs="Calibri"/>
                <w:color w:val="000000"/>
                <w:sz w:val="18"/>
                <w:szCs w:val="18"/>
              </w:rPr>
              <w:lastRenderedPageBreak/>
              <w:t>garantía técnica debe ser de correcto funcionamiento y contra defectos de fabricación del bien o sus partes (repuestos). El proveedor debe presentar un documento escrito en el que se comprometa a honrar la garantía de manera efectiva.</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s="Calibri"/>
                <w:color w:val="000000"/>
                <w:sz w:val="18"/>
                <w:szCs w:val="18"/>
              </w:rPr>
              <w:lastRenderedPageBreak/>
              <w:t xml:space="preserve">Durante el tiempo de garantía la empresa adjudicada deberá realizar mantenimientos correctivo  </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s="Calibri"/>
                <w:color w:val="000000"/>
                <w:sz w:val="18"/>
                <w:szCs w:val="18"/>
              </w:rPr>
              <w:t>En caso de que existiera mal funcionamiento, alguna falla y/o desperfecto, la empresa adjudicada deberá reemplazar el bien por otro de las mismas características requeridas, en un plazo menor a 30 días calendario sin que implique algún costo adicional para YPFB.</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s="Calibri"/>
                <w:color w:val="000000"/>
                <w:sz w:val="18"/>
                <w:szCs w:val="18"/>
              </w:rPr>
              <w:t>El equipo debe tener la certificación de la garantía contra desperfectos de fábrica.</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b/>
                <w:bCs/>
                <w:color w:val="000000"/>
                <w:sz w:val="18"/>
                <w:szCs w:val="18"/>
              </w:rPr>
            </w:pPr>
            <w:r>
              <w:rPr>
                <w:rFonts w:ascii="Verdana" w:hAnsi="Verdana" w:cs="Calibri"/>
                <w:b/>
                <w:bCs/>
                <w:color w:val="000000"/>
                <w:sz w:val="18"/>
                <w:szCs w:val="18"/>
              </w:rPr>
              <w:t xml:space="preserve">CONDICIÓN DEL BIEN </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rPr>
                <w:rFonts w:ascii="Verdana" w:hAnsi="Verdana"/>
                <w:color w:val="000000"/>
                <w:sz w:val="18"/>
                <w:szCs w:val="18"/>
              </w:rPr>
            </w:pPr>
            <w:r>
              <w:rPr>
                <w:rFonts w:ascii="Verdana" w:hAnsi="Verdana"/>
                <w:color w:val="000000"/>
                <w:sz w:val="18"/>
                <w:szCs w:val="18"/>
              </w:rPr>
              <w:t>Los bienes adquirir deben ser nuevos, no se aceptarán las picadoras de papel usados,</w:t>
            </w:r>
            <w:r>
              <w:rPr>
                <w:color w:val="1F497D"/>
              </w:rPr>
              <w:t xml:space="preserve"> </w:t>
            </w:r>
            <w:r>
              <w:rPr>
                <w:rFonts w:ascii="Verdana" w:hAnsi="Verdana"/>
                <w:color w:val="000000"/>
                <w:sz w:val="18"/>
                <w:szCs w:val="18"/>
              </w:rPr>
              <w:t>equipos reensamblados ni refurbished. Asimismo deberá efectuarse la prueba de funcionamiento en la entrega del equipo con la verificación de su puesta en funcionamiento por personal técnico designado para el efecto por YPFB.</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b/>
                <w:bCs/>
                <w:color w:val="000000"/>
                <w:sz w:val="18"/>
                <w:szCs w:val="18"/>
              </w:rPr>
            </w:pPr>
            <w:r>
              <w:rPr>
                <w:rFonts w:ascii="Verdana" w:hAnsi="Verdana" w:cs="Calibri"/>
                <w:b/>
                <w:bCs/>
                <w:color w:val="000000"/>
                <w:sz w:val="18"/>
                <w:szCs w:val="18"/>
              </w:rPr>
              <w:t xml:space="preserve">DISPONIBILIDAD DE SERVICIOS </w:t>
            </w:r>
            <w:r>
              <w:rPr>
                <w:rFonts w:ascii="Verdana" w:hAnsi="Verdana" w:cs="Calibri"/>
                <w:color w:val="000000"/>
                <w:sz w:val="18"/>
                <w:szCs w:val="18"/>
              </w:rPr>
              <w:t>Y</w:t>
            </w:r>
            <w:r>
              <w:rPr>
                <w:rFonts w:ascii="Verdana" w:hAnsi="Verdana" w:cs="Calibri"/>
                <w:b/>
                <w:bCs/>
                <w:color w:val="000000"/>
                <w:sz w:val="18"/>
                <w:szCs w:val="18"/>
              </w:rPr>
              <w:t xml:space="preserve"> PROVISIÓN DE REPUESTOS</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s="Calibri"/>
                <w:color w:val="000000"/>
                <w:sz w:val="18"/>
                <w:szCs w:val="18"/>
              </w:rPr>
              <w:t>El proponente adjudicado debe contar con stock (disponibilidad) de repuestos originales para cubrir los servicios de mantenimiento preventivo y correctivo por un tiempo mínimo de 3 años.</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rPr>
                <w:rFonts w:ascii="Verdana" w:hAnsi="Verdana"/>
                <w:b/>
                <w:bCs/>
                <w:color w:val="000000"/>
                <w:sz w:val="18"/>
                <w:szCs w:val="18"/>
              </w:rPr>
            </w:pPr>
            <w:r>
              <w:rPr>
                <w:rFonts w:ascii="Verdana" w:hAnsi="Verdana" w:cs="Calibri"/>
                <w:b/>
                <w:bCs/>
                <w:color w:val="000000"/>
                <w:sz w:val="18"/>
                <w:szCs w:val="18"/>
              </w:rPr>
              <w:t>LUGAR DONDE SE PRESTAN LOS SERVICIOS DE ASISTENCIA TÉCNICA</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rPr>
                <w:rFonts w:ascii="Verdana" w:hAnsi="Verdana"/>
                <w:color w:val="000000"/>
                <w:sz w:val="18"/>
                <w:szCs w:val="18"/>
              </w:rPr>
            </w:pPr>
            <w:r>
              <w:rPr>
                <w:rFonts w:ascii="Verdana" w:hAnsi="Verdana"/>
                <w:color w:val="000000"/>
                <w:sz w:val="18"/>
                <w:szCs w:val="18"/>
              </w:rPr>
              <w:t>El servicio de soporte y asistencia técnica deberá ser realizado en oficinas de YPFB en el siguiente lugar: Avenida Grigota entre tercer y cuarto anillo esquina regimiento lanza S/N</w:t>
            </w:r>
            <w:r>
              <w:rPr>
                <w:rFonts w:ascii="Verdana" w:hAnsi="Verdana"/>
                <w:i/>
                <w:iCs/>
                <w:color w:val="000000"/>
                <w:sz w:val="18"/>
                <w:szCs w:val="18"/>
                <w:vertAlign w:val="subscript"/>
              </w:rPr>
              <w:t>.</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b/>
                <w:bCs/>
                <w:color w:val="000000"/>
                <w:sz w:val="18"/>
                <w:szCs w:val="18"/>
              </w:rPr>
            </w:pPr>
            <w:r>
              <w:rPr>
                <w:rFonts w:ascii="Verdana" w:hAnsi="Verdana" w:cs="Calibri"/>
                <w:b/>
                <w:bCs/>
                <w:color w:val="000000"/>
                <w:sz w:val="18"/>
                <w:szCs w:val="18"/>
              </w:rPr>
              <w:t>MEDIOS DE TRANSPORTE</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s="Calibri"/>
                <w:color w:val="000000"/>
                <w:sz w:val="18"/>
                <w:szCs w:val="18"/>
              </w:rPr>
              <w:t>Los medios de transporte hasta la entrega de los equipos en las oficinas de YPFB en el lugar indicado corren a cuenta del proveedor, asegurando la entrega de los bienes en las condiciones requeridas.</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b/>
                <w:bCs/>
                <w:color w:val="000000"/>
                <w:sz w:val="18"/>
                <w:szCs w:val="18"/>
              </w:rPr>
            </w:pPr>
            <w:r>
              <w:rPr>
                <w:rFonts w:ascii="Verdana" w:hAnsi="Verdana" w:cs="Calibri"/>
                <w:b/>
                <w:bCs/>
                <w:color w:val="000000"/>
                <w:sz w:val="18"/>
                <w:szCs w:val="18"/>
              </w:rPr>
              <w:t>MANUALES</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s="Calibri"/>
                <w:color w:val="000000"/>
                <w:sz w:val="18"/>
                <w:szCs w:val="18"/>
              </w:rPr>
              <w:t>La empresa adjudicada debe proporcionar manuales de uso del equipo ofertado en medio impreso en idioma español o inglés.</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b/>
                <w:bCs/>
                <w:color w:val="000000"/>
                <w:sz w:val="18"/>
                <w:szCs w:val="18"/>
              </w:rPr>
            </w:pPr>
            <w:r>
              <w:rPr>
                <w:rFonts w:ascii="Verdana" w:hAnsi="Verdana"/>
                <w:b/>
                <w:bCs/>
                <w:color w:val="000000"/>
                <w:sz w:val="18"/>
                <w:szCs w:val="18"/>
              </w:rPr>
              <w:t>2.</w:t>
            </w:r>
            <w:r>
              <w:rPr>
                <w:b/>
                <w:bCs/>
                <w:color w:val="000000"/>
                <w:sz w:val="14"/>
                <w:szCs w:val="14"/>
              </w:rPr>
              <w:t xml:space="preserve">    </w:t>
            </w:r>
            <w:r>
              <w:rPr>
                <w:rFonts w:ascii="Verdana" w:hAnsi="Verdana"/>
                <w:b/>
                <w:bCs/>
                <w:color w:val="000000"/>
                <w:sz w:val="18"/>
                <w:szCs w:val="18"/>
              </w:rPr>
              <w:t>CONDICIONES REQUERIDAS PARA LA ENTREGA DEL BIEN</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rPr>
                <w:rFonts w:ascii="Verdana" w:hAnsi="Verdana"/>
                <w:b/>
                <w:bCs/>
                <w:color w:val="000000"/>
                <w:sz w:val="18"/>
                <w:szCs w:val="18"/>
              </w:rPr>
            </w:pPr>
            <w:r>
              <w:rPr>
                <w:rFonts w:ascii="Verdana" w:hAnsi="Verdana" w:cs="Calibri"/>
                <w:b/>
                <w:bCs/>
                <w:color w:val="000000"/>
                <w:sz w:val="18"/>
                <w:szCs w:val="18"/>
              </w:rPr>
              <w:t>LUGAR DE ENTREGA DE LOS BIENES</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color w:val="000000"/>
                <w:sz w:val="21"/>
                <w:szCs w:val="21"/>
              </w:rPr>
            </w:pPr>
            <w:r>
              <w:rPr>
                <w:color w:val="000000"/>
                <w:spacing w:val="3"/>
                <w:sz w:val="21"/>
                <w:szCs w:val="21"/>
              </w:rPr>
              <w:t xml:space="preserve">La adquisición objeto de la presente convocatoria deberá entregarse en el siguiente lugar: </w:t>
            </w:r>
            <w:r>
              <w:rPr>
                <w:rFonts w:ascii="Verdana" w:hAnsi="Verdana"/>
                <w:color w:val="000000"/>
                <w:spacing w:val="3"/>
                <w:sz w:val="18"/>
                <w:szCs w:val="18"/>
              </w:rPr>
              <w:t xml:space="preserve">Avenida Grigotá entre tercer y cuarto anillo esquina </w:t>
            </w:r>
            <w:r>
              <w:rPr>
                <w:rFonts w:ascii="Verdana" w:hAnsi="Verdana"/>
                <w:color w:val="000000"/>
                <w:spacing w:val="3"/>
                <w:sz w:val="18"/>
                <w:szCs w:val="18"/>
              </w:rPr>
              <w:lastRenderedPageBreak/>
              <w:t>regimiento lanza S/N</w:t>
            </w:r>
            <w:r>
              <w:rPr>
                <w:rFonts w:ascii="Verdana" w:hAnsi="Verdana"/>
                <w:i/>
                <w:iCs/>
                <w:color w:val="000000"/>
                <w:spacing w:val="3"/>
                <w:sz w:val="18"/>
                <w:szCs w:val="18"/>
                <w:vertAlign w:val="subscript"/>
              </w:rPr>
              <w:t>,</w:t>
            </w:r>
            <w:r>
              <w:rPr>
                <w:rFonts w:ascii="Verdana" w:hAnsi="Verdana"/>
                <w:color w:val="000000"/>
                <w:spacing w:val="3"/>
                <w:sz w:val="18"/>
                <w:szCs w:val="18"/>
              </w:rPr>
              <w:t xml:space="preserve"> Oficinas VPNO. Contactarse con el Encargado de Almacén Señor Marcelo Urioste.</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olor w:val="000000"/>
                <w:sz w:val="18"/>
                <w:szCs w:val="18"/>
              </w:rPr>
              <w:lastRenderedPageBreak/>
              <w:t>La entrega estará sujeta a las siguientes condiciones:</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olor w:val="000000"/>
                <w:sz w:val="18"/>
                <w:szCs w:val="18"/>
              </w:rPr>
              <w:t>a)</w:t>
            </w:r>
            <w:r>
              <w:rPr>
                <w:color w:val="000000"/>
                <w:sz w:val="14"/>
                <w:szCs w:val="14"/>
              </w:rPr>
              <w:t xml:space="preserve">    </w:t>
            </w:r>
            <w:r>
              <w:rPr>
                <w:rFonts w:ascii="Verdana" w:hAnsi="Verdana"/>
                <w:color w:val="000000"/>
                <w:sz w:val="18"/>
                <w:szCs w:val="18"/>
              </w:rPr>
              <w:t>Los costos de transporte correrán por cuenta y responsabilidad de la empresa contratada; en el caso de ocurrir algún daño en este procedimiento será responsabilidad única de la empresa contratada.</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9A0804" w:rsidRPr="00C75BEC" w:rsidTr="00BA7034">
        <w:trPr>
          <w:jc w:val="center"/>
        </w:trPr>
        <w:tc>
          <w:tcPr>
            <w:tcW w:w="4706" w:type="dxa"/>
            <w:vAlign w:val="center"/>
          </w:tcPr>
          <w:p w:rsidR="009A0804" w:rsidRDefault="009A0804" w:rsidP="009A0804">
            <w:pPr>
              <w:jc w:val="both"/>
              <w:rPr>
                <w:rFonts w:ascii="Verdana" w:hAnsi="Verdana"/>
                <w:color w:val="000000"/>
                <w:sz w:val="18"/>
                <w:szCs w:val="18"/>
              </w:rPr>
            </w:pPr>
            <w:r>
              <w:rPr>
                <w:rFonts w:ascii="Verdana" w:hAnsi="Verdana"/>
                <w:color w:val="000000"/>
                <w:sz w:val="18"/>
                <w:szCs w:val="18"/>
              </w:rPr>
              <w:t>Para fines de la entrega los bienes en su totalidad deberán ser colocados dentro el almacén dispuesto para el efecto.</w:t>
            </w:r>
          </w:p>
        </w:tc>
        <w:tc>
          <w:tcPr>
            <w:tcW w:w="3689"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8" w:type="dxa"/>
            <w:vAlign w:val="center"/>
          </w:tcPr>
          <w:p w:rsidR="009A0804" w:rsidRPr="00DB5AAF" w:rsidRDefault="009A0804" w:rsidP="009A0804">
            <w:pPr>
              <w:rPr>
                <w:rFonts w:ascii="Calibri" w:hAnsi="Calibri" w:cs="Calibri"/>
                <w:b/>
                <w:sz w:val="18"/>
                <w:szCs w:val="18"/>
              </w:rPr>
            </w:pPr>
          </w:p>
        </w:tc>
        <w:tc>
          <w:tcPr>
            <w:tcW w:w="339" w:type="dxa"/>
            <w:vAlign w:val="center"/>
          </w:tcPr>
          <w:p w:rsidR="009A0804" w:rsidRPr="00DB5AAF" w:rsidRDefault="009A0804" w:rsidP="009A0804">
            <w:pPr>
              <w:rPr>
                <w:rFonts w:ascii="Calibri" w:hAnsi="Calibri" w:cs="Calibri"/>
                <w:b/>
                <w:sz w:val="18"/>
                <w:szCs w:val="18"/>
              </w:rPr>
            </w:pPr>
          </w:p>
        </w:tc>
      </w:tr>
      <w:tr w:rsidR="00BA7034" w:rsidRPr="00C75BEC" w:rsidTr="009A0804">
        <w:trPr>
          <w:jc w:val="center"/>
        </w:trPr>
        <w:tc>
          <w:tcPr>
            <w:tcW w:w="4706" w:type="dxa"/>
            <w:shd w:val="clear" w:color="auto" w:fill="BDD6EE" w:themeFill="accent1" w:themeFillTint="66"/>
            <w:vAlign w:val="center"/>
          </w:tcPr>
          <w:p w:rsidR="00BA7034" w:rsidRDefault="00BA7034" w:rsidP="00BA7034">
            <w:pPr>
              <w:rPr>
                <w:rFonts w:ascii="Verdana" w:hAnsi="Verdana"/>
                <w:b/>
                <w:bCs/>
                <w:color w:val="000000"/>
                <w:sz w:val="18"/>
                <w:szCs w:val="18"/>
              </w:rPr>
            </w:pPr>
            <w:r>
              <w:rPr>
                <w:rFonts w:ascii="Verdana" w:hAnsi="Verdana"/>
                <w:b/>
                <w:bCs/>
                <w:color w:val="000000"/>
                <w:sz w:val="18"/>
                <w:szCs w:val="18"/>
              </w:rPr>
              <w:t>ITEM 2 ADQUISICIÓN DE PICADORAS DE PAPEL TIPO B</w:t>
            </w:r>
          </w:p>
        </w:tc>
        <w:tc>
          <w:tcPr>
            <w:tcW w:w="3689"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c>
          <w:tcPr>
            <w:tcW w:w="338"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c>
          <w:tcPr>
            <w:tcW w:w="338"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c>
          <w:tcPr>
            <w:tcW w:w="339" w:type="dxa"/>
            <w:shd w:val="clear" w:color="auto" w:fill="BDD6EE" w:themeFill="accent1" w:themeFillTint="66"/>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9A0804" w:rsidP="00BA7034">
            <w:pPr>
              <w:jc w:val="both"/>
              <w:rPr>
                <w:rFonts w:ascii="Verdana" w:hAnsi="Verdana"/>
                <w:color w:val="000000"/>
                <w:sz w:val="18"/>
                <w:szCs w:val="18"/>
              </w:rPr>
            </w:pPr>
            <w:r>
              <w:rPr>
                <w:rFonts w:ascii="Verdana" w:hAnsi="Verdana" w:cs="Calibri"/>
                <w:color w:val="000000"/>
                <w:sz w:val="18"/>
                <w:szCs w:val="18"/>
              </w:rPr>
              <w:t>Las</w:t>
            </w:r>
            <w:r w:rsidR="00BA7034">
              <w:rPr>
                <w:rFonts w:ascii="Verdana" w:hAnsi="Verdana" w:cs="Calibri"/>
                <w:color w:val="000000"/>
                <w:sz w:val="18"/>
                <w:szCs w:val="18"/>
              </w:rPr>
              <w:t xml:space="preserve"> características están referidas a las condiciones que debe cumplir el bien para satisfacer las necesidades de YPFB.</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Cantidad: provisión de 2 maquinas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Ancho de entrada de papel: 260 mm o superior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Capacidad de Hojas: 19 hojas simultáneamente o superior.</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Tamaño de corte: Partículas de 3 x 8mm o menos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Capacidad de la papelera: 60 litros o superior.</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Destrucción de: Grapas, clips, CD y otros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Nivel de Ruido: Silenciosa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Encendido y Apagado: electrónico y/o automático</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 xml:space="preserve">Dimensión del producto (Alto x Ancho x Profundo): 770 mm x 450 mm x 390 mm o superiores.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E6A2C">
        <w:trPr>
          <w:jc w:val="center"/>
        </w:trPr>
        <w:tc>
          <w:tcPr>
            <w:tcW w:w="4706" w:type="dxa"/>
            <w:vAlign w:val="center"/>
          </w:tcPr>
          <w:p w:rsidR="00BA7034" w:rsidRDefault="00BA7034" w:rsidP="00BA7034">
            <w:pPr>
              <w:jc w:val="both"/>
              <w:rPr>
                <w:rFonts w:ascii="Symbol" w:hAnsi="Symbol"/>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Verdana" w:eastAsia="Symbol" w:hAnsi="Verdana" w:cs="Symbol"/>
                <w:color w:val="000000"/>
                <w:sz w:val="18"/>
                <w:szCs w:val="18"/>
              </w:rPr>
              <w:t>Ruedas: Incluye para su fácil traslado o mueble para su portabilidad</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rPr>
                <w:rFonts w:ascii="Verdana" w:hAnsi="Verdana"/>
                <w:b/>
                <w:bCs/>
                <w:color w:val="000000"/>
                <w:sz w:val="18"/>
                <w:szCs w:val="18"/>
              </w:rPr>
            </w:pPr>
            <w:r>
              <w:rPr>
                <w:rFonts w:ascii="Verdana" w:hAnsi="Verdana" w:cs="Calibri"/>
                <w:b/>
                <w:bCs/>
                <w:color w:val="000000"/>
                <w:sz w:val="18"/>
                <w:szCs w:val="18"/>
              </w:rPr>
              <w:t>PLAZO DE ENTREGA</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rPr>
                <w:rFonts w:ascii="Verdana" w:hAnsi="Verdana"/>
                <w:color w:val="000000"/>
                <w:sz w:val="18"/>
                <w:szCs w:val="18"/>
              </w:rPr>
            </w:pPr>
            <w:r>
              <w:rPr>
                <w:rFonts w:ascii="Verdana" w:hAnsi="Verdana"/>
                <w:color w:val="000000"/>
                <w:sz w:val="18"/>
                <w:szCs w:val="18"/>
              </w:rPr>
              <w:t>EI plazo de entrega del bien es de 15 días calendario computable a partir de la firma de la orden de compra.</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b/>
                <w:bCs/>
                <w:color w:val="000000"/>
                <w:sz w:val="18"/>
                <w:szCs w:val="18"/>
              </w:rPr>
            </w:pPr>
            <w:r>
              <w:rPr>
                <w:rFonts w:ascii="Verdana" w:hAnsi="Verdana" w:cs="Calibri"/>
                <w:b/>
                <w:bCs/>
                <w:color w:val="000000"/>
                <w:sz w:val="18"/>
                <w:szCs w:val="18"/>
              </w:rPr>
              <w:t>GARANTÍA TÉCNICA</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Mínimo 1 año de garantía para ITEM 1 Y 2, la garantía técnica debe ser de correcto funcionamiento y contra defectos de fabricación del bien o sus partes (repuestos). El proveedor debe presentar un documento escrito en el que se comprometa a honrar la garantía de manera efectiva.</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 xml:space="preserve">Durante el tiempo de garantía la empresa adjudicada deberá realizar mantenimientos correctivo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 xml:space="preserve">En caso de que existiera mal funcionamiento, alguna falla y/o desperfecto, la empresa adjudicada deberá reemplazar el bien por otro de las mismas características requeridas, en un plazo </w:t>
            </w:r>
            <w:r>
              <w:rPr>
                <w:rFonts w:ascii="Verdana" w:hAnsi="Verdana" w:cs="Calibri"/>
                <w:color w:val="000000"/>
                <w:sz w:val="18"/>
                <w:szCs w:val="18"/>
              </w:rPr>
              <w:lastRenderedPageBreak/>
              <w:t>menor a 30 días calendario sin que implique algún costo adicional para YPFB.</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lastRenderedPageBreak/>
              <w:t>El equipo debe tener la certificación de la garantía contra desperfectos de fábrica.</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b/>
                <w:bCs/>
                <w:color w:val="000000"/>
                <w:sz w:val="18"/>
                <w:szCs w:val="18"/>
              </w:rPr>
            </w:pPr>
            <w:r>
              <w:rPr>
                <w:rFonts w:ascii="Verdana" w:hAnsi="Verdana" w:cs="Calibri"/>
                <w:b/>
                <w:bCs/>
                <w:color w:val="000000"/>
                <w:sz w:val="18"/>
                <w:szCs w:val="18"/>
              </w:rPr>
              <w:t xml:space="preserve">CONDICIÓN DEL BIEN </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rPr>
                <w:rFonts w:ascii="Verdana" w:hAnsi="Verdana"/>
                <w:color w:val="000000"/>
                <w:sz w:val="18"/>
                <w:szCs w:val="18"/>
              </w:rPr>
            </w:pPr>
            <w:r>
              <w:rPr>
                <w:rFonts w:ascii="Verdana" w:hAnsi="Verdana"/>
                <w:color w:val="000000"/>
                <w:sz w:val="18"/>
                <w:szCs w:val="18"/>
              </w:rPr>
              <w:t>Los bienes adquirir deben ser nuevos, no se aceptarán las picadoras de papel usados,</w:t>
            </w:r>
            <w:r>
              <w:rPr>
                <w:color w:val="1F497D"/>
              </w:rPr>
              <w:t xml:space="preserve"> </w:t>
            </w:r>
            <w:r>
              <w:rPr>
                <w:rFonts w:ascii="Verdana" w:hAnsi="Verdana"/>
                <w:color w:val="000000"/>
                <w:sz w:val="18"/>
                <w:szCs w:val="18"/>
              </w:rPr>
              <w:t>equipos reensamblados ni refurbished. Asimismo deberá efectuarse la prueba de funcionamiento en la entrega del equipo con la verificación de su puesta en funcionamiento por personal técnico designado para el efecto por YPFB.</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b/>
                <w:bCs/>
                <w:color w:val="000000"/>
                <w:sz w:val="18"/>
                <w:szCs w:val="18"/>
              </w:rPr>
            </w:pPr>
            <w:r>
              <w:rPr>
                <w:rFonts w:ascii="Verdana" w:hAnsi="Verdana" w:cs="Calibri"/>
                <w:b/>
                <w:bCs/>
                <w:color w:val="000000"/>
                <w:sz w:val="18"/>
                <w:szCs w:val="18"/>
              </w:rPr>
              <w:t xml:space="preserve">DISPONIBILIDAD DE SERVICIOS </w:t>
            </w:r>
            <w:r>
              <w:rPr>
                <w:rFonts w:ascii="Verdana" w:hAnsi="Verdana" w:cs="Calibri"/>
                <w:color w:val="000000"/>
                <w:sz w:val="18"/>
                <w:szCs w:val="18"/>
              </w:rPr>
              <w:t>Y</w:t>
            </w:r>
            <w:r>
              <w:rPr>
                <w:rFonts w:ascii="Verdana" w:hAnsi="Verdana" w:cs="Calibri"/>
                <w:b/>
                <w:bCs/>
                <w:color w:val="000000"/>
                <w:sz w:val="18"/>
                <w:szCs w:val="18"/>
              </w:rPr>
              <w:t xml:space="preserve"> PROVISIÓN DE REPUESTOS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El proponente adjudicado debe contar con stock (disponibilidad) de repuestos originales para cubrir los servicios de mantenimiento preventivo y correctivo por un tiempo mínimo de 3 años.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rPr>
                <w:rFonts w:ascii="Verdana" w:hAnsi="Verdana"/>
                <w:b/>
                <w:bCs/>
                <w:color w:val="000000"/>
                <w:sz w:val="18"/>
                <w:szCs w:val="18"/>
              </w:rPr>
            </w:pPr>
            <w:r>
              <w:rPr>
                <w:rFonts w:ascii="Verdana" w:hAnsi="Verdana" w:cs="Calibri"/>
                <w:b/>
                <w:bCs/>
                <w:color w:val="000000"/>
                <w:sz w:val="18"/>
                <w:szCs w:val="18"/>
              </w:rPr>
              <w:t>LUGAR DONDE SE PRESTAN LOS SERVICIOS DE ASISTENCIA TÉCNICA</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rPr>
                <w:rFonts w:ascii="Verdana" w:hAnsi="Verdana"/>
                <w:color w:val="000000"/>
                <w:sz w:val="18"/>
                <w:szCs w:val="18"/>
              </w:rPr>
            </w:pPr>
            <w:r>
              <w:rPr>
                <w:rFonts w:ascii="Verdana" w:hAnsi="Verdana"/>
                <w:color w:val="000000"/>
                <w:sz w:val="18"/>
                <w:szCs w:val="18"/>
              </w:rPr>
              <w:t>El servicio de soporte y asistencia técnica deberá ser realizado en oficinas de YPFB en el siguiente lugar: Avenida Grigota entre tercer y cuarto anillo esquina regimiento lanza S/N</w:t>
            </w:r>
            <w:r>
              <w:rPr>
                <w:rFonts w:ascii="Verdana" w:hAnsi="Verdana"/>
                <w:i/>
                <w:iCs/>
                <w:color w:val="000000"/>
                <w:sz w:val="18"/>
                <w:szCs w:val="18"/>
                <w:vertAlign w:val="subscript"/>
              </w:rPr>
              <w:t>.</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b/>
                <w:bCs/>
                <w:color w:val="000000"/>
                <w:sz w:val="18"/>
                <w:szCs w:val="18"/>
              </w:rPr>
            </w:pPr>
            <w:r>
              <w:rPr>
                <w:rFonts w:ascii="Verdana" w:hAnsi="Verdana" w:cs="Calibri"/>
                <w:b/>
                <w:bCs/>
                <w:color w:val="000000"/>
                <w:sz w:val="18"/>
                <w:szCs w:val="18"/>
              </w:rPr>
              <w:t>MEDIOS DE TRANSPORTE</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Los medios de transporte hasta la entrega de los equipos en las oficinas de YPFB en el lugar indicado corren a cuenta del proveedor, asegurando la entrega de los bienes en las condiciones requeridas.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b/>
                <w:bCs/>
                <w:color w:val="000000"/>
                <w:sz w:val="18"/>
                <w:szCs w:val="18"/>
              </w:rPr>
            </w:pPr>
            <w:r>
              <w:rPr>
                <w:rFonts w:ascii="Verdana" w:hAnsi="Verdana" w:cs="Calibri"/>
                <w:b/>
                <w:bCs/>
                <w:color w:val="000000"/>
                <w:sz w:val="18"/>
                <w:szCs w:val="18"/>
              </w:rPr>
              <w:t>MANUALES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s="Calibri"/>
                <w:color w:val="000000"/>
                <w:sz w:val="18"/>
                <w:szCs w:val="18"/>
              </w:rPr>
              <w:t>La empresa adjudicada debe proporcionar manuales de uso del equipo ofertado en medio impreso en idioma español o inglés.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b/>
                <w:bCs/>
                <w:color w:val="000000"/>
                <w:sz w:val="18"/>
                <w:szCs w:val="18"/>
              </w:rPr>
            </w:pPr>
            <w:r>
              <w:rPr>
                <w:rFonts w:ascii="Verdana" w:hAnsi="Verdana"/>
                <w:b/>
                <w:bCs/>
                <w:color w:val="000000"/>
                <w:sz w:val="18"/>
                <w:szCs w:val="18"/>
              </w:rPr>
              <w:t>2.</w:t>
            </w:r>
            <w:r>
              <w:rPr>
                <w:b/>
                <w:bCs/>
                <w:color w:val="000000"/>
                <w:sz w:val="14"/>
                <w:szCs w:val="14"/>
              </w:rPr>
              <w:t xml:space="preserve">    </w:t>
            </w:r>
            <w:r>
              <w:rPr>
                <w:rFonts w:ascii="Verdana" w:hAnsi="Verdana"/>
                <w:b/>
                <w:bCs/>
                <w:color w:val="000000"/>
                <w:sz w:val="18"/>
                <w:szCs w:val="18"/>
              </w:rPr>
              <w:t>CONDICIONES REQUERIDAS PARA LA ENTREGA DEL BIEN</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rPr>
                <w:rFonts w:ascii="Verdana" w:hAnsi="Verdana"/>
                <w:b/>
                <w:bCs/>
                <w:color w:val="000000"/>
                <w:sz w:val="18"/>
                <w:szCs w:val="18"/>
              </w:rPr>
            </w:pPr>
            <w:r>
              <w:rPr>
                <w:rFonts w:ascii="Verdana" w:hAnsi="Verdana" w:cs="Calibri"/>
                <w:b/>
                <w:bCs/>
                <w:color w:val="000000"/>
                <w:sz w:val="18"/>
                <w:szCs w:val="18"/>
              </w:rPr>
              <w:t>LUGAR DE ENTREGA DE LOS BIENES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color w:val="000000"/>
                <w:sz w:val="21"/>
                <w:szCs w:val="21"/>
              </w:rPr>
            </w:pPr>
            <w:r>
              <w:rPr>
                <w:color w:val="000000"/>
                <w:spacing w:val="3"/>
                <w:sz w:val="21"/>
                <w:szCs w:val="21"/>
              </w:rPr>
              <w:t xml:space="preserve">La adquisición objeto de la presente convocatoria deberá entregarse en el siguiente lugar: </w:t>
            </w:r>
            <w:r>
              <w:rPr>
                <w:rFonts w:ascii="Verdana" w:hAnsi="Verdana"/>
                <w:color w:val="000000"/>
                <w:spacing w:val="3"/>
                <w:sz w:val="18"/>
                <w:szCs w:val="18"/>
              </w:rPr>
              <w:t>Avenida Grigotá entre tercer y cuarto anillo esquina regimiento lanza S/N</w:t>
            </w:r>
            <w:r>
              <w:rPr>
                <w:rFonts w:ascii="Verdana" w:hAnsi="Verdana"/>
                <w:i/>
                <w:iCs/>
                <w:color w:val="000000"/>
                <w:spacing w:val="3"/>
                <w:sz w:val="18"/>
                <w:szCs w:val="18"/>
                <w:vertAlign w:val="subscript"/>
              </w:rPr>
              <w:t>,</w:t>
            </w:r>
            <w:r>
              <w:rPr>
                <w:rFonts w:ascii="Verdana" w:hAnsi="Verdana"/>
                <w:color w:val="000000"/>
                <w:spacing w:val="3"/>
                <w:sz w:val="18"/>
                <w:szCs w:val="18"/>
              </w:rPr>
              <w:t xml:space="preserve"> Oficinas VPNO. Contactarse con el Encargado de Almacén Señor Marcelo Urioste.</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olor w:val="000000"/>
                <w:sz w:val="18"/>
                <w:szCs w:val="18"/>
              </w:rPr>
              <w:t>La entrega estará sujeta a las siguientes condiciones:</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olor w:val="000000"/>
                <w:sz w:val="18"/>
                <w:szCs w:val="18"/>
              </w:rPr>
              <w:t>a)</w:t>
            </w:r>
            <w:r>
              <w:rPr>
                <w:color w:val="000000"/>
                <w:sz w:val="14"/>
                <w:szCs w:val="14"/>
              </w:rPr>
              <w:t xml:space="preserve">    </w:t>
            </w:r>
            <w:r>
              <w:rPr>
                <w:rFonts w:ascii="Verdana" w:hAnsi="Verdana"/>
                <w:color w:val="000000"/>
                <w:sz w:val="18"/>
                <w:szCs w:val="18"/>
              </w:rPr>
              <w:t>Los costos de transporte correrán por cuenta y responsabilidad de la empresa contratada; en el caso de ocurrir algún daño en este procedimiento será responsabilidad única de la empresa contratada.</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r w:rsidR="00BA7034" w:rsidRPr="00C75BEC" w:rsidTr="00BA7034">
        <w:trPr>
          <w:jc w:val="center"/>
        </w:trPr>
        <w:tc>
          <w:tcPr>
            <w:tcW w:w="4706" w:type="dxa"/>
            <w:vAlign w:val="center"/>
          </w:tcPr>
          <w:p w:rsidR="00BA7034" w:rsidRDefault="00BA7034" w:rsidP="00BA7034">
            <w:pPr>
              <w:jc w:val="both"/>
              <w:rPr>
                <w:rFonts w:ascii="Verdana" w:hAnsi="Verdana"/>
                <w:color w:val="000000"/>
                <w:sz w:val="18"/>
                <w:szCs w:val="18"/>
              </w:rPr>
            </w:pPr>
            <w:r>
              <w:rPr>
                <w:rFonts w:ascii="Verdana" w:hAnsi="Verdana"/>
                <w:color w:val="000000"/>
                <w:sz w:val="18"/>
                <w:szCs w:val="18"/>
              </w:rPr>
              <w:t>Para fines de la entrega los bienes en su totalidad deberán ser colocados dentro el almacén dispuesto para el efecto.</w:t>
            </w:r>
          </w:p>
        </w:tc>
        <w:tc>
          <w:tcPr>
            <w:tcW w:w="3689"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8" w:type="dxa"/>
            <w:vAlign w:val="center"/>
          </w:tcPr>
          <w:p w:rsidR="00BA7034" w:rsidRPr="00DB5AAF" w:rsidRDefault="00BA7034" w:rsidP="00BA7034">
            <w:pPr>
              <w:rPr>
                <w:rFonts w:ascii="Calibri" w:hAnsi="Calibri" w:cs="Calibri"/>
                <w:b/>
                <w:sz w:val="18"/>
                <w:szCs w:val="18"/>
              </w:rPr>
            </w:pPr>
          </w:p>
        </w:tc>
        <w:tc>
          <w:tcPr>
            <w:tcW w:w="339" w:type="dxa"/>
            <w:vAlign w:val="center"/>
          </w:tcPr>
          <w:p w:rsidR="00BA7034" w:rsidRPr="00DB5AAF" w:rsidRDefault="00BA7034" w:rsidP="00BA7034">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Pr="009A0804" w:rsidRDefault="009A0804" w:rsidP="009A0804">
      <w:pPr>
        <w:spacing w:line="180" w:lineRule="exact"/>
        <w:jc w:val="center"/>
        <w:rPr>
          <w:rFonts w:ascii="Calibri" w:hAnsi="Calibri" w:cs="Calibri"/>
          <w:b/>
          <w:lang w:val="es-BO"/>
        </w:rPr>
      </w:pPr>
      <w:r>
        <w:rPr>
          <w:rFonts w:ascii="Verdana" w:hAnsi="Verdana"/>
          <w:b/>
          <w:sz w:val="18"/>
          <w:szCs w:val="18"/>
        </w:rPr>
        <w:br w:type="page"/>
      </w:r>
      <w:bookmarkStart w:id="9" w:name="_Toc246254702"/>
      <w:bookmarkStart w:id="10" w:name="_Toc287450118"/>
      <w:bookmarkStart w:id="11" w:name="_Toc287606100"/>
      <w:bookmarkStart w:id="12" w:name="_Toc288742114"/>
      <w:bookmarkStart w:id="13" w:name="_Toc288742448"/>
      <w:r w:rsidR="000C36B2" w:rsidRPr="009A0804">
        <w:rPr>
          <w:rFonts w:ascii="Calibri" w:hAnsi="Calibri" w:cs="Calibri"/>
          <w:b/>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w:t>
      </w:r>
      <w:r w:rsidRPr="00EF5849">
        <w:t>DCD (Precio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EF5849" w:rsidRDefault="00685346" w:rsidP="00685346">
      <w:pPr>
        <w:pStyle w:val="Sinespaciado"/>
        <w:jc w:val="both"/>
      </w:pPr>
      <w:r w:rsidRPr="00EF5849">
        <w:t xml:space="preserve">El Comité de Contratación en base a la/las propuesta(s) económica(s) ajustada(s) y que no hayan superado el precio referencial, </w:t>
      </w:r>
      <w:r w:rsidR="00CA13CD" w:rsidRPr="00EF5849">
        <w:t>determinará el</w:t>
      </w:r>
      <w:r w:rsidRPr="00EF5849">
        <w:t xml:space="preserve"> orden de prelación</w:t>
      </w:r>
      <w:r w:rsidR="00CA13CD" w:rsidRPr="00EF5849">
        <w:t xml:space="preserve"> de</w:t>
      </w:r>
      <w:r w:rsidRPr="00EF5849">
        <w:t xml:space="preserve"> las mismas con relación a la propuesta económica más baja.</w:t>
      </w:r>
    </w:p>
    <w:p w:rsidR="00E4359E" w:rsidRPr="00EF5849" w:rsidRDefault="00E4359E" w:rsidP="00685346">
      <w:pPr>
        <w:pStyle w:val="Sinespaciado"/>
        <w:jc w:val="both"/>
      </w:pPr>
    </w:p>
    <w:p w:rsidR="00E4359E" w:rsidRPr="00EF5849" w:rsidRDefault="00E4359E" w:rsidP="00E4359E">
      <w:pPr>
        <w:pStyle w:val="Sinespaciado"/>
        <w:jc w:val="both"/>
        <w:rPr>
          <w:rFonts w:cs="Calibri"/>
        </w:rPr>
      </w:pPr>
      <w:r w:rsidRPr="00EF5849">
        <w:rPr>
          <w:rFonts w:cs="Calibri"/>
        </w:rPr>
        <w:t>En caso de existir un empate entre dos o más propuestas, se procederá a la evaluación de las propuestas técnicas que hubiesen empatado.</w:t>
      </w:r>
    </w:p>
    <w:p w:rsidR="00685346" w:rsidRPr="00EF5849" w:rsidRDefault="00685346" w:rsidP="00685346">
      <w:pPr>
        <w:pStyle w:val="Sinespaciado"/>
        <w:jc w:val="both"/>
        <w:rPr>
          <w:rFonts w:cs="Calibri"/>
          <w:color w:val="000000"/>
        </w:rPr>
      </w:pPr>
    </w:p>
    <w:p w:rsidR="00685346" w:rsidRPr="00EF5849" w:rsidRDefault="00685346" w:rsidP="00993917">
      <w:pPr>
        <w:pStyle w:val="Sinespaciado"/>
        <w:numPr>
          <w:ilvl w:val="0"/>
          <w:numId w:val="9"/>
        </w:numPr>
        <w:ind w:left="426" w:hanging="426"/>
        <w:jc w:val="both"/>
        <w:rPr>
          <w:rFonts w:cs="Calibri"/>
          <w:b/>
          <w:color w:val="000000"/>
        </w:rPr>
      </w:pPr>
      <w:r w:rsidRPr="00EF5849">
        <w:rPr>
          <w:rFonts w:cs="Calibri"/>
          <w:b/>
          <w:color w:val="000000"/>
        </w:rPr>
        <w:t xml:space="preserve">Evaluación Técnica </w:t>
      </w:r>
    </w:p>
    <w:p w:rsidR="00E4359E" w:rsidRPr="00EF5849" w:rsidRDefault="00E4359E" w:rsidP="00E4359E">
      <w:pPr>
        <w:widowControl w:val="0"/>
        <w:tabs>
          <w:tab w:val="left" w:pos="1418"/>
        </w:tabs>
        <w:jc w:val="both"/>
        <w:rPr>
          <w:rFonts w:ascii="Calibri" w:hAnsi="Calibri" w:cs="Calibri"/>
          <w:sz w:val="22"/>
          <w:szCs w:val="22"/>
        </w:rPr>
      </w:pPr>
    </w:p>
    <w:p w:rsidR="00E4359E" w:rsidRPr="00EF5849" w:rsidRDefault="00E4359E" w:rsidP="00E4359E">
      <w:pPr>
        <w:widowControl w:val="0"/>
        <w:tabs>
          <w:tab w:val="left" w:pos="1418"/>
        </w:tabs>
        <w:jc w:val="both"/>
        <w:rPr>
          <w:rFonts w:ascii="Calibri" w:hAnsi="Calibri" w:cs="Calibri"/>
          <w:sz w:val="22"/>
          <w:szCs w:val="22"/>
        </w:rPr>
      </w:pPr>
      <w:r w:rsidRPr="00EF5849">
        <w:rPr>
          <w:rFonts w:ascii="Calibri" w:hAnsi="Calibri" w:cs="Calibri"/>
          <w:sz w:val="22"/>
          <w:szCs w:val="22"/>
        </w:rPr>
        <w:t xml:space="preserve">La propuesta con el Precio Evaluado Más Bajo, se someterá a la evaluación de la propuesta técnica, verificando los formularios y/o </w:t>
      </w:r>
      <w:r w:rsidR="007569F0" w:rsidRPr="00EF5849">
        <w:rPr>
          <w:rFonts w:ascii="Calibri" w:hAnsi="Calibri" w:cs="Calibri"/>
          <w:sz w:val="22"/>
          <w:szCs w:val="22"/>
        </w:rPr>
        <w:t>documentos solicitados en el DCD</w:t>
      </w:r>
      <w:r w:rsidRPr="00EF5849">
        <w:rPr>
          <w:rFonts w:ascii="Calibri" w:hAnsi="Calibri" w:cs="Calibri"/>
          <w:sz w:val="22"/>
          <w:szCs w:val="22"/>
        </w:rPr>
        <w:t xml:space="preserve"> y aplicando l</w:t>
      </w:r>
      <w:r w:rsidR="00280C12" w:rsidRPr="00EF5849">
        <w:rPr>
          <w:rFonts w:ascii="Calibri" w:hAnsi="Calibri" w:cs="Calibri"/>
          <w:sz w:val="22"/>
          <w:szCs w:val="22"/>
        </w:rPr>
        <w:t>a metodología CUMPLE/NO CUMPLE,</w:t>
      </w:r>
      <w:r w:rsidRPr="00EF5849">
        <w:rPr>
          <w:rFonts w:ascii="Calibri" w:hAnsi="Calibri" w:cs="Calibri"/>
          <w:sz w:val="22"/>
          <w:szCs w:val="22"/>
        </w:rPr>
        <w:t xml:space="preserve"> en caso de cumplir se recomendará su adjudicación</w:t>
      </w:r>
      <w:r w:rsidR="000F568A" w:rsidRPr="00EF5849">
        <w:rPr>
          <w:rFonts w:ascii="Calibri" w:hAnsi="Calibri" w:cs="Calibri"/>
          <w:sz w:val="22"/>
          <w:szCs w:val="22"/>
        </w:rPr>
        <w:t xml:space="preserve"> o concertación (según corresponda)</w:t>
      </w:r>
      <w:r w:rsidRPr="00EF5849">
        <w:rPr>
          <w:rFonts w:ascii="Calibri" w:hAnsi="Calibri" w:cs="Calibri"/>
          <w:sz w:val="22"/>
          <w:szCs w:val="22"/>
        </w:rPr>
        <w:t>, caso contrario se procederá a su descalificación y a la evaluación de la segunda propuesta con el Precio Evaluado Más Bajo y así sucesivamente.</w:t>
      </w:r>
    </w:p>
    <w:p w:rsidR="00E4359E" w:rsidRPr="00EF5849" w:rsidRDefault="00E4359E" w:rsidP="00E4359E">
      <w:pPr>
        <w:tabs>
          <w:tab w:val="left" w:pos="1418"/>
        </w:tabs>
        <w:ind w:left="720"/>
        <w:jc w:val="both"/>
        <w:rPr>
          <w:rFonts w:ascii="Calibri" w:hAnsi="Calibri" w:cs="Calibri"/>
          <w:sz w:val="22"/>
          <w:szCs w:val="22"/>
        </w:rPr>
      </w:pPr>
    </w:p>
    <w:p w:rsidR="00E4359E" w:rsidRPr="00EF5849" w:rsidRDefault="00E4359E" w:rsidP="00E4359E">
      <w:pPr>
        <w:tabs>
          <w:tab w:val="left" w:pos="1418"/>
        </w:tabs>
        <w:jc w:val="both"/>
        <w:rPr>
          <w:rFonts w:ascii="Calibri" w:hAnsi="Calibri" w:cs="Calibri"/>
          <w:sz w:val="22"/>
          <w:szCs w:val="22"/>
        </w:rPr>
      </w:pPr>
      <w:r w:rsidRPr="00EF5849">
        <w:rPr>
          <w:rFonts w:ascii="Calibri" w:hAnsi="Calibri" w:cs="Calibri"/>
          <w:sz w:val="22"/>
          <w:szCs w:val="22"/>
        </w:rPr>
        <w:t xml:space="preserve">En caso de existir empate entre dos </w:t>
      </w:r>
      <w:r w:rsidR="00280C12" w:rsidRPr="00EF5849">
        <w:rPr>
          <w:rFonts w:ascii="Calibri" w:hAnsi="Calibri" w:cs="Calibri"/>
          <w:sz w:val="22"/>
          <w:szCs w:val="22"/>
        </w:rPr>
        <w:t>o más propuestas, el Comité de Contratación</w:t>
      </w:r>
      <w:r w:rsidRPr="00EF5849">
        <w:rPr>
          <w:rFonts w:ascii="Calibri" w:hAnsi="Calibri" w:cs="Calibri"/>
          <w:sz w:val="22"/>
          <w:szCs w:val="22"/>
        </w:rPr>
        <w:t xml:space="preserve"> será responsable de definir el desempate, aspecto que será señalado en el Informe de Evaluación y Recomendación.</w:t>
      </w:r>
    </w:p>
    <w:p w:rsidR="00E4359E" w:rsidRPr="00EF5849"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EF5849">
        <w:rPr>
          <w:rFonts w:cs="Calibri"/>
        </w:rPr>
        <w:t xml:space="preserve">En caso de existir aspectos subsanables, el Comité de </w:t>
      </w:r>
      <w:r w:rsidR="00280C12" w:rsidRPr="00EF5849">
        <w:rPr>
          <w:rFonts w:cs="Calibri"/>
        </w:rPr>
        <w:t>Contratación</w:t>
      </w:r>
      <w:r w:rsidRPr="00EF5849">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974E16" w:rsidRDefault="00280C12" w:rsidP="009A0804">
      <w:pPr>
        <w:jc w:val="both"/>
        <w:rPr>
          <w:rFonts w:ascii="Verdana" w:hAnsi="Verdana" w:cs="Arial"/>
          <w:b/>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bookmarkEnd w:id="9"/>
      <w:bookmarkEnd w:id="10"/>
      <w:bookmarkEnd w:id="11"/>
      <w:bookmarkEnd w:id="12"/>
      <w:bookmarkEnd w:id="13"/>
    </w:p>
    <w:p w:rsidR="00974E16" w:rsidRDefault="00974E16" w:rsidP="00AF4A77">
      <w:pPr>
        <w:jc w:val="center"/>
        <w:rPr>
          <w:rFonts w:ascii="Verdana" w:hAnsi="Verdana" w:cs="Arial"/>
          <w:b/>
        </w:rPr>
      </w:pPr>
    </w:p>
    <w:p w:rsidR="00974E16" w:rsidRDefault="00EF5849" w:rsidP="00AF4A77">
      <w:pPr>
        <w:jc w:val="center"/>
        <w:rPr>
          <w:rFonts w:ascii="Verdana" w:hAnsi="Verdana" w:cs="Arial"/>
          <w:b/>
        </w:rPr>
      </w:pPr>
      <w:r>
        <w:rPr>
          <w:rFonts w:ascii="Verdana" w:hAnsi="Verdana" w:cs="Arial"/>
          <w:b/>
        </w:rPr>
        <w:br w:type="page"/>
      </w: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A0804" w:rsidP="00696BDD">
            <w:pPr>
              <w:rPr>
                <w:rFonts w:ascii="Calibri" w:hAnsi="Calibri" w:cs="Arial"/>
                <w:sz w:val="22"/>
                <w:szCs w:val="22"/>
              </w:rPr>
            </w:pPr>
            <w:r w:rsidRPr="009A0804">
              <w:rPr>
                <w:rFonts w:ascii="Calibri" w:hAnsi="Calibri" w:cs="Arial"/>
                <w:sz w:val="22"/>
                <w:szCs w:val="22"/>
              </w:rPr>
              <w:t>ADQUISICIÓN DE PICADORAS DE PAPEL</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EF5849" w:rsidRPr="00F3767B" w:rsidTr="00696BDD">
        <w:trPr>
          <w:jc w:val="center"/>
        </w:trPr>
        <w:tc>
          <w:tcPr>
            <w:tcW w:w="5529" w:type="dxa"/>
            <w:gridSpan w:val="4"/>
            <w:tcBorders>
              <w:left w:val="single" w:sz="4" w:space="0" w:color="auto"/>
              <w:right w:val="single" w:sz="4" w:space="0" w:color="auto"/>
            </w:tcBorders>
          </w:tcPr>
          <w:p w:rsidR="00EF5849" w:rsidRPr="009A0F10" w:rsidRDefault="00EF5849" w:rsidP="00EF5849">
            <w:pPr>
              <w:numPr>
                <w:ilvl w:val="0"/>
                <w:numId w:val="41"/>
              </w:numPr>
              <w:jc w:val="both"/>
              <w:rPr>
                <w:rFonts w:ascii="Calibri" w:hAnsi="Calibri" w:cs="Calibri"/>
              </w:rPr>
            </w:pPr>
            <w:r w:rsidRPr="009A0F10">
              <w:rPr>
                <w:rFonts w:ascii="Calibri" w:hAnsi="Calibri" w:cs="Calibri"/>
                <w:sz w:val="22"/>
                <w:szCs w:val="22"/>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r>
      <w:tr w:rsidR="00EF5849" w:rsidRPr="00F3767B" w:rsidTr="00696BDD">
        <w:trPr>
          <w:jc w:val="center"/>
        </w:trPr>
        <w:tc>
          <w:tcPr>
            <w:tcW w:w="5529" w:type="dxa"/>
            <w:gridSpan w:val="4"/>
            <w:tcBorders>
              <w:left w:val="single" w:sz="4" w:space="0" w:color="auto"/>
              <w:right w:val="single" w:sz="4" w:space="0" w:color="auto"/>
            </w:tcBorders>
          </w:tcPr>
          <w:p w:rsidR="00EF5849" w:rsidRPr="009A0F10" w:rsidRDefault="00EF5849" w:rsidP="00EF5849">
            <w:pPr>
              <w:numPr>
                <w:ilvl w:val="0"/>
                <w:numId w:val="41"/>
              </w:numPr>
              <w:jc w:val="both"/>
              <w:rPr>
                <w:rFonts w:ascii="Calibri" w:hAnsi="Calibri" w:cs="Calibri"/>
              </w:rPr>
            </w:pPr>
            <w:r w:rsidRPr="009A0F10">
              <w:rPr>
                <w:rFonts w:ascii="Calibri" w:hAnsi="Calibri" w:cs="Calibri"/>
                <w:sz w:val="22"/>
                <w:szCs w:val="22"/>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r>
      <w:tr w:rsidR="00EF5849" w:rsidRPr="00F3767B" w:rsidTr="00696BDD">
        <w:trPr>
          <w:jc w:val="center"/>
        </w:trPr>
        <w:tc>
          <w:tcPr>
            <w:tcW w:w="5529" w:type="dxa"/>
            <w:gridSpan w:val="4"/>
            <w:tcBorders>
              <w:left w:val="single" w:sz="4" w:space="0" w:color="auto"/>
              <w:right w:val="single" w:sz="4" w:space="0" w:color="auto"/>
            </w:tcBorders>
          </w:tcPr>
          <w:p w:rsidR="00EF5849" w:rsidRPr="009A0F10" w:rsidRDefault="00EF5849" w:rsidP="00EF5849">
            <w:pPr>
              <w:numPr>
                <w:ilvl w:val="0"/>
                <w:numId w:val="41"/>
              </w:numPr>
              <w:jc w:val="both"/>
              <w:rPr>
                <w:rFonts w:ascii="Calibri" w:hAnsi="Calibri" w:cs="Calibri"/>
              </w:rPr>
            </w:pPr>
            <w:r w:rsidRPr="009A0F10">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r>
      <w:tr w:rsidR="00EF5849" w:rsidRPr="00F3767B" w:rsidTr="00696BDD">
        <w:trPr>
          <w:jc w:val="center"/>
        </w:trPr>
        <w:tc>
          <w:tcPr>
            <w:tcW w:w="5529" w:type="dxa"/>
            <w:gridSpan w:val="4"/>
            <w:tcBorders>
              <w:left w:val="single" w:sz="4" w:space="0" w:color="auto"/>
              <w:right w:val="single" w:sz="4" w:space="0" w:color="auto"/>
            </w:tcBorders>
          </w:tcPr>
          <w:p w:rsidR="00EF5849" w:rsidRPr="009A0F10" w:rsidRDefault="00EF5849" w:rsidP="00EF5849">
            <w:pPr>
              <w:numPr>
                <w:ilvl w:val="0"/>
                <w:numId w:val="41"/>
              </w:numPr>
              <w:jc w:val="both"/>
              <w:rPr>
                <w:rFonts w:ascii="Calibri" w:hAnsi="Calibri" w:cs="Calibri"/>
              </w:rPr>
            </w:pPr>
            <w:r w:rsidRPr="009A0F10">
              <w:rPr>
                <w:rFonts w:ascii="Calibri" w:hAnsi="Calibri" w:cs="Calibri"/>
                <w:sz w:val="22"/>
                <w:szCs w:val="22"/>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r>
      <w:tr w:rsidR="00EF5849" w:rsidRPr="00F3767B" w:rsidTr="00696BDD">
        <w:trPr>
          <w:jc w:val="center"/>
        </w:trPr>
        <w:tc>
          <w:tcPr>
            <w:tcW w:w="5529" w:type="dxa"/>
            <w:gridSpan w:val="4"/>
            <w:tcBorders>
              <w:left w:val="single" w:sz="4" w:space="0" w:color="auto"/>
              <w:right w:val="single" w:sz="4" w:space="0" w:color="auto"/>
            </w:tcBorders>
          </w:tcPr>
          <w:p w:rsidR="00EF5849" w:rsidRDefault="00EF5849" w:rsidP="00EF5849">
            <w:pPr>
              <w:numPr>
                <w:ilvl w:val="0"/>
                <w:numId w:val="41"/>
              </w:numPr>
            </w:pPr>
            <w:r w:rsidRPr="009A0F10">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r>
      <w:tr w:rsidR="00EF5849" w:rsidRPr="00F3767B" w:rsidTr="00696BDD">
        <w:trPr>
          <w:jc w:val="center"/>
        </w:trPr>
        <w:tc>
          <w:tcPr>
            <w:tcW w:w="5529" w:type="dxa"/>
            <w:gridSpan w:val="4"/>
            <w:tcBorders>
              <w:left w:val="single" w:sz="4" w:space="0" w:color="auto"/>
              <w:right w:val="single" w:sz="4" w:space="0" w:color="auto"/>
            </w:tcBorders>
          </w:tcPr>
          <w:p w:rsidR="00EF5849" w:rsidRPr="00AD6041" w:rsidRDefault="00EF5849" w:rsidP="00EF5849">
            <w:pPr>
              <w:numPr>
                <w:ilvl w:val="0"/>
                <w:numId w:val="41"/>
              </w:numPr>
              <w:rPr>
                <w:rFonts w:ascii="Calibri" w:hAnsi="Calibri" w:cs="Calibri"/>
              </w:rPr>
            </w:pPr>
            <w:r w:rsidRPr="00AD6041">
              <w:rPr>
                <w:rFonts w:ascii="Calibri" w:hAnsi="Calibri" w:cs="Calibri"/>
                <w:sz w:val="22"/>
                <w:szCs w:val="22"/>
                <w:lang w:val="es-BO"/>
              </w:rPr>
              <w:t>Formulario B-1</w:t>
            </w:r>
            <w:r>
              <w:rPr>
                <w:rFonts w:ascii="Calibri" w:hAnsi="Calibri" w:cs="Calibri"/>
                <w:sz w:val="22"/>
                <w:szCs w:val="22"/>
                <w:lang w:val="es-BO"/>
              </w:rPr>
              <w:t xml:space="preserv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r>
      <w:tr w:rsidR="00EF5849" w:rsidRPr="00F3767B" w:rsidTr="00696BDD">
        <w:trPr>
          <w:jc w:val="center"/>
        </w:trPr>
        <w:tc>
          <w:tcPr>
            <w:tcW w:w="5529" w:type="dxa"/>
            <w:gridSpan w:val="4"/>
            <w:tcBorders>
              <w:left w:val="single" w:sz="4" w:space="0" w:color="auto"/>
              <w:right w:val="single" w:sz="4" w:space="0" w:color="auto"/>
            </w:tcBorders>
          </w:tcPr>
          <w:p w:rsidR="00EF5849" w:rsidRPr="00AD6041" w:rsidRDefault="00EF5849" w:rsidP="00EF5849">
            <w:pPr>
              <w:numPr>
                <w:ilvl w:val="0"/>
                <w:numId w:val="41"/>
              </w:numPr>
              <w:rPr>
                <w:rFonts w:ascii="Calibri" w:hAnsi="Calibri" w:cs="Calibri"/>
              </w:rPr>
            </w:pPr>
            <w:r w:rsidRPr="00AD6041">
              <w:rPr>
                <w:rFonts w:ascii="Calibri" w:hAnsi="Calibri" w:cs="Calibri"/>
                <w:sz w:val="22"/>
                <w:szCs w:val="22"/>
                <w:lang w:val="es-BO"/>
              </w:rPr>
              <w:t xml:space="preserve">Formulario C-1 </w:t>
            </w:r>
            <w:r>
              <w:rPr>
                <w:rFonts w:ascii="Calibri" w:hAnsi="Calibri" w:cs="Calibri"/>
                <w:sz w:val="22"/>
                <w:szCs w:val="22"/>
                <w:lang w:val="es-BO"/>
              </w:rPr>
              <w:t>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5849" w:rsidRPr="00F3767B" w:rsidRDefault="00EF5849" w:rsidP="00EF5849">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672AA6"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center"/>
              <w:rPr>
                <w:rFonts w:ascii="Calibri" w:hAnsi="Calibri" w:cs="Calibri"/>
                <w:color w:val="000000"/>
                <w:sz w:val="22"/>
                <w:szCs w:val="22"/>
              </w:rPr>
            </w:pPr>
            <w:r w:rsidRPr="00CC4475">
              <w:rPr>
                <w:rFonts w:ascii="Calibri" w:hAnsi="Calibri" w:cs="Calibri"/>
                <w:color w:val="000000"/>
                <w:sz w:val="22"/>
                <w:szCs w:val="22"/>
              </w:rPr>
              <w:t>1</w:t>
            </w:r>
          </w:p>
        </w:tc>
        <w:tc>
          <w:tcPr>
            <w:tcW w:w="2410"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both"/>
              <w:rPr>
                <w:rFonts w:ascii="Calibri" w:hAnsi="Calibri" w:cs="Calibri"/>
                <w:color w:val="000000"/>
                <w:sz w:val="22"/>
                <w:szCs w:val="22"/>
              </w:rPr>
            </w:pPr>
            <w:r>
              <w:rPr>
                <w:rFonts w:ascii="Calibri" w:hAnsi="Calibri" w:cs="Calibri"/>
                <w:color w:val="000000"/>
                <w:sz w:val="22"/>
                <w:szCs w:val="22"/>
              </w:rPr>
              <w:t>P</w:t>
            </w:r>
            <w:r w:rsidRPr="00CC4475">
              <w:rPr>
                <w:rFonts w:ascii="Calibri" w:hAnsi="Calibri" w:cs="Calibri"/>
                <w:color w:val="000000"/>
                <w:sz w:val="22"/>
                <w:szCs w:val="22"/>
              </w:rPr>
              <w:t>icadoras de papel TIPO A</w:t>
            </w:r>
          </w:p>
        </w:tc>
        <w:tc>
          <w:tcPr>
            <w:tcW w:w="1276"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center"/>
              <w:rPr>
                <w:rFonts w:ascii="Calibri" w:hAnsi="Calibri" w:cs="Calibri"/>
                <w:color w:val="000000"/>
                <w:sz w:val="22"/>
                <w:szCs w:val="22"/>
              </w:rPr>
            </w:pPr>
            <w:r w:rsidRPr="00CC4475">
              <w:rPr>
                <w:rFonts w:ascii="Calibri" w:hAnsi="Calibri" w:cs="Calibri"/>
                <w:color w:val="000000"/>
                <w:sz w:val="22"/>
                <w:szCs w:val="22"/>
              </w:rPr>
              <w:t>Pza.</w:t>
            </w:r>
          </w:p>
        </w:tc>
        <w:tc>
          <w:tcPr>
            <w:tcW w:w="1134"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center"/>
              <w:rPr>
                <w:rFonts w:ascii="Calibri" w:hAnsi="Calibri" w:cs="Calibri"/>
                <w:color w:val="000000"/>
                <w:sz w:val="22"/>
                <w:szCs w:val="22"/>
              </w:rPr>
            </w:pPr>
            <w:r w:rsidRPr="00CC4475">
              <w:rPr>
                <w:rFonts w:ascii="Calibri" w:hAnsi="Calibri" w:cs="Calibri"/>
                <w:color w:val="000000"/>
                <w:sz w:val="22"/>
                <w:szCs w:val="22"/>
              </w:rPr>
              <w:t>3</w:t>
            </w:r>
          </w:p>
        </w:tc>
        <w:tc>
          <w:tcPr>
            <w:tcW w:w="1701" w:type="dxa"/>
            <w:gridSpan w:val="2"/>
            <w:tcBorders>
              <w:top w:val="single" w:sz="4" w:space="0" w:color="auto"/>
              <w:left w:val="single" w:sz="4" w:space="0" w:color="auto"/>
              <w:bottom w:val="single" w:sz="4" w:space="0" w:color="auto"/>
              <w:right w:val="single" w:sz="4" w:space="0" w:color="auto"/>
            </w:tcBorders>
          </w:tcPr>
          <w:p w:rsidR="00672AA6" w:rsidRPr="00F3767B" w:rsidRDefault="00672AA6" w:rsidP="00672AA6">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72AA6" w:rsidRPr="00F3767B" w:rsidRDefault="00672AA6" w:rsidP="00672AA6">
            <w:pPr>
              <w:jc w:val="center"/>
              <w:rPr>
                <w:rFonts w:ascii="Calibri" w:hAnsi="Calibri" w:cs="Calibri"/>
                <w:b/>
              </w:rPr>
            </w:pPr>
          </w:p>
        </w:tc>
      </w:tr>
      <w:tr w:rsidR="00672AA6"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center"/>
              <w:rPr>
                <w:rFonts w:ascii="Calibri" w:hAnsi="Calibri" w:cs="Calibri"/>
                <w:color w:val="000000"/>
                <w:sz w:val="22"/>
                <w:szCs w:val="22"/>
              </w:rPr>
            </w:pPr>
            <w:r w:rsidRPr="00CC4475">
              <w:rPr>
                <w:rFonts w:ascii="Calibri" w:hAnsi="Calibri" w:cs="Calibri"/>
                <w:color w:val="000000"/>
                <w:sz w:val="22"/>
                <w:szCs w:val="22"/>
              </w:rPr>
              <w:t>2</w:t>
            </w:r>
          </w:p>
        </w:tc>
        <w:tc>
          <w:tcPr>
            <w:tcW w:w="2410"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both"/>
              <w:rPr>
                <w:rFonts w:ascii="Calibri" w:hAnsi="Calibri" w:cs="Calibri"/>
                <w:color w:val="000000"/>
                <w:sz w:val="22"/>
                <w:szCs w:val="22"/>
              </w:rPr>
            </w:pPr>
            <w:r>
              <w:rPr>
                <w:rFonts w:ascii="Calibri" w:hAnsi="Calibri" w:cs="Calibri"/>
                <w:color w:val="000000"/>
                <w:sz w:val="22"/>
                <w:szCs w:val="22"/>
              </w:rPr>
              <w:t>P</w:t>
            </w:r>
            <w:r w:rsidRPr="00CC4475">
              <w:rPr>
                <w:rFonts w:ascii="Calibri" w:hAnsi="Calibri" w:cs="Calibri"/>
                <w:color w:val="000000"/>
                <w:sz w:val="22"/>
                <w:szCs w:val="22"/>
              </w:rPr>
              <w:t>icadoras de papel TIPO B</w:t>
            </w:r>
          </w:p>
        </w:tc>
        <w:tc>
          <w:tcPr>
            <w:tcW w:w="1276"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center"/>
              <w:rPr>
                <w:rFonts w:ascii="Calibri" w:hAnsi="Calibri" w:cs="Calibri"/>
                <w:color w:val="000000"/>
                <w:sz w:val="22"/>
                <w:szCs w:val="22"/>
              </w:rPr>
            </w:pPr>
            <w:r w:rsidRPr="00CC4475">
              <w:rPr>
                <w:rFonts w:ascii="Calibri" w:hAnsi="Calibri" w:cs="Calibri"/>
                <w:color w:val="000000"/>
                <w:sz w:val="22"/>
                <w:szCs w:val="22"/>
              </w:rPr>
              <w:t>Pza.</w:t>
            </w:r>
          </w:p>
        </w:tc>
        <w:tc>
          <w:tcPr>
            <w:tcW w:w="1134" w:type="dxa"/>
            <w:tcBorders>
              <w:top w:val="single" w:sz="4" w:space="0" w:color="auto"/>
              <w:left w:val="single" w:sz="4" w:space="0" w:color="auto"/>
              <w:bottom w:val="single" w:sz="4" w:space="0" w:color="auto"/>
              <w:right w:val="single" w:sz="4" w:space="0" w:color="auto"/>
            </w:tcBorders>
          </w:tcPr>
          <w:p w:rsidR="00672AA6" w:rsidRPr="00CC4475" w:rsidRDefault="00672AA6" w:rsidP="00672AA6">
            <w:pPr>
              <w:jc w:val="center"/>
              <w:rPr>
                <w:rFonts w:ascii="Calibri" w:hAnsi="Calibri" w:cs="Calibri"/>
                <w:color w:val="000000"/>
                <w:sz w:val="22"/>
                <w:szCs w:val="22"/>
              </w:rPr>
            </w:pPr>
            <w:r w:rsidRPr="00CC4475">
              <w:rPr>
                <w:rFonts w:ascii="Calibri" w:hAnsi="Calibri" w:cs="Calibri"/>
                <w:color w:val="000000"/>
                <w:sz w:val="22"/>
                <w:szCs w:val="22"/>
              </w:rPr>
              <w:t>2</w:t>
            </w:r>
          </w:p>
        </w:tc>
        <w:tc>
          <w:tcPr>
            <w:tcW w:w="1701" w:type="dxa"/>
            <w:gridSpan w:val="2"/>
            <w:tcBorders>
              <w:top w:val="single" w:sz="4" w:space="0" w:color="auto"/>
              <w:left w:val="single" w:sz="4" w:space="0" w:color="auto"/>
              <w:bottom w:val="single" w:sz="4" w:space="0" w:color="auto"/>
              <w:right w:val="single" w:sz="4" w:space="0" w:color="auto"/>
            </w:tcBorders>
          </w:tcPr>
          <w:p w:rsidR="00672AA6" w:rsidRPr="00F3767B" w:rsidRDefault="00672AA6" w:rsidP="00672AA6">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72AA6" w:rsidRPr="00F3767B" w:rsidRDefault="00672AA6" w:rsidP="00672AA6">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4A8" w:rsidRDefault="000E24A8">
      <w:r>
        <w:separator/>
      </w:r>
    </w:p>
  </w:endnote>
  <w:endnote w:type="continuationSeparator" w:id="0">
    <w:p w:rsidR="000E24A8" w:rsidRDefault="000E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4A8" w:rsidRDefault="000E24A8">
      <w:r>
        <w:separator/>
      </w:r>
    </w:p>
  </w:footnote>
  <w:footnote w:type="continuationSeparator" w:id="0">
    <w:p w:rsidR="000E24A8" w:rsidRDefault="000E2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9A7E"/>
    <w:multiLevelType w:val="singleLevel"/>
    <w:tmpl w:val="531C34FB"/>
    <w:lvl w:ilvl="0">
      <w:start w:val="1"/>
      <w:numFmt w:val="decimal"/>
      <w:lvlText w:val="%1."/>
      <w:lvlJc w:val="left"/>
      <w:pPr>
        <w:tabs>
          <w:tab w:val="num" w:pos="360"/>
        </w:tabs>
        <w:ind w:left="504"/>
      </w:pPr>
      <w:rPr>
        <w:snapToGrid/>
        <w:spacing w:val="16"/>
        <w:sz w:val="21"/>
        <w:szCs w:val="21"/>
      </w:rPr>
    </w:lvl>
  </w:abstractNum>
  <w:abstractNum w:abstractNumId="1">
    <w:nsid w:val="0332C9E4"/>
    <w:multiLevelType w:val="singleLevel"/>
    <w:tmpl w:val="29F720E4"/>
    <w:lvl w:ilvl="0">
      <w:start w:val="6"/>
      <w:numFmt w:val="decimal"/>
      <w:lvlText w:val="%1."/>
      <w:lvlJc w:val="left"/>
      <w:pPr>
        <w:tabs>
          <w:tab w:val="num" w:pos="360"/>
        </w:tabs>
        <w:ind w:left="72" w:firstLine="432"/>
      </w:pPr>
      <w:rPr>
        <w:snapToGrid/>
        <w:spacing w:val="14"/>
        <w:sz w:val="21"/>
        <w:szCs w:val="21"/>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870195F"/>
    <w:multiLevelType w:val="singleLevel"/>
    <w:tmpl w:val="38C2B268"/>
    <w:lvl w:ilvl="0">
      <w:numFmt w:val="decimal"/>
      <w:pStyle w:val="Ttulo9"/>
      <w:lvlText w:val=""/>
      <w:lvlJc w:val="left"/>
    </w:lvl>
  </w:abstractNum>
  <w:abstractNum w:abstractNumId="2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CEE7241"/>
    <w:multiLevelType w:val="hybridMultilevel"/>
    <w:tmpl w:val="A8B2201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1">
    <w:nsid w:val="66F45F10"/>
    <w:multiLevelType w:val="hybridMultilevel"/>
    <w:tmpl w:val="5D18F17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546409C"/>
    <w:multiLevelType w:val="hybridMultilevel"/>
    <w:tmpl w:val="5D18F17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4"/>
  </w:num>
  <w:num w:numId="3">
    <w:abstractNumId w:val="25"/>
  </w:num>
  <w:num w:numId="4">
    <w:abstractNumId w:val="5"/>
  </w:num>
  <w:num w:numId="5">
    <w:abstractNumId w:val="23"/>
  </w:num>
  <w:num w:numId="6">
    <w:abstractNumId w:val="18"/>
  </w:num>
  <w:num w:numId="7">
    <w:abstractNumId w:val="11"/>
  </w:num>
  <w:num w:numId="8">
    <w:abstractNumId w:val="37"/>
  </w:num>
  <w:num w:numId="9">
    <w:abstractNumId w:val="24"/>
  </w:num>
  <w:num w:numId="10">
    <w:abstractNumId w:val="38"/>
  </w:num>
  <w:num w:numId="11">
    <w:abstractNumId w:val="29"/>
  </w:num>
  <w:num w:numId="12">
    <w:abstractNumId w:val="34"/>
  </w:num>
  <w:num w:numId="13">
    <w:abstractNumId w:val="19"/>
  </w:num>
  <w:num w:numId="14">
    <w:abstractNumId w:val="33"/>
  </w:num>
  <w:num w:numId="15">
    <w:abstractNumId w:val="15"/>
  </w:num>
  <w:num w:numId="16">
    <w:abstractNumId w:val="13"/>
  </w:num>
  <w:num w:numId="17">
    <w:abstractNumId w:val="36"/>
  </w:num>
  <w:num w:numId="18">
    <w:abstractNumId w:val="2"/>
  </w:num>
  <w:num w:numId="19">
    <w:abstractNumId w:val="14"/>
  </w:num>
  <w:num w:numId="20">
    <w:abstractNumId w:val="21"/>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3"/>
  </w:num>
  <w:num w:numId="28">
    <w:abstractNumId w:val="17"/>
  </w:num>
  <w:num w:numId="29">
    <w:abstractNumId w:val="22"/>
  </w:num>
  <w:num w:numId="30">
    <w:abstractNumId w:val="20"/>
  </w:num>
  <w:num w:numId="31">
    <w:abstractNumId w:val="30"/>
  </w:num>
  <w:num w:numId="32">
    <w:abstractNumId w:val="28"/>
  </w:num>
  <w:num w:numId="33">
    <w:abstractNumId w:val="7"/>
  </w:num>
  <w:num w:numId="34">
    <w:abstractNumId w:val="9"/>
  </w:num>
  <w:num w:numId="35">
    <w:abstractNumId w:val="32"/>
  </w:num>
  <w:num w:numId="36">
    <w:abstractNumId w:val="35"/>
  </w:num>
  <w:num w:numId="37">
    <w:abstractNumId w:val="10"/>
  </w:num>
  <w:num w:numId="38">
    <w:abstractNumId w:val="0"/>
  </w:num>
  <w:num w:numId="39">
    <w:abstractNumId w:val="1"/>
  </w:num>
  <w:num w:numId="40">
    <w:abstractNumId w:val="27"/>
  </w:num>
  <w:num w:numId="41">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63E"/>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4A8"/>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37C"/>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4973"/>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0AE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B65"/>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57D"/>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2A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2AA6"/>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3C94"/>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BDA"/>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804"/>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107"/>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30E"/>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034"/>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6A2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5B4"/>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849"/>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B9097E-A00E-4774-B884-CCC75A08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character" w:customStyle="1" w:styleId="CharacterStyle12">
    <w:name w:val="Character Style 12"/>
    <w:uiPriority w:val="99"/>
    <w:rsid w:val="005B357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04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780699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85DB-B756-4DB8-B22C-4ADD45F51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8604</Words>
  <Characters>47328</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55821</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2015-07-17T22:43:00Z</cp:lastPrinted>
  <dcterms:created xsi:type="dcterms:W3CDTF">2016-04-18T19:35:00Z</dcterms:created>
  <dcterms:modified xsi:type="dcterms:W3CDTF">2016-04-18T19:35:00Z</dcterms:modified>
</cp:coreProperties>
</file>