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41C2" w:rsidRDefault="009113B2" w:rsidP="00B93A2E">
      <w:pPr>
        <w:pStyle w:val="Ttulo2"/>
        <w:numPr>
          <w:ilvl w:val="0"/>
          <w:numId w:val="27"/>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INSTALACIÓN DE FAENAS - PROVISIÓN Y COLOCADO DE LETREROS DE OBRA</w:t>
      </w:r>
    </w:p>
    <w:p w:rsidR="006F41C2" w:rsidRPr="006F41C2" w:rsidRDefault="006F41C2" w:rsidP="006F41C2">
      <w:pPr>
        <w:rPr>
          <w:rFonts w:asciiTheme="minorHAnsi" w:hAnsiTheme="minorHAnsi" w:cstheme="minorHAnsi"/>
          <w:b/>
          <w:sz w:val="20"/>
          <w:szCs w:val="20"/>
        </w:rPr>
      </w:pPr>
      <w:r w:rsidRPr="006F41C2">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B93A2E">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1"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 xml:space="preserve">proyecto la UIP calculara la cantidad de letreros </w:t>
      </w:r>
      <w:proofErr w:type="spellStart"/>
      <w:r w:rsidRPr="00920A4F">
        <w:rPr>
          <w:rFonts w:asciiTheme="minorHAnsi" w:hAnsiTheme="minorHAnsi" w:cstheme="minorHAnsi"/>
          <w:sz w:val="20"/>
          <w:szCs w:val="20"/>
        </w:rPr>
        <w:t>identificatorios</w:t>
      </w:r>
      <w:proofErr w:type="spellEnd"/>
      <w:r w:rsidRPr="00920A4F">
        <w:rPr>
          <w:rFonts w:asciiTheme="minorHAnsi" w:hAnsiTheme="minorHAnsi" w:cstheme="minorHAnsi"/>
          <w:sz w:val="20"/>
          <w:szCs w:val="20"/>
        </w:rPr>
        <w:t>,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2"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autoSpaceDE w:val="0"/>
        <w:autoSpaceDN w:val="0"/>
        <w:adjustRightInd w:val="0"/>
        <w:jc w:val="both"/>
        <w:rPr>
          <w:rFonts w:asciiTheme="minorHAnsi" w:hAnsiTheme="minorHAnsi" w:cstheme="minorHAnsi"/>
          <w:iCs/>
          <w:sz w:val="20"/>
          <w:szCs w:val="20"/>
          <w:lang w:val="es-ES_tradnl"/>
        </w:rPr>
      </w:pPr>
      <w:bookmarkStart w:id="3"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705858">
        <w:rPr>
          <w:rFonts w:asciiTheme="minorHAnsi" w:eastAsia="Arial Unicode MS" w:hAnsiTheme="minorHAnsi" w:cstheme="minorHAnsi"/>
          <w:sz w:val="20"/>
          <w:szCs w:val="20"/>
          <w:lang w:val="es-ES_tradnl"/>
        </w:rPr>
        <w:t>1</w:t>
      </w:r>
    </w:p>
    <w:p w:rsidR="006F41C2" w:rsidRPr="00920A4F" w:rsidRDefault="006F41C2" w:rsidP="006F41C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00705858">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705858">
        <w:rPr>
          <w:rFonts w:asciiTheme="minorHAnsi" w:eastAsia="Arial Unicode MS" w:hAnsiTheme="minorHAnsi" w:cstheme="minorHAnsi"/>
          <w:sz w:val="20"/>
          <w:szCs w:val="20"/>
          <w:lang w:val="es-ES_tradnl"/>
        </w:rPr>
        <w:t xml:space="preserve">1 por cada </w:t>
      </w:r>
      <w:proofErr w:type="spellStart"/>
      <w:r w:rsidR="00705858">
        <w:rPr>
          <w:rFonts w:asciiTheme="minorHAnsi" w:eastAsia="Arial Unicode MS" w:hAnsiTheme="minorHAnsi" w:cstheme="minorHAnsi"/>
          <w:sz w:val="20"/>
          <w:szCs w:val="20"/>
          <w:lang w:val="es-ES_tradnl"/>
        </w:rPr>
        <w:t>kilometro</w:t>
      </w:r>
      <w:proofErr w:type="spellEnd"/>
      <w:r w:rsidR="00705858">
        <w:rPr>
          <w:rFonts w:asciiTheme="minorHAnsi" w:eastAsia="Arial Unicode MS" w:hAnsiTheme="minorHAnsi" w:cstheme="minorHAnsi"/>
          <w:sz w:val="20"/>
          <w:szCs w:val="20"/>
          <w:lang w:val="es-ES_tradnl"/>
        </w:rPr>
        <w:t xml:space="preserve"> proyectado</w:t>
      </w:r>
    </w:p>
    <w:p w:rsidR="006F41C2" w:rsidRPr="006F41C2" w:rsidRDefault="006F41C2" w:rsidP="006F41C2">
      <w:pPr>
        <w:rPr>
          <w:lang w:val="es-ES_tradnl"/>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MATERIALES, HERRAMIENTAS Y EQUIPO</w:t>
      </w:r>
    </w:p>
    <w:p w:rsidR="006F41C2" w:rsidRDefault="006F41C2" w:rsidP="006F41C2">
      <w:pPr>
        <w:jc w:val="both"/>
        <w:rPr>
          <w:rFonts w:asciiTheme="minorHAnsi" w:hAnsiTheme="minorHAnsi" w:cstheme="minorHAnsi"/>
          <w:kern w:val="28"/>
          <w:sz w:val="20"/>
          <w:szCs w:val="20"/>
          <w:lang w:val="es-ES_tradnl"/>
        </w:rPr>
      </w:pPr>
    </w:p>
    <w:p w:rsidR="006F41C2" w:rsidRPr="00920A4F" w:rsidRDefault="006F41C2" w:rsidP="006F41C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6F41C2" w:rsidRPr="00920A4F" w:rsidRDefault="006F41C2" w:rsidP="006F41C2">
      <w:pPr>
        <w:jc w:val="both"/>
        <w:rPr>
          <w:rFonts w:asciiTheme="minorHAnsi" w:hAnsiTheme="minorHAnsi" w:cstheme="minorHAnsi"/>
          <w:kern w:val="28"/>
          <w:sz w:val="20"/>
          <w:szCs w:val="20"/>
          <w:lang w:val="es-ES_tradnl"/>
        </w:rPr>
      </w:pP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Tablones de Madera o Piso de Cemento, etc.; como base de asiento para el material.</w:t>
      </w:r>
    </w:p>
    <w:p w:rsidR="006F41C2" w:rsidRPr="006F41C2" w:rsidRDefault="006F41C2" w:rsidP="006F41C2">
      <w:pPr>
        <w:pStyle w:val="Prrafodelista"/>
        <w:numPr>
          <w:ilvl w:val="0"/>
          <w:numId w:val="5"/>
        </w:numPr>
        <w:tabs>
          <w:tab w:val="left" w:pos="426"/>
        </w:tabs>
        <w:ind w:left="567" w:firstLine="0"/>
        <w:contextualSpacing/>
        <w:jc w:val="both"/>
        <w:rPr>
          <w:rFonts w:asciiTheme="minorHAnsi" w:hAnsiTheme="minorHAnsi" w:cstheme="minorHAnsi"/>
          <w:sz w:val="20"/>
          <w:szCs w:val="20"/>
        </w:rPr>
      </w:pPr>
      <w:r w:rsidRPr="006F41C2">
        <w:rPr>
          <w:rFonts w:asciiTheme="minorHAnsi" w:hAnsiTheme="minorHAnsi" w:cstheme="minorHAnsi"/>
          <w:kern w:val="28"/>
          <w:sz w:val="20"/>
          <w:szCs w:val="20"/>
          <w:lang w:val="es-ES_tradnl"/>
        </w:rPr>
        <w:t xml:space="preserve">Carpas o </w:t>
      </w:r>
      <w:proofErr w:type="spellStart"/>
      <w:r w:rsidRPr="006F41C2">
        <w:rPr>
          <w:rFonts w:asciiTheme="minorHAnsi" w:hAnsiTheme="minorHAnsi" w:cstheme="minorHAnsi"/>
          <w:kern w:val="28"/>
          <w:sz w:val="20"/>
          <w:szCs w:val="20"/>
          <w:lang w:val="es-ES_tradnl"/>
        </w:rPr>
        <w:t>Semi</w:t>
      </w:r>
      <w:proofErr w:type="spellEnd"/>
      <w:r w:rsidRPr="006F41C2">
        <w:rPr>
          <w:rFonts w:asciiTheme="minorHAnsi" w:hAnsiTheme="minorHAnsi" w:cstheme="minorHAnsi"/>
          <w:kern w:val="28"/>
          <w:sz w:val="20"/>
          <w:szCs w:val="20"/>
          <w:lang w:val="es-ES_tradnl"/>
        </w:rPr>
        <w:t>-Sombras, Tinglados, etc.; para el resguardo del material del sol o lluvia.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PROCEDIMIENTO PARA LA EJECUCION</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4"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4"/>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w:t>
      </w:r>
      <w:r w:rsidRPr="00920A4F">
        <w:rPr>
          <w:rFonts w:asciiTheme="minorHAnsi" w:hAnsiTheme="minorHAnsi" w:cstheme="minorHAnsi"/>
          <w:sz w:val="20"/>
          <w:szCs w:val="20"/>
        </w:rPr>
        <w:lastRenderedPageBreak/>
        <w:t xml:space="preserve">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5"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5"/>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lang w:val="es-ES_tradnl"/>
        </w:rPr>
      </w:pPr>
      <w:bookmarkStart w:id="6"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6F41C2" w:rsidRPr="00920A4F" w:rsidRDefault="006F41C2" w:rsidP="006F41C2">
      <w:pPr>
        <w:contextualSpacing/>
        <w:jc w:val="both"/>
        <w:rPr>
          <w:rFonts w:asciiTheme="minorHAnsi" w:eastAsia="Arial Unicode MS" w:hAnsiTheme="minorHAnsi" w:cstheme="minorHAnsi"/>
          <w:sz w:val="20"/>
          <w:szCs w:val="20"/>
          <w:lang w:val="es-ES_tradnl"/>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6"/>
      <w:r w:rsidRPr="00920A4F">
        <w:rPr>
          <w:rFonts w:asciiTheme="minorHAnsi" w:eastAsia="Arial Unicode MS" w:hAnsiTheme="minorHAnsi" w:cstheme="minorHAnsi"/>
          <w:sz w:val="20"/>
          <w:szCs w:val="20"/>
        </w:rPr>
        <w:t>impresión, que correrá por cuenta del CONTRATISTA.</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6F41C2" w:rsidRPr="00920A4F" w:rsidRDefault="006F41C2" w:rsidP="006F41C2">
      <w:pPr>
        <w:contextualSpacing/>
        <w:jc w:val="both"/>
        <w:rPr>
          <w:rFonts w:asciiTheme="minorHAnsi" w:eastAsia="Arial Unicode MS" w:hAnsiTheme="minorHAnsi" w:cstheme="minorHAnsi"/>
          <w:sz w:val="20"/>
          <w:szCs w:val="20"/>
        </w:rPr>
      </w:pPr>
    </w:p>
    <w:p w:rsidR="006F41C2" w:rsidRPr="00920A4F" w:rsidRDefault="006F41C2" w:rsidP="006F41C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w:t>
      </w:r>
      <w:proofErr w:type="gramStart"/>
      <w:r w:rsidRPr="00920A4F">
        <w:rPr>
          <w:rFonts w:asciiTheme="minorHAnsi" w:eastAsiaTheme="minorHAnsi" w:hAnsiTheme="minorHAnsi" w:cstheme="minorHAnsi"/>
          <w:sz w:val="20"/>
          <w:szCs w:val="20"/>
          <w:lang w:val="es-BO" w:eastAsia="en-US"/>
        </w:rPr>
        <w:t>serán</w:t>
      </w:r>
      <w:proofErr w:type="gramEnd"/>
      <w:r w:rsidRPr="00920A4F">
        <w:rPr>
          <w:rFonts w:asciiTheme="minorHAnsi" w:eastAsiaTheme="minorHAnsi" w:hAnsiTheme="minorHAnsi" w:cstheme="minorHAnsi"/>
          <w:sz w:val="20"/>
          <w:szCs w:val="20"/>
          <w:lang w:val="es-BO" w:eastAsia="en-US"/>
        </w:rPr>
        <w:t xml:space="preserve">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6F41C2" w:rsidRPr="00920A4F" w:rsidRDefault="006F41C2" w:rsidP="006F41C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MEDIDAS DE MITIGACIÓN AMBIENTAL</w:t>
      </w:r>
    </w:p>
    <w:p w:rsidR="006F41C2"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b w:val="0"/>
          <w:sz w:val="20"/>
          <w:szCs w:val="20"/>
          <w:lang w:val="es-ES"/>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41C2" w:rsidRPr="00920A4F" w:rsidRDefault="006F41C2" w:rsidP="006F41C2">
      <w:pPr>
        <w:pStyle w:val="Estilo1"/>
        <w:rPr>
          <w:rFonts w:asciiTheme="minorHAnsi" w:hAnsiTheme="minorHAnsi" w:cstheme="minorHAnsi"/>
          <w:b w:val="0"/>
          <w:sz w:val="20"/>
          <w:szCs w:val="20"/>
          <w:lang w:val="es-ES"/>
        </w:rPr>
      </w:pPr>
    </w:p>
    <w:p w:rsidR="006F41C2" w:rsidRPr="00920A4F" w:rsidRDefault="006F41C2" w:rsidP="006F41C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41C2" w:rsidRPr="00920A4F" w:rsidRDefault="006F41C2" w:rsidP="006F41C2">
      <w:pPr>
        <w:pStyle w:val="Estilo1"/>
        <w:rPr>
          <w:rFonts w:asciiTheme="minorHAnsi" w:hAnsiTheme="minorHAnsi" w:cstheme="minorHAnsi"/>
          <w:b w:val="0"/>
          <w:sz w:val="20"/>
          <w:szCs w:val="20"/>
          <w:lang w:val="es-ES"/>
        </w:rPr>
      </w:pPr>
    </w:p>
    <w:p w:rsidR="006F41C2" w:rsidRDefault="006F41C2" w:rsidP="006F41C2">
      <w:pPr>
        <w:pStyle w:val="Estilo1"/>
        <w:tabs>
          <w:tab w:val="left" w:pos="426"/>
        </w:tabs>
        <w:rPr>
          <w:rFonts w:asciiTheme="minorHAnsi" w:hAnsiTheme="minorHAnsi" w:cstheme="minorHAnsi"/>
          <w:sz w:val="20"/>
          <w:szCs w:val="20"/>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b w:val="0"/>
          <w:sz w:val="20"/>
          <w:szCs w:val="20"/>
          <w:lang w:val="es-ES"/>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9113B2">
      <w:pPr>
        <w:pStyle w:val="Estilo1"/>
        <w:numPr>
          <w:ilvl w:val="1"/>
          <w:numId w:val="4"/>
        </w:numPr>
        <w:tabs>
          <w:tab w:val="left" w:pos="426"/>
        </w:tabs>
        <w:ind w:hanging="780"/>
        <w:rPr>
          <w:rFonts w:asciiTheme="minorHAnsi" w:hAnsiTheme="minorHAnsi" w:cstheme="minorHAnsi"/>
          <w:sz w:val="20"/>
          <w:szCs w:val="20"/>
        </w:rPr>
      </w:pPr>
      <w:r>
        <w:rPr>
          <w:rFonts w:asciiTheme="minorHAnsi" w:hAnsiTheme="minorHAnsi" w:cstheme="minorHAnsi"/>
          <w:sz w:val="20"/>
          <w:szCs w:val="20"/>
        </w:rPr>
        <w:t>MEDICIÓN Y FORMA DE PAGO</w:t>
      </w:r>
    </w:p>
    <w:p w:rsidR="006F41C2" w:rsidRDefault="006F41C2" w:rsidP="006F41C2">
      <w:pPr>
        <w:pStyle w:val="Estilo1"/>
        <w:tabs>
          <w:tab w:val="left" w:pos="426"/>
        </w:tabs>
        <w:rPr>
          <w:rFonts w:asciiTheme="minorHAnsi" w:hAnsiTheme="minorHAnsi" w:cstheme="minorHAnsi"/>
          <w:sz w:val="20"/>
          <w:szCs w:val="20"/>
        </w:rPr>
      </w:pPr>
    </w:p>
    <w:p w:rsidR="006F41C2" w:rsidRPr="00920A4F" w:rsidRDefault="006F41C2" w:rsidP="006F41C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6F41C2" w:rsidRDefault="006F41C2" w:rsidP="006F41C2">
      <w:pPr>
        <w:pStyle w:val="Estilo1"/>
        <w:tabs>
          <w:tab w:val="left" w:pos="426"/>
        </w:tabs>
        <w:rPr>
          <w:rFonts w:asciiTheme="minorHAnsi" w:hAnsiTheme="minorHAnsi" w:cstheme="minorHAnsi"/>
          <w:b w:val="0"/>
          <w:kern w:val="28"/>
          <w:sz w:val="20"/>
          <w:szCs w:val="20"/>
        </w:rPr>
      </w:pPr>
    </w:p>
    <w:p w:rsidR="006F41C2" w:rsidRPr="006F41C2" w:rsidRDefault="006F41C2" w:rsidP="006F41C2">
      <w:pPr>
        <w:pStyle w:val="Estilo1"/>
        <w:tabs>
          <w:tab w:val="left" w:pos="426"/>
        </w:tabs>
        <w:rPr>
          <w:rFonts w:asciiTheme="minorHAnsi" w:hAnsiTheme="minorHAnsi" w:cstheme="minorHAnsi"/>
          <w:b w:val="0"/>
          <w:sz w:val="20"/>
          <w:szCs w:val="20"/>
        </w:rPr>
      </w:pPr>
      <w:r w:rsidRPr="006F41C2">
        <w:rPr>
          <w:rFonts w:asciiTheme="minorHAnsi" w:hAnsiTheme="minorHAnsi" w:cstheme="minorHAnsi"/>
          <w:b w:val="0"/>
          <w:kern w:val="28"/>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r>
        <w:rPr>
          <w:rFonts w:asciiTheme="minorHAnsi" w:hAnsiTheme="minorHAnsi" w:cstheme="minorHAnsi"/>
          <w:b w:val="0"/>
          <w:kern w:val="28"/>
          <w:sz w:val="20"/>
          <w:szCs w:val="20"/>
        </w:rPr>
        <w:t>.</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6F41C2">
      <w:pPr>
        <w:pStyle w:val="Estilo1"/>
        <w:numPr>
          <w:ilvl w:val="0"/>
          <w:numId w:val="4"/>
        </w:numPr>
        <w:tabs>
          <w:tab w:val="left" w:pos="426"/>
        </w:tabs>
        <w:rPr>
          <w:rFonts w:asciiTheme="minorHAnsi" w:hAnsiTheme="minorHAnsi" w:cstheme="minorHAnsi"/>
          <w:sz w:val="20"/>
          <w:szCs w:val="20"/>
        </w:rPr>
      </w:pPr>
      <w:r>
        <w:rPr>
          <w:rFonts w:asciiTheme="minorHAnsi" w:hAnsiTheme="minorHAnsi" w:cstheme="minorHAnsi"/>
          <w:sz w:val="20"/>
          <w:szCs w:val="20"/>
        </w:rPr>
        <w:t>REPLANTEO Y TRAZADO TOPOGRÁFICO</w:t>
      </w:r>
    </w:p>
    <w:p w:rsidR="006F41C2" w:rsidRPr="006F41C2" w:rsidRDefault="006F41C2" w:rsidP="006F41C2">
      <w:pPr>
        <w:pStyle w:val="Estilo1"/>
        <w:tabs>
          <w:tab w:val="left" w:pos="426"/>
        </w:tabs>
        <w:rPr>
          <w:rFonts w:asciiTheme="minorHAnsi" w:hAnsiTheme="minorHAnsi" w:cstheme="minorHAnsi"/>
          <w:sz w:val="20"/>
          <w:szCs w:val="20"/>
        </w:rPr>
      </w:pPr>
      <w:r w:rsidRPr="006F41C2">
        <w:rPr>
          <w:rFonts w:asciiTheme="minorHAnsi" w:hAnsiTheme="minorHAnsi" w:cstheme="minorHAnsi"/>
          <w:sz w:val="20"/>
          <w:szCs w:val="20"/>
        </w:rPr>
        <w:t>UNIDAD:   Metros (m)</w:t>
      </w:r>
    </w:p>
    <w:p w:rsidR="006F41C2" w:rsidRDefault="006F41C2" w:rsidP="006F41C2">
      <w:pPr>
        <w:pStyle w:val="Estilo1"/>
        <w:tabs>
          <w:tab w:val="left" w:pos="426"/>
        </w:tabs>
        <w:rPr>
          <w:rFonts w:asciiTheme="minorHAnsi" w:hAnsiTheme="minorHAnsi" w:cstheme="minorHAnsi"/>
          <w:sz w:val="20"/>
          <w:szCs w:val="20"/>
        </w:rPr>
      </w:pPr>
    </w:p>
    <w:p w:rsidR="006F41C2" w:rsidRDefault="006F41C2" w:rsidP="00ED283E">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DEFINICIÓN</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ED283E">
        <w:rPr>
          <w:rFonts w:asciiTheme="minorHAnsi" w:hAnsiTheme="minorHAnsi" w:cstheme="minorHAnsi"/>
          <w:b w:val="0"/>
          <w:sz w:val="20"/>
          <w:szCs w:val="20"/>
        </w:rPr>
        <w:lastRenderedPageBreak/>
        <w:t>así como el registro de las diferentes superficies o coberturas encontradas en el Terreno, para ser consideradas en la cancelación a la empresa CONTRATISTA por su remoción y reposición, para ello se tendrá como base los planos de construcción y detalle del proyecto, como también las indicaciones adicionales por parte del SUPERVISOR DE OBRA.</w:t>
      </w:r>
    </w:p>
    <w:p w:rsidR="00ED283E" w:rsidRDefault="00ED283E" w:rsidP="00ED283E">
      <w:pPr>
        <w:pStyle w:val="Estilo1"/>
        <w:tabs>
          <w:tab w:val="left" w:pos="426"/>
        </w:tabs>
        <w:rPr>
          <w:rFonts w:asciiTheme="minorHAnsi" w:hAnsiTheme="minorHAnsi" w:cstheme="minorHAnsi"/>
          <w:sz w:val="20"/>
          <w:szCs w:val="20"/>
        </w:rPr>
      </w:pPr>
    </w:p>
    <w:p w:rsidR="006F41C2" w:rsidRDefault="006F41C2" w:rsidP="00ED283E">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MATERIALES, HERRAMIENTAS Y EQUIPO</w:t>
      </w:r>
    </w:p>
    <w:p w:rsidR="00ED283E" w:rsidRDefault="00ED283E" w:rsidP="00ED283E">
      <w:pPr>
        <w:pStyle w:val="Estilo1"/>
        <w:tabs>
          <w:tab w:val="left" w:pos="426"/>
        </w:tabs>
        <w:rPr>
          <w:rFonts w:asciiTheme="minorHAnsi" w:hAnsiTheme="minorHAnsi" w:cstheme="minorHAnsi"/>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ED283E" w:rsidRDefault="00ED283E" w:rsidP="00ED283E">
      <w:pPr>
        <w:pStyle w:val="Estilo1"/>
        <w:tabs>
          <w:tab w:val="left" w:pos="426"/>
        </w:tabs>
        <w:rPr>
          <w:rFonts w:asciiTheme="minorHAnsi" w:hAnsiTheme="minorHAnsi" w:cstheme="minorHAnsi"/>
          <w:sz w:val="20"/>
          <w:szCs w:val="20"/>
        </w:rPr>
      </w:pPr>
    </w:p>
    <w:p w:rsidR="006F41C2" w:rsidRDefault="006F41C2" w:rsidP="00ED283E">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PROCEDIMIENTO PARA LA EJECUCIÓN</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7"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7"/>
    </w:p>
    <w:p w:rsidR="00ED283E" w:rsidRPr="00920A4F" w:rsidRDefault="00ED283E" w:rsidP="00ED283E">
      <w:pPr>
        <w:contextualSpacing/>
        <w:jc w:val="both"/>
        <w:rPr>
          <w:rFonts w:asciiTheme="minorHAnsi" w:eastAsia="Arial Unicode MS" w:hAnsiTheme="minorHAnsi" w:cstheme="minorHAnsi"/>
          <w:b/>
          <w:bCs/>
          <w:iCs/>
          <w:sz w:val="20"/>
          <w:szCs w:val="20"/>
          <w:lang w:val="es-ES_tradnl"/>
        </w:rPr>
      </w:pPr>
    </w:p>
    <w:p w:rsidR="00ED283E" w:rsidRPr="00920A4F" w:rsidRDefault="00ED283E" w:rsidP="00ED283E">
      <w:pPr>
        <w:jc w:val="both"/>
        <w:rPr>
          <w:rFonts w:asciiTheme="minorHAnsi" w:eastAsia="Arial Unicode MS" w:hAnsiTheme="minorHAnsi" w:cstheme="minorHAnsi"/>
          <w:iCs/>
          <w:sz w:val="20"/>
          <w:szCs w:val="20"/>
          <w:lang w:val="es-ES_tradnl"/>
        </w:rPr>
      </w:pPr>
      <w:bookmarkStart w:id="8"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8"/>
      <w:r w:rsidRPr="00920A4F">
        <w:rPr>
          <w:rFonts w:asciiTheme="minorHAnsi" w:eastAsia="Arial Unicode MS" w:hAnsiTheme="minorHAnsi" w:cstheme="minorHAnsi"/>
          <w:iCs/>
          <w:sz w:val="20"/>
          <w:szCs w:val="20"/>
          <w:lang w:val="es-ES_tradnl"/>
        </w:rPr>
        <w:t>.</w:t>
      </w:r>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z w:val="20"/>
          <w:szCs w:val="20"/>
          <w:lang w:val="es-ES_tradnl"/>
        </w:rPr>
      </w:pPr>
      <w:bookmarkStart w:id="9"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9"/>
    </w:p>
    <w:p w:rsidR="00ED283E" w:rsidRPr="00920A4F" w:rsidRDefault="00ED283E" w:rsidP="00ED283E">
      <w:pPr>
        <w:contextualSpacing/>
        <w:jc w:val="both"/>
        <w:rPr>
          <w:rFonts w:asciiTheme="minorHAnsi" w:eastAsia="Arial Unicode MS" w:hAnsiTheme="minorHAnsi" w:cstheme="minorHAnsi"/>
          <w:iCs/>
          <w:sz w:val="20"/>
          <w:szCs w:val="20"/>
        </w:rPr>
      </w:pPr>
    </w:p>
    <w:p w:rsidR="00ED283E" w:rsidRPr="00920A4F" w:rsidRDefault="00ED283E" w:rsidP="00ED283E">
      <w:pPr>
        <w:contextualSpacing/>
        <w:jc w:val="both"/>
        <w:rPr>
          <w:rFonts w:asciiTheme="minorHAnsi" w:eastAsia="Arial Unicode MS" w:hAnsiTheme="minorHAnsi" w:cstheme="minorHAnsi"/>
          <w:iCs/>
          <w:strike/>
          <w:sz w:val="20"/>
          <w:szCs w:val="20"/>
          <w:lang w:val="es-ES_tradnl"/>
        </w:rPr>
      </w:pPr>
      <w:bookmarkStart w:id="10"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0"/>
      <w:r w:rsidRPr="00920A4F">
        <w:rPr>
          <w:rFonts w:asciiTheme="minorHAnsi" w:eastAsia="Arial Unicode MS" w:hAnsiTheme="minorHAnsi" w:cstheme="minorHAnsi"/>
          <w:iCs/>
          <w:sz w:val="20"/>
          <w:szCs w:val="20"/>
          <w:lang w:val="es-ES_tradnl"/>
        </w:rPr>
        <w:t>las Gobernaciones o alcaldías.</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920A4F">
        <w:rPr>
          <w:rFonts w:asciiTheme="minorHAnsi" w:hAnsiTheme="minorHAnsi" w:cstheme="minorHAnsi"/>
          <w:color w:val="000000" w:themeColor="text1"/>
          <w:sz w:val="20"/>
          <w:szCs w:val="20"/>
        </w:rPr>
        <w:t>prog</w:t>
      </w:r>
      <w:proofErr w:type="spellEnd"/>
      <w:r w:rsidRPr="00920A4F">
        <w:rPr>
          <w:rFonts w:asciiTheme="minorHAnsi" w:hAnsiTheme="minorHAnsi" w:cstheme="minorHAnsi"/>
          <w:color w:val="000000" w:themeColor="text1"/>
          <w:sz w:val="20"/>
          <w:szCs w:val="20"/>
        </w:rPr>
        <w:t>. De 20 metros y en curvas una distancia de 10m.</w:t>
      </w:r>
    </w:p>
    <w:p w:rsidR="00ED283E" w:rsidRPr="00920A4F" w:rsidRDefault="00ED283E" w:rsidP="00ED283E">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w:t>
      </w:r>
      <w:r w:rsidRPr="00920A4F">
        <w:rPr>
          <w:rFonts w:asciiTheme="minorHAnsi" w:hAnsiTheme="minorHAnsi" w:cstheme="minorHAnsi"/>
          <w:color w:val="000000" w:themeColor="text1"/>
          <w:sz w:val="20"/>
          <w:szCs w:val="20"/>
        </w:rPr>
        <w:lastRenderedPageBreak/>
        <w:t>del área donde se emplaza el proyecto, esto con el fin de evitar cualquier destrozo a las mismas. De obviar este aspecto el CONTRATISTA correrá con los gastos de reposición de la misma.</w:t>
      </w:r>
    </w:p>
    <w:p w:rsidR="00ED283E" w:rsidRPr="00920A4F"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920A4F">
        <w:rPr>
          <w:rFonts w:asciiTheme="minorHAnsi" w:hAnsiTheme="minorHAnsi" w:cstheme="minorHAnsi"/>
          <w:kern w:val="28"/>
          <w:sz w:val="20"/>
          <w:szCs w:val="20"/>
          <w:lang w:val="es-ES_tradnl"/>
        </w:rPr>
        <w:t>Built</w:t>
      </w:r>
      <w:proofErr w:type="spellEnd"/>
      <w:r w:rsidRPr="00920A4F">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ED283E" w:rsidRPr="00920A4F" w:rsidRDefault="00ED283E" w:rsidP="00ED283E">
      <w:pPr>
        <w:contextualSpacing/>
        <w:jc w:val="both"/>
        <w:rPr>
          <w:rFonts w:asciiTheme="minorHAnsi" w:hAnsiTheme="minorHAnsi" w:cstheme="minorHAnsi"/>
          <w:kern w:val="28"/>
          <w:sz w:val="20"/>
          <w:szCs w:val="20"/>
          <w:lang w:val="es-ES_tradnl"/>
        </w:rPr>
      </w:pPr>
    </w:p>
    <w:p w:rsidR="00ED283E" w:rsidRDefault="00ED283E" w:rsidP="00ED283E">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ED283E" w:rsidRDefault="00ED283E" w:rsidP="00ED283E">
      <w:pPr>
        <w:pStyle w:val="Estilo1"/>
        <w:tabs>
          <w:tab w:val="left" w:pos="426"/>
        </w:tabs>
        <w:rPr>
          <w:rFonts w:asciiTheme="minorHAnsi" w:hAnsiTheme="minorHAnsi" w:cstheme="minorHAnsi"/>
          <w:b w:val="0"/>
          <w:sz w:val="20"/>
          <w:szCs w:val="20"/>
        </w:rPr>
      </w:pPr>
    </w:p>
    <w:p w:rsidR="006F41C2" w:rsidRDefault="006F41C2"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MEDIDAS DE MITIGACIÓN AMBIENTAL</w:t>
      </w:r>
    </w:p>
    <w:p w:rsidR="00ED283E" w:rsidRDefault="00ED283E" w:rsidP="00ED283E">
      <w:pPr>
        <w:pStyle w:val="Estilo1"/>
        <w:tabs>
          <w:tab w:val="left" w:pos="426"/>
        </w:tabs>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tabs>
          <w:tab w:val="left" w:pos="426"/>
        </w:tabs>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F21C7D" w:rsidRDefault="00F21C7D">
      <w:pPr>
        <w:spacing w:after="160" w:line="259" w:lineRule="auto"/>
        <w:rPr>
          <w:rFonts w:asciiTheme="minorHAnsi" w:eastAsia="Arial Unicode MS" w:hAnsiTheme="minorHAnsi" w:cstheme="minorHAnsi"/>
          <w:b/>
          <w:sz w:val="20"/>
          <w:szCs w:val="20"/>
          <w:lang w:val="es-ES_tradnl"/>
        </w:rPr>
      </w:pPr>
      <w:r>
        <w:rPr>
          <w:rFonts w:asciiTheme="minorHAnsi" w:hAnsiTheme="minorHAnsi" w:cstheme="minorHAnsi"/>
          <w:sz w:val="20"/>
          <w:szCs w:val="20"/>
        </w:rPr>
        <w:br w:type="page"/>
      </w:r>
    </w:p>
    <w:p w:rsidR="006F41C2" w:rsidRDefault="006F41C2"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lastRenderedPageBreak/>
        <w:t>MEDICIÓN Y FORMA DE PAGO</w:t>
      </w:r>
    </w:p>
    <w:p w:rsidR="00ED283E" w:rsidRDefault="00ED283E" w:rsidP="00ED283E">
      <w:pPr>
        <w:pStyle w:val="Estilo1"/>
        <w:tabs>
          <w:tab w:val="left" w:pos="426"/>
        </w:tabs>
        <w:rPr>
          <w:rFonts w:asciiTheme="minorHAnsi" w:hAnsiTheme="minorHAnsi" w:cstheme="minorHAnsi"/>
          <w:sz w:val="20"/>
          <w:szCs w:val="20"/>
        </w:rPr>
      </w:pPr>
    </w:p>
    <w:p w:rsidR="00ED283E" w:rsidRDefault="00ED283E" w:rsidP="00ED283E">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ED283E" w:rsidRPr="00ED283E" w:rsidRDefault="00ED283E" w:rsidP="00ED283E">
      <w:pPr>
        <w:pStyle w:val="Estilo1"/>
        <w:tabs>
          <w:tab w:val="left" w:pos="426"/>
        </w:tabs>
        <w:rPr>
          <w:rFonts w:asciiTheme="minorHAnsi" w:hAnsiTheme="minorHAnsi" w:cstheme="minorHAnsi"/>
          <w:sz w:val="20"/>
          <w:szCs w:val="20"/>
          <w:lang w:val="es-ES"/>
        </w:rPr>
      </w:pPr>
    </w:p>
    <w:p w:rsidR="006F41C2" w:rsidRDefault="00ED283E" w:rsidP="006F41C2">
      <w:pPr>
        <w:pStyle w:val="Estilo1"/>
        <w:numPr>
          <w:ilvl w:val="0"/>
          <w:numId w:val="4"/>
        </w:numPr>
        <w:tabs>
          <w:tab w:val="left" w:pos="426"/>
        </w:tabs>
        <w:rPr>
          <w:rFonts w:asciiTheme="minorHAnsi" w:hAnsiTheme="minorHAnsi" w:cstheme="minorHAnsi"/>
          <w:sz w:val="20"/>
          <w:szCs w:val="20"/>
        </w:rPr>
      </w:pPr>
      <w:r>
        <w:rPr>
          <w:rFonts w:asciiTheme="minorHAnsi" w:hAnsiTheme="minorHAnsi" w:cstheme="minorHAnsi"/>
          <w:sz w:val="20"/>
          <w:szCs w:val="20"/>
        </w:rPr>
        <w:t>TRANSPORTE DE TUBERÍA</w:t>
      </w:r>
    </w:p>
    <w:p w:rsidR="00ED283E" w:rsidRPr="00ED283E" w:rsidRDefault="00ED283E" w:rsidP="00ED283E">
      <w:pPr>
        <w:jc w:val="both"/>
        <w:rPr>
          <w:rFonts w:asciiTheme="minorHAnsi" w:hAnsiTheme="minorHAnsi" w:cstheme="minorHAnsi"/>
          <w:b/>
          <w:sz w:val="20"/>
          <w:szCs w:val="20"/>
          <w:vertAlign w:val="superscript"/>
        </w:rPr>
      </w:pPr>
      <w:r w:rsidRPr="00ED283E">
        <w:rPr>
          <w:rFonts w:asciiTheme="minorHAnsi" w:hAnsiTheme="minorHAnsi" w:cstheme="minorHAnsi"/>
          <w:b/>
          <w:sz w:val="20"/>
          <w:szCs w:val="20"/>
        </w:rPr>
        <w:t>UNIDAD: Global (GLB)</w:t>
      </w:r>
    </w:p>
    <w:p w:rsidR="00ED283E" w:rsidRDefault="00ED283E" w:rsidP="00ED283E">
      <w:pPr>
        <w:pStyle w:val="Estilo1"/>
        <w:tabs>
          <w:tab w:val="left" w:pos="426"/>
        </w:tabs>
        <w:rPr>
          <w:rFonts w:asciiTheme="minorHAnsi" w:hAnsiTheme="minorHAnsi" w:cstheme="minorHAnsi"/>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DEFINICIÓN</w:t>
      </w:r>
    </w:p>
    <w:p w:rsidR="00ED283E" w:rsidRDefault="00ED283E" w:rsidP="00ED283E">
      <w:pPr>
        <w:pStyle w:val="Estilo1"/>
        <w:rPr>
          <w:rFonts w:asciiTheme="minorHAnsi" w:hAnsiTheme="minorHAnsi" w:cstheme="minorHAnsi"/>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sz w:val="20"/>
          <w:szCs w:val="20"/>
        </w:rPr>
        <w:t xml:space="preserve">Este Ítem comprende los trabajos necesarios para realizar el traslado de la tubería (HDPE o acero) desde Almacenes de YPFB hasta la instalación de faenas. El carguío, </w:t>
      </w:r>
      <w:proofErr w:type="spellStart"/>
      <w:r w:rsidRPr="00ED283E">
        <w:rPr>
          <w:rFonts w:asciiTheme="minorHAnsi" w:hAnsiTheme="minorHAnsi" w:cstheme="minorHAnsi"/>
          <w:b w:val="0"/>
          <w:sz w:val="20"/>
          <w:szCs w:val="20"/>
        </w:rPr>
        <w:t>descarguío</w:t>
      </w:r>
      <w:proofErr w:type="spellEnd"/>
      <w:r w:rsidRPr="00ED283E">
        <w:rPr>
          <w:rFonts w:asciiTheme="minorHAnsi" w:hAnsiTheme="minorHAnsi" w:cstheme="minorHAnsi"/>
          <w:b w:val="0"/>
          <w:sz w:val="20"/>
          <w:szCs w:val="20"/>
        </w:rPr>
        <w:t>, distribución dentro del área de trabajo, su respectivo almacenaje estarán a cargo del CONTRATISTA.</w:t>
      </w:r>
    </w:p>
    <w:p w:rsidR="00ED283E" w:rsidRDefault="00ED283E" w:rsidP="00ED283E">
      <w:pPr>
        <w:pStyle w:val="Estilo1"/>
        <w:rPr>
          <w:rFonts w:asciiTheme="minorHAnsi" w:hAnsiTheme="minorHAnsi" w:cstheme="minorHAnsi"/>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MATERIALES, HERRAMIENTAS Y EQUIPO</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
        <w:gridCol w:w="3179"/>
        <w:gridCol w:w="1503"/>
        <w:gridCol w:w="1798"/>
      </w:tblGrid>
      <w:tr w:rsidR="00ED283E" w:rsidRPr="00920A4F" w:rsidTr="00887E15">
        <w:trPr>
          <w:trHeight w:val="608"/>
          <w:jc w:val="center"/>
        </w:trPr>
        <w:tc>
          <w:tcPr>
            <w:tcW w:w="38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79"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03"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798" w:type="dxa"/>
            <w:shd w:val="clear" w:color="auto" w:fill="B4C6E7" w:themeFill="accent5" w:themeFillTint="66"/>
            <w:vAlign w:val="center"/>
          </w:tcPr>
          <w:p w:rsidR="00ED283E" w:rsidRPr="00920A4F" w:rsidRDefault="00ED283E" w:rsidP="0070585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ED283E" w:rsidRPr="00920A4F" w:rsidTr="00887E15">
        <w:trPr>
          <w:trHeight w:val="573"/>
          <w:jc w:val="center"/>
        </w:trPr>
        <w:tc>
          <w:tcPr>
            <w:tcW w:w="38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7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03" w:type="dxa"/>
            <w:shd w:val="clear" w:color="auto" w:fill="auto"/>
            <w:vAlign w:val="center"/>
          </w:tcPr>
          <w:p w:rsidR="00ED283E" w:rsidRPr="00920A4F" w:rsidRDefault="00887E15" w:rsidP="0070585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312 </w:t>
            </w:r>
            <w:r w:rsidR="00ED283E" w:rsidRPr="00920A4F">
              <w:rPr>
                <w:rFonts w:asciiTheme="minorHAnsi" w:hAnsiTheme="minorHAnsi" w:cstheme="minorHAnsi"/>
                <w:sz w:val="20"/>
                <w:szCs w:val="20"/>
                <w:lang w:val="es-ES_tradnl"/>
              </w:rPr>
              <w:t>[m]</w:t>
            </w:r>
          </w:p>
        </w:tc>
        <w:tc>
          <w:tcPr>
            <w:tcW w:w="1798" w:type="dxa"/>
            <w:shd w:val="clear" w:color="auto" w:fill="auto"/>
            <w:vAlign w:val="center"/>
          </w:tcPr>
          <w:p w:rsidR="00ED283E" w:rsidRPr="00920A4F" w:rsidRDefault="00ED283E" w:rsidP="0070585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ED283E" w:rsidRPr="00920A4F" w:rsidTr="00887E15">
        <w:trPr>
          <w:trHeight w:val="608"/>
          <w:jc w:val="center"/>
        </w:trPr>
        <w:tc>
          <w:tcPr>
            <w:tcW w:w="389" w:type="dxa"/>
            <w:shd w:val="clear" w:color="auto" w:fill="auto"/>
            <w:vAlign w:val="center"/>
          </w:tcPr>
          <w:p w:rsidR="00ED283E" w:rsidRPr="00025430" w:rsidRDefault="00990CD4" w:rsidP="00705858">
            <w:pPr>
              <w:spacing w:before="100" w:beforeAutospacing="1" w:after="100" w:afterAutospacing="1"/>
              <w:jc w:val="both"/>
              <w:rPr>
                <w:rFonts w:asciiTheme="minorHAnsi" w:hAnsiTheme="minorHAnsi" w:cstheme="minorHAnsi"/>
                <w:sz w:val="20"/>
                <w:szCs w:val="20"/>
                <w:highlight w:val="yellow"/>
                <w:lang w:val="es-ES_tradnl"/>
              </w:rPr>
            </w:pPr>
            <w:r>
              <w:rPr>
                <w:rFonts w:asciiTheme="minorHAnsi" w:hAnsiTheme="minorHAnsi" w:cstheme="minorHAnsi"/>
                <w:sz w:val="20"/>
                <w:szCs w:val="20"/>
                <w:lang w:val="es-ES_tradnl"/>
              </w:rPr>
              <w:t>2</w:t>
            </w:r>
          </w:p>
        </w:tc>
        <w:tc>
          <w:tcPr>
            <w:tcW w:w="3179" w:type="dxa"/>
            <w:shd w:val="clear" w:color="auto" w:fill="auto"/>
            <w:vAlign w:val="center"/>
          </w:tcPr>
          <w:p w:rsidR="00ED283E" w:rsidRPr="00920A4F" w:rsidRDefault="00ED283E" w:rsidP="0070585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90 MM </w:t>
            </w:r>
          </w:p>
        </w:tc>
        <w:tc>
          <w:tcPr>
            <w:tcW w:w="1503" w:type="dxa"/>
            <w:shd w:val="clear" w:color="auto" w:fill="auto"/>
            <w:vAlign w:val="center"/>
          </w:tcPr>
          <w:p w:rsidR="00ED283E" w:rsidRPr="00920A4F" w:rsidRDefault="00887E15" w:rsidP="00705858">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1250 </w:t>
            </w:r>
            <w:r w:rsidR="00ED283E" w:rsidRPr="00920A4F">
              <w:rPr>
                <w:rFonts w:asciiTheme="minorHAnsi" w:hAnsiTheme="minorHAnsi" w:cstheme="minorHAnsi"/>
                <w:sz w:val="20"/>
                <w:szCs w:val="20"/>
                <w:lang w:val="es-ES_tradnl"/>
              </w:rPr>
              <w:t>[m]</w:t>
            </w:r>
          </w:p>
        </w:tc>
        <w:tc>
          <w:tcPr>
            <w:tcW w:w="1798" w:type="dxa"/>
            <w:shd w:val="clear" w:color="auto" w:fill="auto"/>
            <w:vAlign w:val="center"/>
          </w:tcPr>
          <w:p w:rsidR="00ED283E" w:rsidRPr="00920A4F" w:rsidRDefault="00ED283E" w:rsidP="0070585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ED283E" w:rsidRPr="00ED283E" w:rsidRDefault="00ED283E" w:rsidP="00ED283E">
      <w:pPr>
        <w:pStyle w:val="Estilo1"/>
        <w:rPr>
          <w:rFonts w:asciiTheme="minorHAnsi" w:hAnsiTheme="minorHAnsi" w:cstheme="minorHAnsi"/>
          <w:b w:val="0"/>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PROCEDIMIENTO PARA LA EJECUCIÓN</w:t>
      </w:r>
    </w:p>
    <w:p w:rsidR="00ED283E" w:rsidRPr="00920A4F" w:rsidRDefault="00ED283E" w:rsidP="00ED283E">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w:t>
      </w:r>
      <w:proofErr w:type="spellStart"/>
      <w:r w:rsidRPr="00920A4F">
        <w:rPr>
          <w:rFonts w:asciiTheme="minorHAnsi" w:eastAsia="Arial Unicode MS" w:hAnsiTheme="minorHAnsi" w:cstheme="minorHAnsi"/>
          <w:sz w:val="20"/>
          <w:szCs w:val="20"/>
        </w:rPr>
        <w:t>recepcionadas</w:t>
      </w:r>
      <w:proofErr w:type="spellEnd"/>
      <w:r w:rsidRPr="00920A4F">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de obras entregado. La tubería decepcionada por el CONTRATISTA quedara bajo su responsabilidad.</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Carguío y </w:t>
      </w:r>
      <w:proofErr w:type="spellStart"/>
      <w:r w:rsidRPr="00920A4F">
        <w:rPr>
          <w:rFonts w:asciiTheme="minorHAnsi" w:eastAsia="Arial Unicode MS" w:hAnsiTheme="minorHAnsi" w:cstheme="minorHAnsi"/>
          <w:b/>
          <w:sz w:val="20"/>
          <w:szCs w:val="20"/>
        </w:rPr>
        <w:t>Descarguío</w:t>
      </w:r>
      <w:proofErr w:type="spellEnd"/>
      <w:r w:rsidRPr="00920A4F">
        <w:rPr>
          <w:rFonts w:asciiTheme="minorHAnsi" w:eastAsia="Arial Unicode MS" w:hAnsiTheme="minorHAnsi" w:cstheme="minorHAnsi"/>
          <w:b/>
          <w:sz w:val="20"/>
          <w:szCs w:val="20"/>
        </w:rPr>
        <w:t xml:space="preserve"> de Tubería</w:t>
      </w:r>
      <w:r w:rsidRPr="00920A4F">
        <w:rPr>
          <w:rFonts w:asciiTheme="minorHAnsi" w:eastAsia="Arial Unicode MS" w:hAnsiTheme="minorHAnsi" w:cstheme="minorHAnsi"/>
          <w:i/>
          <w:sz w:val="20"/>
          <w:szCs w:val="20"/>
        </w:rPr>
        <w:t>.</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Durante el carguío y </w:t>
      </w:r>
      <w:proofErr w:type="spellStart"/>
      <w:r w:rsidRPr="00920A4F">
        <w:rPr>
          <w:rFonts w:asciiTheme="minorHAnsi" w:eastAsia="Arial Unicode MS" w:hAnsiTheme="minorHAnsi" w:cstheme="minorHAnsi"/>
          <w:bCs/>
          <w:sz w:val="20"/>
          <w:szCs w:val="20"/>
        </w:rPr>
        <w:t>descarguio</w:t>
      </w:r>
      <w:proofErr w:type="spellEnd"/>
      <w:r w:rsidRPr="00920A4F">
        <w:rPr>
          <w:rFonts w:asciiTheme="minorHAnsi" w:eastAsia="Arial Unicode MS" w:hAnsiTheme="minorHAnsi" w:cstheme="minorHAnsi"/>
          <w:bCs/>
          <w:sz w:val="20"/>
          <w:szCs w:val="20"/>
        </w:rPr>
        <w:t xml:space="preserve"> de los tubos, no se debe arrojar al piso ni golpearlos.</w:t>
      </w: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ED283E" w:rsidRPr="00920A4F" w:rsidRDefault="00ED283E" w:rsidP="00B93A2E">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ED283E" w:rsidRPr="00920A4F"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ED283E" w:rsidRDefault="00ED283E" w:rsidP="00ED283E">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F21C7D" w:rsidRPr="00920A4F" w:rsidRDefault="00F21C7D" w:rsidP="00ED283E">
      <w:pPr>
        <w:spacing w:before="100" w:beforeAutospacing="1" w:after="100" w:afterAutospacing="1"/>
        <w:jc w:val="both"/>
        <w:rPr>
          <w:rFonts w:asciiTheme="minorHAnsi" w:eastAsia="Arial Unicode MS" w:hAnsiTheme="minorHAnsi" w:cstheme="minorHAnsi"/>
          <w:sz w:val="20"/>
          <w:szCs w:val="20"/>
        </w:rPr>
      </w:pPr>
    </w:p>
    <w:p w:rsidR="00ED283E" w:rsidRPr="00920A4F" w:rsidRDefault="00ED283E" w:rsidP="00B93A2E">
      <w:pPr>
        <w:pStyle w:val="Prrafodelista"/>
        <w:numPr>
          <w:ilvl w:val="0"/>
          <w:numId w:val="26"/>
        </w:numPr>
        <w:spacing w:before="100" w:beforeAutospacing="1" w:after="100" w:afterAutospacing="1" w:line="276" w:lineRule="auto"/>
        <w:ind w:hanging="218"/>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Almacenaje de Tubería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se sitúa en ±1,5 % del diámetro exterior, ya que el exceso de </w:t>
      </w:r>
      <w:proofErr w:type="spellStart"/>
      <w:r w:rsidRPr="00920A4F">
        <w:rPr>
          <w:rFonts w:asciiTheme="minorHAnsi" w:eastAsia="Arial Unicode MS" w:hAnsiTheme="minorHAnsi" w:cstheme="minorHAnsi"/>
          <w:bCs/>
          <w:sz w:val="20"/>
          <w:szCs w:val="20"/>
        </w:rPr>
        <w:t>ovalización</w:t>
      </w:r>
      <w:proofErr w:type="spellEnd"/>
      <w:r w:rsidRPr="00920A4F">
        <w:rPr>
          <w:rFonts w:asciiTheme="minorHAnsi" w:eastAsia="Arial Unicode MS" w:hAnsiTheme="minorHAnsi" w:cstheme="minorHAnsi"/>
          <w:bCs/>
          <w:sz w:val="20"/>
          <w:szCs w:val="20"/>
        </w:rPr>
        <w:t xml:space="preserve"> dificulta la soldadura.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ED283E" w:rsidRPr="00920A4F" w:rsidRDefault="00ED283E" w:rsidP="00ED283E">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ED283E">
        <w:rPr>
          <w:rFonts w:asciiTheme="minorHAnsi" w:hAnsiTheme="minorHAnsi" w:cstheme="minorHAnsi"/>
          <w:b w:val="0"/>
          <w:bCs/>
          <w:sz w:val="20"/>
          <w:szCs w:val="20"/>
        </w:rPr>
        <w:t>ovalización</w:t>
      </w:r>
      <w:proofErr w:type="spellEnd"/>
      <w:r w:rsidRPr="00ED283E">
        <w:rPr>
          <w:rFonts w:asciiTheme="minorHAnsi" w:hAnsiTheme="minorHAnsi" w:cstheme="minorHAnsi"/>
          <w:b w:val="0"/>
          <w:bCs/>
          <w:sz w:val="20"/>
          <w:szCs w:val="20"/>
        </w:rPr>
        <w:t>.</w:t>
      </w:r>
    </w:p>
    <w:p w:rsidR="00ED283E" w:rsidRDefault="00ED283E" w:rsidP="00ED283E">
      <w:pPr>
        <w:pStyle w:val="Estilo1"/>
        <w:ind w:left="426"/>
        <w:rPr>
          <w:rFonts w:asciiTheme="minorHAnsi" w:hAnsiTheme="minorHAnsi" w:cstheme="minorHAnsi"/>
          <w:sz w:val="20"/>
          <w:szCs w:val="20"/>
        </w:rPr>
      </w:pPr>
    </w:p>
    <w:p w:rsidR="00ED283E" w:rsidRDefault="00ED283E"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t>MEDIDAS DE MITIGACIÓN AMBIENTAL</w:t>
      </w:r>
    </w:p>
    <w:p w:rsidR="00ED283E" w:rsidRDefault="00ED283E" w:rsidP="00ED283E">
      <w:pPr>
        <w:pStyle w:val="Estilo1"/>
        <w:rPr>
          <w:rFonts w:asciiTheme="minorHAnsi" w:hAnsiTheme="minorHAnsi" w:cstheme="minorHAnsi"/>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D283E" w:rsidRPr="00920A4F" w:rsidRDefault="00ED283E" w:rsidP="00ED283E">
      <w:pPr>
        <w:contextualSpacing/>
        <w:jc w:val="both"/>
        <w:rPr>
          <w:rFonts w:asciiTheme="minorHAnsi" w:hAnsiTheme="minorHAnsi" w:cstheme="minorHAnsi"/>
          <w:kern w:val="28"/>
          <w:sz w:val="20"/>
          <w:szCs w:val="20"/>
        </w:rPr>
      </w:pPr>
    </w:p>
    <w:p w:rsidR="00ED283E" w:rsidRPr="00920A4F" w:rsidRDefault="00ED283E" w:rsidP="00ED28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D283E" w:rsidRPr="00920A4F" w:rsidRDefault="00ED283E" w:rsidP="00ED283E">
      <w:pPr>
        <w:contextualSpacing/>
        <w:jc w:val="both"/>
        <w:rPr>
          <w:rFonts w:asciiTheme="minorHAnsi" w:hAnsiTheme="minorHAnsi" w:cstheme="minorHAnsi"/>
          <w:kern w:val="28"/>
          <w:sz w:val="20"/>
          <w:szCs w:val="20"/>
        </w:rPr>
      </w:pPr>
    </w:p>
    <w:p w:rsidR="00ED283E" w:rsidRPr="00ED283E" w:rsidRDefault="00ED283E" w:rsidP="00ED283E">
      <w:pPr>
        <w:pStyle w:val="Estilo1"/>
        <w:rPr>
          <w:rFonts w:asciiTheme="minorHAnsi" w:hAnsiTheme="minorHAnsi" w:cstheme="minorHAnsi"/>
          <w:b w:val="0"/>
          <w:sz w:val="20"/>
          <w:szCs w:val="20"/>
        </w:rPr>
      </w:pPr>
      <w:r w:rsidRPr="00ED283E">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ED283E" w:rsidRDefault="00ED283E" w:rsidP="00ED283E">
      <w:pPr>
        <w:pStyle w:val="Estilo1"/>
        <w:rPr>
          <w:rFonts w:asciiTheme="minorHAnsi" w:hAnsiTheme="minorHAnsi" w:cstheme="minorHAnsi"/>
          <w:sz w:val="20"/>
          <w:szCs w:val="20"/>
        </w:rPr>
      </w:pPr>
    </w:p>
    <w:p w:rsidR="0070395A" w:rsidRDefault="0070395A" w:rsidP="00ED283E">
      <w:pPr>
        <w:pStyle w:val="Estilo1"/>
        <w:numPr>
          <w:ilvl w:val="1"/>
          <w:numId w:val="4"/>
        </w:numPr>
        <w:tabs>
          <w:tab w:val="clear" w:pos="780"/>
          <w:tab w:val="num" w:pos="426"/>
        </w:tabs>
        <w:ind w:left="426" w:hanging="426"/>
        <w:rPr>
          <w:rFonts w:asciiTheme="minorHAnsi" w:hAnsiTheme="minorHAnsi" w:cstheme="minorHAnsi"/>
          <w:sz w:val="20"/>
          <w:szCs w:val="20"/>
        </w:rPr>
      </w:pPr>
      <w:r>
        <w:rPr>
          <w:rFonts w:asciiTheme="minorHAnsi" w:hAnsiTheme="minorHAnsi" w:cstheme="minorHAnsi"/>
          <w:sz w:val="20"/>
          <w:szCs w:val="20"/>
        </w:rPr>
        <w:lastRenderedPageBreak/>
        <w:t>MEDICIÓN Y FORMA DE PAGO</w:t>
      </w:r>
    </w:p>
    <w:p w:rsidR="0070395A" w:rsidRPr="00920A4F" w:rsidRDefault="0070395A" w:rsidP="0070395A">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70395A" w:rsidRPr="0070395A" w:rsidRDefault="0070395A" w:rsidP="0070395A">
      <w:pPr>
        <w:pStyle w:val="Estilo1"/>
        <w:rPr>
          <w:rFonts w:asciiTheme="minorHAnsi" w:hAnsiTheme="minorHAnsi" w:cstheme="minorHAnsi"/>
          <w:b w:val="0"/>
          <w:sz w:val="20"/>
          <w:szCs w:val="20"/>
        </w:rPr>
      </w:pPr>
      <w:r w:rsidRPr="0070395A">
        <w:rPr>
          <w:rFonts w:asciiTheme="minorHAnsi" w:hAnsiTheme="minorHAnsi" w:cstheme="minorHAnsi"/>
          <w:b w:val="0"/>
          <w:bCs/>
          <w:sz w:val="20"/>
          <w:szCs w:val="20"/>
        </w:rPr>
        <w:t>Dicho precio será compensación total por los materiales, mano de obra, herramientas, equipo y otros gastos que sean necesarios para la adecuada y correcta ejecución de los trabajos.</w:t>
      </w:r>
    </w:p>
    <w:p w:rsidR="0070395A" w:rsidRDefault="0070395A" w:rsidP="0070395A">
      <w:pPr>
        <w:pStyle w:val="Estilo1"/>
        <w:rPr>
          <w:rFonts w:asciiTheme="minorHAnsi" w:hAnsiTheme="minorHAnsi" w:cstheme="minorHAnsi"/>
          <w:sz w:val="20"/>
          <w:szCs w:val="20"/>
        </w:rPr>
      </w:pPr>
    </w:p>
    <w:p w:rsidR="0070395A" w:rsidRDefault="0070395A" w:rsidP="0070395A">
      <w:pPr>
        <w:pStyle w:val="Estilo1"/>
        <w:numPr>
          <w:ilvl w:val="0"/>
          <w:numId w:val="4"/>
        </w:numPr>
        <w:tabs>
          <w:tab w:val="left" w:pos="426"/>
        </w:tabs>
        <w:rPr>
          <w:rFonts w:asciiTheme="minorHAnsi" w:hAnsiTheme="minorHAnsi" w:cstheme="minorHAnsi"/>
          <w:sz w:val="20"/>
          <w:szCs w:val="20"/>
        </w:rPr>
      </w:pPr>
      <w:r>
        <w:rPr>
          <w:rFonts w:asciiTheme="minorHAnsi" w:hAnsiTheme="minorHAnsi" w:cstheme="minorHAnsi"/>
          <w:sz w:val="20"/>
          <w:szCs w:val="20"/>
        </w:rPr>
        <w:t>REMOCIÓN DE EMPEDRADO</w:t>
      </w:r>
    </w:p>
    <w:p w:rsidR="0070395A" w:rsidRDefault="0070395A" w:rsidP="0070395A">
      <w:pPr>
        <w:pStyle w:val="Estilo1"/>
        <w:tabs>
          <w:tab w:val="left" w:pos="426"/>
        </w:tabs>
        <w:rPr>
          <w:rFonts w:asciiTheme="minorHAnsi" w:hAnsiTheme="minorHAnsi" w:cstheme="minorHAnsi"/>
          <w:sz w:val="20"/>
          <w:szCs w:val="20"/>
        </w:rPr>
      </w:pPr>
      <w:r w:rsidRPr="0070395A">
        <w:rPr>
          <w:rFonts w:asciiTheme="minorHAnsi" w:hAnsiTheme="minorHAnsi" w:cstheme="minorHAnsi"/>
          <w:sz w:val="20"/>
          <w:szCs w:val="20"/>
        </w:rPr>
        <w:t>UNIDAD: Metro Cuadrado (m2)</w:t>
      </w:r>
    </w:p>
    <w:p w:rsidR="0070395A" w:rsidRPr="0070395A" w:rsidRDefault="0070395A" w:rsidP="0070395A">
      <w:pPr>
        <w:pStyle w:val="Estilo1"/>
        <w:tabs>
          <w:tab w:val="left" w:pos="426"/>
        </w:tabs>
        <w:rPr>
          <w:rFonts w:asciiTheme="minorHAnsi" w:hAnsiTheme="minorHAnsi" w:cstheme="minorHAnsi"/>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DEFINICIÓN</w:t>
      </w:r>
    </w:p>
    <w:p w:rsidR="0070395A" w:rsidRPr="00920A4F" w:rsidRDefault="0070395A" w:rsidP="0070395A">
      <w:pPr>
        <w:spacing w:before="100" w:beforeAutospacing="1" w:after="100" w:afterAutospacing="1"/>
        <w:jc w:val="both"/>
        <w:rPr>
          <w:rFonts w:asciiTheme="minorHAnsi" w:hAnsiTheme="minorHAnsi" w:cstheme="minorHAnsi"/>
          <w:iCs/>
          <w:sz w:val="20"/>
          <w:szCs w:val="20"/>
          <w:lang w:val="es-ES_tradnl"/>
        </w:rPr>
      </w:pPr>
      <w:bookmarkStart w:id="1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11"/>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70395A" w:rsidRDefault="0070395A" w:rsidP="0070395A">
      <w:pPr>
        <w:pStyle w:val="Estilo1"/>
        <w:tabs>
          <w:tab w:val="left" w:pos="426"/>
        </w:tabs>
        <w:rPr>
          <w:rFonts w:asciiTheme="minorHAnsi" w:hAnsiTheme="minorHAnsi" w:cstheme="minorHAnsi"/>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70395A" w:rsidRDefault="0070395A" w:rsidP="0070395A">
      <w:pPr>
        <w:pStyle w:val="Estilo1"/>
        <w:tabs>
          <w:tab w:val="left" w:pos="426"/>
        </w:tabs>
        <w:rPr>
          <w:rFonts w:asciiTheme="minorHAnsi" w:hAnsiTheme="minorHAnsi" w:cstheme="minorHAnsi"/>
          <w:sz w:val="20"/>
          <w:szCs w:val="20"/>
        </w:rPr>
      </w:pP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El CONTRATISTA proporcionará todos los materiales, herramientas y equipos necesarios para la ejecución de los trabajos, los mismos deberán ser aprobados por el SUPERVISOR DE OBRA al Inicio de la actividad.</w:t>
      </w:r>
    </w:p>
    <w:p w:rsidR="0070395A" w:rsidRPr="0070395A" w:rsidRDefault="0070395A" w:rsidP="0070395A">
      <w:pPr>
        <w:pStyle w:val="Estilo1"/>
        <w:tabs>
          <w:tab w:val="left" w:pos="426"/>
        </w:tabs>
        <w:rPr>
          <w:rFonts w:asciiTheme="minorHAnsi" w:hAnsiTheme="minorHAnsi" w:cstheme="minorHAnsi"/>
          <w:b w:val="0"/>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PROCEDIMIENTO PARA LA EJECUCIÓN</w:t>
      </w:r>
    </w:p>
    <w:p w:rsidR="0070395A" w:rsidRPr="00920A4F" w:rsidRDefault="0070395A" w:rsidP="0070395A">
      <w:pPr>
        <w:spacing w:before="100" w:beforeAutospacing="1" w:after="100" w:afterAutospacing="1"/>
        <w:jc w:val="both"/>
        <w:rPr>
          <w:rFonts w:asciiTheme="minorHAnsi" w:eastAsia="Arial Unicode MS" w:hAnsiTheme="minorHAnsi" w:cstheme="minorHAnsi"/>
          <w:sz w:val="20"/>
          <w:szCs w:val="20"/>
          <w:lang w:val="es-ES_tradnl"/>
        </w:rPr>
      </w:pPr>
      <w:bookmarkStart w:id="1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13" w:name="_Toc314666525"/>
      <w:bookmarkEnd w:id="12"/>
      <w:r w:rsidRPr="00920A4F">
        <w:rPr>
          <w:rFonts w:asciiTheme="minorHAnsi" w:eastAsia="Arial Unicode MS" w:hAnsiTheme="minorHAnsi" w:cstheme="minorHAnsi"/>
          <w:sz w:val="20"/>
          <w:szCs w:val="20"/>
          <w:lang w:val="es-ES_tradnl"/>
        </w:rPr>
        <w:t xml:space="preserve"> </w:t>
      </w:r>
    </w:p>
    <w:p w:rsidR="0070395A" w:rsidRPr="00920A4F" w:rsidRDefault="0070395A" w:rsidP="0070395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14" w:name="_Toc314666526"/>
      <w:bookmarkEnd w:id="1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14"/>
      <w:r w:rsidRPr="00920A4F">
        <w:rPr>
          <w:rFonts w:asciiTheme="minorHAnsi" w:eastAsia="Arial Unicode MS" w:hAnsiTheme="minorHAnsi" w:cstheme="minorHAnsi"/>
          <w:sz w:val="20"/>
          <w:szCs w:val="20"/>
          <w:lang w:val="es-ES_tradnl"/>
        </w:rPr>
        <w:t>.</w:t>
      </w: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sz w:val="20"/>
          <w:szCs w:val="20"/>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70395A" w:rsidRDefault="0070395A" w:rsidP="0070395A">
      <w:pPr>
        <w:pStyle w:val="Estilo1"/>
        <w:tabs>
          <w:tab w:val="left" w:pos="426"/>
        </w:tabs>
        <w:rPr>
          <w:rFonts w:asciiTheme="minorHAnsi" w:hAnsiTheme="minorHAnsi" w:cstheme="minorHAnsi"/>
          <w:sz w:val="20"/>
          <w:szCs w:val="20"/>
        </w:rPr>
      </w:pPr>
    </w:p>
    <w:p w:rsidR="00ED283E"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MEDIDAS DE MITIGACIÓN AMBIENTAL</w:t>
      </w:r>
    </w:p>
    <w:p w:rsidR="0070395A" w:rsidRDefault="0070395A" w:rsidP="0070395A">
      <w:pPr>
        <w:pStyle w:val="Estilo1"/>
        <w:tabs>
          <w:tab w:val="left" w:pos="426"/>
        </w:tabs>
        <w:rPr>
          <w:rFonts w:asciiTheme="minorHAnsi" w:hAnsiTheme="minorHAnsi" w:cstheme="minorHAnsi"/>
          <w:sz w:val="20"/>
          <w:szCs w:val="20"/>
        </w:rPr>
      </w:pPr>
    </w:p>
    <w:p w:rsidR="0070395A" w:rsidRPr="00920A4F" w:rsidRDefault="0070395A" w:rsidP="007039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395A" w:rsidRPr="00920A4F" w:rsidRDefault="0070395A" w:rsidP="0070395A">
      <w:pPr>
        <w:contextualSpacing/>
        <w:jc w:val="both"/>
        <w:rPr>
          <w:rFonts w:asciiTheme="minorHAnsi" w:hAnsiTheme="minorHAnsi" w:cstheme="minorHAnsi"/>
          <w:kern w:val="28"/>
          <w:sz w:val="20"/>
          <w:szCs w:val="20"/>
        </w:rPr>
      </w:pPr>
    </w:p>
    <w:p w:rsidR="0070395A" w:rsidRPr="00920A4F" w:rsidRDefault="0070395A" w:rsidP="007039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395A" w:rsidRPr="00920A4F" w:rsidRDefault="0070395A" w:rsidP="0070395A">
      <w:pPr>
        <w:contextualSpacing/>
        <w:jc w:val="both"/>
        <w:rPr>
          <w:rFonts w:asciiTheme="minorHAnsi" w:hAnsiTheme="minorHAnsi" w:cstheme="minorHAnsi"/>
          <w:kern w:val="28"/>
          <w:sz w:val="20"/>
          <w:szCs w:val="20"/>
        </w:rPr>
      </w:pPr>
    </w:p>
    <w:p w:rsidR="0070395A" w:rsidRPr="00920A4F" w:rsidRDefault="0070395A" w:rsidP="0070395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0395A" w:rsidRPr="00920A4F" w:rsidRDefault="0070395A" w:rsidP="0070395A">
      <w:pPr>
        <w:contextualSpacing/>
        <w:jc w:val="both"/>
        <w:rPr>
          <w:rFonts w:asciiTheme="minorHAnsi" w:hAnsiTheme="minorHAnsi" w:cstheme="minorHAnsi"/>
          <w:kern w:val="28"/>
          <w:sz w:val="20"/>
          <w:szCs w:val="20"/>
        </w:rPr>
      </w:pP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El Contratista mantendrá un registro y hará informes acerca de la salud, la seguridad y el bienestar de las personas, así como de los daños a la propiedad, según lo solicite razonablemente el Ingeniero.</w:t>
      </w:r>
    </w:p>
    <w:p w:rsidR="0070395A" w:rsidRPr="0070395A" w:rsidRDefault="0070395A" w:rsidP="0070395A">
      <w:pPr>
        <w:pStyle w:val="Estilo1"/>
        <w:tabs>
          <w:tab w:val="left" w:pos="426"/>
        </w:tabs>
        <w:rPr>
          <w:rFonts w:asciiTheme="minorHAnsi" w:hAnsiTheme="minorHAnsi" w:cstheme="minorHAnsi"/>
          <w:b w:val="0"/>
          <w:sz w:val="20"/>
          <w:szCs w:val="20"/>
        </w:rPr>
      </w:pPr>
    </w:p>
    <w:p w:rsidR="0070395A" w:rsidRDefault="0070395A" w:rsidP="0070395A">
      <w:pPr>
        <w:pStyle w:val="Estilo1"/>
        <w:numPr>
          <w:ilvl w:val="1"/>
          <w:numId w:val="4"/>
        </w:numPr>
        <w:tabs>
          <w:tab w:val="clear" w:pos="780"/>
          <w:tab w:val="left" w:pos="426"/>
        </w:tabs>
        <w:ind w:left="426" w:hanging="426"/>
        <w:rPr>
          <w:rFonts w:asciiTheme="minorHAnsi" w:hAnsiTheme="minorHAnsi" w:cstheme="minorHAnsi"/>
          <w:sz w:val="20"/>
          <w:szCs w:val="20"/>
        </w:rPr>
      </w:pPr>
      <w:r>
        <w:rPr>
          <w:rFonts w:asciiTheme="minorHAnsi" w:hAnsiTheme="minorHAnsi" w:cstheme="minorHAnsi"/>
          <w:sz w:val="20"/>
          <w:szCs w:val="20"/>
        </w:rPr>
        <w:t>MEDICIÓN Y FORMA DE PAGO</w:t>
      </w:r>
    </w:p>
    <w:p w:rsidR="0070395A" w:rsidRDefault="0070395A" w:rsidP="0070395A">
      <w:pPr>
        <w:pStyle w:val="Estilo1"/>
        <w:tabs>
          <w:tab w:val="left" w:pos="426"/>
        </w:tabs>
        <w:rPr>
          <w:rFonts w:asciiTheme="minorHAnsi" w:hAnsiTheme="minorHAnsi" w:cstheme="minorHAnsi"/>
          <w:sz w:val="20"/>
          <w:szCs w:val="20"/>
        </w:rPr>
      </w:pPr>
    </w:p>
    <w:p w:rsidR="0070395A" w:rsidRPr="0070395A" w:rsidRDefault="0070395A" w:rsidP="0070395A">
      <w:pPr>
        <w:pStyle w:val="Estilo1"/>
        <w:tabs>
          <w:tab w:val="left" w:pos="426"/>
        </w:tabs>
        <w:rPr>
          <w:rFonts w:asciiTheme="minorHAnsi" w:hAnsiTheme="minorHAnsi" w:cstheme="minorHAnsi"/>
          <w:b w:val="0"/>
          <w:sz w:val="20"/>
          <w:szCs w:val="20"/>
        </w:rPr>
      </w:pPr>
      <w:r w:rsidRPr="0070395A">
        <w:rPr>
          <w:rFonts w:asciiTheme="minorHAnsi" w:hAnsiTheme="minorHAnsi" w:cstheme="minorHAnsi"/>
          <w:b w:val="0"/>
          <w:kern w:val="28"/>
          <w:sz w:val="20"/>
          <w:szCs w:val="20"/>
        </w:rPr>
        <w:t xml:space="preserve">La remoción de Empedrado será medido en </w:t>
      </w:r>
      <w:r w:rsidRPr="0070395A">
        <w:rPr>
          <w:rFonts w:asciiTheme="minorHAnsi" w:hAnsiTheme="minorHAnsi" w:cstheme="minorHAnsi"/>
          <w:b w:val="0"/>
          <w:sz w:val="20"/>
          <w:szCs w:val="20"/>
        </w:rPr>
        <w:t>metros cuadrados</w:t>
      </w:r>
      <w:r w:rsidRPr="0070395A">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F21C7D" w:rsidRDefault="00F21C7D">
      <w:pPr>
        <w:spacing w:after="160" w:line="259" w:lineRule="auto"/>
        <w:rPr>
          <w:rFonts w:asciiTheme="minorHAnsi" w:eastAsia="Arial Unicode MS" w:hAnsiTheme="minorHAnsi" w:cstheme="minorHAnsi"/>
          <w:sz w:val="20"/>
          <w:szCs w:val="20"/>
          <w:lang w:val="es-ES_tradnl"/>
        </w:rPr>
      </w:pPr>
      <w:r>
        <w:rPr>
          <w:rFonts w:asciiTheme="minorHAnsi" w:hAnsiTheme="minorHAnsi" w:cstheme="minorHAnsi"/>
          <w:b/>
          <w:sz w:val="20"/>
          <w:szCs w:val="20"/>
        </w:rPr>
        <w:br w:type="page"/>
      </w:r>
    </w:p>
    <w:p w:rsidR="0070395A" w:rsidRDefault="0070395A" w:rsidP="0070395A">
      <w:pPr>
        <w:pStyle w:val="Estilo1"/>
        <w:numPr>
          <w:ilvl w:val="0"/>
          <w:numId w:val="4"/>
        </w:numPr>
        <w:tabs>
          <w:tab w:val="left" w:pos="426"/>
        </w:tabs>
        <w:rPr>
          <w:rFonts w:asciiTheme="minorHAnsi" w:hAnsiTheme="minorHAnsi" w:cstheme="minorHAnsi"/>
          <w:sz w:val="20"/>
          <w:szCs w:val="20"/>
        </w:rPr>
      </w:pPr>
      <w:r w:rsidRPr="0070395A">
        <w:rPr>
          <w:rFonts w:asciiTheme="minorHAnsi" w:hAnsiTheme="minorHAnsi" w:cstheme="minorHAnsi"/>
          <w:sz w:val="20"/>
          <w:szCs w:val="20"/>
        </w:rPr>
        <w:lastRenderedPageBreak/>
        <w:t>CORTE, ROTURA Y REMOCIÓN DE ACERA  Y/O CUNETA</w:t>
      </w:r>
      <w:r w:rsidR="00990CD4">
        <w:rPr>
          <w:rFonts w:asciiTheme="minorHAnsi" w:hAnsiTheme="minorHAnsi" w:cstheme="minorHAnsi"/>
          <w:sz w:val="20"/>
          <w:szCs w:val="20"/>
        </w:rPr>
        <w:t>S</w:t>
      </w:r>
    </w:p>
    <w:p w:rsidR="0070395A" w:rsidRPr="00920A4F" w:rsidRDefault="0070395A" w:rsidP="0070395A">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70395A" w:rsidRPr="0070395A" w:rsidRDefault="0070395A" w:rsidP="0070395A">
      <w:pPr>
        <w:pStyle w:val="Estilo1"/>
        <w:tabs>
          <w:tab w:val="left" w:pos="426"/>
        </w:tabs>
        <w:rPr>
          <w:rFonts w:asciiTheme="minorHAnsi" w:hAnsiTheme="minorHAnsi" w:cstheme="minorHAnsi"/>
          <w:b w:val="0"/>
          <w:sz w:val="20"/>
          <w:szCs w:val="20"/>
        </w:rPr>
      </w:pPr>
    </w:p>
    <w:p w:rsidR="009113B2" w:rsidRDefault="0070395A"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70395A" w:rsidRPr="0070395A" w:rsidRDefault="0070395A" w:rsidP="0070395A">
      <w:pPr>
        <w:spacing w:before="120" w:after="120" w:line="276" w:lineRule="auto"/>
        <w:contextualSpacing/>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0395A" w:rsidRPr="0070395A" w:rsidRDefault="0070395A"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w:t>
      </w:r>
      <w:r>
        <w:rPr>
          <w:rFonts w:asciiTheme="minorHAnsi" w:hAnsiTheme="minorHAnsi" w:cstheme="minorHAnsi"/>
          <w:b/>
          <w:sz w:val="20"/>
          <w:szCs w:val="20"/>
        </w:rPr>
        <w:t>ERIALES, HERRAMIENTAS Y EQUIPO</w:t>
      </w:r>
    </w:p>
    <w:p w:rsidR="009113B2" w:rsidRPr="00920A4F" w:rsidRDefault="009113B2" w:rsidP="0070395A">
      <w:pPr>
        <w:spacing w:before="120" w:after="12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70395A" w:rsidRDefault="009113B2"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70395A">
        <w:rPr>
          <w:rFonts w:asciiTheme="minorHAnsi" w:hAnsiTheme="minorHAnsi" w:cstheme="minorHAnsi"/>
          <w:b/>
          <w:sz w:val="20"/>
          <w:szCs w:val="20"/>
        </w:rPr>
        <w:t>P</w:t>
      </w:r>
      <w:r w:rsidR="0070395A">
        <w:rPr>
          <w:rFonts w:asciiTheme="minorHAnsi" w:hAnsiTheme="minorHAnsi" w:cstheme="minorHAnsi"/>
          <w:b/>
          <w:sz w:val="20"/>
          <w:szCs w:val="20"/>
        </w:rPr>
        <w:t>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23480">
      <w:pPr>
        <w:pStyle w:val="Prrafodelista"/>
        <w:numPr>
          <w:ilvl w:val="0"/>
          <w:numId w:val="9"/>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523480">
      <w:pPr>
        <w:numPr>
          <w:ilvl w:val="0"/>
          <w:numId w:val="9"/>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F21C7D" w:rsidRDefault="00F21C7D"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B93A2E">
      <w:pPr>
        <w:pStyle w:val="Estilo1"/>
        <w:numPr>
          <w:ilvl w:val="1"/>
          <w:numId w:val="3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F21C7D" w:rsidRDefault="00F21C7D"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B60166" w:rsidRDefault="00B60166" w:rsidP="009113B2">
      <w:pPr>
        <w:jc w:val="both"/>
        <w:rPr>
          <w:rFonts w:asciiTheme="minorHAnsi" w:hAnsiTheme="minorHAnsi" w:cstheme="minorHAnsi"/>
          <w:kern w:val="28"/>
          <w:sz w:val="20"/>
          <w:szCs w:val="20"/>
          <w:lang w:val="es-ES_tradnl"/>
        </w:rPr>
      </w:pPr>
    </w:p>
    <w:p w:rsidR="00B60166" w:rsidRPr="0070395A" w:rsidRDefault="00B60166" w:rsidP="00B93A2E">
      <w:pPr>
        <w:pStyle w:val="Ttulo2"/>
        <w:numPr>
          <w:ilvl w:val="0"/>
          <w:numId w:val="35"/>
        </w:numPr>
        <w:spacing w:before="0"/>
        <w:rPr>
          <w:rFonts w:asciiTheme="minorHAnsi" w:hAnsiTheme="minorHAnsi" w:cstheme="minorHAnsi"/>
          <w:b/>
          <w:color w:val="000000" w:themeColor="text1"/>
          <w:sz w:val="20"/>
          <w:szCs w:val="20"/>
        </w:rPr>
      </w:pPr>
      <w:r w:rsidRPr="0070395A">
        <w:rPr>
          <w:rFonts w:asciiTheme="minorHAnsi" w:hAnsiTheme="minorHAnsi" w:cstheme="minorHAnsi"/>
          <w:b/>
          <w:color w:val="000000" w:themeColor="text1"/>
          <w:sz w:val="20"/>
          <w:szCs w:val="20"/>
        </w:rPr>
        <w:t xml:space="preserve">CORTE ROTURA Y REMOCIÓN DE PAVIMENTO FLEXIBLE </w:t>
      </w:r>
    </w:p>
    <w:p w:rsidR="00B60166" w:rsidRPr="00920A4F" w:rsidRDefault="00B60166" w:rsidP="00B60166">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60166" w:rsidRPr="00920A4F" w:rsidRDefault="00B60166"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B60166" w:rsidRPr="00920A4F"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B60166" w:rsidRPr="00920A4F"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B60166" w:rsidRPr="00920A4F" w:rsidRDefault="00B60166"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B60166" w:rsidRPr="00920A4F" w:rsidRDefault="00B60166" w:rsidP="00B60166">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B60166" w:rsidRPr="00920A4F"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B60166" w:rsidRPr="00920A4F" w:rsidRDefault="00B60166" w:rsidP="00B60166">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B60166" w:rsidRPr="00920A4F" w:rsidRDefault="00B60166" w:rsidP="00B60166">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B60166" w:rsidRPr="00920A4F" w:rsidRDefault="00B60166" w:rsidP="00B60166">
      <w:pPr>
        <w:numPr>
          <w:ilvl w:val="0"/>
          <w:numId w:val="8"/>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B60166"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B60166" w:rsidRPr="00920A4F" w:rsidRDefault="00B60166"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w:t>
      </w:r>
      <w:r w:rsidR="0070395A">
        <w:rPr>
          <w:rFonts w:asciiTheme="minorHAnsi" w:hAnsiTheme="minorHAnsi" w:cstheme="minorHAnsi"/>
          <w:b/>
          <w:sz w:val="20"/>
          <w:szCs w:val="20"/>
        </w:rPr>
        <w:t>ROCEDIMIENTO PARA LA EJECUCIÓN.</w:t>
      </w:r>
    </w:p>
    <w:p w:rsidR="00B60166" w:rsidRPr="00920A4F" w:rsidRDefault="00B60166" w:rsidP="00B6016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B60166" w:rsidRPr="00920A4F" w:rsidRDefault="00B60166" w:rsidP="00B60166">
      <w:pPr>
        <w:pStyle w:val="Prrafodelista"/>
        <w:ind w:left="1070"/>
        <w:jc w:val="both"/>
        <w:rPr>
          <w:rFonts w:asciiTheme="minorHAnsi" w:hAnsiTheme="minorHAnsi" w:cstheme="minorHAnsi"/>
          <w:kern w:val="28"/>
          <w:sz w:val="20"/>
          <w:szCs w:val="20"/>
          <w:lang w:val="es-ES_tradnl"/>
        </w:rPr>
      </w:pPr>
    </w:p>
    <w:p w:rsidR="00B60166" w:rsidRPr="00920A4F" w:rsidRDefault="00B60166" w:rsidP="00B6016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B60166" w:rsidRPr="00920A4F" w:rsidRDefault="00B60166" w:rsidP="00B6016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B60166" w:rsidRPr="00920A4F" w:rsidRDefault="00B60166" w:rsidP="00B60166">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B60166" w:rsidRPr="00920A4F"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lastRenderedPageBreak/>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B60166" w:rsidRPr="00920A4F" w:rsidRDefault="00B60166" w:rsidP="00B6016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B60166" w:rsidRPr="00920A4F" w:rsidRDefault="00B60166" w:rsidP="00B6016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B60166" w:rsidRPr="00920A4F" w:rsidRDefault="00B60166" w:rsidP="00B6016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B60166" w:rsidRPr="00920A4F" w:rsidRDefault="00B60166" w:rsidP="00B6016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B60166" w:rsidRPr="00920A4F" w:rsidRDefault="00B60166" w:rsidP="00B6016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B60166" w:rsidRPr="00920A4F" w:rsidRDefault="00B60166" w:rsidP="00B6016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B60166" w:rsidRPr="00B959F4" w:rsidRDefault="00B60166"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B60166" w:rsidRPr="00920A4F" w:rsidRDefault="00B60166" w:rsidP="00B601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60166" w:rsidRPr="00920A4F" w:rsidRDefault="00B60166" w:rsidP="00B60166">
      <w:pPr>
        <w:contextualSpacing/>
        <w:jc w:val="both"/>
        <w:rPr>
          <w:rFonts w:asciiTheme="minorHAnsi" w:hAnsiTheme="minorHAnsi" w:cstheme="minorHAnsi"/>
          <w:kern w:val="28"/>
          <w:sz w:val="20"/>
          <w:szCs w:val="20"/>
        </w:rPr>
      </w:pPr>
    </w:p>
    <w:p w:rsidR="00B60166" w:rsidRPr="00920A4F" w:rsidRDefault="00B60166" w:rsidP="00B601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60166" w:rsidRPr="00920A4F" w:rsidRDefault="00B60166" w:rsidP="00B60166">
      <w:pPr>
        <w:contextualSpacing/>
        <w:jc w:val="both"/>
        <w:rPr>
          <w:rFonts w:asciiTheme="minorHAnsi" w:hAnsiTheme="minorHAnsi" w:cstheme="minorHAnsi"/>
          <w:kern w:val="28"/>
          <w:sz w:val="20"/>
          <w:szCs w:val="20"/>
        </w:rPr>
      </w:pPr>
    </w:p>
    <w:p w:rsidR="00B60166" w:rsidRPr="00920A4F" w:rsidRDefault="00B60166" w:rsidP="00B601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60166" w:rsidRPr="00920A4F" w:rsidRDefault="00B60166" w:rsidP="00B60166">
      <w:pPr>
        <w:contextualSpacing/>
        <w:jc w:val="both"/>
        <w:rPr>
          <w:rFonts w:asciiTheme="minorHAnsi" w:hAnsiTheme="minorHAnsi" w:cstheme="minorHAnsi"/>
          <w:kern w:val="28"/>
          <w:sz w:val="20"/>
          <w:szCs w:val="20"/>
        </w:rPr>
      </w:pPr>
    </w:p>
    <w:p w:rsidR="00B60166" w:rsidRDefault="00B60166" w:rsidP="00B6016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60166" w:rsidRPr="00920A4F" w:rsidRDefault="00B60166" w:rsidP="00B93A2E">
      <w:pPr>
        <w:pStyle w:val="Prrafodelista"/>
        <w:numPr>
          <w:ilvl w:val="1"/>
          <w:numId w:val="3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B60166" w:rsidRPr="00920A4F" w:rsidRDefault="00B60166" w:rsidP="00B60166">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B60166" w:rsidRPr="00920A4F" w:rsidRDefault="00B60166" w:rsidP="00B6016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B60166" w:rsidRDefault="00B60166" w:rsidP="00B60166">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B60166" w:rsidRDefault="00B60166" w:rsidP="009113B2">
      <w:pPr>
        <w:jc w:val="both"/>
        <w:rPr>
          <w:rFonts w:asciiTheme="minorHAnsi" w:hAnsiTheme="minorHAnsi" w:cstheme="minorHAnsi"/>
          <w:kern w:val="28"/>
          <w:sz w:val="20"/>
          <w:szCs w:val="20"/>
          <w:lang w:val="es-ES_tradnl"/>
        </w:rPr>
      </w:pPr>
    </w:p>
    <w:p w:rsidR="009113B2" w:rsidRPr="0070395A" w:rsidRDefault="009113B2" w:rsidP="00B93A2E">
      <w:pPr>
        <w:pStyle w:val="Ttulo2"/>
        <w:numPr>
          <w:ilvl w:val="0"/>
          <w:numId w:val="35"/>
        </w:numPr>
        <w:spacing w:before="0"/>
        <w:rPr>
          <w:rFonts w:asciiTheme="minorHAnsi" w:hAnsiTheme="minorHAnsi" w:cstheme="minorHAnsi"/>
          <w:b/>
          <w:color w:val="000000" w:themeColor="text1"/>
          <w:sz w:val="20"/>
          <w:szCs w:val="20"/>
        </w:rPr>
      </w:pPr>
      <w:r w:rsidRPr="0070395A">
        <w:rPr>
          <w:rFonts w:asciiTheme="minorHAnsi" w:hAnsiTheme="minorHAnsi" w:cstheme="minorHAnsi"/>
          <w:b/>
          <w:color w:val="000000" w:themeColor="text1"/>
          <w:sz w:val="20"/>
          <w:szCs w:val="20"/>
        </w:rPr>
        <w:t xml:space="preserve">CORTE, ROTURA Y  REMOCIÓN DE ESTRUCTURAS DE HORMIGÓN CICLÓPEO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w:t>
      </w:r>
      <w:proofErr w:type="gramStart"/>
      <w:r w:rsidRPr="00920A4F">
        <w:rPr>
          <w:rFonts w:asciiTheme="minorHAnsi" w:hAnsiTheme="minorHAnsi" w:cstheme="minorHAnsi"/>
          <w:b/>
          <w:sz w:val="20"/>
          <w:szCs w:val="20"/>
        </w:rPr>
        <w:t>:  Metros</w:t>
      </w:r>
      <w:proofErr w:type="gramEnd"/>
      <w:r w:rsidRPr="00920A4F">
        <w:rPr>
          <w:rFonts w:asciiTheme="minorHAnsi" w:hAnsiTheme="minorHAnsi" w:cstheme="minorHAnsi"/>
          <w:b/>
          <w:sz w:val="20"/>
          <w:szCs w:val="20"/>
        </w:rPr>
        <w:t xml:space="preserve"> Cúbicos  (m3)</w:t>
      </w:r>
    </w:p>
    <w:p w:rsidR="009113B2" w:rsidRPr="00920A4F" w:rsidRDefault="0070395A"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9113B2" w:rsidRPr="00920A4F">
        <w:rPr>
          <w:rFonts w:asciiTheme="minorHAnsi" w:hAnsiTheme="minorHAnsi" w:cstheme="minorHAnsi"/>
          <w:sz w:val="20"/>
          <w:szCs w:val="20"/>
        </w:rPr>
        <w:t>.1  DEFINICIÓN.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Obra, de esta manera descubrir el terreno definido en el replanteo para la ejecución de la zanja correspondiente a la red secundaria.</w:t>
      </w:r>
    </w:p>
    <w:p w:rsidR="009113B2" w:rsidRPr="00920A4F" w:rsidRDefault="0070395A" w:rsidP="009113B2">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7</w:t>
      </w:r>
      <w:r w:rsidR="009113B2" w:rsidRPr="00920A4F">
        <w:rPr>
          <w:rFonts w:asciiTheme="minorHAnsi" w:hAnsiTheme="minorHAnsi" w:cstheme="minorHAnsi"/>
          <w:sz w:val="20"/>
          <w:szCs w:val="20"/>
        </w:rPr>
        <w:t>.2   MATERIALES, HERRAMIENTAS Y EQUIPO.</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CONTRATISTA realizará los trabajos de demolición, empleando las herramientas y equipo </w:t>
      </w:r>
      <w:r w:rsidRPr="00920A4F">
        <w:rPr>
          <w:rFonts w:asciiTheme="minorHAnsi" w:eastAsia="Arial Unicode MS" w:hAnsiTheme="minorHAnsi" w:cstheme="minorHAnsi"/>
          <w:sz w:val="20"/>
          <w:szCs w:val="20"/>
          <w:lang w:val="es-ES_tradnl"/>
        </w:rPr>
        <w:t>necesarios para la ejecución de la obra, los mismos serán proporcionados por el CONTRATISTA.</w:t>
      </w:r>
      <w:r w:rsidRPr="00920A4F">
        <w:rPr>
          <w:rFonts w:asciiTheme="minorHAnsi" w:hAnsiTheme="minorHAnsi" w:cstheme="minorHAnsi"/>
          <w:kern w:val="28"/>
          <w:sz w:val="20"/>
          <w:szCs w:val="20"/>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F21C7D" w:rsidRPr="00920A4F" w:rsidRDefault="00F21C7D" w:rsidP="009113B2">
      <w:pPr>
        <w:spacing w:before="100" w:beforeAutospacing="1" w:after="100" w:afterAutospacing="1"/>
        <w:jc w:val="both"/>
        <w:rPr>
          <w:rFonts w:asciiTheme="minorHAnsi" w:eastAsia="Arial Unicode MS" w:hAnsiTheme="minorHAnsi" w:cstheme="minorHAnsi"/>
          <w:sz w:val="20"/>
          <w:szCs w:val="20"/>
          <w:lang w:val="es-ES_tradnl"/>
        </w:rPr>
      </w:pPr>
    </w:p>
    <w:p w:rsidR="009113B2" w:rsidRPr="00920A4F" w:rsidRDefault="009113B2" w:rsidP="00B93A2E">
      <w:pPr>
        <w:pStyle w:val="Estilo1"/>
        <w:numPr>
          <w:ilvl w:val="1"/>
          <w:numId w:val="3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523480">
      <w:pPr>
        <w:pStyle w:val="Prrafodelista"/>
        <w:numPr>
          <w:ilvl w:val="0"/>
          <w:numId w:val="10"/>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p>
    <w:p w:rsidR="009113B2" w:rsidRPr="00920A4F" w:rsidRDefault="009113B2" w:rsidP="00B93A2E">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B93A2E">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920A4F" w:rsidRDefault="009113B2" w:rsidP="00B93A2E">
      <w:pPr>
        <w:pStyle w:val="Prrafodelista"/>
        <w:numPr>
          <w:ilvl w:val="0"/>
          <w:numId w:val="22"/>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B93A2E">
      <w:pPr>
        <w:pStyle w:val="Prrafodelista"/>
        <w:numPr>
          <w:ilvl w:val="0"/>
          <w:numId w:val="22"/>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920A4F" w:rsidRDefault="009113B2" w:rsidP="00B93A2E">
      <w:pPr>
        <w:pStyle w:val="Estilo1"/>
        <w:numPr>
          <w:ilvl w:val="1"/>
          <w:numId w:val="36"/>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920A4F">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93A2E">
      <w:pPr>
        <w:pStyle w:val="Estilo1"/>
        <w:numPr>
          <w:ilvl w:val="1"/>
          <w:numId w:val="36"/>
        </w:numPr>
        <w:spacing w:before="100" w:beforeAutospacing="1"/>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Este ítem deberá ser ejecutado de acuerdo a las especificaciones técnicas, medido según lo señalado y aprobado por el SUPERVISOR DE OBRA de YPFB, será pagado de acuerdo al precio unitario de la propuesta aceptada.</w:t>
      </w:r>
    </w:p>
    <w:p w:rsidR="009113B2"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precio será compensación total por los materiales, mano de obra, herramientas, equipo y otros gastos que sean necesarios para la adecuada y correcta ejecución de los trabajos.</w:t>
      </w:r>
    </w:p>
    <w:p w:rsidR="009113B2" w:rsidRPr="0070395A" w:rsidRDefault="009113B2" w:rsidP="00B93A2E">
      <w:pPr>
        <w:pStyle w:val="Ttulo2"/>
        <w:numPr>
          <w:ilvl w:val="0"/>
          <w:numId w:val="37"/>
        </w:numPr>
        <w:spacing w:before="200" w:line="276" w:lineRule="auto"/>
        <w:ind w:left="426" w:hanging="426"/>
        <w:rPr>
          <w:rFonts w:asciiTheme="minorHAnsi" w:hAnsiTheme="minorHAnsi" w:cstheme="minorHAnsi"/>
          <w:b/>
          <w:color w:val="000000" w:themeColor="text1"/>
          <w:sz w:val="20"/>
          <w:szCs w:val="20"/>
        </w:rPr>
      </w:pPr>
      <w:r w:rsidRPr="0070395A">
        <w:rPr>
          <w:rFonts w:asciiTheme="minorHAnsi" w:hAnsiTheme="minorHAnsi" w:cstheme="minorHAnsi"/>
          <w:b/>
          <w:color w:val="000000" w:themeColor="text1"/>
          <w:sz w:val="20"/>
          <w:szCs w:val="20"/>
        </w:rPr>
        <w:t>E</w:t>
      </w:r>
      <w:r w:rsidR="00990CD4">
        <w:rPr>
          <w:rFonts w:asciiTheme="minorHAnsi" w:hAnsiTheme="minorHAnsi" w:cstheme="minorHAnsi"/>
          <w:b/>
          <w:color w:val="000000" w:themeColor="text1"/>
          <w:sz w:val="20"/>
          <w:szCs w:val="20"/>
        </w:rPr>
        <w:t>XCAVACIÓN DE ZANJA TERRENO SEMI</w:t>
      </w:r>
      <w:r w:rsidRPr="0070395A">
        <w:rPr>
          <w:rFonts w:asciiTheme="minorHAnsi" w:hAnsiTheme="minorHAnsi" w:cstheme="minorHAnsi"/>
          <w:b/>
          <w:color w:val="000000" w:themeColor="text1"/>
          <w:sz w:val="20"/>
          <w:szCs w:val="20"/>
        </w:rPr>
        <w:t>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B93A2E">
      <w:pPr>
        <w:pStyle w:val="Estilo1"/>
        <w:numPr>
          <w:ilvl w:val="1"/>
          <w:numId w:val="37"/>
        </w:numPr>
        <w:spacing w:before="100" w:beforeAutospacing="1"/>
        <w:ind w:left="426" w:hanging="426"/>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23480">
      <w:pPr>
        <w:pStyle w:val="Prrafodelista"/>
        <w:numPr>
          <w:ilvl w:val="0"/>
          <w:numId w:val="11"/>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E0C6F" w:rsidRDefault="005E0C6F" w:rsidP="009113B2">
      <w:pPr>
        <w:jc w:val="both"/>
        <w:rPr>
          <w:rFonts w:asciiTheme="minorHAnsi" w:hAnsiTheme="minorHAnsi" w:cstheme="minorHAnsi"/>
          <w:kern w:val="28"/>
          <w:sz w:val="20"/>
          <w:szCs w:val="20"/>
          <w:lang w:val="es-ES_tradnl"/>
        </w:rPr>
      </w:pPr>
    </w:p>
    <w:p w:rsidR="005E0C6F" w:rsidRDefault="009113B2" w:rsidP="005E0C6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Si fuese necesario el CONTRATISTA deberá contar con el personal, equipo y herramientas necesarias para la ejecución de trabajos en horario nocturno, la autorización para la ejecución de trabajos en estos horarios, </w:t>
      </w:r>
      <w:r w:rsidRPr="00920A4F">
        <w:rPr>
          <w:rFonts w:asciiTheme="minorHAnsi" w:hAnsiTheme="minorHAnsi" w:cstheme="minorHAnsi"/>
          <w:kern w:val="28"/>
          <w:sz w:val="20"/>
          <w:szCs w:val="20"/>
          <w:lang w:val="es-ES_tradnl"/>
        </w:rPr>
        <w:lastRenderedPageBreak/>
        <w:t>debe emanar del SUPERVISOR DE OBRA, previa verificación de la existencia de los medio</w:t>
      </w:r>
      <w:r w:rsidR="005E0C6F">
        <w:rPr>
          <w:rFonts w:asciiTheme="minorHAnsi" w:hAnsiTheme="minorHAnsi" w:cstheme="minorHAnsi"/>
          <w:kern w:val="28"/>
          <w:sz w:val="20"/>
          <w:szCs w:val="20"/>
          <w:lang w:val="es-ES_tradnl"/>
        </w:rPr>
        <w:t>s necesarios para la ejecución.</w:t>
      </w:r>
    </w:p>
    <w:p w:rsidR="005E0C6F" w:rsidRPr="005E0C6F" w:rsidRDefault="005E0C6F" w:rsidP="005E0C6F">
      <w:pPr>
        <w:jc w:val="both"/>
        <w:rPr>
          <w:rFonts w:asciiTheme="minorHAnsi" w:hAnsiTheme="minorHAnsi" w:cstheme="minorHAnsi"/>
          <w:kern w:val="28"/>
          <w:sz w:val="20"/>
          <w:szCs w:val="20"/>
          <w:lang w:val="es-ES_tradnl"/>
        </w:rPr>
      </w:pP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5E0C6F" w:rsidRDefault="005E0C6F" w:rsidP="009113B2">
      <w:pPr>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5E0C6F" w:rsidRDefault="005E0C6F" w:rsidP="009113B2">
      <w:pPr>
        <w:pStyle w:val="Estilo1"/>
        <w:spacing w:line="276" w:lineRule="auto"/>
        <w:rPr>
          <w:rFonts w:asciiTheme="minorHAnsi" w:hAnsiTheme="minorHAnsi" w:cstheme="minorHAnsi"/>
          <w:sz w:val="20"/>
          <w:szCs w:val="20"/>
        </w:rPr>
      </w:pP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E0C6F" w:rsidRDefault="005E0C6F" w:rsidP="009113B2">
      <w:pPr>
        <w:pStyle w:val="Estilo1"/>
        <w:spacing w:line="276" w:lineRule="auto"/>
        <w:rPr>
          <w:rFonts w:asciiTheme="minorHAnsi" w:hAnsiTheme="minorHAnsi" w:cstheme="minorHAnsi"/>
          <w:sz w:val="20"/>
          <w:szCs w:val="20"/>
        </w:rPr>
      </w:pP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23480">
      <w:pPr>
        <w:numPr>
          <w:ilvl w:val="0"/>
          <w:numId w:val="13"/>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23480">
      <w:pPr>
        <w:numPr>
          <w:ilvl w:val="0"/>
          <w:numId w:val="14"/>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lastRenderedPageBreak/>
        <w:t>Paralelismo con líneas enterradas existentes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23480">
      <w:pPr>
        <w:numPr>
          <w:ilvl w:val="0"/>
          <w:numId w:val="13"/>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23480">
      <w:pPr>
        <w:numPr>
          <w:ilvl w:val="0"/>
          <w:numId w:val="12"/>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B93A2E">
      <w:pPr>
        <w:pStyle w:val="Estilo1"/>
        <w:numPr>
          <w:ilvl w:val="1"/>
          <w:numId w:val="37"/>
        </w:numPr>
        <w:spacing w:before="100" w:beforeAutospacing="1" w:after="100" w:afterAutospacing="1" w:line="276" w:lineRule="auto"/>
        <w:ind w:left="426" w:hanging="426"/>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93A2E">
      <w:pPr>
        <w:pStyle w:val="Estilo1"/>
        <w:numPr>
          <w:ilvl w:val="1"/>
          <w:numId w:val="37"/>
        </w:numPr>
        <w:spacing w:before="100" w:beforeAutospacing="1" w:after="100" w:afterAutospacing="1" w:line="276" w:lineRule="auto"/>
        <w:ind w:left="426" w:hanging="426"/>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5E0C6F" w:rsidRDefault="009113B2" w:rsidP="00B93A2E">
      <w:pPr>
        <w:pStyle w:val="Ttulo2"/>
        <w:numPr>
          <w:ilvl w:val="0"/>
          <w:numId w:val="37"/>
        </w:numPr>
        <w:spacing w:before="200" w:line="276" w:lineRule="auto"/>
        <w:ind w:left="426" w:hanging="426"/>
        <w:jc w:val="both"/>
        <w:rPr>
          <w:rFonts w:asciiTheme="minorHAnsi" w:hAnsiTheme="minorHAnsi" w:cstheme="minorHAnsi"/>
          <w:b/>
          <w:color w:val="000000" w:themeColor="text1"/>
          <w:sz w:val="20"/>
          <w:szCs w:val="20"/>
        </w:rPr>
      </w:pPr>
      <w:r w:rsidRPr="005E0C6F">
        <w:rPr>
          <w:rFonts w:asciiTheme="minorHAnsi" w:hAnsiTheme="minorHAnsi" w:cstheme="minorHAnsi"/>
          <w:b/>
          <w:color w:val="000000" w:themeColor="text1"/>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B60166"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Colocado de la tubería a las zanjas.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B93A2E">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B93A2E">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B93A2E">
      <w:pPr>
        <w:pStyle w:val="Estilo1"/>
        <w:numPr>
          <w:ilvl w:val="1"/>
          <w:numId w:val="37"/>
        </w:numPr>
        <w:spacing w:before="100" w:beforeAutospacing="1" w:after="100" w:afterAutospacing="1" w:line="276" w:lineRule="auto"/>
        <w:ind w:left="426" w:hanging="426"/>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F21C7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21C7D" w:rsidRDefault="00F21C7D">
      <w:pPr>
        <w:spacing w:after="160" w:line="259" w:lineRule="auto"/>
        <w:rPr>
          <w:rFonts w:asciiTheme="minorHAnsi" w:hAnsiTheme="minorHAnsi" w:cstheme="minorHAnsi"/>
          <w:kern w:val="28"/>
          <w:sz w:val="20"/>
          <w:szCs w:val="20"/>
        </w:rPr>
      </w:pPr>
      <w:r>
        <w:rPr>
          <w:rFonts w:asciiTheme="minorHAnsi" w:hAnsiTheme="minorHAnsi" w:cstheme="minorHAnsi"/>
          <w:kern w:val="28"/>
          <w:sz w:val="20"/>
          <w:szCs w:val="20"/>
        </w:rPr>
        <w:br w:type="page"/>
      </w:r>
    </w:p>
    <w:p w:rsidR="009113B2" w:rsidRPr="00920A4F" w:rsidRDefault="009113B2"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F2C99" w:rsidRDefault="006F2C99" w:rsidP="009113B2">
      <w:pPr>
        <w:jc w:val="both"/>
        <w:rPr>
          <w:rFonts w:asciiTheme="minorHAnsi" w:hAnsiTheme="minorHAnsi" w:cstheme="minorHAnsi"/>
          <w:sz w:val="20"/>
          <w:szCs w:val="20"/>
        </w:rPr>
      </w:pPr>
    </w:p>
    <w:p w:rsidR="006F2C99" w:rsidRPr="005E0C6F" w:rsidRDefault="006F2C99" w:rsidP="00B93A2E">
      <w:pPr>
        <w:pStyle w:val="Ttulo2"/>
        <w:numPr>
          <w:ilvl w:val="0"/>
          <w:numId w:val="37"/>
        </w:numPr>
        <w:spacing w:before="200" w:line="276" w:lineRule="auto"/>
        <w:ind w:left="426" w:hanging="426"/>
        <w:jc w:val="both"/>
        <w:rPr>
          <w:rFonts w:asciiTheme="minorHAnsi" w:hAnsiTheme="minorHAnsi" w:cstheme="minorHAnsi"/>
          <w:b/>
          <w:color w:val="000000" w:themeColor="text1"/>
          <w:sz w:val="20"/>
          <w:szCs w:val="20"/>
        </w:rPr>
      </w:pPr>
      <w:r w:rsidRPr="005E0C6F">
        <w:rPr>
          <w:rFonts w:asciiTheme="minorHAnsi" w:hAnsiTheme="minorHAnsi" w:cstheme="minorHAnsi"/>
          <w:b/>
          <w:color w:val="000000" w:themeColor="text1"/>
          <w:sz w:val="20"/>
          <w:szCs w:val="20"/>
        </w:rPr>
        <w:t xml:space="preserve">RELLENO Y COMPACTADO DE ZANJA CON TIERRA CERNIDA </w:t>
      </w:r>
    </w:p>
    <w:p w:rsidR="006F2C99" w:rsidRPr="00920A4F" w:rsidRDefault="006F2C99" w:rsidP="006F2C99">
      <w:pPr>
        <w:rPr>
          <w:rFonts w:asciiTheme="minorHAnsi" w:hAnsiTheme="minorHAnsi" w:cstheme="minorHAnsi"/>
          <w:b/>
          <w:sz w:val="20"/>
          <w:szCs w:val="20"/>
        </w:rPr>
      </w:pPr>
      <w:r w:rsidRPr="005E0C6F">
        <w:rPr>
          <w:rFonts w:asciiTheme="minorHAnsi" w:hAnsiTheme="minorHAnsi" w:cstheme="minorHAnsi"/>
          <w:b/>
          <w:color w:val="000000" w:themeColor="text1"/>
          <w:sz w:val="20"/>
          <w:szCs w:val="20"/>
        </w:rPr>
        <w:t>UNIDAD:   Metro Cubico (m3)</w:t>
      </w:r>
    </w:p>
    <w:p w:rsidR="006F2C99" w:rsidRPr="00920A4F" w:rsidRDefault="005E0C6F" w:rsidP="00B93A2E">
      <w:pPr>
        <w:pStyle w:val="Estilo1"/>
        <w:numPr>
          <w:ilvl w:val="1"/>
          <w:numId w:val="37"/>
        </w:numPr>
        <w:spacing w:before="100" w:beforeAutospacing="1" w:after="100" w:afterAutospacing="1" w:line="276" w:lineRule="auto"/>
        <w:ind w:left="426" w:hanging="426"/>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bookmarkStart w:id="15"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5"/>
    </w:p>
    <w:p w:rsidR="006F2C99" w:rsidRPr="00920A4F" w:rsidRDefault="006F2C99" w:rsidP="006F2C99">
      <w:pPr>
        <w:jc w:val="both"/>
        <w:rPr>
          <w:rFonts w:asciiTheme="minorHAnsi" w:hAnsiTheme="minorHAnsi" w:cstheme="minorHAnsi"/>
          <w:sz w:val="20"/>
          <w:szCs w:val="20"/>
        </w:rPr>
      </w:pPr>
    </w:p>
    <w:p w:rsidR="006F2C99" w:rsidRPr="00920A4F" w:rsidRDefault="005E0C6F"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10</w:t>
      </w:r>
      <w:r w:rsidR="006F2C99" w:rsidRPr="00920A4F">
        <w:rPr>
          <w:rFonts w:asciiTheme="minorHAnsi" w:eastAsia="Times New Roman" w:hAnsiTheme="minorHAnsi" w:cstheme="minorHAnsi"/>
          <w:sz w:val="20"/>
          <w:szCs w:val="20"/>
          <w:lang w:val="es-ES"/>
        </w:rPr>
        <w:t>.2  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F21C7D"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F21C7D" w:rsidRDefault="00F21C7D">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F2C99" w:rsidRPr="00920A4F" w:rsidRDefault="005E0C6F" w:rsidP="006F2C99">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10</w:t>
      </w:r>
      <w:r w:rsidR="006F2C99" w:rsidRPr="00920A4F">
        <w:rPr>
          <w:rFonts w:asciiTheme="minorHAnsi" w:eastAsia="Times New Roman" w:hAnsiTheme="minorHAnsi" w:cstheme="minorHAnsi"/>
          <w:sz w:val="20"/>
          <w:szCs w:val="20"/>
          <w:lang w:val="es-ES"/>
        </w:rPr>
        <w:t>.3  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6F2C99" w:rsidRPr="00920A4F" w:rsidRDefault="006F2C99" w:rsidP="006F2C99">
      <w:pPr>
        <w:tabs>
          <w:tab w:val="left" w:pos="0"/>
          <w:tab w:val="left" w:pos="142"/>
        </w:tabs>
        <w:jc w:val="both"/>
        <w:rPr>
          <w:rFonts w:asciiTheme="minorHAnsi" w:hAnsiTheme="minorHAnsi" w:cstheme="minorHAnsi"/>
          <w:sz w:val="20"/>
          <w:szCs w:val="20"/>
        </w:rPr>
      </w:pP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7" w:name="_Toc314666649"/>
      <w:r w:rsidRPr="00920A4F">
        <w:rPr>
          <w:rFonts w:asciiTheme="minorHAnsi" w:hAnsiTheme="minorHAnsi" w:cstheme="minorHAnsi"/>
          <w:sz w:val="20"/>
          <w:szCs w:val="20"/>
        </w:rPr>
        <w:t>tadas con apisonadores manuales, el control de compactación será realizado por el SUPERVISOR DE OBRA.</w:t>
      </w:r>
      <w:bookmarkEnd w:id="17"/>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6F2C99" w:rsidRPr="00920A4F" w:rsidRDefault="006F2C99" w:rsidP="006F2C99">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p>
    <w:p w:rsidR="006F2C99" w:rsidRPr="00920A4F" w:rsidRDefault="006F2C99" w:rsidP="006F2C99">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6F2C99" w:rsidRPr="00920A4F" w:rsidRDefault="006F2C99" w:rsidP="006F2C99">
      <w:pPr>
        <w:tabs>
          <w:tab w:val="left" w:pos="0"/>
          <w:tab w:val="left" w:pos="142"/>
        </w:tabs>
        <w:contextualSpacing/>
        <w:jc w:val="both"/>
        <w:rPr>
          <w:rFonts w:asciiTheme="minorHAnsi" w:hAnsiTheme="minorHAnsi" w:cstheme="minorHAnsi"/>
          <w:sz w:val="20"/>
          <w:szCs w:val="20"/>
        </w:rPr>
      </w:pPr>
    </w:p>
    <w:p w:rsidR="006F2C99" w:rsidRPr="00920A4F" w:rsidRDefault="006F2C99" w:rsidP="006F2C99">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6F2C99" w:rsidRPr="00920A4F" w:rsidRDefault="006F2C99" w:rsidP="006F2C99">
      <w:pPr>
        <w:tabs>
          <w:tab w:val="left" w:pos="0"/>
        </w:tabs>
        <w:jc w:val="both"/>
        <w:rPr>
          <w:rFonts w:asciiTheme="minorHAnsi" w:hAnsiTheme="minorHAnsi" w:cstheme="minorHAnsi"/>
          <w:sz w:val="20"/>
          <w:szCs w:val="20"/>
        </w:rPr>
      </w:pPr>
    </w:p>
    <w:p w:rsidR="006F2C99" w:rsidRPr="00920A4F" w:rsidRDefault="006F2C99" w:rsidP="006F2C99">
      <w:pPr>
        <w:numPr>
          <w:ilvl w:val="0"/>
          <w:numId w:val="12"/>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6F2C99" w:rsidRPr="00920A4F" w:rsidRDefault="006F2C99" w:rsidP="006F2C99">
      <w:pPr>
        <w:tabs>
          <w:tab w:val="num" w:pos="2769"/>
        </w:tabs>
        <w:jc w:val="both"/>
        <w:rPr>
          <w:rFonts w:asciiTheme="minorHAnsi" w:hAnsiTheme="minorHAnsi" w:cstheme="minorHAnsi"/>
          <w:sz w:val="20"/>
          <w:szCs w:val="20"/>
        </w:rPr>
      </w:pP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6F2C99" w:rsidRPr="00920A4F" w:rsidRDefault="006F2C99" w:rsidP="00B93A2E">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lastRenderedPageBreak/>
        <w:t>Se debe 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6F2C99">
      <w:pPr>
        <w:jc w:val="both"/>
        <w:rPr>
          <w:rFonts w:asciiTheme="minorHAnsi" w:hAnsiTheme="minorHAnsi" w:cstheme="minorHAnsi"/>
          <w:sz w:val="20"/>
          <w:szCs w:val="20"/>
        </w:rPr>
      </w:pPr>
    </w:p>
    <w:p w:rsidR="006F2C99" w:rsidRDefault="006F2C99" w:rsidP="006F2C99">
      <w:pPr>
        <w:numPr>
          <w:ilvl w:val="0"/>
          <w:numId w:val="12"/>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F21C7D" w:rsidRPr="00920A4F" w:rsidRDefault="00F21C7D" w:rsidP="00F21C7D">
      <w:pPr>
        <w:tabs>
          <w:tab w:val="num" w:pos="709"/>
        </w:tabs>
        <w:spacing w:line="276" w:lineRule="auto"/>
        <w:ind w:left="709"/>
        <w:jc w:val="both"/>
        <w:rPr>
          <w:rFonts w:asciiTheme="minorHAnsi" w:hAnsiTheme="minorHAnsi" w:cstheme="minorHAnsi"/>
          <w:sz w:val="20"/>
          <w:szCs w:val="20"/>
        </w:rPr>
      </w:pPr>
    </w:p>
    <w:p w:rsidR="006F2C99" w:rsidRPr="00B83344" w:rsidRDefault="005E0C6F" w:rsidP="006F2C99">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10</w:t>
      </w:r>
      <w:r w:rsidR="006F2C99" w:rsidRPr="00920A4F">
        <w:rPr>
          <w:rFonts w:asciiTheme="minorHAnsi" w:hAnsiTheme="minorHAnsi" w:cstheme="minorHAnsi"/>
          <w:b/>
          <w:sz w:val="20"/>
          <w:szCs w:val="20"/>
        </w:rPr>
        <w:t xml:space="preserve">.4  </w:t>
      </w:r>
      <w:r w:rsidR="006F2C99" w:rsidRPr="00B83344">
        <w:rPr>
          <w:rFonts w:asciiTheme="minorHAnsi" w:hAnsiTheme="minorHAnsi" w:cstheme="minorHAnsi"/>
          <w:b/>
          <w:iCs/>
          <w:sz w:val="20"/>
          <w:szCs w:val="20"/>
          <w:lang w:val="es-ES_tradnl"/>
        </w:rPr>
        <w:t>MEDIDAS DE MITIGACION AMBIENTAL</w:t>
      </w:r>
    </w:p>
    <w:p w:rsidR="00F21C7D" w:rsidRDefault="00F21C7D"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5E0C6F" w:rsidP="006F2C99">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10</w:t>
      </w:r>
      <w:r w:rsidR="006F2C99">
        <w:rPr>
          <w:rFonts w:asciiTheme="minorHAnsi" w:hAnsiTheme="minorHAnsi" w:cstheme="minorHAnsi"/>
          <w:b/>
          <w:sz w:val="20"/>
          <w:szCs w:val="20"/>
        </w:rPr>
        <w:t xml:space="preserve">.5  </w:t>
      </w:r>
      <w:r w:rsidR="006F2C99" w:rsidRPr="00920A4F">
        <w:rPr>
          <w:rFonts w:asciiTheme="minorHAnsi" w:hAnsiTheme="minorHAnsi" w:cstheme="minorHAnsi"/>
          <w:b/>
          <w:sz w:val="20"/>
          <w:szCs w:val="20"/>
        </w:rPr>
        <w:t>MEDICIÓN Y FORMA DE PAGO</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medido en metros cúbicos compactados en su posición final de secciones autorizadas y reconocidas por el SUPERVISOR DE OBRA. </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6F2C99" w:rsidRPr="00920A4F" w:rsidRDefault="006F2C99" w:rsidP="006F2C99">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precio será compensación total por las materias, mano de obra herramientas, equipo y otros gastos que sean necesarios para la adecuada y correcta ejecución de los y trabajos</w:t>
      </w:r>
    </w:p>
    <w:p w:rsidR="006F2C99" w:rsidRPr="00F21C7D" w:rsidRDefault="006F2C99" w:rsidP="00B93A2E">
      <w:pPr>
        <w:pStyle w:val="Ttulo2"/>
        <w:numPr>
          <w:ilvl w:val="0"/>
          <w:numId w:val="37"/>
        </w:numPr>
        <w:spacing w:before="200" w:line="276" w:lineRule="auto"/>
        <w:ind w:left="426" w:hanging="426"/>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 xml:space="preserve">RELLENO Y COMPACTADO DE ZANJA CON </w:t>
      </w:r>
      <w:r w:rsidR="00990CD4">
        <w:rPr>
          <w:rFonts w:asciiTheme="minorHAnsi" w:hAnsiTheme="minorHAnsi" w:cstheme="minorHAnsi"/>
          <w:b/>
          <w:color w:val="000000" w:themeColor="text1"/>
          <w:sz w:val="20"/>
          <w:szCs w:val="20"/>
        </w:rPr>
        <w:t>TIERRA COMÚN</w:t>
      </w:r>
      <w:r w:rsidRPr="00F21C7D">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w:t>
      </w:r>
      <w:bookmarkStart w:id="18" w:name="_GoBack"/>
      <w:bookmarkEnd w:id="18"/>
      <w:r w:rsidRPr="00920A4F">
        <w:rPr>
          <w:rFonts w:asciiTheme="minorHAnsi" w:hAnsiTheme="minorHAnsi" w:cstheme="minorHAnsi"/>
          <w:sz w:val="20"/>
          <w:szCs w:val="20"/>
        </w:rPr>
        <w:t>ario de presentación de propuestas, planos y/o instrucciones del SUPERVISOR DE OBRA de YPFB. Esta actividad se iniciará una vez concluidos y aceptados los trabajos de tendido de tuberías y la tapada con tierra cernida.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9"/>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11.2 </w:t>
      </w:r>
      <w:r w:rsidR="006F2C99" w:rsidRPr="00920A4F">
        <w:rPr>
          <w:rFonts w:asciiTheme="minorHAnsi" w:eastAsia="Times New Roman" w:hAnsiTheme="minorHAnsi" w:cstheme="minorHAnsi"/>
          <w:sz w:val="20"/>
          <w:szCs w:val="20"/>
          <w:lang w:val="es-ES"/>
        </w:rPr>
        <w:t>MATERIAL,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0"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2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1"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21"/>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2"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22"/>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3"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23"/>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4"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2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5"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25"/>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6"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26"/>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7"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27"/>
      <w:r w:rsidRPr="00920A4F">
        <w:rPr>
          <w:rFonts w:asciiTheme="minorHAnsi" w:hAnsiTheme="minorHAnsi" w:cstheme="minorHAnsi"/>
          <w:sz w:val="20"/>
          <w:szCs w:val="20"/>
        </w:rPr>
        <w:t>el CONTRATISTA deberá repetir el trabajo por su cuenta y riesgo.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8"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8"/>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29" w:name="_Toc314666675"/>
      <w:r w:rsidRPr="00920A4F">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29"/>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0"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0"/>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1"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31"/>
      <w:r w:rsidRPr="00920A4F">
        <w:rPr>
          <w:rFonts w:asciiTheme="minorHAnsi" w:hAnsiTheme="minorHAnsi" w:cstheme="minorHAnsi"/>
          <w:sz w:val="20"/>
          <w:szCs w:val="20"/>
        </w:rPr>
        <w:t>, esta cinta de señalización para la zanja será otorgada por YPFB.</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2"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32"/>
    </w:p>
    <w:p w:rsidR="006F2C99" w:rsidRPr="00920A4F" w:rsidRDefault="006F2C99" w:rsidP="006F2C99">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6F2C99" w:rsidRPr="00920A4F" w:rsidRDefault="006F2C99" w:rsidP="006F2C99">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6F2C99" w:rsidRPr="00920A4F" w:rsidRDefault="006F2C99" w:rsidP="00B93A2E">
      <w:pPr>
        <w:numPr>
          <w:ilvl w:val="0"/>
          <w:numId w:val="16"/>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11.4 </w:t>
      </w:r>
      <w:r w:rsidR="006F2C99">
        <w:rPr>
          <w:rFonts w:asciiTheme="minorHAnsi" w:eastAsia="Times New Roman" w:hAnsiTheme="minorHAnsi" w:cstheme="minorHAnsi"/>
          <w:sz w:val="20"/>
          <w:szCs w:val="20"/>
          <w:lang w:val="es-ES"/>
        </w:rPr>
        <w:t xml:space="preserve">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11.5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33" w:name="_Toc314666680"/>
      <w:r w:rsidRPr="00920A4F">
        <w:rPr>
          <w:rFonts w:asciiTheme="minorHAnsi" w:hAnsiTheme="minorHAnsi" w:cstheme="minorHAnsi"/>
          <w:sz w:val="20"/>
          <w:szCs w:val="20"/>
        </w:rPr>
        <w:t>En la medición se deberá  descontar los volúmenes de tierra que desplazan, estructuras y otros</w:t>
      </w:r>
      <w:bookmarkEnd w:id="33"/>
      <w:r w:rsidRPr="00920A4F">
        <w:rPr>
          <w:rFonts w:asciiTheme="minorHAnsi" w:hAnsiTheme="minorHAnsi" w:cstheme="minorHAnsi"/>
          <w:sz w:val="20"/>
          <w:szCs w:val="20"/>
        </w:rPr>
        <w:t xml:space="preserve"> que la SUPERVISIÓN considere necesario.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4"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34"/>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35"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35"/>
    </w:p>
    <w:p w:rsidR="006F2C99" w:rsidRDefault="006F2C99" w:rsidP="006F2C99">
      <w:pPr>
        <w:jc w:val="both"/>
        <w:rPr>
          <w:rFonts w:asciiTheme="minorHAnsi" w:hAnsiTheme="minorHAnsi" w:cstheme="minorHAnsi"/>
          <w:sz w:val="20"/>
          <w:szCs w:val="20"/>
        </w:rPr>
      </w:pPr>
      <w:bookmarkStart w:id="36"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36"/>
    </w:p>
    <w:p w:rsidR="00B60166" w:rsidRDefault="00B60166" w:rsidP="009113B2">
      <w:pPr>
        <w:jc w:val="both"/>
        <w:rPr>
          <w:rFonts w:asciiTheme="minorHAnsi" w:hAnsiTheme="minorHAnsi" w:cstheme="minorHAnsi"/>
          <w:sz w:val="20"/>
          <w:szCs w:val="20"/>
        </w:rPr>
      </w:pPr>
    </w:p>
    <w:p w:rsidR="006F2C99" w:rsidRPr="005E0C6F" w:rsidRDefault="005E0C6F" w:rsidP="006F2C99">
      <w:pPr>
        <w:pStyle w:val="Ttulo2"/>
        <w:numPr>
          <w:ilvl w:val="0"/>
          <w:numId w:val="0"/>
        </w:numPr>
        <w:ind w:left="576" w:hanging="576"/>
        <w:jc w:val="both"/>
        <w:rPr>
          <w:rFonts w:asciiTheme="minorHAnsi" w:hAnsiTheme="minorHAnsi" w:cstheme="minorHAnsi"/>
          <w:b/>
          <w:color w:val="000000" w:themeColor="text1"/>
          <w:sz w:val="20"/>
          <w:szCs w:val="20"/>
        </w:rPr>
      </w:pPr>
      <w:bookmarkStart w:id="37" w:name="_Toc381213533"/>
      <w:bookmarkStart w:id="38" w:name="_Toc381214010"/>
      <w:bookmarkStart w:id="39" w:name="_Toc381214101"/>
      <w:bookmarkStart w:id="40" w:name="_Toc384130467"/>
      <w:bookmarkStart w:id="41" w:name="_Toc384130688"/>
      <w:bookmarkStart w:id="42" w:name="_Toc384130844"/>
      <w:bookmarkStart w:id="43" w:name="_Toc384131235"/>
      <w:bookmarkStart w:id="44" w:name="_Toc387785986"/>
      <w:bookmarkStart w:id="45" w:name="_Toc387788274"/>
      <w:bookmarkStart w:id="46" w:name="_Toc388648583"/>
      <w:bookmarkStart w:id="47" w:name="_Toc388648672"/>
      <w:bookmarkStart w:id="48" w:name="_Toc388693333"/>
      <w:bookmarkStart w:id="49" w:name="_Toc388702296"/>
      <w:bookmarkStart w:id="50" w:name="_Toc388724574"/>
      <w:bookmarkStart w:id="51" w:name="_Toc404098163"/>
      <w:r w:rsidRPr="005E0C6F">
        <w:rPr>
          <w:rFonts w:asciiTheme="minorHAnsi" w:hAnsiTheme="minorHAnsi" w:cstheme="minorHAnsi"/>
          <w:b/>
          <w:color w:val="000000" w:themeColor="text1"/>
          <w:sz w:val="20"/>
          <w:szCs w:val="20"/>
        </w:rPr>
        <w:t>12</w:t>
      </w:r>
      <w:r w:rsidR="006F2C99" w:rsidRPr="005E0C6F">
        <w:rPr>
          <w:rFonts w:asciiTheme="minorHAnsi" w:hAnsiTheme="minorHAnsi" w:cstheme="minorHAnsi"/>
          <w:b/>
          <w:color w:val="000000" w:themeColor="text1"/>
          <w:sz w:val="20"/>
          <w:szCs w:val="20"/>
        </w:rPr>
        <w:t>. REPOSICIÓN DE EMPEDRADO.</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006F2C99" w:rsidRPr="005E0C6F">
        <w:rPr>
          <w:rFonts w:asciiTheme="minorHAnsi" w:hAnsiTheme="minorHAnsi" w:cstheme="minorHAnsi"/>
          <w:b/>
          <w:color w:val="000000" w:themeColor="text1"/>
          <w:sz w:val="20"/>
          <w:szCs w:val="20"/>
        </w:rPr>
        <w:t xml:space="preserv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12.2 </w:t>
      </w:r>
      <w:r w:rsidR="006F2C99" w:rsidRPr="00920A4F">
        <w:rPr>
          <w:rFonts w:asciiTheme="minorHAnsi" w:eastAsia="Times New Roman" w:hAnsiTheme="minorHAnsi" w:cstheme="minorHAnsi"/>
          <w:sz w:val="20"/>
          <w:szCs w:val="20"/>
          <w:lang w:val="es-ES"/>
        </w:rPr>
        <w:t xml:space="preserve">MATERIAL HERRAMIENTAS Y EQUIPO.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6F2C99" w:rsidRPr="00920A4F" w:rsidRDefault="006F2C99" w:rsidP="006F2C99">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F21C7D" w:rsidRDefault="006F2C99" w:rsidP="006F2C99">
      <w:pPr>
        <w:spacing w:before="100" w:beforeAutospacing="1" w:after="100" w:afterAutospacing="1"/>
        <w:contextualSpacing/>
        <w:jc w:val="both"/>
        <w:rPr>
          <w:rFonts w:asciiTheme="minorHAnsi" w:hAnsiTheme="minorHAnsi" w:cstheme="minorHAnsi"/>
          <w:sz w:val="20"/>
          <w:szCs w:val="20"/>
        </w:rPr>
      </w:pPr>
      <w:bookmarkStart w:id="52"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52"/>
    </w:p>
    <w:p w:rsidR="00F21C7D" w:rsidRDefault="00F21C7D">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12.3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6F2C99"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12.4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12.5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F2C99" w:rsidRDefault="006F2C99" w:rsidP="009113B2">
      <w:pPr>
        <w:jc w:val="both"/>
        <w:rPr>
          <w:rFonts w:asciiTheme="minorHAnsi" w:hAnsiTheme="minorHAnsi" w:cstheme="minorHAnsi"/>
          <w:sz w:val="20"/>
          <w:szCs w:val="20"/>
        </w:rPr>
      </w:pPr>
    </w:p>
    <w:p w:rsidR="006F2C99" w:rsidRPr="00F21C7D" w:rsidRDefault="005E0C6F" w:rsidP="006F2C99">
      <w:pPr>
        <w:pStyle w:val="Ttulo2"/>
        <w:numPr>
          <w:ilvl w:val="0"/>
          <w:numId w:val="0"/>
        </w:numPr>
        <w:spacing w:before="200" w:line="276" w:lineRule="auto"/>
        <w:ind w:left="576" w:hanging="576"/>
        <w:jc w:val="both"/>
        <w:rPr>
          <w:rFonts w:asciiTheme="minorHAnsi" w:hAnsiTheme="minorHAnsi" w:cstheme="minorHAnsi"/>
          <w:color w:val="000000" w:themeColor="text1"/>
          <w:sz w:val="20"/>
          <w:szCs w:val="20"/>
          <w:lang w:val="es-ES_tradnl"/>
        </w:rPr>
      </w:pPr>
      <w:bookmarkStart w:id="53" w:name="_Toc378236512"/>
      <w:bookmarkStart w:id="54" w:name="_Toc378667045"/>
      <w:bookmarkStart w:id="55" w:name="_Toc378667231"/>
      <w:bookmarkStart w:id="56" w:name="_Toc378667746"/>
      <w:bookmarkStart w:id="57" w:name="_Toc381213534"/>
      <w:bookmarkStart w:id="58" w:name="_Toc381214011"/>
      <w:bookmarkStart w:id="59" w:name="_Toc381214102"/>
      <w:bookmarkStart w:id="60" w:name="_Toc384130468"/>
      <w:bookmarkStart w:id="61" w:name="_Toc384130689"/>
      <w:bookmarkStart w:id="62" w:name="_Toc384130845"/>
      <w:bookmarkStart w:id="63" w:name="_Toc384131236"/>
      <w:bookmarkStart w:id="64" w:name="_Toc387785987"/>
      <w:bookmarkStart w:id="65" w:name="_Toc387788275"/>
      <w:bookmarkStart w:id="66" w:name="_Toc388648584"/>
      <w:bookmarkStart w:id="67" w:name="_Toc388648673"/>
      <w:bookmarkStart w:id="68" w:name="_Toc388693334"/>
      <w:bookmarkStart w:id="69" w:name="_Toc388702297"/>
      <w:bookmarkStart w:id="70" w:name="_Toc388724575"/>
      <w:bookmarkStart w:id="71" w:name="_Toc404098164"/>
      <w:r w:rsidRPr="00F21C7D">
        <w:rPr>
          <w:rFonts w:asciiTheme="minorHAnsi" w:hAnsiTheme="minorHAnsi" w:cstheme="minorHAnsi"/>
          <w:b/>
          <w:color w:val="000000" w:themeColor="text1"/>
          <w:sz w:val="20"/>
          <w:szCs w:val="20"/>
        </w:rPr>
        <w:t>13</w:t>
      </w:r>
      <w:r w:rsidR="006F2C99" w:rsidRPr="00F21C7D">
        <w:rPr>
          <w:rFonts w:asciiTheme="minorHAnsi" w:hAnsiTheme="minorHAnsi" w:cstheme="minorHAnsi"/>
          <w:b/>
          <w:color w:val="000000" w:themeColor="text1"/>
          <w:sz w:val="20"/>
          <w:szCs w:val="20"/>
        </w:rPr>
        <w:t>.  REPOSICIÓN Y AFINADO DE ACERAS Y/O CUNETAS</w:t>
      </w:r>
    </w:p>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bookmarkStart w:id="72"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72"/>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13.2 </w:t>
      </w:r>
      <w:r w:rsidR="006F2C99" w:rsidRPr="00920A4F">
        <w:rPr>
          <w:rFonts w:asciiTheme="minorHAnsi" w:eastAsia="Times New Roman" w:hAnsiTheme="minorHAnsi" w:cstheme="minorHAnsi"/>
          <w:sz w:val="20"/>
          <w:szCs w:val="20"/>
          <w:lang w:val="es-ES"/>
        </w:rPr>
        <w:t>MATERIALES, HERRAMIENTAS Y EQUIPO.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w:t>
      </w:r>
      <w:r w:rsidRPr="00920A4F">
        <w:rPr>
          <w:rFonts w:asciiTheme="minorHAnsi" w:hAnsiTheme="minorHAnsi" w:cstheme="minorHAnsi"/>
          <w:sz w:val="20"/>
          <w:szCs w:val="20"/>
        </w:rPr>
        <w:lastRenderedPageBreak/>
        <w:t>como lo solicite el SUPERVISOR. Se podrá emplear aditivos para modificar ciertas propiedades del hormigón, previa justificación y aprobación expresa efectuada por el SUPERVISOR DE OBRA.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3"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3"/>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4" w:name="_Toc314666851"/>
      <w:r w:rsidRPr="00920A4F">
        <w:rPr>
          <w:rFonts w:asciiTheme="minorHAnsi" w:hAnsiTheme="minorHAnsi" w:cstheme="minorHAnsi"/>
          <w:sz w:val="20"/>
          <w:szCs w:val="20"/>
        </w:rPr>
        <w:t>Dosificación:</w:t>
      </w:r>
      <w:bookmarkEnd w:id="74"/>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5" w:name="_Toc314666852"/>
      <w:r w:rsidRPr="00920A4F">
        <w:rPr>
          <w:rFonts w:asciiTheme="minorHAnsi" w:hAnsiTheme="minorHAnsi" w:cstheme="minorHAnsi"/>
          <w:sz w:val="20"/>
          <w:szCs w:val="20"/>
        </w:rPr>
        <w:t>1</w:t>
      </w:r>
      <w:bookmarkEnd w:id="75"/>
      <w:r w:rsidRPr="00920A4F">
        <w:rPr>
          <w:rFonts w:asciiTheme="minorHAnsi" w:hAnsiTheme="minorHAnsi" w:cstheme="minorHAnsi"/>
          <w:sz w:val="20"/>
          <w:szCs w:val="20"/>
        </w:rPr>
        <w:t>: Cemento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6" w:name="_Toc314666853"/>
      <w:r w:rsidRPr="00920A4F">
        <w:rPr>
          <w:rFonts w:asciiTheme="minorHAnsi" w:hAnsiTheme="minorHAnsi" w:cstheme="minorHAnsi"/>
          <w:sz w:val="20"/>
          <w:szCs w:val="20"/>
        </w:rPr>
        <w:t>2: Arena fina</w:t>
      </w:r>
      <w:bookmarkEnd w:id="76"/>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7" w:name="_Toc314666854"/>
      <w:r w:rsidRPr="00920A4F">
        <w:rPr>
          <w:rFonts w:asciiTheme="minorHAnsi" w:hAnsiTheme="minorHAnsi" w:cstheme="minorHAnsi"/>
          <w:sz w:val="20"/>
          <w:szCs w:val="20"/>
        </w:rPr>
        <w:t>3: Grava común</w:t>
      </w:r>
      <w:bookmarkEnd w:id="77"/>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8" w:name="_Toc314666855"/>
      <w:r w:rsidRPr="00920A4F">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de YPFB. Las líneas </w:t>
      </w:r>
      <w:r w:rsidRPr="00920A4F">
        <w:rPr>
          <w:rFonts w:asciiTheme="minorHAnsi" w:hAnsiTheme="minorHAnsi" w:cstheme="minorHAnsi"/>
          <w:sz w:val="20"/>
          <w:szCs w:val="20"/>
        </w:rPr>
        <w:lastRenderedPageBreak/>
        <w:t>de dilatación transversales deberán seguir las ya existentes, en caso de no contar con estas líneas, consultar al SUPERVISOR DE OBRA de YPFB para determinar los espaciamientos adecuados para las mismas.</w:t>
      </w:r>
      <w:bookmarkEnd w:id="78"/>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6F2C99" w:rsidRPr="00920A4F" w:rsidRDefault="006F2C99" w:rsidP="006F2C99">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6F2C99" w:rsidRPr="00920A4F" w:rsidRDefault="006F2C99" w:rsidP="006F2C99">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79"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w:t>
      </w:r>
      <w:r w:rsidRPr="00920A4F">
        <w:rPr>
          <w:rFonts w:asciiTheme="minorHAnsi" w:hAnsiTheme="minorHAnsi" w:cstheme="minorHAnsi"/>
          <w:sz w:val="20"/>
          <w:szCs w:val="20"/>
        </w:rPr>
        <w:lastRenderedPageBreak/>
        <w:t xml:space="preserve">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79"/>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6F2C99" w:rsidRPr="00920A4F" w:rsidRDefault="006F2C99" w:rsidP="006F2C99">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6F2C99" w:rsidRPr="00920A4F" w:rsidRDefault="006F2C99" w:rsidP="006F2C99">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ensayos para la calidad de Hormigón especificados u otros que proponga el SUPERVISOR, serán a costo del CONTRATISTA.</w:t>
      </w:r>
    </w:p>
    <w:p w:rsidR="006F2C99" w:rsidRPr="00920A4F" w:rsidRDefault="006F2C99" w:rsidP="006F2C99">
      <w:pPr>
        <w:autoSpaceDE w:val="0"/>
        <w:autoSpaceDN w:val="0"/>
        <w:adjustRightInd w:val="0"/>
        <w:jc w:val="both"/>
        <w:rPr>
          <w:rFonts w:asciiTheme="minorHAnsi" w:hAnsiTheme="minorHAnsi" w:cstheme="minorHAnsi"/>
          <w:b/>
          <w:sz w:val="20"/>
          <w:szCs w:val="20"/>
        </w:rPr>
      </w:pPr>
      <w:bookmarkStart w:id="80" w:name="_Toc314666872"/>
      <w:r w:rsidRPr="00920A4F">
        <w:rPr>
          <w:rFonts w:asciiTheme="minorHAnsi" w:hAnsiTheme="minorHAnsi" w:cstheme="minorHAnsi"/>
          <w:b/>
          <w:sz w:val="20"/>
          <w:szCs w:val="20"/>
        </w:rPr>
        <w:t>Ensayos</w:t>
      </w:r>
      <w:bookmarkEnd w:id="80"/>
    </w:p>
    <w:p w:rsidR="006F2C99" w:rsidRPr="00920A4F" w:rsidRDefault="006F2C99" w:rsidP="006F2C99">
      <w:pPr>
        <w:autoSpaceDE w:val="0"/>
        <w:autoSpaceDN w:val="0"/>
        <w:adjustRightInd w:val="0"/>
        <w:jc w:val="both"/>
        <w:rPr>
          <w:rFonts w:asciiTheme="minorHAnsi" w:hAnsiTheme="minorHAnsi" w:cstheme="minorHAnsi"/>
          <w:b/>
          <w:sz w:val="20"/>
          <w:szCs w:val="20"/>
        </w:rPr>
      </w:pPr>
    </w:p>
    <w:p w:rsidR="006F2C99" w:rsidRPr="00920A4F" w:rsidRDefault="006F2C99" w:rsidP="006F2C99">
      <w:pPr>
        <w:autoSpaceDE w:val="0"/>
        <w:autoSpaceDN w:val="0"/>
        <w:adjustRightInd w:val="0"/>
        <w:jc w:val="both"/>
        <w:rPr>
          <w:rFonts w:asciiTheme="minorHAnsi" w:hAnsiTheme="minorHAnsi" w:cstheme="minorHAnsi"/>
          <w:sz w:val="20"/>
          <w:szCs w:val="20"/>
        </w:rPr>
      </w:pPr>
      <w:bookmarkStart w:id="81"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1"/>
    </w:p>
    <w:p w:rsidR="006F2C99" w:rsidRPr="00920A4F" w:rsidRDefault="006F2C99" w:rsidP="006F2C99">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2"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2"/>
    </w:p>
    <w:p w:rsidR="006F2C99" w:rsidRPr="00920A4F" w:rsidRDefault="006F2C99" w:rsidP="006F2C99">
      <w:pPr>
        <w:autoSpaceDE w:val="0"/>
        <w:autoSpaceDN w:val="0"/>
        <w:adjustRightInd w:val="0"/>
        <w:jc w:val="both"/>
        <w:rPr>
          <w:rFonts w:asciiTheme="minorHAnsi" w:hAnsiTheme="minorHAnsi" w:cstheme="minorHAnsi"/>
          <w:sz w:val="20"/>
          <w:szCs w:val="20"/>
        </w:rPr>
      </w:pPr>
    </w:p>
    <w:p w:rsidR="006F2C99" w:rsidRPr="00920A4F" w:rsidRDefault="006F2C99" w:rsidP="006F2C99">
      <w:pPr>
        <w:pStyle w:val="Prrafodelista"/>
        <w:numPr>
          <w:ilvl w:val="0"/>
          <w:numId w:val="12"/>
        </w:numPr>
        <w:autoSpaceDE w:val="0"/>
        <w:autoSpaceDN w:val="0"/>
        <w:adjustRightInd w:val="0"/>
        <w:spacing w:line="276" w:lineRule="auto"/>
        <w:contextualSpacing/>
        <w:jc w:val="both"/>
        <w:rPr>
          <w:rFonts w:asciiTheme="minorHAnsi" w:hAnsiTheme="minorHAnsi" w:cstheme="minorHAnsi"/>
          <w:sz w:val="20"/>
          <w:szCs w:val="20"/>
        </w:rPr>
      </w:pPr>
      <w:bookmarkStart w:id="83" w:name="_Toc314666876"/>
      <w:r w:rsidRPr="00920A4F">
        <w:rPr>
          <w:rFonts w:asciiTheme="minorHAnsi" w:hAnsiTheme="minorHAnsi" w:cstheme="minorHAnsi"/>
          <w:b/>
          <w:sz w:val="20"/>
          <w:szCs w:val="20"/>
        </w:rPr>
        <w:t>Frecuencia de los ensayos</w:t>
      </w:r>
      <w:bookmarkEnd w:id="83"/>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4"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4"/>
      <w:r w:rsidRPr="00920A4F">
        <w:rPr>
          <w:rFonts w:asciiTheme="minorHAnsi" w:hAnsiTheme="minorHAnsi" w:cstheme="minorHAnsi"/>
          <w:sz w:val="20"/>
          <w:szCs w:val="20"/>
        </w:rPr>
        <w:t>.</w:t>
      </w:r>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5"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5"/>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6" w:name="_Toc314666879"/>
      <w:r w:rsidRPr="00920A4F">
        <w:rPr>
          <w:rFonts w:asciiTheme="minorHAnsi" w:hAnsiTheme="minorHAnsi" w:cstheme="minorHAnsi"/>
          <w:sz w:val="20"/>
          <w:szCs w:val="20"/>
        </w:rPr>
        <w:t>Se deberá individualizar cada probeta anotando la fecha y hora y el elemento estructural correspondiente.</w:t>
      </w:r>
      <w:bookmarkEnd w:id="86"/>
    </w:p>
    <w:p w:rsidR="006F2C99" w:rsidRPr="00920A4F" w:rsidRDefault="006F2C99" w:rsidP="006F2C99">
      <w:pPr>
        <w:autoSpaceDE w:val="0"/>
        <w:autoSpaceDN w:val="0"/>
        <w:adjustRightInd w:val="0"/>
        <w:ind w:firstLine="360"/>
        <w:jc w:val="both"/>
        <w:rPr>
          <w:rFonts w:asciiTheme="minorHAnsi" w:hAnsiTheme="minorHAnsi" w:cstheme="minorHAnsi"/>
          <w:sz w:val="20"/>
          <w:szCs w:val="20"/>
        </w:rPr>
      </w:pPr>
      <w:bookmarkStart w:id="87" w:name="_Toc314666880"/>
      <w:r w:rsidRPr="00920A4F">
        <w:rPr>
          <w:rFonts w:asciiTheme="minorHAnsi" w:hAnsiTheme="minorHAnsi" w:cstheme="minorHAnsi"/>
          <w:sz w:val="20"/>
          <w:szCs w:val="20"/>
        </w:rPr>
        <w:t>Las probetas serán preparadas en presencia del SUPERVISOR DE OBRA.</w:t>
      </w:r>
      <w:bookmarkEnd w:id="87"/>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8"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8"/>
    </w:p>
    <w:p w:rsidR="006F2C99" w:rsidRPr="00920A4F" w:rsidRDefault="006F2C99" w:rsidP="006F2C99">
      <w:pPr>
        <w:autoSpaceDE w:val="0"/>
        <w:autoSpaceDN w:val="0"/>
        <w:adjustRightInd w:val="0"/>
        <w:ind w:left="360"/>
        <w:jc w:val="both"/>
        <w:rPr>
          <w:rFonts w:asciiTheme="minorHAnsi" w:hAnsiTheme="minorHAnsi" w:cstheme="minorHAnsi"/>
          <w:sz w:val="20"/>
          <w:szCs w:val="20"/>
        </w:rPr>
      </w:pPr>
      <w:bookmarkStart w:id="89"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9"/>
    </w:p>
    <w:p w:rsidR="006F2C99" w:rsidRPr="00920A4F" w:rsidRDefault="006F2C99" w:rsidP="00B93A2E">
      <w:pPr>
        <w:pStyle w:val="Prrafodelista"/>
        <w:numPr>
          <w:ilvl w:val="0"/>
          <w:numId w:val="18"/>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0" w:name="_Toc314666883"/>
      <w:r w:rsidRPr="00920A4F">
        <w:rPr>
          <w:rFonts w:asciiTheme="minorHAnsi" w:hAnsiTheme="minorHAnsi" w:cstheme="minorHAnsi"/>
          <w:b/>
          <w:sz w:val="20"/>
          <w:szCs w:val="20"/>
        </w:rPr>
        <w:t xml:space="preserve">Evaluación y aceptación del </w:t>
      </w:r>
      <w:bookmarkStart w:id="91" w:name="_Toc314666884"/>
      <w:bookmarkEnd w:id="90"/>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1"/>
    </w:p>
    <w:p w:rsidR="006F2C99" w:rsidRPr="00920A4F" w:rsidRDefault="006F2C99" w:rsidP="00B93A2E">
      <w:pPr>
        <w:pStyle w:val="Prrafodelista"/>
        <w:numPr>
          <w:ilvl w:val="0"/>
          <w:numId w:val="18"/>
        </w:numPr>
        <w:autoSpaceDE w:val="0"/>
        <w:autoSpaceDN w:val="0"/>
        <w:adjustRightInd w:val="0"/>
        <w:spacing w:line="276" w:lineRule="auto"/>
        <w:ind w:left="426"/>
        <w:contextualSpacing/>
        <w:jc w:val="both"/>
        <w:rPr>
          <w:rFonts w:asciiTheme="minorHAnsi" w:hAnsiTheme="minorHAnsi" w:cstheme="minorHAnsi"/>
          <w:sz w:val="20"/>
          <w:szCs w:val="20"/>
        </w:rPr>
      </w:pPr>
      <w:bookmarkStart w:id="92" w:name="_Toc314666885"/>
      <w:r w:rsidRPr="00920A4F">
        <w:rPr>
          <w:rFonts w:asciiTheme="minorHAnsi" w:hAnsiTheme="minorHAnsi" w:cstheme="minorHAnsi"/>
          <w:b/>
          <w:sz w:val="20"/>
          <w:szCs w:val="20"/>
        </w:rPr>
        <w:t xml:space="preserve">Aceptación de la </w:t>
      </w:r>
      <w:bookmarkStart w:id="93" w:name="_Toc314666886"/>
      <w:bookmarkEnd w:id="92"/>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3"/>
    </w:p>
    <w:p w:rsidR="006F2C99" w:rsidRPr="00920A4F" w:rsidRDefault="006F2C99" w:rsidP="006F2C99">
      <w:pPr>
        <w:autoSpaceDE w:val="0"/>
        <w:autoSpaceDN w:val="0"/>
        <w:adjustRightInd w:val="0"/>
        <w:ind w:firstLine="720"/>
        <w:jc w:val="both"/>
        <w:rPr>
          <w:rFonts w:asciiTheme="minorHAnsi" w:hAnsiTheme="minorHAnsi" w:cstheme="minorHAnsi"/>
          <w:sz w:val="20"/>
          <w:szCs w:val="20"/>
        </w:rPr>
      </w:pPr>
      <w:bookmarkStart w:id="94" w:name="_Toc314666887"/>
      <w:r w:rsidRPr="00920A4F">
        <w:rPr>
          <w:rFonts w:asciiTheme="minorHAnsi" w:hAnsiTheme="minorHAnsi" w:cstheme="minorHAnsi"/>
          <w:sz w:val="20"/>
          <w:szCs w:val="20"/>
        </w:rPr>
        <w:t>i) Resistencia del 80 a 90 %.</w:t>
      </w:r>
      <w:bookmarkStart w:id="95" w:name="_Toc314666888"/>
      <w:bookmarkEnd w:id="94"/>
      <w:r w:rsidRPr="00920A4F">
        <w:rPr>
          <w:rFonts w:asciiTheme="minorHAnsi" w:hAnsiTheme="minorHAnsi" w:cstheme="minorHAnsi"/>
          <w:sz w:val="20"/>
          <w:szCs w:val="20"/>
        </w:rPr>
        <w:t>Se procederá a:</w:t>
      </w:r>
      <w:bookmarkEnd w:id="95"/>
    </w:p>
    <w:p w:rsidR="006F2C99" w:rsidRPr="00920A4F" w:rsidRDefault="006F2C99" w:rsidP="006F2C99">
      <w:pPr>
        <w:autoSpaceDE w:val="0"/>
        <w:autoSpaceDN w:val="0"/>
        <w:adjustRightInd w:val="0"/>
        <w:ind w:firstLine="720"/>
        <w:jc w:val="both"/>
        <w:rPr>
          <w:rFonts w:asciiTheme="minorHAnsi" w:hAnsiTheme="minorHAnsi" w:cstheme="minorHAnsi"/>
          <w:sz w:val="20"/>
          <w:szCs w:val="20"/>
        </w:rPr>
      </w:pPr>
      <w:bookmarkStart w:id="96"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96"/>
    </w:p>
    <w:p w:rsidR="006F2C99" w:rsidRPr="00920A4F" w:rsidRDefault="006F2C99" w:rsidP="006F2C99">
      <w:pPr>
        <w:autoSpaceDE w:val="0"/>
        <w:autoSpaceDN w:val="0"/>
        <w:adjustRightInd w:val="0"/>
        <w:ind w:left="720"/>
        <w:jc w:val="both"/>
        <w:rPr>
          <w:rFonts w:asciiTheme="minorHAnsi" w:hAnsiTheme="minorHAnsi" w:cstheme="minorHAnsi"/>
          <w:sz w:val="20"/>
          <w:szCs w:val="20"/>
        </w:rPr>
      </w:pPr>
      <w:bookmarkStart w:id="97"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7"/>
    </w:p>
    <w:p w:rsidR="006F2C99" w:rsidRPr="00920A4F" w:rsidRDefault="006F2C99" w:rsidP="006F2C99">
      <w:pPr>
        <w:autoSpaceDE w:val="0"/>
        <w:autoSpaceDN w:val="0"/>
        <w:adjustRightInd w:val="0"/>
        <w:ind w:firstLine="720"/>
        <w:jc w:val="both"/>
        <w:rPr>
          <w:rFonts w:asciiTheme="minorHAnsi" w:hAnsiTheme="minorHAnsi" w:cstheme="minorHAnsi"/>
          <w:sz w:val="20"/>
          <w:szCs w:val="20"/>
        </w:rPr>
      </w:pPr>
      <w:bookmarkStart w:id="98" w:name="_Toc314666891"/>
      <w:r w:rsidRPr="00920A4F">
        <w:rPr>
          <w:rFonts w:asciiTheme="minorHAnsi" w:hAnsiTheme="minorHAnsi" w:cstheme="minorHAnsi"/>
          <w:sz w:val="20"/>
          <w:szCs w:val="20"/>
        </w:rPr>
        <w:t>ii) Resistencia inferior al 60 %.</w:t>
      </w:r>
      <w:bookmarkEnd w:id="98"/>
      <w:r w:rsidRPr="00920A4F">
        <w:rPr>
          <w:rFonts w:asciiTheme="minorHAnsi" w:hAnsiTheme="minorHAnsi" w:cstheme="minorHAnsi"/>
          <w:sz w:val="20"/>
          <w:szCs w:val="20"/>
        </w:rPr>
        <w:t xml:space="preserve"> Se procederá a:</w:t>
      </w:r>
    </w:p>
    <w:p w:rsidR="006F2C99" w:rsidRPr="00920A4F" w:rsidRDefault="006F2C99" w:rsidP="006F2C99">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99" w:name="_Toc314666892"/>
      <w:r w:rsidRPr="00920A4F">
        <w:rPr>
          <w:rFonts w:asciiTheme="minorHAnsi" w:hAnsiTheme="minorHAnsi" w:cstheme="minorHAnsi"/>
          <w:sz w:val="20"/>
          <w:szCs w:val="20"/>
        </w:rPr>
        <w:t>El CONTRATISTA procederá a la demolición y reemplazo del sector de vaciado afectado.</w:t>
      </w:r>
      <w:bookmarkEnd w:id="99"/>
    </w:p>
    <w:p w:rsidR="006F2C99" w:rsidRPr="00920A4F" w:rsidRDefault="006F2C99" w:rsidP="006F2C99">
      <w:pPr>
        <w:spacing w:before="100" w:beforeAutospacing="1" w:after="100" w:afterAutospacing="1"/>
        <w:jc w:val="both"/>
        <w:rPr>
          <w:rFonts w:asciiTheme="minorHAnsi" w:hAnsiTheme="minorHAnsi" w:cstheme="minorHAnsi"/>
          <w:sz w:val="20"/>
          <w:szCs w:val="20"/>
        </w:rPr>
      </w:pPr>
      <w:bookmarkStart w:id="100" w:name="_Toc314666893"/>
      <w:r w:rsidRPr="00920A4F">
        <w:rPr>
          <w:rFonts w:asciiTheme="minorHAnsi" w:hAnsiTheme="minorHAnsi" w:cstheme="minorHAnsi"/>
          <w:sz w:val="20"/>
          <w:szCs w:val="20"/>
        </w:rPr>
        <w:t>Todos los ensayos, pruebas, demoliciones, reemplazos necesarios serán cancelados por el CONTRATISTA.</w:t>
      </w:r>
      <w:bookmarkEnd w:id="100"/>
    </w:p>
    <w:p w:rsidR="006F2C99" w:rsidRPr="00920A4F" w:rsidRDefault="006F2C99" w:rsidP="006F2C99">
      <w:pPr>
        <w:jc w:val="both"/>
        <w:rPr>
          <w:rFonts w:asciiTheme="minorHAnsi" w:hAnsiTheme="minorHAnsi" w:cstheme="minorHAnsi"/>
          <w:sz w:val="20"/>
          <w:szCs w:val="20"/>
        </w:rPr>
      </w:pPr>
      <w:bookmarkStart w:id="101"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1"/>
    </w:p>
    <w:p w:rsidR="006F2C99" w:rsidRPr="00920A4F" w:rsidRDefault="006F2C99" w:rsidP="006F2C99">
      <w:pPr>
        <w:jc w:val="both"/>
        <w:rPr>
          <w:rFonts w:asciiTheme="minorHAnsi" w:hAnsiTheme="minorHAnsi" w:cstheme="minorHAnsi"/>
          <w:sz w:val="20"/>
          <w:szCs w:val="20"/>
        </w:rPr>
      </w:pPr>
      <w:bookmarkStart w:id="102"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2"/>
    </w:p>
    <w:p w:rsidR="006F2C99" w:rsidRPr="00920A4F" w:rsidRDefault="006F2C99" w:rsidP="006F2C99">
      <w:pPr>
        <w:jc w:val="both"/>
        <w:rPr>
          <w:rFonts w:asciiTheme="minorHAnsi" w:hAnsiTheme="minorHAnsi" w:cstheme="minorHAnsi"/>
          <w:sz w:val="20"/>
          <w:szCs w:val="20"/>
        </w:rPr>
      </w:pPr>
      <w:bookmarkStart w:id="103"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3"/>
    </w:p>
    <w:p w:rsidR="006F2C99" w:rsidRPr="00920A4F" w:rsidRDefault="006F2C99" w:rsidP="006F2C99">
      <w:pPr>
        <w:jc w:val="both"/>
        <w:rPr>
          <w:rFonts w:asciiTheme="minorHAnsi" w:hAnsiTheme="minorHAnsi" w:cstheme="minorHAnsi"/>
          <w:sz w:val="20"/>
          <w:szCs w:val="20"/>
        </w:rPr>
      </w:pPr>
      <w:bookmarkStart w:id="104" w:name="_Toc314666897"/>
      <w:r w:rsidRPr="00920A4F">
        <w:rPr>
          <w:rFonts w:asciiTheme="minorHAnsi" w:hAnsiTheme="minorHAnsi" w:cstheme="minorHAnsi"/>
          <w:sz w:val="20"/>
          <w:szCs w:val="20"/>
        </w:rPr>
        <w:t>En esta forma no se requerirá el empleo adicional de agua una vez la superficie haya sido cubierta.</w:t>
      </w:r>
      <w:bookmarkEnd w:id="104"/>
    </w:p>
    <w:p w:rsidR="006F2C99" w:rsidRPr="00920A4F" w:rsidRDefault="006F2C99" w:rsidP="006F2C99">
      <w:pPr>
        <w:jc w:val="both"/>
        <w:rPr>
          <w:rFonts w:asciiTheme="minorHAnsi" w:hAnsiTheme="minorHAnsi" w:cstheme="minorHAnsi"/>
          <w:sz w:val="20"/>
          <w:szCs w:val="20"/>
        </w:rPr>
      </w:pPr>
      <w:bookmarkStart w:id="105" w:name="_Toc314666898"/>
      <w:r w:rsidRPr="00920A4F">
        <w:rPr>
          <w:rFonts w:asciiTheme="minorHAnsi" w:hAnsiTheme="minorHAnsi" w:cstheme="minorHAnsi"/>
          <w:sz w:val="20"/>
          <w:szCs w:val="20"/>
        </w:rPr>
        <w:t>El tramo debe revisarse frecuentemente para asegurarse que si tenga la humedad requerida.</w:t>
      </w:r>
      <w:bookmarkEnd w:id="105"/>
    </w:p>
    <w:p w:rsidR="006F2C99" w:rsidRPr="00920A4F" w:rsidRDefault="006F2C99" w:rsidP="006F2C99">
      <w:pPr>
        <w:jc w:val="both"/>
        <w:rPr>
          <w:rFonts w:asciiTheme="minorHAnsi" w:hAnsiTheme="minorHAnsi" w:cstheme="minorHAnsi"/>
          <w:sz w:val="20"/>
          <w:szCs w:val="20"/>
        </w:rPr>
      </w:pPr>
      <w:bookmarkStart w:id="106"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6"/>
    </w:p>
    <w:p w:rsidR="006F2C99" w:rsidRPr="00920A4F" w:rsidRDefault="006F2C99" w:rsidP="006F2C99">
      <w:pPr>
        <w:jc w:val="both"/>
        <w:rPr>
          <w:rFonts w:asciiTheme="minorHAnsi" w:hAnsiTheme="minorHAnsi" w:cstheme="minorHAnsi"/>
          <w:sz w:val="20"/>
          <w:szCs w:val="20"/>
        </w:rPr>
      </w:pPr>
      <w:bookmarkStart w:id="107"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7"/>
    </w:p>
    <w:p w:rsidR="006F2C99" w:rsidRPr="00920A4F" w:rsidRDefault="006F2C99" w:rsidP="006F2C99">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6F2C99" w:rsidRPr="00920A4F" w:rsidRDefault="006F2C99" w:rsidP="00B93A2E">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6F2C99" w:rsidRPr="00920A4F" w:rsidRDefault="006F2C99" w:rsidP="00B93A2E">
      <w:pPr>
        <w:numPr>
          <w:ilvl w:val="0"/>
          <w:numId w:val="17"/>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6F2C99" w:rsidRPr="004709A5"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13.4 </w:t>
      </w:r>
      <w:r w:rsidR="006F2C99" w:rsidRPr="004709A5">
        <w:rPr>
          <w:rFonts w:asciiTheme="minorHAnsi" w:eastAsia="Times New Roman" w:hAnsiTheme="minorHAnsi" w:cstheme="minorHAnsi"/>
          <w:sz w:val="20"/>
          <w:szCs w:val="20"/>
          <w:lang w:val="es-ES"/>
        </w:rPr>
        <w:t>MEDIDAS DE MITIGACION AMBIENTAL</w:t>
      </w:r>
    </w:p>
    <w:p w:rsidR="006F2C99" w:rsidRPr="004709A5"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4709A5" w:rsidRDefault="006F2C99" w:rsidP="006F2C99">
      <w:pPr>
        <w:jc w:val="both"/>
        <w:rPr>
          <w:rFonts w:asciiTheme="minorHAnsi" w:hAnsiTheme="minorHAnsi" w:cstheme="minorHAnsi"/>
          <w:sz w:val="20"/>
          <w:szCs w:val="20"/>
        </w:rPr>
      </w:pPr>
    </w:p>
    <w:p w:rsidR="006F2C99" w:rsidRPr="004709A5"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4709A5" w:rsidRDefault="006F2C99" w:rsidP="006F2C99">
      <w:pPr>
        <w:jc w:val="both"/>
        <w:rPr>
          <w:rFonts w:asciiTheme="minorHAnsi" w:hAnsiTheme="minorHAnsi" w:cstheme="minorHAnsi"/>
          <w:sz w:val="20"/>
          <w:szCs w:val="20"/>
        </w:rPr>
      </w:pPr>
    </w:p>
    <w:p w:rsidR="006F2C99" w:rsidRPr="004709A5"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4709A5">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4709A5" w:rsidRDefault="006F2C99"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13.5 </w:t>
      </w:r>
      <w:r w:rsidR="006F2C99" w:rsidRPr="00920A4F">
        <w:rPr>
          <w:rFonts w:asciiTheme="minorHAnsi" w:eastAsia="Times New Roman" w:hAnsiTheme="minorHAnsi" w:cstheme="minorHAnsi"/>
          <w:sz w:val="20"/>
          <w:szCs w:val="20"/>
          <w:lang w:val="es-ES"/>
        </w:rPr>
        <w:t>MEDICIÓN Y FORMA DE PAGO.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6F2C99" w:rsidRPr="00920A4F" w:rsidRDefault="006F2C99"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bookmarkStart w:id="108"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8"/>
    </w:p>
    <w:p w:rsidR="006F2C99" w:rsidRDefault="006F2C99" w:rsidP="006F2C99">
      <w:pPr>
        <w:jc w:val="both"/>
        <w:rPr>
          <w:rFonts w:asciiTheme="minorHAnsi" w:hAnsiTheme="minorHAnsi" w:cstheme="minorHAnsi"/>
          <w:sz w:val="20"/>
          <w:szCs w:val="20"/>
        </w:rPr>
      </w:pPr>
    </w:p>
    <w:p w:rsidR="006F2C99" w:rsidRPr="00520171" w:rsidRDefault="005E0C6F" w:rsidP="005E0C6F">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14.  </w:t>
      </w:r>
      <w:r w:rsidR="006F2C99" w:rsidRPr="00520171">
        <w:rPr>
          <w:rFonts w:asciiTheme="minorHAnsi" w:hAnsiTheme="minorHAnsi" w:cstheme="minorHAnsi"/>
          <w:b/>
          <w:color w:val="auto"/>
          <w:sz w:val="20"/>
          <w:szCs w:val="20"/>
        </w:rPr>
        <w:t>CONSTRUCCIÓN DE BASE DE SUELO CEMENTO</w:t>
      </w:r>
    </w:p>
    <w:p w:rsidR="006F2C99" w:rsidRPr="00520171" w:rsidRDefault="006F2C99" w:rsidP="006F2C99">
      <w:pPr>
        <w:rPr>
          <w:rFonts w:asciiTheme="minorHAnsi" w:hAnsiTheme="minorHAnsi" w:cstheme="minorHAnsi"/>
          <w:b/>
          <w:sz w:val="20"/>
          <w:szCs w:val="20"/>
        </w:rPr>
      </w:pPr>
      <w:r w:rsidRPr="00520171">
        <w:rPr>
          <w:rFonts w:asciiTheme="minorHAnsi" w:hAnsiTheme="minorHAnsi" w:cstheme="minorHAnsi"/>
          <w:b/>
          <w:sz w:val="20"/>
          <w:szCs w:val="20"/>
        </w:rPr>
        <w:t>UNIDAD: Metro Cubico (m3)</w:t>
      </w:r>
    </w:p>
    <w:p w:rsidR="005E0C6F" w:rsidRDefault="005E0C6F" w:rsidP="005E0C6F">
      <w:pPr>
        <w:spacing w:before="120" w:after="120" w:line="276" w:lineRule="auto"/>
        <w:contextualSpacing/>
        <w:rPr>
          <w:rFonts w:asciiTheme="minorHAnsi" w:hAnsiTheme="minorHAnsi" w:cstheme="minorHAnsi"/>
          <w:b/>
          <w:sz w:val="20"/>
          <w:szCs w:val="20"/>
        </w:rPr>
      </w:pPr>
    </w:p>
    <w:p w:rsidR="006F2C99" w:rsidRPr="005E0C6F" w:rsidRDefault="005E0C6F" w:rsidP="005E0C6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14.1 </w:t>
      </w:r>
      <w:r w:rsidR="006F2C99" w:rsidRPr="005E0C6F">
        <w:rPr>
          <w:rFonts w:asciiTheme="minorHAnsi" w:hAnsiTheme="minorHAnsi" w:cstheme="minorHAnsi"/>
          <w:b/>
          <w:sz w:val="20"/>
          <w:szCs w:val="20"/>
        </w:rPr>
        <w:t>DEFINICIÓN.</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define a la construcción de la base de suelo cemento, como un material estabilizado con cemento, mediante la mezcla íntima del material seleccionado, arena y/o grava, cemento, agua y eventualmente aditivos, adecuadamente compactados y curados.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base, se le exigirá determinadas condiciones de no susceptibilidad al agua, resistencia, y durabilidad, en conformidad con los espesores, alineamiento y secciones transversales.</w:t>
      </w:r>
    </w:p>
    <w:p w:rsidR="006F2C99" w:rsidRPr="005E0C6F" w:rsidRDefault="005E0C6F" w:rsidP="005E0C6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14.2 </w:t>
      </w:r>
      <w:r w:rsidR="006F2C99" w:rsidRPr="005E0C6F">
        <w:rPr>
          <w:rFonts w:asciiTheme="minorHAnsi" w:hAnsiTheme="minorHAnsi" w:cstheme="minorHAnsi"/>
          <w:b/>
          <w:sz w:val="20"/>
          <w:szCs w:val="20"/>
        </w:rPr>
        <w:t>MATERIALES, HERRAMIENTAS Y EQUIPO.</w:t>
      </w:r>
    </w:p>
    <w:p w:rsidR="006F2C99" w:rsidRPr="00520171" w:rsidRDefault="006F2C99" w:rsidP="006F2C99">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SUELO</w:t>
      </w:r>
    </w:p>
    <w:p w:rsidR="006F2C99" w:rsidRPr="00520171" w:rsidRDefault="006F2C99" w:rsidP="006F2C99">
      <w:pPr>
        <w:spacing w:before="120" w:after="120"/>
        <w:jc w:val="both"/>
        <w:rPr>
          <w:rFonts w:asciiTheme="minorHAnsi" w:hAnsiTheme="minorHAnsi" w:cs="Arial"/>
          <w:b/>
          <w:kern w:val="28"/>
          <w:sz w:val="20"/>
          <w:szCs w:val="20"/>
        </w:rPr>
      </w:pPr>
      <w:r w:rsidRPr="00520171">
        <w:rPr>
          <w:rFonts w:asciiTheme="minorHAnsi" w:hAnsiTheme="minorHAnsi"/>
          <w:b/>
          <w:kern w:val="28"/>
          <w:sz w:val="20"/>
          <w:szCs w:val="20"/>
          <w:lang w:val="es-ES_tradnl"/>
        </w:rPr>
        <w:t>Condiciones Generales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Preferentemente se utilizará material local de las mismas vías o suelos procedentes de yacimientos, identificados a través de muestras debidamente ensayadas en laboratorio.</w:t>
      </w:r>
    </w:p>
    <w:p w:rsidR="006F2C99" w:rsidRPr="00520171" w:rsidRDefault="006F2C99" w:rsidP="006F2C99">
      <w:pPr>
        <w:tabs>
          <w:tab w:val="left" w:pos="851"/>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Los suelos a utilizarse deberán ser al menos del tipo A-4 o de mejor calidad, CBR mayor a 75% y desgaste de los ángeles como máximo 30%. No se aceptarán suelos arcillosos clasificados como A-6 </w:t>
      </w:r>
      <w:proofErr w:type="spellStart"/>
      <w:r w:rsidRPr="00520171">
        <w:rPr>
          <w:rFonts w:asciiTheme="minorHAnsi" w:eastAsia="MS Mincho" w:hAnsiTheme="minorHAnsi" w:cs="Arial"/>
          <w:sz w:val="20"/>
          <w:szCs w:val="20"/>
        </w:rPr>
        <w:t>ó</w:t>
      </w:r>
      <w:proofErr w:type="spellEnd"/>
      <w:r w:rsidRPr="00520171">
        <w:rPr>
          <w:rFonts w:asciiTheme="minorHAnsi" w:eastAsia="MS Mincho" w:hAnsiTheme="minorHAnsi" w:cs="Arial"/>
          <w:sz w:val="20"/>
          <w:szCs w:val="20"/>
        </w:rPr>
        <w:t xml:space="preserve"> A-7, toda muestra deberá ser aprobada por el SUPERVISOR, deberán estar exentos de materia vegetal u orgánica, o cualquier otra sustancia que perjudique el fraguado y resistencia de la mezcla. </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material local sólo es viable cuando en éste se presenta una razonable uniformidad a lo largo del tramo que garantice características uniformes de suelo – cemento.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En el caso de que el suelo no presente estas características se deberán utilizar yacimientos de materiales de préstamo para realizar la mezcla y su posterior mejora.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efectos de control de la humedad óptima y del peso específico seco máximo aparente, se usan los valores obtenidos en el ensayo de compactación de campo que dentro de ciertos límites, acostumbran ser diferentes de los ensayos originales de laboratorio. </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cantidad de cemento, entretanto, debe ser mantenida tal como lo especifica el ensayo original de dosificación en un mínimo de 77 kg por metro cúbico.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 no debe contener material retenido en el tamiz de 76 mm y el porcentaje de material retenido en el tamiz de 4,8 mm no debe exceder de 45 %. </w:t>
      </w:r>
    </w:p>
    <w:p w:rsidR="006F2C99" w:rsidRPr="00520171" w:rsidRDefault="006F2C99" w:rsidP="006F2C99">
      <w:pPr>
        <w:spacing w:before="120" w:after="120"/>
        <w:jc w:val="both"/>
        <w:rPr>
          <w:rFonts w:asciiTheme="minorHAnsi" w:hAnsiTheme="minorHAnsi"/>
          <w:b/>
          <w:kern w:val="28"/>
          <w:sz w:val="20"/>
          <w:szCs w:val="20"/>
          <w:lang w:val="es-ES_tradnl"/>
        </w:rPr>
      </w:pPr>
      <w:r w:rsidRPr="00520171">
        <w:rPr>
          <w:rFonts w:asciiTheme="minorHAnsi" w:hAnsiTheme="minorHAnsi"/>
          <w:b/>
          <w:kern w:val="28"/>
          <w:sz w:val="20"/>
          <w:szCs w:val="20"/>
          <w:lang w:val="es-ES_tradnl"/>
        </w:rPr>
        <w:t>CEMENTO</w:t>
      </w:r>
    </w:p>
    <w:p w:rsidR="006F2C99" w:rsidRPr="00520171" w:rsidRDefault="006F2C99" w:rsidP="006F2C99">
      <w:pPr>
        <w:tabs>
          <w:tab w:val="left" w:pos="0"/>
          <w:tab w:val="left" w:pos="1418"/>
        </w:tabs>
        <w:spacing w:before="120" w:after="120"/>
        <w:jc w:val="both"/>
        <w:rPr>
          <w:rFonts w:asciiTheme="minorHAnsi" w:hAnsiTheme="minorHAnsi" w:cs="Arial"/>
          <w:sz w:val="20"/>
          <w:szCs w:val="20"/>
        </w:rPr>
      </w:pPr>
      <w:r w:rsidRPr="00520171">
        <w:rPr>
          <w:rFonts w:asciiTheme="minorHAnsi" w:hAnsiTheme="minorHAnsi" w:cs="Arial"/>
          <w:sz w:val="20"/>
          <w:szCs w:val="20"/>
        </w:rPr>
        <w:t>Deberá cumplir las exigencias de normas correspondientes NB 011 y 096, dictadas por IBNORCA. Siendo mínimamente un cemento IP-30.</w:t>
      </w:r>
    </w:p>
    <w:p w:rsidR="006F2C99" w:rsidRPr="00520171" w:rsidRDefault="006F2C99" w:rsidP="006F2C99">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hAnsiTheme="minorHAnsi" w:cs="Arial"/>
          <w:b/>
          <w:sz w:val="20"/>
          <w:szCs w:val="20"/>
        </w:rPr>
        <w:t>AGUA</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hAnsiTheme="minorHAnsi" w:cs="Arial"/>
          <w:sz w:val="20"/>
          <w:szCs w:val="20"/>
        </w:rPr>
        <w:t>Deberá ser exenta de materiales nocivos como sales, ácidos, álcalis, materia orgánica o de otras substancias perjudiciales.</w:t>
      </w:r>
    </w:p>
    <w:p w:rsidR="006F2C99" w:rsidRPr="00520171" w:rsidRDefault="006F2C99" w:rsidP="006F2C99">
      <w:pPr>
        <w:spacing w:before="120" w:after="120"/>
        <w:jc w:val="both"/>
        <w:rPr>
          <w:rFonts w:asciiTheme="minorHAnsi" w:hAnsiTheme="minorHAnsi" w:cs="Arial"/>
          <w:b/>
          <w:sz w:val="20"/>
          <w:szCs w:val="20"/>
        </w:rPr>
      </w:pPr>
      <w:r w:rsidRPr="00520171">
        <w:rPr>
          <w:rFonts w:asciiTheme="minorHAnsi" w:hAnsiTheme="minorHAnsi" w:cs="Arial"/>
          <w:b/>
          <w:sz w:val="20"/>
          <w:szCs w:val="20"/>
        </w:rPr>
        <w:t>ADITIVOS</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empleo de aditivos podrá ser propuesto por el Contratista y su uso estará condicionado a la aprobación del SUPERVISOR.</w:t>
      </w:r>
    </w:p>
    <w:p w:rsidR="006F2C99" w:rsidRPr="00520171" w:rsidRDefault="006F2C99" w:rsidP="006F2C99">
      <w:pPr>
        <w:spacing w:before="120" w:after="120"/>
        <w:jc w:val="both"/>
        <w:rPr>
          <w:rFonts w:asciiTheme="minorHAnsi" w:hAnsiTheme="minorHAnsi" w:cs="Arial"/>
          <w:b/>
          <w:kern w:val="28"/>
          <w:sz w:val="20"/>
          <w:szCs w:val="20"/>
        </w:rPr>
      </w:pPr>
      <w:r w:rsidRPr="00520171">
        <w:rPr>
          <w:rFonts w:asciiTheme="minorHAnsi" w:hAnsiTheme="minorHAnsi" w:cs="Arial"/>
          <w:b/>
          <w:kern w:val="28"/>
          <w:sz w:val="20"/>
          <w:szCs w:val="20"/>
        </w:rPr>
        <w:t>EQUIPO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requiere el siguiente equipo, en excelentes condiciones de operación, para la ejecución de la capa de suelo cemento:</w:t>
      </w:r>
    </w:p>
    <w:p w:rsidR="006F2C99" w:rsidRPr="00520171" w:rsidRDefault="006F2C99" w:rsidP="00B93A2E">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Planta mezcladora del Suelo-Cemento, Estacionaria o Transportable (para mezclado en planta a requerimiento)</w:t>
      </w:r>
    </w:p>
    <w:p w:rsidR="006F2C99" w:rsidRPr="00520171" w:rsidRDefault="006F2C99" w:rsidP="00B93A2E">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Equipo para el extendido del Suelo-Cemento en capas uniformes y homogéneas.</w:t>
      </w:r>
    </w:p>
    <w:p w:rsidR="006F2C99" w:rsidRPr="00520171" w:rsidRDefault="006F2C99" w:rsidP="00B93A2E">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Rodillos compactadores, lisos vibratorios, pata de cabra.</w:t>
      </w:r>
    </w:p>
    <w:p w:rsidR="006F2C99" w:rsidRPr="00520171" w:rsidRDefault="006F2C99" w:rsidP="00B93A2E">
      <w:pPr>
        <w:pStyle w:val="Normala"/>
        <w:numPr>
          <w:ilvl w:val="5"/>
          <w:numId w:val="28"/>
        </w:numPr>
        <w:tabs>
          <w:tab w:val="clear" w:pos="1418"/>
        </w:tabs>
        <w:spacing w:line="276" w:lineRule="auto"/>
        <w:ind w:left="993" w:hanging="284"/>
        <w:rPr>
          <w:rFonts w:asciiTheme="minorHAnsi" w:hAnsiTheme="minorHAnsi" w:cs="Arial"/>
          <w:sz w:val="20"/>
          <w:szCs w:val="20"/>
        </w:rPr>
      </w:pPr>
      <w:proofErr w:type="spellStart"/>
      <w:r w:rsidRPr="00520171">
        <w:rPr>
          <w:rFonts w:asciiTheme="minorHAnsi" w:hAnsiTheme="minorHAnsi" w:cs="Arial"/>
          <w:sz w:val="20"/>
          <w:szCs w:val="20"/>
        </w:rPr>
        <w:t>Pulvimezcladora</w:t>
      </w:r>
      <w:proofErr w:type="spellEnd"/>
      <w:r w:rsidRPr="00520171">
        <w:rPr>
          <w:rFonts w:asciiTheme="minorHAnsi" w:hAnsiTheme="minorHAnsi" w:cs="Arial"/>
          <w:sz w:val="20"/>
          <w:szCs w:val="20"/>
        </w:rPr>
        <w:t>.</w:t>
      </w:r>
    </w:p>
    <w:p w:rsidR="006F2C99" w:rsidRPr="00520171" w:rsidRDefault="006F2C99" w:rsidP="00B93A2E">
      <w:pPr>
        <w:pStyle w:val="Normala"/>
        <w:numPr>
          <w:ilvl w:val="5"/>
          <w:numId w:val="28"/>
        </w:numPr>
        <w:tabs>
          <w:tab w:val="clear" w:pos="1418"/>
        </w:tabs>
        <w:spacing w:line="276" w:lineRule="auto"/>
        <w:ind w:left="993" w:hanging="284"/>
        <w:rPr>
          <w:rFonts w:asciiTheme="minorHAnsi" w:hAnsiTheme="minorHAnsi" w:cs="Arial"/>
          <w:sz w:val="20"/>
          <w:szCs w:val="20"/>
        </w:rPr>
      </w:pPr>
      <w:r w:rsidRPr="00520171">
        <w:rPr>
          <w:rFonts w:asciiTheme="minorHAnsi" w:hAnsiTheme="minorHAnsi" w:cs="Arial"/>
          <w:sz w:val="20"/>
          <w:szCs w:val="20"/>
        </w:rPr>
        <w:t>Motoniveladoras.</w:t>
      </w:r>
    </w:p>
    <w:p w:rsidR="00F21C7D" w:rsidRDefault="006F2C99" w:rsidP="00B93A2E">
      <w:pPr>
        <w:pStyle w:val="Normala"/>
        <w:numPr>
          <w:ilvl w:val="5"/>
          <w:numId w:val="28"/>
        </w:numPr>
        <w:tabs>
          <w:tab w:val="clear" w:pos="1418"/>
        </w:tabs>
        <w:spacing w:line="276" w:lineRule="auto"/>
        <w:ind w:left="993" w:hanging="283"/>
        <w:rPr>
          <w:rFonts w:asciiTheme="minorHAnsi" w:hAnsiTheme="minorHAnsi" w:cs="Arial"/>
          <w:sz w:val="20"/>
          <w:szCs w:val="20"/>
        </w:rPr>
      </w:pPr>
      <w:r w:rsidRPr="00520171">
        <w:rPr>
          <w:rFonts w:asciiTheme="minorHAnsi" w:hAnsiTheme="minorHAnsi" w:cs="Arial"/>
          <w:sz w:val="20"/>
          <w:szCs w:val="20"/>
        </w:rPr>
        <w:t>Camión Aguatero.</w:t>
      </w:r>
    </w:p>
    <w:p w:rsidR="00F21C7D" w:rsidRDefault="00F21C7D">
      <w:pPr>
        <w:spacing w:after="160" w:line="259" w:lineRule="auto"/>
        <w:rPr>
          <w:rFonts w:asciiTheme="minorHAnsi" w:eastAsia="MS Mincho" w:hAnsiTheme="minorHAnsi" w:cs="Arial"/>
          <w:sz w:val="20"/>
          <w:szCs w:val="20"/>
          <w:lang w:val="es-BO"/>
        </w:rPr>
      </w:pPr>
      <w:r>
        <w:rPr>
          <w:rFonts w:asciiTheme="minorHAnsi" w:hAnsiTheme="minorHAnsi" w:cs="Arial"/>
          <w:sz w:val="20"/>
          <w:szCs w:val="20"/>
        </w:rPr>
        <w:br w:type="page"/>
      </w:r>
    </w:p>
    <w:p w:rsidR="006F2C99" w:rsidRPr="005E0C6F" w:rsidRDefault="005E0C6F" w:rsidP="005E0C6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lastRenderedPageBreak/>
        <w:t xml:space="preserve">14.3 </w:t>
      </w:r>
      <w:r w:rsidR="006F2C99" w:rsidRPr="005E0C6F">
        <w:rPr>
          <w:rFonts w:asciiTheme="minorHAnsi" w:hAnsiTheme="minorHAnsi" w:cstheme="minorHAnsi"/>
          <w:b/>
          <w:sz w:val="20"/>
          <w:szCs w:val="20"/>
        </w:rPr>
        <w:t>PROCEDIMIENTO PARA LA EJECUCIÓN.</w:t>
      </w:r>
    </w:p>
    <w:p w:rsidR="006F2C99" w:rsidRPr="00520171" w:rsidRDefault="006F2C99" w:rsidP="006F2C99">
      <w:pPr>
        <w:pStyle w:val="Estilo1"/>
        <w:spacing w:before="120" w:after="120" w:line="276" w:lineRule="auto"/>
        <w:rPr>
          <w:rFonts w:asciiTheme="minorHAnsi" w:hAnsiTheme="minorHAnsi"/>
          <w:sz w:val="20"/>
          <w:szCs w:val="20"/>
        </w:rPr>
      </w:pPr>
      <w:r w:rsidRPr="00520171">
        <w:rPr>
          <w:rFonts w:asciiTheme="minorHAnsi" w:hAnsiTheme="minorHAnsi"/>
          <w:sz w:val="20"/>
          <w:szCs w:val="20"/>
        </w:rPr>
        <w:t>ESTUDIO DE LA MEZCLA Y OBTENCIÓN DE LA FÓRMULA DE TRABAJO</w:t>
      </w:r>
    </w:p>
    <w:p w:rsidR="006F2C99"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tipo y composición de la mezcla, será presentado por el CONTRATISTA al SUPERVISOR, con una anticipación de al menos 15 días, junto a los resultados de los ensayos de laboratorio realizados para respaldar dicha dosificación. Para su empleo, la dosificación debe haber sido aprobada por escrito por el SUPERVISOR basándose en los resultados de los ensayos de verificación realizados en el tramo de prueba. </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esta dosificación aprobada se denominara “formula de trabajo”.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ejecución de la capa de suelo cemento no deberá iniciarse hasta que no se haya estudiado y aprobado su correspondiente fórmula de trabajo.</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Dicha fórmula adoptará</w:t>
      </w:r>
      <w:r w:rsidRPr="00520171">
        <w:rPr>
          <w:rFonts w:asciiTheme="minorHAnsi" w:hAnsiTheme="minorHAnsi" w:cs="Arial"/>
          <w:sz w:val="20"/>
          <w:szCs w:val="20"/>
        </w:rPr>
        <w:t xml:space="preserve"> como cantidad de cemento mínima, la menor de las cantidades con las cuales las probetas de ensayo cumplan con los requisitos de resistencia a la  compresión simple y desgaste, para que en el proceso se consideré los siguientes parámetros mínimos: </w:t>
      </w:r>
    </w:p>
    <w:p w:rsidR="006F2C99" w:rsidRPr="00520171" w:rsidRDefault="006F2C99" w:rsidP="00B93A2E">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contenido de cemento expresado en kilogramos por metro cúbico de mezcla, la marca y tipo de éste.</w:t>
      </w:r>
    </w:p>
    <w:p w:rsidR="006F2C99" w:rsidRPr="00520171" w:rsidRDefault="006F2C99" w:rsidP="00B93A2E">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Los contenidos de agua en las distintas etapas: inicial, de mezclado y la humedad de compactación.</w:t>
      </w:r>
    </w:p>
    <w:p w:rsidR="006F2C99" w:rsidRPr="00520171" w:rsidRDefault="006F2C99" w:rsidP="00B93A2E">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El valor mínimo de la densidad a obtener que no será menor a 100% de la máxima densidad de la mezcla, determinada con la energía del método AASHTO T-134.</w:t>
      </w:r>
    </w:p>
    <w:p w:rsidR="006F2C99" w:rsidRPr="00520171" w:rsidRDefault="006F2C99" w:rsidP="00B93A2E">
      <w:pPr>
        <w:pStyle w:val="Normala"/>
        <w:numPr>
          <w:ilvl w:val="5"/>
          <w:numId w:val="29"/>
        </w:numPr>
        <w:spacing w:line="276" w:lineRule="auto"/>
        <w:ind w:left="992" w:hanging="357"/>
        <w:contextualSpacing/>
        <w:rPr>
          <w:rFonts w:asciiTheme="minorHAnsi" w:hAnsiTheme="minorHAnsi" w:cs="Arial"/>
          <w:sz w:val="20"/>
          <w:szCs w:val="20"/>
        </w:rPr>
      </w:pPr>
      <w:r w:rsidRPr="00520171">
        <w:rPr>
          <w:rFonts w:asciiTheme="minorHAnsi" w:hAnsiTheme="minorHAnsi" w:cs="Arial"/>
          <w:sz w:val="20"/>
          <w:szCs w:val="20"/>
        </w:rPr>
        <w:t xml:space="preserve">El valor mínimo de la resistencia promedio a la compresión simple de la mezcla compactada a los veinte y ocho días que para el presente proyecto no debe ser menor a 21 Kg/cm2 (2.1 </w:t>
      </w:r>
      <w:proofErr w:type="spellStart"/>
      <w:r w:rsidRPr="00520171">
        <w:rPr>
          <w:rFonts w:asciiTheme="minorHAnsi" w:hAnsiTheme="minorHAnsi" w:cs="Arial"/>
          <w:sz w:val="20"/>
          <w:szCs w:val="20"/>
        </w:rPr>
        <w:t>MPa</w:t>
      </w:r>
      <w:proofErr w:type="spellEnd"/>
      <w:r w:rsidRPr="00520171">
        <w:rPr>
          <w:rFonts w:asciiTheme="minorHAnsi" w:hAnsiTheme="minorHAnsi" w:cs="Arial"/>
          <w:sz w:val="20"/>
          <w:szCs w:val="20"/>
        </w:rPr>
        <w:t>). El promedio será tomado de 5 pruebas.</w:t>
      </w:r>
    </w:p>
    <w:p w:rsidR="006F2C99" w:rsidRPr="00520171" w:rsidRDefault="006F2C99" w:rsidP="00B93A2E">
      <w:pPr>
        <w:pStyle w:val="Normala"/>
        <w:numPr>
          <w:ilvl w:val="5"/>
          <w:numId w:val="29"/>
        </w:numPr>
        <w:spacing w:line="276" w:lineRule="auto"/>
        <w:ind w:left="993"/>
        <w:rPr>
          <w:rFonts w:asciiTheme="minorHAnsi" w:hAnsiTheme="minorHAnsi" w:cs="Arial"/>
          <w:sz w:val="20"/>
          <w:szCs w:val="20"/>
        </w:rPr>
      </w:pPr>
      <w:r w:rsidRPr="00520171">
        <w:rPr>
          <w:rFonts w:asciiTheme="minorHAnsi" w:hAnsiTheme="minorHAnsi" w:cs="Arial"/>
          <w:sz w:val="20"/>
          <w:szCs w:val="20"/>
        </w:rPr>
        <w:t>La pérdida de peso máxima en el ensayo humedecimiento – secado, no será superior a los siguientes valores:</w:t>
      </w:r>
    </w:p>
    <w:p w:rsidR="006F2C99" w:rsidRPr="00520171" w:rsidRDefault="006F2C99" w:rsidP="006F2C99">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A1, A2-4, A2-5 y A3</w:t>
      </w:r>
      <w:r w:rsidRPr="00520171">
        <w:rPr>
          <w:rFonts w:asciiTheme="minorHAnsi" w:hAnsiTheme="minorHAnsi" w:cs="Arial"/>
          <w:sz w:val="20"/>
          <w:szCs w:val="20"/>
        </w:rPr>
        <w:tab/>
      </w:r>
      <w:r w:rsidRPr="00520171">
        <w:rPr>
          <w:rFonts w:asciiTheme="minorHAnsi" w:hAnsiTheme="minorHAnsi" w:cs="Arial"/>
          <w:sz w:val="20"/>
          <w:szCs w:val="20"/>
        </w:rPr>
        <w:tab/>
        <w:t>14 %</w:t>
      </w:r>
    </w:p>
    <w:p w:rsidR="006F2C99" w:rsidRPr="00520171" w:rsidRDefault="006F2C99" w:rsidP="006F2C99">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A2-6, A2-7, A4 y A5</w:t>
      </w:r>
      <w:r w:rsidRPr="00520171">
        <w:rPr>
          <w:rFonts w:asciiTheme="minorHAnsi" w:hAnsiTheme="minorHAnsi" w:cs="Arial"/>
          <w:sz w:val="20"/>
          <w:szCs w:val="20"/>
        </w:rPr>
        <w:tab/>
      </w:r>
      <w:r w:rsidRPr="00520171">
        <w:rPr>
          <w:rFonts w:asciiTheme="minorHAnsi" w:hAnsiTheme="minorHAnsi" w:cs="Arial"/>
          <w:sz w:val="20"/>
          <w:szCs w:val="20"/>
        </w:rPr>
        <w:tab/>
        <w:t>10 %</w:t>
      </w:r>
    </w:p>
    <w:p w:rsidR="006F2C99" w:rsidRPr="00520171" w:rsidRDefault="006F2C99" w:rsidP="006F2C99">
      <w:pPr>
        <w:pStyle w:val="Normala"/>
        <w:tabs>
          <w:tab w:val="clear" w:pos="1418"/>
        </w:tabs>
        <w:spacing w:line="276" w:lineRule="auto"/>
        <w:ind w:left="2160" w:firstLine="0"/>
        <w:rPr>
          <w:rFonts w:asciiTheme="minorHAnsi" w:hAnsiTheme="minorHAnsi" w:cs="Arial"/>
          <w:sz w:val="20"/>
          <w:szCs w:val="20"/>
        </w:rPr>
      </w:pPr>
      <w:r w:rsidRPr="00520171">
        <w:rPr>
          <w:rFonts w:asciiTheme="minorHAnsi" w:hAnsiTheme="minorHAnsi" w:cs="Arial"/>
          <w:sz w:val="20"/>
          <w:szCs w:val="20"/>
        </w:rPr>
        <w:t>Suelos A6 y A7</w:t>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r>
      <w:r w:rsidRPr="00520171">
        <w:rPr>
          <w:rFonts w:asciiTheme="minorHAnsi" w:hAnsiTheme="minorHAnsi" w:cs="Arial"/>
          <w:sz w:val="20"/>
          <w:szCs w:val="20"/>
        </w:rPr>
        <w:tab/>
        <w:t xml:space="preserve"> 7 %</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durante la ejecución de la obra no se obtuvieran los resultados previstos, el CONTRATISTA deberá corregir la fórmula de trabajo misma que será aprobada por el Supervisor.</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obra deberá mantener copia de estos ensayos, comprendiendo como mínimo los siguientes ensayos:</w:t>
      </w:r>
    </w:p>
    <w:p w:rsidR="006F2C99" w:rsidRPr="00520171" w:rsidRDefault="006F2C99" w:rsidP="00B93A2E">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caracterización de suelos;</w:t>
      </w:r>
    </w:p>
    <w:p w:rsidR="006F2C99" w:rsidRPr="00520171" w:rsidRDefault="006F2C99" w:rsidP="00B93A2E">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compactación ASTM D-558;</w:t>
      </w:r>
    </w:p>
    <w:p w:rsidR="006F2C99" w:rsidRPr="00520171" w:rsidRDefault="006F2C99" w:rsidP="00B93A2E">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durabilidad humedecimiento – secado ASTM D-559;</w:t>
      </w:r>
    </w:p>
    <w:p w:rsidR="006F2C99" w:rsidRPr="00520171" w:rsidRDefault="006F2C99" w:rsidP="00B93A2E">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Ensayo de compresión simple a los 7 días;</w:t>
      </w:r>
    </w:p>
    <w:p w:rsidR="006F2C99" w:rsidRPr="00520171" w:rsidRDefault="006F2C99" w:rsidP="00B93A2E">
      <w:pPr>
        <w:pStyle w:val="Prrafodelista"/>
        <w:numPr>
          <w:ilvl w:val="0"/>
          <w:numId w:val="30"/>
        </w:numPr>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Indicación explícita del tipo y cantidad de cemento en peso y en volumen, y de la humedad óptima para el o los suelos a utilizar.</w:t>
      </w:r>
    </w:p>
    <w:p w:rsidR="006F2C99" w:rsidRPr="00520171" w:rsidRDefault="006F2C99" w:rsidP="006F2C99">
      <w:pPr>
        <w:pStyle w:val="Prrafodelista"/>
        <w:spacing w:before="120" w:after="120"/>
        <w:ind w:left="0"/>
        <w:jc w:val="both"/>
        <w:rPr>
          <w:rFonts w:asciiTheme="minorHAnsi" w:eastAsia="MS Mincho" w:hAnsiTheme="minorHAnsi" w:cs="Arial"/>
          <w:b/>
          <w:sz w:val="20"/>
          <w:szCs w:val="20"/>
        </w:rPr>
      </w:pPr>
      <w:r w:rsidRPr="00520171">
        <w:rPr>
          <w:rFonts w:asciiTheme="minorHAnsi" w:eastAsia="MS Mincho" w:hAnsiTheme="minorHAnsi" w:cs="Arial"/>
          <w:b/>
          <w:sz w:val="20"/>
          <w:szCs w:val="20"/>
        </w:rPr>
        <w:t>TRAMOS DE PRUEBA</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Al iniciarse los trabajos, el CONTRATISTA construirá una sección de ensayo del ancho y longitud adecuados, de acuerdo con las condiciones establecidas anteriormente, y en ella se probará el equipo y se determinará el plan de trabajo.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tomarán muestras del suelo estabilizado, y se ensayarán para determinar su conformidad con las condiciones especificadas sobre resistencia, granulometría, humedad, espesor de la capa, densidad, proporción de cemento y demás requisitos exigidos.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caso de que los ensayos indicasen que el material estabilizado no se ajusta a dichas condiciones, deberán hacerse inmediatamente las correcciones necesarias, y, si fuera preciso, se modificará la fórmula de trabajo, repitiéndose el tramo de prueba una vez efectuadas las correcciones.</w:t>
      </w:r>
    </w:p>
    <w:p w:rsidR="006F2C99"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tramo de prueba se preparará en la vía de menor tráfico esperado a fin de que forme parte del proyecto y pueda ser objeto de pago.</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PREPARACIÓN DE LA FAJA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la preparación del subsuelo, si se verifica la presencia de materiales inadecuados, o con contenido orgánico, éstos deben ser removidos y sustituidos por material de mejores características, debidamente aprobado por la SUPERVISIÓN.</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MEZCLADO EN SITIO</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Pulverización</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Antes de la distribución del cemento, la sección transversal, en toda la etapa de servicio, se debe encontrar regularizada y las cotas exactas para, después escarificar y pulverizar, y permitir la ejecución de la base en el espesor del proyecto.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la ejecución se realice con suelo local, la capa a ser tratada será escarificada en la profundidad determinada por cálculo (teniendo en cuenta la relación entre los pesos específicos aparentes de suelo y de suelo – cemento compactado), y removida lateralmente, para la adecuada preparación de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xml:space="preserve">. El material a ser utilizado en la base será entonces recolocado sobre la </w:t>
      </w:r>
      <w:proofErr w:type="spellStart"/>
      <w:r w:rsidRPr="00520171">
        <w:rPr>
          <w:rFonts w:asciiTheme="minorHAnsi" w:eastAsia="MS Mincho" w:hAnsiTheme="minorHAnsi" w:cs="Arial"/>
          <w:sz w:val="20"/>
          <w:szCs w:val="20"/>
        </w:rPr>
        <w:t>subrasante</w:t>
      </w:r>
      <w:proofErr w:type="spellEnd"/>
      <w:r w:rsidRPr="00520171">
        <w:rPr>
          <w:rFonts w:asciiTheme="minorHAnsi" w:eastAsia="MS Mincho" w:hAnsiTheme="minorHAnsi" w:cs="Arial"/>
          <w:sz w:val="20"/>
          <w:szCs w:val="20"/>
        </w:rPr>
        <w:t>, preparado y sometido a la pulverización.</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pulverización es prolongada hasta que un mínimo de 80 % en peso de suelo seco, con exclusión de material gravoso, pase el tamiz de 4.8 </w:t>
      </w:r>
      <w:proofErr w:type="spellStart"/>
      <w:r w:rsidRPr="00520171">
        <w:rPr>
          <w:rFonts w:asciiTheme="minorHAnsi" w:eastAsia="MS Mincho" w:hAnsiTheme="minorHAnsi" w:cs="Arial"/>
          <w:sz w:val="20"/>
          <w:szCs w:val="20"/>
        </w:rPr>
        <w:t>mm.</w:t>
      </w:r>
      <w:proofErr w:type="spellEnd"/>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En la operación de pulverización, dependiendo del tipo de suelo, es permitido el empleo combinado de </w:t>
      </w:r>
      <w:proofErr w:type="spellStart"/>
      <w:r w:rsidRPr="00520171">
        <w:rPr>
          <w:rFonts w:asciiTheme="minorHAnsi" w:eastAsia="MS Mincho" w:hAnsiTheme="minorHAnsi" w:cs="Arial"/>
          <w:sz w:val="20"/>
          <w:szCs w:val="20"/>
        </w:rPr>
        <w:t>pulvimezcladora</w:t>
      </w:r>
      <w:proofErr w:type="spellEnd"/>
      <w:r w:rsidRPr="00520171">
        <w:rPr>
          <w:rFonts w:asciiTheme="minorHAnsi" w:eastAsia="MS Mincho" w:hAnsiTheme="minorHAnsi" w:cs="Arial"/>
          <w:sz w:val="20"/>
          <w:szCs w:val="20"/>
        </w:rPr>
        <w:t xml:space="preserve"> con escarificadores y arados de discos.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Si los suelos cambian significativamente, se separará el trabajo para realizar el trabajo de estabilización en una segunda etapa. Los materiales pueden ser dosificados nuevamente y se procurará establecer una sección de trans</w:t>
      </w:r>
      <w:bookmarkStart w:id="109" w:name="_Toc22014035"/>
      <w:r w:rsidRPr="00520171">
        <w:rPr>
          <w:rFonts w:asciiTheme="minorHAnsi" w:eastAsia="MS Mincho" w:hAnsiTheme="minorHAnsi" w:cs="Arial"/>
          <w:sz w:val="20"/>
          <w:szCs w:val="20"/>
        </w:rPr>
        <w:t>ición evitando cambios bruscos.</w:t>
      </w:r>
    </w:p>
    <w:p w:rsidR="00F21C7D" w:rsidRDefault="00F21C7D">
      <w:pPr>
        <w:spacing w:after="160" w:line="259" w:lineRule="auto"/>
        <w:rPr>
          <w:rFonts w:asciiTheme="minorHAnsi" w:eastAsia="MS Mincho" w:hAnsiTheme="minorHAnsi" w:cs="Arial"/>
          <w:b/>
          <w:sz w:val="20"/>
          <w:szCs w:val="20"/>
        </w:rPr>
      </w:pPr>
      <w:r>
        <w:rPr>
          <w:rFonts w:asciiTheme="minorHAnsi" w:eastAsia="MS Mincho" w:hAnsiTheme="minorHAnsi" w:cs="Arial"/>
          <w:b/>
          <w:sz w:val="20"/>
          <w:szCs w:val="20"/>
        </w:rPr>
        <w:br w:type="page"/>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Distribución de cemento</w:t>
      </w:r>
    </w:p>
    <w:bookmarkEnd w:id="109"/>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Concluida la pulverización, el suelo será regularizado de modo que presente aproximadamente la sección transversal proyectada.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cemento debe ser distribuido uniformemente en la superficie, en todo el ancho de faja y en el espesor indicado por el cálculo, según la cantidad especificada por el ensayo de dosificación.</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 partir del esparcimiento de cemento, todas las operaciones hasta el acabado deberán estar concluidas en un máximo de 6 horas.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Cuando se emplea la distribución en sacos, éstos deberán ubicarse de manera equidistante, de modo que se pueda hacer un esparcido uniforme y luego una homogenización con el uso de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Cuando se utiliza la distribución a granel, por proceso mecánico, el equipo debe ser aprobado por la SUPERVISION.</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Durante la operación de mezcla, ningún equipo, excepto los que operan en esta fase, podrán circular sobre el suelo – cemento.</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Mezcla inicial</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Inmediatamente después del proceso de esparcido, el cemento será mezclado al suelo pulverizado, en todo el espesor de la capa.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mezcla debe ser hecha con equipo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debidamente verificado y considerado eficiente por la SUPERVISIÓN. La operación de mezclado en seco será repetida por pasadas de máquina en una misma faja, hasta que la mezcla se presente uniforme, en cuanto a la distribución y coloración.</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Regado e incorporación de agua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Una vez considerada satisfactoria la mezcla seca, se debe iniciar la incorporación de agua, hasta alcanzar la humedad óptima.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regado de agua debe ser hecho en irrigaciones sucesivas.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operación de mezcla húmeda debe ser ejecutada sin interrupciones y la incorporación completa de la cantidad total de agua deberá estar terminada como máximo dentro de 3 horas contando desde la distribución del cemento.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Después del último regado de agua, el proceso de mezclado debe continuar hasta la completa homogeneización de la humedad, en toda la capa suelta.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proceso de mezclado con agua, la cantidad de humedad deberá estar comprendida entre 0.9 y 1.1 veces la humedad óptima indicada por el ensayo de compactación realizado en el campo.</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COMPACTACIÓN DE LA MEZCLA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equipos y el sistema de compactación que se utilicen serán los necesarios para conseguir que la compactación concluya dentro de las dos horas (2 h) siguientes a la incorporación del cemento y agua al suelo; plazo que se reducirá si la temperatura ambiente es superior a treinta grados centígrados (30° C).</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el proceso de compactación se utilizaran rodillos de pata de cabra y de rodillo lisos y/o neumáticos.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En casos excepcionales, de suelos predominantemente finos, la compactación inicial profunda debe ser ejecutada por rodillos patas de cabra, hasta cerca de la mitad de espesor de la base, en sentido de abajo hacia arriba, y concluida por los rodillos lisos y/o neumáticos.</w:t>
      </w:r>
    </w:p>
    <w:p w:rsidR="006F2C99"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ningún caso, la compactación con rodillos pata de cabra debe sobrepasar el espesor que deje menos de 5 cm de material a compactar de arriba hacia abajo.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Al principio de la compactación, la humedad del suelo estabilizado con cemento no deberá diferir, de la fijada en la fórmula de trabajo, en más de dos por ciento (2%).</w:t>
      </w:r>
      <w:r w:rsidRPr="00520171">
        <w:rPr>
          <w:rFonts w:asciiTheme="minorHAnsi" w:hAnsiTheme="minorHAnsi" w:cs="Arial"/>
          <w:sz w:val="20"/>
          <w:szCs w:val="20"/>
        </w:rPr>
        <w:t xml:space="preserve"> </w:t>
      </w:r>
      <w:r w:rsidRPr="00520171">
        <w:rPr>
          <w:rFonts w:asciiTheme="minorHAnsi" w:eastAsia="MS Mincho" w:hAnsiTheme="minorHAnsi" w:cs="Arial"/>
          <w:sz w:val="20"/>
          <w:szCs w:val="20"/>
        </w:rPr>
        <w:t>Si, a pesar de ello, al compactar se produjeran fenómenos de inestabilidad o arrollamiento, deberá reducirse la humedad por batido y/o aireación, hasta que dejen de producirse tales fenómenos.</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 compactación se iniciará longitudinalmente por el borde más bajo de las distintas bandas y continuará hacia el borde más alto de la capa, solapándose los elementos de compactación en sus pasadas sucesivas. Cualquier irregularidad o depresión que se produzca tiene que ser corregida aflojando el material en esos lugares y agregando o removiendo material hasta que la superficie quede lisa y uniforme.</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En las fases finales de la compactación se evitará sobrecargar el suelo estabilizado con compactadores demasiados pesados, o con procesos de compactación demasiado largos; que en ningún punto podrán exceder al tiempo especificado.</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zonas que por su reducida extensión, su pendiente o su proximidad a obras de fábrica no permitan el empleo del equipo que normalmente se estuviera utilizando para la compactación de la capa, se compactarán con los medios adecuados para el caso, de forma que las densidades que se alcancen no sean inferiores a las obtenidas en el resto de la capa.</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hAnsiTheme="minorHAnsi" w:cs="Arial"/>
          <w:sz w:val="20"/>
          <w:szCs w:val="20"/>
        </w:rPr>
        <w:t>La densidad mínima a obtener deberá ser, como mínimo, igual al 95 % de la que corresponda al porcentaje de la máxima densidad obtenida en el ensayo AASHTO T-180.</w:t>
      </w:r>
    </w:p>
    <w:p w:rsidR="006F2C99" w:rsidRPr="00520171" w:rsidRDefault="006F2C99" w:rsidP="006F2C99">
      <w:pPr>
        <w:spacing w:before="120" w:after="120"/>
        <w:jc w:val="both"/>
        <w:rPr>
          <w:rFonts w:asciiTheme="minorHAnsi" w:hAnsiTheme="minorHAnsi" w:cs="Arial"/>
          <w:b/>
          <w:sz w:val="20"/>
          <w:szCs w:val="20"/>
        </w:rPr>
      </w:pPr>
      <w:r w:rsidRPr="00520171">
        <w:rPr>
          <w:rFonts w:asciiTheme="minorHAnsi" w:hAnsiTheme="minorHAnsi" w:cs="Arial"/>
          <w:b/>
          <w:sz w:val="20"/>
          <w:szCs w:val="20"/>
        </w:rPr>
        <w:t>ACABADO DE LA SUPERFICIE</w:t>
      </w:r>
    </w:p>
    <w:p w:rsidR="006F2C99" w:rsidRPr="00520171" w:rsidRDefault="006F2C99" w:rsidP="006F2C9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Debe ser ejecutado inmediatamente después de la compactación con la finalidad de modelar la sección transversal conforme al proyecto.</w:t>
      </w:r>
    </w:p>
    <w:p w:rsidR="006F2C99" w:rsidRPr="00520171" w:rsidRDefault="006F2C99" w:rsidP="006F2C9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Esta operación debe ser obtenida por raspado con motoniveladora, de modo de eliminar eventuales protuberancias. Todo el material cortado será removido fuera del camino.</w:t>
      </w:r>
    </w:p>
    <w:p w:rsidR="006F2C99" w:rsidRPr="00520171" w:rsidRDefault="006F2C99" w:rsidP="006F2C9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No está permitido el alterar el material para corrección de la superficie, que en la fase final de compactación debe encontrarse dentro de las tolerancias especificadas.</w:t>
      </w:r>
    </w:p>
    <w:p w:rsidR="006F2C99" w:rsidRPr="00520171" w:rsidRDefault="006F2C99" w:rsidP="006F2C9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Terminado el acabado final con la motoniveladora, si es necesario, se debe realizar pasadas complementarias con el rodillo neumático, regulando la presión de modo de obtener la textura superficial deseada.</w:t>
      </w:r>
    </w:p>
    <w:p w:rsidR="006F2C99" w:rsidRPr="00520171" w:rsidRDefault="006F2C99" w:rsidP="006F2C99">
      <w:pPr>
        <w:pStyle w:val="Piedepgina"/>
        <w:spacing w:before="120" w:after="120" w:line="276" w:lineRule="auto"/>
        <w:jc w:val="both"/>
        <w:rPr>
          <w:rFonts w:asciiTheme="minorHAnsi" w:eastAsia="MS Mincho" w:hAnsiTheme="minorHAnsi" w:cs="Arial"/>
          <w:sz w:val="20"/>
          <w:szCs w:val="20"/>
        </w:rPr>
      </w:pPr>
      <w:r w:rsidRPr="00520171">
        <w:rPr>
          <w:rFonts w:asciiTheme="minorHAnsi" w:eastAsia="MS Mincho" w:hAnsiTheme="minorHAnsi" w:cs="Arial"/>
          <w:sz w:val="20"/>
          <w:szCs w:val="20"/>
        </w:rPr>
        <w:t>Concluido el acabado final y verificadas las cotas del eje de bordes, directamente de los límites paralelos al eje u off-sets, la SUPERVISIÓN procederá a la verificación de la superficie con una regla de 3 m de largo, dispuesta paralelamente al eje longitudinal del pavimento, avanzando cada vez, en no más de una mitad de su largo.</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Serán toleradas diferencias de un máximo de 1 cm entre la cara inferior de la regla y la superficie acabada.</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EJECUCIÓN DE JUNTAS</w:t>
      </w:r>
    </w:p>
    <w:p w:rsidR="006F2C99" w:rsidRPr="00520171" w:rsidRDefault="006F2C99" w:rsidP="006F2C99">
      <w:pPr>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Las juntas de trabajo se dispondrán de forma que su borde quede perfectamente vertical, debiendo recortarse parte de la capa terminada.</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Se dispondrán juntas transversales cuando el proceso constructivo se interrumpa más de tres horas (3 h). Si se trabaja por fracciones de ancho, se dispondrán juntas longitudinales si existe una demora superior a una hora (1 h) entre las operaciones en franjas contiguas. </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Para el reinicio de actividades en una nueva jornada, se cortará aproximadamente 0.50 m de la capa colocada el día anterior para añadir nueva mezcla en esa zona.</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CURADO DE LA MEZCLA</w:t>
      </w:r>
    </w:p>
    <w:p w:rsidR="006F2C99" w:rsidRPr="00520171" w:rsidRDefault="006F2C99" w:rsidP="006F2C9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La superficie de la capa se mantendrá húmeda mediante riegos de agua durante un lapso de 24 horas, en caso de que deba recibir una nueva capa.</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Cuando se trate de la capa superior se cubrirá toda la superficie con asfalto diluido, que evite la pérdida de humedad, o el ascenso por capilaridad del nivel freático.</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sello bituminoso o membrana de curado será aplicado en cantidad suficiente para producir una película  continua sobre la superficie. La aplicación deberá realizarse bajo presión por medio de una barra rociadora equipada con boquillas que produzcan un rociado fino y uniforme.</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Sobre las capas de base constituidas por suelos estabilizados con cemento, se prohibirá la circulación de tráfico pesado, por lo menos durante los siete días (7 d) siguientes a su terminación. El tráfico liviano podrá circular durante el período. Si se dañara la membrana de curado o riego bituminoso, el Contratista deberá reponerlo a la brevedad.</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En cualquiera de los casos todo daño que sufra la carpeta de suelo cemento por cualquier motivo, será respuesta sin costo adicional alguno por el Contratista.</w:t>
      </w:r>
    </w:p>
    <w:p w:rsidR="006F2C99" w:rsidRPr="00520171" w:rsidRDefault="006F2C99" w:rsidP="006F2C99">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POR EL SUPERVISOR</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proporciones de los materiales sólidos serán controlados por peso y el agua por volumen.</w:t>
      </w:r>
    </w:p>
    <w:p w:rsidR="006F2C99" w:rsidRPr="00520171" w:rsidRDefault="006F2C99" w:rsidP="006F2C99">
      <w:pPr>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admitirá una variación del contenido de cemento respecto de la fijada en la fórmula de trabajo del diez por ciento (+10 %), no admitiéndose variación en menos.</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TECNOLÓGICO</w:t>
      </w:r>
    </w:p>
    <w:p w:rsidR="006F2C99" w:rsidRPr="00520171" w:rsidRDefault="006F2C99" w:rsidP="006F2C9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Cada tramo para su pago debe contar con los informes de aprobación de los siguientes controles:</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Certificado de calidad del cemento.</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 xml:space="preserve">Verificación del </w:t>
      </w:r>
      <w:proofErr w:type="spellStart"/>
      <w:r w:rsidRPr="00520171">
        <w:rPr>
          <w:rFonts w:asciiTheme="minorHAnsi" w:hAnsiTheme="minorHAnsi" w:cs="Arial"/>
          <w:sz w:val="20"/>
          <w:szCs w:val="20"/>
        </w:rPr>
        <w:t>Ph</w:t>
      </w:r>
      <w:proofErr w:type="spellEnd"/>
      <w:r w:rsidRPr="00520171">
        <w:rPr>
          <w:rFonts w:asciiTheme="minorHAnsi" w:hAnsiTheme="minorHAnsi" w:cs="Arial"/>
          <w:sz w:val="20"/>
          <w:szCs w:val="20"/>
        </w:rPr>
        <w:t xml:space="preserve"> del agua.</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 xml:space="preserve">Granulometría y límites de </w:t>
      </w:r>
      <w:proofErr w:type="spellStart"/>
      <w:r w:rsidRPr="00520171">
        <w:rPr>
          <w:rFonts w:asciiTheme="minorHAnsi" w:hAnsiTheme="minorHAnsi" w:cs="Arial"/>
          <w:sz w:val="20"/>
          <w:szCs w:val="20"/>
        </w:rPr>
        <w:t>Atterberg</w:t>
      </w:r>
      <w:proofErr w:type="spellEnd"/>
      <w:r w:rsidRPr="00520171">
        <w:rPr>
          <w:rFonts w:asciiTheme="minorHAnsi" w:hAnsiTheme="minorHAnsi" w:cs="Arial"/>
          <w:sz w:val="20"/>
          <w:szCs w:val="20"/>
        </w:rPr>
        <w:t xml:space="preserve"> del suelo disgregado y mezclado, de muestras tomadas cada 200 metros lineales o mínimo uno por jornada.</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Resistencia a la compresión de cilindros conformados con mezcla suelo - cemento, con muestras tomadas cada 200 m al tresbolillo.</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lastRenderedPageBreak/>
        <w:t>Ensayos de compactación para la determinación de la densidad máxima y humedad óptima con una frecuencia determinada por el SUPERVISOR, pero no menor a 300  metros lineales de la vía (o cada 300 m3 de material colocado) con el método AASHTO T-180.</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 xml:space="preserve">Determinación de la densidad y humedad en sitio cada 100 m lineales en los puntos que obedezcan el orden: borde derecho, eje, borde izquierdo,  </w:t>
      </w:r>
      <w:proofErr w:type="spellStart"/>
      <w:r w:rsidRPr="00520171">
        <w:rPr>
          <w:rFonts w:asciiTheme="minorHAnsi" w:hAnsiTheme="minorHAnsi" w:cs="Arial"/>
          <w:sz w:val="20"/>
          <w:szCs w:val="20"/>
        </w:rPr>
        <w:t>etc</w:t>
      </w:r>
      <w:proofErr w:type="spellEnd"/>
      <w:r w:rsidRPr="00520171">
        <w:rPr>
          <w:rFonts w:asciiTheme="minorHAnsi" w:hAnsiTheme="minorHAnsi" w:cs="Arial"/>
          <w:sz w:val="20"/>
          <w:szCs w:val="20"/>
        </w:rPr>
        <w:t xml:space="preserve"> a 60 cm del borde.</w:t>
      </w:r>
    </w:p>
    <w:p w:rsidR="006F2C99" w:rsidRPr="00520171" w:rsidRDefault="006F2C99" w:rsidP="00B93A2E">
      <w:pPr>
        <w:pStyle w:val="Normala"/>
        <w:numPr>
          <w:ilvl w:val="0"/>
          <w:numId w:val="31"/>
        </w:numPr>
        <w:spacing w:line="276" w:lineRule="auto"/>
        <w:rPr>
          <w:rFonts w:asciiTheme="minorHAnsi" w:hAnsiTheme="minorHAnsi" w:cs="Arial"/>
          <w:sz w:val="20"/>
          <w:szCs w:val="20"/>
        </w:rPr>
      </w:pPr>
      <w:r w:rsidRPr="00520171">
        <w:rPr>
          <w:rFonts w:asciiTheme="minorHAnsi" w:hAnsiTheme="minorHAnsi" w:cs="Arial"/>
          <w:sz w:val="20"/>
          <w:szCs w:val="20"/>
        </w:rPr>
        <w:t>Ensayo de CBR con espaciamiento máximo de 300 m. por carril, y un mínimo de un ensayo cada dos días.</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SUPERVISOR podrá definir, basándose en observación visual de la plataforma terminada, el punto de ejecución de los ensayos de densidad.</w:t>
      </w:r>
    </w:p>
    <w:p w:rsidR="006F2C99" w:rsidRPr="00520171" w:rsidRDefault="006F2C99" w:rsidP="006F2C9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 xml:space="preserve"> Para la aceptación, serán considerados los valores individuales de los resultados de los ensayos.</w:t>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CONTROL GEOMÉTRICO</w:t>
      </w:r>
    </w:p>
    <w:p w:rsidR="006F2C99" w:rsidRPr="00520171" w:rsidRDefault="006F2C99" w:rsidP="006F2C99">
      <w:pPr>
        <w:tabs>
          <w:tab w:val="left" w:pos="0"/>
          <w:tab w:val="left" w:pos="1418"/>
        </w:tabs>
        <w:spacing w:before="120" w:after="120"/>
        <w:jc w:val="both"/>
        <w:rPr>
          <w:rFonts w:asciiTheme="minorHAnsi" w:hAnsiTheme="minorHAnsi" w:cs="Arial"/>
          <w:sz w:val="20"/>
          <w:szCs w:val="20"/>
        </w:rPr>
      </w:pPr>
      <w:r w:rsidRPr="00520171">
        <w:rPr>
          <w:rFonts w:asciiTheme="minorHAnsi" w:eastAsia="MS Mincho" w:hAnsiTheme="minorHAnsi" w:cs="Arial"/>
          <w:sz w:val="20"/>
          <w:szCs w:val="20"/>
        </w:rPr>
        <w:t>Después de la ejecución de la capa, se procederá a la nivelación del eje y los bordes cada 20 metros, admitiéndose las siguientes tolerancias:</w:t>
      </w:r>
    </w:p>
    <w:p w:rsidR="006F2C99" w:rsidRPr="00520171" w:rsidRDefault="006F2C99" w:rsidP="00B93A2E">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de cotas para el eje y para los bordes de (+/-) 0.5 cm con relación a las cotas de diseño. No se admitirá una variación sistemática en menos con relación a las cotas de diseño.</w:t>
      </w:r>
    </w:p>
    <w:p w:rsidR="006F2C99" w:rsidRPr="00520171" w:rsidRDefault="006F2C99" w:rsidP="00B93A2E">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ancho de más 20 cm a cada lado, no admitiéndose variación en menos.</w:t>
      </w:r>
    </w:p>
    <w:p w:rsidR="006F2C99" w:rsidRPr="00520171" w:rsidRDefault="006F2C99" w:rsidP="00B93A2E">
      <w:pPr>
        <w:pStyle w:val="Normala"/>
        <w:numPr>
          <w:ilvl w:val="0"/>
          <w:numId w:val="32"/>
        </w:numPr>
        <w:spacing w:line="276" w:lineRule="auto"/>
        <w:rPr>
          <w:rFonts w:asciiTheme="minorHAnsi" w:hAnsiTheme="minorHAnsi" w:cs="Arial"/>
          <w:sz w:val="20"/>
          <w:szCs w:val="20"/>
        </w:rPr>
      </w:pPr>
      <w:r w:rsidRPr="00520171">
        <w:rPr>
          <w:rFonts w:asciiTheme="minorHAnsi" w:hAnsiTheme="minorHAnsi" w:cs="Arial"/>
          <w:sz w:val="20"/>
          <w:szCs w:val="20"/>
        </w:rPr>
        <w:t>Variación máxima en el bombeo de más 5%,  no admitiéndose variación en menos.</w:t>
      </w:r>
    </w:p>
    <w:p w:rsidR="006F2C99" w:rsidRPr="00520171" w:rsidRDefault="006F2C99" w:rsidP="006F2C99">
      <w:pPr>
        <w:tabs>
          <w:tab w:val="left" w:pos="0"/>
          <w:tab w:val="left" w:pos="1418"/>
        </w:tabs>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t>Aceptación</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zonas en que no se cumplan las tolerancias señaladas, o que retengan agua sobre la superficie, deberán corregirse de acuerdo con las siguientes recomendaciones:</w:t>
      </w:r>
    </w:p>
    <w:p w:rsidR="006F2C99" w:rsidRPr="00520171" w:rsidRDefault="006F2C99" w:rsidP="00B93A2E">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 xml:space="preserve">El recorte y </w:t>
      </w:r>
      <w:proofErr w:type="spellStart"/>
      <w:r w:rsidRPr="00520171">
        <w:rPr>
          <w:rFonts w:asciiTheme="minorHAnsi" w:hAnsiTheme="minorHAnsi"/>
          <w:sz w:val="20"/>
          <w:szCs w:val="20"/>
        </w:rPr>
        <w:t>recompactación</w:t>
      </w:r>
      <w:proofErr w:type="spellEnd"/>
      <w:r w:rsidRPr="00520171">
        <w:rPr>
          <w:rFonts w:asciiTheme="minorHAnsi" w:hAnsiTheme="minorHAnsi"/>
          <w:sz w:val="20"/>
          <w:szCs w:val="20"/>
        </w:rPr>
        <w:t xml:space="preserve"> de la zona alterada, solo podrá hacerse si se está dentro del plazo máximo fijado para la puesta en obra. Si se hubiera rebasado dicho plazo, se deberá reconstruir la zona afectada, de acuerdo con las instrucciones del SUPERVISOR.</w:t>
      </w:r>
    </w:p>
    <w:p w:rsidR="006F2C99" w:rsidRPr="00520171" w:rsidRDefault="006F2C99" w:rsidP="00B93A2E">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No se permitirá en ningún caso la incorporación de capas delgadas para el incremento del espesor de la capa.</w:t>
      </w:r>
    </w:p>
    <w:p w:rsidR="006F2C99" w:rsidRPr="00520171" w:rsidRDefault="006F2C99" w:rsidP="00B93A2E">
      <w:pPr>
        <w:pStyle w:val="NormalTab"/>
        <w:numPr>
          <w:ilvl w:val="0"/>
          <w:numId w:val="33"/>
        </w:numPr>
        <w:spacing w:before="120" w:after="120" w:line="276" w:lineRule="auto"/>
        <w:rPr>
          <w:rFonts w:asciiTheme="minorHAnsi" w:hAnsiTheme="minorHAnsi"/>
          <w:sz w:val="20"/>
          <w:szCs w:val="20"/>
        </w:rPr>
      </w:pPr>
      <w:r w:rsidRPr="00520171">
        <w:rPr>
          <w:rFonts w:asciiTheme="minorHAnsi" w:hAnsiTheme="minorHAnsi"/>
          <w:sz w:val="20"/>
          <w:szCs w:val="20"/>
        </w:rPr>
        <w:t>Si el nivel de la capa de suelo estabilizado con cemento queda por debajo del nivel establecido excediendo las tolerancias admitidas, se adoptará una de las siguientes soluciones, instruidas por el SUPERVISOR:</w:t>
      </w:r>
    </w:p>
    <w:p w:rsidR="006F2C99" w:rsidRPr="00520171" w:rsidRDefault="006F2C99" w:rsidP="00B93A2E">
      <w:pPr>
        <w:pStyle w:val="Normala"/>
        <w:numPr>
          <w:ilvl w:val="1"/>
          <w:numId w:val="34"/>
        </w:numPr>
        <w:spacing w:line="276" w:lineRule="auto"/>
        <w:rPr>
          <w:rFonts w:asciiTheme="minorHAnsi" w:hAnsiTheme="minorHAnsi" w:cs="Arial"/>
          <w:sz w:val="20"/>
          <w:szCs w:val="20"/>
        </w:rPr>
      </w:pPr>
      <w:r w:rsidRPr="00520171">
        <w:rPr>
          <w:rFonts w:asciiTheme="minorHAnsi" w:hAnsiTheme="minorHAnsi" w:cs="Arial"/>
          <w:sz w:val="20"/>
          <w:szCs w:val="20"/>
        </w:rPr>
        <w:t>Incremento del espesor de la capa inmediatamente superior, sin pago adicional por el material de la capa colocada en exceso.</w:t>
      </w:r>
    </w:p>
    <w:p w:rsidR="006F2C99" w:rsidRPr="00520171" w:rsidRDefault="006F2C99" w:rsidP="00B93A2E">
      <w:pPr>
        <w:pStyle w:val="Normala"/>
        <w:numPr>
          <w:ilvl w:val="1"/>
          <w:numId w:val="34"/>
        </w:numPr>
        <w:spacing w:line="276" w:lineRule="auto"/>
        <w:rPr>
          <w:rFonts w:asciiTheme="minorHAnsi" w:hAnsiTheme="minorHAnsi" w:cs="Arial"/>
          <w:sz w:val="20"/>
          <w:szCs w:val="20"/>
        </w:rPr>
      </w:pPr>
      <w:r w:rsidRPr="00520171">
        <w:rPr>
          <w:rFonts w:asciiTheme="minorHAnsi" w:hAnsiTheme="minorHAnsi" w:cs="Arial"/>
          <w:sz w:val="20"/>
          <w:szCs w:val="20"/>
        </w:rPr>
        <w:t>Reconstrucción de la capa de suelo estabilizado con cemento.</w:t>
      </w:r>
    </w:p>
    <w:p w:rsidR="00F21C7D" w:rsidRDefault="00F21C7D">
      <w:pPr>
        <w:spacing w:after="160" w:line="259" w:lineRule="auto"/>
        <w:rPr>
          <w:rFonts w:asciiTheme="minorHAnsi" w:eastAsia="MS Mincho" w:hAnsiTheme="minorHAnsi" w:cs="Arial"/>
          <w:b/>
          <w:sz w:val="20"/>
          <w:szCs w:val="20"/>
        </w:rPr>
      </w:pPr>
      <w:r>
        <w:rPr>
          <w:rFonts w:asciiTheme="minorHAnsi" w:eastAsia="MS Mincho" w:hAnsiTheme="minorHAnsi" w:cs="Arial"/>
          <w:b/>
          <w:sz w:val="20"/>
          <w:szCs w:val="20"/>
        </w:rPr>
        <w:br w:type="page"/>
      </w:r>
    </w:p>
    <w:p w:rsidR="006F2C99" w:rsidRPr="00520171" w:rsidRDefault="006F2C99" w:rsidP="006F2C99">
      <w:pPr>
        <w:spacing w:before="120" w:after="120"/>
        <w:jc w:val="both"/>
        <w:rPr>
          <w:rFonts w:asciiTheme="minorHAnsi" w:eastAsia="MS Mincho" w:hAnsiTheme="minorHAnsi" w:cs="Arial"/>
          <w:b/>
          <w:sz w:val="20"/>
          <w:szCs w:val="20"/>
        </w:rPr>
      </w:pPr>
      <w:r w:rsidRPr="00520171">
        <w:rPr>
          <w:rFonts w:asciiTheme="minorHAnsi" w:eastAsia="MS Mincho" w:hAnsiTheme="minorHAnsi" w:cs="Arial"/>
          <w:b/>
          <w:sz w:val="20"/>
          <w:szCs w:val="20"/>
        </w:rPr>
        <w:lastRenderedPageBreak/>
        <w:t>CONSIDERACIONES ESPECIALES</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Para suelos de tipo A-4, se recomienda el empleo del cemento </w:t>
      </w:r>
      <w:proofErr w:type="spellStart"/>
      <w:r w:rsidRPr="00520171">
        <w:rPr>
          <w:rFonts w:asciiTheme="minorHAnsi" w:eastAsia="MS Mincho" w:hAnsiTheme="minorHAnsi" w:cs="Arial"/>
          <w:sz w:val="20"/>
          <w:szCs w:val="20"/>
        </w:rPr>
        <w:t>Pórtland</w:t>
      </w:r>
      <w:proofErr w:type="spellEnd"/>
      <w:r w:rsidRPr="00520171">
        <w:rPr>
          <w:rFonts w:asciiTheme="minorHAnsi" w:eastAsia="MS Mincho" w:hAnsiTheme="minorHAnsi" w:cs="Arial"/>
          <w:sz w:val="20"/>
          <w:szCs w:val="20"/>
        </w:rPr>
        <w:t xml:space="preserve"> en un 7%, dosificación que se adopta como preliminar. En contra posición a lo señalado el Contratista podrá plantear distintas dosificaciones, donde la dosificación final deberá ser aprobada por el Supervisor.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Las pérdidas que pudieran ocurrir en los procesos de manipuleo o colocado deberán estar incluidas dentro de los precios unitarios del Contratista y no serán pagadas aparte.</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Contratista podrá escoger la ejecución de suelo – cemento mezclado en planta de acuerdo con sus estimaciones de costos y disponibilidad de equipos, donde también deberá considerar el transporte del suelo – cemento hasta el lugar de su colocado.</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Cualquiera de los dos procedimientos puede ser utilizado, siempre y cuando el Contratista demuestre que cuenta con el equipo adecuado (Planta dosificadora mezcladora o un </w:t>
      </w:r>
      <w:proofErr w:type="spellStart"/>
      <w:r w:rsidRPr="00520171">
        <w:rPr>
          <w:rFonts w:asciiTheme="minorHAnsi" w:eastAsia="MS Mincho" w:hAnsiTheme="minorHAnsi" w:cs="Arial"/>
          <w:sz w:val="20"/>
          <w:szCs w:val="20"/>
        </w:rPr>
        <w:t>pulvimezclador</w:t>
      </w:r>
      <w:proofErr w:type="spellEnd"/>
      <w:r w:rsidRPr="00520171">
        <w:rPr>
          <w:rFonts w:asciiTheme="minorHAnsi" w:eastAsia="MS Mincho" w:hAnsiTheme="minorHAnsi" w:cs="Arial"/>
          <w:sz w:val="20"/>
          <w:szCs w:val="20"/>
        </w:rPr>
        <w:t xml:space="preserve"> adecuado).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Cualquiera sea el método propuesto, el Contratista deberá considerar todos los costos de transporte y manipuleo tanto de los suelos así como del cemento a emplearse, de manera que únicamente se pagarán los ítems descritos en la especificación general correspondiente.</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Previo a la compactación se debe medir la humedad del suelo – cemento y comparar con la humedad óptima de compactación del material mezclado, para que en su caso se adicione agua al material para alcanzar esta humedad, procediéndose de inmediato a la compactación.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El equipo de compactación a emplearse consistirá en rodillos pata de cabra, rodillos lisos y rodillos neumáticos para concluir el proceso con un adecuado sellado final. Este equipo se determinará sobre un tramo de prueba, que necesariamente debe ejecutarse fuera del trazado principal de la carretera y que posteriormente el SUPERVISOR aprobará.</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suelo-cemento compactado y terminado se debe cubrir con productos bituminosos, (diluidos o emulsiones) o membranas de curado de pavimentos rígidos, productos que deben someterse a la aprobación del SUPERVISOR. Si el Contratista ve por conveniente, también podrá utilizar alternativamente papel impermeable y tierra humedecida, cualquiera que sea el método de curado, debe garantizar que se mantendrá el suelo cemento húmedo al menos por 7 días.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finalizar la jornada, se debe materializar una junta de construcción vertical, cortando el extremo del suelo – cemento terminado, la última porción de material se coloca formando una rampa y una vez compactada se procede a cortar verticalmente y a retirar el material sobrante.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Al iniciar los trabajos en la siguiente jornada, el material adyacente se debe preparar limpiando la zona de unión extrayendo todo material suelto y seco, material mezclado y humedecido se lleva hasta la junta y se procede a la compactación.  </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Se debe evitar la presencia de juntas longitudinales esta zona se constituya en zona débil dentro de la capa, por esta razón el trabajo se debe planificar de manera de construir el ancho total de la sección, para éste fin los tramos adyacente se deben compactar con no más de una hora de diferencia. Si la junta fuera inevitable deberá construirse en coincidencia con la junta longitudinal del pavimento rígido.</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lastRenderedPageBreak/>
        <w:t>Los requisitos para la capa de suelo cemento, consisten en una resistencia mínima a la compresión no confinada a los 7 días de 21 kg/cm2 y una pérdida máxima en 12 ciclos de cepillado del 10%, para suelos tipo A-4.</w:t>
      </w:r>
    </w:p>
    <w:p w:rsidR="006F2C99"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La capa podrá ser abierta para tráfico liviano del CONTRATISTA. Tráfico más pesado no será permitido hasta que pasen al menos 7 días, sin embargo se debe prever la colocación de material arenoso para que no se dañe la imprimación. Este material debe ser luego retirado a costa del contratista, situación que no merecerá pago adicional. </w:t>
      </w:r>
    </w:p>
    <w:p w:rsidR="005E0C6F" w:rsidRDefault="005E0C6F" w:rsidP="005E0C6F">
      <w:pPr>
        <w:spacing w:before="120" w:after="120" w:line="276" w:lineRule="auto"/>
        <w:contextualSpacing/>
        <w:rPr>
          <w:rFonts w:asciiTheme="minorHAnsi" w:hAnsiTheme="minorHAnsi" w:cstheme="minorHAnsi"/>
          <w:b/>
          <w:sz w:val="20"/>
          <w:szCs w:val="20"/>
        </w:rPr>
      </w:pPr>
    </w:p>
    <w:p w:rsidR="006F2C99" w:rsidRPr="005E0C6F" w:rsidRDefault="005E0C6F" w:rsidP="005E0C6F">
      <w:pPr>
        <w:spacing w:before="120" w:after="120" w:line="276" w:lineRule="auto"/>
        <w:contextualSpacing/>
        <w:rPr>
          <w:rFonts w:asciiTheme="minorHAnsi" w:hAnsiTheme="minorHAnsi" w:cstheme="minorHAnsi"/>
          <w:b/>
          <w:sz w:val="20"/>
          <w:szCs w:val="20"/>
        </w:rPr>
      </w:pPr>
      <w:r>
        <w:rPr>
          <w:rFonts w:asciiTheme="minorHAnsi" w:hAnsiTheme="minorHAnsi" w:cstheme="minorHAnsi"/>
          <w:b/>
          <w:sz w:val="20"/>
          <w:szCs w:val="20"/>
        </w:rPr>
        <w:t xml:space="preserve">14.4 </w:t>
      </w:r>
      <w:r w:rsidR="006F2C99" w:rsidRPr="005E0C6F">
        <w:rPr>
          <w:rFonts w:asciiTheme="minorHAnsi" w:hAnsiTheme="minorHAnsi" w:cstheme="minorHAnsi"/>
          <w:b/>
          <w:sz w:val="20"/>
          <w:szCs w:val="20"/>
        </w:rPr>
        <w:t>MEDIDAS DE MITIGACION AMBIENTAL</w:t>
      </w:r>
    </w:p>
    <w:p w:rsidR="005E0C6F" w:rsidRDefault="005E0C6F"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E0C6F" w:rsidRDefault="005E0C6F" w:rsidP="006F2C99">
      <w:pPr>
        <w:contextualSpacing/>
        <w:jc w:val="both"/>
        <w:rPr>
          <w:rFonts w:asciiTheme="minorHAnsi" w:hAnsiTheme="minorHAnsi" w:cstheme="minorHAnsi"/>
          <w:kern w:val="28"/>
          <w:sz w:val="20"/>
          <w:szCs w:val="20"/>
        </w:rPr>
      </w:pPr>
    </w:p>
    <w:p w:rsidR="005E0C6F" w:rsidRDefault="006F2C99" w:rsidP="00B93A2E">
      <w:pPr>
        <w:pStyle w:val="Prrafodelista"/>
        <w:numPr>
          <w:ilvl w:val="1"/>
          <w:numId w:val="38"/>
        </w:numPr>
        <w:spacing w:before="120" w:after="120" w:line="276" w:lineRule="auto"/>
        <w:contextualSpacing/>
        <w:rPr>
          <w:rFonts w:asciiTheme="minorHAnsi" w:hAnsiTheme="minorHAnsi" w:cstheme="minorHAnsi"/>
          <w:b/>
          <w:sz w:val="20"/>
          <w:szCs w:val="20"/>
        </w:rPr>
      </w:pPr>
      <w:r w:rsidRPr="005E0C6F">
        <w:rPr>
          <w:rFonts w:asciiTheme="minorHAnsi" w:hAnsiTheme="minorHAnsi" w:cstheme="minorHAnsi"/>
          <w:b/>
          <w:sz w:val="20"/>
          <w:szCs w:val="20"/>
        </w:rPr>
        <w:t>MEDICIÓN Y FORMA DE PAGO.</w:t>
      </w:r>
    </w:p>
    <w:p w:rsidR="006F2C99" w:rsidRPr="00520171" w:rsidRDefault="006F2C99" w:rsidP="006F2C99">
      <w:pPr>
        <w:tabs>
          <w:tab w:val="left" w:pos="0"/>
          <w:tab w:val="left" w:pos="1418"/>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Los trabajos comprendidos en esta especificación serán medidos en metros cúbicos (m</w:t>
      </w:r>
      <w:r w:rsidRPr="00520171">
        <w:rPr>
          <w:rFonts w:asciiTheme="minorHAnsi" w:eastAsia="MS Mincho" w:hAnsiTheme="minorHAnsi" w:cs="Arial"/>
          <w:sz w:val="20"/>
          <w:szCs w:val="20"/>
          <w:vertAlign w:val="superscript"/>
        </w:rPr>
        <w:t>3</w:t>
      </w:r>
      <w:r w:rsidRPr="00520171">
        <w:rPr>
          <w:rFonts w:asciiTheme="minorHAnsi" w:eastAsia="MS Mincho" w:hAnsiTheme="minorHAnsi" w:cs="Arial"/>
          <w:sz w:val="20"/>
          <w:szCs w:val="20"/>
        </w:rPr>
        <w:t>) de capa compactada y aceptada de acuerdo con las secciones transversales del proyecto.</w:t>
      </w:r>
    </w:p>
    <w:p w:rsidR="006F2C99" w:rsidRPr="00520171" w:rsidRDefault="006F2C99" w:rsidP="006F2C99">
      <w:pPr>
        <w:tabs>
          <w:tab w:val="left" w:pos="0"/>
        </w:tabs>
        <w:spacing w:before="120" w:after="120"/>
        <w:jc w:val="both"/>
        <w:rPr>
          <w:rFonts w:asciiTheme="minorHAnsi" w:eastAsia="MS Mincho" w:hAnsiTheme="minorHAnsi" w:cs="Arial"/>
          <w:sz w:val="20"/>
          <w:szCs w:val="20"/>
        </w:rPr>
      </w:pPr>
      <w:r w:rsidRPr="00520171">
        <w:rPr>
          <w:rFonts w:asciiTheme="minorHAnsi" w:eastAsia="MS Mincho" w:hAnsiTheme="minorHAnsi" w:cs="Arial"/>
          <w:sz w:val="20"/>
          <w:szCs w:val="20"/>
        </w:rPr>
        <w:t xml:space="preserve">El transporte de material de la capa de suelo cemento no será objeto de pago directo, de manera que dicho precio deberá incluirse dentro del ítem: Construcción de base de suelo - cemento. Por tanto, dependerá del Contratista minimizar su transporte a la obra. Las operaciones o materiales para el curado también deberán estar incluidas en el precio del suelo cemento. Los trabajos de construcción de la carpeta de suelo - cemento, </w:t>
      </w:r>
      <w:r w:rsidRPr="00520171">
        <w:rPr>
          <w:rFonts w:asciiTheme="minorHAnsi" w:eastAsia="MS Mincho" w:hAnsiTheme="minorHAnsi" w:cs="Arial"/>
          <w:sz w:val="20"/>
          <w:szCs w:val="20"/>
        </w:rPr>
        <w:lastRenderedPageBreak/>
        <w:t>serán pagados conforme los precios unitarios contractuales correspondientes a los ítems de Pago definidos y presentados en los Formularios de Propuesta.</w:t>
      </w:r>
    </w:p>
    <w:p w:rsidR="006F2C99" w:rsidRDefault="006F2C99" w:rsidP="006F2C99">
      <w:pPr>
        <w:jc w:val="both"/>
        <w:rPr>
          <w:rFonts w:asciiTheme="minorHAnsi" w:hAnsiTheme="minorHAnsi" w:cstheme="minorHAnsi"/>
          <w:sz w:val="20"/>
          <w:szCs w:val="20"/>
        </w:rPr>
      </w:pPr>
      <w:r w:rsidRPr="00520171">
        <w:rPr>
          <w:rFonts w:asciiTheme="minorHAnsi" w:eastAsia="MS Mincho" w:hAnsiTheme="minorHAnsi" w:cs="Arial"/>
          <w:sz w:val="20"/>
          <w:szCs w:val="20"/>
        </w:rPr>
        <w:t>Dichos precios incluyen las operaciones de desbroce, desbosque, destronque y limpieza del yacimiento o banco de préstamo, producción, clasificación, trituración, dosificación o selección en caso que sea necesario, excavación, carga, transporte, distribución, agua, mezcla con cemento según su dosificación, pulverización, humedecimiento o desecación, compactación acabado y curado.</w:t>
      </w:r>
    </w:p>
    <w:p w:rsidR="006F2C99" w:rsidRDefault="006F2C99" w:rsidP="006F2C99">
      <w:pPr>
        <w:jc w:val="both"/>
        <w:rPr>
          <w:rFonts w:asciiTheme="minorHAnsi" w:hAnsiTheme="minorHAnsi" w:cstheme="minorHAnsi"/>
          <w:sz w:val="20"/>
          <w:szCs w:val="20"/>
        </w:rPr>
      </w:pPr>
    </w:p>
    <w:p w:rsidR="006F2C99" w:rsidRPr="005E0C6F" w:rsidRDefault="005E0C6F" w:rsidP="006F2C99">
      <w:pPr>
        <w:pStyle w:val="Ttulo2"/>
        <w:numPr>
          <w:ilvl w:val="0"/>
          <w:numId w:val="0"/>
        </w:numPr>
        <w:ind w:left="576" w:hanging="576"/>
        <w:jc w:val="both"/>
        <w:rPr>
          <w:rFonts w:asciiTheme="minorHAnsi" w:hAnsiTheme="minorHAnsi" w:cstheme="minorHAnsi"/>
          <w:b/>
          <w:color w:val="000000" w:themeColor="text1"/>
          <w:sz w:val="20"/>
          <w:szCs w:val="20"/>
        </w:rPr>
      </w:pPr>
      <w:r w:rsidRPr="005E0C6F">
        <w:rPr>
          <w:rFonts w:asciiTheme="minorHAnsi" w:hAnsiTheme="minorHAnsi" w:cstheme="minorHAnsi"/>
          <w:b/>
          <w:color w:val="000000" w:themeColor="text1"/>
          <w:sz w:val="20"/>
          <w:szCs w:val="20"/>
        </w:rPr>
        <w:t xml:space="preserve">15. </w:t>
      </w:r>
      <w:r w:rsidR="006F2C99" w:rsidRPr="005E0C6F">
        <w:rPr>
          <w:rFonts w:asciiTheme="minorHAnsi" w:hAnsiTheme="minorHAnsi" w:cstheme="minorHAnsi"/>
          <w:b/>
          <w:color w:val="000000" w:themeColor="text1"/>
          <w:sz w:val="20"/>
          <w:szCs w:val="20"/>
        </w:rPr>
        <w:t xml:space="preserve">PROVISIÓN, RELLENO Y COMPACTADO DE CAPA BASE </w:t>
      </w:r>
    </w:p>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15.2 </w:t>
      </w:r>
      <w:r w:rsidR="006F2C99" w:rsidRPr="00920A4F">
        <w:rPr>
          <w:rFonts w:asciiTheme="minorHAnsi" w:eastAsia="Times New Roman" w:hAnsiTheme="minorHAnsi" w:cstheme="minorHAnsi"/>
          <w:sz w:val="20"/>
          <w:szCs w:val="20"/>
          <w:lang w:val="es-ES"/>
        </w:rPr>
        <w:t>MATERIALES, HERRAMIENTAS Y EQUIPO</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6F2C99" w:rsidRPr="00920A4F" w:rsidTr="00705858">
        <w:trPr>
          <w:jc w:val="center"/>
        </w:trPr>
        <w:tc>
          <w:tcPr>
            <w:tcW w:w="784" w:type="dxa"/>
            <w:shd w:val="clear" w:color="auto" w:fill="B4C6E7" w:themeFill="accent5" w:themeFillTint="66"/>
            <w:vAlign w:val="center"/>
          </w:tcPr>
          <w:p w:rsidR="006F2C99" w:rsidRPr="00920A4F" w:rsidRDefault="006F2C99" w:rsidP="00705858">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6F2C99" w:rsidRPr="00920A4F" w:rsidRDefault="006F2C99" w:rsidP="00705858">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6F2C99" w:rsidRPr="00920A4F" w:rsidRDefault="006F2C99" w:rsidP="00705858">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6F2C99" w:rsidRPr="00920A4F" w:rsidTr="00705858">
        <w:trPr>
          <w:jc w:val="center"/>
        </w:trPr>
        <w:tc>
          <w:tcPr>
            <w:tcW w:w="784"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6F2C99" w:rsidRPr="00920A4F" w:rsidTr="00705858">
        <w:trPr>
          <w:jc w:val="center"/>
        </w:trPr>
        <w:tc>
          <w:tcPr>
            <w:tcW w:w="784"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6F2C99" w:rsidRPr="00920A4F" w:rsidTr="00705858">
        <w:trPr>
          <w:jc w:val="center"/>
        </w:trPr>
        <w:tc>
          <w:tcPr>
            <w:tcW w:w="784"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6F2C99" w:rsidRPr="00920A4F" w:rsidTr="00705858">
        <w:trPr>
          <w:jc w:val="center"/>
        </w:trPr>
        <w:tc>
          <w:tcPr>
            <w:tcW w:w="784"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6F2C99" w:rsidRPr="00920A4F" w:rsidRDefault="006F2C99" w:rsidP="0070585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6F2C99" w:rsidRPr="00920A4F" w:rsidRDefault="006F2C99" w:rsidP="006F2C99">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6F2C99" w:rsidRPr="00920A4F" w:rsidRDefault="006F2C99" w:rsidP="006F2C99">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ensayos para evaluar la calidad de compactación se realizarán una vez por cada cruce vehicular, o en su defecto cada 50 metros en calzadas. Así mismo, debe realizarse el ensayo de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alcanzar un grado de compactación del 98 %.</w:t>
      </w:r>
    </w:p>
    <w:p w:rsidR="006F2C99" w:rsidRPr="00920A4F" w:rsidRDefault="006F2C99" w:rsidP="006F2C99">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6F2C99" w:rsidRPr="00B83344" w:rsidRDefault="005E0C6F" w:rsidP="005E0C6F">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15.4 </w:t>
      </w:r>
      <w:r w:rsidR="006F2C99" w:rsidRPr="00B83344">
        <w:rPr>
          <w:rFonts w:asciiTheme="minorHAnsi" w:hAnsiTheme="minorHAnsi" w:cstheme="minorHAnsi"/>
          <w:iCs/>
          <w:sz w:val="20"/>
          <w:szCs w:val="20"/>
        </w:rPr>
        <w:t>MEDIDAS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15.5 </w:t>
      </w:r>
      <w:r w:rsidR="006F2C99" w:rsidRPr="00920A4F">
        <w:rPr>
          <w:rFonts w:asciiTheme="minorHAnsi" w:eastAsia="Times New Roman" w:hAnsiTheme="minorHAnsi" w:cstheme="minorHAnsi"/>
          <w:sz w:val="20"/>
          <w:szCs w:val="20"/>
          <w:lang w:val="es-ES"/>
        </w:rPr>
        <w:t>MEDICIÓN Y FORMA DE PAGO</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F21C7D" w:rsidRDefault="00F21C7D">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F2C99" w:rsidRPr="005E0C6F" w:rsidRDefault="005E0C6F" w:rsidP="006F2C99">
      <w:pPr>
        <w:pStyle w:val="Ttulo2"/>
        <w:numPr>
          <w:ilvl w:val="0"/>
          <w:numId w:val="0"/>
        </w:numPr>
        <w:ind w:left="576" w:hanging="576"/>
        <w:jc w:val="both"/>
        <w:rPr>
          <w:rFonts w:asciiTheme="minorHAnsi" w:hAnsiTheme="minorHAnsi" w:cstheme="minorHAnsi"/>
          <w:b/>
          <w:color w:val="000000" w:themeColor="text1"/>
          <w:sz w:val="20"/>
          <w:szCs w:val="20"/>
        </w:rPr>
      </w:pPr>
      <w:bookmarkStart w:id="110" w:name="_Toc150859420"/>
      <w:r w:rsidRPr="005E0C6F">
        <w:rPr>
          <w:rFonts w:asciiTheme="minorHAnsi" w:hAnsiTheme="minorHAnsi" w:cstheme="minorHAnsi"/>
          <w:b/>
          <w:color w:val="000000" w:themeColor="text1"/>
          <w:sz w:val="20"/>
          <w:szCs w:val="20"/>
        </w:rPr>
        <w:lastRenderedPageBreak/>
        <w:t>16</w:t>
      </w:r>
      <w:r w:rsidR="006F2C99" w:rsidRPr="005E0C6F">
        <w:rPr>
          <w:rFonts w:asciiTheme="minorHAnsi" w:hAnsiTheme="minorHAnsi" w:cstheme="minorHAnsi"/>
          <w:b/>
          <w:color w:val="000000" w:themeColor="text1"/>
          <w:sz w:val="20"/>
          <w:szCs w:val="20"/>
        </w:rPr>
        <w:t xml:space="preserve">. REPOSICIÓN DE ESTRUCTURAS  DE HORMIGÓN CICLÓPEO </w:t>
      </w:r>
    </w:p>
    <w:bookmarkEnd w:id="110"/>
    <w:p w:rsidR="006F2C99" w:rsidRPr="00920A4F" w:rsidRDefault="006F2C99" w:rsidP="006F2C99">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16.1 </w:t>
      </w:r>
      <w:r w:rsidR="006F2C99" w:rsidRPr="00920A4F">
        <w:rPr>
          <w:rFonts w:asciiTheme="minorHAnsi" w:eastAsia="Times New Roman" w:hAnsiTheme="minorHAnsi" w:cstheme="minorHAnsi"/>
          <w:sz w:val="20"/>
          <w:szCs w:val="20"/>
          <w:lang w:val="es-ES"/>
        </w:rPr>
        <w:t>DEFINICIÓN.</w:t>
      </w:r>
    </w:p>
    <w:p w:rsidR="006F2C99" w:rsidRPr="00920A4F" w:rsidRDefault="006F2C99" w:rsidP="006F2C99">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920A4F">
        <w:rPr>
          <w:rFonts w:asciiTheme="minorHAnsi" w:hAnsiTheme="minorHAnsi" w:cstheme="minorHAnsi"/>
          <w:sz w:val="20"/>
          <w:szCs w:val="20"/>
        </w:rPr>
        <w:t>desplazadora</w:t>
      </w:r>
      <w:proofErr w:type="spellEnd"/>
      <w:r w:rsidRPr="00920A4F">
        <w:rPr>
          <w:rFonts w:asciiTheme="minorHAnsi" w:hAnsiTheme="minorHAnsi" w:cstheme="minorHAnsi"/>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6F2C99" w:rsidRPr="00920A4F" w:rsidRDefault="005E0C6F" w:rsidP="005E0C6F">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16.2 </w:t>
      </w:r>
      <w:r w:rsidR="006F2C99" w:rsidRPr="00920A4F">
        <w:rPr>
          <w:rFonts w:asciiTheme="minorHAnsi" w:eastAsia="Times New Roman" w:hAnsiTheme="minorHAnsi" w:cstheme="minorHAnsi"/>
          <w:sz w:val="20"/>
          <w:szCs w:val="20"/>
          <w:lang w:val="es-ES"/>
        </w:rPr>
        <w:t>MATERIALES, HERRAMIENTAS Y EQUIPO.</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Las piedras serán las mismas que se retiren y se encuentren en el sector</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La dimensión mínima de las piedras a ser utilizadas como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xml:space="preserve"> será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diámetro.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cemento será del tipo portland, fresco  y deberá cumplir con los requisitos necesarios de buena calidad.</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agua deberá ser limpia, no permitiéndose el empleo de aguas estancadas provenientes de pequeñas lagunas o aquéllas que provengan de pantanos o ciénagas.</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En general los agregados deberán estar limpios y exentos de materiales tales como arcillas, barro adherido, escorias, cartón, yeso, pedazos de madera o materias orgánicas.</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Para la elaboración del hormigón deberá cumplirse con las exigencias establecidas en la Norma Boliviana del Hormigón CBH-87.</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Los materiales a utilizar en éste ítem son los siguientes:</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6F2C99" w:rsidRPr="00920A4F" w:rsidRDefault="006F2C99" w:rsidP="006F2C99">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6F2C99" w:rsidRPr="00920A4F" w:rsidRDefault="006F2C99" w:rsidP="006F2C99">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6F2C99" w:rsidRPr="00920A4F" w:rsidRDefault="006F2C99" w:rsidP="006F2C99">
      <w:pPr>
        <w:jc w:val="both"/>
        <w:rPr>
          <w:rFonts w:asciiTheme="minorHAnsi" w:hAnsiTheme="minorHAnsi" w:cstheme="minorHAnsi"/>
          <w:sz w:val="20"/>
          <w:szCs w:val="20"/>
        </w:rPr>
      </w:pPr>
    </w:p>
    <w:p w:rsidR="00F21C7D"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Se hará uso de una mezcladora mecánica en la preparación del hormigón para el presente ítem  a objeto de obtener homogeneidad en la calidad del concreto.</w:t>
      </w:r>
    </w:p>
    <w:p w:rsidR="00F21C7D" w:rsidRDefault="00F21C7D">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p w:rsidR="006F2C99"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16.3 </w:t>
      </w:r>
      <w:r w:rsidR="006F2C99" w:rsidRPr="00920A4F">
        <w:rPr>
          <w:rFonts w:asciiTheme="minorHAnsi" w:eastAsia="Times New Roman" w:hAnsiTheme="minorHAnsi" w:cstheme="minorHAnsi"/>
          <w:sz w:val="20"/>
          <w:szCs w:val="20"/>
          <w:lang w:val="es-ES"/>
        </w:rPr>
        <w:t>PROCEDIMIENTO PARA LA EJECUCIÓN</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920A4F">
          <w:rPr>
            <w:rFonts w:asciiTheme="minorHAnsi" w:hAnsiTheme="minorHAnsi" w:cstheme="minorHAnsi"/>
            <w:sz w:val="20"/>
            <w:szCs w:val="20"/>
          </w:rPr>
          <w:t>15 a</w:t>
        </w:r>
      </w:smartTag>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introduciendo en esta capa las piedras en el volumen necesario y después se vaciarán las capas restantes.</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hormigón se compactará mediante barretas o varillas de fierro.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CONTRATISTA mantendrá el hormigón húmedo y protegido contra los agentes atmosféricos que pudieran perjudicarlo.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El acabado de los muros será del tipo </w:t>
      </w:r>
      <w:proofErr w:type="spellStart"/>
      <w:r w:rsidRPr="00920A4F">
        <w:rPr>
          <w:rFonts w:asciiTheme="minorHAnsi" w:hAnsiTheme="minorHAnsi" w:cstheme="minorHAnsi"/>
          <w:sz w:val="20"/>
          <w:szCs w:val="20"/>
        </w:rPr>
        <w:t>frotachado</w:t>
      </w:r>
      <w:proofErr w:type="spellEnd"/>
      <w:r w:rsidRPr="00920A4F">
        <w:rPr>
          <w:rFonts w:asciiTheme="minorHAnsi" w:hAnsiTheme="minorHAnsi" w:cstheme="minorHAnsi"/>
          <w:sz w:val="20"/>
          <w:szCs w:val="20"/>
        </w:rPr>
        <w:t xml:space="preserve"> o enlucido con impermeabilizante de acuerdo a lo señalado en el formulario de presentación de propuestas y /o instrucciones del SUPERVISOR de Obra. </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Para la medición de los agregados en volumen, se utilizarán recipientes indeformables, no permitiéndose el empleo de carretillas para este efecto.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Los encofrados deberán ser rectos, libres de deformaciones o torceduras y de resistencia suficiente para contener el hormigón ciclópeo y resistir los esfuerzos que ocasione el vaciado sin deformarse. </w:t>
      </w: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 xml:space="preserve">El vaciado en el caso de muros o cordones se realizará por capas de </w:t>
      </w:r>
      <w:smartTag w:uri="urn:schemas-microsoft-com:office:smarttags" w:element="metricconverter">
        <w:smartTagPr>
          <w:attr w:name="ProductID" w:val="20 cm"/>
        </w:smartTagPr>
        <w:r w:rsidRPr="00920A4F">
          <w:rPr>
            <w:rFonts w:asciiTheme="minorHAnsi" w:hAnsiTheme="minorHAnsi" w:cstheme="minorHAnsi"/>
            <w:sz w:val="20"/>
            <w:szCs w:val="20"/>
          </w:rPr>
          <w:t>20 cm</w:t>
        </w:r>
      </w:smartTag>
      <w:r w:rsidRPr="00920A4F">
        <w:rPr>
          <w:rFonts w:asciiTheme="minorHAnsi" w:hAnsiTheme="minorHAnsi" w:cstheme="minorHAnsi"/>
          <w:sz w:val="20"/>
          <w:szCs w:val="20"/>
        </w:rPr>
        <w:t xml:space="preserve">. de espesor, dentro de las cuales se colocarán las piedras </w:t>
      </w:r>
      <w:proofErr w:type="spellStart"/>
      <w:r w:rsidRPr="00920A4F">
        <w:rPr>
          <w:rFonts w:asciiTheme="minorHAnsi" w:hAnsiTheme="minorHAnsi" w:cstheme="minorHAnsi"/>
          <w:sz w:val="20"/>
          <w:szCs w:val="20"/>
        </w:rPr>
        <w:t>desplazadoras</w:t>
      </w:r>
      <w:proofErr w:type="spellEnd"/>
      <w:r w:rsidRPr="00920A4F">
        <w:rPr>
          <w:rFonts w:asciiTheme="minorHAnsi" w:hAnsiTheme="minorHAnsi" w:cstheme="minorHAnsi"/>
          <w:sz w:val="20"/>
          <w:szCs w:val="20"/>
        </w:rPr>
        <w:t>, cuidando que entre piedra y piedra exista suficiente espacio para que sean completamente cubiertas por el hormigón.</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 remoción de los encofrados se podrá realizar recién a las cuarenta y ocho horas de haberse efectuado el vaciado.</w:t>
      </w:r>
    </w:p>
    <w:p w:rsidR="00F21C7D" w:rsidRDefault="00F21C7D"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vaciado del Hormigón será realizado con mezcladora mecánica, está prohibido realizar el mezclado manual.</w:t>
      </w:r>
    </w:p>
    <w:p w:rsidR="006F2C99" w:rsidRPr="00920A4F" w:rsidRDefault="006F2C99" w:rsidP="006F2C99">
      <w:pPr>
        <w:jc w:val="both"/>
        <w:rPr>
          <w:rFonts w:asciiTheme="minorHAnsi" w:hAnsiTheme="minorHAnsi" w:cstheme="minorHAnsi"/>
          <w:sz w:val="20"/>
          <w:szCs w:val="20"/>
        </w:rPr>
      </w:pPr>
    </w:p>
    <w:p w:rsidR="006F2C99" w:rsidRPr="00920A4F"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6F2C99" w:rsidRPr="00920A4F" w:rsidRDefault="006F2C99" w:rsidP="006F2C99">
      <w:pPr>
        <w:jc w:val="both"/>
        <w:rPr>
          <w:rFonts w:asciiTheme="minorHAnsi" w:hAnsiTheme="minorHAnsi" w:cstheme="minorHAnsi"/>
          <w:sz w:val="20"/>
          <w:szCs w:val="20"/>
        </w:rPr>
      </w:pP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Se deberá tener cuidado que el mortero penetre en forma completa en los espacios entre piedra y piedra, valiéndose para ello de golpes con varillas de fierro.</w:t>
      </w:r>
    </w:p>
    <w:p w:rsidR="006F2C99" w:rsidRPr="00B83344" w:rsidRDefault="00F21C7D" w:rsidP="00F21C7D">
      <w:pPr>
        <w:pStyle w:val="Estilo1"/>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16.4 </w:t>
      </w:r>
      <w:r w:rsidR="006F2C99" w:rsidRPr="00E65CC2">
        <w:rPr>
          <w:rFonts w:asciiTheme="minorHAnsi" w:eastAsia="Times New Roman" w:hAnsiTheme="minorHAnsi" w:cstheme="minorHAnsi"/>
          <w:sz w:val="20"/>
          <w:szCs w:val="20"/>
          <w:lang w:val="es-ES"/>
        </w:rPr>
        <w:t>MEDIDAS</w:t>
      </w:r>
      <w:r w:rsidR="006F2C99" w:rsidRPr="00B83344">
        <w:rPr>
          <w:rFonts w:asciiTheme="minorHAnsi" w:hAnsiTheme="minorHAnsi" w:cstheme="minorHAnsi"/>
          <w:iCs/>
          <w:sz w:val="20"/>
          <w:szCs w:val="20"/>
        </w:rPr>
        <w:t xml:space="preserve"> DE MITIGACION AMBIENTAL</w:t>
      </w: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F2C99" w:rsidRPr="00920A4F" w:rsidRDefault="006F2C99" w:rsidP="006F2C99">
      <w:pPr>
        <w:contextualSpacing/>
        <w:jc w:val="both"/>
        <w:rPr>
          <w:rFonts w:asciiTheme="minorHAnsi" w:hAnsiTheme="minorHAnsi" w:cstheme="minorHAnsi"/>
          <w:kern w:val="28"/>
          <w:sz w:val="20"/>
          <w:szCs w:val="20"/>
        </w:rPr>
      </w:pPr>
    </w:p>
    <w:p w:rsidR="006F2C99" w:rsidRPr="00920A4F"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F2C99" w:rsidRPr="00920A4F" w:rsidRDefault="006F2C99" w:rsidP="006F2C99">
      <w:pPr>
        <w:contextualSpacing/>
        <w:jc w:val="both"/>
        <w:rPr>
          <w:rFonts w:asciiTheme="minorHAnsi" w:hAnsiTheme="minorHAnsi" w:cstheme="minorHAnsi"/>
          <w:kern w:val="28"/>
          <w:sz w:val="20"/>
          <w:szCs w:val="20"/>
        </w:rPr>
      </w:pPr>
    </w:p>
    <w:p w:rsidR="006F2C99" w:rsidRDefault="006F2C99" w:rsidP="006F2C9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F2C99"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16.5 </w:t>
      </w:r>
      <w:r w:rsidR="006F2C99" w:rsidRPr="00920A4F">
        <w:rPr>
          <w:rFonts w:asciiTheme="minorHAnsi" w:eastAsia="Times New Roman" w:hAnsiTheme="minorHAnsi" w:cstheme="minorHAnsi"/>
          <w:sz w:val="20"/>
          <w:szCs w:val="20"/>
          <w:lang w:val="es-ES"/>
        </w:rPr>
        <w:t>MEDICIÓN Y FORMA DE PAGO</w:t>
      </w:r>
    </w:p>
    <w:p w:rsidR="006F2C99" w:rsidRDefault="006F2C99" w:rsidP="006F2C99">
      <w:pPr>
        <w:jc w:val="both"/>
        <w:rPr>
          <w:rFonts w:asciiTheme="minorHAnsi" w:hAnsiTheme="minorHAnsi" w:cstheme="minorHAnsi"/>
          <w:sz w:val="20"/>
          <w:szCs w:val="20"/>
        </w:rPr>
      </w:pPr>
      <w:r w:rsidRPr="00920A4F">
        <w:rPr>
          <w:rFonts w:asciiTheme="minorHAnsi" w:hAnsiTheme="minorHAnsi" w:cstheme="minorHAnsi"/>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6F2C99" w:rsidRDefault="006F2C99" w:rsidP="009113B2">
      <w:pPr>
        <w:jc w:val="both"/>
        <w:rPr>
          <w:rFonts w:asciiTheme="minorHAnsi" w:hAnsiTheme="minorHAnsi" w:cstheme="minorHAnsi"/>
          <w:sz w:val="20"/>
          <w:szCs w:val="20"/>
        </w:rPr>
      </w:pPr>
    </w:p>
    <w:p w:rsidR="009113B2" w:rsidRPr="00F21C7D" w:rsidRDefault="00F21C7D" w:rsidP="00F21C7D">
      <w:pPr>
        <w:pStyle w:val="Ttulo2"/>
        <w:numPr>
          <w:ilvl w:val="0"/>
          <w:numId w:val="0"/>
        </w:numPr>
        <w:spacing w:before="200" w:line="276" w:lineRule="auto"/>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 xml:space="preserve">17. </w:t>
      </w:r>
      <w:r w:rsidR="009113B2" w:rsidRPr="00F21C7D">
        <w:rPr>
          <w:rFonts w:asciiTheme="minorHAnsi" w:hAnsiTheme="minorHAnsi" w:cstheme="minorHAnsi"/>
          <w:b/>
          <w:color w:val="000000" w:themeColor="text1"/>
          <w:sz w:val="20"/>
          <w:szCs w:val="20"/>
        </w:rPr>
        <w:t>OBRAS CIVILES PARA FIJACIÓN PARA VÁLVULA DE P.E. Ø 90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17.1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17.2 </w:t>
      </w:r>
      <w:r w:rsidR="009113B2"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w:t>
      </w:r>
      <w:r w:rsidRPr="00920A4F">
        <w:rPr>
          <w:rFonts w:asciiTheme="minorHAnsi" w:hAnsiTheme="minorHAnsi" w:cstheme="minorHAnsi"/>
          <w:sz w:val="20"/>
          <w:szCs w:val="20"/>
        </w:rPr>
        <w:lastRenderedPageBreak/>
        <w:t xml:space="preserve">deberán ser aprobados por el SUPERVISOR DE OBRA al inicio de la actividad. La campana para la válvula será provista por el CONTRATISTA. </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17.3 </w:t>
      </w:r>
      <w:r w:rsidR="009113B2"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F21C7D" w:rsidP="00F21C7D">
      <w:pPr>
        <w:pStyle w:val="Estilo1"/>
        <w:spacing w:before="100" w:beforeAutospacing="1" w:after="100" w:afterAutospacing="1" w:line="276" w:lineRule="auto"/>
        <w:rPr>
          <w:rFonts w:asciiTheme="minorHAnsi" w:hAnsiTheme="minorHAnsi" w:cstheme="minorHAnsi"/>
          <w:iCs/>
          <w:sz w:val="20"/>
          <w:szCs w:val="20"/>
        </w:rPr>
      </w:pPr>
      <w:r>
        <w:rPr>
          <w:rFonts w:asciiTheme="minorHAnsi" w:hAnsiTheme="minorHAnsi" w:cstheme="minorHAnsi"/>
          <w:iCs/>
          <w:sz w:val="20"/>
          <w:szCs w:val="20"/>
        </w:rPr>
        <w:t xml:space="preserve">17.4 </w:t>
      </w:r>
      <w:r w:rsidR="009113B2"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17.5 </w:t>
      </w:r>
      <w:r w:rsidR="009113B2" w:rsidRPr="00920A4F">
        <w:rPr>
          <w:rFonts w:asciiTheme="minorHAnsi" w:eastAsia="Times New Roman" w:hAnsiTheme="minorHAnsi" w:cstheme="minorHAnsi"/>
          <w:sz w:val="20"/>
          <w:szCs w:val="20"/>
          <w:lang w:val="es-ES"/>
        </w:rPr>
        <w:t>MEDICIÓN Y FORMA DE PAGO.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F21C7D" w:rsidRDefault="00F21C7D" w:rsidP="009113B2">
      <w:pPr>
        <w:pStyle w:val="Ttulo2"/>
        <w:numPr>
          <w:ilvl w:val="0"/>
          <w:numId w:val="0"/>
        </w:numPr>
        <w:ind w:left="576" w:hanging="576"/>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 xml:space="preserve">18. </w:t>
      </w:r>
      <w:r w:rsidR="009113B2" w:rsidRPr="00F21C7D">
        <w:rPr>
          <w:rFonts w:asciiTheme="minorHAnsi" w:hAnsiTheme="minorHAnsi" w:cstheme="minorHAnsi"/>
          <w:b/>
          <w:color w:val="000000" w:themeColor="text1"/>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18.1 </w:t>
      </w:r>
      <w:r w:rsidR="009113B2"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18.2 </w:t>
      </w:r>
      <w:r w:rsidR="009113B2"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18.3 </w:t>
      </w:r>
      <w:r w:rsidR="009113B2"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9113B2" w:rsidRPr="00B83344" w:rsidRDefault="00F21C7D" w:rsidP="00F21C7D">
      <w:pPr>
        <w:pStyle w:val="Estilo1"/>
        <w:spacing w:before="100" w:beforeAutospacing="1" w:after="100" w:afterAutospacing="1" w:line="276" w:lineRule="auto"/>
        <w:contextualSpacing/>
        <w:rPr>
          <w:rFonts w:asciiTheme="minorHAnsi" w:hAnsiTheme="minorHAnsi" w:cstheme="minorHAnsi"/>
          <w:iCs/>
          <w:sz w:val="20"/>
          <w:szCs w:val="20"/>
        </w:rPr>
      </w:pPr>
      <w:r>
        <w:rPr>
          <w:rFonts w:asciiTheme="minorHAnsi" w:hAnsiTheme="minorHAnsi" w:cstheme="minorHAnsi"/>
          <w:iCs/>
          <w:sz w:val="20"/>
          <w:szCs w:val="20"/>
        </w:rPr>
        <w:t xml:space="preserve">18.4 </w:t>
      </w:r>
      <w:r w:rsidR="009113B2"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F21C7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21C7D" w:rsidRDefault="00F21C7D">
      <w:pPr>
        <w:spacing w:after="160" w:line="259" w:lineRule="auto"/>
        <w:rPr>
          <w:rFonts w:asciiTheme="minorHAnsi" w:hAnsiTheme="minorHAnsi" w:cstheme="minorHAnsi"/>
          <w:kern w:val="28"/>
          <w:sz w:val="20"/>
          <w:szCs w:val="20"/>
        </w:rPr>
      </w:pPr>
      <w:r>
        <w:rPr>
          <w:rFonts w:asciiTheme="minorHAnsi" w:hAnsiTheme="minorHAnsi" w:cstheme="minorHAnsi"/>
          <w:kern w:val="28"/>
          <w:sz w:val="20"/>
          <w:szCs w:val="20"/>
        </w:rPr>
        <w:br w:type="page"/>
      </w:r>
    </w:p>
    <w:p w:rsidR="009113B2" w:rsidRPr="00920A4F" w:rsidRDefault="00F21C7D" w:rsidP="00F21C7D">
      <w:pPr>
        <w:pStyle w:val="Estilo1"/>
        <w:spacing w:before="100" w:beforeAutospacing="1" w:after="100" w:afterAutospacing="1" w:line="276" w:lineRule="auto"/>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18.5 </w:t>
      </w:r>
      <w:r w:rsidR="009113B2"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F21C7D" w:rsidRDefault="00F21C7D"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F21C7D" w:rsidRDefault="00F21C7D"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9113B2">
      <w:pPr>
        <w:rPr>
          <w:rFonts w:asciiTheme="minorHAnsi" w:hAnsiTheme="minorHAnsi" w:cstheme="minorHAnsi"/>
          <w:sz w:val="20"/>
          <w:szCs w:val="20"/>
        </w:rPr>
      </w:pPr>
      <w:bookmarkStart w:id="111" w:name="_Toc378236514"/>
      <w:bookmarkStart w:id="112" w:name="_Toc378667047"/>
      <w:bookmarkStart w:id="113" w:name="_Toc378667233"/>
      <w:bookmarkStart w:id="114" w:name="_Toc378667748"/>
      <w:bookmarkStart w:id="115" w:name="_Toc381213541"/>
      <w:bookmarkStart w:id="116" w:name="_Toc381214018"/>
      <w:bookmarkStart w:id="117" w:name="_Toc381214109"/>
      <w:bookmarkStart w:id="118" w:name="_Toc384130477"/>
      <w:bookmarkStart w:id="119" w:name="_Toc384130698"/>
      <w:bookmarkStart w:id="120" w:name="_Toc384130854"/>
      <w:bookmarkStart w:id="121" w:name="_Toc384131245"/>
      <w:bookmarkStart w:id="122" w:name="_Toc387785996"/>
      <w:bookmarkStart w:id="123" w:name="_Toc387788284"/>
      <w:bookmarkStart w:id="124" w:name="_Toc388648593"/>
      <w:bookmarkStart w:id="125" w:name="_Toc388648681"/>
      <w:bookmarkStart w:id="126" w:name="_Toc388693342"/>
      <w:bookmarkStart w:id="127" w:name="_Toc388702304"/>
      <w:bookmarkStart w:id="128" w:name="_Toc388724582"/>
      <w:bookmarkStart w:id="129" w:name="_Toc404098170"/>
    </w:p>
    <w:p w:rsidR="009113B2" w:rsidRPr="00F21C7D" w:rsidRDefault="00F21C7D" w:rsidP="009113B2">
      <w:pPr>
        <w:pStyle w:val="Ttulo2"/>
        <w:numPr>
          <w:ilvl w:val="0"/>
          <w:numId w:val="0"/>
        </w:numPr>
        <w:ind w:left="576" w:hanging="576"/>
        <w:jc w:val="both"/>
        <w:rPr>
          <w:rFonts w:asciiTheme="minorHAnsi" w:hAnsiTheme="minorHAnsi" w:cstheme="minorHAnsi"/>
          <w:b/>
          <w:color w:val="000000" w:themeColor="text1"/>
          <w:sz w:val="20"/>
          <w:szCs w:val="20"/>
        </w:rPr>
      </w:pPr>
      <w:r w:rsidRPr="00F21C7D">
        <w:rPr>
          <w:rFonts w:asciiTheme="minorHAnsi" w:hAnsiTheme="minorHAnsi" w:cstheme="minorHAnsi"/>
          <w:b/>
          <w:color w:val="000000" w:themeColor="text1"/>
          <w:sz w:val="20"/>
          <w:szCs w:val="20"/>
        </w:rPr>
        <w:t>19</w:t>
      </w:r>
      <w:r w:rsidR="009113B2" w:rsidRPr="00F21C7D">
        <w:rPr>
          <w:rFonts w:asciiTheme="minorHAnsi" w:hAnsiTheme="minorHAnsi" w:cstheme="minorHAnsi"/>
          <w:b/>
          <w:color w:val="000000" w:themeColor="text1"/>
          <w:sz w:val="20"/>
          <w:szCs w:val="20"/>
        </w:rPr>
        <w:t>.  LIMPIEZA Y RETIRO DE ESCOMBROS.</w:t>
      </w:r>
    </w:p>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F21C7D" w:rsidP="00F21C7D">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19.1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30"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0"/>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B93A2E">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B93A2E">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limpieza y retiro de escombros serán ejecutados una vez concluidas cada una de las actividades del proyecto, se recogerán todos los excedentes de materiales: escombros, basura, herramientas, equipo, </w:t>
      </w:r>
      <w:r w:rsidRPr="00920A4F">
        <w:rPr>
          <w:rFonts w:asciiTheme="minorHAnsi" w:hAnsiTheme="minorHAnsi" w:cstheme="minorHAnsi"/>
          <w:sz w:val="20"/>
          <w:szCs w:val="20"/>
        </w:rPr>
        <w:lastRenderedPageBreak/>
        <w:t>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r w:rsidR="00F21C7D">
        <w:rPr>
          <w:rFonts w:asciiTheme="minorHAnsi" w:hAnsiTheme="minorHAnsi" w:cstheme="minorHAnsi"/>
          <w:sz w:val="20"/>
          <w:szCs w:val="20"/>
        </w:rPr>
        <w:t xml:space="preserve"> </w:t>
      </w:r>
      <w:r w:rsidRPr="00920A4F">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B93A2E">
      <w:pPr>
        <w:pStyle w:val="Estilo1"/>
        <w:numPr>
          <w:ilvl w:val="1"/>
          <w:numId w:val="3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B93A2E">
      <w:pPr>
        <w:pStyle w:val="Estilo1"/>
        <w:numPr>
          <w:ilvl w:val="1"/>
          <w:numId w:val="3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9113B2" w:rsidRDefault="003B188F" w:rsidP="009113B2"/>
    <w:sectPr w:rsidR="003B188F" w:rsidRPr="009113B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495C" w:rsidRDefault="00C1495C" w:rsidP="0031499A">
      <w:r>
        <w:separator/>
      </w:r>
    </w:p>
  </w:endnote>
  <w:endnote w:type="continuationSeparator" w:id="0">
    <w:p w:rsidR="00C1495C" w:rsidRDefault="00C1495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90CD4" w:rsidRPr="000810BB" w:rsidTr="00712201">
      <w:tc>
        <w:tcPr>
          <w:tcW w:w="2942"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Aprobado por:</w:t>
          </w:r>
        </w:p>
      </w:tc>
    </w:tr>
    <w:tr w:rsidR="00990CD4" w:rsidRPr="000810BB" w:rsidTr="00712201">
      <w:tc>
        <w:tcPr>
          <w:tcW w:w="2942" w:type="dxa"/>
        </w:tcPr>
        <w:p w:rsidR="00990CD4" w:rsidRDefault="00990CD4" w:rsidP="0031499A">
          <w:pPr>
            <w:pStyle w:val="Piedepgina"/>
            <w:rPr>
              <w:rFonts w:ascii="Calibri" w:hAnsi="Calibri"/>
              <w:sz w:val="16"/>
              <w:szCs w:val="20"/>
            </w:rPr>
          </w:pPr>
        </w:p>
        <w:p w:rsidR="00990CD4" w:rsidRDefault="00990CD4" w:rsidP="0031499A">
          <w:pPr>
            <w:pStyle w:val="Piedepgina"/>
            <w:rPr>
              <w:rFonts w:ascii="Calibri" w:hAnsi="Calibri"/>
              <w:sz w:val="16"/>
              <w:szCs w:val="20"/>
            </w:rPr>
          </w:pPr>
        </w:p>
        <w:p w:rsidR="00990CD4" w:rsidRDefault="00990CD4" w:rsidP="0031499A">
          <w:pPr>
            <w:pStyle w:val="Piedepgina"/>
            <w:rPr>
              <w:rFonts w:ascii="Calibri" w:hAnsi="Calibri"/>
              <w:sz w:val="16"/>
              <w:szCs w:val="20"/>
            </w:rPr>
          </w:pPr>
        </w:p>
        <w:p w:rsidR="00990CD4" w:rsidRDefault="00990CD4" w:rsidP="0031499A">
          <w:pPr>
            <w:pStyle w:val="Piedepgina"/>
            <w:rPr>
              <w:rFonts w:ascii="Calibri" w:hAnsi="Calibri"/>
              <w:sz w:val="16"/>
              <w:szCs w:val="20"/>
            </w:rPr>
          </w:pPr>
        </w:p>
        <w:p w:rsidR="00990CD4" w:rsidRDefault="00990CD4" w:rsidP="0031499A">
          <w:pPr>
            <w:pStyle w:val="Piedepgina"/>
            <w:rPr>
              <w:rFonts w:ascii="Calibri" w:hAnsi="Calibri"/>
              <w:sz w:val="16"/>
              <w:szCs w:val="20"/>
            </w:rPr>
          </w:pPr>
        </w:p>
        <w:p w:rsidR="00990CD4" w:rsidRPr="000810BB" w:rsidRDefault="00990CD4" w:rsidP="0031499A">
          <w:pPr>
            <w:pStyle w:val="Piedepgina"/>
            <w:rPr>
              <w:rFonts w:ascii="Calibri" w:hAnsi="Calibri"/>
              <w:sz w:val="16"/>
              <w:szCs w:val="20"/>
            </w:rPr>
          </w:pPr>
        </w:p>
      </w:tc>
      <w:tc>
        <w:tcPr>
          <w:tcW w:w="2943" w:type="dxa"/>
        </w:tcPr>
        <w:p w:rsidR="00990CD4" w:rsidRPr="000810BB" w:rsidRDefault="00990CD4" w:rsidP="0031499A">
          <w:pPr>
            <w:pStyle w:val="Piedepgina"/>
            <w:rPr>
              <w:rFonts w:ascii="Calibri" w:hAnsi="Calibri"/>
              <w:sz w:val="16"/>
              <w:szCs w:val="20"/>
            </w:rPr>
          </w:pPr>
        </w:p>
      </w:tc>
      <w:tc>
        <w:tcPr>
          <w:tcW w:w="2943" w:type="dxa"/>
        </w:tcPr>
        <w:p w:rsidR="00990CD4" w:rsidRPr="000810BB" w:rsidRDefault="00990CD4" w:rsidP="0031499A">
          <w:pPr>
            <w:pStyle w:val="Piedepgina"/>
            <w:rPr>
              <w:rFonts w:ascii="Calibri" w:hAnsi="Calibri"/>
              <w:sz w:val="16"/>
              <w:szCs w:val="20"/>
            </w:rPr>
          </w:pPr>
        </w:p>
        <w:p w:rsidR="00990CD4" w:rsidRPr="000810BB" w:rsidRDefault="00990CD4" w:rsidP="0031499A">
          <w:pPr>
            <w:pStyle w:val="Piedepgina"/>
            <w:rPr>
              <w:rFonts w:ascii="Calibri" w:hAnsi="Calibri"/>
              <w:sz w:val="16"/>
              <w:szCs w:val="20"/>
            </w:rPr>
          </w:pPr>
        </w:p>
        <w:p w:rsidR="00990CD4" w:rsidRPr="000810BB" w:rsidRDefault="00990CD4" w:rsidP="0031499A">
          <w:pPr>
            <w:pStyle w:val="Piedepgina"/>
            <w:rPr>
              <w:rFonts w:ascii="Calibri" w:hAnsi="Calibri"/>
              <w:sz w:val="16"/>
              <w:szCs w:val="20"/>
            </w:rPr>
          </w:pPr>
        </w:p>
        <w:p w:rsidR="00990CD4" w:rsidRPr="000810BB" w:rsidRDefault="00990CD4" w:rsidP="0031499A">
          <w:pPr>
            <w:pStyle w:val="Piedepgina"/>
            <w:rPr>
              <w:rFonts w:ascii="Calibri" w:hAnsi="Calibri"/>
              <w:sz w:val="16"/>
              <w:szCs w:val="20"/>
            </w:rPr>
          </w:pPr>
        </w:p>
      </w:tc>
    </w:tr>
    <w:tr w:rsidR="00990CD4" w:rsidRPr="000810BB" w:rsidTr="00712201">
      <w:tc>
        <w:tcPr>
          <w:tcW w:w="2942"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990CD4" w:rsidRPr="000810BB" w:rsidRDefault="00990CD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990CD4" w:rsidRDefault="00990C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495C" w:rsidRDefault="00C1495C" w:rsidP="0031499A">
      <w:r>
        <w:separator/>
      </w:r>
    </w:p>
  </w:footnote>
  <w:footnote w:type="continuationSeparator" w:id="0">
    <w:p w:rsidR="00C1495C" w:rsidRDefault="00C1495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90CD4" w:rsidRPr="00FA0D94" w:rsidTr="00712201">
      <w:tc>
        <w:tcPr>
          <w:tcW w:w="1446" w:type="dxa"/>
          <w:vMerge w:val="restart"/>
          <w:vAlign w:val="center"/>
        </w:tcPr>
        <w:p w:rsidR="00990CD4" w:rsidRPr="00FA0D94" w:rsidRDefault="00990CD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90CD4" w:rsidRDefault="00990CD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90CD4" w:rsidRDefault="00990CD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90CD4" w:rsidRPr="0076024C" w:rsidRDefault="00990CD4" w:rsidP="0071220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990CD4" w:rsidRPr="0076024C" w:rsidRDefault="00990CD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90CD4" w:rsidRDefault="00990CD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90CD4" w:rsidRPr="0076024C" w:rsidRDefault="00990CD4" w:rsidP="0031499A">
          <w:pPr>
            <w:pStyle w:val="Encabezado"/>
            <w:jc w:val="center"/>
            <w:rPr>
              <w:rFonts w:ascii="Calibri" w:eastAsia="Arial Unicode MS" w:hAnsi="Calibri" w:cs="Arial"/>
              <w:b/>
              <w:sz w:val="14"/>
              <w:szCs w:val="14"/>
              <w:lang w:val="es-MX"/>
            </w:rPr>
          </w:pPr>
        </w:p>
      </w:tc>
    </w:tr>
    <w:tr w:rsidR="00990CD4" w:rsidRPr="00FA0D94" w:rsidTr="00712201">
      <w:trPr>
        <w:trHeight w:val="478"/>
      </w:trPr>
      <w:tc>
        <w:tcPr>
          <w:tcW w:w="1446" w:type="dxa"/>
          <w:vMerge/>
          <w:vAlign w:val="center"/>
        </w:tcPr>
        <w:p w:rsidR="00990CD4" w:rsidRPr="00FA0D94" w:rsidRDefault="00990CD4" w:rsidP="0031499A">
          <w:pPr>
            <w:pStyle w:val="Encabezado"/>
            <w:jc w:val="center"/>
            <w:rPr>
              <w:rFonts w:ascii="Arial Narrow" w:eastAsia="Arial Unicode MS" w:hAnsi="Arial Narrow"/>
              <w:szCs w:val="12"/>
              <w:lang w:val="es-MX"/>
            </w:rPr>
          </w:pPr>
        </w:p>
      </w:tc>
      <w:tc>
        <w:tcPr>
          <w:tcW w:w="6209" w:type="dxa"/>
          <w:vAlign w:val="center"/>
        </w:tcPr>
        <w:p w:rsidR="00990CD4" w:rsidRPr="0076024C" w:rsidRDefault="00990CD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90CD4" w:rsidRPr="0076024C" w:rsidRDefault="00990CD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90CD4" w:rsidRPr="0076024C" w:rsidRDefault="00990CD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7324C">
            <w:rPr>
              <w:rStyle w:val="Nmerodepgina"/>
              <w:rFonts w:ascii="Calibri" w:eastAsiaTheme="majorEastAsia" w:hAnsi="Calibri"/>
              <w:noProof/>
              <w:sz w:val="16"/>
              <w:szCs w:val="16"/>
            </w:rPr>
            <w:t>18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7324C">
            <w:rPr>
              <w:rStyle w:val="Nmerodepgina"/>
              <w:rFonts w:ascii="Calibri" w:eastAsiaTheme="majorEastAsia" w:hAnsi="Calibri"/>
              <w:noProof/>
              <w:sz w:val="16"/>
              <w:szCs w:val="16"/>
            </w:rPr>
            <w:t>58</w:t>
          </w:r>
          <w:r w:rsidRPr="0076024C">
            <w:rPr>
              <w:rStyle w:val="Nmerodepgina"/>
              <w:rFonts w:ascii="Calibri" w:eastAsiaTheme="majorEastAsia" w:hAnsi="Calibri"/>
              <w:sz w:val="16"/>
              <w:szCs w:val="16"/>
            </w:rPr>
            <w:fldChar w:fldCharType="end"/>
          </w:r>
        </w:p>
      </w:tc>
    </w:tr>
  </w:tbl>
  <w:p w:rsidR="00990CD4" w:rsidRDefault="00990CD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A991686"/>
    <w:multiLevelType w:val="multilevel"/>
    <w:tmpl w:val="AD6CAAB0"/>
    <w:lvl w:ilvl="0">
      <w:start w:val="14"/>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2EE66CB"/>
    <w:multiLevelType w:val="multilevel"/>
    <w:tmpl w:val="78500368"/>
    <w:lvl w:ilvl="0">
      <w:start w:val="1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D30795B"/>
    <w:multiLevelType w:val="multilevel"/>
    <w:tmpl w:val="E4785C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601C505C"/>
    <w:multiLevelType w:val="multilevel"/>
    <w:tmpl w:val="51D81AA8"/>
    <w:lvl w:ilvl="0">
      <w:start w:val="8"/>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31">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2">
    <w:nsid w:val="63E75364"/>
    <w:multiLevelType w:val="multilevel"/>
    <w:tmpl w:val="B2C00B5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4">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78F3536E"/>
    <w:multiLevelType w:val="hybridMultilevel"/>
    <w:tmpl w:val="061CA25E"/>
    <w:lvl w:ilvl="0" w:tplc="0C0A0001">
      <w:start w:val="1"/>
      <w:numFmt w:val="bullet"/>
      <w:lvlText w:val=""/>
      <w:lvlJc w:val="left"/>
      <w:pPr>
        <w:ind w:left="-216" w:hanging="360"/>
      </w:pPr>
      <w:rPr>
        <w:rFonts w:ascii="Symbol" w:hAnsi="Symbol" w:hint="default"/>
      </w:rPr>
    </w:lvl>
    <w:lvl w:ilvl="1" w:tplc="0C0A0003">
      <w:start w:val="1"/>
      <w:numFmt w:val="bullet"/>
      <w:lvlText w:val="o"/>
      <w:lvlJc w:val="left"/>
      <w:pPr>
        <w:ind w:left="504" w:hanging="360"/>
      </w:pPr>
      <w:rPr>
        <w:rFonts w:ascii="Courier New" w:hAnsi="Courier New" w:cs="Courier New" w:hint="default"/>
      </w:rPr>
    </w:lvl>
    <w:lvl w:ilvl="2" w:tplc="0C0A0005" w:tentative="1">
      <w:start w:val="1"/>
      <w:numFmt w:val="bullet"/>
      <w:lvlText w:val=""/>
      <w:lvlJc w:val="left"/>
      <w:pPr>
        <w:ind w:left="1224" w:hanging="360"/>
      </w:pPr>
      <w:rPr>
        <w:rFonts w:ascii="Wingdings" w:hAnsi="Wingdings" w:hint="default"/>
      </w:rPr>
    </w:lvl>
    <w:lvl w:ilvl="3" w:tplc="0C0A0001" w:tentative="1">
      <w:start w:val="1"/>
      <w:numFmt w:val="bullet"/>
      <w:lvlText w:val=""/>
      <w:lvlJc w:val="left"/>
      <w:pPr>
        <w:ind w:left="1944" w:hanging="360"/>
      </w:pPr>
      <w:rPr>
        <w:rFonts w:ascii="Symbol" w:hAnsi="Symbol" w:hint="default"/>
      </w:rPr>
    </w:lvl>
    <w:lvl w:ilvl="4" w:tplc="0C0A0003" w:tentative="1">
      <w:start w:val="1"/>
      <w:numFmt w:val="bullet"/>
      <w:lvlText w:val="o"/>
      <w:lvlJc w:val="left"/>
      <w:pPr>
        <w:ind w:left="2664" w:hanging="360"/>
      </w:pPr>
      <w:rPr>
        <w:rFonts w:ascii="Courier New" w:hAnsi="Courier New" w:cs="Courier New" w:hint="default"/>
      </w:rPr>
    </w:lvl>
    <w:lvl w:ilvl="5" w:tplc="0C0A0005" w:tentative="1">
      <w:start w:val="1"/>
      <w:numFmt w:val="bullet"/>
      <w:lvlText w:val=""/>
      <w:lvlJc w:val="left"/>
      <w:pPr>
        <w:ind w:left="3384" w:hanging="360"/>
      </w:pPr>
      <w:rPr>
        <w:rFonts w:ascii="Wingdings" w:hAnsi="Wingdings" w:hint="default"/>
      </w:rPr>
    </w:lvl>
    <w:lvl w:ilvl="6" w:tplc="0C0A0001" w:tentative="1">
      <w:start w:val="1"/>
      <w:numFmt w:val="bullet"/>
      <w:lvlText w:val=""/>
      <w:lvlJc w:val="left"/>
      <w:pPr>
        <w:ind w:left="4104" w:hanging="360"/>
      </w:pPr>
      <w:rPr>
        <w:rFonts w:ascii="Symbol" w:hAnsi="Symbol" w:hint="default"/>
      </w:rPr>
    </w:lvl>
    <w:lvl w:ilvl="7" w:tplc="0C0A0003" w:tentative="1">
      <w:start w:val="1"/>
      <w:numFmt w:val="bullet"/>
      <w:lvlText w:val="o"/>
      <w:lvlJc w:val="left"/>
      <w:pPr>
        <w:ind w:left="4824" w:hanging="360"/>
      </w:pPr>
      <w:rPr>
        <w:rFonts w:ascii="Courier New" w:hAnsi="Courier New" w:cs="Courier New" w:hint="default"/>
      </w:rPr>
    </w:lvl>
    <w:lvl w:ilvl="8" w:tplc="0C0A0005" w:tentative="1">
      <w:start w:val="1"/>
      <w:numFmt w:val="bullet"/>
      <w:lvlText w:val=""/>
      <w:lvlJc w:val="left"/>
      <w:pPr>
        <w:ind w:left="5544" w:hanging="360"/>
      </w:pPr>
      <w:rPr>
        <w:rFonts w:ascii="Wingdings" w:hAnsi="Wingdings" w:hint="default"/>
      </w:rPr>
    </w:lvl>
  </w:abstractNum>
  <w:abstractNum w:abstractNumId="36">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3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12"/>
  </w:num>
  <w:num w:numId="3">
    <w:abstractNumId w:val="13"/>
  </w:num>
  <w:num w:numId="4">
    <w:abstractNumId w:val="33"/>
  </w:num>
  <w:num w:numId="5">
    <w:abstractNumId w:val="35"/>
  </w:num>
  <w:num w:numId="6">
    <w:abstractNumId w:val="29"/>
  </w:num>
  <w:num w:numId="7">
    <w:abstractNumId w:val="8"/>
  </w:num>
  <w:num w:numId="8">
    <w:abstractNumId w:val="22"/>
  </w:num>
  <w:num w:numId="9">
    <w:abstractNumId w:val="19"/>
  </w:num>
  <w:num w:numId="10">
    <w:abstractNumId w:val="38"/>
  </w:num>
  <w:num w:numId="11">
    <w:abstractNumId w:val="7"/>
  </w:num>
  <w:num w:numId="12">
    <w:abstractNumId w:val="4"/>
  </w:num>
  <w:num w:numId="13">
    <w:abstractNumId w:val="1"/>
  </w:num>
  <w:num w:numId="14">
    <w:abstractNumId w:val="14"/>
  </w:num>
  <w:num w:numId="15">
    <w:abstractNumId w:val="2"/>
  </w:num>
  <w:num w:numId="16">
    <w:abstractNumId w:val="5"/>
  </w:num>
  <w:num w:numId="17">
    <w:abstractNumId w:val="18"/>
  </w:num>
  <w:num w:numId="18">
    <w:abstractNumId w:val="9"/>
  </w:num>
  <w:num w:numId="19">
    <w:abstractNumId w:val="15"/>
  </w:num>
  <w:num w:numId="20">
    <w:abstractNumId w:val="20"/>
  </w:num>
  <w:num w:numId="21">
    <w:abstractNumId w:val="37"/>
    <w:lvlOverride w:ilvl="0">
      <w:startOverride w:val="1"/>
    </w:lvlOverride>
  </w:num>
  <w:num w:numId="22">
    <w:abstractNumId w:val="3"/>
  </w:num>
  <w:num w:numId="23">
    <w:abstractNumId w:val="23"/>
  </w:num>
  <w:num w:numId="24">
    <w:abstractNumId w:val="17"/>
  </w:num>
  <w:num w:numId="25">
    <w:abstractNumId w:val="25"/>
  </w:num>
  <w:num w:numId="26">
    <w:abstractNumId w:val="28"/>
  </w:num>
  <w:num w:numId="27">
    <w:abstractNumId w:val="27"/>
  </w:num>
  <w:num w:numId="28">
    <w:abstractNumId w:val="31"/>
  </w:num>
  <w:num w:numId="29">
    <w:abstractNumId w:val="16"/>
  </w:num>
  <w:num w:numId="30">
    <w:abstractNumId w:val="36"/>
  </w:num>
  <w:num w:numId="31">
    <w:abstractNumId w:val="34"/>
  </w:num>
  <w:num w:numId="32">
    <w:abstractNumId w:val="6"/>
  </w:num>
  <w:num w:numId="33">
    <w:abstractNumId w:val="10"/>
  </w:num>
  <w:num w:numId="34">
    <w:abstractNumId w:val="0"/>
  </w:num>
  <w:num w:numId="35">
    <w:abstractNumId w:val="26"/>
  </w:num>
  <w:num w:numId="36">
    <w:abstractNumId w:val="32"/>
  </w:num>
  <w:num w:numId="37">
    <w:abstractNumId w:val="30"/>
  </w:num>
  <w:num w:numId="38">
    <w:abstractNumId w:val="11"/>
  </w:num>
  <w:num w:numId="39">
    <w:abstractNumId w:val="2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5430"/>
    <w:rsid w:val="00201EAA"/>
    <w:rsid w:val="00274092"/>
    <w:rsid w:val="0031499A"/>
    <w:rsid w:val="003B188F"/>
    <w:rsid w:val="00523480"/>
    <w:rsid w:val="005E0C6F"/>
    <w:rsid w:val="006D5E32"/>
    <w:rsid w:val="006F2C99"/>
    <w:rsid w:val="006F41C2"/>
    <w:rsid w:val="0070395A"/>
    <w:rsid w:val="00705858"/>
    <w:rsid w:val="00712201"/>
    <w:rsid w:val="007C6549"/>
    <w:rsid w:val="00887E15"/>
    <w:rsid w:val="009113B2"/>
    <w:rsid w:val="0097324C"/>
    <w:rsid w:val="00990CD4"/>
    <w:rsid w:val="00B60166"/>
    <w:rsid w:val="00B93A2E"/>
    <w:rsid w:val="00C1495C"/>
    <w:rsid w:val="00ED283E"/>
    <w:rsid w:val="00F21C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58</Pages>
  <Words>24033</Words>
  <Characters>132187</Characters>
  <Application>Microsoft Office Word</Application>
  <DocSecurity>0</DocSecurity>
  <Lines>1101</Lines>
  <Paragraphs>311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adminypfb</cp:lastModifiedBy>
  <cp:revision>5</cp:revision>
  <cp:lastPrinted>2016-06-02T21:21:00Z</cp:lastPrinted>
  <dcterms:created xsi:type="dcterms:W3CDTF">2016-05-03T21:48:00Z</dcterms:created>
  <dcterms:modified xsi:type="dcterms:W3CDTF">2016-06-02T23:38:00Z</dcterms:modified>
</cp:coreProperties>
</file>