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E1C156"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9FA7B8"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3F04" w:rsidRPr="00AD6AF2" w:rsidRDefault="009C3F04" w:rsidP="00B26F20">
                            <w:pPr>
                              <w:ind w:right="930"/>
                              <w:jc w:val="center"/>
                              <w:rPr>
                                <w:rFonts w:ascii="Century Gothic" w:hAnsi="Century Gothic"/>
                                <w:sz w:val="14"/>
                                <w:lang w:val="es-ES_tradnl"/>
                              </w:rPr>
                            </w:pPr>
                          </w:p>
                          <w:p w:rsidR="009C3F04" w:rsidRDefault="009C3F0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9C3F04" w:rsidRPr="00AD6AF2" w:rsidRDefault="009C3F0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9C3F04" w:rsidRPr="00AD6AF2" w:rsidRDefault="009C3F04" w:rsidP="00B26F20">
                      <w:pPr>
                        <w:ind w:right="930"/>
                        <w:jc w:val="center"/>
                        <w:rPr>
                          <w:rFonts w:ascii="Century Gothic" w:hAnsi="Century Gothic"/>
                          <w:sz w:val="14"/>
                          <w:lang w:val="es-ES_tradnl"/>
                        </w:rPr>
                      </w:pPr>
                    </w:p>
                    <w:p w:rsidR="009C3F04" w:rsidRDefault="009C3F0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9C3F04" w:rsidRPr="00AD6AF2" w:rsidRDefault="009C3F0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3F04" w:rsidRPr="00B26F20" w:rsidRDefault="009C3F04" w:rsidP="00BC21BB">
                            <w:pPr>
                              <w:pStyle w:val="Ttulo1"/>
                              <w:ind w:left="142"/>
                              <w:jc w:val="center"/>
                              <w:rPr>
                                <w:rFonts w:ascii="Century Gothic" w:hAnsi="Century Gothic"/>
                                <w:sz w:val="10"/>
                                <w:szCs w:val="28"/>
                              </w:rPr>
                            </w:pPr>
                          </w:p>
                          <w:p w:rsidR="009C3F04" w:rsidRDefault="009C3F0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3F04" w:rsidRPr="00196858" w:rsidRDefault="009C3F04" w:rsidP="00196858"/>
                          <w:p w:rsidR="009C3F04" w:rsidRDefault="009C3F04" w:rsidP="00BC21BB">
                            <w:pPr>
                              <w:ind w:left="142"/>
                              <w:jc w:val="center"/>
                              <w:rPr>
                                <w:rFonts w:ascii="Verdana" w:hAnsi="Verdana"/>
                                <w:b/>
                              </w:rPr>
                            </w:pPr>
                          </w:p>
                          <w:p w:rsidR="009C3F04" w:rsidRDefault="009C3F0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3F04" w:rsidRPr="00103622" w:rsidRDefault="009C3F04" w:rsidP="00963B46">
                            <w:pPr>
                              <w:ind w:left="142"/>
                              <w:jc w:val="center"/>
                              <w:rPr>
                                <w:rFonts w:ascii="Century Gothic" w:hAnsi="Century Gothic" w:cs="Arial"/>
                                <w:b/>
                                <w:sz w:val="32"/>
                                <w:szCs w:val="32"/>
                                <w:lang w:val="es-MX"/>
                              </w:rPr>
                            </w:pPr>
                          </w:p>
                          <w:p w:rsidR="009C3F04" w:rsidRPr="00103622" w:rsidRDefault="009C3F0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C3F04" w:rsidRDefault="009C3F0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C3F04" w:rsidRDefault="009C3F04" w:rsidP="00BC6236">
                            <w:pPr>
                              <w:jc w:val="center"/>
                              <w:rPr>
                                <w:rFonts w:ascii="Century Gothic" w:hAnsi="Century Gothic" w:cs="Arial"/>
                                <w:b/>
                                <w:sz w:val="28"/>
                                <w:szCs w:val="32"/>
                              </w:rPr>
                            </w:pPr>
                          </w:p>
                          <w:p w:rsidR="009C3F04" w:rsidRDefault="009C3F04" w:rsidP="00BC6236">
                            <w:pPr>
                              <w:jc w:val="center"/>
                              <w:rPr>
                                <w:rFonts w:ascii="Century Gothic" w:hAnsi="Century Gothic" w:cs="Arial"/>
                                <w:b/>
                                <w:sz w:val="28"/>
                                <w:szCs w:val="32"/>
                              </w:rPr>
                            </w:pPr>
                          </w:p>
                          <w:p w:rsidR="009C3F04" w:rsidRPr="00D94CE2" w:rsidRDefault="009C3F0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3F04" w:rsidRPr="00D94CE2" w:rsidRDefault="009C3F0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C3F04" w:rsidRPr="00F40D69" w:rsidRDefault="009C3F04" w:rsidP="003606AD">
                            <w:pPr>
                              <w:ind w:left="142"/>
                              <w:jc w:val="center"/>
                              <w:rPr>
                                <w:rFonts w:ascii="Century Gothic" w:hAnsi="Century Gothic" w:cs="Arial"/>
                                <w:b/>
                                <w:sz w:val="28"/>
                                <w:szCs w:val="28"/>
                              </w:rPr>
                            </w:pPr>
                          </w:p>
                          <w:p w:rsidR="009C3F04" w:rsidRDefault="009C3F04" w:rsidP="003606AD">
                            <w:pPr>
                              <w:ind w:left="142"/>
                              <w:jc w:val="center"/>
                              <w:rPr>
                                <w:rFonts w:ascii="Century Gothic" w:hAnsi="Century Gothic" w:cs="Arial"/>
                                <w:b/>
                                <w:sz w:val="28"/>
                                <w:szCs w:val="28"/>
                                <w:lang w:val="es-MX"/>
                              </w:rPr>
                            </w:pPr>
                          </w:p>
                          <w:p w:rsidR="009C3F04" w:rsidRPr="00103622" w:rsidRDefault="009C3F0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3F04" w:rsidRPr="005F6C94" w:rsidRDefault="009C3F04" w:rsidP="003606AD">
                            <w:pPr>
                              <w:ind w:left="142"/>
                              <w:rPr>
                                <w:rFonts w:ascii="Century Gothic" w:hAnsi="Century Gothic"/>
                                <w:b/>
                                <w:sz w:val="28"/>
                                <w:szCs w:val="28"/>
                                <w:lang w:val="es-MX"/>
                              </w:rPr>
                            </w:pPr>
                          </w:p>
                          <w:p w:rsidR="009C3F04" w:rsidRPr="00D94CE2" w:rsidRDefault="009C3F04"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72F7B">
                              <w:rPr>
                                <w:rFonts w:ascii="Century Gothic" w:hAnsi="Century Gothic" w:cs="Century Gothic"/>
                                <w:b/>
                                <w:bCs/>
                                <w:sz w:val="28"/>
                                <w:szCs w:val="28"/>
                              </w:rPr>
                              <w:t>PROFUNDIZACION RED PRIMARIA 4” DN VILLA OLIMPICA</w:t>
                            </w:r>
                          </w:p>
                          <w:p w:rsidR="009C3F04" w:rsidRPr="00D94CE2" w:rsidRDefault="009C3F04" w:rsidP="003606AD">
                            <w:pPr>
                              <w:jc w:val="center"/>
                              <w:rPr>
                                <w:rFonts w:ascii="Century Gothic" w:hAnsi="Century Gothic" w:cs="Century Gothic"/>
                                <w:b/>
                                <w:bCs/>
                                <w:color w:val="FF0000"/>
                                <w:sz w:val="28"/>
                                <w:szCs w:val="28"/>
                              </w:rPr>
                            </w:pPr>
                          </w:p>
                          <w:p w:rsidR="009C3F04" w:rsidRPr="00172F7B" w:rsidRDefault="009C3F04"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72F7B">
                              <w:rPr>
                                <w:rFonts w:ascii="Century Gothic" w:hAnsi="Century Gothic" w:cs="Century Gothic"/>
                                <w:b/>
                                <w:bCs/>
                                <w:sz w:val="28"/>
                                <w:szCs w:val="28"/>
                              </w:rPr>
                              <w:t>GCC-CDL-DRSC-59-16</w:t>
                            </w:r>
                          </w:p>
                          <w:p w:rsidR="009C3F04" w:rsidRPr="00D94CE2" w:rsidRDefault="009C3F04" w:rsidP="003606AD">
                            <w:pPr>
                              <w:jc w:val="center"/>
                              <w:rPr>
                                <w:rFonts w:ascii="Century Gothic" w:hAnsi="Century Gothic" w:cs="Century Gothic"/>
                                <w:b/>
                                <w:bCs/>
                                <w:color w:val="FF0000"/>
                                <w:sz w:val="28"/>
                                <w:szCs w:val="28"/>
                              </w:rPr>
                            </w:pPr>
                          </w:p>
                          <w:p w:rsidR="009C3F04" w:rsidRPr="00D94CE2" w:rsidRDefault="009C3F04" w:rsidP="003606AD">
                            <w:pPr>
                              <w:jc w:val="center"/>
                              <w:rPr>
                                <w:rFonts w:ascii="Century Gothic" w:hAnsi="Century Gothic" w:cs="Century Gothic"/>
                                <w:b/>
                                <w:bCs/>
                                <w:color w:val="FF0000"/>
                                <w:sz w:val="28"/>
                                <w:szCs w:val="28"/>
                              </w:rPr>
                            </w:pPr>
                          </w:p>
                          <w:p w:rsidR="009C3F04" w:rsidRPr="00172F7B" w:rsidRDefault="009C3F04" w:rsidP="003606AD">
                            <w:pPr>
                              <w:jc w:val="center"/>
                              <w:rPr>
                                <w:rFonts w:ascii="Century Gothic" w:hAnsi="Century Gothic"/>
                                <w:b/>
                                <w:sz w:val="28"/>
                                <w:szCs w:val="28"/>
                                <w:lang w:val="es-ES_tradnl"/>
                              </w:rPr>
                            </w:pPr>
                            <w:r w:rsidRPr="00172F7B">
                              <w:rPr>
                                <w:rFonts w:ascii="Century Gothic" w:hAnsi="Century Gothic" w:cs="Century Gothic"/>
                                <w:b/>
                                <w:bCs/>
                                <w:sz w:val="28"/>
                                <w:szCs w:val="28"/>
                              </w:rPr>
                              <w:t>Primera Convocatoria</w:t>
                            </w:r>
                          </w:p>
                          <w:p w:rsidR="009C3F04" w:rsidRPr="00103622" w:rsidRDefault="009C3F04" w:rsidP="003606AD">
                            <w:pPr>
                              <w:jc w:val="center"/>
                              <w:rPr>
                                <w:rFonts w:ascii="Century Gothic" w:hAnsi="Century Gothic"/>
                                <w:sz w:val="32"/>
                                <w:szCs w:val="32"/>
                                <w:lang w:val="es-ES_tradnl"/>
                              </w:rPr>
                            </w:pPr>
                          </w:p>
                          <w:p w:rsidR="009C3F04" w:rsidRPr="00103622" w:rsidRDefault="009C3F04" w:rsidP="00BC21BB">
                            <w:pPr>
                              <w:ind w:right="930"/>
                              <w:jc w:val="center"/>
                              <w:rPr>
                                <w:rFonts w:ascii="Century Gothic" w:hAnsi="Century Gothic"/>
                                <w:sz w:val="32"/>
                                <w:szCs w:val="32"/>
                                <w:lang w:val="es-ES_tradnl"/>
                              </w:rPr>
                            </w:pPr>
                          </w:p>
                          <w:p w:rsidR="009C3F04" w:rsidRPr="00103622" w:rsidRDefault="009C3F04" w:rsidP="00BC21BB">
                            <w:pPr>
                              <w:ind w:right="930"/>
                              <w:jc w:val="center"/>
                              <w:rPr>
                                <w:rFonts w:ascii="Century Gothic" w:hAnsi="Century Gothic"/>
                                <w:sz w:val="32"/>
                                <w:szCs w:val="32"/>
                                <w:lang w:val="es-ES_tradnl"/>
                              </w:rPr>
                            </w:pPr>
                          </w:p>
                          <w:p w:rsidR="009C3F04" w:rsidRDefault="009C3F04" w:rsidP="00BC21BB">
                            <w:pPr>
                              <w:ind w:right="930"/>
                              <w:jc w:val="center"/>
                              <w:rPr>
                                <w:rFonts w:ascii="Century Gothic" w:hAnsi="Century Gothic"/>
                                <w:lang w:val="es-ES_tradnl"/>
                              </w:rPr>
                            </w:pPr>
                          </w:p>
                          <w:p w:rsidR="009C3F04" w:rsidRPr="009C5A35" w:rsidRDefault="009C3F0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9C3F04" w:rsidRPr="00B26F20" w:rsidRDefault="009C3F04" w:rsidP="00BC21BB">
                      <w:pPr>
                        <w:pStyle w:val="Ttulo1"/>
                        <w:ind w:left="142"/>
                        <w:jc w:val="center"/>
                        <w:rPr>
                          <w:rFonts w:ascii="Century Gothic" w:hAnsi="Century Gothic"/>
                          <w:sz w:val="10"/>
                          <w:szCs w:val="28"/>
                        </w:rPr>
                      </w:pPr>
                    </w:p>
                    <w:p w:rsidR="009C3F04" w:rsidRDefault="009C3F0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3F04" w:rsidRPr="00196858" w:rsidRDefault="009C3F04" w:rsidP="00196858"/>
                    <w:p w:rsidR="009C3F04" w:rsidRDefault="009C3F04" w:rsidP="00BC21BB">
                      <w:pPr>
                        <w:ind w:left="142"/>
                        <w:jc w:val="center"/>
                        <w:rPr>
                          <w:rFonts w:ascii="Verdana" w:hAnsi="Verdana"/>
                          <w:b/>
                        </w:rPr>
                      </w:pPr>
                    </w:p>
                    <w:p w:rsidR="009C3F04" w:rsidRDefault="009C3F0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3F04" w:rsidRPr="00103622" w:rsidRDefault="009C3F04" w:rsidP="00963B46">
                      <w:pPr>
                        <w:ind w:left="142"/>
                        <w:jc w:val="center"/>
                        <w:rPr>
                          <w:rFonts w:ascii="Century Gothic" w:hAnsi="Century Gothic" w:cs="Arial"/>
                          <w:b/>
                          <w:sz w:val="32"/>
                          <w:szCs w:val="32"/>
                          <w:lang w:val="es-MX"/>
                        </w:rPr>
                      </w:pPr>
                    </w:p>
                    <w:p w:rsidR="009C3F04" w:rsidRPr="00103622" w:rsidRDefault="009C3F0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C3F04" w:rsidRDefault="009C3F0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C3F04" w:rsidRDefault="009C3F04" w:rsidP="00BC6236">
                      <w:pPr>
                        <w:jc w:val="center"/>
                        <w:rPr>
                          <w:rFonts w:ascii="Century Gothic" w:hAnsi="Century Gothic" w:cs="Arial"/>
                          <w:b/>
                          <w:sz w:val="28"/>
                          <w:szCs w:val="32"/>
                        </w:rPr>
                      </w:pPr>
                    </w:p>
                    <w:p w:rsidR="009C3F04" w:rsidRDefault="009C3F04" w:rsidP="00BC6236">
                      <w:pPr>
                        <w:jc w:val="center"/>
                        <w:rPr>
                          <w:rFonts w:ascii="Century Gothic" w:hAnsi="Century Gothic" w:cs="Arial"/>
                          <w:b/>
                          <w:sz w:val="28"/>
                          <w:szCs w:val="32"/>
                        </w:rPr>
                      </w:pPr>
                    </w:p>
                    <w:p w:rsidR="009C3F04" w:rsidRPr="00D94CE2" w:rsidRDefault="009C3F0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3F04" w:rsidRPr="00D94CE2" w:rsidRDefault="009C3F0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C3F04" w:rsidRPr="00F40D69" w:rsidRDefault="009C3F04" w:rsidP="003606AD">
                      <w:pPr>
                        <w:ind w:left="142"/>
                        <w:jc w:val="center"/>
                        <w:rPr>
                          <w:rFonts w:ascii="Century Gothic" w:hAnsi="Century Gothic" w:cs="Arial"/>
                          <w:b/>
                          <w:sz w:val="28"/>
                          <w:szCs w:val="28"/>
                        </w:rPr>
                      </w:pPr>
                    </w:p>
                    <w:p w:rsidR="009C3F04" w:rsidRDefault="009C3F04" w:rsidP="003606AD">
                      <w:pPr>
                        <w:ind w:left="142"/>
                        <w:jc w:val="center"/>
                        <w:rPr>
                          <w:rFonts w:ascii="Century Gothic" w:hAnsi="Century Gothic" w:cs="Arial"/>
                          <w:b/>
                          <w:sz w:val="28"/>
                          <w:szCs w:val="28"/>
                          <w:lang w:val="es-MX"/>
                        </w:rPr>
                      </w:pPr>
                    </w:p>
                    <w:p w:rsidR="009C3F04" w:rsidRPr="00103622" w:rsidRDefault="009C3F0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3F04" w:rsidRPr="005F6C94" w:rsidRDefault="009C3F04" w:rsidP="003606AD">
                      <w:pPr>
                        <w:ind w:left="142"/>
                        <w:rPr>
                          <w:rFonts w:ascii="Century Gothic" w:hAnsi="Century Gothic"/>
                          <w:b/>
                          <w:sz w:val="28"/>
                          <w:szCs w:val="28"/>
                          <w:lang w:val="es-MX"/>
                        </w:rPr>
                      </w:pPr>
                    </w:p>
                    <w:p w:rsidR="009C3F04" w:rsidRPr="00D94CE2" w:rsidRDefault="009C3F04"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72F7B">
                        <w:rPr>
                          <w:rFonts w:ascii="Century Gothic" w:hAnsi="Century Gothic" w:cs="Century Gothic"/>
                          <w:b/>
                          <w:bCs/>
                          <w:sz w:val="28"/>
                          <w:szCs w:val="28"/>
                        </w:rPr>
                        <w:t>PROFUNDIZACION RED PRIMARIA 4” DN VILLA OLIMPICA</w:t>
                      </w:r>
                    </w:p>
                    <w:p w:rsidR="009C3F04" w:rsidRPr="00D94CE2" w:rsidRDefault="009C3F04" w:rsidP="003606AD">
                      <w:pPr>
                        <w:jc w:val="center"/>
                        <w:rPr>
                          <w:rFonts w:ascii="Century Gothic" w:hAnsi="Century Gothic" w:cs="Century Gothic"/>
                          <w:b/>
                          <w:bCs/>
                          <w:color w:val="FF0000"/>
                          <w:sz w:val="28"/>
                          <w:szCs w:val="28"/>
                        </w:rPr>
                      </w:pPr>
                    </w:p>
                    <w:p w:rsidR="009C3F04" w:rsidRPr="00172F7B" w:rsidRDefault="009C3F04"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72F7B">
                        <w:rPr>
                          <w:rFonts w:ascii="Century Gothic" w:hAnsi="Century Gothic" w:cs="Century Gothic"/>
                          <w:b/>
                          <w:bCs/>
                          <w:sz w:val="28"/>
                          <w:szCs w:val="28"/>
                        </w:rPr>
                        <w:t>GCC-CDL-DRSC-59-16</w:t>
                      </w:r>
                    </w:p>
                    <w:p w:rsidR="009C3F04" w:rsidRPr="00D94CE2" w:rsidRDefault="009C3F04" w:rsidP="003606AD">
                      <w:pPr>
                        <w:jc w:val="center"/>
                        <w:rPr>
                          <w:rFonts w:ascii="Century Gothic" w:hAnsi="Century Gothic" w:cs="Century Gothic"/>
                          <w:b/>
                          <w:bCs/>
                          <w:color w:val="FF0000"/>
                          <w:sz w:val="28"/>
                          <w:szCs w:val="28"/>
                        </w:rPr>
                      </w:pPr>
                    </w:p>
                    <w:p w:rsidR="009C3F04" w:rsidRPr="00D94CE2" w:rsidRDefault="009C3F04" w:rsidP="003606AD">
                      <w:pPr>
                        <w:jc w:val="center"/>
                        <w:rPr>
                          <w:rFonts w:ascii="Century Gothic" w:hAnsi="Century Gothic" w:cs="Century Gothic"/>
                          <w:b/>
                          <w:bCs/>
                          <w:color w:val="FF0000"/>
                          <w:sz w:val="28"/>
                          <w:szCs w:val="28"/>
                        </w:rPr>
                      </w:pPr>
                    </w:p>
                    <w:p w:rsidR="009C3F04" w:rsidRPr="00172F7B" w:rsidRDefault="009C3F04" w:rsidP="003606AD">
                      <w:pPr>
                        <w:jc w:val="center"/>
                        <w:rPr>
                          <w:rFonts w:ascii="Century Gothic" w:hAnsi="Century Gothic"/>
                          <w:b/>
                          <w:sz w:val="28"/>
                          <w:szCs w:val="28"/>
                          <w:lang w:val="es-ES_tradnl"/>
                        </w:rPr>
                      </w:pPr>
                      <w:r w:rsidRPr="00172F7B">
                        <w:rPr>
                          <w:rFonts w:ascii="Century Gothic" w:hAnsi="Century Gothic" w:cs="Century Gothic"/>
                          <w:b/>
                          <w:bCs/>
                          <w:sz w:val="28"/>
                          <w:szCs w:val="28"/>
                        </w:rPr>
                        <w:t>Primera Convocatoria</w:t>
                      </w:r>
                    </w:p>
                    <w:p w:rsidR="009C3F04" w:rsidRPr="00103622" w:rsidRDefault="009C3F04" w:rsidP="003606AD">
                      <w:pPr>
                        <w:jc w:val="center"/>
                        <w:rPr>
                          <w:rFonts w:ascii="Century Gothic" w:hAnsi="Century Gothic"/>
                          <w:sz w:val="32"/>
                          <w:szCs w:val="32"/>
                          <w:lang w:val="es-ES_tradnl"/>
                        </w:rPr>
                      </w:pPr>
                    </w:p>
                    <w:p w:rsidR="009C3F04" w:rsidRPr="00103622" w:rsidRDefault="009C3F04" w:rsidP="00BC21BB">
                      <w:pPr>
                        <w:ind w:right="930"/>
                        <w:jc w:val="center"/>
                        <w:rPr>
                          <w:rFonts w:ascii="Century Gothic" w:hAnsi="Century Gothic"/>
                          <w:sz w:val="32"/>
                          <w:szCs w:val="32"/>
                          <w:lang w:val="es-ES_tradnl"/>
                        </w:rPr>
                      </w:pPr>
                    </w:p>
                    <w:p w:rsidR="009C3F04" w:rsidRPr="00103622" w:rsidRDefault="009C3F04" w:rsidP="00BC21BB">
                      <w:pPr>
                        <w:ind w:right="930"/>
                        <w:jc w:val="center"/>
                        <w:rPr>
                          <w:rFonts w:ascii="Century Gothic" w:hAnsi="Century Gothic"/>
                          <w:sz w:val="32"/>
                          <w:szCs w:val="32"/>
                          <w:lang w:val="es-ES_tradnl"/>
                        </w:rPr>
                      </w:pPr>
                    </w:p>
                    <w:p w:rsidR="009C3F04" w:rsidRDefault="009C3F04" w:rsidP="00BC21BB">
                      <w:pPr>
                        <w:ind w:right="930"/>
                        <w:jc w:val="center"/>
                        <w:rPr>
                          <w:rFonts w:ascii="Century Gothic" w:hAnsi="Century Gothic"/>
                          <w:lang w:val="es-ES_tradnl"/>
                        </w:rPr>
                      </w:pPr>
                    </w:p>
                    <w:p w:rsidR="009C3F04" w:rsidRPr="009C5A35" w:rsidRDefault="009C3F04"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C502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C502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C77B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SERVICIO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071"/>
        <w:gridCol w:w="324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0C3204">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0C3204">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0C3204">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9C3F04" w:rsidRDefault="000C3204" w:rsidP="001B5615">
            <w:pPr>
              <w:jc w:val="both"/>
              <w:rPr>
                <w:rFonts w:asciiTheme="minorHAnsi" w:hAnsiTheme="minorHAnsi" w:cstheme="minorHAnsi"/>
                <w:sz w:val="22"/>
                <w:szCs w:val="22"/>
              </w:rPr>
            </w:pPr>
            <w:r w:rsidRPr="009C3F04">
              <w:rPr>
                <w:rFonts w:ascii="Calibri" w:hAnsi="Calibri"/>
                <w:b/>
                <w:sz w:val="16"/>
                <w:szCs w:val="16"/>
              </w:rPr>
              <w:t>NO SE REQUIERE</w:t>
            </w:r>
          </w:p>
        </w:tc>
      </w:tr>
      <w:tr w:rsidR="00103622" w:rsidRPr="00552079" w:rsidTr="000C3204">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9C3F04" w:rsidRDefault="00103622" w:rsidP="00B37050">
            <w:pPr>
              <w:jc w:val="both"/>
              <w:rPr>
                <w:rFonts w:asciiTheme="minorHAnsi" w:hAnsiTheme="minorHAnsi" w:cstheme="minorHAnsi"/>
                <w:sz w:val="22"/>
                <w:szCs w:val="22"/>
              </w:rPr>
            </w:pPr>
          </w:p>
        </w:tc>
      </w:tr>
      <w:tr w:rsidR="000C3204" w:rsidRPr="00552079" w:rsidTr="000C3204">
        <w:trPr>
          <w:trHeight w:val="433"/>
        </w:trPr>
        <w:tc>
          <w:tcPr>
            <w:tcW w:w="433" w:type="dxa"/>
            <w:shd w:val="clear" w:color="auto" w:fill="auto"/>
            <w:vAlign w:val="center"/>
          </w:tcPr>
          <w:p w:rsidR="000C3204" w:rsidRPr="00552079" w:rsidRDefault="000C3204" w:rsidP="000C320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0C3204" w:rsidRPr="00552079" w:rsidRDefault="000C3204" w:rsidP="000C3204">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0C3204" w:rsidRPr="00552079" w:rsidRDefault="000C3204" w:rsidP="000C3204">
            <w:pPr>
              <w:rPr>
                <w:rFonts w:asciiTheme="minorHAnsi" w:hAnsiTheme="minorHAnsi" w:cstheme="minorHAnsi"/>
                <w:sz w:val="22"/>
                <w:szCs w:val="22"/>
              </w:rPr>
            </w:pPr>
            <w:r w:rsidRPr="00552079">
              <w:rPr>
                <w:rFonts w:asciiTheme="minorHAnsi" w:hAnsiTheme="minorHAnsi" w:cstheme="minorHAnsi"/>
                <w:sz w:val="22"/>
                <w:szCs w:val="22"/>
              </w:rPr>
              <w:t>Fecha:</w:t>
            </w:r>
          </w:p>
          <w:p w:rsidR="000C3204" w:rsidRPr="00552079" w:rsidRDefault="000C3204" w:rsidP="000C3204">
            <w:pPr>
              <w:rPr>
                <w:rFonts w:asciiTheme="minorHAnsi" w:hAnsiTheme="minorHAnsi" w:cstheme="minorHAnsi"/>
                <w:sz w:val="22"/>
                <w:szCs w:val="22"/>
              </w:rPr>
            </w:pPr>
          </w:p>
        </w:tc>
        <w:tc>
          <w:tcPr>
            <w:tcW w:w="1088" w:type="dxa"/>
            <w:vAlign w:val="center"/>
          </w:tcPr>
          <w:p w:rsidR="000C3204" w:rsidRPr="00552079" w:rsidRDefault="000C3204" w:rsidP="000C320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C3204" w:rsidRPr="00552079" w:rsidRDefault="000C3204" w:rsidP="000C3204">
            <w:pPr>
              <w:rPr>
                <w:rFonts w:asciiTheme="minorHAnsi" w:hAnsiTheme="minorHAnsi" w:cstheme="minorHAnsi"/>
                <w:sz w:val="22"/>
                <w:szCs w:val="22"/>
              </w:rPr>
            </w:pPr>
          </w:p>
        </w:tc>
        <w:tc>
          <w:tcPr>
            <w:tcW w:w="3337" w:type="dxa"/>
            <w:vAlign w:val="center"/>
          </w:tcPr>
          <w:p w:rsidR="000C3204" w:rsidRPr="009C3F04" w:rsidRDefault="000C3204" w:rsidP="000C3204">
            <w:pPr>
              <w:jc w:val="both"/>
              <w:rPr>
                <w:rFonts w:asciiTheme="minorHAnsi" w:hAnsiTheme="minorHAnsi" w:cstheme="minorHAnsi"/>
                <w:sz w:val="22"/>
                <w:szCs w:val="22"/>
              </w:rPr>
            </w:pPr>
            <w:r w:rsidRPr="009C3F04">
              <w:rPr>
                <w:rFonts w:ascii="Calibri" w:hAnsi="Calibri"/>
                <w:b/>
                <w:sz w:val="16"/>
                <w:szCs w:val="16"/>
              </w:rPr>
              <w:t>NO SE REQUIERE</w:t>
            </w:r>
          </w:p>
        </w:tc>
      </w:tr>
      <w:tr w:rsidR="00103622" w:rsidRPr="00552079" w:rsidTr="000C3204">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rPr>
            </w:pPr>
          </w:p>
        </w:tc>
        <w:tc>
          <w:tcPr>
            <w:tcW w:w="3337" w:type="dxa"/>
          </w:tcPr>
          <w:p w:rsidR="00103622" w:rsidRPr="009C3F04" w:rsidRDefault="00103622" w:rsidP="00B37050">
            <w:pPr>
              <w:rPr>
                <w:rFonts w:asciiTheme="minorHAnsi" w:hAnsiTheme="minorHAnsi" w:cstheme="minorHAnsi"/>
                <w:sz w:val="22"/>
                <w:szCs w:val="22"/>
              </w:rPr>
            </w:pPr>
          </w:p>
        </w:tc>
      </w:tr>
      <w:tr w:rsidR="000C3204" w:rsidRPr="00552079" w:rsidTr="009C3F04">
        <w:trPr>
          <w:trHeight w:val="370"/>
        </w:trPr>
        <w:tc>
          <w:tcPr>
            <w:tcW w:w="433" w:type="dxa"/>
            <w:vAlign w:val="center"/>
          </w:tcPr>
          <w:p w:rsidR="000C3204" w:rsidRPr="00552079" w:rsidRDefault="000C3204" w:rsidP="000C3204">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0C3204" w:rsidRPr="00552079" w:rsidRDefault="000C3204" w:rsidP="000C3204">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0C3204" w:rsidRPr="00552079" w:rsidRDefault="000C3204" w:rsidP="000C3204">
            <w:pPr>
              <w:rPr>
                <w:rFonts w:asciiTheme="minorHAnsi" w:hAnsiTheme="minorHAnsi" w:cstheme="minorHAnsi"/>
                <w:sz w:val="22"/>
                <w:szCs w:val="22"/>
              </w:rPr>
            </w:pPr>
            <w:r w:rsidRPr="00552079">
              <w:rPr>
                <w:rFonts w:asciiTheme="minorHAnsi" w:hAnsiTheme="minorHAnsi" w:cstheme="minorHAnsi"/>
                <w:sz w:val="22"/>
                <w:szCs w:val="22"/>
              </w:rPr>
              <w:t>Fecha:</w:t>
            </w:r>
          </w:p>
          <w:p w:rsidR="000C3204" w:rsidRPr="00552079" w:rsidRDefault="000C3204" w:rsidP="000C3204">
            <w:pPr>
              <w:rPr>
                <w:rFonts w:asciiTheme="minorHAnsi" w:hAnsiTheme="minorHAnsi" w:cstheme="minorHAnsi"/>
                <w:sz w:val="22"/>
                <w:szCs w:val="22"/>
              </w:rPr>
            </w:pPr>
          </w:p>
        </w:tc>
        <w:tc>
          <w:tcPr>
            <w:tcW w:w="1088" w:type="dxa"/>
            <w:vAlign w:val="center"/>
          </w:tcPr>
          <w:p w:rsidR="000C3204" w:rsidRPr="00552079" w:rsidRDefault="000C3204" w:rsidP="000C320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C3204" w:rsidRPr="00552079" w:rsidRDefault="000C3204" w:rsidP="000C3204">
            <w:pPr>
              <w:rPr>
                <w:rFonts w:asciiTheme="minorHAnsi" w:hAnsiTheme="minorHAnsi" w:cstheme="minorHAnsi"/>
                <w:sz w:val="22"/>
                <w:szCs w:val="22"/>
              </w:rPr>
            </w:pPr>
          </w:p>
        </w:tc>
        <w:tc>
          <w:tcPr>
            <w:tcW w:w="3337" w:type="dxa"/>
            <w:vAlign w:val="center"/>
          </w:tcPr>
          <w:p w:rsidR="000C3204" w:rsidRPr="009C3F04" w:rsidRDefault="000C3204" w:rsidP="000C3204">
            <w:pPr>
              <w:jc w:val="both"/>
              <w:rPr>
                <w:rFonts w:asciiTheme="minorHAnsi" w:hAnsiTheme="minorHAnsi" w:cstheme="minorHAnsi"/>
                <w:sz w:val="22"/>
                <w:szCs w:val="22"/>
              </w:rPr>
            </w:pPr>
            <w:r w:rsidRPr="009C3F04">
              <w:rPr>
                <w:rFonts w:ascii="Calibri" w:hAnsi="Calibri"/>
                <w:b/>
                <w:sz w:val="16"/>
                <w:szCs w:val="16"/>
              </w:rPr>
              <w:t>NO SE REQUIERE</w:t>
            </w:r>
          </w:p>
        </w:tc>
      </w:tr>
      <w:tr w:rsidR="00103622" w:rsidRPr="00552079" w:rsidTr="000C3204">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0C3204">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9C3F04" w:rsidP="00B37050">
            <w:pPr>
              <w:rPr>
                <w:rFonts w:asciiTheme="minorHAnsi" w:hAnsiTheme="minorHAnsi" w:cstheme="minorHAnsi"/>
                <w:sz w:val="22"/>
                <w:szCs w:val="22"/>
              </w:rPr>
            </w:pPr>
            <w:r>
              <w:rPr>
                <w:rFonts w:asciiTheme="minorHAnsi" w:hAnsiTheme="minorHAnsi" w:cstheme="minorHAnsi"/>
                <w:sz w:val="22"/>
                <w:szCs w:val="22"/>
              </w:rPr>
              <w:t>27</w:t>
            </w:r>
            <w:r w:rsidR="000C3204">
              <w:rPr>
                <w:rFonts w:asciiTheme="minorHAnsi" w:hAnsiTheme="minorHAnsi" w:cstheme="minorHAnsi"/>
                <w:sz w:val="22"/>
                <w:szCs w:val="22"/>
              </w:rPr>
              <w:t>/06/2016</w:t>
            </w: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0C3204" w:rsidP="00B37050">
            <w:pPr>
              <w:rPr>
                <w:rFonts w:asciiTheme="minorHAnsi" w:hAnsiTheme="minorHAnsi" w:cstheme="minorHAnsi"/>
                <w:sz w:val="22"/>
                <w:szCs w:val="22"/>
              </w:rPr>
            </w:pPr>
            <w:r>
              <w:rPr>
                <w:rFonts w:asciiTheme="minorHAnsi" w:hAnsiTheme="minorHAnsi" w:cstheme="minorHAnsi"/>
                <w:sz w:val="22"/>
                <w:szCs w:val="22"/>
              </w:rPr>
              <w:t>10:00</w:t>
            </w:r>
          </w:p>
        </w:tc>
        <w:tc>
          <w:tcPr>
            <w:tcW w:w="3337" w:type="dxa"/>
          </w:tcPr>
          <w:p w:rsidR="00103622" w:rsidRPr="001B5615" w:rsidRDefault="001B5615" w:rsidP="000C3204">
            <w:pPr>
              <w:rPr>
                <w:rFonts w:asciiTheme="minorHAnsi" w:hAnsiTheme="minorHAnsi" w:cstheme="minorHAnsi"/>
                <w:color w:val="FF0000"/>
                <w:sz w:val="22"/>
                <w:szCs w:val="22"/>
              </w:rPr>
            </w:pPr>
            <w:r w:rsidRPr="000C3204">
              <w:rPr>
                <w:rFonts w:ascii="Calibri" w:hAnsi="Calibri" w:cs="Arial"/>
                <w:b/>
                <w:sz w:val="18"/>
                <w:szCs w:val="18"/>
              </w:rPr>
              <w:t>Lugar</w:t>
            </w:r>
            <w:r w:rsidR="000C3204" w:rsidRPr="000C3204">
              <w:rPr>
                <w:rFonts w:ascii="Calibri" w:hAnsi="Calibri" w:cs="Arial"/>
                <w:b/>
                <w:sz w:val="18"/>
                <w:szCs w:val="18"/>
              </w:rPr>
              <w:t>:</w:t>
            </w:r>
            <w:r w:rsidR="000C3204" w:rsidRPr="000C3204">
              <w:rPr>
                <w:rFonts w:ascii="Calibri" w:hAnsi="Calibri" w:cs="Arial"/>
                <w:b/>
                <w:sz w:val="16"/>
                <w:szCs w:val="16"/>
              </w:rPr>
              <w:t xml:space="preserve"> </w:t>
            </w:r>
            <w:r w:rsidR="000C3204" w:rsidRPr="000C3204">
              <w:rPr>
                <w:rFonts w:ascii="Calibri" w:hAnsi="Calibri" w:cs="Calibri"/>
                <w:sz w:val="18"/>
                <w:szCs w:val="18"/>
              </w:rPr>
              <w:t>Oficinas</w:t>
            </w:r>
            <w:r w:rsidR="000C3204">
              <w:rPr>
                <w:rFonts w:ascii="Calibri" w:hAnsi="Calibri" w:cs="Arial"/>
                <w:sz w:val="18"/>
                <w:szCs w:val="18"/>
              </w:rPr>
              <w:t xml:space="preserve"> Vicepresidencia Nacional de Operaciones (Sala de reuniones de la Dirección Regional de Contrataciones), Av. Grigotá (Doble Vía a la Guardia entre 3er y 4to anillo), esquina Regimiento Lanza S/N. Santa Cruz de la Sierra.</w:t>
            </w:r>
          </w:p>
        </w:tc>
      </w:tr>
      <w:tr w:rsidR="00103622" w:rsidRPr="00552079" w:rsidTr="000C3204">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1B5615" w:rsidRDefault="00103622" w:rsidP="001B5615">
            <w:pPr>
              <w:rPr>
                <w:rFonts w:asciiTheme="minorHAnsi" w:hAnsiTheme="minorHAnsi" w:cstheme="minorHAnsi"/>
                <w:color w:val="FF0000"/>
                <w:sz w:val="22"/>
                <w:szCs w:val="22"/>
              </w:rPr>
            </w:pPr>
          </w:p>
        </w:tc>
      </w:tr>
      <w:tr w:rsidR="00103622" w:rsidRPr="00552079" w:rsidTr="000C3204">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9C3F04" w:rsidP="00B37050">
            <w:pPr>
              <w:rPr>
                <w:rFonts w:asciiTheme="minorHAnsi" w:hAnsiTheme="minorHAnsi" w:cstheme="minorHAnsi"/>
                <w:sz w:val="22"/>
                <w:szCs w:val="22"/>
              </w:rPr>
            </w:pPr>
            <w:r>
              <w:rPr>
                <w:rFonts w:asciiTheme="minorHAnsi" w:hAnsiTheme="minorHAnsi" w:cstheme="minorHAnsi"/>
                <w:sz w:val="22"/>
                <w:szCs w:val="22"/>
              </w:rPr>
              <w:t>27</w:t>
            </w:r>
            <w:r w:rsidR="000C3204">
              <w:rPr>
                <w:rFonts w:asciiTheme="minorHAnsi" w:hAnsiTheme="minorHAnsi" w:cstheme="minorHAnsi"/>
                <w:sz w:val="22"/>
                <w:szCs w:val="22"/>
              </w:rPr>
              <w:t>/06/2016</w:t>
            </w:r>
          </w:p>
        </w:tc>
        <w:tc>
          <w:tcPr>
            <w:tcW w:w="1138"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0C3204" w:rsidP="00B37050">
            <w:pPr>
              <w:rPr>
                <w:rFonts w:asciiTheme="minorHAnsi" w:hAnsiTheme="minorHAnsi" w:cstheme="minorHAnsi"/>
                <w:sz w:val="22"/>
                <w:szCs w:val="22"/>
              </w:rPr>
            </w:pPr>
            <w:r>
              <w:rPr>
                <w:rFonts w:asciiTheme="minorHAnsi" w:hAnsiTheme="minorHAnsi" w:cstheme="minorHAnsi"/>
                <w:sz w:val="22"/>
                <w:szCs w:val="22"/>
              </w:rPr>
              <w:t>10:30</w:t>
            </w:r>
          </w:p>
        </w:tc>
        <w:tc>
          <w:tcPr>
            <w:tcW w:w="3337" w:type="dxa"/>
            <w:vAlign w:val="center"/>
          </w:tcPr>
          <w:p w:rsidR="00103622" w:rsidRPr="001B5615" w:rsidRDefault="001B5615" w:rsidP="001B5615">
            <w:pPr>
              <w:rPr>
                <w:rFonts w:asciiTheme="minorHAnsi" w:hAnsiTheme="minorHAnsi" w:cstheme="minorHAnsi"/>
                <w:color w:val="FF0000"/>
                <w:sz w:val="22"/>
                <w:szCs w:val="22"/>
                <w:lang w:val="es-BO"/>
              </w:rPr>
            </w:pPr>
            <w:r w:rsidRPr="000C3204">
              <w:rPr>
                <w:rFonts w:ascii="Calibri" w:hAnsi="Calibri" w:cs="Arial"/>
                <w:b/>
                <w:sz w:val="18"/>
                <w:szCs w:val="18"/>
              </w:rPr>
              <w:t>Lugar</w:t>
            </w:r>
            <w:r w:rsidR="000C3204" w:rsidRPr="000C3204">
              <w:rPr>
                <w:rFonts w:ascii="Calibri" w:hAnsi="Calibri" w:cs="Arial"/>
                <w:b/>
                <w:sz w:val="18"/>
                <w:szCs w:val="18"/>
              </w:rPr>
              <w:t>:</w:t>
            </w:r>
            <w:r w:rsidR="000C3204" w:rsidRPr="00D5656B">
              <w:rPr>
                <w:rFonts w:ascii="Calibri" w:hAnsi="Calibri" w:cs="Arial"/>
                <w:b/>
                <w:color w:val="FF0000"/>
                <w:sz w:val="16"/>
                <w:szCs w:val="16"/>
              </w:rPr>
              <w:t xml:space="preserve"> </w:t>
            </w:r>
            <w:r w:rsidR="000C3204">
              <w:rPr>
                <w:rFonts w:ascii="Calibri" w:hAnsi="Calibri" w:cs="Arial"/>
                <w:sz w:val="18"/>
                <w:szCs w:val="18"/>
              </w:rPr>
              <w:t>Oficinas Vicepresidencia Nacional de Operaciones (Sala de reuniones de la Dirección Regional de Contrataciones), Av. Grigotá (Doble Vía a la Guardia entre 3er y 4to anillo), esquina Regimiento Lanza S/N. Santa Cruz de la Sierra.</w:t>
            </w:r>
          </w:p>
        </w:tc>
      </w:tr>
      <w:tr w:rsidR="00A73638" w:rsidRPr="00552079" w:rsidTr="000C3204">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0C3204">
      <w:pP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0C320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0C3204" w:rsidP="003606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r w:rsidR="006F058D">
              <w:rPr>
                <w:rFonts w:asciiTheme="minorHAnsi" w:hAnsiTheme="minorHAnsi" w:cstheme="minorHAnsi"/>
                <w:b/>
                <w:bCs/>
                <w:color w:val="000000"/>
                <w:sz w:val="22"/>
                <w:szCs w:val="22"/>
                <w:lang w:val="es-BO" w:eastAsia="es-BO"/>
              </w:rPr>
              <w:t xml:space="preserve">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0C320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0C320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0C320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PROFUNDIZACION RED PRIMARIA 4” DN VILLA OLIMPICA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0C320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0C3204" w:rsidP="000C320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GLB</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0C3204"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24.882,74</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0C3204" w:rsidRDefault="000C3204" w:rsidP="00B37050">
            <w:pPr>
              <w:jc w:val="right"/>
              <w:rPr>
                <w:rFonts w:asciiTheme="minorHAnsi" w:hAnsiTheme="minorHAnsi" w:cstheme="minorHAnsi"/>
                <w:b/>
                <w:color w:val="000000"/>
                <w:sz w:val="22"/>
                <w:szCs w:val="22"/>
                <w:lang w:val="es-BO" w:eastAsia="es-BO"/>
              </w:rPr>
            </w:pPr>
            <w:r w:rsidRPr="000C3204">
              <w:rPr>
                <w:rFonts w:asciiTheme="minorHAnsi" w:hAnsiTheme="minorHAnsi" w:cstheme="minorHAnsi"/>
                <w:b/>
                <w:color w:val="000000"/>
                <w:sz w:val="22"/>
                <w:szCs w:val="22"/>
                <w:lang w:val="es-BO" w:eastAsia="es-BO"/>
              </w:rPr>
              <w:t>24.882,74</w:t>
            </w:r>
          </w:p>
        </w:tc>
      </w:tr>
    </w:tbl>
    <w:p w:rsidR="003606AD" w:rsidRDefault="003606AD" w:rsidP="00552079">
      <w:pPr>
        <w:rPr>
          <w:rFonts w:asciiTheme="minorHAnsi" w:hAnsiTheme="minorHAnsi" w:cstheme="minorHAnsi"/>
          <w:b/>
          <w:sz w:val="22"/>
          <w:szCs w:val="22"/>
        </w:rPr>
      </w:pPr>
    </w:p>
    <w:p w:rsidR="000C3204" w:rsidRPr="00552079" w:rsidRDefault="000C3204"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BF3AF1">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BF3AF1">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BF3AF1">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BF3AF1">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BF3AF1">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BF3AF1">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BF3AF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BF3AF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BF3AF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F3AF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BF3AF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F3AF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BF3AF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F3AF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BF3AF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BF3AF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BF3AF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BF3AF1">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BF3AF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BF3AF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BF3AF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BF3AF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BF3AF1">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BF3AF1">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BF3AF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BF3AF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BF3AF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BF3AF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F3AF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F3AF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BF3AF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BF3AF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BF3AF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BF3AF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BF3AF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BF3AF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BF3AF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BF3AF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F3AF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F3AF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F3AF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b/>
          <w:i/>
          <w:color w:val="FF0000"/>
          <w:sz w:val="22"/>
          <w:szCs w:val="22"/>
          <w:lang w:val="es-ES_tradnl"/>
        </w:rPr>
        <w:t>NO APLICA</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b/>
          <w:i/>
          <w:color w:val="FF0000"/>
          <w:sz w:val="22"/>
          <w:szCs w:val="22"/>
        </w:rPr>
        <w:t>NO APLICA</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0E33F0" w:rsidP="00B37050">
      <w:pPr>
        <w:ind w:left="426"/>
        <w:jc w:val="both"/>
        <w:rPr>
          <w:rFonts w:asciiTheme="minorHAnsi" w:hAnsiTheme="minorHAnsi" w:cstheme="minorHAnsi"/>
          <w:b/>
          <w:i/>
          <w:color w:val="FF0000"/>
          <w:sz w:val="22"/>
          <w:szCs w:val="22"/>
        </w:rPr>
      </w:pPr>
      <w:r w:rsidRPr="00552079">
        <w:rPr>
          <w:rFonts w:asciiTheme="minorHAnsi" w:hAnsiTheme="minorHAnsi" w:cstheme="minorHAnsi"/>
          <w:b/>
          <w:i/>
          <w:color w:val="FF0000"/>
          <w:sz w:val="22"/>
          <w:szCs w:val="22"/>
        </w:rPr>
        <w:t>NO APLICA</w:t>
      </w:r>
      <w:r w:rsidR="000C3204">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0C3204" w:rsidRDefault="000C3204" w:rsidP="00897820">
      <w:pPr>
        <w:ind w:firstLine="426"/>
        <w:jc w:val="center"/>
        <w:rPr>
          <w:rFonts w:asciiTheme="minorHAnsi" w:hAnsiTheme="minorHAnsi" w:cstheme="minorHAnsi"/>
          <w:b/>
          <w:sz w:val="22"/>
          <w:szCs w:val="22"/>
        </w:rPr>
      </w:pPr>
    </w:p>
    <w:p w:rsidR="000C3204" w:rsidRDefault="000C3204" w:rsidP="00897820">
      <w:pPr>
        <w:ind w:firstLine="426"/>
        <w:jc w:val="center"/>
        <w:rPr>
          <w:rFonts w:asciiTheme="minorHAnsi" w:hAnsiTheme="minorHAnsi" w:cstheme="minorHAnsi"/>
          <w:b/>
          <w:sz w:val="22"/>
          <w:szCs w:val="22"/>
        </w:rPr>
      </w:pPr>
    </w:p>
    <w:p w:rsidR="000C3204" w:rsidRDefault="000C32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0C3204" w:rsidRDefault="000C3204" w:rsidP="0011229D">
      <w:pPr>
        <w:ind w:left="426"/>
        <w:jc w:val="both"/>
        <w:rPr>
          <w:rFonts w:asciiTheme="minorHAnsi" w:hAnsiTheme="minorHAnsi" w:cstheme="minorHAnsi"/>
          <w:sz w:val="22"/>
          <w:szCs w:val="22"/>
        </w:rPr>
      </w:pPr>
    </w:p>
    <w:p w:rsidR="000C3204" w:rsidRDefault="000C3204" w:rsidP="0011229D">
      <w:pPr>
        <w:ind w:left="426"/>
        <w:jc w:val="both"/>
        <w:rPr>
          <w:rFonts w:asciiTheme="minorHAnsi" w:hAnsiTheme="minorHAnsi" w:cstheme="minorHAnsi"/>
          <w:sz w:val="22"/>
          <w:szCs w:val="22"/>
        </w:rPr>
      </w:pPr>
    </w:p>
    <w:p w:rsidR="000C3204" w:rsidRDefault="000C3204" w:rsidP="0011229D">
      <w:pPr>
        <w:ind w:left="426"/>
        <w:jc w:val="both"/>
        <w:rPr>
          <w:rFonts w:asciiTheme="minorHAnsi" w:hAnsiTheme="minorHAnsi" w:cstheme="minorHAnsi"/>
          <w:sz w:val="22"/>
          <w:szCs w:val="22"/>
        </w:rPr>
      </w:pPr>
    </w:p>
    <w:p w:rsidR="000C3204" w:rsidRDefault="000C3204" w:rsidP="0011229D">
      <w:pPr>
        <w:ind w:left="426"/>
        <w:jc w:val="both"/>
        <w:rPr>
          <w:rFonts w:asciiTheme="minorHAnsi" w:hAnsiTheme="minorHAnsi" w:cstheme="minorHAnsi"/>
          <w:sz w:val="22"/>
          <w:szCs w:val="22"/>
        </w:rPr>
      </w:pPr>
    </w:p>
    <w:p w:rsidR="000C3204" w:rsidRDefault="000C3204" w:rsidP="0011229D">
      <w:pPr>
        <w:ind w:left="426"/>
        <w:jc w:val="both"/>
        <w:rPr>
          <w:rFonts w:asciiTheme="minorHAnsi" w:hAnsiTheme="minorHAnsi" w:cstheme="minorHAnsi"/>
          <w:sz w:val="22"/>
          <w:szCs w:val="22"/>
        </w:rPr>
      </w:pPr>
    </w:p>
    <w:p w:rsidR="000C3204" w:rsidRDefault="000C3204" w:rsidP="0011229D">
      <w:pPr>
        <w:ind w:left="426"/>
        <w:jc w:val="both"/>
        <w:rPr>
          <w:rFonts w:asciiTheme="minorHAnsi" w:hAnsiTheme="minorHAnsi" w:cstheme="minorHAnsi"/>
          <w:sz w:val="22"/>
          <w:szCs w:val="22"/>
        </w:rPr>
      </w:pPr>
    </w:p>
    <w:p w:rsidR="000C3204" w:rsidRDefault="000C3204" w:rsidP="0011229D">
      <w:pPr>
        <w:ind w:left="426"/>
        <w:jc w:val="both"/>
        <w:rPr>
          <w:rFonts w:asciiTheme="minorHAnsi" w:hAnsiTheme="minorHAnsi" w:cstheme="minorHAnsi"/>
          <w:sz w:val="22"/>
          <w:szCs w:val="22"/>
        </w:rPr>
      </w:pPr>
    </w:p>
    <w:p w:rsidR="000C3204" w:rsidRDefault="000C3204" w:rsidP="0011229D">
      <w:pPr>
        <w:ind w:left="426"/>
        <w:jc w:val="both"/>
        <w:rPr>
          <w:rFonts w:asciiTheme="minorHAnsi" w:hAnsiTheme="minorHAnsi" w:cstheme="minorHAnsi"/>
          <w:sz w:val="22"/>
          <w:szCs w:val="22"/>
        </w:rPr>
      </w:pPr>
    </w:p>
    <w:p w:rsidR="000C3204" w:rsidRDefault="000C3204" w:rsidP="0011229D">
      <w:pPr>
        <w:ind w:left="426"/>
        <w:jc w:val="both"/>
        <w:rPr>
          <w:rFonts w:asciiTheme="minorHAnsi" w:hAnsiTheme="minorHAnsi" w:cstheme="minorHAnsi"/>
          <w:sz w:val="22"/>
          <w:szCs w:val="22"/>
        </w:rPr>
      </w:pPr>
    </w:p>
    <w:p w:rsidR="000C3204" w:rsidRPr="00552079" w:rsidRDefault="000C3204" w:rsidP="0011229D">
      <w:pPr>
        <w:ind w:left="426"/>
        <w:jc w:val="both"/>
        <w:rPr>
          <w:rFonts w:asciiTheme="minorHAnsi" w:hAnsiTheme="minorHAnsi" w:cstheme="minorHAnsi"/>
          <w:sz w:val="22"/>
          <w:szCs w:val="22"/>
        </w:rPr>
      </w:pP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BF3AF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BF3AF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0C3204" w:rsidRDefault="000C3204" w:rsidP="00B37050">
      <w:pPr>
        <w:jc w:val="center"/>
        <w:rPr>
          <w:rFonts w:asciiTheme="minorHAnsi" w:hAnsiTheme="minorHAnsi" w:cstheme="minorHAnsi"/>
          <w:b/>
          <w:sz w:val="22"/>
          <w:szCs w:val="22"/>
          <w:highlight w:val="yellow"/>
        </w:rPr>
      </w:pPr>
    </w:p>
    <w:p w:rsidR="000C3204" w:rsidRDefault="000C3204" w:rsidP="00B37050">
      <w:pPr>
        <w:jc w:val="center"/>
        <w:rPr>
          <w:rFonts w:asciiTheme="minorHAnsi" w:hAnsiTheme="minorHAnsi" w:cstheme="minorHAnsi"/>
          <w:b/>
          <w:sz w:val="22"/>
          <w:szCs w:val="22"/>
          <w:highlight w:val="yellow"/>
        </w:rPr>
      </w:pPr>
    </w:p>
    <w:p w:rsidR="000C3204" w:rsidRDefault="000C3204" w:rsidP="00B37050">
      <w:pPr>
        <w:jc w:val="center"/>
        <w:rPr>
          <w:rFonts w:asciiTheme="minorHAnsi" w:hAnsiTheme="minorHAnsi" w:cstheme="minorHAnsi"/>
          <w:b/>
          <w:sz w:val="22"/>
          <w:szCs w:val="22"/>
          <w:highlight w:val="yellow"/>
        </w:rPr>
      </w:pPr>
    </w:p>
    <w:p w:rsidR="000C3204" w:rsidRDefault="000C3204" w:rsidP="00B37050">
      <w:pPr>
        <w:jc w:val="center"/>
        <w:rPr>
          <w:rFonts w:asciiTheme="minorHAnsi" w:hAnsiTheme="minorHAnsi" w:cstheme="minorHAnsi"/>
          <w:b/>
          <w:sz w:val="22"/>
          <w:szCs w:val="22"/>
          <w:highlight w:val="yellow"/>
        </w:rPr>
      </w:pPr>
    </w:p>
    <w:p w:rsidR="000C3204" w:rsidRDefault="000C3204" w:rsidP="00B37050">
      <w:pPr>
        <w:jc w:val="center"/>
        <w:rPr>
          <w:rFonts w:asciiTheme="minorHAnsi" w:hAnsiTheme="minorHAnsi" w:cstheme="minorHAnsi"/>
          <w:b/>
          <w:sz w:val="22"/>
          <w:szCs w:val="22"/>
          <w:highlight w:val="yellow"/>
        </w:rPr>
      </w:pPr>
    </w:p>
    <w:p w:rsidR="000C3204" w:rsidRDefault="000C3204"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8D0105" w:rsidRPr="00B857A6" w:rsidRDefault="008D0105" w:rsidP="00F50C94">
      <w:pPr>
        <w:jc w:val="center"/>
        <w:rPr>
          <w:rFonts w:asciiTheme="minorHAnsi" w:hAnsiTheme="minorHAnsi" w:cstheme="minorHAnsi"/>
          <w:b/>
          <w:bCs/>
          <w:sz w:val="22"/>
          <w:szCs w:val="22"/>
          <w:lang w:val="es-ES_tradnl"/>
        </w:rPr>
      </w:pPr>
    </w:p>
    <w:p w:rsidR="008D0105" w:rsidRPr="001844BC" w:rsidRDefault="008D0105" w:rsidP="008D0105">
      <w:pPr>
        <w:jc w:val="both"/>
        <w:rPr>
          <w:rFonts w:ascii="Calibri" w:hAnsi="Calibri"/>
          <w:b/>
          <w:bCs/>
          <w:sz w:val="22"/>
          <w:szCs w:val="22"/>
          <w:u w:val="single"/>
          <w:lang w:val="es-BO"/>
        </w:rPr>
      </w:pPr>
      <w:r w:rsidRPr="001844BC">
        <w:rPr>
          <w:rFonts w:ascii="Calibri" w:hAnsi="Calibri"/>
          <w:b/>
          <w:bCs/>
          <w:sz w:val="22"/>
          <w:szCs w:val="22"/>
          <w:u w:val="single"/>
          <w:lang w:val="es-BO"/>
        </w:rPr>
        <w:t>GARANTÍA DE SERIEDAD DE PROPUESTA</w:t>
      </w:r>
    </w:p>
    <w:p w:rsidR="008D0105" w:rsidRPr="001844BC" w:rsidRDefault="008D0105" w:rsidP="008D0105">
      <w:pPr>
        <w:pStyle w:val="Prrafodelista"/>
        <w:ind w:left="284"/>
        <w:jc w:val="both"/>
        <w:rPr>
          <w:rFonts w:ascii="Calibri" w:hAnsi="Calibri"/>
          <w:sz w:val="22"/>
          <w:szCs w:val="22"/>
          <w:lang w:val="es-BO"/>
        </w:rPr>
      </w:pPr>
    </w:p>
    <w:p w:rsidR="008D0105" w:rsidRPr="001844BC" w:rsidRDefault="008D0105" w:rsidP="008D0105">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8D0105" w:rsidRPr="001844BC" w:rsidRDefault="008D0105" w:rsidP="008D0105">
      <w:pPr>
        <w:pStyle w:val="Prrafodelista"/>
        <w:jc w:val="both"/>
        <w:rPr>
          <w:rFonts w:ascii="Calibri" w:hAnsi="Calibri"/>
          <w:sz w:val="22"/>
          <w:szCs w:val="22"/>
          <w:lang w:val="es-BO"/>
        </w:rPr>
      </w:pPr>
    </w:p>
    <w:p w:rsidR="008D0105" w:rsidRDefault="008D0105" w:rsidP="00BF3AF1">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35227">
        <w:rPr>
          <w:rFonts w:ascii="Calibri" w:hAnsi="Calibri"/>
          <w:b/>
          <w:sz w:val="22"/>
          <w:szCs w:val="22"/>
          <w:lang w:val="es-BO"/>
        </w:rPr>
        <w:t>renovable, irrevocable y de ejecución inmediata</w:t>
      </w:r>
      <w:r w:rsidRPr="00435227">
        <w:rPr>
          <w:rFonts w:ascii="Calibri" w:hAnsi="Calibri"/>
          <w:sz w:val="22"/>
          <w:szCs w:val="22"/>
          <w:lang w:val="es-BO"/>
        </w:rPr>
        <w:t xml:space="preserve"> con vigencia de </w:t>
      </w:r>
      <w:r>
        <w:rPr>
          <w:rFonts w:ascii="Calibri" w:hAnsi="Calibri"/>
          <w:sz w:val="22"/>
          <w:szCs w:val="22"/>
          <w:lang w:val="es-BO"/>
        </w:rPr>
        <w:t>90</w:t>
      </w:r>
      <w:r w:rsidRPr="00435227">
        <w:rPr>
          <w:rFonts w:ascii="Calibri" w:hAnsi="Calibri"/>
          <w:sz w:val="22"/>
          <w:szCs w:val="22"/>
          <w:lang w:val="es-BO"/>
        </w:rPr>
        <w:t xml:space="preserve"> días </w:t>
      </w:r>
      <w:r>
        <w:rPr>
          <w:rFonts w:ascii="Calibri" w:hAnsi="Calibri"/>
          <w:sz w:val="22"/>
          <w:szCs w:val="22"/>
          <w:lang w:val="es-BO"/>
        </w:rPr>
        <w:t xml:space="preserve">calendario </w:t>
      </w:r>
      <w:r w:rsidRPr="00435227">
        <w:rPr>
          <w:rFonts w:ascii="Calibri" w:hAnsi="Calibri"/>
          <w:sz w:val="22"/>
          <w:szCs w:val="22"/>
          <w:lang w:val="es-BO"/>
        </w:rPr>
        <w:t xml:space="preserve">por un importe equivalente al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rsidR="008D0105" w:rsidRDefault="008D0105" w:rsidP="008D0105">
      <w:pPr>
        <w:pStyle w:val="Prrafodelista"/>
        <w:jc w:val="both"/>
        <w:rPr>
          <w:rFonts w:ascii="Calibri" w:hAnsi="Calibri"/>
          <w:sz w:val="22"/>
          <w:szCs w:val="22"/>
          <w:lang w:val="es-BO"/>
        </w:rPr>
      </w:pPr>
    </w:p>
    <w:p w:rsidR="008D0105" w:rsidRDefault="008D0105" w:rsidP="00BF3AF1">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Garantía a Primer Requerimiento</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días</w:t>
      </w:r>
      <w:r>
        <w:rPr>
          <w:rFonts w:ascii="Calibri" w:hAnsi="Calibri"/>
          <w:sz w:val="22"/>
          <w:szCs w:val="22"/>
          <w:lang w:val="es-BO"/>
        </w:rPr>
        <w:t xml:space="preserve"> calendario</w:t>
      </w:r>
      <w:r w:rsidRPr="00435227">
        <w:rPr>
          <w:rFonts w:ascii="Calibri" w:hAnsi="Calibri"/>
          <w:sz w:val="22"/>
          <w:szCs w:val="22"/>
          <w:lang w:val="es-BO"/>
        </w:rPr>
        <w:t>, por un importe equivalente al</w:t>
      </w:r>
      <w:r>
        <w:rPr>
          <w:rFonts w:ascii="Calibri" w:hAnsi="Calibri"/>
          <w:sz w:val="22"/>
          <w:szCs w:val="22"/>
          <w:lang w:val="es-BO"/>
        </w:rPr>
        <w:t xml:space="preserve"> 0,5 </w:t>
      </w:r>
      <w:r w:rsidRPr="00435227">
        <w:rPr>
          <w:rFonts w:ascii="Calibri" w:hAnsi="Calibri"/>
          <w:sz w:val="22"/>
          <w:szCs w:val="22"/>
          <w:lang w:val="es-BO"/>
        </w:rPr>
        <w:t>(%) del valor total la propuesta económica.</w:t>
      </w:r>
    </w:p>
    <w:p w:rsidR="008D0105" w:rsidRPr="008D0105" w:rsidRDefault="008D0105" w:rsidP="008D0105">
      <w:pPr>
        <w:pStyle w:val="Prrafodelista"/>
        <w:rPr>
          <w:rFonts w:ascii="Calibri" w:hAnsi="Calibri"/>
          <w:sz w:val="22"/>
          <w:szCs w:val="22"/>
          <w:lang w:val="es-BO"/>
        </w:rPr>
      </w:pPr>
    </w:p>
    <w:p w:rsidR="008D0105" w:rsidRDefault="008D0105" w:rsidP="00BF3AF1">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Póliza de caución a Primer requerimiento para Entidades Públicas</w:t>
      </w:r>
      <w:r w:rsidRPr="00435227">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 xml:space="preserve">días </w:t>
      </w:r>
      <w:r>
        <w:rPr>
          <w:rFonts w:ascii="Calibri" w:hAnsi="Calibri"/>
          <w:sz w:val="22"/>
          <w:szCs w:val="22"/>
          <w:lang w:val="es-BO"/>
        </w:rPr>
        <w:t xml:space="preserve">calendario </w:t>
      </w:r>
      <w:r w:rsidRPr="00435227">
        <w:rPr>
          <w:rFonts w:ascii="Calibri" w:hAnsi="Calibri"/>
          <w:sz w:val="22"/>
          <w:szCs w:val="22"/>
          <w:lang w:val="es-BO"/>
        </w:rPr>
        <w:t xml:space="preserve">a contar de la fecha prevista para la presentación de propuestas y por un importe equivalente de al menos a </w:t>
      </w:r>
      <w:r>
        <w:rPr>
          <w:rFonts w:ascii="Calibri" w:hAnsi="Calibri"/>
          <w:sz w:val="22"/>
          <w:szCs w:val="22"/>
          <w:lang w:val="es-BO"/>
        </w:rPr>
        <w:t xml:space="preserve">0,5 </w:t>
      </w:r>
      <w:r w:rsidRPr="00435227">
        <w:rPr>
          <w:rFonts w:ascii="Calibri" w:hAnsi="Calibri"/>
          <w:sz w:val="22"/>
          <w:szCs w:val="22"/>
          <w:lang w:val="es-BO"/>
        </w:rPr>
        <w:t>% del valor total de la propuesta económic</w:t>
      </w:r>
      <w:r>
        <w:rPr>
          <w:rFonts w:ascii="Calibri" w:hAnsi="Calibri"/>
          <w:sz w:val="22"/>
          <w:szCs w:val="22"/>
          <w:lang w:val="es-BO"/>
        </w:rPr>
        <w:t>a.</w:t>
      </w:r>
    </w:p>
    <w:p w:rsidR="008D0105" w:rsidRDefault="008D0105" w:rsidP="008D0105">
      <w:pPr>
        <w:pStyle w:val="Prrafodelista"/>
        <w:rPr>
          <w:rFonts w:ascii="Calibri" w:hAnsi="Calibri"/>
          <w:sz w:val="22"/>
          <w:szCs w:val="22"/>
          <w:lang w:val="es-BO"/>
        </w:rPr>
      </w:pPr>
    </w:p>
    <w:p w:rsidR="00F50C94" w:rsidRPr="00B9487D" w:rsidRDefault="00F50C94" w:rsidP="008D0105">
      <w:pPr>
        <w:jc w:val="center"/>
        <w:rPr>
          <w:rFonts w:asciiTheme="minorHAnsi" w:hAnsiTheme="minorHAnsi" w:cstheme="minorHAnsi"/>
          <w:b/>
          <w:bCs/>
          <w:color w:val="FF0000"/>
          <w:sz w:val="22"/>
          <w:szCs w:val="22"/>
          <w:lang w:val="es-ES_tradnl"/>
        </w:rPr>
      </w:pP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8D0105" w:rsidRDefault="008D0105" w:rsidP="00B37050">
      <w:pPr>
        <w:jc w:val="center"/>
        <w:rPr>
          <w:rFonts w:asciiTheme="minorHAnsi" w:hAnsiTheme="minorHAnsi" w:cstheme="minorHAnsi"/>
          <w:b/>
          <w:sz w:val="22"/>
          <w:szCs w:val="22"/>
          <w:lang w:val="es-ES_tradnl"/>
        </w:rPr>
      </w:pPr>
    </w:p>
    <w:p w:rsidR="008D0105" w:rsidRDefault="008D0105" w:rsidP="00B37050">
      <w:pPr>
        <w:jc w:val="center"/>
        <w:rPr>
          <w:rFonts w:asciiTheme="minorHAnsi" w:hAnsiTheme="minorHAnsi" w:cstheme="minorHAnsi"/>
          <w:b/>
          <w:sz w:val="22"/>
          <w:szCs w:val="22"/>
          <w:lang w:val="es-ES_tradnl"/>
        </w:rPr>
      </w:pPr>
    </w:p>
    <w:p w:rsidR="008D0105" w:rsidRDefault="008D0105" w:rsidP="00B37050">
      <w:pPr>
        <w:jc w:val="center"/>
        <w:rPr>
          <w:rFonts w:asciiTheme="minorHAnsi" w:hAnsiTheme="minorHAnsi" w:cstheme="minorHAnsi"/>
          <w:b/>
          <w:sz w:val="22"/>
          <w:szCs w:val="22"/>
          <w:lang w:val="es-ES_tradnl"/>
        </w:rPr>
      </w:pPr>
    </w:p>
    <w:p w:rsidR="008D0105" w:rsidRDefault="008D0105" w:rsidP="00B37050">
      <w:pPr>
        <w:jc w:val="center"/>
        <w:rPr>
          <w:rFonts w:asciiTheme="minorHAnsi" w:hAnsiTheme="minorHAnsi" w:cstheme="minorHAnsi"/>
          <w:b/>
          <w:sz w:val="22"/>
          <w:szCs w:val="22"/>
          <w:lang w:val="es-ES_tradnl"/>
        </w:rPr>
      </w:pPr>
    </w:p>
    <w:p w:rsidR="008D0105" w:rsidRDefault="008D0105" w:rsidP="00B37050">
      <w:pPr>
        <w:jc w:val="center"/>
        <w:rPr>
          <w:rFonts w:asciiTheme="minorHAnsi" w:hAnsiTheme="minorHAnsi" w:cstheme="minorHAnsi"/>
          <w:b/>
          <w:sz w:val="22"/>
          <w:szCs w:val="22"/>
          <w:lang w:val="es-ES_tradnl"/>
        </w:rPr>
      </w:pPr>
    </w:p>
    <w:p w:rsidR="008D0105" w:rsidRDefault="008D0105" w:rsidP="00B37050">
      <w:pPr>
        <w:jc w:val="center"/>
        <w:rPr>
          <w:rFonts w:asciiTheme="minorHAnsi" w:hAnsiTheme="minorHAnsi" w:cstheme="minorHAnsi"/>
          <w:b/>
          <w:sz w:val="22"/>
          <w:szCs w:val="22"/>
          <w:lang w:val="es-ES_tradnl"/>
        </w:rPr>
      </w:pPr>
    </w:p>
    <w:p w:rsidR="008D0105" w:rsidRDefault="008D0105" w:rsidP="00B37050">
      <w:pPr>
        <w:jc w:val="center"/>
        <w:rPr>
          <w:rFonts w:asciiTheme="minorHAnsi" w:hAnsiTheme="minorHAnsi" w:cstheme="minorHAnsi"/>
          <w:b/>
          <w:sz w:val="22"/>
          <w:szCs w:val="22"/>
          <w:lang w:val="es-ES_tradnl"/>
        </w:rPr>
      </w:pPr>
    </w:p>
    <w:p w:rsidR="008D0105" w:rsidRDefault="008D0105" w:rsidP="00B37050">
      <w:pPr>
        <w:jc w:val="center"/>
        <w:rPr>
          <w:rFonts w:asciiTheme="minorHAnsi" w:hAnsiTheme="minorHAnsi" w:cstheme="minorHAnsi"/>
          <w:b/>
          <w:sz w:val="22"/>
          <w:szCs w:val="22"/>
          <w:lang w:val="es-ES_tradnl"/>
        </w:rPr>
      </w:pPr>
    </w:p>
    <w:p w:rsidR="008D0105" w:rsidRDefault="008D0105" w:rsidP="00B37050">
      <w:pPr>
        <w:jc w:val="center"/>
        <w:rPr>
          <w:rFonts w:asciiTheme="minorHAnsi" w:hAnsiTheme="minorHAnsi" w:cstheme="minorHAnsi"/>
          <w:b/>
          <w:sz w:val="22"/>
          <w:szCs w:val="22"/>
          <w:lang w:val="es-ES_tradnl"/>
        </w:rPr>
      </w:pPr>
    </w:p>
    <w:p w:rsidR="008D0105" w:rsidRDefault="008D0105" w:rsidP="00B37050">
      <w:pPr>
        <w:jc w:val="center"/>
        <w:rPr>
          <w:rFonts w:asciiTheme="minorHAnsi" w:hAnsiTheme="minorHAnsi" w:cstheme="minorHAnsi"/>
          <w:b/>
          <w:sz w:val="22"/>
          <w:szCs w:val="22"/>
          <w:lang w:val="es-ES_tradnl"/>
        </w:rPr>
      </w:pPr>
    </w:p>
    <w:p w:rsidR="008D0105" w:rsidRDefault="008D0105" w:rsidP="00B37050">
      <w:pPr>
        <w:jc w:val="center"/>
        <w:rPr>
          <w:rFonts w:asciiTheme="minorHAnsi" w:hAnsiTheme="minorHAnsi" w:cstheme="minorHAnsi"/>
          <w:b/>
          <w:sz w:val="22"/>
          <w:szCs w:val="22"/>
          <w:lang w:val="es-ES_tradnl"/>
        </w:rPr>
      </w:pPr>
    </w:p>
    <w:p w:rsidR="008D0105" w:rsidRDefault="008D0105" w:rsidP="00B37050">
      <w:pPr>
        <w:jc w:val="center"/>
        <w:rPr>
          <w:rFonts w:asciiTheme="minorHAnsi" w:hAnsiTheme="minorHAnsi" w:cstheme="minorHAnsi"/>
          <w:b/>
          <w:sz w:val="22"/>
          <w:szCs w:val="22"/>
          <w:lang w:val="es-ES_tradnl"/>
        </w:rPr>
      </w:pPr>
    </w:p>
    <w:p w:rsidR="008D0105" w:rsidRDefault="008D0105" w:rsidP="00B37050">
      <w:pPr>
        <w:jc w:val="center"/>
        <w:rPr>
          <w:rFonts w:asciiTheme="minorHAnsi" w:hAnsiTheme="minorHAnsi" w:cstheme="minorHAnsi"/>
          <w:b/>
          <w:sz w:val="22"/>
          <w:szCs w:val="22"/>
          <w:lang w:val="es-ES_tradnl"/>
        </w:rPr>
      </w:pPr>
    </w:p>
    <w:p w:rsidR="008D0105" w:rsidRDefault="008D0105"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8D0105" w:rsidRPr="008D0105" w:rsidRDefault="008D0105" w:rsidP="008D0105">
      <w:pPr>
        <w:rPr>
          <w:rFonts w:eastAsia="Arial Unicode MS"/>
        </w:rPr>
      </w:pPr>
    </w:p>
    <w:bookmarkEnd w:id="2"/>
    <w:bookmarkEnd w:id="3"/>
    <w:bookmarkEnd w:id="4"/>
    <w:p w:rsidR="00F17C85" w:rsidRPr="00B857A6" w:rsidRDefault="008D0105" w:rsidP="00B37050">
      <w:pPr>
        <w:jc w:val="both"/>
        <w:rPr>
          <w:rFonts w:asciiTheme="minorHAnsi" w:hAnsiTheme="minorHAnsi" w:cstheme="minorHAnsi"/>
          <w:b/>
          <w:snapToGrid w:val="0"/>
          <w:color w:val="FF0000"/>
          <w:sz w:val="22"/>
          <w:szCs w:val="22"/>
        </w:rPr>
      </w:pPr>
      <w:r w:rsidRPr="008D0105">
        <w:rPr>
          <w:rFonts w:asciiTheme="minorHAnsi" w:hAnsiTheme="minorHAnsi" w:cstheme="minorHAnsi"/>
          <w:snapToGrid w:val="0"/>
          <w:sz w:val="22"/>
          <w:szCs w:val="22"/>
        </w:rPr>
        <w:t xml:space="preserve"> </w:t>
      </w:r>
      <w:r w:rsidR="00651D2A" w:rsidRPr="008D0105">
        <w:rPr>
          <w:rFonts w:asciiTheme="minorHAnsi" w:hAnsiTheme="minorHAnsi" w:cstheme="minorHAnsi"/>
          <w:snapToGrid w:val="0"/>
          <w:sz w:val="22"/>
          <w:szCs w:val="22"/>
        </w:rPr>
        <w:t>“</w:t>
      </w:r>
      <w:r w:rsidR="00F17C85" w:rsidRPr="008D0105">
        <w:rPr>
          <w:rFonts w:asciiTheme="minorHAnsi" w:hAnsiTheme="minorHAnsi" w:cstheme="minorHAnsi"/>
          <w:b/>
          <w:snapToGrid w:val="0"/>
          <w:sz w:val="22"/>
          <w:szCs w:val="22"/>
        </w:rPr>
        <w:t>LAS ESPECIFICACIONES TÉ</w:t>
      </w:r>
      <w:r w:rsidR="00C43EF5" w:rsidRPr="008D0105">
        <w:rPr>
          <w:rFonts w:asciiTheme="minorHAnsi" w:hAnsiTheme="minorHAnsi" w:cstheme="minorHAnsi"/>
          <w:b/>
          <w:snapToGrid w:val="0"/>
          <w:sz w:val="22"/>
          <w:szCs w:val="22"/>
        </w:rPr>
        <w:t>C</w:t>
      </w:r>
      <w:r w:rsidR="00F17C85" w:rsidRPr="008D0105">
        <w:rPr>
          <w:rFonts w:asciiTheme="minorHAnsi" w:hAnsiTheme="minorHAnsi" w:cstheme="minorHAnsi"/>
          <w:b/>
          <w:snapToGrid w:val="0"/>
          <w:sz w:val="22"/>
          <w:szCs w:val="22"/>
        </w:rPr>
        <w:t xml:space="preserve">NICAS </w:t>
      </w:r>
      <w:r w:rsidR="00C43EF5" w:rsidRPr="008D0105">
        <w:rPr>
          <w:rFonts w:asciiTheme="minorHAnsi" w:hAnsiTheme="minorHAnsi" w:cstheme="minorHAnsi"/>
          <w:b/>
          <w:snapToGrid w:val="0"/>
          <w:sz w:val="22"/>
          <w:szCs w:val="22"/>
        </w:rPr>
        <w:t xml:space="preserve">SE ENCUENTRAN ADJUNTAS </w:t>
      </w:r>
      <w:r w:rsidR="00F17C85" w:rsidRPr="008D0105">
        <w:rPr>
          <w:rFonts w:asciiTheme="minorHAnsi" w:hAnsiTheme="minorHAnsi" w:cstheme="minorHAnsi"/>
          <w:b/>
          <w:snapToGrid w:val="0"/>
          <w:sz w:val="22"/>
          <w:szCs w:val="22"/>
        </w:rPr>
        <w:t>AL PRESENTE DOCUMENTO, LOS MISMOS FORMAN PARTE INTEGRANTE DEL DOCUMENTO BASE DE CONTRATACIÓN</w:t>
      </w:r>
      <w:r w:rsidR="00651D2A" w:rsidRPr="008D0105">
        <w:rPr>
          <w:rFonts w:asciiTheme="minorHAnsi" w:hAnsiTheme="minorHAnsi" w:cstheme="minorHAnsi"/>
          <w:b/>
          <w:snapToGrid w:val="0"/>
          <w:sz w:val="22"/>
          <w:szCs w:val="22"/>
        </w:rPr>
        <w:t>”</w:t>
      </w:r>
      <w:r w:rsidR="00F17C85" w:rsidRPr="008D0105">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BF3AF1">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BF3AF1">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BF3AF1">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BF3AF1">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BF3AF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BF3AF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BF3AF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BF3AF1">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Pr="008D0105">
        <w:rPr>
          <w:rFonts w:asciiTheme="minorHAnsi" w:hAnsiTheme="minorHAnsi" w:cstheme="minorHAnsi"/>
          <w:b/>
          <w:i/>
          <w:sz w:val="22"/>
          <w:szCs w:val="22"/>
        </w:rPr>
        <w:t>(</w:t>
      </w:r>
      <w:r w:rsidR="00D877F4" w:rsidRPr="008D0105">
        <w:rPr>
          <w:rFonts w:asciiTheme="minorHAnsi" w:hAnsiTheme="minorHAnsi" w:cstheme="minorHAnsi"/>
          <w:b/>
          <w:i/>
          <w:sz w:val="22"/>
          <w:szCs w:val="22"/>
        </w:rPr>
        <w:t>“NO APLICA”</w:t>
      </w:r>
      <w:r w:rsidR="00AB0118" w:rsidRPr="008D0105">
        <w:rPr>
          <w:rFonts w:asciiTheme="minorHAnsi" w:hAnsiTheme="minorHAnsi" w:cstheme="minorHAnsi"/>
          <w:b/>
          <w:i/>
          <w:sz w:val="22"/>
          <w:szCs w:val="22"/>
        </w:rPr>
        <w:t>)</w:t>
      </w:r>
      <w:r w:rsidR="00D877F4" w:rsidRPr="008D0105">
        <w:rPr>
          <w:rFonts w:asciiTheme="minorHAnsi" w:hAnsiTheme="minorHAnsi" w:cstheme="minorHAnsi"/>
          <w:b/>
          <w:i/>
          <w:sz w:val="22"/>
          <w:szCs w:val="22"/>
        </w:rPr>
        <w:t>.</w:t>
      </w:r>
    </w:p>
    <w:p w:rsidR="004A11B1" w:rsidRPr="00AB0118" w:rsidRDefault="000A2BD2" w:rsidP="00BF3AF1">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BF3AF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F3AF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F3AF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F3AF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BF3AF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BF3AF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BF3AF1">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BF3AF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BF3AF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BF3AF1">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BF3AF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BF3AF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BF3AF1">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BF3AF1">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BF3AF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BF3AF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FE5AE8" w:rsidRPr="008D0105" w:rsidRDefault="00BF45BC" w:rsidP="00BF3AF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BF3AF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F3AF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F3AF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F3AF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BF3AF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BF3AF1">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BF3AF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BF3AF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8D0105" w:rsidRDefault="006025E6" w:rsidP="008D010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Especificaciones Técnicas</w:t>
      </w:r>
      <w:r w:rsidR="008D0105">
        <w:rPr>
          <w:rFonts w:asciiTheme="minorHAnsi" w:hAnsiTheme="minorHAnsi" w:cstheme="minorHAnsi"/>
          <w:sz w:val="22"/>
          <w:szCs w:val="22"/>
          <w:lang w:val="es-BO"/>
        </w:rPr>
        <w:t>: D</w:t>
      </w:r>
      <w:r w:rsidR="008D0105" w:rsidRPr="00E526ED">
        <w:rPr>
          <w:rFonts w:ascii="Calibri" w:hAnsi="Calibri"/>
          <w:sz w:val="22"/>
          <w:szCs w:val="22"/>
        </w:rPr>
        <w:t>escripción del sistema de Gestión de Seguridad y Salud Ocupacional</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49373A"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49373A" w:rsidRDefault="0049373A" w:rsidP="006C2915">
      <w:pPr>
        <w:tabs>
          <w:tab w:val="left" w:pos="7133"/>
        </w:tabs>
        <w:ind w:left="2832" w:hanging="2123"/>
        <w:jc w:val="both"/>
        <w:rPr>
          <w:rFonts w:asciiTheme="minorHAnsi" w:hAnsiTheme="minorHAnsi" w:cstheme="minorHAnsi"/>
          <w:sz w:val="22"/>
          <w:szCs w:val="22"/>
        </w:rPr>
      </w:pPr>
    </w:p>
    <w:p w:rsidR="0049373A" w:rsidRDefault="0049373A" w:rsidP="006C2915">
      <w:pPr>
        <w:tabs>
          <w:tab w:val="left" w:pos="7133"/>
        </w:tabs>
        <w:ind w:left="2832" w:hanging="2123"/>
        <w:jc w:val="both"/>
        <w:rPr>
          <w:rFonts w:asciiTheme="minorHAnsi" w:hAnsiTheme="minorHAnsi" w:cstheme="minorHAnsi"/>
          <w:sz w:val="22"/>
          <w:szCs w:val="22"/>
        </w:rPr>
      </w:pPr>
    </w:p>
    <w:p w:rsidR="0049373A" w:rsidRDefault="0049373A" w:rsidP="006C2915">
      <w:pPr>
        <w:tabs>
          <w:tab w:val="left" w:pos="7133"/>
        </w:tabs>
        <w:ind w:left="2832" w:hanging="2123"/>
        <w:jc w:val="both"/>
        <w:rPr>
          <w:rFonts w:asciiTheme="minorHAnsi" w:hAnsiTheme="minorHAnsi" w:cstheme="minorHAnsi"/>
          <w:sz w:val="22"/>
          <w:szCs w:val="22"/>
        </w:rPr>
      </w:pPr>
    </w:p>
    <w:p w:rsidR="0049373A" w:rsidRDefault="0049373A" w:rsidP="006C2915">
      <w:pPr>
        <w:tabs>
          <w:tab w:val="left" w:pos="7133"/>
        </w:tabs>
        <w:ind w:left="2832" w:hanging="2123"/>
        <w:jc w:val="both"/>
        <w:rPr>
          <w:rFonts w:asciiTheme="minorHAnsi" w:hAnsiTheme="minorHAnsi" w:cstheme="minorHAnsi"/>
          <w:sz w:val="22"/>
          <w:szCs w:val="22"/>
        </w:rPr>
      </w:pPr>
    </w:p>
    <w:p w:rsidR="0049373A" w:rsidRDefault="0049373A" w:rsidP="006C2915">
      <w:pPr>
        <w:tabs>
          <w:tab w:val="left" w:pos="7133"/>
        </w:tabs>
        <w:ind w:left="2832" w:hanging="2123"/>
        <w:jc w:val="both"/>
        <w:rPr>
          <w:rFonts w:asciiTheme="minorHAnsi" w:hAnsiTheme="minorHAnsi" w:cstheme="minorHAnsi"/>
          <w:sz w:val="22"/>
          <w:szCs w:val="22"/>
        </w:rPr>
      </w:pPr>
    </w:p>
    <w:p w:rsidR="0049373A" w:rsidRDefault="0049373A" w:rsidP="006C2915">
      <w:pPr>
        <w:tabs>
          <w:tab w:val="left" w:pos="7133"/>
        </w:tabs>
        <w:ind w:left="2832" w:hanging="2123"/>
        <w:jc w:val="both"/>
        <w:rPr>
          <w:rFonts w:asciiTheme="minorHAnsi" w:hAnsiTheme="minorHAnsi" w:cstheme="minorHAnsi"/>
          <w:sz w:val="22"/>
          <w:szCs w:val="22"/>
        </w:rPr>
      </w:pPr>
    </w:p>
    <w:p w:rsidR="0049373A" w:rsidRDefault="0049373A" w:rsidP="006C2915">
      <w:pPr>
        <w:tabs>
          <w:tab w:val="left" w:pos="7133"/>
        </w:tabs>
        <w:ind w:left="2832" w:hanging="2123"/>
        <w:jc w:val="both"/>
        <w:rPr>
          <w:rFonts w:asciiTheme="minorHAnsi" w:hAnsiTheme="minorHAnsi" w:cstheme="minorHAnsi"/>
          <w:sz w:val="22"/>
          <w:szCs w:val="22"/>
        </w:rPr>
      </w:pPr>
    </w:p>
    <w:p w:rsidR="0049373A" w:rsidRDefault="0049373A" w:rsidP="006C2915">
      <w:pPr>
        <w:tabs>
          <w:tab w:val="left" w:pos="7133"/>
        </w:tabs>
        <w:ind w:left="2832" w:hanging="2123"/>
        <w:jc w:val="both"/>
        <w:rPr>
          <w:rFonts w:asciiTheme="minorHAnsi" w:hAnsiTheme="minorHAnsi" w:cstheme="minorHAnsi"/>
          <w:sz w:val="22"/>
          <w:szCs w:val="22"/>
        </w:rPr>
      </w:pPr>
    </w:p>
    <w:p w:rsidR="0049373A" w:rsidRDefault="0049373A" w:rsidP="006C2915">
      <w:pPr>
        <w:tabs>
          <w:tab w:val="left" w:pos="7133"/>
        </w:tabs>
        <w:ind w:left="2832" w:hanging="2123"/>
        <w:jc w:val="both"/>
        <w:rPr>
          <w:rFonts w:asciiTheme="minorHAnsi" w:hAnsiTheme="minorHAnsi" w:cstheme="minorHAnsi"/>
          <w:sz w:val="22"/>
          <w:szCs w:val="22"/>
        </w:rPr>
      </w:pPr>
    </w:p>
    <w:p w:rsidR="0049373A" w:rsidRDefault="0049373A" w:rsidP="006C2915">
      <w:pPr>
        <w:tabs>
          <w:tab w:val="left" w:pos="7133"/>
        </w:tabs>
        <w:ind w:left="2832" w:hanging="2123"/>
        <w:jc w:val="both"/>
        <w:rPr>
          <w:rFonts w:asciiTheme="minorHAnsi" w:hAnsiTheme="minorHAnsi" w:cstheme="minorHAnsi"/>
          <w:sz w:val="22"/>
          <w:szCs w:val="22"/>
        </w:rPr>
      </w:pPr>
    </w:p>
    <w:p w:rsidR="0049373A" w:rsidRDefault="0049373A" w:rsidP="006C2915">
      <w:pPr>
        <w:tabs>
          <w:tab w:val="left" w:pos="7133"/>
        </w:tabs>
        <w:ind w:left="2832" w:hanging="2123"/>
        <w:jc w:val="both"/>
        <w:rPr>
          <w:rFonts w:asciiTheme="minorHAnsi" w:hAnsiTheme="minorHAnsi" w:cstheme="minorHAnsi"/>
          <w:sz w:val="22"/>
          <w:szCs w:val="22"/>
        </w:rPr>
      </w:pPr>
    </w:p>
    <w:p w:rsidR="0049373A" w:rsidRDefault="0049373A" w:rsidP="006C2915">
      <w:pPr>
        <w:tabs>
          <w:tab w:val="left" w:pos="7133"/>
        </w:tabs>
        <w:ind w:left="2832" w:hanging="2123"/>
        <w:jc w:val="both"/>
        <w:rPr>
          <w:rFonts w:asciiTheme="minorHAnsi" w:hAnsiTheme="minorHAnsi" w:cstheme="minorHAnsi"/>
          <w:sz w:val="22"/>
          <w:szCs w:val="22"/>
        </w:rPr>
      </w:pPr>
    </w:p>
    <w:p w:rsidR="0049373A" w:rsidRDefault="0049373A" w:rsidP="006C2915">
      <w:pPr>
        <w:tabs>
          <w:tab w:val="left" w:pos="7133"/>
        </w:tabs>
        <w:ind w:left="2832" w:hanging="2123"/>
        <w:jc w:val="both"/>
        <w:rPr>
          <w:rFonts w:asciiTheme="minorHAnsi" w:hAnsiTheme="minorHAnsi" w:cstheme="minorHAnsi"/>
          <w:sz w:val="22"/>
          <w:szCs w:val="22"/>
        </w:rPr>
      </w:pPr>
    </w:p>
    <w:p w:rsidR="0049373A" w:rsidRDefault="0049373A" w:rsidP="006C2915">
      <w:pPr>
        <w:tabs>
          <w:tab w:val="left" w:pos="7133"/>
        </w:tabs>
        <w:ind w:left="2832" w:hanging="2123"/>
        <w:jc w:val="both"/>
        <w:rPr>
          <w:rFonts w:asciiTheme="minorHAnsi" w:hAnsiTheme="minorHAnsi" w:cstheme="minorHAnsi"/>
          <w:sz w:val="22"/>
          <w:szCs w:val="22"/>
        </w:rPr>
      </w:pPr>
    </w:p>
    <w:p w:rsidR="0049373A" w:rsidRDefault="0049373A" w:rsidP="006C2915">
      <w:pPr>
        <w:tabs>
          <w:tab w:val="left" w:pos="7133"/>
        </w:tabs>
        <w:ind w:left="2832" w:hanging="2123"/>
        <w:jc w:val="both"/>
        <w:rPr>
          <w:rFonts w:asciiTheme="minorHAnsi" w:hAnsiTheme="minorHAnsi" w:cstheme="minorHAnsi"/>
          <w:sz w:val="22"/>
          <w:szCs w:val="22"/>
        </w:rPr>
      </w:pPr>
    </w:p>
    <w:p w:rsidR="0049373A" w:rsidRDefault="0049373A" w:rsidP="006C2915">
      <w:pPr>
        <w:tabs>
          <w:tab w:val="left" w:pos="7133"/>
        </w:tabs>
        <w:ind w:left="2832" w:hanging="2123"/>
        <w:jc w:val="both"/>
        <w:rPr>
          <w:rFonts w:asciiTheme="minorHAnsi" w:hAnsiTheme="minorHAnsi" w:cstheme="minorHAnsi"/>
          <w:sz w:val="22"/>
          <w:szCs w:val="22"/>
        </w:rPr>
      </w:pPr>
    </w:p>
    <w:p w:rsidR="0049373A" w:rsidRDefault="0049373A" w:rsidP="006C2915">
      <w:pPr>
        <w:tabs>
          <w:tab w:val="left" w:pos="7133"/>
        </w:tabs>
        <w:ind w:left="2832" w:hanging="2123"/>
        <w:jc w:val="both"/>
        <w:rPr>
          <w:rFonts w:asciiTheme="minorHAnsi" w:hAnsiTheme="minorHAnsi" w:cstheme="minorHAnsi"/>
          <w:sz w:val="22"/>
          <w:szCs w:val="22"/>
        </w:rPr>
      </w:pPr>
    </w:p>
    <w:p w:rsidR="0049373A" w:rsidRDefault="0049373A" w:rsidP="006C2915">
      <w:pPr>
        <w:tabs>
          <w:tab w:val="left" w:pos="7133"/>
        </w:tabs>
        <w:ind w:left="2832" w:hanging="2123"/>
        <w:jc w:val="both"/>
        <w:rPr>
          <w:rFonts w:asciiTheme="minorHAnsi" w:hAnsiTheme="minorHAnsi" w:cstheme="minorHAnsi"/>
          <w:sz w:val="22"/>
          <w:szCs w:val="22"/>
        </w:rPr>
      </w:pPr>
    </w:p>
    <w:p w:rsidR="0049373A" w:rsidRDefault="006C2915" w:rsidP="0049373A">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775867" w:rsidRPr="0049373A" w:rsidRDefault="00775867" w:rsidP="0049373A">
      <w:pPr>
        <w:tabs>
          <w:tab w:val="left" w:pos="7133"/>
        </w:tabs>
        <w:ind w:left="2832" w:hanging="2123"/>
        <w:jc w:val="center"/>
        <w:rPr>
          <w:rFonts w:asciiTheme="minorHAnsi" w:hAnsiTheme="minorHAnsi" w:cstheme="minorHAnsi"/>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Pr="0049373A" w:rsidRDefault="00F17C85" w:rsidP="00B37050">
      <w:pPr>
        <w:jc w:val="both"/>
        <w:rPr>
          <w:rFonts w:asciiTheme="minorHAnsi" w:hAnsiTheme="minorHAnsi" w:cstheme="minorHAnsi"/>
          <w:sz w:val="16"/>
          <w:szCs w:val="16"/>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49373A" w:rsidRDefault="00023865" w:rsidP="00023865">
      <w:pPr>
        <w:jc w:val="both"/>
        <w:rPr>
          <w:rFonts w:asciiTheme="minorHAnsi" w:hAnsiTheme="minorHAnsi" w:cstheme="minorHAnsi"/>
          <w:sz w:val="16"/>
          <w:szCs w:val="16"/>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Pr="0049373A" w:rsidRDefault="00D71120" w:rsidP="00B37050">
      <w:pPr>
        <w:jc w:val="both"/>
        <w:rPr>
          <w:rFonts w:asciiTheme="minorHAnsi" w:hAnsiTheme="minorHAnsi" w:cstheme="minorHAnsi"/>
          <w:sz w:val="16"/>
          <w:szCs w:val="16"/>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49373A" w:rsidRDefault="005A7BE8" w:rsidP="00B37050">
      <w:pPr>
        <w:jc w:val="both"/>
        <w:rPr>
          <w:rFonts w:asciiTheme="minorHAnsi" w:hAnsiTheme="minorHAnsi" w:cstheme="minorHAnsi"/>
          <w:sz w:val="16"/>
          <w:szCs w:val="16"/>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49373A" w:rsidRDefault="00021727" w:rsidP="00021727">
      <w:pPr>
        <w:ind w:left="360"/>
        <w:jc w:val="both"/>
        <w:rPr>
          <w:rFonts w:asciiTheme="minorHAnsi" w:hAnsiTheme="minorHAnsi" w:cstheme="minorHAnsi"/>
          <w:sz w:val="16"/>
          <w:szCs w:val="16"/>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Pr="0049373A" w:rsidRDefault="00653941" w:rsidP="00653941">
      <w:pPr>
        <w:jc w:val="both"/>
        <w:rPr>
          <w:rFonts w:asciiTheme="minorHAnsi" w:hAnsiTheme="minorHAnsi" w:cstheme="minorHAnsi"/>
          <w:sz w:val="16"/>
          <w:szCs w:val="16"/>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 xml:space="preserve">uando el/los socio(s) de la Asociación </w:t>
      </w:r>
      <w:r w:rsidRPr="00337996">
        <w:rPr>
          <w:rFonts w:asciiTheme="minorHAnsi" w:hAnsiTheme="minorHAnsi" w:cstheme="minorHAnsi"/>
          <w:sz w:val="22"/>
          <w:szCs w:val="22"/>
        </w:rPr>
        <w:lastRenderedPageBreak/>
        <w:t>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Pr="0049373A" w:rsidRDefault="00653941" w:rsidP="00653941">
      <w:pPr>
        <w:jc w:val="both"/>
        <w:rPr>
          <w:rFonts w:asciiTheme="minorHAnsi" w:hAnsiTheme="minorHAnsi" w:cstheme="minorHAnsi"/>
          <w:sz w:val="16"/>
          <w:szCs w:val="16"/>
        </w:rPr>
      </w:pPr>
    </w:p>
    <w:p w:rsidR="002C772A" w:rsidRPr="0016735F" w:rsidRDefault="002C772A" w:rsidP="00BF3AF1">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BF3AF1">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BF3AF1">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BF3AF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BF3AF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BF3AF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BF3AF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BF3AF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BF3AF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BF3AF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BF3AF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BF3AF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8C7CAD" w:rsidRDefault="002C772A" w:rsidP="00BF3AF1">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6B3E92" w:rsidRPr="008C7CAD">
        <w:rPr>
          <w:rFonts w:asciiTheme="minorHAnsi" w:hAnsiTheme="minorHAnsi" w:cstheme="minorHAnsi"/>
          <w:color w:val="FF0000"/>
          <w:sz w:val="22"/>
          <w:szCs w:val="22"/>
        </w:rPr>
        <w:t>(Incluir el texto de validación de la garantía de cumplimiento de contrato</w:t>
      </w:r>
      <w:r w:rsidR="008C7CAD" w:rsidRPr="008C7CAD">
        <w:rPr>
          <w:rFonts w:asciiTheme="minorHAnsi" w:hAnsiTheme="minorHAnsi" w:cstheme="minorHAnsi"/>
          <w:color w:val="FF0000"/>
          <w:sz w:val="22"/>
          <w:szCs w:val="22"/>
        </w:rPr>
        <w:t xml:space="preserve"> efectuado por la Unidad Validadora</w:t>
      </w:r>
      <w:r w:rsidR="00F10C70">
        <w:rPr>
          <w:rFonts w:asciiTheme="minorHAnsi" w:hAnsiTheme="minorHAnsi" w:cstheme="minorHAnsi"/>
          <w:color w:val="FF0000"/>
          <w:sz w:val="22"/>
          <w:szCs w:val="22"/>
        </w:rPr>
        <w:t>)</w:t>
      </w:r>
      <w:r w:rsidR="008C7CAD">
        <w:rPr>
          <w:rFonts w:asciiTheme="minorHAnsi" w:hAnsiTheme="minorHAnsi" w:cstheme="minorHAnsi"/>
          <w:color w:val="FF0000"/>
          <w:sz w:val="22"/>
          <w:szCs w:val="22"/>
        </w:rPr>
        <w:t>.</w:t>
      </w:r>
    </w:p>
    <w:p w:rsidR="00F10C70" w:rsidRPr="0013370D" w:rsidRDefault="00F10C70" w:rsidP="00BF3AF1">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r w:rsidRPr="002A478C">
        <w:rPr>
          <w:rFonts w:asciiTheme="minorHAnsi" w:eastAsia="Calibri" w:hAnsiTheme="minorHAnsi" w:cstheme="minorHAnsi"/>
          <w:color w:val="FF0000"/>
          <w:sz w:val="22"/>
          <w:szCs w:val="22"/>
          <w:lang w:val="es-BO"/>
        </w:rPr>
        <w:t>(Suprimir en caso de no ser requerido</w:t>
      </w:r>
      <w:r>
        <w:rPr>
          <w:rFonts w:asciiTheme="minorHAnsi" w:eastAsia="Calibri" w:hAnsiTheme="minorHAnsi" w:cstheme="minorHAnsi"/>
          <w:color w:val="FF0000"/>
          <w:sz w:val="22"/>
          <w:szCs w:val="22"/>
          <w:lang w:val="es-BO"/>
        </w:rPr>
        <w:t xml:space="preserve"> por la Unidad Solicitante</w:t>
      </w:r>
      <w:r w:rsidRPr="002A478C">
        <w:rPr>
          <w:rFonts w:asciiTheme="minorHAnsi" w:eastAsia="Calibri" w:hAnsiTheme="minorHAnsi" w:cstheme="minorHAnsi"/>
          <w:color w:val="FF0000"/>
          <w:sz w:val="22"/>
          <w:szCs w:val="22"/>
          <w:lang w:val="es-BO"/>
        </w:rPr>
        <w:t>)</w:t>
      </w:r>
      <w:r>
        <w:rPr>
          <w:rFonts w:asciiTheme="minorHAnsi" w:eastAsia="Calibri" w:hAnsiTheme="minorHAnsi" w:cstheme="minorHAnsi"/>
          <w:color w:val="FF0000"/>
          <w:sz w:val="22"/>
          <w:szCs w:val="22"/>
          <w:lang w:val="es-BO"/>
        </w:rPr>
        <w:t>.</w:t>
      </w:r>
    </w:p>
    <w:p w:rsidR="005A2A0A" w:rsidRPr="000440BF" w:rsidRDefault="005A2A0A" w:rsidP="00BF3AF1">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BF3AF1">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6C2915" w:rsidRPr="00552079" w:rsidRDefault="006C2915" w:rsidP="0049373A">
      <w:pPr>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104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204"/>
        <w:gridCol w:w="1134"/>
        <w:gridCol w:w="1597"/>
        <w:gridCol w:w="1559"/>
      </w:tblGrid>
      <w:tr w:rsidR="00425329" w:rsidRPr="00552079" w:rsidTr="0042532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25329" w:rsidRPr="00552079" w:rsidRDefault="00425329" w:rsidP="0042532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25329" w:rsidRPr="00596B5C" w:rsidRDefault="00425329" w:rsidP="00425329">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20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25329" w:rsidRPr="00552079" w:rsidRDefault="00425329" w:rsidP="00425329">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25329" w:rsidRPr="00552079" w:rsidRDefault="00425329" w:rsidP="0042532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59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25329" w:rsidRPr="00552079" w:rsidRDefault="00425329" w:rsidP="0042532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9" w:type="dxa"/>
            <w:tcBorders>
              <w:top w:val="single" w:sz="12" w:space="0" w:color="auto"/>
              <w:left w:val="single" w:sz="4" w:space="0" w:color="auto"/>
              <w:bottom w:val="single" w:sz="12" w:space="0" w:color="auto"/>
            </w:tcBorders>
            <w:shd w:val="clear" w:color="auto" w:fill="D9D9D9" w:themeFill="background1" w:themeFillShade="D9"/>
            <w:vAlign w:val="center"/>
          </w:tcPr>
          <w:p w:rsidR="00425329" w:rsidRPr="00552079" w:rsidRDefault="00425329" w:rsidP="0042532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25329" w:rsidRPr="00552079" w:rsidTr="009C3F0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5329" w:rsidRPr="00552079" w:rsidRDefault="00425329" w:rsidP="0042532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REPLANTEO Y TRAZADO TOPOGRAFICO</w:t>
            </w:r>
          </w:p>
        </w:tc>
        <w:tc>
          <w:tcPr>
            <w:tcW w:w="1204" w:type="dxa"/>
            <w:tcBorders>
              <w:top w:val="single" w:sz="12"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Glb</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1,00</w:t>
            </w:r>
          </w:p>
        </w:tc>
        <w:tc>
          <w:tcPr>
            <w:tcW w:w="1597" w:type="dxa"/>
            <w:tcBorders>
              <w:top w:val="single" w:sz="12"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p>
        </w:tc>
      </w:tr>
      <w:tr w:rsidR="00425329" w:rsidRPr="00552079" w:rsidTr="009C3F0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5329" w:rsidRPr="00552079" w:rsidRDefault="00425329" w:rsidP="0042532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RETIRO Y REPOSICION DE LADRILLO ADOBITO</w:t>
            </w: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425329" w:rsidRDefault="00425329" w:rsidP="00425329">
            <w:pPr>
              <w:jc w:val="center"/>
              <w:rPr>
                <w:rFonts w:asciiTheme="minorHAnsi" w:hAnsiTheme="minorHAnsi" w:cstheme="minorHAnsi"/>
                <w:sz w:val="22"/>
                <w:szCs w:val="22"/>
                <w:vertAlign w:val="superscript"/>
                <w:lang w:val="es-BO"/>
              </w:rPr>
            </w:pPr>
            <w:r>
              <w:rPr>
                <w:rFonts w:asciiTheme="minorHAnsi" w:hAnsiTheme="minorHAnsi" w:cstheme="minorHAnsi"/>
                <w:sz w:val="22"/>
                <w:szCs w:val="22"/>
                <w:lang w:val="es-BO"/>
              </w:rPr>
              <w:t>M</w:t>
            </w:r>
            <w:r>
              <w:rPr>
                <w:rFonts w:asciiTheme="minorHAnsi" w:hAnsiTheme="minorHAnsi" w:cstheme="minorHAnsi"/>
                <w:sz w:val="22"/>
                <w:szCs w:val="22"/>
                <w:vertAlign w:val="superscript"/>
                <w:lang w:val="es-BO"/>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45,00</w:t>
            </w:r>
          </w:p>
        </w:tc>
        <w:tc>
          <w:tcPr>
            <w:tcW w:w="1597" w:type="dxa"/>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p>
        </w:tc>
      </w:tr>
      <w:tr w:rsidR="00425329" w:rsidRPr="00552079" w:rsidTr="009C3F0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5329" w:rsidRPr="00552079" w:rsidRDefault="00425329" w:rsidP="0042532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EXCAVACION DE ZANJA TERRENO BLANDO</w:t>
            </w: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425329" w:rsidRDefault="00425329" w:rsidP="00425329">
            <w:pPr>
              <w:jc w:val="center"/>
              <w:rPr>
                <w:rFonts w:asciiTheme="minorHAnsi" w:hAnsiTheme="minorHAnsi" w:cstheme="minorHAnsi"/>
                <w:sz w:val="22"/>
                <w:szCs w:val="22"/>
                <w:vertAlign w:val="superscript"/>
                <w:lang w:val="es-BO"/>
              </w:rPr>
            </w:pPr>
            <w:r>
              <w:rPr>
                <w:rFonts w:asciiTheme="minorHAnsi" w:hAnsiTheme="minorHAnsi" w:cstheme="minorHAnsi"/>
                <w:sz w:val="22"/>
                <w:szCs w:val="22"/>
                <w:lang w:val="es-BO"/>
              </w:rPr>
              <w:t>M</w:t>
            </w:r>
            <w:r>
              <w:rPr>
                <w:rFonts w:asciiTheme="minorHAnsi" w:hAnsiTheme="minorHAnsi" w:cstheme="minorHAnsi"/>
                <w:sz w:val="22"/>
                <w:szCs w:val="22"/>
                <w:vertAlign w:val="superscript"/>
                <w:lang w:val="es-BO"/>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63,00</w:t>
            </w:r>
          </w:p>
        </w:tc>
        <w:tc>
          <w:tcPr>
            <w:tcW w:w="1597" w:type="dxa"/>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p>
        </w:tc>
      </w:tr>
      <w:tr w:rsidR="00425329" w:rsidRPr="00552079" w:rsidTr="009C3F0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5329" w:rsidRPr="00552079" w:rsidRDefault="00425329" w:rsidP="0042532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PROFUNDIZACION DE TUBERIA DE ANC DN 4”</w:t>
            </w: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45,00</w:t>
            </w:r>
          </w:p>
        </w:tc>
        <w:tc>
          <w:tcPr>
            <w:tcW w:w="1597" w:type="dxa"/>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p>
        </w:tc>
      </w:tr>
      <w:tr w:rsidR="00425329" w:rsidRPr="00552079" w:rsidTr="009C3F0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5329" w:rsidRPr="00552079" w:rsidRDefault="00425329" w:rsidP="0042532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REPARACION DE REVESTIMIENTO CON VELA Y/O PARCHE</w:t>
            </w: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Pto.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5,00</w:t>
            </w:r>
          </w:p>
        </w:tc>
        <w:tc>
          <w:tcPr>
            <w:tcW w:w="1597" w:type="dxa"/>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p>
        </w:tc>
      </w:tr>
      <w:tr w:rsidR="00425329" w:rsidRPr="00552079" w:rsidTr="009C3F0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RELLENO Y COMPACTADO DE ZANJA CON MATERIAL COMUN</w:t>
            </w: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425329" w:rsidRDefault="00425329" w:rsidP="00425329">
            <w:pPr>
              <w:jc w:val="center"/>
              <w:rPr>
                <w:rFonts w:asciiTheme="minorHAnsi" w:hAnsiTheme="minorHAnsi" w:cstheme="minorHAnsi"/>
                <w:sz w:val="22"/>
                <w:szCs w:val="22"/>
                <w:vertAlign w:val="superscript"/>
                <w:lang w:val="es-BO"/>
              </w:rPr>
            </w:pPr>
            <w:r>
              <w:rPr>
                <w:rFonts w:asciiTheme="minorHAnsi" w:hAnsiTheme="minorHAnsi" w:cstheme="minorHAnsi"/>
                <w:sz w:val="22"/>
                <w:szCs w:val="22"/>
                <w:lang w:val="es-BO"/>
              </w:rPr>
              <w:t>M</w:t>
            </w:r>
            <w:r>
              <w:rPr>
                <w:rFonts w:asciiTheme="minorHAnsi" w:hAnsiTheme="minorHAnsi" w:cstheme="minorHAnsi"/>
                <w:sz w:val="22"/>
                <w:szCs w:val="22"/>
                <w:vertAlign w:val="superscript"/>
                <w:lang w:val="es-BO"/>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63,00</w:t>
            </w:r>
          </w:p>
        </w:tc>
        <w:tc>
          <w:tcPr>
            <w:tcW w:w="1597" w:type="dxa"/>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p>
        </w:tc>
      </w:tr>
      <w:tr w:rsidR="00425329" w:rsidRPr="00552079" w:rsidTr="009C3F0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LIMPIEZA Y RETIRO DE ESCOMBROS</w:t>
            </w: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Glb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r>
              <w:rPr>
                <w:rFonts w:asciiTheme="minorHAnsi" w:hAnsiTheme="minorHAnsi" w:cstheme="minorHAnsi"/>
                <w:sz w:val="22"/>
                <w:szCs w:val="22"/>
                <w:lang w:val="es-BO"/>
              </w:rPr>
              <w:t>1,00</w:t>
            </w:r>
          </w:p>
        </w:tc>
        <w:tc>
          <w:tcPr>
            <w:tcW w:w="1597" w:type="dxa"/>
            <w:tcBorders>
              <w:top w:val="single" w:sz="4" w:space="0" w:color="auto"/>
              <w:left w:val="single" w:sz="4" w:space="0" w:color="auto"/>
              <w:bottom w:val="single" w:sz="4" w:space="0" w:color="auto"/>
              <w:right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425329" w:rsidRPr="00552079" w:rsidRDefault="00425329" w:rsidP="00425329">
            <w:pPr>
              <w:jc w:val="center"/>
              <w:rPr>
                <w:rFonts w:asciiTheme="minorHAnsi" w:hAnsiTheme="minorHAnsi" w:cstheme="minorHAnsi"/>
                <w:sz w:val="22"/>
                <w:szCs w:val="22"/>
                <w:lang w:val="es-BO"/>
              </w:rPr>
            </w:pPr>
          </w:p>
        </w:tc>
      </w:tr>
      <w:tr w:rsidR="00425329" w:rsidRPr="00552079" w:rsidTr="00425329">
        <w:trPr>
          <w:trHeight w:val="401"/>
          <w:jc w:val="center"/>
        </w:trPr>
        <w:tc>
          <w:tcPr>
            <w:tcW w:w="8842"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25329" w:rsidRPr="00552079" w:rsidRDefault="0042532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9" w:type="dxa"/>
            <w:tcBorders>
              <w:top w:val="single" w:sz="4" w:space="0" w:color="auto"/>
              <w:left w:val="single" w:sz="4" w:space="0" w:color="auto"/>
              <w:bottom w:val="single" w:sz="4" w:space="0" w:color="auto"/>
            </w:tcBorders>
            <w:shd w:val="clear" w:color="auto" w:fill="auto"/>
            <w:vAlign w:val="center"/>
          </w:tcPr>
          <w:p w:rsidR="00425329" w:rsidRPr="00552079" w:rsidRDefault="00425329" w:rsidP="00C111B4">
            <w:pPr>
              <w:jc w:val="center"/>
              <w:rPr>
                <w:rFonts w:asciiTheme="minorHAnsi" w:hAnsiTheme="minorHAnsi" w:cstheme="minorHAnsi"/>
                <w:sz w:val="22"/>
                <w:szCs w:val="22"/>
                <w:lang w:val="es-BO"/>
              </w:rPr>
            </w:pPr>
          </w:p>
        </w:tc>
      </w:tr>
      <w:tr w:rsidR="00425329" w:rsidRPr="00552079" w:rsidTr="0042532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25329" w:rsidRPr="00552079" w:rsidRDefault="0042532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6502" w:type="dxa"/>
            <w:gridSpan w:val="4"/>
            <w:tcBorders>
              <w:top w:val="single" w:sz="4" w:space="0" w:color="auto"/>
              <w:left w:val="single" w:sz="4" w:space="0" w:color="auto"/>
              <w:bottom w:val="single" w:sz="4" w:space="0" w:color="auto"/>
            </w:tcBorders>
            <w:shd w:val="clear" w:color="auto" w:fill="auto"/>
            <w:vAlign w:val="center"/>
          </w:tcPr>
          <w:p w:rsidR="00425329" w:rsidRPr="00552079" w:rsidRDefault="0042532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tcBorders>
            <w:shd w:val="clear" w:color="auto" w:fill="auto"/>
            <w:vAlign w:val="center"/>
          </w:tcPr>
          <w:p w:rsidR="00425329" w:rsidRPr="00552079" w:rsidRDefault="0042532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57"/>
        <w:gridCol w:w="2169"/>
        <w:gridCol w:w="406"/>
        <w:gridCol w:w="391"/>
        <w:gridCol w:w="556"/>
      </w:tblGrid>
      <w:tr w:rsidR="00606193" w:rsidRPr="00C75BEC" w:rsidTr="00262630">
        <w:trPr>
          <w:tblHeader/>
          <w:jc w:val="center"/>
        </w:trPr>
        <w:tc>
          <w:tcPr>
            <w:tcW w:w="5657" w:type="dxa"/>
            <w:shd w:val="clear" w:color="auto" w:fill="D9D9D9" w:themeFill="background1" w:themeFillShade="D9"/>
            <w:vAlign w:val="center"/>
          </w:tcPr>
          <w:p w:rsidR="00606193" w:rsidRPr="00DB5AAF" w:rsidRDefault="00606193" w:rsidP="00262630">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169" w:type="dxa"/>
            <w:shd w:val="clear" w:color="auto" w:fill="D9D9D9" w:themeFill="background1" w:themeFillShade="D9"/>
            <w:vAlign w:val="center"/>
          </w:tcPr>
          <w:p w:rsidR="00606193" w:rsidRDefault="00606193" w:rsidP="00262630">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606193" w:rsidRPr="00DB5AAF" w:rsidRDefault="00606193" w:rsidP="00262630">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353" w:type="dxa"/>
            <w:gridSpan w:val="3"/>
            <w:tcBorders>
              <w:top w:val="single" w:sz="12" w:space="0" w:color="auto"/>
              <w:bottom w:val="single" w:sz="2" w:space="0" w:color="000000"/>
            </w:tcBorders>
            <w:shd w:val="clear" w:color="auto" w:fill="D9D9D9" w:themeFill="background1" w:themeFillShade="D9"/>
            <w:vAlign w:val="center"/>
          </w:tcPr>
          <w:p w:rsidR="00606193" w:rsidRPr="00DB5AAF" w:rsidRDefault="00606193" w:rsidP="00262630">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606193" w:rsidRPr="00C75BEC" w:rsidTr="00262630">
        <w:trPr>
          <w:cantSplit/>
          <w:trHeight w:val="1185"/>
          <w:jc w:val="center"/>
        </w:trPr>
        <w:tc>
          <w:tcPr>
            <w:tcW w:w="5657" w:type="dxa"/>
            <w:shd w:val="clear" w:color="auto" w:fill="D9D9D9" w:themeFill="background1" w:themeFillShade="D9"/>
            <w:vAlign w:val="center"/>
          </w:tcPr>
          <w:p w:rsidR="00606193" w:rsidRPr="00DB5AAF" w:rsidRDefault="00606193" w:rsidP="00262630">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169" w:type="dxa"/>
            <w:shd w:val="clear" w:color="auto" w:fill="D9D9D9" w:themeFill="background1" w:themeFillShade="D9"/>
            <w:vAlign w:val="center"/>
          </w:tcPr>
          <w:p w:rsidR="00606193" w:rsidRPr="00DB5AAF" w:rsidRDefault="00606193" w:rsidP="00262630">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06" w:type="dxa"/>
            <w:tcBorders>
              <w:top w:val="single" w:sz="2" w:space="0" w:color="000000"/>
              <w:bottom w:val="single" w:sz="2" w:space="0" w:color="000000"/>
            </w:tcBorders>
            <w:shd w:val="clear" w:color="auto" w:fill="D9D9D9" w:themeFill="background1" w:themeFillShade="D9"/>
            <w:textDirection w:val="btLr"/>
            <w:vAlign w:val="center"/>
          </w:tcPr>
          <w:p w:rsidR="00606193" w:rsidRPr="00DB5AAF" w:rsidRDefault="00606193" w:rsidP="00262630">
            <w:pPr>
              <w:rPr>
                <w:rFonts w:ascii="Calibri" w:hAnsi="Calibri" w:cs="Calibri"/>
                <w:b/>
                <w:sz w:val="18"/>
                <w:szCs w:val="18"/>
              </w:rPr>
            </w:pPr>
            <w:r w:rsidRPr="00DB5AAF">
              <w:rPr>
                <w:rFonts w:ascii="Calibri" w:hAnsi="Calibri" w:cs="Calibri"/>
                <w:b/>
                <w:sz w:val="18"/>
                <w:szCs w:val="18"/>
              </w:rPr>
              <w:t>CUMPLE</w:t>
            </w:r>
          </w:p>
        </w:tc>
        <w:tc>
          <w:tcPr>
            <w:tcW w:w="391" w:type="dxa"/>
            <w:tcBorders>
              <w:top w:val="single" w:sz="2" w:space="0" w:color="000000"/>
              <w:bottom w:val="single" w:sz="2" w:space="0" w:color="000000"/>
            </w:tcBorders>
            <w:shd w:val="clear" w:color="auto" w:fill="D9D9D9" w:themeFill="background1" w:themeFillShade="D9"/>
            <w:textDirection w:val="btLr"/>
            <w:vAlign w:val="center"/>
          </w:tcPr>
          <w:p w:rsidR="00606193" w:rsidRPr="00DB5AAF" w:rsidRDefault="00606193" w:rsidP="00262630">
            <w:pPr>
              <w:rPr>
                <w:rFonts w:ascii="Calibri" w:hAnsi="Calibri" w:cs="Calibri"/>
                <w:b/>
                <w:sz w:val="18"/>
                <w:szCs w:val="18"/>
              </w:rPr>
            </w:pPr>
            <w:r w:rsidRPr="00DB5AAF">
              <w:rPr>
                <w:rFonts w:ascii="Calibri" w:hAnsi="Calibri" w:cs="Calibri"/>
                <w:b/>
                <w:sz w:val="18"/>
                <w:szCs w:val="18"/>
              </w:rPr>
              <w:t>NO CUMPLE</w:t>
            </w:r>
          </w:p>
        </w:tc>
        <w:tc>
          <w:tcPr>
            <w:tcW w:w="556" w:type="dxa"/>
            <w:tcBorders>
              <w:top w:val="single" w:sz="2" w:space="0" w:color="000000"/>
              <w:bottom w:val="single" w:sz="2" w:space="0" w:color="000000"/>
            </w:tcBorders>
            <w:shd w:val="clear" w:color="auto" w:fill="D9D9D9" w:themeFill="background1" w:themeFillShade="D9"/>
            <w:textDirection w:val="btLr"/>
            <w:vAlign w:val="center"/>
          </w:tcPr>
          <w:p w:rsidR="00606193" w:rsidRPr="00DB5AAF" w:rsidRDefault="00606193" w:rsidP="00262630">
            <w:pPr>
              <w:rPr>
                <w:rFonts w:ascii="Calibri" w:hAnsi="Calibri" w:cs="Calibri"/>
                <w:b/>
                <w:sz w:val="18"/>
                <w:szCs w:val="18"/>
              </w:rPr>
            </w:pPr>
            <w:r>
              <w:rPr>
                <w:rFonts w:ascii="Calibri" w:hAnsi="Calibri" w:cs="Calibri"/>
                <w:b/>
                <w:sz w:val="18"/>
                <w:szCs w:val="18"/>
              </w:rPr>
              <w:t>DESCRIPCION PORQUE NO CUMPLE</w:t>
            </w:r>
          </w:p>
        </w:tc>
      </w:tr>
      <w:tr w:rsidR="00606193" w:rsidRPr="00C75BEC" w:rsidTr="00262630">
        <w:trPr>
          <w:jc w:val="center"/>
        </w:trPr>
        <w:tc>
          <w:tcPr>
            <w:tcW w:w="5657" w:type="dxa"/>
            <w:vAlign w:val="center"/>
          </w:tcPr>
          <w:p w:rsidR="004675D3" w:rsidRDefault="004675D3" w:rsidP="00262630">
            <w:pPr>
              <w:autoSpaceDE w:val="0"/>
              <w:autoSpaceDN w:val="0"/>
              <w:adjustRightInd w:val="0"/>
              <w:jc w:val="both"/>
              <w:rPr>
                <w:rFonts w:ascii="Calibri" w:hAnsi="Calibri" w:cs="Calibri"/>
                <w:b/>
                <w:bCs/>
                <w:sz w:val="22"/>
                <w:szCs w:val="22"/>
              </w:rPr>
            </w:pPr>
            <w:r w:rsidRPr="004675D3">
              <w:rPr>
                <w:rFonts w:ascii="Calibri" w:hAnsi="Calibri" w:cs="Calibri"/>
                <w:b/>
                <w:bCs/>
              </w:rPr>
              <w:t>DESCRIPCIÓN DEL SERVICIO</w:t>
            </w:r>
            <w:r w:rsidRPr="00EF119B">
              <w:rPr>
                <w:rFonts w:ascii="Calibri" w:hAnsi="Calibri" w:cs="Calibri"/>
                <w:b/>
                <w:bCs/>
                <w:sz w:val="22"/>
                <w:szCs w:val="22"/>
              </w:rPr>
              <w:t xml:space="preserve"> </w:t>
            </w:r>
          </w:p>
          <w:p w:rsidR="004675D3" w:rsidRPr="004675D3" w:rsidRDefault="004675D3" w:rsidP="004675D3">
            <w:pPr>
              <w:pStyle w:val="Prrafodelista"/>
              <w:spacing w:before="120"/>
              <w:ind w:left="0"/>
              <w:contextualSpacing/>
              <w:jc w:val="both"/>
              <w:rPr>
                <w:rFonts w:ascii="Calibri" w:hAnsi="Calibri" w:cs="Calibri"/>
                <w:bCs/>
                <w:lang w:eastAsia="es-BO"/>
              </w:rPr>
            </w:pPr>
            <w:r w:rsidRPr="004675D3">
              <w:rPr>
                <w:rFonts w:ascii="Calibri" w:hAnsi="Calibri" w:cs="Calibri"/>
                <w:bCs/>
                <w:lang w:eastAsia="es-BO"/>
              </w:rPr>
              <w:t>La finalidad del presente servicio consiste en realizar todos los trabajos necesarias para la profundización de la red primaria de 4” DN en la zona de la Villa Olímpica, aproximadamente 0,30 metros desde su posición actual, permitiendo de esta manera la construcción de la alcantarilla de drenaje que evacuará las aguas acumuladas en estas instalaciones y brindando mayor protección a la tubería.</w:t>
            </w:r>
          </w:p>
          <w:p w:rsidR="004675D3" w:rsidRPr="004675D3" w:rsidRDefault="004675D3" w:rsidP="004675D3">
            <w:pPr>
              <w:pStyle w:val="Prrafodelista"/>
              <w:ind w:left="0"/>
              <w:contextualSpacing/>
              <w:jc w:val="both"/>
              <w:rPr>
                <w:rFonts w:ascii="Calibri" w:hAnsi="Calibri" w:cs="Calibri"/>
                <w:bCs/>
                <w:lang w:eastAsia="es-BO"/>
              </w:rPr>
            </w:pPr>
          </w:p>
          <w:p w:rsidR="004675D3" w:rsidRPr="004675D3" w:rsidRDefault="004675D3" w:rsidP="004675D3">
            <w:pPr>
              <w:pStyle w:val="Prrafodelista"/>
              <w:ind w:left="0"/>
              <w:contextualSpacing/>
              <w:jc w:val="both"/>
              <w:rPr>
                <w:rFonts w:ascii="Calibri" w:hAnsi="Calibri" w:cs="Calibri"/>
                <w:bCs/>
                <w:lang w:eastAsia="es-BO"/>
              </w:rPr>
            </w:pPr>
            <w:r w:rsidRPr="004675D3">
              <w:rPr>
                <w:rFonts w:ascii="Calibri" w:hAnsi="Calibri" w:cs="Calibri"/>
                <w:bCs/>
                <w:lang w:eastAsia="es-BO"/>
              </w:rPr>
              <w:t>De manera general, las actividades a realizar deberán ser las siguientes:</w:t>
            </w:r>
          </w:p>
          <w:p w:rsidR="004675D3" w:rsidRPr="004675D3" w:rsidRDefault="004675D3" w:rsidP="004675D3">
            <w:pPr>
              <w:pStyle w:val="Prrafodelista"/>
              <w:ind w:left="0"/>
              <w:contextualSpacing/>
              <w:jc w:val="both"/>
              <w:rPr>
                <w:rFonts w:ascii="Calibri" w:hAnsi="Calibri" w:cs="Calibri"/>
                <w:bCs/>
                <w:lang w:eastAsia="es-BO"/>
              </w:rPr>
            </w:pPr>
          </w:p>
          <w:p w:rsidR="004675D3" w:rsidRPr="004675D3" w:rsidRDefault="004675D3" w:rsidP="004675D3">
            <w:pPr>
              <w:pStyle w:val="Prrafodelista"/>
              <w:numPr>
                <w:ilvl w:val="0"/>
                <w:numId w:val="32"/>
              </w:numPr>
              <w:contextualSpacing/>
              <w:jc w:val="both"/>
              <w:rPr>
                <w:rFonts w:ascii="Calibri" w:hAnsi="Calibri" w:cs="Calibri"/>
                <w:bCs/>
                <w:lang w:eastAsia="es-BO"/>
              </w:rPr>
            </w:pPr>
            <w:r w:rsidRPr="004675D3">
              <w:rPr>
                <w:rFonts w:ascii="Calibri" w:hAnsi="Calibri" w:cs="Calibri"/>
                <w:bCs/>
                <w:lang w:eastAsia="es-BO"/>
              </w:rPr>
              <w:t>Determinación de la Ubicación y profundidad de la línea de la Red Primaria teniendo como referencia la cámara de derivación existente a pocos metros del punto de profundización para el correspondiente replanteo de la zanja a excavar</w:t>
            </w:r>
          </w:p>
          <w:p w:rsidR="004675D3" w:rsidRPr="004675D3" w:rsidRDefault="004675D3" w:rsidP="004675D3">
            <w:pPr>
              <w:pStyle w:val="Prrafodelista"/>
              <w:numPr>
                <w:ilvl w:val="0"/>
                <w:numId w:val="32"/>
              </w:numPr>
              <w:spacing w:after="120"/>
              <w:ind w:left="714" w:hanging="357"/>
              <w:jc w:val="both"/>
              <w:rPr>
                <w:rFonts w:ascii="Calibri" w:hAnsi="Calibri" w:cs="Calibri"/>
                <w:bCs/>
                <w:lang w:eastAsia="es-BO"/>
              </w:rPr>
            </w:pPr>
            <w:r w:rsidRPr="004675D3">
              <w:rPr>
                <w:rFonts w:ascii="Calibri" w:hAnsi="Calibri" w:cs="Calibri"/>
                <w:bCs/>
                <w:lang w:eastAsia="es-BO"/>
              </w:rPr>
              <w:t xml:space="preserve">Retiro y posterior reposición del ladrillo adobito utilizado para la conformación de la acera peatonal en este tramo. Longitud aproximada de 45 metros lineales    </w:t>
            </w:r>
          </w:p>
          <w:p w:rsidR="004675D3" w:rsidRPr="004675D3" w:rsidRDefault="004675D3" w:rsidP="004675D3">
            <w:pPr>
              <w:pStyle w:val="Prrafodelista"/>
              <w:numPr>
                <w:ilvl w:val="0"/>
                <w:numId w:val="32"/>
              </w:numPr>
              <w:spacing w:after="120"/>
              <w:ind w:left="714" w:hanging="357"/>
              <w:jc w:val="both"/>
              <w:rPr>
                <w:rFonts w:ascii="Calibri" w:hAnsi="Calibri" w:cs="Calibri"/>
                <w:bCs/>
                <w:lang w:eastAsia="es-BO"/>
              </w:rPr>
            </w:pPr>
            <w:r w:rsidRPr="004675D3">
              <w:rPr>
                <w:rFonts w:ascii="Calibri" w:hAnsi="Calibri" w:cs="Calibri"/>
                <w:bCs/>
                <w:lang w:eastAsia="es-BO"/>
              </w:rPr>
              <w:t xml:space="preserve">Trabajos de excavación y posterior relleno y compactado de zanja. Longitud aproximada de 45 metros lineales.   </w:t>
            </w:r>
          </w:p>
          <w:p w:rsidR="004675D3" w:rsidRPr="004675D3" w:rsidRDefault="004675D3" w:rsidP="004675D3">
            <w:pPr>
              <w:pStyle w:val="Prrafodelista"/>
              <w:numPr>
                <w:ilvl w:val="0"/>
                <w:numId w:val="32"/>
              </w:numPr>
              <w:spacing w:after="120"/>
              <w:ind w:left="714" w:hanging="357"/>
              <w:jc w:val="both"/>
              <w:rPr>
                <w:rFonts w:ascii="Calibri" w:hAnsi="Calibri" w:cs="Calibri"/>
                <w:bCs/>
                <w:lang w:eastAsia="es-BO"/>
              </w:rPr>
            </w:pPr>
            <w:r w:rsidRPr="004675D3">
              <w:rPr>
                <w:rFonts w:ascii="Calibri" w:hAnsi="Calibri" w:cs="Calibri"/>
                <w:bCs/>
                <w:lang w:eastAsia="es-BO"/>
              </w:rPr>
              <w:t xml:space="preserve">Verificación, y en los casos que corresponda, reparación con vela y/o parche del revestimiento de la tubería de 4” DN </w:t>
            </w:r>
          </w:p>
          <w:p w:rsidR="004675D3" w:rsidRPr="004675D3" w:rsidRDefault="004675D3" w:rsidP="004675D3">
            <w:pPr>
              <w:pStyle w:val="Prrafodelista"/>
              <w:numPr>
                <w:ilvl w:val="0"/>
                <w:numId w:val="32"/>
              </w:numPr>
              <w:spacing w:after="120"/>
              <w:ind w:left="714" w:hanging="357"/>
              <w:jc w:val="both"/>
              <w:rPr>
                <w:rFonts w:ascii="Calibri" w:hAnsi="Calibri" w:cs="Calibri"/>
                <w:bCs/>
                <w:lang w:eastAsia="es-BO"/>
              </w:rPr>
            </w:pPr>
            <w:r w:rsidRPr="004675D3">
              <w:rPr>
                <w:rFonts w:ascii="Calibri" w:hAnsi="Calibri" w:cs="Calibri"/>
                <w:bCs/>
                <w:lang w:eastAsia="es-BO"/>
              </w:rPr>
              <w:t>Bajado de la tubería, profundizando al menos 0,30 m con relación al nivel actual de la tubería, la cual se encuentra a 1,10 m de profundidad. Verificación topográfica una vez realizada la respectiva profundización de la tubería</w:t>
            </w:r>
          </w:p>
          <w:p w:rsidR="004675D3" w:rsidRPr="004675D3" w:rsidRDefault="004675D3" w:rsidP="004675D3">
            <w:pPr>
              <w:pStyle w:val="Prrafodelista"/>
              <w:numPr>
                <w:ilvl w:val="0"/>
                <w:numId w:val="32"/>
              </w:numPr>
              <w:jc w:val="both"/>
              <w:rPr>
                <w:rFonts w:ascii="Calibri" w:hAnsi="Calibri" w:cs="Calibri"/>
                <w:bCs/>
                <w:lang w:eastAsia="es-BO"/>
              </w:rPr>
            </w:pPr>
            <w:r w:rsidRPr="004675D3">
              <w:rPr>
                <w:rFonts w:ascii="Calibri" w:hAnsi="Calibri" w:cs="Calibri"/>
                <w:bCs/>
                <w:lang w:eastAsia="es-BO"/>
              </w:rPr>
              <w:t xml:space="preserve">Limpieza y retiro de escombros y elaboración del informe final  </w:t>
            </w:r>
          </w:p>
          <w:p w:rsidR="004675D3" w:rsidRPr="004675D3" w:rsidRDefault="004675D3" w:rsidP="004675D3">
            <w:pPr>
              <w:pStyle w:val="Prrafodelista"/>
              <w:jc w:val="both"/>
              <w:rPr>
                <w:rFonts w:ascii="Calibri" w:hAnsi="Calibri" w:cs="Calibri"/>
                <w:bCs/>
                <w:lang w:eastAsia="es-BO"/>
              </w:rPr>
            </w:pPr>
            <w:r w:rsidRPr="004675D3">
              <w:rPr>
                <w:rFonts w:ascii="Calibri" w:hAnsi="Calibri" w:cs="Calibri"/>
                <w:bCs/>
                <w:lang w:eastAsia="es-BO"/>
              </w:rPr>
              <w:t xml:space="preserve">      </w:t>
            </w:r>
          </w:p>
          <w:p w:rsidR="004675D3" w:rsidRDefault="004675D3" w:rsidP="004675D3">
            <w:pPr>
              <w:autoSpaceDE w:val="0"/>
              <w:autoSpaceDN w:val="0"/>
              <w:adjustRightInd w:val="0"/>
              <w:jc w:val="both"/>
              <w:rPr>
                <w:rFonts w:ascii="Calibri" w:hAnsi="Calibri" w:cs="Calibri"/>
                <w:b/>
                <w:bCs/>
                <w:sz w:val="22"/>
                <w:szCs w:val="22"/>
              </w:rPr>
            </w:pPr>
            <w:r w:rsidRPr="004675D3">
              <w:rPr>
                <w:rFonts w:ascii="Calibri" w:hAnsi="Calibri" w:cs="Calibri"/>
                <w:bCs/>
                <w:lang w:eastAsia="es-BO"/>
              </w:rPr>
              <w:t xml:space="preserve">El proponente debe considerar que los servicios serán de calidad, asimismo debe cumplir las siguientes especificaciones en cuadro de detalle, mismas que tienen carácter enunciativo pero no limitativo. Debe considerar que el personal que realice el servicio debe estar </w:t>
            </w:r>
            <w:r w:rsidRPr="004675D3">
              <w:rPr>
                <w:rFonts w:ascii="Calibri" w:hAnsi="Calibri" w:cs="Calibri"/>
                <w:bCs/>
                <w:lang w:eastAsia="es-BO"/>
              </w:rPr>
              <w:lastRenderedPageBreak/>
              <w:t>con su EPP respectivo y con las herramientas adecuadas para la ejecución de las actividades correspondientes</w:t>
            </w:r>
            <w:r w:rsidRPr="004675D3">
              <w:rPr>
                <w:rFonts w:ascii="Verdana" w:hAnsi="Verdana" w:cs="Calibri"/>
                <w:bCs/>
                <w:lang w:eastAsia="es-BO"/>
              </w:rPr>
              <w:t>.</w:t>
            </w:r>
          </w:p>
          <w:p w:rsidR="00606193" w:rsidRPr="00DB5AAF" w:rsidRDefault="00606193" w:rsidP="004675D3">
            <w:pPr>
              <w:pStyle w:val="Prrafodelista"/>
              <w:autoSpaceDE w:val="0"/>
              <w:autoSpaceDN w:val="0"/>
              <w:adjustRightInd w:val="0"/>
              <w:ind w:left="0"/>
              <w:jc w:val="both"/>
              <w:rPr>
                <w:rFonts w:ascii="Calibri" w:hAnsi="Calibri" w:cs="Calibri"/>
                <w:b/>
                <w:sz w:val="18"/>
                <w:szCs w:val="18"/>
              </w:rPr>
            </w:pPr>
          </w:p>
        </w:tc>
        <w:tc>
          <w:tcPr>
            <w:tcW w:w="2169" w:type="dxa"/>
            <w:vAlign w:val="center"/>
          </w:tcPr>
          <w:p w:rsidR="00606193" w:rsidRPr="00DB5AAF" w:rsidRDefault="00606193" w:rsidP="00262630">
            <w:pPr>
              <w:rPr>
                <w:rFonts w:ascii="Calibri" w:hAnsi="Calibri" w:cs="Calibri"/>
                <w:b/>
                <w:sz w:val="18"/>
                <w:szCs w:val="18"/>
              </w:rPr>
            </w:pPr>
          </w:p>
        </w:tc>
        <w:tc>
          <w:tcPr>
            <w:tcW w:w="406" w:type="dxa"/>
            <w:tcBorders>
              <w:top w:val="single" w:sz="2" w:space="0" w:color="000000"/>
            </w:tcBorders>
            <w:vAlign w:val="center"/>
          </w:tcPr>
          <w:p w:rsidR="00606193" w:rsidRPr="00DB5AAF" w:rsidRDefault="00606193" w:rsidP="00262630">
            <w:pPr>
              <w:rPr>
                <w:rFonts w:ascii="Calibri" w:hAnsi="Calibri" w:cs="Calibri"/>
                <w:b/>
                <w:sz w:val="18"/>
                <w:szCs w:val="18"/>
              </w:rPr>
            </w:pPr>
          </w:p>
        </w:tc>
        <w:tc>
          <w:tcPr>
            <w:tcW w:w="391" w:type="dxa"/>
            <w:tcBorders>
              <w:top w:val="single" w:sz="2" w:space="0" w:color="000000"/>
            </w:tcBorders>
            <w:vAlign w:val="center"/>
          </w:tcPr>
          <w:p w:rsidR="00606193" w:rsidRPr="00DB5AAF" w:rsidRDefault="00606193" w:rsidP="00262630">
            <w:pPr>
              <w:rPr>
                <w:rFonts w:ascii="Calibri" w:hAnsi="Calibri" w:cs="Calibri"/>
                <w:b/>
                <w:sz w:val="18"/>
                <w:szCs w:val="18"/>
              </w:rPr>
            </w:pPr>
          </w:p>
        </w:tc>
        <w:tc>
          <w:tcPr>
            <w:tcW w:w="556" w:type="dxa"/>
            <w:tcBorders>
              <w:top w:val="single" w:sz="2" w:space="0" w:color="000000"/>
            </w:tcBorders>
            <w:vAlign w:val="center"/>
          </w:tcPr>
          <w:p w:rsidR="00606193" w:rsidRPr="00DB5AAF" w:rsidRDefault="00606193" w:rsidP="00262630">
            <w:pPr>
              <w:rPr>
                <w:rFonts w:ascii="Calibri" w:hAnsi="Calibri" w:cs="Calibri"/>
                <w:b/>
                <w:sz w:val="18"/>
                <w:szCs w:val="18"/>
              </w:rPr>
            </w:pPr>
          </w:p>
        </w:tc>
      </w:tr>
      <w:tr w:rsidR="00606193" w:rsidRPr="00C75BEC" w:rsidTr="00262630">
        <w:trPr>
          <w:jc w:val="center"/>
        </w:trPr>
        <w:tc>
          <w:tcPr>
            <w:tcW w:w="5657" w:type="dxa"/>
            <w:vAlign w:val="center"/>
          </w:tcPr>
          <w:p w:rsidR="004675D3" w:rsidRDefault="004675D3" w:rsidP="00262630">
            <w:pPr>
              <w:autoSpaceDE w:val="0"/>
              <w:autoSpaceDN w:val="0"/>
              <w:adjustRightInd w:val="0"/>
              <w:rPr>
                <w:rFonts w:asciiTheme="minorHAnsi" w:hAnsiTheme="minorHAnsi" w:cs="Calibri"/>
                <w:b/>
                <w:bCs/>
              </w:rPr>
            </w:pPr>
          </w:p>
          <w:p w:rsidR="004675D3" w:rsidRPr="004675D3" w:rsidRDefault="004675D3" w:rsidP="004675D3">
            <w:pPr>
              <w:pStyle w:val="Ttulo1"/>
              <w:rPr>
                <w:rFonts w:ascii="Calibri" w:hAnsi="Calibri" w:cs="Calibri"/>
                <w:sz w:val="20"/>
                <w:szCs w:val="20"/>
              </w:rPr>
            </w:pPr>
            <w:r w:rsidRPr="004675D3">
              <w:rPr>
                <w:rFonts w:ascii="Calibri" w:hAnsi="Calibri" w:cs="Calibri"/>
                <w:sz w:val="20"/>
                <w:szCs w:val="20"/>
              </w:rPr>
              <w:t>ITEM 1. REPLANTEO Y TRAZADO TOPOGRÁFICO</w:t>
            </w:r>
          </w:p>
          <w:p w:rsidR="004675D3" w:rsidRPr="004675D3" w:rsidRDefault="004675D3" w:rsidP="004675D3">
            <w:pPr>
              <w:rPr>
                <w:rFonts w:ascii="Calibri" w:hAnsi="Calibri"/>
                <w:b/>
                <w:lang w:eastAsia="x-none"/>
              </w:rPr>
            </w:pPr>
            <w:r w:rsidRPr="004675D3">
              <w:rPr>
                <w:rFonts w:ascii="Calibri" w:hAnsi="Calibri"/>
                <w:b/>
                <w:lang w:eastAsia="x-none"/>
              </w:rPr>
              <w:t>UNIDAD: Global (Gbl.)</w:t>
            </w:r>
          </w:p>
          <w:p w:rsidR="004675D3" w:rsidRPr="004675D3" w:rsidRDefault="004675D3" w:rsidP="004675D3">
            <w:pPr>
              <w:rPr>
                <w:rFonts w:ascii="Calibri" w:hAnsi="Calibri"/>
                <w:lang w:eastAsia="x-none"/>
              </w:rPr>
            </w:pPr>
          </w:p>
          <w:p w:rsidR="004675D3" w:rsidRPr="004675D3" w:rsidRDefault="004675D3" w:rsidP="004675D3">
            <w:pPr>
              <w:pStyle w:val="Ttulo1"/>
              <w:numPr>
                <w:ilvl w:val="0"/>
                <w:numId w:val="33"/>
              </w:numPr>
              <w:spacing w:before="0" w:after="0"/>
              <w:ind w:left="714" w:hanging="357"/>
              <w:jc w:val="both"/>
              <w:rPr>
                <w:rFonts w:ascii="Calibri" w:hAnsi="Calibri" w:cs="Arial Narrow"/>
                <w:sz w:val="20"/>
                <w:szCs w:val="20"/>
                <w:lang w:val="es-BO"/>
              </w:rPr>
            </w:pPr>
            <w:r w:rsidRPr="004675D3">
              <w:rPr>
                <w:rFonts w:ascii="Calibri" w:hAnsi="Calibri" w:cs="Calibri"/>
                <w:sz w:val="20"/>
                <w:szCs w:val="20"/>
                <w:lang w:eastAsia="es-BO"/>
              </w:rPr>
              <w:t>DEFINICIÓN</w:t>
            </w:r>
          </w:p>
          <w:p w:rsidR="004675D3" w:rsidRPr="004675D3" w:rsidRDefault="004675D3" w:rsidP="004675D3">
            <w:pPr>
              <w:autoSpaceDE w:val="0"/>
              <w:autoSpaceDN w:val="0"/>
              <w:adjustRightInd w:val="0"/>
              <w:jc w:val="both"/>
              <w:rPr>
                <w:rFonts w:ascii="Calibri" w:hAnsi="Calibri" w:cs="Calibri"/>
              </w:rPr>
            </w:pPr>
          </w:p>
          <w:p w:rsidR="004675D3" w:rsidRPr="004675D3" w:rsidRDefault="004675D3" w:rsidP="004675D3">
            <w:pPr>
              <w:jc w:val="both"/>
              <w:rPr>
                <w:rFonts w:ascii="Calibri" w:hAnsi="Calibri" w:cs="Calibri"/>
                <w:kern w:val="28"/>
                <w:lang w:val="es-ES_tradnl"/>
              </w:rPr>
            </w:pPr>
            <w:r w:rsidRPr="004675D3">
              <w:rPr>
                <w:rFonts w:ascii="Calibri" w:hAnsi="Calibri" w:cs="Calibri"/>
                <w:kern w:val="28"/>
                <w:lang w:val="es-ES_tradnl"/>
              </w:rPr>
              <w:t>Este ítem comprende todos los trabajos necesarios para realizar el replanteo, trazado topográfico y el marcado de la zanja a excavar, ubicación de cámaras, muro existente, ubicación de manera precisa del punto de profundización, así como  la profundidad actual de la tubería y la profundidad de la misma una vez realizado los trabajos de profundización, de acuerdo a los planos de construcción y/o indicaciones del FISCAL DEL SERVICIO, de forma tal que se demarque el área de ejecución de los trabajos y se facilite la cuantificación de las cantidades del servicio.</w:t>
            </w:r>
          </w:p>
          <w:p w:rsidR="004675D3" w:rsidRPr="004675D3" w:rsidRDefault="004675D3" w:rsidP="004675D3">
            <w:pPr>
              <w:jc w:val="both"/>
              <w:rPr>
                <w:rFonts w:ascii="Calibri" w:hAnsi="Calibri" w:cs="Calibri"/>
                <w:kern w:val="28"/>
                <w:lang w:val="es-ES_tradnl"/>
              </w:rPr>
            </w:pPr>
          </w:p>
          <w:p w:rsidR="004675D3" w:rsidRDefault="004675D3" w:rsidP="004675D3">
            <w:pPr>
              <w:autoSpaceDE w:val="0"/>
              <w:autoSpaceDN w:val="0"/>
              <w:adjustRightInd w:val="0"/>
              <w:rPr>
                <w:rFonts w:ascii="Calibri" w:hAnsi="Calibri" w:cs="Calibri"/>
                <w:kern w:val="28"/>
                <w:lang w:val="es-ES_tradnl"/>
              </w:rPr>
            </w:pPr>
            <w:r w:rsidRPr="004675D3">
              <w:rPr>
                <w:rFonts w:ascii="Calibri" w:hAnsi="Calibri" w:cs="Calibri"/>
                <w:kern w:val="28"/>
                <w:lang w:val="es-ES_tradnl"/>
              </w:rPr>
              <w:t>Se incluyen los trabajos topográficos de control de la profundidad de la tubería, antes y después de ejecutar los trabajos de profundización, así como el registro de las diferentes superficies o coberturas encontradas en el Terreno, para ser consideradas en la cancelación a la empresa CONTRATISTA por su remoción y reposición, para ello se tendrá como base las presentes especificaciones técnicas, como también las indicaciones adicionales por parte del FISCAL DEL SERVICIO</w:t>
            </w:r>
          </w:p>
          <w:p w:rsidR="004675D3" w:rsidRPr="004675D3" w:rsidRDefault="004675D3" w:rsidP="004675D3">
            <w:pPr>
              <w:autoSpaceDE w:val="0"/>
              <w:autoSpaceDN w:val="0"/>
              <w:adjustRightInd w:val="0"/>
              <w:rPr>
                <w:rFonts w:asciiTheme="minorHAnsi" w:hAnsiTheme="minorHAnsi" w:cs="Calibri"/>
                <w:b/>
                <w:bCs/>
              </w:rPr>
            </w:pPr>
          </w:p>
          <w:p w:rsidR="004675D3" w:rsidRPr="004675D3" w:rsidRDefault="004675D3" w:rsidP="004675D3">
            <w:pPr>
              <w:pStyle w:val="Prrafodelista"/>
              <w:numPr>
                <w:ilvl w:val="0"/>
                <w:numId w:val="33"/>
              </w:numPr>
              <w:contextualSpacing/>
              <w:jc w:val="both"/>
              <w:rPr>
                <w:rFonts w:ascii="Calibri" w:hAnsi="Calibri" w:cs="Calibri"/>
                <w:b/>
                <w:kern w:val="28"/>
                <w:lang w:val="es-ES_tradnl"/>
              </w:rPr>
            </w:pPr>
            <w:r w:rsidRPr="004675D3">
              <w:rPr>
                <w:rFonts w:ascii="Calibri" w:hAnsi="Calibri" w:cs="Calibri"/>
                <w:b/>
                <w:kern w:val="28"/>
                <w:lang w:val="es-ES_tradnl"/>
              </w:rPr>
              <w:t>MATERIALES, HERRAMIENTAS Y EQUIPO</w:t>
            </w:r>
          </w:p>
          <w:p w:rsidR="004675D3" w:rsidRPr="004675D3" w:rsidRDefault="004675D3" w:rsidP="004675D3">
            <w:pPr>
              <w:contextualSpacing/>
              <w:jc w:val="both"/>
              <w:rPr>
                <w:rFonts w:ascii="Calibri" w:hAnsi="Calibri" w:cs="Calibri"/>
                <w:b/>
                <w:kern w:val="28"/>
                <w:lang w:val="es-ES_tradnl"/>
              </w:rPr>
            </w:pPr>
          </w:p>
          <w:p w:rsidR="004675D3" w:rsidRPr="004675D3" w:rsidRDefault="004675D3" w:rsidP="004675D3">
            <w:pPr>
              <w:autoSpaceDE w:val="0"/>
              <w:autoSpaceDN w:val="0"/>
              <w:adjustRightInd w:val="0"/>
              <w:rPr>
                <w:rFonts w:asciiTheme="minorHAnsi" w:hAnsiTheme="minorHAnsi" w:cs="Calibri"/>
                <w:b/>
                <w:bCs/>
              </w:rPr>
            </w:pPr>
            <w:r w:rsidRPr="004675D3">
              <w:rPr>
                <w:rFonts w:ascii="Calibri" w:hAnsi="Calibri" w:cs="Calibri"/>
                <w:kern w:val="28"/>
                <w:lang w:val="es-ES_tradnl"/>
              </w:rPr>
              <w:t>El CONTRATISTA, proporcionará todos los materiales, herramientas, equipos y personal necesarios (estación total, cinta métrica de 50 y 100 m, instrumentos de medición, pintura, estacas, equipo topográfico, GPS, etc.) y los que proponga el CONTRATISTA en análisis de precios unitarios para la ejecución de los trabajos, los cuales serán aprobados y verificados por el FISCAL DEL SERVICIO al inicio de la actividad.</w:t>
            </w:r>
          </w:p>
          <w:p w:rsidR="004675D3" w:rsidRPr="004675D3" w:rsidRDefault="004675D3" w:rsidP="004675D3">
            <w:pPr>
              <w:numPr>
                <w:ilvl w:val="0"/>
                <w:numId w:val="33"/>
              </w:numPr>
              <w:jc w:val="both"/>
              <w:rPr>
                <w:rFonts w:ascii="Calibri" w:hAnsi="Calibri" w:cs="Calibri"/>
                <w:b/>
                <w:kern w:val="28"/>
                <w:lang w:val="es-ES_tradnl"/>
              </w:rPr>
            </w:pPr>
            <w:r w:rsidRPr="004675D3">
              <w:rPr>
                <w:rFonts w:ascii="Calibri" w:hAnsi="Calibri" w:cs="Calibri"/>
                <w:b/>
                <w:kern w:val="28"/>
                <w:lang w:val="es-ES_tradnl"/>
              </w:rPr>
              <w:t>PROCEDIMIENTO PARA LA EJECUCIÓN</w:t>
            </w:r>
          </w:p>
          <w:p w:rsidR="004675D3" w:rsidRPr="004675D3" w:rsidRDefault="004675D3" w:rsidP="004675D3">
            <w:pPr>
              <w:jc w:val="both"/>
              <w:rPr>
                <w:rFonts w:ascii="Calibri" w:hAnsi="Calibri" w:cs="Calibri"/>
                <w:b/>
                <w:kern w:val="28"/>
                <w:lang w:val="es-ES_tradnl"/>
              </w:rPr>
            </w:pPr>
          </w:p>
          <w:p w:rsidR="004675D3" w:rsidRPr="004675D3" w:rsidRDefault="004675D3" w:rsidP="004675D3">
            <w:pPr>
              <w:jc w:val="both"/>
              <w:rPr>
                <w:rFonts w:ascii="Calibri" w:hAnsi="Calibri" w:cs="Calibri"/>
                <w:kern w:val="28"/>
                <w:lang w:val="es-ES_tradnl"/>
              </w:rPr>
            </w:pPr>
            <w:r w:rsidRPr="004675D3">
              <w:rPr>
                <w:rFonts w:ascii="Calibri" w:hAnsi="Calibri" w:cs="Calibri"/>
                <w:kern w:val="28"/>
                <w:lang w:val="es-ES_tradnl"/>
              </w:rPr>
              <w:t>El personal técnico propuesto por el CONTRATISTA, conjuntamente con el FISCAL DEL SERVICIO demarcará toda el área de ejecución de los trabajos. El replanteo a realizar comprende:</w:t>
            </w:r>
          </w:p>
          <w:p w:rsidR="004675D3" w:rsidRPr="004675D3" w:rsidRDefault="004675D3" w:rsidP="004675D3">
            <w:pPr>
              <w:jc w:val="both"/>
              <w:rPr>
                <w:rFonts w:ascii="Calibri" w:hAnsi="Calibri" w:cs="Calibri"/>
                <w:kern w:val="28"/>
                <w:lang w:val="es-ES_tradnl"/>
              </w:rPr>
            </w:pPr>
          </w:p>
          <w:p w:rsidR="004675D3" w:rsidRPr="004675D3" w:rsidRDefault="004675D3" w:rsidP="004675D3">
            <w:pPr>
              <w:numPr>
                <w:ilvl w:val="0"/>
                <w:numId w:val="34"/>
              </w:numPr>
              <w:spacing w:after="120"/>
              <w:jc w:val="both"/>
              <w:rPr>
                <w:rFonts w:ascii="Calibri" w:hAnsi="Calibri" w:cs="Calibri"/>
                <w:kern w:val="28"/>
                <w:lang w:val="es-ES_tradnl"/>
              </w:rPr>
            </w:pPr>
            <w:r w:rsidRPr="004675D3">
              <w:rPr>
                <w:rFonts w:ascii="Calibri" w:hAnsi="Calibri" w:cs="Calibri"/>
                <w:kern w:val="28"/>
                <w:lang w:val="es-ES_tradnl"/>
              </w:rPr>
              <w:t xml:space="preserve">Levantamiento topográfico del área donde se llevará a cabo los trabajos de profundización de tubería, se relevarán puntos aleatorios y representativos del terreno, muro existente, cámaras, árboles, caminos adyacentes, con el fin </w:t>
            </w:r>
            <w:r w:rsidRPr="004675D3">
              <w:rPr>
                <w:rFonts w:ascii="Calibri" w:hAnsi="Calibri" w:cs="Calibri"/>
                <w:kern w:val="28"/>
                <w:lang w:val="es-ES_tradnl"/>
              </w:rPr>
              <w:lastRenderedPageBreak/>
              <w:t xml:space="preserve">de tener una representación digital de los mismos y determinar área y volúmenes de nivelación y movimiento de suelos   </w:t>
            </w:r>
          </w:p>
          <w:p w:rsidR="004675D3" w:rsidRPr="004675D3" w:rsidRDefault="004675D3" w:rsidP="004675D3">
            <w:pPr>
              <w:numPr>
                <w:ilvl w:val="0"/>
                <w:numId w:val="34"/>
              </w:numPr>
              <w:spacing w:after="120"/>
              <w:jc w:val="both"/>
              <w:rPr>
                <w:rFonts w:ascii="Calibri" w:hAnsi="Calibri" w:cs="Calibri"/>
                <w:kern w:val="28"/>
                <w:lang w:val="es-ES_tradnl"/>
              </w:rPr>
            </w:pPr>
            <w:r w:rsidRPr="004675D3">
              <w:rPr>
                <w:rFonts w:ascii="Calibri" w:hAnsi="Calibri" w:cs="Calibri"/>
                <w:kern w:val="28"/>
                <w:lang w:val="es-ES_tradnl"/>
              </w:rPr>
              <w:t>Levantamiento topográfico de la ubicación y profundidad de la línea de la red primaria antes y después de la ejecución de los trabajos de profundización. Levantamiento de estructuras existentes y distancias respecto a muros, bordillos, borde de pavimentos, acera o líneas municipales</w:t>
            </w:r>
          </w:p>
          <w:p w:rsidR="004675D3" w:rsidRPr="004675D3" w:rsidRDefault="004675D3" w:rsidP="004675D3">
            <w:pPr>
              <w:numPr>
                <w:ilvl w:val="0"/>
                <w:numId w:val="34"/>
              </w:numPr>
              <w:spacing w:after="120"/>
              <w:jc w:val="both"/>
              <w:rPr>
                <w:rFonts w:ascii="Calibri" w:hAnsi="Calibri" w:cs="Calibri"/>
                <w:kern w:val="28"/>
                <w:lang w:val="es-ES_tradnl"/>
              </w:rPr>
            </w:pPr>
            <w:r w:rsidRPr="004675D3">
              <w:rPr>
                <w:rFonts w:ascii="Calibri" w:hAnsi="Calibri" w:cs="Calibri"/>
                <w:kern w:val="28"/>
                <w:lang w:val="es-ES_tradnl"/>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w:t>
            </w:r>
          </w:p>
          <w:p w:rsidR="004675D3" w:rsidRPr="004675D3" w:rsidRDefault="004675D3" w:rsidP="004675D3">
            <w:pPr>
              <w:numPr>
                <w:ilvl w:val="0"/>
                <w:numId w:val="34"/>
              </w:numPr>
              <w:ind w:left="714" w:hanging="357"/>
              <w:jc w:val="both"/>
              <w:rPr>
                <w:rFonts w:ascii="Calibri" w:hAnsi="Calibri" w:cs="Calibri"/>
                <w:kern w:val="28"/>
                <w:lang w:val="es-ES_tradnl"/>
              </w:rPr>
            </w:pPr>
            <w:r w:rsidRPr="004675D3">
              <w:rPr>
                <w:rFonts w:ascii="Calibri" w:hAnsi="Calibri" w:cs="Calibri"/>
                <w:kern w:val="28"/>
                <w:lang w:val="es-ES_tradnl"/>
              </w:rPr>
              <w:t xml:space="preserve">Este ítem se realizará con estricta sujeción a lo señalado en los gráficos y especificaciones técnicas, para la ejecución de este ítem el Contratista proveerá la mano de obra, todos los materiales, herramientas y equipos topográficos necesarios para realizar un buen replanteo, una vez trazado en el terreno la zanja para la excavación y profundización correspondiente, el contratista deberá pedir la aprobación del Fiscal del servicio. </w:t>
            </w:r>
          </w:p>
          <w:p w:rsidR="004675D3" w:rsidRPr="004675D3" w:rsidRDefault="004675D3" w:rsidP="004675D3">
            <w:pPr>
              <w:jc w:val="both"/>
              <w:rPr>
                <w:rFonts w:ascii="Calibri" w:hAnsi="Calibri" w:cs="Calibri"/>
                <w:kern w:val="28"/>
                <w:lang w:val="es-ES_tradnl"/>
              </w:rPr>
            </w:pPr>
          </w:p>
          <w:p w:rsidR="004675D3" w:rsidRPr="004675D3" w:rsidRDefault="004675D3" w:rsidP="004675D3">
            <w:pPr>
              <w:jc w:val="both"/>
              <w:rPr>
                <w:rFonts w:ascii="Calibri" w:hAnsi="Calibri" w:cs="Calibri"/>
                <w:kern w:val="28"/>
                <w:lang w:val="es-ES_tradnl"/>
              </w:rPr>
            </w:pPr>
            <w:r w:rsidRPr="004675D3">
              <w:rPr>
                <w:rFonts w:ascii="Calibri" w:hAnsi="Calibri" w:cs="Calibri"/>
                <w:kern w:val="28"/>
                <w:lang w:val="es-ES_tradnl"/>
              </w:rPr>
              <w:t>NOTA: El CONTRATISTA previo a la excavación de la zanja deberá replantear la ubicación de los servicios básicos, agua potable, alcantarillado sanitario, drenaje pluvial, y otros ductos que estuviesen en las cercanías del área donde se ejecutarán los trabajos, esto con el fin de evitar cualquier destrozo a las mismas. De obviar este aspecto el CONTRATISTA correrá con los gastos de reposición de la misma.</w:t>
            </w:r>
          </w:p>
          <w:p w:rsidR="004675D3" w:rsidRPr="004675D3" w:rsidRDefault="004675D3" w:rsidP="004675D3">
            <w:pPr>
              <w:jc w:val="both"/>
              <w:rPr>
                <w:rFonts w:ascii="Calibri" w:hAnsi="Calibri" w:cs="Calibri"/>
                <w:kern w:val="28"/>
              </w:rPr>
            </w:pPr>
          </w:p>
          <w:p w:rsidR="004675D3" w:rsidRPr="004675D3" w:rsidRDefault="004675D3" w:rsidP="004675D3">
            <w:pPr>
              <w:numPr>
                <w:ilvl w:val="0"/>
                <w:numId w:val="35"/>
              </w:numPr>
              <w:jc w:val="both"/>
              <w:rPr>
                <w:rFonts w:ascii="Calibri" w:hAnsi="Calibri" w:cs="Calibri"/>
                <w:b/>
                <w:kern w:val="28"/>
                <w:lang w:val="es-ES_tradnl"/>
              </w:rPr>
            </w:pPr>
            <w:r w:rsidRPr="004675D3">
              <w:rPr>
                <w:rFonts w:ascii="Calibri" w:hAnsi="Calibri" w:cs="Calibri"/>
                <w:b/>
                <w:kern w:val="28"/>
                <w:lang w:val="es-ES_tradnl"/>
              </w:rPr>
              <w:t>MEDICIÓN Y FORMA DE PAGO</w:t>
            </w:r>
          </w:p>
          <w:p w:rsidR="004675D3" w:rsidRPr="004675D3" w:rsidRDefault="004675D3" w:rsidP="004675D3">
            <w:pPr>
              <w:ind w:left="360"/>
              <w:jc w:val="both"/>
              <w:rPr>
                <w:rFonts w:ascii="Calibri" w:hAnsi="Calibri" w:cs="Calibri"/>
                <w:b/>
                <w:kern w:val="28"/>
                <w:lang w:val="es-ES_tradnl"/>
              </w:rPr>
            </w:pPr>
          </w:p>
          <w:p w:rsidR="004675D3" w:rsidRDefault="004675D3" w:rsidP="004675D3">
            <w:pPr>
              <w:autoSpaceDE w:val="0"/>
              <w:autoSpaceDN w:val="0"/>
              <w:adjustRightInd w:val="0"/>
              <w:rPr>
                <w:rFonts w:asciiTheme="minorHAnsi" w:hAnsiTheme="minorHAnsi" w:cs="Calibri"/>
                <w:b/>
                <w:bCs/>
              </w:rPr>
            </w:pPr>
            <w:r w:rsidRPr="004675D3">
              <w:rPr>
                <w:rFonts w:ascii="Calibri" w:hAnsi="Calibri" w:cs="Calibri"/>
                <w:kern w:val="28"/>
                <w:lang w:val="es-ES_tradnl"/>
              </w:rPr>
              <w:t>El ítem de replanteo y trazado topográfico será medido en forma global, en concordancia con lo establecido en los requerimientos técnicos, los cuales serán aprobados y reconocidos por el FISCAL DEL SERVICIO. La forma de pago se efectuará de acuerdo al precio unitario de la propuesta aceptada y deberá respaldarse con un registro fotográfico de cada actividad que se realice en el presente ítem. Dicho precio será en compensación total por los materiales, mano de obra, herramientas, equipo como otros gastos que sean necesarios para la adecuada y correcta ejecución de los trabajos, esto incluye el costo de provisión de equipo topográfico, GPS, relevamiento de la ubicación de los servicios básicos, y otros trabajos que se encuentran descritos en las Especificaciones técnicas.</w:t>
            </w:r>
          </w:p>
          <w:p w:rsidR="00606193" w:rsidRPr="00FE5C71" w:rsidRDefault="00606193" w:rsidP="004675D3">
            <w:pPr>
              <w:autoSpaceDE w:val="0"/>
              <w:autoSpaceDN w:val="0"/>
              <w:adjustRightInd w:val="0"/>
              <w:rPr>
                <w:rFonts w:ascii="Calibri" w:hAnsi="Calibri" w:cs="Calibri"/>
              </w:rPr>
            </w:pPr>
          </w:p>
        </w:tc>
        <w:tc>
          <w:tcPr>
            <w:tcW w:w="2169" w:type="dxa"/>
            <w:vAlign w:val="center"/>
          </w:tcPr>
          <w:p w:rsidR="00606193" w:rsidRPr="00DB5AAF" w:rsidRDefault="00606193" w:rsidP="00262630">
            <w:pPr>
              <w:rPr>
                <w:rFonts w:ascii="Calibri" w:hAnsi="Calibri" w:cs="Calibri"/>
                <w:b/>
                <w:sz w:val="18"/>
                <w:szCs w:val="18"/>
              </w:rPr>
            </w:pPr>
          </w:p>
        </w:tc>
        <w:tc>
          <w:tcPr>
            <w:tcW w:w="406" w:type="dxa"/>
            <w:vAlign w:val="center"/>
          </w:tcPr>
          <w:p w:rsidR="00606193" w:rsidRPr="00DB5AAF" w:rsidRDefault="00606193" w:rsidP="00262630">
            <w:pPr>
              <w:rPr>
                <w:rFonts w:ascii="Calibri" w:hAnsi="Calibri" w:cs="Calibri"/>
                <w:b/>
                <w:sz w:val="18"/>
                <w:szCs w:val="18"/>
              </w:rPr>
            </w:pPr>
          </w:p>
        </w:tc>
        <w:tc>
          <w:tcPr>
            <w:tcW w:w="391" w:type="dxa"/>
            <w:vAlign w:val="center"/>
          </w:tcPr>
          <w:p w:rsidR="00606193" w:rsidRPr="00DB5AAF" w:rsidRDefault="00606193" w:rsidP="00262630">
            <w:pPr>
              <w:rPr>
                <w:rFonts w:ascii="Calibri" w:hAnsi="Calibri" w:cs="Calibri"/>
                <w:b/>
                <w:sz w:val="18"/>
                <w:szCs w:val="18"/>
              </w:rPr>
            </w:pPr>
          </w:p>
        </w:tc>
        <w:tc>
          <w:tcPr>
            <w:tcW w:w="556" w:type="dxa"/>
            <w:vAlign w:val="center"/>
          </w:tcPr>
          <w:p w:rsidR="00606193" w:rsidRPr="00DB5AAF" w:rsidRDefault="00606193" w:rsidP="00262630">
            <w:pPr>
              <w:rPr>
                <w:rFonts w:ascii="Calibri" w:hAnsi="Calibri" w:cs="Calibri"/>
                <w:b/>
                <w:sz w:val="18"/>
                <w:szCs w:val="18"/>
              </w:rPr>
            </w:pPr>
          </w:p>
        </w:tc>
      </w:tr>
      <w:tr w:rsidR="00606193" w:rsidRPr="00C75BEC" w:rsidTr="00262630">
        <w:trPr>
          <w:jc w:val="center"/>
        </w:trPr>
        <w:tc>
          <w:tcPr>
            <w:tcW w:w="5657" w:type="dxa"/>
            <w:vAlign w:val="center"/>
          </w:tcPr>
          <w:p w:rsidR="003F34D8" w:rsidRPr="003F34D8" w:rsidRDefault="003F34D8" w:rsidP="003F34D8">
            <w:pPr>
              <w:pStyle w:val="Ttulo1"/>
              <w:rPr>
                <w:rFonts w:ascii="Calibri" w:hAnsi="Calibri" w:cs="Calibri"/>
                <w:sz w:val="20"/>
                <w:szCs w:val="20"/>
              </w:rPr>
            </w:pPr>
            <w:r w:rsidRPr="003F34D8">
              <w:rPr>
                <w:rFonts w:ascii="Calibri" w:hAnsi="Calibri" w:cs="Calibri"/>
                <w:sz w:val="20"/>
                <w:szCs w:val="20"/>
              </w:rPr>
              <w:lastRenderedPageBreak/>
              <w:t>ITEM 2. RETIRO Y REPOSICIÓN DE LADRILLO ADOBITO</w:t>
            </w:r>
          </w:p>
          <w:p w:rsidR="003F34D8" w:rsidRPr="003F34D8" w:rsidRDefault="003F34D8" w:rsidP="003F34D8">
            <w:pPr>
              <w:spacing w:after="120"/>
              <w:rPr>
                <w:rFonts w:ascii="Calibri" w:hAnsi="Calibri"/>
                <w:b/>
                <w:lang w:eastAsia="x-none"/>
              </w:rPr>
            </w:pPr>
            <w:r w:rsidRPr="003F34D8">
              <w:rPr>
                <w:rFonts w:ascii="Calibri" w:hAnsi="Calibri"/>
                <w:b/>
                <w:lang w:eastAsia="x-none"/>
              </w:rPr>
              <w:t>UNIDAD: Metro cuadrado (m2)</w:t>
            </w:r>
          </w:p>
          <w:p w:rsidR="003F34D8" w:rsidRPr="003F34D8" w:rsidRDefault="003F34D8" w:rsidP="003F34D8">
            <w:pPr>
              <w:pStyle w:val="Ttulo1"/>
              <w:numPr>
                <w:ilvl w:val="0"/>
                <w:numId w:val="36"/>
              </w:numPr>
              <w:spacing w:before="0" w:after="120"/>
              <w:jc w:val="both"/>
              <w:rPr>
                <w:rFonts w:ascii="Calibri" w:hAnsi="Calibri" w:cs="Arial Narrow"/>
                <w:sz w:val="20"/>
                <w:szCs w:val="20"/>
                <w:lang w:val="es-BO"/>
              </w:rPr>
            </w:pPr>
            <w:r w:rsidRPr="003F34D8">
              <w:rPr>
                <w:rFonts w:ascii="Calibri" w:hAnsi="Calibri" w:cs="Calibri"/>
                <w:sz w:val="20"/>
                <w:szCs w:val="20"/>
                <w:lang w:eastAsia="es-BO"/>
              </w:rPr>
              <w:t>DEFINICIÓN</w:t>
            </w:r>
          </w:p>
          <w:p w:rsidR="003F34D8" w:rsidRPr="003F34D8" w:rsidRDefault="003F34D8" w:rsidP="003F34D8">
            <w:pPr>
              <w:autoSpaceDE w:val="0"/>
              <w:autoSpaceDN w:val="0"/>
              <w:adjustRightInd w:val="0"/>
              <w:contextualSpacing/>
              <w:jc w:val="both"/>
              <w:rPr>
                <w:rFonts w:ascii="Calibri" w:hAnsi="Calibri" w:cs="Calibri"/>
                <w:bCs/>
                <w:lang w:eastAsia="es-BO"/>
              </w:rPr>
            </w:pPr>
            <w:r w:rsidRPr="003F34D8">
              <w:rPr>
                <w:rFonts w:ascii="Calibri" w:hAnsi="Calibri" w:cs="Calibri"/>
                <w:bCs/>
                <w:lang w:eastAsia="es-BO"/>
              </w:rPr>
              <w:t>Comprende el trabajo para remover el ladrillo adobito de la acera en el área de intervención para la profundización de la tubería de acuerdo con las especificaciones técnicas y/o instrucciones del FISCAL DEL SERVICIO y de esta manera descubrir el terreno definido en el replanteo para la ejecución de los trabajos correspondientes a la excavación de la zanja.</w:t>
            </w:r>
            <w:r w:rsidRPr="003F34D8">
              <w:rPr>
                <w:rFonts w:ascii="Calibri" w:hAnsi="Calibri" w:cs="Calibri"/>
                <w:bCs/>
                <w:lang w:eastAsia="es-BO"/>
              </w:rPr>
              <w:cr/>
            </w:r>
          </w:p>
          <w:p w:rsidR="003F34D8" w:rsidRPr="003F34D8" w:rsidRDefault="003F34D8" w:rsidP="003F34D8">
            <w:pPr>
              <w:autoSpaceDE w:val="0"/>
              <w:autoSpaceDN w:val="0"/>
              <w:adjustRightInd w:val="0"/>
              <w:contextualSpacing/>
              <w:jc w:val="both"/>
              <w:rPr>
                <w:rFonts w:ascii="Calibri" w:hAnsi="Calibri" w:cs="Calibri"/>
                <w:bCs/>
                <w:lang w:eastAsia="es-BO"/>
              </w:rPr>
            </w:pPr>
            <w:r w:rsidRPr="003F34D8">
              <w:rPr>
                <w:rFonts w:ascii="Calibri" w:hAnsi="Calibri" w:cs="Calibri"/>
                <w:bCs/>
                <w:lang w:eastAsia="es-BO"/>
              </w:rPr>
              <w:t>Asimismo comprende el trabajo de reposición del ladrillo adobito para la reconformación de la acera una vez realizados los trabajos de profundización de la tubería y el correspondiente relleno y compactado de la zanja.</w:t>
            </w:r>
          </w:p>
          <w:p w:rsidR="003F34D8" w:rsidRPr="003F34D8" w:rsidRDefault="003F34D8" w:rsidP="003F34D8">
            <w:pPr>
              <w:autoSpaceDE w:val="0"/>
              <w:autoSpaceDN w:val="0"/>
              <w:adjustRightInd w:val="0"/>
              <w:contextualSpacing/>
              <w:jc w:val="both"/>
              <w:rPr>
                <w:rFonts w:ascii="Calibri" w:hAnsi="Calibri" w:cs="Calibri"/>
                <w:bCs/>
                <w:lang w:eastAsia="es-BO"/>
              </w:rPr>
            </w:pPr>
          </w:p>
          <w:p w:rsidR="00606193" w:rsidRDefault="003F34D8" w:rsidP="003F34D8">
            <w:pPr>
              <w:rPr>
                <w:rFonts w:ascii="Calibri" w:hAnsi="Calibri" w:cs="Calibri"/>
                <w:bCs/>
                <w:lang w:eastAsia="es-BO"/>
              </w:rPr>
            </w:pPr>
            <w:r w:rsidRPr="003F34D8">
              <w:rPr>
                <w:rFonts w:ascii="Calibri" w:hAnsi="Calibri" w:cs="Calibri"/>
                <w:bCs/>
                <w:lang w:eastAsia="es-BO"/>
              </w:rPr>
              <w:t>El área a ser intervenida con el retiro y posterior reposición del ladrillo adobito será de 45,0 m de longitud (22,50 metros aproximadamente a cada lado del punto de profundización) por 1,0 m de ancho. Estas dimensiones podrán modificarse en la ejecución del servicio de acuerdo a las condiciones del lugar y características de los trabajos, previa autorización del Fiscal del servicio.</w:t>
            </w:r>
          </w:p>
          <w:p w:rsidR="003F34D8" w:rsidRDefault="003F34D8" w:rsidP="003F34D8">
            <w:pPr>
              <w:rPr>
                <w:rFonts w:ascii="Calibri" w:hAnsi="Calibri" w:cs="Calibri"/>
                <w:bCs/>
                <w:lang w:eastAsia="es-BO"/>
              </w:rPr>
            </w:pPr>
          </w:p>
          <w:p w:rsidR="003F34D8" w:rsidRPr="003F34D8" w:rsidRDefault="003F34D8" w:rsidP="003F34D8">
            <w:pPr>
              <w:pStyle w:val="Ttulo1"/>
              <w:numPr>
                <w:ilvl w:val="0"/>
                <w:numId w:val="36"/>
              </w:numPr>
              <w:spacing w:before="0" w:after="0"/>
              <w:jc w:val="both"/>
              <w:rPr>
                <w:rFonts w:ascii="Calibri" w:hAnsi="Calibri" w:cs="Calibri"/>
                <w:sz w:val="20"/>
                <w:szCs w:val="20"/>
                <w:lang w:eastAsia="es-BO"/>
              </w:rPr>
            </w:pPr>
            <w:r w:rsidRPr="003F34D8">
              <w:rPr>
                <w:rFonts w:ascii="Calibri" w:hAnsi="Calibri" w:cs="Calibri"/>
                <w:sz w:val="20"/>
                <w:szCs w:val="20"/>
                <w:lang w:eastAsia="es-BO"/>
              </w:rPr>
              <w:t>MATERIALES, HERRAMIENTAS Y EQUIPO</w:t>
            </w:r>
          </w:p>
          <w:p w:rsidR="003F34D8" w:rsidRPr="003F34D8" w:rsidRDefault="003F34D8" w:rsidP="003F34D8">
            <w:pPr>
              <w:rPr>
                <w:rFonts w:ascii="Calibri" w:hAnsi="Calibri"/>
                <w:lang w:val="x-none" w:eastAsia="es-BO"/>
              </w:rPr>
            </w:pPr>
          </w:p>
          <w:p w:rsidR="003F34D8" w:rsidRPr="003F34D8" w:rsidRDefault="003F34D8" w:rsidP="003F34D8">
            <w:pPr>
              <w:contextualSpacing/>
              <w:jc w:val="both"/>
              <w:rPr>
                <w:rFonts w:ascii="Calibri" w:hAnsi="Calibri" w:cs="Calibri"/>
                <w:bCs/>
                <w:lang w:eastAsia="es-BO"/>
              </w:rPr>
            </w:pPr>
            <w:r w:rsidRPr="003F34D8">
              <w:rPr>
                <w:rFonts w:ascii="Calibri" w:hAnsi="Calibri" w:cs="Calibri"/>
                <w:bCs/>
                <w:lang w:eastAsia="es-BO"/>
              </w:rPr>
              <w:t>El CONTRATISTA proporcionará todos los materiales, herramientas y equipos necesarios para la ejecución de los trabajos, los mismos deberán ser aprobados por el FISCAL DEL SERVICIO al Inicio de la actividad.</w:t>
            </w:r>
          </w:p>
          <w:p w:rsidR="003F34D8" w:rsidRPr="003F34D8" w:rsidRDefault="003F34D8" w:rsidP="003F34D8">
            <w:pPr>
              <w:contextualSpacing/>
              <w:jc w:val="both"/>
              <w:rPr>
                <w:rFonts w:ascii="Calibri" w:hAnsi="Calibri" w:cs="Calibri"/>
                <w:bCs/>
                <w:lang w:eastAsia="es-BO"/>
              </w:rPr>
            </w:pPr>
          </w:p>
          <w:p w:rsidR="003F34D8" w:rsidRPr="003F34D8" w:rsidRDefault="003F34D8" w:rsidP="003F34D8">
            <w:pPr>
              <w:jc w:val="both"/>
              <w:rPr>
                <w:rFonts w:ascii="Calibri" w:hAnsi="Calibri"/>
                <w:kern w:val="28"/>
                <w:lang w:val="es-ES_tradnl"/>
              </w:rPr>
            </w:pPr>
            <w:r w:rsidRPr="003F34D8">
              <w:rPr>
                <w:rFonts w:ascii="Calibri" w:hAnsi="Calibri" w:cs="Calibri"/>
                <w:bCs/>
                <w:lang w:eastAsia="es-BO"/>
              </w:rPr>
              <w:t xml:space="preserve">El ladrillo adobito empleado en la reposición será el mismo que se retire y se encuentre en el sector. </w:t>
            </w:r>
            <w:r w:rsidRPr="003F34D8">
              <w:rPr>
                <w:rFonts w:ascii="Calibri" w:hAnsi="Calibri"/>
                <w:kern w:val="28"/>
                <w:lang w:val="es-ES_tradnl"/>
              </w:rPr>
              <w:t xml:space="preserve">Si a la conclusión de la reposición faltare material (ladrillo adobito), por razones de robo, mal acopio, deterioro, pérdida o por cualquier naturaleza, el CONTRATISTA se verá obligado a reponer el material de reposición bajo su costo, sin esperar retribución monetaria por parte de YPFB. El material deberá ser de las mismas características que el que fue extraído y se </w:t>
            </w:r>
            <w:r w:rsidRPr="003F34D8">
              <w:rPr>
                <w:rFonts w:ascii="Calibri" w:hAnsi="Calibri" w:cs="Calibri"/>
                <w:bCs/>
                <w:lang w:eastAsia="es-BO"/>
              </w:rPr>
              <w:t>encuentre en el sector.</w:t>
            </w:r>
          </w:p>
          <w:p w:rsidR="003F34D8" w:rsidRPr="00395400" w:rsidRDefault="003F34D8" w:rsidP="003F34D8">
            <w:pPr>
              <w:contextualSpacing/>
              <w:jc w:val="both"/>
              <w:rPr>
                <w:rFonts w:ascii="Calibri" w:hAnsi="Calibri" w:cs="Calibri"/>
                <w:bCs/>
                <w:sz w:val="22"/>
                <w:szCs w:val="22"/>
                <w:lang w:eastAsia="es-BO"/>
              </w:rPr>
            </w:pPr>
          </w:p>
          <w:p w:rsidR="003F34D8" w:rsidRPr="003F34D8" w:rsidRDefault="003F34D8" w:rsidP="003F34D8">
            <w:pPr>
              <w:pStyle w:val="Ttulo1"/>
              <w:numPr>
                <w:ilvl w:val="0"/>
                <w:numId w:val="36"/>
              </w:numPr>
              <w:spacing w:before="0" w:after="0"/>
              <w:jc w:val="both"/>
              <w:rPr>
                <w:rFonts w:ascii="Calibri" w:hAnsi="Calibri" w:cs="Calibri"/>
                <w:sz w:val="20"/>
                <w:szCs w:val="20"/>
                <w:lang w:eastAsia="es-BO"/>
              </w:rPr>
            </w:pPr>
            <w:r w:rsidRPr="003F34D8">
              <w:rPr>
                <w:rFonts w:ascii="Calibri" w:hAnsi="Calibri" w:cs="Calibri"/>
                <w:sz w:val="20"/>
                <w:szCs w:val="20"/>
                <w:lang w:eastAsia="es-BO"/>
              </w:rPr>
              <w:t>PROCEDIMIENTO PARA LA EJECUCIÓN</w:t>
            </w:r>
          </w:p>
          <w:p w:rsidR="003F34D8" w:rsidRPr="003F34D8" w:rsidRDefault="003F34D8" w:rsidP="003F34D8">
            <w:pPr>
              <w:autoSpaceDE w:val="0"/>
              <w:autoSpaceDN w:val="0"/>
              <w:adjustRightInd w:val="0"/>
              <w:contextualSpacing/>
              <w:jc w:val="both"/>
              <w:rPr>
                <w:rFonts w:ascii="Calibri" w:hAnsi="Calibri" w:cs="Calibri"/>
                <w:bCs/>
                <w:lang w:eastAsia="es-BO"/>
              </w:rPr>
            </w:pPr>
          </w:p>
          <w:p w:rsidR="003F34D8" w:rsidRPr="003F34D8" w:rsidRDefault="003F34D8" w:rsidP="003F34D8">
            <w:pPr>
              <w:autoSpaceDE w:val="0"/>
              <w:autoSpaceDN w:val="0"/>
              <w:adjustRightInd w:val="0"/>
              <w:contextualSpacing/>
              <w:jc w:val="both"/>
              <w:rPr>
                <w:rFonts w:ascii="Calibri" w:hAnsi="Calibri" w:cs="Calibri"/>
                <w:bCs/>
                <w:lang w:eastAsia="es-BO"/>
              </w:rPr>
            </w:pPr>
            <w:r w:rsidRPr="003F34D8">
              <w:rPr>
                <w:rFonts w:ascii="Calibri" w:hAnsi="Calibri" w:cs="Calibri"/>
                <w:bCs/>
                <w:lang w:eastAsia="es-BO"/>
              </w:rPr>
              <w:t xml:space="preserve">Previo a realizar la remoción del material deberá hacerse un reporte fotográfico a detalle con el fin de tener un antes y un después del sector a ser intervenido. El área de trabajo debe estar perfectamente señalizada incluyendo a las vías alternas de ser el caso. </w:t>
            </w:r>
          </w:p>
          <w:p w:rsidR="003F34D8" w:rsidRPr="00395400" w:rsidRDefault="003F34D8" w:rsidP="003F34D8">
            <w:pPr>
              <w:autoSpaceDE w:val="0"/>
              <w:autoSpaceDN w:val="0"/>
              <w:adjustRightInd w:val="0"/>
              <w:contextualSpacing/>
              <w:jc w:val="both"/>
              <w:rPr>
                <w:rFonts w:ascii="Calibri" w:hAnsi="Calibri" w:cs="Calibri"/>
                <w:bCs/>
                <w:sz w:val="22"/>
                <w:szCs w:val="22"/>
                <w:lang w:eastAsia="es-BO"/>
              </w:rPr>
            </w:pPr>
          </w:p>
          <w:p w:rsidR="003F34D8" w:rsidRPr="003F34D8" w:rsidRDefault="003F34D8" w:rsidP="003F34D8">
            <w:pPr>
              <w:autoSpaceDE w:val="0"/>
              <w:autoSpaceDN w:val="0"/>
              <w:adjustRightInd w:val="0"/>
              <w:contextualSpacing/>
              <w:jc w:val="both"/>
              <w:rPr>
                <w:rFonts w:ascii="Calibri" w:hAnsi="Calibri" w:cs="Calibri"/>
                <w:bCs/>
                <w:lang w:eastAsia="es-BO"/>
              </w:rPr>
            </w:pPr>
            <w:r w:rsidRPr="003F34D8">
              <w:rPr>
                <w:rFonts w:ascii="Calibri" w:hAnsi="Calibri" w:cs="Calibri"/>
                <w:bCs/>
                <w:lang w:eastAsia="es-BO"/>
              </w:rPr>
              <w:lastRenderedPageBreak/>
              <w:t>El retiro del ladrillo deberá ser manualmente y con el debido cuidado, para evitar daños a los cordones de acera, otras obras civiles y/o instalaciones existentes, utilizando las herramientas apropiadas de tal manera de evitar el deterioro a mayores áreas al especificado por el FISCAL DEL SERVICIO, debiendo el CONTRATISTA reponer sin exigir pago extra alguno, todos los elementos dañados.</w:t>
            </w:r>
          </w:p>
          <w:p w:rsidR="003F34D8" w:rsidRPr="006A131A" w:rsidRDefault="003F34D8" w:rsidP="003F34D8">
            <w:pPr>
              <w:autoSpaceDE w:val="0"/>
              <w:autoSpaceDN w:val="0"/>
              <w:adjustRightInd w:val="0"/>
              <w:contextualSpacing/>
              <w:jc w:val="both"/>
              <w:rPr>
                <w:rFonts w:ascii="Calibri" w:hAnsi="Calibri" w:cs="Calibri"/>
                <w:bCs/>
                <w:sz w:val="16"/>
                <w:szCs w:val="16"/>
                <w:lang w:eastAsia="es-BO"/>
              </w:rPr>
            </w:pPr>
          </w:p>
          <w:p w:rsidR="003F34D8" w:rsidRDefault="003F34D8" w:rsidP="003F34D8">
            <w:pPr>
              <w:rPr>
                <w:rFonts w:ascii="Calibri" w:hAnsi="Calibri" w:cs="Calibri"/>
                <w:bCs/>
                <w:lang w:eastAsia="es-BO"/>
              </w:rPr>
            </w:pPr>
            <w:r w:rsidRPr="003F34D8">
              <w:rPr>
                <w:rFonts w:ascii="Calibri" w:hAnsi="Calibri" w:cs="Calibri"/>
                <w:bCs/>
                <w:lang w:eastAsia="es-BO"/>
              </w:rPr>
              <w:t>Debido a que los ladrillos extraídos serán reutilizados para la reposición, éstos deberán estar correctamente apilados de forma que no interrumpan los otros trabajos o transportados a un lugar adecuado hasta su reutilización. El material que no sea reutilizado deberá ser retirado inmediatamente.</w:t>
            </w:r>
          </w:p>
          <w:p w:rsidR="003F34D8" w:rsidRDefault="003F34D8" w:rsidP="003F34D8">
            <w:pPr>
              <w:rPr>
                <w:rFonts w:ascii="Calibri" w:hAnsi="Calibri" w:cs="Calibri"/>
                <w:bCs/>
                <w:lang w:eastAsia="es-BO"/>
              </w:rPr>
            </w:pPr>
          </w:p>
          <w:p w:rsidR="003F34D8" w:rsidRPr="003F34D8" w:rsidRDefault="003F34D8" w:rsidP="003F34D8">
            <w:pPr>
              <w:contextualSpacing/>
              <w:jc w:val="both"/>
              <w:rPr>
                <w:rFonts w:ascii="Calibri" w:hAnsi="Calibri" w:cs="Calibri"/>
                <w:bCs/>
                <w:lang w:eastAsia="es-BO"/>
              </w:rPr>
            </w:pPr>
            <w:r w:rsidRPr="003F34D8">
              <w:rPr>
                <w:rFonts w:ascii="Calibri" w:hAnsi="Calibri" w:cs="Calibri"/>
                <w:bCs/>
                <w:lang w:eastAsia="es-BO"/>
              </w:rPr>
              <w:t>Para la reposición del ladrillo adobito, se colocará una capa de arena, sobre la cual se colocarán los ladrillos debidamente nivelados y limpiados empezando por las maestras longitudinales y transversales, las mismas que servirán de referencia para dar o definir el perfil longitudinal y la pendiente conforme a las condiciones existentes.</w:t>
            </w:r>
          </w:p>
          <w:p w:rsidR="003F34D8" w:rsidRPr="006A131A" w:rsidRDefault="003F34D8" w:rsidP="003F34D8">
            <w:pPr>
              <w:autoSpaceDE w:val="0"/>
              <w:autoSpaceDN w:val="0"/>
              <w:adjustRightInd w:val="0"/>
              <w:contextualSpacing/>
              <w:jc w:val="both"/>
              <w:rPr>
                <w:rFonts w:ascii="Calibri" w:hAnsi="Calibri" w:cs="Calibri"/>
                <w:bCs/>
                <w:sz w:val="16"/>
                <w:szCs w:val="16"/>
                <w:lang w:eastAsia="es-BO"/>
              </w:rPr>
            </w:pPr>
          </w:p>
          <w:p w:rsidR="003F34D8" w:rsidRPr="003F34D8" w:rsidRDefault="003F34D8" w:rsidP="003F34D8">
            <w:pPr>
              <w:contextualSpacing/>
              <w:jc w:val="both"/>
              <w:rPr>
                <w:rFonts w:ascii="Calibri" w:hAnsi="Calibri" w:cs="Calibri"/>
                <w:bCs/>
                <w:lang w:eastAsia="es-BO"/>
              </w:rPr>
            </w:pPr>
            <w:r w:rsidRPr="003F34D8">
              <w:rPr>
                <w:rFonts w:ascii="Calibri" w:hAnsi="Calibri" w:cs="Calibri"/>
                <w:bCs/>
                <w:lang w:eastAsia="es-BO"/>
              </w:rPr>
              <w:t>El contratista deberá entregar la superficie completamente pulida y limpia.</w:t>
            </w:r>
          </w:p>
          <w:p w:rsidR="003F34D8" w:rsidRPr="006A131A" w:rsidRDefault="003F34D8" w:rsidP="003F34D8">
            <w:pPr>
              <w:autoSpaceDE w:val="0"/>
              <w:autoSpaceDN w:val="0"/>
              <w:adjustRightInd w:val="0"/>
              <w:contextualSpacing/>
              <w:jc w:val="both"/>
              <w:rPr>
                <w:rFonts w:ascii="Calibri" w:hAnsi="Calibri" w:cs="Calibri"/>
                <w:bCs/>
                <w:sz w:val="16"/>
                <w:szCs w:val="16"/>
                <w:lang w:eastAsia="es-BO"/>
              </w:rPr>
            </w:pPr>
          </w:p>
          <w:p w:rsidR="003F34D8" w:rsidRPr="003F34D8" w:rsidRDefault="003F34D8" w:rsidP="003F34D8">
            <w:pPr>
              <w:contextualSpacing/>
              <w:jc w:val="both"/>
              <w:rPr>
                <w:rFonts w:ascii="Calibri" w:hAnsi="Calibri" w:cs="Calibri"/>
                <w:bCs/>
                <w:lang w:eastAsia="es-BO"/>
              </w:rPr>
            </w:pPr>
            <w:r w:rsidRPr="003F34D8">
              <w:rPr>
                <w:rFonts w:ascii="Calibri" w:hAnsi="Calibri" w:cs="Calibri"/>
                <w:bCs/>
                <w:lang w:eastAsia="es-BO"/>
              </w:rPr>
              <w:t>Las juntas que quedan durante el colocado del ladrillo, deberán ser rellenados con tierra cernida o  con arena fina de grano uniforme, calafateándose con punzones de fierro redondo y compactando con pisones hasta obtener una superficie compacta, lisa y con las pendientes adecuadas.</w:t>
            </w:r>
          </w:p>
          <w:p w:rsidR="003F34D8" w:rsidRPr="006A131A" w:rsidRDefault="003F34D8" w:rsidP="003F34D8">
            <w:pPr>
              <w:autoSpaceDE w:val="0"/>
              <w:autoSpaceDN w:val="0"/>
              <w:adjustRightInd w:val="0"/>
              <w:contextualSpacing/>
              <w:jc w:val="both"/>
              <w:rPr>
                <w:rFonts w:ascii="Calibri" w:hAnsi="Calibri" w:cs="Calibri"/>
                <w:bCs/>
                <w:sz w:val="16"/>
                <w:szCs w:val="16"/>
                <w:lang w:eastAsia="es-BO"/>
              </w:rPr>
            </w:pPr>
          </w:p>
          <w:p w:rsidR="003F34D8" w:rsidRDefault="003F34D8" w:rsidP="003F34D8">
            <w:pPr>
              <w:contextualSpacing/>
              <w:jc w:val="both"/>
              <w:rPr>
                <w:rFonts w:ascii="Calibri" w:hAnsi="Calibri" w:cs="Calibri"/>
                <w:bCs/>
                <w:lang w:eastAsia="es-BO"/>
              </w:rPr>
            </w:pPr>
            <w:r w:rsidRPr="003F34D8">
              <w:rPr>
                <w:rFonts w:ascii="Calibri" w:hAnsi="Calibri" w:cs="Calibri"/>
                <w:bCs/>
                <w:lang w:eastAsia="es-BO"/>
              </w:rPr>
              <w:t>Si a la conclusión de la reposición del ladrillo adobito faltare material por razones de robo, mal acopio, deterioro, pérdida o por cualquier naturaleza, el CONTRATISTA se verá obligado a reponer el material de reposición bajo su propio costo, sin esperar retribución monetaria por parte de YPFB.</w:t>
            </w:r>
          </w:p>
          <w:p w:rsidR="003F34D8" w:rsidRPr="006A131A" w:rsidRDefault="003F34D8" w:rsidP="003F34D8">
            <w:pPr>
              <w:contextualSpacing/>
              <w:jc w:val="both"/>
              <w:rPr>
                <w:rFonts w:ascii="Calibri" w:hAnsi="Calibri" w:cs="Calibri"/>
                <w:bCs/>
                <w:sz w:val="16"/>
                <w:szCs w:val="16"/>
                <w:lang w:eastAsia="es-BO"/>
              </w:rPr>
            </w:pPr>
          </w:p>
          <w:p w:rsidR="003F34D8" w:rsidRPr="003F34D8" w:rsidRDefault="003F34D8" w:rsidP="003F34D8">
            <w:pPr>
              <w:pStyle w:val="Ttulo1"/>
              <w:numPr>
                <w:ilvl w:val="0"/>
                <w:numId w:val="36"/>
              </w:numPr>
              <w:spacing w:before="0" w:after="0"/>
              <w:jc w:val="both"/>
              <w:rPr>
                <w:rFonts w:ascii="Calibri" w:hAnsi="Calibri" w:cs="Calibri"/>
                <w:sz w:val="20"/>
                <w:szCs w:val="20"/>
                <w:lang w:eastAsia="es-BO"/>
              </w:rPr>
            </w:pPr>
            <w:r w:rsidRPr="003F34D8">
              <w:rPr>
                <w:rFonts w:ascii="Calibri" w:hAnsi="Calibri" w:cs="Calibri"/>
                <w:sz w:val="20"/>
                <w:szCs w:val="20"/>
                <w:lang w:eastAsia="es-BO"/>
              </w:rPr>
              <w:t>MEDICIÓN Y FORMA DE PAGO</w:t>
            </w:r>
          </w:p>
          <w:p w:rsidR="003F34D8" w:rsidRPr="006A131A" w:rsidRDefault="003F34D8" w:rsidP="003F34D8">
            <w:pPr>
              <w:contextualSpacing/>
              <w:rPr>
                <w:rFonts w:ascii="Calibri" w:hAnsi="Calibri" w:cs="Calibri"/>
                <w:b/>
                <w:bCs/>
                <w:sz w:val="16"/>
                <w:szCs w:val="16"/>
                <w:lang w:eastAsia="es-BO"/>
              </w:rPr>
            </w:pPr>
          </w:p>
          <w:p w:rsidR="003F34D8" w:rsidRPr="003F34D8" w:rsidRDefault="003F34D8" w:rsidP="003F34D8">
            <w:pPr>
              <w:contextualSpacing/>
              <w:rPr>
                <w:rFonts w:ascii="Calibri" w:hAnsi="Calibri" w:cs="Calibri"/>
                <w:b/>
                <w:bCs/>
                <w:lang w:eastAsia="es-BO"/>
              </w:rPr>
            </w:pPr>
            <w:r w:rsidRPr="003F34D8">
              <w:rPr>
                <w:rFonts w:ascii="Calibri" w:hAnsi="Calibri" w:cs="Calibri"/>
                <w:b/>
                <w:bCs/>
                <w:lang w:eastAsia="es-BO"/>
              </w:rPr>
              <w:t>El retiro y reposición de ladrillo adobito se medirá en metros cuadrados, tomando en cuenta únicamente la superficie neta ejecutada, de acuerdo a la longitud y ancho establecidos en las especificaciones técnicas, autorizadas por el FISCAL DEL SERVICIO.</w:t>
            </w:r>
          </w:p>
          <w:p w:rsidR="003F34D8" w:rsidRPr="003F34D8" w:rsidRDefault="003F34D8" w:rsidP="003F34D8">
            <w:pPr>
              <w:contextualSpacing/>
              <w:rPr>
                <w:rFonts w:ascii="Calibri" w:hAnsi="Calibri" w:cs="Calibri"/>
                <w:b/>
                <w:bCs/>
                <w:lang w:eastAsia="es-BO"/>
              </w:rPr>
            </w:pPr>
          </w:p>
          <w:p w:rsidR="003F34D8" w:rsidRPr="003F34D8" w:rsidRDefault="003F34D8" w:rsidP="003F34D8">
            <w:pPr>
              <w:autoSpaceDE w:val="0"/>
              <w:autoSpaceDN w:val="0"/>
              <w:adjustRightInd w:val="0"/>
              <w:contextualSpacing/>
              <w:jc w:val="both"/>
              <w:rPr>
                <w:rFonts w:ascii="Calibri" w:hAnsi="Calibri" w:cs="Calibri"/>
                <w:bCs/>
                <w:lang w:eastAsia="es-BO"/>
              </w:rPr>
            </w:pPr>
            <w:r w:rsidRPr="003F34D8">
              <w:rPr>
                <w:rFonts w:ascii="Calibri" w:hAnsi="Calibri" w:cs="Calibri"/>
                <w:bCs/>
                <w:lang w:eastAsia="es-BO"/>
              </w:rPr>
              <w:t>El retiro del ladrillo adobito será ejecutado de acuerdo con las presentes especificaciones, medido según lo señalado y aprobado por el FISCAL DEL SERVICIO, será pagado de acuerdo al precio unitario de la propuesta aceptada.</w:t>
            </w:r>
          </w:p>
          <w:p w:rsidR="003F34D8" w:rsidRPr="006A131A" w:rsidRDefault="003F34D8" w:rsidP="003F34D8">
            <w:pPr>
              <w:autoSpaceDE w:val="0"/>
              <w:autoSpaceDN w:val="0"/>
              <w:adjustRightInd w:val="0"/>
              <w:contextualSpacing/>
              <w:jc w:val="both"/>
              <w:rPr>
                <w:rFonts w:ascii="Calibri" w:hAnsi="Calibri" w:cs="Calibri"/>
                <w:bCs/>
                <w:sz w:val="16"/>
                <w:szCs w:val="16"/>
                <w:lang w:eastAsia="es-BO"/>
              </w:rPr>
            </w:pPr>
          </w:p>
          <w:p w:rsidR="00606193" w:rsidRPr="006A131A" w:rsidRDefault="003F34D8" w:rsidP="00262630">
            <w:pPr>
              <w:rPr>
                <w:rFonts w:ascii="Calibri" w:hAnsi="Calibri" w:cs="Calibri"/>
              </w:rPr>
            </w:pPr>
            <w:r w:rsidRPr="003F34D8">
              <w:rPr>
                <w:rFonts w:ascii="Calibri" w:hAnsi="Calibri" w:cs="Calibri"/>
                <w:bCs/>
                <w:lang w:eastAsia="es-BO"/>
              </w:rPr>
              <w:t>Dicho precio será compensación total por los materiales, mano de obra, herramientas, equipo y otros gastos que sean necesarios para la adecuada y correcta ejecución de los trabajos.</w:t>
            </w:r>
          </w:p>
        </w:tc>
        <w:tc>
          <w:tcPr>
            <w:tcW w:w="2169" w:type="dxa"/>
            <w:vAlign w:val="center"/>
          </w:tcPr>
          <w:p w:rsidR="00606193" w:rsidRPr="00DB5AAF" w:rsidRDefault="00606193" w:rsidP="00262630">
            <w:pPr>
              <w:rPr>
                <w:rFonts w:ascii="Calibri" w:hAnsi="Calibri" w:cs="Calibri"/>
                <w:b/>
                <w:sz w:val="18"/>
                <w:szCs w:val="18"/>
              </w:rPr>
            </w:pPr>
          </w:p>
        </w:tc>
        <w:tc>
          <w:tcPr>
            <w:tcW w:w="406" w:type="dxa"/>
            <w:vAlign w:val="center"/>
          </w:tcPr>
          <w:p w:rsidR="00606193" w:rsidRPr="00DB5AAF" w:rsidRDefault="00606193" w:rsidP="00262630">
            <w:pPr>
              <w:rPr>
                <w:rFonts w:ascii="Calibri" w:hAnsi="Calibri" w:cs="Calibri"/>
                <w:b/>
                <w:sz w:val="18"/>
                <w:szCs w:val="18"/>
              </w:rPr>
            </w:pPr>
          </w:p>
        </w:tc>
        <w:tc>
          <w:tcPr>
            <w:tcW w:w="391" w:type="dxa"/>
            <w:vAlign w:val="center"/>
          </w:tcPr>
          <w:p w:rsidR="00606193" w:rsidRPr="00DB5AAF" w:rsidRDefault="00606193" w:rsidP="00262630">
            <w:pPr>
              <w:rPr>
                <w:rFonts w:ascii="Calibri" w:hAnsi="Calibri" w:cs="Calibri"/>
                <w:b/>
                <w:sz w:val="18"/>
                <w:szCs w:val="18"/>
              </w:rPr>
            </w:pPr>
          </w:p>
        </w:tc>
        <w:tc>
          <w:tcPr>
            <w:tcW w:w="556" w:type="dxa"/>
            <w:vAlign w:val="center"/>
          </w:tcPr>
          <w:p w:rsidR="00606193" w:rsidRPr="00DB5AAF" w:rsidRDefault="00606193" w:rsidP="00262630">
            <w:pPr>
              <w:rPr>
                <w:rFonts w:ascii="Calibri" w:hAnsi="Calibri" w:cs="Calibri"/>
                <w:b/>
                <w:sz w:val="18"/>
                <w:szCs w:val="18"/>
              </w:rPr>
            </w:pPr>
          </w:p>
        </w:tc>
      </w:tr>
      <w:tr w:rsidR="00606193" w:rsidRPr="00C75BEC" w:rsidTr="00262630">
        <w:trPr>
          <w:jc w:val="center"/>
        </w:trPr>
        <w:tc>
          <w:tcPr>
            <w:tcW w:w="5657" w:type="dxa"/>
            <w:vAlign w:val="center"/>
          </w:tcPr>
          <w:p w:rsidR="003F34D8" w:rsidRPr="003F34D8" w:rsidRDefault="003F34D8" w:rsidP="006A131A">
            <w:pPr>
              <w:pStyle w:val="Ttulo1"/>
              <w:spacing w:before="0"/>
              <w:rPr>
                <w:rFonts w:ascii="Calibri" w:hAnsi="Calibri" w:cs="Calibri"/>
                <w:sz w:val="20"/>
                <w:szCs w:val="20"/>
              </w:rPr>
            </w:pPr>
            <w:r w:rsidRPr="003F34D8">
              <w:rPr>
                <w:rFonts w:ascii="Calibri" w:hAnsi="Calibri" w:cs="Calibri"/>
                <w:sz w:val="20"/>
                <w:szCs w:val="20"/>
              </w:rPr>
              <w:lastRenderedPageBreak/>
              <w:t>ITEM 3. EXCAVACIÓN DE ZANJA TERRENO BLANDO</w:t>
            </w:r>
          </w:p>
          <w:p w:rsidR="003F34D8" w:rsidRPr="006A131A" w:rsidRDefault="003F34D8" w:rsidP="006A131A">
            <w:pPr>
              <w:pStyle w:val="Ttulo1"/>
              <w:spacing w:before="0"/>
              <w:rPr>
                <w:rFonts w:ascii="Calibri" w:hAnsi="Calibri" w:cs="Calibri"/>
                <w:sz w:val="20"/>
                <w:szCs w:val="20"/>
                <w:lang w:eastAsia="es-BO"/>
              </w:rPr>
            </w:pPr>
            <w:r w:rsidRPr="003F34D8">
              <w:rPr>
                <w:rFonts w:ascii="Calibri" w:hAnsi="Calibri" w:cs="Calibri"/>
                <w:sz w:val="20"/>
                <w:szCs w:val="20"/>
                <w:lang w:eastAsia="es-BO"/>
              </w:rPr>
              <w:t>UNIDAD: Metro cúbico (m3)</w:t>
            </w:r>
          </w:p>
          <w:p w:rsidR="003F34D8" w:rsidRPr="003F34D8" w:rsidRDefault="003F34D8" w:rsidP="006A131A">
            <w:pPr>
              <w:pStyle w:val="Ttulo1"/>
              <w:numPr>
                <w:ilvl w:val="0"/>
                <w:numId w:val="38"/>
              </w:numPr>
              <w:spacing w:before="0" w:after="0"/>
              <w:jc w:val="both"/>
              <w:rPr>
                <w:rFonts w:ascii="Calibri" w:hAnsi="Calibri" w:cs="Calibri"/>
                <w:sz w:val="20"/>
                <w:szCs w:val="20"/>
                <w:lang w:eastAsia="es-BO"/>
              </w:rPr>
            </w:pPr>
            <w:r w:rsidRPr="003F34D8">
              <w:rPr>
                <w:rFonts w:ascii="Calibri" w:hAnsi="Calibri" w:cs="Calibri"/>
                <w:sz w:val="20"/>
                <w:szCs w:val="20"/>
                <w:lang w:eastAsia="es-BO"/>
              </w:rPr>
              <w:t>DEFINICIÓN</w:t>
            </w:r>
          </w:p>
          <w:p w:rsidR="003F34D8" w:rsidRPr="006A131A" w:rsidRDefault="003F34D8" w:rsidP="006A131A">
            <w:pPr>
              <w:rPr>
                <w:rFonts w:ascii="Calibri" w:hAnsi="Calibri"/>
                <w:sz w:val="16"/>
                <w:szCs w:val="16"/>
                <w:lang w:val="x-none" w:eastAsia="es-BO"/>
              </w:rPr>
            </w:pPr>
          </w:p>
          <w:p w:rsidR="003F34D8" w:rsidRPr="003F34D8" w:rsidRDefault="003F34D8" w:rsidP="003F34D8">
            <w:pPr>
              <w:contextualSpacing/>
              <w:jc w:val="both"/>
              <w:rPr>
                <w:rFonts w:ascii="Calibri" w:hAnsi="Calibri" w:cs="Calibri"/>
                <w:bCs/>
                <w:lang w:eastAsia="es-BO"/>
              </w:rPr>
            </w:pPr>
            <w:r w:rsidRPr="003F34D8">
              <w:rPr>
                <w:rFonts w:ascii="Calibri" w:hAnsi="Calibri" w:cs="Calibri"/>
                <w:bCs/>
                <w:lang w:eastAsia="es-BO"/>
              </w:rPr>
              <w:t xml:space="preserve">Este ítem comprende los trabajos necesarios para la excavación con la finalidad de realizar los trabajos de profundización de la tubería en el tramo identificado en el replanteo, aprobado por el  FISCAL DEL SERVICIO, actividad  a ser realizada de acuerdo a especificaciones, planos, gráficos y/o instrucciones emitidas por el FISCAL DEL SERVICIO, utilizando medios mecánicos o manuales. </w:t>
            </w:r>
          </w:p>
          <w:p w:rsidR="003F34D8" w:rsidRPr="006A131A" w:rsidRDefault="003F34D8" w:rsidP="003F34D8">
            <w:pPr>
              <w:contextualSpacing/>
              <w:jc w:val="both"/>
              <w:rPr>
                <w:rFonts w:ascii="Calibri" w:hAnsi="Calibri" w:cs="Calibri"/>
                <w:bCs/>
                <w:sz w:val="16"/>
                <w:szCs w:val="16"/>
                <w:lang w:eastAsia="es-BO"/>
              </w:rPr>
            </w:pPr>
          </w:p>
          <w:p w:rsidR="003F34D8" w:rsidRPr="003F34D8" w:rsidRDefault="003F34D8" w:rsidP="003F34D8">
            <w:pPr>
              <w:contextualSpacing/>
              <w:jc w:val="both"/>
              <w:rPr>
                <w:rFonts w:ascii="Calibri" w:hAnsi="Calibri" w:cs="Calibri"/>
                <w:bCs/>
                <w:lang w:eastAsia="es-BO"/>
              </w:rPr>
            </w:pPr>
            <w:r w:rsidRPr="003F34D8">
              <w:rPr>
                <w:rFonts w:ascii="Calibri" w:hAnsi="Calibri" w:cs="Calibri"/>
                <w:bCs/>
                <w:lang w:eastAsia="es-BO"/>
              </w:rPr>
              <w:t>La sección estándar de excavación para la ejecución de los trabajos de profundización de la tubería será de 1,00 m de ancho por 45,0 m de largo y 1,40 m de profundidad. Estas dimensiones podrán variar de acuerdo a las características y condiciones reales de la Red Primaria en este tramo, las cuales estarán sujetas a la aprobación por parte del Fiscal del servicio.</w:t>
            </w:r>
          </w:p>
          <w:p w:rsidR="003F34D8" w:rsidRPr="006A131A" w:rsidRDefault="003F34D8" w:rsidP="003F34D8">
            <w:pPr>
              <w:contextualSpacing/>
              <w:jc w:val="both"/>
              <w:rPr>
                <w:rFonts w:ascii="Calibri" w:hAnsi="Calibri" w:cs="Calibri"/>
                <w:bCs/>
                <w:sz w:val="16"/>
                <w:szCs w:val="16"/>
                <w:lang w:eastAsia="es-BO"/>
              </w:rPr>
            </w:pPr>
          </w:p>
          <w:p w:rsidR="00606193" w:rsidRPr="00FE5C71" w:rsidRDefault="003F34D8" w:rsidP="003F34D8">
            <w:pPr>
              <w:ind w:right="141"/>
              <w:jc w:val="both"/>
              <w:rPr>
                <w:rFonts w:ascii="Calibri" w:hAnsi="Calibri" w:cs="Calibri"/>
              </w:rPr>
            </w:pPr>
            <w:r w:rsidRPr="003F34D8">
              <w:rPr>
                <w:rFonts w:ascii="Calibri" w:hAnsi="Calibri" w:cs="Calibri"/>
                <w:bCs/>
                <w:lang w:eastAsia="es-BO"/>
              </w:rPr>
              <w:t>No se pagarán volúmenes de excavación que se encuentren fuera de la sección estándar que no fueran aprobados por el FISCAL DEL SERVICIO.</w:t>
            </w:r>
          </w:p>
          <w:p w:rsidR="00606193" w:rsidRPr="006A131A" w:rsidRDefault="00606193" w:rsidP="00262630">
            <w:pPr>
              <w:ind w:right="141"/>
              <w:jc w:val="both"/>
              <w:rPr>
                <w:rFonts w:ascii="Calibri" w:hAnsi="Calibri" w:cs="Calibri"/>
                <w:sz w:val="16"/>
                <w:szCs w:val="16"/>
              </w:rPr>
            </w:pPr>
          </w:p>
          <w:p w:rsidR="003F34D8" w:rsidRPr="003F34D8" w:rsidRDefault="003F34D8" w:rsidP="003F34D8">
            <w:pPr>
              <w:pStyle w:val="Ttulo1"/>
              <w:numPr>
                <w:ilvl w:val="0"/>
                <w:numId w:val="38"/>
              </w:numPr>
              <w:spacing w:before="0" w:after="0"/>
              <w:jc w:val="both"/>
              <w:rPr>
                <w:rFonts w:ascii="Calibri" w:hAnsi="Calibri" w:cs="Calibri"/>
                <w:sz w:val="20"/>
                <w:szCs w:val="20"/>
                <w:lang w:eastAsia="es-BO"/>
              </w:rPr>
            </w:pPr>
            <w:r w:rsidRPr="003F34D8">
              <w:rPr>
                <w:rFonts w:ascii="Calibri" w:hAnsi="Calibri" w:cs="Calibri"/>
                <w:sz w:val="20"/>
                <w:szCs w:val="20"/>
                <w:lang w:eastAsia="es-BO"/>
              </w:rPr>
              <w:t>MATERIALES, HERRAMIENTAS Y EQUIPO</w:t>
            </w:r>
          </w:p>
          <w:p w:rsidR="003F34D8" w:rsidRPr="006A131A" w:rsidRDefault="003F34D8" w:rsidP="003F34D8">
            <w:pPr>
              <w:contextualSpacing/>
              <w:jc w:val="both"/>
              <w:rPr>
                <w:rFonts w:ascii="Calibri" w:hAnsi="Calibri" w:cs="Calibri"/>
                <w:bCs/>
                <w:sz w:val="16"/>
                <w:szCs w:val="16"/>
                <w:lang w:eastAsia="es-BO"/>
              </w:rPr>
            </w:pPr>
          </w:p>
          <w:p w:rsidR="003F34D8" w:rsidRDefault="003F34D8" w:rsidP="006A131A">
            <w:pPr>
              <w:contextualSpacing/>
              <w:jc w:val="both"/>
              <w:rPr>
                <w:rFonts w:ascii="Calibri" w:hAnsi="Calibri" w:cs="Calibri"/>
                <w:bCs/>
                <w:lang w:eastAsia="es-BO"/>
              </w:rPr>
            </w:pPr>
            <w:r w:rsidRPr="003F34D8">
              <w:rPr>
                <w:rFonts w:ascii="Calibri" w:hAnsi="Calibri" w:cs="Calibri"/>
                <w:bCs/>
                <w:lang w:eastAsia="es-BO"/>
              </w:rPr>
              <w:t>El CONTRATISTA proporcionará todos los materiales, herramientas y equipos en caso de ser necesario como excavadora hidráulica, retroexcavadora, (palas, picotas, barretas, carretillas, etc.) para la ejecución de los trabajos, los mismos deberán ser aprobados por el FISCAL DEL SERVICIO a inicio de la actividad.</w:t>
            </w:r>
          </w:p>
          <w:p w:rsidR="006A131A" w:rsidRPr="006A131A" w:rsidRDefault="006A131A" w:rsidP="006A131A">
            <w:pPr>
              <w:contextualSpacing/>
              <w:jc w:val="both"/>
              <w:rPr>
                <w:rFonts w:ascii="Calibri" w:hAnsi="Calibri" w:cs="Calibri"/>
                <w:bCs/>
                <w:sz w:val="16"/>
                <w:szCs w:val="16"/>
                <w:lang w:eastAsia="es-BO"/>
              </w:rPr>
            </w:pPr>
          </w:p>
          <w:p w:rsidR="003F34D8" w:rsidRPr="003F34D8" w:rsidRDefault="003F34D8" w:rsidP="003F34D8">
            <w:pPr>
              <w:pStyle w:val="Ttulo1"/>
              <w:numPr>
                <w:ilvl w:val="0"/>
                <w:numId w:val="38"/>
              </w:numPr>
              <w:spacing w:before="0" w:after="0"/>
              <w:jc w:val="both"/>
              <w:rPr>
                <w:rFonts w:ascii="Calibri" w:hAnsi="Calibri" w:cs="Calibri"/>
                <w:sz w:val="20"/>
                <w:szCs w:val="20"/>
                <w:lang w:eastAsia="es-BO"/>
              </w:rPr>
            </w:pPr>
            <w:r w:rsidRPr="003F34D8">
              <w:rPr>
                <w:rFonts w:ascii="Calibri" w:hAnsi="Calibri" w:cs="Calibri"/>
                <w:sz w:val="20"/>
                <w:szCs w:val="20"/>
                <w:lang w:eastAsia="es-BO"/>
              </w:rPr>
              <w:t>PROCEDIMIENTO PARA LA EJECUCIÓN</w:t>
            </w:r>
          </w:p>
          <w:p w:rsidR="003F34D8" w:rsidRPr="006A131A" w:rsidRDefault="003F34D8" w:rsidP="003F34D8">
            <w:pPr>
              <w:contextualSpacing/>
              <w:jc w:val="both"/>
              <w:rPr>
                <w:rFonts w:ascii="Calibri" w:hAnsi="Calibri" w:cs="Calibri"/>
                <w:bCs/>
                <w:sz w:val="16"/>
                <w:szCs w:val="16"/>
                <w:lang w:eastAsia="es-BO"/>
              </w:rPr>
            </w:pPr>
          </w:p>
          <w:p w:rsidR="003F34D8" w:rsidRPr="00395400" w:rsidRDefault="003F34D8" w:rsidP="003F34D8">
            <w:pPr>
              <w:contextualSpacing/>
              <w:jc w:val="both"/>
              <w:rPr>
                <w:rFonts w:ascii="Calibri" w:hAnsi="Calibri" w:cs="Calibri"/>
                <w:bCs/>
                <w:sz w:val="22"/>
                <w:szCs w:val="22"/>
                <w:lang w:eastAsia="es-BO"/>
              </w:rPr>
            </w:pPr>
            <w:r w:rsidRPr="003F34D8">
              <w:rPr>
                <w:rFonts w:ascii="Calibri" w:hAnsi="Calibri" w:cs="Calibri"/>
                <w:bCs/>
                <w:lang w:eastAsia="es-BO"/>
              </w:rPr>
              <w:t>Los trabajos de Excavación serán ejecutados una vez que los Ítems de replanteo, corte y remoción de coberturas correspondientes hayan sido ejecutados de acuerdo a las especificaciones técnicas. Se dará inicio al ítem de excavaciones siempre y cuando su inicio sea aprobado por el FISCAL DEL SERVICIO.</w:t>
            </w:r>
          </w:p>
          <w:p w:rsidR="003F34D8" w:rsidRPr="006A131A" w:rsidRDefault="003F34D8" w:rsidP="003F34D8">
            <w:pPr>
              <w:contextualSpacing/>
              <w:jc w:val="both"/>
              <w:rPr>
                <w:rFonts w:ascii="Calibri" w:hAnsi="Calibri" w:cs="Calibri"/>
                <w:bCs/>
                <w:sz w:val="16"/>
                <w:szCs w:val="16"/>
                <w:lang w:eastAsia="es-BO"/>
              </w:rPr>
            </w:pPr>
          </w:p>
          <w:p w:rsidR="003F34D8" w:rsidRPr="003F34D8" w:rsidRDefault="003F34D8" w:rsidP="003F34D8">
            <w:pPr>
              <w:contextualSpacing/>
              <w:jc w:val="both"/>
              <w:rPr>
                <w:rFonts w:ascii="Calibri" w:hAnsi="Calibri" w:cs="Calibri"/>
                <w:bCs/>
                <w:lang w:eastAsia="es-BO"/>
              </w:rPr>
            </w:pPr>
            <w:r w:rsidRPr="003F34D8">
              <w:rPr>
                <w:rFonts w:ascii="Calibri" w:hAnsi="Calibri" w:cs="Calibri"/>
                <w:bCs/>
                <w:lang w:eastAsia="es-BO"/>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FISCAL DEL SERVICIO y el afectado </w:t>
            </w:r>
            <w:r w:rsidRPr="003F34D8">
              <w:rPr>
                <w:rFonts w:ascii="Calibri" w:hAnsi="Calibri" w:cs="Calibri"/>
                <w:bCs/>
                <w:lang w:eastAsia="es-BO"/>
              </w:rPr>
              <w:lastRenderedPageBreak/>
              <w:t>(Pudiendo ser este un vecino o bien una empresa privada o estatal).</w:t>
            </w:r>
          </w:p>
          <w:p w:rsidR="003F34D8" w:rsidRPr="006A131A" w:rsidRDefault="003F34D8" w:rsidP="003F34D8">
            <w:pPr>
              <w:contextualSpacing/>
              <w:jc w:val="both"/>
              <w:rPr>
                <w:rFonts w:ascii="Calibri" w:hAnsi="Calibri" w:cs="Calibri"/>
                <w:bCs/>
                <w:sz w:val="16"/>
                <w:szCs w:val="16"/>
                <w:lang w:eastAsia="es-BO"/>
              </w:rPr>
            </w:pPr>
          </w:p>
          <w:p w:rsidR="003F34D8" w:rsidRDefault="003F34D8" w:rsidP="003F34D8">
            <w:pPr>
              <w:ind w:right="141"/>
              <w:jc w:val="both"/>
              <w:rPr>
                <w:rFonts w:ascii="Calibri" w:hAnsi="Calibri" w:cs="Calibri"/>
                <w:bCs/>
                <w:lang w:eastAsia="es-BO"/>
              </w:rPr>
            </w:pPr>
            <w:r w:rsidRPr="003F34D8">
              <w:rPr>
                <w:rFonts w:ascii="Calibri" w:hAnsi="Calibri" w:cs="Calibri"/>
                <w:bCs/>
                <w:lang w:eastAsia="es-BO"/>
              </w:rPr>
              <w:t>Cuando la excavación haya alcanzado la profundidad y perfilado de acuerdo a las especificaciones técnicas o instrucciones del Fiscal del servicio, se procederá a la limpieza con el retiro de todo tipo de material que pueda dañar la tubería de acero negro al carbón.</w:t>
            </w:r>
          </w:p>
          <w:p w:rsidR="003F34D8" w:rsidRPr="006A131A" w:rsidRDefault="003F34D8" w:rsidP="003F34D8">
            <w:pPr>
              <w:ind w:right="141"/>
              <w:jc w:val="both"/>
              <w:rPr>
                <w:rFonts w:ascii="Calibri" w:hAnsi="Calibri" w:cs="Calibri"/>
                <w:sz w:val="16"/>
                <w:szCs w:val="16"/>
              </w:rPr>
            </w:pPr>
          </w:p>
          <w:p w:rsidR="003F34D8" w:rsidRPr="003F34D8" w:rsidRDefault="003F34D8" w:rsidP="003F34D8">
            <w:pPr>
              <w:contextualSpacing/>
              <w:jc w:val="both"/>
              <w:rPr>
                <w:rFonts w:ascii="Calibri" w:hAnsi="Calibri" w:cs="Calibri"/>
                <w:bCs/>
                <w:lang w:eastAsia="es-BO"/>
              </w:rPr>
            </w:pPr>
            <w:r w:rsidRPr="003F34D8">
              <w:rPr>
                <w:rFonts w:ascii="Calibri" w:hAnsi="Calibri" w:cs="Calibri"/>
                <w:bCs/>
                <w:lang w:eastAsia="es-BO"/>
              </w:rPr>
              <w:t>En caso de identificarse excavaciones que no cumplan con la sección que se indica en las especificaciones técnicas, el FISCAL DEL SERVICIO procederá de la siguiente manera:</w:t>
            </w:r>
          </w:p>
          <w:p w:rsidR="003F34D8" w:rsidRPr="006A131A" w:rsidRDefault="003F34D8" w:rsidP="003F34D8">
            <w:pPr>
              <w:pStyle w:val="Prrafodelista"/>
              <w:ind w:left="644"/>
              <w:contextualSpacing/>
              <w:jc w:val="both"/>
              <w:rPr>
                <w:rFonts w:ascii="Calibri" w:hAnsi="Calibri" w:cs="Calibri"/>
                <w:bCs/>
                <w:sz w:val="16"/>
                <w:szCs w:val="16"/>
                <w:lang w:eastAsia="es-BO"/>
              </w:rPr>
            </w:pPr>
          </w:p>
          <w:p w:rsidR="003F34D8" w:rsidRPr="003F34D8" w:rsidRDefault="003F34D8" w:rsidP="003F34D8">
            <w:pPr>
              <w:pStyle w:val="Prrafodelista"/>
              <w:numPr>
                <w:ilvl w:val="0"/>
                <w:numId w:val="37"/>
              </w:numPr>
              <w:contextualSpacing/>
              <w:jc w:val="both"/>
              <w:rPr>
                <w:rFonts w:ascii="Calibri" w:hAnsi="Calibri" w:cs="Calibri"/>
                <w:bCs/>
                <w:lang w:eastAsia="es-BO"/>
              </w:rPr>
            </w:pPr>
            <w:r w:rsidRPr="003F34D8">
              <w:rPr>
                <w:rFonts w:ascii="Calibri" w:hAnsi="Calibri" w:cs="Calibri"/>
                <w:bCs/>
                <w:lang w:eastAsia="es-BO"/>
              </w:rPr>
              <w:t>Si en la sección, la profundidad y/o el ancho fuera menor a lo establecido, el CONTRATISTA está obligado a cumplir con la sección tipo, salvo la existencia de obstáculos insalvables a consideración y previa autorización del FISCAL DEL SERVICIO.</w:t>
            </w:r>
          </w:p>
          <w:p w:rsidR="003F34D8" w:rsidRPr="006A131A" w:rsidRDefault="003F34D8" w:rsidP="003F34D8">
            <w:pPr>
              <w:pStyle w:val="Prrafodelista"/>
              <w:ind w:left="644"/>
              <w:contextualSpacing/>
              <w:jc w:val="both"/>
              <w:rPr>
                <w:rFonts w:ascii="Calibri" w:hAnsi="Calibri" w:cs="Calibri"/>
                <w:bCs/>
                <w:sz w:val="16"/>
                <w:szCs w:val="16"/>
                <w:lang w:eastAsia="es-BO"/>
              </w:rPr>
            </w:pPr>
          </w:p>
          <w:p w:rsidR="003F34D8" w:rsidRPr="003F34D8" w:rsidRDefault="003F34D8" w:rsidP="003F34D8">
            <w:pPr>
              <w:contextualSpacing/>
              <w:jc w:val="both"/>
              <w:rPr>
                <w:rFonts w:ascii="Calibri" w:hAnsi="Calibri" w:cs="Calibri"/>
                <w:bCs/>
                <w:lang w:eastAsia="es-BO"/>
              </w:rPr>
            </w:pPr>
            <w:r w:rsidRPr="003F34D8">
              <w:rPr>
                <w:rFonts w:ascii="Calibri" w:hAnsi="Calibri" w:cs="Calibri"/>
                <w:bCs/>
                <w:lang w:eastAsia="es-BO"/>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3F34D8" w:rsidRPr="006A131A" w:rsidRDefault="003F34D8" w:rsidP="003F34D8">
            <w:pPr>
              <w:contextualSpacing/>
              <w:jc w:val="both"/>
              <w:rPr>
                <w:rFonts w:ascii="Calibri" w:hAnsi="Calibri" w:cs="Calibri"/>
                <w:bCs/>
                <w:sz w:val="16"/>
                <w:szCs w:val="16"/>
                <w:lang w:eastAsia="es-BO"/>
              </w:rPr>
            </w:pPr>
          </w:p>
          <w:p w:rsidR="003F34D8" w:rsidRDefault="003F34D8" w:rsidP="003F34D8">
            <w:pPr>
              <w:ind w:right="141"/>
              <w:jc w:val="both"/>
              <w:rPr>
                <w:rFonts w:ascii="Calibri" w:hAnsi="Calibri" w:cs="Calibri"/>
                <w:bCs/>
                <w:lang w:eastAsia="es-BO"/>
              </w:rPr>
            </w:pPr>
            <w:r w:rsidRPr="003F34D8">
              <w:rPr>
                <w:rFonts w:ascii="Calibri" w:hAnsi="Calibri" w:cs="Calibri"/>
                <w:bCs/>
                <w:lang w:eastAsia="es-BO"/>
              </w:rPr>
              <w:t>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excavación.</w:t>
            </w:r>
          </w:p>
          <w:p w:rsidR="003F34D8" w:rsidRPr="006A131A" w:rsidRDefault="003F34D8" w:rsidP="003F34D8">
            <w:pPr>
              <w:ind w:right="141"/>
              <w:jc w:val="both"/>
              <w:rPr>
                <w:rFonts w:ascii="Calibri" w:hAnsi="Calibri" w:cs="Calibri"/>
                <w:bCs/>
                <w:sz w:val="16"/>
                <w:szCs w:val="16"/>
                <w:lang w:eastAsia="es-BO"/>
              </w:rPr>
            </w:pPr>
          </w:p>
          <w:p w:rsidR="003F34D8" w:rsidRPr="006A131A" w:rsidRDefault="003F34D8" w:rsidP="003F34D8">
            <w:pPr>
              <w:contextualSpacing/>
              <w:jc w:val="both"/>
              <w:rPr>
                <w:rFonts w:ascii="Calibri" w:hAnsi="Calibri" w:cs="Calibri"/>
                <w:bCs/>
                <w:lang w:eastAsia="es-BO"/>
              </w:rPr>
            </w:pPr>
            <w:r w:rsidRPr="006A131A">
              <w:rPr>
                <w:rFonts w:ascii="Calibri" w:hAnsi="Calibri" w:cs="Calibri"/>
                <w:bCs/>
                <w:lang w:eastAsia="es-BO"/>
              </w:rPr>
              <w:t>Si fuese necesario el CONTRATISTA deberá contar con el personal, equipo y herramientas necesarias para la ejecución de trabajos en horario nocturno, la autorización para la ejecución de trabajos en estos horarios, previa autorización del FISCAL DEL SERVICIO, una vez verificada de la existencia de los medios necesarios para la ejecución.</w:t>
            </w:r>
          </w:p>
          <w:p w:rsidR="003F34D8" w:rsidRPr="006A131A" w:rsidRDefault="003F34D8" w:rsidP="003F34D8">
            <w:pPr>
              <w:contextualSpacing/>
              <w:jc w:val="both"/>
              <w:rPr>
                <w:rFonts w:ascii="Calibri" w:hAnsi="Calibri" w:cs="Calibri"/>
                <w:bCs/>
                <w:sz w:val="16"/>
                <w:szCs w:val="16"/>
                <w:lang w:eastAsia="es-BO"/>
              </w:rPr>
            </w:pPr>
          </w:p>
          <w:p w:rsidR="003F34D8" w:rsidRPr="003F34D8" w:rsidRDefault="003F34D8" w:rsidP="003F34D8">
            <w:pPr>
              <w:pStyle w:val="PARRAFO"/>
              <w:spacing w:after="0" w:afterAutospacing="0" w:line="240" w:lineRule="auto"/>
              <w:contextualSpacing/>
              <w:rPr>
                <w:bCs/>
                <w:sz w:val="20"/>
                <w:szCs w:val="20"/>
                <w:lang w:eastAsia="es-BO"/>
              </w:rPr>
            </w:pPr>
            <w:r w:rsidRPr="003F34D8">
              <w:rPr>
                <w:bCs/>
                <w:sz w:val="20"/>
                <w:szCs w:val="20"/>
                <w:lang w:eastAsia="es-BO"/>
              </w:rPr>
              <w:t xml:space="preserve">Será responsabilidad del CONTRATISTA y del FISCAL DEL SERVICIO  comunicar a los vecinos beneficiarios del proyecto (ya sea a través de la dirigencia, de Distrito u otra institución que sea representativa),  la fecha de ingreso por sus zonas así como responder por todos los daños resultantes de la ejecución del servicio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FISCAL DEL SERVICIO y el afectado (Pudiendo ser este el vecino o bien una empresa privada o estatal). La ejecución de la actividad </w:t>
            </w:r>
            <w:r w:rsidRPr="003F34D8">
              <w:rPr>
                <w:bCs/>
                <w:sz w:val="20"/>
                <w:szCs w:val="20"/>
                <w:lang w:eastAsia="es-BO"/>
              </w:rPr>
              <w:lastRenderedPageBreak/>
              <w:t>conllevara la responsabilidad de reparación de daños si corresponde.</w:t>
            </w:r>
          </w:p>
          <w:p w:rsidR="003F34D8" w:rsidRPr="006A131A" w:rsidRDefault="003F34D8" w:rsidP="003F34D8">
            <w:pPr>
              <w:pStyle w:val="PARRAFO"/>
              <w:spacing w:after="0" w:afterAutospacing="0" w:line="240" w:lineRule="auto"/>
              <w:contextualSpacing/>
              <w:rPr>
                <w:bCs/>
                <w:sz w:val="16"/>
                <w:szCs w:val="16"/>
                <w:lang w:eastAsia="es-BO"/>
              </w:rPr>
            </w:pPr>
          </w:p>
          <w:p w:rsidR="003F34D8" w:rsidRPr="00395400" w:rsidRDefault="003F34D8" w:rsidP="003F34D8">
            <w:pPr>
              <w:contextualSpacing/>
              <w:jc w:val="both"/>
              <w:rPr>
                <w:rFonts w:ascii="Calibri" w:hAnsi="Calibri" w:cs="Calibri"/>
                <w:bCs/>
                <w:sz w:val="22"/>
                <w:szCs w:val="22"/>
                <w:lang w:eastAsia="es-BO"/>
              </w:rPr>
            </w:pPr>
            <w:r w:rsidRPr="003F34D8">
              <w:rPr>
                <w:rFonts w:ascii="Calibri" w:hAnsi="Calibri" w:cs="Calibri"/>
                <w:bCs/>
                <w:lang w:eastAsia="es-BO"/>
              </w:rPr>
              <w:t>Todas las excavaciones serán hechas a cielo abierto de acuerdo a los planos del proyecto y según el replanteo autorizado por el FISCAL DEL SERVICIO. La ejecución de la actividad conllevará la responsabilidad de reparación de daños si corresponde.</w:t>
            </w:r>
            <w:r w:rsidRPr="00395400">
              <w:rPr>
                <w:rFonts w:ascii="Calibri" w:hAnsi="Calibri" w:cs="Calibri"/>
                <w:bCs/>
                <w:sz w:val="22"/>
                <w:szCs w:val="22"/>
                <w:lang w:eastAsia="es-BO"/>
              </w:rPr>
              <w:t xml:space="preserve"> </w:t>
            </w:r>
          </w:p>
          <w:p w:rsidR="003F34D8" w:rsidRPr="006A131A" w:rsidRDefault="003F34D8" w:rsidP="003F34D8">
            <w:pPr>
              <w:contextualSpacing/>
              <w:jc w:val="both"/>
              <w:rPr>
                <w:rFonts w:ascii="Calibri" w:hAnsi="Calibri" w:cs="Calibri"/>
                <w:bCs/>
                <w:sz w:val="16"/>
                <w:szCs w:val="16"/>
                <w:lang w:eastAsia="es-BO"/>
              </w:rPr>
            </w:pPr>
          </w:p>
          <w:p w:rsidR="003F34D8" w:rsidRDefault="003F34D8" w:rsidP="003F34D8">
            <w:pPr>
              <w:ind w:right="141"/>
              <w:jc w:val="both"/>
              <w:rPr>
                <w:rFonts w:ascii="Calibri" w:hAnsi="Calibri" w:cs="Calibri"/>
                <w:bCs/>
                <w:lang w:eastAsia="es-BO"/>
              </w:rPr>
            </w:pPr>
            <w:r w:rsidRPr="003F34D8">
              <w:rPr>
                <w:rFonts w:ascii="Calibri" w:hAnsi="Calibri" w:cs="Calibri"/>
                <w:bCs/>
                <w:lang w:eastAsia="es-BO"/>
              </w:rPr>
              <w:t>En caso de excavarse por debajo del límite inferior especificado en los planos de construcción o indicados por el FISCAL DEL SERVICIO, el CONTRATISTA realizará el relleno y compactado por su cuenta y riesgo, relleno que será propuesto al FISCAL DEL SERVICIO y aprobado por éste antes y después de su realización.</w:t>
            </w:r>
          </w:p>
          <w:p w:rsidR="00B62D46" w:rsidRPr="006A131A" w:rsidRDefault="00B62D46" w:rsidP="003F34D8">
            <w:pPr>
              <w:ind w:right="141"/>
              <w:jc w:val="both"/>
              <w:rPr>
                <w:rFonts w:ascii="Calibri" w:hAnsi="Calibri" w:cs="Calibri"/>
                <w:bCs/>
                <w:sz w:val="16"/>
                <w:szCs w:val="16"/>
                <w:lang w:eastAsia="es-BO"/>
              </w:rPr>
            </w:pPr>
          </w:p>
          <w:p w:rsidR="00B62D46" w:rsidRPr="00B62D46" w:rsidRDefault="00B62D46" w:rsidP="00B62D46">
            <w:pPr>
              <w:contextualSpacing/>
              <w:jc w:val="both"/>
              <w:rPr>
                <w:rFonts w:ascii="Calibri" w:hAnsi="Calibri" w:cs="Calibri"/>
                <w:bCs/>
                <w:lang w:eastAsia="es-BO"/>
              </w:rPr>
            </w:pPr>
            <w:r w:rsidRPr="00B62D46">
              <w:rPr>
                <w:rFonts w:ascii="Calibri" w:hAnsi="Calibri" w:cs="Calibri"/>
                <w:bCs/>
                <w:lang w:eastAsia="es-BO"/>
              </w:rPr>
              <w:t>Si las excavaciones se realizan con maquinaria, el CONTRATISTA deberá tener el cuidado de no dañar la tubería existente, las instalaciones sanitarias, de agua potable, fibra óptica etc. estando bajo su responsabilidad y sin costo adicional la reparación de los daños que se pudieran ocasionar.</w:t>
            </w:r>
          </w:p>
          <w:p w:rsidR="00B62D46" w:rsidRPr="006A131A" w:rsidRDefault="00B62D46" w:rsidP="00B62D46">
            <w:pPr>
              <w:contextualSpacing/>
              <w:jc w:val="both"/>
              <w:rPr>
                <w:rFonts w:ascii="Calibri" w:hAnsi="Calibri" w:cs="Calibri"/>
                <w:bCs/>
                <w:sz w:val="16"/>
                <w:szCs w:val="16"/>
                <w:lang w:eastAsia="es-BO"/>
              </w:rPr>
            </w:pPr>
          </w:p>
          <w:p w:rsidR="00B62D46" w:rsidRPr="00395400" w:rsidRDefault="00B62D46" w:rsidP="00B62D46">
            <w:pPr>
              <w:contextualSpacing/>
              <w:jc w:val="both"/>
              <w:rPr>
                <w:rFonts w:ascii="Calibri" w:hAnsi="Calibri" w:cs="Calibri"/>
                <w:bCs/>
                <w:sz w:val="22"/>
                <w:szCs w:val="22"/>
                <w:lang w:eastAsia="es-BO"/>
              </w:rPr>
            </w:pPr>
            <w:r w:rsidRPr="00B62D46">
              <w:rPr>
                <w:rFonts w:ascii="Calibri" w:hAnsi="Calibri" w:cs="Calibri"/>
                <w:bCs/>
                <w:lang w:eastAsia="es-BO"/>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De igual manera, se deberá tener especial cuidado de apuntalar el muro existente en caso de ser necesario, de manera de garantizar la estabilidad del mismo ante los trabajos de excavación. No se hará ningún pago adicional por razón de entibados y apuntalamientos.</w:t>
            </w:r>
          </w:p>
          <w:p w:rsidR="00B62D46" w:rsidRPr="006A131A" w:rsidRDefault="00B62D46" w:rsidP="00B62D46">
            <w:pPr>
              <w:contextualSpacing/>
              <w:jc w:val="both"/>
              <w:rPr>
                <w:rFonts w:ascii="Calibri" w:hAnsi="Calibri" w:cs="Calibri"/>
                <w:bCs/>
                <w:sz w:val="16"/>
                <w:szCs w:val="16"/>
                <w:lang w:eastAsia="es-BO"/>
              </w:rPr>
            </w:pPr>
          </w:p>
          <w:p w:rsidR="00B62D46" w:rsidRDefault="00B62D46" w:rsidP="00B62D46">
            <w:pPr>
              <w:ind w:right="141"/>
              <w:jc w:val="both"/>
              <w:rPr>
                <w:rFonts w:ascii="Calibri" w:hAnsi="Calibri" w:cs="Calibri"/>
                <w:bCs/>
                <w:lang w:eastAsia="es-BO"/>
              </w:rPr>
            </w:pPr>
            <w:r w:rsidRPr="00B62D46">
              <w:rPr>
                <w:rFonts w:ascii="Calibri" w:hAnsi="Calibri" w:cs="Calibri"/>
                <w:bCs/>
                <w:lang w:eastAsia="es-BO"/>
              </w:rPr>
              <w:t>Todos los materiales provenientes de excavaciones deben ser colocados hacia un lado de la excavación dejando un espacio libre de 50 centímetros, sin obstaculizar el trabajo y permitir el libre acceso a todas las partes de la misma. Dichos materiales deben estar apilados y señalizados con cintas de precaución. El CONTRATISTA deberá notificar al FISCAL DEL SERVICIO con 48 horas de anticipación al inicio de cualquier excavación, con el objetivo de verificar secciones y efectuar las mediciones pertinentes.</w:t>
            </w:r>
          </w:p>
          <w:p w:rsidR="00B62D46" w:rsidRPr="006A131A" w:rsidRDefault="00B62D46" w:rsidP="00B62D46">
            <w:pPr>
              <w:ind w:right="141"/>
              <w:jc w:val="both"/>
              <w:rPr>
                <w:rFonts w:ascii="Calibri" w:hAnsi="Calibri" w:cs="Calibri"/>
                <w:bCs/>
                <w:sz w:val="16"/>
                <w:szCs w:val="16"/>
                <w:lang w:eastAsia="es-BO"/>
              </w:rPr>
            </w:pPr>
          </w:p>
          <w:p w:rsidR="00B62D46" w:rsidRPr="00B62D46" w:rsidRDefault="00B62D46" w:rsidP="00B62D46">
            <w:pPr>
              <w:pStyle w:val="Ttulo1"/>
              <w:numPr>
                <w:ilvl w:val="0"/>
                <w:numId w:val="38"/>
              </w:numPr>
              <w:spacing w:before="0" w:after="0"/>
              <w:jc w:val="both"/>
              <w:rPr>
                <w:rFonts w:ascii="Calibri" w:hAnsi="Calibri" w:cs="Calibri"/>
                <w:sz w:val="20"/>
                <w:szCs w:val="20"/>
                <w:lang w:eastAsia="es-BO"/>
              </w:rPr>
            </w:pPr>
            <w:r w:rsidRPr="00B62D46">
              <w:rPr>
                <w:rFonts w:ascii="Calibri" w:hAnsi="Calibri" w:cs="Calibri"/>
                <w:sz w:val="20"/>
                <w:szCs w:val="20"/>
                <w:lang w:eastAsia="es-BO"/>
              </w:rPr>
              <w:t>MEDICIÓN Y FORMA DE PAGO</w:t>
            </w:r>
          </w:p>
          <w:p w:rsidR="00B62D46" w:rsidRPr="006A131A" w:rsidRDefault="00B62D46" w:rsidP="00B62D46">
            <w:pPr>
              <w:rPr>
                <w:rFonts w:ascii="Calibri" w:hAnsi="Calibri"/>
                <w:sz w:val="16"/>
                <w:szCs w:val="16"/>
                <w:lang w:val="x-none" w:eastAsia="es-BO"/>
              </w:rPr>
            </w:pPr>
          </w:p>
          <w:p w:rsidR="00B62D46" w:rsidRPr="00B62D46" w:rsidRDefault="00B62D46" w:rsidP="00B62D46">
            <w:pPr>
              <w:contextualSpacing/>
              <w:jc w:val="both"/>
              <w:rPr>
                <w:rFonts w:ascii="Calibri" w:hAnsi="Calibri" w:cs="Calibri"/>
                <w:bCs/>
                <w:lang w:eastAsia="es-BO"/>
              </w:rPr>
            </w:pPr>
            <w:r w:rsidRPr="00B62D46">
              <w:rPr>
                <w:rFonts w:ascii="Calibri" w:hAnsi="Calibri" w:cs="Calibri"/>
                <w:bCs/>
                <w:lang w:eastAsia="es-BO"/>
              </w:rPr>
              <w:t>El ítem de Excavación de zanja será medido en metros cúbicos de acuerdo a la sección y longitud de la misma, siempre y cuando se encuentre aprobada por el FISCAL DEL SERVICIO. Este Ítem será pagado de acuerdo al precio unitario de la propuesta aceptada.</w:t>
            </w:r>
          </w:p>
          <w:p w:rsidR="00B62D46" w:rsidRPr="006A131A" w:rsidRDefault="00B62D46" w:rsidP="00B62D46">
            <w:pPr>
              <w:contextualSpacing/>
              <w:jc w:val="both"/>
              <w:rPr>
                <w:rFonts w:ascii="Calibri" w:hAnsi="Calibri" w:cs="Calibri"/>
                <w:bCs/>
                <w:sz w:val="16"/>
                <w:szCs w:val="16"/>
                <w:lang w:eastAsia="es-BO"/>
              </w:rPr>
            </w:pPr>
          </w:p>
          <w:p w:rsidR="00B62D46" w:rsidRPr="00B62D46" w:rsidRDefault="00B62D46" w:rsidP="00B62D46">
            <w:pPr>
              <w:ind w:right="141"/>
              <w:jc w:val="both"/>
              <w:rPr>
                <w:rFonts w:ascii="Calibri" w:hAnsi="Calibri" w:cs="Calibri"/>
              </w:rPr>
            </w:pPr>
            <w:r w:rsidRPr="00B62D46">
              <w:rPr>
                <w:rFonts w:ascii="Calibri" w:hAnsi="Calibri" w:cs="Calibri"/>
                <w:bCs/>
                <w:lang w:eastAsia="es-BO"/>
              </w:rPr>
              <w:t>Dicho precio será compensación total por los materiales, mano de obra, herramientas, equipo y otros gastos que sean necesarios para la adecuada y correcta ejecución de los trabajos.</w:t>
            </w:r>
          </w:p>
        </w:tc>
        <w:tc>
          <w:tcPr>
            <w:tcW w:w="2169" w:type="dxa"/>
            <w:vAlign w:val="center"/>
          </w:tcPr>
          <w:p w:rsidR="00606193" w:rsidRPr="00DB5AAF" w:rsidRDefault="00606193" w:rsidP="00262630">
            <w:pPr>
              <w:rPr>
                <w:rFonts w:ascii="Calibri" w:hAnsi="Calibri" w:cs="Calibri"/>
                <w:b/>
                <w:sz w:val="18"/>
                <w:szCs w:val="18"/>
              </w:rPr>
            </w:pPr>
          </w:p>
        </w:tc>
        <w:tc>
          <w:tcPr>
            <w:tcW w:w="406" w:type="dxa"/>
            <w:vAlign w:val="center"/>
          </w:tcPr>
          <w:p w:rsidR="00606193" w:rsidRPr="00DB5AAF" w:rsidRDefault="00606193" w:rsidP="00262630">
            <w:pPr>
              <w:rPr>
                <w:rFonts w:ascii="Calibri" w:hAnsi="Calibri" w:cs="Calibri"/>
                <w:b/>
                <w:sz w:val="18"/>
                <w:szCs w:val="18"/>
              </w:rPr>
            </w:pPr>
          </w:p>
        </w:tc>
        <w:tc>
          <w:tcPr>
            <w:tcW w:w="391" w:type="dxa"/>
            <w:vAlign w:val="center"/>
          </w:tcPr>
          <w:p w:rsidR="00606193" w:rsidRPr="00DB5AAF" w:rsidRDefault="00606193" w:rsidP="00262630">
            <w:pPr>
              <w:rPr>
                <w:rFonts w:ascii="Calibri" w:hAnsi="Calibri" w:cs="Calibri"/>
                <w:b/>
                <w:sz w:val="18"/>
                <w:szCs w:val="18"/>
              </w:rPr>
            </w:pPr>
          </w:p>
        </w:tc>
        <w:tc>
          <w:tcPr>
            <w:tcW w:w="556" w:type="dxa"/>
            <w:vAlign w:val="center"/>
          </w:tcPr>
          <w:p w:rsidR="00606193" w:rsidRPr="00DB5AAF" w:rsidRDefault="00606193" w:rsidP="00262630">
            <w:pPr>
              <w:rPr>
                <w:rFonts w:ascii="Calibri" w:hAnsi="Calibri" w:cs="Calibri"/>
                <w:b/>
                <w:sz w:val="18"/>
                <w:szCs w:val="18"/>
              </w:rPr>
            </w:pPr>
          </w:p>
        </w:tc>
      </w:tr>
      <w:tr w:rsidR="003F34D8" w:rsidRPr="00C75BEC" w:rsidTr="00262630">
        <w:trPr>
          <w:jc w:val="center"/>
        </w:trPr>
        <w:tc>
          <w:tcPr>
            <w:tcW w:w="5657" w:type="dxa"/>
            <w:vAlign w:val="center"/>
          </w:tcPr>
          <w:p w:rsidR="00B62D46" w:rsidRPr="00B62D46" w:rsidRDefault="00B62D46" w:rsidP="00B62D46">
            <w:pPr>
              <w:pStyle w:val="Ttulo1"/>
              <w:rPr>
                <w:rFonts w:ascii="Calibri" w:hAnsi="Calibri" w:cs="Calibri"/>
                <w:sz w:val="20"/>
                <w:szCs w:val="20"/>
              </w:rPr>
            </w:pPr>
            <w:r w:rsidRPr="00B62D46">
              <w:rPr>
                <w:rFonts w:ascii="Calibri" w:hAnsi="Calibri" w:cs="Calibri"/>
                <w:sz w:val="20"/>
                <w:szCs w:val="20"/>
              </w:rPr>
              <w:lastRenderedPageBreak/>
              <w:t>ITEM 4. PROFUNDIZACIÓN DE TUBERIA DE ANC 4”</w:t>
            </w:r>
            <w:r w:rsidRPr="00B62D46">
              <w:rPr>
                <w:rFonts w:ascii="Calibri" w:hAnsi="Calibri" w:cs="Calibri"/>
                <w:sz w:val="20"/>
                <w:szCs w:val="20"/>
                <w:lang w:val="es-BO"/>
              </w:rPr>
              <w:t xml:space="preserve"> </w:t>
            </w:r>
            <w:r w:rsidRPr="00B62D46">
              <w:rPr>
                <w:rFonts w:ascii="Calibri" w:hAnsi="Calibri" w:cs="Calibri"/>
                <w:sz w:val="20"/>
                <w:szCs w:val="20"/>
              </w:rPr>
              <w:t>DN</w:t>
            </w:r>
          </w:p>
          <w:p w:rsidR="00B62D46" w:rsidRPr="00B62D46" w:rsidRDefault="00B62D46" w:rsidP="00B62D46">
            <w:pPr>
              <w:pStyle w:val="Ttulo1"/>
              <w:rPr>
                <w:rFonts w:ascii="Calibri" w:hAnsi="Calibri" w:cs="Calibri"/>
                <w:sz w:val="20"/>
                <w:szCs w:val="20"/>
                <w:lang w:eastAsia="es-BO"/>
              </w:rPr>
            </w:pPr>
            <w:r w:rsidRPr="00B62D46">
              <w:rPr>
                <w:rFonts w:ascii="Calibri" w:hAnsi="Calibri" w:cs="Calibri"/>
                <w:sz w:val="20"/>
                <w:szCs w:val="20"/>
                <w:lang w:eastAsia="es-BO"/>
              </w:rPr>
              <w:t>UNIDAD: Metro (m)</w:t>
            </w:r>
          </w:p>
          <w:p w:rsidR="00B62D46" w:rsidRPr="00B62D46" w:rsidRDefault="00B62D46" w:rsidP="00B62D46">
            <w:pPr>
              <w:rPr>
                <w:rFonts w:ascii="Calibri" w:hAnsi="Calibri"/>
                <w:lang w:eastAsia="es-BO"/>
              </w:rPr>
            </w:pPr>
          </w:p>
          <w:p w:rsidR="00B62D46" w:rsidRPr="00B62D46" w:rsidRDefault="00B62D46" w:rsidP="00B62D46">
            <w:pPr>
              <w:pStyle w:val="Ttulo1"/>
              <w:numPr>
                <w:ilvl w:val="0"/>
                <w:numId w:val="40"/>
              </w:numPr>
              <w:spacing w:before="0" w:after="0"/>
              <w:jc w:val="both"/>
              <w:rPr>
                <w:rFonts w:ascii="Calibri" w:hAnsi="Calibri" w:cs="Calibri"/>
                <w:sz w:val="20"/>
                <w:szCs w:val="20"/>
                <w:lang w:eastAsia="es-BO"/>
              </w:rPr>
            </w:pPr>
            <w:r w:rsidRPr="00B62D46">
              <w:rPr>
                <w:rFonts w:ascii="Calibri" w:hAnsi="Calibri" w:cs="Calibri"/>
                <w:sz w:val="20"/>
                <w:szCs w:val="20"/>
                <w:lang w:eastAsia="es-BO"/>
              </w:rPr>
              <w:t xml:space="preserve">DEFINICIÓN </w:t>
            </w:r>
          </w:p>
          <w:p w:rsidR="00B62D46" w:rsidRPr="00B62D46" w:rsidRDefault="00B62D46" w:rsidP="00B62D46">
            <w:pPr>
              <w:ind w:left="964"/>
              <w:contextualSpacing/>
              <w:rPr>
                <w:rFonts w:ascii="Calibri" w:hAnsi="Calibri"/>
                <w:lang w:val="es-BO"/>
              </w:rPr>
            </w:pPr>
          </w:p>
          <w:p w:rsidR="00B62D46" w:rsidRPr="00B62D46" w:rsidRDefault="00B62D46" w:rsidP="00B62D46">
            <w:pPr>
              <w:pStyle w:val="Norma"/>
              <w:spacing w:after="0" w:line="240" w:lineRule="auto"/>
              <w:jc w:val="both"/>
              <w:rPr>
                <w:rFonts w:eastAsia="Arial Unicode MS"/>
                <w:sz w:val="20"/>
                <w:szCs w:val="20"/>
              </w:rPr>
            </w:pPr>
            <w:r w:rsidRPr="00B62D46">
              <w:rPr>
                <w:rFonts w:eastAsia="Arial Unicode MS"/>
                <w:sz w:val="20"/>
                <w:szCs w:val="20"/>
              </w:rPr>
              <w:t xml:space="preserve">Este ítem comprende todos los trabajos a ser ejecutados por el contratista, siendo los siguientes de carácter enunciativo y no limitativo: </w:t>
            </w:r>
          </w:p>
          <w:p w:rsidR="00B62D46" w:rsidRPr="00B62D46" w:rsidRDefault="00B62D46" w:rsidP="00B62D46">
            <w:pPr>
              <w:pStyle w:val="Norma"/>
              <w:spacing w:after="0" w:line="240" w:lineRule="auto"/>
              <w:jc w:val="both"/>
              <w:rPr>
                <w:rFonts w:eastAsia="Arial Unicode MS"/>
                <w:sz w:val="20"/>
                <w:szCs w:val="20"/>
              </w:rPr>
            </w:pPr>
          </w:p>
          <w:p w:rsidR="00B62D46" w:rsidRPr="00B62D46" w:rsidRDefault="00B62D46" w:rsidP="00B62D46">
            <w:pPr>
              <w:pStyle w:val="Prrafodelista"/>
              <w:numPr>
                <w:ilvl w:val="0"/>
                <w:numId w:val="39"/>
              </w:numPr>
              <w:contextualSpacing/>
              <w:jc w:val="both"/>
              <w:rPr>
                <w:rFonts w:ascii="Calibri" w:hAnsi="Calibri" w:cs="Arial"/>
              </w:rPr>
            </w:pPr>
            <w:r w:rsidRPr="00B62D46">
              <w:rPr>
                <w:rFonts w:ascii="Calibri" w:hAnsi="Calibri" w:cs="Arial"/>
              </w:rPr>
              <w:t>Paso de Holiday detector a todo la tubería revestida</w:t>
            </w:r>
          </w:p>
          <w:p w:rsidR="00B62D46" w:rsidRPr="00B62D46" w:rsidRDefault="00B62D46" w:rsidP="00B62D46">
            <w:pPr>
              <w:pStyle w:val="Norma"/>
              <w:numPr>
                <w:ilvl w:val="0"/>
                <w:numId w:val="39"/>
              </w:numPr>
              <w:spacing w:after="0" w:line="240" w:lineRule="auto"/>
              <w:jc w:val="both"/>
              <w:rPr>
                <w:rFonts w:eastAsia="Arial Unicode MS"/>
                <w:sz w:val="20"/>
                <w:szCs w:val="20"/>
              </w:rPr>
            </w:pPr>
            <w:r w:rsidRPr="00B62D46">
              <w:rPr>
                <w:rFonts w:eastAsia="Arial Unicode MS"/>
                <w:sz w:val="20"/>
                <w:szCs w:val="20"/>
              </w:rPr>
              <w:t>Profundización de tubería de 4” DN aproximadamente 0,30 m del nivel actual de la tubería</w:t>
            </w:r>
          </w:p>
          <w:p w:rsidR="00B62D46" w:rsidRPr="00B62D46" w:rsidRDefault="00B62D46" w:rsidP="00B62D46">
            <w:pPr>
              <w:pStyle w:val="Norma"/>
              <w:spacing w:after="0" w:line="240" w:lineRule="auto"/>
              <w:jc w:val="both"/>
              <w:rPr>
                <w:rFonts w:eastAsia="Arial Unicode MS"/>
                <w:sz w:val="20"/>
                <w:szCs w:val="20"/>
              </w:rPr>
            </w:pPr>
          </w:p>
          <w:p w:rsidR="00B62D46" w:rsidRPr="00B62D46" w:rsidRDefault="00B62D46" w:rsidP="00B62D46">
            <w:pPr>
              <w:pStyle w:val="Ttulo1"/>
              <w:numPr>
                <w:ilvl w:val="0"/>
                <w:numId w:val="40"/>
              </w:numPr>
              <w:spacing w:before="0" w:after="0"/>
              <w:jc w:val="both"/>
              <w:rPr>
                <w:rFonts w:ascii="Calibri" w:hAnsi="Calibri" w:cs="Calibri"/>
                <w:sz w:val="20"/>
                <w:szCs w:val="20"/>
                <w:lang w:eastAsia="es-BO"/>
              </w:rPr>
            </w:pPr>
            <w:r w:rsidRPr="00B62D46">
              <w:rPr>
                <w:rFonts w:ascii="Calibri" w:hAnsi="Calibri" w:cs="Calibri"/>
                <w:sz w:val="20"/>
                <w:szCs w:val="20"/>
                <w:lang w:eastAsia="es-BO"/>
              </w:rPr>
              <w:t>MATERIALES, HERRAMIENTAS Y EQUIPO</w:t>
            </w:r>
          </w:p>
          <w:p w:rsidR="00B62D46" w:rsidRPr="00B62D46" w:rsidRDefault="00B62D46" w:rsidP="00B62D46">
            <w:pPr>
              <w:pStyle w:val="Norma"/>
              <w:spacing w:after="0" w:line="240" w:lineRule="auto"/>
              <w:jc w:val="both"/>
              <w:rPr>
                <w:rFonts w:eastAsia="Arial Unicode MS"/>
                <w:sz w:val="20"/>
                <w:szCs w:val="20"/>
              </w:rPr>
            </w:pPr>
          </w:p>
          <w:p w:rsidR="00B62D46" w:rsidRPr="00B62D46" w:rsidRDefault="00B62D46" w:rsidP="00B62D46">
            <w:pPr>
              <w:pStyle w:val="Norma"/>
              <w:spacing w:after="0" w:line="240" w:lineRule="auto"/>
              <w:jc w:val="both"/>
              <w:rPr>
                <w:rFonts w:eastAsia="Arial Unicode MS"/>
                <w:sz w:val="20"/>
                <w:szCs w:val="20"/>
              </w:rPr>
            </w:pPr>
            <w:r w:rsidRPr="00B62D46">
              <w:rPr>
                <w:rFonts w:eastAsia="Arial Unicode MS"/>
                <w:sz w:val="20"/>
                <w:szCs w:val="20"/>
              </w:rPr>
              <w:t>Todos los Materiales, Mano de Obra, equipo, maquinaria y herramientas necesarios  para la ejecución de este ítem deben ser suministrados en su totalidad por el contratista. Para la realización de las actividades el contratista debe contar mínimamente con las siguientes, siendo estas de carácter enunciativas más no limitativas:</w:t>
            </w:r>
          </w:p>
          <w:p w:rsidR="00B62D46" w:rsidRPr="00B62D46" w:rsidRDefault="00B62D46" w:rsidP="00B62D46">
            <w:pPr>
              <w:pStyle w:val="Norma"/>
              <w:spacing w:after="0" w:line="240" w:lineRule="auto"/>
              <w:jc w:val="both"/>
              <w:rPr>
                <w:rFonts w:eastAsia="Arial Unicode MS"/>
                <w:sz w:val="20"/>
                <w:szCs w:val="20"/>
              </w:rPr>
            </w:pPr>
          </w:p>
          <w:tbl>
            <w:tblPr>
              <w:tblW w:w="3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3"/>
            </w:tblGrid>
            <w:tr w:rsidR="00B62D46" w:rsidRPr="00B62D46" w:rsidTr="00262630">
              <w:trPr>
                <w:trHeight w:val="255"/>
                <w:jc w:val="center"/>
              </w:trPr>
              <w:tc>
                <w:tcPr>
                  <w:tcW w:w="3543" w:type="dxa"/>
                  <w:shd w:val="clear" w:color="auto" w:fill="auto"/>
                  <w:vAlign w:val="center"/>
                  <w:hideMark/>
                </w:tcPr>
                <w:p w:rsidR="00B62D46" w:rsidRPr="00B62D46" w:rsidRDefault="00B62D46" w:rsidP="00B62D46">
                  <w:pPr>
                    <w:jc w:val="both"/>
                    <w:rPr>
                      <w:rFonts w:ascii="Calibri" w:hAnsi="Calibri" w:cs="Arial"/>
                      <w:color w:val="000000"/>
                      <w:lang w:eastAsia="es-BO"/>
                    </w:rPr>
                  </w:pPr>
                  <w:r w:rsidRPr="00B62D46">
                    <w:rPr>
                      <w:rFonts w:ascii="Calibri" w:hAnsi="Calibri" w:cs="Arial"/>
                      <w:color w:val="000000"/>
                      <w:lang w:eastAsia="es-BO"/>
                    </w:rPr>
                    <w:t>Holiday Detector</w:t>
                  </w:r>
                </w:p>
              </w:tc>
            </w:tr>
            <w:tr w:rsidR="00B62D46" w:rsidRPr="00B62D46" w:rsidTr="002626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2D46" w:rsidRPr="00B62D46" w:rsidRDefault="00B62D46" w:rsidP="00B62D46">
                  <w:pPr>
                    <w:pStyle w:val="Norma"/>
                    <w:spacing w:after="0" w:line="240" w:lineRule="auto"/>
                    <w:jc w:val="both"/>
                    <w:rPr>
                      <w:rFonts w:eastAsia="Arial Unicode MS"/>
                      <w:sz w:val="20"/>
                      <w:szCs w:val="20"/>
                    </w:rPr>
                  </w:pPr>
                  <w:r w:rsidRPr="00B62D46">
                    <w:rPr>
                      <w:rFonts w:eastAsia="Arial Unicode MS"/>
                      <w:sz w:val="20"/>
                      <w:szCs w:val="20"/>
                    </w:rPr>
                    <w:t>Operador Camión Grúa</w:t>
                  </w:r>
                </w:p>
              </w:tc>
            </w:tr>
            <w:tr w:rsidR="00B62D46" w:rsidRPr="00B62D46" w:rsidTr="002626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jc w:val="center"/>
              </w:trPr>
              <w:tc>
                <w:tcPr>
                  <w:tcW w:w="3543" w:type="dxa"/>
                  <w:tcBorders>
                    <w:top w:val="nil"/>
                    <w:left w:val="single" w:sz="4" w:space="0" w:color="auto"/>
                    <w:bottom w:val="single" w:sz="4" w:space="0" w:color="auto"/>
                    <w:right w:val="single" w:sz="4" w:space="0" w:color="auto"/>
                  </w:tcBorders>
                  <w:shd w:val="clear" w:color="auto" w:fill="auto"/>
                  <w:vAlign w:val="center"/>
                  <w:hideMark/>
                </w:tcPr>
                <w:p w:rsidR="00B62D46" w:rsidRPr="00B62D46" w:rsidRDefault="00B62D46" w:rsidP="00B62D46">
                  <w:pPr>
                    <w:pStyle w:val="Norma"/>
                    <w:spacing w:after="0" w:line="240" w:lineRule="auto"/>
                    <w:jc w:val="both"/>
                    <w:rPr>
                      <w:rFonts w:eastAsia="Arial Unicode MS"/>
                      <w:sz w:val="20"/>
                      <w:szCs w:val="20"/>
                    </w:rPr>
                  </w:pPr>
                  <w:r w:rsidRPr="00B62D46">
                    <w:rPr>
                      <w:rFonts w:eastAsia="Arial Unicode MS"/>
                      <w:sz w:val="20"/>
                      <w:szCs w:val="20"/>
                    </w:rPr>
                    <w:t>Ayudantes</w:t>
                  </w:r>
                </w:p>
              </w:tc>
            </w:tr>
            <w:tr w:rsidR="00B62D46" w:rsidRPr="00B62D46" w:rsidTr="002626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2D46" w:rsidRPr="00B62D46" w:rsidRDefault="00B62D46" w:rsidP="00B62D46">
                  <w:pPr>
                    <w:pStyle w:val="Norma"/>
                    <w:spacing w:after="0" w:line="240" w:lineRule="auto"/>
                    <w:jc w:val="both"/>
                    <w:rPr>
                      <w:rFonts w:eastAsia="Arial Unicode MS"/>
                      <w:sz w:val="20"/>
                      <w:szCs w:val="20"/>
                    </w:rPr>
                  </w:pPr>
                  <w:r w:rsidRPr="00B62D46">
                    <w:rPr>
                      <w:rFonts w:eastAsia="Arial Unicode MS"/>
                      <w:sz w:val="20"/>
                      <w:szCs w:val="20"/>
                    </w:rPr>
                    <w:t>Camión Grúa</w:t>
                  </w:r>
                </w:p>
              </w:tc>
            </w:tr>
          </w:tbl>
          <w:p w:rsidR="00B62D46" w:rsidRPr="00B62D46" w:rsidRDefault="00B62D46" w:rsidP="00B62D46">
            <w:pPr>
              <w:pStyle w:val="Norma"/>
              <w:spacing w:after="0" w:line="240" w:lineRule="auto"/>
              <w:jc w:val="both"/>
              <w:rPr>
                <w:rFonts w:eastAsia="Arial Unicode MS"/>
                <w:sz w:val="20"/>
                <w:szCs w:val="20"/>
              </w:rPr>
            </w:pPr>
          </w:p>
          <w:p w:rsidR="003F34D8" w:rsidRDefault="00B62D46" w:rsidP="00B62D46">
            <w:pPr>
              <w:ind w:right="141"/>
              <w:jc w:val="both"/>
              <w:rPr>
                <w:rFonts w:ascii="Calibri" w:eastAsia="Arial Unicode MS" w:hAnsi="Calibri"/>
                <w:lang w:val="es-BO" w:eastAsia="es-BO"/>
              </w:rPr>
            </w:pPr>
            <w:r w:rsidRPr="00B62D46">
              <w:rPr>
                <w:rFonts w:ascii="Calibri" w:eastAsia="Arial Unicode MS" w:hAnsi="Calibri"/>
                <w:lang w:val="es-BO" w:eastAsia="es-BO"/>
              </w:rPr>
              <w:t>El contratista también se debe considerar utilizar todas las herramientas, equipos y materiales menores necesarias para realizar adecuadamente la actividad.</w:t>
            </w:r>
          </w:p>
          <w:p w:rsidR="00B62D46" w:rsidRDefault="00B62D46" w:rsidP="00B62D46">
            <w:pPr>
              <w:ind w:right="141"/>
              <w:jc w:val="both"/>
              <w:rPr>
                <w:rFonts w:ascii="Calibri" w:eastAsia="Arial Unicode MS" w:hAnsi="Calibri"/>
                <w:lang w:val="es-BO" w:eastAsia="es-BO"/>
              </w:rPr>
            </w:pPr>
          </w:p>
          <w:p w:rsidR="00B62D46" w:rsidRPr="00B62D46" w:rsidRDefault="00B62D46" w:rsidP="00B62D46">
            <w:pPr>
              <w:pStyle w:val="Ttulo1"/>
              <w:numPr>
                <w:ilvl w:val="0"/>
                <w:numId w:val="40"/>
              </w:numPr>
              <w:spacing w:before="0" w:after="0"/>
              <w:jc w:val="both"/>
              <w:rPr>
                <w:rFonts w:ascii="Calibri" w:hAnsi="Calibri" w:cs="Calibri"/>
                <w:sz w:val="20"/>
                <w:szCs w:val="20"/>
                <w:lang w:eastAsia="es-BO"/>
              </w:rPr>
            </w:pPr>
            <w:r w:rsidRPr="00B62D46">
              <w:rPr>
                <w:rFonts w:ascii="Calibri" w:hAnsi="Calibri" w:cs="Calibri"/>
                <w:sz w:val="20"/>
                <w:szCs w:val="20"/>
                <w:lang w:eastAsia="es-BO"/>
              </w:rPr>
              <w:t xml:space="preserve">PROCEDIMIENTO DE EJECUCIÓN </w:t>
            </w:r>
          </w:p>
          <w:p w:rsidR="00B62D46" w:rsidRPr="00B62D46" w:rsidRDefault="00B62D46" w:rsidP="00B62D46">
            <w:pPr>
              <w:pStyle w:val="Norma"/>
              <w:spacing w:after="0" w:line="240" w:lineRule="auto"/>
              <w:jc w:val="both"/>
              <w:rPr>
                <w:rFonts w:eastAsia="Arial Unicode MS"/>
                <w:sz w:val="20"/>
                <w:szCs w:val="20"/>
              </w:rPr>
            </w:pPr>
          </w:p>
          <w:p w:rsidR="00B62D46" w:rsidRPr="00B62D46" w:rsidRDefault="00B62D46" w:rsidP="00B62D46">
            <w:pPr>
              <w:pStyle w:val="Norma"/>
              <w:spacing w:after="0" w:line="240" w:lineRule="auto"/>
              <w:jc w:val="both"/>
              <w:rPr>
                <w:rFonts w:eastAsia="Arial Unicode MS"/>
                <w:sz w:val="20"/>
                <w:szCs w:val="20"/>
              </w:rPr>
            </w:pPr>
            <w:r w:rsidRPr="00B62D46">
              <w:rPr>
                <w:rFonts w:eastAsia="Arial Unicode MS"/>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Fiscal del servicio se está poniendo en riesgo la integridad del personal, el contratista debe realizar lo necesario para subsanar lo observado. </w:t>
            </w:r>
          </w:p>
          <w:p w:rsidR="00B62D46" w:rsidRPr="00B62D46" w:rsidRDefault="00B62D46" w:rsidP="00B62D46">
            <w:pPr>
              <w:pStyle w:val="Norma"/>
              <w:spacing w:after="0" w:line="240" w:lineRule="auto"/>
              <w:jc w:val="both"/>
              <w:rPr>
                <w:rFonts w:eastAsia="Arial Unicode MS"/>
                <w:sz w:val="20"/>
                <w:szCs w:val="20"/>
              </w:rPr>
            </w:pPr>
          </w:p>
          <w:p w:rsidR="00B62D46" w:rsidRDefault="00B62D46" w:rsidP="00B62D46">
            <w:pPr>
              <w:ind w:right="141"/>
              <w:jc w:val="both"/>
              <w:rPr>
                <w:rFonts w:ascii="Calibri" w:eastAsia="Arial Unicode MS" w:hAnsi="Calibri"/>
                <w:lang w:val="es-BO" w:eastAsia="es-BO"/>
              </w:rPr>
            </w:pPr>
            <w:r w:rsidRPr="00B62D46">
              <w:rPr>
                <w:rFonts w:ascii="Calibri" w:eastAsia="Arial Unicode MS" w:hAnsi="Calibri"/>
                <w:lang w:val="es-BO" w:eastAsia="es-BO"/>
              </w:rPr>
              <w:t>Durante el desarrollo de los trabajos, el contratista debe dar cumplimiento al procedimiento específico mismo que debe contar con la aprobación del Fiscal del servicio.</w:t>
            </w:r>
          </w:p>
          <w:p w:rsidR="00B62D46" w:rsidRDefault="00B62D46" w:rsidP="00B62D46">
            <w:pPr>
              <w:ind w:right="141"/>
              <w:jc w:val="both"/>
              <w:rPr>
                <w:rFonts w:ascii="Calibri" w:eastAsia="Arial Unicode MS" w:hAnsi="Calibri"/>
                <w:lang w:val="es-BO" w:eastAsia="es-BO"/>
              </w:rPr>
            </w:pPr>
          </w:p>
          <w:p w:rsidR="00B62D46" w:rsidRPr="00B62D46" w:rsidRDefault="00B62D46" w:rsidP="00B62D46">
            <w:pPr>
              <w:pStyle w:val="Norma"/>
              <w:spacing w:after="0" w:line="240" w:lineRule="auto"/>
              <w:jc w:val="both"/>
              <w:rPr>
                <w:rFonts w:eastAsia="Arial Unicode MS"/>
                <w:sz w:val="20"/>
                <w:szCs w:val="20"/>
              </w:rPr>
            </w:pPr>
            <w:r w:rsidRPr="00B62D46">
              <w:rPr>
                <w:rFonts w:eastAsia="Arial Unicode MS"/>
                <w:sz w:val="20"/>
                <w:szCs w:val="20"/>
              </w:rPr>
              <w:t xml:space="preserve">La profundización de la tubería debe ser adecuada, de manera que no se produzca tensión excesiva en la misma. </w:t>
            </w:r>
          </w:p>
          <w:p w:rsidR="00B62D46" w:rsidRPr="00B62D46" w:rsidRDefault="00B62D46" w:rsidP="00B62D46">
            <w:pPr>
              <w:pStyle w:val="Norma"/>
              <w:spacing w:after="0" w:line="240" w:lineRule="auto"/>
              <w:jc w:val="both"/>
              <w:rPr>
                <w:rFonts w:eastAsia="Arial Unicode MS"/>
                <w:sz w:val="20"/>
                <w:szCs w:val="20"/>
              </w:rPr>
            </w:pPr>
          </w:p>
          <w:p w:rsidR="00B62D46" w:rsidRPr="00B62D46" w:rsidRDefault="00B62D46" w:rsidP="00B62D46">
            <w:pPr>
              <w:pStyle w:val="Norma"/>
              <w:spacing w:after="0" w:line="240" w:lineRule="auto"/>
              <w:jc w:val="both"/>
              <w:rPr>
                <w:rFonts w:eastAsia="Arial Unicode MS"/>
                <w:b/>
                <w:sz w:val="20"/>
                <w:szCs w:val="20"/>
              </w:rPr>
            </w:pPr>
            <w:r w:rsidRPr="00B62D46">
              <w:rPr>
                <w:rFonts w:eastAsia="Arial Unicode MS"/>
                <w:b/>
                <w:sz w:val="20"/>
                <w:szCs w:val="20"/>
              </w:rPr>
              <w:lastRenderedPageBreak/>
              <w:t>Paso de Holiday Detector</w:t>
            </w:r>
          </w:p>
          <w:p w:rsidR="00B62D46" w:rsidRPr="00B62D46" w:rsidRDefault="00B62D46" w:rsidP="00B62D46">
            <w:pPr>
              <w:pStyle w:val="Norma"/>
              <w:spacing w:after="0" w:line="240" w:lineRule="auto"/>
              <w:jc w:val="both"/>
              <w:rPr>
                <w:rFonts w:eastAsia="Arial Unicode MS"/>
                <w:sz w:val="20"/>
                <w:szCs w:val="20"/>
              </w:rPr>
            </w:pPr>
          </w:p>
          <w:p w:rsidR="00B62D46" w:rsidRPr="00B62D46" w:rsidRDefault="00B62D46" w:rsidP="00B62D46">
            <w:pPr>
              <w:pStyle w:val="Norma"/>
              <w:spacing w:after="0" w:line="240" w:lineRule="auto"/>
              <w:jc w:val="both"/>
              <w:rPr>
                <w:rFonts w:eastAsia="Arial Unicode MS"/>
                <w:sz w:val="20"/>
                <w:szCs w:val="20"/>
              </w:rPr>
            </w:pPr>
            <w:r w:rsidRPr="00B62D46">
              <w:rPr>
                <w:rFonts w:eastAsia="Arial Unicode MS"/>
                <w:sz w:val="20"/>
                <w:szCs w:val="20"/>
              </w:rPr>
              <w:t>Antes de efectuar el bajado de la tubería para la profundización, se deberá realizar la verificación del revestimiento de la misma mediante el paso del Holiday detector y reparación del revestimiento si corresponde.</w:t>
            </w:r>
          </w:p>
          <w:p w:rsidR="00B62D46" w:rsidRPr="00B62D46" w:rsidRDefault="00B62D46" w:rsidP="00B62D46">
            <w:pPr>
              <w:pStyle w:val="Norma"/>
              <w:spacing w:after="0" w:line="240" w:lineRule="auto"/>
              <w:jc w:val="both"/>
              <w:rPr>
                <w:rFonts w:eastAsia="Arial Unicode MS"/>
                <w:sz w:val="20"/>
                <w:szCs w:val="20"/>
              </w:rPr>
            </w:pPr>
          </w:p>
          <w:p w:rsidR="00B62D46" w:rsidRPr="00B62D46" w:rsidRDefault="00B62D46" w:rsidP="00B62D46">
            <w:pPr>
              <w:pStyle w:val="Norma"/>
              <w:spacing w:after="0" w:line="240" w:lineRule="auto"/>
              <w:jc w:val="both"/>
              <w:rPr>
                <w:rFonts w:eastAsia="Arial Unicode MS"/>
                <w:sz w:val="20"/>
                <w:szCs w:val="20"/>
              </w:rPr>
            </w:pPr>
            <w:r w:rsidRPr="00B62D46">
              <w:rPr>
                <w:rFonts w:eastAsia="Arial Unicode MS"/>
                <w:sz w:val="20"/>
                <w:szCs w:val="20"/>
              </w:rPr>
              <w:t xml:space="preserve">Previo al paso de Holiday Detector se deberá limpiar la tubería de tal modo que se retire todo material extraño adherido a la misma y que impida el paso de Holiday. El equipo Holiday debe estar calibrado y en condiciones adecuadas para identificar cualquier daño en el revestimiento de la tubería. El voltaje del Holiday detector debe ser el adecuado de acuerdo al tipo de revestimiento y diámetro de la tubería a inspeccionar. El contratista debe probar que el equipo esté funcionando adecuadamente antes de dar inicio a los trabajos. </w:t>
            </w:r>
          </w:p>
          <w:p w:rsidR="00B62D46" w:rsidRPr="00B62D46" w:rsidRDefault="00B62D46" w:rsidP="00B62D46">
            <w:pPr>
              <w:pStyle w:val="Norma"/>
              <w:spacing w:after="0" w:line="240" w:lineRule="auto"/>
              <w:jc w:val="both"/>
              <w:rPr>
                <w:rFonts w:eastAsia="Arial Unicode MS"/>
                <w:sz w:val="20"/>
                <w:szCs w:val="20"/>
              </w:rPr>
            </w:pPr>
          </w:p>
          <w:p w:rsidR="00B62D46" w:rsidRPr="00395400" w:rsidRDefault="00B62D46" w:rsidP="00B62D46">
            <w:pPr>
              <w:pStyle w:val="Norma"/>
              <w:spacing w:after="0" w:line="240" w:lineRule="auto"/>
              <w:jc w:val="both"/>
              <w:rPr>
                <w:rFonts w:eastAsia="Arial Unicode MS"/>
              </w:rPr>
            </w:pPr>
            <w:r w:rsidRPr="00B62D46">
              <w:rPr>
                <w:rFonts w:eastAsia="Arial Unicode MS"/>
                <w:sz w:val="20"/>
                <w:szCs w:val="20"/>
              </w:rPr>
              <w:t>El paso de Holiday debe ser realizado a toda la tubería, una vez realizada la limpieza de la misma. En caso de encontrarse alguna imperfección éstas deben ser reparadas en un 100% de manera se garantice que la tubería está completamente revestida.</w:t>
            </w:r>
          </w:p>
          <w:p w:rsidR="00B62D46" w:rsidRPr="00395400" w:rsidRDefault="00B62D46" w:rsidP="00B62D46">
            <w:pPr>
              <w:pStyle w:val="Norma"/>
              <w:spacing w:after="0" w:line="240" w:lineRule="auto"/>
              <w:jc w:val="both"/>
              <w:rPr>
                <w:rFonts w:eastAsia="Arial Unicode MS"/>
              </w:rPr>
            </w:pPr>
          </w:p>
          <w:p w:rsidR="00B62D46" w:rsidRPr="00B62D46" w:rsidRDefault="00B62D46" w:rsidP="00B62D46">
            <w:pPr>
              <w:pStyle w:val="Norma"/>
              <w:spacing w:after="0" w:line="240" w:lineRule="auto"/>
              <w:jc w:val="both"/>
              <w:rPr>
                <w:rFonts w:eastAsia="Arial Unicode MS"/>
                <w:b/>
                <w:sz w:val="20"/>
                <w:szCs w:val="20"/>
              </w:rPr>
            </w:pPr>
            <w:r w:rsidRPr="00B62D46">
              <w:rPr>
                <w:rFonts w:eastAsia="Arial Unicode MS"/>
                <w:b/>
                <w:sz w:val="20"/>
                <w:szCs w:val="20"/>
              </w:rPr>
              <w:t>Profundización de la tubería</w:t>
            </w:r>
          </w:p>
          <w:p w:rsidR="00B62D46" w:rsidRPr="00B62D46" w:rsidRDefault="00B62D46" w:rsidP="00B62D46">
            <w:pPr>
              <w:pStyle w:val="Norma"/>
              <w:spacing w:after="0" w:line="240" w:lineRule="auto"/>
              <w:jc w:val="both"/>
              <w:rPr>
                <w:rFonts w:eastAsia="Arial Unicode MS"/>
                <w:b/>
                <w:sz w:val="20"/>
                <w:szCs w:val="20"/>
              </w:rPr>
            </w:pPr>
          </w:p>
          <w:p w:rsidR="00B62D46" w:rsidRPr="00395400" w:rsidRDefault="00B62D46" w:rsidP="00B62D46">
            <w:pPr>
              <w:pStyle w:val="Norma"/>
              <w:spacing w:after="0" w:line="240" w:lineRule="auto"/>
              <w:jc w:val="both"/>
              <w:rPr>
                <w:rFonts w:eastAsia="Arial Unicode MS"/>
              </w:rPr>
            </w:pPr>
            <w:r w:rsidRPr="00B62D46">
              <w:rPr>
                <w:rFonts w:eastAsia="Arial Unicode MS"/>
                <w:sz w:val="20"/>
                <w:szCs w:val="20"/>
              </w:rPr>
              <w:t>Antes de realizar la profundización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w:t>
            </w:r>
            <w:r w:rsidRPr="00395400">
              <w:rPr>
                <w:rFonts w:eastAsia="Arial Unicode MS"/>
              </w:rPr>
              <w:t xml:space="preserve"> </w:t>
            </w:r>
          </w:p>
          <w:p w:rsidR="00B62D46" w:rsidRPr="00395400" w:rsidRDefault="00B62D46" w:rsidP="00B62D46">
            <w:pPr>
              <w:pStyle w:val="Norma"/>
              <w:spacing w:after="0" w:line="240" w:lineRule="auto"/>
              <w:jc w:val="both"/>
              <w:rPr>
                <w:rFonts w:eastAsia="Arial Unicode MS"/>
              </w:rPr>
            </w:pPr>
          </w:p>
          <w:p w:rsidR="00B62D46" w:rsidRDefault="00B62D46" w:rsidP="00B62D46">
            <w:pPr>
              <w:ind w:right="141"/>
              <w:jc w:val="both"/>
              <w:rPr>
                <w:rFonts w:ascii="Calibri" w:eastAsia="Arial Unicode MS" w:hAnsi="Calibri"/>
                <w:lang w:val="es-BO" w:eastAsia="es-BO"/>
              </w:rPr>
            </w:pPr>
            <w:r w:rsidRPr="00B62D46">
              <w:rPr>
                <w:rFonts w:ascii="Calibri" w:eastAsia="Arial Unicode MS" w:hAnsi="Calibri"/>
                <w:lang w:val="es-BO" w:eastAsia="es-BO"/>
              </w:rPr>
              <w:t>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w:t>
            </w:r>
          </w:p>
          <w:p w:rsidR="00B62D46" w:rsidRPr="00B62D46" w:rsidRDefault="00B62D46" w:rsidP="00B62D46">
            <w:pPr>
              <w:pStyle w:val="Norma"/>
              <w:spacing w:after="0" w:line="240" w:lineRule="auto"/>
              <w:jc w:val="both"/>
              <w:rPr>
                <w:rFonts w:eastAsia="Arial Unicode MS"/>
                <w:sz w:val="20"/>
                <w:szCs w:val="20"/>
              </w:rPr>
            </w:pPr>
            <w:r w:rsidRPr="00B62D46">
              <w:rPr>
                <w:rFonts w:eastAsia="Arial Unicode MS"/>
                <w:sz w:val="20"/>
                <w:szCs w:val="20"/>
              </w:rPr>
              <w:t xml:space="preserve">El bajado de la tubería debe realizarse de manera tal que la tubería se acomode perfectamente sobre el fondo de la zanja a 0,30 m del nivel actual de la tubería, evitándose oscilaciones excesivas, rozamiento con las paredes laterales de la zanja, deformaciones y daños a la tubería o revestimiento. </w:t>
            </w:r>
          </w:p>
          <w:p w:rsidR="00B62D46" w:rsidRPr="00B62D46" w:rsidRDefault="00B62D46" w:rsidP="00B62D46">
            <w:pPr>
              <w:pStyle w:val="Norma"/>
              <w:spacing w:after="0" w:line="240" w:lineRule="auto"/>
              <w:jc w:val="both"/>
              <w:rPr>
                <w:rFonts w:eastAsia="Arial Unicode MS"/>
                <w:sz w:val="20"/>
                <w:szCs w:val="20"/>
              </w:rPr>
            </w:pPr>
          </w:p>
          <w:p w:rsidR="00B62D46" w:rsidRPr="00B62D46" w:rsidRDefault="00B62D46" w:rsidP="00B62D46">
            <w:pPr>
              <w:pStyle w:val="Norma"/>
              <w:spacing w:after="0" w:line="240" w:lineRule="auto"/>
              <w:jc w:val="both"/>
              <w:rPr>
                <w:rFonts w:eastAsia="Arial Unicode MS"/>
                <w:sz w:val="20"/>
                <w:szCs w:val="20"/>
              </w:rPr>
            </w:pPr>
            <w:r w:rsidRPr="00B62D46">
              <w:rPr>
                <w:rFonts w:eastAsia="Arial Unicode MS"/>
                <w:sz w:val="20"/>
                <w:szCs w:val="20"/>
              </w:rPr>
              <w:t xml:space="preserve">Para la profundización de la tubería se debe utilizar equipo adecuado con capacidad suficiente para soportar el peso del tramo a bajar, estos deben estar equipados con eslingas de nylon para la sujeción de la tubería sin dañarlo, el ancho de la eslinga debería ser </w:t>
            </w:r>
            <w:r w:rsidRPr="00B62D46">
              <w:rPr>
                <w:rFonts w:eastAsia="Arial Unicode MS"/>
                <w:sz w:val="20"/>
                <w:szCs w:val="20"/>
              </w:rPr>
              <w:lastRenderedPageBreak/>
              <w:t>mínimamente de 7 centímetros para evitar arrugamiento u otro similar en el revestimiento de la tubería. De resultar necesario, personal idóneo acompañará el bajado de la tubería empleando guías de madera para su acomodamiento final.</w:t>
            </w:r>
          </w:p>
          <w:p w:rsidR="00B62D46" w:rsidRPr="00B62D46" w:rsidRDefault="00B62D46" w:rsidP="00B62D46">
            <w:pPr>
              <w:pStyle w:val="Norma"/>
              <w:spacing w:after="0" w:line="240" w:lineRule="auto"/>
              <w:jc w:val="both"/>
              <w:rPr>
                <w:rFonts w:eastAsia="Arial Unicode MS"/>
                <w:sz w:val="20"/>
                <w:szCs w:val="20"/>
              </w:rPr>
            </w:pPr>
          </w:p>
          <w:p w:rsidR="00B62D46" w:rsidRPr="00B62D46" w:rsidRDefault="00B62D46" w:rsidP="00B62D46">
            <w:pPr>
              <w:pStyle w:val="Norma"/>
              <w:spacing w:after="0" w:line="240" w:lineRule="auto"/>
              <w:jc w:val="both"/>
              <w:rPr>
                <w:rFonts w:eastAsia="Arial Unicode MS"/>
                <w:sz w:val="20"/>
                <w:szCs w:val="20"/>
              </w:rPr>
            </w:pPr>
            <w:r w:rsidRPr="00B62D46">
              <w:rPr>
                <w:rFonts w:eastAsia="Arial Unicode MS"/>
                <w:sz w:val="20"/>
                <w:szCs w:val="20"/>
              </w:rPr>
              <w:t xml:space="preserve">Inmediatamente después de la profundización del tramo, se deberá colocar la cama protectora, consistente en material libre de escombros, raíces y material que pueda dañar el revestimiento y hasta por encima de 30cm. Por sobre el eje superior de la tubería de modo de proteger a la misma de los daños. </w:t>
            </w:r>
          </w:p>
          <w:p w:rsidR="00B62D46" w:rsidRPr="00B62D46" w:rsidRDefault="00B62D46" w:rsidP="00B62D46">
            <w:pPr>
              <w:pStyle w:val="Norma"/>
              <w:spacing w:after="0" w:line="240" w:lineRule="auto"/>
              <w:jc w:val="both"/>
              <w:rPr>
                <w:rFonts w:eastAsia="Arial Unicode MS"/>
                <w:sz w:val="20"/>
                <w:szCs w:val="20"/>
              </w:rPr>
            </w:pPr>
          </w:p>
          <w:p w:rsidR="00B62D46" w:rsidRDefault="00B62D46" w:rsidP="00B62D46">
            <w:pPr>
              <w:ind w:right="141"/>
              <w:jc w:val="both"/>
              <w:rPr>
                <w:rFonts w:ascii="Calibri" w:eastAsia="Arial Unicode MS" w:hAnsi="Calibri"/>
                <w:lang w:val="es-BO" w:eastAsia="es-BO"/>
              </w:rPr>
            </w:pPr>
            <w:r w:rsidRPr="00B62D46">
              <w:rPr>
                <w:rFonts w:ascii="Calibri" w:eastAsia="Arial Unicode MS" w:hAnsi="Calibri"/>
                <w:lang w:val="es-BO" w:eastAsia="es-BO"/>
              </w:rPr>
              <w:t>Si a criterio del Fiscal del servicio durante la profundización de la tubería hubiese algún tramo que fuera dañado o sometido a tensión excesiva o daño en el revestimiento, el Fiscal del servicio puede solicitar realizar un ensayo no destructivo y/o paso de Holiday para descartar posibles daños, si los resultados obtenidos fueran reprobadas, el contratista correrá con todos los gastos de ensayo, reparación y otros necesarios.</w:t>
            </w:r>
          </w:p>
          <w:p w:rsidR="00B62D46" w:rsidRDefault="00B62D46" w:rsidP="00B62D46">
            <w:pPr>
              <w:ind w:right="141"/>
              <w:jc w:val="both"/>
              <w:rPr>
                <w:rFonts w:ascii="Calibri" w:eastAsia="Arial Unicode MS" w:hAnsi="Calibri"/>
                <w:lang w:val="es-BO" w:eastAsia="es-BO"/>
              </w:rPr>
            </w:pPr>
          </w:p>
          <w:p w:rsidR="00B62D46" w:rsidRPr="00B62D46" w:rsidRDefault="00B62D46" w:rsidP="00B62D46">
            <w:pPr>
              <w:pStyle w:val="Norma"/>
              <w:spacing w:after="0" w:line="240" w:lineRule="auto"/>
              <w:jc w:val="both"/>
              <w:rPr>
                <w:rFonts w:eastAsia="Arial Unicode MS"/>
                <w:b/>
                <w:sz w:val="20"/>
                <w:szCs w:val="20"/>
              </w:rPr>
            </w:pPr>
            <w:r w:rsidRPr="00B62D46">
              <w:rPr>
                <w:rFonts w:eastAsia="Arial Unicode MS"/>
                <w:b/>
                <w:sz w:val="20"/>
                <w:szCs w:val="20"/>
              </w:rPr>
              <w:t>Calidad, Salud, Seguridad y Medio Ambiente.</w:t>
            </w:r>
          </w:p>
          <w:p w:rsidR="00B62D46" w:rsidRPr="00B62D46" w:rsidRDefault="00B62D46" w:rsidP="00B62D46">
            <w:pPr>
              <w:pStyle w:val="Norma"/>
              <w:spacing w:after="0" w:line="240" w:lineRule="auto"/>
              <w:jc w:val="both"/>
              <w:rPr>
                <w:rFonts w:eastAsia="Arial Unicode MS"/>
                <w:sz w:val="20"/>
                <w:szCs w:val="20"/>
              </w:rPr>
            </w:pPr>
          </w:p>
          <w:p w:rsidR="00B62D46" w:rsidRPr="00B62D46" w:rsidRDefault="00B62D46" w:rsidP="00B62D46">
            <w:pPr>
              <w:pStyle w:val="Norma"/>
              <w:spacing w:after="0" w:line="240" w:lineRule="auto"/>
              <w:jc w:val="both"/>
              <w:rPr>
                <w:rFonts w:eastAsia="Arial Unicode MS"/>
                <w:sz w:val="20"/>
                <w:szCs w:val="20"/>
              </w:rPr>
            </w:pPr>
            <w:r w:rsidRPr="00B62D46">
              <w:rPr>
                <w:rFonts w:eastAsia="Arial Unicode MS"/>
                <w:sz w:val="20"/>
                <w:szCs w:val="20"/>
              </w:rPr>
              <w:t xml:space="preserve">Previo al inicio de los trabajos, el contratista deberá realizar la charla de seguridad específica de esta actividad, así como también realizar un análisis preliminar de riesgo específico para la actividad el cual debe ser divulgado a todo el personal involucrado durante la realización de los trabajos. </w:t>
            </w:r>
          </w:p>
          <w:p w:rsidR="00B62D46" w:rsidRPr="00B62D46" w:rsidRDefault="00B62D46" w:rsidP="00B62D46">
            <w:pPr>
              <w:pStyle w:val="Norma"/>
              <w:spacing w:after="0" w:line="240" w:lineRule="auto"/>
              <w:jc w:val="both"/>
              <w:rPr>
                <w:rFonts w:eastAsia="Arial Unicode MS"/>
                <w:sz w:val="20"/>
                <w:szCs w:val="20"/>
              </w:rPr>
            </w:pPr>
          </w:p>
          <w:p w:rsidR="00B62D46" w:rsidRPr="00B62D46" w:rsidRDefault="00B62D46" w:rsidP="00B62D46">
            <w:pPr>
              <w:pStyle w:val="Norma"/>
              <w:spacing w:after="0" w:line="240" w:lineRule="auto"/>
              <w:jc w:val="both"/>
              <w:rPr>
                <w:rFonts w:eastAsia="Arial Unicode MS"/>
                <w:sz w:val="20"/>
                <w:szCs w:val="20"/>
              </w:rPr>
            </w:pPr>
            <w:r w:rsidRPr="00B62D46">
              <w:rPr>
                <w:rFonts w:eastAsia="Arial Unicode MS"/>
                <w:sz w:val="20"/>
                <w:szCs w:val="20"/>
              </w:rPr>
              <w:t>Durante los trabajos de profundización se deberá colocar toda la señalización necesaria, como ser cintas de señalización, conos, letreros fijos, letreros móviles, etc.</w:t>
            </w:r>
          </w:p>
          <w:p w:rsidR="00B62D46" w:rsidRPr="00B62D46" w:rsidRDefault="00B62D46" w:rsidP="00B62D46">
            <w:pPr>
              <w:pStyle w:val="Norma"/>
              <w:spacing w:after="0" w:line="240" w:lineRule="auto"/>
              <w:jc w:val="both"/>
              <w:rPr>
                <w:rFonts w:eastAsia="Arial Unicode MS"/>
                <w:sz w:val="20"/>
                <w:szCs w:val="20"/>
              </w:rPr>
            </w:pPr>
          </w:p>
          <w:p w:rsidR="00B62D46" w:rsidRPr="00395400" w:rsidRDefault="00B62D46" w:rsidP="00B62D46">
            <w:pPr>
              <w:pStyle w:val="Norma"/>
              <w:spacing w:after="0" w:line="240" w:lineRule="auto"/>
              <w:jc w:val="both"/>
              <w:rPr>
                <w:rFonts w:eastAsia="Arial Unicode MS"/>
              </w:rPr>
            </w:pPr>
            <w:r w:rsidRPr="00B62D46">
              <w:rPr>
                <w:rFonts w:eastAsia="Arial Unicode MS"/>
                <w:sz w:val="20"/>
                <w:szCs w:val="20"/>
              </w:rPr>
              <w:t xml:space="preserve">El contratista deberá contar con un plan de contingencias adecuado a las condiciones del lugar, este plan debe considerar incendios, derrames, accidentes u otros. Este plan debe considerar datos hospitales, vehículo y responsables para atender la contingencia. </w:t>
            </w:r>
          </w:p>
          <w:p w:rsidR="00B62D46" w:rsidRPr="00395400" w:rsidRDefault="00B62D46" w:rsidP="00B62D46">
            <w:pPr>
              <w:pStyle w:val="Norma"/>
              <w:spacing w:after="0" w:line="240" w:lineRule="auto"/>
              <w:jc w:val="both"/>
              <w:rPr>
                <w:rFonts w:eastAsia="Arial Unicode MS"/>
              </w:rPr>
            </w:pPr>
          </w:p>
          <w:p w:rsidR="00B62D46" w:rsidRPr="00B62D46" w:rsidRDefault="00B62D46" w:rsidP="00B62D46">
            <w:pPr>
              <w:pStyle w:val="Norma"/>
              <w:spacing w:after="0" w:line="240" w:lineRule="auto"/>
              <w:jc w:val="both"/>
              <w:rPr>
                <w:rFonts w:eastAsia="Arial Unicode MS"/>
                <w:sz w:val="20"/>
                <w:szCs w:val="20"/>
              </w:rPr>
            </w:pPr>
            <w:r w:rsidRPr="00B62D46">
              <w:rPr>
                <w:rFonts w:eastAsia="Arial Unicode MS"/>
                <w:sz w:val="20"/>
                <w:szCs w:val="20"/>
              </w:rPr>
              <w:t xml:space="preserve">Todo el personal involucrado en la actividad debe utilizar el EPP apropiado como ser: ropa de trabajo, casco, guantes, botas de seguridad, gafas, etc. </w:t>
            </w:r>
          </w:p>
          <w:p w:rsidR="00B62D46" w:rsidRPr="00B62D46" w:rsidRDefault="00B62D46" w:rsidP="00B62D46">
            <w:pPr>
              <w:pStyle w:val="Norma"/>
              <w:spacing w:after="0" w:line="240" w:lineRule="auto"/>
              <w:jc w:val="both"/>
              <w:rPr>
                <w:rFonts w:eastAsia="Arial Unicode MS"/>
                <w:sz w:val="20"/>
                <w:szCs w:val="20"/>
              </w:rPr>
            </w:pPr>
          </w:p>
          <w:p w:rsidR="00B62D46" w:rsidRPr="00395400" w:rsidRDefault="00B62D46" w:rsidP="00B62D46">
            <w:pPr>
              <w:pStyle w:val="Norma"/>
              <w:spacing w:after="0" w:line="240" w:lineRule="auto"/>
              <w:jc w:val="both"/>
              <w:rPr>
                <w:rFonts w:eastAsia="Arial Unicode MS"/>
              </w:rPr>
            </w:pPr>
            <w:r w:rsidRPr="00B62D46">
              <w:rPr>
                <w:rFonts w:eastAsia="Arial Unicode MS"/>
                <w:sz w:val="20"/>
                <w:szCs w:val="20"/>
              </w:rPr>
              <w:t>En caso de presentarse condiciones climáticas sean adversas tales como, lluvias, vientos fuertes, polvareda, etc. El Fiscal del servicio puede limitar las actividades</w:t>
            </w:r>
            <w:r w:rsidRPr="00395400">
              <w:rPr>
                <w:rFonts w:eastAsia="Arial Unicode MS"/>
              </w:rPr>
              <w:t xml:space="preserve">. </w:t>
            </w:r>
          </w:p>
          <w:p w:rsidR="00B62D46" w:rsidRPr="00395400" w:rsidRDefault="00B62D46" w:rsidP="00B62D46">
            <w:pPr>
              <w:pStyle w:val="Norma"/>
              <w:spacing w:after="0" w:line="240" w:lineRule="auto"/>
              <w:jc w:val="both"/>
              <w:rPr>
                <w:rFonts w:eastAsia="Arial Unicode MS"/>
              </w:rPr>
            </w:pPr>
          </w:p>
          <w:p w:rsidR="00B62D46" w:rsidRPr="00B62D46" w:rsidRDefault="00B62D46" w:rsidP="00B62D46">
            <w:pPr>
              <w:pStyle w:val="Ttulo1"/>
              <w:numPr>
                <w:ilvl w:val="0"/>
                <w:numId w:val="40"/>
              </w:numPr>
              <w:spacing w:before="0" w:after="0"/>
              <w:jc w:val="both"/>
              <w:rPr>
                <w:rFonts w:ascii="Calibri" w:hAnsi="Calibri" w:cs="Calibri"/>
                <w:sz w:val="20"/>
                <w:szCs w:val="20"/>
                <w:lang w:eastAsia="es-BO"/>
              </w:rPr>
            </w:pPr>
            <w:r w:rsidRPr="00B62D46">
              <w:rPr>
                <w:rFonts w:ascii="Calibri" w:hAnsi="Calibri" w:cs="Calibri"/>
                <w:sz w:val="20"/>
                <w:szCs w:val="20"/>
                <w:lang w:eastAsia="es-BO"/>
              </w:rPr>
              <w:t xml:space="preserve">MEDICIÓN Y FORMA DE PAGO </w:t>
            </w:r>
          </w:p>
          <w:p w:rsidR="00B62D46" w:rsidRPr="00B62D46" w:rsidRDefault="00B62D46" w:rsidP="00B62D46">
            <w:pPr>
              <w:pStyle w:val="Ttulo1"/>
              <w:rPr>
                <w:rFonts w:ascii="Calibri" w:eastAsia="Arial Unicode MS" w:hAnsi="Calibri" w:cs="Arial Narrow"/>
                <w:b w:val="0"/>
                <w:bCs w:val="0"/>
                <w:sz w:val="20"/>
                <w:szCs w:val="20"/>
                <w:lang w:val="es-BO" w:eastAsia="es-BO"/>
              </w:rPr>
            </w:pPr>
            <w:r w:rsidRPr="00B62D46">
              <w:rPr>
                <w:rFonts w:ascii="Calibri" w:eastAsia="Arial Unicode MS" w:hAnsi="Calibri" w:cs="Arial Narrow"/>
                <w:b w:val="0"/>
                <w:bCs w:val="0"/>
                <w:sz w:val="20"/>
                <w:szCs w:val="20"/>
                <w:lang w:val="es-BO" w:eastAsia="es-BO"/>
              </w:rPr>
              <w:t xml:space="preserve">La profundización de tubería de ANC 4” DN  será medido en metros lineales (m), tomando en cuenta la longitud total utilizada durante la </w:t>
            </w:r>
            <w:r w:rsidRPr="00B62D46">
              <w:rPr>
                <w:rFonts w:ascii="Calibri" w:eastAsia="Arial Unicode MS" w:hAnsi="Calibri" w:cs="Arial Narrow"/>
                <w:b w:val="0"/>
                <w:bCs w:val="0"/>
                <w:sz w:val="20"/>
                <w:szCs w:val="20"/>
                <w:lang w:val="es-BO" w:eastAsia="es-BO"/>
              </w:rPr>
              <w:lastRenderedPageBreak/>
              <w:t xml:space="preserve">construcción. </w:t>
            </w:r>
          </w:p>
          <w:p w:rsidR="00B62D46" w:rsidRPr="00B62D46" w:rsidRDefault="00B62D46" w:rsidP="00B62D46">
            <w:pPr>
              <w:pStyle w:val="Norma"/>
              <w:spacing w:after="0" w:line="240" w:lineRule="auto"/>
              <w:jc w:val="both"/>
              <w:rPr>
                <w:rFonts w:eastAsia="Arial Unicode MS"/>
                <w:sz w:val="20"/>
                <w:szCs w:val="20"/>
              </w:rPr>
            </w:pPr>
          </w:p>
          <w:p w:rsidR="00B62D46" w:rsidRPr="00B62D46" w:rsidRDefault="00B62D46" w:rsidP="00B62D46">
            <w:pPr>
              <w:pStyle w:val="Norma"/>
              <w:spacing w:after="0" w:line="240" w:lineRule="auto"/>
              <w:jc w:val="both"/>
              <w:rPr>
                <w:rFonts w:eastAsia="Arial Unicode MS"/>
                <w:sz w:val="20"/>
                <w:szCs w:val="20"/>
              </w:rPr>
            </w:pPr>
            <w:r w:rsidRPr="00B62D46">
              <w:rPr>
                <w:rFonts w:eastAsia="Arial Unicode MS"/>
                <w:sz w:val="20"/>
                <w:szCs w:val="20"/>
              </w:rPr>
              <w:t>Este ítem ejecutado en un todo de acuerdo a las presentes especificaciones, medido según lo señalado y aprobado por el Fiscal del servicio, será cancelado al precio unitario de la propuesta aceptada.</w:t>
            </w:r>
          </w:p>
          <w:p w:rsidR="00B62D46" w:rsidRPr="00B62D46" w:rsidRDefault="00B62D46" w:rsidP="00B62D46">
            <w:pPr>
              <w:pStyle w:val="Norma"/>
              <w:spacing w:after="0" w:line="240" w:lineRule="auto"/>
              <w:jc w:val="both"/>
              <w:rPr>
                <w:rFonts w:eastAsia="Arial Unicode MS"/>
                <w:sz w:val="20"/>
                <w:szCs w:val="20"/>
              </w:rPr>
            </w:pPr>
          </w:p>
          <w:p w:rsidR="00B62D46" w:rsidRPr="00B62D46" w:rsidRDefault="00B62D46" w:rsidP="00B62D46">
            <w:pPr>
              <w:pStyle w:val="Norma"/>
              <w:spacing w:after="0" w:line="240" w:lineRule="auto"/>
              <w:jc w:val="both"/>
              <w:rPr>
                <w:rFonts w:eastAsia="Arial Unicode MS"/>
                <w:sz w:val="20"/>
                <w:szCs w:val="20"/>
              </w:rPr>
            </w:pPr>
            <w:r w:rsidRPr="00B62D46">
              <w:rPr>
                <w:rFonts w:eastAsia="Arial Unicode MS"/>
                <w:sz w:val="20"/>
                <w:szCs w:val="20"/>
              </w:rPr>
              <w:t>Lo pagado será en compensación total por materiales, mano de obra, equipo, maquinaria y herramientas y otros gastos que sean necesarios para la adecuada y correcta ejecución de los trabajos.</w:t>
            </w:r>
          </w:p>
          <w:p w:rsidR="00B62D46" w:rsidRPr="00B62D46" w:rsidRDefault="00B62D46" w:rsidP="00B62D46">
            <w:pPr>
              <w:pStyle w:val="Norma"/>
              <w:spacing w:after="0" w:line="240" w:lineRule="auto"/>
              <w:jc w:val="both"/>
              <w:rPr>
                <w:rFonts w:eastAsia="Arial Unicode MS"/>
                <w:sz w:val="20"/>
                <w:szCs w:val="20"/>
              </w:rPr>
            </w:pPr>
          </w:p>
          <w:p w:rsidR="00B62D46" w:rsidRDefault="00B62D46" w:rsidP="00B62D46">
            <w:pPr>
              <w:ind w:right="141"/>
              <w:jc w:val="both"/>
              <w:rPr>
                <w:rFonts w:ascii="Calibri" w:eastAsia="Arial Unicode MS" w:hAnsi="Calibri"/>
                <w:lang w:val="es-BO" w:eastAsia="es-BO"/>
              </w:rPr>
            </w:pPr>
            <w:r w:rsidRPr="00B62D46">
              <w:rPr>
                <w:rFonts w:ascii="Calibri" w:eastAsia="Arial Unicode MS" w:hAnsi="Calibri"/>
                <w:lang w:val="es-BO" w:eastAsia="es-BO"/>
              </w:rPr>
              <w:t>Otros gastos adicionales necesarios para la realización de esta actividad, corre por cuenta del contratista.</w:t>
            </w:r>
          </w:p>
          <w:p w:rsidR="00B62D46" w:rsidRDefault="00B62D46" w:rsidP="00B62D46">
            <w:pPr>
              <w:ind w:right="141"/>
              <w:jc w:val="both"/>
              <w:rPr>
                <w:rFonts w:ascii="Calibri" w:eastAsia="Arial Unicode MS" w:hAnsi="Calibri"/>
                <w:lang w:val="es-BO" w:eastAsia="es-BO"/>
              </w:rPr>
            </w:pPr>
          </w:p>
          <w:p w:rsidR="00B62D46" w:rsidRPr="00B62D46" w:rsidRDefault="00B62D46" w:rsidP="00B62D46">
            <w:pPr>
              <w:ind w:right="141"/>
              <w:jc w:val="both"/>
              <w:rPr>
                <w:rFonts w:asciiTheme="minorHAnsi" w:hAnsiTheme="minorHAnsi" w:cs="Calibri"/>
                <w:b/>
                <w:bCs/>
              </w:rPr>
            </w:pPr>
            <w:r w:rsidRPr="00B62D46">
              <w:rPr>
                <w:rFonts w:ascii="Calibri" w:eastAsia="Arial Unicode MS" w:hAnsi="Calibri"/>
                <w:lang w:val="es-BO" w:eastAsia="es-BO"/>
              </w:rPr>
              <w:t>Para realizar el pago de este ítem se debe presentar el respaldo de la actividad en base de los cómputos métricos donde se constate los trabajos realizados concernientes a este ítem.</w:t>
            </w:r>
          </w:p>
        </w:tc>
        <w:tc>
          <w:tcPr>
            <w:tcW w:w="2169" w:type="dxa"/>
            <w:vAlign w:val="center"/>
          </w:tcPr>
          <w:p w:rsidR="003F34D8" w:rsidRPr="00DB5AAF" w:rsidRDefault="003F34D8" w:rsidP="00262630">
            <w:pPr>
              <w:rPr>
                <w:rFonts w:ascii="Calibri" w:hAnsi="Calibri" w:cs="Calibri"/>
                <w:b/>
                <w:sz w:val="18"/>
                <w:szCs w:val="18"/>
              </w:rPr>
            </w:pPr>
          </w:p>
        </w:tc>
        <w:tc>
          <w:tcPr>
            <w:tcW w:w="406" w:type="dxa"/>
            <w:vAlign w:val="center"/>
          </w:tcPr>
          <w:p w:rsidR="003F34D8" w:rsidRPr="00DB5AAF" w:rsidRDefault="003F34D8" w:rsidP="00262630">
            <w:pPr>
              <w:rPr>
                <w:rFonts w:ascii="Calibri" w:hAnsi="Calibri" w:cs="Calibri"/>
                <w:b/>
                <w:sz w:val="18"/>
                <w:szCs w:val="18"/>
              </w:rPr>
            </w:pPr>
          </w:p>
        </w:tc>
        <w:tc>
          <w:tcPr>
            <w:tcW w:w="391" w:type="dxa"/>
            <w:vAlign w:val="center"/>
          </w:tcPr>
          <w:p w:rsidR="003F34D8" w:rsidRPr="00DB5AAF" w:rsidRDefault="003F34D8" w:rsidP="00262630">
            <w:pPr>
              <w:rPr>
                <w:rFonts w:ascii="Calibri" w:hAnsi="Calibri" w:cs="Calibri"/>
                <w:b/>
                <w:sz w:val="18"/>
                <w:szCs w:val="18"/>
              </w:rPr>
            </w:pPr>
          </w:p>
        </w:tc>
        <w:tc>
          <w:tcPr>
            <w:tcW w:w="556" w:type="dxa"/>
            <w:vAlign w:val="center"/>
          </w:tcPr>
          <w:p w:rsidR="003F34D8" w:rsidRPr="00DB5AAF" w:rsidRDefault="003F34D8" w:rsidP="00262630">
            <w:pPr>
              <w:rPr>
                <w:rFonts w:ascii="Calibri" w:hAnsi="Calibri" w:cs="Calibri"/>
                <w:b/>
                <w:sz w:val="18"/>
                <w:szCs w:val="18"/>
              </w:rPr>
            </w:pPr>
          </w:p>
        </w:tc>
      </w:tr>
      <w:tr w:rsidR="003F34D8" w:rsidRPr="00C75BEC" w:rsidTr="00262630">
        <w:trPr>
          <w:jc w:val="center"/>
        </w:trPr>
        <w:tc>
          <w:tcPr>
            <w:tcW w:w="5657" w:type="dxa"/>
            <w:vAlign w:val="center"/>
          </w:tcPr>
          <w:p w:rsidR="00B62D46" w:rsidRPr="00B62D46" w:rsidRDefault="00B62D46" w:rsidP="00B62D46">
            <w:pPr>
              <w:pStyle w:val="Ttulo1"/>
              <w:rPr>
                <w:rFonts w:ascii="Calibri" w:hAnsi="Calibri" w:cs="Calibri"/>
                <w:sz w:val="20"/>
                <w:szCs w:val="20"/>
              </w:rPr>
            </w:pPr>
            <w:r w:rsidRPr="00B62D46">
              <w:rPr>
                <w:rFonts w:ascii="Calibri" w:hAnsi="Calibri" w:cs="Calibri"/>
                <w:sz w:val="20"/>
                <w:szCs w:val="20"/>
              </w:rPr>
              <w:lastRenderedPageBreak/>
              <w:t>ITEM 5. REPARACIÓN DE REVESTIMIENTO CON VELA Y/O PARCHE</w:t>
            </w:r>
          </w:p>
          <w:p w:rsidR="00B62D46" w:rsidRDefault="00B62D46" w:rsidP="00B62D46">
            <w:pPr>
              <w:pStyle w:val="Ttulo1"/>
              <w:rPr>
                <w:rFonts w:ascii="Calibri" w:hAnsi="Calibri" w:cs="Calibri"/>
                <w:sz w:val="20"/>
                <w:szCs w:val="20"/>
              </w:rPr>
            </w:pPr>
            <w:r w:rsidRPr="00B62D46">
              <w:rPr>
                <w:rFonts w:ascii="Calibri" w:hAnsi="Calibri" w:cs="Calibri"/>
                <w:sz w:val="20"/>
                <w:szCs w:val="20"/>
              </w:rPr>
              <w:t>UNIDAD: Punto (Pto.)</w:t>
            </w:r>
          </w:p>
          <w:p w:rsidR="00B62D46" w:rsidRPr="00B62D46" w:rsidRDefault="00B62D46" w:rsidP="00B62D46"/>
          <w:p w:rsidR="00B62D46" w:rsidRPr="00B62D46" w:rsidRDefault="00B62D46" w:rsidP="00B62D46">
            <w:pPr>
              <w:pStyle w:val="Ttulo1"/>
              <w:numPr>
                <w:ilvl w:val="0"/>
                <w:numId w:val="42"/>
              </w:numPr>
              <w:spacing w:before="0" w:after="0"/>
              <w:jc w:val="both"/>
              <w:rPr>
                <w:rFonts w:ascii="Calibri" w:hAnsi="Calibri" w:cs="Calibri"/>
                <w:sz w:val="20"/>
                <w:szCs w:val="20"/>
                <w:lang w:eastAsia="es-BO"/>
              </w:rPr>
            </w:pPr>
            <w:r w:rsidRPr="00B62D46">
              <w:rPr>
                <w:rFonts w:ascii="Calibri" w:hAnsi="Calibri" w:cs="Calibri"/>
                <w:sz w:val="20"/>
                <w:szCs w:val="20"/>
                <w:lang w:eastAsia="es-BO"/>
              </w:rPr>
              <w:t xml:space="preserve">DEFINICIÓN </w:t>
            </w:r>
          </w:p>
          <w:p w:rsidR="00B62D46" w:rsidRPr="00B62D46" w:rsidRDefault="00B62D46" w:rsidP="00B62D46">
            <w:pPr>
              <w:contextualSpacing/>
              <w:jc w:val="both"/>
              <w:rPr>
                <w:rFonts w:ascii="Calibri" w:hAnsi="Calibri" w:cs="Arial"/>
                <w:b/>
              </w:rPr>
            </w:pPr>
          </w:p>
          <w:p w:rsidR="00B62D46" w:rsidRPr="00B62D46" w:rsidRDefault="00B62D46" w:rsidP="00B62D46">
            <w:pPr>
              <w:jc w:val="both"/>
              <w:rPr>
                <w:rFonts w:ascii="Calibri" w:hAnsi="Calibri" w:cs="Arial"/>
              </w:rPr>
            </w:pPr>
            <w:r w:rsidRPr="00B62D46">
              <w:rPr>
                <w:rFonts w:ascii="Calibri" w:hAnsi="Calibri" w:cs="Arial"/>
              </w:rPr>
              <w:t xml:space="preserve">Este ítem comprende todos los trabajos a ser ejecutados por el contratista, siendo los siguientes de carácter enunciativo y no limitativo: </w:t>
            </w:r>
          </w:p>
          <w:p w:rsidR="00B62D46" w:rsidRPr="00B62D46" w:rsidRDefault="00B62D46" w:rsidP="00B62D46">
            <w:pPr>
              <w:ind w:left="426"/>
              <w:jc w:val="both"/>
              <w:rPr>
                <w:rFonts w:ascii="Calibri" w:hAnsi="Calibri" w:cs="Arial"/>
              </w:rPr>
            </w:pPr>
          </w:p>
          <w:p w:rsidR="00B62D46" w:rsidRPr="00B62D46" w:rsidRDefault="00B62D46" w:rsidP="00B62D46">
            <w:pPr>
              <w:pStyle w:val="Prrafodelista"/>
              <w:numPr>
                <w:ilvl w:val="0"/>
                <w:numId w:val="41"/>
              </w:numPr>
              <w:contextualSpacing/>
              <w:jc w:val="both"/>
              <w:rPr>
                <w:rFonts w:ascii="Calibri" w:hAnsi="Calibri" w:cs="Arial"/>
              </w:rPr>
            </w:pPr>
            <w:r w:rsidRPr="00B62D46">
              <w:rPr>
                <w:rFonts w:ascii="Calibri" w:hAnsi="Calibri" w:cs="Arial"/>
              </w:rPr>
              <w:t>Paso de holiday detector a todo la tubería revestida</w:t>
            </w:r>
          </w:p>
          <w:p w:rsidR="00B62D46" w:rsidRPr="00B62D46" w:rsidRDefault="00B62D46" w:rsidP="00B62D46">
            <w:pPr>
              <w:pStyle w:val="Prrafodelista"/>
              <w:numPr>
                <w:ilvl w:val="0"/>
                <w:numId w:val="41"/>
              </w:numPr>
              <w:contextualSpacing/>
              <w:jc w:val="both"/>
              <w:rPr>
                <w:rFonts w:ascii="Calibri" w:hAnsi="Calibri" w:cs="Arial"/>
              </w:rPr>
            </w:pPr>
            <w:r w:rsidRPr="00B62D46">
              <w:rPr>
                <w:rFonts w:ascii="Calibri" w:hAnsi="Calibri" w:cs="Arial"/>
              </w:rPr>
              <w:t>Reparación de revestimiento de la tubería y juntas</w:t>
            </w:r>
          </w:p>
          <w:p w:rsidR="00B62D46" w:rsidRPr="00B62D46" w:rsidRDefault="00B62D46" w:rsidP="00B62D46">
            <w:pPr>
              <w:ind w:left="426"/>
              <w:jc w:val="both"/>
              <w:rPr>
                <w:rFonts w:ascii="Calibri" w:hAnsi="Calibri" w:cs="Arial"/>
              </w:rPr>
            </w:pPr>
          </w:p>
          <w:p w:rsidR="00B62D46" w:rsidRPr="00B62D46" w:rsidRDefault="00B62D46" w:rsidP="00B62D46">
            <w:pPr>
              <w:pStyle w:val="Ttulo1"/>
              <w:numPr>
                <w:ilvl w:val="0"/>
                <w:numId w:val="42"/>
              </w:numPr>
              <w:spacing w:before="0" w:after="0"/>
              <w:jc w:val="both"/>
              <w:rPr>
                <w:rFonts w:ascii="Calibri" w:hAnsi="Calibri" w:cs="Calibri"/>
                <w:sz w:val="20"/>
                <w:szCs w:val="20"/>
                <w:lang w:eastAsia="es-BO"/>
              </w:rPr>
            </w:pPr>
            <w:r w:rsidRPr="00B62D46">
              <w:rPr>
                <w:rFonts w:ascii="Calibri" w:hAnsi="Calibri" w:cs="Calibri"/>
                <w:sz w:val="20"/>
                <w:szCs w:val="20"/>
                <w:lang w:eastAsia="es-BO"/>
              </w:rPr>
              <w:t>MATERIALES, HERRAMIENTAS Y EQUIPO</w:t>
            </w:r>
          </w:p>
          <w:p w:rsidR="00B62D46" w:rsidRPr="00B62D46" w:rsidRDefault="00B62D46" w:rsidP="00B62D46">
            <w:pPr>
              <w:pStyle w:val="Sangra3detindependiente"/>
              <w:autoSpaceDE w:val="0"/>
              <w:autoSpaceDN w:val="0"/>
              <w:adjustRightInd w:val="0"/>
              <w:ind w:left="1068"/>
              <w:rPr>
                <w:rFonts w:ascii="Calibri" w:hAnsi="Calibri" w:cs="Arial"/>
                <w:b/>
                <w:bCs/>
                <w:sz w:val="20"/>
                <w:szCs w:val="20"/>
              </w:rPr>
            </w:pPr>
          </w:p>
          <w:p w:rsidR="00B62D46" w:rsidRPr="00B62D46" w:rsidRDefault="00B62D46" w:rsidP="00B62D46">
            <w:pPr>
              <w:pStyle w:val="Sangra3detindependiente"/>
              <w:rPr>
                <w:rFonts w:ascii="Calibri" w:hAnsi="Calibri" w:cs="Arial"/>
                <w:sz w:val="20"/>
                <w:szCs w:val="20"/>
              </w:rPr>
            </w:pPr>
            <w:r w:rsidRPr="00B62D46">
              <w:rPr>
                <w:rFonts w:ascii="Calibri" w:hAnsi="Calibri" w:cs="Arial"/>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B62D46" w:rsidRPr="00B62D46" w:rsidRDefault="00B62D46" w:rsidP="00B62D46">
            <w:pPr>
              <w:ind w:left="426"/>
              <w:jc w:val="both"/>
              <w:rPr>
                <w:rFonts w:ascii="Calibri" w:hAnsi="Calibri" w:cs="Arial"/>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B62D46" w:rsidRPr="00B62D46" w:rsidTr="00262630">
              <w:trPr>
                <w:trHeight w:val="78"/>
                <w:jc w:val="center"/>
              </w:trPr>
              <w:tc>
                <w:tcPr>
                  <w:tcW w:w="4222" w:type="dxa"/>
                  <w:shd w:val="clear" w:color="auto" w:fill="auto"/>
                  <w:vAlign w:val="center"/>
                  <w:hideMark/>
                </w:tcPr>
                <w:p w:rsidR="00B62D46" w:rsidRPr="00B62D46" w:rsidRDefault="00B62D46" w:rsidP="00B62D46">
                  <w:pPr>
                    <w:jc w:val="both"/>
                    <w:rPr>
                      <w:rFonts w:ascii="Calibri" w:hAnsi="Calibri" w:cs="Arial"/>
                      <w:color w:val="000000"/>
                      <w:lang w:eastAsia="es-BO"/>
                    </w:rPr>
                  </w:pPr>
                  <w:r w:rsidRPr="00B62D46">
                    <w:rPr>
                      <w:rFonts w:ascii="Calibri" w:hAnsi="Calibri" w:cs="Arial"/>
                      <w:color w:val="000000"/>
                      <w:lang w:eastAsia="es-BO"/>
                    </w:rPr>
                    <w:t>Vela de reparación de revestimiento</w:t>
                  </w:r>
                </w:p>
              </w:tc>
            </w:tr>
            <w:tr w:rsidR="00B62D46" w:rsidRPr="00B62D46" w:rsidTr="00262630">
              <w:trPr>
                <w:trHeight w:val="78"/>
                <w:jc w:val="center"/>
              </w:trPr>
              <w:tc>
                <w:tcPr>
                  <w:tcW w:w="4222" w:type="dxa"/>
                  <w:shd w:val="clear" w:color="auto" w:fill="auto"/>
                  <w:vAlign w:val="center"/>
                  <w:hideMark/>
                </w:tcPr>
                <w:p w:rsidR="00B62D46" w:rsidRPr="00B62D46" w:rsidRDefault="00B62D46" w:rsidP="00B62D46">
                  <w:pPr>
                    <w:jc w:val="both"/>
                    <w:rPr>
                      <w:rFonts w:ascii="Calibri" w:hAnsi="Calibri" w:cs="Arial"/>
                      <w:color w:val="000000"/>
                      <w:lang w:eastAsia="es-BO"/>
                    </w:rPr>
                  </w:pPr>
                  <w:r w:rsidRPr="00B62D46">
                    <w:rPr>
                      <w:rFonts w:ascii="Calibri" w:hAnsi="Calibri" w:cs="Arial"/>
                      <w:color w:val="000000"/>
                      <w:lang w:eastAsia="es-BO"/>
                    </w:rPr>
                    <w:t>Parche reparación revestimiento</w:t>
                  </w:r>
                </w:p>
              </w:tc>
            </w:tr>
            <w:tr w:rsidR="00B62D46" w:rsidRPr="00B62D46" w:rsidTr="00262630">
              <w:trPr>
                <w:trHeight w:val="255"/>
                <w:jc w:val="center"/>
              </w:trPr>
              <w:tc>
                <w:tcPr>
                  <w:tcW w:w="4222" w:type="dxa"/>
                  <w:shd w:val="clear" w:color="auto" w:fill="auto"/>
                  <w:vAlign w:val="center"/>
                  <w:hideMark/>
                </w:tcPr>
                <w:p w:rsidR="00B62D46" w:rsidRPr="00B62D46" w:rsidRDefault="00B62D46" w:rsidP="00B62D46">
                  <w:pPr>
                    <w:jc w:val="both"/>
                    <w:rPr>
                      <w:rFonts w:ascii="Calibri" w:hAnsi="Calibri" w:cs="Arial"/>
                      <w:color w:val="000000"/>
                      <w:lang w:eastAsia="es-BO"/>
                    </w:rPr>
                  </w:pPr>
                  <w:r w:rsidRPr="00B62D46">
                    <w:rPr>
                      <w:rFonts w:ascii="Calibri" w:hAnsi="Calibri" w:cs="Arial"/>
                      <w:color w:val="000000"/>
                      <w:lang w:eastAsia="es-BO"/>
                    </w:rPr>
                    <w:t>Especialista Mantero</w:t>
                  </w:r>
                </w:p>
              </w:tc>
            </w:tr>
            <w:tr w:rsidR="00B62D46" w:rsidRPr="00B62D46" w:rsidTr="00262630">
              <w:trPr>
                <w:trHeight w:val="255"/>
                <w:jc w:val="center"/>
              </w:trPr>
              <w:tc>
                <w:tcPr>
                  <w:tcW w:w="4222" w:type="dxa"/>
                  <w:shd w:val="clear" w:color="auto" w:fill="auto"/>
                  <w:vAlign w:val="center"/>
                  <w:hideMark/>
                </w:tcPr>
                <w:p w:rsidR="00B62D46" w:rsidRPr="00B62D46" w:rsidRDefault="00B62D46" w:rsidP="00B62D46">
                  <w:pPr>
                    <w:jc w:val="both"/>
                    <w:rPr>
                      <w:rFonts w:ascii="Calibri" w:hAnsi="Calibri" w:cs="Arial"/>
                      <w:color w:val="000000"/>
                      <w:lang w:eastAsia="es-BO"/>
                    </w:rPr>
                  </w:pPr>
                  <w:r w:rsidRPr="00B62D46">
                    <w:rPr>
                      <w:rFonts w:ascii="Calibri" w:hAnsi="Calibri" w:cs="Arial"/>
                      <w:color w:val="000000"/>
                      <w:lang w:eastAsia="es-BO"/>
                    </w:rPr>
                    <w:t>Ayudantes</w:t>
                  </w:r>
                </w:p>
              </w:tc>
            </w:tr>
            <w:tr w:rsidR="00B62D46" w:rsidRPr="00B62D46" w:rsidTr="00262630">
              <w:trPr>
                <w:trHeight w:val="255"/>
                <w:jc w:val="center"/>
              </w:trPr>
              <w:tc>
                <w:tcPr>
                  <w:tcW w:w="4222" w:type="dxa"/>
                  <w:shd w:val="clear" w:color="auto" w:fill="auto"/>
                  <w:vAlign w:val="center"/>
                  <w:hideMark/>
                </w:tcPr>
                <w:p w:rsidR="00B62D46" w:rsidRPr="00B62D46" w:rsidRDefault="00B62D46" w:rsidP="00B62D46">
                  <w:pPr>
                    <w:jc w:val="both"/>
                    <w:rPr>
                      <w:rFonts w:ascii="Calibri" w:hAnsi="Calibri" w:cs="Arial"/>
                      <w:color w:val="000000"/>
                      <w:lang w:eastAsia="es-BO"/>
                    </w:rPr>
                  </w:pPr>
                  <w:r w:rsidRPr="00B62D46">
                    <w:rPr>
                      <w:rFonts w:ascii="Calibri" w:hAnsi="Calibri" w:cs="Arial"/>
                      <w:color w:val="000000"/>
                      <w:lang w:eastAsia="es-BO"/>
                    </w:rPr>
                    <w:t>Holiday Detector</w:t>
                  </w:r>
                </w:p>
              </w:tc>
            </w:tr>
          </w:tbl>
          <w:p w:rsidR="00B62D46" w:rsidRDefault="00B62D46" w:rsidP="00B62D46">
            <w:pPr>
              <w:ind w:right="141"/>
              <w:jc w:val="both"/>
              <w:rPr>
                <w:rFonts w:ascii="Calibri" w:hAnsi="Calibri" w:cs="Arial"/>
              </w:rPr>
            </w:pPr>
          </w:p>
          <w:p w:rsidR="003F34D8" w:rsidRDefault="00B62D46" w:rsidP="00B62D46">
            <w:pPr>
              <w:ind w:right="141"/>
              <w:jc w:val="both"/>
              <w:rPr>
                <w:rFonts w:ascii="Calibri" w:hAnsi="Calibri" w:cs="Arial"/>
              </w:rPr>
            </w:pPr>
            <w:r w:rsidRPr="00B62D46">
              <w:rPr>
                <w:rFonts w:ascii="Calibri" w:hAnsi="Calibri" w:cs="Arial"/>
              </w:rPr>
              <w:lastRenderedPageBreak/>
              <w:t>El contratista también se debe considerar utilizar todas las herramientas, equipos y materiales menores necesarias para realizar adecuadamente la actividad.</w:t>
            </w:r>
          </w:p>
          <w:p w:rsidR="001A5D0E" w:rsidRDefault="001A5D0E" w:rsidP="00B62D46">
            <w:pPr>
              <w:ind w:right="141"/>
              <w:jc w:val="both"/>
              <w:rPr>
                <w:rFonts w:ascii="Calibri" w:hAnsi="Calibri" w:cs="Arial"/>
              </w:rPr>
            </w:pPr>
          </w:p>
          <w:p w:rsidR="001A5D0E" w:rsidRPr="001A5D0E" w:rsidRDefault="001A5D0E" w:rsidP="001A5D0E">
            <w:pPr>
              <w:pStyle w:val="Ttulo1"/>
              <w:numPr>
                <w:ilvl w:val="0"/>
                <w:numId w:val="42"/>
              </w:numPr>
              <w:spacing w:before="0" w:after="0"/>
              <w:jc w:val="both"/>
              <w:rPr>
                <w:rFonts w:ascii="Calibri" w:hAnsi="Calibri" w:cs="Calibri"/>
                <w:sz w:val="20"/>
                <w:szCs w:val="20"/>
                <w:lang w:eastAsia="es-BO"/>
              </w:rPr>
            </w:pPr>
            <w:r w:rsidRPr="001A5D0E">
              <w:rPr>
                <w:rFonts w:ascii="Calibri" w:hAnsi="Calibri" w:cs="Calibri"/>
                <w:sz w:val="20"/>
                <w:szCs w:val="20"/>
                <w:lang w:eastAsia="es-BO"/>
              </w:rPr>
              <w:t xml:space="preserve">PROCEDIMIENTO PARA EJECUCIÓN </w:t>
            </w:r>
          </w:p>
          <w:p w:rsidR="001A5D0E" w:rsidRPr="001A5D0E" w:rsidRDefault="001A5D0E" w:rsidP="001A5D0E">
            <w:pPr>
              <w:ind w:left="426"/>
              <w:jc w:val="both"/>
              <w:rPr>
                <w:rFonts w:ascii="Calibri" w:hAnsi="Calibri" w:cs="Arial"/>
              </w:rPr>
            </w:pPr>
          </w:p>
          <w:p w:rsidR="001A5D0E" w:rsidRPr="001A5D0E" w:rsidRDefault="001A5D0E" w:rsidP="001A5D0E">
            <w:pPr>
              <w:pStyle w:val="Sangra3detindependiente"/>
              <w:autoSpaceDE w:val="0"/>
              <w:autoSpaceDN w:val="0"/>
              <w:adjustRightInd w:val="0"/>
              <w:rPr>
                <w:rFonts w:ascii="Calibri" w:hAnsi="Calibri" w:cs="Arial"/>
                <w:b/>
                <w:bCs/>
                <w:sz w:val="20"/>
                <w:szCs w:val="20"/>
              </w:rPr>
            </w:pPr>
            <w:r w:rsidRPr="001A5D0E">
              <w:rPr>
                <w:rFonts w:ascii="Calibri" w:hAnsi="Calibri" w:cs="Arial"/>
                <w:b/>
                <w:bCs/>
                <w:sz w:val="20"/>
                <w:szCs w:val="20"/>
              </w:rPr>
              <w:t>Paso de Holiday Detector</w:t>
            </w:r>
          </w:p>
          <w:p w:rsidR="001A5D0E" w:rsidRPr="001A5D0E" w:rsidRDefault="001A5D0E" w:rsidP="001A5D0E">
            <w:pPr>
              <w:pStyle w:val="Sangra3detindependiente"/>
              <w:autoSpaceDE w:val="0"/>
              <w:autoSpaceDN w:val="0"/>
              <w:adjustRightInd w:val="0"/>
              <w:rPr>
                <w:rFonts w:ascii="Calibri" w:hAnsi="Calibri" w:cs="Arial"/>
                <w:b/>
                <w:bCs/>
                <w:sz w:val="20"/>
                <w:szCs w:val="20"/>
              </w:rPr>
            </w:pPr>
          </w:p>
          <w:p w:rsidR="001A5D0E" w:rsidRPr="001A5D0E" w:rsidRDefault="001A5D0E" w:rsidP="001A5D0E">
            <w:pPr>
              <w:pStyle w:val="Sangra3detindependiente"/>
              <w:autoSpaceDE w:val="0"/>
              <w:autoSpaceDN w:val="0"/>
              <w:adjustRightInd w:val="0"/>
              <w:rPr>
                <w:rFonts w:ascii="Calibri" w:eastAsia="Arial Unicode MS" w:hAnsi="Calibri" w:cs="Arial"/>
                <w:sz w:val="20"/>
                <w:szCs w:val="20"/>
              </w:rPr>
            </w:pPr>
            <w:r w:rsidRPr="001A5D0E">
              <w:rPr>
                <w:rFonts w:ascii="Calibri" w:eastAsia="Arial Unicode MS" w:hAnsi="Calibri" w:cs="Arial"/>
                <w:sz w:val="20"/>
                <w:szCs w:val="20"/>
              </w:rPr>
              <w:t xml:space="preserve">El equipo Holiday debe estar calibrado y en condiciones adecuadas para verificar cualquier daño al  revestimiento de la tubería. El voltaje del Holiday detector debe ser el adecuado de acuerdo al tipo de revestimiento y diámetro de la tubería a inspeccionar. El contratista debe probar que el equipo está funcionando adecuadamente antes de dar inicio a los trabajos. </w:t>
            </w:r>
          </w:p>
          <w:p w:rsidR="001A5D0E" w:rsidRDefault="001A5D0E" w:rsidP="001A5D0E">
            <w:pPr>
              <w:ind w:right="141"/>
              <w:jc w:val="both"/>
              <w:rPr>
                <w:rFonts w:ascii="Calibri" w:eastAsia="Arial Unicode MS" w:hAnsi="Calibri" w:cs="Arial"/>
              </w:rPr>
            </w:pPr>
            <w:r w:rsidRPr="001A5D0E">
              <w:rPr>
                <w:rFonts w:ascii="Calibri" w:eastAsia="Arial Unicode MS" w:hAnsi="Calibri" w:cs="Arial"/>
              </w:rPr>
              <w:t>El paso de holiday debe ser realizado a toda la tubería construida. El holiday debe ser pasado durante el bajado de la tubería preferentemente. En caso de encontrarse alguna imperfección éstas deben ser reparadas en un 100% de manera se garantice que la tubería está completamente revestida en aquellos tramos que van a ir enterrados.</w:t>
            </w:r>
          </w:p>
          <w:p w:rsidR="001A5D0E" w:rsidRDefault="001A5D0E" w:rsidP="001A5D0E">
            <w:pPr>
              <w:ind w:right="141"/>
              <w:jc w:val="both"/>
              <w:rPr>
                <w:rFonts w:ascii="Calibri" w:eastAsia="Arial Unicode MS" w:hAnsi="Calibri" w:cs="Arial"/>
              </w:rPr>
            </w:pPr>
          </w:p>
          <w:p w:rsidR="001A5D0E" w:rsidRPr="001A5D0E" w:rsidRDefault="001A5D0E" w:rsidP="001A5D0E">
            <w:pPr>
              <w:pStyle w:val="CM12"/>
              <w:ind w:left="-142"/>
              <w:jc w:val="both"/>
              <w:rPr>
                <w:rFonts w:ascii="Calibri" w:hAnsi="Calibri" w:cs="Arial"/>
                <w:b/>
                <w:bCs/>
                <w:sz w:val="20"/>
                <w:szCs w:val="20"/>
              </w:rPr>
            </w:pPr>
            <w:r w:rsidRPr="001A5D0E">
              <w:rPr>
                <w:rFonts w:ascii="Calibri" w:hAnsi="Calibri" w:cs="Arial"/>
                <w:b/>
                <w:bCs/>
                <w:sz w:val="20"/>
                <w:szCs w:val="20"/>
              </w:rPr>
              <w:t>R</w:t>
            </w:r>
            <w:r>
              <w:rPr>
                <w:rFonts w:ascii="Calibri" w:hAnsi="Calibri" w:cs="Arial"/>
                <w:b/>
                <w:bCs/>
                <w:sz w:val="20"/>
                <w:szCs w:val="20"/>
              </w:rPr>
              <w:t xml:space="preserve"> R</w:t>
            </w:r>
            <w:r w:rsidRPr="001A5D0E">
              <w:rPr>
                <w:rFonts w:ascii="Calibri" w:hAnsi="Calibri" w:cs="Arial"/>
                <w:b/>
                <w:bCs/>
                <w:sz w:val="20"/>
                <w:szCs w:val="20"/>
              </w:rPr>
              <w:t xml:space="preserve">eparación de revestimiento de tuberías y juntas. </w:t>
            </w:r>
          </w:p>
          <w:p w:rsidR="001A5D0E" w:rsidRPr="001A5D0E" w:rsidRDefault="001A5D0E" w:rsidP="001A5D0E">
            <w:pPr>
              <w:rPr>
                <w:rFonts w:ascii="Calibri" w:eastAsia="Arial Unicode MS" w:hAnsi="Calibri"/>
              </w:rPr>
            </w:pPr>
          </w:p>
          <w:p w:rsidR="001A5D0E" w:rsidRPr="001A5D0E" w:rsidRDefault="001A5D0E" w:rsidP="001A5D0E">
            <w:pPr>
              <w:pStyle w:val="CM12"/>
              <w:jc w:val="both"/>
              <w:rPr>
                <w:rFonts w:ascii="Calibri" w:eastAsia="Arial Unicode MS" w:hAnsi="Calibri" w:cs="Arial"/>
                <w:sz w:val="20"/>
                <w:szCs w:val="20"/>
              </w:rPr>
            </w:pPr>
            <w:r w:rsidRPr="001A5D0E">
              <w:rPr>
                <w:rFonts w:ascii="Calibri" w:eastAsia="Arial Unicode MS" w:hAnsi="Calibri" w:cs="Arial"/>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1A5D0E" w:rsidRPr="001A5D0E" w:rsidRDefault="001A5D0E" w:rsidP="001A5D0E">
            <w:pPr>
              <w:pStyle w:val="CM12"/>
              <w:jc w:val="both"/>
              <w:rPr>
                <w:rFonts w:ascii="Calibri" w:eastAsia="Arial Unicode MS" w:hAnsi="Calibri" w:cs="Arial"/>
                <w:sz w:val="20"/>
                <w:szCs w:val="20"/>
              </w:rPr>
            </w:pPr>
          </w:p>
          <w:p w:rsidR="001A5D0E" w:rsidRPr="001A5D0E" w:rsidRDefault="001A5D0E" w:rsidP="001A5D0E">
            <w:pPr>
              <w:pStyle w:val="CM12"/>
              <w:jc w:val="both"/>
              <w:rPr>
                <w:rFonts w:ascii="Calibri" w:eastAsia="Arial Unicode MS" w:hAnsi="Calibri" w:cs="Arial"/>
                <w:sz w:val="20"/>
                <w:szCs w:val="20"/>
              </w:rPr>
            </w:pPr>
            <w:r w:rsidRPr="001A5D0E">
              <w:rPr>
                <w:rFonts w:ascii="Calibri" w:eastAsia="Arial Unicode MS" w:hAnsi="Calibri" w:cs="Arial"/>
                <w:sz w:val="20"/>
                <w:szCs w:val="20"/>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1A5D0E" w:rsidRPr="001A5D0E" w:rsidRDefault="001A5D0E" w:rsidP="001A5D0E">
            <w:pPr>
              <w:rPr>
                <w:rFonts w:ascii="Calibri" w:eastAsia="Arial Unicode MS" w:hAnsi="Calibri"/>
              </w:rPr>
            </w:pPr>
          </w:p>
          <w:p w:rsidR="001A5D0E" w:rsidRPr="001A5D0E" w:rsidRDefault="001A5D0E" w:rsidP="001A5D0E">
            <w:pPr>
              <w:pStyle w:val="CM12"/>
              <w:jc w:val="both"/>
              <w:rPr>
                <w:rFonts w:ascii="Calibri" w:hAnsi="Calibri" w:cs="Arial"/>
                <w:b/>
                <w:bCs/>
                <w:sz w:val="20"/>
                <w:szCs w:val="20"/>
              </w:rPr>
            </w:pPr>
            <w:r w:rsidRPr="001A5D0E">
              <w:rPr>
                <w:rFonts w:ascii="Calibri" w:hAnsi="Calibri" w:cs="Arial"/>
                <w:b/>
                <w:bCs/>
                <w:sz w:val="20"/>
                <w:szCs w:val="20"/>
              </w:rPr>
              <w:t>Calidad, Salud, Seguridad y Medio Ambiente</w:t>
            </w:r>
          </w:p>
          <w:p w:rsidR="001A5D0E" w:rsidRPr="001A5D0E" w:rsidRDefault="001A5D0E" w:rsidP="001A5D0E">
            <w:pPr>
              <w:rPr>
                <w:rFonts w:ascii="Calibri" w:hAnsi="Calibri"/>
              </w:rPr>
            </w:pPr>
          </w:p>
          <w:p w:rsidR="001A5D0E" w:rsidRPr="001A5D0E" w:rsidRDefault="001A5D0E" w:rsidP="001A5D0E">
            <w:pPr>
              <w:pStyle w:val="CM12"/>
              <w:jc w:val="both"/>
              <w:rPr>
                <w:rFonts w:ascii="Calibri" w:hAnsi="Calibri" w:cs="Arial"/>
                <w:sz w:val="20"/>
                <w:szCs w:val="20"/>
              </w:rPr>
            </w:pPr>
            <w:r w:rsidRPr="001A5D0E">
              <w:rPr>
                <w:rFonts w:ascii="Calibri" w:hAnsi="Calibri" w:cs="Arial"/>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A5D0E" w:rsidRPr="001A5D0E" w:rsidRDefault="001A5D0E" w:rsidP="001A5D0E">
            <w:pPr>
              <w:pStyle w:val="CM12"/>
              <w:jc w:val="both"/>
              <w:rPr>
                <w:rFonts w:ascii="Calibri" w:hAnsi="Calibri" w:cs="Arial"/>
                <w:sz w:val="20"/>
                <w:szCs w:val="20"/>
              </w:rPr>
            </w:pPr>
            <w:r w:rsidRPr="001A5D0E">
              <w:rPr>
                <w:rFonts w:ascii="Calibri" w:hAnsi="Calibri" w:cs="Arial"/>
                <w:sz w:val="20"/>
                <w:szCs w:val="20"/>
              </w:rPr>
              <w:t xml:space="preserve">Todo el personal involucrado en la actividad debe utilizar el EPP apropiado como ser: ropa de trabajo, casco, guantes, botas de seguridad, gafas, etc. </w:t>
            </w:r>
          </w:p>
          <w:p w:rsidR="001A5D0E" w:rsidRPr="001A5D0E" w:rsidRDefault="001A5D0E" w:rsidP="001A5D0E">
            <w:pPr>
              <w:rPr>
                <w:rFonts w:ascii="Calibri" w:hAnsi="Calibri"/>
              </w:rPr>
            </w:pPr>
          </w:p>
          <w:p w:rsidR="001A5D0E" w:rsidRPr="00395400" w:rsidRDefault="001A5D0E" w:rsidP="001A5D0E">
            <w:pPr>
              <w:pStyle w:val="CM12"/>
              <w:jc w:val="both"/>
              <w:rPr>
                <w:rFonts w:ascii="Calibri" w:hAnsi="Calibri" w:cs="Arial"/>
                <w:sz w:val="22"/>
                <w:szCs w:val="22"/>
              </w:rPr>
            </w:pPr>
            <w:r w:rsidRPr="001A5D0E">
              <w:rPr>
                <w:rFonts w:ascii="Calibri" w:hAnsi="Calibri" w:cs="Arial"/>
                <w:sz w:val="20"/>
                <w:szCs w:val="20"/>
              </w:rPr>
              <w:t>Se debe limitar los trabajos cuando las condiciones climáticas sean adversas (lluvias, vientos fuertes, polvareda, etc.</w:t>
            </w:r>
          </w:p>
          <w:p w:rsidR="001A5D0E" w:rsidRPr="00395400" w:rsidRDefault="001A5D0E" w:rsidP="001A5D0E">
            <w:pPr>
              <w:pStyle w:val="Ttulo1"/>
              <w:rPr>
                <w:rFonts w:ascii="Calibri" w:hAnsi="Calibri" w:cs="Calibri"/>
                <w:sz w:val="22"/>
                <w:szCs w:val="22"/>
                <w:lang w:eastAsia="es-BO"/>
              </w:rPr>
            </w:pPr>
          </w:p>
          <w:p w:rsidR="001A5D0E" w:rsidRPr="001A5D0E" w:rsidRDefault="001A5D0E" w:rsidP="001A5D0E">
            <w:pPr>
              <w:pStyle w:val="Ttulo1"/>
              <w:numPr>
                <w:ilvl w:val="0"/>
                <w:numId w:val="42"/>
              </w:numPr>
              <w:spacing w:before="0" w:after="0"/>
              <w:jc w:val="both"/>
              <w:rPr>
                <w:rFonts w:ascii="Calibri" w:hAnsi="Calibri" w:cs="Calibri"/>
                <w:sz w:val="20"/>
                <w:szCs w:val="20"/>
                <w:lang w:eastAsia="es-BO"/>
              </w:rPr>
            </w:pPr>
            <w:r w:rsidRPr="001A5D0E">
              <w:rPr>
                <w:rFonts w:ascii="Calibri" w:hAnsi="Calibri" w:cs="Calibri"/>
                <w:sz w:val="20"/>
                <w:szCs w:val="20"/>
                <w:lang w:eastAsia="es-BO"/>
              </w:rPr>
              <w:t>MEDICIÓN Y FORMA DE PAGO</w:t>
            </w:r>
          </w:p>
          <w:p w:rsidR="001A5D0E" w:rsidRPr="001A5D0E" w:rsidRDefault="001A5D0E" w:rsidP="001A5D0E">
            <w:pPr>
              <w:rPr>
                <w:rFonts w:ascii="Calibri" w:hAnsi="Calibri"/>
                <w:lang w:val="x-none" w:eastAsia="es-BO"/>
              </w:rPr>
            </w:pPr>
          </w:p>
          <w:p w:rsidR="001A5D0E" w:rsidRPr="001A5D0E" w:rsidRDefault="001A5D0E" w:rsidP="001A5D0E">
            <w:pPr>
              <w:pStyle w:val="CM12"/>
              <w:jc w:val="both"/>
              <w:rPr>
                <w:rFonts w:ascii="Calibri" w:hAnsi="Calibri" w:cs="Arial"/>
                <w:sz w:val="20"/>
                <w:szCs w:val="20"/>
              </w:rPr>
            </w:pPr>
            <w:r w:rsidRPr="001A5D0E">
              <w:rPr>
                <w:rFonts w:ascii="Calibri" w:hAnsi="Calibri" w:cs="Arial"/>
                <w:sz w:val="20"/>
                <w:szCs w:val="20"/>
              </w:rPr>
              <w:t>La reparación del revestimiento con vela y/o parche será medido por punto, considerando las reparaciones que se hayan realizado en la tubería y/o juntas autorizadas por el Fiscal del servicio, incluyendo el paso de holiday detector.</w:t>
            </w:r>
          </w:p>
          <w:p w:rsidR="001A5D0E" w:rsidRPr="001A5D0E" w:rsidRDefault="001A5D0E" w:rsidP="001A5D0E">
            <w:pPr>
              <w:rPr>
                <w:rFonts w:ascii="Calibri" w:hAnsi="Calibri"/>
              </w:rPr>
            </w:pPr>
          </w:p>
          <w:p w:rsidR="001A5D0E" w:rsidRPr="001A5D0E" w:rsidRDefault="001A5D0E" w:rsidP="001A5D0E">
            <w:pPr>
              <w:jc w:val="both"/>
              <w:rPr>
                <w:rFonts w:ascii="Calibri" w:hAnsi="Calibri" w:cs="Arial"/>
              </w:rPr>
            </w:pPr>
            <w:r w:rsidRPr="001A5D0E">
              <w:rPr>
                <w:rFonts w:ascii="Calibri" w:hAnsi="Calibri" w:cs="Arial"/>
              </w:rPr>
              <w:t>Este ítem ejecutado en un todo de acuerdo a las presentes especificaciones, medido según lo señalado y aprobado por el Fiscal del servicio, será cancelado al precio unitario de la propuesta aceptada.</w:t>
            </w:r>
          </w:p>
          <w:p w:rsidR="001A5D0E" w:rsidRPr="001A5D0E" w:rsidRDefault="001A5D0E" w:rsidP="001A5D0E">
            <w:pPr>
              <w:ind w:left="426"/>
              <w:jc w:val="both"/>
              <w:rPr>
                <w:rFonts w:ascii="Calibri" w:hAnsi="Calibri" w:cs="Arial"/>
              </w:rPr>
            </w:pPr>
          </w:p>
          <w:p w:rsidR="001A5D0E" w:rsidRDefault="001A5D0E" w:rsidP="001A5D0E">
            <w:pPr>
              <w:ind w:right="141"/>
              <w:jc w:val="both"/>
              <w:rPr>
                <w:rFonts w:ascii="Calibri" w:hAnsi="Calibri" w:cs="Arial"/>
              </w:rPr>
            </w:pPr>
            <w:r w:rsidRPr="001A5D0E">
              <w:rPr>
                <w:rFonts w:ascii="Calibri" w:hAnsi="Calibri" w:cs="Arial"/>
              </w:rPr>
              <w:t>Lo pagado será en compensación total por materiales, mano de obra, equipo, maquinaria y herramientas y otros gastos que sean necesarios para la adecuada y correcta ejecución de los trabajos.</w:t>
            </w:r>
          </w:p>
          <w:p w:rsidR="001A5D0E" w:rsidRDefault="001A5D0E" w:rsidP="001A5D0E">
            <w:pPr>
              <w:ind w:right="141"/>
              <w:jc w:val="both"/>
              <w:rPr>
                <w:rFonts w:ascii="Calibri" w:hAnsi="Calibri" w:cs="Arial"/>
              </w:rPr>
            </w:pPr>
          </w:p>
          <w:p w:rsidR="001A5D0E" w:rsidRPr="001A5D0E" w:rsidRDefault="001A5D0E" w:rsidP="001A5D0E">
            <w:pPr>
              <w:jc w:val="both"/>
              <w:rPr>
                <w:rFonts w:ascii="Calibri" w:hAnsi="Calibri" w:cs="Arial"/>
              </w:rPr>
            </w:pPr>
            <w:r w:rsidRPr="001A5D0E">
              <w:rPr>
                <w:rFonts w:ascii="Calibri" w:hAnsi="Calibri" w:cs="Arial"/>
              </w:rPr>
              <w:t xml:space="preserve">Otros gastos adicionales necesarios para la realización de esta actividad, corre por cuenta del contratista. </w:t>
            </w:r>
          </w:p>
          <w:p w:rsidR="001A5D0E" w:rsidRPr="001A5D0E" w:rsidRDefault="001A5D0E" w:rsidP="001A5D0E">
            <w:pPr>
              <w:ind w:left="426"/>
              <w:jc w:val="both"/>
              <w:rPr>
                <w:rFonts w:ascii="Calibri" w:hAnsi="Calibri" w:cs="Arial"/>
              </w:rPr>
            </w:pPr>
          </w:p>
          <w:p w:rsidR="001A5D0E" w:rsidRPr="001A5D0E" w:rsidRDefault="001A5D0E" w:rsidP="001A5D0E">
            <w:pPr>
              <w:ind w:right="141"/>
              <w:jc w:val="both"/>
              <w:rPr>
                <w:rFonts w:asciiTheme="minorHAnsi" w:hAnsiTheme="minorHAnsi" w:cs="Calibri"/>
                <w:b/>
                <w:bCs/>
              </w:rPr>
            </w:pPr>
            <w:r w:rsidRPr="001A5D0E">
              <w:rPr>
                <w:rFonts w:ascii="Calibri" w:hAnsi="Calibri" w:cs="Arial"/>
              </w:rPr>
              <w:t>Para realizar el pago de este ítem se debe presentar el respaldo de la actividad en base de los cómputos métricos donde se constate los trabajos realizados concernientes a este ítem.</w:t>
            </w:r>
          </w:p>
        </w:tc>
        <w:tc>
          <w:tcPr>
            <w:tcW w:w="2169" w:type="dxa"/>
            <w:vAlign w:val="center"/>
          </w:tcPr>
          <w:p w:rsidR="003F34D8" w:rsidRPr="00DB5AAF" w:rsidRDefault="003F34D8" w:rsidP="00262630">
            <w:pPr>
              <w:rPr>
                <w:rFonts w:ascii="Calibri" w:hAnsi="Calibri" w:cs="Calibri"/>
                <w:b/>
                <w:sz w:val="18"/>
                <w:szCs w:val="18"/>
              </w:rPr>
            </w:pPr>
          </w:p>
        </w:tc>
        <w:tc>
          <w:tcPr>
            <w:tcW w:w="406" w:type="dxa"/>
            <w:vAlign w:val="center"/>
          </w:tcPr>
          <w:p w:rsidR="003F34D8" w:rsidRPr="00DB5AAF" w:rsidRDefault="003F34D8" w:rsidP="00262630">
            <w:pPr>
              <w:rPr>
                <w:rFonts w:ascii="Calibri" w:hAnsi="Calibri" w:cs="Calibri"/>
                <w:b/>
                <w:sz w:val="18"/>
                <w:szCs w:val="18"/>
              </w:rPr>
            </w:pPr>
          </w:p>
        </w:tc>
        <w:tc>
          <w:tcPr>
            <w:tcW w:w="391" w:type="dxa"/>
            <w:vAlign w:val="center"/>
          </w:tcPr>
          <w:p w:rsidR="003F34D8" w:rsidRPr="00DB5AAF" w:rsidRDefault="003F34D8" w:rsidP="00262630">
            <w:pPr>
              <w:rPr>
                <w:rFonts w:ascii="Calibri" w:hAnsi="Calibri" w:cs="Calibri"/>
                <w:b/>
                <w:sz w:val="18"/>
                <w:szCs w:val="18"/>
              </w:rPr>
            </w:pPr>
          </w:p>
        </w:tc>
        <w:tc>
          <w:tcPr>
            <w:tcW w:w="556" w:type="dxa"/>
            <w:vAlign w:val="center"/>
          </w:tcPr>
          <w:p w:rsidR="003F34D8" w:rsidRPr="00DB5AAF" w:rsidRDefault="003F34D8" w:rsidP="00262630">
            <w:pPr>
              <w:rPr>
                <w:rFonts w:ascii="Calibri" w:hAnsi="Calibri" w:cs="Calibri"/>
                <w:b/>
                <w:sz w:val="18"/>
                <w:szCs w:val="18"/>
              </w:rPr>
            </w:pPr>
          </w:p>
        </w:tc>
      </w:tr>
      <w:tr w:rsidR="00B62D46" w:rsidRPr="00C75BEC" w:rsidTr="00262630">
        <w:trPr>
          <w:jc w:val="center"/>
        </w:trPr>
        <w:tc>
          <w:tcPr>
            <w:tcW w:w="5657" w:type="dxa"/>
            <w:vAlign w:val="center"/>
          </w:tcPr>
          <w:p w:rsidR="001A5D0E" w:rsidRPr="001A5D0E" w:rsidRDefault="001A5D0E" w:rsidP="009D5B49">
            <w:pPr>
              <w:pStyle w:val="Ttulo1"/>
              <w:spacing w:before="0"/>
              <w:rPr>
                <w:rFonts w:ascii="Calibri" w:hAnsi="Calibri" w:cs="Calibri"/>
                <w:sz w:val="20"/>
                <w:szCs w:val="20"/>
              </w:rPr>
            </w:pPr>
            <w:r w:rsidRPr="001A5D0E">
              <w:rPr>
                <w:rFonts w:ascii="Calibri" w:hAnsi="Calibri" w:cs="Calibri"/>
                <w:sz w:val="20"/>
                <w:szCs w:val="20"/>
              </w:rPr>
              <w:lastRenderedPageBreak/>
              <w:t>ITEM 6. RELLENO Y COMPACTADO DE ZANJA CON MATERIAL COMUN</w:t>
            </w:r>
          </w:p>
          <w:p w:rsidR="001A5D0E" w:rsidRDefault="001A5D0E" w:rsidP="009D5B49">
            <w:pPr>
              <w:pStyle w:val="Ttulo1"/>
              <w:spacing w:before="0"/>
              <w:rPr>
                <w:rFonts w:ascii="Calibri" w:hAnsi="Calibri" w:cs="Calibri"/>
                <w:sz w:val="20"/>
                <w:szCs w:val="20"/>
              </w:rPr>
            </w:pPr>
            <w:r w:rsidRPr="001A5D0E">
              <w:rPr>
                <w:rFonts w:ascii="Calibri" w:hAnsi="Calibri" w:cs="Calibri"/>
                <w:sz w:val="20"/>
                <w:szCs w:val="20"/>
              </w:rPr>
              <w:t xml:space="preserve">UNIDAD: Metro cúbico (m3) </w:t>
            </w:r>
          </w:p>
          <w:p w:rsidR="001A5D0E" w:rsidRPr="001A5D0E" w:rsidRDefault="001A5D0E" w:rsidP="009D5B49"/>
          <w:p w:rsidR="001A5D0E" w:rsidRPr="001A5D0E" w:rsidRDefault="001A5D0E" w:rsidP="009D5B49">
            <w:pPr>
              <w:pStyle w:val="Ttulo1"/>
              <w:numPr>
                <w:ilvl w:val="0"/>
                <w:numId w:val="45"/>
              </w:numPr>
              <w:spacing w:before="0" w:after="0"/>
              <w:jc w:val="both"/>
              <w:rPr>
                <w:rFonts w:ascii="Calibri" w:hAnsi="Calibri" w:cs="Calibri"/>
                <w:sz w:val="20"/>
                <w:szCs w:val="20"/>
                <w:lang w:eastAsia="es-BO"/>
              </w:rPr>
            </w:pPr>
            <w:r w:rsidRPr="001A5D0E">
              <w:rPr>
                <w:rFonts w:ascii="Calibri" w:hAnsi="Calibri" w:cs="Calibri"/>
                <w:sz w:val="20"/>
                <w:szCs w:val="20"/>
                <w:lang w:eastAsia="es-BO"/>
              </w:rPr>
              <w:t xml:space="preserve">DEFINICIÓN </w:t>
            </w:r>
          </w:p>
          <w:p w:rsidR="001A5D0E" w:rsidRPr="001A5D0E" w:rsidRDefault="001A5D0E" w:rsidP="009D5B49">
            <w:pPr>
              <w:rPr>
                <w:rFonts w:ascii="Calibri" w:hAnsi="Calibri"/>
                <w:lang w:val="x-none" w:eastAsia="es-BO"/>
              </w:rPr>
            </w:pPr>
          </w:p>
          <w:p w:rsidR="001A5D0E" w:rsidRPr="001A5D0E" w:rsidRDefault="001A5D0E" w:rsidP="001A5D0E">
            <w:pPr>
              <w:pStyle w:val="Prrafodelista"/>
              <w:ind w:left="0"/>
              <w:jc w:val="both"/>
              <w:rPr>
                <w:rFonts w:ascii="Calibri" w:hAnsi="Calibri"/>
                <w:lang w:val="es-BO" w:eastAsia="es-BO"/>
              </w:rPr>
            </w:pPr>
            <w:r w:rsidRPr="001A5D0E">
              <w:rPr>
                <w:rFonts w:ascii="Calibri" w:hAnsi="Calibri"/>
                <w:lang w:val="es-BO" w:eastAsia="es-BO"/>
              </w:rPr>
              <w:t>Este ítem comprende los trabajos de relleno y compactado con material común en la zanja de excavación ejecutada para la profundización de la tubería de la red primaria, de acuerdo a lo establecido en el formulario de presentación de propuestas, planos y/o instrucciones del FISCAL DEL SERVICIO. Esta actividad se iniciará una vez concluidos y aceptados los trabajos de profundización de la tubería, tapada con tierra común y colocado de la cinta de señalización.</w:t>
            </w:r>
          </w:p>
          <w:p w:rsidR="001A5D0E" w:rsidRPr="006A131A" w:rsidRDefault="001A5D0E" w:rsidP="001A5D0E">
            <w:pPr>
              <w:pStyle w:val="Prrafodelista"/>
              <w:ind w:left="0"/>
              <w:jc w:val="both"/>
              <w:rPr>
                <w:rFonts w:ascii="Calibri" w:hAnsi="Calibri"/>
                <w:sz w:val="16"/>
                <w:szCs w:val="16"/>
              </w:rPr>
            </w:pPr>
          </w:p>
          <w:p w:rsidR="00B62D46" w:rsidRDefault="001A5D0E" w:rsidP="001A5D0E">
            <w:pPr>
              <w:ind w:right="141"/>
              <w:jc w:val="both"/>
              <w:rPr>
                <w:rFonts w:ascii="Calibri" w:hAnsi="Calibri"/>
                <w:lang w:val="es-BO" w:eastAsia="es-BO"/>
              </w:rPr>
            </w:pPr>
            <w:r w:rsidRPr="001A5D0E">
              <w:rPr>
                <w:rFonts w:ascii="Calibri" w:hAnsi="Calibri"/>
                <w:lang w:val="es-BO" w:eastAsia="es-BO"/>
              </w:rPr>
              <w:t>Específicamente, se refiere al empleo de tierra común, seleccionada de la misma excavación, echada por capas, cada una debidamente compactada para evitar posibles socavaciones. Además de la reposición o si es el caso, provisión y colocación de cinta de señalización, que señalizará la red de gas a profundizar.</w:t>
            </w:r>
          </w:p>
          <w:p w:rsidR="001A5D0E" w:rsidRPr="006A131A" w:rsidRDefault="001A5D0E" w:rsidP="001A5D0E">
            <w:pPr>
              <w:ind w:right="141"/>
              <w:jc w:val="both"/>
              <w:rPr>
                <w:rFonts w:asciiTheme="minorHAnsi" w:hAnsiTheme="minorHAnsi" w:cs="Calibri"/>
                <w:b/>
                <w:bCs/>
                <w:sz w:val="16"/>
                <w:szCs w:val="16"/>
              </w:rPr>
            </w:pPr>
          </w:p>
          <w:p w:rsidR="001A5D0E" w:rsidRPr="001A5D0E" w:rsidRDefault="001A5D0E" w:rsidP="001A5D0E">
            <w:pPr>
              <w:pStyle w:val="Ttulo1"/>
              <w:numPr>
                <w:ilvl w:val="0"/>
                <w:numId w:val="45"/>
              </w:numPr>
              <w:spacing w:before="0" w:after="0"/>
              <w:jc w:val="both"/>
              <w:rPr>
                <w:rFonts w:ascii="Calibri" w:hAnsi="Calibri" w:cs="Calibri"/>
                <w:sz w:val="20"/>
                <w:szCs w:val="20"/>
                <w:lang w:eastAsia="es-BO"/>
              </w:rPr>
            </w:pPr>
            <w:r w:rsidRPr="001A5D0E">
              <w:rPr>
                <w:rFonts w:ascii="Calibri" w:hAnsi="Calibri" w:cs="Calibri"/>
                <w:sz w:val="20"/>
                <w:szCs w:val="20"/>
                <w:lang w:eastAsia="es-BO"/>
              </w:rPr>
              <w:t xml:space="preserve">MATERIAL, HERRAMIENTAS Y EQUIPO </w:t>
            </w:r>
          </w:p>
          <w:p w:rsidR="001A5D0E" w:rsidRPr="001A5D0E" w:rsidRDefault="001A5D0E" w:rsidP="001A5D0E">
            <w:pPr>
              <w:rPr>
                <w:rFonts w:ascii="Calibri" w:hAnsi="Calibri"/>
                <w:lang w:val="x-none" w:eastAsia="es-BO"/>
              </w:rPr>
            </w:pPr>
          </w:p>
          <w:p w:rsidR="001A5D0E" w:rsidRPr="001A5D0E" w:rsidRDefault="001A5D0E" w:rsidP="001A5D0E">
            <w:pPr>
              <w:pStyle w:val="Prrafodelista"/>
              <w:ind w:left="0"/>
              <w:jc w:val="both"/>
              <w:rPr>
                <w:rFonts w:ascii="Calibri" w:hAnsi="Calibri"/>
                <w:lang w:val="es-BO" w:eastAsia="es-BO"/>
              </w:rPr>
            </w:pPr>
            <w:r w:rsidRPr="001A5D0E">
              <w:rPr>
                <w:rFonts w:ascii="Calibri" w:hAnsi="Calibri"/>
                <w:lang w:val="es-BO" w:eastAsia="es-BO"/>
              </w:rPr>
              <w:t xml:space="preserve">El CONTRATISTA proporcionará todos los materiales, herramientas y </w:t>
            </w:r>
            <w:r w:rsidRPr="001A5D0E">
              <w:rPr>
                <w:rFonts w:ascii="Calibri" w:hAnsi="Calibri"/>
                <w:lang w:val="es-BO" w:eastAsia="es-BO"/>
              </w:rPr>
              <w:lastRenderedPageBreak/>
              <w:t>equipos necesarios (cinta de señalización, compactadora mecánica, etc.) para la ejecución de los trabajos, los mismos deberán ser aprobados por el FISCAL DEL SERVICIO al inicio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proporcionará el material necesario autorizado por el FISCAL DEL SERVICIO.</w:t>
            </w:r>
          </w:p>
          <w:p w:rsidR="001A5D0E" w:rsidRPr="006A131A" w:rsidRDefault="001A5D0E" w:rsidP="001A5D0E">
            <w:pPr>
              <w:pStyle w:val="Prrafodelista"/>
              <w:ind w:left="0"/>
              <w:jc w:val="both"/>
              <w:rPr>
                <w:rFonts w:ascii="Calibri" w:hAnsi="Calibri"/>
                <w:sz w:val="16"/>
                <w:szCs w:val="16"/>
                <w:lang w:val="es-BO"/>
              </w:rPr>
            </w:pPr>
          </w:p>
          <w:p w:rsidR="001A5D0E" w:rsidRPr="001A5D0E" w:rsidRDefault="001A5D0E" w:rsidP="001A5D0E">
            <w:pPr>
              <w:pStyle w:val="Prrafodelista"/>
              <w:ind w:left="0"/>
              <w:jc w:val="both"/>
              <w:rPr>
                <w:rFonts w:ascii="Calibri" w:hAnsi="Calibri"/>
                <w:lang w:val="es-BO" w:eastAsia="es-BO"/>
              </w:rPr>
            </w:pPr>
            <w:r w:rsidRPr="001A5D0E">
              <w:rPr>
                <w:rFonts w:ascii="Calibri" w:hAnsi="Calibri"/>
                <w:lang w:val="es-BO" w:eastAsia="es-BO"/>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1A5D0E" w:rsidRPr="006A131A" w:rsidRDefault="001A5D0E" w:rsidP="001A5D0E">
            <w:pPr>
              <w:pStyle w:val="Prrafodelista"/>
              <w:ind w:left="0"/>
              <w:jc w:val="both"/>
              <w:rPr>
                <w:rFonts w:ascii="Calibri" w:hAnsi="Calibri"/>
                <w:sz w:val="16"/>
                <w:szCs w:val="16"/>
                <w:lang w:val="es-BO"/>
              </w:rPr>
            </w:pPr>
          </w:p>
          <w:p w:rsidR="001A5D0E" w:rsidRPr="001A5D0E" w:rsidRDefault="001A5D0E" w:rsidP="001A5D0E">
            <w:pPr>
              <w:contextualSpacing/>
              <w:jc w:val="both"/>
              <w:rPr>
                <w:rFonts w:ascii="Calibri" w:hAnsi="Calibri"/>
              </w:rPr>
            </w:pPr>
            <w:r w:rsidRPr="001A5D0E">
              <w:rPr>
                <w:rFonts w:ascii="Calibri" w:hAnsi="Calibri"/>
              </w:rPr>
              <w:t>Para efectuar el relleno, el CONTRATISTA deberá proveer y colocar primeramente la cinta de señalización de acuerdo a las longitudes que se requiera en la ejecución del servicio. El proponente deberá considerar que el material a ser provisto sea nuevo y deberá disponer en el lugar de trabajo del número suficiente de compactadoras mecánicas exigido por el FISCAL DEL SERVICIO, en función a la longitud del proyecto.</w:t>
            </w:r>
          </w:p>
          <w:p w:rsidR="001A5D0E" w:rsidRPr="006A131A" w:rsidRDefault="001A5D0E" w:rsidP="001A5D0E">
            <w:pPr>
              <w:contextualSpacing/>
              <w:jc w:val="both"/>
              <w:rPr>
                <w:rFonts w:ascii="Calibri" w:hAnsi="Calibri"/>
                <w:sz w:val="16"/>
                <w:szCs w:val="16"/>
              </w:rPr>
            </w:pPr>
          </w:p>
          <w:p w:rsidR="001A5D0E" w:rsidRDefault="001A5D0E" w:rsidP="001A5D0E">
            <w:pPr>
              <w:pStyle w:val="Ttulo1"/>
              <w:numPr>
                <w:ilvl w:val="0"/>
                <w:numId w:val="45"/>
              </w:numPr>
              <w:spacing w:before="0" w:after="0"/>
              <w:jc w:val="both"/>
              <w:rPr>
                <w:rFonts w:ascii="Calibri" w:hAnsi="Calibri" w:cs="Calibri"/>
                <w:sz w:val="20"/>
                <w:szCs w:val="20"/>
                <w:lang w:eastAsia="es-BO"/>
              </w:rPr>
            </w:pPr>
            <w:r w:rsidRPr="001A5D0E">
              <w:rPr>
                <w:rFonts w:ascii="Calibri" w:hAnsi="Calibri" w:cs="Calibri"/>
                <w:sz w:val="20"/>
                <w:szCs w:val="20"/>
                <w:lang w:eastAsia="es-BO"/>
              </w:rPr>
              <w:t>PROCEDIMIENTO PARA LA EJECUCIÓN</w:t>
            </w:r>
          </w:p>
          <w:p w:rsidR="001A5D0E" w:rsidRPr="006A131A" w:rsidRDefault="001A5D0E" w:rsidP="001A5D0E">
            <w:pPr>
              <w:rPr>
                <w:sz w:val="16"/>
                <w:szCs w:val="16"/>
                <w:lang w:eastAsia="es-BO"/>
              </w:rPr>
            </w:pPr>
          </w:p>
          <w:p w:rsidR="001A5D0E" w:rsidRPr="001A5D0E" w:rsidRDefault="001A5D0E" w:rsidP="001A5D0E">
            <w:pPr>
              <w:pStyle w:val="Prrafodelista"/>
              <w:ind w:left="0"/>
              <w:jc w:val="both"/>
              <w:rPr>
                <w:rFonts w:ascii="Calibri" w:hAnsi="Calibri"/>
                <w:lang w:val="es-BO" w:eastAsia="es-BO"/>
              </w:rPr>
            </w:pPr>
            <w:r w:rsidRPr="001A5D0E">
              <w:rPr>
                <w:rFonts w:ascii="Calibri" w:hAnsi="Calibri"/>
                <w:lang w:val="es-BO" w:eastAsia="es-BO"/>
              </w:rPr>
              <w:t>Los trabajos de provisión y colocado de cinta de señalización, relleno y compactado de zanja serán autorizados por el FISCAL DEL SERVICIO, siempre y cuando se verifique en zanja lo siguiente:</w:t>
            </w:r>
          </w:p>
          <w:p w:rsidR="001A5D0E" w:rsidRPr="006A131A" w:rsidRDefault="001A5D0E" w:rsidP="001A5D0E">
            <w:pPr>
              <w:pStyle w:val="Prrafodelista"/>
              <w:ind w:left="0"/>
              <w:jc w:val="both"/>
              <w:rPr>
                <w:rFonts w:ascii="Calibri" w:hAnsi="Calibri"/>
                <w:sz w:val="16"/>
                <w:szCs w:val="16"/>
                <w:lang w:val="es-BO" w:eastAsia="es-BO"/>
              </w:rPr>
            </w:pPr>
          </w:p>
          <w:p w:rsidR="001A5D0E" w:rsidRDefault="001A5D0E" w:rsidP="001A5D0E">
            <w:pPr>
              <w:ind w:right="141"/>
              <w:jc w:val="both"/>
              <w:rPr>
                <w:rFonts w:ascii="Calibri" w:hAnsi="Calibri"/>
                <w:lang w:val="es-BO" w:eastAsia="es-BO"/>
              </w:rPr>
            </w:pPr>
            <w:r w:rsidRPr="001A5D0E">
              <w:rPr>
                <w:rFonts w:ascii="Calibri" w:hAnsi="Calibri"/>
                <w:lang w:val="es-BO" w:eastAsia="es-BO"/>
              </w:rPr>
              <w:t>La zanja deberá estar perfilada, libre de cualquier escombro o cualquier otro elemento que pueda dañar la tubería.</w:t>
            </w:r>
          </w:p>
          <w:p w:rsidR="001A5D0E" w:rsidRPr="006A131A" w:rsidRDefault="001A5D0E" w:rsidP="001A5D0E">
            <w:pPr>
              <w:ind w:right="141"/>
              <w:jc w:val="both"/>
              <w:rPr>
                <w:rFonts w:ascii="Calibri" w:hAnsi="Calibri"/>
                <w:sz w:val="16"/>
                <w:szCs w:val="16"/>
                <w:lang w:val="es-BO" w:eastAsia="es-BO"/>
              </w:rPr>
            </w:pPr>
          </w:p>
          <w:p w:rsidR="001A5D0E" w:rsidRPr="001A5D0E" w:rsidRDefault="001A5D0E" w:rsidP="001A5D0E">
            <w:pPr>
              <w:pStyle w:val="Prrafodelista"/>
              <w:ind w:left="0"/>
              <w:jc w:val="both"/>
              <w:rPr>
                <w:rFonts w:ascii="Calibri" w:hAnsi="Calibri"/>
                <w:lang w:val="es-BO" w:eastAsia="es-BO"/>
              </w:rPr>
            </w:pPr>
            <w:r w:rsidRPr="001A5D0E">
              <w:rPr>
                <w:rFonts w:ascii="Calibri" w:hAnsi="Calibri"/>
                <w:lang w:val="es-BO" w:eastAsia="es-BO"/>
              </w:rPr>
              <w:t xml:space="preserve">En caso de presentarse daños en los servicios básicos existentes, el CONTRATISTA deberá realizar las reparaciones necesarias o las gestiones necesarias con la entidad correspondiente si el daño así lo amerita. </w:t>
            </w:r>
          </w:p>
          <w:p w:rsidR="001A5D0E" w:rsidRPr="006A131A" w:rsidRDefault="001A5D0E" w:rsidP="001A5D0E">
            <w:pPr>
              <w:pStyle w:val="Prrafodelista"/>
              <w:ind w:left="0"/>
              <w:jc w:val="both"/>
              <w:rPr>
                <w:rFonts w:ascii="Calibri" w:hAnsi="Calibri"/>
                <w:sz w:val="16"/>
                <w:szCs w:val="16"/>
                <w:lang w:val="es-BO" w:eastAsia="es-BO"/>
              </w:rPr>
            </w:pPr>
          </w:p>
          <w:p w:rsidR="001A5D0E" w:rsidRPr="001A5D0E" w:rsidRDefault="001A5D0E" w:rsidP="001A5D0E">
            <w:pPr>
              <w:pStyle w:val="Prrafodelista"/>
              <w:ind w:left="0"/>
              <w:jc w:val="both"/>
              <w:rPr>
                <w:rFonts w:ascii="Calibri" w:hAnsi="Calibri"/>
                <w:lang w:val="es-BO" w:eastAsia="es-BO"/>
              </w:rPr>
            </w:pPr>
            <w:r w:rsidRPr="001A5D0E">
              <w:rPr>
                <w:rFonts w:ascii="Calibri" w:hAnsi="Calibri"/>
                <w:lang w:val="es-BO" w:eastAsia="es-BO"/>
              </w:rPr>
              <w:t>La cinta de señalización será ubicada en todos los tramos de tendido de red con la longitud y disposición previamente aprobada por el Fiscal del servicio de YPFB.</w:t>
            </w:r>
          </w:p>
          <w:p w:rsidR="001A5D0E" w:rsidRPr="006A131A" w:rsidRDefault="001A5D0E" w:rsidP="001A5D0E">
            <w:pPr>
              <w:pStyle w:val="Prrafodelista"/>
              <w:ind w:left="0"/>
              <w:jc w:val="both"/>
              <w:rPr>
                <w:rFonts w:ascii="Calibri" w:hAnsi="Calibri"/>
                <w:b/>
                <w:sz w:val="16"/>
                <w:szCs w:val="16"/>
                <w:lang w:val="es-BO" w:eastAsia="es-BO"/>
              </w:rPr>
            </w:pPr>
          </w:p>
          <w:p w:rsidR="001A5D0E" w:rsidRPr="001A5D0E" w:rsidRDefault="001A5D0E" w:rsidP="001A5D0E">
            <w:pPr>
              <w:pStyle w:val="Prrafodelista"/>
              <w:ind w:left="0"/>
              <w:jc w:val="both"/>
              <w:rPr>
                <w:rFonts w:ascii="Calibri" w:hAnsi="Calibri"/>
              </w:rPr>
            </w:pPr>
            <w:r w:rsidRPr="001A5D0E">
              <w:rPr>
                <w:rFonts w:ascii="Calibri" w:hAnsi="Calibri"/>
                <w:lang w:val="es-BO" w:eastAsia="es-BO"/>
              </w:rPr>
              <w:t>La cinta de señalización debe cumplir con las siguientes características técnicas, de carácter enunciativo pero no limitativo</w:t>
            </w:r>
            <w:r w:rsidRPr="001A5D0E">
              <w:rPr>
                <w:rFonts w:ascii="Calibri" w:hAnsi="Calibri"/>
              </w:rPr>
              <w:t>:</w:t>
            </w:r>
          </w:p>
          <w:p w:rsidR="001A5D0E" w:rsidRPr="006A131A" w:rsidRDefault="001A5D0E" w:rsidP="001A5D0E">
            <w:pPr>
              <w:pStyle w:val="Prrafodelista"/>
              <w:ind w:left="0"/>
              <w:jc w:val="both"/>
              <w:rPr>
                <w:rFonts w:ascii="Calibri" w:hAnsi="Calibri"/>
                <w:sz w:val="16"/>
                <w:szCs w:val="16"/>
              </w:rPr>
            </w:pPr>
          </w:p>
          <w:p w:rsidR="001A5D0E" w:rsidRPr="001A5D0E" w:rsidRDefault="001A5D0E" w:rsidP="001A5D0E">
            <w:pPr>
              <w:numPr>
                <w:ilvl w:val="2"/>
                <w:numId w:val="43"/>
              </w:numPr>
              <w:contextualSpacing/>
              <w:jc w:val="both"/>
              <w:rPr>
                <w:rFonts w:ascii="Calibri" w:hAnsi="Calibri"/>
              </w:rPr>
            </w:pPr>
            <w:r w:rsidRPr="001A5D0E">
              <w:rPr>
                <w:rFonts w:ascii="Calibri" w:hAnsi="Calibri"/>
              </w:rPr>
              <w:t>Cinta de señalización de 50 micrones (de carácter obligatorio)</w:t>
            </w:r>
          </w:p>
          <w:p w:rsidR="001A5D0E" w:rsidRPr="001A5D0E" w:rsidRDefault="001A5D0E" w:rsidP="001A5D0E">
            <w:pPr>
              <w:numPr>
                <w:ilvl w:val="2"/>
                <w:numId w:val="43"/>
              </w:numPr>
              <w:contextualSpacing/>
              <w:jc w:val="both"/>
              <w:rPr>
                <w:rFonts w:ascii="Calibri" w:hAnsi="Calibri"/>
              </w:rPr>
            </w:pPr>
            <w:r w:rsidRPr="001A5D0E">
              <w:rPr>
                <w:rFonts w:ascii="Calibri" w:hAnsi="Calibri"/>
              </w:rPr>
              <w:t>Ancho de la cinta de 35 cm. (como mínimo)</w:t>
            </w:r>
          </w:p>
          <w:p w:rsidR="001A5D0E" w:rsidRDefault="001A5D0E" w:rsidP="001A5D0E">
            <w:pPr>
              <w:numPr>
                <w:ilvl w:val="2"/>
                <w:numId w:val="43"/>
              </w:numPr>
              <w:contextualSpacing/>
              <w:jc w:val="both"/>
              <w:rPr>
                <w:rFonts w:ascii="Calibri" w:hAnsi="Calibri"/>
              </w:rPr>
            </w:pPr>
            <w:r w:rsidRPr="001A5D0E">
              <w:rPr>
                <w:rFonts w:ascii="Calibri" w:hAnsi="Calibri"/>
              </w:rPr>
              <w:t>Color amarillo</w:t>
            </w:r>
          </w:p>
          <w:p w:rsidR="001A5D0E" w:rsidRDefault="001A5D0E" w:rsidP="001A5D0E">
            <w:pPr>
              <w:numPr>
                <w:ilvl w:val="2"/>
                <w:numId w:val="43"/>
              </w:numPr>
              <w:contextualSpacing/>
              <w:jc w:val="both"/>
              <w:rPr>
                <w:rFonts w:ascii="Calibri" w:hAnsi="Calibri"/>
              </w:rPr>
            </w:pPr>
            <w:r w:rsidRPr="001A5D0E">
              <w:rPr>
                <w:rFonts w:ascii="Calibri" w:hAnsi="Calibri"/>
              </w:rPr>
              <w:t>Texto: PELIGRO GAS.</w:t>
            </w:r>
          </w:p>
          <w:p w:rsidR="001A5D0E" w:rsidRPr="006A131A" w:rsidRDefault="001A5D0E" w:rsidP="001A5D0E">
            <w:pPr>
              <w:ind w:left="2160"/>
              <w:contextualSpacing/>
              <w:jc w:val="both"/>
              <w:rPr>
                <w:rFonts w:ascii="Calibri" w:hAnsi="Calibri"/>
                <w:sz w:val="16"/>
                <w:szCs w:val="16"/>
              </w:rPr>
            </w:pPr>
          </w:p>
          <w:p w:rsidR="001A5D0E" w:rsidRPr="00395400" w:rsidRDefault="001A5D0E" w:rsidP="001A5D0E">
            <w:pPr>
              <w:tabs>
                <w:tab w:val="left" w:pos="1140"/>
              </w:tabs>
              <w:ind w:left="1108"/>
              <w:contextualSpacing/>
              <w:rPr>
                <w:rFonts w:ascii="Calibri" w:hAnsi="Calibri"/>
                <w:b/>
                <w:sz w:val="22"/>
                <w:szCs w:val="22"/>
              </w:rPr>
            </w:pPr>
            <w:r w:rsidRPr="00395400">
              <w:rPr>
                <w:rFonts w:ascii="Calibri" w:hAnsi="Calibri"/>
                <w:b/>
                <w:sz w:val="22"/>
                <w:szCs w:val="22"/>
              </w:rPr>
              <w:t>GRAFICO 1 (Dimensiones)</w:t>
            </w:r>
          </w:p>
          <w:p w:rsidR="001A5D0E" w:rsidRPr="00395400" w:rsidRDefault="001A5D0E" w:rsidP="001A5D0E">
            <w:pPr>
              <w:tabs>
                <w:tab w:val="left" w:pos="3960"/>
              </w:tabs>
              <w:contextualSpacing/>
              <w:jc w:val="center"/>
              <w:rPr>
                <w:rFonts w:ascii="Calibri" w:hAnsi="Calibri"/>
                <w:sz w:val="22"/>
                <w:szCs w:val="22"/>
              </w:rPr>
            </w:pPr>
            <w:r w:rsidRPr="00395400">
              <w:rPr>
                <w:rFonts w:ascii="Calibri" w:hAnsi="Calibri" w:cs="Calibri"/>
                <w:noProof/>
                <w:sz w:val="22"/>
                <w:szCs w:val="22"/>
                <w:lang w:val="es-BO" w:eastAsia="es-BO"/>
              </w:rPr>
              <w:drawing>
                <wp:anchor distT="0" distB="0" distL="114300" distR="114300" simplePos="0" relativeHeight="251659776" behindDoc="0" locked="0" layoutInCell="1" allowOverlap="1" wp14:anchorId="36E523E6" wp14:editId="0F9F10CA">
                  <wp:simplePos x="0" y="0"/>
                  <wp:positionH relativeFrom="column">
                    <wp:posOffset>194945</wp:posOffset>
                  </wp:positionH>
                  <wp:positionV relativeFrom="paragraph">
                    <wp:posOffset>83185</wp:posOffset>
                  </wp:positionV>
                  <wp:extent cx="2413000" cy="1576070"/>
                  <wp:effectExtent l="0" t="0" r="6350" b="5080"/>
                  <wp:wrapNone/>
                  <wp:docPr id="13" name="Imagen 13"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60212-WA00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3000" cy="1576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5D0E" w:rsidRPr="00395400" w:rsidRDefault="001A5D0E" w:rsidP="001A5D0E">
            <w:pPr>
              <w:tabs>
                <w:tab w:val="left" w:pos="3960"/>
              </w:tabs>
              <w:contextualSpacing/>
              <w:jc w:val="center"/>
              <w:rPr>
                <w:rFonts w:ascii="Calibri" w:hAnsi="Calibri"/>
                <w:sz w:val="22"/>
                <w:szCs w:val="22"/>
              </w:rPr>
            </w:pPr>
          </w:p>
          <w:p w:rsidR="001A5D0E" w:rsidRPr="00395400" w:rsidRDefault="001A5D0E" w:rsidP="001A5D0E">
            <w:pPr>
              <w:tabs>
                <w:tab w:val="left" w:pos="3960"/>
              </w:tabs>
              <w:contextualSpacing/>
              <w:jc w:val="center"/>
              <w:rPr>
                <w:rFonts w:ascii="Calibri" w:hAnsi="Calibri"/>
                <w:sz w:val="22"/>
                <w:szCs w:val="22"/>
              </w:rPr>
            </w:pPr>
          </w:p>
          <w:p w:rsidR="001A5D0E" w:rsidRPr="00395400" w:rsidRDefault="001A5D0E" w:rsidP="001A5D0E">
            <w:pPr>
              <w:tabs>
                <w:tab w:val="left" w:pos="3960"/>
              </w:tabs>
              <w:contextualSpacing/>
              <w:jc w:val="center"/>
              <w:rPr>
                <w:rFonts w:ascii="Calibri" w:hAnsi="Calibri"/>
                <w:sz w:val="22"/>
                <w:szCs w:val="22"/>
              </w:rPr>
            </w:pPr>
          </w:p>
          <w:p w:rsidR="001A5D0E" w:rsidRPr="00395400" w:rsidRDefault="001A5D0E" w:rsidP="001A5D0E">
            <w:pPr>
              <w:tabs>
                <w:tab w:val="left" w:pos="3960"/>
              </w:tabs>
              <w:contextualSpacing/>
              <w:jc w:val="center"/>
              <w:rPr>
                <w:rFonts w:ascii="Calibri" w:hAnsi="Calibri"/>
                <w:sz w:val="22"/>
                <w:szCs w:val="22"/>
              </w:rPr>
            </w:pPr>
            <w:r w:rsidRPr="00395400">
              <w:rPr>
                <w:rFonts w:ascii="Calibri" w:hAnsi="Calibri"/>
                <w:noProof/>
                <w:sz w:val="22"/>
                <w:szCs w:val="22"/>
                <w:lang w:val="es-BO" w:eastAsia="es-BO"/>
              </w:rPr>
              <mc:AlternateContent>
                <mc:Choice Requires="wps">
                  <w:drawing>
                    <wp:anchor distT="0" distB="0" distL="114300" distR="114300" simplePos="0" relativeHeight="251657728" behindDoc="0" locked="0" layoutInCell="1" allowOverlap="1" wp14:anchorId="6DE1077D" wp14:editId="6CE92664">
                      <wp:simplePos x="0" y="0"/>
                      <wp:positionH relativeFrom="column">
                        <wp:posOffset>2816860</wp:posOffset>
                      </wp:positionH>
                      <wp:positionV relativeFrom="paragraph">
                        <wp:posOffset>146050</wp:posOffset>
                      </wp:positionV>
                      <wp:extent cx="704850" cy="276225"/>
                      <wp:effectExtent l="0" t="0" r="19050" b="2032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6225"/>
                              </a:xfrm>
                              <a:prstGeom prst="rect">
                                <a:avLst/>
                              </a:prstGeom>
                              <a:solidFill>
                                <a:srgbClr val="FFFFFF"/>
                              </a:solidFill>
                              <a:ln w="9525">
                                <a:solidFill>
                                  <a:srgbClr val="FFFFFF"/>
                                </a:solidFill>
                                <a:miter lim="800000"/>
                                <a:headEnd/>
                                <a:tailEnd/>
                              </a:ln>
                            </wps:spPr>
                            <wps:txbx>
                              <w:txbxContent>
                                <w:p w:rsidR="001A5D0E" w:rsidRPr="00723B04" w:rsidRDefault="001A5D0E" w:rsidP="001A5D0E">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6DE1077D" id="_x0000_t202" coordsize="21600,21600" o:spt="202" path="m,l,21600r21600,l21600,xe">
                      <v:stroke joinstyle="miter"/>
                      <v:path gradientshapeok="t" o:connecttype="rect"/>
                    </v:shapetype>
                    <v:shape id="Cuadro de texto 12" o:spid="_x0000_s1028" type="#_x0000_t202" style="position:absolute;left:0;text-align:left;margin-left:221.8pt;margin-top:11.5pt;width:55.5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" strokecolor="white">
                      <v:textbox style="mso-fit-shape-to-text:t">
                        <w:txbxContent>
                          <w:p w:rsidR="001A5D0E" w:rsidRPr="00723B04" w:rsidRDefault="001A5D0E" w:rsidP="001A5D0E">
                            <w:pPr>
                              <w:rPr>
                                <w:b/>
                              </w:rPr>
                            </w:pPr>
                            <w:r w:rsidRPr="00723B04">
                              <w:rPr>
                                <w:b/>
                              </w:rPr>
                              <w:t>35 (cm)</w:t>
                            </w:r>
                          </w:p>
                        </w:txbxContent>
                      </v:textbox>
                    </v:shape>
                  </w:pict>
                </mc:Fallback>
              </mc:AlternateContent>
            </w:r>
          </w:p>
          <w:p w:rsidR="001A5D0E" w:rsidRPr="00395400" w:rsidRDefault="001A5D0E" w:rsidP="001A5D0E">
            <w:pPr>
              <w:tabs>
                <w:tab w:val="left" w:pos="3960"/>
              </w:tabs>
              <w:contextualSpacing/>
              <w:jc w:val="center"/>
              <w:rPr>
                <w:rFonts w:ascii="Calibri" w:hAnsi="Calibri"/>
                <w:sz w:val="22"/>
                <w:szCs w:val="22"/>
              </w:rPr>
            </w:pPr>
            <w:r w:rsidRPr="00395400">
              <w:rPr>
                <w:rFonts w:ascii="Calibri" w:hAnsi="Calibri"/>
                <w:noProof/>
                <w:sz w:val="22"/>
                <w:szCs w:val="22"/>
                <w:lang w:val="es-BO" w:eastAsia="es-BO"/>
              </w:rPr>
              <mc:AlternateContent>
                <mc:Choice Requires="wps">
                  <w:drawing>
                    <wp:anchor distT="0" distB="0" distL="114299" distR="114299" simplePos="0" relativeHeight="251653632" behindDoc="0" locked="0" layoutInCell="1" allowOverlap="1" wp14:anchorId="6EA13EF8" wp14:editId="3AF9AECC">
                      <wp:simplePos x="0" y="0"/>
                      <wp:positionH relativeFrom="column">
                        <wp:posOffset>1946910</wp:posOffset>
                      </wp:positionH>
                      <wp:positionV relativeFrom="paragraph">
                        <wp:posOffset>57785</wp:posOffset>
                      </wp:positionV>
                      <wp:extent cx="1552575" cy="0"/>
                      <wp:effectExtent l="55880" t="21590" r="58420" b="16510"/>
                      <wp:wrapNone/>
                      <wp:docPr id="14" name="Conector recto de flech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5525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5CF81C" id="_x0000_t32" coordsize="21600,21600" o:spt="32" o:oned="t" path="m,l21600,21600e" filled="f">
                      <v:path arrowok="t" fillok="f" o:connecttype="none"/>
                      <o:lock v:ext="edit" shapetype="t"/>
                    </v:shapetype>
                    <v:shape id="Conector recto de flecha 14" o:spid="_x0000_s1026" type="#_x0000_t32" style="position:absolute;margin-left:153.3pt;margin-top:4.55pt;width:122.25pt;height:0;rotation:-90;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">
                      <v:stroke startarrow="block" endarrow="block"/>
                    </v:shape>
                  </w:pict>
                </mc:Fallback>
              </mc:AlternateContent>
            </w:r>
          </w:p>
          <w:p w:rsidR="001A5D0E" w:rsidRPr="00395400" w:rsidRDefault="001A5D0E" w:rsidP="001A5D0E">
            <w:pPr>
              <w:tabs>
                <w:tab w:val="left" w:pos="3960"/>
              </w:tabs>
              <w:contextualSpacing/>
              <w:jc w:val="center"/>
              <w:rPr>
                <w:rFonts w:ascii="Calibri" w:hAnsi="Calibri"/>
                <w:sz w:val="22"/>
                <w:szCs w:val="22"/>
              </w:rPr>
            </w:pPr>
          </w:p>
          <w:p w:rsidR="001A5D0E" w:rsidRPr="00395400" w:rsidRDefault="001A5D0E" w:rsidP="001A5D0E">
            <w:pPr>
              <w:tabs>
                <w:tab w:val="left" w:pos="3960"/>
              </w:tabs>
              <w:contextualSpacing/>
              <w:jc w:val="center"/>
              <w:rPr>
                <w:rFonts w:ascii="Calibri" w:hAnsi="Calibri"/>
                <w:sz w:val="22"/>
                <w:szCs w:val="22"/>
              </w:rPr>
            </w:pPr>
          </w:p>
          <w:p w:rsidR="001A5D0E" w:rsidRPr="00395400" w:rsidRDefault="001A5D0E" w:rsidP="001A5D0E">
            <w:pPr>
              <w:tabs>
                <w:tab w:val="left" w:pos="3960"/>
              </w:tabs>
              <w:contextualSpacing/>
              <w:jc w:val="center"/>
              <w:rPr>
                <w:rFonts w:ascii="Calibri" w:hAnsi="Calibri"/>
                <w:sz w:val="22"/>
                <w:szCs w:val="22"/>
              </w:rPr>
            </w:pPr>
          </w:p>
          <w:p w:rsidR="001A5D0E" w:rsidRPr="00395400" w:rsidRDefault="001A5D0E" w:rsidP="001A5D0E">
            <w:pPr>
              <w:tabs>
                <w:tab w:val="left" w:pos="3960"/>
              </w:tabs>
              <w:contextualSpacing/>
              <w:jc w:val="center"/>
              <w:rPr>
                <w:rFonts w:ascii="Calibri" w:hAnsi="Calibri"/>
                <w:sz w:val="22"/>
                <w:szCs w:val="22"/>
              </w:rPr>
            </w:pPr>
          </w:p>
          <w:p w:rsidR="001A5D0E" w:rsidRPr="00395400" w:rsidRDefault="001A5D0E" w:rsidP="001A5D0E">
            <w:pPr>
              <w:contextualSpacing/>
              <w:jc w:val="both"/>
              <w:rPr>
                <w:rFonts w:ascii="Calibri" w:hAnsi="Calibri"/>
                <w:sz w:val="22"/>
                <w:szCs w:val="22"/>
              </w:rPr>
            </w:pPr>
            <w:r w:rsidRPr="00395400">
              <w:rPr>
                <w:rFonts w:ascii="Calibri" w:hAnsi="Calibri"/>
                <w:noProof/>
                <w:sz w:val="22"/>
                <w:szCs w:val="22"/>
                <w:lang w:val="es-BO" w:eastAsia="es-BO"/>
              </w:rPr>
              <mc:AlternateContent>
                <mc:Choice Requires="wps">
                  <w:drawing>
                    <wp:anchor distT="0" distB="0" distL="114300" distR="114300" simplePos="0" relativeHeight="251648512" behindDoc="0" locked="0" layoutInCell="1" allowOverlap="1">
                      <wp:simplePos x="0" y="0"/>
                      <wp:positionH relativeFrom="column">
                        <wp:posOffset>187960</wp:posOffset>
                      </wp:positionH>
                      <wp:positionV relativeFrom="paragraph">
                        <wp:posOffset>106680</wp:posOffset>
                      </wp:positionV>
                      <wp:extent cx="2422525" cy="10795"/>
                      <wp:effectExtent l="38100" t="76200" r="15875" b="103505"/>
                      <wp:wrapNone/>
                      <wp:docPr id="10" name="Conector recto de flech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525" cy="10795"/>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DC6360" id="Conector recto de flecha 10" o:spid="_x0000_s1026" type="#_x0000_t32" style="position:absolute;margin-left:14.8pt;margin-top:8.4pt;width:190.75pt;height:.85p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" strokeweight=".5pt">
                      <v:stroke startarrow="block" endarrow="block"/>
                    </v:shape>
                  </w:pict>
                </mc:Fallback>
              </mc:AlternateContent>
            </w:r>
          </w:p>
          <w:p w:rsidR="001A5D0E" w:rsidRPr="00395400" w:rsidRDefault="001A5D0E" w:rsidP="001A5D0E">
            <w:pPr>
              <w:contextualSpacing/>
              <w:jc w:val="center"/>
              <w:rPr>
                <w:rFonts w:ascii="Calibri" w:hAnsi="Calibri"/>
                <w:sz w:val="22"/>
                <w:szCs w:val="22"/>
              </w:rPr>
            </w:pPr>
            <w:r w:rsidRPr="00395400">
              <w:rPr>
                <w:rFonts w:ascii="Calibri" w:hAnsi="Calibri"/>
                <w:sz w:val="22"/>
                <w:szCs w:val="22"/>
              </w:rPr>
              <w:t>500 metros</w:t>
            </w:r>
          </w:p>
          <w:p w:rsidR="001A5D0E" w:rsidRPr="006A131A" w:rsidRDefault="001A5D0E" w:rsidP="001A5D0E">
            <w:pPr>
              <w:ind w:left="2160"/>
              <w:contextualSpacing/>
              <w:jc w:val="both"/>
              <w:rPr>
                <w:rFonts w:ascii="Calibri" w:hAnsi="Calibri"/>
                <w:sz w:val="16"/>
                <w:szCs w:val="16"/>
              </w:rPr>
            </w:pPr>
          </w:p>
          <w:p w:rsidR="001A5D0E" w:rsidRPr="001A5D0E" w:rsidRDefault="001A5D0E" w:rsidP="001A5D0E">
            <w:pPr>
              <w:widowControl w:val="0"/>
              <w:autoSpaceDE w:val="0"/>
              <w:autoSpaceDN w:val="0"/>
              <w:adjustRightInd w:val="0"/>
              <w:contextualSpacing/>
              <w:jc w:val="both"/>
              <w:rPr>
                <w:rFonts w:ascii="Calibri" w:hAnsi="Calibri"/>
              </w:rPr>
            </w:pPr>
            <w:r w:rsidRPr="001A5D0E">
              <w:rPr>
                <w:rFonts w:ascii="Calibri" w:hAnsi="Calibri"/>
              </w:rPr>
              <w:t>La cinta de señalización debe ser ubicada 30 cm antes del nivel superior de la zanja indicando “PELIGRO GAS”.</w:t>
            </w:r>
          </w:p>
          <w:p w:rsidR="001A5D0E" w:rsidRPr="006A131A" w:rsidRDefault="001A5D0E" w:rsidP="001A5D0E">
            <w:pPr>
              <w:widowControl w:val="0"/>
              <w:autoSpaceDE w:val="0"/>
              <w:autoSpaceDN w:val="0"/>
              <w:adjustRightInd w:val="0"/>
              <w:contextualSpacing/>
              <w:jc w:val="both"/>
              <w:rPr>
                <w:rFonts w:ascii="Calibri" w:hAnsi="Calibri"/>
                <w:sz w:val="16"/>
                <w:szCs w:val="16"/>
              </w:rPr>
            </w:pPr>
          </w:p>
          <w:p w:rsidR="001A5D0E" w:rsidRPr="001A5D0E" w:rsidRDefault="001A5D0E" w:rsidP="001A5D0E">
            <w:pPr>
              <w:widowControl w:val="0"/>
              <w:autoSpaceDE w:val="0"/>
              <w:autoSpaceDN w:val="0"/>
              <w:adjustRightInd w:val="0"/>
              <w:contextualSpacing/>
              <w:jc w:val="both"/>
              <w:rPr>
                <w:rFonts w:ascii="Calibri" w:hAnsi="Calibri"/>
              </w:rPr>
            </w:pPr>
            <w:r w:rsidRPr="001A5D0E">
              <w:rPr>
                <w:rFonts w:ascii="Calibri" w:hAnsi="Calibri"/>
              </w:rPr>
              <w:t>Se debe tener especial cuidado en no rasgar o doblar la cinta al momento de la compactación, esta cinta no podrá ser usada por el contratista para señalizar un área de trabajo.</w:t>
            </w:r>
          </w:p>
          <w:p w:rsidR="001A5D0E" w:rsidRPr="006A131A" w:rsidRDefault="001A5D0E" w:rsidP="001A5D0E">
            <w:pPr>
              <w:widowControl w:val="0"/>
              <w:autoSpaceDE w:val="0"/>
              <w:autoSpaceDN w:val="0"/>
              <w:adjustRightInd w:val="0"/>
              <w:contextualSpacing/>
              <w:jc w:val="both"/>
              <w:rPr>
                <w:rFonts w:ascii="Calibri" w:hAnsi="Calibri"/>
                <w:sz w:val="16"/>
                <w:szCs w:val="16"/>
              </w:rPr>
            </w:pPr>
          </w:p>
          <w:p w:rsidR="001A5D0E" w:rsidRPr="001A5D0E" w:rsidRDefault="001A5D0E" w:rsidP="001A5D0E">
            <w:pPr>
              <w:pStyle w:val="Prrafodelista"/>
              <w:ind w:left="0"/>
              <w:jc w:val="both"/>
              <w:rPr>
                <w:rFonts w:ascii="Calibri" w:hAnsi="Calibri"/>
                <w:lang w:val="es-BO" w:eastAsia="es-BO"/>
              </w:rPr>
            </w:pPr>
            <w:r w:rsidRPr="001A5D0E">
              <w:rPr>
                <w:rFonts w:ascii="Calibri" w:hAnsi="Calibri"/>
                <w:lang w:val="es-BO" w:eastAsia="es-BO"/>
              </w:rPr>
              <w:t>El equipo de compactación a ser empleado será el exigido en la propuesta (Compactadora mecánica). En caso de no estar especificado el FISCAL DEL SERVICIO aprobará por escrito el equipo a ser empleado. En ambos casos se exigirá</w:t>
            </w:r>
            <w:r w:rsidRPr="00395400">
              <w:rPr>
                <w:rFonts w:ascii="Calibri" w:hAnsi="Calibri"/>
                <w:sz w:val="22"/>
                <w:szCs w:val="22"/>
                <w:lang w:val="es-BO" w:eastAsia="es-BO"/>
              </w:rPr>
              <w:t xml:space="preserve"> </w:t>
            </w:r>
            <w:r w:rsidRPr="001A5D0E">
              <w:rPr>
                <w:rFonts w:ascii="Calibri" w:hAnsi="Calibri"/>
                <w:lang w:val="es-BO" w:eastAsia="es-BO"/>
              </w:rPr>
              <w:t>el cumplimiento de la densidad de compactación especificada.</w:t>
            </w:r>
          </w:p>
          <w:p w:rsidR="001A5D0E" w:rsidRPr="006A131A" w:rsidRDefault="001A5D0E" w:rsidP="001A5D0E">
            <w:pPr>
              <w:pStyle w:val="Prrafodelista"/>
              <w:ind w:left="0"/>
              <w:jc w:val="both"/>
              <w:rPr>
                <w:rFonts w:ascii="Calibri" w:hAnsi="Calibri"/>
                <w:sz w:val="16"/>
                <w:szCs w:val="16"/>
                <w:lang w:val="es-BO" w:eastAsia="es-BO"/>
              </w:rPr>
            </w:pPr>
          </w:p>
          <w:p w:rsidR="001A5D0E" w:rsidRPr="001A5D0E" w:rsidRDefault="001A5D0E" w:rsidP="001A5D0E">
            <w:pPr>
              <w:pStyle w:val="Prrafodelista"/>
              <w:ind w:left="0"/>
              <w:jc w:val="both"/>
              <w:rPr>
                <w:rFonts w:ascii="Calibri" w:hAnsi="Calibri"/>
                <w:lang w:val="es-BO" w:eastAsia="es-BO"/>
              </w:rPr>
            </w:pPr>
            <w:r w:rsidRPr="001A5D0E">
              <w:rPr>
                <w:rFonts w:ascii="Calibri" w:hAnsi="Calibri"/>
                <w:lang w:val="es-BO" w:eastAsia="es-BO"/>
              </w:rPr>
              <w:t xml:space="preserve">El material de relleno deberá colocarse en capas no mayores a 20 cm., con un contenido óptimo de humedad, procediéndose al compactado. </w:t>
            </w:r>
          </w:p>
          <w:p w:rsidR="001A5D0E" w:rsidRPr="006A131A" w:rsidRDefault="001A5D0E" w:rsidP="001A5D0E">
            <w:pPr>
              <w:pStyle w:val="Prrafodelista"/>
              <w:ind w:left="0"/>
              <w:jc w:val="both"/>
              <w:rPr>
                <w:rFonts w:ascii="Calibri" w:hAnsi="Calibri"/>
                <w:sz w:val="16"/>
                <w:szCs w:val="16"/>
                <w:lang w:val="es-BO" w:eastAsia="es-BO"/>
              </w:rPr>
            </w:pPr>
          </w:p>
          <w:p w:rsidR="001A5D0E" w:rsidRDefault="001A5D0E" w:rsidP="001A5D0E">
            <w:pPr>
              <w:ind w:right="141"/>
              <w:jc w:val="both"/>
              <w:rPr>
                <w:rFonts w:ascii="Calibri" w:hAnsi="Calibri" w:cs="Calibri"/>
                <w:bCs/>
              </w:rPr>
            </w:pPr>
            <w:r w:rsidRPr="001A5D0E">
              <w:rPr>
                <w:rFonts w:ascii="Calibri" w:hAnsi="Calibri" w:cs="Calibri"/>
                <w:lang w:val="es-BO" w:eastAsia="es-BO"/>
              </w:rPr>
              <w:t>El FISCAL DEL SERVICIO exigirá la ejecución de al menos tres pruebas de densidad en sitio a diferentes niveles del relleno</w:t>
            </w:r>
            <w:r w:rsidRPr="001A5D0E">
              <w:rPr>
                <w:rFonts w:ascii="Calibri" w:hAnsi="Calibri" w:cs="Calibri"/>
                <w:bCs/>
              </w:rPr>
              <w:t>, corriendo por cuenta del Contratista los gastos que demanden estas pruebas. Asimismo, en caso de no satisfacer el grado de compactación requerido, el Contratista deberá repetir el trabajo por su cuenta y riesgo.</w:t>
            </w:r>
          </w:p>
          <w:p w:rsidR="001A5D0E" w:rsidRPr="006A131A" w:rsidRDefault="001A5D0E" w:rsidP="001A5D0E">
            <w:pPr>
              <w:ind w:right="141"/>
              <w:jc w:val="both"/>
              <w:rPr>
                <w:rFonts w:ascii="Calibri" w:hAnsi="Calibri" w:cs="Calibri"/>
                <w:bCs/>
                <w:sz w:val="16"/>
                <w:szCs w:val="16"/>
              </w:rPr>
            </w:pPr>
          </w:p>
          <w:p w:rsidR="001A5D0E" w:rsidRPr="001A5D0E" w:rsidRDefault="001A5D0E" w:rsidP="001A5D0E">
            <w:pPr>
              <w:jc w:val="both"/>
              <w:rPr>
                <w:rFonts w:ascii="Calibri" w:hAnsi="Calibri" w:cs="Calibri"/>
                <w:bCs/>
              </w:rPr>
            </w:pPr>
            <w:r w:rsidRPr="001A5D0E">
              <w:rPr>
                <w:rFonts w:ascii="Calibri" w:hAnsi="Calibri" w:cs="Calibri"/>
                <w:bCs/>
              </w:rPr>
              <w:t xml:space="preserve">La compactación efectuada deberá alcanzar una densidad relativa no menor al 90% del ensayo Proctor Modificado.   </w:t>
            </w:r>
          </w:p>
          <w:p w:rsidR="001A5D0E" w:rsidRPr="006A131A" w:rsidRDefault="001A5D0E" w:rsidP="001A5D0E">
            <w:pPr>
              <w:jc w:val="both"/>
              <w:rPr>
                <w:rFonts w:ascii="Calibri" w:hAnsi="Calibri" w:cs="Calibri"/>
                <w:bCs/>
                <w:sz w:val="16"/>
                <w:szCs w:val="16"/>
              </w:rPr>
            </w:pPr>
          </w:p>
          <w:p w:rsidR="001A5D0E" w:rsidRPr="001A5D0E" w:rsidRDefault="001A5D0E" w:rsidP="001A5D0E">
            <w:pPr>
              <w:contextualSpacing/>
              <w:jc w:val="both"/>
              <w:rPr>
                <w:rFonts w:ascii="Calibri" w:hAnsi="Calibri" w:cs="Calibri"/>
                <w:bCs/>
              </w:rPr>
            </w:pPr>
            <w:r w:rsidRPr="001A5D0E">
              <w:rPr>
                <w:rFonts w:ascii="Calibri" w:hAnsi="Calibri" w:cs="Calibri"/>
                <w:bCs/>
              </w:rPr>
              <w:t>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w:t>
            </w:r>
          </w:p>
          <w:p w:rsidR="001A5D0E" w:rsidRPr="006A131A" w:rsidRDefault="001A5D0E" w:rsidP="001A5D0E">
            <w:pPr>
              <w:contextualSpacing/>
              <w:jc w:val="both"/>
              <w:rPr>
                <w:rFonts w:ascii="Calibri" w:hAnsi="Calibri" w:cs="Calibri"/>
                <w:bCs/>
                <w:sz w:val="16"/>
                <w:szCs w:val="16"/>
              </w:rPr>
            </w:pPr>
          </w:p>
          <w:p w:rsidR="001A5D0E" w:rsidRPr="001A5D0E" w:rsidRDefault="001A5D0E" w:rsidP="001A5D0E">
            <w:pPr>
              <w:pStyle w:val="Prrafodelista"/>
              <w:ind w:left="0"/>
              <w:jc w:val="both"/>
              <w:rPr>
                <w:rFonts w:ascii="Calibri" w:hAnsi="Calibri"/>
                <w:lang w:val="es-BO" w:eastAsia="es-BO"/>
              </w:rPr>
            </w:pPr>
            <w:r w:rsidRPr="001A5D0E">
              <w:rPr>
                <w:rFonts w:ascii="Calibri" w:hAnsi="Calibri"/>
                <w:lang w:val="es-BO" w:eastAsia="es-BO"/>
              </w:rPr>
              <w:t xml:space="preserve">En caso que por efecto de presencia de agua, se haya afectado las </w:t>
            </w:r>
            <w:r w:rsidRPr="001A5D0E">
              <w:rPr>
                <w:rFonts w:ascii="Calibri" w:hAnsi="Calibri"/>
                <w:lang w:val="es-BO" w:eastAsia="es-BO"/>
              </w:rPr>
              <w:lastRenderedPageBreak/>
              <w:t>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1A5D0E" w:rsidRPr="006A131A" w:rsidRDefault="001A5D0E" w:rsidP="001A5D0E">
            <w:pPr>
              <w:pStyle w:val="Prrafodelista"/>
              <w:ind w:left="0"/>
              <w:jc w:val="both"/>
              <w:rPr>
                <w:rFonts w:ascii="Calibri" w:hAnsi="Calibri"/>
                <w:sz w:val="16"/>
                <w:szCs w:val="16"/>
                <w:lang w:val="es-BO" w:eastAsia="es-BO"/>
              </w:rPr>
            </w:pPr>
          </w:p>
          <w:p w:rsidR="001A5D0E" w:rsidRPr="001A5D0E" w:rsidRDefault="001A5D0E" w:rsidP="001A5D0E">
            <w:pPr>
              <w:pStyle w:val="Prrafodelista"/>
              <w:ind w:left="0"/>
              <w:jc w:val="both"/>
              <w:rPr>
                <w:rFonts w:ascii="Calibri" w:hAnsi="Calibri"/>
                <w:lang w:val="es-BO" w:eastAsia="es-BO"/>
              </w:rPr>
            </w:pPr>
            <w:r w:rsidRPr="001A5D0E">
              <w:rPr>
                <w:rFonts w:ascii="Calibri" w:hAnsi="Calibri"/>
                <w:lang w:val="es-BO" w:eastAsia="es-BO"/>
              </w:rPr>
              <w:t>Todas las áreas comprendidas en el trabajo deberán nivelarse en forma uniforme. La superficie final deberá entregarse libre de irregularidades.</w:t>
            </w:r>
          </w:p>
          <w:p w:rsidR="001A5D0E" w:rsidRPr="006A131A" w:rsidRDefault="001A5D0E" w:rsidP="001A5D0E">
            <w:pPr>
              <w:pStyle w:val="Prrafodelista"/>
              <w:ind w:left="0"/>
              <w:jc w:val="both"/>
              <w:rPr>
                <w:rFonts w:ascii="Calibri" w:hAnsi="Calibri"/>
                <w:sz w:val="16"/>
                <w:szCs w:val="16"/>
                <w:lang w:val="es-BO"/>
              </w:rPr>
            </w:pPr>
          </w:p>
          <w:p w:rsidR="001A5D0E" w:rsidRPr="00395400" w:rsidRDefault="001A5D0E" w:rsidP="001A5D0E">
            <w:pPr>
              <w:pStyle w:val="Prrafodelista"/>
              <w:ind w:left="0"/>
              <w:jc w:val="both"/>
              <w:rPr>
                <w:rFonts w:ascii="Calibri" w:hAnsi="Calibri"/>
                <w:sz w:val="22"/>
                <w:szCs w:val="22"/>
                <w:lang w:val="es-BO" w:eastAsia="es-BO"/>
              </w:rPr>
            </w:pPr>
            <w:r w:rsidRPr="001A5D0E">
              <w:rPr>
                <w:rFonts w:ascii="Calibri" w:hAnsi="Calibri"/>
                <w:lang w:val="es-BO" w:eastAsia="es-BO"/>
              </w:rPr>
              <w:t xml:space="preserve">En todo momento los bordes de la zanja deberán tener un espacio libre de 50 cm; para evitar que el material excavado u otros elementos perjudiciales caigan a la zanja.  </w:t>
            </w:r>
          </w:p>
          <w:p w:rsidR="001A5D0E" w:rsidRPr="006A131A" w:rsidRDefault="001A5D0E" w:rsidP="001A5D0E">
            <w:pPr>
              <w:pStyle w:val="Prrafodelista"/>
              <w:ind w:left="0"/>
              <w:jc w:val="both"/>
              <w:rPr>
                <w:rFonts w:ascii="Calibri" w:hAnsi="Calibri"/>
                <w:sz w:val="16"/>
                <w:szCs w:val="16"/>
                <w:lang w:val="es-BO"/>
              </w:rPr>
            </w:pPr>
          </w:p>
          <w:p w:rsidR="001A5D0E" w:rsidRPr="001A5D0E" w:rsidRDefault="001A5D0E" w:rsidP="001A5D0E">
            <w:pPr>
              <w:pStyle w:val="Prrafodelista"/>
              <w:ind w:left="0"/>
              <w:jc w:val="both"/>
              <w:rPr>
                <w:rFonts w:ascii="Calibri" w:hAnsi="Calibri"/>
                <w:lang w:val="es-BO" w:eastAsia="es-BO"/>
              </w:rPr>
            </w:pPr>
            <w:r w:rsidRPr="001A5D0E">
              <w:rPr>
                <w:rFonts w:ascii="Calibri" w:hAnsi="Calibri"/>
                <w:lang w:val="es-BO" w:eastAsia="es-BO"/>
              </w:rPr>
              <w:t>Tan pronto como se haya culminado con el relleno y compactado, el CONTRATISTA una vez finalizada esta actividad deberá proceder al:</w:t>
            </w:r>
          </w:p>
          <w:p w:rsidR="001A5D0E" w:rsidRPr="006A131A" w:rsidRDefault="001A5D0E" w:rsidP="001A5D0E">
            <w:pPr>
              <w:pStyle w:val="Prrafodelista"/>
              <w:ind w:left="0"/>
              <w:jc w:val="both"/>
              <w:rPr>
                <w:rFonts w:ascii="Calibri" w:hAnsi="Calibri"/>
                <w:sz w:val="16"/>
                <w:szCs w:val="16"/>
                <w:lang w:val="es-BO"/>
              </w:rPr>
            </w:pPr>
          </w:p>
          <w:p w:rsidR="001A5D0E" w:rsidRPr="001A5D0E" w:rsidRDefault="001A5D0E" w:rsidP="001A5D0E">
            <w:pPr>
              <w:numPr>
                <w:ilvl w:val="0"/>
                <w:numId w:val="44"/>
              </w:numPr>
              <w:spacing w:after="120"/>
              <w:ind w:left="714" w:hanging="357"/>
              <w:jc w:val="both"/>
              <w:rPr>
                <w:rFonts w:ascii="Calibri" w:hAnsi="Calibri"/>
              </w:rPr>
            </w:pPr>
            <w:r w:rsidRPr="001A5D0E">
              <w:rPr>
                <w:rFonts w:ascii="Calibri" w:hAnsi="Calibri"/>
              </w:rPr>
              <w:t>Retiro de todos los escombros y materiales en exceso o rechazados.</w:t>
            </w:r>
          </w:p>
          <w:p w:rsidR="001A5D0E" w:rsidRPr="001A5D0E" w:rsidRDefault="001A5D0E" w:rsidP="001A5D0E">
            <w:pPr>
              <w:numPr>
                <w:ilvl w:val="0"/>
                <w:numId w:val="44"/>
              </w:numPr>
              <w:spacing w:after="120"/>
              <w:ind w:left="714" w:hanging="357"/>
              <w:jc w:val="both"/>
              <w:rPr>
                <w:rFonts w:ascii="Calibri" w:hAnsi="Calibri"/>
              </w:rPr>
            </w:pPr>
            <w:r w:rsidRPr="001A5D0E">
              <w:rPr>
                <w:rFonts w:ascii="Calibri" w:hAnsi="Calibri"/>
              </w:rPr>
              <w:t xml:space="preserve">Restauración de la configuración original del terreno, después de la compactación </w:t>
            </w:r>
          </w:p>
          <w:p w:rsidR="001A5D0E" w:rsidRDefault="001A5D0E" w:rsidP="001A5D0E">
            <w:pPr>
              <w:ind w:right="141"/>
              <w:jc w:val="both"/>
              <w:rPr>
                <w:rFonts w:ascii="Calibri" w:hAnsi="Calibri"/>
              </w:rPr>
            </w:pPr>
            <w:r w:rsidRPr="001A5D0E">
              <w:rPr>
                <w:rFonts w:ascii="Calibri" w:hAnsi="Calibri"/>
              </w:rPr>
              <w:t>Limpieza y retiro de todos los escombros incluyendo rocas de gran tamaño, que serán llevados a sitios autorizados.</w:t>
            </w:r>
          </w:p>
          <w:p w:rsidR="001A5D0E" w:rsidRPr="006A131A" w:rsidRDefault="001A5D0E" w:rsidP="001A5D0E">
            <w:pPr>
              <w:ind w:right="141"/>
              <w:jc w:val="both"/>
              <w:rPr>
                <w:rFonts w:ascii="Calibri" w:hAnsi="Calibri"/>
                <w:sz w:val="16"/>
                <w:szCs w:val="16"/>
              </w:rPr>
            </w:pPr>
          </w:p>
          <w:p w:rsidR="001A5D0E" w:rsidRPr="001A5D0E" w:rsidRDefault="001A5D0E" w:rsidP="001A5D0E">
            <w:pPr>
              <w:pStyle w:val="Ttulo1"/>
              <w:numPr>
                <w:ilvl w:val="0"/>
                <w:numId w:val="45"/>
              </w:numPr>
              <w:spacing w:before="0" w:after="0"/>
              <w:jc w:val="both"/>
              <w:rPr>
                <w:rFonts w:ascii="Calibri" w:hAnsi="Calibri" w:cs="Arial Narrow"/>
                <w:sz w:val="20"/>
                <w:szCs w:val="20"/>
                <w:lang w:val="es-BO" w:eastAsia="es-BO"/>
              </w:rPr>
            </w:pPr>
            <w:r w:rsidRPr="001A5D0E">
              <w:rPr>
                <w:rFonts w:ascii="Calibri" w:hAnsi="Calibri" w:cs="Arial Narrow"/>
                <w:sz w:val="20"/>
                <w:szCs w:val="20"/>
                <w:lang w:val="es-BO" w:eastAsia="es-BO"/>
              </w:rPr>
              <w:t xml:space="preserve">MEDICIÓN Y FORMA DE PAGO </w:t>
            </w:r>
          </w:p>
          <w:p w:rsidR="001A5D0E" w:rsidRPr="006A131A" w:rsidRDefault="001A5D0E" w:rsidP="001A5D0E">
            <w:pPr>
              <w:rPr>
                <w:rFonts w:ascii="Calibri" w:hAnsi="Calibri"/>
                <w:sz w:val="16"/>
                <w:szCs w:val="16"/>
                <w:lang w:val="es-BO" w:eastAsia="es-BO"/>
              </w:rPr>
            </w:pPr>
          </w:p>
          <w:p w:rsidR="001A5D0E" w:rsidRPr="001A5D0E" w:rsidRDefault="001A5D0E" w:rsidP="001A5D0E">
            <w:pPr>
              <w:pStyle w:val="Prrafodelista"/>
              <w:ind w:left="0"/>
              <w:jc w:val="both"/>
              <w:rPr>
                <w:rFonts w:ascii="Calibri" w:hAnsi="Calibri"/>
                <w:lang w:val="es-BO" w:eastAsia="es-BO"/>
              </w:rPr>
            </w:pPr>
            <w:r w:rsidRPr="001A5D0E">
              <w:rPr>
                <w:rFonts w:ascii="Calibri" w:hAnsi="Calibri"/>
                <w:lang w:val="es-BO" w:eastAsia="es-BO"/>
              </w:rPr>
              <w:t>La provisión, relleno y compactado con material común será medido en metros cúbicos, de acuerdo a la geometría del espacio rellenado y compactado en su posición final. Secciones que serán aprobadas por el FISCAL DEL SERVICIO. En la medición se deberá descontar los volúmenes de tierra que desplazan, estructuras y otros que la SUPERVISIÓN considere necesario.</w:t>
            </w:r>
          </w:p>
          <w:p w:rsidR="001A5D0E" w:rsidRPr="006A131A" w:rsidRDefault="001A5D0E" w:rsidP="001A5D0E">
            <w:pPr>
              <w:pStyle w:val="Prrafodelista"/>
              <w:ind w:left="0"/>
              <w:jc w:val="both"/>
              <w:rPr>
                <w:rFonts w:ascii="Calibri" w:hAnsi="Calibri"/>
                <w:sz w:val="16"/>
                <w:szCs w:val="16"/>
                <w:lang w:val="es-BO"/>
              </w:rPr>
            </w:pPr>
          </w:p>
          <w:p w:rsidR="001A5D0E" w:rsidRPr="001A5D0E" w:rsidRDefault="001A5D0E" w:rsidP="001A5D0E">
            <w:pPr>
              <w:pStyle w:val="Prrafodelista"/>
              <w:ind w:left="0"/>
              <w:jc w:val="both"/>
              <w:rPr>
                <w:rFonts w:ascii="Calibri" w:hAnsi="Calibri"/>
                <w:lang w:val="es-BO" w:eastAsia="es-BO"/>
              </w:rPr>
            </w:pPr>
            <w:r w:rsidRPr="001A5D0E">
              <w:rPr>
                <w:rFonts w:ascii="Calibri" w:hAnsi="Calibri"/>
                <w:lang w:val="es-BO" w:eastAsia="es-BO"/>
              </w:rPr>
              <w:t>Este ítem ejecutado en un todo de acuerdo con los planos y las presentes especificaciones, medido según lo señalado y aprobado por el FISCAL DEL SERVICIO, será pagado al precio unitario de la propuesta aceptada.</w:t>
            </w:r>
          </w:p>
          <w:p w:rsidR="001A5D0E" w:rsidRPr="006A131A" w:rsidRDefault="001A5D0E" w:rsidP="001A5D0E">
            <w:pPr>
              <w:pStyle w:val="Prrafodelista"/>
              <w:ind w:left="0"/>
              <w:jc w:val="both"/>
              <w:rPr>
                <w:rFonts w:ascii="Calibri" w:hAnsi="Calibri"/>
                <w:sz w:val="16"/>
                <w:szCs w:val="16"/>
                <w:lang w:val="es-BO"/>
              </w:rPr>
            </w:pPr>
          </w:p>
          <w:p w:rsidR="001A5D0E" w:rsidRPr="001A5D0E" w:rsidRDefault="001A5D0E" w:rsidP="001A5D0E">
            <w:pPr>
              <w:pStyle w:val="Prrafodelista"/>
              <w:ind w:left="0"/>
              <w:jc w:val="both"/>
              <w:rPr>
                <w:rFonts w:ascii="Calibri" w:hAnsi="Calibri"/>
                <w:lang w:val="es-BO" w:eastAsia="es-BO"/>
              </w:rPr>
            </w:pPr>
            <w:r w:rsidRPr="001A5D0E">
              <w:rPr>
                <w:rFonts w:ascii="Calibri" w:hAnsi="Calibri"/>
                <w:lang w:val="es-BO" w:eastAsia="es-BO"/>
              </w:rPr>
              <w:t>Dicho precio será compensación total por los materiales, mano de obra, herramientas, equipo y otros gastos que sean necesarios para la adecuada y correcta ejecución de los trabajos.</w:t>
            </w:r>
          </w:p>
          <w:p w:rsidR="001A5D0E" w:rsidRPr="006A131A" w:rsidRDefault="001A5D0E" w:rsidP="001A5D0E">
            <w:pPr>
              <w:pStyle w:val="Prrafodelista"/>
              <w:ind w:left="0"/>
              <w:jc w:val="both"/>
              <w:rPr>
                <w:rFonts w:ascii="Calibri" w:hAnsi="Calibri"/>
                <w:sz w:val="16"/>
                <w:szCs w:val="16"/>
                <w:lang w:val="es-BO"/>
              </w:rPr>
            </w:pPr>
          </w:p>
          <w:p w:rsidR="001A5D0E" w:rsidRPr="001A5D0E" w:rsidRDefault="001A5D0E" w:rsidP="001A5D0E">
            <w:pPr>
              <w:ind w:right="141"/>
              <w:jc w:val="both"/>
              <w:rPr>
                <w:rFonts w:asciiTheme="minorHAnsi" w:hAnsiTheme="minorHAnsi" w:cs="Calibri"/>
                <w:b/>
                <w:bCs/>
              </w:rPr>
            </w:pPr>
            <w:r w:rsidRPr="001A5D0E">
              <w:rPr>
                <w:rFonts w:ascii="Calibri" w:hAnsi="Calibri"/>
                <w:lang w:val="es-BO" w:eastAsia="es-BO"/>
              </w:rPr>
              <w:t>Si el FISCAL DEL SERVICIO no indicara lo contrario, correrá a cargo del CONTRATISTA, sin remuneración especial alguna tanto la desviación de las aguas pluviales, como las instalaciones para el agotamiento si corresponde.</w:t>
            </w:r>
          </w:p>
        </w:tc>
        <w:tc>
          <w:tcPr>
            <w:tcW w:w="2169" w:type="dxa"/>
            <w:vAlign w:val="center"/>
          </w:tcPr>
          <w:p w:rsidR="00B62D46" w:rsidRPr="00DB5AAF" w:rsidRDefault="00B62D46" w:rsidP="00262630">
            <w:pPr>
              <w:rPr>
                <w:rFonts w:ascii="Calibri" w:hAnsi="Calibri" w:cs="Calibri"/>
                <w:b/>
                <w:sz w:val="18"/>
                <w:szCs w:val="18"/>
              </w:rPr>
            </w:pPr>
          </w:p>
        </w:tc>
        <w:tc>
          <w:tcPr>
            <w:tcW w:w="406" w:type="dxa"/>
            <w:vAlign w:val="center"/>
          </w:tcPr>
          <w:p w:rsidR="00B62D46" w:rsidRPr="00DB5AAF" w:rsidRDefault="00B62D46" w:rsidP="00262630">
            <w:pPr>
              <w:rPr>
                <w:rFonts w:ascii="Calibri" w:hAnsi="Calibri" w:cs="Calibri"/>
                <w:b/>
                <w:sz w:val="18"/>
                <w:szCs w:val="18"/>
              </w:rPr>
            </w:pPr>
          </w:p>
        </w:tc>
        <w:tc>
          <w:tcPr>
            <w:tcW w:w="391" w:type="dxa"/>
            <w:vAlign w:val="center"/>
          </w:tcPr>
          <w:p w:rsidR="00B62D46" w:rsidRPr="00DB5AAF" w:rsidRDefault="00B62D46" w:rsidP="00262630">
            <w:pPr>
              <w:rPr>
                <w:rFonts w:ascii="Calibri" w:hAnsi="Calibri" w:cs="Calibri"/>
                <w:b/>
                <w:sz w:val="18"/>
                <w:szCs w:val="18"/>
              </w:rPr>
            </w:pPr>
          </w:p>
        </w:tc>
        <w:tc>
          <w:tcPr>
            <w:tcW w:w="556" w:type="dxa"/>
            <w:vAlign w:val="center"/>
          </w:tcPr>
          <w:p w:rsidR="00B62D46" w:rsidRPr="00DB5AAF" w:rsidRDefault="00B62D46" w:rsidP="00262630">
            <w:pPr>
              <w:rPr>
                <w:rFonts w:ascii="Calibri" w:hAnsi="Calibri" w:cs="Calibri"/>
                <w:b/>
                <w:sz w:val="18"/>
                <w:szCs w:val="18"/>
              </w:rPr>
            </w:pPr>
          </w:p>
        </w:tc>
      </w:tr>
      <w:tr w:rsidR="001A5D0E" w:rsidRPr="00C75BEC" w:rsidTr="00262630">
        <w:trPr>
          <w:jc w:val="center"/>
        </w:trPr>
        <w:tc>
          <w:tcPr>
            <w:tcW w:w="5657" w:type="dxa"/>
            <w:vAlign w:val="center"/>
          </w:tcPr>
          <w:p w:rsidR="001A5D0E" w:rsidRPr="00267195" w:rsidRDefault="001A5D0E" w:rsidP="001A5D0E">
            <w:pPr>
              <w:pStyle w:val="Ttulo1"/>
              <w:rPr>
                <w:rFonts w:ascii="Calibri" w:hAnsi="Calibri" w:cs="Calibri"/>
                <w:sz w:val="20"/>
                <w:szCs w:val="20"/>
              </w:rPr>
            </w:pPr>
            <w:r w:rsidRPr="00267195">
              <w:rPr>
                <w:rFonts w:ascii="Calibri" w:hAnsi="Calibri" w:cs="Calibri"/>
                <w:sz w:val="20"/>
                <w:szCs w:val="20"/>
              </w:rPr>
              <w:lastRenderedPageBreak/>
              <w:t>ITEM 7. LIMPIEZA Y RETIRO DE ESCOMBROS</w:t>
            </w:r>
          </w:p>
          <w:p w:rsidR="001A5D0E" w:rsidRPr="00267195" w:rsidRDefault="001A5D0E" w:rsidP="001A5D0E">
            <w:pPr>
              <w:pStyle w:val="Ttulo1"/>
              <w:rPr>
                <w:rFonts w:ascii="Calibri" w:hAnsi="Calibri" w:cs="Calibri"/>
                <w:sz w:val="20"/>
                <w:szCs w:val="20"/>
              </w:rPr>
            </w:pPr>
            <w:r w:rsidRPr="00267195">
              <w:rPr>
                <w:rFonts w:ascii="Calibri" w:hAnsi="Calibri" w:cs="Calibri"/>
                <w:sz w:val="20"/>
                <w:szCs w:val="20"/>
              </w:rPr>
              <w:t>UNIDAD: Glb.</w:t>
            </w:r>
            <w:r w:rsidR="00267195">
              <w:rPr>
                <w:rFonts w:ascii="Calibri" w:hAnsi="Calibri" w:cs="Calibri"/>
                <w:sz w:val="20"/>
                <w:szCs w:val="20"/>
              </w:rPr>
              <w:t xml:space="preserve"> </w:t>
            </w:r>
          </w:p>
          <w:p w:rsidR="001A5D0E" w:rsidRPr="00267195" w:rsidRDefault="001A5D0E" w:rsidP="001A5D0E">
            <w:pPr>
              <w:pStyle w:val="Ttulo1"/>
              <w:numPr>
                <w:ilvl w:val="0"/>
                <w:numId w:val="46"/>
              </w:numPr>
              <w:spacing w:before="0" w:after="0"/>
              <w:jc w:val="both"/>
              <w:rPr>
                <w:rFonts w:ascii="Calibri" w:hAnsi="Calibri" w:cs="Arial Narrow"/>
                <w:sz w:val="20"/>
                <w:szCs w:val="20"/>
                <w:lang w:val="es-BO" w:eastAsia="es-BO"/>
              </w:rPr>
            </w:pPr>
            <w:r w:rsidRPr="00267195">
              <w:rPr>
                <w:rFonts w:ascii="Calibri" w:hAnsi="Calibri" w:cs="Arial Narrow"/>
                <w:sz w:val="20"/>
                <w:szCs w:val="20"/>
                <w:lang w:val="es-BO" w:eastAsia="es-BO"/>
              </w:rPr>
              <w:t xml:space="preserve">DEFINICIÓN </w:t>
            </w:r>
          </w:p>
          <w:p w:rsidR="001A5D0E" w:rsidRPr="00267195" w:rsidRDefault="001A5D0E" w:rsidP="001A5D0E">
            <w:pPr>
              <w:rPr>
                <w:rFonts w:ascii="Calibri" w:hAnsi="Calibri"/>
                <w:lang w:val="es-BO" w:eastAsia="es-BO"/>
              </w:rPr>
            </w:pPr>
          </w:p>
          <w:p w:rsidR="001A5D0E" w:rsidRPr="00267195" w:rsidRDefault="001A5D0E" w:rsidP="001A5D0E">
            <w:pPr>
              <w:jc w:val="both"/>
              <w:rPr>
                <w:rFonts w:ascii="Calibri" w:eastAsia="Arial Unicode MS" w:hAnsi="Calibri"/>
              </w:rPr>
            </w:pPr>
            <w:r w:rsidRPr="00267195">
              <w:rPr>
                <w:rFonts w:ascii="Calibri" w:eastAsia="Arial Unicode MS" w:hAnsi="Calibri"/>
              </w:rPr>
              <w:t>Este ítem comprende los trabajos necesarios para el carguío, retiro y traslado de todos los escombros resultantes de la ejecución del servicio, así como también, el deshierbe y nivelación del terreno, para realizar los trabajos de excavación para la profundización de la tubería. La limpieza se la deberá hacer permanentemente con la finalidad de mantener el área de trabajo limpia y transitable.</w:t>
            </w:r>
          </w:p>
          <w:p w:rsidR="001A5D0E" w:rsidRPr="00267195" w:rsidRDefault="001A5D0E" w:rsidP="001A5D0E">
            <w:pPr>
              <w:contextualSpacing/>
              <w:jc w:val="both"/>
              <w:rPr>
                <w:rFonts w:ascii="Calibri" w:eastAsia="Arial Unicode MS" w:hAnsi="Calibri"/>
              </w:rPr>
            </w:pPr>
          </w:p>
          <w:p w:rsidR="001A5D0E" w:rsidRPr="00267195" w:rsidRDefault="001A5D0E" w:rsidP="001A5D0E">
            <w:pPr>
              <w:contextualSpacing/>
              <w:jc w:val="both"/>
              <w:rPr>
                <w:rFonts w:ascii="Calibri" w:eastAsia="Arial Unicode MS" w:hAnsi="Calibri"/>
              </w:rPr>
            </w:pPr>
            <w:r w:rsidRPr="00267195">
              <w:rPr>
                <w:rFonts w:ascii="Calibri" w:eastAsia="Arial Unicode MS" w:hAnsi="Calibri"/>
              </w:rPr>
              <w:t>Los escombros deberán ser recogidos cada tramo, no dejando esta actividad postergada  hasta el final del servicio.</w:t>
            </w:r>
          </w:p>
          <w:p w:rsidR="001A5D0E" w:rsidRPr="00267195" w:rsidRDefault="001A5D0E" w:rsidP="001A5D0E">
            <w:pPr>
              <w:contextualSpacing/>
              <w:jc w:val="both"/>
              <w:rPr>
                <w:rFonts w:ascii="Calibri" w:eastAsia="Arial Unicode MS" w:hAnsi="Calibri"/>
              </w:rPr>
            </w:pPr>
          </w:p>
          <w:p w:rsidR="001A5D0E" w:rsidRPr="00267195" w:rsidRDefault="001A5D0E" w:rsidP="001A5D0E">
            <w:pPr>
              <w:contextualSpacing/>
              <w:jc w:val="both"/>
              <w:rPr>
                <w:rFonts w:ascii="Calibri" w:eastAsia="Arial Unicode MS" w:hAnsi="Calibri"/>
              </w:rPr>
            </w:pPr>
            <w:r w:rsidRPr="00267195">
              <w:rPr>
                <w:rFonts w:ascii="Calibri" w:eastAsia="Arial Unicode MS" w:hAnsi="Calibri"/>
              </w:rPr>
              <w:t>Una vez terminado el servicio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1A5D0E" w:rsidRPr="00267195" w:rsidRDefault="001A5D0E" w:rsidP="001A5D0E">
            <w:pPr>
              <w:contextualSpacing/>
              <w:jc w:val="both"/>
              <w:rPr>
                <w:rFonts w:ascii="Calibri" w:eastAsia="Arial Unicode MS" w:hAnsi="Calibri"/>
              </w:rPr>
            </w:pPr>
          </w:p>
          <w:p w:rsidR="001A5D0E" w:rsidRPr="00267195" w:rsidRDefault="001A5D0E" w:rsidP="001A5D0E">
            <w:pPr>
              <w:pStyle w:val="Ttulo1"/>
              <w:numPr>
                <w:ilvl w:val="0"/>
                <w:numId w:val="46"/>
              </w:numPr>
              <w:spacing w:before="0" w:after="0"/>
              <w:ind w:left="714" w:hanging="357"/>
              <w:jc w:val="both"/>
              <w:rPr>
                <w:rFonts w:ascii="Calibri" w:hAnsi="Calibri" w:cs="Arial Narrow"/>
                <w:sz w:val="20"/>
                <w:szCs w:val="20"/>
                <w:lang w:val="es-BO" w:eastAsia="es-BO"/>
              </w:rPr>
            </w:pPr>
            <w:r w:rsidRPr="00267195">
              <w:rPr>
                <w:rFonts w:ascii="Calibri" w:hAnsi="Calibri" w:cs="Arial Narrow"/>
                <w:sz w:val="20"/>
                <w:szCs w:val="20"/>
                <w:lang w:val="es-BO" w:eastAsia="es-BO"/>
              </w:rPr>
              <w:t xml:space="preserve">MATERIALES, HERRAMIENTAS Y EQUIPO </w:t>
            </w:r>
          </w:p>
          <w:p w:rsidR="001A5D0E" w:rsidRPr="00267195" w:rsidRDefault="001A5D0E" w:rsidP="001A5D0E">
            <w:pPr>
              <w:rPr>
                <w:rFonts w:ascii="Calibri" w:hAnsi="Calibri"/>
                <w:lang w:val="es-BO" w:eastAsia="es-BO"/>
              </w:rPr>
            </w:pPr>
          </w:p>
          <w:p w:rsidR="001A5D0E" w:rsidRDefault="001A5D0E" w:rsidP="00267195">
            <w:pPr>
              <w:pStyle w:val="Ttulo1"/>
              <w:spacing w:before="0"/>
              <w:rPr>
                <w:rFonts w:ascii="Calibri" w:eastAsia="Arial Unicode MS" w:hAnsi="Calibri"/>
                <w:sz w:val="20"/>
                <w:szCs w:val="20"/>
              </w:rPr>
            </w:pPr>
            <w:r w:rsidRPr="00267195">
              <w:rPr>
                <w:rFonts w:ascii="Calibri" w:eastAsia="Arial Unicode MS" w:hAnsi="Calibri"/>
                <w:sz w:val="20"/>
                <w:szCs w:val="20"/>
              </w:rPr>
              <w:t>El CONTRATISTA proporcionará todos los materiales, herramientas y equipos necesarios (Volquetas, camionetas, etc.)  Para la ejecución de los trabajos, los mismos deberán ser aprobados por el FISCAL DEL SERVICIO al inicio de la actividad.</w:t>
            </w:r>
          </w:p>
          <w:p w:rsidR="00267195" w:rsidRDefault="00267195" w:rsidP="00267195"/>
          <w:p w:rsidR="00267195" w:rsidRPr="00267195" w:rsidRDefault="00267195" w:rsidP="00267195">
            <w:pPr>
              <w:pStyle w:val="Ttulo1"/>
              <w:numPr>
                <w:ilvl w:val="0"/>
                <w:numId w:val="46"/>
              </w:numPr>
              <w:spacing w:before="0" w:after="0"/>
              <w:jc w:val="both"/>
              <w:rPr>
                <w:rFonts w:ascii="Calibri" w:hAnsi="Calibri" w:cs="Arial Narrow"/>
                <w:sz w:val="20"/>
                <w:szCs w:val="20"/>
                <w:lang w:val="es-BO" w:eastAsia="es-BO"/>
              </w:rPr>
            </w:pPr>
            <w:r w:rsidRPr="00267195">
              <w:rPr>
                <w:rFonts w:ascii="Calibri" w:hAnsi="Calibri" w:cs="Arial Narrow"/>
                <w:sz w:val="20"/>
                <w:szCs w:val="20"/>
                <w:lang w:val="es-BO" w:eastAsia="es-BO"/>
              </w:rPr>
              <w:t xml:space="preserve">PROCEDIMIENTO PARA LA EJECUCIÓN </w:t>
            </w:r>
          </w:p>
          <w:p w:rsidR="00267195" w:rsidRPr="00267195" w:rsidRDefault="00267195" w:rsidP="00267195">
            <w:pPr>
              <w:rPr>
                <w:rFonts w:ascii="Calibri" w:hAnsi="Calibri"/>
                <w:lang w:val="es-BO" w:eastAsia="es-BO"/>
              </w:rPr>
            </w:pPr>
          </w:p>
          <w:p w:rsidR="00267195" w:rsidRPr="00267195" w:rsidRDefault="00267195" w:rsidP="00267195">
            <w:pPr>
              <w:tabs>
                <w:tab w:val="left" w:pos="993"/>
              </w:tabs>
              <w:autoSpaceDE w:val="0"/>
              <w:autoSpaceDN w:val="0"/>
              <w:adjustRightInd w:val="0"/>
              <w:contextualSpacing/>
              <w:jc w:val="both"/>
              <w:rPr>
                <w:rFonts w:ascii="Calibri" w:eastAsia="Arial Unicode MS" w:hAnsi="Calibri"/>
              </w:rPr>
            </w:pPr>
            <w:r w:rsidRPr="00267195">
              <w:rPr>
                <w:rFonts w:ascii="Calibri" w:eastAsia="Arial Unicode MS" w:hAnsi="Calibri"/>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realizará un barrido del polvo remanente y se transportarán fuera del área de trabajo todos los materiales señalados y   transportados hasta los lugares o botaderos establecidos para el efecto por las autoridades municipales locales.</w:t>
            </w:r>
          </w:p>
          <w:p w:rsidR="00267195" w:rsidRPr="00267195" w:rsidRDefault="00267195" w:rsidP="00267195">
            <w:pPr>
              <w:tabs>
                <w:tab w:val="left" w:pos="993"/>
              </w:tabs>
              <w:autoSpaceDE w:val="0"/>
              <w:autoSpaceDN w:val="0"/>
              <w:adjustRightInd w:val="0"/>
              <w:contextualSpacing/>
              <w:jc w:val="both"/>
              <w:rPr>
                <w:rFonts w:ascii="Calibri" w:eastAsia="Arial Unicode MS" w:hAnsi="Calibri"/>
              </w:rPr>
            </w:pPr>
          </w:p>
          <w:p w:rsidR="00267195" w:rsidRDefault="00267195" w:rsidP="00267195">
            <w:pPr>
              <w:widowControl w:val="0"/>
              <w:autoSpaceDE w:val="0"/>
              <w:autoSpaceDN w:val="0"/>
              <w:adjustRightInd w:val="0"/>
              <w:contextualSpacing/>
              <w:jc w:val="both"/>
              <w:rPr>
                <w:rFonts w:ascii="Calibri" w:eastAsia="Arial Unicode MS" w:hAnsi="Calibri"/>
              </w:rPr>
            </w:pPr>
            <w:r w:rsidRPr="00267195">
              <w:rPr>
                <w:rFonts w:ascii="Calibri" w:eastAsia="Arial Unicode MS" w:hAnsi="Calibri"/>
              </w:rPr>
              <w:t>Los materiales que indique y considere el FISCAL DEL SERVICIO reutilizables, serán transportados y almacenados en los lugares que este indique, aun cuando estuvieran fuera de los límites del área de trabajo.</w:t>
            </w:r>
          </w:p>
          <w:p w:rsidR="00267195" w:rsidRPr="00267195" w:rsidRDefault="00267195" w:rsidP="00267195">
            <w:pPr>
              <w:widowControl w:val="0"/>
              <w:autoSpaceDE w:val="0"/>
              <w:autoSpaceDN w:val="0"/>
              <w:adjustRightInd w:val="0"/>
              <w:contextualSpacing/>
              <w:jc w:val="both"/>
              <w:rPr>
                <w:rFonts w:ascii="Calibri" w:eastAsia="Arial Unicode MS" w:hAnsi="Calibri"/>
              </w:rPr>
            </w:pPr>
          </w:p>
          <w:p w:rsidR="00267195" w:rsidRPr="00267195" w:rsidRDefault="00267195" w:rsidP="00267195">
            <w:pPr>
              <w:autoSpaceDE w:val="0"/>
              <w:autoSpaceDN w:val="0"/>
              <w:adjustRightInd w:val="0"/>
              <w:contextualSpacing/>
              <w:jc w:val="both"/>
              <w:rPr>
                <w:rFonts w:ascii="Calibri" w:eastAsia="Arial Unicode MS" w:hAnsi="Calibri"/>
              </w:rPr>
            </w:pPr>
            <w:r w:rsidRPr="00267195">
              <w:rPr>
                <w:rFonts w:ascii="Calibri" w:eastAsia="Arial Unicode MS" w:hAnsi="Calibri"/>
              </w:rPr>
              <w:t xml:space="preserve">A objeto de efectuar una limpieza adecuada, se deberá previamente </w:t>
            </w:r>
            <w:r w:rsidRPr="00267195">
              <w:rPr>
                <w:rFonts w:ascii="Calibri" w:eastAsia="Arial Unicode MS" w:hAnsi="Calibri"/>
              </w:rPr>
              <w:lastRenderedPageBreak/>
              <w:t xml:space="preserve">eliminar todas las aguas estancadas que se encuentren en las zanjas y las cunetas, debiendo ser conducidas las mismas convenientemente a fin de evitar molestias en el al trabajo mismo y a las inmediaciones. </w:t>
            </w:r>
          </w:p>
          <w:p w:rsidR="00267195" w:rsidRPr="00267195" w:rsidRDefault="00267195" w:rsidP="00267195">
            <w:pPr>
              <w:autoSpaceDE w:val="0"/>
              <w:autoSpaceDN w:val="0"/>
              <w:adjustRightInd w:val="0"/>
              <w:contextualSpacing/>
              <w:jc w:val="both"/>
              <w:rPr>
                <w:rFonts w:ascii="Calibri" w:eastAsia="Arial Unicode MS" w:hAnsi="Calibri"/>
              </w:rPr>
            </w:pPr>
          </w:p>
          <w:p w:rsidR="00267195" w:rsidRDefault="00267195" w:rsidP="00267195">
            <w:pPr>
              <w:rPr>
                <w:rFonts w:ascii="Calibri" w:eastAsia="Arial Unicode MS" w:hAnsi="Calibri"/>
              </w:rPr>
            </w:pPr>
            <w:r w:rsidRPr="00267195">
              <w:rPr>
                <w:rFonts w:ascii="Calibri" w:eastAsia="Arial Unicode MS" w:hAnsi="Calibri"/>
              </w:rPr>
              <w:t>El CONTRATISTA deberá cumplir con los componentes de desmovilización y limpieza final, donde el FISCAL DEL SERVICIO constatará que no haya residuos remanentes de las actividades realizadas durante la ejecución del servicio proveniente de equipos o plantas, que puedan causar efectos nocivos en los habitantes en el sitio de ejecución de los trabajos.</w:t>
            </w:r>
          </w:p>
          <w:p w:rsidR="00267195" w:rsidRDefault="00267195" w:rsidP="00267195">
            <w:pPr>
              <w:rPr>
                <w:rFonts w:ascii="Calibri" w:eastAsia="Arial Unicode MS" w:hAnsi="Calibri"/>
              </w:rPr>
            </w:pPr>
          </w:p>
          <w:p w:rsidR="00267195" w:rsidRPr="00267195" w:rsidRDefault="00267195" w:rsidP="00267195">
            <w:pPr>
              <w:contextualSpacing/>
              <w:jc w:val="both"/>
              <w:rPr>
                <w:rFonts w:ascii="Calibri" w:eastAsia="Arial Unicode MS" w:hAnsi="Calibri"/>
              </w:rPr>
            </w:pPr>
            <w:r w:rsidRPr="00267195">
              <w:rPr>
                <w:rFonts w:ascii="Calibri" w:eastAsia="Arial Unicode MS" w:hAnsi="Calibri"/>
              </w:rPr>
              <w:t xml:space="preserve">Una vez terminado el servicio de acuerdo con el contrato y previamente a la recepción provisional de la misma, el CONTRATISTA estará obligado a ejecutar, además de la limpieza periódica, la limpieza general del lugar. </w:t>
            </w:r>
          </w:p>
          <w:p w:rsidR="00267195" w:rsidRPr="00267195" w:rsidRDefault="00267195" w:rsidP="00267195">
            <w:pPr>
              <w:contextualSpacing/>
              <w:jc w:val="both"/>
              <w:rPr>
                <w:rFonts w:ascii="Calibri" w:eastAsia="Arial Unicode MS" w:hAnsi="Calibri"/>
              </w:rPr>
            </w:pPr>
          </w:p>
          <w:p w:rsidR="00267195" w:rsidRPr="00267195" w:rsidRDefault="00267195" w:rsidP="00447C55">
            <w:pPr>
              <w:pStyle w:val="Ttulo1"/>
              <w:numPr>
                <w:ilvl w:val="0"/>
                <w:numId w:val="47"/>
              </w:numPr>
              <w:spacing w:before="0" w:after="0"/>
              <w:jc w:val="both"/>
              <w:rPr>
                <w:rFonts w:ascii="Calibri" w:hAnsi="Calibri" w:cs="Arial Narrow"/>
                <w:sz w:val="20"/>
                <w:szCs w:val="20"/>
                <w:lang w:val="es-BO" w:eastAsia="es-BO"/>
              </w:rPr>
            </w:pPr>
            <w:r w:rsidRPr="00267195">
              <w:rPr>
                <w:rFonts w:ascii="Calibri" w:hAnsi="Calibri" w:cs="Arial Narrow"/>
                <w:sz w:val="20"/>
                <w:szCs w:val="20"/>
                <w:lang w:val="es-BO" w:eastAsia="es-BO"/>
              </w:rPr>
              <w:t xml:space="preserve">MEDICIÓN Y FORMA DE PAGO </w:t>
            </w:r>
          </w:p>
          <w:p w:rsidR="00267195" w:rsidRPr="00267195" w:rsidRDefault="00267195" w:rsidP="00267195">
            <w:pPr>
              <w:rPr>
                <w:rFonts w:ascii="Calibri" w:hAnsi="Calibri"/>
                <w:lang w:val="es-BO" w:eastAsia="es-BO"/>
              </w:rPr>
            </w:pPr>
          </w:p>
          <w:p w:rsidR="00267195" w:rsidRPr="00267195" w:rsidRDefault="00267195" w:rsidP="00267195">
            <w:pPr>
              <w:contextualSpacing/>
              <w:jc w:val="both"/>
              <w:rPr>
                <w:rFonts w:ascii="Calibri" w:eastAsia="Arial Unicode MS" w:hAnsi="Calibri"/>
              </w:rPr>
            </w:pPr>
            <w:r w:rsidRPr="00267195">
              <w:rPr>
                <w:rFonts w:ascii="Calibri" w:eastAsia="Arial Unicode MS" w:hAnsi="Calibri"/>
              </w:rPr>
              <w:t>El ítem de limpieza y retiro de escombros será medido en forma global, y de acuerdo al avance que se tenga en la ejecución de los trabajos pero solo con el objeto de compatibilizar lo ejecutado, ya que queda plenamente establecido que el servicio a ser entregada, deberá estar libre de todo tipo de residuos que obliguen a ejecutar algún trabajo adicional referente a la limpieza y retiro de escombros dejados por la ejecución del servicio, los cuales serán aprobados y reconocidos por el FISCAL DEL SERVICIO.  La forma de pago se efectuará de acuerdo al precio unitario de la propuesta aceptada.</w:t>
            </w:r>
          </w:p>
          <w:p w:rsidR="00267195" w:rsidRPr="00267195" w:rsidRDefault="00267195" w:rsidP="00267195">
            <w:pPr>
              <w:contextualSpacing/>
              <w:jc w:val="both"/>
              <w:rPr>
                <w:rFonts w:ascii="Calibri" w:eastAsia="Arial Unicode MS" w:hAnsi="Calibri"/>
              </w:rPr>
            </w:pPr>
          </w:p>
          <w:p w:rsidR="00267195" w:rsidRPr="00267195" w:rsidRDefault="00267195" w:rsidP="00267195">
            <w:r w:rsidRPr="00267195">
              <w:rPr>
                <w:rFonts w:ascii="Calibri" w:eastAsia="Arial Unicode MS" w:hAnsi="Calibri"/>
              </w:rPr>
              <w:t>Dicho pago será la compensación total por los materiales, mano de obra, herramientas, equipo y otros gastos que sean necesarios para la adecuada y correcta ejecución de los trabajos.</w:t>
            </w:r>
          </w:p>
        </w:tc>
        <w:tc>
          <w:tcPr>
            <w:tcW w:w="2169" w:type="dxa"/>
            <w:vAlign w:val="center"/>
          </w:tcPr>
          <w:p w:rsidR="001A5D0E" w:rsidRPr="00DB5AAF" w:rsidRDefault="001A5D0E" w:rsidP="00262630">
            <w:pPr>
              <w:rPr>
                <w:rFonts w:ascii="Calibri" w:hAnsi="Calibri" w:cs="Calibri"/>
                <w:b/>
                <w:sz w:val="18"/>
                <w:szCs w:val="18"/>
              </w:rPr>
            </w:pPr>
          </w:p>
        </w:tc>
        <w:tc>
          <w:tcPr>
            <w:tcW w:w="406" w:type="dxa"/>
            <w:vAlign w:val="center"/>
          </w:tcPr>
          <w:p w:rsidR="001A5D0E" w:rsidRPr="00DB5AAF" w:rsidRDefault="001A5D0E" w:rsidP="00262630">
            <w:pPr>
              <w:rPr>
                <w:rFonts w:ascii="Calibri" w:hAnsi="Calibri" w:cs="Calibri"/>
                <w:b/>
                <w:sz w:val="18"/>
                <w:szCs w:val="18"/>
              </w:rPr>
            </w:pPr>
          </w:p>
        </w:tc>
        <w:tc>
          <w:tcPr>
            <w:tcW w:w="391" w:type="dxa"/>
            <w:vAlign w:val="center"/>
          </w:tcPr>
          <w:p w:rsidR="001A5D0E" w:rsidRPr="00DB5AAF" w:rsidRDefault="001A5D0E" w:rsidP="00262630">
            <w:pPr>
              <w:rPr>
                <w:rFonts w:ascii="Calibri" w:hAnsi="Calibri" w:cs="Calibri"/>
                <w:b/>
                <w:sz w:val="18"/>
                <w:szCs w:val="18"/>
              </w:rPr>
            </w:pPr>
          </w:p>
        </w:tc>
        <w:tc>
          <w:tcPr>
            <w:tcW w:w="556" w:type="dxa"/>
            <w:vAlign w:val="center"/>
          </w:tcPr>
          <w:p w:rsidR="001A5D0E" w:rsidRPr="00DB5AAF" w:rsidRDefault="001A5D0E" w:rsidP="00262630">
            <w:pPr>
              <w:rPr>
                <w:rFonts w:ascii="Calibri" w:hAnsi="Calibri" w:cs="Calibri"/>
                <w:b/>
                <w:sz w:val="18"/>
                <w:szCs w:val="18"/>
              </w:rPr>
            </w:pPr>
          </w:p>
        </w:tc>
      </w:tr>
      <w:tr w:rsidR="00267195" w:rsidRPr="00C75BEC" w:rsidTr="00262630">
        <w:trPr>
          <w:jc w:val="center"/>
        </w:trPr>
        <w:tc>
          <w:tcPr>
            <w:tcW w:w="5657" w:type="dxa"/>
            <w:vAlign w:val="center"/>
          </w:tcPr>
          <w:p w:rsidR="00267195" w:rsidRDefault="00267195" w:rsidP="00267195">
            <w:pPr>
              <w:pStyle w:val="Ttulo1"/>
              <w:spacing w:before="0"/>
              <w:rPr>
                <w:rFonts w:ascii="Calibri" w:hAnsi="Calibri" w:cs="Calibri"/>
                <w:bCs w:val="0"/>
                <w:sz w:val="20"/>
                <w:szCs w:val="20"/>
              </w:rPr>
            </w:pPr>
            <w:r w:rsidRPr="00267195">
              <w:rPr>
                <w:rFonts w:ascii="Calibri" w:hAnsi="Calibri" w:cs="Calibri"/>
                <w:bCs w:val="0"/>
                <w:sz w:val="20"/>
                <w:szCs w:val="20"/>
              </w:rPr>
              <w:lastRenderedPageBreak/>
              <w:t>PLAZO DEL SERVICIO</w:t>
            </w:r>
          </w:p>
          <w:p w:rsidR="00267195" w:rsidRPr="00267195" w:rsidRDefault="00267195" w:rsidP="00267195">
            <w:r w:rsidRPr="00267195">
              <w:rPr>
                <w:rFonts w:ascii="Calibri" w:hAnsi="Calibri" w:cs="Calibri"/>
                <w:lang w:val="es-MX"/>
              </w:rPr>
              <w:t xml:space="preserve">El plazo de entrega del servicio objeto de la presente contratación deberá ser de </w:t>
            </w:r>
            <w:r w:rsidRPr="00267195">
              <w:rPr>
                <w:rFonts w:ascii="Calibri" w:hAnsi="Calibri" w:cs="Calibri"/>
                <w:b/>
                <w:lang w:val="es-MX"/>
              </w:rPr>
              <w:t>7 días calendario</w:t>
            </w:r>
            <w:r w:rsidRPr="00267195">
              <w:rPr>
                <w:rFonts w:ascii="Calibri" w:hAnsi="Calibri" w:cs="Calibri"/>
                <w:lang w:val="es-MX"/>
              </w:rPr>
              <w:t>, contabilizados a partir de que Y.P.F.B. notifique al proponente con la Orden de Proceder.</w:t>
            </w:r>
          </w:p>
        </w:tc>
        <w:tc>
          <w:tcPr>
            <w:tcW w:w="2169" w:type="dxa"/>
            <w:vAlign w:val="center"/>
          </w:tcPr>
          <w:p w:rsidR="00267195" w:rsidRPr="00DB5AAF" w:rsidRDefault="00267195" w:rsidP="00262630">
            <w:pPr>
              <w:rPr>
                <w:rFonts w:ascii="Calibri" w:hAnsi="Calibri" w:cs="Calibri"/>
                <w:b/>
                <w:sz w:val="18"/>
                <w:szCs w:val="18"/>
              </w:rPr>
            </w:pPr>
          </w:p>
        </w:tc>
        <w:tc>
          <w:tcPr>
            <w:tcW w:w="406" w:type="dxa"/>
            <w:vAlign w:val="center"/>
          </w:tcPr>
          <w:p w:rsidR="00267195" w:rsidRPr="00DB5AAF" w:rsidRDefault="00267195" w:rsidP="00262630">
            <w:pPr>
              <w:rPr>
                <w:rFonts w:ascii="Calibri" w:hAnsi="Calibri" w:cs="Calibri"/>
                <w:b/>
                <w:sz w:val="18"/>
                <w:szCs w:val="18"/>
              </w:rPr>
            </w:pPr>
          </w:p>
        </w:tc>
        <w:tc>
          <w:tcPr>
            <w:tcW w:w="391" w:type="dxa"/>
            <w:vAlign w:val="center"/>
          </w:tcPr>
          <w:p w:rsidR="00267195" w:rsidRPr="00DB5AAF" w:rsidRDefault="00267195" w:rsidP="00262630">
            <w:pPr>
              <w:rPr>
                <w:rFonts w:ascii="Calibri" w:hAnsi="Calibri" w:cs="Calibri"/>
                <w:b/>
                <w:sz w:val="18"/>
                <w:szCs w:val="18"/>
              </w:rPr>
            </w:pPr>
          </w:p>
        </w:tc>
        <w:tc>
          <w:tcPr>
            <w:tcW w:w="556" w:type="dxa"/>
            <w:vAlign w:val="center"/>
          </w:tcPr>
          <w:p w:rsidR="00267195" w:rsidRPr="00DB5AAF" w:rsidRDefault="00267195" w:rsidP="00262630">
            <w:pPr>
              <w:rPr>
                <w:rFonts w:ascii="Calibri" w:hAnsi="Calibri" w:cs="Calibri"/>
                <w:b/>
                <w:sz w:val="18"/>
                <w:szCs w:val="18"/>
              </w:rPr>
            </w:pPr>
          </w:p>
        </w:tc>
      </w:tr>
      <w:tr w:rsidR="00606193" w:rsidRPr="00C75BEC" w:rsidTr="00262630">
        <w:trPr>
          <w:trHeight w:val="509"/>
          <w:jc w:val="center"/>
        </w:trPr>
        <w:tc>
          <w:tcPr>
            <w:tcW w:w="5657" w:type="dxa"/>
            <w:vAlign w:val="center"/>
          </w:tcPr>
          <w:p w:rsidR="00606193" w:rsidRDefault="00267195" w:rsidP="00262630">
            <w:pPr>
              <w:rPr>
                <w:rFonts w:ascii="Calibri" w:hAnsi="Calibri" w:cs="Calibri"/>
                <w:b/>
                <w:bCs/>
              </w:rPr>
            </w:pPr>
            <w:r w:rsidRPr="00267195">
              <w:rPr>
                <w:rFonts w:ascii="Calibri" w:hAnsi="Calibri" w:cs="Calibri"/>
                <w:b/>
                <w:bCs/>
              </w:rPr>
              <w:t>CLAUSULA DE SMS (SEGURIDAD, SALUD OCUPACIOANL Y MEDIO AMBIENTE)</w:t>
            </w:r>
          </w:p>
          <w:p w:rsidR="00267195" w:rsidRPr="00267195" w:rsidRDefault="00267195" w:rsidP="00262630">
            <w:pPr>
              <w:rPr>
                <w:rFonts w:asciiTheme="minorHAnsi" w:hAnsiTheme="minorHAnsi" w:cs="Calibri"/>
                <w:b/>
                <w:bCs/>
              </w:rPr>
            </w:pPr>
          </w:p>
          <w:p w:rsidR="00606193" w:rsidRPr="00267195" w:rsidRDefault="00267195" w:rsidP="00262630">
            <w:pPr>
              <w:rPr>
                <w:rFonts w:ascii="Calibri" w:hAnsi="Calibri" w:cs="Calibri"/>
                <w:b/>
              </w:rPr>
            </w:pPr>
            <w:r w:rsidRPr="00267195">
              <w:rPr>
                <w:rFonts w:ascii="Calibri" w:hAnsi="Calibri"/>
              </w:rPr>
              <w:t>La empresa Contratista deberá presentar con su oferta para evaluación del Contratante, una descripción del sistema de Gestión de Seguridad y Salud Ocupacional (En caso de poseer un sistema bajo la norma OHSAS 18001); caso contrario deberá presentar un documento que contenga la gestión de seguridad y salud Ocupacional a ser aplicada en el Proyecto (Plan de Seguridad y Salud Ocupacional):</w:t>
            </w:r>
          </w:p>
          <w:p w:rsidR="00606193" w:rsidRDefault="00606193" w:rsidP="00262630">
            <w:pPr>
              <w:autoSpaceDE w:val="0"/>
              <w:autoSpaceDN w:val="0"/>
              <w:adjustRightInd w:val="0"/>
              <w:jc w:val="both"/>
              <w:rPr>
                <w:rFonts w:ascii="Calibri" w:hAnsi="Calibri" w:cs="Calibri"/>
              </w:rPr>
            </w:pPr>
          </w:p>
          <w:p w:rsidR="00267195" w:rsidRPr="00267195" w:rsidRDefault="00267195" w:rsidP="00447C55">
            <w:pPr>
              <w:pStyle w:val="Default"/>
              <w:numPr>
                <w:ilvl w:val="0"/>
                <w:numId w:val="48"/>
              </w:numPr>
              <w:spacing w:after="120"/>
              <w:ind w:left="714" w:hanging="357"/>
              <w:rPr>
                <w:rFonts w:ascii="Calibri" w:hAnsi="Calibri"/>
                <w:sz w:val="20"/>
                <w:szCs w:val="20"/>
              </w:rPr>
            </w:pPr>
            <w:r w:rsidRPr="00267195">
              <w:rPr>
                <w:rFonts w:ascii="Calibri" w:hAnsi="Calibri"/>
                <w:sz w:val="20"/>
                <w:szCs w:val="20"/>
              </w:rPr>
              <w:lastRenderedPageBreak/>
              <w:t xml:space="preserve">Programas de medidas preventivas en seguridad y salud. </w:t>
            </w:r>
          </w:p>
          <w:p w:rsidR="00267195" w:rsidRPr="00267195" w:rsidRDefault="00267195" w:rsidP="00447C55">
            <w:pPr>
              <w:pStyle w:val="Default"/>
              <w:numPr>
                <w:ilvl w:val="0"/>
                <w:numId w:val="48"/>
              </w:numPr>
              <w:spacing w:after="120"/>
              <w:ind w:left="714" w:hanging="357"/>
              <w:rPr>
                <w:rFonts w:ascii="Calibri" w:hAnsi="Calibri"/>
                <w:sz w:val="20"/>
                <w:szCs w:val="20"/>
              </w:rPr>
            </w:pPr>
            <w:r w:rsidRPr="00267195">
              <w:rPr>
                <w:rFonts w:ascii="Calibri" w:hAnsi="Calibri"/>
                <w:sz w:val="20"/>
                <w:szCs w:val="20"/>
              </w:rPr>
              <w:t>Planes de emergencias y contingencias.</w:t>
            </w:r>
          </w:p>
          <w:p w:rsidR="00267195" w:rsidRPr="00267195" w:rsidRDefault="00267195" w:rsidP="00447C55">
            <w:pPr>
              <w:pStyle w:val="Default"/>
              <w:numPr>
                <w:ilvl w:val="0"/>
                <w:numId w:val="48"/>
              </w:numPr>
              <w:spacing w:after="120"/>
              <w:ind w:left="714" w:hanging="357"/>
              <w:rPr>
                <w:rFonts w:ascii="Calibri" w:hAnsi="Calibri"/>
                <w:sz w:val="20"/>
                <w:szCs w:val="20"/>
              </w:rPr>
            </w:pPr>
            <w:r w:rsidRPr="00267195">
              <w:rPr>
                <w:rFonts w:ascii="Calibri" w:hAnsi="Calibri"/>
                <w:sz w:val="20"/>
                <w:szCs w:val="20"/>
              </w:rPr>
              <w:t xml:space="preserve">Capacitación del personal (Aspectos de Seguridad). </w:t>
            </w:r>
          </w:p>
          <w:p w:rsidR="00267195" w:rsidRPr="00267195" w:rsidRDefault="00267195" w:rsidP="00447C55">
            <w:pPr>
              <w:pStyle w:val="Default"/>
              <w:numPr>
                <w:ilvl w:val="0"/>
                <w:numId w:val="48"/>
              </w:numPr>
              <w:spacing w:after="120"/>
              <w:ind w:left="714" w:hanging="357"/>
              <w:rPr>
                <w:rFonts w:ascii="Calibri" w:hAnsi="Calibri"/>
                <w:sz w:val="22"/>
                <w:szCs w:val="22"/>
              </w:rPr>
            </w:pPr>
            <w:r w:rsidRPr="00267195">
              <w:rPr>
                <w:rFonts w:ascii="Calibri" w:hAnsi="Calibri"/>
                <w:sz w:val="20"/>
                <w:szCs w:val="20"/>
              </w:rPr>
              <w:t xml:space="preserve">Sistema de permisos de trabajo. </w:t>
            </w:r>
          </w:p>
          <w:p w:rsidR="00267195" w:rsidRPr="00267195" w:rsidRDefault="00267195" w:rsidP="00447C55">
            <w:pPr>
              <w:pStyle w:val="Default"/>
              <w:numPr>
                <w:ilvl w:val="0"/>
                <w:numId w:val="48"/>
              </w:numPr>
              <w:spacing w:after="120"/>
              <w:ind w:left="714" w:hanging="357"/>
              <w:rPr>
                <w:rFonts w:ascii="Calibri" w:hAnsi="Calibri"/>
                <w:sz w:val="20"/>
                <w:szCs w:val="20"/>
              </w:rPr>
            </w:pPr>
            <w:r w:rsidRPr="00267195">
              <w:rPr>
                <w:rFonts w:ascii="Calibri" w:hAnsi="Calibri"/>
                <w:sz w:val="20"/>
                <w:szCs w:val="20"/>
              </w:rPr>
              <w:t>Sistema de reporte de accidentes.</w:t>
            </w:r>
          </w:p>
          <w:p w:rsidR="00DB65C5" w:rsidRPr="00DB65C5" w:rsidRDefault="00DB65C5" w:rsidP="00DB65C5">
            <w:pPr>
              <w:pStyle w:val="Default"/>
              <w:rPr>
                <w:rFonts w:ascii="Calibri" w:hAnsi="Calibri"/>
                <w:sz w:val="20"/>
                <w:szCs w:val="20"/>
              </w:rPr>
            </w:pPr>
            <w:r w:rsidRPr="00DB65C5">
              <w:rPr>
                <w:rFonts w:ascii="Calibri" w:hAnsi="Calibri"/>
                <w:sz w:val="20"/>
                <w:szCs w:val="20"/>
              </w:rPr>
              <w:t xml:space="preserve">La Contratista tendrá que cumplir de forma obligatoria con los siguientes estándares de Seguridad y Salud: </w:t>
            </w:r>
          </w:p>
          <w:p w:rsidR="00DB65C5" w:rsidRPr="00DB65C5" w:rsidRDefault="00DB65C5" w:rsidP="00DB65C5">
            <w:pPr>
              <w:pStyle w:val="Default"/>
              <w:rPr>
                <w:rFonts w:ascii="Calibri" w:hAnsi="Calibri"/>
                <w:sz w:val="20"/>
                <w:szCs w:val="20"/>
              </w:rPr>
            </w:pPr>
          </w:p>
          <w:p w:rsidR="00DB65C5" w:rsidRPr="00DB65C5" w:rsidRDefault="00DB65C5" w:rsidP="00DB65C5">
            <w:pPr>
              <w:pStyle w:val="Default"/>
              <w:rPr>
                <w:rFonts w:ascii="Calibri" w:hAnsi="Calibri"/>
                <w:sz w:val="20"/>
                <w:szCs w:val="20"/>
              </w:rPr>
            </w:pPr>
            <w:r w:rsidRPr="00DB65C5">
              <w:rPr>
                <w:rFonts w:ascii="Calibri" w:hAnsi="Calibri"/>
                <w:sz w:val="20"/>
                <w:szCs w:val="20"/>
              </w:rPr>
              <w:t xml:space="preserve">• Requisitos de Seguridad Industrial para Contratistas de YPFB Corporación. Anexo 1: “MANUAL DE SEGURIDAD INDUSTRIAL PARA CONTRATISTAS” </w:t>
            </w:r>
          </w:p>
          <w:p w:rsidR="00DB65C5" w:rsidRPr="00DB65C5" w:rsidRDefault="00DB65C5" w:rsidP="00DB65C5">
            <w:pPr>
              <w:pStyle w:val="Default"/>
              <w:rPr>
                <w:rFonts w:ascii="Calibri" w:hAnsi="Calibri"/>
                <w:sz w:val="20"/>
                <w:szCs w:val="20"/>
              </w:rPr>
            </w:pPr>
          </w:p>
          <w:p w:rsidR="00DB65C5" w:rsidRPr="00DB65C5" w:rsidRDefault="00DB65C5" w:rsidP="00DB65C5">
            <w:pPr>
              <w:pStyle w:val="Default"/>
              <w:rPr>
                <w:rFonts w:ascii="Calibri" w:hAnsi="Calibri"/>
                <w:sz w:val="20"/>
                <w:szCs w:val="20"/>
              </w:rPr>
            </w:pPr>
            <w:r w:rsidRPr="00DB65C5">
              <w:rPr>
                <w:rFonts w:ascii="Calibri" w:hAnsi="Calibri"/>
                <w:b/>
                <w:sz w:val="20"/>
                <w:szCs w:val="20"/>
              </w:rPr>
              <w:t>Posterior a la adjudicación</w:t>
            </w:r>
            <w:r w:rsidRPr="00DB65C5">
              <w:rPr>
                <w:rFonts w:ascii="Calibri" w:hAnsi="Calibri"/>
                <w:sz w:val="20"/>
                <w:szCs w:val="20"/>
              </w:rPr>
              <w:t xml:space="preserve"> y antes del inicio de las actividades la Empresa adjudicada deberá presentar para aprobación de YPFB los siguientes documentos: </w:t>
            </w:r>
          </w:p>
          <w:p w:rsidR="00DB65C5" w:rsidRPr="00DB65C5" w:rsidRDefault="00DB65C5" w:rsidP="00DB65C5">
            <w:pPr>
              <w:pStyle w:val="Default"/>
              <w:rPr>
                <w:rFonts w:ascii="Calibri" w:hAnsi="Calibri"/>
                <w:sz w:val="20"/>
                <w:szCs w:val="20"/>
              </w:rPr>
            </w:pPr>
          </w:p>
          <w:p w:rsidR="00DB65C5" w:rsidRPr="00DB65C5" w:rsidRDefault="00DB65C5" w:rsidP="00447C55">
            <w:pPr>
              <w:pStyle w:val="Default"/>
              <w:numPr>
                <w:ilvl w:val="0"/>
                <w:numId w:val="49"/>
              </w:numPr>
              <w:ind w:left="714" w:hanging="357"/>
              <w:rPr>
                <w:rFonts w:ascii="Calibri" w:hAnsi="Calibri"/>
                <w:sz w:val="20"/>
                <w:szCs w:val="20"/>
              </w:rPr>
            </w:pPr>
            <w:r w:rsidRPr="00DB65C5">
              <w:rPr>
                <w:rFonts w:ascii="Calibri" w:hAnsi="Calibri"/>
                <w:sz w:val="20"/>
                <w:szCs w:val="20"/>
              </w:rPr>
              <w:t xml:space="preserve">Programas o Planes de Gestión de Seguridad y Salud específicas para el Proyecto. </w:t>
            </w:r>
          </w:p>
          <w:p w:rsidR="00DB65C5" w:rsidRPr="00DB65C5" w:rsidRDefault="00DB65C5" w:rsidP="00447C55">
            <w:pPr>
              <w:pStyle w:val="Default"/>
              <w:numPr>
                <w:ilvl w:val="0"/>
                <w:numId w:val="49"/>
              </w:numPr>
              <w:ind w:left="714" w:hanging="357"/>
              <w:rPr>
                <w:rFonts w:ascii="Calibri" w:hAnsi="Calibri"/>
                <w:sz w:val="20"/>
                <w:szCs w:val="20"/>
              </w:rPr>
            </w:pPr>
            <w:r w:rsidRPr="00DB65C5">
              <w:rPr>
                <w:rFonts w:ascii="Calibri" w:hAnsi="Calibri"/>
                <w:sz w:val="20"/>
                <w:szCs w:val="20"/>
              </w:rPr>
              <w:t>Políticas y programas de control de Alcohol y drogas</w:t>
            </w:r>
          </w:p>
          <w:p w:rsidR="00DB65C5" w:rsidRPr="00DB65C5" w:rsidRDefault="00DB65C5" w:rsidP="00447C55">
            <w:pPr>
              <w:pStyle w:val="Default"/>
              <w:numPr>
                <w:ilvl w:val="0"/>
                <w:numId w:val="49"/>
              </w:numPr>
              <w:ind w:left="714" w:hanging="357"/>
              <w:rPr>
                <w:rFonts w:ascii="Calibri" w:hAnsi="Calibri"/>
                <w:sz w:val="20"/>
                <w:szCs w:val="20"/>
              </w:rPr>
            </w:pPr>
            <w:r w:rsidRPr="00DB65C5">
              <w:rPr>
                <w:rFonts w:ascii="Calibri" w:hAnsi="Calibri"/>
                <w:sz w:val="20"/>
                <w:szCs w:val="20"/>
              </w:rPr>
              <w:t xml:space="preserve">Política de seguridad y gestión vehicular. </w:t>
            </w:r>
          </w:p>
          <w:p w:rsidR="00DB65C5" w:rsidRPr="00DB65C5" w:rsidRDefault="00DB65C5" w:rsidP="00447C55">
            <w:pPr>
              <w:pStyle w:val="Default"/>
              <w:numPr>
                <w:ilvl w:val="0"/>
                <w:numId w:val="49"/>
              </w:numPr>
              <w:ind w:left="714" w:hanging="357"/>
              <w:rPr>
                <w:rFonts w:ascii="Calibri" w:hAnsi="Calibri"/>
                <w:sz w:val="20"/>
                <w:szCs w:val="20"/>
              </w:rPr>
            </w:pPr>
            <w:r w:rsidRPr="00DB65C5">
              <w:rPr>
                <w:rFonts w:ascii="Calibri" w:hAnsi="Calibri"/>
                <w:sz w:val="20"/>
                <w:szCs w:val="20"/>
              </w:rPr>
              <w:t xml:space="preserve">Identificación de peligros y evaluación de riegos (aplicable al proyecto). </w:t>
            </w:r>
          </w:p>
          <w:p w:rsidR="00DB65C5" w:rsidRPr="00DB65C5" w:rsidRDefault="00DB65C5" w:rsidP="00447C55">
            <w:pPr>
              <w:pStyle w:val="Default"/>
              <w:numPr>
                <w:ilvl w:val="0"/>
                <w:numId w:val="49"/>
              </w:numPr>
              <w:ind w:left="714" w:hanging="357"/>
              <w:rPr>
                <w:rFonts w:ascii="Calibri" w:hAnsi="Calibri"/>
                <w:sz w:val="20"/>
                <w:szCs w:val="20"/>
              </w:rPr>
            </w:pPr>
            <w:r w:rsidRPr="00DB65C5">
              <w:rPr>
                <w:rFonts w:ascii="Calibri" w:hAnsi="Calibri"/>
                <w:sz w:val="20"/>
                <w:szCs w:val="20"/>
              </w:rPr>
              <w:t>Lista de procedimientos y registros relacionados a SMS.</w:t>
            </w:r>
          </w:p>
          <w:p w:rsidR="00DB65C5" w:rsidRPr="00DB65C5" w:rsidRDefault="00DB65C5" w:rsidP="00447C55">
            <w:pPr>
              <w:pStyle w:val="Default"/>
              <w:numPr>
                <w:ilvl w:val="0"/>
                <w:numId w:val="49"/>
              </w:numPr>
              <w:ind w:left="714" w:hanging="357"/>
              <w:rPr>
                <w:rFonts w:ascii="Calibri" w:hAnsi="Calibri"/>
                <w:sz w:val="20"/>
                <w:szCs w:val="20"/>
              </w:rPr>
            </w:pPr>
            <w:r w:rsidRPr="00DB65C5">
              <w:rPr>
                <w:rFonts w:ascii="Calibri" w:hAnsi="Calibri"/>
                <w:sz w:val="20"/>
                <w:szCs w:val="20"/>
              </w:rPr>
              <w:t xml:space="preserve">Procedimientos específicos de Seguridad y Salud para el Proyecto. </w:t>
            </w:r>
          </w:p>
          <w:p w:rsidR="00DB65C5" w:rsidRPr="00DB65C5" w:rsidRDefault="00DB65C5" w:rsidP="00447C55">
            <w:pPr>
              <w:pStyle w:val="Default"/>
              <w:numPr>
                <w:ilvl w:val="0"/>
                <w:numId w:val="49"/>
              </w:numPr>
              <w:ind w:left="714" w:hanging="357"/>
              <w:rPr>
                <w:rFonts w:ascii="Calibri" w:hAnsi="Calibri"/>
                <w:sz w:val="20"/>
                <w:szCs w:val="20"/>
              </w:rPr>
            </w:pPr>
            <w:r w:rsidRPr="00DB65C5">
              <w:rPr>
                <w:rFonts w:ascii="Calibri" w:hAnsi="Calibri"/>
                <w:sz w:val="20"/>
                <w:szCs w:val="20"/>
              </w:rPr>
              <w:t xml:space="preserve">Plan de respuesta a Emergencias, específico para el Proyecto. </w:t>
            </w:r>
          </w:p>
          <w:p w:rsidR="00DB65C5" w:rsidRPr="00DB65C5" w:rsidRDefault="00DB65C5" w:rsidP="00447C55">
            <w:pPr>
              <w:pStyle w:val="Default"/>
              <w:numPr>
                <w:ilvl w:val="0"/>
                <w:numId w:val="49"/>
              </w:numPr>
              <w:ind w:left="714" w:hanging="357"/>
              <w:rPr>
                <w:rFonts w:ascii="Calibri" w:hAnsi="Calibri"/>
                <w:sz w:val="20"/>
                <w:szCs w:val="20"/>
              </w:rPr>
            </w:pPr>
            <w:r w:rsidRPr="00DB65C5">
              <w:rPr>
                <w:rFonts w:ascii="Calibri" w:hAnsi="Calibri"/>
                <w:sz w:val="20"/>
                <w:szCs w:val="20"/>
              </w:rPr>
              <w:t>Plan de evacuación Médica (MEDEVAC)</w:t>
            </w:r>
          </w:p>
          <w:p w:rsidR="00DB65C5" w:rsidRDefault="00DB65C5" w:rsidP="00447C55">
            <w:pPr>
              <w:pStyle w:val="Default"/>
              <w:numPr>
                <w:ilvl w:val="0"/>
                <w:numId w:val="49"/>
              </w:numPr>
              <w:ind w:left="714" w:hanging="357"/>
              <w:rPr>
                <w:rFonts w:ascii="Calibri" w:hAnsi="Calibri"/>
                <w:sz w:val="20"/>
                <w:szCs w:val="20"/>
              </w:rPr>
            </w:pPr>
            <w:r w:rsidRPr="00DB65C5">
              <w:rPr>
                <w:rFonts w:ascii="Calibri" w:hAnsi="Calibri"/>
                <w:sz w:val="20"/>
                <w:szCs w:val="20"/>
              </w:rPr>
              <w:t xml:space="preserve">Organigrama de área de Seguridad y Salud del Proyecto. </w:t>
            </w:r>
          </w:p>
          <w:p w:rsidR="00DB65C5" w:rsidRPr="00DB65C5" w:rsidRDefault="00DB65C5" w:rsidP="00447C55">
            <w:pPr>
              <w:pStyle w:val="Default"/>
              <w:numPr>
                <w:ilvl w:val="0"/>
                <w:numId w:val="49"/>
              </w:numPr>
              <w:ind w:left="714" w:hanging="357"/>
              <w:rPr>
                <w:rFonts w:ascii="Calibri" w:hAnsi="Calibri"/>
                <w:sz w:val="20"/>
                <w:szCs w:val="20"/>
              </w:rPr>
            </w:pPr>
            <w:r w:rsidRPr="00DB65C5">
              <w:rPr>
                <w:rFonts w:ascii="Calibri" w:hAnsi="Calibri"/>
                <w:sz w:val="20"/>
                <w:szCs w:val="20"/>
              </w:rPr>
              <w:t>Curriculum Vitae de los Supervisores/inspectores/monitores de SMS (seguridad, Medio Ambiente y Salud Ocupacional)</w:t>
            </w:r>
            <w:r w:rsidRPr="00E526ED">
              <w:rPr>
                <w:rFonts w:ascii="Calibri" w:hAnsi="Calibri"/>
                <w:sz w:val="22"/>
                <w:szCs w:val="22"/>
              </w:rPr>
              <w:t>.</w:t>
            </w:r>
          </w:p>
          <w:p w:rsidR="00267195" w:rsidRDefault="00267195" w:rsidP="00DB65C5">
            <w:pPr>
              <w:autoSpaceDE w:val="0"/>
              <w:autoSpaceDN w:val="0"/>
              <w:adjustRightInd w:val="0"/>
              <w:jc w:val="both"/>
              <w:rPr>
                <w:rFonts w:ascii="Calibri" w:hAnsi="Calibri" w:cs="Calibri"/>
              </w:rPr>
            </w:pPr>
          </w:p>
          <w:p w:rsidR="00DB65C5" w:rsidRPr="00DB65C5" w:rsidRDefault="00DB65C5" w:rsidP="00DB65C5">
            <w:pPr>
              <w:pStyle w:val="Default"/>
              <w:rPr>
                <w:rFonts w:ascii="Calibri" w:hAnsi="Calibri"/>
                <w:sz w:val="20"/>
                <w:szCs w:val="20"/>
              </w:rPr>
            </w:pPr>
            <w:r w:rsidRPr="00DB65C5">
              <w:rPr>
                <w:rFonts w:ascii="Calibri" w:hAnsi="Calibri"/>
                <w:b/>
                <w:sz w:val="20"/>
                <w:szCs w:val="20"/>
              </w:rPr>
              <w:t>Antes del inicio de actividades</w:t>
            </w:r>
            <w:r w:rsidRPr="00DB65C5">
              <w:rPr>
                <w:rFonts w:ascii="Calibri" w:hAnsi="Calibri"/>
                <w:sz w:val="20"/>
                <w:szCs w:val="20"/>
              </w:rPr>
              <w:t xml:space="preserve">, debe cumplirse con los requisitos de ingreso al lugar de ejecución del servicio como ser: </w:t>
            </w:r>
          </w:p>
          <w:p w:rsidR="00DB65C5" w:rsidRPr="00DB65C5" w:rsidRDefault="00DB65C5" w:rsidP="00DB65C5">
            <w:pPr>
              <w:pStyle w:val="Default"/>
              <w:rPr>
                <w:rFonts w:ascii="Calibri" w:hAnsi="Calibri"/>
                <w:sz w:val="20"/>
                <w:szCs w:val="20"/>
              </w:rPr>
            </w:pPr>
          </w:p>
          <w:p w:rsidR="00DB65C5" w:rsidRPr="00DB65C5" w:rsidRDefault="00DB65C5" w:rsidP="00447C55">
            <w:pPr>
              <w:pStyle w:val="Default"/>
              <w:numPr>
                <w:ilvl w:val="0"/>
                <w:numId w:val="52"/>
              </w:numPr>
              <w:ind w:left="714" w:hanging="357"/>
              <w:rPr>
                <w:rFonts w:ascii="Calibri" w:hAnsi="Calibri"/>
                <w:sz w:val="20"/>
                <w:szCs w:val="20"/>
              </w:rPr>
            </w:pPr>
            <w:r w:rsidRPr="00DB65C5">
              <w:rPr>
                <w:rFonts w:ascii="Calibri" w:hAnsi="Calibri"/>
                <w:sz w:val="20"/>
                <w:szCs w:val="20"/>
              </w:rPr>
              <w:t xml:space="preserve">Nómina del personal  </w:t>
            </w:r>
          </w:p>
          <w:p w:rsidR="00DB65C5" w:rsidRPr="00DB65C5" w:rsidRDefault="00DB65C5" w:rsidP="00447C55">
            <w:pPr>
              <w:pStyle w:val="Default"/>
              <w:numPr>
                <w:ilvl w:val="0"/>
                <w:numId w:val="52"/>
              </w:numPr>
              <w:ind w:left="714" w:hanging="357"/>
              <w:rPr>
                <w:rFonts w:ascii="Calibri" w:hAnsi="Calibri"/>
                <w:sz w:val="20"/>
                <w:szCs w:val="20"/>
              </w:rPr>
            </w:pPr>
            <w:r w:rsidRPr="00DB65C5">
              <w:rPr>
                <w:rFonts w:ascii="Calibri" w:hAnsi="Calibri"/>
                <w:sz w:val="20"/>
                <w:szCs w:val="20"/>
              </w:rPr>
              <w:t xml:space="preserve">Contratos del Personal. </w:t>
            </w:r>
          </w:p>
          <w:p w:rsidR="00DB65C5" w:rsidRPr="00DB65C5" w:rsidRDefault="00DB65C5" w:rsidP="00447C55">
            <w:pPr>
              <w:pStyle w:val="Default"/>
              <w:numPr>
                <w:ilvl w:val="0"/>
                <w:numId w:val="52"/>
              </w:numPr>
              <w:ind w:left="714" w:hanging="357"/>
              <w:rPr>
                <w:rFonts w:ascii="Calibri" w:hAnsi="Calibri"/>
                <w:sz w:val="20"/>
                <w:szCs w:val="20"/>
              </w:rPr>
            </w:pPr>
            <w:r w:rsidRPr="00DB65C5">
              <w:rPr>
                <w:rFonts w:ascii="Calibri" w:hAnsi="Calibri"/>
                <w:sz w:val="20"/>
                <w:szCs w:val="20"/>
              </w:rPr>
              <w:t xml:space="preserve">Seguro médico. </w:t>
            </w:r>
          </w:p>
          <w:p w:rsidR="00DB65C5" w:rsidRPr="00DB65C5" w:rsidRDefault="00DB65C5" w:rsidP="00447C55">
            <w:pPr>
              <w:pStyle w:val="Default"/>
              <w:numPr>
                <w:ilvl w:val="0"/>
                <w:numId w:val="52"/>
              </w:numPr>
              <w:ind w:left="714" w:hanging="357"/>
              <w:rPr>
                <w:rFonts w:ascii="Calibri" w:hAnsi="Calibri"/>
                <w:sz w:val="20"/>
                <w:szCs w:val="20"/>
              </w:rPr>
            </w:pPr>
            <w:r w:rsidRPr="00DB65C5">
              <w:rPr>
                <w:rFonts w:ascii="Calibri" w:hAnsi="Calibri"/>
                <w:sz w:val="20"/>
                <w:szCs w:val="20"/>
              </w:rPr>
              <w:t>Pólizas contra accidentes personales y muerte.</w:t>
            </w:r>
          </w:p>
          <w:p w:rsidR="00DB65C5" w:rsidRPr="00DB65C5" w:rsidRDefault="00DB65C5" w:rsidP="00447C55">
            <w:pPr>
              <w:pStyle w:val="Default"/>
              <w:numPr>
                <w:ilvl w:val="0"/>
                <w:numId w:val="52"/>
              </w:numPr>
              <w:ind w:left="714" w:hanging="357"/>
              <w:rPr>
                <w:rFonts w:ascii="Calibri" w:hAnsi="Calibri"/>
                <w:sz w:val="20"/>
                <w:szCs w:val="20"/>
              </w:rPr>
            </w:pPr>
            <w:r w:rsidRPr="00DB65C5">
              <w:rPr>
                <w:rFonts w:ascii="Calibri" w:hAnsi="Calibri"/>
                <w:sz w:val="20"/>
                <w:szCs w:val="20"/>
              </w:rPr>
              <w:t>Uso de vehículos habilitados por el personal de SMS de YPFB (Verificación de cumplimiento de los aspectos de seguridad Industrial). Podrá también ser validado mediante una entidad certificadora.</w:t>
            </w:r>
          </w:p>
          <w:p w:rsidR="00DB65C5" w:rsidRPr="00DB65C5" w:rsidRDefault="00DB65C5" w:rsidP="00447C55">
            <w:pPr>
              <w:pStyle w:val="Default"/>
              <w:numPr>
                <w:ilvl w:val="0"/>
                <w:numId w:val="52"/>
              </w:numPr>
              <w:ind w:left="714" w:hanging="357"/>
              <w:rPr>
                <w:rFonts w:ascii="Calibri" w:hAnsi="Calibri"/>
                <w:sz w:val="20"/>
                <w:szCs w:val="20"/>
              </w:rPr>
            </w:pPr>
            <w:r w:rsidRPr="00DB65C5">
              <w:rPr>
                <w:rFonts w:ascii="Calibri" w:hAnsi="Calibri"/>
                <w:sz w:val="20"/>
                <w:szCs w:val="20"/>
              </w:rPr>
              <w:t xml:space="preserve">Capacitación en cursos básicos de seguridad industrial </w:t>
            </w:r>
            <w:r w:rsidRPr="00DB65C5">
              <w:rPr>
                <w:rFonts w:ascii="Calibri" w:hAnsi="Calibri"/>
                <w:sz w:val="20"/>
                <w:szCs w:val="20"/>
              </w:rPr>
              <w:lastRenderedPageBreak/>
              <w:t xml:space="preserve">según aplique a la actividad (Manejo defensivo, excavaciones, trabajo en altura, espacio confinado, trabajo eléctrico, etc.). </w:t>
            </w:r>
          </w:p>
          <w:p w:rsidR="00DB65C5" w:rsidRPr="00E526ED" w:rsidRDefault="00DB65C5" w:rsidP="00447C55">
            <w:pPr>
              <w:pStyle w:val="Default"/>
              <w:numPr>
                <w:ilvl w:val="0"/>
                <w:numId w:val="52"/>
              </w:numPr>
              <w:ind w:left="714" w:hanging="357"/>
              <w:rPr>
                <w:rFonts w:ascii="Calibri" w:hAnsi="Calibri"/>
                <w:sz w:val="22"/>
                <w:szCs w:val="22"/>
              </w:rPr>
            </w:pPr>
            <w:r w:rsidRPr="00DB65C5">
              <w:rPr>
                <w:rFonts w:ascii="Calibri" w:hAnsi="Calibri"/>
                <w:sz w:val="20"/>
                <w:szCs w:val="20"/>
              </w:rPr>
              <w:t xml:space="preserve">Uso obligatorio de Ropa de trabajo </w:t>
            </w:r>
          </w:p>
          <w:p w:rsidR="00DB65C5" w:rsidRPr="00DB65C5" w:rsidRDefault="00DB65C5" w:rsidP="00447C55">
            <w:pPr>
              <w:pStyle w:val="Default"/>
              <w:numPr>
                <w:ilvl w:val="0"/>
                <w:numId w:val="50"/>
              </w:numPr>
              <w:ind w:hanging="357"/>
              <w:rPr>
                <w:rFonts w:ascii="Calibri" w:hAnsi="Calibri"/>
                <w:sz w:val="20"/>
                <w:szCs w:val="20"/>
              </w:rPr>
            </w:pPr>
            <w:r w:rsidRPr="00DB65C5">
              <w:rPr>
                <w:rFonts w:ascii="Calibri" w:hAnsi="Calibri"/>
                <w:sz w:val="20"/>
                <w:szCs w:val="20"/>
              </w:rPr>
              <w:t>Uso obligatorio de EPP (equipo de Protección Personal) – Evidenciar la dotación de los mismos.</w:t>
            </w:r>
          </w:p>
          <w:p w:rsidR="00DB65C5" w:rsidRPr="00DB65C5" w:rsidRDefault="00DB65C5" w:rsidP="00447C55">
            <w:pPr>
              <w:pStyle w:val="Default"/>
              <w:numPr>
                <w:ilvl w:val="0"/>
                <w:numId w:val="51"/>
              </w:numPr>
              <w:ind w:hanging="357"/>
              <w:rPr>
                <w:rFonts w:ascii="Calibri" w:hAnsi="Calibri"/>
                <w:sz w:val="20"/>
                <w:szCs w:val="20"/>
              </w:rPr>
            </w:pPr>
            <w:r w:rsidRPr="00DB65C5">
              <w:rPr>
                <w:rFonts w:ascii="Calibri" w:hAnsi="Calibri"/>
                <w:sz w:val="20"/>
                <w:szCs w:val="20"/>
              </w:rPr>
              <w:t>Casco de seguridad</w:t>
            </w:r>
          </w:p>
          <w:p w:rsidR="00DB65C5" w:rsidRPr="00DB65C5" w:rsidRDefault="00DB65C5" w:rsidP="00447C55">
            <w:pPr>
              <w:pStyle w:val="Default"/>
              <w:numPr>
                <w:ilvl w:val="0"/>
                <w:numId w:val="51"/>
              </w:numPr>
              <w:ind w:hanging="357"/>
              <w:rPr>
                <w:rFonts w:ascii="Calibri" w:hAnsi="Calibri"/>
                <w:sz w:val="20"/>
                <w:szCs w:val="20"/>
              </w:rPr>
            </w:pPr>
            <w:r w:rsidRPr="00DB65C5">
              <w:rPr>
                <w:rFonts w:ascii="Calibri" w:hAnsi="Calibri"/>
                <w:sz w:val="20"/>
                <w:szCs w:val="20"/>
              </w:rPr>
              <w:t>Calzado de seguridad</w:t>
            </w:r>
          </w:p>
          <w:p w:rsidR="00DB65C5" w:rsidRPr="00DB65C5" w:rsidRDefault="00DB65C5" w:rsidP="00447C55">
            <w:pPr>
              <w:pStyle w:val="Default"/>
              <w:numPr>
                <w:ilvl w:val="0"/>
                <w:numId w:val="51"/>
              </w:numPr>
              <w:ind w:hanging="357"/>
              <w:rPr>
                <w:rFonts w:ascii="Calibri" w:hAnsi="Calibri"/>
                <w:sz w:val="20"/>
                <w:szCs w:val="20"/>
              </w:rPr>
            </w:pPr>
            <w:r w:rsidRPr="00DB65C5">
              <w:rPr>
                <w:rFonts w:ascii="Calibri" w:hAnsi="Calibri"/>
                <w:sz w:val="20"/>
                <w:szCs w:val="20"/>
              </w:rPr>
              <w:t>Lentes de seguridad</w:t>
            </w:r>
          </w:p>
          <w:p w:rsidR="00DB65C5" w:rsidRPr="00DB65C5" w:rsidRDefault="00DB65C5" w:rsidP="00447C55">
            <w:pPr>
              <w:pStyle w:val="Default"/>
              <w:numPr>
                <w:ilvl w:val="0"/>
                <w:numId w:val="51"/>
              </w:numPr>
              <w:ind w:hanging="357"/>
              <w:rPr>
                <w:rFonts w:ascii="Calibri" w:hAnsi="Calibri"/>
                <w:sz w:val="20"/>
                <w:szCs w:val="20"/>
              </w:rPr>
            </w:pPr>
            <w:r w:rsidRPr="00DB65C5">
              <w:rPr>
                <w:rFonts w:ascii="Calibri" w:hAnsi="Calibri"/>
                <w:sz w:val="20"/>
                <w:szCs w:val="20"/>
              </w:rPr>
              <w:t>Protectores auditivos</w:t>
            </w:r>
          </w:p>
          <w:p w:rsidR="00DB65C5" w:rsidRPr="00DB65C5" w:rsidRDefault="00DB65C5" w:rsidP="00447C55">
            <w:pPr>
              <w:pStyle w:val="Default"/>
              <w:numPr>
                <w:ilvl w:val="0"/>
                <w:numId w:val="51"/>
              </w:numPr>
              <w:ind w:hanging="357"/>
              <w:rPr>
                <w:rFonts w:ascii="Calibri" w:hAnsi="Calibri"/>
                <w:sz w:val="20"/>
                <w:szCs w:val="20"/>
              </w:rPr>
            </w:pPr>
            <w:r w:rsidRPr="00DB65C5">
              <w:rPr>
                <w:rFonts w:ascii="Calibri" w:hAnsi="Calibri"/>
                <w:sz w:val="20"/>
                <w:szCs w:val="20"/>
              </w:rPr>
              <w:t>Guantes (específicos a la tarea a realizar)</w:t>
            </w:r>
          </w:p>
          <w:p w:rsidR="00DB65C5" w:rsidRPr="00DB65C5" w:rsidRDefault="00DB65C5" w:rsidP="00447C55">
            <w:pPr>
              <w:pStyle w:val="Default"/>
              <w:numPr>
                <w:ilvl w:val="0"/>
                <w:numId w:val="51"/>
              </w:numPr>
              <w:ind w:left="1066" w:hanging="357"/>
              <w:rPr>
                <w:rFonts w:ascii="Calibri" w:hAnsi="Calibri"/>
                <w:sz w:val="20"/>
                <w:szCs w:val="20"/>
              </w:rPr>
            </w:pPr>
            <w:r w:rsidRPr="00DB65C5">
              <w:rPr>
                <w:rFonts w:ascii="Calibri" w:hAnsi="Calibri"/>
                <w:sz w:val="20"/>
                <w:szCs w:val="20"/>
              </w:rPr>
              <w:t xml:space="preserve">EPP para </w:t>
            </w:r>
            <w:r w:rsidRPr="00DB65C5">
              <w:rPr>
                <w:rFonts w:ascii="Calibri" w:hAnsi="Calibri"/>
                <w:sz w:val="20"/>
                <w:szCs w:val="20"/>
                <w:u w:val="single"/>
              </w:rPr>
              <w:t>riesgos especiales</w:t>
            </w:r>
            <w:r w:rsidRPr="00DB65C5">
              <w:rPr>
                <w:rFonts w:ascii="Calibri" w:hAnsi="Calibri"/>
                <w:sz w:val="20"/>
                <w:szCs w:val="20"/>
              </w:rPr>
              <w:t xml:space="preserve"> y tareas críticas (altura, espacios confinados, eléctricos, etc,)</w:t>
            </w:r>
          </w:p>
          <w:p w:rsidR="00DB65C5" w:rsidRPr="00DB65C5" w:rsidRDefault="00DB65C5" w:rsidP="00447C55">
            <w:pPr>
              <w:pStyle w:val="Default"/>
              <w:numPr>
                <w:ilvl w:val="1"/>
                <w:numId w:val="51"/>
              </w:numPr>
              <w:ind w:hanging="357"/>
              <w:rPr>
                <w:rFonts w:ascii="Calibri" w:hAnsi="Calibri"/>
                <w:sz w:val="20"/>
                <w:szCs w:val="20"/>
              </w:rPr>
            </w:pPr>
            <w:r w:rsidRPr="00DB65C5">
              <w:rPr>
                <w:rFonts w:ascii="Calibri" w:hAnsi="Calibri"/>
                <w:sz w:val="20"/>
                <w:szCs w:val="20"/>
              </w:rPr>
              <w:t>Arnés de seguridad de cuerpo completo</w:t>
            </w:r>
          </w:p>
          <w:p w:rsidR="00DB65C5" w:rsidRPr="00DB65C5" w:rsidRDefault="00DB65C5" w:rsidP="00447C55">
            <w:pPr>
              <w:pStyle w:val="Default"/>
              <w:numPr>
                <w:ilvl w:val="1"/>
                <w:numId w:val="51"/>
              </w:numPr>
              <w:ind w:hanging="357"/>
              <w:rPr>
                <w:rFonts w:ascii="Calibri" w:hAnsi="Calibri"/>
                <w:sz w:val="20"/>
                <w:szCs w:val="20"/>
              </w:rPr>
            </w:pPr>
            <w:r w:rsidRPr="00DB65C5">
              <w:rPr>
                <w:rFonts w:ascii="Calibri" w:hAnsi="Calibri"/>
                <w:sz w:val="20"/>
                <w:szCs w:val="20"/>
              </w:rPr>
              <w:t>Línea de vida</w:t>
            </w:r>
          </w:p>
          <w:p w:rsidR="00DB65C5" w:rsidRDefault="00DB65C5" w:rsidP="00447C55">
            <w:pPr>
              <w:pStyle w:val="Default"/>
              <w:numPr>
                <w:ilvl w:val="1"/>
                <w:numId w:val="51"/>
              </w:numPr>
              <w:ind w:hanging="357"/>
              <w:rPr>
                <w:rFonts w:ascii="Calibri" w:hAnsi="Calibri"/>
                <w:sz w:val="20"/>
                <w:szCs w:val="20"/>
              </w:rPr>
            </w:pPr>
            <w:r w:rsidRPr="00DB65C5">
              <w:rPr>
                <w:rFonts w:ascii="Calibri" w:hAnsi="Calibri"/>
                <w:sz w:val="20"/>
                <w:szCs w:val="20"/>
              </w:rPr>
              <w:t>Detector de gases (en caso de requerir)</w:t>
            </w:r>
          </w:p>
          <w:p w:rsidR="00DB65C5" w:rsidRPr="00DB65C5" w:rsidRDefault="00DB65C5" w:rsidP="00447C55">
            <w:pPr>
              <w:pStyle w:val="Default"/>
              <w:numPr>
                <w:ilvl w:val="1"/>
                <w:numId w:val="51"/>
              </w:numPr>
              <w:ind w:hanging="357"/>
              <w:rPr>
                <w:rFonts w:ascii="Calibri" w:hAnsi="Calibri"/>
                <w:sz w:val="20"/>
                <w:szCs w:val="20"/>
              </w:rPr>
            </w:pPr>
            <w:r w:rsidRPr="00DB65C5">
              <w:rPr>
                <w:rFonts w:ascii="Calibri" w:hAnsi="Calibri"/>
                <w:sz w:val="20"/>
                <w:szCs w:val="20"/>
              </w:rPr>
              <w:t>Equipo de rescate para alturas (en caso de requerir)</w:t>
            </w:r>
          </w:p>
          <w:p w:rsidR="00DB65C5" w:rsidRPr="00DB65C5" w:rsidRDefault="00DB65C5" w:rsidP="00447C55">
            <w:pPr>
              <w:pStyle w:val="Default"/>
              <w:numPr>
                <w:ilvl w:val="1"/>
                <w:numId w:val="51"/>
              </w:numPr>
              <w:ind w:hanging="357"/>
              <w:rPr>
                <w:rFonts w:ascii="Calibri" w:hAnsi="Calibri"/>
                <w:sz w:val="20"/>
                <w:szCs w:val="20"/>
              </w:rPr>
            </w:pPr>
            <w:r w:rsidRPr="00DB65C5">
              <w:rPr>
                <w:rFonts w:ascii="Calibri" w:hAnsi="Calibri"/>
                <w:sz w:val="20"/>
                <w:szCs w:val="20"/>
              </w:rPr>
              <w:t>Guantes dieléctricos (en caso de requerir)</w:t>
            </w:r>
          </w:p>
          <w:p w:rsidR="00DB65C5" w:rsidRPr="00DB65C5" w:rsidRDefault="00DB65C5" w:rsidP="00447C55">
            <w:pPr>
              <w:pStyle w:val="Default"/>
              <w:numPr>
                <w:ilvl w:val="1"/>
                <w:numId w:val="51"/>
              </w:numPr>
              <w:ind w:hanging="357"/>
              <w:rPr>
                <w:rFonts w:ascii="Calibri" w:hAnsi="Calibri"/>
                <w:sz w:val="20"/>
                <w:szCs w:val="20"/>
              </w:rPr>
            </w:pPr>
            <w:r w:rsidRPr="00DB65C5">
              <w:rPr>
                <w:rFonts w:ascii="Calibri" w:hAnsi="Calibri"/>
                <w:sz w:val="20"/>
                <w:szCs w:val="20"/>
              </w:rPr>
              <w:t>Equipo de rescate para espacios confinados (en caso de requerir)</w:t>
            </w:r>
          </w:p>
          <w:p w:rsidR="00DB65C5" w:rsidRPr="00DB65C5" w:rsidRDefault="00DB65C5" w:rsidP="00447C55">
            <w:pPr>
              <w:pStyle w:val="Default"/>
              <w:numPr>
                <w:ilvl w:val="1"/>
                <w:numId w:val="51"/>
              </w:numPr>
              <w:ind w:hanging="357"/>
              <w:rPr>
                <w:rFonts w:ascii="Calibri" w:hAnsi="Calibri"/>
                <w:sz w:val="20"/>
                <w:szCs w:val="20"/>
              </w:rPr>
            </w:pPr>
            <w:r w:rsidRPr="00DB65C5">
              <w:rPr>
                <w:rFonts w:ascii="Calibri" w:hAnsi="Calibri"/>
                <w:sz w:val="20"/>
                <w:szCs w:val="20"/>
              </w:rPr>
              <w:t>Equipo de respiración autónoma (en caso de requerir)</w:t>
            </w:r>
          </w:p>
          <w:p w:rsidR="00DB65C5" w:rsidRPr="00DB65C5" w:rsidRDefault="00DB65C5" w:rsidP="00447C55">
            <w:pPr>
              <w:pStyle w:val="Default"/>
              <w:numPr>
                <w:ilvl w:val="1"/>
                <w:numId w:val="51"/>
              </w:numPr>
              <w:ind w:hanging="357"/>
              <w:rPr>
                <w:rFonts w:ascii="Calibri" w:hAnsi="Calibri"/>
                <w:sz w:val="20"/>
                <w:szCs w:val="20"/>
              </w:rPr>
            </w:pPr>
            <w:r w:rsidRPr="00DB65C5">
              <w:rPr>
                <w:rFonts w:ascii="Calibri" w:hAnsi="Calibri"/>
                <w:sz w:val="20"/>
                <w:szCs w:val="20"/>
              </w:rPr>
              <w:t xml:space="preserve">Extintores para el área de intervención y combate contra incendios. Trabajos en caliente (soldadura, eléctricos, etc.) </w:t>
            </w:r>
          </w:p>
          <w:p w:rsidR="00DB65C5" w:rsidRPr="00DB65C5" w:rsidRDefault="00DB65C5" w:rsidP="00DB65C5">
            <w:pPr>
              <w:pStyle w:val="Default"/>
              <w:rPr>
                <w:rFonts w:ascii="Calibri" w:hAnsi="Calibri"/>
                <w:sz w:val="20"/>
                <w:szCs w:val="20"/>
              </w:rPr>
            </w:pPr>
          </w:p>
          <w:p w:rsidR="00DB65C5" w:rsidRPr="00DB65C5" w:rsidRDefault="00DB65C5" w:rsidP="00DB65C5">
            <w:pPr>
              <w:pStyle w:val="Default"/>
              <w:rPr>
                <w:rFonts w:ascii="Calibri" w:hAnsi="Calibri"/>
                <w:sz w:val="20"/>
                <w:szCs w:val="20"/>
              </w:rPr>
            </w:pPr>
            <w:r w:rsidRPr="00DB65C5">
              <w:rPr>
                <w:rFonts w:ascii="Calibri" w:hAnsi="Calibri"/>
                <w:b/>
                <w:sz w:val="20"/>
                <w:szCs w:val="20"/>
                <w:u w:val="single"/>
              </w:rPr>
              <w:t>NOTA:</w:t>
            </w:r>
            <w:r w:rsidRPr="00DB65C5">
              <w:rPr>
                <w:rFonts w:ascii="Calibri" w:hAnsi="Calibri"/>
                <w:sz w:val="20"/>
                <w:szCs w:val="20"/>
              </w:rPr>
              <w:t xml:space="preserve"> Toda actividad a realizarse deberá cumplir con los requisitos establecidos en el MANUAL DE SEGURIDAD INDUSTRIAL PARA CONTRATISTAS (Ver Anexo 1), conforma a políticas y normas internas de YPFB y en estricto cumplimiento de la normativa legal vigente (DL 16998)</w:t>
            </w:r>
          </w:p>
          <w:p w:rsidR="00267195" w:rsidRDefault="00267195" w:rsidP="00DB65C5">
            <w:pPr>
              <w:autoSpaceDE w:val="0"/>
              <w:autoSpaceDN w:val="0"/>
              <w:adjustRightInd w:val="0"/>
              <w:jc w:val="both"/>
              <w:rPr>
                <w:rFonts w:ascii="Calibri" w:hAnsi="Calibri" w:cs="Calibri"/>
              </w:rPr>
            </w:pPr>
          </w:p>
          <w:p w:rsidR="00606193" w:rsidRPr="00C44E55" w:rsidRDefault="00606193" w:rsidP="00DB65C5">
            <w:pPr>
              <w:rPr>
                <w:rFonts w:ascii="Calibri" w:hAnsi="Calibri" w:cs="Calibri"/>
                <w:sz w:val="22"/>
                <w:szCs w:val="22"/>
              </w:rPr>
            </w:pPr>
          </w:p>
        </w:tc>
        <w:tc>
          <w:tcPr>
            <w:tcW w:w="2169" w:type="dxa"/>
            <w:vAlign w:val="center"/>
          </w:tcPr>
          <w:p w:rsidR="00606193" w:rsidRPr="00DB5AAF" w:rsidRDefault="00606193" w:rsidP="00262630">
            <w:pPr>
              <w:rPr>
                <w:rFonts w:ascii="Calibri" w:hAnsi="Calibri" w:cs="Calibri"/>
                <w:b/>
                <w:sz w:val="18"/>
                <w:szCs w:val="18"/>
              </w:rPr>
            </w:pPr>
          </w:p>
        </w:tc>
        <w:tc>
          <w:tcPr>
            <w:tcW w:w="406" w:type="dxa"/>
            <w:vAlign w:val="center"/>
          </w:tcPr>
          <w:p w:rsidR="00606193" w:rsidRPr="00DB5AAF" w:rsidRDefault="00606193" w:rsidP="00262630">
            <w:pPr>
              <w:rPr>
                <w:rFonts w:ascii="Calibri" w:hAnsi="Calibri" w:cs="Calibri"/>
                <w:b/>
                <w:sz w:val="18"/>
                <w:szCs w:val="18"/>
              </w:rPr>
            </w:pPr>
          </w:p>
        </w:tc>
        <w:tc>
          <w:tcPr>
            <w:tcW w:w="391" w:type="dxa"/>
            <w:vAlign w:val="center"/>
          </w:tcPr>
          <w:p w:rsidR="00606193" w:rsidRPr="00DB5AAF" w:rsidRDefault="00606193" w:rsidP="00262630">
            <w:pPr>
              <w:rPr>
                <w:rFonts w:ascii="Calibri" w:hAnsi="Calibri" w:cs="Calibri"/>
                <w:b/>
                <w:sz w:val="18"/>
                <w:szCs w:val="18"/>
              </w:rPr>
            </w:pPr>
          </w:p>
        </w:tc>
        <w:tc>
          <w:tcPr>
            <w:tcW w:w="556" w:type="dxa"/>
            <w:vAlign w:val="center"/>
          </w:tcPr>
          <w:p w:rsidR="00606193" w:rsidRPr="00DB5AAF" w:rsidRDefault="00606193" w:rsidP="00262630">
            <w:pPr>
              <w:rPr>
                <w:rFonts w:ascii="Calibri" w:hAnsi="Calibri" w:cs="Calibri"/>
                <w:b/>
                <w:sz w:val="18"/>
                <w:szCs w:val="18"/>
              </w:rPr>
            </w:pPr>
          </w:p>
        </w:tc>
      </w:tr>
    </w:tbl>
    <w:p w:rsidR="00606193" w:rsidRDefault="00606193" w:rsidP="00596B5C">
      <w:pPr>
        <w:jc w:val="center"/>
        <w:rPr>
          <w:rFonts w:ascii="Calibri" w:hAnsi="Calibri" w:cs="Calibri"/>
          <w:b/>
          <w:sz w:val="18"/>
          <w:szCs w:val="18"/>
        </w:rPr>
      </w:pPr>
    </w:p>
    <w:p w:rsidR="00606193" w:rsidRDefault="00606193" w:rsidP="00596B5C">
      <w:pPr>
        <w:jc w:val="center"/>
        <w:rPr>
          <w:rFonts w:ascii="Calibri" w:hAnsi="Calibri" w:cs="Calibri"/>
          <w:b/>
          <w:sz w:val="18"/>
          <w:szCs w:val="18"/>
        </w:rPr>
      </w:pPr>
    </w:p>
    <w:p w:rsidR="00DB65C5" w:rsidRDefault="00DB65C5" w:rsidP="00596B5C">
      <w:pPr>
        <w:jc w:val="center"/>
        <w:rPr>
          <w:rFonts w:ascii="Calibri" w:hAnsi="Calibri" w:cs="Calibri"/>
          <w:b/>
          <w:sz w:val="18"/>
          <w:szCs w:val="18"/>
        </w:rPr>
      </w:pPr>
    </w:p>
    <w:p w:rsidR="00DB65C5" w:rsidRDefault="00DB65C5" w:rsidP="00596B5C">
      <w:pPr>
        <w:jc w:val="center"/>
        <w:rPr>
          <w:rFonts w:ascii="Calibri" w:hAnsi="Calibri" w:cs="Calibri"/>
          <w:b/>
          <w:sz w:val="18"/>
          <w:szCs w:val="18"/>
        </w:rPr>
      </w:pPr>
    </w:p>
    <w:p w:rsidR="00DB65C5" w:rsidRDefault="00DB65C5" w:rsidP="00596B5C">
      <w:pPr>
        <w:jc w:val="center"/>
        <w:rPr>
          <w:rFonts w:ascii="Calibri" w:hAnsi="Calibri" w:cs="Calibri"/>
          <w:b/>
          <w:sz w:val="18"/>
          <w:szCs w:val="18"/>
        </w:rPr>
      </w:pPr>
    </w:p>
    <w:p w:rsidR="00DB65C5" w:rsidRDefault="00DB65C5" w:rsidP="00596B5C">
      <w:pPr>
        <w:jc w:val="center"/>
        <w:rPr>
          <w:rFonts w:ascii="Calibri" w:hAnsi="Calibri" w:cs="Calibri"/>
          <w:b/>
          <w:sz w:val="18"/>
          <w:szCs w:val="18"/>
        </w:rPr>
      </w:pPr>
    </w:p>
    <w:p w:rsidR="00DB65C5" w:rsidRDefault="00DB65C5" w:rsidP="00596B5C">
      <w:pPr>
        <w:jc w:val="center"/>
        <w:rPr>
          <w:rFonts w:ascii="Calibri" w:hAnsi="Calibri" w:cs="Calibri"/>
          <w:b/>
          <w:sz w:val="18"/>
          <w:szCs w:val="18"/>
        </w:rPr>
      </w:pPr>
    </w:p>
    <w:p w:rsidR="00DB65C5" w:rsidRDefault="00DB65C5" w:rsidP="00596B5C">
      <w:pPr>
        <w:jc w:val="center"/>
        <w:rPr>
          <w:rFonts w:ascii="Calibri" w:hAnsi="Calibri" w:cs="Calibri"/>
          <w:b/>
          <w:sz w:val="18"/>
          <w:szCs w:val="18"/>
        </w:rPr>
      </w:pPr>
    </w:p>
    <w:p w:rsidR="00DB65C5" w:rsidRDefault="00DB65C5" w:rsidP="00596B5C">
      <w:pPr>
        <w:jc w:val="center"/>
        <w:rPr>
          <w:rFonts w:ascii="Calibri" w:hAnsi="Calibri" w:cs="Calibri"/>
          <w:b/>
          <w:sz w:val="18"/>
          <w:szCs w:val="18"/>
        </w:rPr>
      </w:pPr>
    </w:p>
    <w:p w:rsidR="00DB65C5" w:rsidRDefault="00DB65C5" w:rsidP="00596B5C">
      <w:pPr>
        <w:jc w:val="center"/>
        <w:rPr>
          <w:rFonts w:ascii="Calibri" w:hAnsi="Calibri" w:cs="Calibri"/>
          <w:b/>
          <w:sz w:val="18"/>
          <w:szCs w:val="18"/>
        </w:rPr>
      </w:pPr>
    </w:p>
    <w:p w:rsidR="00DB65C5" w:rsidRDefault="00DB65C5" w:rsidP="00596B5C">
      <w:pPr>
        <w:jc w:val="center"/>
        <w:rPr>
          <w:rFonts w:ascii="Calibri" w:hAnsi="Calibri" w:cs="Calibri"/>
          <w:b/>
          <w:sz w:val="18"/>
          <w:szCs w:val="18"/>
        </w:rPr>
      </w:pPr>
    </w:p>
    <w:p w:rsidR="00DB65C5" w:rsidRDefault="00DB65C5" w:rsidP="00596B5C">
      <w:pPr>
        <w:jc w:val="center"/>
        <w:rPr>
          <w:rFonts w:ascii="Calibri" w:hAnsi="Calibri" w:cs="Calibri"/>
          <w:b/>
          <w:sz w:val="18"/>
          <w:szCs w:val="18"/>
        </w:rPr>
      </w:pPr>
    </w:p>
    <w:p w:rsidR="00BF273A" w:rsidRDefault="00BF273A" w:rsidP="003E42DA">
      <w:pPr>
        <w:rPr>
          <w:rFonts w:ascii="Calibri" w:hAnsi="Calibri" w:cs="Calibri"/>
          <w:b/>
          <w:sz w:val="18"/>
          <w:szCs w:val="18"/>
        </w:rPr>
      </w:pPr>
    </w:p>
    <w:p w:rsidR="006A131A" w:rsidRDefault="006A131A" w:rsidP="003E42DA">
      <w:pPr>
        <w:rPr>
          <w:rFonts w:asciiTheme="minorHAnsi" w:hAnsiTheme="minorHAnsi" w:cstheme="minorHAnsi"/>
          <w:b/>
          <w:sz w:val="22"/>
          <w:szCs w:val="22"/>
        </w:rPr>
      </w:pPr>
    </w:p>
    <w:p w:rsidR="003E42DA" w:rsidRDefault="003E42DA" w:rsidP="003E42DA">
      <w:pP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BF3AF1">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BF3AF1">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BF3AF1">
      <w:pPr>
        <w:pStyle w:val="Prrafodelista"/>
        <w:numPr>
          <w:ilvl w:val="0"/>
          <w:numId w:val="19"/>
        </w:numPr>
        <w:jc w:val="both"/>
        <w:rPr>
          <w:rFonts w:asciiTheme="minorHAnsi" w:hAnsiTheme="minorHAnsi" w:cstheme="minorHAnsi"/>
          <w:b/>
          <w:vanish/>
          <w:sz w:val="22"/>
          <w:szCs w:val="22"/>
        </w:rPr>
      </w:pPr>
    </w:p>
    <w:p w:rsidR="0070385B" w:rsidRPr="00987515" w:rsidRDefault="0070385B" w:rsidP="00BF3AF1">
      <w:pPr>
        <w:pStyle w:val="Prrafodelista"/>
        <w:numPr>
          <w:ilvl w:val="0"/>
          <w:numId w:val="19"/>
        </w:numPr>
        <w:jc w:val="both"/>
        <w:rPr>
          <w:rFonts w:asciiTheme="minorHAnsi" w:hAnsiTheme="minorHAnsi" w:cstheme="minorHAnsi"/>
          <w:b/>
          <w:vanish/>
          <w:sz w:val="22"/>
          <w:szCs w:val="22"/>
        </w:rPr>
      </w:pPr>
    </w:p>
    <w:p w:rsidR="0070385B" w:rsidRPr="00A303EE" w:rsidRDefault="005F6C94" w:rsidP="00BF3AF1">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BF3AF1">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BF3AF1">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BF3AF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BF3AF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BF3AF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BF3AF1">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6" w:name="_Toc346784731"/>
      <w:bookmarkStart w:id="7" w:name="_Toc346784742"/>
      <w:bookmarkEnd w:id="5"/>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6"/>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7"/>
    <w:p w:rsidR="0070385B" w:rsidRPr="00B40D0C" w:rsidRDefault="0070385B" w:rsidP="00BF3AF1">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6D1B2D"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BF3AF1">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BF3AF1">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BF3AF1">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BF3AF1">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8B5651" w:rsidRDefault="008B5651" w:rsidP="005F6C94">
      <w:pPr>
        <w:pStyle w:val="Sinespaciado2"/>
        <w:rPr>
          <w:rFonts w:asciiTheme="minorHAnsi" w:hAnsiTheme="minorHAnsi" w:cstheme="minorHAnsi"/>
          <w:b/>
          <w:bCs/>
        </w:rPr>
      </w:pPr>
    </w:p>
    <w:p w:rsidR="008B5651" w:rsidRDefault="008B5651" w:rsidP="005F6C94">
      <w:pPr>
        <w:pStyle w:val="Sinespaciado2"/>
        <w:rPr>
          <w:rFonts w:asciiTheme="minorHAnsi" w:hAnsiTheme="minorHAnsi" w:cstheme="minorHAnsi"/>
          <w:b/>
          <w:bCs/>
        </w:rPr>
      </w:pPr>
    </w:p>
    <w:p w:rsidR="0070385B" w:rsidRPr="008022C8" w:rsidRDefault="0070385B" w:rsidP="008022C8">
      <w:pPr>
        <w:pStyle w:val="Sinespaciado"/>
        <w:jc w:val="both"/>
        <w:rPr>
          <w:rFonts w:asciiTheme="minorHAnsi" w:hAnsiTheme="minorHAnsi" w:cstheme="minorHAnsi"/>
          <w:b/>
          <w:bCs/>
          <w:lang w:val="es-ES_tradnl"/>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Default="0070385B" w:rsidP="0070385B">
      <w:pPr>
        <w:ind w:right="28"/>
        <w:jc w:val="center"/>
        <w:rPr>
          <w:rFonts w:asciiTheme="minorHAnsi" w:hAnsiTheme="minorHAnsi" w:cstheme="minorHAnsi"/>
          <w:b/>
          <w:bCs/>
          <w:color w:val="FF0000"/>
          <w:sz w:val="22"/>
          <w:szCs w:val="22"/>
        </w:rPr>
      </w:pP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8022C8">
        <w:trPr>
          <w:trHeight w:val="1091"/>
        </w:trPr>
        <w:tc>
          <w:tcPr>
            <w:tcW w:w="9339"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w:t>
            </w:r>
            <w:bookmarkStart w:id="8" w:name="_GoBack"/>
            <w:bookmarkEnd w:id="8"/>
            <w:r w:rsidRPr="008A43D1">
              <w:rPr>
                <w:rFonts w:asciiTheme="minorHAnsi" w:hAnsiTheme="minorHAnsi" w:cstheme="minorHAnsi"/>
                <w:bCs/>
                <w:sz w:val="22"/>
                <w:szCs w:val="22"/>
              </w:rPr>
              <w:t>esente proceso de contratación.</w:t>
            </w:r>
          </w:p>
        </w:tc>
      </w:tr>
    </w:tbl>
    <w:p w:rsidR="00F85290" w:rsidRDefault="00F85290" w:rsidP="00417C13">
      <w:pPr>
        <w:rPr>
          <w:rFonts w:asciiTheme="minorHAnsi" w:hAnsiTheme="minorHAnsi" w:cstheme="minorHAnsi"/>
          <w:b/>
          <w:bCs/>
          <w:sz w:val="22"/>
          <w:szCs w:val="22"/>
        </w:rPr>
      </w:pPr>
    </w:p>
    <w:tbl>
      <w:tblPr>
        <w:tblW w:w="10365" w:type="dxa"/>
        <w:jc w:val="center"/>
        <w:tblCellMar>
          <w:left w:w="70" w:type="dxa"/>
          <w:right w:w="70" w:type="dxa"/>
        </w:tblCellMar>
        <w:tblLook w:val="04A0" w:firstRow="1" w:lastRow="0" w:firstColumn="1" w:lastColumn="0" w:noHBand="0" w:noVBand="1"/>
      </w:tblPr>
      <w:tblGrid>
        <w:gridCol w:w="941"/>
        <w:gridCol w:w="1473"/>
        <w:gridCol w:w="2312"/>
        <w:gridCol w:w="943"/>
        <w:gridCol w:w="232"/>
        <w:gridCol w:w="1160"/>
        <w:gridCol w:w="790"/>
        <w:gridCol w:w="1084"/>
        <w:gridCol w:w="1430"/>
      </w:tblGrid>
      <w:tr w:rsidR="00417C13" w:rsidRPr="002B6337" w:rsidTr="008B5651">
        <w:trPr>
          <w:trHeight w:val="702"/>
          <w:jc w:val="center"/>
        </w:trPr>
        <w:tc>
          <w:tcPr>
            <w:tcW w:w="2414" w:type="dxa"/>
            <w:gridSpan w:val="2"/>
            <w:vMerge w:val="restart"/>
            <w:tcBorders>
              <w:top w:val="nil"/>
              <w:left w:val="nil"/>
              <w:bottom w:val="nil"/>
              <w:right w:val="nil"/>
            </w:tcBorders>
            <w:shd w:val="clear" w:color="auto" w:fill="auto"/>
            <w:noWrap/>
            <w:vAlign w:val="bottom"/>
            <w:hideMark/>
          </w:tcPr>
          <w:p w:rsidR="00417C13" w:rsidRPr="002B6337" w:rsidRDefault="00417C13" w:rsidP="00262630">
            <w:pPr>
              <w:rPr>
                <w:rFonts w:ascii="Arial" w:hAnsi="Arial" w:cs="Arial"/>
                <w:lang w:val="es-BO" w:eastAsia="es-BO"/>
              </w:rPr>
            </w:pPr>
            <w:r w:rsidRPr="002B6337">
              <w:rPr>
                <w:rFonts w:ascii="Arial" w:hAnsi="Arial" w:cs="Arial"/>
                <w:noProof/>
                <w:lang w:val="es-BO" w:eastAsia="es-BO"/>
              </w:rPr>
              <w:drawing>
                <wp:anchor distT="0" distB="0" distL="114300" distR="114300" simplePos="0" relativeHeight="251658240" behindDoc="0" locked="0" layoutInCell="1" allowOverlap="1">
                  <wp:simplePos x="0" y="0"/>
                  <wp:positionH relativeFrom="column">
                    <wp:posOffset>-19685</wp:posOffset>
                  </wp:positionH>
                  <wp:positionV relativeFrom="paragraph">
                    <wp:posOffset>-17780</wp:posOffset>
                  </wp:positionV>
                  <wp:extent cx="1352550" cy="762635"/>
                  <wp:effectExtent l="0" t="0" r="0" b="0"/>
                  <wp:wrapNone/>
                  <wp:docPr id="2163" name="Imagen 2163"/>
                  <wp:cNvGraphicFramePr/>
                  <a:graphic xmlns:a="http://schemas.openxmlformats.org/drawingml/2006/main">
                    <a:graphicData uri="http://schemas.openxmlformats.org/drawingml/2006/picture">
                      <pic:pic xmlns:pic="http://schemas.openxmlformats.org/drawingml/2006/picture">
                        <pic:nvPicPr>
                          <pic:cNvPr id="2163"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2550" cy="762635"/>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2074" w:type="dxa"/>
              <w:tblCellSpacing w:w="0" w:type="dxa"/>
              <w:tblCellMar>
                <w:left w:w="0" w:type="dxa"/>
                <w:right w:w="0" w:type="dxa"/>
              </w:tblCellMar>
              <w:tblLook w:val="04A0" w:firstRow="1" w:lastRow="0" w:firstColumn="1" w:lastColumn="0" w:noHBand="0" w:noVBand="1"/>
            </w:tblPr>
            <w:tblGrid>
              <w:gridCol w:w="2074"/>
            </w:tblGrid>
            <w:tr w:rsidR="00417C13" w:rsidRPr="002B6337" w:rsidTr="00262630">
              <w:trPr>
                <w:trHeight w:val="439"/>
                <w:tblCellSpacing w:w="0" w:type="dxa"/>
              </w:trPr>
              <w:tc>
                <w:tcPr>
                  <w:tcW w:w="20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7C13" w:rsidRPr="002B6337" w:rsidRDefault="00417C13" w:rsidP="00262630">
                  <w:pPr>
                    <w:jc w:val="center"/>
                    <w:rPr>
                      <w:rFonts w:ascii="Calibri" w:hAnsi="Calibri" w:cs="Arial"/>
                      <w:b/>
                      <w:bCs/>
                      <w:color w:val="000000"/>
                      <w:sz w:val="36"/>
                      <w:szCs w:val="36"/>
                      <w:lang w:val="es-BO" w:eastAsia="es-BO"/>
                    </w:rPr>
                  </w:pPr>
                  <w:bookmarkStart w:id="9" w:name="RANGE!A1:J37"/>
                  <w:r w:rsidRPr="002B6337">
                    <w:rPr>
                      <w:rFonts w:ascii="Calibri" w:hAnsi="Calibri" w:cs="Arial"/>
                      <w:b/>
                      <w:bCs/>
                      <w:color w:val="000000"/>
                      <w:sz w:val="36"/>
                      <w:szCs w:val="36"/>
                      <w:lang w:val="es-BO" w:eastAsia="es-BO"/>
                    </w:rPr>
                    <w:t> </w:t>
                  </w:r>
                  <w:bookmarkEnd w:id="9"/>
                </w:p>
              </w:tc>
            </w:tr>
            <w:tr w:rsidR="00417C13" w:rsidRPr="002B6337" w:rsidTr="00262630">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7C13" w:rsidRPr="002B6337" w:rsidRDefault="00417C13" w:rsidP="00262630">
                  <w:pPr>
                    <w:rPr>
                      <w:rFonts w:ascii="Calibri" w:hAnsi="Calibri" w:cs="Arial"/>
                      <w:b/>
                      <w:bCs/>
                      <w:color w:val="000000"/>
                      <w:sz w:val="36"/>
                      <w:szCs w:val="36"/>
                      <w:lang w:val="es-BO" w:eastAsia="es-BO"/>
                    </w:rPr>
                  </w:pPr>
                </w:p>
              </w:tc>
            </w:tr>
          </w:tbl>
          <w:p w:rsidR="00417C13" w:rsidRPr="002B6337" w:rsidRDefault="00417C13" w:rsidP="00262630">
            <w:pPr>
              <w:rPr>
                <w:rFonts w:ascii="Arial" w:hAnsi="Arial" w:cs="Arial"/>
                <w:lang w:val="es-BO" w:eastAsia="es-BO"/>
              </w:rPr>
            </w:pPr>
          </w:p>
        </w:tc>
        <w:tc>
          <w:tcPr>
            <w:tcW w:w="464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b/>
                <w:bCs/>
                <w:color w:val="000000"/>
                <w:sz w:val="28"/>
                <w:szCs w:val="28"/>
                <w:lang w:val="es-BO" w:eastAsia="es-BO"/>
              </w:rPr>
            </w:pPr>
            <w:r w:rsidRPr="0060490F">
              <w:rPr>
                <w:rFonts w:ascii="Calibri" w:hAnsi="Calibri" w:cs="Arial"/>
                <w:b/>
                <w:bCs/>
                <w:color w:val="000000"/>
                <w:sz w:val="28"/>
                <w:szCs w:val="28"/>
                <w:lang w:val="es-BO" w:eastAsia="es-BO"/>
              </w:rPr>
              <w:t xml:space="preserve">ORDEN DE </w:t>
            </w:r>
            <w:r w:rsidRPr="0060490F">
              <w:rPr>
                <w:rFonts w:ascii="Calibri" w:hAnsi="Calibri" w:cs="Arial"/>
                <w:b/>
                <w:bCs/>
                <w:color w:val="FF0000"/>
                <w:sz w:val="28"/>
                <w:szCs w:val="28"/>
                <w:lang w:val="es-BO" w:eastAsia="es-BO"/>
              </w:rPr>
              <w:t>SERVICIO</w:t>
            </w:r>
          </w:p>
        </w:tc>
        <w:tc>
          <w:tcPr>
            <w:tcW w:w="3304" w:type="dxa"/>
            <w:gridSpan w:val="3"/>
            <w:tcBorders>
              <w:top w:val="single" w:sz="4" w:space="0" w:color="auto"/>
              <w:left w:val="nil"/>
              <w:bottom w:val="single" w:sz="4" w:space="0" w:color="auto"/>
              <w:right w:val="single" w:sz="4" w:space="0" w:color="auto"/>
            </w:tcBorders>
            <w:shd w:val="clear" w:color="auto" w:fill="auto"/>
            <w:vAlign w:val="center"/>
            <w:hideMark/>
          </w:tcPr>
          <w:p w:rsidR="00417C13" w:rsidRPr="002B6337" w:rsidRDefault="008B5651" w:rsidP="00262630">
            <w:pPr>
              <w:jc w:val="center"/>
              <w:rPr>
                <w:rFonts w:ascii="Calibri" w:hAnsi="Calibri" w:cs="Arial"/>
                <w:b/>
                <w:bCs/>
                <w:color w:val="000000"/>
                <w:sz w:val="22"/>
                <w:szCs w:val="22"/>
                <w:lang w:val="es-BO" w:eastAsia="es-BO"/>
              </w:rPr>
            </w:pPr>
            <w:r w:rsidRPr="008B5651">
              <w:rPr>
                <w:rFonts w:ascii="Calibri" w:hAnsi="Calibri" w:cs="Arial"/>
                <w:b/>
                <w:bCs/>
                <w:color w:val="000000"/>
                <w:sz w:val="22"/>
                <w:szCs w:val="22"/>
                <w:lang w:val="es-BO" w:eastAsia="es-BO"/>
              </w:rPr>
              <w:t>RG-37-A-GCC</w:t>
            </w:r>
          </w:p>
        </w:tc>
      </w:tr>
      <w:tr w:rsidR="00417C13" w:rsidRPr="0060490F" w:rsidTr="008B5651">
        <w:trPr>
          <w:trHeight w:val="253"/>
          <w:jc w:val="center"/>
        </w:trPr>
        <w:tc>
          <w:tcPr>
            <w:tcW w:w="2414" w:type="dxa"/>
            <w:gridSpan w:val="2"/>
            <w:vMerge/>
            <w:tcBorders>
              <w:top w:val="nil"/>
              <w:left w:val="nil"/>
              <w:bottom w:val="nil"/>
              <w:right w:val="nil"/>
            </w:tcBorders>
            <w:vAlign w:val="center"/>
            <w:hideMark/>
          </w:tcPr>
          <w:p w:rsidR="00417C13" w:rsidRPr="002B6337" w:rsidRDefault="00417C13" w:rsidP="00262630">
            <w:pPr>
              <w:rPr>
                <w:rFonts w:ascii="Arial" w:hAnsi="Arial" w:cs="Arial"/>
                <w:lang w:val="es-BO" w:eastAsia="es-BO"/>
              </w:rPr>
            </w:pPr>
          </w:p>
        </w:tc>
        <w:tc>
          <w:tcPr>
            <w:tcW w:w="4647" w:type="dxa"/>
            <w:gridSpan w:val="4"/>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000000"/>
                <w:lang w:val="es-BO" w:eastAsia="es-BO"/>
              </w:rPr>
            </w:pPr>
          </w:p>
        </w:tc>
        <w:tc>
          <w:tcPr>
            <w:tcW w:w="330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7C13" w:rsidRPr="0060490F" w:rsidRDefault="008B5651" w:rsidP="00262630">
            <w:pPr>
              <w:jc w:val="center"/>
              <w:rPr>
                <w:rFonts w:ascii="Calibri" w:hAnsi="Calibri" w:cs="Arial"/>
                <w:b/>
                <w:bCs/>
                <w:color w:val="000000"/>
                <w:lang w:val="es-BO" w:eastAsia="es-BO"/>
              </w:rPr>
            </w:pPr>
            <w:r w:rsidRPr="008B5651">
              <w:rPr>
                <w:rFonts w:ascii="Calibri" w:hAnsi="Calibri" w:cs="Arial"/>
                <w:b/>
                <w:bCs/>
                <w:color w:val="000000"/>
                <w:lang w:val="es-BO" w:eastAsia="es-BO"/>
              </w:rPr>
              <w:t>Nº YPFB-GCC-__-OS-__/16</w:t>
            </w:r>
          </w:p>
        </w:tc>
      </w:tr>
      <w:tr w:rsidR="00417C13" w:rsidRPr="0060490F" w:rsidTr="008B5651">
        <w:trPr>
          <w:trHeight w:val="343"/>
          <w:jc w:val="center"/>
        </w:trPr>
        <w:tc>
          <w:tcPr>
            <w:tcW w:w="2414" w:type="dxa"/>
            <w:gridSpan w:val="2"/>
            <w:vMerge/>
            <w:tcBorders>
              <w:top w:val="nil"/>
              <w:left w:val="nil"/>
              <w:bottom w:val="nil"/>
              <w:right w:val="nil"/>
            </w:tcBorders>
            <w:vAlign w:val="center"/>
            <w:hideMark/>
          </w:tcPr>
          <w:p w:rsidR="00417C13" w:rsidRPr="002B6337" w:rsidRDefault="00417C13" w:rsidP="00262630">
            <w:pPr>
              <w:rPr>
                <w:rFonts w:ascii="Arial" w:hAnsi="Arial" w:cs="Arial"/>
                <w:lang w:val="es-BO" w:eastAsia="es-BO"/>
              </w:rPr>
            </w:pPr>
          </w:p>
        </w:tc>
        <w:tc>
          <w:tcPr>
            <w:tcW w:w="4647" w:type="dxa"/>
            <w:gridSpan w:val="4"/>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000000"/>
                <w:lang w:val="es-BO" w:eastAsia="es-BO"/>
              </w:rPr>
            </w:pPr>
          </w:p>
        </w:tc>
        <w:tc>
          <w:tcPr>
            <w:tcW w:w="3304" w:type="dxa"/>
            <w:gridSpan w:val="3"/>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000000"/>
                <w:lang w:val="es-BO" w:eastAsia="es-BO"/>
              </w:rPr>
            </w:pPr>
          </w:p>
        </w:tc>
      </w:tr>
      <w:tr w:rsidR="00417C13" w:rsidRPr="0060490F" w:rsidTr="008B5651">
        <w:trPr>
          <w:trHeight w:val="230"/>
          <w:jc w:val="center"/>
        </w:trPr>
        <w:tc>
          <w:tcPr>
            <w:tcW w:w="2414" w:type="dxa"/>
            <w:gridSpan w:val="2"/>
            <w:vMerge/>
            <w:tcBorders>
              <w:top w:val="nil"/>
              <w:left w:val="nil"/>
              <w:bottom w:val="nil"/>
              <w:right w:val="nil"/>
            </w:tcBorders>
            <w:vAlign w:val="center"/>
            <w:hideMark/>
          </w:tcPr>
          <w:p w:rsidR="00417C13" w:rsidRPr="002B6337" w:rsidRDefault="00417C13" w:rsidP="00262630">
            <w:pPr>
              <w:rPr>
                <w:rFonts w:ascii="Arial" w:hAnsi="Arial" w:cs="Arial"/>
                <w:lang w:val="es-BO" w:eastAsia="es-BO"/>
              </w:rPr>
            </w:pPr>
          </w:p>
        </w:tc>
        <w:tc>
          <w:tcPr>
            <w:tcW w:w="4647" w:type="dxa"/>
            <w:gridSpan w:val="4"/>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000000"/>
                <w:lang w:val="es-BO" w:eastAsia="es-BO"/>
              </w:rPr>
            </w:pPr>
          </w:p>
        </w:tc>
        <w:tc>
          <w:tcPr>
            <w:tcW w:w="3304" w:type="dxa"/>
            <w:gridSpan w:val="3"/>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000000"/>
                <w:lang w:val="es-BO" w:eastAsia="es-BO"/>
              </w:rPr>
            </w:pPr>
          </w:p>
        </w:tc>
      </w:tr>
      <w:tr w:rsidR="00417C13" w:rsidRPr="0060490F" w:rsidTr="00417C13">
        <w:trPr>
          <w:trHeight w:val="298"/>
          <w:jc w:val="center"/>
        </w:trPr>
        <w:tc>
          <w:tcPr>
            <w:tcW w:w="10365"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417C13" w:rsidRPr="0060490F" w:rsidRDefault="00417C13" w:rsidP="00262630">
            <w:pPr>
              <w:jc w:val="center"/>
              <w:rPr>
                <w:rFonts w:ascii="Calibri" w:hAnsi="Calibri" w:cs="Arial"/>
                <w:b/>
                <w:bCs/>
                <w:color w:val="000000"/>
                <w:lang w:val="es-BO" w:eastAsia="es-BO"/>
              </w:rPr>
            </w:pPr>
            <w:r w:rsidRPr="0060490F">
              <w:rPr>
                <w:rFonts w:ascii="Calibri" w:hAnsi="Calibri" w:cs="Arial"/>
                <w:b/>
                <w:bCs/>
                <w:color w:val="000000"/>
                <w:lang w:val="es-BO" w:eastAsia="es-BO"/>
              </w:rPr>
              <w:t>DATOS DEL PROCESO DE CONTRATACIÓN</w:t>
            </w:r>
          </w:p>
        </w:tc>
      </w:tr>
      <w:tr w:rsidR="00417C13" w:rsidRPr="0060490F" w:rsidTr="008B5651">
        <w:trPr>
          <w:trHeight w:val="522"/>
          <w:jc w:val="center"/>
        </w:trPr>
        <w:tc>
          <w:tcPr>
            <w:tcW w:w="24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17C13" w:rsidRPr="0060490F" w:rsidRDefault="00417C13" w:rsidP="00262630">
            <w:pPr>
              <w:rPr>
                <w:rFonts w:ascii="Calibri" w:hAnsi="Calibri" w:cs="Arial"/>
                <w:b/>
                <w:bCs/>
                <w:color w:val="000000"/>
                <w:lang w:val="es-BO" w:eastAsia="es-BO"/>
              </w:rPr>
            </w:pPr>
            <w:r w:rsidRPr="0060490F">
              <w:rPr>
                <w:rFonts w:ascii="Calibri" w:hAnsi="Calibri" w:cs="Arial"/>
                <w:b/>
                <w:bCs/>
                <w:color w:val="000000"/>
                <w:lang w:val="es-BO" w:eastAsia="es-BO"/>
              </w:rPr>
              <w:t>CODIGO DE PROCESO</w:t>
            </w:r>
          </w:p>
        </w:tc>
        <w:tc>
          <w:tcPr>
            <w:tcW w:w="3487" w:type="dxa"/>
            <w:gridSpan w:val="3"/>
            <w:tcBorders>
              <w:top w:val="single" w:sz="4" w:space="0" w:color="auto"/>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c>
          <w:tcPr>
            <w:tcW w:w="1950" w:type="dxa"/>
            <w:gridSpan w:val="2"/>
            <w:tcBorders>
              <w:top w:val="single" w:sz="4" w:space="0" w:color="auto"/>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b/>
                <w:bCs/>
                <w:color w:val="000000"/>
                <w:lang w:val="es-BO" w:eastAsia="es-BO"/>
              </w:rPr>
            </w:pPr>
            <w:r w:rsidRPr="0060490F">
              <w:rPr>
                <w:rFonts w:ascii="Calibri" w:hAnsi="Calibri" w:cs="Arial"/>
                <w:b/>
                <w:bCs/>
                <w:color w:val="000000"/>
                <w:lang w:val="es-BO" w:eastAsia="es-BO"/>
              </w:rPr>
              <w:t>UNIDAD SOLICITANTE</w:t>
            </w:r>
          </w:p>
        </w:tc>
        <w:tc>
          <w:tcPr>
            <w:tcW w:w="2514" w:type="dxa"/>
            <w:gridSpan w:val="2"/>
            <w:tcBorders>
              <w:top w:val="single" w:sz="4" w:space="0" w:color="auto"/>
              <w:left w:val="nil"/>
              <w:bottom w:val="nil"/>
              <w:right w:val="single" w:sz="4" w:space="0" w:color="000000"/>
            </w:tcBorders>
            <w:shd w:val="clear" w:color="auto" w:fill="auto"/>
            <w:vAlign w:val="center"/>
            <w:hideMark/>
          </w:tcPr>
          <w:p w:rsidR="00417C13" w:rsidRPr="0060490F" w:rsidRDefault="00417C13" w:rsidP="00262630">
            <w:pPr>
              <w:jc w:val="center"/>
              <w:rPr>
                <w:rFonts w:ascii="Calibri" w:hAnsi="Calibri" w:cs="Arial"/>
                <w:b/>
                <w:bCs/>
                <w:color w:val="000000"/>
                <w:lang w:val="es-BO" w:eastAsia="es-BO"/>
              </w:rPr>
            </w:pPr>
            <w:r w:rsidRPr="0060490F">
              <w:rPr>
                <w:rFonts w:ascii="Calibri" w:hAnsi="Calibri" w:cs="Arial"/>
                <w:b/>
                <w:bCs/>
                <w:color w:val="000000"/>
                <w:lang w:val="es-BO" w:eastAsia="es-BO"/>
              </w:rPr>
              <w:t> </w:t>
            </w:r>
          </w:p>
        </w:tc>
      </w:tr>
      <w:tr w:rsidR="00417C13" w:rsidRPr="0060490F" w:rsidTr="008B5651">
        <w:trPr>
          <w:trHeight w:val="358"/>
          <w:jc w:val="center"/>
        </w:trPr>
        <w:tc>
          <w:tcPr>
            <w:tcW w:w="241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7C13" w:rsidRPr="0060490F" w:rsidRDefault="00417C13" w:rsidP="00262630">
            <w:pPr>
              <w:rPr>
                <w:rFonts w:ascii="Calibri" w:hAnsi="Calibri" w:cs="Arial"/>
                <w:b/>
                <w:bCs/>
                <w:color w:val="000000"/>
                <w:lang w:val="es-BO" w:eastAsia="es-BO"/>
              </w:rPr>
            </w:pPr>
            <w:r w:rsidRPr="0060490F">
              <w:rPr>
                <w:rFonts w:ascii="Calibri" w:hAnsi="Calibri" w:cs="Arial"/>
                <w:b/>
                <w:bCs/>
                <w:color w:val="000000"/>
                <w:lang w:val="es-BO" w:eastAsia="es-BO"/>
              </w:rPr>
              <w:t>OBJETO</w:t>
            </w:r>
          </w:p>
        </w:tc>
        <w:tc>
          <w:tcPr>
            <w:tcW w:w="348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c>
          <w:tcPr>
            <w:tcW w:w="195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b/>
                <w:bCs/>
                <w:color w:val="000000"/>
                <w:lang w:val="es-BO" w:eastAsia="es-BO"/>
              </w:rPr>
            </w:pPr>
            <w:r w:rsidRPr="0060490F">
              <w:rPr>
                <w:rFonts w:ascii="Calibri" w:hAnsi="Calibri" w:cs="Arial"/>
                <w:b/>
                <w:bCs/>
                <w:color w:val="000000"/>
                <w:lang w:val="es-BO" w:eastAsia="es-BO"/>
              </w:rPr>
              <w:t>FECHA DE EMISIÓN</w:t>
            </w:r>
          </w:p>
        </w:tc>
        <w:tc>
          <w:tcPr>
            <w:tcW w:w="251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b/>
                <w:bCs/>
                <w:color w:val="000000"/>
                <w:lang w:val="es-BO" w:eastAsia="es-BO"/>
              </w:rPr>
            </w:pPr>
            <w:r w:rsidRPr="0060490F">
              <w:rPr>
                <w:rFonts w:ascii="Calibri" w:hAnsi="Calibri" w:cs="Arial"/>
                <w:b/>
                <w:bCs/>
                <w:color w:val="000000"/>
                <w:lang w:val="es-BO" w:eastAsia="es-BO"/>
              </w:rPr>
              <w:t> </w:t>
            </w:r>
          </w:p>
        </w:tc>
      </w:tr>
      <w:tr w:rsidR="00417C13" w:rsidRPr="0060490F" w:rsidTr="008B5651">
        <w:trPr>
          <w:trHeight w:val="269"/>
          <w:jc w:val="center"/>
        </w:trPr>
        <w:tc>
          <w:tcPr>
            <w:tcW w:w="2414" w:type="dxa"/>
            <w:gridSpan w:val="2"/>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000000"/>
                <w:lang w:val="es-BO" w:eastAsia="es-BO"/>
              </w:rPr>
            </w:pPr>
          </w:p>
        </w:tc>
        <w:tc>
          <w:tcPr>
            <w:tcW w:w="3487" w:type="dxa"/>
            <w:gridSpan w:val="3"/>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color w:val="000000"/>
                <w:lang w:val="es-BO" w:eastAsia="es-BO"/>
              </w:rPr>
            </w:pPr>
          </w:p>
        </w:tc>
        <w:tc>
          <w:tcPr>
            <w:tcW w:w="1950" w:type="dxa"/>
            <w:gridSpan w:val="2"/>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000000"/>
                <w:lang w:val="es-BO" w:eastAsia="es-BO"/>
              </w:rPr>
            </w:pPr>
          </w:p>
        </w:tc>
        <w:tc>
          <w:tcPr>
            <w:tcW w:w="2514" w:type="dxa"/>
            <w:gridSpan w:val="2"/>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000000"/>
                <w:lang w:val="es-BO" w:eastAsia="es-BO"/>
              </w:rPr>
            </w:pPr>
          </w:p>
        </w:tc>
      </w:tr>
      <w:tr w:rsidR="00417C13" w:rsidRPr="0060490F" w:rsidTr="00417C13">
        <w:trPr>
          <w:trHeight w:val="298"/>
          <w:jc w:val="center"/>
        </w:trPr>
        <w:tc>
          <w:tcPr>
            <w:tcW w:w="10365"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417C13" w:rsidRPr="0060490F" w:rsidRDefault="00417C13" w:rsidP="00262630">
            <w:pPr>
              <w:jc w:val="center"/>
              <w:rPr>
                <w:rFonts w:ascii="Calibri" w:hAnsi="Calibri" w:cs="Arial"/>
                <w:b/>
                <w:bCs/>
                <w:color w:val="000000"/>
                <w:lang w:val="es-BO" w:eastAsia="es-BO"/>
              </w:rPr>
            </w:pPr>
            <w:r w:rsidRPr="0060490F">
              <w:rPr>
                <w:rFonts w:ascii="Calibri" w:hAnsi="Calibri" w:cs="Arial"/>
                <w:b/>
                <w:bCs/>
                <w:color w:val="000000"/>
                <w:lang w:val="es-BO" w:eastAsia="es-BO"/>
              </w:rPr>
              <w:t>DATOS DEL ADJUDICADO</w:t>
            </w:r>
          </w:p>
        </w:tc>
      </w:tr>
      <w:tr w:rsidR="00417C13" w:rsidRPr="0060490F" w:rsidTr="008B5651">
        <w:trPr>
          <w:trHeight w:val="388"/>
          <w:jc w:val="center"/>
        </w:trPr>
        <w:tc>
          <w:tcPr>
            <w:tcW w:w="24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C13" w:rsidRPr="0060490F" w:rsidRDefault="00417C13" w:rsidP="00262630">
            <w:pPr>
              <w:ind w:firstLineChars="100" w:firstLine="201"/>
              <w:rPr>
                <w:rFonts w:ascii="Calibri" w:hAnsi="Calibri" w:cs="Arial"/>
                <w:b/>
                <w:bCs/>
                <w:color w:val="000000"/>
                <w:lang w:val="es-BO" w:eastAsia="es-BO"/>
              </w:rPr>
            </w:pPr>
            <w:r w:rsidRPr="0060490F">
              <w:rPr>
                <w:rFonts w:ascii="Calibri" w:hAnsi="Calibri" w:cs="Arial"/>
                <w:b/>
                <w:bCs/>
                <w:color w:val="000000"/>
                <w:lang w:val="es-BO" w:eastAsia="es-BO"/>
              </w:rPr>
              <w:t>EMPRESA</w:t>
            </w:r>
          </w:p>
        </w:tc>
        <w:tc>
          <w:tcPr>
            <w:tcW w:w="7951" w:type="dxa"/>
            <w:gridSpan w:val="7"/>
            <w:tcBorders>
              <w:top w:val="single" w:sz="4" w:space="0" w:color="auto"/>
              <w:left w:val="nil"/>
              <w:bottom w:val="single" w:sz="4" w:space="0" w:color="auto"/>
              <w:right w:val="single" w:sz="4" w:space="0" w:color="000000"/>
            </w:tcBorders>
            <w:shd w:val="clear" w:color="auto" w:fill="auto"/>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r>
      <w:tr w:rsidR="00417C13" w:rsidRPr="0060490F" w:rsidTr="008B5651">
        <w:trPr>
          <w:trHeight w:val="433"/>
          <w:jc w:val="center"/>
        </w:trPr>
        <w:tc>
          <w:tcPr>
            <w:tcW w:w="47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b/>
                <w:bCs/>
                <w:color w:val="000000"/>
                <w:lang w:val="es-BO" w:eastAsia="es-BO"/>
              </w:rPr>
            </w:pPr>
            <w:r w:rsidRPr="0060490F">
              <w:rPr>
                <w:rFonts w:ascii="Calibri" w:hAnsi="Calibri" w:cs="Arial"/>
                <w:b/>
                <w:bCs/>
                <w:color w:val="000000"/>
                <w:lang w:val="es-BO" w:eastAsia="es-BO"/>
              </w:rPr>
              <w:t>NOMBRE REPRESENTANTE LEGAL O PROPIETARIO</w:t>
            </w:r>
          </w:p>
        </w:tc>
        <w:tc>
          <w:tcPr>
            <w:tcW w:w="5639" w:type="dxa"/>
            <w:gridSpan w:val="6"/>
            <w:tcBorders>
              <w:top w:val="single" w:sz="4" w:space="0" w:color="auto"/>
              <w:left w:val="nil"/>
              <w:bottom w:val="single" w:sz="4" w:space="0" w:color="auto"/>
              <w:right w:val="single" w:sz="4" w:space="0" w:color="000000"/>
            </w:tcBorders>
            <w:shd w:val="clear" w:color="auto" w:fill="auto"/>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r>
      <w:tr w:rsidR="00417C13" w:rsidRPr="0060490F" w:rsidTr="008B5651">
        <w:trPr>
          <w:trHeight w:val="403"/>
          <w:jc w:val="center"/>
        </w:trPr>
        <w:tc>
          <w:tcPr>
            <w:tcW w:w="24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C13" w:rsidRPr="0060490F" w:rsidRDefault="00417C13" w:rsidP="00262630">
            <w:pPr>
              <w:ind w:firstLineChars="100" w:firstLine="201"/>
              <w:rPr>
                <w:rFonts w:ascii="Calibri" w:hAnsi="Calibri" w:cs="Arial"/>
                <w:b/>
                <w:bCs/>
                <w:color w:val="000000"/>
                <w:lang w:val="es-BO" w:eastAsia="es-BO"/>
              </w:rPr>
            </w:pPr>
            <w:r w:rsidRPr="0060490F">
              <w:rPr>
                <w:rFonts w:ascii="Calibri" w:hAnsi="Calibri" w:cs="Arial"/>
                <w:b/>
                <w:bCs/>
                <w:color w:val="000000"/>
                <w:lang w:val="es-BO" w:eastAsia="es-BO"/>
              </w:rPr>
              <w:t>DIRECCIÓN</w:t>
            </w:r>
          </w:p>
        </w:tc>
        <w:tc>
          <w:tcPr>
            <w:tcW w:w="3487" w:type="dxa"/>
            <w:gridSpan w:val="3"/>
            <w:tcBorders>
              <w:top w:val="single" w:sz="4" w:space="0" w:color="auto"/>
              <w:left w:val="nil"/>
              <w:bottom w:val="single" w:sz="4" w:space="0" w:color="auto"/>
              <w:right w:val="nil"/>
            </w:tcBorders>
            <w:shd w:val="clear" w:color="auto" w:fill="auto"/>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c>
          <w:tcPr>
            <w:tcW w:w="195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17C13" w:rsidRPr="0060490F" w:rsidRDefault="00417C13" w:rsidP="00262630">
            <w:pPr>
              <w:rPr>
                <w:rFonts w:ascii="Calibri" w:hAnsi="Calibri" w:cs="Arial"/>
                <w:b/>
                <w:bCs/>
                <w:color w:val="000000"/>
                <w:lang w:val="es-BO" w:eastAsia="es-BO"/>
              </w:rPr>
            </w:pPr>
            <w:r w:rsidRPr="0060490F">
              <w:rPr>
                <w:rFonts w:ascii="Calibri" w:hAnsi="Calibri" w:cs="Arial"/>
                <w:b/>
                <w:bCs/>
                <w:color w:val="000000"/>
                <w:lang w:val="es-BO" w:eastAsia="es-BO"/>
              </w:rPr>
              <w:t>NIT</w:t>
            </w:r>
          </w:p>
        </w:tc>
        <w:tc>
          <w:tcPr>
            <w:tcW w:w="2514" w:type="dxa"/>
            <w:gridSpan w:val="2"/>
            <w:tcBorders>
              <w:top w:val="single" w:sz="4" w:space="0" w:color="auto"/>
              <w:left w:val="nil"/>
              <w:bottom w:val="single" w:sz="4" w:space="0" w:color="auto"/>
              <w:right w:val="single" w:sz="4" w:space="0" w:color="000000"/>
            </w:tcBorders>
            <w:shd w:val="clear" w:color="auto" w:fill="auto"/>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r>
      <w:tr w:rsidR="00417C13" w:rsidRPr="0060490F" w:rsidTr="008B5651">
        <w:trPr>
          <w:trHeight w:val="403"/>
          <w:jc w:val="center"/>
        </w:trPr>
        <w:tc>
          <w:tcPr>
            <w:tcW w:w="24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C13" w:rsidRPr="0060490F" w:rsidRDefault="00417C13" w:rsidP="00262630">
            <w:pPr>
              <w:ind w:firstLineChars="100" w:firstLine="201"/>
              <w:rPr>
                <w:rFonts w:ascii="Calibri" w:hAnsi="Calibri" w:cs="Arial"/>
                <w:b/>
                <w:bCs/>
                <w:color w:val="000000"/>
                <w:lang w:val="es-BO" w:eastAsia="es-BO"/>
              </w:rPr>
            </w:pPr>
            <w:r w:rsidRPr="0060490F">
              <w:rPr>
                <w:rFonts w:ascii="Calibri" w:hAnsi="Calibri" w:cs="Arial"/>
                <w:b/>
                <w:bCs/>
                <w:color w:val="000000"/>
                <w:lang w:val="es-BO" w:eastAsia="es-BO"/>
              </w:rPr>
              <w:t>TELÉFONO</w:t>
            </w:r>
          </w:p>
        </w:tc>
        <w:tc>
          <w:tcPr>
            <w:tcW w:w="3487" w:type="dxa"/>
            <w:gridSpan w:val="3"/>
            <w:tcBorders>
              <w:top w:val="single" w:sz="4" w:space="0" w:color="auto"/>
              <w:left w:val="nil"/>
              <w:bottom w:val="single" w:sz="4" w:space="0" w:color="auto"/>
              <w:right w:val="nil"/>
            </w:tcBorders>
            <w:shd w:val="clear" w:color="auto" w:fill="auto"/>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c>
          <w:tcPr>
            <w:tcW w:w="19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17C13" w:rsidRPr="0060490F" w:rsidRDefault="00417C13" w:rsidP="00262630">
            <w:pPr>
              <w:rPr>
                <w:rFonts w:ascii="Calibri" w:hAnsi="Calibri" w:cs="Arial"/>
                <w:b/>
                <w:bCs/>
                <w:color w:val="000000"/>
                <w:lang w:val="es-BO" w:eastAsia="es-BO"/>
              </w:rPr>
            </w:pPr>
            <w:r w:rsidRPr="0060490F">
              <w:rPr>
                <w:rFonts w:ascii="Calibri" w:hAnsi="Calibri" w:cs="Arial"/>
                <w:b/>
                <w:bCs/>
                <w:color w:val="000000"/>
                <w:lang w:val="es-BO" w:eastAsia="es-BO"/>
              </w:rPr>
              <w:t>CORREO ELECTRÓNICO</w:t>
            </w:r>
          </w:p>
        </w:tc>
        <w:tc>
          <w:tcPr>
            <w:tcW w:w="2514" w:type="dxa"/>
            <w:gridSpan w:val="2"/>
            <w:tcBorders>
              <w:top w:val="single" w:sz="4" w:space="0" w:color="auto"/>
              <w:left w:val="nil"/>
              <w:bottom w:val="single" w:sz="4" w:space="0" w:color="auto"/>
              <w:right w:val="single" w:sz="4" w:space="0" w:color="000000"/>
            </w:tcBorders>
            <w:shd w:val="clear" w:color="auto" w:fill="auto"/>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r>
      <w:tr w:rsidR="00417C13" w:rsidRPr="0060490F" w:rsidTr="00417C13">
        <w:trPr>
          <w:trHeight w:val="687"/>
          <w:jc w:val="center"/>
        </w:trPr>
        <w:tc>
          <w:tcPr>
            <w:tcW w:w="10365"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417C13" w:rsidRPr="0060490F" w:rsidRDefault="008B5651" w:rsidP="00262630">
            <w:pPr>
              <w:rPr>
                <w:rFonts w:ascii="Calibri" w:hAnsi="Calibri" w:cs="Arial"/>
                <w:lang w:val="es-BO" w:eastAsia="es-BO"/>
              </w:rPr>
            </w:pPr>
            <w:r w:rsidRPr="008B5651">
              <w:rPr>
                <w:rFonts w:ascii="Calibri" w:hAnsi="Calibri" w:cs="Arial"/>
                <w:lang w:val="es-BO" w:eastAsia="es-BO"/>
              </w:rPr>
              <w:t>Descripción de los Servicios a ser provistos:</w:t>
            </w:r>
          </w:p>
        </w:tc>
      </w:tr>
      <w:tr w:rsidR="00417C13" w:rsidRPr="0060490F" w:rsidTr="008B5651">
        <w:trPr>
          <w:trHeight w:val="269"/>
          <w:jc w:val="center"/>
        </w:trPr>
        <w:tc>
          <w:tcPr>
            <w:tcW w:w="941" w:type="dxa"/>
            <w:vMerge w:val="restart"/>
            <w:tcBorders>
              <w:top w:val="nil"/>
              <w:left w:val="single" w:sz="4" w:space="0" w:color="auto"/>
              <w:bottom w:val="single" w:sz="4" w:space="0" w:color="auto"/>
              <w:right w:val="single" w:sz="4" w:space="0" w:color="auto"/>
            </w:tcBorders>
            <w:shd w:val="clear" w:color="000000" w:fill="C0C0C0"/>
            <w:vAlign w:val="center"/>
            <w:hideMark/>
          </w:tcPr>
          <w:p w:rsidR="00417C13" w:rsidRPr="002B6337" w:rsidRDefault="00417C13" w:rsidP="00262630">
            <w:pPr>
              <w:jc w:val="center"/>
              <w:rPr>
                <w:rFonts w:ascii="Calibri" w:hAnsi="Calibri" w:cs="Arial"/>
                <w:b/>
                <w:bCs/>
                <w:color w:val="000000"/>
                <w:sz w:val="22"/>
                <w:szCs w:val="22"/>
                <w:lang w:val="es-BO" w:eastAsia="es-BO"/>
              </w:rPr>
            </w:pPr>
            <w:r w:rsidRPr="002B6337">
              <w:rPr>
                <w:rFonts w:ascii="Calibri" w:hAnsi="Calibri" w:cs="Arial"/>
                <w:b/>
                <w:bCs/>
                <w:color w:val="000000"/>
                <w:sz w:val="22"/>
                <w:szCs w:val="22"/>
                <w:lang w:val="es-BO" w:eastAsia="es-BO"/>
              </w:rPr>
              <w:t>N°</w:t>
            </w:r>
          </w:p>
        </w:tc>
        <w:tc>
          <w:tcPr>
            <w:tcW w:w="4960"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417C13" w:rsidRPr="0060490F" w:rsidRDefault="00417C13" w:rsidP="00262630">
            <w:pPr>
              <w:jc w:val="center"/>
              <w:rPr>
                <w:rFonts w:ascii="Calibri" w:hAnsi="Calibri" w:cs="Arial"/>
                <w:b/>
                <w:bCs/>
                <w:color w:val="000000"/>
                <w:lang w:val="es-BO" w:eastAsia="es-BO"/>
              </w:rPr>
            </w:pPr>
            <w:r w:rsidRPr="0060490F">
              <w:rPr>
                <w:rFonts w:ascii="Calibri" w:hAnsi="Calibri" w:cs="Arial"/>
                <w:b/>
                <w:bCs/>
                <w:color w:val="000000"/>
                <w:lang w:val="es-BO" w:eastAsia="es-BO"/>
              </w:rPr>
              <w:t xml:space="preserve">DESCRIPCION </w:t>
            </w:r>
          </w:p>
        </w:tc>
        <w:tc>
          <w:tcPr>
            <w:tcW w:w="1160" w:type="dxa"/>
            <w:vMerge w:val="restart"/>
            <w:tcBorders>
              <w:top w:val="nil"/>
              <w:left w:val="single" w:sz="4" w:space="0" w:color="auto"/>
              <w:bottom w:val="single" w:sz="4" w:space="0" w:color="auto"/>
              <w:right w:val="single" w:sz="4" w:space="0" w:color="auto"/>
            </w:tcBorders>
            <w:shd w:val="clear" w:color="000000" w:fill="C0C0C0"/>
            <w:vAlign w:val="center"/>
            <w:hideMark/>
          </w:tcPr>
          <w:p w:rsidR="00417C13" w:rsidRPr="0060490F" w:rsidRDefault="00417C13" w:rsidP="00262630">
            <w:pPr>
              <w:jc w:val="center"/>
              <w:rPr>
                <w:rFonts w:ascii="Calibri" w:hAnsi="Calibri" w:cs="Arial"/>
                <w:b/>
                <w:bCs/>
                <w:color w:val="000000"/>
                <w:lang w:val="es-BO" w:eastAsia="es-BO"/>
              </w:rPr>
            </w:pPr>
            <w:r w:rsidRPr="0060490F">
              <w:rPr>
                <w:rFonts w:ascii="Calibri" w:hAnsi="Calibri" w:cs="Arial"/>
                <w:b/>
                <w:bCs/>
                <w:color w:val="000000"/>
                <w:lang w:val="es-BO" w:eastAsia="es-BO"/>
              </w:rPr>
              <w:t>UNID.</w:t>
            </w:r>
          </w:p>
        </w:tc>
        <w:tc>
          <w:tcPr>
            <w:tcW w:w="790" w:type="dxa"/>
            <w:vMerge w:val="restart"/>
            <w:tcBorders>
              <w:top w:val="nil"/>
              <w:left w:val="single" w:sz="4" w:space="0" w:color="auto"/>
              <w:bottom w:val="single" w:sz="4" w:space="0" w:color="auto"/>
              <w:right w:val="single" w:sz="4" w:space="0" w:color="auto"/>
            </w:tcBorders>
            <w:shd w:val="clear" w:color="000000" w:fill="C0C0C0"/>
            <w:vAlign w:val="center"/>
            <w:hideMark/>
          </w:tcPr>
          <w:p w:rsidR="00417C13" w:rsidRPr="0060490F" w:rsidRDefault="00417C13" w:rsidP="00262630">
            <w:pPr>
              <w:jc w:val="center"/>
              <w:rPr>
                <w:rFonts w:ascii="Calibri" w:hAnsi="Calibri" w:cs="Arial"/>
                <w:b/>
                <w:bCs/>
                <w:color w:val="000000"/>
                <w:lang w:val="es-BO" w:eastAsia="es-BO"/>
              </w:rPr>
            </w:pPr>
            <w:r w:rsidRPr="0060490F">
              <w:rPr>
                <w:rFonts w:ascii="Calibri" w:hAnsi="Calibri" w:cs="Arial"/>
                <w:b/>
                <w:bCs/>
                <w:color w:val="000000"/>
                <w:lang w:val="es-BO" w:eastAsia="es-BO"/>
              </w:rPr>
              <w:t>CANT.</w:t>
            </w:r>
          </w:p>
        </w:tc>
        <w:tc>
          <w:tcPr>
            <w:tcW w:w="1084" w:type="dxa"/>
            <w:vMerge w:val="restart"/>
            <w:tcBorders>
              <w:top w:val="nil"/>
              <w:left w:val="single" w:sz="4" w:space="0" w:color="auto"/>
              <w:bottom w:val="single" w:sz="4" w:space="0" w:color="auto"/>
              <w:right w:val="single" w:sz="4" w:space="0" w:color="auto"/>
            </w:tcBorders>
            <w:shd w:val="clear" w:color="000000" w:fill="C0C0C0"/>
            <w:vAlign w:val="center"/>
            <w:hideMark/>
          </w:tcPr>
          <w:p w:rsidR="00417C13" w:rsidRPr="0060490F" w:rsidRDefault="00417C13" w:rsidP="00262630">
            <w:pPr>
              <w:jc w:val="center"/>
              <w:rPr>
                <w:rFonts w:ascii="Calibri" w:hAnsi="Calibri" w:cs="Arial"/>
                <w:b/>
                <w:bCs/>
                <w:color w:val="000000"/>
                <w:lang w:val="es-BO" w:eastAsia="es-BO"/>
              </w:rPr>
            </w:pPr>
            <w:r w:rsidRPr="0060490F">
              <w:rPr>
                <w:rFonts w:ascii="Calibri" w:hAnsi="Calibri" w:cs="Arial"/>
                <w:b/>
                <w:bCs/>
                <w:color w:val="000000"/>
                <w:lang w:val="es-BO" w:eastAsia="es-BO"/>
              </w:rPr>
              <w:t xml:space="preserve">P/UNT. Bs. </w:t>
            </w:r>
          </w:p>
        </w:tc>
        <w:tc>
          <w:tcPr>
            <w:tcW w:w="1430" w:type="dxa"/>
            <w:vMerge w:val="restart"/>
            <w:tcBorders>
              <w:top w:val="nil"/>
              <w:left w:val="single" w:sz="4" w:space="0" w:color="auto"/>
              <w:bottom w:val="single" w:sz="4" w:space="0" w:color="auto"/>
              <w:right w:val="single" w:sz="4" w:space="0" w:color="auto"/>
            </w:tcBorders>
            <w:shd w:val="clear" w:color="000000" w:fill="C0C0C0"/>
            <w:vAlign w:val="center"/>
            <w:hideMark/>
          </w:tcPr>
          <w:p w:rsidR="00417C13" w:rsidRPr="0060490F" w:rsidRDefault="00417C13" w:rsidP="00262630">
            <w:pPr>
              <w:jc w:val="center"/>
              <w:rPr>
                <w:rFonts w:ascii="Calibri" w:hAnsi="Calibri" w:cs="Arial"/>
                <w:b/>
                <w:bCs/>
                <w:color w:val="000000"/>
                <w:lang w:val="es-BO" w:eastAsia="es-BO"/>
              </w:rPr>
            </w:pPr>
            <w:r w:rsidRPr="0060490F">
              <w:rPr>
                <w:rFonts w:ascii="Calibri" w:hAnsi="Calibri" w:cs="Arial"/>
                <w:b/>
                <w:bCs/>
                <w:color w:val="000000"/>
                <w:lang w:val="es-BO" w:eastAsia="es-BO"/>
              </w:rPr>
              <w:t xml:space="preserve">P/TOTAL Bs. </w:t>
            </w:r>
          </w:p>
        </w:tc>
      </w:tr>
      <w:tr w:rsidR="00417C13" w:rsidRPr="0060490F" w:rsidTr="008B5651">
        <w:trPr>
          <w:trHeight w:val="269"/>
          <w:jc w:val="center"/>
        </w:trPr>
        <w:tc>
          <w:tcPr>
            <w:tcW w:w="941" w:type="dxa"/>
            <w:vMerge/>
            <w:tcBorders>
              <w:top w:val="nil"/>
              <w:left w:val="single" w:sz="4" w:space="0" w:color="auto"/>
              <w:bottom w:val="single" w:sz="4" w:space="0" w:color="auto"/>
              <w:right w:val="single" w:sz="4" w:space="0" w:color="auto"/>
            </w:tcBorders>
            <w:vAlign w:val="center"/>
            <w:hideMark/>
          </w:tcPr>
          <w:p w:rsidR="00417C13" w:rsidRPr="002B6337" w:rsidRDefault="00417C13" w:rsidP="00262630">
            <w:pPr>
              <w:rPr>
                <w:rFonts w:ascii="Calibri" w:hAnsi="Calibri" w:cs="Arial"/>
                <w:b/>
                <w:bCs/>
                <w:color w:val="000000"/>
                <w:sz w:val="22"/>
                <w:szCs w:val="22"/>
                <w:lang w:val="es-BO" w:eastAsia="es-BO"/>
              </w:rPr>
            </w:pPr>
          </w:p>
        </w:tc>
        <w:tc>
          <w:tcPr>
            <w:tcW w:w="4960" w:type="dxa"/>
            <w:gridSpan w:val="4"/>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000000"/>
                <w:lang w:val="es-BO" w:eastAsia="es-BO"/>
              </w:rPr>
            </w:pPr>
          </w:p>
        </w:tc>
        <w:tc>
          <w:tcPr>
            <w:tcW w:w="1160" w:type="dxa"/>
            <w:vMerge/>
            <w:tcBorders>
              <w:top w:val="nil"/>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000000"/>
                <w:lang w:val="es-BO" w:eastAsia="es-BO"/>
              </w:rPr>
            </w:pPr>
          </w:p>
        </w:tc>
        <w:tc>
          <w:tcPr>
            <w:tcW w:w="790" w:type="dxa"/>
            <w:vMerge/>
            <w:tcBorders>
              <w:top w:val="nil"/>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000000"/>
                <w:lang w:val="es-BO" w:eastAsia="es-BO"/>
              </w:rPr>
            </w:pPr>
          </w:p>
        </w:tc>
        <w:tc>
          <w:tcPr>
            <w:tcW w:w="1084" w:type="dxa"/>
            <w:vMerge/>
            <w:tcBorders>
              <w:top w:val="nil"/>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000000"/>
                <w:lang w:val="es-BO" w:eastAsia="es-BO"/>
              </w:rPr>
            </w:pPr>
          </w:p>
        </w:tc>
        <w:tc>
          <w:tcPr>
            <w:tcW w:w="1430" w:type="dxa"/>
            <w:vMerge/>
            <w:tcBorders>
              <w:top w:val="nil"/>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000000"/>
                <w:lang w:val="es-BO" w:eastAsia="es-BO"/>
              </w:rPr>
            </w:pPr>
          </w:p>
        </w:tc>
      </w:tr>
      <w:tr w:rsidR="00417C13" w:rsidRPr="0060490F" w:rsidTr="008B5651">
        <w:trPr>
          <w:trHeight w:val="298"/>
          <w:jc w:val="center"/>
        </w:trPr>
        <w:tc>
          <w:tcPr>
            <w:tcW w:w="941" w:type="dxa"/>
            <w:tcBorders>
              <w:top w:val="nil"/>
              <w:left w:val="single" w:sz="4" w:space="0" w:color="auto"/>
              <w:bottom w:val="single" w:sz="4" w:space="0" w:color="auto"/>
              <w:right w:val="single" w:sz="4" w:space="0" w:color="auto"/>
            </w:tcBorders>
            <w:shd w:val="clear" w:color="auto" w:fill="auto"/>
            <w:vAlign w:val="center"/>
            <w:hideMark/>
          </w:tcPr>
          <w:p w:rsidR="00417C13" w:rsidRPr="002B6337" w:rsidRDefault="00417C13" w:rsidP="00262630">
            <w:pPr>
              <w:jc w:val="center"/>
              <w:rPr>
                <w:rFonts w:ascii="Calibri" w:hAnsi="Calibri" w:cs="Arial"/>
                <w:color w:val="000000"/>
                <w:sz w:val="22"/>
                <w:szCs w:val="22"/>
                <w:lang w:val="es-BO" w:eastAsia="es-BO"/>
              </w:rPr>
            </w:pPr>
            <w:r w:rsidRPr="002B6337">
              <w:rPr>
                <w:rFonts w:ascii="Calibri" w:hAnsi="Calibri" w:cs="Arial"/>
                <w:color w:val="000000"/>
                <w:sz w:val="22"/>
                <w:szCs w:val="22"/>
                <w:lang w:val="es-BO" w:eastAsia="es-BO"/>
              </w:rPr>
              <w:t>1</w:t>
            </w:r>
          </w:p>
        </w:tc>
        <w:tc>
          <w:tcPr>
            <w:tcW w:w="4960" w:type="dxa"/>
            <w:gridSpan w:val="4"/>
            <w:tcBorders>
              <w:top w:val="single" w:sz="4" w:space="0" w:color="auto"/>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i/>
                <w:iCs/>
                <w:color w:val="000000"/>
                <w:lang w:val="es-BO" w:eastAsia="es-BO"/>
              </w:rPr>
            </w:pPr>
            <w:r w:rsidRPr="0060490F">
              <w:rPr>
                <w:rFonts w:ascii="Calibri" w:hAnsi="Calibri" w:cs="Arial"/>
                <w:i/>
                <w:iCs/>
                <w:color w:val="000000"/>
                <w:lang w:val="es-BO" w:eastAsia="es-BO"/>
              </w:rPr>
              <w:t> </w:t>
            </w:r>
          </w:p>
        </w:tc>
        <w:tc>
          <w:tcPr>
            <w:tcW w:w="790" w:type="dxa"/>
            <w:tcBorders>
              <w:top w:val="nil"/>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c>
          <w:tcPr>
            <w:tcW w:w="1084" w:type="dxa"/>
            <w:tcBorders>
              <w:top w:val="nil"/>
              <w:left w:val="nil"/>
              <w:bottom w:val="single" w:sz="4" w:space="0" w:color="auto"/>
              <w:right w:val="single" w:sz="4" w:space="0" w:color="auto"/>
            </w:tcBorders>
            <w:shd w:val="clear" w:color="auto" w:fill="auto"/>
            <w:noWrap/>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c>
          <w:tcPr>
            <w:tcW w:w="1430" w:type="dxa"/>
            <w:tcBorders>
              <w:top w:val="nil"/>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lang w:val="es-BO" w:eastAsia="es-BO"/>
              </w:rPr>
            </w:pPr>
            <w:r w:rsidRPr="0060490F">
              <w:rPr>
                <w:rFonts w:ascii="Calibri" w:hAnsi="Calibri" w:cs="Arial"/>
                <w:lang w:val="es-BO" w:eastAsia="es-BO"/>
              </w:rPr>
              <w:t> </w:t>
            </w:r>
          </w:p>
        </w:tc>
      </w:tr>
      <w:tr w:rsidR="00417C13" w:rsidRPr="0060490F" w:rsidTr="008B5651">
        <w:trPr>
          <w:trHeight w:val="298"/>
          <w:jc w:val="center"/>
        </w:trPr>
        <w:tc>
          <w:tcPr>
            <w:tcW w:w="941" w:type="dxa"/>
            <w:tcBorders>
              <w:top w:val="nil"/>
              <w:left w:val="single" w:sz="4" w:space="0" w:color="auto"/>
              <w:bottom w:val="single" w:sz="4" w:space="0" w:color="auto"/>
              <w:right w:val="single" w:sz="4" w:space="0" w:color="auto"/>
            </w:tcBorders>
            <w:shd w:val="clear" w:color="auto" w:fill="auto"/>
            <w:vAlign w:val="center"/>
            <w:hideMark/>
          </w:tcPr>
          <w:p w:rsidR="00417C13" w:rsidRPr="002B6337" w:rsidRDefault="00417C13" w:rsidP="00262630">
            <w:pPr>
              <w:jc w:val="center"/>
              <w:rPr>
                <w:rFonts w:ascii="Calibri" w:hAnsi="Calibri" w:cs="Arial"/>
                <w:color w:val="000000"/>
                <w:sz w:val="22"/>
                <w:szCs w:val="22"/>
                <w:lang w:val="es-BO" w:eastAsia="es-BO"/>
              </w:rPr>
            </w:pPr>
            <w:r w:rsidRPr="002B6337">
              <w:rPr>
                <w:rFonts w:ascii="Calibri" w:hAnsi="Calibri" w:cs="Arial"/>
                <w:color w:val="000000"/>
                <w:sz w:val="22"/>
                <w:szCs w:val="22"/>
                <w:lang w:val="es-BO" w:eastAsia="es-BO"/>
              </w:rPr>
              <w:t>2</w:t>
            </w:r>
          </w:p>
        </w:tc>
        <w:tc>
          <w:tcPr>
            <w:tcW w:w="4960" w:type="dxa"/>
            <w:gridSpan w:val="4"/>
            <w:tcBorders>
              <w:top w:val="single" w:sz="4" w:space="0" w:color="auto"/>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i/>
                <w:iCs/>
                <w:color w:val="000000"/>
                <w:lang w:val="es-BO" w:eastAsia="es-BO"/>
              </w:rPr>
            </w:pPr>
            <w:r w:rsidRPr="0060490F">
              <w:rPr>
                <w:rFonts w:ascii="Calibri" w:hAnsi="Calibri" w:cs="Arial"/>
                <w:i/>
                <w:iCs/>
                <w:color w:val="000000"/>
                <w:lang w:val="es-BO" w:eastAsia="es-BO"/>
              </w:rPr>
              <w:t> </w:t>
            </w:r>
          </w:p>
        </w:tc>
        <w:tc>
          <w:tcPr>
            <w:tcW w:w="790" w:type="dxa"/>
            <w:tcBorders>
              <w:top w:val="nil"/>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c>
          <w:tcPr>
            <w:tcW w:w="1084" w:type="dxa"/>
            <w:tcBorders>
              <w:top w:val="nil"/>
              <w:left w:val="nil"/>
              <w:bottom w:val="single" w:sz="4" w:space="0" w:color="auto"/>
              <w:right w:val="single" w:sz="4" w:space="0" w:color="auto"/>
            </w:tcBorders>
            <w:shd w:val="clear" w:color="auto" w:fill="auto"/>
            <w:noWrap/>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c>
          <w:tcPr>
            <w:tcW w:w="1430" w:type="dxa"/>
            <w:tcBorders>
              <w:top w:val="nil"/>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lang w:val="es-BO" w:eastAsia="es-BO"/>
              </w:rPr>
            </w:pPr>
            <w:r w:rsidRPr="0060490F">
              <w:rPr>
                <w:rFonts w:ascii="Calibri" w:hAnsi="Calibri" w:cs="Arial"/>
                <w:lang w:val="es-BO" w:eastAsia="es-BO"/>
              </w:rPr>
              <w:t> </w:t>
            </w:r>
          </w:p>
        </w:tc>
      </w:tr>
      <w:tr w:rsidR="00417C13" w:rsidRPr="0060490F" w:rsidTr="008B5651">
        <w:trPr>
          <w:trHeight w:val="298"/>
          <w:jc w:val="center"/>
        </w:trPr>
        <w:tc>
          <w:tcPr>
            <w:tcW w:w="941" w:type="dxa"/>
            <w:tcBorders>
              <w:top w:val="nil"/>
              <w:left w:val="single" w:sz="4" w:space="0" w:color="auto"/>
              <w:bottom w:val="single" w:sz="4" w:space="0" w:color="auto"/>
              <w:right w:val="single" w:sz="4" w:space="0" w:color="auto"/>
            </w:tcBorders>
            <w:shd w:val="clear" w:color="auto" w:fill="auto"/>
            <w:vAlign w:val="center"/>
            <w:hideMark/>
          </w:tcPr>
          <w:p w:rsidR="00417C13" w:rsidRPr="002B6337" w:rsidRDefault="00417C13" w:rsidP="00262630">
            <w:pPr>
              <w:jc w:val="center"/>
              <w:rPr>
                <w:rFonts w:ascii="Calibri" w:hAnsi="Calibri" w:cs="Arial"/>
                <w:color w:val="000000"/>
                <w:sz w:val="22"/>
                <w:szCs w:val="22"/>
                <w:lang w:val="es-BO" w:eastAsia="es-BO"/>
              </w:rPr>
            </w:pPr>
            <w:r w:rsidRPr="002B6337">
              <w:rPr>
                <w:rFonts w:ascii="Calibri" w:hAnsi="Calibri" w:cs="Arial"/>
                <w:color w:val="000000"/>
                <w:sz w:val="22"/>
                <w:szCs w:val="22"/>
                <w:lang w:val="es-BO" w:eastAsia="es-BO"/>
              </w:rPr>
              <w:t>3</w:t>
            </w:r>
          </w:p>
        </w:tc>
        <w:tc>
          <w:tcPr>
            <w:tcW w:w="4960" w:type="dxa"/>
            <w:gridSpan w:val="4"/>
            <w:tcBorders>
              <w:top w:val="single" w:sz="4" w:space="0" w:color="auto"/>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i/>
                <w:iCs/>
                <w:color w:val="000000"/>
                <w:lang w:val="es-BO" w:eastAsia="es-BO"/>
              </w:rPr>
            </w:pPr>
            <w:r w:rsidRPr="0060490F">
              <w:rPr>
                <w:rFonts w:ascii="Calibri" w:hAnsi="Calibri" w:cs="Arial"/>
                <w:i/>
                <w:iCs/>
                <w:color w:val="000000"/>
                <w:lang w:val="es-BO" w:eastAsia="es-BO"/>
              </w:rPr>
              <w:t> </w:t>
            </w:r>
          </w:p>
        </w:tc>
        <w:tc>
          <w:tcPr>
            <w:tcW w:w="790" w:type="dxa"/>
            <w:tcBorders>
              <w:top w:val="nil"/>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c>
          <w:tcPr>
            <w:tcW w:w="1084" w:type="dxa"/>
            <w:tcBorders>
              <w:top w:val="nil"/>
              <w:left w:val="nil"/>
              <w:bottom w:val="single" w:sz="4" w:space="0" w:color="auto"/>
              <w:right w:val="single" w:sz="4" w:space="0" w:color="auto"/>
            </w:tcBorders>
            <w:shd w:val="clear" w:color="auto" w:fill="auto"/>
            <w:noWrap/>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c>
          <w:tcPr>
            <w:tcW w:w="1430" w:type="dxa"/>
            <w:tcBorders>
              <w:top w:val="nil"/>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lang w:val="es-BO" w:eastAsia="es-BO"/>
              </w:rPr>
            </w:pPr>
            <w:r w:rsidRPr="0060490F">
              <w:rPr>
                <w:rFonts w:ascii="Calibri" w:hAnsi="Calibri" w:cs="Arial"/>
                <w:lang w:val="es-BO" w:eastAsia="es-BO"/>
              </w:rPr>
              <w:t> </w:t>
            </w:r>
          </w:p>
        </w:tc>
      </w:tr>
      <w:tr w:rsidR="00417C13" w:rsidRPr="0060490F" w:rsidTr="008B5651">
        <w:trPr>
          <w:trHeight w:val="298"/>
          <w:jc w:val="center"/>
        </w:trPr>
        <w:tc>
          <w:tcPr>
            <w:tcW w:w="941" w:type="dxa"/>
            <w:tcBorders>
              <w:top w:val="nil"/>
              <w:left w:val="single" w:sz="4" w:space="0" w:color="auto"/>
              <w:bottom w:val="single" w:sz="4" w:space="0" w:color="auto"/>
              <w:right w:val="single" w:sz="4" w:space="0" w:color="auto"/>
            </w:tcBorders>
            <w:shd w:val="clear" w:color="auto" w:fill="auto"/>
            <w:vAlign w:val="center"/>
            <w:hideMark/>
          </w:tcPr>
          <w:p w:rsidR="00417C13" w:rsidRPr="002B6337" w:rsidRDefault="00417C13" w:rsidP="00262630">
            <w:pPr>
              <w:jc w:val="center"/>
              <w:rPr>
                <w:rFonts w:ascii="Calibri" w:hAnsi="Calibri" w:cs="Arial"/>
                <w:color w:val="000000"/>
                <w:sz w:val="22"/>
                <w:szCs w:val="22"/>
                <w:lang w:val="es-BO" w:eastAsia="es-BO"/>
              </w:rPr>
            </w:pPr>
            <w:r w:rsidRPr="002B6337">
              <w:rPr>
                <w:rFonts w:ascii="Calibri" w:hAnsi="Calibri" w:cs="Arial"/>
                <w:color w:val="000000"/>
                <w:sz w:val="22"/>
                <w:szCs w:val="22"/>
                <w:lang w:val="es-BO" w:eastAsia="es-BO"/>
              </w:rPr>
              <w:t>n.</w:t>
            </w:r>
          </w:p>
        </w:tc>
        <w:tc>
          <w:tcPr>
            <w:tcW w:w="4960" w:type="dxa"/>
            <w:gridSpan w:val="4"/>
            <w:tcBorders>
              <w:top w:val="single" w:sz="4" w:space="0" w:color="auto"/>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i/>
                <w:iCs/>
                <w:color w:val="000000"/>
                <w:lang w:val="es-BO" w:eastAsia="es-BO"/>
              </w:rPr>
            </w:pPr>
            <w:r w:rsidRPr="0060490F">
              <w:rPr>
                <w:rFonts w:ascii="Calibri" w:hAnsi="Calibri" w:cs="Arial"/>
                <w:i/>
                <w:iCs/>
                <w:color w:val="000000"/>
                <w:lang w:val="es-BO" w:eastAsia="es-BO"/>
              </w:rPr>
              <w:t> </w:t>
            </w:r>
          </w:p>
        </w:tc>
        <w:tc>
          <w:tcPr>
            <w:tcW w:w="790" w:type="dxa"/>
            <w:tcBorders>
              <w:top w:val="nil"/>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c>
          <w:tcPr>
            <w:tcW w:w="1084" w:type="dxa"/>
            <w:tcBorders>
              <w:top w:val="nil"/>
              <w:left w:val="nil"/>
              <w:bottom w:val="single" w:sz="4" w:space="0" w:color="auto"/>
              <w:right w:val="single" w:sz="4" w:space="0" w:color="auto"/>
            </w:tcBorders>
            <w:shd w:val="clear" w:color="auto" w:fill="auto"/>
            <w:noWrap/>
            <w:vAlign w:val="center"/>
            <w:hideMark/>
          </w:tcPr>
          <w:p w:rsidR="00417C13" w:rsidRPr="0060490F" w:rsidRDefault="00417C13" w:rsidP="00262630">
            <w:pPr>
              <w:jc w:val="center"/>
              <w:rPr>
                <w:rFonts w:ascii="Calibri" w:hAnsi="Calibri" w:cs="Arial"/>
                <w:color w:val="000000"/>
                <w:lang w:val="es-BO" w:eastAsia="es-BO"/>
              </w:rPr>
            </w:pPr>
            <w:r w:rsidRPr="0060490F">
              <w:rPr>
                <w:rFonts w:ascii="Calibri" w:hAnsi="Calibri" w:cs="Arial"/>
                <w:color w:val="000000"/>
                <w:lang w:val="es-BO" w:eastAsia="es-BO"/>
              </w:rPr>
              <w:t> </w:t>
            </w:r>
          </w:p>
        </w:tc>
        <w:tc>
          <w:tcPr>
            <w:tcW w:w="1430" w:type="dxa"/>
            <w:tcBorders>
              <w:top w:val="nil"/>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lang w:val="es-BO" w:eastAsia="es-BO"/>
              </w:rPr>
            </w:pPr>
            <w:r w:rsidRPr="0060490F">
              <w:rPr>
                <w:rFonts w:ascii="Calibri" w:hAnsi="Calibri" w:cs="Arial"/>
                <w:lang w:val="es-BO" w:eastAsia="es-BO"/>
              </w:rPr>
              <w:t> </w:t>
            </w:r>
          </w:p>
        </w:tc>
      </w:tr>
      <w:tr w:rsidR="00417C13" w:rsidRPr="0060490F" w:rsidTr="008B5651">
        <w:trPr>
          <w:trHeight w:val="298"/>
          <w:jc w:val="center"/>
        </w:trPr>
        <w:tc>
          <w:tcPr>
            <w:tcW w:w="893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417C13" w:rsidRPr="0060490F" w:rsidRDefault="00417C13" w:rsidP="00262630">
            <w:pPr>
              <w:rPr>
                <w:rFonts w:ascii="Calibri" w:hAnsi="Calibri" w:cs="Arial"/>
                <w:b/>
                <w:bCs/>
                <w:color w:val="000000"/>
                <w:u w:val="single"/>
                <w:lang w:val="es-BO" w:eastAsia="es-BO"/>
              </w:rPr>
            </w:pPr>
            <w:r w:rsidRPr="0060490F">
              <w:rPr>
                <w:rFonts w:ascii="Calibri" w:hAnsi="Calibri" w:cs="Arial"/>
                <w:b/>
                <w:bCs/>
                <w:color w:val="000000"/>
                <w:u w:val="single"/>
                <w:lang w:val="es-BO" w:eastAsia="es-BO"/>
              </w:rPr>
              <w:t>SON:  ………………………….. 00/100   BOLIVIANOS</w:t>
            </w:r>
          </w:p>
        </w:tc>
        <w:tc>
          <w:tcPr>
            <w:tcW w:w="1430" w:type="dxa"/>
            <w:tcBorders>
              <w:top w:val="nil"/>
              <w:left w:val="nil"/>
              <w:bottom w:val="single" w:sz="4" w:space="0" w:color="auto"/>
              <w:right w:val="single" w:sz="4" w:space="0" w:color="auto"/>
            </w:tcBorders>
            <w:shd w:val="clear" w:color="000000" w:fill="FFFFFF"/>
            <w:vAlign w:val="center"/>
            <w:hideMark/>
          </w:tcPr>
          <w:p w:rsidR="00417C13" w:rsidRPr="0060490F" w:rsidRDefault="00417C13" w:rsidP="00262630">
            <w:pPr>
              <w:jc w:val="center"/>
              <w:rPr>
                <w:rFonts w:ascii="Calibri" w:hAnsi="Calibri" w:cs="Arial"/>
                <w:b/>
                <w:bCs/>
                <w:color w:val="000000"/>
                <w:lang w:val="es-BO" w:eastAsia="es-BO"/>
              </w:rPr>
            </w:pPr>
            <w:r w:rsidRPr="0060490F">
              <w:rPr>
                <w:rFonts w:ascii="Calibri" w:hAnsi="Calibri" w:cs="Arial"/>
                <w:b/>
                <w:bCs/>
                <w:color w:val="000000"/>
                <w:lang w:val="es-BO" w:eastAsia="es-BO"/>
              </w:rPr>
              <w:t xml:space="preserve">0.00 </w:t>
            </w:r>
          </w:p>
        </w:tc>
      </w:tr>
      <w:tr w:rsidR="00417C13" w:rsidRPr="0060490F" w:rsidTr="00417C13">
        <w:trPr>
          <w:trHeight w:val="298"/>
          <w:jc w:val="center"/>
        </w:trPr>
        <w:tc>
          <w:tcPr>
            <w:tcW w:w="10365"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417C13" w:rsidRPr="0060490F" w:rsidRDefault="00417C13" w:rsidP="00262630">
            <w:pPr>
              <w:jc w:val="center"/>
              <w:rPr>
                <w:rFonts w:ascii="Calibri" w:hAnsi="Calibri" w:cs="Arial"/>
                <w:b/>
                <w:bCs/>
                <w:color w:val="000000"/>
                <w:lang w:val="es-BO" w:eastAsia="es-BO"/>
              </w:rPr>
            </w:pPr>
            <w:r w:rsidRPr="0060490F">
              <w:rPr>
                <w:rFonts w:ascii="Calibri" w:hAnsi="Calibri" w:cs="Arial"/>
                <w:b/>
                <w:bCs/>
                <w:color w:val="000000"/>
                <w:lang w:val="es-BO" w:eastAsia="es-BO"/>
              </w:rPr>
              <w:t>CONDICIONES DE CUMPLIMIENTO OBLIGATORIO</w:t>
            </w:r>
          </w:p>
        </w:tc>
      </w:tr>
      <w:tr w:rsidR="00417C13" w:rsidRPr="0060490F" w:rsidTr="00417C13">
        <w:trPr>
          <w:trHeight w:val="642"/>
          <w:jc w:val="center"/>
        </w:trPr>
        <w:tc>
          <w:tcPr>
            <w:tcW w:w="10365"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417C13" w:rsidRPr="008B5651" w:rsidRDefault="008B5651" w:rsidP="00262630">
            <w:pPr>
              <w:jc w:val="both"/>
              <w:rPr>
                <w:rFonts w:ascii="Calibri" w:hAnsi="Calibri" w:cs="Arial"/>
                <w:lang w:val="es-BO" w:eastAsia="es-BO"/>
              </w:rPr>
            </w:pPr>
            <w:r w:rsidRPr="008B5651">
              <w:rPr>
                <w:rFonts w:ascii="Calibri" w:hAnsi="Calibri" w:cs="Arial"/>
              </w:rPr>
              <w:t>1.- El plazo de ejecución es de (</w:t>
            </w:r>
            <w:r w:rsidRPr="008B5651">
              <w:rPr>
                <w:rFonts w:ascii="Calibri" w:hAnsi="Calibri" w:cs="Arial"/>
                <w:b/>
                <w:bCs/>
                <w:color w:val="FF0000"/>
              </w:rPr>
              <w:t xml:space="preserve">describir el número de días) </w:t>
            </w:r>
            <w:r w:rsidRPr="008B5651">
              <w:rPr>
                <w:rFonts w:ascii="Calibri" w:hAnsi="Calibri" w:cs="Arial"/>
                <w:color w:val="FF0000"/>
              </w:rPr>
              <w:t>días calendario, computables a partir de la Orden de Proceder emitido por la Unidad Solicitante.</w:t>
            </w:r>
            <w:r w:rsidR="00417C13" w:rsidRPr="008B5651">
              <w:rPr>
                <w:rFonts w:ascii="Calibri" w:hAnsi="Calibri" w:cs="Arial"/>
                <w:color w:val="000000"/>
                <w:lang w:val="es-BO" w:eastAsia="es-BO"/>
              </w:rPr>
              <w:t xml:space="preserve"> </w:t>
            </w:r>
          </w:p>
        </w:tc>
      </w:tr>
      <w:tr w:rsidR="00417C13" w:rsidRPr="0060490F" w:rsidTr="00417C13">
        <w:trPr>
          <w:trHeight w:val="418"/>
          <w:jc w:val="center"/>
        </w:trPr>
        <w:tc>
          <w:tcPr>
            <w:tcW w:w="10365"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417C13" w:rsidRPr="008B5651" w:rsidRDefault="008B5651" w:rsidP="00262630">
            <w:pPr>
              <w:rPr>
                <w:rFonts w:ascii="Calibri" w:hAnsi="Calibri" w:cs="Arial"/>
                <w:color w:val="000000"/>
                <w:lang w:eastAsia="es-BO"/>
              </w:rPr>
            </w:pPr>
            <w:r w:rsidRPr="008B5651">
              <w:rPr>
                <w:rFonts w:ascii="Calibri" w:hAnsi="Calibri" w:cs="Arial"/>
                <w:color w:val="000000"/>
              </w:rPr>
              <w:t>2- La forma de pago será de acuerdo a las condiciones establecidas en las especificaciones técnicas. Debiendo emitir la factura a nombre de YPFB con numero de NIT 1020269020.</w:t>
            </w:r>
          </w:p>
        </w:tc>
      </w:tr>
      <w:tr w:rsidR="00417C13" w:rsidRPr="0060490F" w:rsidTr="00417C13">
        <w:trPr>
          <w:trHeight w:val="418"/>
          <w:jc w:val="center"/>
        </w:trPr>
        <w:tc>
          <w:tcPr>
            <w:tcW w:w="10365"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417C13" w:rsidRPr="008B5651" w:rsidRDefault="008B5651" w:rsidP="00262630">
            <w:pPr>
              <w:rPr>
                <w:rFonts w:ascii="Calibri" w:hAnsi="Calibri" w:cs="Arial"/>
                <w:lang w:eastAsia="es-BO"/>
              </w:rPr>
            </w:pPr>
            <w:r w:rsidRPr="008B5651">
              <w:rPr>
                <w:rFonts w:ascii="Calibri" w:hAnsi="Calibri" w:cs="Arial"/>
              </w:rPr>
              <w:t xml:space="preserve">3.- Lugar de Entrega será en:  </w:t>
            </w:r>
            <w:r w:rsidRPr="008B5651">
              <w:rPr>
                <w:rFonts w:ascii="Calibri" w:hAnsi="Calibri" w:cs="Arial"/>
                <w:b/>
                <w:bCs/>
                <w:color w:val="FF0000"/>
              </w:rPr>
              <w:t>(indicar Unidad)</w:t>
            </w:r>
            <w:r w:rsidRPr="008B5651">
              <w:rPr>
                <w:rFonts w:ascii="Calibri" w:hAnsi="Calibri" w:cs="Arial"/>
              </w:rPr>
              <w:t xml:space="preserve">  ubicado en</w:t>
            </w:r>
            <w:r w:rsidRPr="008B5651">
              <w:rPr>
                <w:rFonts w:ascii="Calibri" w:hAnsi="Calibri" w:cs="Arial"/>
                <w:b/>
                <w:bCs/>
                <w:color w:val="FF0000"/>
              </w:rPr>
              <w:t xml:space="preserve"> (Indicar dirección)</w:t>
            </w:r>
          </w:p>
        </w:tc>
      </w:tr>
      <w:tr w:rsidR="00417C13" w:rsidRPr="0060490F" w:rsidTr="00417C13">
        <w:trPr>
          <w:trHeight w:val="463"/>
          <w:jc w:val="center"/>
        </w:trPr>
        <w:tc>
          <w:tcPr>
            <w:tcW w:w="10365"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417C13" w:rsidRPr="008B5651" w:rsidRDefault="008B5651" w:rsidP="00262630">
            <w:pPr>
              <w:rPr>
                <w:rFonts w:ascii="Calibri" w:hAnsi="Calibri" w:cs="Arial"/>
                <w:b/>
                <w:bCs/>
                <w:lang w:eastAsia="es-BO"/>
              </w:rPr>
            </w:pPr>
            <w:r w:rsidRPr="008B5651">
              <w:rPr>
                <w:rFonts w:ascii="Calibri" w:hAnsi="Calibri" w:cs="Arial"/>
              </w:rPr>
              <w:t xml:space="preserve">4.- </w:t>
            </w:r>
            <w:r w:rsidRPr="008B5651">
              <w:rPr>
                <w:rFonts w:ascii="Calibri" w:hAnsi="Calibri" w:cs="Arial"/>
                <w:b/>
                <w:bCs/>
              </w:rPr>
              <w:t xml:space="preserve"> Multas:</w:t>
            </w:r>
            <w:r w:rsidRPr="008B5651">
              <w:rPr>
                <w:rFonts w:ascii="Calibri" w:hAnsi="Calibri" w:cs="Arial"/>
              </w:rPr>
              <w:t xml:space="preserve"> En caso de atraso en la entrega del servicio, se aplicara una multa correspondiente al ____% </w:t>
            </w:r>
            <w:r w:rsidRPr="008B5651">
              <w:rPr>
                <w:rFonts w:ascii="Calibri" w:hAnsi="Calibri" w:cs="Arial"/>
                <w:color w:val="FF0000"/>
              </w:rPr>
              <w:t>(describir porcentaje de acuerdo a especificaciones técnicas)</w:t>
            </w:r>
            <w:r w:rsidRPr="008B5651">
              <w:rPr>
                <w:rFonts w:ascii="Calibri" w:hAnsi="Calibri" w:cs="Arial"/>
              </w:rPr>
              <w:t xml:space="preserve"> del monto total de la Orden de Servicio por día de atraso, no debiendo exceder del </w:t>
            </w:r>
            <w:r w:rsidRPr="008B5651">
              <w:rPr>
                <w:rFonts w:ascii="Calibri" w:hAnsi="Calibri" w:cs="Arial"/>
              </w:rPr>
              <w:lastRenderedPageBreak/>
              <w:t xml:space="preserve">20% (veinte por ciento), motivo por el cual se anulara la Orden. </w:t>
            </w:r>
          </w:p>
        </w:tc>
      </w:tr>
      <w:tr w:rsidR="00417C13" w:rsidRPr="0060490F" w:rsidTr="00417C13">
        <w:trPr>
          <w:trHeight w:val="567"/>
          <w:jc w:val="center"/>
        </w:trPr>
        <w:tc>
          <w:tcPr>
            <w:tcW w:w="10365"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417C13" w:rsidRPr="008B5651" w:rsidRDefault="008B5651" w:rsidP="00262630">
            <w:pPr>
              <w:rPr>
                <w:rFonts w:ascii="Calibri" w:hAnsi="Calibri" w:cs="Arial"/>
                <w:b/>
                <w:bCs/>
                <w:lang w:eastAsia="es-BO"/>
              </w:rPr>
            </w:pPr>
            <w:r w:rsidRPr="008B5651">
              <w:rPr>
                <w:rFonts w:ascii="Calibri" w:hAnsi="Calibri" w:cs="Arial"/>
                <w:b/>
                <w:bCs/>
              </w:rPr>
              <w:lastRenderedPageBreak/>
              <w:t>5.-  Otros Documentos solicitados en las especificaciones Técnicas (si corresponden)</w:t>
            </w:r>
            <w:r w:rsidRPr="008B5651">
              <w:rPr>
                <w:rFonts w:ascii="Calibri" w:hAnsi="Calibri" w:cs="Arial"/>
              </w:rPr>
              <w:t xml:space="preserve">. </w:t>
            </w:r>
          </w:p>
        </w:tc>
      </w:tr>
      <w:tr w:rsidR="00417C13" w:rsidRPr="0060490F" w:rsidTr="00417C13">
        <w:trPr>
          <w:trHeight w:val="298"/>
          <w:jc w:val="center"/>
        </w:trPr>
        <w:tc>
          <w:tcPr>
            <w:tcW w:w="10365"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417C13" w:rsidRPr="0060490F" w:rsidRDefault="008B5651" w:rsidP="00262630">
            <w:pPr>
              <w:jc w:val="center"/>
              <w:rPr>
                <w:rFonts w:ascii="Calibri" w:hAnsi="Calibri" w:cs="Arial"/>
                <w:b/>
                <w:bCs/>
                <w:color w:val="000000"/>
                <w:lang w:val="es-BO" w:eastAsia="es-BO"/>
              </w:rPr>
            </w:pPr>
            <w:r w:rsidRPr="008B5651">
              <w:rPr>
                <w:rFonts w:ascii="Calibri" w:hAnsi="Calibri" w:cs="Arial"/>
                <w:b/>
                <w:bCs/>
                <w:color w:val="000000"/>
                <w:lang w:val="es-BO" w:eastAsia="es-BO"/>
              </w:rPr>
              <w:t>SUSCRIPCIÓN DE LAS PARTES</w:t>
            </w:r>
          </w:p>
        </w:tc>
      </w:tr>
      <w:tr w:rsidR="00417C13" w:rsidRPr="0060490F" w:rsidTr="008B5651">
        <w:trPr>
          <w:trHeight w:val="358"/>
          <w:jc w:val="center"/>
        </w:trPr>
        <w:tc>
          <w:tcPr>
            <w:tcW w:w="566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17C13" w:rsidRPr="0060490F" w:rsidRDefault="00417C13" w:rsidP="00262630">
            <w:pPr>
              <w:jc w:val="center"/>
              <w:rPr>
                <w:rFonts w:ascii="Calibri" w:hAnsi="Calibri" w:cs="Arial"/>
                <w:b/>
                <w:bCs/>
                <w:color w:val="FF0000"/>
                <w:lang w:val="es-BO" w:eastAsia="es-BO"/>
              </w:rPr>
            </w:pPr>
          </w:p>
        </w:tc>
        <w:tc>
          <w:tcPr>
            <w:tcW w:w="4696"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b/>
                <w:bCs/>
                <w:color w:val="000000"/>
                <w:lang w:val="es-BO" w:eastAsia="es-BO"/>
              </w:rPr>
            </w:pPr>
            <w:r w:rsidRPr="0060490F">
              <w:rPr>
                <w:rFonts w:ascii="Calibri" w:hAnsi="Calibri" w:cs="Arial"/>
                <w:b/>
                <w:bCs/>
                <w:color w:val="000000"/>
                <w:lang w:val="es-BO" w:eastAsia="es-BO"/>
              </w:rPr>
              <w:t> </w:t>
            </w:r>
          </w:p>
        </w:tc>
      </w:tr>
      <w:tr w:rsidR="00417C13" w:rsidRPr="0060490F" w:rsidTr="008B5651">
        <w:trPr>
          <w:trHeight w:val="269"/>
          <w:jc w:val="center"/>
        </w:trPr>
        <w:tc>
          <w:tcPr>
            <w:tcW w:w="5669" w:type="dxa"/>
            <w:gridSpan w:val="4"/>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FF0000"/>
                <w:lang w:val="es-BO" w:eastAsia="es-BO"/>
              </w:rPr>
            </w:pPr>
          </w:p>
        </w:tc>
        <w:tc>
          <w:tcPr>
            <w:tcW w:w="4696" w:type="dxa"/>
            <w:gridSpan w:val="5"/>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000000"/>
                <w:lang w:val="es-BO" w:eastAsia="es-BO"/>
              </w:rPr>
            </w:pPr>
          </w:p>
        </w:tc>
      </w:tr>
      <w:tr w:rsidR="00417C13" w:rsidRPr="0060490F" w:rsidTr="008B5651">
        <w:trPr>
          <w:trHeight w:val="269"/>
          <w:jc w:val="center"/>
        </w:trPr>
        <w:tc>
          <w:tcPr>
            <w:tcW w:w="5669" w:type="dxa"/>
            <w:gridSpan w:val="4"/>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FF0000"/>
                <w:lang w:val="es-BO" w:eastAsia="es-BO"/>
              </w:rPr>
            </w:pPr>
          </w:p>
        </w:tc>
        <w:tc>
          <w:tcPr>
            <w:tcW w:w="4696" w:type="dxa"/>
            <w:gridSpan w:val="5"/>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000000"/>
                <w:lang w:val="es-BO" w:eastAsia="es-BO"/>
              </w:rPr>
            </w:pPr>
          </w:p>
        </w:tc>
      </w:tr>
      <w:tr w:rsidR="00417C13" w:rsidRPr="0060490F" w:rsidTr="008B5651">
        <w:trPr>
          <w:trHeight w:val="269"/>
          <w:jc w:val="center"/>
        </w:trPr>
        <w:tc>
          <w:tcPr>
            <w:tcW w:w="5669" w:type="dxa"/>
            <w:gridSpan w:val="4"/>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FF0000"/>
                <w:lang w:val="es-BO" w:eastAsia="es-BO"/>
              </w:rPr>
            </w:pPr>
          </w:p>
        </w:tc>
        <w:tc>
          <w:tcPr>
            <w:tcW w:w="4696" w:type="dxa"/>
            <w:gridSpan w:val="5"/>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000000"/>
                <w:lang w:val="es-BO" w:eastAsia="es-BO"/>
              </w:rPr>
            </w:pPr>
          </w:p>
        </w:tc>
      </w:tr>
      <w:tr w:rsidR="00417C13" w:rsidRPr="0060490F" w:rsidTr="008B5651">
        <w:trPr>
          <w:trHeight w:val="269"/>
          <w:jc w:val="center"/>
        </w:trPr>
        <w:tc>
          <w:tcPr>
            <w:tcW w:w="5669" w:type="dxa"/>
            <w:gridSpan w:val="4"/>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FF0000"/>
                <w:lang w:val="es-BO" w:eastAsia="es-BO"/>
              </w:rPr>
            </w:pPr>
          </w:p>
        </w:tc>
        <w:tc>
          <w:tcPr>
            <w:tcW w:w="4696" w:type="dxa"/>
            <w:gridSpan w:val="5"/>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000000"/>
                <w:lang w:val="es-BO" w:eastAsia="es-BO"/>
              </w:rPr>
            </w:pPr>
          </w:p>
        </w:tc>
      </w:tr>
      <w:tr w:rsidR="00417C13" w:rsidRPr="0060490F" w:rsidTr="008B5651">
        <w:trPr>
          <w:trHeight w:val="283"/>
          <w:jc w:val="center"/>
        </w:trPr>
        <w:tc>
          <w:tcPr>
            <w:tcW w:w="5669" w:type="dxa"/>
            <w:gridSpan w:val="4"/>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FF0000"/>
                <w:lang w:val="es-BO" w:eastAsia="es-BO"/>
              </w:rPr>
            </w:pPr>
          </w:p>
        </w:tc>
        <w:tc>
          <w:tcPr>
            <w:tcW w:w="4696" w:type="dxa"/>
            <w:gridSpan w:val="5"/>
            <w:tcBorders>
              <w:top w:val="single" w:sz="4" w:space="0" w:color="auto"/>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b/>
                <w:bCs/>
                <w:color w:val="000000"/>
                <w:lang w:val="es-BO" w:eastAsia="es-BO"/>
              </w:rPr>
            </w:pPr>
            <w:r w:rsidRPr="0060490F">
              <w:rPr>
                <w:rFonts w:ascii="Calibri" w:hAnsi="Calibri" w:cs="Arial"/>
                <w:b/>
                <w:bCs/>
                <w:color w:val="000000"/>
                <w:lang w:val="es-BO" w:eastAsia="es-BO"/>
              </w:rPr>
              <w:t>FIRMA O SELLO DEL PROVEEDOR</w:t>
            </w:r>
          </w:p>
        </w:tc>
      </w:tr>
      <w:tr w:rsidR="00417C13" w:rsidRPr="0060490F" w:rsidTr="008B5651">
        <w:trPr>
          <w:trHeight w:val="477"/>
          <w:jc w:val="center"/>
        </w:trPr>
        <w:tc>
          <w:tcPr>
            <w:tcW w:w="5669" w:type="dxa"/>
            <w:gridSpan w:val="4"/>
            <w:vMerge/>
            <w:tcBorders>
              <w:top w:val="single" w:sz="4" w:space="0" w:color="auto"/>
              <w:left w:val="single" w:sz="4" w:space="0" w:color="auto"/>
              <w:bottom w:val="single" w:sz="4" w:space="0" w:color="auto"/>
              <w:right w:val="single" w:sz="4" w:space="0" w:color="auto"/>
            </w:tcBorders>
            <w:vAlign w:val="center"/>
            <w:hideMark/>
          </w:tcPr>
          <w:p w:rsidR="00417C13" w:rsidRPr="0060490F" w:rsidRDefault="00417C13" w:rsidP="00262630">
            <w:pPr>
              <w:rPr>
                <w:rFonts w:ascii="Calibri" w:hAnsi="Calibri" w:cs="Arial"/>
                <w:b/>
                <w:bCs/>
                <w:color w:val="FF0000"/>
                <w:lang w:val="es-BO" w:eastAsia="es-BO"/>
              </w:rPr>
            </w:pPr>
          </w:p>
        </w:tc>
        <w:tc>
          <w:tcPr>
            <w:tcW w:w="1392" w:type="dxa"/>
            <w:gridSpan w:val="2"/>
            <w:tcBorders>
              <w:top w:val="single" w:sz="4" w:space="0" w:color="auto"/>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b/>
                <w:bCs/>
                <w:color w:val="000000"/>
                <w:lang w:val="es-BO" w:eastAsia="es-BO"/>
              </w:rPr>
            </w:pPr>
            <w:r w:rsidRPr="0060490F">
              <w:rPr>
                <w:rFonts w:ascii="Calibri" w:hAnsi="Calibri" w:cs="Arial"/>
                <w:b/>
                <w:bCs/>
                <w:color w:val="000000"/>
                <w:lang w:val="es-BO" w:eastAsia="es-BO"/>
              </w:rPr>
              <w:t>DD/MM/AA</w:t>
            </w:r>
          </w:p>
        </w:tc>
        <w:tc>
          <w:tcPr>
            <w:tcW w:w="3304" w:type="dxa"/>
            <w:gridSpan w:val="3"/>
            <w:tcBorders>
              <w:top w:val="single" w:sz="4" w:space="0" w:color="auto"/>
              <w:left w:val="nil"/>
              <w:bottom w:val="single" w:sz="4" w:space="0" w:color="auto"/>
              <w:right w:val="single" w:sz="4" w:space="0" w:color="auto"/>
            </w:tcBorders>
            <w:shd w:val="clear" w:color="auto" w:fill="auto"/>
            <w:vAlign w:val="center"/>
            <w:hideMark/>
          </w:tcPr>
          <w:p w:rsidR="00417C13" w:rsidRPr="0060490F" w:rsidRDefault="00417C13" w:rsidP="00262630">
            <w:pPr>
              <w:jc w:val="center"/>
              <w:rPr>
                <w:rFonts w:ascii="Calibri" w:hAnsi="Calibri" w:cs="Arial"/>
                <w:b/>
                <w:bCs/>
                <w:color w:val="000000"/>
                <w:lang w:val="es-BO" w:eastAsia="es-BO"/>
              </w:rPr>
            </w:pPr>
            <w:r w:rsidRPr="0060490F">
              <w:rPr>
                <w:rFonts w:ascii="Calibri" w:hAnsi="Calibri" w:cs="Arial"/>
                <w:b/>
                <w:bCs/>
                <w:color w:val="000000"/>
                <w:lang w:val="es-BO" w:eastAsia="es-BO"/>
              </w:rPr>
              <w:t> </w:t>
            </w:r>
            <w:r>
              <w:rPr>
                <w:rFonts w:ascii="Calibri" w:hAnsi="Calibri" w:cs="Arial"/>
                <w:b/>
                <w:bCs/>
                <w:color w:val="000000"/>
                <w:lang w:val="es-BO" w:eastAsia="es-BO"/>
              </w:rPr>
              <w:t xml:space="preserve"> </w:t>
            </w:r>
          </w:p>
        </w:tc>
      </w:tr>
      <w:tr w:rsidR="00417C13" w:rsidRPr="0060490F" w:rsidTr="008B5651">
        <w:trPr>
          <w:trHeight w:val="537"/>
          <w:jc w:val="center"/>
        </w:trPr>
        <w:tc>
          <w:tcPr>
            <w:tcW w:w="566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417C13" w:rsidRPr="0060490F" w:rsidRDefault="008B5651" w:rsidP="00262630">
            <w:pPr>
              <w:jc w:val="center"/>
              <w:rPr>
                <w:rFonts w:ascii="Calibri" w:hAnsi="Calibri" w:cs="Arial"/>
                <w:b/>
                <w:bCs/>
                <w:lang w:val="es-BO" w:eastAsia="es-BO"/>
              </w:rPr>
            </w:pPr>
            <w:r w:rsidRPr="008B5651">
              <w:rPr>
                <w:rFonts w:ascii="Calibri" w:hAnsi="Calibri" w:cs="Arial"/>
                <w:b/>
                <w:bCs/>
                <w:lang w:val="es-BO" w:eastAsia="es-BO"/>
              </w:rPr>
              <w:t>PRS O AUTORIDAD DELEGADA - YPFB</w:t>
            </w:r>
          </w:p>
        </w:tc>
        <w:tc>
          <w:tcPr>
            <w:tcW w:w="4696" w:type="dxa"/>
            <w:gridSpan w:val="5"/>
            <w:tcBorders>
              <w:top w:val="single" w:sz="4" w:space="0" w:color="auto"/>
              <w:left w:val="nil"/>
              <w:bottom w:val="single" w:sz="4" w:space="0" w:color="auto"/>
              <w:right w:val="single" w:sz="4" w:space="0" w:color="auto"/>
            </w:tcBorders>
            <w:shd w:val="clear" w:color="auto" w:fill="auto"/>
            <w:vAlign w:val="center"/>
            <w:hideMark/>
          </w:tcPr>
          <w:p w:rsidR="00417C13" w:rsidRPr="0060490F" w:rsidRDefault="008B5651" w:rsidP="00262630">
            <w:pPr>
              <w:jc w:val="center"/>
              <w:rPr>
                <w:rFonts w:ascii="Calibri" w:hAnsi="Calibri" w:cs="Arial"/>
                <w:b/>
                <w:bCs/>
                <w:color w:val="000000"/>
                <w:lang w:val="es-BO" w:eastAsia="es-BO"/>
              </w:rPr>
            </w:pPr>
            <w:r w:rsidRPr="008B5651">
              <w:rPr>
                <w:rFonts w:ascii="Calibri" w:hAnsi="Calibri" w:cs="Arial"/>
                <w:b/>
                <w:bCs/>
                <w:color w:val="000000"/>
                <w:lang w:val="es-BO" w:eastAsia="es-BO"/>
              </w:rPr>
              <w:t>FECHA DE SUSCRIPCIÓN</w:t>
            </w:r>
          </w:p>
        </w:tc>
      </w:tr>
    </w:tbl>
    <w:p w:rsidR="00F85290" w:rsidRPr="00417C13" w:rsidRDefault="00F85290" w:rsidP="0070385B">
      <w:pPr>
        <w:jc w:val="center"/>
        <w:rPr>
          <w:rFonts w:asciiTheme="minorHAnsi" w:hAnsiTheme="minorHAnsi" w:cstheme="minorHAnsi"/>
          <w:b/>
          <w:bCs/>
          <w:sz w:val="22"/>
          <w:szCs w:val="22"/>
          <w:lang w:val="es-BO"/>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B2D" w:rsidRDefault="006D1B2D">
      <w:r>
        <w:separator/>
      </w:r>
    </w:p>
  </w:endnote>
  <w:endnote w:type="continuationSeparator" w:id="0">
    <w:p w:rsidR="006D1B2D" w:rsidRDefault="006D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F04" w:rsidRDefault="009C3F04">
    <w:pPr>
      <w:pStyle w:val="Piedepgina"/>
      <w:jc w:val="right"/>
    </w:pPr>
    <w:r>
      <w:fldChar w:fldCharType="begin"/>
    </w:r>
    <w:r>
      <w:instrText xml:space="preserve"> PAGE   \* MERGEFORMAT </w:instrText>
    </w:r>
    <w:r>
      <w:fldChar w:fldCharType="separate"/>
    </w:r>
    <w:r w:rsidR="008B5651">
      <w:rPr>
        <w:noProof/>
      </w:rPr>
      <w:t>46</w:t>
    </w:r>
    <w:r>
      <w:fldChar w:fldCharType="end"/>
    </w:r>
  </w:p>
  <w:p w:rsidR="009C3F04" w:rsidRDefault="009C3F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B2D" w:rsidRDefault="006D1B2D">
      <w:r>
        <w:separator/>
      </w:r>
    </w:p>
  </w:footnote>
  <w:footnote w:type="continuationSeparator" w:id="0">
    <w:p w:rsidR="006D1B2D" w:rsidRDefault="006D1B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C65C82"/>
    <w:multiLevelType w:val="hybridMultilevel"/>
    <w:tmpl w:val="4334B7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B502E5D"/>
    <w:multiLevelType w:val="hybridMultilevel"/>
    <w:tmpl w:val="813E856C"/>
    <w:lvl w:ilvl="0" w:tplc="48DC7FA6">
      <w:start w:val="1"/>
      <w:numFmt w:val="lowerLetter"/>
      <w:lvlText w:val="%1)"/>
      <w:lvlJc w:val="left"/>
      <w:pPr>
        <w:ind w:left="720" w:hanging="360"/>
      </w:pPr>
      <w:rPr>
        <w:rFonts w:cs="Calibri"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189549DE"/>
    <w:multiLevelType w:val="hybridMultilevel"/>
    <w:tmpl w:val="B112B3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3CA2755"/>
    <w:multiLevelType w:val="hybridMultilevel"/>
    <w:tmpl w:val="C77092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4800795"/>
    <w:multiLevelType w:val="hybridMultilevel"/>
    <w:tmpl w:val="A60CC1C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5D52735"/>
    <w:multiLevelType w:val="hybridMultilevel"/>
    <w:tmpl w:val="AF3ADA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5F9717A"/>
    <w:multiLevelType w:val="hybridMultilevel"/>
    <w:tmpl w:val="2C32C52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CE056A4"/>
    <w:multiLevelType w:val="hybridMultilevel"/>
    <w:tmpl w:val="09A69B10"/>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72372A4"/>
    <w:multiLevelType w:val="hybridMultilevel"/>
    <w:tmpl w:val="813E856C"/>
    <w:lvl w:ilvl="0" w:tplc="48DC7FA6">
      <w:start w:val="1"/>
      <w:numFmt w:val="lowerLetter"/>
      <w:lvlText w:val="%1)"/>
      <w:lvlJc w:val="left"/>
      <w:pPr>
        <w:ind w:left="720" w:hanging="360"/>
      </w:pPr>
      <w:rPr>
        <w:rFonts w:cs="Calibri"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8C23AAE"/>
    <w:multiLevelType w:val="hybridMultilevel"/>
    <w:tmpl w:val="E812AC1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2" w15:restartNumberingAfterBreak="0">
    <w:nsid w:val="46101918"/>
    <w:multiLevelType w:val="hybridMultilevel"/>
    <w:tmpl w:val="9B243CB2"/>
    <w:lvl w:ilvl="0" w:tplc="98AC9326">
      <w:start w:val="16"/>
      <w:numFmt w:val="bullet"/>
      <w:lvlText w:val="-"/>
      <w:lvlJc w:val="left"/>
      <w:pPr>
        <w:ind w:left="720" w:hanging="360"/>
      </w:pPr>
      <w:rPr>
        <w:rFonts w:ascii="Verdana" w:eastAsia="Times New Roman"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15:restartNumberingAfterBreak="0">
    <w:nsid w:val="58005341"/>
    <w:multiLevelType w:val="hybridMultilevel"/>
    <w:tmpl w:val="C77092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15:restartNumberingAfterBreak="0">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3" w15:restartNumberingAfterBreak="0">
    <w:nsid w:val="67223FCC"/>
    <w:multiLevelType w:val="hybridMultilevel"/>
    <w:tmpl w:val="8E6C6C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6B03255A"/>
    <w:multiLevelType w:val="hybridMultilevel"/>
    <w:tmpl w:val="7E74A64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C013BEF"/>
    <w:multiLevelType w:val="hybridMultilevel"/>
    <w:tmpl w:val="E7427D7E"/>
    <w:lvl w:ilvl="0" w:tplc="939A22E4">
      <w:start w:val="4"/>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9" w15:restartNumberingAfterBreak="0">
    <w:nsid w:val="75FF7E57"/>
    <w:multiLevelType w:val="hybridMultilevel"/>
    <w:tmpl w:val="EB8E65C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79D1FFE"/>
    <w:multiLevelType w:val="hybridMultilevel"/>
    <w:tmpl w:val="0FD240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18"/>
  </w:num>
  <w:num w:numId="3">
    <w:abstractNumId w:val="40"/>
  </w:num>
  <w:num w:numId="4">
    <w:abstractNumId w:val="10"/>
  </w:num>
  <w:num w:numId="5">
    <w:abstractNumId w:val="27"/>
  </w:num>
  <w:num w:numId="6">
    <w:abstractNumId w:val="28"/>
  </w:num>
  <w:num w:numId="7">
    <w:abstractNumId w:val="0"/>
  </w:num>
  <w:num w:numId="8">
    <w:abstractNumId w:val="46"/>
  </w:num>
  <w:num w:numId="9">
    <w:abstractNumId w:val="22"/>
  </w:num>
  <w:num w:numId="10">
    <w:abstractNumId w:val="9"/>
  </w:num>
  <w:num w:numId="11">
    <w:abstractNumId w:val="8"/>
  </w:num>
  <w:num w:numId="12">
    <w:abstractNumId w:val="11"/>
  </w:num>
  <w:num w:numId="13">
    <w:abstractNumId w:val="36"/>
  </w:num>
  <w:num w:numId="14">
    <w:abstractNumId w:val="34"/>
  </w:num>
  <w:num w:numId="15">
    <w:abstractNumId w:val="37"/>
  </w:num>
  <w:num w:numId="16">
    <w:abstractNumId w:val="15"/>
  </w:num>
  <w:num w:numId="17">
    <w:abstractNumId w:val="2"/>
  </w:num>
  <w:num w:numId="18">
    <w:abstractNumId w:val="41"/>
  </w:num>
  <w:num w:numId="19">
    <w:abstractNumId w:val="25"/>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6"/>
  </w:num>
  <w:num w:numId="24">
    <w:abstractNumId w:val="38"/>
  </w:num>
  <w:num w:numId="25">
    <w:abstractNumId w:val="33"/>
  </w:num>
  <w:num w:numId="26">
    <w:abstractNumId w:val="26"/>
  </w:num>
  <w:num w:numId="27">
    <w:abstractNumId w:val="35"/>
  </w:num>
  <w:num w:numId="28">
    <w:abstractNumId w:val="4"/>
  </w:num>
  <w:num w:numId="29">
    <w:abstractNumId w:val="51"/>
  </w:num>
  <w:num w:numId="30">
    <w:abstractNumId w:val="7"/>
  </w:num>
  <w:num w:numId="31">
    <w:abstractNumId w:val="42"/>
  </w:num>
  <w:num w:numId="32">
    <w:abstractNumId w:val="32"/>
  </w:num>
  <w:num w:numId="33">
    <w:abstractNumId w:val="6"/>
  </w:num>
  <w:num w:numId="34">
    <w:abstractNumId w:val="49"/>
  </w:num>
  <w:num w:numId="35">
    <w:abstractNumId w:val="45"/>
  </w:num>
  <w:num w:numId="36">
    <w:abstractNumId w:val="29"/>
  </w:num>
  <w:num w:numId="37">
    <w:abstractNumId w:val="12"/>
  </w:num>
  <w:num w:numId="38">
    <w:abstractNumId w:val="50"/>
  </w:num>
  <w:num w:numId="39">
    <w:abstractNumId w:val="21"/>
  </w:num>
  <w:num w:numId="40">
    <w:abstractNumId w:val="19"/>
  </w:num>
  <w:num w:numId="41">
    <w:abstractNumId w:val="31"/>
  </w:num>
  <w:num w:numId="42">
    <w:abstractNumId w:val="30"/>
  </w:num>
  <w:num w:numId="43">
    <w:abstractNumId w:val="47"/>
  </w:num>
  <w:num w:numId="44">
    <w:abstractNumId w:val="44"/>
  </w:num>
  <w:num w:numId="45">
    <w:abstractNumId w:val="24"/>
  </w:num>
  <w:num w:numId="46">
    <w:abstractNumId w:val="17"/>
  </w:num>
  <w:num w:numId="47">
    <w:abstractNumId w:val="39"/>
  </w:num>
  <w:num w:numId="48">
    <w:abstractNumId w:val="20"/>
  </w:num>
  <w:num w:numId="49">
    <w:abstractNumId w:val="1"/>
  </w:num>
  <w:num w:numId="50">
    <w:abstractNumId w:val="13"/>
  </w:num>
  <w:num w:numId="51">
    <w:abstractNumId w:val="48"/>
  </w:num>
  <w:num w:numId="52">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04"/>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2F7B"/>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5D0E"/>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195"/>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6858"/>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2DA"/>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4D8"/>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C13"/>
    <w:rsid w:val="0042072B"/>
    <w:rsid w:val="00421804"/>
    <w:rsid w:val="00421BF6"/>
    <w:rsid w:val="004228B4"/>
    <w:rsid w:val="00422A5F"/>
    <w:rsid w:val="00423924"/>
    <w:rsid w:val="00423F35"/>
    <w:rsid w:val="00424979"/>
    <w:rsid w:val="00424C65"/>
    <w:rsid w:val="00424F72"/>
    <w:rsid w:val="00425240"/>
    <w:rsid w:val="00425329"/>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47C55"/>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5D3"/>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73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193"/>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31A"/>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B2D"/>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022"/>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2C8"/>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651"/>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010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3F04"/>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5B49"/>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2D46"/>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9EA"/>
    <w:rsid w:val="00BF24DD"/>
    <w:rsid w:val="00BF273A"/>
    <w:rsid w:val="00BF3596"/>
    <w:rsid w:val="00BF38A2"/>
    <w:rsid w:val="00BF3984"/>
    <w:rsid w:val="00BF3AF1"/>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7B4"/>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5C5"/>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497"/>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1A60"/>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290"/>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Estilo1Car">
    <w:name w:val="Estilo1 Car"/>
    <w:rsid w:val="00BF19EA"/>
    <w:rPr>
      <w:rFonts w:ascii="Arial Narrow" w:eastAsia="Arial Unicode MS" w:hAnsi="Arial Narrow"/>
      <w:b/>
      <w:sz w:val="24"/>
      <w:szCs w:val="24"/>
      <w:lang w:val="es-ES_tradnl"/>
    </w:rPr>
  </w:style>
  <w:style w:type="paragraph" w:customStyle="1" w:styleId="PARRAFO">
    <w:name w:val="_PARRAFO"/>
    <w:basedOn w:val="Normal"/>
    <w:qFormat/>
    <w:rsid w:val="00BF19EA"/>
    <w:pPr>
      <w:widowControl w:val="0"/>
      <w:autoSpaceDE w:val="0"/>
      <w:autoSpaceDN w:val="0"/>
      <w:adjustRightInd w:val="0"/>
      <w:spacing w:after="100" w:afterAutospacing="1" w:line="276" w:lineRule="auto"/>
      <w:jc w:val="both"/>
    </w:pPr>
    <w:rPr>
      <w:rFonts w:ascii="Calibri" w:hAnsi="Calibri" w:cs="Calibri"/>
      <w:sz w:val="22"/>
      <w:szCs w:val="22"/>
      <w:lang w:eastAsia="es-ES"/>
    </w:rPr>
  </w:style>
  <w:style w:type="paragraph" w:customStyle="1" w:styleId="CM12">
    <w:name w:val="CM12"/>
    <w:basedOn w:val="Normal"/>
    <w:next w:val="Normal"/>
    <w:uiPriority w:val="99"/>
    <w:rsid w:val="00BF19EA"/>
    <w:pPr>
      <w:widowControl w:val="0"/>
      <w:autoSpaceDE w:val="0"/>
      <w:autoSpaceDN w:val="0"/>
      <w:adjustRightInd w:val="0"/>
    </w:pPr>
    <w:rPr>
      <w:rFonts w:ascii="Verdana" w:hAnsi="Verdana"/>
      <w:sz w:val="24"/>
      <w:szCs w:val="24"/>
      <w:lang w:eastAsia="es-ES"/>
    </w:rPr>
  </w:style>
  <w:style w:type="paragraph" w:styleId="ndice8">
    <w:name w:val="index 8"/>
    <w:basedOn w:val="Normal"/>
    <w:next w:val="Normal"/>
    <w:autoRedefine/>
    <w:rsid w:val="00DB65C5"/>
    <w:pPr>
      <w:ind w:left="1920" w:hanging="240"/>
    </w:pPr>
    <w:rPr>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1621723">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4818369">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7402528">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0890860">
      <w:bodyDiv w:val="1"/>
      <w:marLeft w:val="0"/>
      <w:marRight w:val="0"/>
      <w:marTop w:val="0"/>
      <w:marBottom w:val="0"/>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5149421">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30966084">
      <w:bodyDiv w:val="1"/>
      <w:marLeft w:val="0"/>
      <w:marRight w:val="0"/>
      <w:marTop w:val="0"/>
      <w:marBottom w:val="0"/>
      <w:divBdr>
        <w:top w:val="none" w:sz="0" w:space="0" w:color="auto"/>
        <w:left w:val="none" w:sz="0" w:space="0" w:color="auto"/>
        <w:bottom w:val="none" w:sz="0" w:space="0" w:color="auto"/>
        <w:right w:val="none" w:sz="0" w:space="0" w:color="auto"/>
      </w:divBdr>
    </w:div>
    <w:div w:id="1936551671">
      <w:bodyDiv w:val="1"/>
      <w:marLeft w:val="0"/>
      <w:marRight w:val="0"/>
      <w:marTop w:val="0"/>
      <w:marBottom w:val="0"/>
      <w:divBdr>
        <w:top w:val="none" w:sz="0" w:space="0" w:color="auto"/>
        <w:left w:val="none" w:sz="0" w:space="0" w:color="auto"/>
        <w:bottom w:val="none" w:sz="0" w:space="0" w:color="auto"/>
        <w:right w:val="none" w:sz="0" w:space="0" w:color="auto"/>
      </w:divBdr>
    </w:div>
    <w:div w:id="196577199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DB874-8564-4D49-85E1-5CEF9B4ED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47</Pages>
  <Words>13817</Words>
  <Characters>75994</Characters>
  <Application>Microsoft Office Word</Application>
  <DocSecurity>0</DocSecurity>
  <Lines>633</Lines>
  <Paragraphs>179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89632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55</cp:revision>
  <cp:lastPrinted>2015-02-19T14:27:00Z</cp:lastPrinted>
  <dcterms:created xsi:type="dcterms:W3CDTF">2016-03-23T19:52:00Z</dcterms:created>
  <dcterms:modified xsi:type="dcterms:W3CDTF">2016-06-15T16:15:00Z</dcterms:modified>
</cp:coreProperties>
</file>