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95D" w:rsidRPr="001C4082" w:rsidRDefault="00040A48" w:rsidP="00F7595D">
      <w:pPr>
        <w:pStyle w:val="Sangra3detindependiente"/>
        <w:autoSpaceDE w:val="0"/>
        <w:autoSpaceDN w:val="0"/>
        <w:adjustRightInd w:val="0"/>
        <w:spacing w:after="0" w:line="240" w:lineRule="auto"/>
        <w:ind w:left="0"/>
        <w:jc w:val="both"/>
        <w:rPr>
          <w:rFonts w:eastAsia="Arial Unicode MS" w:cstheme="minorHAnsi"/>
          <w:b/>
          <w:sz w:val="22"/>
          <w:szCs w:val="22"/>
          <w:lang w:val="es-ES_tradnl"/>
        </w:rPr>
      </w:pPr>
      <w:r>
        <w:rPr>
          <w:rFonts w:eastAsia="Arial Unicode MS" w:cstheme="minorHAnsi"/>
          <w:b/>
          <w:sz w:val="22"/>
          <w:szCs w:val="22"/>
          <w:lang w:val="es-ES_tradnl"/>
        </w:rPr>
        <w:t>27</w:t>
      </w:r>
      <w:r w:rsidR="00FC14F6">
        <w:rPr>
          <w:rFonts w:eastAsia="Arial Unicode MS" w:cstheme="minorHAnsi"/>
          <w:b/>
          <w:sz w:val="22"/>
          <w:szCs w:val="22"/>
          <w:lang w:val="es-ES_tradnl"/>
        </w:rPr>
        <w:t>.</w:t>
      </w:r>
      <w:r w:rsidR="00F7595D" w:rsidRPr="001C4082">
        <w:rPr>
          <w:rFonts w:eastAsia="Arial Unicode MS" w:cstheme="minorHAnsi"/>
          <w:b/>
          <w:sz w:val="22"/>
          <w:szCs w:val="22"/>
          <w:lang w:val="es-ES_tradnl"/>
        </w:rPr>
        <w:t xml:space="preserve"> CARGUÍO, TRANSPORTE Y DESCARGUÍO DE TUBERÍA Y ACCESORIOS DE ANC DN 6”</w:t>
      </w:r>
      <w:r w:rsidR="00F7595D">
        <w:rPr>
          <w:rFonts w:eastAsia="Arial Unicode MS" w:cstheme="minorHAnsi"/>
          <w:b/>
          <w:sz w:val="22"/>
          <w:szCs w:val="22"/>
          <w:lang w:val="es-ES_tradnl"/>
        </w:rPr>
        <w:t xml:space="preserve"> SCH 40</w:t>
      </w:r>
      <w:r w:rsidR="00F7595D" w:rsidRPr="001C4082">
        <w:rPr>
          <w:rFonts w:eastAsia="Arial Unicode MS" w:cstheme="minorHAnsi"/>
          <w:b/>
          <w:sz w:val="22"/>
          <w:szCs w:val="22"/>
          <w:lang w:val="es-ES_tradnl"/>
        </w:rPr>
        <w:t>.</w:t>
      </w:r>
    </w:p>
    <w:p w:rsidR="00F7595D" w:rsidRPr="001C4082" w:rsidRDefault="00F7595D" w:rsidP="00F7595D">
      <w:pPr>
        <w:pStyle w:val="Sangra3detindependiente"/>
        <w:autoSpaceDE w:val="0"/>
        <w:autoSpaceDN w:val="0"/>
        <w:adjustRightInd w:val="0"/>
        <w:spacing w:after="0" w:line="240" w:lineRule="auto"/>
        <w:ind w:left="0"/>
        <w:jc w:val="both"/>
        <w:rPr>
          <w:rFonts w:eastAsia="Arial Unicode MS" w:cstheme="minorHAnsi"/>
          <w:b/>
          <w:sz w:val="20"/>
          <w:szCs w:val="20"/>
          <w:lang w:val="es-ES_tradnl"/>
        </w:rPr>
      </w:pPr>
      <w:r w:rsidRPr="001C4082">
        <w:rPr>
          <w:rFonts w:eastAsia="Arial Unicode MS" w:cstheme="minorHAnsi"/>
          <w:b/>
          <w:sz w:val="20"/>
          <w:szCs w:val="20"/>
          <w:lang w:val="es-ES_tradnl"/>
        </w:rPr>
        <w:t xml:space="preserve">UNIDAD: </w:t>
      </w:r>
      <w:proofErr w:type="spellStart"/>
      <w:r w:rsidRPr="001C4082">
        <w:rPr>
          <w:rFonts w:eastAsia="Arial Unicode MS" w:cstheme="minorHAnsi"/>
          <w:b/>
          <w:sz w:val="20"/>
          <w:szCs w:val="20"/>
          <w:lang w:val="es-ES_tradnl"/>
        </w:rPr>
        <w:t>TN</w:t>
      </w:r>
      <w:proofErr w:type="spellEnd"/>
    </w:p>
    <w:p w:rsidR="00F7595D" w:rsidRPr="001C4082"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C14F6" w:rsidRDefault="00F7595D" w:rsidP="00546658">
      <w:pPr>
        <w:pStyle w:val="Sangra3detindependiente"/>
        <w:numPr>
          <w:ilvl w:val="1"/>
          <w:numId w:val="39"/>
        </w:numPr>
        <w:autoSpaceDE w:val="0"/>
        <w:autoSpaceDN w:val="0"/>
        <w:adjustRightInd w:val="0"/>
        <w:spacing w:after="0" w:line="240" w:lineRule="auto"/>
        <w:jc w:val="both"/>
        <w:rPr>
          <w:rFonts w:cstheme="minorHAnsi"/>
          <w:b/>
          <w:bCs/>
          <w:sz w:val="20"/>
          <w:szCs w:val="20"/>
        </w:rPr>
      </w:pPr>
      <w:r w:rsidRPr="001C4082">
        <w:rPr>
          <w:rFonts w:eastAsia="Arial Unicode MS" w:cstheme="minorHAnsi"/>
          <w:b/>
          <w:sz w:val="20"/>
          <w:szCs w:val="20"/>
          <w:lang w:val="es-ES_tradnl"/>
        </w:rPr>
        <w:t>DEFINICIÓN</w:t>
      </w:r>
      <w:r w:rsidRPr="001C4082">
        <w:rPr>
          <w:rFonts w:cstheme="minorHAnsi"/>
          <w:b/>
          <w:bCs/>
          <w:sz w:val="20"/>
          <w:szCs w:val="20"/>
        </w:rPr>
        <w:t xml:space="preserve">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Carguío de tuberías y accesorios ubicados en almacenes de YPFB.</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Paso de placa calibradora</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Transporte de las tuberías y accesorios.</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Descarguío de las tuberías y accesorios en el predio de la contratista.</w:t>
      </w:r>
    </w:p>
    <w:p w:rsidR="00F7595D" w:rsidRPr="001C4082" w:rsidRDefault="00F7595D" w:rsidP="001131E2">
      <w:pPr>
        <w:pStyle w:val="Prrafodelista"/>
        <w:numPr>
          <w:ilvl w:val="0"/>
          <w:numId w:val="8"/>
        </w:numPr>
        <w:contextualSpacing/>
        <w:jc w:val="both"/>
        <w:rPr>
          <w:rFonts w:asciiTheme="minorHAnsi" w:hAnsiTheme="minorHAnsi" w:cstheme="minorHAnsi"/>
          <w:sz w:val="20"/>
          <w:szCs w:val="20"/>
        </w:rPr>
      </w:pPr>
      <w:r w:rsidRPr="001C4082">
        <w:rPr>
          <w:rFonts w:asciiTheme="minorHAnsi" w:hAnsiTheme="minorHAnsi" w:cstheme="minorHAnsi"/>
          <w:sz w:val="20"/>
          <w:szCs w:val="20"/>
        </w:rPr>
        <w:t>Devolución del material excedente no utilizado en obra y suministrado por YPFB.</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Respecto al </w:t>
      </w:r>
      <w:proofErr w:type="spellStart"/>
      <w:r w:rsidRPr="001C4082">
        <w:rPr>
          <w:rFonts w:asciiTheme="minorHAnsi" w:hAnsiTheme="minorHAnsi" w:cstheme="minorHAnsi"/>
          <w:sz w:val="20"/>
          <w:szCs w:val="20"/>
        </w:rPr>
        <w:t>descarguio</w:t>
      </w:r>
      <w:proofErr w:type="spellEnd"/>
      <w:r w:rsidRPr="001C4082">
        <w:rPr>
          <w:rFonts w:asciiTheme="minorHAnsi" w:hAnsiTheme="minorHAnsi" w:cstheme="minorHAnsi"/>
          <w:sz w:val="20"/>
          <w:szCs w:val="20"/>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F7595D" w:rsidRPr="001C4082" w:rsidRDefault="00F7595D" w:rsidP="00F7595D">
      <w:pPr>
        <w:ind w:left="426"/>
        <w:jc w:val="both"/>
        <w:rPr>
          <w:rFonts w:asciiTheme="minorHAnsi" w:hAnsiTheme="minorHAnsi" w:cstheme="minorHAnsi"/>
          <w:sz w:val="20"/>
          <w:szCs w:val="20"/>
        </w:rPr>
      </w:pPr>
    </w:p>
    <w:p w:rsidR="00F7595D" w:rsidRPr="00FC14F6" w:rsidRDefault="00F7595D" w:rsidP="00546658">
      <w:pPr>
        <w:pStyle w:val="Sangra3detindependiente"/>
        <w:numPr>
          <w:ilvl w:val="1"/>
          <w:numId w:val="39"/>
        </w:numPr>
        <w:autoSpaceDE w:val="0"/>
        <w:autoSpaceDN w:val="0"/>
        <w:adjustRightInd w:val="0"/>
        <w:spacing w:after="0" w:line="240" w:lineRule="auto"/>
        <w:jc w:val="both"/>
        <w:rPr>
          <w:rFonts w:eastAsia="Arial Unicode MS" w:cstheme="minorHAnsi"/>
          <w:b/>
          <w:sz w:val="20"/>
          <w:szCs w:val="20"/>
          <w:lang w:val="es-ES_tradnl"/>
        </w:rPr>
      </w:pPr>
      <w:r w:rsidRPr="001C4082">
        <w:rPr>
          <w:rFonts w:eastAsia="Arial Unicode MS" w:cstheme="minorHAnsi"/>
          <w:b/>
          <w:sz w:val="20"/>
          <w:szCs w:val="20"/>
          <w:lang w:val="es-ES_tradnl"/>
        </w:rPr>
        <w:t>MATERIALES, HERRAMIENTAS Y EQUIPO.</w:t>
      </w:r>
    </w:p>
    <w:p w:rsidR="00F7595D" w:rsidRPr="001C4082" w:rsidRDefault="00F7595D" w:rsidP="00F7595D">
      <w:pPr>
        <w:pStyle w:val="Sangra3detindependiente"/>
        <w:spacing w:after="0" w:line="240" w:lineRule="auto"/>
        <w:ind w:left="0"/>
        <w:jc w:val="both"/>
        <w:rPr>
          <w:rFonts w:cstheme="minorHAnsi"/>
          <w:sz w:val="20"/>
          <w:szCs w:val="20"/>
        </w:rPr>
      </w:pPr>
      <w:r w:rsidRPr="001C4082">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F7595D" w:rsidRPr="001C4082" w:rsidRDefault="00F7595D" w:rsidP="00F7595D">
      <w:pPr>
        <w:pStyle w:val="Sangra3detindependiente"/>
        <w:spacing w:after="0" w:line="240" w:lineRule="auto"/>
        <w:ind w:left="0"/>
        <w:jc w:val="both"/>
        <w:rPr>
          <w:rFonts w:cstheme="minorHAnsi"/>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F7595D" w:rsidRPr="001C4082"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Listones de madera</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Operador Grúa</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Chofer Camión Tráiler</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Ayudantes</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Grúa</w:t>
            </w:r>
          </w:p>
        </w:tc>
      </w:tr>
      <w:tr w:rsidR="00F7595D" w:rsidRPr="001C4082" w:rsidTr="00FC14F6">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1C4082" w:rsidRDefault="00F7595D" w:rsidP="00FC14F6">
            <w:pPr>
              <w:jc w:val="both"/>
              <w:rPr>
                <w:rFonts w:asciiTheme="minorHAnsi" w:hAnsiTheme="minorHAnsi" w:cstheme="minorHAnsi"/>
                <w:color w:val="000000"/>
                <w:sz w:val="20"/>
                <w:szCs w:val="20"/>
                <w:lang w:eastAsia="es-BO"/>
              </w:rPr>
            </w:pPr>
            <w:r w:rsidRPr="001C4082">
              <w:rPr>
                <w:rFonts w:asciiTheme="minorHAnsi" w:hAnsiTheme="minorHAnsi" w:cstheme="minorHAnsi"/>
                <w:color w:val="000000"/>
                <w:sz w:val="20"/>
                <w:szCs w:val="20"/>
                <w:lang w:eastAsia="es-BO"/>
              </w:rPr>
              <w:t>Camión Tráiler</w:t>
            </w:r>
          </w:p>
        </w:tc>
      </w:tr>
    </w:tbl>
    <w:p w:rsidR="00F7595D" w:rsidRPr="001C4082"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1C4082">
        <w:rPr>
          <w:rFonts w:cstheme="minorHAnsi"/>
          <w:sz w:val="20"/>
          <w:szCs w:val="20"/>
        </w:rPr>
        <w:t xml:space="preserve">El contratista también debe considerar utilizar todas las herramientas, equipos y materiales menores necesarias para realizar adecuadamente la actividad. </w:t>
      </w:r>
    </w:p>
    <w:p w:rsidR="00FC14F6" w:rsidRDefault="00FC14F6" w:rsidP="00F7595D">
      <w:pPr>
        <w:pStyle w:val="Sangra3detindependiente"/>
        <w:spacing w:after="0" w:line="240" w:lineRule="auto"/>
        <w:ind w:left="0"/>
        <w:jc w:val="both"/>
        <w:rPr>
          <w:rFonts w:cstheme="minorHAnsi"/>
          <w:sz w:val="20"/>
          <w:szCs w:val="20"/>
        </w:rPr>
      </w:pPr>
    </w:p>
    <w:p w:rsidR="00FC14F6" w:rsidRDefault="00FC14F6" w:rsidP="00F7595D">
      <w:pPr>
        <w:pStyle w:val="Sangra3detindependiente"/>
        <w:spacing w:after="0" w:line="240" w:lineRule="auto"/>
        <w:ind w:left="0"/>
        <w:jc w:val="both"/>
        <w:rPr>
          <w:rFonts w:cstheme="minorHAnsi"/>
          <w:sz w:val="20"/>
          <w:szCs w:val="20"/>
        </w:rPr>
      </w:pPr>
    </w:p>
    <w:p w:rsidR="00FC14F6" w:rsidRPr="001C4082" w:rsidRDefault="00FC14F6" w:rsidP="00F7595D">
      <w:pPr>
        <w:pStyle w:val="Sangra3detindependiente"/>
        <w:spacing w:after="0" w:line="240" w:lineRule="auto"/>
        <w:ind w:left="0"/>
        <w:jc w:val="both"/>
        <w:rPr>
          <w:rFonts w:cstheme="minorHAnsi"/>
          <w:sz w:val="20"/>
          <w:szCs w:val="20"/>
        </w:rPr>
      </w:pPr>
    </w:p>
    <w:p w:rsidR="00F7595D" w:rsidRPr="001C4082" w:rsidRDefault="00040A48" w:rsidP="00FC14F6">
      <w:pPr>
        <w:pStyle w:val="Sangra3detindependiente"/>
        <w:autoSpaceDE w:val="0"/>
        <w:autoSpaceDN w:val="0"/>
        <w:adjustRightInd w:val="0"/>
        <w:spacing w:after="0" w:line="240" w:lineRule="auto"/>
        <w:ind w:left="0"/>
        <w:jc w:val="both"/>
        <w:rPr>
          <w:rFonts w:cstheme="minorHAnsi"/>
          <w:sz w:val="20"/>
          <w:szCs w:val="20"/>
        </w:rPr>
      </w:pPr>
      <w:r>
        <w:rPr>
          <w:rFonts w:cstheme="minorHAnsi"/>
          <w:b/>
          <w:bCs/>
          <w:sz w:val="20"/>
          <w:szCs w:val="20"/>
        </w:rPr>
        <w:lastRenderedPageBreak/>
        <w:t>27</w:t>
      </w:r>
      <w:r w:rsidR="00F7595D" w:rsidRPr="001C4082">
        <w:rPr>
          <w:rFonts w:cstheme="minorHAnsi"/>
          <w:b/>
          <w:bCs/>
          <w:sz w:val="20"/>
          <w:szCs w:val="20"/>
        </w:rPr>
        <w:t xml:space="preserve">.3 PROCEDIMIENTO PARA LA EJECUCIÓN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 xml:space="preserve">Carguío y descarguío de tuberías </w:t>
      </w:r>
    </w:p>
    <w:p w:rsidR="00F7595D" w:rsidRPr="001C4082" w:rsidRDefault="00F7595D" w:rsidP="00F7595D">
      <w:pPr>
        <w:jc w:val="both"/>
        <w:rPr>
          <w:rFonts w:asciiTheme="minorHAnsi" w:hAnsiTheme="minorHAnsi" w:cstheme="minorHAnsi"/>
          <w:b/>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Inicialmente se debe verificar que la grúa posea la suficiente capacidad para el carguío y descarguío de la tubería y accesorios. Tanto la grúa como el camión tráiler se deben posicionar de manera adecuada para la ejecución de los trabajos, verificando que todos los trabajos y maniobras se las realice de manera coordinada y adecuada. </w:t>
      </w:r>
    </w:p>
    <w:p w:rsidR="00F7595D" w:rsidRPr="001C4082" w:rsidRDefault="00F7595D" w:rsidP="00F7595D">
      <w:pPr>
        <w:tabs>
          <w:tab w:val="left" w:pos="1820"/>
        </w:tabs>
        <w:jc w:val="both"/>
        <w:rPr>
          <w:rFonts w:asciiTheme="minorHAnsi" w:hAnsiTheme="minorHAnsi" w:cstheme="minorHAnsi"/>
          <w:sz w:val="20"/>
          <w:szCs w:val="20"/>
        </w:rPr>
      </w:pPr>
    </w:p>
    <w:p w:rsidR="00F7595D" w:rsidRPr="001C4082" w:rsidRDefault="00F7595D" w:rsidP="00F7595D">
      <w:pPr>
        <w:tabs>
          <w:tab w:val="left" w:pos="1820"/>
        </w:tabs>
        <w:jc w:val="both"/>
        <w:rPr>
          <w:rFonts w:asciiTheme="minorHAnsi" w:hAnsiTheme="minorHAnsi" w:cstheme="minorHAnsi"/>
          <w:sz w:val="20"/>
          <w:szCs w:val="20"/>
        </w:rPr>
      </w:pPr>
      <w:r w:rsidRPr="001C4082">
        <w:rPr>
          <w:rFonts w:asciiTheme="minorHAnsi" w:hAnsiTheme="minorHAnsi" w:cstheme="minorHAnsi"/>
          <w:sz w:val="20"/>
          <w:szCs w:val="20"/>
        </w:rPr>
        <w:t>Para el movimiento de la tubería y demás accesorios se deben emplear dispositivos de suspensión adecuados (cintas, fajas, ganchos) que se acomoden perfectamente a los extremos de la tubería, de modo de asegurar la integridad de los biseles, revestimiento y evitar la ovalización del tubo.</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Al momento de levantar o bajar la tubería se deben utilizar cuerdas en los ganchos de los extremos de las tuberías para evitar que estas giren bruscamente.</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descarguío de manera adecuada evitándose daños al revestimiento, biseles, etc. Y acomodando sobre listones de manera similar al que se realiza durante el transporte.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F7595D" w:rsidRPr="001C4082"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Paso de placa calibradora</w:t>
      </w:r>
    </w:p>
    <w:p w:rsidR="00040A48" w:rsidRPr="00040A48"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Para revisar si la tubería a ser provista por YPFB no posee </w:t>
      </w:r>
      <w:proofErr w:type="spellStart"/>
      <w:r w:rsidRPr="001C4082">
        <w:rPr>
          <w:rFonts w:asciiTheme="minorHAnsi" w:hAnsiTheme="minorHAnsi" w:cstheme="minorHAnsi"/>
          <w:sz w:val="20"/>
          <w:szCs w:val="20"/>
        </w:rPr>
        <w:t>ovalaciones</w:t>
      </w:r>
      <w:proofErr w:type="spellEnd"/>
      <w:r w:rsidRPr="001C4082">
        <w:rPr>
          <w:rFonts w:asciiTheme="minorHAnsi" w:hAnsiTheme="minorHAnsi" w:cstheme="minorHAnsi"/>
          <w:sz w:val="20"/>
          <w:szCs w:val="20"/>
        </w:rPr>
        <w:t>, aplastamiento u otro defecto que varía las dimensiones internas de la tubería, el contratista debe pasar la placa calibradora a todas las tuberías a utilizar para la construcción.</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lastRenderedPageBreak/>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La placa calibradora debe ser calculado mediante la siguiente formula </w:t>
      </w:r>
    </w:p>
    <w:p w:rsidR="00F7595D" w:rsidRPr="001C4082" w:rsidRDefault="00F7595D" w:rsidP="00F7595D">
      <w:pPr>
        <w:ind w:left="426"/>
        <w:jc w:val="both"/>
        <w:rPr>
          <w:rFonts w:asciiTheme="minorHAnsi" w:hAnsiTheme="minorHAnsi" w:cstheme="minorHAnsi"/>
          <w:b/>
          <w:sz w:val="20"/>
          <w:szCs w:val="20"/>
        </w:rPr>
      </w:pPr>
    </w:p>
    <w:p w:rsidR="00F7595D" w:rsidRPr="001C4082" w:rsidRDefault="009D3BD1"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noProof/>
          <w:sz w:val="20"/>
          <w:szCs w:val="20"/>
        </w:rPr>
        <mc:AlternateContent>
          <mc:Choice Requires="wpg">
            <w:drawing>
              <wp:anchor distT="0" distB="0" distL="114300" distR="114300" simplePos="0" relativeHeight="251659264" behindDoc="0" locked="0" layoutInCell="1" allowOverlap="1" wp14:anchorId="3CE2F2DF" wp14:editId="698C2E19">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A83AE7" w:rsidRDefault="009D3BD1"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A83AE7" w:rsidRDefault="009D3BD1"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9D3BD1" w:rsidRPr="00AA7CAC" w:rsidRDefault="009D3BD1" w:rsidP="00F7595D"/>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9B2D2F" w:rsidRDefault="009D3BD1"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9B2D2F" w:rsidRDefault="009D3BD1" w:rsidP="00F7595D">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9B2D2F" w:rsidRDefault="009D3BD1"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51035F" w:rsidRDefault="009D3BD1"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007B17" w:rsidRPr="00A83AE7" w:rsidRDefault="00007B1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007B17" w:rsidRPr="00A83AE7" w:rsidRDefault="00007B1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007B17" w:rsidRPr="00AA7CAC" w:rsidRDefault="00007B17" w:rsidP="00F7595D"/>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007B17" w:rsidRPr="009B2D2F" w:rsidRDefault="00007B17"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07B17" w:rsidRPr="009B2D2F" w:rsidRDefault="00007B17"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007B17" w:rsidRPr="009B2D2F" w:rsidRDefault="00007B17" w:rsidP="00F7595D">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07B17" w:rsidRPr="0051035F" w:rsidRDefault="00007B17"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proofErr w:type="spellStart"/>
      <w:r w:rsidRPr="001C4082">
        <w:rPr>
          <w:rFonts w:asciiTheme="minorHAnsi" w:hAnsiTheme="minorHAnsi" w:cstheme="minorHAnsi"/>
          <w:sz w:val="20"/>
          <w:szCs w:val="20"/>
        </w:rPr>
        <w:t>Donde</w:t>
      </w:r>
      <w:proofErr w:type="spellEnd"/>
      <w:r w:rsidRPr="001C4082">
        <w:rPr>
          <w:rFonts w:asciiTheme="minorHAnsi" w:hAnsiTheme="minorHAnsi" w:cstheme="minorHAnsi"/>
          <w:sz w:val="20"/>
          <w:szCs w:val="20"/>
        </w:rPr>
        <w:t>:</w: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1C4082">
        <w:rPr>
          <w:rFonts w:asciiTheme="minorHAnsi" w:hAnsiTheme="minorHAnsi" w:cstheme="minorHAnsi"/>
          <w:sz w:val="20"/>
          <w:szCs w:val="20"/>
        </w:rPr>
        <w:t xml:space="preserve"> = Diámetro de la Placa  (mm)</w:t>
      </w: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1C4082">
        <w:rPr>
          <w:rFonts w:asciiTheme="minorHAnsi" w:hAnsiTheme="minorHAnsi" w:cstheme="minorHAnsi"/>
          <w:sz w:val="20"/>
          <w:szCs w:val="20"/>
        </w:rPr>
        <w:t xml:space="preserve">      = Diámetro Externo de la Cañería (mm)</w:t>
      </w:r>
    </w:p>
    <w:p w:rsidR="00F7595D" w:rsidRPr="001C4082" w:rsidRDefault="00F7595D" w:rsidP="00F7595D">
      <w:pPr>
        <w:ind w:left="426"/>
        <w:jc w:val="both"/>
        <w:rPr>
          <w:rFonts w:asciiTheme="minorHAnsi" w:hAnsiTheme="minorHAnsi" w:cstheme="minorHAnsi"/>
          <w:sz w:val="20"/>
          <w:szCs w:val="20"/>
        </w:rPr>
      </w:pPr>
      <w:r w:rsidRPr="001C4082">
        <w:rPr>
          <w:rFonts w:asciiTheme="minorHAnsi" w:hAnsiTheme="minorHAnsi" w:cstheme="minorHAnsi"/>
          <w:sz w:val="20"/>
          <w:szCs w:val="20"/>
        </w:rPr>
        <w:tab/>
      </w:r>
      <w:r w:rsidRPr="001C4082">
        <w:rPr>
          <w:rFonts w:asciiTheme="minorHAnsi" w:hAnsiTheme="minorHAnsi" w:cstheme="minorHAnsi"/>
          <w:sz w:val="20"/>
          <w:szCs w:val="20"/>
        </w:rPr>
        <w:tab/>
      </w:r>
      <w:r w:rsidRPr="001C4082">
        <w:rPr>
          <w:rFonts w:asciiTheme="minorHAnsi" w:hAnsiTheme="minorHAnsi" w:cstheme="minorHAnsi"/>
          <w:sz w:val="20"/>
          <w:szCs w:val="20"/>
        </w:rPr>
        <w:tab/>
      </w:r>
      <m:oMath>
        <m:r>
          <w:rPr>
            <w:rFonts w:ascii="Cambria Math" w:hAnsi="Cambria Math" w:cstheme="minorHAnsi"/>
            <w:sz w:val="20"/>
            <w:szCs w:val="20"/>
          </w:rPr>
          <m:t>e</m:t>
        </m:r>
      </m:oMath>
      <w:r w:rsidRPr="001C4082">
        <w:rPr>
          <w:rFonts w:asciiTheme="minorHAnsi" w:hAnsiTheme="minorHAnsi" w:cstheme="minorHAnsi"/>
          <w:sz w:val="20"/>
          <w:szCs w:val="20"/>
        </w:rPr>
        <w:tab/>
        <w:t>= Espesor nominal de Pared de la Cañería (mm)</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 xml:space="preserve">Transporte de tuberías </w:t>
      </w:r>
    </w:p>
    <w:p w:rsidR="00F7595D" w:rsidRPr="001C4082" w:rsidRDefault="00F7595D" w:rsidP="00F7595D">
      <w:pPr>
        <w:jc w:val="both"/>
        <w:rPr>
          <w:rFonts w:asciiTheme="minorHAnsi" w:hAnsiTheme="minorHAnsi" w:cstheme="minorHAnsi"/>
          <w:b/>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El traslado de las tuberías se debe realizar en camión tráiler de dimensiones adecuadas para el traslado de las barras de  tubería de acero que tienen una longitud estimada de 12 metros.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La cantidad de tuberías cargadas no tiene que sobrepasar la capacidad máxima de altura y peso del camión tráiler, la máxima carga y altura permitida por tránsito u otro tipo restricciones.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w:t>
      </w:r>
      <w:r w:rsidRPr="001C4082">
        <w:rPr>
          <w:rFonts w:asciiTheme="minorHAnsi" w:hAnsiTheme="minorHAnsi" w:cstheme="minorHAnsi"/>
          <w:sz w:val="20"/>
          <w:szCs w:val="20"/>
        </w:rPr>
        <w:lastRenderedPageBreak/>
        <w:t>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sz w:val="20"/>
          <w:szCs w:val="20"/>
        </w:rPr>
      </w:pPr>
      <w:r w:rsidRPr="001C4082">
        <w:rPr>
          <w:rFonts w:asciiTheme="minorHAnsi" w:hAnsiTheme="minorHAnsi" w:cstheme="minorHAnsi"/>
          <w:b/>
          <w:sz w:val="20"/>
          <w:szCs w:val="20"/>
        </w:rPr>
        <w:t>Devolución del material excedente no utilizado en obra y suministrado por YPFB.</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Para realizar esta actividad se debe seguir con todo lo indicado en carguío, </w:t>
      </w:r>
      <w:proofErr w:type="spellStart"/>
      <w:r w:rsidRPr="001C4082">
        <w:rPr>
          <w:rFonts w:asciiTheme="minorHAnsi" w:hAnsiTheme="minorHAnsi" w:cstheme="minorHAnsi"/>
          <w:sz w:val="20"/>
          <w:szCs w:val="20"/>
        </w:rPr>
        <w:t>descarguio</w:t>
      </w:r>
      <w:proofErr w:type="spellEnd"/>
      <w:r w:rsidRPr="001C4082">
        <w:rPr>
          <w:rFonts w:asciiTheme="minorHAnsi" w:hAnsiTheme="minorHAnsi" w:cstheme="minorHAnsi"/>
          <w:sz w:val="20"/>
          <w:szCs w:val="20"/>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lugar donde se deberá devolver para almacenar el material excedente debe ser coordinado con el supervisor, el encargado del almacenamiento de YPFB y el contratista. </w:t>
      </w:r>
    </w:p>
    <w:p w:rsidR="00F7595D" w:rsidRPr="001C4082" w:rsidRDefault="00F7595D" w:rsidP="00F7595D">
      <w:pPr>
        <w:ind w:left="426"/>
        <w:jc w:val="both"/>
        <w:rPr>
          <w:rFonts w:asciiTheme="minorHAnsi" w:hAnsiTheme="minorHAnsi" w:cstheme="minorHAnsi"/>
          <w:sz w:val="20"/>
          <w:szCs w:val="20"/>
        </w:rPr>
      </w:pPr>
    </w:p>
    <w:p w:rsidR="00F7595D" w:rsidRPr="001C4082"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1C4082">
        <w:rPr>
          <w:rFonts w:cstheme="minorHAnsi"/>
          <w:b/>
          <w:bCs/>
          <w:sz w:val="20"/>
          <w:szCs w:val="20"/>
        </w:rPr>
        <w:t>Calidad, Salud, Seguridad y Medio Ambiente.</w:t>
      </w:r>
    </w:p>
    <w:p w:rsidR="00F7595D" w:rsidRPr="001C4082" w:rsidRDefault="00F7595D" w:rsidP="00F7595D">
      <w:pPr>
        <w:jc w:val="both"/>
        <w:rPr>
          <w:rFonts w:asciiTheme="minorHAnsi" w:hAnsiTheme="minorHAnsi" w:cstheme="minorHAnsi"/>
          <w:b/>
          <w:bCs/>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Se debe señalizar y delimitar las áreas de trabajo con conos de señalización, cinta de señalización, letreros, etc. Para evitar que </w:t>
      </w:r>
      <w:proofErr w:type="gramStart"/>
      <w:r w:rsidRPr="001C4082">
        <w:rPr>
          <w:rFonts w:asciiTheme="minorHAnsi" w:hAnsiTheme="minorHAnsi" w:cstheme="minorHAnsi"/>
          <w:sz w:val="20"/>
          <w:szCs w:val="20"/>
        </w:rPr>
        <w:t>personas</w:t>
      </w:r>
      <w:proofErr w:type="gramEnd"/>
      <w:r w:rsidRPr="001C4082">
        <w:rPr>
          <w:rFonts w:asciiTheme="minorHAnsi" w:hAnsiTheme="minorHAnsi" w:cstheme="minorHAnsi"/>
          <w:sz w:val="20"/>
          <w:szCs w:val="20"/>
        </w:rPr>
        <w:t xml:space="preserve"> ajenas a los trabajos sufran alguna eventualidad.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En caso de presentarse condiciones climáticas sean adversas tales como, lluvias, vientos fuertes, polvareda, etc. El supervisor puede limitar las actividades.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avance de esta actividad debe ser registrada en un formulario conteniendo información necesaria del material y la cantidad entregada por YPFB. </w:t>
      </w:r>
    </w:p>
    <w:p w:rsidR="00F7595D" w:rsidRPr="001C4082" w:rsidRDefault="00F7595D" w:rsidP="00F7595D">
      <w:pPr>
        <w:ind w:left="426"/>
        <w:jc w:val="both"/>
        <w:rPr>
          <w:rFonts w:asciiTheme="minorHAnsi" w:hAnsiTheme="minorHAnsi" w:cstheme="minorHAnsi"/>
          <w:sz w:val="20"/>
          <w:szCs w:val="20"/>
        </w:rPr>
      </w:pPr>
    </w:p>
    <w:p w:rsidR="00F7595D" w:rsidRPr="00FC14F6" w:rsidRDefault="00F7595D" w:rsidP="00546658">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MEDIDAS DE MITIGACIÓN AMBIENTAL</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b/>
          <w:bCs/>
          <w:sz w:val="20"/>
          <w:szCs w:val="20"/>
        </w:rPr>
      </w:pPr>
      <w:r w:rsidRPr="001C408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1C4082"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FC14F6" w:rsidRDefault="00F7595D" w:rsidP="00546658">
      <w:pPr>
        <w:pStyle w:val="Sangra3detindependiente"/>
        <w:numPr>
          <w:ilvl w:val="1"/>
          <w:numId w:val="40"/>
        </w:numPr>
        <w:autoSpaceDE w:val="0"/>
        <w:autoSpaceDN w:val="0"/>
        <w:adjustRightInd w:val="0"/>
        <w:spacing w:after="0" w:line="240" w:lineRule="auto"/>
        <w:jc w:val="both"/>
        <w:rPr>
          <w:rFonts w:cstheme="minorHAnsi"/>
          <w:b/>
          <w:bCs/>
          <w:sz w:val="20"/>
          <w:szCs w:val="20"/>
        </w:rPr>
      </w:pPr>
      <w:r w:rsidRPr="001C4082">
        <w:rPr>
          <w:rFonts w:cstheme="minorHAnsi"/>
          <w:b/>
          <w:bCs/>
          <w:sz w:val="20"/>
          <w:szCs w:val="20"/>
        </w:rPr>
        <w:t xml:space="preserve">MEDICIÓN Y FORMA DE PAGO </w:t>
      </w: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El carguío, transporte y descarguío de tuberías será medido en Toneladas, tomando en cuenta el peso que tiene la tubería según tablas.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1C4082" w:rsidRDefault="00F7595D" w:rsidP="00F7595D">
      <w:pPr>
        <w:jc w:val="both"/>
        <w:rPr>
          <w:rFonts w:asciiTheme="minorHAnsi" w:hAnsiTheme="minorHAnsi" w:cstheme="minorHAnsi"/>
          <w:sz w:val="20"/>
          <w:szCs w:val="20"/>
        </w:rPr>
      </w:pPr>
    </w:p>
    <w:p w:rsidR="00F7595D" w:rsidRPr="001C4082"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 xml:space="preserve">Otros gastos adicionales necesarios para la realización de esta actividad, corre por cuenta del contratista. </w:t>
      </w:r>
    </w:p>
    <w:p w:rsidR="00F7595D" w:rsidRPr="001C4082"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1C4082">
        <w:rPr>
          <w:rFonts w:asciiTheme="minorHAnsi" w:hAnsiTheme="minorHAnsi" w:cstheme="minorHAnsi"/>
          <w:sz w:val="20"/>
          <w:szCs w:val="20"/>
        </w:rPr>
        <w:t>Para realizar el pago de este ítem se debe presentar el respaldo de la actividad en base de los cómputos métricos donde se constate los trabajos realizados concernientes a este ítem.</w:t>
      </w:r>
    </w:p>
    <w:p w:rsidR="00FC14F6" w:rsidRDefault="00FC14F6" w:rsidP="00F7595D">
      <w:pPr>
        <w:jc w:val="both"/>
        <w:rPr>
          <w:rFonts w:asciiTheme="minorHAnsi" w:hAnsiTheme="minorHAnsi" w:cstheme="minorHAnsi"/>
          <w:sz w:val="20"/>
          <w:szCs w:val="20"/>
        </w:rPr>
      </w:pPr>
    </w:p>
    <w:p w:rsidR="00FC14F6" w:rsidRDefault="00FC14F6" w:rsidP="00F7595D">
      <w:pPr>
        <w:jc w:val="both"/>
        <w:rPr>
          <w:rFonts w:asciiTheme="minorHAnsi" w:hAnsiTheme="minorHAnsi" w:cstheme="minorHAnsi"/>
          <w:sz w:val="20"/>
          <w:szCs w:val="20"/>
        </w:rPr>
      </w:pPr>
    </w:p>
    <w:p w:rsidR="00FC14F6" w:rsidRDefault="00FC14F6" w:rsidP="00F7595D">
      <w:pPr>
        <w:jc w:val="both"/>
        <w:rPr>
          <w:rFonts w:asciiTheme="minorHAnsi" w:hAnsiTheme="minorHAnsi" w:cstheme="minorHAnsi"/>
          <w:sz w:val="20"/>
          <w:szCs w:val="20"/>
        </w:rPr>
      </w:pPr>
    </w:p>
    <w:p w:rsidR="00FC14F6" w:rsidRDefault="00FC14F6" w:rsidP="00F7595D">
      <w:pPr>
        <w:jc w:val="both"/>
        <w:rPr>
          <w:rFonts w:asciiTheme="minorHAnsi" w:hAnsiTheme="minorHAnsi" w:cstheme="minorHAnsi"/>
          <w:sz w:val="20"/>
          <w:szCs w:val="20"/>
        </w:rPr>
      </w:pPr>
    </w:p>
    <w:p w:rsidR="00FC14F6" w:rsidRDefault="00FC14F6" w:rsidP="00F7595D">
      <w:pPr>
        <w:jc w:val="both"/>
        <w:rPr>
          <w:rFonts w:asciiTheme="minorHAnsi" w:hAnsiTheme="minorHAnsi" w:cstheme="minorHAnsi"/>
          <w:sz w:val="20"/>
          <w:szCs w:val="20"/>
        </w:rPr>
      </w:pPr>
    </w:p>
    <w:p w:rsidR="00FC14F6" w:rsidRDefault="00FC14F6" w:rsidP="00F7595D">
      <w:pPr>
        <w:jc w:val="both"/>
        <w:rPr>
          <w:rFonts w:asciiTheme="minorHAnsi" w:hAnsiTheme="minorHAnsi" w:cstheme="minorHAnsi"/>
          <w:sz w:val="20"/>
          <w:szCs w:val="20"/>
        </w:rPr>
      </w:pPr>
    </w:p>
    <w:p w:rsidR="00FC14F6" w:rsidRDefault="00FC14F6"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p>
    <w:p w:rsidR="00F7595D" w:rsidRPr="0029791A" w:rsidRDefault="00FC14F6"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2</w:t>
      </w:r>
      <w:r w:rsidR="00040A48">
        <w:rPr>
          <w:rFonts w:cstheme="minorHAnsi"/>
          <w:b/>
          <w:bCs/>
          <w:sz w:val="22"/>
          <w:szCs w:val="22"/>
        </w:rPr>
        <w:t>8</w:t>
      </w:r>
      <w:r>
        <w:rPr>
          <w:rFonts w:cstheme="minorHAnsi"/>
          <w:b/>
          <w:bCs/>
          <w:sz w:val="22"/>
          <w:szCs w:val="22"/>
        </w:rPr>
        <w:t>.</w:t>
      </w:r>
      <w:r w:rsidR="00F7595D" w:rsidRPr="0029791A">
        <w:rPr>
          <w:rFonts w:cstheme="minorHAnsi"/>
          <w:b/>
          <w:bCs/>
          <w:sz w:val="22"/>
          <w:szCs w:val="22"/>
        </w:rPr>
        <w:t xml:space="preserve"> DESFILE Y BAJADO DE TUBERÍA DE ANC DN 6” SCH 40.</w:t>
      </w:r>
    </w:p>
    <w:p w:rsidR="00F7595D" w:rsidRDefault="00F7595D" w:rsidP="00F7595D">
      <w:pPr>
        <w:pStyle w:val="Sinespaciado"/>
        <w:jc w:val="both"/>
        <w:rPr>
          <w:rFonts w:cstheme="minorHAnsi"/>
          <w:b/>
          <w:sz w:val="20"/>
          <w:szCs w:val="20"/>
        </w:rPr>
      </w:pPr>
      <w:r w:rsidRPr="0029791A">
        <w:rPr>
          <w:rFonts w:cstheme="minorHAnsi"/>
          <w:b/>
          <w:sz w:val="20"/>
          <w:szCs w:val="20"/>
        </w:rPr>
        <w:t>UNIDAD: m</w:t>
      </w:r>
    </w:p>
    <w:p w:rsidR="00F7595D" w:rsidRPr="0029791A" w:rsidRDefault="00F7595D" w:rsidP="00F7595D">
      <w:pPr>
        <w:pStyle w:val="Sinespaciado"/>
        <w:jc w:val="both"/>
        <w:rPr>
          <w:rFonts w:cstheme="minorHAnsi"/>
          <w:b/>
          <w:sz w:val="20"/>
          <w:szCs w:val="20"/>
        </w:rPr>
      </w:pPr>
    </w:p>
    <w:p w:rsidR="00F7595D" w:rsidRPr="0029791A" w:rsidRDefault="00F7595D" w:rsidP="00546658">
      <w:pPr>
        <w:pStyle w:val="Sangra3detindependiente"/>
        <w:numPr>
          <w:ilvl w:val="1"/>
          <w:numId w:val="41"/>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DEFINICIÓN</w:t>
      </w:r>
    </w:p>
    <w:p w:rsidR="00F7595D" w:rsidRPr="0029791A" w:rsidRDefault="00F7595D" w:rsidP="00F7595D">
      <w:pPr>
        <w:pStyle w:val="Sangra3detindependiente"/>
        <w:autoSpaceDE w:val="0"/>
        <w:autoSpaceDN w:val="0"/>
        <w:adjustRightInd w:val="0"/>
        <w:spacing w:after="0" w:line="240" w:lineRule="auto"/>
        <w:ind w:left="0"/>
        <w:jc w:val="both"/>
        <w:rPr>
          <w:rFonts w:cstheme="minorHAnsi"/>
          <w:sz w:val="20"/>
          <w:szCs w:val="20"/>
        </w:rPr>
      </w:pPr>
      <w:r w:rsidRPr="0029791A">
        <w:rPr>
          <w:rFonts w:cstheme="minorHAnsi"/>
          <w:sz w:val="20"/>
          <w:szCs w:val="20"/>
        </w:rPr>
        <w:t xml:space="preserve">Este ítem comprende todos los trabajos a ser ejecutados por el contratista, siendo los siguientes de carácter enunciativo y no limitativo: </w:t>
      </w:r>
    </w:p>
    <w:p w:rsidR="00F7595D" w:rsidRPr="0029791A" w:rsidRDefault="00F7595D" w:rsidP="001131E2">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Desfile de tubería</w:t>
      </w:r>
    </w:p>
    <w:p w:rsidR="00F7595D" w:rsidRPr="0029791A" w:rsidRDefault="00F7595D" w:rsidP="001131E2">
      <w:pPr>
        <w:pStyle w:val="Prrafodelista"/>
        <w:numPr>
          <w:ilvl w:val="0"/>
          <w:numId w:val="9"/>
        </w:numPr>
        <w:ind w:left="2694" w:hanging="210"/>
        <w:contextualSpacing/>
        <w:rPr>
          <w:rFonts w:asciiTheme="minorHAnsi" w:hAnsiTheme="minorHAnsi" w:cstheme="minorHAnsi"/>
          <w:sz w:val="20"/>
          <w:szCs w:val="20"/>
        </w:rPr>
      </w:pPr>
      <w:r w:rsidRPr="0029791A">
        <w:rPr>
          <w:rFonts w:asciiTheme="minorHAnsi" w:hAnsiTheme="minorHAnsi" w:cstheme="minorHAnsi"/>
          <w:sz w:val="20"/>
          <w:szCs w:val="20"/>
        </w:rPr>
        <w:t>Bajado de tubería</w:t>
      </w:r>
    </w:p>
    <w:p w:rsidR="00FC14F6" w:rsidRPr="0029791A" w:rsidRDefault="00FC14F6" w:rsidP="00F7595D">
      <w:pPr>
        <w:ind w:left="426"/>
        <w:jc w:val="both"/>
        <w:rPr>
          <w:rFonts w:asciiTheme="minorHAnsi" w:hAnsiTheme="minorHAnsi" w:cstheme="minorHAnsi"/>
          <w:sz w:val="20"/>
          <w:szCs w:val="20"/>
        </w:rPr>
      </w:pPr>
    </w:p>
    <w:p w:rsidR="00F7595D" w:rsidRPr="00FC14F6" w:rsidRDefault="00F7595D" w:rsidP="00546658">
      <w:pPr>
        <w:pStyle w:val="Sangra3detindependiente"/>
        <w:numPr>
          <w:ilvl w:val="1"/>
          <w:numId w:val="41"/>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MATERIALES, HERRAMIENTAS Y EQUIPO</w:t>
      </w:r>
    </w:p>
    <w:p w:rsidR="00F7595D" w:rsidRPr="0029791A" w:rsidRDefault="00F7595D" w:rsidP="00F7595D">
      <w:pPr>
        <w:pStyle w:val="Sangra3detindependiente"/>
        <w:spacing w:after="0" w:line="240" w:lineRule="auto"/>
        <w:ind w:left="0"/>
        <w:jc w:val="both"/>
        <w:rPr>
          <w:rFonts w:cstheme="minorHAnsi"/>
          <w:sz w:val="20"/>
          <w:szCs w:val="20"/>
        </w:rPr>
      </w:pPr>
      <w:r w:rsidRPr="0029791A">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Chala de Arroz y/o Aserrín</w:t>
            </w:r>
          </w:p>
        </w:tc>
      </w:tr>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Operador Camión Grúa</w:t>
            </w:r>
          </w:p>
        </w:tc>
      </w:tr>
      <w:tr w:rsidR="00F7595D" w:rsidRPr="0029791A" w:rsidTr="00FC14F6">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Ayudantes</w:t>
            </w:r>
          </w:p>
        </w:tc>
      </w:tr>
      <w:tr w:rsidR="00F7595D" w:rsidRPr="0029791A" w:rsidTr="00FC14F6">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95D" w:rsidRPr="0029791A" w:rsidRDefault="00F7595D" w:rsidP="00FC14F6">
            <w:pPr>
              <w:jc w:val="both"/>
              <w:rPr>
                <w:rFonts w:asciiTheme="minorHAnsi" w:hAnsiTheme="minorHAnsi" w:cstheme="minorHAnsi"/>
                <w:color w:val="000000"/>
                <w:sz w:val="20"/>
                <w:szCs w:val="20"/>
                <w:lang w:eastAsia="es-BO"/>
              </w:rPr>
            </w:pPr>
            <w:r w:rsidRPr="0029791A">
              <w:rPr>
                <w:rFonts w:asciiTheme="minorHAnsi" w:hAnsiTheme="minorHAnsi" w:cstheme="minorHAnsi"/>
                <w:color w:val="000000"/>
                <w:sz w:val="20"/>
                <w:szCs w:val="20"/>
                <w:lang w:eastAsia="es-BO"/>
              </w:rPr>
              <w:t>Camión Grúa</w:t>
            </w:r>
          </w:p>
        </w:tc>
      </w:tr>
    </w:tbl>
    <w:p w:rsidR="00F7595D" w:rsidRPr="0029791A" w:rsidRDefault="00F7595D" w:rsidP="00F7595D">
      <w:pPr>
        <w:pStyle w:val="Sangra3detindependiente"/>
        <w:spacing w:after="0" w:line="240" w:lineRule="auto"/>
        <w:ind w:left="426"/>
        <w:jc w:val="both"/>
        <w:rPr>
          <w:rFonts w:cstheme="minorHAnsi"/>
          <w:sz w:val="20"/>
          <w:szCs w:val="20"/>
        </w:rPr>
      </w:pPr>
    </w:p>
    <w:p w:rsidR="00F7595D" w:rsidRPr="0029791A" w:rsidRDefault="00F7595D" w:rsidP="00F7595D">
      <w:pPr>
        <w:pStyle w:val="Sangra3detindependiente"/>
        <w:spacing w:after="0" w:line="240" w:lineRule="auto"/>
        <w:ind w:left="0"/>
        <w:jc w:val="both"/>
        <w:rPr>
          <w:rFonts w:cstheme="minorHAnsi"/>
          <w:sz w:val="20"/>
          <w:szCs w:val="20"/>
        </w:rPr>
      </w:pPr>
      <w:r w:rsidRPr="0029791A">
        <w:rPr>
          <w:rFonts w:cstheme="minorHAnsi"/>
          <w:sz w:val="20"/>
          <w:szCs w:val="20"/>
        </w:rPr>
        <w:t xml:space="preserve">El contratista también se debe considerar utilizar todas las herramientas, equipos y materiales menores necesarias para realizar adecuadamente la actividad. </w:t>
      </w:r>
    </w:p>
    <w:p w:rsidR="00F7595D" w:rsidRPr="0029791A" w:rsidRDefault="00F7595D" w:rsidP="00F7595D">
      <w:pPr>
        <w:pStyle w:val="Sangra3detindependiente"/>
        <w:spacing w:after="0" w:line="240" w:lineRule="auto"/>
        <w:ind w:left="426"/>
        <w:jc w:val="both"/>
        <w:rPr>
          <w:rFonts w:cstheme="minorHAnsi"/>
          <w:sz w:val="20"/>
          <w:szCs w:val="20"/>
        </w:rPr>
      </w:pPr>
    </w:p>
    <w:p w:rsidR="00F7595D" w:rsidRPr="00FC14F6" w:rsidRDefault="00F7595D" w:rsidP="00546658">
      <w:pPr>
        <w:pStyle w:val="Sangra3detindependiente"/>
        <w:numPr>
          <w:ilvl w:val="1"/>
          <w:numId w:val="41"/>
        </w:numPr>
        <w:autoSpaceDE w:val="0"/>
        <w:autoSpaceDN w:val="0"/>
        <w:adjustRightInd w:val="0"/>
        <w:spacing w:after="0" w:line="240" w:lineRule="auto"/>
        <w:jc w:val="both"/>
        <w:rPr>
          <w:rFonts w:cstheme="minorHAnsi"/>
          <w:b/>
          <w:sz w:val="20"/>
          <w:szCs w:val="20"/>
        </w:rPr>
      </w:pPr>
      <w:r w:rsidRPr="0029791A">
        <w:rPr>
          <w:rFonts w:cstheme="minorHAnsi"/>
          <w:b/>
          <w:bCs/>
          <w:sz w:val="20"/>
          <w:szCs w:val="20"/>
        </w:rPr>
        <w:t xml:space="preserve">PROCEDIMIENTO DE EJECUCIÓN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b/>
          <w:sz w:val="20"/>
          <w:szCs w:val="20"/>
        </w:rPr>
      </w:pPr>
      <w:r w:rsidRPr="0029791A">
        <w:rPr>
          <w:rFonts w:asciiTheme="minorHAnsi" w:hAnsiTheme="minorHAnsi" w:cstheme="minorHAnsi"/>
          <w:b/>
          <w:sz w:val="20"/>
          <w:szCs w:val="20"/>
        </w:rPr>
        <w:t xml:space="preserve">Desfile de tuberías </w:t>
      </w:r>
    </w:p>
    <w:p w:rsidR="00F7595D" w:rsidRPr="0029791A" w:rsidRDefault="00F7595D" w:rsidP="00F7595D">
      <w:pPr>
        <w:ind w:left="426"/>
        <w:jc w:val="both"/>
        <w:rPr>
          <w:rFonts w:asciiTheme="minorHAnsi" w:hAnsiTheme="minorHAnsi" w:cstheme="minorHAnsi"/>
          <w:b/>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F7595D" w:rsidRPr="0029791A" w:rsidRDefault="00F7595D" w:rsidP="00F7595D">
      <w:pPr>
        <w:ind w:left="426"/>
        <w:jc w:val="both"/>
        <w:rPr>
          <w:rFonts w:asciiTheme="minorHAnsi" w:hAnsiTheme="minorHAnsi" w:cstheme="minorHAnsi"/>
          <w:sz w:val="20"/>
          <w:szCs w:val="20"/>
        </w:rPr>
      </w:pPr>
    </w:p>
    <w:p w:rsidR="00F7595D" w:rsidRDefault="00F7595D" w:rsidP="00FC14F6">
      <w:pPr>
        <w:jc w:val="both"/>
        <w:rPr>
          <w:rFonts w:asciiTheme="minorHAnsi" w:hAnsiTheme="minorHAnsi" w:cstheme="minorHAnsi"/>
          <w:sz w:val="20"/>
          <w:szCs w:val="20"/>
        </w:rPr>
      </w:pPr>
      <w:r w:rsidRPr="0029791A">
        <w:rPr>
          <w:rFonts w:asciiTheme="minorHAnsi" w:hAnsiTheme="minorHAnsi" w:cstheme="minorHAnsi"/>
          <w:sz w:val="20"/>
          <w:szCs w:val="20"/>
        </w:rPr>
        <w:t xml:space="preserve">Para el desfile de tuberías se deberá utilizar colchones adecuados como ser bolsas con chala de arroz, aserrín, arena u otro que no produzca daño al revestimiento de la tubería. </w:t>
      </w:r>
    </w:p>
    <w:p w:rsidR="00FC14F6" w:rsidRPr="0029791A" w:rsidRDefault="00FC14F6" w:rsidP="00FC14F6">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En los cruces de caminos, sendas, u otro similar, el desfile de tuberías se debe realizar a intervalos regulares dejando espacios, de modo tal de permitir el libre tránsito de los animales y de vehículos u otro medio de movilización.</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b/>
          <w:sz w:val="20"/>
          <w:szCs w:val="20"/>
        </w:rPr>
      </w:pPr>
      <w:r w:rsidRPr="0029791A">
        <w:rPr>
          <w:rFonts w:asciiTheme="minorHAnsi" w:hAnsiTheme="minorHAnsi" w:cstheme="minorHAnsi"/>
          <w:b/>
          <w:sz w:val="20"/>
          <w:szCs w:val="20"/>
        </w:rPr>
        <w:t>Bajado de tubería</w:t>
      </w:r>
    </w:p>
    <w:p w:rsidR="00F7595D" w:rsidRPr="0029791A" w:rsidRDefault="00F7595D" w:rsidP="00F7595D">
      <w:pPr>
        <w:ind w:left="426"/>
        <w:jc w:val="both"/>
        <w:rPr>
          <w:rFonts w:asciiTheme="minorHAnsi" w:hAnsiTheme="minorHAnsi" w:cstheme="minorHAnsi"/>
          <w:b/>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Asimismo, se debe inspeccionar que la zanja cuente con una cama de arena u otro material adecuado de por lo menos 10 </w:t>
      </w:r>
      <w:proofErr w:type="spellStart"/>
      <w:r w:rsidRPr="0029791A">
        <w:rPr>
          <w:rFonts w:asciiTheme="minorHAnsi" w:hAnsiTheme="minorHAnsi" w:cstheme="minorHAnsi"/>
          <w:sz w:val="20"/>
          <w:szCs w:val="20"/>
        </w:rPr>
        <w:t>cms</w:t>
      </w:r>
      <w:proofErr w:type="spellEnd"/>
      <w:r w:rsidRPr="0029791A">
        <w:rPr>
          <w:rFonts w:asciiTheme="minorHAnsi" w:hAnsiTheme="minorHAnsi" w:cstheme="minorHAnsi"/>
          <w:sz w:val="20"/>
          <w:szCs w:val="20"/>
        </w:rPr>
        <w:t xml:space="preserve">. De altura por debajo y encima del lomo de la tubería, el tamaño de la partícula de arena debe ser de 1 milímetro de diámetro y debe estar libre de piedras, metales, </w:t>
      </w:r>
      <w:proofErr w:type="spellStart"/>
      <w:r w:rsidRPr="0029791A">
        <w:rPr>
          <w:rFonts w:asciiTheme="minorHAnsi" w:hAnsiTheme="minorHAnsi" w:cstheme="minorHAnsi"/>
          <w:sz w:val="20"/>
          <w:szCs w:val="20"/>
        </w:rPr>
        <w:t>fittings</w:t>
      </w:r>
      <w:proofErr w:type="spellEnd"/>
      <w:r w:rsidRPr="0029791A">
        <w:rPr>
          <w:rFonts w:asciiTheme="minorHAnsi" w:hAnsiTheme="minorHAnsi" w:cstheme="minorHAnsi"/>
          <w:sz w:val="20"/>
          <w:szCs w:val="20"/>
        </w:rPr>
        <w:t xml:space="preserve"> u otros que puedan dañar a la tubería y su revestimiento.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0A48">
      <w:pPr>
        <w:jc w:val="both"/>
        <w:rPr>
          <w:rFonts w:asciiTheme="minorHAnsi" w:hAnsiTheme="minorHAnsi" w:cstheme="minorHAnsi"/>
          <w:sz w:val="20"/>
          <w:szCs w:val="20"/>
        </w:rPr>
      </w:pPr>
      <w:r w:rsidRPr="0029791A">
        <w:rPr>
          <w:rFonts w:asciiTheme="minorHAnsi" w:hAnsiTheme="minorHAnsi" w:cstheme="minorHAnsi"/>
          <w:sz w:val="20"/>
          <w:szCs w:val="20"/>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Se debe tomar en cuenta que los tramos a bajar en áreas suburbanas, urbanas y zonas de caminos deben ser reducidos, conforme lo establezca el supervisor de obra o autoridades competentes.</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Para el bajado de tubería se debe utilizar equipo adecuado con capacidad suficiente para soportar el peso del tramo a bajar, estas deben estar </w:t>
      </w:r>
      <w:r w:rsidR="00180D67" w:rsidRPr="0029791A">
        <w:rPr>
          <w:rFonts w:asciiTheme="minorHAnsi" w:hAnsiTheme="minorHAnsi" w:cstheme="minorHAnsi"/>
          <w:sz w:val="20"/>
          <w:szCs w:val="20"/>
        </w:rPr>
        <w:t>equipadas</w:t>
      </w:r>
      <w:r w:rsidRPr="0029791A">
        <w:rPr>
          <w:rFonts w:asciiTheme="minorHAnsi" w:hAnsiTheme="minorHAnsi" w:cstheme="minorHAnsi"/>
          <w:sz w:val="20"/>
          <w:szCs w:val="20"/>
        </w:rPr>
        <w:t xml:space="preserve">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040A48">
        <w:rPr>
          <w:rFonts w:asciiTheme="minorHAnsi" w:hAnsiTheme="minorHAnsi" w:cstheme="minorHAnsi"/>
          <w:sz w:val="20"/>
          <w:szCs w:val="20"/>
        </w:rPr>
        <w:t>Inmediatamente de bajado el tramo, se debe ejecutar el colocado de la cama protectora, consistente en material libre de escombros, raíces y material que pueda dañar el revestimiento y hasta por encima de 30</w:t>
      </w:r>
      <w:r w:rsidR="00FC14F6" w:rsidRPr="00040A48">
        <w:rPr>
          <w:rFonts w:asciiTheme="minorHAnsi" w:hAnsiTheme="minorHAnsi" w:cstheme="minorHAnsi"/>
          <w:sz w:val="20"/>
          <w:szCs w:val="20"/>
        </w:rPr>
        <w:t xml:space="preserve"> </w:t>
      </w:r>
      <w:r w:rsidRPr="00040A48">
        <w:rPr>
          <w:rFonts w:asciiTheme="minorHAnsi" w:hAnsiTheme="minorHAnsi" w:cstheme="minorHAnsi"/>
          <w:sz w:val="20"/>
          <w:szCs w:val="20"/>
        </w:rPr>
        <w:t>cm. Por sobre el eje superior de la tubería de modo de proteger a la misma de los daños.</w:t>
      </w:r>
      <w:r w:rsidRPr="0029791A">
        <w:rPr>
          <w:rFonts w:asciiTheme="minorHAnsi" w:hAnsiTheme="minorHAnsi" w:cstheme="minorHAnsi"/>
          <w:sz w:val="20"/>
          <w:szCs w:val="20"/>
        </w:rPr>
        <w:t xml:space="preserve">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holliday para descartar posibles daños, si los resultados obtenidos fueran reprobadas, el contratista correrá con todos los gastos de ensayo, reparación y otros necesarios.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29791A">
        <w:rPr>
          <w:rFonts w:cstheme="minorHAnsi"/>
          <w:b/>
          <w:bCs/>
          <w:sz w:val="20"/>
          <w:szCs w:val="20"/>
        </w:rPr>
        <w:t>Calidad, Salud, Seguridad y Medio Ambiente.</w:t>
      </w:r>
    </w:p>
    <w:p w:rsidR="00F7595D" w:rsidRPr="0029791A"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29791A" w:rsidRDefault="00F7595D" w:rsidP="00F7595D">
      <w:pPr>
        <w:ind w:left="426"/>
        <w:jc w:val="both"/>
        <w:rPr>
          <w:rFonts w:asciiTheme="minorHAnsi" w:hAnsiTheme="minorHAnsi" w:cstheme="minorHAnsi"/>
          <w:sz w:val="20"/>
          <w:szCs w:val="20"/>
        </w:rPr>
      </w:pPr>
    </w:p>
    <w:p w:rsidR="00F7595D" w:rsidRPr="0029791A" w:rsidRDefault="00F7595D" w:rsidP="00040A48">
      <w:pPr>
        <w:jc w:val="both"/>
        <w:rPr>
          <w:rFonts w:asciiTheme="minorHAnsi" w:hAnsiTheme="minorHAnsi" w:cstheme="minorHAnsi"/>
          <w:sz w:val="20"/>
          <w:szCs w:val="20"/>
        </w:rPr>
      </w:pPr>
      <w:r w:rsidRPr="0029791A">
        <w:rPr>
          <w:rFonts w:asciiTheme="minorHAnsi" w:hAnsiTheme="minorHAnsi" w:cstheme="minorHAnsi"/>
          <w:sz w:val="20"/>
          <w:szCs w:val="20"/>
        </w:rPr>
        <w:t>Durante el desfile se debe colocar toda la señalización necesaria, como ser cintas de señalización, conos, letreros fijos, letreros móviles, etc.</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lastRenderedPageBreak/>
        <w:t xml:space="preserve">En caso de presentarse condiciones climáticas sean adversas tales como, lluvias, vientos fuertes, polvareda, etc. El supervisor puede limitar las actividades. </w:t>
      </w:r>
    </w:p>
    <w:p w:rsidR="00F7595D"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Una vez ejecutada el desfile y bajado realizar la verificación de la tubería mediante </w:t>
      </w:r>
      <w:proofErr w:type="spellStart"/>
      <w:r w:rsidRPr="0029791A">
        <w:rPr>
          <w:rFonts w:asciiTheme="minorHAnsi" w:hAnsiTheme="minorHAnsi" w:cstheme="minorHAnsi"/>
          <w:sz w:val="20"/>
          <w:szCs w:val="20"/>
        </w:rPr>
        <w:t>holiday</w:t>
      </w:r>
      <w:proofErr w:type="spellEnd"/>
      <w:r w:rsidRPr="0029791A">
        <w:rPr>
          <w:rFonts w:asciiTheme="minorHAnsi" w:hAnsiTheme="minorHAnsi" w:cstheme="minorHAnsi"/>
          <w:sz w:val="20"/>
          <w:szCs w:val="20"/>
        </w:rPr>
        <w:t xml:space="preserve"> y reparación de revestido más placa calibradora.</w:t>
      </w:r>
    </w:p>
    <w:p w:rsidR="00F7595D" w:rsidRPr="0029791A" w:rsidRDefault="00F7595D" w:rsidP="00F7595D">
      <w:pPr>
        <w:jc w:val="both"/>
        <w:rPr>
          <w:rFonts w:asciiTheme="minorHAnsi" w:hAnsiTheme="minorHAnsi" w:cstheme="minorHAnsi"/>
          <w:sz w:val="20"/>
          <w:szCs w:val="20"/>
        </w:rPr>
      </w:pPr>
    </w:p>
    <w:p w:rsidR="00F7595D" w:rsidRPr="00FC14F6" w:rsidRDefault="00F7595D" w:rsidP="00546658">
      <w:pPr>
        <w:pStyle w:val="Sangra3detindependiente"/>
        <w:numPr>
          <w:ilvl w:val="1"/>
          <w:numId w:val="41"/>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MEDIDAS DE MITIGACIÓN AMBIENTAL</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b/>
          <w:bCs/>
          <w:sz w:val="20"/>
          <w:szCs w:val="20"/>
        </w:rPr>
      </w:pPr>
      <w:r w:rsidRPr="0029791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29791A"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FC14F6" w:rsidRDefault="00F7595D" w:rsidP="00546658">
      <w:pPr>
        <w:pStyle w:val="Sangra3detindependiente"/>
        <w:numPr>
          <w:ilvl w:val="1"/>
          <w:numId w:val="41"/>
        </w:numPr>
        <w:autoSpaceDE w:val="0"/>
        <w:autoSpaceDN w:val="0"/>
        <w:adjustRightInd w:val="0"/>
        <w:spacing w:after="0" w:line="240" w:lineRule="auto"/>
        <w:jc w:val="both"/>
        <w:rPr>
          <w:rFonts w:cstheme="minorHAnsi"/>
          <w:b/>
          <w:bCs/>
          <w:sz w:val="20"/>
          <w:szCs w:val="20"/>
        </w:rPr>
      </w:pPr>
      <w:r w:rsidRPr="0029791A">
        <w:rPr>
          <w:rFonts w:cstheme="minorHAnsi"/>
          <w:b/>
          <w:bCs/>
          <w:sz w:val="20"/>
          <w:szCs w:val="20"/>
        </w:rPr>
        <w:t xml:space="preserve">Medición Y FORMA DE PAGO </w:t>
      </w: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El desfile y bajado de tuberías será medido en metros lineales (ML), tomando en cuenta la longitud total utilizada durante la construcción. </w:t>
      </w:r>
    </w:p>
    <w:p w:rsidR="00F7595D" w:rsidRPr="0029791A" w:rsidRDefault="00F7595D" w:rsidP="00F7595D">
      <w:pPr>
        <w:jc w:val="both"/>
        <w:rPr>
          <w:rFonts w:asciiTheme="minorHAnsi" w:hAnsiTheme="minorHAnsi" w:cstheme="minorHAnsi"/>
          <w:b/>
          <w:bCs/>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29791A" w:rsidRDefault="00F7595D" w:rsidP="00F7595D">
      <w:pPr>
        <w:jc w:val="both"/>
        <w:rPr>
          <w:rFonts w:asciiTheme="minorHAnsi" w:hAnsiTheme="minorHAnsi" w:cstheme="minorHAnsi"/>
          <w:sz w:val="20"/>
          <w:szCs w:val="20"/>
        </w:rPr>
      </w:pPr>
    </w:p>
    <w:p w:rsidR="00F7595D" w:rsidRPr="0029791A"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Otros gastos adicionales necesarios para la realización de esta actividad, cor</w:t>
      </w:r>
      <w:r w:rsidR="00180D67">
        <w:rPr>
          <w:rFonts w:asciiTheme="minorHAnsi" w:hAnsiTheme="minorHAnsi" w:cstheme="minorHAnsi"/>
          <w:sz w:val="20"/>
          <w:szCs w:val="20"/>
        </w:rPr>
        <w:t xml:space="preserve">re por cuenta del contratista. </w:t>
      </w:r>
    </w:p>
    <w:p w:rsidR="00F7595D" w:rsidRPr="00F918A3" w:rsidRDefault="00F7595D" w:rsidP="00F7595D">
      <w:pPr>
        <w:jc w:val="both"/>
        <w:rPr>
          <w:rFonts w:asciiTheme="minorHAnsi" w:hAnsiTheme="minorHAnsi" w:cstheme="minorHAnsi"/>
          <w:sz w:val="20"/>
          <w:szCs w:val="20"/>
        </w:rPr>
      </w:pPr>
      <w:r w:rsidRPr="0029791A">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F918A3" w:rsidRDefault="00040A48" w:rsidP="00F7595D">
      <w:pPr>
        <w:pStyle w:val="Sinespaciado"/>
        <w:jc w:val="both"/>
        <w:rPr>
          <w:rFonts w:cstheme="minorHAnsi"/>
          <w:b/>
        </w:rPr>
      </w:pPr>
      <w:r>
        <w:rPr>
          <w:rFonts w:cstheme="minorHAnsi"/>
          <w:b/>
        </w:rPr>
        <w:lastRenderedPageBreak/>
        <w:t>29</w:t>
      </w:r>
      <w:r w:rsidR="00F7595D" w:rsidRPr="00F918A3">
        <w:rPr>
          <w:rFonts w:cstheme="minorHAnsi"/>
          <w:b/>
        </w:rPr>
        <w:t xml:space="preserve">. CURVADO DE TUBERÍA DE ANC DN </w:t>
      </w:r>
      <w:r w:rsidR="00F7595D" w:rsidRPr="00F918A3">
        <w:rPr>
          <w:rFonts w:cstheme="minorHAnsi"/>
          <w:b/>
          <w:bCs/>
        </w:rPr>
        <w:t>6” SCH 40</w:t>
      </w:r>
      <w:r w:rsidR="00F7595D" w:rsidRPr="00F918A3">
        <w:rPr>
          <w:rFonts w:cstheme="minorHAnsi"/>
          <w:b/>
        </w:rPr>
        <w:t>.</w:t>
      </w:r>
    </w:p>
    <w:p w:rsidR="00F7595D" w:rsidRPr="00F918A3" w:rsidRDefault="00F7595D" w:rsidP="00F7595D">
      <w:pPr>
        <w:pStyle w:val="Sinespaciado"/>
        <w:jc w:val="both"/>
        <w:rPr>
          <w:rFonts w:cstheme="minorHAnsi"/>
          <w:b/>
          <w:sz w:val="20"/>
          <w:szCs w:val="20"/>
        </w:rPr>
      </w:pPr>
      <w:r w:rsidRPr="00F918A3">
        <w:rPr>
          <w:rFonts w:cstheme="minorHAnsi"/>
          <w:b/>
          <w:sz w:val="20"/>
          <w:szCs w:val="20"/>
        </w:rPr>
        <w:t>UNIDAD: PZA</w:t>
      </w:r>
    </w:p>
    <w:p w:rsidR="00F7595D" w:rsidRPr="00F918A3" w:rsidRDefault="00F7595D" w:rsidP="00F7595D">
      <w:pPr>
        <w:pStyle w:val="Sinespaciado"/>
        <w:jc w:val="both"/>
        <w:rPr>
          <w:rFonts w:cstheme="minorHAnsi"/>
          <w:b/>
          <w:bCs/>
          <w:sz w:val="20"/>
          <w:szCs w:val="20"/>
        </w:rPr>
      </w:pPr>
    </w:p>
    <w:p w:rsidR="00F7595D" w:rsidRPr="00180D67" w:rsidRDefault="00F7595D" w:rsidP="00A961E2">
      <w:pPr>
        <w:pStyle w:val="Sangra3detindependiente"/>
        <w:numPr>
          <w:ilvl w:val="1"/>
          <w:numId w:val="61"/>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2"/>
        </w:numPr>
        <w:contextualSpacing/>
        <w:jc w:val="both"/>
        <w:rPr>
          <w:rFonts w:asciiTheme="minorHAnsi" w:hAnsiTheme="minorHAnsi" w:cstheme="minorHAnsi"/>
          <w:sz w:val="20"/>
          <w:szCs w:val="20"/>
        </w:rPr>
      </w:pPr>
      <w:r w:rsidRPr="00F918A3">
        <w:rPr>
          <w:rFonts w:asciiTheme="minorHAnsi" w:hAnsiTheme="minorHAnsi" w:cstheme="minorHAnsi"/>
          <w:sz w:val="20"/>
          <w:szCs w:val="20"/>
        </w:rPr>
        <w:t>curvado de todas las tuberías necesarias para la construcción.</w:t>
      </w:r>
    </w:p>
    <w:p w:rsidR="00F7595D" w:rsidRPr="00F918A3" w:rsidRDefault="00F7595D" w:rsidP="001131E2">
      <w:pPr>
        <w:pStyle w:val="Prrafodelista"/>
        <w:numPr>
          <w:ilvl w:val="0"/>
          <w:numId w:val="12"/>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Paso de placa calibradora. </w:t>
      </w:r>
    </w:p>
    <w:p w:rsidR="00F7595D" w:rsidRPr="00F918A3" w:rsidRDefault="00F7595D" w:rsidP="00F7595D">
      <w:pPr>
        <w:pStyle w:val="Prrafodelista"/>
        <w:ind w:left="786"/>
        <w:jc w:val="both"/>
        <w:rPr>
          <w:rFonts w:asciiTheme="minorHAnsi" w:hAnsiTheme="minorHAnsi" w:cstheme="minorHAnsi"/>
          <w:sz w:val="20"/>
          <w:szCs w:val="20"/>
        </w:rPr>
      </w:pPr>
    </w:p>
    <w:p w:rsidR="00F7595D" w:rsidRPr="00180D67" w:rsidRDefault="00F7595D" w:rsidP="00546658">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EQUIPOS.</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Chala de Arroz y/o Aserrín</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Dobladora de tubería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Dobladora de Tubería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546658">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Recomendaciones </w:t>
      </w:r>
    </w:p>
    <w:p w:rsidR="00F7595D" w:rsidRPr="00F918A3" w:rsidRDefault="00F7595D" w:rsidP="00F7595D">
      <w:pPr>
        <w:ind w:left="426"/>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Para el curvado debe considerarse las siguientes recomendaciones:</w:t>
      </w:r>
    </w:p>
    <w:p w:rsidR="00F7595D" w:rsidRPr="00F918A3" w:rsidRDefault="00F7595D" w:rsidP="00F7595D">
      <w:pPr>
        <w:pStyle w:val="Sangra3detindependiente"/>
        <w:autoSpaceDE w:val="0"/>
        <w:autoSpaceDN w:val="0"/>
        <w:adjustRightInd w:val="0"/>
        <w:spacing w:after="0" w:line="240" w:lineRule="auto"/>
        <w:jc w:val="both"/>
        <w:rPr>
          <w:rFonts w:cstheme="minorHAnsi"/>
          <w:b/>
          <w:bCs/>
          <w:sz w:val="20"/>
          <w:szCs w:val="20"/>
        </w:rPr>
      </w:pPr>
    </w:p>
    <w:p w:rsidR="00F7595D" w:rsidRPr="00F918A3" w:rsidRDefault="00F7595D" w:rsidP="001131E2">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El curvado de la tubería se ajustara a la Norma  API </w:t>
      </w:r>
      <w:proofErr w:type="spellStart"/>
      <w:r w:rsidRPr="00F918A3">
        <w:rPr>
          <w:rFonts w:asciiTheme="minorHAnsi" w:hAnsiTheme="minorHAnsi" w:cstheme="minorHAnsi"/>
          <w:sz w:val="20"/>
          <w:szCs w:val="20"/>
        </w:rPr>
        <w:t>RP</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5L</w:t>
      </w:r>
      <w:proofErr w:type="spellEnd"/>
      <w:r w:rsidRPr="00F918A3">
        <w:rPr>
          <w:rFonts w:asciiTheme="minorHAnsi" w:hAnsiTheme="minorHAnsi" w:cstheme="minorHAnsi"/>
          <w:sz w:val="20"/>
          <w:szCs w:val="20"/>
        </w:rPr>
        <w:t xml:space="preserve">, la colocación en flexión será toleradas solamente en los casos que el trazado presente una curva continua con un radio superior a 3000 veces el diámetro de la tubería. En estos casos, los cambios de sentido se obtendrán por curvatura del tubo en la obra. </w:t>
      </w:r>
    </w:p>
    <w:p w:rsidR="00F7595D" w:rsidRPr="00F918A3" w:rsidRDefault="00F7595D" w:rsidP="001131E2">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Todo curvado en la obra se realizará en frio, sin ningún calentamiento, para este efecto se deberán   utilizar maquinas dobladoras de tubería  en buen estado. Se debe tener cuidado </w:t>
      </w:r>
      <w:r w:rsidRPr="00F918A3">
        <w:rPr>
          <w:rFonts w:asciiTheme="minorHAnsi" w:hAnsiTheme="minorHAnsi" w:cstheme="minorHAnsi"/>
          <w:sz w:val="20"/>
          <w:szCs w:val="20"/>
        </w:rPr>
        <w:lastRenderedPageBreak/>
        <w:t xml:space="preserve">para que la tubería no se deforme, debiendo conservar sus dimensiones de sección después de ser doblado. </w:t>
      </w:r>
    </w:p>
    <w:p w:rsidR="00F7595D" w:rsidRPr="00F918A3" w:rsidRDefault="00F7595D" w:rsidP="001131E2">
      <w:pPr>
        <w:pStyle w:val="Prrafodelista"/>
        <w:numPr>
          <w:ilvl w:val="0"/>
          <w:numId w:val="11"/>
        </w:numPr>
        <w:contextualSpacing/>
        <w:jc w:val="both"/>
        <w:rPr>
          <w:rFonts w:asciiTheme="minorHAnsi" w:hAnsiTheme="minorHAnsi" w:cstheme="minorHAnsi"/>
          <w:sz w:val="20"/>
          <w:szCs w:val="20"/>
        </w:rPr>
      </w:pPr>
      <w:r w:rsidRPr="00F918A3">
        <w:rPr>
          <w:rFonts w:asciiTheme="minorHAnsi" w:hAnsiTheme="minorHAnsi" w:cstheme="minorHAnsi"/>
          <w:sz w:val="20"/>
          <w:szCs w:val="20"/>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Condiciones para aprobación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método del curvado debe ser previamente aprobado por el supervisor  de YPFB y satisfacer las siguientes condiciones mínimas de inspección.</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diferencia entre el mayor y el menor de los diámetros externos, medidos en cualquier sección  de la cañería, después del curvado, no puede exceder el 5% de su diámetro externo especificado en la norma dimensional de fabricación.</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son permitidos arrugamientos y daños mecánicos en la cañería ni en el revestimiento.</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cañería con grado de curvatura igual o superior a 50% del grado de curvatura, establecido en su procedimiento de curvado, debe ser inspeccionado por pasaje de un calibrador interno para verificar si la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de la cañería está dentro de los límites permitidos. Para la determinación del diámetro del calibrador, se utilizara cualquiera de las siguientes formulas establecidas por la Norma API </w:t>
      </w:r>
      <w:proofErr w:type="spellStart"/>
      <w:r w:rsidRPr="00F918A3">
        <w:rPr>
          <w:rFonts w:asciiTheme="minorHAnsi" w:hAnsiTheme="minorHAnsi" w:cstheme="minorHAnsi"/>
          <w:sz w:val="20"/>
          <w:szCs w:val="20"/>
        </w:rPr>
        <w:t>5L</w:t>
      </w:r>
      <w:proofErr w:type="spellEnd"/>
      <w:r w:rsidRPr="00F918A3">
        <w:rPr>
          <w:rFonts w:asciiTheme="minorHAnsi" w:hAnsiTheme="minorHAnsi" w:cstheme="minorHAnsi"/>
          <w:sz w:val="20"/>
          <w:szCs w:val="20"/>
        </w:rPr>
        <w:t>, cuyas tolerancias están detalladas en las tablas 10 y 11 de la misma norma.</w:t>
      </w:r>
    </w:p>
    <w:p w:rsidR="00F7595D" w:rsidRPr="00F918A3" w:rsidRDefault="00F7595D" w:rsidP="00F7595D">
      <w:pPr>
        <w:ind w:left="426"/>
        <w:jc w:val="both"/>
        <w:rPr>
          <w:rFonts w:asciiTheme="minorHAnsi" w:hAnsiTheme="minorHAnsi" w:cstheme="minorHAnsi"/>
          <w:sz w:val="20"/>
          <w:szCs w:val="20"/>
        </w:rPr>
      </w:pPr>
    </w:p>
    <w:p w:rsidR="00F7595D" w:rsidRPr="00F918A3" w:rsidRDefault="009D3BD1" w:rsidP="00F7595D">
      <w:pPr>
        <w:ind w:left="426"/>
        <w:jc w:val="both"/>
        <w:rPr>
          <w:rFonts w:asciiTheme="minorHAnsi" w:hAnsiTheme="minorHAnsi" w:cstheme="minorHAnsi"/>
          <w:sz w:val="20"/>
          <w:szCs w:val="20"/>
        </w:rPr>
      </w:pPr>
      <m:oMathPara>
        <m:oMathParaPr>
          <m:jc m:val="center"/>
        </m:oMathParaP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 xml:space="preserve">=0.975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- 2 ×</m:t>
          </m:r>
          <m:r>
            <w:rPr>
              <w:rFonts w:ascii="Cambria Math" w:hAnsi="Cambria Math" w:cstheme="minorHAnsi"/>
              <w:sz w:val="20"/>
              <w:szCs w:val="20"/>
            </w:rPr>
            <m:t>e</m:t>
          </m:r>
        </m:oMath>
      </m:oMathPara>
    </w:p>
    <w:p w:rsidR="00F7595D" w:rsidRPr="00F918A3" w:rsidRDefault="00F7595D" w:rsidP="00F7595D">
      <w:pPr>
        <w:ind w:left="426"/>
        <w:jc w:val="both"/>
        <w:rPr>
          <w:rFonts w:asciiTheme="minorHAnsi" w:hAnsiTheme="minorHAnsi" w:cstheme="minorHAnsi"/>
          <w:sz w:val="20"/>
          <w:szCs w:val="20"/>
        </w:rPr>
      </w:pPr>
    </w:p>
    <w:p w:rsidR="00F7595D" w:rsidRPr="00F918A3" w:rsidRDefault="009D3BD1"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placa</m:t>
                  </m:r>
                </m:sub>
              </m:sSub>
              <m:r>
                <m:rPr>
                  <m:sty m:val="p"/>
                </m:rPr>
                <w:rPr>
                  <w:rFonts w:ascii="Cambria Math" w:hAnsi="Cambria Math" w:cstheme="minorHAnsi"/>
                  <w:sz w:val="20"/>
                  <w:szCs w:val="20"/>
                </w:rPr>
                <m:t>=</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r>
                <m:rPr>
                  <m:sty m:val="p"/>
                </m:rPr>
                <w:rPr>
                  <w:rFonts w:ascii="Cambria Math" w:hAnsi="Cambria Math" w:cstheme="minorHAnsi"/>
                  <w:sz w:val="20"/>
                  <w:szCs w:val="20"/>
                </w:rPr>
                <m:t xml:space="preserve">- 2 × </m:t>
              </m:r>
              <m:d>
                <m:dPr>
                  <m:ctrlPr>
                    <w:rPr>
                      <w:rFonts w:ascii="Cambria Math" w:hAnsi="Cambria Math" w:cstheme="minorHAnsi"/>
                      <w:sz w:val="20"/>
                      <w:szCs w:val="20"/>
                    </w:rPr>
                  </m:ctrlPr>
                </m:dPr>
                <m:e>
                  <m:r>
                    <w:rPr>
                      <w:rFonts w:ascii="Cambria Math" w:hAnsi="Cambria Math" w:cstheme="minorHAnsi"/>
                      <w:sz w:val="20"/>
                      <w:szCs w:val="20"/>
                    </w:rPr>
                    <m:t>e</m:t>
                  </m:r>
                  <m:r>
                    <m:rPr>
                      <m:sty m:val="p"/>
                    </m:rPr>
                    <w:rPr>
                      <w:rFonts w:ascii="Cambria Math" w:hAnsi="Cambria Math" w:cstheme="minorHAnsi"/>
                      <w:sz w:val="20"/>
                      <w:szCs w:val="20"/>
                    </w:rPr>
                    <m:t>+0.150 ×</m:t>
                  </m:r>
                  <m:r>
                    <w:rPr>
                      <w:rFonts w:ascii="Cambria Math" w:hAnsi="Cambria Math" w:cstheme="minorHAnsi"/>
                      <w:sz w:val="20"/>
                      <w:szCs w:val="20"/>
                    </w:rPr>
                    <m:t>e</m:t>
                  </m:r>
                </m:e>
              </m:d>
              <m:r>
                <m:rPr>
                  <m:sty m:val="p"/>
                </m:rPr>
                <w:rPr>
                  <w:rFonts w:ascii="Cambria Math" w:hAnsi="Cambria Math" w:cstheme="minorHAnsi"/>
                  <w:sz w:val="20"/>
                  <w:szCs w:val="20"/>
                </w:rPr>
                <m:t>- 0.0075 × ∅</m:t>
              </m:r>
            </m:e>
            <m:sub>
              <m:r>
                <w:rPr>
                  <w:rFonts w:ascii="Cambria Math" w:hAnsi="Cambria Math" w:cstheme="minorHAnsi"/>
                  <w:sz w:val="20"/>
                  <w:szCs w:val="20"/>
                </w:rPr>
                <m:t>ex</m:t>
              </m:r>
            </m:sub>
          </m:sSub>
        </m:oMath>
      </m:oMathPara>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noProof/>
          <w:sz w:val="20"/>
          <w:szCs w:val="20"/>
        </w:rPr>
        <mc:AlternateContent>
          <mc:Choice Requires="wpg">
            <w:drawing>
              <wp:anchor distT="0" distB="0" distL="114300" distR="114300" simplePos="0" relativeHeight="251660288" behindDoc="0" locked="0" layoutInCell="1" allowOverlap="1" wp14:anchorId="6C49DA0A" wp14:editId="683EB38E">
                <wp:simplePos x="0" y="0"/>
                <wp:positionH relativeFrom="column">
                  <wp:posOffset>768350</wp:posOffset>
                </wp:positionH>
                <wp:positionV relativeFrom="paragraph">
                  <wp:posOffset>48895</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A83AE7" w:rsidRDefault="009D3BD1"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A83AE7" w:rsidRDefault="009D3BD1"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9D3BD1" w:rsidRPr="00AA7CAC" w:rsidRDefault="009D3BD1" w:rsidP="00F7595D"/>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9B2D2F" w:rsidRDefault="009D3BD1"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9B2D2F" w:rsidRDefault="009D3BD1" w:rsidP="00F7595D">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9B2D2F" w:rsidRDefault="009D3BD1" w:rsidP="00F7595D">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3BD1" w:rsidRPr="0051035F" w:rsidRDefault="009D3BD1" w:rsidP="00F7595D">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0" style="position:absolute;left:0;text-align:left;margin-left:60.5pt;margin-top:3.85pt;width:326.45pt;height:114.1pt;z-index:251660288"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007B17" w:rsidRPr="00A83AE7" w:rsidRDefault="00007B1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007B17" w:rsidRPr="00A83AE7" w:rsidRDefault="00007B17" w:rsidP="00F7595D">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007B17" w:rsidRPr="00AA7CAC" w:rsidRDefault="00007B17" w:rsidP="00F7595D"/>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007B17" w:rsidRPr="009B2D2F" w:rsidRDefault="00007B17" w:rsidP="00F7595D">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007B17" w:rsidRPr="009B2D2F" w:rsidRDefault="00007B17" w:rsidP="00F7595D">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007B17" w:rsidRPr="009B2D2F" w:rsidRDefault="00007B17" w:rsidP="00F7595D">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007B17" w:rsidRPr="0051035F" w:rsidRDefault="00007B17" w:rsidP="00F7595D">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040A48">
      <w:pPr>
        <w:jc w:val="both"/>
        <w:rPr>
          <w:rFonts w:asciiTheme="minorHAnsi" w:hAnsiTheme="minorHAnsi" w:cstheme="minorHAnsi"/>
          <w:sz w:val="20"/>
          <w:szCs w:val="20"/>
        </w:rPr>
      </w:pPr>
    </w:p>
    <w:p w:rsidR="00F7595D" w:rsidRPr="00F918A3" w:rsidRDefault="00F7595D" w:rsidP="00F7595D">
      <w:pPr>
        <w:ind w:left="426"/>
        <w:jc w:val="both"/>
        <w:rPr>
          <w:rFonts w:asciiTheme="minorHAnsi" w:hAnsiTheme="minorHAnsi" w:cstheme="minorHAnsi"/>
          <w:sz w:val="20"/>
          <w:szCs w:val="20"/>
        </w:rPr>
      </w:pPr>
      <w:proofErr w:type="spellStart"/>
      <w:r w:rsidRPr="00F918A3">
        <w:rPr>
          <w:rFonts w:asciiTheme="minorHAnsi" w:hAnsiTheme="minorHAnsi" w:cstheme="minorHAnsi"/>
          <w:sz w:val="20"/>
          <w:szCs w:val="20"/>
        </w:rPr>
        <w:t>Donde</w:t>
      </w:r>
      <w:proofErr w:type="spellEnd"/>
      <w:r w:rsidRPr="00F918A3">
        <w:rPr>
          <w:rFonts w:asciiTheme="minorHAnsi" w:hAnsiTheme="minorHAnsi" w:cstheme="minorHAnsi"/>
          <w:sz w:val="20"/>
          <w:szCs w:val="20"/>
        </w:rPr>
        <w:t>:</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87B4D70" wp14:editId="3D56AF62">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Placa</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de la Placa  (mm)</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41931972" wp14:editId="4343F1E5">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 Diámetro Externo de la Cañería (mm)</w:t>
      </w:r>
    </w:p>
    <w:p w:rsidR="00F7595D" w:rsidRPr="00F918A3" w:rsidRDefault="00F7595D" w:rsidP="00324F99">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e</m:t>
        </m:r>
      </m:oMath>
      <w:r w:rsidRPr="00F918A3">
        <w:rPr>
          <w:rFonts w:asciiTheme="minorHAnsi" w:hAnsiTheme="minorHAnsi" w:cstheme="minorHAnsi"/>
          <w:sz w:val="20"/>
          <w:szCs w:val="20"/>
        </w:rPr>
        <w:tab/>
        <w:t>= Espesor nominal de Pared de la Cañería (mm)</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La cañería, con grado de curvatura inferior al 50% del grado máximo de curvatura, que después de inspección visual presentara indicios de </w:t>
      </w:r>
      <w:proofErr w:type="spellStart"/>
      <w:r w:rsidRPr="00F918A3">
        <w:rPr>
          <w:rFonts w:asciiTheme="minorHAnsi" w:hAnsiTheme="minorHAnsi" w:cstheme="minorHAnsi"/>
          <w:sz w:val="20"/>
          <w:szCs w:val="20"/>
        </w:rPr>
        <w:t>ovalación</w:t>
      </w:r>
      <w:proofErr w:type="spellEnd"/>
      <w:r w:rsidRPr="00F918A3">
        <w:rPr>
          <w:rFonts w:asciiTheme="minorHAnsi" w:hAnsiTheme="minorHAnsi" w:cstheme="minorHAnsi"/>
          <w:sz w:val="20"/>
          <w:szCs w:val="20"/>
        </w:rPr>
        <w:t xml:space="preserve"> mayor a los límites permitidos, deberá ser sometida a la inspección por medio del calibrador.</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inspección  visual debe realizarse en toda la superficie de la cañería para verificar posibles daños en los biseles, superficie y revestimiento. La curvatura debe ser distribuida lo más uniforme posible a lo largo de la cañería.</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extremos de las cañerías a ser curvadas, debe dejarse una distancia recta mínima de 1 metro o de acuerdo a normas aplicables.</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de la cañería con costura de ser realizado de modo que se evite, durante la soldadura, la coincidencia de las soldaduras longitudinales manteniendo el desfase mínimo.</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La cañería curvada debe tener la posición de su generatriz superior señalizada junto a las extremidades. El curvado natural no debe sobrepasar el límite elástico de la cañería.</w:t>
      </w:r>
    </w:p>
    <w:p w:rsidR="00F7595D"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radio mínimo de curvado, para curvado natural, para ductos trabajando a temperatura ambiente, debe ser calculado por la siguiente formula.</w:t>
      </w:r>
    </w:p>
    <w:p w:rsidR="00040A48" w:rsidRPr="00F918A3" w:rsidRDefault="00040A48" w:rsidP="00040A48">
      <w:pPr>
        <w:pStyle w:val="Prrafodelista"/>
        <w:ind w:left="1146"/>
        <w:contextualSpacing/>
        <w:jc w:val="both"/>
        <w:rPr>
          <w:rFonts w:asciiTheme="minorHAnsi" w:hAnsiTheme="minorHAnsi" w:cstheme="minorHAnsi"/>
          <w:sz w:val="20"/>
          <w:szCs w:val="20"/>
        </w:rPr>
      </w:pPr>
    </w:p>
    <w:p w:rsidR="00F7595D" w:rsidRPr="00F918A3" w:rsidRDefault="009D3BD1" w:rsidP="00F7595D">
      <w:pPr>
        <w:ind w:left="426"/>
        <w:jc w:val="both"/>
        <w:rPr>
          <w:rFonts w:asciiTheme="minorHAnsi" w:hAnsiTheme="minorHAnsi" w:cstheme="minorHAnsi"/>
          <w:sz w:val="20"/>
          <w:szCs w:val="20"/>
        </w:rPr>
      </w:pPr>
      <m:oMathPara>
        <m:oMath>
          <m:sSub>
            <m:sSubPr>
              <m:ctrlPr>
                <w:rPr>
                  <w:rFonts w:ascii="Cambria Math" w:hAnsi="Cambria Math" w:cstheme="minorHAnsi"/>
                  <w:sz w:val="20"/>
                  <w:szCs w:val="20"/>
                </w:rPr>
              </m:ctrlPr>
            </m:sSubPr>
            <m:e>
              <m:r>
                <w:rPr>
                  <w:rFonts w:ascii="Cambria Math" w:hAnsi="Cambria Math" w:cstheme="minorHAnsi"/>
                  <w:sz w:val="20"/>
                  <w:szCs w:val="20"/>
                </w:rPr>
                <m:t>R</m:t>
              </m:r>
            </m:e>
            <m:sub>
              <m:r>
                <w:rPr>
                  <w:rFonts w:ascii="Cambria Math" w:hAnsi="Cambria Math" w:cstheme="minorHAnsi"/>
                  <w:sz w:val="20"/>
                  <w:szCs w:val="20"/>
                </w:rPr>
                <m:t>min</m:t>
              </m:r>
            </m:sub>
          </m:sSub>
          <m:r>
            <m:rPr>
              <m:sty m:val="p"/>
            </m:rPr>
            <w:rPr>
              <w:rFonts w:ascii="Cambria Math" w:hAnsi="Cambria Math" w:cstheme="minorHAnsi"/>
              <w:sz w:val="20"/>
              <w:szCs w:val="20"/>
            </w:rPr>
            <m:t>=</m:t>
          </m:r>
          <m:f>
            <m:fPr>
              <m:ctrlPr>
                <w:rPr>
                  <w:rFonts w:ascii="Cambria Math" w:hAnsi="Cambria Math" w:cstheme="minorHAnsi"/>
                  <w:sz w:val="20"/>
                  <w:szCs w:val="20"/>
                </w:rPr>
              </m:ctrlPr>
            </m:fPr>
            <m:num>
              <m:r>
                <w:rPr>
                  <w:rFonts w:ascii="Cambria Math" w:hAnsi="Cambria Math" w:cstheme="minorHAnsi"/>
                  <w:sz w:val="20"/>
                  <w:szCs w:val="20"/>
                </w:rPr>
                <m:t>ϵ</m:t>
              </m:r>
              <m:r>
                <m:rPr>
                  <m:sty m:val="p"/>
                </m:rPr>
                <w:rPr>
                  <w:rFonts w:ascii="Cambria Math" w:hAnsi="Cambria Math" w:cstheme="minorHAnsi"/>
                  <w:sz w:val="20"/>
                  <w:szCs w:val="20"/>
                </w:rPr>
                <m:t xml:space="preserve"> ×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r>
                    <m:rPr>
                      <m:sty m:val="p"/>
                    </m:rPr>
                    <w:rPr>
                      <w:rFonts w:ascii="Cambria Math" w:hAnsi="Cambria Math" w:cstheme="minorHAnsi"/>
                      <w:sz w:val="20"/>
                      <w:szCs w:val="20"/>
                    </w:rPr>
                    <m:t xml:space="preserve">  </m:t>
                  </m:r>
                </m:sub>
              </m:sSub>
              <m:r>
                <m:rPr>
                  <m:sty m:val="p"/>
                </m:rPr>
                <w:rPr>
                  <w:rFonts w:ascii="Cambria Math" w:hAnsi="Cambria Math" w:cstheme="minorHAnsi"/>
                  <w:sz w:val="20"/>
                  <w:szCs w:val="20"/>
                </w:rPr>
                <m:t xml:space="preserve">×  </m:t>
              </m:r>
              <m:r>
                <w:rPr>
                  <w:rFonts w:ascii="Cambria Math" w:hAnsi="Cambria Math" w:cstheme="minorHAnsi"/>
                  <w:sz w:val="20"/>
                  <w:szCs w:val="20"/>
                </w:rPr>
                <m:t>e</m:t>
              </m:r>
            </m:num>
            <m:den>
              <m:r>
                <m:rPr>
                  <m:sty m:val="p"/>
                </m:rPr>
                <w:rPr>
                  <w:rFonts w:ascii="Cambria Math" w:hAnsi="Cambria Math" w:cstheme="minorHAnsi"/>
                  <w:sz w:val="20"/>
                  <w:szCs w:val="20"/>
                </w:rPr>
                <m:t>2 ×</m:t>
              </m:r>
              <m:r>
                <w:rPr>
                  <w:rFonts w:ascii="Cambria Math" w:hAnsi="Cambria Math" w:cstheme="minorHAnsi"/>
                  <w:sz w:val="20"/>
                  <w:szCs w:val="20"/>
                </w:rPr>
                <m:t>e</m:t>
              </m:r>
              <m:r>
                <m:rPr>
                  <m:sty m:val="p"/>
                </m:rPr>
                <w:rPr>
                  <w:rFonts w:ascii="Cambria Math" w:hAnsi="Cambria Math" w:cstheme="minorHAnsi"/>
                  <w:sz w:val="20"/>
                  <w:szCs w:val="20"/>
                </w:rPr>
                <m:t xml:space="preserve"> ×0.9 × </m:t>
              </m:r>
              <m:sSub>
                <m:sSubPr>
                  <m:ctrlPr>
                    <w:rPr>
                      <w:rFonts w:ascii="Cambria Math" w:hAnsi="Cambria Math" w:cstheme="minorHAnsi"/>
                      <w:sz w:val="20"/>
                      <w:szCs w:val="20"/>
                    </w:rPr>
                  </m:ctrlPr>
                </m:sSubPr>
                <m:e>
                  <m:r>
                    <w:rPr>
                      <w:rFonts w:ascii="Cambria Math" w:hAnsi="Cambria Math" w:cstheme="minorHAnsi"/>
                      <w:sz w:val="20"/>
                      <w:szCs w:val="20"/>
                    </w:rPr>
                    <m:t>τ</m:t>
                  </m:r>
                </m:e>
                <m:sub>
                  <m:r>
                    <w:rPr>
                      <w:rFonts w:ascii="Cambria Math" w:hAnsi="Cambria Math" w:cstheme="minorHAnsi"/>
                      <w:sz w:val="20"/>
                      <w:szCs w:val="20"/>
                    </w:rPr>
                    <m:t>min</m:t>
                  </m:r>
                </m:sub>
              </m:sSub>
              <m:r>
                <m:rPr>
                  <m:sty m:val="p"/>
                </m:rPr>
                <w:rPr>
                  <w:rFonts w:ascii="Cambria Math" w:hAnsi="Cambria Math" w:cstheme="minorHAnsi"/>
                  <w:sz w:val="20"/>
                  <w:szCs w:val="20"/>
                </w:rPr>
                <m:t xml:space="preserve">- 0.7 × </m:t>
              </m:r>
              <m:sSub>
                <m:sSubPr>
                  <m:ctrlPr>
                    <w:rPr>
                      <w:rFonts w:ascii="Cambria Math" w:hAnsi="Cambria Math" w:cstheme="minorHAnsi"/>
                      <w:sz w:val="20"/>
                      <w:szCs w:val="20"/>
                    </w:rPr>
                  </m:ctrlPr>
                </m:sSubPr>
                <m:e>
                  <m:r>
                    <w:rPr>
                      <w:rFonts w:ascii="Cambria Math" w:hAnsi="Cambria Math" w:cstheme="minorHAnsi"/>
                      <w:sz w:val="20"/>
                      <w:szCs w:val="20"/>
                    </w:rPr>
                    <m:t>P</m:t>
                  </m:r>
                </m:e>
                <m:sub>
                  <m:r>
                    <w:rPr>
                      <w:rFonts w:ascii="Cambria Math" w:hAnsi="Cambria Math" w:cstheme="minorHAnsi"/>
                      <w:sz w:val="20"/>
                      <w:szCs w:val="20"/>
                    </w:rPr>
                    <m:t>pro</m:t>
                  </m:r>
                </m:sub>
              </m:sSub>
              <m:r>
                <m:rPr>
                  <m:sty m:val="p"/>
                </m:rPr>
                <w:rPr>
                  <w:rFonts w:ascii="Cambria Math" w:hAnsi="Cambria Math" w:cstheme="minorHAnsi"/>
                  <w:sz w:val="20"/>
                  <w:szCs w:val="20"/>
                </w:rPr>
                <m:t xml:space="preserve"> ×</m:t>
              </m:r>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w:rPr>
                      <w:rFonts w:ascii="Cambria Math" w:hAnsi="Cambria Math" w:cstheme="minorHAnsi"/>
                      <w:sz w:val="20"/>
                      <w:szCs w:val="20"/>
                    </w:rPr>
                    <m:t>ex</m:t>
                  </m:r>
                </m:sub>
              </m:sSub>
            </m:den>
          </m:f>
        </m:oMath>
      </m:oMathPara>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proofErr w:type="spellStart"/>
      <w:r w:rsidRPr="00F918A3">
        <w:rPr>
          <w:rFonts w:asciiTheme="minorHAnsi" w:hAnsiTheme="minorHAnsi" w:cstheme="minorHAnsi"/>
          <w:sz w:val="20"/>
          <w:szCs w:val="20"/>
        </w:rPr>
        <w:t>Donde</w:t>
      </w:r>
      <w:proofErr w:type="spellEnd"/>
      <w:r w:rsidRPr="00F918A3">
        <w:rPr>
          <w:rFonts w:asciiTheme="minorHAnsi" w:hAnsiTheme="minorHAnsi" w:cstheme="minorHAnsi"/>
          <w:sz w:val="20"/>
          <w:szCs w:val="20"/>
        </w:rPr>
        <w:t xml:space="preserve">: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0A3C2F9" wp14:editId="457B89B2">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R</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Radio Mínimo de Curvatura para curvado natural en  (cm)</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m:oMath>
        <m:r>
          <w:rPr>
            <w:rFonts w:ascii="Cambria Math" w:hAnsi="Cambria Math" w:cstheme="minorHAnsi"/>
            <w:sz w:val="20"/>
            <w:szCs w:val="20"/>
          </w:rPr>
          <m:t>ϵ</m:t>
        </m:r>
      </m:oMath>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2F5E5731" wp14:editId="5143D15C">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Modulo de Elasticidad del Material en (Mpa)</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31C3991B" wp14:editId="37D55CC1">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τ</m:t>
            </m:r>
          </m:e>
          <m:sub>
            <m:r>
              <m:rPr>
                <m:sty m:val="p"/>
              </m:rPr>
              <w:rPr>
                <w:rFonts w:ascii="Cambria Math" w:hAnsi="Cambria Math" w:cstheme="minorHAnsi"/>
                <w:sz w:val="20"/>
                <w:szCs w:val="20"/>
              </w:rPr>
              <m:t>min</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Tensión mínima de escurrimiento Especificada en (MPa)</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0F541795" wp14:editId="28195CD6">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m:t>
            </m:r>
          </m:e>
          <m:sub>
            <m:r>
              <m:rPr>
                <m:sty m:val="p"/>
              </m:rPr>
              <w:rPr>
                <w:rFonts w:ascii="Cambria Math" w:hAnsi="Cambria Math" w:cstheme="minorHAnsi"/>
                <w:sz w:val="20"/>
                <w:szCs w:val="20"/>
              </w:rPr>
              <m:t>ex</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xml:space="preserve">=  Diámetro Externo de la Cañería  (cm)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00B4FF0" wp14:editId="7D068DFD">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r>
          <m:rPr>
            <m:sty m:val="p"/>
          </m:rPr>
          <w:rPr>
            <w:rFonts w:ascii="Cambria Math" w:hAnsi="Cambria Math" w:cstheme="minorHAnsi"/>
            <w:sz w:val="20"/>
            <w:szCs w:val="20"/>
          </w:rPr>
          <m:t>e</m:t>
        </m:r>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Espesor Nominal de Pared de la Cañería en (cm)</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7F822103" wp14:editId="3E3964E7">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separate"/>
      </w:r>
      <m:oMath>
        <m:sSub>
          <m:sSubPr>
            <m:ctrlPr>
              <w:rPr>
                <w:rFonts w:ascii="Cambria Math" w:hAnsi="Cambria Math" w:cstheme="minorHAnsi"/>
                <w:sz w:val="20"/>
                <w:szCs w:val="20"/>
              </w:rPr>
            </m:ctrlPr>
          </m:sSubPr>
          <m:e>
            <m:r>
              <m:rPr>
                <m:sty m:val="p"/>
              </m:rPr>
              <w:rPr>
                <w:rFonts w:ascii="Cambria Math" w:hAnsi="Cambria Math" w:cstheme="minorHAnsi"/>
                <w:sz w:val="20"/>
                <w:szCs w:val="20"/>
              </w:rPr>
              <m:t>P</m:t>
            </m:r>
          </m:e>
          <m:sub>
            <m:r>
              <m:rPr>
                <m:sty m:val="p"/>
              </m:rPr>
              <w:rPr>
                <w:rFonts w:ascii="Cambria Math" w:hAnsi="Cambria Math" w:cstheme="minorHAnsi"/>
                <w:sz w:val="20"/>
                <w:szCs w:val="20"/>
              </w:rPr>
              <m:t>pro</m:t>
            </m:r>
          </m:sub>
        </m:sSub>
      </m:oMath>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ab/>
        <w:t>=  Presión de Proyecto en el Ducto en (MPa)</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ab/>
      </w:r>
      <w:r w:rsidRPr="00F918A3">
        <w:rPr>
          <w:rFonts w:asciiTheme="minorHAnsi" w:hAnsiTheme="minorHAnsi" w:cstheme="minorHAnsi"/>
          <w:sz w:val="20"/>
          <w:szCs w:val="20"/>
        </w:rPr>
        <w:fldChar w:fldCharType="begin"/>
      </w:r>
      <w:r w:rsidRPr="00F918A3">
        <w:rPr>
          <w:rFonts w:asciiTheme="minorHAnsi" w:hAnsiTheme="minorHAnsi" w:cstheme="minorHAnsi"/>
          <w:sz w:val="20"/>
          <w:szCs w:val="20"/>
        </w:rPr>
        <w:instrText xml:space="preserve"> QUOTE </w:instrText>
      </w:r>
      <w:r w:rsidRPr="00F918A3">
        <w:rPr>
          <w:rFonts w:asciiTheme="minorHAnsi" w:hAnsiTheme="minorHAnsi" w:cstheme="minorHAnsi"/>
          <w:noProof/>
          <w:sz w:val="20"/>
          <w:szCs w:val="20"/>
        </w:rPr>
        <w:drawing>
          <wp:inline distT="0" distB="0" distL="0" distR="0" wp14:anchorId="3AE0D2A7" wp14:editId="5DFE1740">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F918A3">
        <w:rPr>
          <w:rFonts w:asciiTheme="minorHAnsi" w:hAnsiTheme="minorHAnsi" w:cstheme="minorHAnsi"/>
          <w:sz w:val="20"/>
          <w:szCs w:val="20"/>
        </w:rPr>
        <w:instrText xml:space="preserve"> </w:instrText>
      </w:r>
      <w:r w:rsidRPr="00F918A3">
        <w:rPr>
          <w:rFonts w:asciiTheme="minorHAnsi" w:hAnsiTheme="minorHAnsi" w:cstheme="minorHAnsi"/>
          <w:sz w:val="20"/>
          <w:szCs w:val="20"/>
        </w:rPr>
        <w:fldChar w:fldCharType="end"/>
      </w:r>
      <w:r w:rsidRPr="00F918A3">
        <w:rPr>
          <w:rFonts w:asciiTheme="minorHAnsi" w:hAnsiTheme="minorHAnsi" w:cstheme="minorHAnsi"/>
          <w:sz w:val="20"/>
          <w:szCs w:val="20"/>
        </w:rPr>
        <w:t xml:space="preserve"> </w:t>
      </w:r>
      <m:oMath>
        <m:r>
          <w:rPr>
            <w:rFonts w:ascii="Cambria Math" w:hAnsi="Cambria Math" w:cstheme="minorHAnsi"/>
            <w:sz w:val="20"/>
            <w:szCs w:val="20"/>
          </w:rPr>
          <m:t>ϵ</m:t>
        </m:r>
        <m:r>
          <m:rPr>
            <m:sty m:val="p"/>
          </m:rPr>
          <w:rPr>
            <w:rFonts w:ascii="Cambria Math" w:hAnsi="Cambria Math" w:cstheme="minorHAnsi"/>
            <w:sz w:val="20"/>
            <w:szCs w:val="20"/>
          </w:rPr>
          <m:t xml:space="preserve">=2.00× </m:t>
        </m:r>
        <m:sSup>
          <m:sSupPr>
            <m:ctrlPr>
              <w:rPr>
                <w:rFonts w:ascii="Cambria Math" w:hAnsi="Cambria Math" w:cstheme="minorHAnsi"/>
                <w:sz w:val="20"/>
                <w:szCs w:val="20"/>
              </w:rPr>
            </m:ctrlPr>
          </m:sSupPr>
          <m:e>
            <m:r>
              <m:rPr>
                <m:sty m:val="p"/>
              </m:rPr>
              <w:rPr>
                <w:rFonts w:ascii="Cambria Math" w:hAnsi="Cambria Math" w:cstheme="minorHAnsi"/>
                <w:sz w:val="20"/>
                <w:szCs w:val="20"/>
              </w:rPr>
              <m:t>10</m:t>
            </m:r>
          </m:e>
          <m:sup>
            <m:r>
              <m:rPr>
                <m:sty m:val="p"/>
              </m:rPr>
              <w:rPr>
                <w:rFonts w:ascii="Cambria Math" w:hAnsi="Cambria Math" w:cstheme="minorHAnsi"/>
                <w:sz w:val="20"/>
                <w:szCs w:val="20"/>
              </w:rPr>
              <m:t>5</m:t>
            </m:r>
          </m:sup>
        </m:sSup>
        <m:r>
          <m:rPr>
            <m:sty m:val="p"/>
          </m:rPr>
          <w:rPr>
            <w:rFonts w:ascii="Cambria Math" w:hAnsi="Cambria Math" w:cstheme="minorHAnsi"/>
            <w:sz w:val="20"/>
            <w:szCs w:val="20"/>
          </w:rPr>
          <m:t xml:space="preserve"> </m:t>
        </m:r>
        <m:d>
          <m:dPr>
            <m:begChr m:val="["/>
            <m:endChr m:val="]"/>
            <m:ctrlPr>
              <w:rPr>
                <w:rFonts w:ascii="Cambria Math" w:hAnsi="Cambria Math" w:cstheme="minorHAnsi"/>
                <w:sz w:val="20"/>
                <w:szCs w:val="20"/>
              </w:rPr>
            </m:ctrlPr>
          </m:dPr>
          <m:e>
            <m:r>
              <w:rPr>
                <w:rFonts w:ascii="Cambria Math" w:hAnsi="Cambria Math" w:cstheme="minorHAnsi"/>
                <w:sz w:val="20"/>
                <w:szCs w:val="20"/>
              </w:rPr>
              <m:t>Mpa</m:t>
            </m:r>
          </m:e>
        </m:d>
      </m:oMath>
      <w:r w:rsidRPr="00F918A3">
        <w:rPr>
          <w:rFonts w:asciiTheme="minorHAnsi" w:hAnsiTheme="minorHAnsi" w:cstheme="minorHAnsi"/>
          <w:sz w:val="20"/>
          <w:szCs w:val="20"/>
        </w:rPr>
        <w:t>,  para acero al carbono  a temperatura ambiente de 21 ºC.</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El curvado con calor solo puede ser empleado cuando su método de ejecución prevea calentamiento uniforme por inducción eléctrica de alta frecuencia y enfriamiento controlado.</w:t>
      </w:r>
    </w:p>
    <w:p w:rsidR="00F7595D" w:rsidRPr="00F918A3" w:rsidRDefault="00F7595D" w:rsidP="001131E2">
      <w:pPr>
        <w:pStyle w:val="Prrafodelista"/>
        <w:numPr>
          <w:ilvl w:val="0"/>
          <w:numId w:val="13"/>
        </w:numPr>
        <w:contextualSpacing/>
        <w:jc w:val="both"/>
        <w:rPr>
          <w:rFonts w:asciiTheme="minorHAnsi" w:hAnsiTheme="minorHAnsi" w:cstheme="minorHAnsi"/>
          <w:sz w:val="20"/>
          <w:szCs w:val="20"/>
        </w:rPr>
      </w:pPr>
      <w:r w:rsidRPr="00F918A3">
        <w:rPr>
          <w:rFonts w:asciiTheme="minorHAnsi" w:hAnsiTheme="minorHAnsi" w:cstheme="minorHAnsi"/>
          <w:sz w:val="20"/>
          <w:szCs w:val="20"/>
        </w:rPr>
        <w:t>No se admite ninguna soldadura en un codo fabricado en obra, en cada extremidad de dicho codo se reserva una parte recta de por lo menos 500 mm.</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Durante el curvado la soldadura eventual (tubería con costura), no deberá sufrir ninguna tensión. Por consiguiente será colocada antes del curvado, en otro plano que forme con el eje del tubo, perpendicularmente al plano de curvado.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Inicialmente a los trabajos, se debe posicionar la tubería adecuadamente, en función de las condiciones de terreno y el sentido que tenga la misma se determinará el grado y posición que adoptaran las tuberías a emplear en ese tramo.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Marcado de trabajos</w:t>
      </w:r>
    </w:p>
    <w:p w:rsidR="00F7595D" w:rsidRPr="00F918A3" w:rsidRDefault="00F7595D" w:rsidP="00F7595D">
      <w:pPr>
        <w:jc w:val="both"/>
        <w:rPr>
          <w:rFonts w:asciiTheme="minorHAnsi" w:hAnsiTheme="minorHAnsi" w:cstheme="minorHAnsi"/>
          <w:b/>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cañería curvada debe ser marcada en un extremo de la tubería, al momento de ser montado, todos los datos mencionados a continuación deben quedar en la parte de arriba, visible y legible. A continuación los datos mínimos:</w:t>
      </w:r>
    </w:p>
    <w:p w:rsidR="00040A48" w:rsidRPr="00F918A3" w:rsidRDefault="00040A48" w:rsidP="00F7595D">
      <w:pPr>
        <w:jc w:val="both"/>
        <w:rPr>
          <w:rFonts w:asciiTheme="minorHAnsi" w:hAnsiTheme="minorHAnsi" w:cstheme="minorHAnsi"/>
          <w:sz w:val="20"/>
          <w:szCs w:val="20"/>
        </w:rPr>
      </w:pP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Angulo de Curvatura.</w:t>
      </w: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curvada</w:t>
      </w: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 de tubería antes y después del curvado</w:t>
      </w:r>
    </w:p>
    <w:p w:rsidR="00F7595D" w:rsidRPr="00F918A3" w:rsidRDefault="00F7595D" w:rsidP="001131E2">
      <w:pPr>
        <w:pStyle w:val="Prrafodelista"/>
        <w:numPr>
          <w:ilvl w:val="0"/>
          <w:numId w:val="10"/>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Tipo de Curvado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sentido de montaje a realizar a la tubería curvada será en función del tipo de curvado realizado, para lo cual se debe indicar en la tubería si el curvado es del tipo:</w:t>
      </w:r>
    </w:p>
    <w:p w:rsidR="00040A48" w:rsidRPr="00F918A3" w:rsidRDefault="00040A48" w:rsidP="00F7595D">
      <w:pPr>
        <w:jc w:val="both"/>
        <w:rPr>
          <w:rFonts w:asciiTheme="minorHAnsi" w:hAnsiTheme="minorHAnsi" w:cstheme="minorHAnsi"/>
          <w:sz w:val="20"/>
          <w:szCs w:val="20"/>
        </w:rPr>
      </w:pPr>
    </w:p>
    <w:p w:rsidR="00F7595D" w:rsidRPr="00F918A3" w:rsidRDefault="00F7595D" w:rsidP="00F7595D">
      <w:pPr>
        <w:ind w:left="720" w:firstLine="720"/>
        <w:jc w:val="both"/>
        <w:rPr>
          <w:rFonts w:asciiTheme="minorHAnsi" w:hAnsiTheme="minorHAnsi" w:cstheme="minorHAnsi"/>
          <w:sz w:val="20"/>
          <w:szCs w:val="20"/>
        </w:rPr>
      </w:pPr>
      <w:proofErr w:type="spellStart"/>
      <w:r w:rsidRPr="00F918A3">
        <w:rPr>
          <w:rFonts w:asciiTheme="minorHAnsi" w:hAnsiTheme="minorHAnsi" w:cstheme="minorHAnsi"/>
          <w:sz w:val="20"/>
          <w:szCs w:val="20"/>
        </w:rPr>
        <w:t>RT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RIGHT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TURN</w:t>
      </w:r>
      <w:proofErr w:type="spellEnd"/>
      <w:r w:rsidRPr="00F918A3">
        <w:rPr>
          <w:rFonts w:asciiTheme="minorHAnsi" w:hAnsiTheme="minorHAnsi" w:cstheme="minorHAnsi"/>
          <w:sz w:val="20"/>
          <w:szCs w:val="20"/>
        </w:rPr>
        <w:t xml:space="preserve">) = Curva horizontal a la derecha </w:t>
      </w:r>
    </w:p>
    <w:p w:rsidR="00F7595D" w:rsidRPr="00F918A3" w:rsidRDefault="00F7595D" w:rsidP="00F7595D">
      <w:pPr>
        <w:ind w:left="1440"/>
        <w:jc w:val="both"/>
        <w:rPr>
          <w:rFonts w:asciiTheme="minorHAnsi" w:hAnsiTheme="minorHAnsi" w:cstheme="minorHAnsi"/>
          <w:sz w:val="20"/>
          <w:szCs w:val="20"/>
        </w:rPr>
      </w:pPr>
      <w:r w:rsidRPr="00F918A3">
        <w:rPr>
          <w:rFonts w:asciiTheme="minorHAnsi" w:hAnsiTheme="minorHAnsi" w:cstheme="minorHAnsi"/>
          <w:sz w:val="20"/>
          <w:szCs w:val="20"/>
        </w:rPr>
        <w:t>LT (</w:t>
      </w:r>
      <w:proofErr w:type="spellStart"/>
      <w:r w:rsidRPr="00F918A3">
        <w:rPr>
          <w:rFonts w:asciiTheme="minorHAnsi" w:hAnsiTheme="minorHAnsi" w:cstheme="minorHAnsi"/>
          <w:sz w:val="20"/>
          <w:szCs w:val="20"/>
        </w:rPr>
        <w:t>LEFT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TURN</w:t>
      </w:r>
      <w:proofErr w:type="spellEnd"/>
      <w:r w:rsidRPr="00F918A3">
        <w:rPr>
          <w:rFonts w:asciiTheme="minorHAnsi" w:hAnsiTheme="minorHAnsi" w:cstheme="minorHAnsi"/>
          <w:sz w:val="20"/>
          <w:szCs w:val="20"/>
        </w:rPr>
        <w:t xml:space="preserve">) = Curva horizontal a </w:t>
      </w:r>
      <w:proofErr w:type="spellStart"/>
      <w:r w:rsidRPr="00F918A3">
        <w:rPr>
          <w:rFonts w:asciiTheme="minorHAnsi" w:hAnsiTheme="minorHAnsi" w:cstheme="minorHAnsi"/>
          <w:sz w:val="20"/>
          <w:szCs w:val="20"/>
        </w:rPr>
        <w:t>Ia</w:t>
      </w:r>
      <w:proofErr w:type="spellEnd"/>
      <w:r w:rsidRPr="00F918A3">
        <w:rPr>
          <w:rFonts w:asciiTheme="minorHAnsi" w:hAnsiTheme="minorHAnsi" w:cstheme="minorHAnsi"/>
          <w:sz w:val="20"/>
          <w:szCs w:val="20"/>
        </w:rPr>
        <w:t xml:space="preserve"> izquierda</w:t>
      </w:r>
    </w:p>
    <w:p w:rsidR="00F7595D" w:rsidRPr="00F918A3" w:rsidRDefault="00F7595D" w:rsidP="00F7595D">
      <w:pPr>
        <w:ind w:left="720" w:firstLine="720"/>
        <w:jc w:val="both"/>
        <w:rPr>
          <w:rFonts w:asciiTheme="minorHAnsi" w:hAnsiTheme="minorHAnsi" w:cstheme="minorHAnsi"/>
          <w:sz w:val="20"/>
          <w:szCs w:val="20"/>
        </w:rPr>
      </w:pPr>
      <w:proofErr w:type="spellStart"/>
      <w:r w:rsidRPr="00F918A3">
        <w:rPr>
          <w:rFonts w:asciiTheme="minorHAnsi" w:hAnsiTheme="minorHAnsi" w:cstheme="minorHAnsi"/>
          <w:sz w:val="20"/>
          <w:szCs w:val="20"/>
        </w:rPr>
        <w:t>OVER</w:t>
      </w:r>
      <w:proofErr w:type="spellEnd"/>
      <w:r w:rsidRPr="00F918A3">
        <w:rPr>
          <w:rFonts w:asciiTheme="minorHAnsi" w:hAnsiTheme="minorHAnsi" w:cstheme="minorHAnsi"/>
          <w:sz w:val="20"/>
          <w:szCs w:val="20"/>
        </w:rPr>
        <w:t xml:space="preserve"> = Curva vertical hacia arriba</w:t>
      </w:r>
    </w:p>
    <w:p w:rsidR="00F7595D" w:rsidRPr="00F918A3" w:rsidRDefault="00F7595D" w:rsidP="00F7595D">
      <w:pPr>
        <w:ind w:left="720" w:firstLine="720"/>
        <w:jc w:val="both"/>
        <w:rPr>
          <w:rFonts w:asciiTheme="minorHAnsi" w:hAnsiTheme="minorHAnsi" w:cstheme="minorHAnsi"/>
          <w:sz w:val="20"/>
          <w:szCs w:val="20"/>
        </w:rPr>
      </w:pPr>
      <w:proofErr w:type="spellStart"/>
      <w:r w:rsidRPr="00F918A3">
        <w:rPr>
          <w:rFonts w:asciiTheme="minorHAnsi" w:hAnsiTheme="minorHAnsi" w:cstheme="minorHAnsi"/>
          <w:sz w:val="20"/>
          <w:szCs w:val="20"/>
        </w:rPr>
        <w:t>SAG</w:t>
      </w:r>
      <w:proofErr w:type="spellEnd"/>
      <w:r w:rsidRPr="00F918A3">
        <w:rPr>
          <w:rFonts w:asciiTheme="minorHAnsi" w:hAnsiTheme="minorHAnsi" w:cstheme="minorHAnsi"/>
          <w:sz w:val="20"/>
          <w:szCs w:val="20"/>
        </w:rPr>
        <w:t xml:space="preserve"> = Curva vertical hacia abajo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En las curvas combinadas se debe utilizar la marcación (</w:t>
      </w:r>
      <w:proofErr w:type="spellStart"/>
      <w:r w:rsidRPr="00F918A3">
        <w:rPr>
          <w:rFonts w:asciiTheme="minorHAnsi" w:hAnsiTheme="minorHAnsi" w:cstheme="minorHAnsi"/>
          <w:sz w:val="20"/>
          <w:szCs w:val="20"/>
        </w:rPr>
        <w:t>COMB</w:t>
      </w:r>
      <w:proofErr w:type="spellEnd"/>
      <w:r w:rsidRPr="00F918A3">
        <w:rPr>
          <w:rFonts w:asciiTheme="minorHAnsi" w:hAnsiTheme="minorHAnsi" w:cstheme="minorHAnsi"/>
          <w:sz w:val="20"/>
          <w:szCs w:val="20"/>
        </w:rPr>
        <w:t>) seguida del tipo de combinación de acuerdo a los ángulos que pueden ser (</w:t>
      </w:r>
      <w:proofErr w:type="spellStart"/>
      <w:r w:rsidRPr="00F918A3">
        <w:rPr>
          <w:rFonts w:asciiTheme="minorHAnsi" w:hAnsiTheme="minorHAnsi" w:cstheme="minorHAnsi"/>
          <w:sz w:val="20"/>
          <w:szCs w:val="20"/>
        </w:rPr>
        <w:t>OVER-SAG</w:t>
      </w:r>
      <w:proofErr w:type="spellEnd"/>
      <w:r w:rsidRPr="00F918A3">
        <w:rPr>
          <w:rFonts w:asciiTheme="minorHAnsi" w:hAnsiTheme="minorHAnsi" w:cstheme="minorHAnsi"/>
          <w:sz w:val="20"/>
          <w:szCs w:val="20"/>
        </w:rPr>
        <w:t xml:space="preserve">),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color w:val="FF0000"/>
          <w:sz w:val="20"/>
          <w:szCs w:val="20"/>
        </w:rPr>
      </w:pPr>
      <w:r w:rsidRPr="00F918A3">
        <w:rPr>
          <w:rFonts w:asciiTheme="minorHAnsi" w:hAnsiTheme="minorHAnsi" w:cstheme="minorHAnsi"/>
          <w:sz w:val="20"/>
          <w:szCs w:val="20"/>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Una vez ejecutada el curvado realizar la verificación de la tubería mediante </w:t>
      </w:r>
      <w:proofErr w:type="spellStart"/>
      <w:r w:rsidRPr="00F918A3">
        <w:rPr>
          <w:rFonts w:asciiTheme="minorHAnsi" w:hAnsiTheme="minorHAnsi" w:cstheme="minorHAnsi"/>
          <w:sz w:val="20"/>
          <w:szCs w:val="20"/>
        </w:rPr>
        <w:t>holiday</w:t>
      </w:r>
      <w:proofErr w:type="spellEnd"/>
      <w:r w:rsidRPr="00F918A3">
        <w:rPr>
          <w:rFonts w:asciiTheme="minorHAnsi" w:hAnsiTheme="minorHAnsi" w:cstheme="minorHAnsi"/>
          <w:sz w:val="20"/>
          <w:szCs w:val="20"/>
        </w:rPr>
        <w:t xml:space="preserve"> y reparación de revestido más placa calibradora.</w:t>
      </w:r>
    </w:p>
    <w:p w:rsidR="00F7595D" w:rsidRPr="00F918A3" w:rsidRDefault="00F7595D" w:rsidP="00F7595D">
      <w:pPr>
        <w:ind w:left="426"/>
        <w:jc w:val="both"/>
        <w:rPr>
          <w:rFonts w:asciiTheme="minorHAnsi" w:hAnsiTheme="minorHAnsi" w:cstheme="minorHAnsi"/>
          <w:sz w:val="20"/>
          <w:szCs w:val="20"/>
        </w:rPr>
      </w:pPr>
    </w:p>
    <w:p w:rsidR="00F7595D" w:rsidRPr="00040A48" w:rsidRDefault="00F7595D" w:rsidP="00546658">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324F99" w:rsidRDefault="00F7595D" w:rsidP="00546658">
      <w:pPr>
        <w:pStyle w:val="Sangra3detindependiente"/>
        <w:numPr>
          <w:ilvl w:val="1"/>
          <w:numId w:val="4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curvado de tuberías será medido de forma Global, el contratista deberá considerar que debe realizar todos los curvados necesarios durante la construcción.</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F918A3" w:rsidRDefault="00F7595D" w:rsidP="00040A48">
      <w:pPr>
        <w:jc w:val="both"/>
        <w:rPr>
          <w:rFonts w:asciiTheme="minorHAnsi" w:hAnsiTheme="minorHAnsi" w:cstheme="minorHAnsi"/>
          <w:sz w:val="20"/>
          <w:szCs w:val="20"/>
        </w:rPr>
      </w:pPr>
    </w:p>
    <w:p w:rsidR="00F7595D" w:rsidRPr="00F918A3" w:rsidRDefault="00040A48"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30</w:t>
      </w:r>
      <w:r w:rsidR="00324F99">
        <w:rPr>
          <w:rFonts w:cstheme="minorHAnsi"/>
          <w:b/>
          <w:bCs/>
          <w:sz w:val="22"/>
          <w:szCs w:val="22"/>
        </w:rPr>
        <w:t>.</w:t>
      </w:r>
      <w:r w:rsidR="00F7595D" w:rsidRPr="00F918A3">
        <w:rPr>
          <w:rFonts w:cstheme="minorHAnsi"/>
          <w:b/>
          <w:bCs/>
          <w:sz w:val="22"/>
          <w:szCs w:val="22"/>
        </w:rPr>
        <w:t xml:space="preserve"> BISELADO Y LIMPIEZA DE BISEL DE TUBERÍA DE ANC DN 6” SCH 40.</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324F99" w:rsidRDefault="00040A48" w:rsidP="00324F99">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30</w:t>
      </w:r>
      <w:r w:rsidR="00324F99">
        <w:rPr>
          <w:rFonts w:cstheme="minorHAnsi"/>
          <w:b/>
          <w:bCs/>
          <w:sz w:val="20"/>
          <w:szCs w:val="20"/>
        </w:rPr>
        <w:t xml:space="preserve">.1  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Biselado de tubería </w:t>
      </w:r>
    </w:p>
    <w:p w:rsidR="00F7595D" w:rsidRPr="00F918A3" w:rsidRDefault="00F7595D" w:rsidP="001131E2">
      <w:pPr>
        <w:pStyle w:val="Prrafodelista"/>
        <w:numPr>
          <w:ilvl w:val="0"/>
          <w:numId w:val="14"/>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biselado y la limpieza debe ser realizado a todos los biseles de las tuberías a ser soldados y necesarios para la construcción, el bisel debe estar de acuerdo a lo especificado en el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(Welding </w:t>
      </w:r>
      <w:proofErr w:type="spellStart"/>
      <w:r w:rsidRPr="00F918A3">
        <w:rPr>
          <w:rFonts w:asciiTheme="minorHAnsi" w:hAnsiTheme="minorHAnsi" w:cstheme="minorHAnsi"/>
          <w:sz w:val="20"/>
          <w:szCs w:val="20"/>
        </w:rPr>
        <w:t>Procedure</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Specification</w:t>
      </w:r>
      <w:proofErr w:type="spellEnd"/>
      <w:r w:rsidRPr="00F918A3">
        <w:rPr>
          <w:rFonts w:asciiTheme="minorHAnsi" w:hAnsiTheme="minorHAnsi" w:cstheme="minorHAnsi"/>
          <w:sz w:val="20"/>
          <w:szCs w:val="20"/>
        </w:rPr>
        <w:t xml:space="preserve">)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546658">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7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 o biseladora</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546658">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F918A3" w:rsidRDefault="00F7595D" w:rsidP="00F7595D">
      <w:pPr>
        <w:jc w:val="both"/>
        <w:rPr>
          <w:rFonts w:asciiTheme="minorHAnsi" w:hAnsiTheme="minorHAnsi" w:cstheme="minorHAnsi"/>
          <w:b/>
          <w:bCs/>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Biselado y limpieza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Todas las tuberías deben ser limpiadas internamente por un medio apropiado antes de que se efectúe la soldadura.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Todo el personal de la obra debe ser advertido de la necesidad de cumplir con estas previsiones y se le debe informar claramente que ningún equipo, herramienta o vestimenta, por ninguna razón debe quedar dentro de la tubería.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Las extremidades de los tubos tanto exterior como interiormente serán limpiadas por medio de un cepillo metálico hasta por lo menos 100 mm del extremo, eliminando todas las herrumbres, incrustaciones o ralladuras.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Las extremidades de los tubos serán amoladas de tal manera que el chaflán sea igual al de los tubos nuevos de fábrica y en cumplimiento al </w:t>
      </w:r>
      <w:proofErr w:type="spellStart"/>
      <w:r w:rsidRPr="00F918A3">
        <w:rPr>
          <w:rFonts w:asciiTheme="minorHAnsi" w:hAnsiTheme="minorHAnsi" w:cstheme="minorHAnsi"/>
          <w:sz w:val="20"/>
          <w:szCs w:val="20"/>
        </w:rPr>
        <w:t>EPS</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Especificacion</w:t>
      </w:r>
      <w:proofErr w:type="spellEnd"/>
      <w:r w:rsidRPr="00F918A3">
        <w:rPr>
          <w:rFonts w:asciiTheme="minorHAnsi" w:hAnsiTheme="minorHAnsi" w:cstheme="minorHAnsi"/>
          <w:sz w:val="20"/>
          <w:szCs w:val="20"/>
        </w:rPr>
        <w:t xml:space="preserve"> del Procedimiento de Soldadura)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546658">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F918A3">
        <w:rPr>
          <w:rFonts w:asciiTheme="minorHAnsi" w:hAnsiTheme="minorHAnsi" w:cstheme="minorHAnsi"/>
          <w:sz w:val="20"/>
          <w:szCs w:val="20"/>
        </w:rPr>
        <w:lastRenderedPageBreak/>
        <w:t xml:space="preserve">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Default="00F7595D" w:rsidP="00324F99">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40A48" w:rsidRPr="00324F99" w:rsidRDefault="00040A48" w:rsidP="00324F99">
      <w:pPr>
        <w:jc w:val="both"/>
        <w:rPr>
          <w:rFonts w:asciiTheme="minorHAnsi" w:hAnsiTheme="minorHAnsi" w:cstheme="minorHAnsi"/>
          <w:sz w:val="20"/>
          <w:szCs w:val="20"/>
        </w:rPr>
      </w:pPr>
    </w:p>
    <w:p w:rsidR="00F7595D" w:rsidRPr="00324F99" w:rsidRDefault="00F7595D" w:rsidP="00546658">
      <w:pPr>
        <w:pStyle w:val="Sangra3detindependiente"/>
        <w:numPr>
          <w:ilvl w:val="1"/>
          <w:numId w:val="4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corte, biselado y limpieza de tuberías será medido en juntas, el contratista deberá considerar realizar todos los biselados y limpiezas necesarios de tuberías durante la construcción.</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Dicho precio será en compensación total por Materiales, Mano de Obra, equipo, maquinaria y herramientas y otros gastos que sean necesarios para la adecuada y correcta ejecución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considerar la cantidad de juntas soldadas aprobadas durante el proyecto, siendo el costo de las demás asumidas por el contratista.</w:t>
      </w: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F7595D" w:rsidRPr="00BC0A2D" w:rsidRDefault="00F7595D" w:rsidP="00F7595D">
      <w:pPr>
        <w:jc w:val="both"/>
        <w:rPr>
          <w:rFonts w:asciiTheme="minorHAnsi" w:hAnsiTheme="minorHAnsi" w:cstheme="minorHAnsi"/>
          <w:b/>
          <w:bCs/>
          <w:sz w:val="20"/>
          <w:szCs w:val="20"/>
          <w:highlight w:val="yellow"/>
        </w:rPr>
      </w:pPr>
    </w:p>
    <w:p w:rsidR="00F7595D" w:rsidRPr="00F918A3" w:rsidRDefault="00040A48" w:rsidP="00F7595D">
      <w:pPr>
        <w:pStyle w:val="Sinespaciado"/>
        <w:jc w:val="both"/>
        <w:rPr>
          <w:rFonts w:cstheme="minorHAnsi"/>
          <w:b/>
        </w:rPr>
      </w:pPr>
      <w:r>
        <w:rPr>
          <w:rFonts w:cstheme="minorHAnsi"/>
          <w:b/>
        </w:rPr>
        <w:lastRenderedPageBreak/>
        <w:t>31</w:t>
      </w:r>
      <w:r w:rsidR="00324F99">
        <w:rPr>
          <w:rFonts w:cstheme="minorHAnsi"/>
          <w:b/>
        </w:rPr>
        <w:t>.</w:t>
      </w:r>
      <w:r w:rsidR="00F7595D" w:rsidRPr="00F918A3">
        <w:rPr>
          <w:rFonts w:cstheme="minorHAnsi"/>
          <w:b/>
        </w:rPr>
        <w:t xml:space="preserve"> CORTE DE TUBERÍA DE ANC DN 6” SCH 40.</w:t>
      </w:r>
    </w:p>
    <w:p w:rsidR="00F7595D" w:rsidRPr="00F918A3" w:rsidRDefault="00F7595D" w:rsidP="00F7595D">
      <w:pPr>
        <w:pStyle w:val="Sinespaciado"/>
        <w:jc w:val="both"/>
        <w:rPr>
          <w:rFonts w:cstheme="minorHAnsi"/>
          <w:b/>
          <w:sz w:val="20"/>
          <w:szCs w:val="20"/>
        </w:rPr>
      </w:pPr>
      <w:r w:rsidRPr="00F918A3">
        <w:rPr>
          <w:rFonts w:cstheme="minorHAnsi"/>
          <w:b/>
          <w:sz w:val="20"/>
          <w:szCs w:val="20"/>
        </w:rPr>
        <w:t xml:space="preserve">UNIDAD: </w:t>
      </w:r>
      <w:proofErr w:type="spellStart"/>
      <w:r w:rsidRPr="00F918A3">
        <w:rPr>
          <w:rFonts w:cstheme="minorHAnsi"/>
          <w:b/>
          <w:sz w:val="20"/>
          <w:szCs w:val="20"/>
        </w:rPr>
        <w:t>PTO</w:t>
      </w:r>
      <w:proofErr w:type="spellEnd"/>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324F99" w:rsidRDefault="00040A48" w:rsidP="00324F99">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31</w:t>
      </w:r>
      <w:r w:rsidR="00324F99">
        <w:rPr>
          <w:rFonts w:cstheme="minorHAnsi"/>
          <w:b/>
          <w:bCs/>
          <w:sz w:val="20"/>
          <w:szCs w:val="20"/>
        </w:rPr>
        <w:t xml:space="preserve">.1 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5"/>
        </w:numPr>
        <w:ind w:left="2268" w:hanging="14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Corte de tuberías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546658">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w:t>
      </w:r>
      <w:r w:rsidR="00324F99">
        <w:rPr>
          <w:rFonts w:cstheme="minorHAnsi"/>
          <w:sz w:val="20"/>
          <w:szCs w:val="20"/>
        </w:rPr>
        <w:t>nunciativas más no limitativas:</w:t>
      </w:r>
    </w:p>
    <w:p w:rsidR="00F7595D" w:rsidRPr="00F918A3" w:rsidRDefault="00F7595D" w:rsidP="00F7595D">
      <w:pPr>
        <w:pStyle w:val="Sangra3detindependiente"/>
        <w:spacing w:after="0" w:line="240" w:lineRule="auto"/>
        <w:ind w:left="0"/>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7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Corte</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Lima media caña bastarda </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Generador Eléctrico</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Amoladora</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546658">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supervisor de obras verifica que el Contratista cumpla el procedimiento específico de los trabajos previamente aprobado antes de realizarse los trabajos.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Corte de Tubería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utilizar todos los materiales, equipos, maquinaria y herramientas adecuados y en buen estado para realizar los trabajos, de tal manera se garantice la calidad y seguridad durante la realización de los trabajos.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Los cortes a la tubería deberían ser realizados únicamente cuando son necesarios y se debe actualizar las nuevas longitudes a las tuberías que sufrieron corte.</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Los cortes de tubería serán realizados por cortatubos, por oxígeno o por cualquier otro método aceptado por el supervisor. El oxicorte permite realizar los chaflanes directamente, aunque será necesario un limado posterior.</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Con el fin de no perder la trazabilidad de la tubería una vez que se realice algún corte, el contratista debe copiar los datos de la tubería:</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Longitud</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Número del tubo</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Espesor</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Colada del tubo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Todos </w:t>
      </w:r>
      <w:proofErr w:type="spellStart"/>
      <w:r w:rsidRPr="00F918A3">
        <w:rPr>
          <w:rFonts w:asciiTheme="minorHAnsi" w:hAnsiTheme="minorHAnsi" w:cstheme="minorHAnsi"/>
          <w:sz w:val="20"/>
          <w:szCs w:val="20"/>
        </w:rPr>
        <w:t>niples</w:t>
      </w:r>
      <w:proofErr w:type="spellEnd"/>
      <w:r w:rsidRPr="00F918A3">
        <w:rPr>
          <w:rFonts w:asciiTheme="minorHAnsi" w:hAnsiTheme="minorHAnsi" w:cstheme="minorHAnsi"/>
          <w:sz w:val="20"/>
          <w:szCs w:val="20"/>
        </w:rPr>
        <w:t xml:space="preserve"> o partes de tubería deben tener los datos indicados, para esto debe utilizar marcador para metal. Los datos deben ser legibles y visibles.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ind w:left="426"/>
        <w:jc w:val="both"/>
        <w:rPr>
          <w:rFonts w:asciiTheme="minorHAnsi" w:hAnsiTheme="minorHAnsi" w:cstheme="minorHAnsi"/>
          <w:sz w:val="20"/>
          <w:szCs w:val="20"/>
        </w:rPr>
      </w:pPr>
    </w:p>
    <w:p w:rsidR="00F7595D" w:rsidRPr="00324F99" w:rsidRDefault="00F7595D" w:rsidP="00546658">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F918A3">
        <w:rPr>
          <w:rFonts w:asciiTheme="minorHAnsi" w:hAnsiTheme="minorHAnsi" w:cstheme="minorHAnsi"/>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324F99" w:rsidRDefault="00F7595D" w:rsidP="00546658">
      <w:pPr>
        <w:pStyle w:val="Sangra3detindependiente"/>
        <w:numPr>
          <w:ilvl w:val="1"/>
          <w:numId w:val="4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corte de tuberías será medido en puntos, el contratista deberá considerar realizar todos los cortes necesarios de tuberías durante la construcción. Se debe entender por punto a cada corte de tubería que se requiera en la construcción.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324F99" w:rsidRDefault="00324F99"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bCs/>
          <w:sz w:val="20"/>
          <w:szCs w:val="20"/>
        </w:rPr>
      </w:pPr>
    </w:p>
    <w:p w:rsidR="00F7595D" w:rsidRPr="00F918A3" w:rsidRDefault="00040A48"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32</w:t>
      </w:r>
      <w:r w:rsidR="00324F99">
        <w:rPr>
          <w:rFonts w:cstheme="minorHAnsi"/>
          <w:b/>
          <w:bCs/>
          <w:sz w:val="22"/>
          <w:szCs w:val="22"/>
        </w:rPr>
        <w:t xml:space="preserve">. </w:t>
      </w:r>
      <w:r w:rsidR="00F7595D" w:rsidRPr="00F918A3">
        <w:rPr>
          <w:rFonts w:cstheme="minorHAnsi"/>
          <w:b/>
          <w:bCs/>
          <w:sz w:val="22"/>
          <w:szCs w:val="22"/>
        </w:rPr>
        <w:t>SOLDADURA DE TUBERÍA Y ACCESORIOS DE ANC  DN 6”.</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0240E3" w:rsidRDefault="00F7595D" w:rsidP="00546658">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tuberías</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Soldadura de accesorios</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w:t>
      </w:r>
      <w:proofErr w:type="spellStart"/>
      <w:r w:rsidRPr="00F918A3">
        <w:rPr>
          <w:rFonts w:asciiTheme="minorHAnsi" w:hAnsiTheme="minorHAnsi" w:cstheme="minorHAnsi"/>
          <w:sz w:val="20"/>
          <w:szCs w:val="20"/>
        </w:rPr>
        <w:t>fittings</w:t>
      </w:r>
      <w:proofErr w:type="spellEnd"/>
      <w:r w:rsidRPr="00F918A3">
        <w:rPr>
          <w:rFonts w:asciiTheme="minorHAnsi" w:hAnsiTheme="minorHAnsi" w:cstheme="minorHAnsi"/>
          <w:sz w:val="20"/>
          <w:szCs w:val="20"/>
        </w:rPr>
        <w:t xml:space="preserve">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Otras soldaduras según la necesidad de la construcción.</w:t>
      </w:r>
    </w:p>
    <w:p w:rsidR="00F7595D" w:rsidRPr="00F918A3" w:rsidRDefault="00F7595D" w:rsidP="00F7595D">
      <w:pPr>
        <w:ind w:left="426"/>
        <w:jc w:val="both"/>
        <w:rPr>
          <w:rFonts w:asciiTheme="minorHAnsi" w:hAnsiTheme="minorHAnsi" w:cstheme="minorHAnsi"/>
          <w:sz w:val="20"/>
          <w:szCs w:val="20"/>
        </w:rPr>
      </w:pPr>
    </w:p>
    <w:p w:rsidR="00F7595D" w:rsidRPr="000240E3" w:rsidRDefault="00F7595D" w:rsidP="00546658">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intermedia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Disco de desbaste</w:t>
            </w:r>
          </w:p>
        </w:tc>
      </w:tr>
      <w:tr w:rsidR="00F7595D" w:rsidRPr="00F918A3" w:rsidTr="00FC14F6">
        <w:trPr>
          <w:trHeight w:val="64"/>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Cepillo circular alambre trenzado</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Electrodos</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Lima media caña bastarda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Soldador Calificado</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 de Soldador</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Cañista Alineador</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Inspector de Soldadura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Motosoldadora</w:t>
            </w:r>
          </w:p>
        </w:tc>
      </w:tr>
      <w:tr w:rsidR="00F7595D" w:rsidRPr="00F918A3" w:rsidTr="00FC14F6">
        <w:trPr>
          <w:trHeight w:val="238"/>
          <w:jc w:val="center"/>
        </w:trPr>
        <w:tc>
          <w:tcPr>
            <w:tcW w:w="316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Camión Grúa </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0240E3" w:rsidRDefault="00F7595D" w:rsidP="00546658">
      <w:pPr>
        <w:pStyle w:val="Sangra3detindependiente"/>
        <w:numPr>
          <w:ilvl w:val="1"/>
          <w:numId w:val="46"/>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características del trabajo, de la misma manera debe verificar que todos los soldadores involucrados en el trabajo cuenten con su calificación aprobada y vigente.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proceso de soldadura debe ser ejecutado de acuerdo al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Calificación de soldadores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calificación de los soldadores es imprescindible para el inicio de las obras y deberán cumplirse lo siguiente: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Los soldadores deberán ser calificados para ser aceptados en la obra y deberán realizar la soldadura de acuerdo al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F7595D" w:rsidRPr="00F918A3"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Cada soldador deberá identificar su trabajo colocando su marca al lado de cada soldadura mediante un marcador que no sea borrado por el agua o manipuleo.</w:t>
      </w:r>
    </w:p>
    <w:p w:rsidR="00F7595D" w:rsidRPr="00F918A3"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F7595D" w:rsidRDefault="00F7595D" w:rsidP="001131E2">
      <w:pPr>
        <w:numPr>
          <w:ilvl w:val="0"/>
          <w:numId w:val="17"/>
        </w:numPr>
        <w:tabs>
          <w:tab w:val="clear" w:pos="720"/>
          <w:tab w:val="num" w:pos="-1440"/>
        </w:tabs>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 podrá dar inicio a la soldadura sin antes tener la aprobación por parte del supervisor de la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y la calificación de los soldadores que participarán en la soldadura de juntas durante la construcción. </w:t>
      </w:r>
    </w:p>
    <w:p w:rsidR="000240E3" w:rsidRPr="00F918A3" w:rsidRDefault="000240E3" w:rsidP="000240E3">
      <w:pPr>
        <w:ind w:left="720"/>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b/>
          <w:sz w:val="20"/>
          <w:szCs w:val="20"/>
        </w:rPr>
        <w:t xml:space="preserve">Identificación de soldadores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(Welding </w:t>
      </w:r>
      <w:proofErr w:type="spellStart"/>
      <w:r w:rsidRPr="00F918A3">
        <w:rPr>
          <w:rFonts w:asciiTheme="minorHAnsi" w:hAnsiTheme="minorHAnsi" w:cstheme="minorHAnsi"/>
          <w:sz w:val="20"/>
          <w:szCs w:val="20"/>
        </w:rPr>
        <w:t>Procedure</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Specification</w:t>
      </w:r>
      <w:proofErr w:type="spellEnd"/>
      <w:r w:rsidRPr="00F918A3">
        <w:rPr>
          <w:rFonts w:asciiTheme="minorHAnsi" w:hAnsiTheme="minorHAnsi" w:cstheme="minorHAnsi"/>
          <w:sz w:val="20"/>
          <w:szCs w:val="20"/>
        </w:rPr>
        <w:t xml:space="preserve"> o Especificación del Procedimiento de Soldadura), rango de espesor calificado, rango de diámetro calificado, fecha de vencimiento calificación de soldador.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tomar en cuenta que el cuño será único durante el proyecto, no se debe permitir otro soldador utilice el mismo cuño. En cada junta soldada, el soldador deberá identificar con su cuño el pase realizado por su persona.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Electrodos para soldar</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Los electrodos para soldar a utilizar durante la construcción el contratista deberán seguir las siguientes recomendaciones: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lastRenderedPageBreak/>
        <w:t xml:space="preserve">Los electrodos a utilizar deben contar con su respectivo certificado de calidad y  deberá ser compatible con el material base y de acuerdo a lo especificado en la </w:t>
      </w:r>
      <w:proofErr w:type="spellStart"/>
      <w:r w:rsidRPr="00F918A3">
        <w:rPr>
          <w:rFonts w:asciiTheme="minorHAnsi" w:eastAsia="Arial Unicode MS" w:hAnsiTheme="minorHAnsi" w:cstheme="minorHAnsi"/>
          <w:bCs/>
          <w:sz w:val="20"/>
          <w:szCs w:val="20"/>
        </w:rPr>
        <w:t>WPS</w:t>
      </w:r>
      <w:proofErr w:type="spellEnd"/>
      <w:r w:rsidRPr="00F918A3">
        <w:rPr>
          <w:rFonts w:asciiTheme="minorHAnsi" w:eastAsia="Arial Unicode MS" w:hAnsiTheme="minorHAnsi" w:cstheme="minorHAnsi"/>
          <w:bCs/>
          <w:sz w:val="20"/>
          <w:szCs w:val="20"/>
        </w:rPr>
        <w:t>.</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En el recibimiento de los electrodos se debe efectuar una inspección visual de los empaques por lote.</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empaques de los electrodos, varillas, alambres y flujos deben indicar, de modo legible y sin raspaduras de la marca comercial, especificación, clasificación, diámetro (excepto flujos), número de corrida o lote y datos de fabricación.</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Los empaques de  electrodos revestidos y de flujo no deben presentar  defectos que provoquen la contaminación y daño en los electrodos. </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Es muy importante que los envases estén herméticamente cerrados.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disponer de identificación individual por medio de una inscripción legible, constatando por lo menos la referencia comercial indicada en el empaque.</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varilla debe ser identificada, por tipo, en ambas extremidades.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Los electrodos revestidos, deben ser verificados por muestra si las siguientes características están presentes:</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Regularidad y continuidad del revestimiento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proofErr w:type="spellStart"/>
      <w:r w:rsidRPr="00F918A3">
        <w:rPr>
          <w:rFonts w:asciiTheme="minorHAnsi" w:eastAsia="Arial Unicode MS" w:hAnsiTheme="minorHAnsi" w:cstheme="minorHAnsi"/>
          <w:bCs/>
          <w:sz w:val="20"/>
          <w:szCs w:val="20"/>
        </w:rPr>
        <w:t>Concentricidad</w:t>
      </w:r>
      <w:proofErr w:type="spellEnd"/>
      <w:r w:rsidRPr="00F918A3">
        <w:rPr>
          <w:rFonts w:asciiTheme="minorHAnsi" w:eastAsia="Arial Unicode MS" w:hAnsiTheme="minorHAnsi" w:cstheme="minorHAnsi"/>
          <w:bCs/>
          <w:sz w:val="20"/>
          <w:szCs w:val="20"/>
        </w:rPr>
        <w:t xml:space="preserve"> del revestimiento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Largo del cuerpo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alma</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Adherencia del revestimiento</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deformación o alabeos</w:t>
      </w:r>
    </w:p>
    <w:p w:rsidR="00F7595D" w:rsidRPr="00F918A3" w:rsidRDefault="00F7595D" w:rsidP="001131E2">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Integridad de la punta</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La unidad para el tamaño del lote y de la muestra es considerada en número de electrodos. Considerar para el muestreo solamente electrodos de una misma corrida.</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Efectuar el muestreo abriendo por lo menos 1 (un) empaque por cada 10 (diez) recibidos y retirar la muestra igualmente parcelada entre los empaques abiertos, de forma aleatoria.</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los electrodos desnudos, las varillas o alambres deben ser verificados por muestreo, si las siguientes características  están presentes:</w:t>
      </w:r>
    </w:p>
    <w:p w:rsidR="00F7595D" w:rsidRPr="00F918A3"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diámetro del electrodo desnudo, varilla o alambre</w:t>
      </w:r>
    </w:p>
    <w:p w:rsidR="00F7595D" w:rsidRPr="00F918A3" w:rsidRDefault="00F7595D" w:rsidP="001131E2">
      <w:pPr>
        <w:numPr>
          <w:ilvl w:val="0"/>
          <w:numId w:val="19"/>
        </w:numPr>
        <w:tabs>
          <w:tab w:val="clear" w:pos="1211"/>
          <w:tab w:val="num" w:pos="2844"/>
        </w:tabs>
        <w:ind w:left="2844"/>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ausencia de oxidación</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Para electrodos desnudos las varillas, la unidad para el tamaño de lote y de la muestra es considerada en número de estos materiales; para alambre es considerada en número de carretes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Considerar para el muestreo solamente electrodos desnudos, varillas o alambres de una misma corrida. Electrodo desnudo, varilla o alambre con señales de oxidación son inaceptables.</w:t>
      </w:r>
    </w:p>
    <w:p w:rsidR="00F7595D" w:rsidRPr="00F918A3"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F7595D" w:rsidRDefault="00F7595D" w:rsidP="001131E2">
      <w:pPr>
        <w:pStyle w:val="Prrafodelista"/>
        <w:numPr>
          <w:ilvl w:val="0"/>
          <w:numId w:val="20"/>
        </w:numPr>
        <w:jc w:val="both"/>
        <w:rPr>
          <w:rFonts w:asciiTheme="minorHAnsi" w:eastAsia="Arial Unicode MS" w:hAnsiTheme="minorHAnsi" w:cstheme="minorHAnsi"/>
          <w:bCs/>
          <w:sz w:val="20"/>
          <w:szCs w:val="20"/>
        </w:rPr>
      </w:pPr>
      <w:r w:rsidRPr="00F918A3">
        <w:rPr>
          <w:rFonts w:asciiTheme="minorHAnsi" w:eastAsia="Arial Unicode MS" w:hAnsiTheme="minorHAnsi" w:cstheme="minorHAnsi"/>
          <w:bCs/>
          <w:sz w:val="20"/>
          <w:szCs w:val="20"/>
        </w:rPr>
        <w:t xml:space="preserve">Para el almacenamiento se debe tomar en cuenta todas las recomendaciones proporcionadas por el fabricante del electrodo. </w:t>
      </w:r>
    </w:p>
    <w:p w:rsidR="00292550" w:rsidRDefault="00292550" w:rsidP="00292550">
      <w:pPr>
        <w:jc w:val="both"/>
        <w:rPr>
          <w:rFonts w:asciiTheme="minorHAnsi" w:eastAsia="Arial Unicode MS" w:hAnsiTheme="minorHAnsi" w:cstheme="minorHAnsi"/>
          <w:bCs/>
          <w:sz w:val="20"/>
          <w:szCs w:val="20"/>
        </w:rPr>
      </w:pPr>
    </w:p>
    <w:p w:rsidR="00292550" w:rsidRPr="00292550" w:rsidRDefault="00292550" w:rsidP="00292550">
      <w:pPr>
        <w:jc w:val="both"/>
        <w:rPr>
          <w:rFonts w:asciiTheme="minorHAnsi" w:eastAsia="Arial Unicode MS" w:hAnsiTheme="minorHAnsi" w:cstheme="minorHAnsi"/>
          <w:bCs/>
          <w:sz w:val="20"/>
          <w:szCs w:val="20"/>
        </w:rPr>
      </w:pPr>
    </w:p>
    <w:p w:rsidR="00F7595D" w:rsidRPr="00F918A3" w:rsidRDefault="00F7595D" w:rsidP="00F7595D">
      <w:pPr>
        <w:pStyle w:val="Prrafodelista"/>
        <w:jc w:val="both"/>
        <w:rPr>
          <w:rFonts w:asciiTheme="minorHAnsi" w:eastAsia="Arial Unicode MS" w:hAnsiTheme="minorHAnsi" w:cstheme="minorHAnsi"/>
          <w:bCs/>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Soldadura de tuberías y accesorios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soldadura el contratista durante la ejecución debe considerar lo siguiente: </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Se debe considerar una adecuada preparación de los biseles y el ajuste de las piezas que deben ser verificadas por medio de calibradores y estarán de acuerdo al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w:t>
      </w:r>
    </w:p>
    <w:p w:rsidR="00F7595D" w:rsidRPr="000240E3" w:rsidRDefault="00F7595D" w:rsidP="000240E3">
      <w:pPr>
        <w:pStyle w:val="Prrafodelista"/>
        <w:numPr>
          <w:ilvl w:val="0"/>
          <w:numId w:val="20"/>
        </w:numPr>
        <w:jc w:val="both"/>
        <w:rPr>
          <w:rFonts w:asciiTheme="minorHAnsi" w:hAnsiTheme="minorHAnsi" w:cstheme="minorHAnsi"/>
          <w:b/>
          <w:sz w:val="20"/>
          <w:szCs w:val="20"/>
        </w:rPr>
      </w:pPr>
      <w:r w:rsidRPr="00F918A3">
        <w:rPr>
          <w:rFonts w:asciiTheme="minorHAnsi" w:hAnsiTheme="minorHAnsi" w:cstheme="minorHAnsi"/>
          <w:sz w:val="20"/>
          <w:szCs w:val="20"/>
        </w:rPr>
        <w:t>Cuando fuera necesaria la remoción de una soldadura circunferencial, ésta debe  ser realizada a través de un anillo cuyo corte esté a lo mínimo a 50 mm de distancia del eje de la soldadura.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trabajo de soldadura podrá ser suspendido por requerimiento del supervisor cuando las condiciones atmosféricas o el mal trabajo de soldadura impidan su normal prosecución.</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Cada soldadura tendrá por lo menos tres pasadas, la soldadura terminada estará libre de huecos, inclusiones no metálicas, burbujas de aire y otros defectos. </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la soldadura adolece de fallas o defectos se deberá terminar el arreglo en un tiempo suficientemente corto para no retrasar operaciones subsiguientes.</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Las soldaduras terminadas serán limpiadas con cepillo de acero para remover la escoria y óxido para facilitar la inspección visual.</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tales como laminación o rajaduras deberán ser sacados de la línea en construcción.</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Los caños que tengan defectos en sus extremos serán cortados y nuevamente biselados.</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avance de soldadura la segunda pasada (</w:t>
      </w:r>
      <w:proofErr w:type="spellStart"/>
      <w:r w:rsidRPr="00F918A3">
        <w:rPr>
          <w:rFonts w:asciiTheme="minorHAnsi" w:hAnsiTheme="minorHAnsi" w:cstheme="minorHAnsi"/>
          <w:sz w:val="20"/>
          <w:szCs w:val="20"/>
        </w:rPr>
        <w:t>hot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pass</w:t>
      </w:r>
      <w:proofErr w:type="spellEnd"/>
      <w:r w:rsidRPr="00F918A3">
        <w:rPr>
          <w:rFonts w:asciiTheme="minorHAnsi" w:hAnsiTheme="minorHAnsi" w:cstheme="minorHAnsi"/>
          <w:sz w:val="20"/>
          <w:szCs w:val="20"/>
        </w:rPr>
        <w:t>) deberá ser efectuada inmediatamente después de la primera pasada.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No se permitirá soldar ningún caño más allá del avance de la zanja, salvo aprobación del supervisor de YPFB.</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Si a juicio del supervisor se requiere cortar la soldadura el contratista facilitará los medios para ello.</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supervisor puede exigir el cambio de uno o más soldadores que hayan cometido errores, aunque fueran aprobados en los exámenes iniciales.</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Todas las soldaduras comenzadas en el día deberán ser terminadas en el día.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Antes del acoplado de los tubos, se debe efectuar una inspección y limpieza interna,  con el propósito de chequear material extraño y la detección de aplastamientos  que puedan perjudicar la soldadura y/o el paso de los “</w:t>
      </w:r>
      <w:proofErr w:type="spellStart"/>
      <w:r w:rsidRPr="00F918A3">
        <w:rPr>
          <w:rFonts w:asciiTheme="minorHAnsi" w:hAnsiTheme="minorHAnsi" w:cstheme="minorHAnsi"/>
          <w:sz w:val="20"/>
          <w:szCs w:val="20"/>
        </w:rPr>
        <w:t>pigs</w:t>
      </w:r>
      <w:proofErr w:type="spellEnd"/>
      <w:r w:rsidRPr="00F918A3">
        <w:rPr>
          <w:rFonts w:asciiTheme="minorHAnsi" w:hAnsiTheme="minorHAnsi" w:cstheme="minorHAnsi"/>
          <w:sz w:val="20"/>
          <w:szCs w:val="20"/>
        </w:rPr>
        <w:t>” (chanchos) de limpieza. Oportunamente se debe identificar, en las extremidades, la posición de la costura longitudinal.</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F7595D" w:rsidRPr="00292550" w:rsidRDefault="00F7595D" w:rsidP="00292550">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Todos los biseles de campo de los tubos deben ser realizados y acabados utilizando un equipo mecánico u </w:t>
      </w:r>
      <w:proofErr w:type="spellStart"/>
      <w:r w:rsidRPr="00F918A3">
        <w:rPr>
          <w:rFonts w:asciiTheme="minorHAnsi" w:hAnsiTheme="minorHAnsi" w:cstheme="minorHAnsi"/>
          <w:sz w:val="20"/>
          <w:szCs w:val="20"/>
        </w:rPr>
        <w:t>oxi</w:t>
      </w:r>
      <w:proofErr w:type="spellEnd"/>
      <w:r w:rsidRPr="00F918A3">
        <w:rPr>
          <w:rFonts w:asciiTheme="minorHAnsi" w:hAnsiTheme="minorHAnsi" w:cstheme="minorHAnsi"/>
          <w:sz w:val="20"/>
          <w:szCs w:val="20"/>
        </w:rPr>
        <w:t xml:space="preserve">-acetileno, de acuerdo con los criterios de acabado del bisel previsto en la </w:t>
      </w:r>
      <w:proofErr w:type="spellStart"/>
      <w:r w:rsidRPr="00F918A3">
        <w:rPr>
          <w:rFonts w:asciiTheme="minorHAnsi" w:hAnsiTheme="minorHAnsi" w:cstheme="minorHAnsi"/>
          <w:sz w:val="20"/>
          <w:szCs w:val="20"/>
        </w:rPr>
        <w:t>EPS</w:t>
      </w:r>
      <w:proofErr w:type="spellEnd"/>
      <w:r w:rsidRPr="00F918A3">
        <w:rPr>
          <w:rFonts w:asciiTheme="minorHAnsi" w:hAnsiTheme="minorHAnsi" w:cstheme="minorHAnsi"/>
          <w:sz w:val="20"/>
          <w:szCs w:val="20"/>
        </w:rPr>
        <w:t xml:space="preserve"> y API </w:t>
      </w:r>
      <w:proofErr w:type="spellStart"/>
      <w:r w:rsidRPr="00F918A3">
        <w:rPr>
          <w:rFonts w:asciiTheme="minorHAnsi" w:hAnsiTheme="minorHAnsi" w:cstheme="minorHAnsi"/>
          <w:sz w:val="20"/>
          <w:szCs w:val="20"/>
        </w:rPr>
        <w:t>Spec</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5L</w:t>
      </w:r>
      <w:proofErr w:type="spellEnd"/>
      <w:r w:rsidRPr="00F918A3">
        <w:rPr>
          <w:rFonts w:asciiTheme="minorHAnsi" w:hAnsiTheme="minorHAnsi" w:cstheme="minorHAnsi"/>
          <w:sz w:val="20"/>
          <w:szCs w:val="20"/>
        </w:rPr>
        <w:t>.</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F918A3">
        <w:rPr>
          <w:rFonts w:asciiTheme="minorHAnsi" w:hAnsiTheme="minorHAnsi" w:cstheme="minorHAnsi"/>
          <w:sz w:val="20"/>
          <w:szCs w:val="20"/>
        </w:rPr>
        <w:t>Std</w:t>
      </w:r>
      <w:proofErr w:type="spellEnd"/>
      <w:r w:rsidRPr="00F918A3">
        <w:rPr>
          <w:rFonts w:asciiTheme="minorHAnsi" w:hAnsiTheme="minorHAnsi" w:cstheme="minorHAnsi"/>
          <w:sz w:val="20"/>
          <w:szCs w:val="20"/>
        </w:rPr>
        <w:t>. 1104.</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tubo no debe ser manipulado antes de la finalización del primer pase o después del amolado de éste. Se deberá concluir la ejecución del segundo pase para permitir su movimiento. En el caso de tubos lastrados o de lingadas que puedan ser sometidas a tensión durante la soldadura, el movimiento sólo debe ser efectuada después de la conclusión del segundo pase.</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 xml:space="preserve">El pre-calentamiento, cuando sea aplicado y definido en la </w:t>
      </w:r>
      <w:proofErr w:type="spellStart"/>
      <w:r w:rsidRPr="00F918A3">
        <w:rPr>
          <w:rFonts w:asciiTheme="minorHAnsi" w:hAnsiTheme="minorHAnsi" w:cstheme="minorHAnsi"/>
          <w:sz w:val="20"/>
          <w:szCs w:val="20"/>
        </w:rPr>
        <w:t>EPS</w:t>
      </w:r>
      <w:proofErr w:type="spellEnd"/>
      <w:r w:rsidRPr="00F918A3">
        <w:rPr>
          <w:rFonts w:asciiTheme="minorHAnsi" w:hAnsiTheme="minorHAnsi" w:cstheme="minorHAnsi"/>
          <w:sz w:val="20"/>
          <w:szCs w:val="20"/>
        </w:rPr>
        <w:t xml:space="preserve">,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La temperatura de pre-calentamiento, estipulada en el procedimiento de soldadura, calificada, debe ser mantenida durante toda la soldadura y en toda la extensión de la junta.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pre-calentamiento de tubos es permitido el uso de soplete con llama no concentrada, de manera tal que sea garantizada la uniformidad de temperatura en toda la junta.</w:t>
      </w:r>
    </w:p>
    <w:p w:rsidR="00F7595D" w:rsidRPr="000240E3" w:rsidRDefault="00F7595D" w:rsidP="000240E3">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El intervalo de tiempo entre el término del primer pase de raíz y el inicio del segundo pase (“</w:t>
      </w:r>
      <w:proofErr w:type="spellStart"/>
      <w:r w:rsidRPr="00F918A3">
        <w:rPr>
          <w:rFonts w:asciiTheme="minorHAnsi" w:hAnsiTheme="minorHAnsi" w:cstheme="minorHAnsi"/>
          <w:sz w:val="20"/>
          <w:szCs w:val="20"/>
        </w:rPr>
        <w:t>hot</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pass</w:t>
      </w:r>
      <w:proofErr w:type="spellEnd"/>
      <w:r w:rsidRPr="00F918A3">
        <w:rPr>
          <w:rFonts w:asciiTheme="minorHAnsi" w:hAnsiTheme="minorHAnsi" w:cstheme="minorHAnsi"/>
          <w:sz w:val="20"/>
          <w:szCs w:val="20"/>
        </w:rPr>
        <w:t>”), debe cumplir con el procedimiento de soldadura calificada. La calificación del Procedimiento de Soldadura debe ser usada la marcación entre el término del primer pase y el inicio del segundo pase en  su tiempo máximo.</w:t>
      </w:r>
    </w:p>
    <w:p w:rsidR="00F7595D" w:rsidRPr="00F918A3" w:rsidRDefault="00F7595D" w:rsidP="001131E2">
      <w:pPr>
        <w:pStyle w:val="Prrafodelista"/>
        <w:numPr>
          <w:ilvl w:val="0"/>
          <w:numId w:val="20"/>
        </w:numPr>
        <w:jc w:val="both"/>
        <w:rPr>
          <w:rFonts w:asciiTheme="minorHAnsi" w:hAnsiTheme="minorHAnsi" w:cstheme="minorHAnsi"/>
          <w:sz w:val="20"/>
          <w:szCs w:val="20"/>
        </w:rPr>
      </w:pPr>
      <w:r w:rsidRPr="00F918A3">
        <w:rPr>
          <w:rFonts w:asciiTheme="minorHAnsi" w:hAnsiTheme="minorHAnsi" w:cstheme="minorHAnsi"/>
          <w:sz w:val="20"/>
          <w:szCs w:val="20"/>
        </w:rPr>
        <w:t>En el montaje se deben observar los siguientes cuidados adicionales:</w:t>
      </w:r>
    </w:p>
    <w:p w:rsidR="00F7595D" w:rsidRPr="00F918A3" w:rsidRDefault="00F7595D" w:rsidP="00F7595D">
      <w:pPr>
        <w:pStyle w:val="Prrafodelista"/>
        <w:jc w:val="both"/>
        <w:rPr>
          <w:rFonts w:asciiTheme="minorHAnsi" w:hAnsiTheme="minorHAnsi" w:cstheme="minorHAnsi"/>
          <w:sz w:val="20"/>
          <w:szCs w:val="20"/>
        </w:rPr>
      </w:pP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mantener cerradas, por medio de tapas, las extremidades tramos soldados, a fin de evitar el ingreso de animales, agua, lodo y objetos extraños. No se permite la utilización de puntos de soldadura para la fijación de las tapas;</w:t>
      </w: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recoger las sobras de los tubos y restos de electrodos de soldadura, así como cualquier otros materiales utilizados en la operación de soldadura, los cuales deben ser ubicados en un sitio o lugar específico;</w:t>
      </w: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aprovechar los sobrantes de tubo que estuvieran en buen estado;</w:t>
      </w:r>
    </w:p>
    <w:p w:rsidR="00F7595D" w:rsidRPr="00F918A3" w:rsidRDefault="00F7595D" w:rsidP="001131E2">
      <w:pPr>
        <w:numPr>
          <w:ilvl w:val="0"/>
          <w:numId w:val="16"/>
        </w:numPr>
        <w:tabs>
          <w:tab w:val="clear" w:pos="2136"/>
        </w:tabs>
        <w:ind w:left="567"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no se permiten entalles metalúrgicos provocados por la abertura del arco de soldadura en tubos con </w:t>
      </w:r>
      <w:proofErr w:type="spellStart"/>
      <w:r w:rsidRPr="00F918A3">
        <w:rPr>
          <w:rFonts w:asciiTheme="minorHAnsi" w:hAnsiTheme="minorHAnsi" w:cstheme="minorHAnsi"/>
          <w:sz w:val="20"/>
          <w:szCs w:val="20"/>
        </w:rPr>
        <w:t>MOP</w:t>
      </w:r>
      <w:proofErr w:type="spellEnd"/>
      <w:r w:rsidRPr="00F918A3">
        <w:rPr>
          <w:rFonts w:asciiTheme="minorHAnsi" w:hAnsiTheme="minorHAnsi" w:cstheme="minorHAnsi"/>
          <w:sz w:val="20"/>
          <w:szCs w:val="20"/>
        </w:rPr>
        <w:t xml:space="preserve"> que provoquen tensiones circunferenciales iguales o superiores al 40% de la tensión mínima de deformación especificada.  Cualquier vestigio de este defecto debe ser eliminado de acuerdo con la norma ASME </w:t>
      </w:r>
      <w:proofErr w:type="spellStart"/>
      <w:r w:rsidRPr="00F918A3">
        <w:rPr>
          <w:rFonts w:asciiTheme="minorHAnsi" w:hAnsiTheme="minorHAnsi" w:cstheme="minorHAnsi"/>
          <w:sz w:val="20"/>
          <w:szCs w:val="20"/>
        </w:rPr>
        <w:t>B31.8</w:t>
      </w:r>
      <w:proofErr w:type="spellEnd"/>
      <w:r w:rsidRPr="00F918A3">
        <w:rPr>
          <w:rFonts w:asciiTheme="minorHAnsi" w:hAnsiTheme="minorHAnsi" w:cstheme="minorHAnsi"/>
          <w:sz w:val="20"/>
          <w:szCs w:val="20"/>
        </w:rPr>
        <w:t>;</w:t>
      </w:r>
    </w:p>
    <w:p w:rsidR="00F7595D" w:rsidRPr="00F918A3" w:rsidRDefault="00F7595D" w:rsidP="001131E2">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iniciar los pases de soldadura en lugares desfasados en relación a los anteriores y al inicio de un pase debe sobreponerse al final del pase anterior;</w:t>
      </w:r>
    </w:p>
    <w:p w:rsidR="000240E3" w:rsidRDefault="00F7595D" w:rsidP="00292550">
      <w:pPr>
        <w:numPr>
          <w:ilvl w:val="0"/>
          <w:numId w:val="16"/>
        </w:numPr>
        <w:tabs>
          <w:tab w:val="clear" w:pos="2136"/>
          <w:tab w:val="num" w:pos="993"/>
          <w:tab w:val="num" w:pos="1428"/>
          <w:tab w:val="left" w:pos="1985"/>
        </w:tabs>
        <w:ind w:left="567"/>
        <w:jc w:val="both"/>
        <w:rPr>
          <w:rFonts w:asciiTheme="minorHAnsi" w:hAnsiTheme="minorHAnsi" w:cstheme="minorHAnsi"/>
          <w:sz w:val="20"/>
          <w:szCs w:val="20"/>
        </w:rPr>
      </w:pPr>
      <w:r w:rsidRPr="00F918A3">
        <w:rPr>
          <w:rFonts w:asciiTheme="minorHAnsi" w:hAnsiTheme="minorHAnsi" w:cstheme="minorHAnsi"/>
          <w:sz w:val="20"/>
          <w:szCs w:val="20"/>
        </w:rPr>
        <w:t>no se permite el punzonamiento de las soldaduras.</w:t>
      </w:r>
    </w:p>
    <w:p w:rsidR="00292550" w:rsidRPr="00292550" w:rsidRDefault="00292550" w:rsidP="00292550">
      <w:pPr>
        <w:tabs>
          <w:tab w:val="num" w:pos="1428"/>
          <w:tab w:val="left" w:pos="1985"/>
        </w:tabs>
        <w:ind w:left="567"/>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Inspección Visual de Soldadura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del contratista deberá aprobar el 100% de la realización de juntas, deberá inspeccionar la buena ejecución de soldadura, electrodos, biseles, amperaje de </w:t>
      </w:r>
      <w:proofErr w:type="spellStart"/>
      <w:r w:rsidRPr="00F918A3">
        <w:rPr>
          <w:rFonts w:asciiTheme="minorHAnsi" w:hAnsiTheme="minorHAnsi" w:cstheme="minorHAnsi"/>
          <w:sz w:val="20"/>
          <w:szCs w:val="20"/>
        </w:rPr>
        <w:t>motosoldadoras</w:t>
      </w:r>
      <w:proofErr w:type="spellEnd"/>
      <w:r w:rsidRPr="00F918A3">
        <w:rPr>
          <w:rFonts w:asciiTheme="minorHAnsi" w:hAnsiTheme="minorHAnsi" w:cstheme="minorHAnsi"/>
          <w:sz w:val="20"/>
          <w:szCs w:val="20"/>
        </w:rPr>
        <w:t xml:space="preserve">, acabado de soldadura, etc. De manera tal que la el proceso de soldadura cumpla con las normas aplicables vigentes y se dé estricto cumplimiento al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Cuando el inspector de soldadura y/o el supervisor de obra consideren necesario, debido a la falta refuerzo de las uniones soldadas, poros y otros defectos, podrá ordenar la ejecución de las pasadas adicionales o porciones de ellas.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Reparación de soldadura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reparación de soldadura deberá contar una nueva </w:t>
      </w:r>
      <w:proofErr w:type="spellStart"/>
      <w:r w:rsidRPr="00F918A3">
        <w:rPr>
          <w:rFonts w:asciiTheme="minorHAnsi" w:hAnsiTheme="minorHAnsi" w:cstheme="minorHAnsi"/>
          <w:sz w:val="20"/>
          <w:szCs w:val="20"/>
        </w:rPr>
        <w:t>WPS</w:t>
      </w:r>
      <w:proofErr w:type="spellEnd"/>
      <w:r w:rsidRPr="00F918A3">
        <w:rPr>
          <w:rFonts w:asciiTheme="minorHAnsi" w:hAnsiTheme="minorHAnsi" w:cstheme="minorHAnsi"/>
          <w:sz w:val="20"/>
          <w:szCs w:val="20"/>
        </w:rPr>
        <w:t xml:space="preserve"> y deberá ser aplicable para el tipo de reparación a realizar.</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Toda la junta rechazada durante la inspección visual o ensayos no destructivos deberá ser reparada y examinada nuevamente por los mismos métodos que se utilizaron en las inspecciones preliminares.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Ninguna junta puede ser reparada por segunda vez. En caso de existir una reparación rechazada, la junta deberá ser cortada y una nueva soldadura deberá ser realizada.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Remoción de los defectos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obtenido el informe de ensayo no destructivo, se debe marcar el lugar y tamaño exacto del defecto con un marcador metálico.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Posterior al marcado, se debe proceder a remover el material de la soldadura utilizando una amoladora con disco de respectivo para alcanzar la profundidad y extensión indicada en el informe de ensayo no destructivo.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que el defecto tenga una extensión mayor al 30% de la longitud total de la junta, se recomienda el corte de la mima para realizar una soldadura nueva.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Para realizar una reparación se debe remover el metal de soldadura hasta darle la altura y ángulo aproximado del bisel original.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En caso de existir varias reparaciones en distinto lugar de una misma junta, estas deben ser realizadas una a una, con el objeto de evitar sobreesfuerzos en la soldadura.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Identificación de juntas</w:t>
      </w:r>
    </w:p>
    <w:p w:rsidR="000240E3" w:rsidRPr="00F918A3" w:rsidRDefault="000240E3"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Las juntas reparadas deberán ser identificadas con la siguiente nomenclatura: </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Reparación: R</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Corte: C</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Todas las juntas reparadas llevarán la identificación (cuño) del soldador que realizó dicha reparación. Toda junta reparada deberá ser identificada para que pueda ser fácilmente rastreada.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Control de desempeño de soldadores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sz w:val="20"/>
          <w:szCs w:val="20"/>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llevar un acumulado de la medición de desempeño de soldadores que podrá ser de forma cuantitativa o en forma de porcentaje, para así tomar las medidas cor</w:t>
      </w:r>
      <w:r w:rsidR="00292550">
        <w:rPr>
          <w:rFonts w:asciiTheme="minorHAnsi" w:hAnsiTheme="minorHAnsi" w:cstheme="minorHAnsi"/>
          <w:sz w:val="20"/>
          <w:szCs w:val="20"/>
        </w:rPr>
        <w:t xml:space="preserve">rectivas.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En función de los resultados del desempeño de soldadores, el supervisor de obras determinará si el soldador será sometido a un reentrenamiento o recalificación antes de continuar soldando en la línea o determinará su desmovilización.</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jc w:val="both"/>
        <w:rPr>
          <w:rFonts w:asciiTheme="minorHAnsi" w:hAnsiTheme="minorHAnsi" w:cstheme="minorHAnsi"/>
          <w:sz w:val="20"/>
          <w:szCs w:val="20"/>
        </w:rPr>
      </w:pPr>
    </w:p>
    <w:p w:rsidR="00F7595D" w:rsidRPr="00292550" w:rsidRDefault="00F7595D" w:rsidP="00292550">
      <w:pPr>
        <w:jc w:val="both"/>
        <w:rPr>
          <w:rFonts w:asciiTheme="minorHAnsi" w:hAnsiTheme="minorHAnsi" w:cstheme="minorHAnsi"/>
          <w:b/>
          <w:bCs/>
          <w:sz w:val="20"/>
          <w:szCs w:val="20"/>
        </w:rPr>
      </w:pPr>
      <w:r w:rsidRPr="00F918A3">
        <w:rPr>
          <w:rFonts w:asciiTheme="minorHAnsi" w:hAnsiTheme="minorHAnsi" w:cstheme="minorHAnsi"/>
          <w:sz w:val="20"/>
          <w:szCs w:val="20"/>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F918A3">
        <w:rPr>
          <w:rFonts w:asciiTheme="minorHAnsi" w:hAnsiTheme="minorHAnsi" w:cstheme="minorHAnsi"/>
          <w:sz w:val="20"/>
          <w:szCs w:val="20"/>
        </w:rPr>
        <w:t>welding</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map</w:t>
      </w:r>
      <w:proofErr w:type="spellEnd"/>
      <w:r w:rsidRPr="00F918A3">
        <w:rPr>
          <w:rFonts w:asciiTheme="minorHAnsi" w:hAnsiTheme="minorHAnsi" w:cstheme="minorHAnsi"/>
          <w:sz w:val="20"/>
          <w:szCs w:val="20"/>
        </w:rPr>
        <w:t xml:space="preserve">, etc. En el </w:t>
      </w:r>
      <w:proofErr w:type="spellStart"/>
      <w:r w:rsidRPr="00F918A3">
        <w:rPr>
          <w:rFonts w:asciiTheme="minorHAnsi" w:hAnsiTheme="minorHAnsi" w:cstheme="minorHAnsi"/>
          <w:sz w:val="20"/>
          <w:szCs w:val="20"/>
        </w:rPr>
        <w:t>welding</w:t>
      </w:r>
      <w:proofErr w:type="spellEnd"/>
      <w:r w:rsidRPr="00F918A3">
        <w:rPr>
          <w:rFonts w:asciiTheme="minorHAnsi" w:hAnsiTheme="minorHAnsi" w:cstheme="minorHAnsi"/>
          <w:sz w:val="20"/>
          <w:szCs w:val="20"/>
        </w:rPr>
        <w:t xml:space="preserve"> </w:t>
      </w:r>
      <w:proofErr w:type="spellStart"/>
      <w:r w:rsidRPr="00F918A3">
        <w:rPr>
          <w:rFonts w:asciiTheme="minorHAnsi" w:hAnsiTheme="minorHAnsi" w:cstheme="minorHAnsi"/>
          <w:sz w:val="20"/>
          <w:szCs w:val="20"/>
        </w:rPr>
        <w:t>map</w:t>
      </w:r>
      <w:proofErr w:type="spellEnd"/>
      <w:r w:rsidRPr="00F918A3">
        <w:rPr>
          <w:rFonts w:asciiTheme="minorHAnsi" w:hAnsiTheme="minorHAnsi" w:cstheme="minorHAnsi"/>
          <w:sz w:val="20"/>
          <w:szCs w:val="20"/>
        </w:rPr>
        <w:t xml:space="preserve"> deben ir incluidos aquellas juntas que fueron reparadas, cortadas y otros datos necesarios. </w:t>
      </w:r>
    </w:p>
    <w:p w:rsidR="00F7595D" w:rsidRPr="000240E3" w:rsidRDefault="00292550" w:rsidP="000240E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32</w:t>
      </w:r>
      <w:r w:rsidR="00F7595D" w:rsidRPr="00F918A3">
        <w:rPr>
          <w:rFonts w:cstheme="minorHAnsi"/>
          <w:b/>
          <w:bCs/>
          <w:sz w:val="20"/>
          <w:szCs w:val="20"/>
        </w:rPr>
        <w:t xml:space="preserve">.4 </w:t>
      </w:r>
      <w:r w:rsidR="000240E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 </w:t>
      </w:r>
    </w:p>
    <w:p w:rsidR="00F7595D" w:rsidRPr="00F918A3" w:rsidRDefault="00292550" w:rsidP="000240E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32</w:t>
      </w:r>
      <w:r w:rsidR="000240E3">
        <w:rPr>
          <w:rFonts w:cstheme="minorHAnsi"/>
          <w:b/>
          <w:bCs/>
          <w:sz w:val="20"/>
          <w:szCs w:val="20"/>
        </w:rPr>
        <w:t xml:space="preserve">.5 MEDICIÓN Y FORMA DE PAGO </w:t>
      </w:r>
    </w:p>
    <w:p w:rsidR="00F7595D" w:rsidRPr="00F918A3"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La soldadura de tuberías y accesorios será medido en juntas, tomando en cuenta el total de las juntas soldadas apro</w:t>
      </w:r>
      <w:r w:rsidR="00292550">
        <w:rPr>
          <w:rFonts w:asciiTheme="minorHAnsi" w:hAnsiTheme="minorHAnsi" w:cstheme="minorHAnsi"/>
          <w:sz w:val="20"/>
          <w:szCs w:val="20"/>
        </w:rPr>
        <w:t xml:space="preserve">badas durante la construcción.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precio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0240E3" w:rsidRPr="00292550" w:rsidRDefault="00F7595D" w:rsidP="00292550">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F918A3" w:rsidRDefault="00292550"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33</w:t>
      </w:r>
      <w:r w:rsidR="000240E3">
        <w:rPr>
          <w:rFonts w:cstheme="minorHAnsi"/>
          <w:b/>
          <w:bCs/>
          <w:sz w:val="22"/>
          <w:szCs w:val="22"/>
        </w:rPr>
        <w:t>.</w:t>
      </w:r>
      <w:r w:rsidR="00F7595D" w:rsidRPr="00F918A3">
        <w:rPr>
          <w:rFonts w:cstheme="minorHAnsi"/>
          <w:b/>
          <w:bCs/>
          <w:sz w:val="22"/>
          <w:szCs w:val="22"/>
        </w:rPr>
        <w:t xml:space="preserve"> END POR </w:t>
      </w:r>
      <w:r w:rsidR="000240E3" w:rsidRPr="00F918A3">
        <w:rPr>
          <w:rFonts w:cstheme="minorHAnsi"/>
          <w:b/>
          <w:bCs/>
          <w:sz w:val="22"/>
          <w:szCs w:val="22"/>
        </w:rPr>
        <w:t>RADIOGRAFÍA</w:t>
      </w:r>
      <w:r w:rsidR="00F7595D" w:rsidRPr="00F918A3">
        <w:rPr>
          <w:rFonts w:cstheme="minorHAnsi"/>
          <w:b/>
          <w:bCs/>
          <w:sz w:val="22"/>
          <w:szCs w:val="22"/>
        </w:rPr>
        <w:t xml:space="preserve"> DE JUNTAS SOLDADAS DN 6” SCH 40.</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292550"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33</w:t>
      </w:r>
      <w:r w:rsidR="00F7595D" w:rsidRPr="00F918A3">
        <w:rPr>
          <w:rFonts w:asciiTheme="minorHAnsi" w:eastAsiaTheme="minorHAnsi" w:hAnsiTheme="minorHAnsi" w:cstheme="minorHAnsi"/>
          <w:b/>
          <w:bCs/>
          <w:color w:val="000000"/>
          <w:sz w:val="20"/>
          <w:szCs w:val="20"/>
          <w:lang w:val="es-BO" w:eastAsia="en-US"/>
        </w:rPr>
        <w:t xml:space="preserve">.1 DEFINICIÓN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Este ítem comprende todos los trabajos necesarios para la ejecución del radiografiado de las juntas soldadas, la interpretación y la evaluación radiográfica.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292550"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33</w:t>
      </w:r>
      <w:r w:rsidR="00F7595D" w:rsidRPr="00F918A3">
        <w:rPr>
          <w:rFonts w:asciiTheme="minorHAnsi" w:eastAsiaTheme="minorHAnsi" w:hAnsiTheme="minorHAnsi" w:cstheme="minorHAnsi"/>
          <w:b/>
          <w:bCs/>
          <w:color w:val="000000"/>
          <w:sz w:val="20"/>
          <w:szCs w:val="20"/>
          <w:lang w:val="es-BO" w:eastAsia="en-US"/>
        </w:rPr>
        <w:t>.2 MATERIALES, HERRAMIENTAS, EQUIPO.</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proporcionar todos los materiales, herramientas, personal y equipo necesario para la ejecución de este ítem.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Proveedor del Servicio deberá ejecutar las funciones listadas a continuación mismas que tienen carácter enunciativo pero no limitativo: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Permanencia (equipo y personal), el personal y equipo de radiografiado debe permanecer en obra constantemente de acuerdo al cronograma de obra. </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Suministro de materiales consumibles, propios de las labores del radiografiado.</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Elaboración de procedimientos e informes de ensayo.</w:t>
      </w:r>
    </w:p>
    <w:p w:rsidR="00F7595D" w:rsidRPr="00F918A3" w:rsidRDefault="00F7595D" w:rsidP="00546658">
      <w:pPr>
        <w:pStyle w:val="Prrafodelista"/>
        <w:numPr>
          <w:ilvl w:val="0"/>
          <w:numId w:val="35"/>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Provisión de Placas Radiográficas por junta soldada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siguientes equipos deberán estar presentes en obra en todo momento que se esté ejecutando el servicio de radiografiado: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de gamma grafiado o Rayos </w:t>
      </w:r>
      <w:proofErr w:type="spellStart"/>
      <w:r w:rsidRPr="00F918A3">
        <w:rPr>
          <w:rFonts w:asciiTheme="minorHAnsi" w:eastAsiaTheme="minorHAnsi" w:hAnsiTheme="minorHAnsi" w:cstheme="minorHAnsi"/>
          <w:color w:val="000000"/>
          <w:sz w:val="20"/>
          <w:szCs w:val="20"/>
          <w:lang w:val="es-BO" w:eastAsia="en-US"/>
        </w:rPr>
        <w:t>X’s</w:t>
      </w:r>
      <w:proofErr w:type="spellEnd"/>
      <w:r w:rsidRPr="00F918A3">
        <w:rPr>
          <w:rFonts w:asciiTheme="minorHAnsi" w:eastAsiaTheme="minorHAnsi" w:hAnsiTheme="minorHAnsi" w:cstheme="minorHAnsi"/>
          <w:color w:val="000000"/>
          <w:sz w:val="20"/>
          <w:szCs w:val="20"/>
          <w:lang w:val="es-BO" w:eastAsia="en-US"/>
        </w:rPr>
        <w:t xml:space="preserve">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proofErr w:type="spellStart"/>
      <w:r w:rsidRPr="00F918A3">
        <w:rPr>
          <w:rFonts w:asciiTheme="minorHAnsi" w:eastAsiaTheme="minorHAnsi" w:hAnsiTheme="minorHAnsi" w:cstheme="minorHAnsi"/>
          <w:color w:val="000000"/>
          <w:sz w:val="20"/>
          <w:szCs w:val="20"/>
          <w:lang w:val="es-BO" w:eastAsia="en-US"/>
        </w:rPr>
        <w:t>Geiger-Muller</w:t>
      </w:r>
      <w:proofErr w:type="spellEnd"/>
      <w:r w:rsidRPr="00F918A3">
        <w:rPr>
          <w:rFonts w:asciiTheme="minorHAnsi" w:eastAsiaTheme="minorHAnsi" w:hAnsiTheme="minorHAnsi" w:cstheme="minorHAnsi"/>
          <w:color w:val="000000"/>
          <w:sz w:val="20"/>
          <w:szCs w:val="20"/>
          <w:lang w:val="es-BO" w:eastAsia="en-US"/>
        </w:rPr>
        <w:t xml:space="preserve">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Equipo completo de protección y señalización. </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Densitómetro.</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Negatoscopio.</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 </w:t>
      </w:r>
      <w:proofErr w:type="spellStart"/>
      <w:r w:rsidRPr="00F918A3">
        <w:rPr>
          <w:rFonts w:asciiTheme="minorHAnsi" w:eastAsiaTheme="minorHAnsi" w:hAnsiTheme="minorHAnsi" w:cstheme="minorHAnsi"/>
          <w:color w:val="000000"/>
          <w:sz w:val="20"/>
          <w:szCs w:val="20"/>
          <w:lang w:val="es-BO" w:eastAsia="en-US"/>
        </w:rPr>
        <w:t>IQI</w:t>
      </w:r>
      <w:proofErr w:type="spellEnd"/>
      <w:r w:rsidRPr="00F918A3">
        <w:rPr>
          <w:rFonts w:asciiTheme="minorHAnsi" w:eastAsiaTheme="minorHAnsi" w:hAnsiTheme="minorHAnsi" w:cstheme="minorHAnsi"/>
          <w:color w:val="000000"/>
          <w:sz w:val="20"/>
          <w:szCs w:val="20"/>
          <w:lang w:val="es-BO" w:eastAsia="en-US"/>
        </w:rPr>
        <w:t xml:space="preserve"> (Alambres esenciales).</w:t>
      </w:r>
    </w:p>
    <w:p w:rsidR="00F7595D" w:rsidRPr="00F918A3" w:rsidRDefault="00F7595D" w:rsidP="00546658">
      <w:pPr>
        <w:pStyle w:val="Prrafodelista"/>
        <w:numPr>
          <w:ilvl w:val="0"/>
          <w:numId w:val="36"/>
        </w:numPr>
        <w:autoSpaceDE w:val="0"/>
        <w:autoSpaceDN w:val="0"/>
        <w:adjustRightInd w:val="0"/>
        <w:contextualSpacing/>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Dosímetro personal (para todo el personal involucrado)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que ejecute el trabajo de radiografiado podrá utilizar las técnicas de gammagrafiado o Rayos x. en el caso de optar por gamma grafiado, deberá disponer de un equipo cuya fuente tenga una actividad adecuada al tipo de tarea a realizar, la cual nunca deberá ser inferior a 35 </w:t>
      </w:r>
      <w:proofErr w:type="spellStart"/>
      <w:r w:rsidRPr="00F918A3">
        <w:rPr>
          <w:rFonts w:asciiTheme="minorHAnsi" w:eastAsiaTheme="minorHAnsi" w:hAnsiTheme="minorHAnsi" w:cstheme="minorHAnsi"/>
          <w:color w:val="000000"/>
          <w:sz w:val="20"/>
          <w:szCs w:val="20"/>
          <w:lang w:val="es-BO" w:eastAsia="en-US"/>
        </w:rPr>
        <w:t>Curies</w:t>
      </w:r>
      <w:proofErr w:type="spellEnd"/>
      <w:r w:rsidRPr="00F918A3">
        <w:rPr>
          <w:rFonts w:asciiTheme="minorHAnsi" w:eastAsiaTheme="minorHAnsi" w:hAnsiTheme="minorHAnsi" w:cstheme="minorHAnsi"/>
          <w:color w:val="000000"/>
          <w:sz w:val="20"/>
          <w:szCs w:val="20"/>
          <w:lang w:val="es-BO" w:eastAsia="en-US"/>
        </w:rPr>
        <w:t xml:space="preserve">. Si en cambio la CONTRATISTA optase por radiografiado por Rayos x, el equipo deberá ser de una potencia equivalente a las indicadas para gammagrafiado.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El CONTRATISTA deberá disponer en el lugar de trabajo laboratorios móviles provistos de equipos para el control de temperatura. La temperatura de baño de revelado no será inferior a </w:t>
      </w:r>
      <w:proofErr w:type="spellStart"/>
      <w:r w:rsidRPr="00F918A3">
        <w:rPr>
          <w:rFonts w:asciiTheme="minorHAnsi" w:eastAsiaTheme="minorHAnsi" w:hAnsiTheme="minorHAnsi" w:cstheme="minorHAnsi"/>
          <w:color w:val="000000"/>
          <w:sz w:val="20"/>
          <w:szCs w:val="20"/>
          <w:lang w:val="es-BO" w:eastAsia="en-US"/>
        </w:rPr>
        <w:t>18°C</w:t>
      </w:r>
      <w:proofErr w:type="spellEnd"/>
      <w:r w:rsidRPr="00F918A3">
        <w:rPr>
          <w:rFonts w:asciiTheme="minorHAnsi" w:eastAsiaTheme="minorHAnsi" w:hAnsiTheme="minorHAnsi" w:cstheme="minorHAnsi"/>
          <w:color w:val="000000"/>
          <w:sz w:val="20"/>
          <w:szCs w:val="20"/>
          <w:lang w:val="es-BO" w:eastAsia="en-US"/>
        </w:rPr>
        <w:t xml:space="preserve"> ni mayor a 26 °C. Todo el equipamiento que utilice para las tareas de gammagrafiado, procesamiento de placas, interpretación, etc., debe encontrarse en óptimas condiciones de trabajo y deberán ser aprobados por el SUPERVISOR.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observación de las placas se empleara un negatoscopio con regulador de intensidad de luz asegurando una intensidad mínima de </w:t>
      </w:r>
      <w:proofErr w:type="spellStart"/>
      <w:r w:rsidRPr="00F918A3">
        <w:rPr>
          <w:rFonts w:asciiTheme="minorHAnsi" w:eastAsiaTheme="minorHAnsi" w:hAnsiTheme="minorHAnsi" w:cstheme="minorHAnsi"/>
          <w:color w:val="000000"/>
          <w:sz w:val="20"/>
          <w:szCs w:val="20"/>
          <w:lang w:val="es-BO" w:eastAsia="en-US"/>
        </w:rPr>
        <w:t>3000Cd</w:t>
      </w:r>
      <w:proofErr w:type="spellEnd"/>
      <w:r w:rsidRPr="00F918A3">
        <w:rPr>
          <w:rFonts w:asciiTheme="minorHAnsi" w:eastAsiaTheme="minorHAnsi" w:hAnsiTheme="minorHAnsi" w:cstheme="minorHAnsi"/>
          <w:color w:val="000000"/>
          <w:sz w:val="20"/>
          <w:szCs w:val="20"/>
          <w:lang w:val="es-BO" w:eastAsia="en-US"/>
        </w:rPr>
        <w:t>/cm2.</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0240E3" w:rsidRDefault="00292550"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33</w:t>
      </w:r>
      <w:r w:rsidR="00F7595D" w:rsidRPr="00F918A3">
        <w:rPr>
          <w:rFonts w:asciiTheme="minorHAnsi" w:eastAsiaTheme="minorHAnsi" w:hAnsiTheme="minorHAnsi" w:cstheme="minorHAnsi"/>
          <w:b/>
          <w:bCs/>
          <w:color w:val="000000"/>
          <w:sz w:val="20"/>
          <w:szCs w:val="20"/>
          <w:lang w:val="es-BO" w:eastAsia="en-US"/>
        </w:rPr>
        <w:t>.3 P</w:t>
      </w:r>
      <w:r w:rsidR="000240E3">
        <w:rPr>
          <w:rFonts w:asciiTheme="minorHAnsi" w:eastAsiaTheme="minorHAnsi" w:hAnsiTheme="minorHAnsi" w:cstheme="minorHAnsi"/>
          <w:b/>
          <w:bCs/>
          <w:color w:val="000000"/>
          <w:sz w:val="20"/>
          <w:szCs w:val="20"/>
          <w:lang w:val="es-BO" w:eastAsia="en-US"/>
        </w:rPr>
        <w:t xml:space="preserve">ROCEDIMIENTO PARA LA EJECUCIÓN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contemplar que la buena ejecución del trabajo de Inspección radiográfica tendrá incidencia sobre otros </w:t>
      </w:r>
      <w:proofErr w:type="spellStart"/>
      <w:r w:rsidRPr="00F918A3">
        <w:rPr>
          <w:rFonts w:asciiTheme="minorHAnsi" w:eastAsiaTheme="minorHAnsi" w:hAnsiTheme="minorHAnsi" w:cstheme="minorHAnsi"/>
          <w:color w:val="000000"/>
          <w:sz w:val="20"/>
          <w:szCs w:val="20"/>
          <w:lang w:val="es-BO" w:eastAsia="en-US"/>
        </w:rPr>
        <w:t>ítemsya</w:t>
      </w:r>
      <w:proofErr w:type="spellEnd"/>
      <w:r w:rsidRPr="00F918A3">
        <w:rPr>
          <w:rFonts w:asciiTheme="minorHAnsi" w:eastAsiaTheme="minorHAnsi" w:hAnsiTheme="minorHAnsi" w:cstheme="minorHAnsi"/>
          <w:color w:val="000000"/>
          <w:sz w:val="20"/>
          <w:szCs w:val="20"/>
          <w:lang w:val="es-BO" w:eastAsia="en-US"/>
        </w:rPr>
        <w:t xml:space="preserve"> que el mismo tiene por objeto el verificar la calidad.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Para la ejecución y evaluación de los trabajos de inspección radiográfica se deberá tomar en cuenta las siguientes NORMAS: </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API 1104</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proofErr w:type="spellStart"/>
      <w:r w:rsidRPr="00F918A3">
        <w:rPr>
          <w:rFonts w:eastAsiaTheme="minorHAnsi" w:cstheme="minorHAnsi"/>
          <w:color w:val="000000"/>
          <w:sz w:val="20"/>
          <w:szCs w:val="20"/>
          <w:lang w:eastAsia="en-US"/>
        </w:rPr>
        <w:t>ASTM</w:t>
      </w:r>
      <w:proofErr w:type="spellEnd"/>
      <w:r w:rsidRPr="00F918A3">
        <w:rPr>
          <w:rFonts w:eastAsiaTheme="minorHAnsi" w:cstheme="minorHAnsi"/>
          <w:color w:val="000000"/>
          <w:sz w:val="20"/>
          <w:szCs w:val="20"/>
          <w:lang w:eastAsia="en-US"/>
        </w:rPr>
        <w:t xml:space="preserve"> </w:t>
      </w:r>
      <w:proofErr w:type="spellStart"/>
      <w:r w:rsidRPr="00F918A3">
        <w:rPr>
          <w:rFonts w:eastAsiaTheme="minorHAnsi" w:cstheme="minorHAnsi"/>
          <w:color w:val="000000"/>
          <w:sz w:val="20"/>
          <w:szCs w:val="20"/>
          <w:lang w:eastAsia="en-US"/>
        </w:rPr>
        <w:t>E94</w:t>
      </w:r>
      <w:proofErr w:type="spellEnd"/>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proofErr w:type="spellStart"/>
      <w:r w:rsidRPr="00F918A3">
        <w:rPr>
          <w:rFonts w:eastAsiaTheme="minorHAnsi" w:cstheme="minorHAnsi"/>
          <w:color w:val="000000"/>
          <w:sz w:val="20"/>
          <w:szCs w:val="20"/>
          <w:lang w:eastAsia="en-US"/>
        </w:rPr>
        <w:t>ASTM</w:t>
      </w:r>
      <w:proofErr w:type="spellEnd"/>
      <w:r w:rsidRPr="00F918A3">
        <w:rPr>
          <w:rFonts w:eastAsiaTheme="minorHAnsi" w:cstheme="minorHAnsi"/>
          <w:color w:val="000000"/>
          <w:sz w:val="20"/>
          <w:szCs w:val="20"/>
          <w:lang w:eastAsia="en-US"/>
        </w:rPr>
        <w:t xml:space="preserve"> E 390</w:t>
      </w:r>
    </w:p>
    <w:p w:rsidR="00F7595D" w:rsidRPr="00F918A3" w:rsidRDefault="00F7595D" w:rsidP="00546658">
      <w:pPr>
        <w:pStyle w:val="Sinespaciado"/>
        <w:numPr>
          <w:ilvl w:val="0"/>
          <w:numId w:val="37"/>
        </w:numPr>
        <w:jc w:val="both"/>
        <w:rPr>
          <w:rFonts w:eastAsiaTheme="minorHAnsi" w:cstheme="minorHAnsi"/>
          <w:color w:val="000000"/>
          <w:sz w:val="20"/>
          <w:szCs w:val="20"/>
          <w:lang w:eastAsia="en-US"/>
        </w:rPr>
      </w:pPr>
      <w:proofErr w:type="spellStart"/>
      <w:r w:rsidRPr="00F918A3">
        <w:rPr>
          <w:rFonts w:eastAsiaTheme="minorHAnsi" w:cstheme="minorHAnsi"/>
          <w:color w:val="000000"/>
          <w:sz w:val="20"/>
          <w:szCs w:val="20"/>
          <w:lang w:eastAsia="en-US"/>
        </w:rPr>
        <w:t>ASTM</w:t>
      </w:r>
      <w:proofErr w:type="spellEnd"/>
      <w:r w:rsidRPr="00F918A3">
        <w:rPr>
          <w:rFonts w:eastAsiaTheme="minorHAnsi" w:cstheme="minorHAnsi"/>
          <w:color w:val="000000"/>
          <w:sz w:val="20"/>
          <w:szCs w:val="20"/>
          <w:lang w:eastAsia="en-US"/>
        </w:rPr>
        <w:t xml:space="preserve"> E 347</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exámenes de radiografiado se realizaran de acuerdo con el porcentaje indicado para el tramo en la Sección - Gráficos y de la forma siguiente: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a) Inspección radiográfica de puntos especiales en un cien por ciento, como ser en cruces de ríos, caminos y avenidas y puntos que hayan sido reparados.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b) 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 Localidades de acuerdo a ASME </w:t>
      </w:r>
      <w:proofErr w:type="spellStart"/>
      <w:r w:rsidRPr="00F918A3">
        <w:rPr>
          <w:rFonts w:asciiTheme="minorHAnsi" w:eastAsiaTheme="minorHAnsi" w:hAnsiTheme="minorHAnsi" w:cstheme="minorHAnsi"/>
          <w:color w:val="000000"/>
          <w:sz w:val="20"/>
          <w:szCs w:val="20"/>
          <w:lang w:val="es-BO" w:eastAsia="en-US"/>
        </w:rPr>
        <w:t>B31.8</w:t>
      </w:r>
      <w:proofErr w:type="spellEnd"/>
      <w:r w:rsidRPr="00F918A3">
        <w:rPr>
          <w:rFonts w:asciiTheme="minorHAnsi" w:eastAsiaTheme="minorHAnsi" w:hAnsiTheme="minorHAnsi" w:cstheme="minorHAnsi"/>
          <w:color w:val="000000"/>
          <w:sz w:val="20"/>
          <w:szCs w:val="20"/>
          <w:lang w:val="es-BO" w:eastAsia="en-US"/>
        </w:rPr>
        <w:t xml:space="preserve">: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4, inspeccionar un 75% de las juntas soldadas.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3, inspeccionar un 40% de las juntas soldadas.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2, inspeccionar un 15% de las juntas soldadas. </w:t>
      </w:r>
    </w:p>
    <w:p w:rsidR="00F7595D" w:rsidRPr="00F918A3" w:rsidRDefault="00F7595D" w:rsidP="00546658">
      <w:pPr>
        <w:pStyle w:val="Sinespaciado"/>
        <w:numPr>
          <w:ilvl w:val="0"/>
          <w:numId w:val="36"/>
        </w:numPr>
        <w:jc w:val="both"/>
        <w:rPr>
          <w:rFonts w:eastAsiaTheme="minorHAnsi" w:cstheme="minorHAnsi"/>
          <w:color w:val="000000"/>
          <w:sz w:val="20"/>
          <w:szCs w:val="20"/>
          <w:lang w:eastAsia="en-US"/>
        </w:rPr>
      </w:pPr>
      <w:r w:rsidRPr="00F918A3">
        <w:rPr>
          <w:rFonts w:eastAsiaTheme="minorHAnsi" w:cstheme="minorHAnsi"/>
          <w:color w:val="000000"/>
          <w:sz w:val="20"/>
          <w:szCs w:val="20"/>
          <w:lang w:eastAsia="en-US"/>
        </w:rPr>
        <w:t xml:space="preserve">Localidad Clase 1, inspeccionar un 10% de las juntas soldadas. </w:t>
      </w:r>
    </w:p>
    <w:p w:rsidR="00F7595D" w:rsidRPr="00F918A3" w:rsidRDefault="00F7595D" w:rsidP="00F7595D">
      <w:pPr>
        <w:pStyle w:val="Sinespaciado"/>
        <w:jc w:val="both"/>
        <w:rPr>
          <w:rFonts w:eastAsiaTheme="minorHAnsi" w:cstheme="minorHAnsi"/>
          <w:lang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Durante el radiografiado de las juntas, la empresa subcontratista deberá cumplir con todas las normas de seguridad pertinentes al caso, para no ocasionar daños a terceros.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Cada una de las placas radiográficas deberá ser debidamente identificada bajo normativa. Todos los resultados serán enviados al SUPERVISOR en el lapso de veinticuatro horas, después de efectuada la soldadura.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número total de juntas no incluye juntas que puedan ser rechazadas, por lo que el supervisor solo contabilizara para el pago las juntas aprobadas.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Los costos de las movilizaciones, días de servicio y Stand by de todos los equipos y personal para el radiografiado serán asumidos por el CONTRATISTA.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Deberán utilizarse indicadores de calidad de imagen definidas en la </w:t>
      </w:r>
      <w:proofErr w:type="spellStart"/>
      <w:r w:rsidRPr="00F918A3">
        <w:rPr>
          <w:rFonts w:asciiTheme="minorHAnsi" w:eastAsiaTheme="minorHAnsi" w:hAnsiTheme="minorHAnsi" w:cstheme="minorHAnsi"/>
          <w:color w:val="000000"/>
          <w:sz w:val="20"/>
          <w:szCs w:val="20"/>
          <w:lang w:val="es-BO" w:eastAsia="en-US"/>
        </w:rPr>
        <w:t>ASTM</w:t>
      </w:r>
      <w:proofErr w:type="spellEnd"/>
      <w:r w:rsidRPr="00F918A3">
        <w:rPr>
          <w:rFonts w:asciiTheme="minorHAnsi" w:eastAsiaTheme="minorHAnsi" w:hAnsiTheme="minorHAnsi" w:cstheme="minorHAnsi"/>
          <w:color w:val="000000"/>
          <w:sz w:val="20"/>
          <w:szCs w:val="20"/>
          <w:lang w:val="es-BO" w:eastAsia="en-US"/>
        </w:rPr>
        <w:t xml:space="preserve"> E 747. La técnica radiográfica deberá detectar los defectos cuya profundidad sea igual a 2% (sensibilidad Vertical) y su anchura 2% (sensibilidad lateral) del espesor total gammagrafiado.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El CONTRATISTA presentara un procedimiento que describa la técnica a utilizar (</w:t>
      </w:r>
      <w:proofErr w:type="spellStart"/>
      <w:r w:rsidRPr="00F918A3">
        <w:rPr>
          <w:rFonts w:asciiTheme="minorHAnsi" w:eastAsiaTheme="minorHAnsi" w:hAnsiTheme="minorHAnsi" w:cstheme="minorHAnsi"/>
          <w:color w:val="000000"/>
          <w:sz w:val="20"/>
          <w:szCs w:val="20"/>
          <w:lang w:val="es-BO" w:eastAsia="en-US"/>
        </w:rPr>
        <w:t>DWE</w:t>
      </w:r>
      <w:proofErr w:type="spellEnd"/>
      <w:r w:rsidRPr="00F918A3">
        <w:rPr>
          <w:rFonts w:asciiTheme="minorHAnsi" w:eastAsiaTheme="minorHAnsi" w:hAnsiTheme="minorHAnsi" w:cstheme="minorHAnsi"/>
          <w:color w:val="000000"/>
          <w:sz w:val="20"/>
          <w:szCs w:val="20"/>
          <w:lang w:val="es-BO" w:eastAsia="en-US"/>
        </w:rPr>
        <w:t>/</w:t>
      </w:r>
      <w:proofErr w:type="spellStart"/>
      <w:r w:rsidRPr="00F918A3">
        <w:rPr>
          <w:rFonts w:asciiTheme="minorHAnsi" w:eastAsiaTheme="minorHAnsi" w:hAnsiTheme="minorHAnsi" w:cstheme="minorHAnsi"/>
          <w:color w:val="000000"/>
          <w:sz w:val="20"/>
          <w:szCs w:val="20"/>
          <w:lang w:val="es-BO" w:eastAsia="en-US"/>
        </w:rPr>
        <w:t>DWV</w:t>
      </w:r>
      <w:proofErr w:type="spellEnd"/>
      <w:r w:rsidRPr="00F918A3">
        <w:rPr>
          <w:rFonts w:asciiTheme="minorHAnsi" w:eastAsiaTheme="minorHAnsi" w:hAnsiTheme="minorHAnsi" w:cstheme="minorHAnsi"/>
          <w:color w:val="000000"/>
          <w:sz w:val="20"/>
          <w:szCs w:val="20"/>
          <w:lang w:val="es-BO" w:eastAsia="en-US"/>
        </w:rPr>
        <w:t xml:space="preserve">, etc.) indicando la posición de fuente, del film, etc.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Los alambres esenciales (</w:t>
      </w:r>
      <w:proofErr w:type="spellStart"/>
      <w:r w:rsidRPr="00F918A3">
        <w:rPr>
          <w:rFonts w:asciiTheme="minorHAnsi" w:eastAsiaTheme="minorHAnsi" w:hAnsiTheme="minorHAnsi" w:cstheme="minorHAnsi"/>
          <w:color w:val="000000"/>
          <w:sz w:val="20"/>
          <w:szCs w:val="20"/>
          <w:lang w:val="es-BO" w:eastAsia="en-US"/>
        </w:rPr>
        <w:t>IQI</w:t>
      </w:r>
      <w:proofErr w:type="spellEnd"/>
      <w:r w:rsidRPr="00F918A3">
        <w:rPr>
          <w:rFonts w:asciiTheme="minorHAnsi" w:eastAsiaTheme="minorHAnsi" w:hAnsiTheme="minorHAnsi" w:cstheme="minorHAnsi"/>
          <w:color w:val="000000"/>
          <w:sz w:val="20"/>
          <w:szCs w:val="20"/>
          <w:lang w:val="es-BO" w:eastAsia="en-US"/>
        </w:rPr>
        <w:t xml:space="preserve">) serán puestos en contacto directo con el caño y la cantidad a colocar de los mismos estará de acuerdo con la NORMA API 1104, y en casos de reparación se colocaran al menos un </w:t>
      </w:r>
      <w:proofErr w:type="spellStart"/>
      <w:r w:rsidRPr="00F918A3">
        <w:rPr>
          <w:rFonts w:asciiTheme="minorHAnsi" w:eastAsiaTheme="minorHAnsi" w:hAnsiTheme="minorHAnsi" w:cstheme="minorHAnsi"/>
          <w:color w:val="000000"/>
          <w:sz w:val="20"/>
          <w:szCs w:val="20"/>
          <w:lang w:val="es-BO" w:eastAsia="en-US"/>
        </w:rPr>
        <w:t>IQI</w:t>
      </w:r>
      <w:proofErr w:type="spellEnd"/>
      <w:r w:rsidRPr="00F918A3">
        <w:rPr>
          <w:rFonts w:asciiTheme="minorHAnsi" w:eastAsiaTheme="minorHAnsi" w:hAnsiTheme="minorHAnsi" w:cstheme="minorHAnsi"/>
          <w:color w:val="000000"/>
          <w:sz w:val="20"/>
          <w:szCs w:val="20"/>
          <w:lang w:val="es-BO" w:eastAsia="en-US"/>
        </w:rPr>
        <w:t xml:space="preserve"> en la zona de reparación.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imágenes radiográficas deberán tener una densidad no menor a 1.8 a través de la porción de soldadura de mayor espesor y no más de 3.5 a través del material base.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Se admitirá una variación en una misma placa de -15% a +30% del valor leído en la zona de interés. Si se supera el valor máximo la placa no se aprobara. Si los espesores del material. </w:t>
      </w:r>
      <w:proofErr w:type="gramStart"/>
      <w:r w:rsidRPr="00F918A3">
        <w:rPr>
          <w:rFonts w:asciiTheme="minorHAnsi" w:eastAsiaTheme="minorHAnsi" w:hAnsiTheme="minorHAnsi" w:cstheme="minorHAnsi"/>
          <w:color w:val="000000"/>
          <w:sz w:val="20"/>
          <w:szCs w:val="20"/>
          <w:lang w:val="es-BO" w:eastAsia="en-US"/>
        </w:rPr>
        <w:t>fuesen</w:t>
      </w:r>
      <w:proofErr w:type="gramEnd"/>
      <w:r w:rsidRPr="00F918A3">
        <w:rPr>
          <w:rFonts w:asciiTheme="minorHAnsi" w:eastAsiaTheme="minorHAnsi" w:hAnsiTheme="minorHAnsi" w:cstheme="minorHAnsi"/>
          <w:color w:val="000000"/>
          <w:sz w:val="20"/>
          <w:szCs w:val="20"/>
          <w:lang w:val="es-BO" w:eastAsia="en-US"/>
        </w:rPr>
        <w:t xml:space="preserve"> tales que la variación de densidad entre ambos estuviera fuera del rango mencionado, se deberá colocar un </w:t>
      </w:r>
      <w:proofErr w:type="spellStart"/>
      <w:r w:rsidRPr="00F918A3">
        <w:rPr>
          <w:rFonts w:asciiTheme="minorHAnsi" w:eastAsiaTheme="minorHAnsi" w:hAnsiTheme="minorHAnsi" w:cstheme="minorHAnsi"/>
          <w:color w:val="000000"/>
          <w:sz w:val="20"/>
          <w:szCs w:val="20"/>
          <w:lang w:val="es-BO" w:eastAsia="en-US"/>
        </w:rPr>
        <w:t>IQIpara</w:t>
      </w:r>
      <w:proofErr w:type="spellEnd"/>
      <w:r w:rsidRPr="00F918A3">
        <w:rPr>
          <w:rFonts w:asciiTheme="minorHAnsi" w:eastAsiaTheme="minorHAnsi" w:hAnsiTheme="minorHAnsi" w:cstheme="minorHAnsi"/>
          <w:color w:val="000000"/>
          <w:sz w:val="20"/>
          <w:szCs w:val="20"/>
          <w:lang w:val="es-BO" w:eastAsia="en-US"/>
        </w:rPr>
        <w:t xml:space="preserve"> cada espesor en cuestión.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F918A3">
        <w:rPr>
          <w:rFonts w:asciiTheme="minorHAnsi" w:eastAsiaTheme="minorHAnsi" w:hAnsiTheme="minorHAnsi" w:cstheme="minorHAnsi"/>
          <w:color w:val="000000"/>
          <w:sz w:val="20"/>
          <w:szCs w:val="20"/>
          <w:lang w:val="es-BO" w:eastAsia="en-US"/>
        </w:rPr>
        <w:t>aceptada</w:t>
      </w:r>
      <w:proofErr w:type="gramEnd"/>
      <w:r w:rsidRPr="00F918A3">
        <w:rPr>
          <w:rFonts w:asciiTheme="minorHAnsi" w:eastAsiaTheme="minorHAnsi" w:hAnsiTheme="minorHAnsi" w:cstheme="minorHAnsi"/>
          <w:color w:val="000000"/>
          <w:sz w:val="20"/>
          <w:szCs w:val="20"/>
          <w:lang w:val="es-BO" w:eastAsia="en-US"/>
        </w:rPr>
        <w:t xml:space="preserve">.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Cada una de las placas debe estar correctamente identificada, de tal forma que el personal encargado de la prueba, la localización y la fecha sean registrados.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lastRenderedPageBreak/>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292550" w:rsidP="00F7595D">
      <w:pPr>
        <w:autoSpaceDE w:val="0"/>
        <w:autoSpaceDN w:val="0"/>
        <w:adjustRightInd w:val="0"/>
        <w:jc w:val="both"/>
        <w:rPr>
          <w:rFonts w:asciiTheme="minorHAnsi" w:eastAsiaTheme="minorHAnsi" w:hAnsiTheme="minorHAnsi" w:cstheme="minorHAnsi"/>
          <w:b/>
          <w:bCs/>
          <w:color w:val="000000"/>
          <w:sz w:val="20"/>
          <w:szCs w:val="20"/>
          <w:lang w:val="es-BO" w:eastAsia="en-US"/>
        </w:rPr>
      </w:pPr>
      <w:r>
        <w:rPr>
          <w:rFonts w:asciiTheme="minorHAnsi" w:eastAsiaTheme="minorHAnsi" w:hAnsiTheme="minorHAnsi" w:cstheme="minorHAnsi"/>
          <w:b/>
          <w:bCs/>
          <w:color w:val="000000"/>
          <w:sz w:val="20"/>
          <w:szCs w:val="20"/>
          <w:lang w:val="es-BO" w:eastAsia="en-US"/>
        </w:rPr>
        <w:t>33</w:t>
      </w:r>
      <w:r w:rsidR="00F7595D" w:rsidRPr="00F918A3">
        <w:rPr>
          <w:rFonts w:asciiTheme="minorHAnsi" w:eastAsiaTheme="minorHAnsi" w:hAnsiTheme="minorHAnsi" w:cstheme="minorHAnsi"/>
          <w:b/>
          <w:bCs/>
          <w:color w:val="000000"/>
          <w:sz w:val="20"/>
          <w:szCs w:val="20"/>
          <w:lang w:val="es-BO" w:eastAsia="en-US"/>
        </w:rPr>
        <w:t xml:space="preserve">.4 </w:t>
      </w:r>
      <w:r w:rsidR="000240E3">
        <w:rPr>
          <w:rFonts w:asciiTheme="minorHAnsi" w:eastAsiaTheme="minorHAnsi" w:hAnsiTheme="minorHAnsi" w:cstheme="minorHAnsi"/>
          <w:b/>
          <w:bCs/>
          <w:color w:val="000000"/>
          <w:sz w:val="20"/>
          <w:szCs w:val="20"/>
          <w:lang w:val="es-BO" w:eastAsia="en-US"/>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eastAsiaTheme="minorHAnsi" w:hAnsiTheme="minorHAnsi" w:cstheme="minorHAnsi"/>
          <w:color w:val="000000"/>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autoSpaceDE w:val="0"/>
        <w:autoSpaceDN w:val="0"/>
        <w:adjustRightInd w:val="0"/>
        <w:jc w:val="both"/>
        <w:rPr>
          <w:rFonts w:asciiTheme="minorHAnsi" w:eastAsiaTheme="minorHAnsi" w:hAnsiTheme="minorHAnsi" w:cstheme="minorHAnsi"/>
          <w:b/>
          <w:bCs/>
          <w:color w:val="000000"/>
          <w:sz w:val="20"/>
          <w:szCs w:val="20"/>
          <w:lang w:eastAsia="en-US"/>
        </w:rPr>
      </w:pPr>
    </w:p>
    <w:p w:rsidR="00F7595D" w:rsidRPr="00F918A3" w:rsidRDefault="00292550"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color w:val="000000"/>
          <w:sz w:val="20"/>
          <w:szCs w:val="20"/>
          <w:lang w:val="es-BO" w:eastAsia="en-US"/>
        </w:rPr>
        <w:t>33</w:t>
      </w:r>
      <w:r w:rsidR="00F7595D" w:rsidRPr="00F918A3">
        <w:rPr>
          <w:rFonts w:asciiTheme="minorHAnsi" w:eastAsiaTheme="minorHAnsi" w:hAnsiTheme="minorHAnsi" w:cstheme="minorHAnsi"/>
          <w:b/>
          <w:bCs/>
          <w:color w:val="000000"/>
          <w:sz w:val="20"/>
          <w:szCs w:val="20"/>
          <w:lang w:val="es-BO" w:eastAsia="en-US"/>
        </w:rPr>
        <w:t xml:space="preserve">.5 MEDICIÓN Y FORMA DE PAGO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F7595D" w:rsidRPr="00F918A3"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p>
    <w:p w:rsidR="00F7595D" w:rsidRDefault="00F7595D"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Como requisito indispensable para realizar el pago se deberá entregar el total de placas realizadas como parte de este ítem y su informe correspondiente, debidamente firmado.</w:t>
      </w:r>
    </w:p>
    <w:p w:rsidR="00F7595D" w:rsidRPr="00F918A3" w:rsidRDefault="00F7595D" w:rsidP="00F7595D">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p>
    <w:p w:rsidR="00F7595D" w:rsidRPr="001A2E23" w:rsidRDefault="001A2E23" w:rsidP="00F7595D">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r>
        <w:rPr>
          <w:rFonts w:eastAsiaTheme="minorHAnsi" w:cstheme="minorHAnsi"/>
          <w:b/>
          <w:bCs/>
          <w:sz w:val="22"/>
          <w:szCs w:val="22"/>
          <w:lang w:val="es-BO" w:eastAsia="en-US"/>
        </w:rPr>
        <w:lastRenderedPageBreak/>
        <w:t>34</w:t>
      </w:r>
      <w:r w:rsidR="00F7595D" w:rsidRPr="001A2E23">
        <w:rPr>
          <w:rFonts w:eastAsiaTheme="minorHAnsi" w:cstheme="minorHAnsi"/>
          <w:b/>
          <w:bCs/>
          <w:sz w:val="22"/>
          <w:szCs w:val="22"/>
          <w:lang w:val="es-BO" w:eastAsia="en-US"/>
        </w:rPr>
        <w:t xml:space="preserve">. END POR TINTES PENETRANTES PARA ACCESORIOS </w:t>
      </w:r>
    </w:p>
    <w:p w:rsidR="00F7595D" w:rsidRPr="001A2E23" w:rsidRDefault="00F7595D" w:rsidP="00F7595D">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sidRPr="001A2E23">
        <w:rPr>
          <w:rFonts w:eastAsiaTheme="minorHAnsi" w:cstheme="minorHAnsi"/>
          <w:b/>
          <w:bCs/>
          <w:sz w:val="20"/>
          <w:szCs w:val="20"/>
          <w:lang w:val="es-BO" w:eastAsia="en-US"/>
        </w:rPr>
        <w:t xml:space="preserve">UNIDAD: </w:t>
      </w:r>
      <w:proofErr w:type="spellStart"/>
      <w:r w:rsidRPr="001A2E23">
        <w:rPr>
          <w:rFonts w:eastAsiaTheme="minorHAnsi" w:cstheme="minorHAnsi"/>
          <w:b/>
          <w:bCs/>
          <w:sz w:val="20"/>
          <w:szCs w:val="20"/>
          <w:lang w:val="es-BO" w:eastAsia="en-US"/>
        </w:rPr>
        <w:t>PTO</w:t>
      </w:r>
      <w:proofErr w:type="spellEnd"/>
    </w:p>
    <w:p w:rsidR="00F7595D" w:rsidRPr="000240E3" w:rsidRDefault="00F7595D" w:rsidP="00F7595D">
      <w:pPr>
        <w:pStyle w:val="Sangra3detindependiente"/>
        <w:autoSpaceDE w:val="0"/>
        <w:autoSpaceDN w:val="0"/>
        <w:adjustRightInd w:val="0"/>
        <w:spacing w:after="0" w:line="240" w:lineRule="auto"/>
        <w:ind w:left="0"/>
        <w:jc w:val="both"/>
        <w:rPr>
          <w:rFonts w:eastAsiaTheme="minorHAnsi" w:cstheme="minorHAnsi"/>
          <w:b/>
          <w:bCs/>
          <w:color w:val="4F82BE"/>
          <w:sz w:val="20"/>
          <w:szCs w:val="20"/>
          <w:highlight w:val="red"/>
          <w:lang w:val="es-BO" w:eastAsia="en-US"/>
        </w:rPr>
      </w:pPr>
    </w:p>
    <w:p w:rsidR="00F7595D" w:rsidRPr="001A2E23" w:rsidRDefault="001A2E23" w:rsidP="00F7595D">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34</w:t>
      </w:r>
      <w:r w:rsidR="000240E3" w:rsidRPr="001A2E23">
        <w:rPr>
          <w:rFonts w:asciiTheme="minorHAnsi" w:eastAsiaTheme="minorHAnsi" w:hAnsiTheme="minorHAnsi" w:cstheme="minorHAnsi"/>
          <w:b/>
          <w:bCs/>
          <w:sz w:val="20"/>
          <w:szCs w:val="20"/>
          <w:lang w:val="es-BO" w:eastAsia="en-US"/>
        </w:rPr>
        <w:t>.1 DEFINICIÓN</w:t>
      </w:r>
    </w:p>
    <w:p w:rsidR="001A2E23" w:rsidRPr="001A2E23" w:rsidRDefault="001A2E23" w:rsidP="001A2E23">
      <w:pPr>
        <w:autoSpaceDE w:val="0"/>
        <w:autoSpaceDN w:val="0"/>
        <w:adjustRightInd w:val="0"/>
        <w:jc w:val="both"/>
        <w:rPr>
          <w:rFonts w:asciiTheme="minorHAnsi" w:eastAsiaTheme="minorHAnsi" w:hAnsiTheme="minorHAnsi" w:cstheme="minorHAnsi"/>
          <w:color w:val="000000"/>
          <w:sz w:val="20"/>
          <w:szCs w:val="20"/>
          <w:lang w:val="es-BO" w:eastAsia="en-US"/>
        </w:rPr>
      </w:pPr>
      <w:r w:rsidRPr="001A2E23">
        <w:rPr>
          <w:rFonts w:asciiTheme="minorHAnsi" w:eastAsiaTheme="minorHAnsi" w:hAnsiTheme="minorHAnsi" w:cstheme="minorHAnsi"/>
          <w:color w:val="000000"/>
          <w:sz w:val="20"/>
          <w:szCs w:val="20"/>
          <w:lang w:val="es-BO" w:eastAsia="en-US"/>
        </w:rPr>
        <w:t>Establecer los requerimientos técnicos y requisitos mínimos que deberá cumplir la Empresa Contratista de un ducto al momento de ejecutar el ensayo de líquidos penetrantes en una tubería que se encuentre bajo administración de YPFB.</w:t>
      </w:r>
    </w:p>
    <w:p w:rsidR="001A2E23" w:rsidRPr="001A2E23" w:rsidRDefault="001A2E23" w:rsidP="001A2E23">
      <w:pPr>
        <w:autoSpaceDE w:val="0"/>
        <w:autoSpaceDN w:val="0"/>
        <w:adjustRightInd w:val="0"/>
        <w:jc w:val="both"/>
        <w:rPr>
          <w:rFonts w:asciiTheme="minorHAnsi" w:eastAsiaTheme="minorHAnsi" w:hAnsiTheme="minorHAnsi" w:cstheme="minorHAnsi"/>
          <w:color w:val="000000"/>
          <w:sz w:val="20"/>
          <w:szCs w:val="20"/>
          <w:lang w:val="es-BO" w:eastAsia="en-US"/>
        </w:rPr>
      </w:pPr>
      <w:r w:rsidRPr="001A2E23">
        <w:rPr>
          <w:rFonts w:asciiTheme="minorHAnsi" w:eastAsiaTheme="minorHAnsi" w:hAnsiTheme="minorHAnsi" w:cstheme="minorHAnsi"/>
          <w:color w:val="000000"/>
          <w:sz w:val="20"/>
          <w:szCs w:val="20"/>
          <w:lang w:val="es-BO" w:eastAsia="en-US"/>
        </w:rPr>
        <w:t>Este documento se aplica para cualquier ensayo de líquidos penetrantes que se efectué en tubería y accesorios administrados por YPFB.</w:t>
      </w:r>
    </w:p>
    <w:p w:rsidR="00F7595D" w:rsidRPr="000240E3" w:rsidRDefault="00F7595D" w:rsidP="00F7595D">
      <w:pPr>
        <w:autoSpaceDE w:val="0"/>
        <w:autoSpaceDN w:val="0"/>
        <w:adjustRightInd w:val="0"/>
        <w:jc w:val="both"/>
        <w:rPr>
          <w:rFonts w:asciiTheme="minorHAnsi" w:eastAsiaTheme="minorHAnsi" w:hAnsiTheme="minorHAnsi" w:cstheme="minorHAnsi"/>
          <w:sz w:val="20"/>
          <w:szCs w:val="20"/>
          <w:highlight w:val="red"/>
          <w:lang w:val="es-BO" w:eastAsia="en-US"/>
        </w:rPr>
      </w:pPr>
    </w:p>
    <w:p w:rsidR="00F7595D" w:rsidRPr="001A2E23" w:rsidRDefault="001A2E23" w:rsidP="00F7595D">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34</w:t>
      </w:r>
      <w:r w:rsidR="00F7595D" w:rsidRPr="001A2E23">
        <w:rPr>
          <w:rFonts w:asciiTheme="minorHAnsi" w:eastAsiaTheme="minorHAnsi" w:hAnsiTheme="minorHAnsi" w:cstheme="minorHAnsi"/>
          <w:b/>
          <w:bCs/>
          <w:sz w:val="20"/>
          <w:szCs w:val="20"/>
          <w:lang w:val="es-BO" w:eastAsia="en-US"/>
        </w:rPr>
        <w:t xml:space="preserve">.2 MATERIALES, HERRAMIENTAS, EQUIPO </w:t>
      </w:r>
    </w:p>
    <w:p w:rsidR="001A2E23" w:rsidRPr="001A2E23" w:rsidRDefault="001A2E23" w:rsidP="001A2E23">
      <w:pPr>
        <w:autoSpaceDE w:val="0"/>
        <w:autoSpaceDN w:val="0"/>
        <w:adjustRightInd w:val="0"/>
        <w:jc w:val="both"/>
        <w:rPr>
          <w:rFonts w:asciiTheme="minorHAnsi" w:eastAsiaTheme="minorHAnsi" w:hAnsiTheme="minorHAnsi" w:cstheme="minorHAnsi"/>
          <w:color w:val="000000"/>
          <w:sz w:val="20"/>
          <w:szCs w:val="20"/>
          <w:lang w:val="es-BO" w:eastAsia="en-US"/>
        </w:rPr>
      </w:pPr>
      <w:r w:rsidRPr="001A2E23">
        <w:rPr>
          <w:rFonts w:asciiTheme="minorHAnsi" w:eastAsiaTheme="minorHAnsi" w:hAnsiTheme="minorHAnsi" w:cstheme="minorHAnsi"/>
          <w:color w:val="000000"/>
          <w:sz w:val="20"/>
          <w:szCs w:val="20"/>
          <w:lang w:val="es-BO" w:eastAsia="en-US"/>
        </w:rPr>
        <w:t xml:space="preserve">La Empresa Contratista en función al método utilizado deberá contar con los materiales conforme se indica en el </w:t>
      </w:r>
      <w:r w:rsidRPr="001A2E23">
        <w:rPr>
          <w:rFonts w:asciiTheme="minorHAnsi" w:eastAsiaTheme="minorHAnsi" w:hAnsiTheme="minorHAnsi" w:cstheme="minorHAnsi"/>
          <w:b/>
          <w:color w:val="000000"/>
          <w:sz w:val="20"/>
          <w:szCs w:val="20"/>
          <w:lang w:val="es-BO" w:eastAsia="en-US"/>
        </w:rPr>
        <w:t>Artículo 24 del Código ASME V</w:t>
      </w:r>
      <w:r w:rsidRPr="001A2E23">
        <w:rPr>
          <w:rFonts w:asciiTheme="minorHAnsi" w:eastAsiaTheme="minorHAnsi" w:hAnsiTheme="minorHAnsi" w:cstheme="minorHAnsi"/>
          <w:color w:val="000000"/>
          <w:sz w:val="20"/>
          <w:szCs w:val="20"/>
          <w:lang w:val="es-BO" w:eastAsia="en-US"/>
        </w:rPr>
        <w:t xml:space="preserve"> en su edición 2010 o su equivalente en la última edición y/o a solicitud del SUPERVISOR DE OBRA. </w:t>
      </w:r>
    </w:p>
    <w:p w:rsidR="00F7595D" w:rsidRPr="001A2E23" w:rsidRDefault="001A2E23" w:rsidP="00F7595D">
      <w:pPr>
        <w:autoSpaceDE w:val="0"/>
        <w:autoSpaceDN w:val="0"/>
        <w:adjustRightInd w:val="0"/>
        <w:jc w:val="both"/>
        <w:rPr>
          <w:rFonts w:asciiTheme="minorHAnsi" w:eastAsiaTheme="minorHAnsi" w:hAnsiTheme="minorHAnsi" w:cstheme="minorHAnsi"/>
          <w:color w:val="000000"/>
          <w:sz w:val="20"/>
          <w:szCs w:val="20"/>
          <w:lang w:val="es-BO" w:eastAsia="en-US"/>
        </w:rPr>
      </w:pPr>
      <w:r w:rsidRPr="001A2E23">
        <w:rPr>
          <w:rFonts w:asciiTheme="minorHAnsi" w:eastAsiaTheme="minorHAnsi" w:hAnsiTheme="minorHAnsi" w:cstheme="minorHAnsi"/>
          <w:color w:val="000000"/>
          <w:sz w:val="20"/>
          <w:szCs w:val="20"/>
          <w:lang w:val="es-BO" w:eastAsia="en-US"/>
        </w:rPr>
        <w:t>Los equipos medidores de luz tanto para luz negra, como para luz visible, deberán contar con certificación de calibración de un ente competente y la fecha de certificación no deberá exceder un año desde la última vez que fueron calibrados.</w:t>
      </w:r>
    </w:p>
    <w:p w:rsidR="00F7595D" w:rsidRPr="000240E3" w:rsidRDefault="00F7595D" w:rsidP="00F7595D">
      <w:pPr>
        <w:pStyle w:val="Sangra3detindependiente"/>
        <w:autoSpaceDE w:val="0"/>
        <w:autoSpaceDN w:val="0"/>
        <w:adjustRightInd w:val="0"/>
        <w:spacing w:after="0" w:line="240" w:lineRule="auto"/>
        <w:ind w:left="0"/>
        <w:jc w:val="center"/>
        <w:rPr>
          <w:rFonts w:cstheme="minorHAnsi"/>
          <w:b/>
          <w:bCs/>
          <w:sz w:val="20"/>
          <w:szCs w:val="20"/>
          <w:highlight w:val="red"/>
        </w:rPr>
      </w:pPr>
    </w:p>
    <w:p w:rsidR="00F7595D" w:rsidRPr="001A2E23" w:rsidRDefault="00F7595D" w:rsidP="00F7595D">
      <w:pPr>
        <w:autoSpaceDE w:val="0"/>
        <w:autoSpaceDN w:val="0"/>
        <w:adjustRightInd w:val="0"/>
        <w:jc w:val="both"/>
        <w:rPr>
          <w:rFonts w:asciiTheme="minorHAnsi" w:eastAsiaTheme="minorHAnsi" w:hAnsiTheme="minorHAnsi" w:cstheme="minorHAnsi"/>
          <w:b/>
          <w:bCs/>
          <w:sz w:val="20"/>
          <w:szCs w:val="20"/>
          <w:lang w:val="es-BO" w:eastAsia="en-US"/>
        </w:rPr>
      </w:pPr>
      <w:r w:rsidRPr="001A2E23">
        <w:rPr>
          <w:rFonts w:asciiTheme="minorHAnsi" w:eastAsiaTheme="minorHAnsi" w:hAnsiTheme="minorHAnsi" w:cstheme="minorHAnsi"/>
          <w:b/>
          <w:bCs/>
          <w:sz w:val="20"/>
          <w:szCs w:val="20"/>
          <w:lang w:val="es-BO" w:eastAsia="en-US"/>
        </w:rPr>
        <w:t>3</w:t>
      </w:r>
      <w:r w:rsidR="001A2E23">
        <w:rPr>
          <w:rFonts w:asciiTheme="minorHAnsi" w:eastAsiaTheme="minorHAnsi" w:hAnsiTheme="minorHAnsi" w:cstheme="minorHAnsi"/>
          <w:b/>
          <w:bCs/>
          <w:sz w:val="20"/>
          <w:szCs w:val="20"/>
          <w:lang w:val="es-BO" w:eastAsia="en-US"/>
        </w:rPr>
        <w:t>4</w:t>
      </w:r>
      <w:r w:rsidRPr="001A2E23">
        <w:rPr>
          <w:rFonts w:asciiTheme="minorHAnsi" w:eastAsiaTheme="minorHAnsi" w:hAnsiTheme="minorHAnsi" w:cstheme="minorHAnsi"/>
          <w:b/>
          <w:bCs/>
          <w:sz w:val="20"/>
          <w:szCs w:val="20"/>
          <w:lang w:val="es-BO" w:eastAsia="en-US"/>
        </w:rPr>
        <w:t>.3 PROCEDIMIENTO PARA LA EJECUCIÓN</w:t>
      </w:r>
    </w:p>
    <w:p w:rsidR="00CC3489" w:rsidRPr="00CC3489" w:rsidRDefault="00CC3489" w:rsidP="00CC3489">
      <w:pPr>
        <w:autoSpaceDE w:val="0"/>
        <w:autoSpaceDN w:val="0"/>
        <w:adjustRightInd w:val="0"/>
        <w:jc w:val="both"/>
        <w:rPr>
          <w:rFonts w:asciiTheme="minorHAnsi" w:eastAsiaTheme="minorHAnsi" w:hAnsiTheme="minorHAnsi" w:cstheme="minorHAnsi"/>
          <w:color w:val="000000"/>
          <w:sz w:val="20"/>
          <w:szCs w:val="20"/>
          <w:lang w:val="es-BO" w:eastAsia="en-US"/>
        </w:rPr>
      </w:pPr>
      <w:r w:rsidRPr="00CC3489">
        <w:rPr>
          <w:rFonts w:asciiTheme="minorHAnsi" w:eastAsiaTheme="minorHAnsi" w:hAnsiTheme="minorHAnsi" w:cstheme="minorHAnsi"/>
          <w:color w:val="000000"/>
          <w:sz w:val="20"/>
          <w:szCs w:val="20"/>
          <w:lang w:val="es-BO" w:eastAsia="en-US"/>
        </w:rPr>
        <w:t xml:space="preserve">La ejecución del ensayo por líquidos penetrantes será efectuada en conformidad con lo descrito en </w:t>
      </w:r>
      <w:r w:rsidRPr="00CC3489">
        <w:rPr>
          <w:rFonts w:asciiTheme="minorHAnsi" w:eastAsiaTheme="minorHAnsi" w:hAnsiTheme="minorHAnsi" w:cstheme="minorHAnsi"/>
          <w:b/>
          <w:color w:val="000000"/>
          <w:sz w:val="20"/>
          <w:szCs w:val="20"/>
          <w:lang w:val="es-BO" w:eastAsia="en-US"/>
        </w:rPr>
        <w:t>los Artículos 1, 6 y 24 del Código ASME V</w:t>
      </w:r>
      <w:r w:rsidRPr="00CC3489">
        <w:rPr>
          <w:rFonts w:asciiTheme="minorHAnsi" w:eastAsiaTheme="minorHAnsi" w:hAnsiTheme="minorHAnsi" w:cstheme="minorHAnsi"/>
          <w:color w:val="000000"/>
          <w:sz w:val="20"/>
          <w:szCs w:val="20"/>
          <w:lang w:val="es-BO" w:eastAsia="en-US"/>
        </w:rPr>
        <w:t xml:space="preserve">, para ello la Empresa Contratista deberá presentar un procedimiento escrito que contenga como mínimo los requerimientos especificados en la tabla </w:t>
      </w:r>
      <w:r w:rsidRPr="00CC3489">
        <w:rPr>
          <w:rFonts w:asciiTheme="minorHAnsi" w:eastAsiaTheme="minorHAnsi" w:hAnsiTheme="minorHAnsi" w:cstheme="minorHAnsi"/>
          <w:b/>
          <w:color w:val="000000"/>
          <w:sz w:val="20"/>
          <w:szCs w:val="20"/>
          <w:lang w:val="es-BO" w:eastAsia="en-US"/>
        </w:rPr>
        <w:t>T-621 del Código ASME V</w:t>
      </w:r>
      <w:r w:rsidRPr="00CC3489">
        <w:rPr>
          <w:rFonts w:asciiTheme="minorHAnsi" w:eastAsiaTheme="minorHAnsi" w:hAnsiTheme="minorHAnsi" w:cstheme="minorHAnsi"/>
          <w:color w:val="000000"/>
          <w:sz w:val="20"/>
          <w:szCs w:val="20"/>
          <w:lang w:val="es-BO" w:eastAsia="en-US"/>
        </w:rPr>
        <w:t xml:space="preserve">. </w:t>
      </w:r>
    </w:p>
    <w:p w:rsidR="00CC3489" w:rsidRPr="00CC3489" w:rsidRDefault="00CC3489" w:rsidP="00CC3489">
      <w:pPr>
        <w:autoSpaceDE w:val="0"/>
        <w:autoSpaceDN w:val="0"/>
        <w:adjustRightInd w:val="0"/>
        <w:jc w:val="both"/>
        <w:rPr>
          <w:rFonts w:asciiTheme="minorHAnsi" w:eastAsiaTheme="minorHAnsi" w:hAnsiTheme="minorHAnsi" w:cstheme="minorHAnsi"/>
          <w:color w:val="000000"/>
          <w:sz w:val="20"/>
          <w:szCs w:val="20"/>
          <w:lang w:val="es-BO" w:eastAsia="en-US"/>
        </w:rPr>
      </w:pPr>
      <w:r w:rsidRPr="00CC3489">
        <w:rPr>
          <w:rFonts w:asciiTheme="minorHAnsi" w:eastAsiaTheme="minorHAnsi" w:hAnsiTheme="minorHAnsi" w:cstheme="minorHAnsi"/>
          <w:color w:val="000000"/>
          <w:sz w:val="20"/>
          <w:szCs w:val="20"/>
          <w:lang w:val="es-BO" w:eastAsia="en-US"/>
        </w:rPr>
        <w:t xml:space="preserve">La Empresa Contratista deberá efectuar la calificación del procedimiento presentado, para lo cual se utilizara una pieza con discontinuidades similares a las que se podrían encontrar. </w:t>
      </w:r>
    </w:p>
    <w:p w:rsidR="00F7595D" w:rsidRPr="000240E3" w:rsidRDefault="00F7595D" w:rsidP="00F7595D">
      <w:pPr>
        <w:autoSpaceDE w:val="0"/>
        <w:autoSpaceDN w:val="0"/>
        <w:adjustRightInd w:val="0"/>
        <w:jc w:val="both"/>
        <w:rPr>
          <w:rFonts w:asciiTheme="minorHAnsi" w:eastAsiaTheme="minorHAnsi" w:hAnsiTheme="minorHAnsi" w:cstheme="minorHAnsi"/>
          <w:sz w:val="20"/>
          <w:szCs w:val="20"/>
          <w:highlight w:val="red"/>
          <w:lang w:val="es-BO" w:eastAsia="en-US"/>
        </w:rPr>
      </w:pPr>
    </w:p>
    <w:p w:rsidR="00F7595D" w:rsidRPr="00CC3489" w:rsidRDefault="00CC3489" w:rsidP="00CC3489">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Pr>
          <w:rFonts w:eastAsiaTheme="minorHAnsi" w:cstheme="minorHAnsi"/>
          <w:b/>
          <w:bCs/>
          <w:sz w:val="20"/>
          <w:szCs w:val="20"/>
          <w:lang w:val="es-BO" w:eastAsia="en-US"/>
        </w:rPr>
        <w:t>34</w:t>
      </w:r>
      <w:r w:rsidR="00F7595D" w:rsidRPr="00CC3489">
        <w:rPr>
          <w:rFonts w:eastAsiaTheme="minorHAnsi" w:cstheme="minorHAnsi"/>
          <w:b/>
          <w:bCs/>
          <w:sz w:val="20"/>
          <w:szCs w:val="20"/>
          <w:lang w:val="es-BO" w:eastAsia="en-US"/>
        </w:rPr>
        <w:t>.4  MEDIDAS DE MITIGACIÓN AMBIENT</w:t>
      </w:r>
      <w:r>
        <w:rPr>
          <w:rFonts w:eastAsiaTheme="minorHAnsi" w:cstheme="minorHAnsi"/>
          <w:b/>
          <w:bCs/>
          <w:sz w:val="20"/>
          <w:szCs w:val="20"/>
          <w:lang w:val="es-BO" w:eastAsia="en-US"/>
        </w:rPr>
        <w:t>AL</w:t>
      </w:r>
    </w:p>
    <w:p w:rsidR="00F7595D" w:rsidRPr="00CC3489" w:rsidRDefault="00F7595D" w:rsidP="00F7595D">
      <w:pPr>
        <w:jc w:val="both"/>
        <w:rPr>
          <w:rFonts w:asciiTheme="minorHAnsi" w:hAnsiTheme="minorHAnsi" w:cstheme="minorHAnsi"/>
          <w:sz w:val="20"/>
          <w:szCs w:val="20"/>
        </w:rPr>
      </w:pPr>
      <w:r w:rsidRPr="00CC348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CC3489" w:rsidRDefault="00F7595D" w:rsidP="00F7595D">
      <w:pPr>
        <w:jc w:val="both"/>
        <w:rPr>
          <w:rFonts w:asciiTheme="minorHAnsi" w:hAnsiTheme="minorHAnsi" w:cstheme="minorHAnsi"/>
          <w:sz w:val="20"/>
          <w:szCs w:val="20"/>
        </w:rPr>
      </w:pPr>
    </w:p>
    <w:p w:rsidR="00F7595D" w:rsidRPr="00CC3489" w:rsidRDefault="00F7595D" w:rsidP="00F7595D">
      <w:pPr>
        <w:jc w:val="both"/>
        <w:rPr>
          <w:rFonts w:asciiTheme="minorHAnsi" w:hAnsiTheme="minorHAnsi" w:cstheme="minorHAnsi"/>
          <w:sz w:val="20"/>
          <w:szCs w:val="20"/>
        </w:rPr>
      </w:pPr>
      <w:r w:rsidRPr="00CC348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CC3489" w:rsidRDefault="00F7595D" w:rsidP="00F7595D">
      <w:pPr>
        <w:jc w:val="both"/>
        <w:rPr>
          <w:rFonts w:asciiTheme="minorHAnsi" w:hAnsiTheme="minorHAnsi" w:cstheme="minorHAnsi"/>
          <w:sz w:val="20"/>
          <w:szCs w:val="20"/>
        </w:rPr>
      </w:pPr>
    </w:p>
    <w:p w:rsidR="00F7595D" w:rsidRPr="00CC3489" w:rsidRDefault="00F7595D" w:rsidP="00F7595D">
      <w:pPr>
        <w:jc w:val="both"/>
        <w:rPr>
          <w:rFonts w:asciiTheme="minorHAnsi" w:hAnsiTheme="minorHAnsi" w:cstheme="minorHAnsi"/>
          <w:sz w:val="20"/>
          <w:szCs w:val="20"/>
        </w:rPr>
      </w:pPr>
      <w:r w:rsidRPr="00CC348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CC3489">
        <w:rPr>
          <w:rFonts w:asciiTheme="minorHAnsi" w:hAnsiTheme="minorHAnsi" w:cstheme="minorHAnsi"/>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CC3489" w:rsidRDefault="00F7595D" w:rsidP="00F7595D">
      <w:pPr>
        <w:jc w:val="both"/>
        <w:rPr>
          <w:rFonts w:asciiTheme="minorHAnsi" w:hAnsiTheme="minorHAnsi" w:cstheme="minorHAnsi"/>
          <w:sz w:val="20"/>
          <w:szCs w:val="20"/>
        </w:rPr>
      </w:pPr>
    </w:p>
    <w:p w:rsidR="00F7595D" w:rsidRPr="00CC3489" w:rsidRDefault="00F7595D" w:rsidP="00F7595D">
      <w:pPr>
        <w:jc w:val="both"/>
        <w:rPr>
          <w:rFonts w:asciiTheme="minorHAnsi" w:eastAsiaTheme="minorHAnsi" w:hAnsiTheme="minorHAnsi" w:cstheme="minorHAnsi"/>
          <w:sz w:val="20"/>
          <w:szCs w:val="20"/>
          <w:lang w:eastAsia="en-US"/>
        </w:rPr>
      </w:pPr>
      <w:r w:rsidRPr="00CC348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0240E3" w:rsidRDefault="00F7595D" w:rsidP="00F7595D">
      <w:pPr>
        <w:pStyle w:val="Sangra3detindependiente"/>
        <w:autoSpaceDE w:val="0"/>
        <w:autoSpaceDN w:val="0"/>
        <w:adjustRightInd w:val="0"/>
        <w:spacing w:after="0" w:line="240" w:lineRule="auto"/>
        <w:ind w:left="0"/>
        <w:jc w:val="both"/>
        <w:rPr>
          <w:rFonts w:eastAsiaTheme="minorHAnsi" w:cstheme="minorHAnsi"/>
          <w:sz w:val="20"/>
          <w:szCs w:val="20"/>
          <w:highlight w:val="red"/>
          <w:lang w:val="es-BO" w:eastAsia="en-US"/>
        </w:rPr>
      </w:pPr>
    </w:p>
    <w:p w:rsidR="00F7595D" w:rsidRPr="00CC3489" w:rsidRDefault="00CC3489" w:rsidP="00F7595D">
      <w:pPr>
        <w:pStyle w:val="Sangra3detindependiente"/>
        <w:autoSpaceDE w:val="0"/>
        <w:autoSpaceDN w:val="0"/>
        <w:adjustRightInd w:val="0"/>
        <w:spacing w:after="0" w:line="240" w:lineRule="auto"/>
        <w:ind w:left="0"/>
        <w:jc w:val="both"/>
        <w:rPr>
          <w:rFonts w:eastAsiaTheme="minorHAnsi" w:cstheme="minorHAnsi"/>
          <w:b/>
          <w:bCs/>
          <w:sz w:val="20"/>
          <w:szCs w:val="20"/>
          <w:lang w:val="es-BO" w:eastAsia="en-US"/>
        </w:rPr>
      </w:pPr>
      <w:r>
        <w:rPr>
          <w:rFonts w:eastAsiaTheme="minorHAnsi" w:cstheme="minorHAnsi"/>
          <w:b/>
          <w:bCs/>
          <w:sz w:val="20"/>
          <w:szCs w:val="20"/>
          <w:lang w:val="es-BO" w:eastAsia="en-US"/>
        </w:rPr>
        <w:t>34</w:t>
      </w:r>
      <w:r w:rsidR="00F7595D" w:rsidRPr="00CC3489">
        <w:rPr>
          <w:rFonts w:eastAsiaTheme="minorHAnsi" w:cstheme="minorHAnsi"/>
          <w:b/>
          <w:bCs/>
          <w:sz w:val="20"/>
          <w:szCs w:val="20"/>
          <w:lang w:val="es-BO" w:eastAsia="en-US"/>
        </w:rPr>
        <w:t>.5 MEDICIÓN Y FORMA DE PA</w:t>
      </w:r>
      <w:r>
        <w:rPr>
          <w:rFonts w:eastAsiaTheme="minorHAnsi" w:cstheme="minorHAnsi"/>
          <w:b/>
          <w:bCs/>
          <w:sz w:val="20"/>
          <w:szCs w:val="20"/>
          <w:lang w:val="es-BO" w:eastAsia="en-US"/>
        </w:rPr>
        <w:t>GO</w:t>
      </w:r>
    </w:p>
    <w:p w:rsidR="00CC3489" w:rsidRPr="00CC3489" w:rsidRDefault="00CC3489" w:rsidP="00CC3489">
      <w:pPr>
        <w:autoSpaceDE w:val="0"/>
        <w:autoSpaceDN w:val="0"/>
        <w:adjustRightInd w:val="0"/>
        <w:jc w:val="both"/>
        <w:rPr>
          <w:rFonts w:asciiTheme="minorHAnsi" w:hAnsiTheme="minorHAnsi" w:cstheme="minorHAnsi"/>
          <w:sz w:val="20"/>
          <w:szCs w:val="20"/>
        </w:rPr>
      </w:pPr>
      <w:r w:rsidRPr="00CC3489">
        <w:rPr>
          <w:rFonts w:asciiTheme="minorHAnsi" w:hAnsiTheme="minorHAnsi" w:cstheme="minorHAnsi"/>
          <w:sz w:val="20"/>
          <w:szCs w:val="20"/>
        </w:rPr>
        <w:t>La medición y forma de pago se realizara por punto ejecutado en la obra ejecutada en conformidad del supervisor y será pagado al precio unitario de la propuesta aceptada para este ítem. Dicho precio será compensación total por los materiales, mano de obra, herramientas, equipo y otros gastos que sean necesarios para la adecuada y correcta ejecución de los trabajos.</w:t>
      </w: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CC3489" w:rsidRPr="00F918A3" w:rsidRDefault="00CC3489" w:rsidP="00F7595D">
      <w:pPr>
        <w:autoSpaceDE w:val="0"/>
        <w:autoSpaceDN w:val="0"/>
        <w:adjustRightInd w:val="0"/>
        <w:jc w:val="both"/>
        <w:rPr>
          <w:rFonts w:asciiTheme="minorHAnsi" w:eastAsiaTheme="minorHAnsi" w:hAnsiTheme="minorHAnsi" w:cstheme="minorHAnsi"/>
          <w:sz w:val="20"/>
          <w:szCs w:val="20"/>
          <w:lang w:val="es-BO" w:eastAsia="en-US"/>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F7595D" w:rsidRPr="00F918A3" w:rsidRDefault="00CC3489"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35</w:t>
      </w:r>
      <w:r w:rsidR="000240E3">
        <w:rPr>
          <w:rFonts w:cstheme="minorHAnsi"/>
          <w:b/>
          <w:bCs/>
          <w:sz w:val="22"/>
          <w:szCs w:val="22"/>
        </w:rPr>
        <w:t>.</w:t>
      </w:r>
      <w:r w:rsidR="00F7595D" w:rsidRPr="00F918A3">
        <w:rPr>
          <w:rFonts w:cstheme="minorHAnsi"/>
          <w:b/>
          <w:bCs/>
          <w:sz w:val="22"/>
          <w:szCs w:val="22"/>
        </w:rPr>
        <w:t xml:space="preserve"> LIMPIEZA Y REVESTIMIENTO DE JUNTAS C/ MANTA TERMOCONTRAIBLE DN 6"</w:t>
      </w:r>
      <w:r w:rsidR="000240E3">
        <w:rPr>
          <w:rFonts w:cstheme="minorHAnsi"/>
          <w:b/>
          <w:bCs/>
          <w:sz w:val="22"/>
          <w:szCs w:val="22"/>
        </w:rPr>
        <w:t xml:space="preserve"> </w:t>
      </w:r>
      <w:r w:rsidR="00F7595D" w:rsidRPr="00F918A3">
        <w:rPr>
          <w:rFonts w:cstheme="minorHAnsi"/>
          <w:b/>
          <w:bCs/>
          <w:sz w:val="22"/>
          <w:szCs w:val="22"/>
        </w:rPr>
        <w:t xml:space="preserve">(CON </w:t>
      </w:r>
      <w:r w:rsidR="000240E3" w:rsidRPr="00F918A3">
        <w:rPr>
          <w:rFonts w:cstheme="minorHAnsi"/>
          <w:b/>
          <w:bCs/>
          <w:sz w:val="22"/>
          <w:szCs w:val="22"/>
        </w:rPr>
        <w:t>PROVISIÓN</w:t>
      </w:r>
      <w:r w:rsidR="00F7595D" w:rsidRPr="00F918A3">
        <w:rPr>
          <w:rFonts w:cstheme="minorHAnsi"/>
          <w:b/>
          <w:bCs/>
          <w:sz w:val="22"/>
          <w:szCs w:val="22"/>
        </w:rPr>
        <w:t xml:space="preserve"> DE MANTAS)</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JUNTA</w:t>
      </w:r>
    </w:p>
    <w:p w:rsidR="00F7595D" w:rsidRPr="00F918A3"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0240E3" w:rsidRDefault="00F7595D" w:rsidP="00546658">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Limpieza de junta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Verificación de grado de limpieza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de mantas termocontraibles</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Revestimiento de juntas con mantas termocontraibles.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de adherencia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w:t>
      </w:r>
    </w:p>
    <w:p w:rsidR="00F7595D" w:rsidRPr="00F918A3" w:rsidRDefault="00F7595D" w:rsidP="00F7595D">
      <w:pPr>
        <w:ind w:left="426"/>
        <w:jc w:val="both"/>
        <w:rPr>
          <w:rFonts w:asciiTheme="minorHAnsi" w:hAnsiTheme="minorHAnsi" w:cstheme="minorHAnsi"/>
          <w:sz w:val="20"/>
          <w:szCs w:val="20"/>
        </w:rPr>
      </w:pPr>
    </w:p>
    <w:p w:rsidR="00F7595D" w:rsidRPr="000240E3" w:rsidRDefault="00F7595D" w:rsidP="00546658">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Arena Fina cernida</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Garrafa con GLP </w:t>
            </w:r>
          </w:p>
        </w:tc>
      </w:tr>
      <w:tr w:rsidR="00F7595D" w:rsidRPr="00F918A3" w:rsidTr="00FC14F6">
        <w:trPr>
          <w:trHeight w:val="78"/>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Primer, Cierre y Manta Termocontraible</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Arenador</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Arenador</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Compresor </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caso de realizar la limpieza con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blaster, considerar todo lo necesario para la limpieza mediante este método, como ser, equipo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blaster, cepillos para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blaster, especialista en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blaster.</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0240E3" w:rsidRDefault="00F7595D" w:rsidP="00546658">
      <w:pPr>
        <w:pStyle w:val="Sangra3detindependiente"/>
        <w:numPr>
          <w:ilvl w:val="1"/>
          <w:numId w:val="47"/>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Limpieza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CC3489"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Para la limpieza de las juntas soldadas se debe seleccionar un método adecuado que proporcione el grado de limpieza adecuado para el colocado de las mantas termocontraibles</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roofErr w:type="spellStart"/>
      <w:r w:rsidRPr="00F918A3">
        <w:rPr>
          <w:rFonts w:cstheme="minorHAnsi"/>
          <w:b/>
          <w:bCs/>
          <w:sz w:val="20"/>
          <w:szCs w:val="20"/>
        </w:rPr>
        <w:lastRenderedPageBreak/>
        <w:t>Sand</w:t>
      </w:r>
      <w:proofErr w:type="spellEnd"/>
      <w:r w:rsidRPr="00F918A3">
        <w:rPr>
          <w:rFonts w:cstheme="minorHAnsi"/>
          <w:b/>
          <w:bCs/>
          <w:sz w:val="20"/>
          <w:szCs w:val="20"/>
        </w:rPr>
        <w:t xml:space="preserve"> </w:t>
      </w:r>
      <w:proofErr w:type="spellStart"/>
      <w:r w:rsidRPr="00F918A3">
        <w:rPr>
          <w:rFonts w:cstheme="minorHAnsi"/>
          <w:b/>
          <w:bCs/>
          <w:sz w:val="20"/>
          <w:szCs w:val="20"/>
        </w:rPr>
        <w:t>Blasting</w:t>
      </w:r>
      <w:proofErr w:type="spellEnd"/>
    </w:p>
    <w:p w:rsidR="00F7595D" w:rsidRPr="00F918A3" w:rsidRDefault="00F7595D" w:rsidP="00F7595D">
      <w:pPr>
        <w:jc w:val="both"/>
        <w:rPr>
          <w:rFonts w:asciiTheme="minorHAnsi" w:hAnsiTheme="minorHAnsi" w:cstheme="minorHAnsi"/>
          <w:b/>
          <w:bCs/>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Encender el compresor y chequear el apropiado funcionamiento, revisando con anterioridad el nivel de aceite y agua, filtro de combustible, baterías, manómetros de presión y temperatura.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Revisar que todos los operarios estén protegidos con sus respectivos implementos de seguridad industrial.</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Colocar pantallas de protección para el control del polvo producto del residuo de la arena o granalla.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Proteger con plásticos o sacar del lugar de trabajo las máquinas existentes por la posibilidad de daño en los motores, </w:t>
      </w:r>
      <w:proofErr w:type="spellStart"/>
      <w:r w:rsidRPr="00F918A3">
        <w:rPr>
          <w:rFonts w:asciiTheme="minorHAnsi" w:hAnsiTheme="minorHAnsi" w:cstheme="minorHAnsi"/>
          <w:sz w:val="20"/>
          <w:szCs w:val="20"/>
        </w:rPr>
        <w:t>contactores</w:t>
      </w:r>
      <w:proofErr w:type="spellEnd"/>
      <w:r w:rsidRPr="00F918A3">
        <w:rPr>
          <w:rFonts w:asciiTheme="minorHAnsi" w:hAnsiTheme="minorHAnsi" w:cstheme="minorHAnsi"/>
          <w:sz w:val="20"/>
          <w:szCs w:val="20"/>
        </w:rPr>
        <w:t xml:space="preserve"> y otros elementos de accionamiento hidráulico debido a que el polvo del material es conductor eléctrico y gran abrasivo.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Mantener una buena iluminación en los lugares interiores que se realizan </w:t>
      </w:r>
      <w:proofErr w:type="spellStart"/>
      <w:r w:rsidRPr="00F918A3">
        <w:rPr>
          <w:rFonts w:asciiTheme="minorHAnsi" w:hAnsiTheme="minorHAnsi" w:cstheme="minorHAnsi"/>
          <w:sz w:val="20"/>
          <w:szCs w:val="20"/>
        </w:rPr>
        <w:t>sandblasting</w:t>
      </w:r>
      <w:proofErr w:type="spellEnd"/>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toberas para proyectar la arena se encuentra en buen estado.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las mangueras de alta presión se encuentren en buen estado y tengan la longitud suficiente.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Cargar arena, la cual debe ser adecuada para los trabajos.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Encender compresor y regular la presión de descarga</w:t>
      </w:r>
    </w:p>
    <w:p w:rsidR="00F7595D" w:rsidRPr="00F918A3" w:rsidRDefault="00F7595D" w:rsidP="00F7595D">
      <w:p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Abrir válvulas de aire hacia la boquilla de limpieza e iniciar el proceso de limpieza de la parte metálica hasta obtener metal blanco (</w:t>
      </w:r>
      <w:proofErr w:type="spellStart"/>
      <w:r w:rsidRPr="00F918A3">
        <w:rPr>
          <w:rFonts w:asciiTheme="minorHAnsi" w:hAnsiTheme="minorHAnsi" w:cstheme="minorHAnsi"/>
          <w:sz w:val="20"/>
          <w:szCs w:val="20"/>
        </w:rPr>
        <w:t>SSPC</w:t>
      </w:r>
      <w:proofErr w:type="spellEnd"/>
      <w:r w:rsidRPr="00F918A3">
        <w:rPr>
          <w:rFonts w:asciiTheme="minorHAnsi" w:hAnsiTheme="minorHAnsi" w:cstheme="minorHAnsi"/>
          <w:sz w:val="20"/>
          <w:szCs w:val="20"/>
        </w:rPr>
        <w:t>-10), y un perfil de anclaje como lo indique el fabricante del revestimiento.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Limpiar todo vestigio de polvo con aire seco a gran presión u otro método apropiado aprobado por el supervisor.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Se procede a la limpieza de la superficie de las partículas resultantes del arenado. Si se forma cualquier tipo de óxido posterior al arenado, se limpia nuevamente el óxido antes de imprimarla. </w:t>
      </w:r>
    </w:p>
    <w:p w:rsidR="00F7595D" w:rsidRPr="00F918A3" w:rsidRDefault="00F7595D" w:rsidP="00F7595D">
      <w:pPr>
        <w:pStyle w:val="Sangra3detindependiente"/>
        <w:autoSpaceDE w:val="0"/>
        <w:autoSpaceDN w:val="0"/>
        <w:adjustRightInd w:val="0"/>
        <w:spacing w:after="0" w:line="240" w:lineRule="auto"/>
        <w:ind w:left="0"/>
        <w:jc w:val="both"/>
        <w:rPr>
          <w:rFonts w:eastAsia="Times New Roman" w:cstheme="minorHAnsi"/>
          <w:sz w:val="20"/>
          <w:szCs w:val="20"/>
        </w:rPr>
      </w:pPr>
    </w:p>
    <w:p w:rsidR="00F7595D" w:rsidRPr="00CC3489" w:rsidRDefault="00CC3489" w:rsidP="00F7595D">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Blister Blaster</w:t>
      </w:r>
    </w:p>
    <w:p w:rsidR="00F7595D" w:rsidRPr="00CC3489" w:rsidRDefault="00F7595D" w:rsidP="00CC3489">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sz w:val="20"/>
          <w:szCs w:val="20"/>
        </w:rPr>
        <w:t xml:space="preserve">Inicialmente se asegura que se ha limpiado lo más posible cualquier presencia de aceite o grasa mediante la utilización de algún solvente apropiado.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Posteriormente se pasa el cepillo de </w:t>
      </w:r>
      <w:proofErr w:type="spellStart"/>
      <w:r w:rsidRPr="00F918A3">
        <w:rPr>
          <w:rFonts w:asciiTheme="minorHAnsi" w:hAnsiTheme="minorHAnsi" w:cstheme="minorHAnsi"/>
          <w:sz w:val="20"/>
          <w:szCs w:val="20"/>
        </w:rPr>
        <w:t>bristle</w:t>
      </w:r>
      <w:proofErr w:type="spellEnd"/>
      <w:r w:rsidRPr="00F918A3">
        <w:rPr>
          <w:rFonts w:asciiTheme="minorHAnsi" w:hAnsiTheme="minorHAnsi" w:cstheme="minorHAnsi"/>
          <w:sz w:val="20"/>
          <w:szCs w:val="20"/>
        </w:rPr>
        <w:t xml:space="preserve"> blaster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color w:val="000000"/>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Verificación de grado de limpieza </w:t>
      </w:r>
    </w:p>
    <w:p w:rsidR="00F7595D" w:rsidRPr="00F918A3" w:rsidRDefault="00F7595D" w:rsidP="00F7595D">
      <w:pPr>
        <w:jc w:val="both"/>
        <w:rPr>
          <w:rFonts w:asciiTheme="minorHAnsi" w:hAnsiTheme="minorHAnsi" w:cstheme="minorHAnsi"/>
          <w:b/>
          <w:color w:val="000000"/>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Cualquiera fuese el método a emplear para la limpieza, se usa equipo </w:t>
      </w:r>
      <w:proofErr w:type="spellStart"/>
      <w:r w:rsidRPr="00F918A3">
        <w:rPr>
          <w:rFonts w:asciiTheme="minorHAnsi" w:hAnsiTheme="minorHAnsi" w:cstheme="minorHAnsi"/>
          <w:sz w:val="20"/>
          <w:szCs w:val="20"/>
        </w:rPr>
        <w:t>rugosimetro</w:t>
      </w:r>
      <w:proofErr w:type="spellEnd"/>
      <w:r w:rsidRPr="00F918A3">
        <w:rPr>
          <w:rFonts w:asciiTheme="minorHAnsi" w:hAnsiTheme="minorHAnsi" w:cstheme="minorHAnsi"/>
          <w:sz w:val="20"/>
          <w:szCs w:val="20"/>
        </w:rPr>
        <w:t xml:space="preserve"> para determinar las irregularidades que posee una </w:t>
      </w:r>
      <w:hyperlink r:id="rId16" w:tooltip="Superficie (física)" w:history="1">
        <w:r w:rsidRPr="00F918A3">
          <w:rPr>
            <w:rFonts w:asciiTheme="minorHAnsi" w:hAnsiTheme="minorHAnsi" w:cstheme="minorHAnsi"/>
            <w:sz w:val="20"/>
            <w:szCs w:val="20"/>
          </w:rPr>
          <w:t>superficie</w:t>
        </w:r>
      </w:hyperlink>
      <w:r w:rsidRPr="00F918A3">
        <w:rPr>
          <w:rFonts w:asciiTheme="minorHAnsi" w:hAnsiTheme="minorHAnsi" w:cstheme="minorHAnsi"/>
          <w:sz w:val="20"/>
          <w:szCs w:val="20"/>
        </w:rPr>
        <w:t xml:space="preserve">, y verificar el grado de anclaje que tiene dicha superficie.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Provisión de mantas termocontraibles</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Como se puede evidenciar en el punto 1, la contratista debe proveer la manta termocontraible, las mantas termocontraibles provistas deben ser </w:t>
      </w:r>
      <w:proofErr w:type="gramStart"/>
      <w:r w:rsidRPr="00F918A3">
        <w:rPr>
          <w:rFonts w:asciiTheme="minorHAnsi" w:hAnsiTheme="minorHAnsi" w:cstheme="minorHAnsi"/>
          <w:sz w:val="20"/>
          <w:szCs w:val="20"/>
        </w:rPr>
        <w:t>compatible</w:t>
      </w:r>
      <w:proofErr w:type="gramEnd"/>
      <w:r w:rsidRPr="00F918A3">
        <w:rPr>
          <w:rFonts w:asciiTheme="minorHAnsi" w:hAnsiTheme="minorHAnsi" w:cstheme="minorHAnsi"/>
          <w:sz w:val="20"/>
          <w:szCs w:val="20"/>
        </w:rPr>
        <w:t xml:space="preserve"> con el tipo de revestimiento de la tubería, se debe incluir los cierres, líquidos imprimantes y otros materiales necesarios para el trabajo.</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Revestimiento de juntas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el proceso de aplicación, tanto del primer epoxi como de la manta termocontraible, se siguen estrictamente las instrucciones y recomendaciones adicionales del fabricante del producto.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personal responsable a realizar dicha labor, deberá ser una persona calificada que tenga conocimientos en revestimientos de tubería con mantas termo contraíbles, debiendo presentar un certificado que lo acredite al supervisor de Obra de YPFB.</w:t>
      </w:r>
    </w:p>
    <w:p w:rsidR="00F7595D" w:rsidRPr="00F918A3" w:rsidRDefault="00F7595D" w:rsidP="00F7595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Este trabajo será controlado por el supervisor de Obra de  YPFB, el cual podrá exigir su cambio en caso de existir  fallas durante el manteo de la tubería; así como de la manta utilizada durante el revestimiento de la tubería.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Para la realización de los trabajos se sigue lo siguiente:</w:t>
      </w:r>
    </w:p>
    <w:p w:rsidR="00F7595D" w:rsidRPr="00F918A3" w:rsidRDefault="00F7595D" w:rsidP="00F7595D">
      <w:pPr>
        <w:jc w:val="both"/>
        <w:rPr>
          <w:rFonts w:asciiTheme="minorHAnsi" w:hAnsiTheme="minorHAnsi" w:cstheme="minorHAnsi"/>
          <w:color w:val="000000"/>
          <w:sz w:val="20"/>
          <w:szCs w:val="20"/>
        </w:rPr>
      </w:pPr>
    </w:p>
    <w:p w:rsidR="00F7595D" w:rsidRPr="00F918A3" w:rsidRDefault="00F7595D" w:rsidP="00F7595D">
      <w:pPr>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Precalentamiento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Realizado todo lo indicado y según corresponda, la cañería deber ser pre-calentada dentro del rango de temperatura (50-70) ºC y hasta un ancho mínimo de 100 mm. A cada lado de la unión con el revestimiento integral.</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CC3489">
      <w:pPr>
        <w:jc w:val="both"/>
        <w:rPr>
          <w:rFonts w:asciiTheme="minorHAnsi" w:hAnsiTheme="minorHAnsi" w:cstheme="minorHAnsi"/>
          <w:sz w:val="20"/>
          <w:szCs w:val="20"/>
        </w:rPr>
      </w:pPr>
      <w:r w:rsidRPr="00F918A3">
        <w:rPr>
          <w:rFonts w:asciiTheme="minorHAnsi" w:hAnsiTheme="minorHAnsi" w:cstheme="minorHAnsi"/>
          <w:sz w:val="20"/>
          <w:szCs w:val="20"/>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F7595D" w:rsidRPr="00F918A3" w:rsidRDefault="00F7595D" w:rsidP="00F7595D">
      <w:pPr>
        <w:ind w:left="284" w:hanging="284"/>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  </w:t>
      </w:r>
      <w:r w:rsidRPr="00F918A3">
        <w:rPr>
          <w:rFonts w:asciiTheme="minorHAnsi" w:hAnsiTheme="minorHAnsi" w:cstheme="minorHAnsi"/>
          <w:sz w:val="20"/>
          <w:szCs w:val="20"/>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F7595D" w:rsidRPr="00F918A3" w:rsidRDefault="00F7595D" w:rsidP="00F7595D">
      <w:pPr>
        <w:ind w:left="284" w:hanging="284"/>
        <w:jc w:val="both"/>
        <w:rPr>
          <w:rFonts w:asciiTheme="minorHAnsi" w:hAnsiTheme="minorHAnsi" w:cstheme="minorHAnsi"/>
          <w:sz w:val="20"/>
          <w:szCs w:val="20"/>
        </w:rPr>
      </w:pPr>
    </w:p>
    <w:p w:rsidR="00F7595D" w:rsidRPr="00F918A3" w:rsidRDefault="00F7595D" w:rsidP="00F7595D">
      <w:pPr>
        <w:ind w:left="284" w:hanging="284"/>
        <w:jc w:val="both"/>
        <w:rPr>
          <w:rFonts w:asciiTheme="minorHAnsi" w:hAnsiTheme="minorHAnsi" w:cstheme="minorHAnsi"/>
          <w:sz w:val="20"/>
          <w:szCs w:val="20"/>
        </w:rPr>
      </w:pPr>
      <w:r w:rsidRPr="00F918A3">
        <w:rPr>
          <w:rFonts w:asciiTheme="minorHAnsi" w:hAnsiTheme="minorHAnsi" w:cstheme="minorHAnsi"/>
          <w:sz w:val="20"/>
          <w:szCs w:val="20"/>
        </w:rPr>
        <w:t xml:space="preserve">- </w:t>
      </w:r>
      <w:r w:rsidRPr="00F918A3">
        <w:rPr>
          <w:rFonts w:asciiTheme="minorHAnsi" w:hAnsiTheme="minorHAnsi" w:cstheme="minorHAnsi"/>
          <w:sz w:val="20"/>
          <w:szCs w:val="20"/>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aconseja que el instalador de mantas verifique siempre la temperatura con un termómetro certificado como mínimo en 5 puntos distribuidos alrededor del caño los cuales deben encontrarse dentro del rango establecido.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del Primer</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primer mezclado tiene una vida útil de aproximadamente 30 minutos a temperatura ambiente después del mezclado. Mientras mantenga consistencia líquida puede ser empleado.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Mezclar el primer epoxi componentes A y B  en relación 1:1 o como indique el fabricante. Revolver por lo menos 30 segundos para asegurar una mezcla homogénea (uniforme).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Aplicar una capa fina de la mezcla con pincel a un espesor uniforme sobre metal desnudo.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Existen mantas que vienen con el primer adherido, si ese fuera el caso se obvia este punto.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eastAsia="Arial Unicode MS" w:hAnsiTheme="minorHAnsi" w:cstheme="minorHAnsi"/>
          <w:b/>
          <w:i/>
          <w:sz w:val="20"/>
          <w:szCs w:val="20"/>
        </w:rPr>
        <w:t>Colocado de la Manta Termocontraible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Retirar parcialmente el film </w:t>
      </w:r>
      <w:proofErr w:type="spellStart"/>
      <w:r w:rsidRPr="00F918A3">
        <w:rPr>
          <w:rFonts w:asciiTheme="minorHAnsi" w:hAnsiTheme="minorHAnsi" w:cstheme="minorHAnsi"/>
          <w:sz w:val="20"/>
          <w:szCs w:val="20"/>
        </w:rPr>
        <w:t>desmoldante</w:t>
      </w:r>
      <w:proofErr w:type="spellEnd"/>
      <w:r w:rsidRPr="00F918A3">
        <w:rPr>
          <w:rFonts w:asciiTheme="minorHAnsi" w:hAnsiTheme="minorHAnsi" w:cstheme="minorHAnsi"/>
          <w:sz w:val="20"/>
          <w:szCs w:val="20"/>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F7595D" w:rsidRPr="00F918A3" w:rsidRDefault="00F7595D" w:rsidP="00F7595D">
      <w:pPr>
        <w:pStyle w:val="Prrafodelista"/>
        <w:ind w:left="360"/>
        <w:jc w:val="both"/>
        <w:rPr>
          <w:rFonts w:asciiTheme="minorHAnsi" w:eastAsia="Arial Unicode MS" w:hAnsiTheme="minorHAnsi" w:cstheme="minorHAnsi"/>
          <w:sz w:val="20"/>
          <w:szCs w:val="20"/>
        </w:rPr>
      </w:pPr>
    </w:p>
    <w:p w:rsidR="00F7595D" w:rsidRPr="00F918A3" w:rsidRDefault="00F7595D" w:rsidP="001131E2">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Presionar firmemente con rodillo el borde de la manta posicionada, es aconsejable cuando la temperatura este por debajo de los 10 °C flamear suavemente el adhesivo del extremo de la manta antes de realizar su colocación.</w:t>
      </w:r>
    </w:p>
    <w:p w:rsidR="00F7595D" w:rsidRPr="00F918A3" w:rsidRDefault="00F7595D" w:rsidP="001131E2">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Envolver el tubo con la manta sin cruzarlo retirando previamente todo el film </w:t>
      </w:r>
      <w:proofErr w:type="spellStart"/>
      <w:r w:rsidRPr="00F918A3">
        <w:rPr>
          <w:rFonts w:asciiTheme="minorHAnsi" w:eastAsia="Arial Unicode MS" w:hAnsiTheme="minorHAnsi" w:cstheme="minorHAnsi"/>
          <w:sz w:val="20"/>
          <w:szCs w:val="20"/>
        </w:rPr>
        <w:t>desmoldante</w:t>
      </w:r>
      <w:proofErr w:type="spellEnd"/>
      <w:r w:rsidRPr="00F918A3">
        <w:rPr>
          <w:rFonts w:asciiTheme="minorHAnsi" w:eastAsia="Arial Unicode MS" w:hAnsiTheme="minorHAnsi" w:cstheme="minorHAnsi"/>
          <w:sz w:val="20"/>
          <w:szCs w:val="20"/>
        </w:rPr>
        <w:t xml:space="preserve"> evitándose en todo momento que el adhesivo de la manta tenga contacto con partículas de tierra, asegurándose a la vez el largo deseado de vuelo o huelgo.</w:t>
      </w:r>
    </w:p>
    <w:p w:rsidR="00F7595D" w:rsidRPr="00F918A3" w:rsidRDefault="00F7595D" w:rsidP="001131E2">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Calentar suavemente la cara a solapar, principalmente en climas fríos (por debajo de los 10 °C) ya que en ambiente cálidos podrá obviase.</w:t>
      </w:r>
    </w:p>
    <w:p w:rsidR="00F7595D" w:rsidRDefault="00F7595D" w:rsidP="001131E2">
      <w:pPr>
        <w:pStyle w:val="Prrafodelista"/>
        <w:numPr>
          <w:ilvl w:val="0"/>
          <w:numId w:val="25"/>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Superponer y presionar firmemente en el lugar con rodillo hasta verificar visualmente presencia de adhesivo en los bordes. Realizar la aplicación del cierre.</w:t>
      </w:r>
    </w:p>
    <w:p w:rsidR="000240E3" w:rsidRPr="00F918A3" w:rsidRDefault="000240E3" w:rsidP="000240E3">
      <w:pPr>
        <w:pStyle w:val="Prrafodelista"/>
        <w:ind w:left="360"/>
        <w:jc w:val="both"/>
        <w:rPr>
          <w:rFonts w:asciiTheme="minorHAnsi" w:eastAsia="Arial Unicode MS" w:hAnsiTheme="minorHAnsi" w:cstheme="minorHAnsi"/>
          <w:sz w:val="20"/>
          <w:szCs w:val="20"/>
        </w:rPr>
      </w:pPr>
    </w:p>
    <w:p w:rsidR="00F7595D" w:rsidRPr="00F918A3" w:rsidRDefault="00F7595D" w:rsidP="00F7595D">
      <w:pPr>
        <w:jc w:val="both"/>
        <w:rPr>
          <w:rFonts w:asciiTheme="minorHAnsi" w:eastAsia="Arial Unicode MS" w:hAnsiTheme="minorHAnsi" w:cstheme="minorHAnsi"/>
          <w:b/>
          <w:i/>
          <w:sz w:val="20"/>
          <w:szCs w:val="20"/>
        </w:rPr>
      </w:pPr>
      <w:r w:rsidRPr="00F918A3">
        <w:rPr>
          <w:rFonts w:asciiTheme="minorHAnsi" w:eastAsia="Arial Unicode MS" w:hAnsiTheme="minorHAnsi" w:cstheme="minorHAnsi"/>
          <w:b/>
          <w:i/>
          <w:sz w:val="20"/>
          <w:szCs w:val="20"/>
        </w:rPr>
        <w:lastRenderedPageBreak/>
        <w:t>Aplicación De Cierres/Sellos</w:t>
      </w:r>
    </w:p>
    <w:p w:rsidR="00F7595D" w:rsidRPr="00F918A3" w:rsidRDefault="00F7595D" w:rsidP="00F7595D">
      <w:pPr>
        <w:jc w:val="both"/>
        <w:rPr>
          <w:rFonts w:asciiTheme="minorHAnsi" w:eastAsia="Arial Unicode MS" w:hAnsiTheme="minorHAnsi" w:cstheme="minorHAnsi"/>
          <w:sz w:val="20"/>
          <w:szCs w:val="20"/>
        </w:rPr>
      </w:pPr>
    </w:p>
    <w:p w:rsidR="00F7595D" w:rsidRPr="00F918A3" w:rsidRDefault="00F7595D" w:rsidP="001131E2">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Tomar el cierre con cara adhesiva hacia arriba (cuadriculada).</w:t>
      </w:r>
    </w:p>
    <w:p w:rsidR="00F7595D" w:rsidRPr="00F918A3" w:rsidRDefault="00F7595D" w:rsidP="001131E2">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Plegarlo longitudinalmente a la mitad.</w:t>
      </w:r>
    </w:p>
    <w:p w:rsidR="00F7595D" w:rsidRPr="00F918A3" w:rsidRDefault="00F7595D" w:rsidP="001131E2">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F7595D" w:rsidRPr="00F918A3" w:rsidRDefault="00F7595D" w:rsidP="001131E2">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Dejar libre la otra mitad y flamear de la misma manera que se detalló anteriormente.</w:t>
      </w:r>
    </w:p>
    <w:p w:rsidR="00F7595D" w:rsidRPr="00F918A3" w:rsidRDefault="00F7595D" w:rsidP="001131E2">
      <w:pPr>
        <w:pStyle w:val="Prrafodelista"/>
        <w:numPr>
          <w:ilvl w:val="0"/>
          <w:numId w:val="26"/>
        </w:num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Pegar ese lado y asegurar bien el resto del cierre con rodillo o mano enguantada.</w:t>
      </w:r>
    </w:p>
    <w:p w:rsidR="00F7595D" w:rsidRPr="00F918A3" w:rsidRDefault="00F7595D" w:rsidP="00F7595D">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La importancia del sello se limita a evitar el deslizamiento de la manta durante su contracción y posterior </w:t>
      </w:r>
      <w:r w:rsidRPr="00F918A3">
        <w:rPr>
          <w:rFonts w:asciiTheme="minorHAnsi" w:hAnsiTheme="minorHAnsi" w:cstheme="minorHAnsi"/>
          <w:bCs/>
          <w:iCs/>
          <w:sz w:val="20"/>
          <w:szCs w:val="20"/>
          <w:lang w:val="es-ES_tradnl"/>
        </w:rPr>
        <w:t>enfriamiento a temperatura ambiente, por lo que se recomienda especial atención al realizar la colocación de los mismos.</w:t>
      </w:r>
    </w:p>
    <w:p w:rsidR="00F7595D" w:rsidRDefault="00F7595D" w:rsidP="00F7595D">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0240E3" w:rsidRPr="000240E3" w:rsidRDefault="000240E3" w:rsidP="000240E3">
      <w:pPr>
        <w:rPr>
          <w:lang w:val="es-ES_tradnl"/>
        </w:rPr>
      </w:pPr>
    </w:p>
    <w:p w:rsidR="00F7595D" w:rsidRPr="00F918A3" w:rsidRDefault="00F7595D" w:rsidP="00F7595D">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Continuar con el calentamiento</w:t>
      </w:r>
      <w:r w:rsidRPr="00F918A3">
        <w:rPr>
          <w:rFonts w:asciiTheme="minorHAnsi" w:eastAsia="Arial Unicode MS" w:hAnsiTheme="minorHAnsi" w:cstheme="minorHAnsi"/>
          <w:sz w:val="20"/>
          <w:szCs w:val="20"/>
        </w:rPr>
        <w:t xml:space="preserve"> circunferencial, para evitar la formación de burbujas, desde el centro hacia uno de </w:t>
      </w:r>
      <w:r w:rsidRPr="00F918A3">
        <w:rPr>
          <w:rFonts w:asciiTheme="minorHAnsi" w:hAnsiTheme="minorHAnsi" w:cstheme="minorHAnsi"/>
          <w:bCs/>
          <w:iCs/>
          <w:sz w:val="20"/>
          <w:szCs w:val="20"/>
          <w:lang w:val="es-ES_tradnl"/>
        </w:rPr>
        <w:t>los lados hasta completar la contracción.  De igual manera calentar el lado restante.</w:t>
      </w:r>
    </w:p>
    <w:p w:rsidR="00F7595D" w:rsidRDefault="00F7595D" w:rsidP="00F7595D">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0240E3" w:rsidRPr="000240E3" w:rsidRDefault="000240E3" w:rsidP="000240E3">
      <w:pPr>
        <w:rPr>
          <w:lang w:val="es-ES_tradnl"/>
        </w:rPr>
      </w:pPr>
    </w:p>
    <w:p w:rsidR="00F7595D" w:rsidRDefault="00F7595D" w:rsidP="00F7595D">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0240E3" w:rsidRPr="000240E3" w:rsidRDefault="000240E3" w:rsidP="000240E3">
      <w:pPr>
        <w:rPr>
          <w:lang w:val="es-ES_tradnl"/>
        </w:rPr>
      </w:pPr>
    </w:p>
    <w:p w:rsidR="00F7595D" w:rsidRPr="00F918A3" w:rsidRDefault="00F7595D" w:rsidP="00F7595D">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F7595D" w:rsidRDefault="00F7595D" w:rsidP="00F7595D">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No pasar rodillos planos sobre el lomo de las soldaduras, sino a sus lados.</w:t>
      </w:r>
    </w:p>
    <w:p w:rsidR="000240E3" w:rsidRPr="000240E3" w:rsidRDefault="000240E3" w:rsidP="000240E3">
      <w:pPr>
        <w:rPr>
          <w:lang w:val="es-ES_tradnl"/>
        </w:rPr>
      </w:pPr>
    </w:p>
    <w:p w:rsidR="00F7595D" w:rsidRPr="00F918A3" w:rsidRDefault="00F7595D" w:rsidP="00F7595D">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Prestar especial atención</w:t>
      </w:r>
      <w:r w:rsidRPr="00F918A3">
        <w:rPr>
          <w:rFonts w:asciiTheme="minorHAnsi" w:eastAsia="Arial Unicode MS" w:hAnsiTheme="minorHAnsi" w:cstheme="minorHAnsi"/>
          <w:sz w:val="20"/>
          <w:szCs w:val="20"/>
        </w:rPr>
        <w:t xml:space="preserve"> al área revestida para asegurar que no queden espacios vacíos o canales.  Sobre los </w:t>
      </w:r>
      <w:r w:rsidRPr="00F918A3">
        <w:rPr>
          <w:rFonts w:asciiTheme="minorHAnsi" w:hAnsiTheme="minorHAnsi" w:cstheme="minorHAnsi"/>
          <w:bCs/>
          <w:iCs/>
          <w:sz w:val="20"/>
          <w:szCs w:val="20"/>
          <w:lang w:val="es-ES_tradnl"/>
        </w:rPr>
        <w:t>caños pequeños presione firme y completamente con un rodillo o con mano enguantada.</w:t>
      </w:r>
    </w:p>
    <w:p w:rsidR="00F7595D" w:rsidRPr="00F918A3" w:rsidRDefault="00F7595D" w:rsidP="00F7595D">
      <w:pPr>
        <w:pStyle w:val="CM12"/>
        <w:ind w:left="-14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Al finalizar, repasar con llama para asegurar adherencia en todo el borde del sello y la superficie.</w:t>
      </w:r>
    </w:p>
    <w:p w:rsidR="00F7595D" w:rsidRDefault="00F7595D" w:rsidP="00F7595D">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Observar fluencia</w:t>
      </w:r>
      <w:r w:rsidRPr="00F918A3">
        <w:rPr>
          <w:rFonts w:asciiTheme="minorHAnsi" w:eastAsia="Arial Unicode MS" w:hAnsiTheme="minorHAnsi" w:cstheme="minorHAnsi"/>
          <w:sz w:val="20"/>
          <w:szCs w:val="20"/>
        </w:rPr>
        <w:t xml:space="preserve"> de adhesivo bajo las zonas solapadas.</w:t>
      </w:r>
    </w:p>
    <w:p w:rsidR="000240E3" w:rsidRPr="000240E3" w:rsidRDefault="000240E3" w:rsidP="000240E3">
      <w:pPr>
        <w:rPr>
          <w:rFonts w:eastAsia="Arial Unicode MS"/>
        </w:rPr>
      </w:pPr>
    </w:p>
    <w:p w:rsidR="00F7595D" w:rsidRDefault="00F7595D" w:rsidP="00F7595D">
      <w:pPr>
        <w:pStyle w:val="CM12"/>
        <w:ind w:left="-142"/>
        <w:jc w:val="both"/>
        <w:rPr>
          <w:rFonts w:asciiTheme="minorHAnsi" w:hAnsiTheme="minorHAnsi" w:cstheme="minorHAnsi"/>
          <w:bCs/>
          <w:iCs/>
          <w:sz w:val="20"/>
          <w:szCs w:val="20"/>
          <w:lang w:val="es-ES_tradnl"/>
        </w:rPr>
      </w:pPr>
      <w:r w:rsidRPr="00F918A3">
        <w:rPr>
          <w:rFonts w:asciiTheme="minorHAnsi" w:eastAsia="Arial Unicode MS" w:hAnsiTheme="minorHAnsi" w:cstheme="minorHAnsi"/>
          <w:sz w:val="20"/>
          <w:szCs w:val="20"/>
        </w:rPr>
        <w:t xml:space="preserve">Se recomienda en climas fríos, </w:t>
      </w:r>
      <w:proofErr w:type="spellStart"/>
      <w:r w:rsidRPr="00F918A3">
        <w:rPr>
          <w:rFonts w:asciiTheme="minorHAnsi" w:eastAsia="Arial Unicode MS" w:hAnsiTheme="minorHAnsi" w:cstheme="minorHAnsi"/>
          <w:sz w:val="20"/>
          <w:szCs w:val="20"/>
        </w:rPr>
        <w:t>calefaccionar</w:t>
      </w:r>
      <w:proofErr w:type="spellEnd"/>
      <w:r w:rsidRPr="00F918A3">
        <w:rPr>
          <w:rFonts w:asciiTheme="minorHAnsi" w:eastAsia="Arial Unicode MS" w:hAnsiTheme="minorHAnsi" w:cstheme="minorHAnsi"/>
          <w:sz w:val="20"/>
          <w:szCs w:val="20"/>
        </w:rPr>
        <w:t xml:space="preserve"> las mantas previas a desenrollarse ya que de no efectuarse </w:t>
      </w:r>
      <w:r w:rsidRPr="00F918A3">
        <w:rPr>
          <w:rFonts w:asciiTheme="minorHAnsi" w:hAnsiTheme="minorHAnsi" w:cstheme="minorHAnsi"/>
          <w:bCs/>
          <w:iCs/>
          <w:sz w:val="20"/>
          <w:szCs w:val="20"/>
          <w:lang w:val="es-ES_tradnl"/>
        </w:rPr>
        <w:t xml:space="preserve">podría manifestarse una separación entre el </w:t>
      </w:r>
      <w:proofErr w:type="spellStart"/>
      <w:r w:rsidRPr="00F918A3">
        <w:rPr>
          <w:rFonts w:asciiTheme="minorHAnsi" w:hAnsiTheme="minorHAnsi" w:cstheme="minorHAnsi"/>
          <w:bCs/>
          <w:iCs/>
          <w:sz w:val="20"/>
          <w:szCs w:val="20"/>
          <w:lang w:val="es-ES_tradnl"/>
        </w:rPr>
        <w:t>backing</w:t>
      </w:r>
      <w:proofErr w:type="spellEnd"/>
      <w:r w:rsidRPr="00F918A3">
        <w:rPr>
          <w:rFonts w:asciiTheme="minorHAnsi" w:hAnsiTheme="minorHAnsi" w:cstheme="minorHAnsi"/>
          <w:bCs/>
          <w:iCs/>
          <w:sz w:val="20"/>
          <w:szCs w:val="20"/>
          <w:lang w:val="es-ES_tradnl"/>
        </w:rPr>
        <w:t xml:space="preserve"> y el adhesivo, en el caso de las cajas es necesario que </w:t>
      </w:r>
      <w:r w:rsidRPr="00F918A3">
        <w:rPr>
          <w:rFonts w:asciiTheme="minorHAnsi" w:hAnsiTheme="minorHAnsi" w:cstheme="minorHAnsi"/>
          <w:bCs/>
          <w:iCs/>
          <w:sz w:val="20"/>
          <w:szCs w:val="20"/>
          <w:lang w:val="es-ES_tradnl"/>
        </w:rPr>
        <w:lastRenderedPageBreak/>
        <w:t>estas sean resguardadas de agentes externos que pueden afectar al producto (Ej.: rocío, nieve, escarcha, lluvia, etc.).</w:t>
      </w:r>
    </w:p>
    <w:p w:rsidR="000240E3" w:rsidRPr="000240E3" w:rsidRDefault="000240E3" w:rsidP="000240E3">
      <w:pPr>
        <w:rPr>
          <w:lang w:val="es-ES_tradnl"/>
        </w:rPr>
      </w:pPr>
    </w:p>
    <w:p w:rsidR="00F7595D" w:rsidRPr="00F918A3" w:rsidRDefault="00F7595D" w:rsidP="00F7595D">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bCs/>
          <w:iCs/>
          <w:sz w:val="20"/>
          <w:szCs w:val="20"/>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F918A3">
        <w:rPr>
          <w:rFonts w:asciiTheme="minorHAnsi" w:eastAsia="Arial Unicode MS" w:hAnsiTheme="minorHAnsi" w:cstheme="minorHAnsi"/>
          <w:sz w:val="20"/>
          <w:szCs w:val="20"/>
        </w:rPr>
        <w:t>.</w:t>
      </w:r>
    </w:p>
    <w:p w:rsidR="00F7595D" w:rsidRPr="00F918A3" w:rsidRDefault="00F7595D" w:rsidP="00F7595D">
      <w:pPr>
        <w:pStyle w:val="CM12"/>
        <w:ind w:left="-142"/>
        <w:jc w:val="both"/>
        <w:rPr>
          <w:rFonts w:asciiTheme="minorHAnsi" w:eastAsia="Arial Unicode MS" w:hAnsiTheme="minorHAnsi" w:cstheme="minorHAnsi"/>
          <w:sz w:val="20"/>
          <w:szCs w:val="20"/>
        </w:rPr>
      </w:pPr>
      <w:r w:rsidRPr="00F918A3">
        <w:rPr>
          <w:rFonts w:asciiTheme="minorHAnsi" w:hAnsiTheme="minorHAnsi" w:cstheme="minorHAnsi"/>
          <w:color w:val="000000"/>
          <w:sz w:val="20"/>
          <w:szCs w:val="20"/>
        </w:rPr>
        <w:t>La manta está lista cuando:</w:t>
      </w:r>
    </w:p>
    <w:p w:rsidR="00F7595D" w:rsidRPr="00F918A3"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superficie de la manta esta lisa</w:t>
      </w:r>
    </w:p>
    <w:p w:rsidR="00F7595D" w:rsidRPr="00F918A3"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No existen lugares fríos a lo largo de la manta.</w:t>
      </w:r>
    </w:p>
    <w:p w:rsidR="00F7595D" w:rsidRPr="00F918A3"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cordón de soldadura puede verse bajo la manta</w:t>
      </w:r>
    </w:p>
    <w:p w:rsidR="00F7595D" w:rsidRPr="00F918A3"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El flujo de primer es evidente en ambos bordes.</w:t>
      </w:r>
    </w:p>
    <w:p w:rsidR="00F7595D" w:rsidRPr="00F918A3"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La manta está plenamente adherida a la cañería y al revestimiento existente. </w:t>
      </w:r>
    </w:p>
    <w:p w:rsidR="00F7595D" w:rsidRPr="00F918A3"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 línea en el traslape haya desaparecido y sea completamente lisa.</w:t>
      </w:r>
    </w:p>
    <w:p w:rsidR="00F7595D" w:rsidRPr="00F918A3" w:rsidRDefault="00F7595D" w:rsidP="001131E2">
      <w:pPr>
        <w:pStyle w:val="Prrafodelista"/>
        <w:numPr>
          <w:ilvl w:val="0"/>
          <w:numId w:val="27"/>
        </w:numPr>
        <w:autoSpaceDE w:val="0"/>
        <w:autoSpaceDN w:val="0"/>
        <w:adjustRightInd w:val="0"/>
        <w:ind w:left="1701"/>
        <w:contextualSpacing/>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Después de una inspección visual  táctil la manta no presenta bolsones de aire, arrugas y en los bordes se encuentra el adhesivo en toda la superficie. </w:t>
      </w:r>
    </w:p>
    <w:p w:rsidR="00F7595D" w:rsidRPr="00F918A3" w:rsidRDefault="00F7595D" w:rsidP="00F7595D">
      <w:pPr>
        <w:autoSpaceDE w:val="0"/>
        <w:autoSpaceDN w:val="0"/>
        <w:adjustRightInd w:val="0"/>
        <w:jc w:val="both"/>
        <w:rPr>
          <w:rFonts w:asciiTheme="minorHAnsi" w:eastAsia="Arial Unicode MS" w:hAnsiTheme="minorHAnsi" w:cstheme="minorHAnsi"/>
          <w:b/>
          <w:i/>
          <w:sz w:val="20"/>
          <w:szCs w:val="20"/>
        </w:rPr>
      </w:pPr>
    </w:p>
    <w:p w:rsidR="00F7595D" w:rsidRPr="00F918A3" w:rsidRDefault="00F7595D" w:rsidP="00F7595D">
      <w:pPr>
        <w:autoSpaceDE w:val="0"/>
        <w:autoSpaceDN w:val="0"/>
        <w:adjustRightInd w:val="0"/>
        <w:jc w:val="both"/>
        <w:rPr>
          <w:rFonts w:asciiTheme="minorHAnsi" w:hAnsiTheme="minorHAnsi" w:cstheme="minorHAnsi"/>
          <w:color w:val="000000"/>
          <w:sz w:val="20"/>
          <w:szCs w:val="20"/>
        </w:rPr>
      </w:pPr>
      <w:r w:rsidRPr="00F918A3">
        <w:rPr>
          <w:rFonts w:asciiTheme="minorHAnsi" w:eastAsia="Arial Unicode MS" w:hAnsiTheme="minorHAnsi" w:cstheme="minorHAnsi"/>
          <w:b/>
          <w:i/>
          <w:sz w:val="20"/>
          <w:szCs w:val="20"/>
        </w:rPr>
        <w:t>Consideraciones para los Revestimientos</w:t>
      </w:r>
    </w:p>
    <w:p w:rsidR="00F7595D" w:rsidRPr="00F918A3" w:rsidRDefault="00F7595D" w:rsidP="00F7595D">
      <w:pPr>
        <w:ind w:left="426"/>
        <w:jc w:val="both"/>
        <w:rPr>
          <w:rFonts w:asciiTheme="minorHAnsi" w:hAnsiTheme="minorHAnsi" w:cstheme="minorHAnsi"/>
          <w:color w:val="000000"/>
          <w:sz w:val="20"/>
          <w:szCs w:val="20"/>
        </w:rPr>
      </w:pPr>
    </w:p>
    <w:p w:rsidR="00F7595D" w:rsidRPr="00F918A3" w:rsidRDefault="00F7595D" w:rsidP="00F7595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F7595D" w:rsidRPr="00F918A3" w:rsidRDefault="00F7595D" w:rsidP="00F7595D">
      <w:pPr>
        <w:ind w:left="426"/>
        <w:jc w:val="both"/>
        <w:rPr>
          <w:rFonts w:asciiTheme="minorHAnsi" w:hAnsiTheme="minorHAnsi" w:cstheme="minorHAnsi"/>
          <w:color w:val="000000"/>
          <w:sz w:val="20"/>
          <w:szCs w:val="20"/>
        </w:rPr>
      </w:pPr>
    </w:p>
    <w:p w:rsidR="00F7595D" w:rsidRPr="00F918A3" w:rsidRDefault="00F7595D" w:rsidP="00F7595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Las mantas termo contraíbles, se deberán  aplicar sobre todo a tuberías con revestimiento multicapa, esto con la finalidad de proteger el sector de la junta soldada.</w:t>
      </w:r>
    </w:p>
    <w:p w:rsidR="00F7595D" w:rsidRPr="00F918A3" w:rsidRDefault="00F7595D" w:rsidP="00F7595D">
      <w:pPr>
        <w:ind w:left="426"/>
        <w:jc w:val="both"/>
        <w:rPr>
          <w:rFonts w:asciiTheme="minorHAnsi" w:hAnsiTheme="minorHAnsi" w:cstheme="minorHAnsi"/>
          <w:color w:val="000000"/>
          <w:sz w:val="20"/>
          <w:szCs w:val="20"/>
        </w:rPr>
      </w:pPr>
    </w:p>
    <w:p w:rsidR="00F7595D" w:rsidRPr="00F918A3" w:rsidRDefault="00F7595D" w:rsidP="00F7595D">
      <w:pPr>
        <w:jc w:val="both"/>
        <w:rPr>
          <w:rFonts w:asciiTheme="minorHAnsi" w:eastAsia="Arial Unicode MS" w:hAnsiTheme="minorHAnsi" w:cstheme="minorHAnsi"/>
          <w:b/>
          <w:sz w:val="20"/>
          <w:szCs w:val="20"/>
        </w:rPr>
      </w:pPr>
      <w:r w:rsidRPr="00F918A3">
        <w:rPr>
          <w:rFonts w:asciiTheme="minorHAnsi" w:eastAsia="Arial Unicode MS" w:hAnsiTheme="minorHAnsi" w:cstheme="minorHAnsi"/>
          <w:b/>
          <w:sz w:val="20"/>
          <w:szCs w:val="20"/>
        </w:rPr>
        <w:t>Preparación de la Manta Termocontraible</w:t>
      </w:r>
    </w:p>
    <w:p w:rsidR="00F7595D" w:rsidRPr="00F918A3" w:rsidRDefault="00F7595D" w:rsidP="00F7595D">
      <w:pPr>
        <w:jc w:val="both"/>
        <w:rPr>
          <w:rFonts w:asciiTheme="minorHAnsi" w:eastAsia="Arial Unicode MS"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realizará el corte de la manta en las dimensiones apropiadas, de acuerdo a la tabla 1:</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ind w:left="495"/>
        <w:jc w:val="both"/>
        <w:rPr>
          <w:rFonts w:asciiTheme="minorHAnsi" w:hAnsiTheme="minorHAnsi" w:cstheme="minorHAnsi"/>
          <w:b/>
          <w:sz w:val="20"/>
          <w:szCs w:val="20"/>
        </w:rPr>
      </w:pPr>
      <w:r w:rsidRPr="00F918A3">
        <w:rPr>
          <w:rFonts w:asciiTheme="minorHAnsi" w:hAnsiTheme="minorHAnsi" w:cstheme="minorHAnsi"/>
          <w:b/>
          <w:sz w:val="20"/>
          <w:szCs w:val="20"/>
        </w:rPr>
        <w:tab/>
      </w:r>
      <w:r w:rsidRPr="00F918A3">
        <w:rPr>
          <w:rFonts w:asciiTheme="minorHAnsi" w:hAnsiTheme="minorHAnsi" w:cstheme="minorHAnsi"/>
          <w:b/>
          <w:sz w:val="20"/>
          <w:szCs w:val="20"/>
        </w:rPr>
        <w:tab/>
      </w:r>
      <w:r w:rsidRPr="00F918A3">
        <w:rPr>
          <w:rFonts w:asciiTheme="minorHAnsi" w:hAnsiTheme="minorHAnsi" w:cstheme="minorHAnsi"/>
          <w:b/>
          <w:sz w:val="20"/>
          <w:szCs w:val="20"/>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37"/>
        <w:gridCol w:w="1091"/>
        <w:gridCol w:w="1223"/>
        <w:gridCol w:w="1074"/>
        <w:gridCol w:w="1068"/>
        <w:gridCol w:w="1143"/>
      </w:tblGrid>
      <w:tr w:rsidR="00F7595D" w:rsidRPr="00F918A3" w:rsidTr="00FC14F6">
        <w:trPr>
          <w:trHeight w:val="315"/>
          <w:jc w:val="center"/>
        </w:trPr>
        <w:tc>
          <w:tcPr>
            <w:tcW w:w="0" w:type="auto"/>
            <w:shd w:val="clear" w:color="auto" w:fill="BDD6EE" w:themeFill="accent1" w:themeFillTint="66"/>
            <w:noWrap/>
            <w:vAlign w:val="center"/>
          </w:tcPr>
          <w:p w:rsidR="00F7595D" w:rsidRPr="00F918A3" w:rsidRDefault="00F7595D" w:rsidP="00FC14F6">
            <w:pPr>
              <w:jc w:val="both"/>
              <w:rPr>
                <w:rFonts w:asciiTheme="minorHAnsi" w:hAnsiTheme="minorHAnsi" w:cstheme="minorHAnsi"/>
                <w:b/>
                <w:sz w:val="20"/>
                <w:szCs w:val="20"/>
              </w:rPr>
            </w:pPr>
            <w:r w:rsidRPr="00F918A3">
              <w:rPr>
                <w:rFonts w:asciiTheme="minorHAnsi" w:hAnsiTheme="minorHAnsi" w:cstheme="minorHAnsi"/>
                <w:b/>
                <w:sz w:val="20"/>
                <w:szCs w:val="20"/>
              </w:rPr>
              <w:t>DN (in)</w:t>
            </w:r>
          </w:p>
        </w:tc>
        <w:tc>
          <w:tcPr>
            <w:tcW w:w="0" w:type="auto"/>
            <w:shd w:val="clear" w:color="auto" w:fill="BDD6EE" w:themeFill="accent1" w:themeFillTint="66"/>
            <w:noWrap/>
            <w:vAlign w:val="center"/>
          </w:tcPr>
          <w:p w:rsidR="00F7595D" w:rsidRPr="00F918A3" w:rsidRDefault="00F7595D" w:rsidP="00FC14F6">
            <w:pPr>
              <w:ind w:left="6"/>
              <w:jc w:val="both"/>
              <w:rPr>
                <w:rFonts w:asciiTheme="minorHAnsi" w:hAnsiTheme="minorHAnsi" w:cstheme="minorHAnsi"/>
                <w:b/>
                <w:sz w:val="20"/>
                <w:szCs w:val="20"/>
              </w:rPr>
            </w:pPr>
            <w:r w:rsidRPr="00F918A3">
              <w:rPr>
                <w:rFonts w:asciiTheme="minorHAnsi" w:hAnsiTheme="minorHAnsi" w:cstheme="minorHAnsi"/>
                <w:b/>
                <w:sz w:val="20"/>
                <w:szCs w:val="20"/>
              </w:rPr>
              <w:t>ID (in)</w:t>
            </w:r>
          </w:p>
        </w:tc>
        <w:tc>
          <w:tcPr>
            <w:tcW w:w="0" w:type="auto"/>
            <w:shd w:val="clear" w:color="auto" w:fill="BDD6EE" w:themeFill="accent1" w:themeFillTint="66"/>
            <w:noWrap/>
            <w:vAlign w:val="center"/>
          </w:tcPr>
          <w:p w:rsidR="00F7595D" w:rsidRPr="00F918A3" w:rsidRDefault="00F7595D" w:rsidP="00FC14F6">
            <w:pPr>
              <w:ind w:left="495"/>
              <w:jc w:val="both"/>
              <w:rPr>
                <w:rFonts w:asciiTheme="minorHAnsi" w:hAnsiTheme="minorHAnsi" w:cstheme="minorHAnsi"/>
                <w:b/>
                <w:sz w:val="20"/>
                <w:szCs w:val="20"/>
              </w:rPr>
            </w:pPr>
            <w:proofErr w:type="spellStart"/>
            <w:r w:rsidRPr="00F918A3">
              <w:rPr>
                <w:rFonts w:asciiTheme="minorHAnsi" w:hAnsiTheme="minorHAnsi" w:cstheme="minorHAnsi"/>
                <w:b/>
                <w:sz w:val="20"/>
                <w:szCs w:val="20"/>
              </w:rPr>
              <w:t>OD</w:t>
            </w:r>
            <w:proofErr w:type="spellEnd"/>
            <w:r w:rsidRPr="00F918A3">
              <w:rPr>
                <w:rFonts w:asciiTheme="minorHAnsi" w:hAnsiTheme="minorHAnsi" w:cstheme="minorHAnsi"/>
                <w:b/>
                <w:sz w:val="20"/>
                <w:szCs w:val="20"/>
              </w:rPr>
              <w:t xml:space="preserve"> (in)</w:t>
            </w:r>
          </w:p>
        </w:tc>
        <w:tc>
          <w:tcPr>
            <w:tcW w:w="0" w:type="auto"/>
            <w:shd w:val="clear" w:color="auto" w:fill="BDD6EE" w:themeFill="accent1" w:themeFillTint="66"/>
            <w:noWrap/>
            <w:vAlign w:val="center"/>
          </w:tcPr>
          <w:p w:rsidR="00F7595D" w:rsidRPr="00F918A3" w:rsidRDefault="00F7595D" w:rsidP="00FC14F6">
            <w:pPr>
              <w:ind w:left="495"/>
              <w:jc w:val="both"/>
              <w:rPr>
                <w:rFonts w:asciiTheme="minorHAnsi" w:hAnsiTheme="minorHAnsi" w:cstheme="minorHAnsi"/>
                <w:b/>
                <w:sz w:val="20"/>
                <w:szCs w:val="20"/>
              </w:rPr>
            </w:pPr>
            <w:r w:rsidRPr="00F918A3">
              <w:rPr>
                <w:rFonts w:asciiTheme="minorHAnsi" w:hAnsiTheme="minorHAnsi" w:cstheme="minorHAnsi"/>
                <w:b/>
                <w:sz w:val="20"/>
                <w:szCs w:val="20"/>
              </w:rPr>
              <w:t>B (in)</w:t>
            </w:r>
          </w:p>
        </w:tc>
        <w:tc>
          <w:tcPr>
            <w:tcW w:w="0" w:type="auto"/>
            <w:shd w:val="clear" w:color="auto" w:fill="BDD6EE" w:themeFill="accent1" w:themeFillTint="66"/>
            <w:noWrap/>
            <w:vAlign w:val="center"/>
          </w:tcPr>
          <w:p w:rsidR="00F7595D" w:rsidRPr="00F918A3" w:rsidRDefault="00F7595D" w:rsidP="00FC14F6">
            <w:pPr>
              <w:ind w:left="495"/>
              <w:jc w:val="both"/>
              <w:rPr>
                <w:rFonts w:asciiTheme="minorHAnsi" w:hAnsiTheme="minorHAnsi" w:cstheme="minorHAnsi"/>
                <w:b/>
                <w:sz w:val="20"/>
                <w:szCs w:val="20"/>
              </w:rPr>
            </w:pPr>
            <w:r w:rsidRPr="00F918A3">
              <w:rPr>
                <w:rFonts w:asciiTheme="minorHAnsi" w:hAnsiTheme="minorHAnsi" w:cstheme="minorHAnsi"/>
                <w:b/>
                <w:sz w:val="20"/>
                <w:szCs w:val="20"/>
              </w:rPr>
              <w:t>C (in)</w:t>
            </w:r>
          </w:p>
        </w:tc>
        <w:tc>
          <w:tcPr>
            <w:tcW w:w="0" w:type="auto"/>
            <w:shd w:val="clear" w:color="auto" w:fill="BDD6EE" w:themeFill="accent1" w:themeFillTint="66"/>
            <w:noWrap/>
            <w:vAlign w:val="center"/>
          </w:tcPr>
          <w:p w:rsidR="00F7595D" w:rsidRPr="00F918A3" w:rsidRDefault="00F7595D" w:rsidP="00FC14F6">
            <w:pPr>
              <w:ind w:left="495"/>
              <w:jc w:val="both"/>
              <w:rPr>
                <w:rFonts w:asciiTheme="minorHAnsi" w:hAnsiTheme="minorHAnsi" w:cstheme="minorHAnsi"/>
                <w:b/>
                <w:sz w:val="20"/>
                <w:szCs w:val="20"/>
              </w:rPr>
            </w:pPr>
            <w:r w:rsidRPr="00F918A3">
              <w:rPr>
                <w:rFonts w:asciiTheme="minorHAnsi" w:hAnsiTheme="minorHAnsi" w:cstheme="minorHAnsi"/>
                <w:b/>
                <w:sz w:val="20"/>
                <w:szCs w:val="20"/>
              </w:rPr>
              <w:t>W (in)</w:t>
            </w:r>
          </w:p>
        </w:tc>
      </w:tr>
      <w:tr w:rsidR="00F7595D" w:rsidRPr="00F918A3" w:rsidTr="00FC14F6">
        <w:trPr>
          <w:trHeight w:val="315"/>
          <w:jc w:val="center"/>
        </w:trPr>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0,079</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2,375</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12</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F7595D" w:rsidRPr="00F918A3" w:rsidTr="00FC14F6">
        <w:trPr>
          <w:trHeight w:val="315"/>
          <w:jc w:val="center"/>
        </w:trPr>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0,118</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3,500</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F7595D" w:rsidRPr="00F918A3" w:rsidTr="00FC14F6">
        <w:trPr>
          <w:trHeight w:val="315"/>
          <w:jc w:val="center"/>
        </w:trPr>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0,157</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r w:rsidR="00F7595D" w:rsidRPr="00F918A3" w:rsidTr="00FC14F6">
        <w:trPr>
          <w:trHeight w:val="315"/>
          <w:jc w:val="center"/>
        </w:trPr>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0,236</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0" w:type="auto"/>
            <w:noWrap/>
            <w:vAlign w:val="center"/>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r>
    </w:tbl>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sz w:val="20"/>
          <w:szCs w:val="20"/>
        </w:rPr>
        <w:t>El colocado de la manta se realizará según la figura 1.</w:t>
      </w:r>
    </w:p>
    <w:p w:rsidR="00F7595D" w:rsidRPr="00F918A3" w:rsidRDefault="00F7595D" w:rsidP="00F7595D">
      <w:pPr>
        <w:ind w:left="495"/>
        <w:jc w:val="center"/>
        <w:rPr>
          <w:rFonts w:asciiTheme="minorHAnsi" w:hAnsiTheme="minorHAnsi" w:cstheme="minorHAnsi"/>
          <w:b/>
          <w:sz w:val="20"/>
          <w:szCs w:val="20"/>
        </w:rPr>
      </w:pPr>
    </w:p>
    <w:p w:rsidR="00F7595D" w:rsidRPr="00F918A3" w:rsidRDefault="00F7595D" w:rsidP="00F7595D">
      <w:pPr>
        <w:ind w:left="495"/>
        <w:jc w:val="center"/>
        <w:rPr>
          <w:rFonts w:asciiTheme="minorHAnsi" w:hAnsiTheme="minorHAnsi" w:cstheme="minorHAnsi"/>
          <w:b/>
          <w:sz w:val="20"/>
          <w:szCs w:val="20"/>
        </w:rPr>
      </w:pPr>
      <w:r w:rsidRPr="00F918A3">
        <w:rPr>
          <w:rFonts w:asciiTheme="minorHAnsi" w:hAnsiTheme="minorHAnsi" w:cstheme="minorHAnsi"/>
          <w:b/>
          <w:sz w:val="20"/>
          <w:szCs w:val="20"/>
        </w:rPr>
        <w:t>Figura 1. Diagrama de colocado de la manta</w:t>
      </w:r>
    </w:p>
    <w:p w:rsidR="00F7595D" w:rsidRPr="00F918A3" w:rsidRDefault="00F7595D" w:rsidP="00F7595D">
      <w:pPr>
        <w:ind w:left="495"/>
        <w:jc w:val="center"/>
        <w:rPr>
          <w:rFonts w:asciiTheme="minorHAnsi" w:hAnsiTheme="minorHAnsi" w:cstheme="minorHAnsi"/>
          <w:b/>
          <w:sz w:val="20"/>
          <w:szCs w:val="20"/>
        </w:rPr>
      </w:pPr>
      <w:r w:rsidRPr="00F918A3">
        <w:rPr>
          <w:rFonts w:asciiTheme="minorHAnsi" w:hAnsiTheme="minorHAnsi" w:cstheme="minorHAnsi"/>
          <w:b/>
          <w:noProof/>
          <w:sz w:val="20"/>
          <w:szCs w:val="20"/>
        </w:rPr>
        <w:lastRenderedPageBreak/>
        <w:drawing>
          <wp:inline distT="0" distB="0" distL="0" distR="0" wp14:anchorId="2015C224" wp14:editId="7DC59B8B">
            <wp:extent cx="1276641" cy="1199692"/>
            <wp:effectExtent l="114300" t="95250" r="114300" b="95885"/>
            <wp:docPr id="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F7595D" w:rsidRPr="00F918A3" w:rsidRDefault="00F7595D" w:rsidP="00F7595D">
      <w:pPr>
        <w:ind w:left="495"/>
        <w:jc w:val="both"/>
        <w:rPr>
          <w:rFonts w:asciiTheme="minorHAnsi" w:hAnsiTheme="minorHAnsi" w:cstheme="minorHAnsi"/>
          <w:b/>
          <w:sz w:val="20"/>
          <w:szCs w:val="20"/>
        </w:rPr>
      </w:pPr>
      <w:r w:rsidRPr="00F918A3">
        <w:rPr>
          <w:rFonts w:asciiTheme="minorHAnsi" w:hAnsiTheme="minorHAnsi" w:cstheme="minorHAnsi"/>
          <w:b/>
          <w:sz w:val="20"/>
          <w:szCs w:val="20"/>
        </w:rPr>
        <w:t>Tabla 2. Dimensiones del Colocado de la Manta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1073"/>
        <w:gridCol w:w="1204"/>
        <w:gridCol w:w="1149"/>
        <w:gridCol w:w="1072"/>
        <w:gridCol w:w="1061"/>
        <w:gridCol w:w="1072"/>
        <w:gridCol w:w="1061"/>
      </w:tblGrid>
      <w:tr w:rsidR="00F7595D" w:rsidRPr="00F918A3" w:rsidTr="00FC14F6">
        <w:trPr>
          <w:trHeight w:val="307"/>
          <w:jc w:val="center"/>
        </w:trPr>
        <w:tc>
          <w:tcPr>
            <w:tcW w:w="1259" w:type="dxa"/>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20ED13BE" wp14:editId="421B1765">
                  <wp:extent cx="210820" cy="140970"/>
                  <wp:effectExtent l="19050" t="0" r="0" b="0"/>
                  <wp:docPr id="2059"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073" w:type="dxa"/>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rPr>
            </w:pPr>
            <w:r w:rsidRPr="00F918A3">
              <w:rPr>
                <w:rFonts w:asciiTheme="minorHAnsi" w:hAnsiTheme="minorHAnsi" w:cstheme="minorHAnsi"/>
                <w:b/>
                <w:noProof/>
                <w:sz w:val="20"/>
                <w:szCs w:val="20"/>
              </w:rPr>
              <w:drawing>
                <wp:inline distT="0" distB="0" distL="0" distR="0" wp14:anchorId="245D6073" wp14:editId="2D49DEB1">
                  <wp:extent cx="210820" cy="140970"/>
                  <wp:effectExtent l="19050" t="0" r="0" b="0"/>
                  <wp:docPr id="2060"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353" w:type="dxa"/>
            <w:gridSpan w:val="2"/>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rPr>
            </w:pPr>
            <w:r w:rsidRPr="00F918A3">
              <w:rPr>
                <w:rFonts w:asciiTheme="minorHAnsi" w:hAnsiTheme="minorHAnsi" w:cstheme="minorHAnsi"/>
                <w:b/>
                <w:sz w:val="20"/>
                <w:szCs w:val="20"/>
              </w:rPr>
              <w:t>C</w:t>
            </w:r>
          </w:p>
        </w:tc>
        <w:tc>
          <w:tcPr>
            <w:tcW w:w="2133" w:type="dxa"/>
            <w:gridSpan w:val="2"/>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rPr>
            </w:pPr>
            <w:r w:rsidRPr="00F918A3">
              <w:rPr>
                <w:rFonts w:asciiTheme="minorHAnsi" w:hAnsiTheme="minorHAnsi" w:cstheme="minorHAnsi"/>
                <w:b/>
                <w:sz w:val="20"/>
                <w:szCs w:val="20"/>
              </w:rPr>
              <w:t>B</w:t>
            </w:r>
          </w:p>
        </w:tc>
        <w:tc>
          <w:tcPr>
            <w:tcW w:w="2133" w:type="dxa"/>
            <w:gridSpan w:val="2"/>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rPr>
            </w:pPr>
            <w:r w:rsidRPr="00F918A3">
              <w:rPr>
                <w:rFonts w:asciiTheme="minorHAnsi" w:hAnsiTheme="minorHAnsi" w:cstheme="minorHAnsi"/>
                <w:b/>
                <w:sz w:val="20"/>
                <w:szCs w:val="20"/>
              </w:rPr>
              <w:t>W</w:t>
            </w:r>
          </w:p>
        </w:tc>
      </w:tr>
      <w:tr w:rsidR="00F7595D" w:rsidRPr="00F918A3" w:rsidTr="00FC14F6">
        <w:trPr>
          <w:trHeight w:val="292"/>
          <w:jc w:val="center"/>
        </w:trPr>
        <w:tc>
          <w:tcPr>
            <w:tcW w:w="1259" w:type="dxa"/>
            <w:shd w:val="clear" w:color="auto" w:fill="BDD6EE" w:themeFill="accent1" w:themeFillTint="66"/>
            <w:vAlign w:val="bottom"/>
          </w:tcPr>
          <w:p w:rsidR="00F7595D" w:rsidRPr="00F918A3" w:rsidRDefault="00F7595D" w:rsidP="00FC14F6">
            <w:pPr>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 ( 0.001)</w:t>
            </w:r>
          </w:p>
        </w:tc>
        <w:tc>
          <w:tcPr>
            <w:tcW w:w="1073" w:type="dxa"/>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204" w:type="dxa"/>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w:t>
            </w:r>
          </w:p>
        </w:tc>
        <w:tc>
          <w:tcPr>
            <w:tcW w:w="1149" w:type="dxa"/>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w:t>
            </w:r>
          </w:p>
        </w:tc>
        <w:tc>
          <w:tcPr>
            <w:tcW w:w="1061" w:type="dxa"/>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c>
          <w:tcPr>
            <w:tcW w:w="1072" w:type="dxa"/>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lang w:val="en-US"/>
              </w:rPr>
            </w:pPr>
            <w:proofErr w:type="spellStart"/>
            <w:r w:rsidRPr="00F918A3">
              <w:rPr>
                <w:rFonts w:asciiTheme="minorHAnsi" w:hAnsiTheme="minorHAnsi" w:cstheme="minorHAnsi"/>
                <w:b/>
                <w:sz w:val="20"/>
                <w:szCs w:val="20"/>
                <w:lang w:val="en-US"/>
              </w:rPr>
              <w:t>Plg</w:t>
            </w:r>
            <w:proofErr w:type="spellEnd"/>
            <w:r w:rsidRPr="00F918A3">
              <w:rPr>
                <w:rFonts w:asciiTheme="minorHAnsi" w:hAnsiTheme="minorHAnsi" w:cstheme="minorHAnsi"/>
                <w:b/>
                <w:sz w:val="20"/>
                <w:szCs w:val="20"/>
                <w:lang w:val="en-US"/>
              </w:rPr>
              <w:t>.</w:t>
            </w:r>
          </w:p>
        </w:tc>
        <w:tc>
          <w:tcPr>
            <w:tcW w:w="1061" w:type="dxa"/>
            <w:shd w:val="clear" w:color="auto" w:fill="BDD6EE" w:themeFill="accent1" w:themeFillTint="66"/>
            <w:vAlign w:val="bottom"/>
          </w:tcPr>
          <w:p w:rsidR="00F7595D" w:rsidRPr="00F918A3" w:rsidRDefault="00F7595D" w:rsidP="00FC14F6">
            <w:pPr>
              <w:ind w:left="495"/>
              <w:jc w:val="both"/>
              <w:rPr>
                <w:rFonts w:asciiTheme="minorHAnsi" w:hAnsiTheme="minorHAnsi" w:cstheme="minorHAnsi"/>
                <w:b/>
                <w:sz w:val="20"/>
                <w:szCs w:val="20"/>
                <w:lang w:val="en-US"/>
              </w:rPr>
            </w:pPr>
            <w:r w:rsidRPr="00F918A3">
              <w:rPr>
                <w:rFonts w:asciiTheme="minorHAnsi" w:hAnsiTheme="minorHAnsi" w:cstheme="minorHAnsi"/>
                <w:b/>
                <w:sz w:val="20"/>
                <w:szCs w:val="20"/>
                <w:lang w:val="en-US"/>
              </w:rPr>
              <w:t>mm</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2375</w:t>
            </w:r>
          </w:p>
        </w:tc>
        <w:tc>
          <w:tcPr>
            <w:tcW w:w="1073"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204"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12</w:t>
            </w:r>
          </w:p>
        </w:tc>
        <w:tc>
          <w:tcPr>
            <w:tcW w:w="1149"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305</w:t>
            </w:r>
          </w:p>
        </w:tc>
        <w:tc>
          <w:tcPr>
            <w:tcW w:w="1072"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2875</w:t>
            </w:r>
          </w:p>
        </w:tc>
        <w:tc>
          <w:tcPr>
            <w:tcW w:w="1073"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65</w:t>
            </w:r>
          </w:p>
        </w:tc>
        <w:tc>
          <w:tcPr>
            <w:tcW w:w="1204"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13</w:t>
            </w:r>
          </w:p>
        </w:tc>
        <w:tc>
          <w:tcPr>
            <w:tcW w:w="1149"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330</w:t>
            </w:r>
          </w:p>
        </w:tc>
        <w:tc>
          <w:tcPr>
            <w:tcW w:w="1072"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3500</w:t>
            </w:r>
          </w:p>
        </w:tc>
        <w:tc>
          <w:tcPr>
            <w:tcW w:w="1073"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80</w:t>
            </w:r>
          </w:p>
        </w:tc>
        <w:tc>
          <w:tcPr>
            <w:tcW w:w="1204"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15</w:t>
            </w:r>
          </w:p>
        </w:tc>
        <w:tc>
          <w:tcPr>
            <w:tcW w:w="1149"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380</w:t>
            </w:r>
          </w:p>
        </w:tc>
        <w:tc>
          <w:tcPr>
            <w:tcW w:w="1072"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100</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4000</w:t>
            </w:r>
          </w:p>
        </w:tc>
        <w:tc>
          <w:tcPr>
            <w:tcW w:w="1073" w:type="dxa"/>
            <w:vAlign w:val="bottom"/>
          </w:tcPr>
          <w:p w:rsidR="00F7595D" w:rsidRPr="00F918A3" w:rsidRDefault="00F7595D" w:rsidP="00FC14F6">
            <w:pPr>
              <w:ind w:left="495"/>
              <w:jc w:val="both"/>
              <w:rPr>
                <w:rFonts w:asciiTheme="minorHAnsi" w:hAnsiTheme="minorHAnsi" w:cstheme="minorHAnsi"/>
                <w:sz w:val="20"/>
                <w:szCs w:val="20"/>
                <w:lang w:val="en-US"/>
              </w:rPr>
            </w:pPr>
            <w:r w:rsidRPr="00F918A3">
              <w:rPr>
                <w:rFonts w:asciiTheme="minorHAnsi" w:hAnsiTheme="minorHAnsi" w:cstheme="minorHAnsi"/>
                <w:sz w:val="20"/>
                <w:szCs w:val="20"/>
                <w:lang w:val="en-US"/>
              </w:rPr>
              <w:t>90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lang w:val="en-US"/>
              </w:rPr>
              <w:t>1</w:t>
            </w:r>
            <w:r w:rsidRPr="00F918A3">
              <w:rPr>
                <w:rFonts w:asciiTheme="minorHAnsi" w:hAnsiTheme="minorHAnsi" w:cstheme="minorHAnsi"/>
                <w:sz w:val="20"/>
                <w:szCs w:val="20"/>
              </w:rPr>
              <w:t>8</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4500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18</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460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5563</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125</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21,5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7595D" w:rsidRPr="00F918A3" w:rsidTr="00FC14F6">
        <w:trPr>
          <w:trHeight w:val="23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6625</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640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8625</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200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31,5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7595D" w:rsidRPr="00F918A3" w:rsidTr="00FC14F6">
        <w:trPr>
          <w:trHeight w:val="23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10750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250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38,5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980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7595D" w:rsidRPr="00F918A3" w:rsidTr="00FC14F6">
        <w:trPr>
          <w:trHeight w:val="23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12750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300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45,5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1150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14000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350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49,5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1260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7595D" w:rsidRPr="00F918A3" w:rsidTr="00FC14F6">
        <w:trPr>
          <w:trHeight w:val="23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16000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400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56</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1420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18000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450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62,5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1590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4</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100</w:t>
            </w:r>
          </w:p>
        </w:tc>
      </w:tr>
      <w:tr w:rsidR="00F7595D" w:rsidRPr="00F918A3" w:rsidTr="00FC14F6">
        <w:trPr>
          <w:trHeight w:val="23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20000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69,5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1770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7595D" w:rsidRPr="00F918A3" w:rsidTr="00FC14F6">
        <w:trPr>
          <w:trHeight w:val="23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22000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550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77</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1950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24000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600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83</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2110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7595D" w:rsidRPr="00F918A3" w:rsidTr="00FC14F6">
        <w:trPr>
          <w:trHeight w:val="23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26000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650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89,5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2270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7595D" w:rsidRPr="00F918A3" w:rsidTr="00FC14F6">
        <w:trPr>
          <w:trHeight w:val="23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28000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700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95,5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2430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7595D" w:rsidRPr="00F918A3" w:rsidTr="00FC14F6">
        <w:trPr>
          <w:trHeight w:val="245"/>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30000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750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102,5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2600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7595D" w:rsidRPr="00F918A3" w:rsidTr="00FC14F6">
        <w:trPr>
          <w:trHeight w:val="23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32000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800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108,5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2760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7595D" w:rsidRPr="00F918A3" w:rsidTr="00FC14F6">
        <w:trPr>
          <w:trHeight w:val="23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34000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850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115,5</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2930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r w:rsidR="00F7595D" w:rsidRPr="00F918A3" w:rsidTr="00FC14F6">
        <w:trPr>
          <w:trHeight w:val="261"/>
          <w:jc w:val="center"/>
        </w:trPr>
        <w:tc>
          <w:tcPr>
            <w:tcW w:w="125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36000</w:t>
            </w:r>
          </w:p>
        </w:tc>
        <w:tc>
          <w:tcPr>
            <w:tcW w:w="1073"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900</w:t>
            </w:r>
          </w:p>
        </w:tc>
        <w:tc>
          <w:tcPr>
            <w:tcW w:w="1204"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122</w:t>
            </w:r>
          </w:p>
        </w:tc>
        <w:tc>
          <w:tcPr>
            <w:tcW w:w="1149"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3100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2</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50</w:t>
            </w:r>
          </w:p>
        </w:tc>
        <w:tc>
          <w:tcPr>
            <w:tcW w:w="1072"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6</w:t>
            </w:r>
          </w:p>
        </w:tc>
        <w:tc>
          <w:tcPr>
            <w:tcW w:w="1061" w:type="dxa"/>
            <w:vAlign w:val="bottom"/>
          </w:tcPr>
          <w:p w:rsidR="00F7595D" w:rsidRPr="00F918A3" w:rsidRDefault="00F7595D" w:rsidP="00FC14F6">
            <w:pPr>
              <w:ind w:left="495"/>
              <w:jc w:val="both"/>
              <w:rPr>
                <w:rFonts w:asciiTheme="minorHAnsi" w:hAnsiTheme="minorHAnsi" w:cstheme="minorHAnsi"/>
                <w:sz w:val="20"/>
                <w:szCs w:val="20"/>
              </w:rPr>
            </w:pPr>
            <w:r w:rsidRPr="00F918A3">
              <w:rPr>
                <w:rFonts w:asciiTheme="minorHAnsi" w:hAnsiTheme="minorHAnsi" w:cstheme="minorHAnsi"/>
                <w:sz w:val="20"/>
                <w:szCs w:val="20"/>
              </w:rPr>
              <w:t>150</w:t>
            </w:r>
          </w:p>
        </w:tc>
      </w:tr>
    </w:tbl>
    <w:p w:rsidR="00F7595D" w:rsidRPr="00F918A3" w:rsidRDefault="00F7595D" w:rsidP="00F7595D">
      <w:pPr>
        <w:ind w:left="495"/>
        <w:jc w:val="both"/>
        <w:rPr>
          <w:rFonts w:asciiTheme="minorHAnsi" w:hAnsiTheme="minorHAnsi" w:cstheme="minorHAnsi"/>
          <w:sz w:val="20"/>
          <w:szCs w:val="20"/>
        </w:rPr>
      </w:pPr>
    </w:p>
    <w:p w:rsidR="00F7595D" w:rsidRPr="00F918A3" w:rsidRDefault="00F7595D" w:rsidP="001131E2">
      <w:pPr>
        <w:numPr>
          <w:ilvl w:val="0"/>
          <w:numId w:val="22"/>
        </w:numPr>
        <w:jc w:val="both"/>
        <w:rPr>
          <w:rFonts w:asciiTheme="minorHAnsi" w:hAnsiTheme="minorHAnsi" w:cstheme="minorHAnsi"/>
          <w:sz w:val="20"/>
          <w:szCs w:val="20"/>
        </w:rPr>
      </w:pPr>
      <w:r w:rsidRPr="00F918A3">
        <w:rPr>
          <w:rFonts w:asciiTheme="minorHAnsi" w:hAnsiTheme="minorHAnsi" w:cstheme="minorHAnsi"/>
          <w:sz w:val="20"/>
          <w:szCs w:val="20"/>
        </w:rPr>
        <w:t>Se realizará el corte de las puntas del extremo de la manta (en el traslape) 2 x ½ pulgadas de largo x ancho.</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CC3489" w:rsidRDefault="00CC3489" w:rsidP="00F7595D">
      <w:pPr>
        <w:pStyle w:val="Sangra3detindependiente"/>
        <w:autoSpaceDE w:val="0"/>
        <w:autoSpaceDN w:val="0"/>
        <w:adjustRightInd w:val="0"/>
        <w:spacing w:after="0" w:line="240" w:lineRule="auto"/>
        <w:ind w:left="0"/>
        <w:jc w:val="both"/>
        <w:rPr>
          <w:rFonts w:cstheme="minorHAnsi"/>
          <w:b/>
          <w:bCs/>
          <w:sz w:val="20"/>
          <w:szCs w:val="20"/>
        </w:rPr>
      </w:pPr>
    </w:p>
    <w:p w:rsidR="00CC3489" w:rsidRDefault="00CC3489" w:rsidP="00F7595D">
      <w:pPr>
        <w:pStyle w:val="Sangra3detindependiente"/>
        <w:autoSpaceDE w:val="0"/>
        <w:autoSpaceDN w:val="0"/>
        <w:adjustRightInd w:val="0"/>
        <w:spacing w:after="0" w:line="240" w:lineRule="auto"/>
        <w:ind w:left="0"/>
        <w:jc w:val="both"/>
        <w:rPr>
          <w:rFonts w:cstheme="minorHAnsi"/>
          <w:b/>
          <w:bCs/>
          <w:sz w:val="20"/>
          <w:szCs w:val="20"/>
        </w:rPr>
      </w:pPr>
    </w:p>
    <w:p w:rsidR="00CC3489" w:rsidRDefault="00CC3489" w:rsidP="00F7595D">
      <w:pPr>
        <w:pStyle w:val="Sangra3detindependiente"/>
        <w:autoSpaceDE w:val="0"/>
        <w:autoSpaceDN w:val="0"/>
        <w:adjustRightInd w:val="0"/>
        <w:spacing w:after="0" w:line="240" w:lineRule="auto"/>
        <w:ind w:left="0"/>
        <w:jc w:val="both"/>
        <w:rPr>
          <w:rFonts w:cstheme="minorHAnsi"/>
          <w:b/>
          <w:bCs/>
          <w:sz w:val="20"/>
          <w:szCs w:val="20"/>
        </w:rPr>
      </w:pPr>
    </w:p>
    <w:p w:rsidR="00CC3489" w:rsidRPr="00F918A3" w:rsidRDefault="00CC3489"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Prueba de Adherencia</w:t>
      </w:r>
    </w:p>
    <w:p w:rsidR="00F7595D" w:rsidRPr="00F918A3"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F918A3" w:rsidRDefault="00F7595D" w:rsidP="001131E2">
      <w:pPr>
        <w:numPr>
          <w:ilvl w:val="0"/>
          <w:numId w:val="24"/>
        </w:numPr>
        <w:ind w:left="426"/>
        <w:jc w:val="both"/>
        <w:rPr>
          <w:rFonts w:asciiTheme="minorHAnsi" w:hAnsiTheme="minorHAnsi" w:cstheme="minorHAnsi"/>
          <w:sz w:val="20"/>
          <w:szCs w:val="20"/>
        </w:rPr>
      </w:pPr>
      <w:r w:rsidRPr="00F918A3">
        <w:rPr>
          <w:rFonts w:asciiTheme="minorHAnsi" w:hAnsiTheme="minorHAnsi" w:cstheme="minorHAnsi"/>
          <w:sz w:val="20"/>
          <w:szCs w:val="20"/>
        </w:rPr>
        <w:t xml:space="preserve">Aplica a todas las juntas en las que se utilizará una manta </w:t>
      </w:r>
      <w:proofErr w:type="spellStart"/>
      <w:r w:rsidRPr="00F918A3">
        <w:rPr>
          <w:rFonts w:asciiTheme="minorHAnsi" w:hAnsiTheme="minorHAnsi" w:cstheme="minorHAnsi"/>
          <w:sz w:val="20"/>
          <w:szCs w:val="20"/>
        </w:rPr>
        <w:t>termocontraíble</w:t>
      </w:r>
      <w:proofErr w:type="spellEnd"/>
      <w:r w:rsidRPr="00F918A3">
        <w:rPr>
          <w:rFonts w:asciiTheme="minorHAnsi" w:hAnsiTheme="minorHAnsi" w:cstheme="minorHAnsi"/>
          <w:sz w:val="20"/>
          <w:szCs w:val="20"/>
        </w:rPr>
        <w:t xml:space="preserve"> para revestimiento anticorrosión. Se escogerá aleatoriamente una junta revestida del día anterior para realizar las pruebas descritas líneas más abajo.</w:t>
      </w:r>
    </w:p>
    <w:p w:rsidR="00F7595D" w:rsidRPr="00F918A3" w:rsidRDefault="00F7595D" w:rsidP="001131E2">
      <w:pPr>
        <w:numPr>
          <w:ilvl w:val="0"/>
          <w:numId w:val="24"/>
        </w:numPr>
        <w:ind w:left="426"/>
        <w:jc w:val="both"/>
        <w:rPr>
          <w:rFonts w:asciiTheme="minorHAnsi" w:hAnsiTheme="minorHAnsi" w:cstheme="minorHAnsi"/>
          <w:sz w:val="20"/>
          <w:szCs w:val="20"/>
        </w:rPr>
      </w:pPr>
      <w:r w:rsidRPr="00F918A3">
        <w:rPr>
          <w:rFonts w:asciiTheme="minorHAnsi" w:hAnsiTheme="minorHAnsi" w:cstheme="minorHAnsi"/>
          <w:sz w:val="20"/>
          <w:szCs w:val="20"/>
        </w:rPr>
        <w:t>Se procederá a realizar dicho procedimiento en la manta que escoja el supervisor para verificar la calidad del revestimiento:</w:t>
      </w:r>
    </w:p>
    <w:p w:rsidR="00F7595D" w:rsidRPr="00F918A3"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El ensayo se debe efectuar a la mañana siguiente de aplicación de manta termocontraible, considerando ensayar en un tiempo mínimo de 15 horas.  En caso de que se realice la prueba en horas de la tarde, se puede enfriar la manta protegiéndola de los rayos solares y/o utilizando agua.</w:t>
      </w:r>
    </w:p>
    <w:p w:rsidR="00F7595D" w:rsidRPr="00F918A3"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frecuencia del ensayo será de una prueba por trabajo ejecutado en una jornada por un mismo equipo de manteadores calificados.</w:t>
      </w:r>
    </w:p>
    <w:p w:rsidR="00F7595D" w:rsidRPr="00F918A3"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inspección de adherencia debe ser verificada preferentemente y de ser posible a una temperatura de la manta termocontraible de máximo 25 °C, la cual será verificada a través de un medidor de temperatura (ambos, tubería y manta termocontraible, deberán encontrarse a dicha temperatura)</w:t>
      </w:r>
    </w:p>
    <w:p w:rsidR="00F7595D" w:rsidRPr="00F918A3"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cortará una tira de 25 x 150 mm, perpendicularmente al eje de la tubería con una navaja (posición de inicio: horaria de 9 o 3), una en el área que se encuentra entre la soldadura circunferencial y el revestimiento de línea.</w:t>
      </w:r>
    </w:p>
    <w:p w:rsidR="00F7595D" w:rsidRPr="00F918A3"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Se debe remover manualmente los primeros 30-40 mm del borde la tira, utilizando una espátula, destornillador o una navaja, donde será colocada la grapa del dinamómetro. </w:t>
      </w:r>
    </w:p>
    <w:p w:rsidR="00F7595D" w:rsidRPr="00F918A3"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Se debe ajustar el dinamómetro para la realización de la prueba de adherencia, al borde de la tiara de prueba y se instalará grapa para la prueba respectiva.</w:t>
      </w:r>
    </w:p>
    <w:p w:rsidR="00F7595D"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Tomando el dinamómetro con ambas manos, se estirará firmemente de acuerdo a los valores de la Tabla 1. con un ángulo de 90° con respecto a la circunferencia de la tubería, manteniendo la carga por 60 segundos. </w:t>
      </w:r>
    </w:p>
    <w:p w:rsidR="00CC3489" w:rsidRPr="00F918A3" w:rsidRDefault="00CC3489" w:rsidP="00CC3489">
      <w:pPr>
        <w:ind w:left="720"/>
        <w:jc w:val="both"/>
        <w:rPr>
          <w:rFonts w:asciiTheme="minorHAnsi" w:hAnsiTheme="minorHAnsi" w:cstheme="minorHAnsi"/>
          <w:sz w:val="20"/>
          <w:szCs w:val="20"/>
          <w:lang w:val="es-ES_tradnl"/>
        </w:rPr>
      </w:pPr>
    </w:p>
    <w:p w:rsidR="00F7595D" w:rsidRPr="00F918A3" w:rsidRDefault="00F7595D" w:rsidP="00F7595D">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Tabla 3. Fuerza de Adhesión</w:t>
      </w:r>
    </w:p>
    <w:p w:rsidR="00F7595D" w:rsidRPr="00F918A3" w:rsidRDefault="00F7595D" w:rsidP="00F7595D">
      <w:pPr>
        <w:ind w:left="495"/>
        <w:jc w:val="both"/>
        <w:rPr>
          <w:rFonts w:asciiTheme="minorHAnsi" w:hAnsiTheme="minorHAnsi" w:cstheme="minorHAnsi"/>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704"/>
        <w:gridCol w:w="1764"/>
      </w:tblGrid>
      <w:tr w:rsidR="00F7595D" w:rsidRPr="00F918A3" w:rsidTr="00FC14F6">
        <w:trPr>
          <w:jc w:val="center"/>
        </w:trPr>
        <w:tc>
          <w:tcPr>
            <w:tcW w:w="0" w:type="auto"/>
            <w:shd w:val="clear" w:color="auto" w:fill="95B3D7"/>
          </w:tcPr>
          <w:p w:rsidR="00F7595D" w:rsidRPr="00F918A3" w:rsidRDefault="00F7595D" w:rsidP="00FC14F6">
            <w:pPr>
              <w:ind w:left="36"/>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Ancho del corte</w:t>
            </w:r>
          </w:p>
        </w:tc>
        <w:tc>
          <w:tcPr>
            <w:tcW w:w="0" w:type="auto"/>
            <w:shd w:val="clear" w:color="auto" w:fill="95B3D7"/>
          </w:tcPr>
          <w:p w:rsidR="00F7595D" w:rsidRPr="00F918A3" w:rsidRDefault="00F7595D" w:rsidP="00FC14F6">
            <w:pPr>
              <w:ind w:left="51"/>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sin Primer</w:t>
            </w:r>
          </w:p>
          <w:p w:rsidR="00F7595D" w:rsidRPr="00F918A3" w:rsidRDefault="00F7595D" w:rsidP="00FC14F6">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c>
          <w:tcPr>
            <w:tcW w:w="0" w:type="auto"/>
            <w:shd w:val="clear" w:color="auto" w:fill="95B3D7"/>
          </w:tcPr>
          <w:p w:rsidR="00F7595D" w:rsidRPr="00F918A3" w:rsidRDefault="00F7595D" w:rsidP="00FC14F6">
            <w:pPr>
              <w:ind w:left="48"/>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Manta con Primer</w:t>
            </w:r>
          </w:p>
          <w:p w:rsidR="00F7595D" w:rsidRPr="00F918A3" w:rsidRDefault="00F7595D" w:rsidP="00FC14F6">
            <w:pPr>
              <w:ind w:left="495"/>
              <w:jc w:val="both"/>
              <w:rPr>
                <w:rFonts w:asciiTheme="minorHAnsi" w:hAnsiTheme="minorHAnsi" w:cstheme="minorHAnsi"/>
                <w:b/>
                <w:sz w:val="20"/>
                <w:szCs w:val="20"/>
                <w:lang w:val="es-ES_tradnl"/>
              </w:rPr>
            </w:pPr>
            <w:r w:rsidRPr="00F918A3">
              <w:rPr>
                <w:rFonts w:asciiTheme="minorHAnsi" w:hAnsiTheme="minorHAnsi" w:cstheme="minorHAnsi"/>
                <w:b/>
                <w:sz w:val="20"/>
                <w:szCs w:val="20"/>
                <w:lang w:val="es-ES_tradnl"/>
              </w:rPr>
              <w:t>(kg)</w:t>
            </w:r>
          </w:p>
        </w:tc>
      </w:tr>
      <w:tr w:rsidR="00F7595D" w:rsidRPr="00F918A3" w:rsidTr="00FC14F6">
        <w:trPr>
          <w:jc w:val="center"/>
        </w:trPr>
        <w:tc>
          <w:tcPr>
            <w:tcW w:w="0" w:type="auto"/>
          </w:tcPr>
          <w:p w:rsidR="00F7595D" w:rsidRPr="00F918A3" w:rsidRDefault="00F7595D" w:rsidP="00FC14F6">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25 mm</w:t>
            </w:r>
          </w:p>
        </w:tc>
        <w:tc>
          <w:tcPr>
            <w:tcW w:w="0" w:type="auto"/>
          </w:tcPr>
          <w:p w:rsidR="00F7595D" w:rsidRPr="00F918A3" w:rsidRDefault="00F7595D" w:rsidP="00FC14F6">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2.5 Kg</w:t>
            </w:r>
          </w:p>
        </w:tc>
        <w:tc>
          <w:tcPr>
            <w:tcW w:w="0" w:type="auto"/>
          </w:tcPr>
          <w:p w:rsidR="00F7595D" w:rsidRPr="00F918A3" w:rsidRDefault="00F7595D" w:rsidP="00FC14F6">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r>
      <w:tr w:rsidR="00F7595D" w:rsidRPr="00F918A3" w:rsidTr="00FC14F6">
        <w:trPr>
          <w:jc w:val="center"/>
        </w:trPr>
        <w:tc>
          <w:tcPr>
            <w:tcW w:w="0" w:type="auto"/>
          </w:tcPr>
          <w:p w:rsidR="00F7595D" w:rsidRPr="00F918A3" w:rsidRDefault="00F7595D" w:rsidP="00FC14F6">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Faja 50 mm</w:t>
            </w:r>
          </w:p>
        </w:tc>
        <w:tc>
          <w:tcPr>
            <w:tcW w:w="0" w:type="auto"/>
          </w:tcPr>
          <w:p w:rsidR="00F7595D" w:rsidRPr="00F918A3" w:rsidRDefault="00F7595D" w:rsidP="00FC14F6">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5.0 Kg</w:t>
            </w:r>
          </w:p>
        </w:tc>
        <w:tc>
          <w:tcPr>
            <w:tcW w:w="0" w:type="auto"/>
          </w:tcPr>
          <w:p w:rsidR="00F7595D" w:rsidRPr="00F918A3" w:rsidRDefault="00F7595D" w:rsidP="00FC14F6">
            <w:pPr>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10.0 Kg</w:t>
            </w:r>
          </w:p>
        </w:tc>
      </w:tr>
    </w:tbl>
    <w:p w:rsidR="00F7595D" w:rsidRPr="00F918A3" w:rsidRDefault="00F7595D" w:rsidP="00F7595D">
      <w:pPr>
        <w:ind w:left="495"/>
        <w:jc w:val="both"/>
        <w:rPr>
          <w:rFonts w:asciiTheme="minorHAnsi" w:hAnsiTheme="minorHAnsi" w:cstheme="minorHAnsi"/>
          <w:sz w:val="20"/>
          <w:szCs w:val="20"/>
          <w:lang w:val="es-ES_tradnl"/>
        </w:rPr>
      </w:pPr>
    </w:p>
    <w:p w:rsidR="00F7595D" w:rsidRPr="00F918A3"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La distancia de desprendimiento no deberá superar los 50 mm, siempre manteniendo  el sentido del ángulo de tirado.</w:t>
      </w:r>
    </w:p>
    <w:p w:rsidR="00F7595D" w:rsidRPr="00F918A3"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 xml:space="preserve">Se realizará la medición del área de la manta cortada (largo x ancho), para verificar los </w:t>
      </w:r>
      <w:proofErr w:type="spellStart"/>
      <w:r w:rsidRPr="00F918A3">
        <w:rPr>
          <w:rFonts w:asciiTheme="minorHAnsi" w:hAnsiTheme="minorHAnsi" w:cstheme="minorHAnsi"/>
          <w:sz w:val="20"/>
          <w:szCs w:val="20"/>
          <w:lang w:val="es-ES_tradnl"/>
        </w:rPr>
        <w:t>kgf</w:t>
      </w:r>
      <w:proofErr w:type="spellEnd"/>
      <w:r w:rsidRPr="00F918A3">
        <w:rPr>
          <w:rFonts w:asciiTheme="minorHAnsi" w:hAnsiTheme="minorHAnsi" w:cstheme="minorHAnsi"/>
          <w:sz w:val="20"/>
          <w:szCs w:val="20"/>
          <w:lang w:val="es-ES_tradnl"/>
        </w:rPr>
        <w:t xml:space="preserve"> dinamómetro entre el área del corte de la manta </w:t>
      </w:r>
      <w:proofErr w:type="spellStart"/>
      <w:r w:rsidRPr="00F918A3">
        <w:rPr>
          <w:rFonts w:asciiTheme="minorHAnsi" w:hAnsiTheme="minorHAnsi" w:cstheme="minorHAnsi"/>
          <w:sz w:val="20"/>
          <w:szCs w:val="20"/>
          <w:lang w:val="es-ES_tradnl"/>
        </w:rPr>
        <w:t>termocontraíble</w:t>
      </w:r>
      <w:proofErr w:type="spellEnd"/>
      <w:r w:rsidRPr="00F918A3">
        <w:rPr>
          <w:rFonts w:asciiTheme="minorHAnsi" w:hAnsiTheme="minorHAnsi" w:cstheme="minorHAnsi"/>
          <w:sz w:val="20"/>
          <w:szCs w:val="20"/>
          <w:lang w:val="es-ES_tradnl"/>
        </w:rPr>
        <w:t>, estén acordes con la especificación de adhesión en hoja de datos del producto.</w:t>
      </w:r>
    </w:p>
    <w:p w:rsidR="00F7595D" w:rsidRPr="00F918A3"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F7595D" w:rsidRPr="00F918A3"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lastRenderedPageBreak/>
        <w:t>Si el resultado fuera igual, se debe proceder a efectuar el ensayo sobre todas las mantas instaladas por el mismo equipo y en la misma jornada de trabajo.</w:t>
      </w:r>
    </w:p>
    <w:p w:rsidR="00F7595D" w:rsidRDefault="00F7595D" w:rsidP="001131E2">
      <w:pPr>
        <w:numPr>
          <w:ilvl w:val="0"/>
          <w:numId w:val="23"/>
        </w:numPr>
        <w:jc w:val="both"/>
        <w:rPr>
          <w:rFonts w:asciiTheme="minorHAnsi" w:hAnsiTheme="minorHAnsi" w:cstheme="minorHAnsi"/>
          <w:sz w:val="20"/>
          <w:szCs w:val="20"/>
          <w:lang w:val="es-ES_tradnl"/>
        </w:rPr>
      </w:pPr>
      <w:r w:rsidRPr="00F918A3">
        <w:rPr>
          <w:rFonts w:asciiTheme="minorHAnsi" w:hAnsiTheme="minorHAnsi" w:cstheme="minorHAnsi"/>
          <w:sz w:val="20"/>
          <w:szCs w:val="20"/>
          <w:lang w:val="es-ES_tradnl"/>
        </w:rPr>
        <w:t>Si el resultado estuviera dentro de lo permisible en la segunda manta, se validaran las mantas instaladas.</w:t>
      </w:r>
    </w:p>
    <w:p w:rsidR="000240E3" w:rsidRPr="00F918A3" w:rsidRDefault="000240E3" w:rsidP="001131E2">
      <w:pPr>
        <w:numPr>
          <w:ilvl w:val="0"/>
          <w:numId w:val="23"/>
        </w:numPr>
        <w:jc w:val="both"/>
        <w:rPr>
          <w:rFonts w:asciiTheme="minorHAnsi" w:hAnsiTheme="minorHAnsi" w:cstheme="minorHAnsi"/>
          <w:sz w:val="20"/>
          <w:szCs w:val="20"/>
          <w:lang w:val="es-ES_tradnl"/>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jc w:val="both"/>
        <w:rPr>
          <w:rFonts w:asciiTheme="minorHAnsi" w:hAnsiTheme="minorHAnsi" w:cstheme="minorHAnsi"/>
          <w:b/>
          <w:bCs/>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ind w:left="426"/>
        <w:jc w:val="both"/>
        <w:rPr>
          <w:rFonts w:asciiTheme="minorHAnsi" w:hAnsiTheme="minorHAnsi" w:cstheme="minorHAnsi"/>
          <w:sz w:val="20"/>
          <w:szCs w:val="20"/>
        </w:rPr>
      </w:pPr>
    </w:p>
    <w:p w:rsidR="00F7595D" w:rsidRPr="000240E3" w:rsidRDefault="00CC3489" w:rsidP="000240E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35</w:t>
      </w:r>
      <w:r w:rsidR="00F7595D" w:rsidRPr="00F918A3">
        <w:rPr>
          <w:rFonts w:cstheme="minorHAnsi"/>
          <w:b/>
          <w:bCs/>
          <w:sz w:val="20"/>
          <w:szCs w:val="20"/>
        </w:rPr>
        <w:t xml:space="preserve">.4 </w:t>
      </w:r>
      <w:r w:rsidR="000240E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bCs/>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CC3489" w:rsidRPr="00F918A3" w:rsidRDefault="00CC3489"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CC3489" w:rsidP="000240E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lastRenderedPageBreak/>
        <w:t>35</w:t>
      </w:r>
      <w:r w:rsidR="000240E3">
        <w:rPr>
          <w:rFonts w:cstheme="minorHAnsi"/>
          <w:b/>
          <w:bCs/>
          <w:sz w:val="20"/>
          <w:szCs w:val="20"/>
        </w:rPr>
        <w:t>.5 MEDICIÓN Y FORMA DE PAGO</w:t>
      </w:r>
    </w:p>
    <w:p w:rsidR="00F7595D" w:rsidRPr="00CC3489" w:rsidRDefault="00F7595D" w:rsidP="00CC3489">
      <w:pPr>
        <w:jc w:val="both"/>
        <w:rPr>
          <w:rFonts w:asciiTheme="minorHAnsi" w:hAnsiTheme="minorHAnsi" w:cstheme="minorHAnsi"/>
          <w:sz w:val="20"/>
          <w:szCs w:val="20"/>
        </w:rPr>
      </w:pPr>
      <w:r w:rsidRPr="00F918A3">
        <w:rPr>
          <w:rFonts w:asciiTheme="minorHAnsi" w:hAnsiTheme="minorHAnsi" w:cstheme="minorHAnsi"/>
          <w:sz w:val="20"/>
          <w:szCs w:val="20"/>
        </w:rPr>
        <w:t xml:space="preserve">La limpieza y revestimiento de juntas con manta termocontraibles y reparación de revestimientos serán medidos en juntas, tomando en cuenta la cantidad total que requiere ser utilizada para la construcción.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240E3" w:rsidRDefault="000240E3" w:rsidP="00F7595D">
      <w:pPr>
        <w:jc w:val="both"/>
        <w:rPr>
          <w:rFonts w:asciiTheme="minorHAnsi" w:hAnsiTheme="minorHAnsi" w:cstheme="minorHAnsi"/>
          <w:sz w:val="20"/>
          <w:szCs w:val="20"/>
        </w:rPr>
      </w:pPr>
    </w:p>
    <w:p w:rsidR="000240E3" w:rsidRDefault="000240E3" w:rsidP="00F7595D">
      <w:pPr>
        <w:jc w:val="both"/>
        <w:rPr>
          <w:rFonts w:asciiTheme="minorHAnsi" w:hAnsiTheme="minorHAnsi" w:cstheme="minorHAnsi"/>
          <w:sz w:val="20"/>
          <w:szCs w:val="20"/>
        </w:rPr>
      </w:pPr>
    </w:p>
    <w:p w:rsidR="000240E3" w:rsidRDefault="000240E3" w:rsidP="00F7595D">
      <w:pPr>
        <w:jc w:val="both"/>
        <w:rPr>
          <w:rFonts w:asciiTheme="minorHAnsi" w:hAnsiTheme="minorHAnsi" w:cstheme="minorHAnsi"/>
          <w:sz w:val="20"/>
          <w:szCs w:val="20"/>
        </w:rPr>
      </w:pPr>
    </w:p>
    <w:p w:rsidR="000240E3" w:rsidRDefault="000240E3" w:rsidP="00F7595D">
      <w:pPr>
        <w:jc w:val="both"/>
        <w:rPr>
          <w:rFonts w:asciiTheme="minorHAnsi" w:hAnsiTheme="minorHAnsi" w:cstheme="minorHAnsi"/>
          <w:sz w:val="20"/>
          <w:szCs w:val="20"/>
        </w:rPr>
      </w:pPr>
    </w:p>
    <w:p w:rsidR="000240E3" w:rsidRDefault="000240E3" w:rsidP="00F7595D">
      <w:pPr>
        <w:jc w:val="both"/>
        <w:rPr>
          <w:rFonts w:asciiTheme="minorHAnsi" w:hAnsiTheme="minorHAnsi" w:cstheme="minorHAnsi"/>
          <w:sz w:val="20"/>
          <w:szCs w:val="20"/>
        </w:rPr>
      </w:pPr>
    </w:p>
    <w:p w:rsidR="000240E3" w:rsidRDefault="000240E3" w:rsidP="00F7595D">
      <w:pPr>
        <w:jc w:val="both"/>
        <w:rPr>
          <w:rFonts w:asciiTheme="minorHAnsi" w:hAnsiTheme="minorHAnsi" w:cstheme="minorHAnsi"/>
          <w:sz w:val="20"/>
          <w:szCs w:val="20"/>
        </w:rPr>
      </w:pPr>
    </w:p>
    <w:p w:rsidR="000240E3" w:rsidRDefault="000240E3"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CC3489" w:rsidRDefault="00CC3489" w:rsidP="00F7595D">
      <w:pPr>
        <w:jc w:val="both"/>
        <w:rPr>
          <w:rFonts w:asciiTheme="minorHAnsi" w:hAnsiTheme="minorHAnsi" w:cstheme="minorHAnsi"/>
          <w:sz w:val="20"/>
          <w:szCs w:val="20"/>
        </w:rPr>
      </w:pPr>
    </w:p>
    <w:p w:rsidR="00F7595D" w:rsidRPr="00BF0FC5" w:rsidRDefault="00F7595D" w:rsidP="00F7595D">
      <w:pPr>
        <w:jc w:val="both"/>
        <w:rPr>
          <w:rFonts w:asciiTheme="minorHAnsi" w:hAnsiTheme="minorHAnsi" w:cstheme="minorHAnsi"/>
          <w:sz w:val="20"/>
          <w:szCs w:val="20"/>
        </w:rPr>
      </w:pPr>
    </w:p>
    <w:p w:rsidR="00F7595D" w:rsidRPr="00F918A3" w:rsidRDefault="00CC3489"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36</w:t>
      </w:r>
      <w:r w:rsidR="00BF0FC5">
        <w:rPr>
          <w:rFonts w:cstheme="minorHAnsi"/>
          <w:b/>
          <w:bCs/>
          <w:sz w:val="22"/>
          <w:szCs w:val="22"/>
        </w:rPr>
        <w:t>.</w:t>
      </w:r>
      <w:r w:rsidR="00F7595D" w:rsidRPr="00F918A3">
        <w:rPr>
          <w:rFonts w:cstheme="minorHAnsi"/>
          <w:b/>
          <w:bCs/>
          <w:sz w:val="22"/>
          <w:szCs w:val="22"/>
        </w:rPr>
        <w:t xml:space="preserve"> PRUEBA HIDROSTÁTICA DE TUBERÍA ANC DN 6”.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BF0FC5" w:rsidRDefault="00CC3489" w:rsidP="00CC3489">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36.1</w:t>
      </w:r>
      <w:r w:rsidR="00BF0FC5">
        <w:rPr>
          <w:rFonts w:cstheme="minorHAnsi"/>
          <w:b/>
          <w:bCs/>
          <w:sz w:val="20"/>
          <w:szCs w:val="20"/>
        </w:rPr>
        <w:t xml:space="preserve"> </w:t>
      </w:r>
      <w:r w:rsidR="00F7595D"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Vaciado y disposición final del agua</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F7595D" w:rsidRPr="00F918A3" w:rsidRDefault="00F7595D" w:rsidP="001131E2">
      <w:pPr>
        <w:pStyle w:val="Prrafodelista"/>
        <w:numPr>
          <w:ilvl w:val="0"/>
          <w:numId w:val="28"/>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placa calibradora</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546658">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Limpieza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secado</w:t>
            </w:r>
          </w:p>
        </w:tc>
      </w:tr>
      <w:tr w:rsidR="00F7595D" w:rsidRPr="00F918A3" w:rsidTr="00FC14F6">
        <w:trPr>
          <w:trHeight w:val="64"/>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Chofer Camión Cisterna</w:t>
            </w:r>
          </w:p>
        </w:tc>
      </w:tr>
      <w:tr w:rsidR="00F7595D" w:rsidRPr="00F918A3" w:rsidTr="00FC14F6">
        <w:trPr>
          <w:trHeight w:val="64"/>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546658">
      <w:pPr>
        <w:pStyle w:val="Sangra3detindependiente"/>
        <w:numPr>
          <w:ilvl w:val="1"/>
          <w:numId w:val="48"/>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lastRenderedPageBreak/>
        <w:t>Procedimiento específico para los trabajos.</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Análisis físico químico del agua a utilizar</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F918A3">
        <w:rPr>
          <w:rFonts w:cstheme="minorHAnsi"/>
          <w:sz w:val="20"/>
          <w:szCs w:val="20"/>
        </w:rPr>
        <w:t>Ia</w:t>
      </w:r>
      <w:proofErr w:type="spellEnd"/>
      <w:r w:rsidRPr="00F918A3">
        <w:rPr>
          <w:rFonts w:cstheme="minorHAnsi"/>
          <w:sz w:val="20"/>
          <w:szCs w:val="20"/>
        </w:rPr>
        <w:t xml:space="preserve"> mínima y máxima presión correspondiente a las elevaciones del inicio y final de la sección.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Punto más alto, más bajo y extremos con sus respectivas progresivas.</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Tiempo de llenado y prueba hidrostática para cada sección.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 xml:space="preserve">Memoria de Cálculo de volumen y presiones de prueba. </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Vaciado observando los criterios de manejo ambiental.</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Memoria de cálculo para cada sección:</w:t>
      </w:r>
    </w:p>
    <w:p w:rsidR="00F7595D" w:rsidRPr="00F918A3" w:rsidRDefault="00F7595D" w:rsidP="00F7595D">
      <w:pPr>
        <w:pStyle w:val="Sangra3detindependiente"/>
        <w:spacing w:after="0" w:line="240" w:lineRule="auto"/>
        <w:ind w:left="78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Soldadura de Cabezales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a utilizar deben ser aptos para realizar el lanzamiento y recepción de los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forma segura, durante los trabajos necesarios en la prueba hidrostática. Los cabezales a utilizar deben ser los aprobados por el supervisor de obra.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w:t>
      </w:r>
      <w:proofErr w:type="spellStart"/>
      <w:r w:rsidRPr="00F918A3">
        <w:rPr>
          <w:rFonts w:cstheme="minorHAnsi"/>
          <w:sz w:val="20"/>
          <w:szCs w:val="20"/>
        </w:rPr>
        <w:t>fittings</w:t>
      </w:r>
      <w:proofErr w:type="spellEnd"/>
      <w:r w:rsidRPr="00F918A3">
        <w:rPr>
          <w:rFonts w:cstheme="minorHAnsi"/>
          <w:sz w:val="20"/>
          <w:szCs w:val="20"/>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Limpieza</w:t>
      </w:r>
    </w:p>
    <w:p w:rsidR="00F7595D" w:rsidRPr="00F918A3"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 limpieza de tuberías se debe utilizar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 y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 con cepillos incorporados.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cantidad de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con cepillos y sin cepillos a utilizar será una vez logrado la limpieza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terminada la limpieza cuando se evidencia que la tubería está limpia o a criterio del supervisor de obra quien puede realizar las pruebas que requiera para verificar el grado de limpieza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 xml:space="preserve">Paso de placa calibradora </w:t>
      </w:r>
    </w:p>
    <w:p w:rsidR="00F7595D" w:rsidRPr="00F918A3" w:rsidRDefault="00F7595D" w:rsidP="00F7595D">
      <w:pPr>
        <w:pStyle w:val="Sangra3detindependiente"/>
        <w:autoSpaceDE w:val="0"/>
        <w:autoSpaceDN w:val="0"/>
        <w:adjustRightInd w:val="0"/>
        <w:spacing w:after="0" w:line="240" w:lineRule="auto"/>
        <w:ind w:left="1134"/>
        <w:jc w:val="both"/>
        <w:rPr>
          <w:rFonts w:cstheme="minorHAnsi"/>
          <w:b/>
          <w:bCs/>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El paso de la placa calibradora debe ser realizado al finalizar la prueba hidrostática o según lo apruebe el supervisor de obra. </w:t>
      </w:r>
    </w:p>
    <w:p w:rsidR="00F7595D" w:rsidRPr="00F918A3" w:rsidRDefault="00F7595D" w:rsidP="00F7595D">
      <w:pPr>
        <w:pStyle w:val="Sangra3detindependiente"/>
        <w:spacing w:after="0" w:line="240" w:lineRule="auto"/>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F7595D" w:rsidRPr="00F918A3" w:rsidRDefault="00F7595D" w:rsidP="00F7595D">
      <w:pPr>
        <w:pStyle w:val="Sangra3detindependiente"/>
        <w:spacing w:after="0" w:line="240" w:lineRule="auto"/>
        <w:ind w:left="426"/>
        <w:jc w:val="center"/>
        <w:rPr>
          <w:rFonts w:cstheme="minorHAnsi"/>
          <w:sz w:val="20"/>
          <w:szCs w:val="20"/>
        </w:rPr>
      </w:pPr>
      <w:proofErr w:type="spellStart"/>
      <w:r w:rsidRPr="00F918A3">
        <w:rPr>
          <w:rFonts w:cstheme="minorHAnsi"/>
          <w:sz w:val="20"/>
          <w:szCs w:val="20"/>
        </w:rPr>
        <w:t>Dp</w:t>
      </w:r>
      <w:proofErr w:type="spellEnd"/>
      <w:r w:rsidRPr="00F918A3">
        <w:rPr>
          <w:rFonts w:cstheme="minorHAnsi"/>
          <w:sz w:val="20"/>
          <w:szCs w:val="20"/>
        </w:rPr>
        <w:t xml:space="preserve"> = DE - </w:t>
      </w:r>
      <w:proofErr w:type="spellStart"/>
      <w:r w:rsidRPr="00F918A3">
        <w:rPr>
          <w:rFonts w:cstheme="minorHAnsi"/>
          <w:sz w:val="20"/>
          <w:szCs w:val="20"/>
        </w:rPr>
        <w:t>2e</w:t>
      </w:r>
      <w:proofErr w:type="spellEnd"/>
      <w:r w:rsidRPr="00F918A3">
        <w:rPr>
          <w:rFonts w:cstheme="minorHAnsi"/>
          <w:sz w:val="20"/>
          <w:szCs w:val="20"/>
        </w:rPr>
        <w:t xml:space="preserve"> (</w:t>
      </w:r>
      <w:proofErr w:type="spellStart"/>
      <w:r w:rsidRPr="00F918A3">
        <w:rPr>
          <w:rFonts w:cstheme="minorHAnsi"/>
          <w:sz w:val="20"/>
          <w:szCs w:val="20"/>
        </w:rPr>
        <w:t>1+K</w:t>
      </w:r>
      <w:proofErr w:type="spellEnd"/>
      <w:r w:rsidRPr="00F918A3">
        <w:rPr>
          <w:rFonts w:cstheme="minorHAnsi"/>
          <w:sz w:val="20"/>
          <w:szCs w:val="20"/>
        </w:rPr>
        <w:t>) - 0,025 DE - 0,250”</w:t>
      </w:r>
    </w:p>
    <w:p w:rsidR="00F7595D" w:rsidRPr="00F918A3" w:rsidRDefault="00F7595D" w:rsidP="00F7595D">
      <w:pPr>
        <w:pStyle w:val="Sangra3detindependiente"/>
        <w:spacing w:after="0" w:line="240" w:lineRule="auto"/>
        <w:ind w:left="426"/>
        <w:jc w:val="both"/>
        <w:rPr>
          <w:rFonts w:cstheme="minorHAnsi"/>
          <w:sz w:val="20"/>
          <w:szCs w:val="20"/>
        </w:rPr>
      </w:pPr>
      <w:proofErr w:type="spellStart"/>
      <w:r w:rsidRPr="00F918A3">
        <w:rPr>
          <w:rFonts w:cstheme="minorHAnsi"/>
          <w:sz w:val="20"/>
          <w:szCs w:val="20"/>
        </w:rPr>
        <w:t>Donde</w:t>
      </w:r>
      <w:proofErr w:type="spellEnd"/>
      <w:r w:rsidRPr="00F918A3">
        <w:rPr>
          <w:rFonts w:cstheme="minorHAnsi"/>
          <w:sz w:val="20"/>
          <w:szCs w:val="20"/>
        </w:rPr>
        <w:t>:</w:t>
      </w:r>
    </w:p>
    <w:p w:rsidR="00F7595D" w:rsidRPr="00F918A3" w:rsidRDefault="00F7595D" w:rsidP="00F7595D">
      <w:pPr>
        <w:pStyle w:val="Sangra3detindependiente"/>
        <w:spacing w:after="0" w:line="240" w:lineRule="auto"/>
        <w:ind w:left="426"/>
        <w:jc w:val="both"/>
        <w:rPr>
          <w:rFonts w:cstheme="minorHAnsi"/>
          <w:sz w:val="20"/>
          <w:szCs w:val="20"/>
        </w:rPr>
      </w:pPr>
      <w:proofErr w:type="spellStart"/>
      <w:r w:rsidRPr="00F918A3">
        <w:rPr>
          <w:rFonts w:cstheme="minorHAnsi"/>
          <w:sz w:val="20"/>
          <w:szCs w:val="20"/>
        </w:rPr>
        <w:t>Dp</w:t>
      </w:r>
      <w:proofErr w:type="spellEnd"/>
      <w:r w:rsidRPr="00F918A3">
        <w:rPr>
          <w:rFonts w:cstheme="minorHAnsi"/>
          <w:sz w:val="20"/>
          <w:szCs w:val="20"/>
        </w:rPr>
        <w:t xml:space="preserve"> = diámetro de la platina (pulg.)</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DE = diámetro externo del tubo (pulg.)</w:t>
      </w:r>
    </w:p>
    <w:p w:rsidR="00F7595D" w:rsidRPr="00F918A3" w:rsidRDefault="00F7595D" w:rsidP="00F7595D">
      <w:pPr>
        <w:pStyle w:val="Sangra3detindependiente"/>
        <w:spacing w:after="0" w:line="240" w:lineRule="auto"/>
        <w:ind w:left="426"/>
        <w:jc w:val="both"/>
        <w:rPr>
          <w:rFonts w:cstheme="minorHAnsi"/>
          <w:sz w:val="20"/>
          <w:szCs w:val="20"/>
        </w:rPr>
      </w:pPr>
      <w:proofErr w:type="spellStart"/>
      <w:r w:rsidRPr="00F918A3">
        <w:rPr>
          <w:rFonts w:cstheme="minorHAnsi"/>
          <w:sz w:val="20"/>
          <w:szCs w:val="20"/>
        </w:rPr>
        <w:t>e</w:t>
      </w:r>
      <w:proofErr w:type="spellEnd"/>
      <w:r w:rsidRPr="00F918A3">
        <w:rPr>
          <w:rFonts w:cstheme="minorHAnsi"/>
          <w:sz w:val="20"/>
          <w:szCs w:val="20"/>
        </w:rPr>
        <w:t xml:space="preserve"> = espesor nominal de la pared del tubo (pulg.)</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 xml:space="preserve">K = tolerancia del espesor, de acuerdo con la Tabla siguiente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noProof/>
          <w:sz w:val="20"/>
          <w:szCs w:val="20"/>
        </w:rPr>
        <w:drawing>
          <wp:inline distT="0" distB="0" distL="0" distR="0" wp14:anchorId="481062E6" wp14:editId="37AEDEA8">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espesor mínimo de la platina debe ser: </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1/8” para tuberías de DN menor de 6”</w:t>
      </w: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1/4” para tuberías de DN mayor o igual a 6”</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Cuando a criterio del supervisor, la platina salga sin aplastamientos se debe dar por aprobada la prueba hidrostática. </w:t>
      </w:r>
    </w:p>
    <w:p w:rsidR="00F7595D" w:rsidRPr="00F918A3" w:rsidRDefault="00F7595D" w:rsidP="00F7595D">
      <w:pPr>
        <w:pStyle w:val="Sangra3detindependiente"/>
        <w:spacing w:after="0" w:line="240" w:lineRule="auto"/>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Referente a la porta placa, ésta debe ser de dimensiones y características adecuadas y debe ser previamente aprobada por el supervisor de obras.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194D01" w:rsidRDefault="00F7595D" w:rsidP="00194D01">
      <w:pPr>
        <w:pStyle w:val="Sangra3detindependiente"/>
        <w:spacing w:after="0" w:line="240" w:lineRule="auto"/>
        <w:ind w:left="0"/>
        <w:jc w:val="both"/>
        <w:rPr>
          <w:rFonts w:cstheme="minorHAnsi"/>
          <w:b/>
          <w:sz w:val="20"/>
          <w:szCs w:val="20"/>
        </w:rPr>
      </w:pPr>
      <w:r w:rsidRPr="00F918A3">
        <w:rPr>
          <w:rFonts w:cstheme="minorHAnsi"/>
          <w:b/>
          <w:sz w:val="20"/>
          <w:szCs w:val="20"/>
        </w:rPr>
        <w:t>Provisión y llenado de agua</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r w:rsidRPr="00F918A3">
        <w:rPr>
          <w:rFonts w:cstheme="minorHAnsi"/>
          <w:sz w:val="20"/>
          <w:szCs w:val="20"/>
        </w:rPr>
        <w:t>El agua a utilizar deberán mínimamente cumplir los siguientes parámetros: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cloruros y sulfatos &lt; 10 mg/Lts. / PH Neutro.</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Solidos &lt; 30 mg/Lts.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Tiene que estar exentas de aceites y grasas.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Contenido de oxigeno &gt; 5 mg/Lts.</w:t>
      </w:r>
    </w:p>
    <w:p w:rsidR="00F7595D" w:rsidRPr="00F918A3" w:rsidRDefault="00F7595D" w:rsidP="001131E2">
      <w:pPr>
        <w:pStyle w:val="Sangra3detindependiente"/>
        <w:numPr>
          <w:ilvl w:val="0"/>
          <w:numId w:val="30"/>
        </w:numPr>
        <w:spacing w:after="0" w:line="240" w:lineRule="auto"/>
        <w:jc w:val="both"/>
        <w:rPr>
          <w:rFonts w:cstheme="minorHAnsi"/>
          <w:sz w:val="20"/>
          <w:szCs w:val="20"/>
        </w:rPr>
      </w:pPr>
      <w:r w:rsidRPr="00F918A3">
        <w:rPr>
          <w:rFonts w:cstheme="minorHAnsi"/>
          <w:sz w:val="20"/>
          <w:szCs w:val="20"/>
        </w:rPr>
        <w:t>Ausencia de microorganismos.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el llenado de la línea a probar se debe utilizar </w:t>
      </w:r>
      <w:proofErr w:type="spellStart"/>
      <w:r w:rsidRPr="00F918A3">
        <w:rPr>
          <w:rFonts w:cstheme="minorHAnsi"/>
          <w:sz w:val="20"/>
          <w:szCs w:val="20"/>
        </w:rPr>
        <w:t>Pigs</w:t>
      </w:r>
      <w:proofErr w:type="spellEnd"/>
      <w:r w:rsidRPr="00F918A3">
        <w:rPr>
          <w:rFonts w:cstheme="minorHAnsi"/>
          <w:sz w:val="20"/>
          <w:szCs w:val="20"/>
        </w:rPr>
        <w:t xml:space="preserve"> de llenado, que deben ser impulsados por agua a un flujo continuo y uniforme evitando y asegurando de esta manera que no se formen bolsones de aire dentro de la línea y el desalojo del aire en la cañería y consecuentemente el llenado de la misma.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se llene la línea se debería dejar circular agua hasta que salga limpia y sin aire, para luego realizar la estabilización térmica.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F7595D" w:rsidRPr="00BF0FC5" w:rsidRDefault="00F7595D" w:rsidP="00BF0FC5">
      <w:pPr>
        <w:pStyle w:val="Sangra3detindependiente"/>
        <w:spacing w:after="0" w:line="240" w:lineRule="auto"/>
        <w:ind w:left="426"/>
        <w:jc w:val="both"/>
        <w:rPr>
          <w:rFonts w:cstheme="minorHAnsi"/>
          <w:sz w:val="20"/>
          <w:szCs w:val="20"/>
        </w:rPr>
      </w:pPr>
      <w:r w:rsidRPr="00F918A3">
        <w:rPr>
          <w:rFonts w:cstheme="minorHAnsi"/>
          <w:noProof/>
          <w:sz w:val="20"/>
          <w:szCs w:val="20"/>
        </w:rPr>
        <w:drawing>
          <wp:inline distT="0" distB="0" distL="0" distR="0" wp14:anchorId="4F7AF64D" wp14:editId="3B47D1ED">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F7595D" w:rsidRPr="00F918A3" w:rsidRDefault="00F7595D" w:rsidP="00F7595D">
      <w:pPr>
        <w:pStyle w:val="Sangra3detindependiente"/>
        <w:spacing w:after="0" w:line="240" w:lineRule="auto"/>
        <w:ind w:left="0"/>
        <w:jc w:val="both"/>
        <w:rPr>
          <w:rFonts w:cstheme="minorHAnsi"/>
          <w:b/>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 xml:space="preserve">Prueba Hidrostática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w:t>
      </w:r>
    </w:p>
    <w:p w:rsidR="00F7595D" w:rsidRPr="00F918A3" w:rsidRDefault="00F7595D" w:rsidP="00F7595D">
      <w:pPr>
        <w:pStyle w:val="Sangra3detindependiente"/>
        <w:spacing w:after="0" w:line="240" w:lineRule="auto"/>
        <w:ind w:left="0"/>
        <w:jc w:val="both"/>
        <w:rPr>
          <w:rFonts w:cstheme="minorHAnsi"/>
          <w:b/>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segunda parte será la prueba de estanqueidad de 24 horas.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Los siguientes dos puntos serán cumplidos:</w:t>
      </w:r>
    </w:p>
    <w:p w:rsidR="00F7595D" w:rsidRPr="00F918A3" w:rsidRDefault="00F7595D" w:rsidP="001131E2">
      <w:pPr>
        <w:pStyle w:val="Sangra3detindependiente"/>
        <w:numPr>
          <w:ilvl w:val="0"/>
          <w:numId w:val="31"/>
        </w:numPr>
        <w:spacing w:after="0" w:line="240" w:lineRule="auto"/>
        <w:ind w:left="1428"/>
        <w:jc w:val="both"/>
        <w:rPr>
          <w:rFonts w:cstheme="minorHAnsi"/>
          <w:sz w:val="20"/>
          <w:szCs w:val="20"/>
        </w:rPr>
      </w:pPr>
      <w:r w:rsidRPr="00F918A3">
        <w:rPr>
          <w:rFonts w:cstheme="minorHAnsi"/>
          <w:sz w:val="20"/>
          <w:szCs w:val="20"/>
        </w:rPr>
        <w:lastRenderedPageBreak/>
        <w:t>La presión en el punto más alto del tramo a probar debe ser igual o mayor que la mínima presión especificada de prueba.</w:t>
      </w:r>
    </w:p>
    <w:p w:rsidR="00F7595D" w:rsidRPr="00F918A3" w:rsidRDefault="00F7595D" w:rsidP="001131E2">
      <w:pPr>
        <w:pStyle w:val="Sangra3detindependiente"/>
        <w:numPr>
          <w:ilvl w:val="0"/>
          <w:numId w:val="31"/>
        </w:numPr>
        <w:spacing w:after="0" w:line="240" w:lineRule="auto"/>
        <w:ind w:left="1428"/>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La presión de prueba debe ser 1.5 veces la presión de operación, sin embargo, esto puede varía en función de la clase, localización, etc. Indicada en la ASME </w:t>
      </w:r>
      <w:proofErr w:type="spellStart"/>
      <w:r w:rsidRPr="00F918A3">
        <w:rPr>
          <w:rFonts w:cstheme="minorHAnsi"/>
          <w:sz w:val="20"/>
          <w:szCs w:val="20"/>
        </w:rPr>
        <w:t>B31.8</w:t>
      </w:r>
      <w:proofErr w:type="spellEnd"/>
      <w:r w:rsidRPr="00F918A3">
        <w:rPr>
          <w:rFonts w:cstheme="minorHAnsi"/>
          <w:sz w:val="20"/>
          <w:szCs w:val="20"/>
        </w:rPr>
        <w:t>.</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Secuencia de presurización </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 xml:space="preserve">Luego la presión debe ser elevada de forma moderada y a una variación constante hasta  alcanzar </w:t>
      </w:r>
      <w:proofErr w:type="spellStart"/>
      <w:r w:rsidRPr="00F918A3">
        <w:rPr>
          <w:rFonts w:cstheme="minorHAnsi"/>
          <w:sz w:val="20"/>
          <w:szCs w:val="20"/>
        </w:rPr>
        <w:t>el100</w:t>
      </w:r>
      <w:proofErr w:type="spellEnd"/>
      <w:r w:rsidRPr="00F918A3">
        <w:rPr>
          <w:rFonts w:cstheme="minorHAnsi"/>
          <w:sz w:val="20"/>
          <w:szCs w:val="20"/>
        </w:rPr>
        <w:t>% de la presión de prueba y mantenida durante 4 horas, en este periodo se realiza la prueba de resistencia mecánica.</w:t>
      </w:r>
    </w:p>
    <w:p w:rsidR="00F7595D" w:rsidRPr="00F918A3" w:rsidRDefault="00F7595D" w:rsidP="001131E2">
      <w:pPr>
        <w:pStyle w:val="Sangra3detindependiente"/>
        <w:numPr>
          <w:ilvl w:val="0"/>
          <w:numId w:val="32"/>
        </w:numPr>
        <w:spacing w:after="0" w:line="240" w:lineRule="auto"/>
        <w:ind w:left="426"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4F1009" w:rsidRDefault="004F1009" w:rsidP="00F7595D">
      <w:pPr>
        <w:pStyle w:val="Sangra3detindependiente"/>
        <w:spacing w:after="0" w:line="240" w:lineRule="auto"/>
        <w:ind w:left="0"/>
        <w:jc w:val="both"/>
        <w:rPr>
          <w:rFonts w:cstheme="minorHAnsi"/>
          <w:sz w:val="20"/>
          <w:szCs w:val="20"/>
        </w:rPr>
      </w:pPr>
      <w:r w:rsidRPr="00F918A3">
        <w:rPr>
          <w:rFonts w:cstheme="minorHAnsi"/>
          <w:noProof/>
          <w:sz w:val="20"/>
          <w:szCs w:val="20"/>
        </w:rPr>
        <w:drawing>
          <wp:anchor distT="0" distB="0" distL="114300" distR="114300" simplePos="0" relativeHeight="251661312" behindDoc="0" locked="0" layoutInCell="1" allowOverlap="1" wp14:anchorId="70F10AFD" wp14:editId="6A3F7794">
            <wp:simplePos x="0" y="0"/>
            <wp:positionH relativeFrom="margin">
              <wp:posOffset>1634490</wp:posOffset>
            </wp:positionH>
            <wp:positionV relativeFrom="paragraph">
              <wp:posOffset>73025</wp:posOffset>
            </wp:positionV>
            <wp:extent cx="2645410" cy="1355725"/>
            <wp:effectExtent l="0" t="0" r="2540" b="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5410"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Default="004F1009" w:rsidP="00F7595D">
      <w:pPr>
        <w:pStyle w:val="Sangra3detindependiente"/>
        <w:spacing w:after="0" w:line="240" w:lineRule="auto"/>
        <w:ind w:left="0"/>
        <w:jc w:val="both"/>
        <w:rPr>
          <w:rFonts w:cstheme="minorHAnsi"/>
          <w:sz w:val="20"/>
          <w:szCs w:val="20"/>
        </w:rPr>
      </w:pPr>
    </w:p>
    <w:p w:rsidR="004F1009" w:rsidRPr="00F918A3" w:rsidRDefault="004F1009"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4F1009">
      <w:pPr>
        <w:pStyle w:val="Sangra3detindependiente"/>
        <w:spacing w:after="0" w:line="240" w:lineRule="auto"/>
        <w:ind w:left="0"/>
        <w:jc w:val="center"/>
        <w:rPr>
          <w:rFonts w:cstheme="minorHAnsi"/>
          <w:sz w:val="20"/>
          <w:szCs w:val="20"/>
        </w:rPr>
      </w:pPr>
      <w:r w:rsidRPr="00F918A3">
        <w:rPr>
          <w:rFonts w:cstheme="minorHAnsi"/>
          <w:sz w:val="20"/>
          <w:szCs w:val="20"/>
        </w:rPr>
        <w:t>Detección y Localización de Pérdidas</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Si cualquiera de las presiones registrara disminuciones que superen las admitidas por las variaciones de las temperaturas, se localizará visualmente la zona en que se produce la pérdida, por la aparición de humedad o baño sobre la superficie.</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Una vez detectada la pérdida (visualmente o por aproximaciones sucesivas) se procederá a evacuar el agua del tramo y a desconectar los cabezales y el equipo utilizado.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194D01">
      <w:pPr>
        <w:pStyle w:val="Sangra3detindependiente"/>
        <w:spacing w:after="0" w:line="240" w:lineRule="auto"/>
        <w:ind w:left="0"/>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w:t>
      </w:r>
      <w:r w:rsidR="00194D01">
        <w:rPr>
          <w:rFonts w:cstheme="minorHAnsi"/>
          <w:sz w:val="20"/>
          <w:szCs w:val="20"/>
        </w:rPr>
        <w:t>ultado del ensayo radiográfico.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Una vez terminadas las tareas antes descritas, se reiniciarán todas </w:t>
      </w:r>
      <w:proofErr w:type="spellStart"/>
      <w:r w:rsidRPr="00F918A3">
        <w:rPr>
          <w:rFonts w:cstheme="minorHAnsi"/>
          <w:sz w:val="20"/>
          <w:szCs w:val="20"/>
        </w:rPr>
        <w:t>Ias</w:t>
      </w:r>
      <w:proofErr w:type="spellEnd"/>
      <w:r w:rsidRPr="00F918A3">
        <w:rPr>
          <w:rFonts w:cstheme="minorHAnsi"/>
          <w:sz w:val="20"/>
          <w:szCs w:val="20"/>
        </w:rPr>
        <w:t xml:space="preserve"> actividades de la prueba antes citadas.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Criterio de aceptación y rechazo.</w:t>
      </w:r>
    </w:p>
    <w:p w:rsidR="00F7595D" w:rsidRPr="00F918A3" w:rsidRDefault="00F7595D" w:rsidP="00F7595D">
      <w:pPr>
        <w:pStyle w:val="Sangra3detindependiente"/>
        <w:spacing w:after="0" w:line="240" w:lineRule="auto"/>
        <w:ind w:left="0"/>
        <w:jc w:val="both"/>
        <w:rPr>
          <w:rFonts w:cstheme="minorHAnsi"/>
          <w:b/>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Vaciado y disposición final del agua</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Se podrá repetir esta operación hasta que deje de salir agua y e</w:t>
      </w:r>
      <w:proofErr w:type="gramStart"/>
      <w:r w:rsidRPr="00F918A3">
        <w:rPr>
          <w:rFonts w:cstheme="minorHAnsi"/>
          <w:sz w:val="20"/>
          <w:szCs w:val="20"/>
        </w:rPr>
        <w:t>!</w:t>
      </w:r>
      <w:proofErr w:type="gramEnd"/>
      <w:r w:rsidRPr="00F918A3">
        <w:rPr>
          <w:rFonts w:cstheme="minorHAnsi"/>
          <w:sz w:val="20"/>
          <w:szCs w:val="20"/>
        </w:rPr>
        <w:t xml:space="preserve"> tramo quede en condiciones para comenzar el secado final a satisfacción de la inspección de obra.</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Secado</w:t>
      </w:r>
    </w:p>
    <w:p w:rsidR="00F7595D" w:rsidRPr="00F918A3" w:rsidRDefault="00F7595D" w:rsidP="00F7595D">
      <w:pPr>
        <w:pStyle w:val="Sangra3detindependiente"/>
        <w:autoSpaceDE w:val="0"/>
        <w:autoSpaceDN w:val="0"/>
        <w:adjustRightInd w:val="0"/>
        <w:spacing w:after="0" w:line="240" w:lineRule="auto"/>
        <w:ind w:left="426"/>
        <w:jc w:val="both"/>
        <w:rPr>
          <w:rFonts w:cstheme="minorHAnsi"/>
          <w:b/>
          <w:bCs/>
          <w:sz w:val="20"/>
          <w:szCs w:val="20"/>
        </w:rPr>
      </w:pPr>
    </w:p>
    <w:p w:rsidR="00F7595D" w:rsidRPr="00F918A3" w:rsidRDefault="00F7595D" w:rsidP="00194D01">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el secado de tuberías se debe utilizar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de media o alta densidad.</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lastRenderedPageBreak/>
        <w:t xml:space="preserve">La cantidad de </w:t>
      </w:r>
      <w:proofErr w:type="spellStart"/>
      <w:r w:rsidRPr="00F918A3">
        <w:rPr>
          <w:rFonts w:cstheme="minorHAnsi"/>
          <w:sz w:val="20"/>
          <w:szCs w:val="20"/>
        </w:rPr>
        <w:t>polly</w:t>
      </w:r>
      <w:proofErr w:type="spellEnd"/>
      <w:r w:rsidRPr="00F918A3">
        <w:rPr>
          <w:rFonts w:cstheme="minorHAnsi"/>
          <w:sz w:val="20"/>
          <w:szCs w:val="20"/>
        </w:rPr>
        <w:t xml:space="preserve"> </w:t>
      </w:r>
      <w:proofErr w:type="spellStart"/>
      <w:r w:rsidRPr="00F918A3">
        <w:rPr>
          <w:rFonts w:cstheme="minorHAnsi"/>
          <w:sz w:val="20"/>
          <w:szCs w:val="20"/>
        </w:rPr>
        <w:t>pigs</w:t>
      </w:r>
      <w:proofErr w:type="spellEnd"/>
      <w:r w:rsidRPr="00F918A3">
        <w:rPr>
          <w:rFonts w:cstheme="minorHAnsi"/>
          <w:sz w:val="20"/>
          <w:szCs w:val="20"/>
        </w:rPr>
        <w:t xml:space="preserve"> a utilizar estará en función de una vez logrado el secado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BF0FC5" w:rsidRDefault="00194D01"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36</w:t>
      </w:r>
      <w:r w:rsidR="00F7595D" w:rsidRPr="00F918A3">
        <w:rPr>
          <w:rFonts w:cstheme="minorHAnsi"/>
          <w:b/>
          <w:bCs/>
          <w:sz w:val="20"/>
          <w:szCs w:val="20"/>
        </w:rPr>
        <w:t xml:space="preserve">.4 </w:t>
      </w:r>
      <w:r w:rsidR="00BF0FC5">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194D01"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36</w:t>
      </w:r>
      <w:r w:rsidR="00BF0FC5">
        <w:rPr>
          <w:rFonts w:cstheme="minorHAnsi"/>
          <w:b/>
          <w:bCs/>
          <w:sz w:val="20"/>
          <w:szCs w:val="20"/>
        </w:rPr>
        <w:t xml:space="preserve">.5 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Metros Lineales, tomando en cuenta la longitud total construida.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Pr="00F918A3" w:rsidRDefault="00194D01"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p>
    <w:p w:rsidR="00F7595D" w:rsidRPr="00F918A3" w:rsidRDefault="00194D01" w:rsidP="00F7595D">
      <w:pPr>
        <w:jc w:val="both"/>
        <w:rPr>
          <w:rFonts w:asciiTheme="minorHAnsi" w:hAnsiTheme="minorHAnsi" w:cstheme="minorHAnsi"/>
          <w:b/>
          <w:sz w:val="22"/>
          <w:szCs w:val="22"/>
        </w:rPr>
      </w:pPr>
      <w:r>
        <w:rPr>
          <w:rFonts w:asciiTheme="minorHAnsi" w:hAnsiTheme="minorHAnsi" w:cstheme="minorHAnsi"/>
          <w:b/>
          <w:sz w:val="22"/>
          <w:szCs w:val="22"/>
        </w:rPr>
        <w:lastRenderedPageBreak/>
        <w:t>37</w:t>
      </w:r>
      <w:r w:rsidR="00BF0FC5">
        <w:rPr>
          <w:rFonts w:asciiTheme="minorHAnsi" w:hAnsiTheme="minorHAnsi" w:cstheme="minorHAnsi"/>
          <w:b/>
          <w:sz w:val="22"/>
          <w:szCs w:val="22"/>
        </w:rPr>
        <w:t>.</w:t>
      </w:r>
      <w:r w:rsidR="00F7595D" w:rsidRPr="00F918A3">
        <w:rPr>
          <w:rFonts w:asciiTheme="minorHAnsi" w:hAnsiTheme="minorHAnsi" w:cstheme="minorHAnsi"/>
          <w:b/>
          <w:sz w:val="22"/>
          <w:szCs w:val="22"/>
        </w:rPr>
        <w:t xml:space="preserve"> PRUEBA HIDROSTÁTICA (HERMETICIDAD Y SELLO)  PARA VÁLVULA DN </w:t>
      </w:r>
      <w:proofErr w:type="spellStart"/>
      <w:r w:rsidR="00F7595D" w:rsidRPr="00F918A3">
        <w:rPr>
          <w:rFonts w:asciiTheme="minorHAnsi" w:hAnsiTheme="minorHAnsi" w:cstheme="minorHAnsi"/>
          <w:b/>
          <w:sz w:val="22"/>
          <w:szCs w:val="22"/>
        </w:rPr>
        <w:t>DN</w:t>
      </w:r>
      <w:proofErr w:type="spellEnd"/>
      <w:r w:rsidR="00F7595D" w:rsidRPr="00F918A3">
        <w:rPr>
          <w:rFonts w:asciiTheme="minorHAnsi" w:hAnsiTheme="minorHAnsi" w:cstheme="minorHAnsi"/>
          <w:b/>
          <w:sz w:val="22"/>
          <w:szCs w:val="22"/>
        </w:rPr>
        <w:t xml:space="preserve"> 6”.</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0"/>
          <w:szCs w:val="20"/>
        </w:rPr>
      </w:pPr>
    </w:p>
    <w:p w:rsidR="00F7595D" w:rsidRPr="00F918A3" w:rsidRDefault="00194D01" w:rsidP="00194D01">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37.1</w:t>
      </w:r>
      <w:r w:rsidR="00BF0FC5">
        <w:rPr>
          <w:rFonts w:cstheme="minorHAnsi"/>
          <w:b/>
          <w:bCs/>
          <w:sz w:val="20"/>
          <w:szCs w:val="20"/>
        </w:rPr>
        <w:t xml:space="preserve"> </w:t>
      </w:r>
      <w:r w:rsidR="00F7595D" w:rsidRPr="00F918A3">
        <w:rPr>
          <w:rFonts w:cstheme="minorHAnsi"/>
          <w:b/>
          <w:bCs/>
          <w:sz w:val="20"/>
          <w:szCs w:val="20"/>
        </w:rPr>
        <w:t xml:space="preserve">DEFINICIÓN </w:t>
      </w:r>
    </w:p>
    <w:p w:rsidR="00F7595D" w:rsidRPr="00F918A3" w:rsidRDefault="00F7595D" w:rsidP="00F7595D">
      <w:pPr>
        <w:pStyle w:val="Default"/>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546658">
      <w:pPr>
        <w:pStyle w:val="Prrafodelista"/>
        <w:numPr>
          <w:ilvl w:val="0"/>
          <w:numId w:val="38"/>
        </w:numPr>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Cuando la válvula este reprobada se deberá solicitar una nueva válvula a la cual se le debe realizar la prueba nuevamente. </w:t>
      </w:r>
    </w:p>
    <w:p w:rsidR="00F7595D" w:rsidRPr="00F918A3" w:rsidRDefault="00F7595D" w:rsidP="00F7595D">
      <w:pPr>
        <w:jc w:val="both"/>
        <w:rPr>
          <w:rFonts w:asciiTheme="minorHAnsi" w:hAnsiTheme="minorHAnsi" w:cstheme="minorHAnsi"/>
          <w:sz w:val="20"/>
          <w:szCs w:val="20"/>
        </w:rPr>
      </w:pPr>
    </w:p>
    <w:p w:rsidR="00F7595D" w:rsidRPr="00BF0FC5" w:rsidRDefault="00F7595D" w:rsidP="00546658">
      <w:pPr>
        <w:pStyle w:val="Sangra3detindependiente"/>
        <w:numPr>
          <w:ilvl w:val="1"/>
          <w:numId w:val="4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F7595D" w:rsidRPr="00F918A3" w:rsidTr="00FC14F6">
        <w:trPr>
          <w:trHeight w:val="283"/>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 o gas inerte</w:t>
            </w:r>
          </w:p>
        </w:tc>
      </w:tr>
      <w:tr w:rsidR="00F7595D" w:rsidRPr="00F918A3" w:rsidTr="00FC14F6">
        <w:trPr>
          <w:trHeight w:val="75"/>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F7595D" w:rsidRPr="00F918A3" w:rsidTr="00FC14F6">
        <w:trPr>
          <w:trHeight w:val="283"/>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75"/>
          <w:jc w:val="center"/>
        </w:trPr>
        <w:tc>
          <w:tcPr>
            <w:tcW w:w="5573"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r w:rsidR="00F7595D" w:rsidRPr="00F918A3" w:rsidTr="00FC14F6">
        <w:trPr>
          <w:trHeight w:val="75"/>
          <w:jc w:val="center"/>
        </w:trPr>
        <w:tc>
          <w:tcPr>
            <w:tcW w:w="5573" w:type="dxa"/>
            <w:shd w:val="clear" w:color="auto" w:fill="auto"/>
            <w:vAlign w:val="center"/>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Banco de Pruebas</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546658">
      <w:pPr>
        <w:pStyle w:val="Sangra3detindependiente"/>
        <w:numPr>
          <w:ilvl w:val="1"/>
          <w:numId w:val="49"/>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Antes de iniciar la prueba hidrostática, la empresa contratista debe presentar 5 días hábiles antes a la supervisión para su aprobación la siguiente documentación:</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Procedimiento específico para los trabajos.</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lastRenderedPageBreak/>
        <w:t>Certificado de calidad de la válvula</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Certificados de calibración vigentes de los equipos de medición a utilizar</w:t>
      </w:r>
    </w:p>
    <w:p w:rsidR="00F7595D" w:rsidRPr="00F918A3" w:rsidRDefault="00F7595D" w:rsidP="001131E2">
      <w:pPr>
        <w:pStyle w:val="Sangra3detindependiente"/>
        <w:numPr>
          <w:ilvl w:val="0"/>
          <w:numId w:val="28"/>
        </w:numPr>
        <w:spacing w:after="0" w:line="240" w:lineRule="auto"/>
        <w:jc w:val="both"/>
        <w:rPr>
          <w:rFonts w:cstheme="minorHAnsi"/>
          <w:sz w:val="20"/>
          <w:szCs w:val="20"/>
        </w:rPr>
      </w:pPr>
      <w:r w:rsidRPr="00F918A3">
        <w:rPr>
          <w:rFonts w:cstheme="minorHAnsi"/>
          <w:sz w:val="20"/>
          <w:szCs w:val="20"/>
        </w:rPr>
        <w:t>Plan de prueba hidrostática que debe poseer mínimamente la siguiente información:</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Tiempo y prueba hidrostática para cada válvula.</w:t>
      </w:r>
    </w:p>
    <w:p w:rsidR="00F7595D" w:rsidRPr="00F918A3" w:rsidRDefault="00F7595D" w:rsidP="001131E2">
      <w:pPr>
        <w:pStyle w:val="Sangra3detindependiente"/>
        <w:numPr>
          <w:ilvl w:val="0"/>
          <w:numId w:val="29"/>
        </w:numPr>
        <w:spacing w:after="0" w:line="240" w:lineRule="auto"/>
        <w:jc w:val="both"/>
        <w:rPr>
          <w:rFonts w:cstheme="minorHAnsi"/>
          <w:sz w:val="20"/>
          <w:szCs w:val="20"/>
        </w:rPr>
      </w:pPr>
      <w:r w:rsidRPr="00F918A3">
        <w:rPr>
          <w:rFonts w:cstheme="minorHAnsi"/>
          <w:sz w:val="20"/>
          <w:szCs w:val="20"/>
        </w:rPr>
        <w:t xml:space="preserve">Memoria de Cálculo de presiones de prueba. </w:t>
      </w:r>
    </w:p>
    <w:p w:rsidR="00F7595D" w:rsidRPr="00F918A3" w:rsidRDefault="00F7595D" w:rsidP="00F7595D">
      <w:pPr>
        <w:pStyle w:val="Sangra3detindependiente"/>
        <w:spacing w:after="0" w:line="240" w:lineRule="auto"/>
        <w:ind w:left="426"/>
        <w:jc w:val="both"/>
        <w:rPr>
          <w:rFonts w:cstheme="minorHAnsi"/>
          <w:b/>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 Hidrostática (hermeticidad y sello)</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 de hermeticidad</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Prueba de sello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 segunda parte será la prueba de sello en el cual se </w:t>
      </w:r>
      <w:proofErr w:type="spellStart"/>
      <w:r w:rsidRPr="00F918A3">
        <w:rPr>
          <w:rFonts w:asciiTheme="minorHAnsi" w:hAnsiTheme="minorHAnsi" w:cstheme="minorHAnsi"/>
          <w:sz w:val="20"/>
          <w:szCs w:val="20"/>
        </w:rPr>
        <w:t>es</w:t>
      </w:r>
      <w:proofErr w:type="spellEnd"/>
      <w:r w:rsidRPr="00F918A3">
        <w:rPr>
          <w:rFonts w:asciiTheme="minorHAnsi" w:hAnsiTheme="minorHAnsi" w:cstheme="minorHAnsi"/>
          <w:sz w:val="20"/>
          <w:szCs w:val="20"/>
        </w:rPr>
        <w:t xml:space="preserve"> debe verificar la existencia de fugas en los sellos de la válvula sometidos a presión.</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F7595D" w:rsidRPr="00F918A3" w:rsidRDefault="00F7595D" w:rsidP="00BF0FC5">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426"/>
        <w:jc w:val="center"/>
        <w:rPr>
          <w:rFonts w:cstheme="minorHAnsi"/>
          <w:b/>
          <w:sz w:val="20"/>
          <w:szCs w:val="20"/>
        </w:rPr>
      </w:pPr>
      <w:r w:rsidRPr="00F918A3">
        <w:rPr>
          <w:rFonts w:cstheme="minorHAnsi"/>
          <w:b/>
          <w:sz w:val="20"/>
          <w:szCs w:val="20"/>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7"/>
        <w:gridCol w:w="2726"/>
        <w:gridCol w:w="1581"/>
      </w:tblGrid>
      <w:tr w:rsidR="00F7595D" w:rsidRPr="00F918A3" w:rsidTr="00FC14F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PRESIONES MÍNIMAS DE PRUEBAS</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PSI</w:t>
            </w:r>
          </w:p>
        </w:tc>
      </w:tr>
      <w:tr w:rsidR="00F7595D" w:rsidRPr="00F918A3" w:rsidTr="00FC14F6">
        <w:trPr>
          <w:trHeight w:val="600"/>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F7595D" w:rsidRPr="00F918A3" w:rsidTr="00FC14F6">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lastRenderedPageBreak/>
              <w:t>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1060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1600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2400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4000</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6600</w:t>
            </w:r>
          </w:p>
        </w:tc>
      </w:tr>
    </w:tbl>
    <w:p w:rsidR="00F7595D" w:rsidRPr="00F918A3" w:rsidRDefault="00F7595D" w:rsidP="00F7595D">
      <w:pPr>
        <w:pStyle w:val="Sangra3detindependiente"/>
        <w:spacing w:after="0" w:line="240" w:lineRule="auto"/>
        <w:ind w:left="426"/>
        <w:jc w:val="both"/>
        <w:rPr>
          <w:rFonts w:cstheme="minorHAnsi"/>
          <w:sz w:val="20"/>
          <w:szCs w:val="20"/>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F7595D" w:rsidRPr="00F918A3" w:rsidTr="00FC14F6">
        <w:trPr>
          <w:trHeight w:val="30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color w:val="000000"/>
                <w:sz w:val="20"/>
                <w:szCs w:val="20"/>
                <w:lang w:eastAsia="es-BO"/>
              </w:rPr>
            </w:pPr>
            <w:r w:rsidRPr="00F918A3">
              <w:rPr>
                <w:rFonts w:asciiTheme="minorHAnsi" w:hAnsiTheme="minorHAnsi" w:cstheme="minorHAnsi"/>
                <w:b/>
                <w:color w:val="000000"/>
                <w:sz w:val="20"/>
                <w:szCs w:val="20"/>
                <w:lang w:eastAsia="es-BO"/>
              </w:rPr>
              <w:t>TIEMPOS MÍNIMOS DE PRUEBAS</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F7595D" w:rsidRPr="00F918A3" w:rsidTr="00FC14F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r>
      <w:tr w:rsidR="00F7595D" w:rsidRPr="00F918A3" w:rsidTr="00FC14F6">
        <w:trPr>
          <w:trHeight w:val="70"/>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F7595D" w:rsidRPr="00F918A3" w:rsidRDefault="00F7595D" w:rsidP="00FC14F6">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de </w:t>
            </w:r>
            <w:proofErr w:type="spellStart"/>
            <w:r w:rsidRPr="00F918A3">
              <w:rPr>
                <w:rFonts w:asciiTheme="minorHAnsi" w:hAnsiTheme="minorHAnsi" w:cstheme="minorHAnsi"/>
                <w:color w:val="000000"/>
                <w:sz w:val="20"/>
                <w:szCs w:val="20"/>
                <w:lang w:eastAsia="es-BO"/>
              </w:rPr>
              <w:t>ø2</w:t>
            </w:r>
            <w:proofErr w:type="spellEnd"/>
            <w:r w:rsidRPr="00F918A3">
              <w:rPr>
                <w:rFonts w:asciiTheme="minorHAnsi" w:hAnsiTheme="minorHAnsi" w:cstheme="minorHAnsi"/>
                <w:color w:val="000000"/>
                <w:sz w:val="20"/>
                <w:szCs w:val="20"/>
                <w:lang w:eastAsia="es-BO"/>
              </w:rPr>
              <w:t xml:space="preserve">" a </w:t>
            </w:r>
            <w:proofErr w:type="spellStart"/>
            <w:r w:rsidRPr="00F918A3">
              <w:rPr>
                <w:rFonts w:asciiTheme="minorHAnsi" w:hAnsiTheme="minorHAnsi" w:cstheme="minorHAnsi"/>
                <w:color w:val="000000"/>
                <w:sz w:val="20"/>
                <w:szCs w:val="20"/>
                <w:lang w:eastAsia="es-BO"/>
              </w:rPr>
              <w:t>ø4</w:t>
            </w:r>
            <w:proofErr w:type="spellEnd"/>
            <w:r w:rsidRPr="00F918A3">
              <w:rPr>
                <w:rFonts w:asciiTheme="minorHAnsi" w:hAnsiTheme="minorHAnsi" w:cstheme="minorHAnsi"/>
                <w:color w:val="000000"/>
                <w:sz w:val="20"/>
                <w:szCs w:val="20"/>
                <w:lang w:eastAsia="es-BO"/>
              </w:rPr>
              <w:t>"</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de </w:t>
            </w:r>
            <w:proofErr w:type="spellStart"/>
            <w:r w:rsidRPr="00F918A3">
              <w:rPr>
                <w:rFonts w:asciiTheme="minorHAnsi" w:hAnsiTheme="minorHAnsi" w:cstheme="minorHAnsi"/>
                <w:color w:val="000000"/>
                <w:sz w:val="20"/>
                <w:szCs w:val="20"/>
                <w:lang w:eastAsia="es-BO"/>
              </w:rPr>
              <w:t>ø6</w:t>
            </w:r>
            <w:proofErr w:type="spellEnd"/>
            <w:r w:rsidRPr="00F918A3">
              <w:rPr>
                <w:rFonts w:asciiTheme="minorHAnsi" w:hAnsiTheme="minorHAnsi" w:cstheme="minorHAnsi"/>
                <w:color w:val="000000"/>
                <w:sz w:val="20"/>
                <w:szCs w:val="20"/>
                <w:lang w:eastAsia="es-BO"/>
              </w:rPr>
              <w:t xml:space="preserve">" a </w:t>
            </w:r>
            <w:proofErr w:type="spellStart"/>
            <w:r w:rsidRPr="00F918A3">
              <w:rPr>
                <w:rFonts w:asciiTheme="minorHAnsi" w:hAnsiTheme="minorHAnsi" w:cstheme="minorHAnsi"/>
                <w:color w:val="000000"/>
                <w:sz w:val="20"/>
                <w:szCs w:val="20"/>
                <w:lang w:eastAsia="es-BO"/>
              </w:rPr>
              <w:t>ø10</w:t>
            </w:r>
            <w:proofErr w:type="spellEnd"/>
            <w:r w:rsidRPr="00F918A3">
              <w:rPr>
                <w:rFonts w:asciiTheme="minorHAnsi" w:hAnsiTheme="minorHAnsi" w:cstheme="minorHAnsi"/>
                <w:color w:val="000000"/>
                <w:sz w:val="20"/>
                <w:szCs w:val="20"/>
                <w:lang w:eastAsia="es-BO"/>
              </w:rPr>
              <w:t>"</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de </w:t>
            </w:r>
            <w:proofErr w:type="spellStart"/>
            <w:r w:rsidRPr="00F918A3">
              <w:rPr>
                <w:rFonts w:asciiTheme="minorHAnsi" w:hAnsiTheme="minorHAnsi" w:cstheme="minorHAnsi"/>
                <w:color w:val="000000"/>
                <w:sz w:val="20"/>
                <w:szCs w:val="20"/>
                <w:lang w:eastAsia="es-BO"/>
              </w:rPr>
              <w:t>ø12</w:t>
            </w:r>
            <w:proofErr w:type="spellEnd"/>
            <w:r w:rsidRPr="00F918A3">
              <w:rPr>
                <w:rFonts w:asciiTheme="minorHAnsi" w:hAnsiTheme="minorHAnsi" w:cstheme="minorHAnsi"/>
                <w:color w:val="000000"/>
                <w:sz w:val="20"/>
                <w:szCs w:val="20"/>
                <w:lang w:eastAsia="es-BO"/>
              </w:rPr>
              <w:t xml:space="preserve">" a </w:t>
            </w:r>
            <w:proofErr w:type="spellStart"/>
            <w:r w:rsidRPr="00F918A3">
              <w:rPr>
                <w:rFonts w:asciiTheme="minorHAnsi" w:hAnsiTheme="minorHAnsi" w:cstheme="minorHAnsi"/>
                <w:color w:val="000000"/>
                <w:sz w:val="20"/>
                <w:szCs w:val="20"/>
                <w:lang w:eastAsia="es-BO"/>
              </w:rPr>
              <w:t>ø18</w:t>
            </w:r>
            <w:proofErr w:type="spellEnd"/>
            <w:r w:rsidRPr="00F918A3">
              <w:rPr>
                <w:rFonts w:asciiTheme="minorHAnsi" w:hAnsiTheme="minorHAnsi" w:cstheme="minorHAnsi"/>
                <w:color w:val="000000"/>
                <w:sz w:val="20"/>
                <w:szCs w:val="20"/>
                <w:lang w:eastAsia="es-BO"/>
              </w:rPr>
              <w:t>"</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F7595D" w:rsidRPr="00F918A3" w:rsidTr="00FC14F6">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de </w:t>
            </w:r>
            <w:proofErr w:type="spellStart"/>
            <w:r w:rsidRPr="00F918A3">
              <w:rPr>
                <w:rFonts w:asciiTheme="minorHAnsi" w:hAnsiTheme="minorHAnsi" w:cstheme="minorHAnsi"/>
                <w:color w:val="000000"/>
                <w:sz w:val="20"/>
                <w:szCs w:val="20"/>
                <w:lang w:eastAsia="es-BO"/>
              </w:rPr>
              <w:t>ø20</w:t>
            </w:r>
            <w:proofErr w:type="spellEnd"/>
            <w:r w:rsidRPr="00F918A3">
              <w:rPr>
                <w:rFonts w:asciiTheme="minorHAnsi" w:hAnsiTheme="minorHAnsi" w:cstheme="minorHAnsi"/>
                <w:color w:val="000000"/>
                <w:sz w:val="20"/>
                <w:szCs w:val="20"/>
                <w:lang w:eastAsia="es-BO"/>
              </w:rPr>
              <w:t>" y mayores</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F7595D" w:rsidRPr="00F918A3" w:rsidRDefault="00F7595D" w:rsidP="00F7595D">
      <w:pPr>
        <w:pStyle w:val="Sangra3detindependiente"/>
        <w:spacing w:after="0" w:line="240" w:lineRule="auto"/>
        <w:ind w:left="0"/>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b/>
          <w:sz w:val="20"/>
          <w:szCs w:val="20"/>
        </w:rPr>
      </w:pPr>
      <w:r w:rsidRPr="00F918A3">
        <w:rPr>
          <w:rFonts w:cstheme="minorHAnsi"/>
          <w:b/>
          <w:sz w:val="20"/>
          <w:szCs w:val="20"/>
        </w:rPr>
        <w:t>Detección y Localización de Pérdidas</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F918A3" w:rsidRDefault="00F7595D" w:rsidP="00F7595D">
      <w:pPr>
        <w:pStyle w:val="CM12"/>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Se debe limitar los trabajos cuando las condiciones climáticas sean adversas (lluvias, vientos fuertes, polvareda, etc.</w:t>
      </w:r>
    </w:p>
    <w:p w:rsidR="00F7595D" w:rsidRPr="00F918A3" w:rsidRDefault="00F7595D" w:rsidP="00F7595D">
      <w:pPr>
        <w:pStyle w:val="CM12"/>
        <w:ind w:left="-142"/>
        <w:jc w:val="both"/>
        <w:rPr>
          <w:rFonts w:asciiTheme="minorHAnsi" w:hAnsiTheme="minorHAnsi" w:cstheme="minorHAnsi"/>
          <w:bCs/>
          <w:iCs/>
          <w:sz w:val="20"/>
          <w:szCs w:val="20"/>
          <w:lang w:val="es-ES_tradnl"/>
        </w:rPr>
      </w:pPr>
    </w:p>
    <w:p w:rsidR="00F7595D" w:rsidRPr="00BF0FC5" w:rsidRDefault="006450B8"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37</w:t>
      </w:r>
      <w:r w:rsidR="00F7595D" w:rsidRPr="00F918A3">
        <w:rPr>
          <w:rFonts w:cstheme="minorHAnsi"/>
          <w:b/>
          <w:bCs/>
          <w:sz w:val="20"/>
          <w:szCs w:val="20"/>
        </w:rPr>
        <w:t>.4 M</w:t>
      </w:r>
      <w:r w:rsidR="00BF0FC5">
        <w:rPr>
          <w:rFonts w:cstheme="minorHAnsi"/>
          <w:b/>
          <w:bCs/>
          <w:sz w:val="20"/>
          <w:szCs w:val="20"/>
        </w:rPr>
        <w:t xml:space="preserve">EDIDAS DE MITIGACIÓN AMBIENTAL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w:t>
      </w:r>
      <w:r w:rsidRPr="00F918A3">
        <w:rPr>
          <w:rFonts w:asciiTheme="minorHAnsi" w:hAnsiTheme="minorHAnsi" w:cstheme="minorHAnsi"/>
          <w:sz w:val="20"/>
          <w:szCs w:val="20"/>
        </w:rPr>
        <w:lastRenderedPageBreak/>
        <w:t>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6450B8"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37</w:t>
      </w:r>
      <w:r w:rsidR="00BF0FC5">
        <w:rPr>
          <w:rFonts w:cstheme="minorHAnsi"/>
          <w:b/>
          <w:bCs/>
          <w:sz w:val="20"/>
          <w:szCs w:val="20"/>
        </w:rPr>
        <w:t>.5 MEDICIÓN Y FORMA DE PAGO</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piezas, tomando en cuenta solo válvulas aprobadas.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194D01" w:rsidRDefault="00194D01" w:rsidP="00F7595D">
      <w:pPr>
        <w:jc w:val="both"/>
        <w:rPr>
          <w:rFonts w:asciiTheme="minorHAnsi" w:hAnsiTheme="minorHAnsi" w:cstheme="minorHAnsi"/>
          <w:sz w:val="20"/>
          <w:szCs w:val="20"/>
        </w:rPr>
      </w:pPr>
    </w:p>
    <w:p w:rsidR="00032A03" w:rsidRDefault="00032A03" w:rsidP="00F7595D">
      <w:pPr>
        <w:jc w:val="both"/>
        <w:rPr>
          <w:rFonts w:asciiTheme="minorHAnsi" w:hAnsiTheme="minorHAnsi" w:cstheme="minorHAnsi"/>
          <w:sz w:val="20"/>
          <w:szCs w:val="20"/>
        </w:rPr>
      </w:pPr>
    </w:p>
    <w:p w:rsidR="00032A03" w:rsidRPr="00F918A3" w:rsidRDefault="00194D01" w:rsidP="00032A03">
      <w:pPr>
        <w:jc w:val="both"/>
        <w:rPr>
          <w:rFonts w:asciiTheme="minorHAnsi" w:eastAsiaTheme="minorHAnsi" w:hAnsiTheme="minorHAnsi" w:cstheme="minorHAnsi"/>
          <w:b/>
          <w:bCs/>
          <w:sz w:val="22"/>
          <w:szCs w:val="22"/>
          <w:lang w:val="es-BO" w:eastAsia="en-US"/>
        </w:rPr>
      </w:pPr>
      <w:r>
        <w:rPr>
          <w:rFonts w:asciiTheme="minorHAnsi" w:eastAsiaTheme="minorHAnsi" w:hAnsiTheme="minorHAnsi" w:cstheme="minorHAnsi"/>
          <w:b/>
          <w:bCs/>
          <w:sz w:val="22"/>
          <w:szCs w:val="22"/>
          <w:lang w:val="es-BO" w:eastAsia="en-US"/>
        </w:rPr>
        <w:lastRenderedPageBreak/>
        <w:t>38</w:t>
      </w:r>
      <w:r w:rsidR="00032A03" w:rsidRPr="00F918A3">
        <w:rPr>
          <w:rFonts w:asciiTheme="minorHAnsi" w:eastAsiaTheme="minorHAnsi" w:hAnsiTheme="minorHAnsi" w:cstheme="minorHAnsi"/>
          <w:b/>
          <w:bCs/>
          <w:sz w:val="22"/>
          <w:szCs w:val="22"/>
          <w:lang w:val="es-BO" w:eastAsia="en-US"/>
        </w:rPr>
        <w:t xml:space="preserve"> ESTUDIO E IMPLEMENTACIÓN DE PROTECCIÓN CATÓDICA </w:t>
      </w:r>
    </w:p>
    <w:p w:rsidR="00032A03" w:rsidRPr="00F918A3" w:rsidRDefault="00032A03" w:rsidP="00032A03">
      <w:pPr>
        <w:jc w:val="both"/>
        <w:rPr>
          <w:rFonts w:asciiTheme="minorHAnsi" w:eastAsiaTheme="minorHAnsi" w:hAnsiTheme="minorHAnsi" w:cstheme="minorHAnsi"/>
          <w:b/>
          <w:bCs/>
          <w:sz w:val="20"/>
          <w:szCs w:val="20"/>
          <w:lang w:val="es-BO" w:eastAsia="en-US"/>
        </w:rPr>
      </w:pPr>
      <w:r w:rsidRPr="00F918A3">
        <w:rPr>
          <w:rFonts w:asciiTheme="minorHAnsi" w:eastAsiaTheme="minorHAnsi" w:hAnsiTheme="minorHAnsi" w:cstheme="minorHAnsi"/>
          <w:b/>
          <w:bCs/>
          <w:sz w:val="20"/>
          <w:szCs w:val="20"/>
          <w:lang w:val="es-BO" w:eastAsia="en-US"/>
        </w:rPr>
        <w:t>UNIDAD: GLB</w:t>
      </w:r>
    </w:p>
    <w:p w:rsidR="00032A03" w:rsidRPr="00F918A3" w:rsidRDefault="00032A03" w:rsidP="00032A03">
      <w:pPr>
        <w:autoSpaceDE w:val="0"/>
        <w:autoSpaceDN w:val="0"/>
        <w:adjustRightInd w:val="0"/>
        <w:jc w:val="both"/>
        <w:rPr>
          <w:rFonts w:asciiTheme="minorHAnsi" w:eastAsiaTheme="minorHAnsi" w:hAnsiTheme="minorHAnsi" w:cstheme="minorHAnsi"/>
          <w:b/>
          <w:bCs/>
          <w:sz w:val="20"/>
          <w:szCs w:val="20"/>
          <w:lang w:val="es-BO" w:eastAsia="en-US"/>
        </w:rPr>
      </w:pPr>
    </w:p>
    <w:p w:rsidR="00032A03" w:rsidRPr="00F918A3" w:rsidRDefault="006450B8" w:rsidP="00032A03">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38</w:t>
      </w:r>
      <w:r w:rsidR="00032A03" w:rsidRPr="00F918A3">
        <w:rPr>
          <w:rFonts w:asciiTheme="minorHAnsi" w:eastAsiaTheme="minorHAnsi" w:hAnsiTheme="minorHAnsi" w:cstheme="minorHAnsi"/>
          <w:b/>
          <w:bCs/>
          <w:sz w:val="20"/>
          <w:szCs w:val="20"/>
          <w:lang w:val="es-BO" w:eastAsia="en-US"/>
        </w:rPr>
        <w:t xml:space="preserve">.1 DEFINICIÓN </w:t>
      </w:r>
    </w:p>
    <w:p w:rsidR="00032A03" w:rsidRPr="00F918A3" w:rsidRDefault="00032A03" w:rsidP="00032A03">
      <w:pPr>
        <w:autoSpaceDE w:val="0"/>
        <w:autoSpaceDN w:val="0"/>
        <w:adjustRightInd w:val="0"/>
        <w:jc w:val="both"/>
        <w:rPr>
          <w:rFonts w:asciiTheme="minorHAnsi" w:eastAsiaTheme="minorHAnsi" w:hAnsiTheme="minorHAnsi" w:cstheme="minorHAnsi"/>
          <w:color w:val="000000"/>
          <w:sz w:val="20"/>
          <w:szCs w:val="20"/>
          <w:lang w:val="es-BO" w:eastAsia="en-US"/>
        </w:rPr>
      </w:pPr>
    </w:p>
    <w:p w:rsidR="00032A03" w:rsidRPr="00F918A3" w:rsidRDefault="00032A03" w:rsidP="00032A03">
      <w:pPr>
        <w:autoSpaceDE w:val="0"/>
        <w:autoSpaceDN w:val="0"/>
        <w:adjustRightInd w:val="0"/>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Este ítem comprende el estudio e implementación de protección catódica.</w:t>
      </w:r>
    </w:p>
    <w:p w:rsidR="00032A03" w:rsidRPr="00F918A3" w:rsidRDefault="00032A03" w:rsidP="00032A03">
      <w:pPr>
        <w:autoSpaceDE w:val="0"/>
        <w:autoSpaceDN w:val="0"/>
        <w:adjustRightInd w:val="0"/>
        <w:jc w:val="both"/>
        <w:rPr>
          <w:rFonts w:asciiTheme="minorHAnsi" w:eastAsiaTheme="minorHAnsi" w:hAnsiTheme="minorHAnsi" w:cstheme="minorHAnsi"/>
          <w:color w:val="000000"/>
          <w:sz w:val="20"/>
          <w:szCs w:val="20"/>
          <w:lang w:val="es-BO" w:eastAsia="en-US"/>
        </w:rPr>
      </w:pPr>
    </w:p>
    <w:p w:rsidR="00032A03" w:rsidRPr="00F918A3" w:rsidRDefault="006450B8" w:rsidP="00032A03">
      <w:pPr>
        <w:autoSpaceDE w:val="0"/>
        <w:autoSpaceDN w:val="0"/>
        <w:adjustRightInd w:val="0"/>
        <w:jc w:val="both"/>
        <w:rPr>
          <w:rFonts w:asciiTheme="minorHAnsi" w:eastAsiaTheme="minorHAnsi" w:hAnsiTheme="minorHAnsi" w:cstheme="minorHAnsi"/>
          <w:color w:val="000000"/>
          <w:sz w:val="20"/>
          <w:szCs w:val="20"/>
          <w:lang w:val="es-BO" w:eastAsia="en-US"/>
        </w:rPr>
      </w:pPr>
      <w:r>
        <w:rPr>
          <w:rFonts w:asciiTheme="minorHAnsi" w:eastAsiaTheme="minorHAnsi" w:hAnsiTheme="minorHAnsi" w:cstheme="minorHAnsi"/>
          <w:b/>
          <w:bCs/>
          <w:sz w:val="20"/>
          <w:szCs w:val="20"/>
          <w:lang w:val="es-BO" w:eastAsia="en-US"/>
        </w:rPr>
        <w:t>38</w:t>
      </w:r>
      <w:r w:rsidR="00032A03" w:rsidRPr="00F918A3">
        <w:rPr>
          <w:rFonts w:asciiTheme="minorHAnsi" w:eastAsiaTheme="minorHAnsi" w:hAnsiTheme="minorHAnsi" w:cstheme="minorHAnsi"/>
          <w:b/>
          <w:bCs/>
          <w:sz w:val="20"/>
          <w:szCs w:val="20"/>
          <w:lang w:val="es-BO" w:eastAsia="en-US"/>
        </w:rPr>
        <w:t xml:space="preserve">.2 MATERIAL, HERRAMIENTAS, EQUIPO Y PERSONAL </w:t>
      </w:r>
    </w:p>
    <w:p w:rsidR="00032A03" w:rsidRPr="00F918A3" w:rsidRDefault="00032A03" w:rsidP="00032A03">
      <w:pPr>
        <w:autoSpaceDE w:val="0"/>
        <w:autoSpaceDN w:val="0"/>
        <w:adjustRightInd w:val="0"/>
        <w:jc w:val="both"/>
        <w:rPr>
          <w:rFonts w:asciiTheme="minorHAnsi" w:eastAsiaTheme="minorHAnsi" w:hAnsiTheme="minorHAnsi" w:cstheme="minorHAnsi"/>
          <w:color w:val="000000"/>
          <w:sz w:val="20"/>
          <w:szCs w:val="20"/>
          <w:lang w:val="es-BO" w:eastAsia="en-US"/>
        </w:rPr>
      </w:pPr>
    </w:p>
    <w:p w:rsidR="00032A03" w:rsidRPr="00F918A3" w:rsidRDefault="00032A03" w:rsidP="00032A03">
      <w:pPr>
        <w:jc w:val="both"/>
        <w:rPr>
          <w:rFonts w:asciiTheme="minorHAnsi" w:hAnsiTheme="minorHAnsi" w:cstheme="minorHAnsi"/>
          <w:b/>
          <w:sz w:val="20"/>
          <w:szCs w:val="20"/>
        </w:rPr>
      </w:pPr>
      <w:r w:rsidRPr="00F918A3">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032A03" w:rsidRPr="00F918A3" w:rsidRDefault="00032A03" w:rsidP="00032A03">
      <w:pPr>
        <w:autoSpaceDE w:val="0"/>
        <w:autoSpaceDN w:val="0"/>
        <w:adjustRightInd w:val="0"/>
        <w:jc w:val="both"/>
        <w:rPr>
          <w:rFonts w:asciiTheme="minorHAnsi" w:eastAsiaTheme="minorHAnsi" w:hAnsiTheme="minorHAnsi" w:cstheme="minorHAnsi"/>
          <w:b/>
          <w:bCs/>
          <w:sz w:val="20"/>
          <w:szCs w:val="20"/>
          <w:lang w:val="es-BO" w:eastAsia="en-US"/>
        </w:rPr>
      </w:pPr>
    </w:p>
    <w:p w:rsidR="00032A03" w:rsidRPr="00F918A3" w:rsidRDefault="006450B8" w:rsidP="00032A03">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38</w:t>
      </w:r>
      <w:r w:rsidR="00032A03" w:rsidRPr="00F918A3">
        <w:rPr>
          <w:rFonts w:asciiTheme="minorHAnsi" w:eastAsiaTheme="minorHAnsi" w:hAnsiTheme="minorHAnsi" w:cstheme="minorHAnsi"/>
          <w:b/>
          <w:bCs/>
          <w:sz w:val="20"/>
          <w:szCs w:val="20"/>
          <w:lang w:val="es-BO" w:eastAsia="en-US"/>
        </w:rPr>
        <w:t xml:space="preserve">.3 PROCEDIMIENTO PARA LA EJECUCIÓN </w:t>
      </w:r>
    </w:p>
    <w:p w:rsidR="00032A03" w:rsidRPr="00F918A3" w:rsidRDefault="00032A03" w:rsidP="00032A03">
      <w:pPr>
        <w:autoSpaceDE w:val="0"/>
        <w:autoSpaceDN w:val="0"/>
        <w:adjustRightInd w:val="0"/>
        <w:jc w:val="both"/>
        <w:rPr>
          <w:rFonts w:asciiTheme="minorHAnsi" w:eastAsiaTheme="minorHAnsi" w:hAnsiTheme="minorHAnsi" w:cstheme="minorHAnsi"/>
          <w:color w:val="000000"/>
          <w:sz w:val="20"/>
          <w:szCs w:val="20"/>
          <w:lang w:val="es-BO" w:eastAsia="en-US"/>
        </w:rPr>
      </w:pPr>
    </w:p>
    <w:p w:rsidR="00032A03" w:rsidRPr="00F918A3" w:rsidRDefault="00032A03" w:rsidP="00032A03">
      <w:pPr>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032A03" w:rsidRPr="00F918A3" w:rsidRDefault="00032A03" w:rsidP="00032A03">
      <w:pPr>
        <w:jc w:val="both"/>
        <w:rPr>
          <w:rFonts w:asciiTheme="minorHAnsi" w:eastAsiaTheme="minorHAnsi" w:hAnsiTheme="minorHAnsi" w:cstheme="minorHAnsi"/>
          <w:color w:val="000000"/>
          <w:sz w:val="20"/>
          <w:szCs w:val="20"/>
          <w:lang w:val="es-BO" w:eastAsia="en-US"/>
        </w:rPr>
      </w:pPr>
    </w:p>
    <w:p w:rsidR="00032A03" w:rsidRPr="00F918A3" w:rsidRDefault="00032A03" w:rsidP="00032A03">
      <w:pPr>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 xml:space="preserve">Cabe hacer notar que la Contratista será la responsable de que todo punto relevado, cumpla con los criterios de protección catódica estipulados por la NACE </w:t>
      </w:r>
      <w:proofErr w:type="spellStart"/>
      <w:r w:rsidRPr="00F918A3">
        <w:rPr>
          <w:rFonts w:asciiTheme="minorHAnsi" w:eastAsiaTheme="minorHAnsi" w:hAnsiTheme="minorHAnsi" w:cstheme="minorHAnsi"/>
          <w:color w:val="000000"/>
          <w:sz w:val="20"/>
          <w:szCs w:val="20"/>
          <w:lang w:val="es-BO" w:eastAsia="en-US"/>
        </w:rPr>
        <w:t>RP</w:t>
      </w:r>
      <w:proofErr w:type="spellEnd"/>
      <w:r w:rsidRPr="00F918A3">
        <w:rPr>
          <w:rFonts w:asciiTheme="minorHAnsi" w:eastAsiaTheme="minorHAnsi" w:hAnsiTheme="minorHAnsi" w:cstheme="minorHAnsi"/>
          <w:color w:val="000000"/>
          <w:sz w:val="20"/>
          <w:szCs w:val="20"/>
          <w:lang w:val="es-BO" w:eastAsia="en-US"/>
        </w:rPr>
        <w:t>-0169. Por consiguiente se deberá gestionar los medios y tareas para lograr este cometido, incluyendo todo estudio, control, equipos o materiales, para lograr un resultado final adecuado de Protección Catódica, sin cargo adicional alguno.</w:t>
      </w:r>
    </w:p>
    <w:p w:rsidR="00032A03" w:rsidRPr="00F918A3" w:rsidRDefault="00032A03" w:rsidP="00032A03">
      <w:pPr>
        <w:jc w:val="both"/>
        <w:rPr>
          <w:rFonts w:asciiTheme="minorHAnsi" w:eastAsiaTheme="minorHAnsi" w:hAnsiTheme="minorHAnsi" w:cstheme="minorHAnsi"/>
          <w:color w:val="000000"/>
          <w:sz w:val="20"/>
          <w:szCs w:val="20"/>
          <w:lang w:val="es-BO" w:eastAsia="en-US"/>
        </w:rPr>
      </w:pPr>
    </w:p>
    <w:p w:rsidR="00032A03" w:rsidRPr="00F918A3" w:rsidRDefault="006450B8" w:rsidP="00032A03">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38</w:t>
      </w:r>
      <w:r w:rsidR="00032A03" w:rsidRPr="00F918A3">
        <w:rPr>
          <w:rFonts w:asciiTheme="minorHAnsi" w:eastAsiaTheme="minorHAnsi" w:hAnsiTheme="minorHAnsi" w:cstheme="minorHAnsi"/>
          <w:b/>
          <w:bCs/>
          <w:sz w:val="20"/>
          <w:szCs w:val="20"/>
          <w:lang w:val="es-BO" w:eastAsia="en-US"/>
        </w:rPr>
        <w:t xml:space="preserve">.4 MEDIDAS DE MITIGACIÓN AMBIENTAL  </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eastAsiaTheme="minorHAnsi" w:hAnsiTheme="minorHAnsi" w:cstheme="minorHAnsi"/>
          <w:b/>
          <w:bCs/>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2A03" w:rsidRPr="00F918A3" w:rsidRDefault="00032A03" w:rsidP="00032A03">
      <w:pPr>
        <w:autoSpaceDE w:val="0"/>
        <w:autoSpaceDN w:val="0"/>
        <w:adjustRightInd w:val="0"/>
        <w:jc w:val="both"/>
        <w:rPr>
          <w:rFonts w:asciiTheme="minorHAnsi" w:eastAsiaTheme="minorHAnsi" w:hAnsiTheme="minorHAnsi" w:cstheme="minorHAnsi"/>
          <w:b/>
          <w:bCs/>
          <w:sz w:val="20"/>
          <w:szCs w:val="20"/>
          <w:lang w:val="es-BO" w:eastAsia="en-US"/>
        </w:rPr>
      </w:pPr>
    </w:p>
    <w:p w:rsidR="00032A03" w:rsidRPr="00F918A3" w:rsidRDefault="006450B8" w:rsidP="00032A03">
      <w:pPr>
        <w:autoSpaceDE w:val="0"/>
        <w:autoSpaceDN w:val="0"/>
        <w:adjustRightInd w:val="0"/>
        <w:jc w:val="both"/>
        <w:rPr>
          <w:rFonts w:asciiTheme="minorHAnsi" w:eastAsiaTheme="minorHAnsi" w:hAnsiTheme="minorHAnsi" w:cstheme="minorHAnsi"/>
          <w:b/>
          <w:bCs/>
          <w:sz w:val="20"/>
          <w:szCs w:val="20"/>
          <w:lang w:val="es-BO" w:eastAsia="en-US"/>
        </w:rPr>
      </w:pPr>
      <w:r>
        <w:rPr>
          <w:rFonts w:asciiTheme="minorHAnsi" w:eastAsiaTheme="minorHAnsi" w:hAnsiTheme="minorHAnsi" w:cstheme="minorHAnsi"/>
          <w:b/>
          <w:bCs/>
          <w:sz w:val="20"/>
          <w:szCs w:val="20"/>
          <w:lang w:val="es-BO" w:eastAsia="en-US"/>
        </w:rPr>
        <w:t>38</w:t>
      </w:r>
      <w:r w:rsidR="00032A03" w:rsidRPr="00F918A3">
        <w:rPr>
          <w:rFonts w:asciiTheme="minorHAnsi" w:eastAsiaTheme="minorHAnsi" w:hAnsiTheme="minorHAnsi" w:cstheme="minorHAnsi"/>
          <w:b/>
          <w:bCs/>
          <w:sz w:val="20"/>
          <w:szCs w:val="20"/>
          <w:lang w:val="es-BO" w:eastAsia="en-US"/>
        </w:rPr>
        <w:t>.5 MEDICIÓN Y FORMA DE PAGO</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032A03" w:rsidRPr="00F918A3" w:rsidRDefault="00032A03" w:rsidP="00032A03">
      <w:pPr>
        <w:ind w:left="426"/>
        <w:jc w:val="both"/>
        <w:rPr>
          <w:rFonts w:asciiTheme="minorHAnsi" w:hAnsiTheme="minorHAnsi" w:cstheme="minorHAnsi"/>
          <w:sz w:val="20"/>
          <w:szCs w:val="20"/>
        </w:rPr>
      </w:pPr>
    </w:p>
    <w:p w:rsidR="00032A0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Para realizar el pago de este ítem se debe presentar el respaldo de la actividad donde se constate los trabajos realizados concernientes a este ítem.</w:t>
      </w: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6450B8" w:rsidRDefault="006450B8" w:rsidP="00032A03">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2"/>
          <w:szCs w:val="22"/>
        </w:rPr>
      </w:pPr>
    </w:p>
    <w:p w:rsidR="00F7595D" w:rsidRPr="00F918A3" w:rsidRDefault="006450B8" w:rsidP="00F7595D">
      <w:pPr>
        <w:jc w:val="both"/>
        <w:rPr>
          <w:rFonts w:asciiTheme="minorHAnsi" w:hAnsiTheme="minorHAnsi" w:cstheme="minorHAnsi"/>
          <w:b/>
          <w:sz w:val="22"/>
          <w:szCs w:val="22"/>
        </w:rPr>
      </w:pPr>
      <w:r>
        <w:rPr>
          <w:rFonts w:asciiTheme="minorHAnsi" w:hAnsiTheme="minorHAnsi" w:cstheme="minorHAnsi"/>
          <w:b/>
          <w:sz w:val="22"/>
          <w:szCs w:val="22"/>
        </w:rPr>
        <w:lastRenderedPageBreak/>
        <w:t>39</w:t>
      </w:r>
      <w:r w:rsidR="00BF0FC5">
        <w:rPr>
          <w:rFonts w:asciiTheme="minorHAnsi" w:hAnsiTheme="minorHAnsi" w:cstheme="minorHAnsi"/>
          <w:b/>
          <w:sz w:val="22"/>
          <w:szCs w:val="22"/>
        </w:rPr>
        <w:t>.</w:t>
      </w:r>
      <w:r w:rsidR="00F7595D" w:rsidRPr="00F918A3">
        <w:rPr>
          <w:rFonts w:asciiTheme="minorHAnsi" w:hAnsiTheme="minorHAnsi" w:cstheme="minorHAnsi"/>
          <w:b/>
          <w:sz w:val="22"/>
          <w:szCs w:val="22"/>
        </w:rPr>
        <w:t xml:space="preserve"> MONTAJE DE VÁLVULA Y ACCESORIOS DE ANC </w:t>
      </w:r>
      <w:r w:rsidR="00BF0FC5">
        <w:rPr>
          <w:rFonts w:asciiTheme="minorHAnsi" w:hAnsiTheme="minorHAnsi" w:cstheme="minorHAnsi"/>
          <w:b/>
          <w:sz w:val="22"/>
          <w:szCs w:val="22"/>
        </w:rPr>
        <w:t xml:space="preserve">DN </w:t>
      </w:r>
      <w:r w:rsidR="00F7595D" w:rsidRPr="00F918A3">
        <w:rPr>
          <w:rFonts w:asciiTheme="minorHAnsi" w:hAnsiTheme="minorHAnsi" w:cstheme="minorHAnsi"/>
          <w:b/>
          <w:sz w:val="22"/>
          <w:szCs w:val="22"/>
        </w:rPr>
        <w:t xml:space="preserve">6”.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UNIDAD: PZA</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BF0FC5" w:rsidRDefault="006450B8" w:rsidP="00BF0FC5">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39</w:t>
      </w:r>
      <w:r w:rsidR="00BF0FC5">
        <w:rPr>
          <w:rFonts w:cstheme="minorHAnsi"/>
          <w:b/>
          <w:bCs/>
          <w:sz w:val="20"/>
          <w:szCs w:val="20"/>
        </w:rPr>
        <w:t xml:space="preserve">.1 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15"/>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Montaje de válvulas y accesorios </w:t>
      </w:r>
    </w:p>
    <w:p w:rsidR="00F7595D" w:rsidRPr="00F918A3" w:rsidRDefault="00F7595D" w:rsidP="00F7595D">
      <w:pPr>
        <w:pStyle w:val="Prrafodelista"/>
        <w:ind w:left="786"/>
        <w:contextualSpacing/>
        <w:jc w:val="both"/>
        <w:rPr>
          <w:rFonts w:asciiTheme="minorHAnsi" w:hAnsiTheme="minorHAnsi" w:cstheme="minorHAnsi"/>
          <w:sz w:val="20"/>
          <w:szCs w:val="20"/>
        </w:rPr>
      </w:pPr>
    </w:p>
    <w:p w:rsidR="00F7595D" w:rsidRPr="00BF0FC5" w:rsidRDefault="00F7595D" w:rsidP="00546658">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F7595D" w:rsidRPr="00F918A3" w:rsidTr="00FC14F6">
        <w:trPr>
          <w:trHeight w:val="27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F7595D" w:rsidRPr="00F918A3" w:rsidTr="00FC14F6">
        <w:trPr>
          <w:trHeight w:val="240"/>
          <w:jc w:val="center"/>
        </w:trPr>
        <w:tc>
          <w:tcPr>
            <w:tcW w:w="3551" w:type="dxa"/>
            <w:shd w:val="clear" w:color="auto" w:fill="auto"/>
            <w:noWrap/>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F7595D" w:rsidRPr="00F918A3" w:rsidTr="00FC14F6">
        <w:trPr>
          <w:trHeight w:val="240"/>
          <w:jc w:val="center"/>
        </w:trPr>
        <w:tc>
          <w:tcPr>
            <w:tcW w:w="3551"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sz w:val="20"/>
          <w:szCs w:val="20"/>
        </w:rPr>
      </w:pPr>
    </w:p>
    <w:p w:rsidR="00F7595D" w:rsidRPr="00BF0FC5" w:rsidRDefault="00F7595D" w:rsidP="00546658">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 xml:space="preserve">La verificación del ajuste de los espárragos deberá ser realizada mediante el empleo de un </w:t>
      </w:r>
      <w:proofErr w:type="spellStart"/>
      <w:r w:rsidRPr="00F918A3">
        <w:rPr>
          <w:rFonts w:asciiTheme="minorHAnsi" w:hAnsiTheme="minorHAnsi" w:cstheme="minorHAnsi"/>
          <w:iCs/>
          <w:sz w:val="20"/>
          <w:szCs w:val="20"/>
        </w:rPr>
        <w:t>torquímetro</w:t>
      </w:r>
      <w:proofErr w:type="spellEnd"/>
      <w:r w:rsidRPr="00F918A3">
        <w:rPr>
          <w:rFonts w:asciiTheme="minorHAnsi" w:hAnsiTheme="minorHAnsi" w:cstheme="minorHAnsi"/>
          <w:iCs/>
          <w:sz w:val="20"/>
          <w:szCs w:val="20"/>
        </w:rPr>
        <w:t>. El ajuste se deberá realizar con llaves de golpe.</w:t>
      </w:r>
    </w:p>
    <w:p w:rsidR="00F7595D" w:rsidRPr="00F918A3" w:rsidRDefault="00F7595D" w:rsidP="001131E2">
      <w:pPr>
        <w:pStyle w:val="Prrafodelista"/>
        <w:numPr>
          <w:ilvl w:val="0"/>
          <w:numId w:val="15"/>
        </w:numPr>
        <w:ind w:left="284"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lastRenderedPageBreak/>
        <w:t>Cualquier otro trabajo adicional en esta actividad, deberá ser aprobado antes de su ejecución por el supervisor de obra del proyecto.</w:t>
      </w:r>
    </w:p>
    <w:p w:rsidR="00F7595D" w:rsidRPr="00F918A3" w:rsidRDefault="00F7595D" w:rsidP="00F7595D">
      <w:pPr>
        <w:jc w:val="both"/>
        <w:rPr>
          <w:rFonts w:asciiTheme="minorHAnsi" w:hAnsiTheme="minorHAnsi" w:cstheme="minorHAnsi"/>
          <w:b/>
          <w:iCs/>
          <w:sz w:val="20"/>
          <w:szCs w:val="20"/>
        </w:rPr>
      </w:pPr>
    </w:p>
    <w:p w:rsidR="00F7595D" w:rsidRPr="00F918A3" w:rsidRDefault="00F7595D" w:rsidP="00F7595D">
      <w:pPr>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 xml:space="preserve">Se deberán realizar las siguientes actividades en el proceso de ajuste de bridas mediante </w:t>
      </w:r>
      <w:proofErr w:type="spellStart"/>
      <w:r w:rsidRPr="00F918A3">
        <w:rPr>
          <w:rFonts w:asciiTheme="minorHAnsi" w:hAnsiTheme="minorHAnsi" w:cstheme="minorHAnsi"/>
          <w:iCs/>
          <w:sz w:val="20"/>
          <w:szCs w:val="20"/>
        </w:rPr>
        <w:t>torquimetro</w:t>
      </w:r>
      <w:proofErr w:type="spellEnd"/>
      <w:r w:rsidRPr="00F918A3">
        <w:rPr>
          <w:rFonts w:asciiTheme="minorHAnsi" w:hAnsiTheme="minorHAnsi" w:cstheme="minorHAnsi"/>
          <w:iCs/>
          <w:sz w:val="20"/>
          <w:szCs w:val="20"/>
        </w:rPr>
        <w:t xml:space="preserve"> donde vayan a montarse las válvulas:</w:t>
      </w:r>
    </w:p>
    <w:p w:rsidR="00F7595D" w:rsidRPr="00F918A3" w:rsidRDefault="00F7595D" w:rsidP="00F7595D">
      <w:pPr>
        <w:autoSpaceDE w:val="0"/>
        <w:autoSpaceDN w:val="0"/>
        <w:adjustRightInd w:val="0"/>
        <w:jc w:val="both"/>
        <w:rPr>
          <w:rFonts w:asciiTheme="minorHAnsi" w:hAnsiTheme="minorHAnsi" w:cstheme="minorHAnsi"/>
          <w:b/>
          <w:iCs/>
          <w:sz w:val="20"/>
          <w:szCs w:val="20"/>
        </w:rPr>
      </w:pP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Lubricación.-</w:t>
      </w:r>
      <w:r w:rsidRPr="00F918A3">
        <w:rPr>
          <w:rFonts w:asciiTheme="minorHAnsi" w:hAnsiTheme="minorHAnsi" w:cstheme="minorHAnsi"/>
          <w:iCs/>
          <w:sz w:val="20"/>
          <w:szCs w:val="20"/>
        </w:rPr>
        <w:t xml:space="preserve"> Una inadecuada lubricación tendrá efecto en la eficiencia del Ajuste </w:t>
      </w:r>
      <w:proofErr w:type="spellStart"/>
      <w:r w:rsidRPr="00F918A3">
        <w:rPr>
          <w:rFonts w:asciiTheme="minorHAnsi" w:hAnsiTheme="minorHAnsi" w:cstheme="minorHAnsi"/>
          <w:iCs/>
          <w:sz w:val="20"/>
          <w:szCs w:val="20"/>
        </w:rPr>
        <w:t>Torquimétrico</w:t>
      </w:r>
      <w:proofErr w:type="spellEnd"/>
      <w:r w:rsidRPr="00F918A3">
        <w:rPr>
          <w:rFonts w:asciiTheme="minorHAnsi" w:hAnsiTheme="minorHAnsi" w:cstheme="minorHAnsi"/>
          <w:iCs/>
          <w:sz w:val="20"/>
          <w:szCs w:val="20"/>
        </w:rPr>
        <w:t xml:space="preserve"> (Un espárrago no lubricado tiene una pérdida de eficiencia en el ajuste del 50%, frente a uno correctamente lubricado).</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F7595D" w:rsidRPr="00F918A3"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F7595D" w:rsidRPr="00F918A3" w:rsidRDefault="00F7595D" w:rsidP="00F7595D">
      <w:pPr>
        <w:pStyle w:val="Prrafodelista"/>
        <w:autoSpaceDE w:val="0"/>
        <w:autoSpaceDN w:val="0"/>
        <w:adjustRightInd w:val="0"/>
        <w:ind w:left="426"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F7595D" w:rsidRPr="00F918A3" w:rsidRDefault="00F7595D" w:rsidP="00F7595D">
      <w:pPr>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F7595D" w:rsidRPr="00F918A3" w:rsidRDefault="00F7595D" w:rsidP="001131E2">
      <w:pPr>
        <w:pStyle w:val="Prrafodelista"/>
        <w:numPr>
          <w:ilvl w:val="0"/>
          <w:numId w:val="33"/>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F7595D" w:rsidRPr="00F918A3" w:rsidRDefault="00F7595D" w:rsidP="00F7595D">
      <w:pPr>
        <w:pStyle w:val="Prrafodelista"/>
        <w:autoSpaceDE w:val="0"/>
        <w:autoSpaceDN w:val="0"/>
        <w:adjustRightInd w:val="0"/>
        <w:ind w:left="284"/>
        <w:jc w:val="both"/>
        <w:rPr>
          <w:rFonts w:asciiTheme="minorHAnsi" w:hAnsiTheme="minorHAnsi" w:cstheme="minorHAnsi"/>
          <w:iCs/>
          <w:sz w:val="20"/>
          <w:szCs w:val="20"/>
        </w:rPr>
      </w:pPr>
      <w:r w:rsidRPr="00F918A3">
        <w:rPr>
          <w:rFonts w:asciiTheme="minorHAnsi" w:hAnsiTheme="minorHAnsi" w:cstheme="minorHAnsi"/>
          <w:iCs/>
          <w:sz w:val="20"/>
          <w:szCs w:val="20"/>
        </w:rPr>
        <w:t xml:space="preserve">Si se comprobara pérdida de gas por las uniones bridadas, se procederá entonces al reajuste de éstas por medio de llaves de golpe </w:t>
      </w:r>
      <w:proofErr w:type="spellStart"/>
      <w:r w:rsidRPr="00F918A3">
        <w:rPr>
          <w:rFonts w:asciiTheme="minorHAnsi" w:hAnsiTheme="minorHAnsi" w:cstheme="minorHAnsi"/>
          <w:iCs/>
          <w:sz w:val="20"/>
          <w:szCs w:val="20"/>
        </w:rPr>
        <w:t>antichispa</w:t>
      </w:r>
      <w:proofErr w:type="spellEnd"/>
      <w:r w:rsidRPr="00F918A3">
        <w:rPr>
          <w:rFonts w:asciiTheme="minorHAnsi" w:hAnsiTheme="minorHAnsi" w:cstheme="minorHAnsi"/>
          <w:iCs/>
          <w:sz w:val="20"/>
          <w:szCs w:val="20"/>
        </w:rPr>
        <w:t>, para lo cual se seguirá la misma secuencia de ajuste del Gráfico 2.</w:t>
      </w:r>
    </w:p>
    <w:p w:rsidR="00F7595D" w:rsidRPr="00F918A3" w:rsidRDefault="00F7595D" w:rsidP="00F7595D">
      <w:pPr>
        <w:autoSpaceDE w:val="0"/>
        <w:autoSpaceDN w:val="0"/>
        <w:adjustRightInd w:val="0"/>
        <w:jc w:val="both"/>
        <w:rPr>
          <w:rFonts w:asciiTheme="minorHAnsi" w:hAnsiTheme="minorHAnsi" w:cstheme="minorHAnsi"/>
          <w:b/>
          <w:iCs/>
          <w:sz w:val="20"/>
          <w:szCs w:val="20"/>
        </w:rPr>
      </w:pPr>
    </w:p>
    <w:p w:rsidR="00F7595D" w:rsidRPr="00F918A3" w:rsidRDefault="00F7595D" w:rsidP="00F7595D">
      <w:pPr>
        <w:autoSpaceDE w:val="0"/>
        <w:autoSpaceDN w:val="0"/>
        <w:adjustRightInd w:val="0"/>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F7595D" w:rsidRPr="00F918A3" w:rsidRDefault="00F7595D" w:rsidP="00F7595D">
      <w:pPr>
        <w:autoSpaceDE w:val="0"/>
        <w:autoSpaceDN w:val="0"/>
        <w:adjustRightInd w:val="0"/>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F7595D" w:rsidRPr="00F918A3" w:rsidRDefault="00F7595D" w:rsidP="00F7595D">
      <w:pPr>
        <w:autoSpaceDE w:val="0"/>
        <w:autoSpaceDN w:val="0"/>
        <w:adjustRightInd w:val="0"/>
        <w:jc w:val="both"/>
        <w:rPr>
          <w:rFonts w:asciiTheme="minorHAnsi" w:hAnsiTheme="minorHAnsi" w:cstheme="minorHAnsi"/>
          <w:iCs/>
          <w:sz w:val="20"/>
          <w:szCs w:val="20"/>
        </w:rPr>
      </w:pP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F7595D" w:rsidRPr="00F918A3" w:rsidRDefault="00F7595D" w:rsidP="001131E2">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F7595D" w:rsidRPr="004F1009" w:rsidRDefault="00F7595D" w:rsidP="004F1009">
      <w:pPr>
        <w:pStyle w:val="Prrafodelista"/>
        <w:numPr>
          <w:ilvl w:val="0"/>
          <w:numId w:val="34"/>
        </w:numPr>
        <w:autoSpaceDE w:val="0"/>
        <w:autoSpaceDN w:val="0"/>
        <w:adjustRightInd w:val="0"/>
        <w:ind w:left="284"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lastRenderedPageBreak/>
        <w:t>Calidad, Salud, Seguridad y Medio Ambiente.</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F7595D" w:rsidRPr="00F918A3" w:rsidRDefault="00F7595D" w:rsidP="00F7595D">
      <w:pPr>
        <w:ind w:left="426"/>
        <w:jc w:val="both"/>
        <w:rPr>
          <w:rFonts w:asciiTheme="minorHAnsi" w:hAnsiTheme="minorHAnsi" w:cstheme="minorHAnsi"/>
          <w:sz w:val="20"/>
          <w:szCs w:val="20"/>
        </w:rPr>
      </w:pPr>
    </w:p>
    <w:p w:rsidR="00F7595D" w:rsidRPr="00BF0FC5" w:rsidRDefault="00F7595D" w:rsidP="00546658">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jc w:val="both"/>
        <w:rPr>
          <w:rFonts w:asciiTheme="minorHAnsi" w:hAnsiTheme="minorHAnsi" w:cstheme="minorHAnsi"/>
          <w:b/>
          <w:bCs/>
          <w:sz w:val="20"/>
          <w:szCs w:val="20"/>
        </w:rPr>
      </w:pPr>
    </w:p>
    <w:p w:rsidR="00F7595D" w:rsidRPr="00BF0FC5" w:rsidRDefault="00F7595D" w:rsidP="00546658">
      <w:pPr>
        <w:pStyle w:val="Sangra3detindependiente"/>
        <w:numPr>
          <w:ilvl w:val="1"/>
          <w:numId w:val="50"/>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6450B8">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Pr="00F918A3" w:rsidRDefault="00F7595D" w:rsidP="00F7595D">
      <w:pPr>
        <w:jc w:val="both"/>
        <w:rPr>
          <w:rFonts w:asciiTheme="minorHAnsi" w:hAnsiTheme="minorHAnsi" w:cstheme="minorHAnsi"/>
          <w:b/>
          <w:sz w:val="22"/>
          <w:szCs w:val="22"/>
        </w:rPr>
      </w:pPr>
    </w:p>
    <w:p w:rsidR="00F7595D" w:rsidRPr="00F918A3" w:rsidRDefault="00F7595D" w:rsidP="00F7595D">
      <w:pPr>
        <w:ind w:left="426"/>
        <w:jc w:val="both"/>
        <w:rPr>
          <w:rFonts w:asciiTheme="minorHAnsi" w:hAnsiTheme="minorHAnsi" w:cstheme="minorHAnsi"/>
          <w:b/>
          <w:sz w:val="20"/>
          <w:szCs w:val="20"/>
        </w:rPr>
      </w:pPr>
    </w:p>
    <w:p w:rsidR="00F7595D" w:rsidRDefault="00F7595D"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Default="00AF70FC" w:rsidP="00F7595D">
      <w:pPr>
        <w:jc w:val="both"/>
        <w:rPr>
          <w:rFonts w:asciiTheme="minorHAnsi" w:eastAsia="CenturyGothic" w:hAnsiTheme="minorHAnsi" w:cstheme="minorHAnsi"/>
          <w:b/>
          <w:sz w:val="22"/>
          <w:szCs w:val="22"/>
          <w:lang w:val="es-BO" w:eastAsia="en-US"/>
        </w:rPr>
      </w:pPr>
    </w:p>
    <w:p w:rsidR="00AF70FC" w:rsidRPr="00F918A3" w:rsidRDefault="00AF70FC" w:rsidP="00F7595D">
      <w:pPr>
        <w:jc w:val="both"/>
        <w:rPr>
          <w:rFonts w:asciiTheme="minorHAnsi" w:hAnsiTheme="minorHAnsi" w:cstheme="minorHAnsi"/>
          <w:b/>
          <w:sz w:val="20"/>
          <w:szCs w:val="20"/>
        </w:rPr>
      </w:pPr>
    </w:p>
    <w:p w:rsidR="00F7595D" w:rsidRPr="00F918A3" w:rsidRDefault="006450B8" w:rsidP="00F7595D">
      <w:pPr>
        <w:jc w:val="both"/>
        <w:rPr>
          <w:rFonts w:asciiTheme="minorHAnsi" w:hAnsiTheme="minorHAnsi" w:cstheme="minorHAnsi"/>
          <w:b/>
          <w:sz w:val="22"/>
          <w:szCs w:val="22"/>
        </w:rPr>
      </w:pPr>
      <w:r>
        <w:rPr>
          <w:rFonts w:asciiTheme="minorHAnsi" w:hAnsiTheme="minorHAnsi" w:cstheme="minorHAnsi"/>
          <w:b/>
          <w:sz w:val="22"/>
          <w:szCs w:val="22"/>
        </w:rPr>
        <w:lastRenderedPageBreak/>
        <w:t>40</w:t>
      </w:r>
      <w:r w:rsidR="00AF70FC">
        <w:rPr>
          <w:rFonts w:asciiTheme="minorHAnsi" w:hAnsiTheme="minorHAnsi" w:cstheme="minorHAnsi"/>
          <w:b/>
          <w:sz w:val="22"/>
          <w:szCs w:val="22"/>
        </w:rPr>
        <w:t>.</w:t>
      </w:r>
      <w:r w:rsidR="00F7595D" w:rsidRPr="00F918A3">
        <w:rPr>
          <w:rFonts w:asciiTheme="minorHAnsi" w:hAnsiTheme="minorHAnsi" w:cstheme="minorHAnsi"/>
          <w:b/>
          <w:sz w:val="22"/>
          <w:szCs w:val="22"/>
        </w:rPr>
        <w:t xml:space="preserve"> PROTECCIÓN DE VÁLVULAS Y ACCESORIOS DE ANC DN 6” EN </w:t>
      </w:r>
      <w:r w:rsidR="00AF70FC" w:rsidRPr="00F918A3">
        <w:rPr>
          <w:rFonts w:asciiTheme="minorHAnsi" w:hAnsiTheme="minorHAnsi" w:cstheme="minorHAnsi"/>
          <w:b/>
          <w:sz w:val="22"/>
          <w:szCs w:val="22"/>
        </w:rPr>
        <w:t>CÁMARAS</w:t>
      </w:r>
      <w:r w:rsidR="00F7595D" w:rsidRPr="00F918A3">
        <w:rPr>
          <w:rFonts w:asciiTheme="minorHAnsi" w:hAnsiTheme="minorHAnsi" w:cstheme="minorHAnsi"/>
          <w:b/>
          <w:sz w:val="22"/>
          <w:szCs w:val="22"/>
        </w:rPr>
        <w:t xml:space="preserve">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UNIDAD: PZA</w:t>
      </w:r>
      <w:bookmarkStart w:id="0" w:name="_GoBack"/>
      <w:bookmarkEnd w:id="0"/>
    </w:p>
    <w:p w:rsidR="00F7595D" w:rsidRPr="00F918A3"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AF70FC" w:rsidRDefault="00F7595D" w:rsidP="00546658">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 válvulas y accesorios presentes en la cámara.</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válvulas y accesorios presentes en cámara.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de válvulas y accesorios </w:t>
      </w:r>
    </w:p>
    <w:p w:rsidR="00F7595D" w:rsidRPr="00F918A3" w:rsidRDefault="00F7595D" w:rsidP="00F7595D">
      <w:pPr>
        <w:ind w:left="426"/>
        <w:jc w:val="both"/>
        <w:rPr>
          <w:rFonts w:asciiTheme="minorHAnsi" w:hAnsiTheme="minorHAnsi" w:cstheme="minorHAnsi"/>
          <w:sz w:val="20"/>
          <w:szCs w:val="20"/>
        </w:rPr>
      </w:pPr>
    </w:p>
    <w:p w:rsidR="00F7595D" w:rsidRPr="00AF70FC" w:rsidRDefault="00F7595D" w:rsidP="00546658">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Protector para válvulas</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Anticorrosiva</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Mecánica</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Lija para metal</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Instrumentista</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Ayudantes</w:t>
            </w:r>
          </w:p>
        </w:tc>
      </w:tr>
      <w:tr w:rsidR="00F7595D" w:rsidRPr="00F918A3" w:rsidTr="00FC14F6">
        <w:trPr>
          <w:trHeight w:val="253"/>
          <w:jc w:val="center"/>
        </w:trPr>
        <w:tc>
          <w:tcPr>
            <w:tcW w:w="4737"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Compresor</w:t>
            </w:r>
          </w:p>
        </w:tc>
      </w:tr>
    </w:tbl>
    <w:p w:rsidR="00F7595D" w:rsidRPr="00F918A3" w:rsidRDefault="00F7595D" w:rsidP="00F7595D">
      <w:pPr>
        <w:pStyle w:val="Sangra3detindependiente"/>
        <w:spacing w:after="0" w:line="240" w:lineRule="auto"/>
        <w:ind w:left="426"/>
        <w:jc w:val="both"/>
        <w:rPr>
          <w:rFonts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AF70FC" w:rsidRDefault="00F7595D" w:rsidP="00546658">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F7595D" w:rsidRPr="00F918A3" w:rsidRDefault="00F7595D" w:rsidP="00F7595D">
      <w:pPr>
        <w:ind w:left="495"/>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w:t>
      </w:r>
      <w:r w:rsidRPr="00F918A3">
        <w:rPr>
          <w:rFonts w:asciiTheme="minorHAnsi" w:hAnsiTheme="minorHAnsi" w:cstheme="minorHAnsi"/>
          <w:sz w:val="20"/>
          <w:szCs w:val="20"/>
        </w:rPr>
        <w:lastRenderedPageBreak/>
        <w:t xml:space="preserve">lija hasta lograr una limpieza completa de la tubería quitando completamente el revestimiento, adhesivo y componentes ajenos a la tubería, por lo cual la tubería quedar completamente limpia y lisa.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Las limpiezas deben contar con la aprobación del supervisor de obras.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Pintado anticorrosivo y mecánico de tuberías, válvulas y accesorios presentes en la cámara.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w:t>
      </w:r>
      <w:proofErr w:type="spellStart"/>
      <w:r w:rsidRPr="00F918A3">
        <w:rPr>
          <w:rFonts w:asciiTheme="minorHAnsi" w:hAnsiTheme="minorHAnsi" w:cstheme="minorHAnsi"/>
          <w:sz w:val="20"/>
          <w:szCs w:val="20"/>
        </w:rPr>
        <w:t>RAL</w:t>
      </w:r>
      <w:proofErr w:type="spellEnd"/>
      <w:r w:rsidRPr="00F918A3">
        <w:rPr>
          <w:rFonts w:asciiTheme="minorHAnsi" w:hAnsiTheme="minorHAnsi" w:cstheme="minorHAnsi"/>
          <w:sz w:val="20"/>
          <w:szCs w:val="20"/>
        </w:rPr>
        <w:t xml:space="preserve"> 1026 o su equivalente en hexadecimal </w:t>
      </w:r>
      <w:proofErr w:type="spellStart"/>
      <w:r w:rsidRPr="00F918A3">
        <w:rPr>
          <w:rFonts w:asciiTheme="minorHAnsi" w:hAnsiTheme="minorHAnsi" w:cstheme="minorHAnsi"/>
          <w:sz w:val="20"/>
          <w:szCs w:val="20"/>
        </w:rPr>
        <w:t>FFFF00</w:t>
      </w:r>
      <w:proofErr w:type="spellEnd"/>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F7595D" w:rsidRPr="00F918A3" w:rsidRDefault="00F7595D" w:rsidP="00F7595D">
      <w:pPr>
        <w:ind w:left="426"/>
        <w:jc w:val="both"/>
        <w:rPr>
          <w:rFonts w:asciiTheme="minorHAnsi" w:hAnsiTheme="minorHAnsi" w:cstheme="minorHAnsi"/>
          <w:b/>
          <w:sz w:val="20"/>
          <w:szCs w:val="20"/>
        </w:rPr>
      </w:pPr>
      <w:r w:rsidRPr="00F918A3">
        <w:rPr>
          <w:rFonts w:asciiTheme="minorHAnsi" w:hAnsiTheme="minorHAnsi" w:cstheme="minorHAnsi"/>
          <w:sz w:val="20"/>
          <w:szCs w:val="20"/>
        </w:rPr>
        <w:t xml:space="preserve"> </w:t>
      </w: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Protección de válvulas y accesorios </w:t>
      </w:r>
    </w:p>
    <w:p w:rsidR="00F7595D" w:rsidRPr="00F918A3" w:rsidRDefault="00F7595D" w:rsidP="00F7595D">
      <w:pPr>
        <w:jc w:val="both"/>
        <w:rPr>
          <w:rFonts w:asciiTheme="minorHAnsi" w:hAnsiTheme="minorHAnsi" w:cstheme="minorHAnsi"/>
          <w:b/>
          <w:sz w:val="20"/>
          <w:szCs w:val="20"/>
        </w:rPr>
      </w:pPr>
    </w:p>
    <w:p w:rsidR="00F7595D" w:rsidRPr="00F918A3" w:rsidRDefault="00F7595D" w:rsidP="00F7595D">
      <w:pPr>
        <w:jc w:val="both"/>
        <w:rPr>
          <w:rFonts w:asciiTheme="minorHAnsi" w:hAnsiTheme="minorHAnsi" w:cstheme="minorHAnsi"/>
          <w:b/>
          <w:sz w:val="20"/>
          <w:szCs w:val="20"/>
        </w:rPr>
      </w:pPr>
      <w:r w:rsidRPr="00F918A3">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debe contar con la aprobación del supervisor.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Se debe limitar los trabajos cuando las condiciones climáticas sean adversas (lluvias, vientos fuertes, polvareda, etc.</w:t>
      </w:r>
    </w:p>
    <w:p w:rsidR="00F7595D" w:rsidRPr="00F918A3" w:rsidRDefault="00F7595D" w:rsidP="00F7595D">
      <w:pPr>
        <w:pStyle w:val="Sangra3detindependiente"/>
        <w:autoSpaceDE w:val="0"/>
        <w:autoSpaceDN w:val="0"/>
        <w:adjustRightInd w:val="0"/>
        <w:spacing w:after="0" w:line="240" w:lineRule="auto"/>
        <w:ind w:left="1068"/>
        <w:jc w:val="both"/>
        <w:rPr>
          <w:rFonts w:cstheme="minorHAnsi"/>
          <w:b/>
          <w:bCs/>
          <w:sz w:val="20"/>
          <w:szCs w:val="20"/>
        </w:rPr>
      </w:pPr>
    </w:p>
    <w:p w:rsidR="00F7595D" w:rsidRPr="00AF70FC" w:rsidRDefault="00F7595D" w:rsidP="009D3BD1">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595D" w:rsidRPr="00F918A3" w:rsidRDefault="00F7595D" w:rsidP="00F7595D">
      <w:pPr>
        <w:pStyle w:val="Sangra3detindependiente"/>
        <w:autoSpaceDE w:val="0"/>
        <w:autoSpaceDN w:val="0"/>
        <w:adjustRightInd w:val="0"/>
        <w:spacing w:after="0" w:line="240" w:lineRule="auto"/>
        <w:ind w:left="375"/>
        <w:jc w:val="both"/>
        <w:rPr>
          <w:rFonts w:cstheme="minorHAnsi"/>
          <w:b/>
          <w:bCs/>
          <w:sz w:val="20"/>
          <w:szCs w:val="20"/>
        </w:rPr>
      </w:pPr>
    </w:p>
    <w:p w:rsidR="00F7595D" w:rsidRPr="00AF70FC" w:rsidRDefault="00F7595D" w:rsidP="009D3BD1">
      <w:pPr>
        <w:pStyle w:val="Sangra3detindependiente"/>
        <w:numPr>
          <w:ilvl w:val="1"/>
          <w:numId w:val="51"/>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MEDICIÓN Y FORMA DE PAGO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 las válvulas será medida en piezas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450B8" w:rsidRDefault="006450B8" w:rsidP="00F7595D">
      <w:pPr>
        <w:jc w:val="both"/>
        <w:rPr>
          <w:rFonts w:asciiTheme="minorHAnsi" w:hAnsiTheme="minorHAnsi" w:cstheme="minorHAnsi"/>
          <w:sz w:val="20"/>
          <w:szCs w:val="20"/>
        </w:rPr>
      </w:pPr>
    </w:p>
    <w:p w:rsidR="00032A03" w:rsidRDefault="00032A03" w:rsidP="00F7595D">
      <w:pPr>
        <w:jc w:val="both"/>
        <w:rPr>
          <w:rFonts w:asciiTheme="minorHAnsi" w:hAnsiTheme="minorHAnsi" w:cstheme="minorHAnsi"/>
          <w:sz w:val="20"/>
          <w:szCs w:val="20"/>
        </w:rPr>
      </w:pPr>
    </w:p>
    <w:p w:rsidR="00032A03" w:rsidRPr="00F918A3" w:rsidRDefault="006450B8" w:rsidP="00032A03">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41</w:t>
      </w:r>
      <w:r w:rsidR="00032A03" w:rsidRPr="00F918A3">
        <w:rPr>
          <w:rFonts w:cstheme="minorHAnsi"/>
          <w:b/>
          <w:bCs/>
          <w:sz w:val="22"/>
          <w:szCs w:val="22"/>
        </w:rPr>
        <w:t xml:space="preserve"> VENTEO, INTERCONEXIÓN, PUESTA EN MARCHA Y PUNTO DE ROCÍO.</w:t>
      </w:r>
    </w:p>
    <w:p w:rsidR="00032A03" w:rsidRPr="00F918A3" w:rsidRDefault="00032A03" w:rsidP="00032A03">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GLB</w:t>
      </w:r>
    </w:p>
    <w:p w:rsidR="00032A03" w:rsidRPr="00F918A3" w:rsidRDefault="00032A03" w:rsidP="00032A03">
      <w:pPr>
        <w:pStyle w:val="Sangra3detindependiente"/>
        <w:autoSpaceDE w:val="0"/>
        <w:autoSpaceDN w:val="0"/>
        <w:adjustRightInd w:val="0"/>
        <w:spacing w:after="0" w:line="240" w:lineRule="auto"/>
        <w:ind w:left="0"/>
        <w:jc w:val="both"/>
        <w:rPr>
          <w:rFonts w:cstheme="minorHAnsi"/>
          <w:b/>
          <w:bCs/>
          <w:sz w:val="20"/>
          <w:szCs w:val="20"/>
        </w:rPr>
      </w:pPr>
    </w:p>
    <w:p w:rsidR="00032A03" w:rsidRPr="00F918A3" w:rsidRDefault="00032A03" w:rsidP="00546658">
      <w:pPr>
        <w:pStyle w:val="Sangra3detindependiente"/>
        <w:numPr>
          <w:ilvl w:val="1"/>
          <w:numId w:val="53"/>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032A03" w:rsidRPr="00F918A3" w:rsidRDefault="00032A03" w:rsidP="00032A03">
      <w:pPr>
        <w:jc w:val="both"/>
        <w:rPr>
          <w:rFonts w:asciiTheme="minorHAnsi" w:hAnsiTheme="minorHAnsi" w:cstheme="minorHAnsi"/>
          <w:color w:val="000000"/>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032A03" w:rsidRPr="00F918A3" w:rsidRDefault="00032A03" w:rsidP="00032A03">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Venteo de línea presurizada</w:t>
      </w:r>
    </w:p>
    <w:p w:rsidR="00032A03" w:rsidRPr="00F918A3" w:rsidRDefault="00032A03" w:rsidP="00032A03">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Interconexión </w:t>
      </w:r>
    </w:p>
    <w:p w:rsidR="00032A03" w:rsidRPr="00F918A3" w:rsidRDefault="00032A03" w:rsidP="00032A03">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Puesta en Marcha</w:t>
      </w:r>
    </w:p>
    <w:p w:rsidR="00032A03" w:rsidRPr="00F918A3" w:rsidRDefault="00032A03" w:rsidP="00032A03">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Medición de punto de rocío </w:t>
      </w:r>
    </w:p>
    <w:p w:rsidR="00032A03" w:rsidRPr="00F918A3" w:rsidRDefault="00032A03" w:rsidP="00032A03">
      <w:pPr>
        <w:ind w:left="426"/>
        <w:jc w:val="both"/>
        <w:rPr>
          <w:rFonts w:asciiTheme="minorHAnsi" w:hAnsiTheme="minorHAnsi" w:cstheme="minorHAnsi"/>
          <w:sz w:val="20"/>
          <w:szCs w:val="20"/>
        </w:rPr>
      </w:pPr>
    </w:p>
    <w:p w:rsidR="00032A03" w:rsidRPr="00F918A3" w:rsidRDefault="006450B8" w:rsidP="00032A03">
      <w:pPr>
        <w:pStyle w:val="Sangra3detindependiente"/>
        <w:autoSpaceDE w:val="0"/>
        <w:autoSpaceDN w:val="0"/>
        <w:adjustRightInd w:val="0"/>
        <w:spacing w:after="0" w:line="240" w:lineRule="auto"/>
        <w:ind w:left="0"/>
        <w:jc w:val="both"/>
        <w:rPr>
          <w:rFonts w:cstheme="minorHAnsi"/>
          <w:b/>
          <w:bCs/>
          <w:sz w:val="20"/>
          <w:szCs w:val="20"/>
        </w:rPr>
      </w:pPr>
      <w:r>
        <w:rPr>
          <w:rFonts w:cstheme="minorHAnsi"/>
          <w:b/>
          <w:bCs/>
          <w:sz w:val="20"/>
          <w:szCs w:val="20"/>
        </w:rPr>
        <w:t>41</w:t>
      </w:r>
      <w:r w:rsidR="00032A03" w:rsidRPr="00F918A3">
        <w:rPr>
          <w:rFonts w:cstheme="minorHAnsi"/>
          <w:b/>
          <w:bCs/>
          <w:sz w:val="20"/>
          <w:szCs w:val="20"/>
        </w:rPr>
        <w:t>.2   MATERIALES, HERRAMIENTAS Y EQUIPO</w:t>
      </w:r>
    </w:p>
    <w:p w:rsidR="00032A03" w:rsidRPr="00F918A3" w:rsidRDefault="00032A03" w:rsidP="00032A03">
      <w:pPr>
        <w:pStyle w:val="Sangra3detindependiente"/>
        <w:autoSpaceDE w:val="0"/>
        <w:autoSpaceDN w:val="0"/>
        <w:adjustRightInd w:val="0"/>
        <w:spacing w:after="0" w:line="240" w:lineRule="auto"/>
        <w:jc w:val="both"/>
        <w:rPr>
          <w:rFonts w:cstheme="minorHAnsi"/>
          <w:b/>
          <w:bCs/>
          <w:sz w:val="20"/>
          <w:szCs w:val="20"/>
        </w:rPr>
      </w:pPr>
    </w:p>
    <w:p w:rsidR="00032A03" w:rsidRPr="00F918A3" w:rsidRDefault="00032A03" w:rsidP="00032A03">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032A03" w:rsidRPr="00F918A3"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F918A3" w:rsidRDefault="00032A03" w:rsidP="00040A48">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Instrumentista</w:t>
            </w:r>
          </w:p>
        </w:tc>
      </w:tr>
      <w:tr w:rsidR="00032A03" w:rsidRPr="00F918A3"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F918A3" w:rsidRDefault="00032A03" w:rsidP="00040A48">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032A03" w:rsidRPr="00F918A3"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F918A3" w:rsidRDefault="00032A03" w:rsidP="00040A48">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Detector de Gases</w:t>
            </w:r>
          </w:p>
        </w:tc>
      </w:tr>
      <w:tr w:rsidR="00032A03" w:rsidRPr="00F918A3"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F918A3" w:rsidRDefault="00032A03" w:rsidP="00040A48">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r w:rsidR="00032A03" w:rsidRPr="00F918A3"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F918A3" w:rsidRDefault="00032A03" w:rsidP="00040A48">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Medidor de punto de roció</w:t>
            </w:r>
          </w:p>
        </w:tc>
      </w:tr>
      <w:tr w:rsidR="00032A03" w:rsidRPr="00F918A3" w:rsidTr="00040A48">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2A03" w:rsidRPr="00F918A3" w:rsidRDefault="00032A03" w:rsidP="00040A48">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Ambulancia</w:t>
            </w:r>
          </w:p>
        </w:tc>
      </w:tr>
    </w:tbl>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032A03" w:rsidRPr="00F918A3" w:rsidRDefault="00032A03" w:rsidP="00032A03">
      <w:pPr>
        <w:pStyle w:val="Sangra3detindependiente"/>
        <w:autoSpaceDE w:val="0"/>
        <w:autoSpaceDN w:val="0"/>
        <w:adjustRightInd w:val="0"/>
        <w:spacing w:after="0" w:line="240" w:lineRule="auto"/>
        <w:ind w:left="0"/>
        <w:jc w:val="both"/>
        <w:rPr>
          <w:rFonts w:cstheme="minorHAnsi"/>
          <w:sz w:val="20"/>
          <w:szCs w:val="20"/>
        </w:rPr>
      </w:pPr>
    </w:p>
    <w:p w:rsidR="00032A03" w:rsidRPr="00F918A3" w:rsidRDefault="00032A03" w:rsidP="00546658">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b/>
          <w:sz w:val="20"/>
          <w:szCs w:val="20"/>
        </w:rPr>
      </w:pPr>
      <w:r w:rsidRPr="00F918A3">
        <w:rPr>
          <w:rFonts w:asciiTheme="minorHAnsi" w:hAnsiTheme="minorHAnsi" w:cstheme="minorHAnsi"/>
          <w:b/>
          <w:sz w:val="20"/>
          <w:szCs w:val="20"/>
        </w:rPr>
        <w:t>Venteo de línea presurizada</w:t>
      </w:r>
    </w:p>
    <w:p w:rsidR="00032A03" w:rsidRPr="00F918A3" w:rsidRDefault="00032A03" w:rsidP="00032A03">
      <w:pPr>
        <w:jc w:val="both"/>
        <w:rPr>
          <w:rFonts w:asciiTheme="minorHAnsi" w:hAnsiTheme="minorHAnsi" w:cstheme="minorHAnsi"/>
          <w:sz w:val="20"/>
          <w:szCs w:val="20"/>
        </w:rPr>
      </w:pPr>
    </w:p>
    <w:p w:rsidR="00032A03" w:rsidRPr="00F918A3" w:rsidRDefault="00032A03" w:rsidP="004F1009">
      <w:pPr>
        <w:jc w:val="both"/>
        <w:rPr>
          <w:rFonts w:asciiTheme="minorHAnsi" w:hAnsiTheme="minorHAnsi" w:cstheme="minorHAnsi"/>
          <w:sz w:val="20"/>
          <w:szCs w:val="20"/>
        </w:rPr>
      </w:pPr>
      <w:r w:rsidRPr="00F918A3">
        <w:rPr>
          <w:rFonts w:asciiTheme="minorHAnsi" w:hAnsiTheme="minorHAnsi" w:cstheme="minorHAnsi"/>
          <w:sz w:val="20"/>
          <w:szCs w:val="20"/>
        </w:rPr>
        <w:t xml:space="preserve">Considerando que la puesta en marcha consiste en habilitar una línea recién construida a partir de otra que se encuentra que se encuentra presurizada, inicialmente se debe proceder a ventear la línea presurizada. </w:t>
      </w: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Para realizar el venteo se tiene que tener identificada todas las válvulas que próximas y que podrían participar para realizar el venteo controlado de la línea con flujo de gas. </w:t>
      </w: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La distancia desde la válvula de cierre hasta el punto de rocío debe ser el tramo más corto y seguro, de manera que sea menor la cantidad de volumen de gas a despresurizar.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El venteo debe realizarse de forma controlada hasta que la línea con flujo quede completamente libre de gas. Una vez se evidencia que no existe salida del gas se debe realizar la medición mediante un detector de gases.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considerar que durante el venteo se puede producir bolsones de gas atrapados, por lo cual debe tomar las precauciones necesarias para los próximos trabajos.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b/>
          <w:sz w:val="20"/>
          <w:szCs w:val="20"/>
        </w:rPr>
      </w:pPr>
      <w:r w:rsidRPr="00F918A3">
        <w:rPr>
          <w:rFonts w:asciiTheme="minorHAnsi" w:hAnsiTheme="minorHAnsi" w:cstheme="minorHAnsi"/>
          <w:b/>
          <w:sz w:val="20"/>
          <w:szCs w:val="20"/>
        </w:rPr>
        <w:t>Interconexión</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Una vez realizado la despresurización total de la línea con flujo, se debe proceder  a realizar la interconexión de la línea nueva, para lo cual se podrían presentar los siguientes escenarios donde:</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pStyle w:val="Prrafodelista"/>
        <w:numPr>
          <w:ilvl w:val="0"/>
          <w:numId w:val="21"/>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032A03" w:rsidRPr="00F918A3" w:rsidRDefault="00032A03" w:rsidP="00032A03">
      <w:pPr>
        <w:pStyle w:val="Prrafodelista"/>
        <w:numPr>
          <w:ilvl w:val="0"/>
          <w:numId w:val="21"/>
        </w:numPr>
        <w:ind w:left="284"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b/>
          <w:sz w:val="20"/>
          <w:szCs w:val="20"/>
        </w:rPr>
      </w:pPr>
      <w:r w:rsidRPr="00F918A3">
        <w:rPr>
          <w:rFonts w:asciiTheme="minorHAnsi" w:hAnsiTheme="minorHAnsi" w:cstheme="minorHAnsi"/>
          <w:b/>
          <w:sz w:val="20"/>
          <w:szCs w:val="20"/>
        </w:rPr>
        <w:t>Puesta en marcha</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Para la puesta en marcha inicialmente se debería </w:t>
      </w:r>
      <w:proofErr w:type="spellStart"/>
      <w:r w:rsidRPr="00F918A3">
        <w:rPr>
          <w:rFonts w:asciiTheme="minorHAnsi" w:hAnsiTheme="minorHAnsi" w:cstheme="minorHAnsi"/>
          <w:sz w:val="20"/>
          <w:szCs w:val="20"/>
        </w:rPr>
        <w:t>inertizar</w:t>
      </w:r>
      <w:proofErr w:type="spellEnd"/>
      <w:r w:rsidRPr="00F918A3">
        <w:rPr>
          <w:rFonts w:asciiTheme="minorHAnsi" w:hAnsiTheme="minorHAnsi" w:cstheme="minorHAnsi"/>
          <w:sz w:val="20"/>
          <w:szCs w:val="20"/>
        </w:rPr>
        <w:t xml:space="preserve"> la línea nueva con algún gas inerte.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La puesta en marcha consiste en la presurización de la línea nueva, para lo cual se debe abrir la válvula de cierre de flujo de forma graduada para evitar algún golpe brusco y daño a la línea o accesorios y equipos instalados.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b/>
          <w:sz w:val="20"/>
          <w:szCs w:val="20"/>
        </w:rPr>
      </w:pPr>
      <w:r w:rsidRPr="00F918A3">
        <w:rPr>
          <w:rFonts w:asciiTheme="minorHAnsi" w:hAnsiTheme="minorHAnsi" w:cstheme="minorHAnsi"/>
          <w:b/>
          <w:sz w:val="20"/>
          <w:szCs w:val="20"/>
        </w:rPr>
        <w:t xml:space="preserve">Punto de </w:t>
      </w:r>
      <w:proofErr w:type="spellStart"/>
      <w:r w:rsidRPr="00F918A3">
        <w:rPr>
          <w:rFonts w:asciiTheme="minorHAnsi" w:hAnsiTheme="minorHAnsi" w:cstheme="minorHAnsi"/>
          <w:b/>
          <w:sz w:val="20"/>
          <w:szCs w:val="20"/>
        </w:rPr>
        <w:t>Rocio</w:t>
      </w:r>
      <w:proofErr w:type="spellEnd"/>
    </w:p>
    <w:p w:rsidR="00032A03" w:rsidRPr="00F918A3" w:rsidRDefault="00032A03" w:rsidP="00032A03">
      <w:pPr>
        <w:jc w:val="both"/>
        <w:rPr>
          <w:rFonts w:asciiTheme="minorHAnsi" w:hAnsiTheme="minorHAnsi" w:cstheme="minorHAnsi"/>
          <w:b/>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Una vez la línea se encuentre únicamente con gas natural se debe verificar el punto de rocío del gas, con la finalidad de medir el contenido de humedad presente y verificar si cumple con la normativa aplicable.</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Se recomienda realizar la verificación en los puntos finales donde se interconectara la línea nueva construida. </w:t>
      </w:r>
    </w:p>
    <w:p w:rsidR="00032A03" w:rsidRPr="00F918A3" w:rsidRDefault="00032A03" w:rsidP="00032A03">
      <w:pPr>
        <w:pStyle w:val="Prrafodelista"/>
        <w:ind w:left="786"/>
        <w:jc w:val="both"/>
        <w:rPr>
          <w:rFonts w:asciiTheme="minorHAnsi" w:hAnsiTheme="minorHAnsi" w:cstheme="minorHAnsi"/>
          <w:b/>
          <w:sz w:val="20"/>
          <w:szCs w:val="20"/>
        </w:rPr>
      </w:pPr>
    </w:p>
    <w:p w:rsidR="00032A03" w:rsidRPr="00F918A3" w:rsidRDefault="00032A03" w:rsidP="00032A03">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Calidad, Salud, Seguridad y Medio Ambiente.</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546658">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MEDIDAS DE MITIGACIÓN AMBIENTAL</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32A03" w:rsidRPr="00F918A3" w:rsidRDefault="00032A03" w:rsidP="00032A03">
      <w:pPr>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32A03" w:rsidRPr="00F918A3" w:rsidRDefault="00032A03" w:rsidP="00032A03">
      <w:pPr>
        <w:pStyle w:val="Sangra3detindependiente"/>
        <w:autoSpaceDE w:val="0"/>
        <w:autoSpaceDN w:val="0"/>
        <w:adjustRightInd w:val="0"/>
        <w:spacing w:after="0" w:line="240" w:lineRule="auto"/>
        <w:ind w:left="375"/>
        <w:jc w:val="both"/>
        <w:rPr>
          <w:rFonts w:cstheme="minorHAnsi"/>
          <w:b/>
          <w:bCs/>
          <w:sz w:val="20"/>
          <w:szCs w:val="20"/>
        </w:rPr>
      </w:pPr>
    </w:p>
    <w:p w:rsidR="00032A03" w:rsidRPr="00F918A3" w:rsidRDefault="00032A03" w:rsidP="00546658">
      <w:pPr>
        <w:pStyle w:val="Sangra3detindependiente"/>
        <w:numPr>
          <w:ilvl w:val="1"/>
          <w:numId w:val="54"/>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MEDICIÓN Y FORMA DE PAGO</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El venteo, interconexión, puesta en marcha y punto de roción debe ser medido en Global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032A03" w:rsidRPr="00F918A3" w:rsidRDefault="00032A03" w:rsidP="00032A03">
      <w:pPr>
        <w:ind w:left="426"/>
        <w:jc w:val="both"/>
        <w:rPr>
          <w:rFonts w:asciiTheme="minorHAnsi" w:hAnsiTheme="minorHAnsi" w:cstheme="minorHAnsi"/>
          <w:sz w:val="20"/>
          <w:szCs w:val="20"/>
        </w:rPr>
      </w:pPr>
    </w:p>
    <w:p w:rsidR="00032A03" w:rsidRPr="00F918A3" w:rsidRDefault="00032A03" w:rsidP="00032A03">
      <w:pPr>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032A03" w:rsidRDefault="00032A03" w:rsidP="00F7595D">
      <w:pPr>
        <w:jc w:val="both"/>
        <w:rPr>
          <w:rFonts w:asciiTheme="minorHAnsi" w:hAnsiTheme="minorHAnsi" w:cstheme="minorHAnsi"/>
          <w:sz w:val="20"/>
          <w:szCs w:val="20"/>
        </w:rPr>
      </w:pPr>
    </w:p>
    <w:p w:rsidR="00AF70FC" w:rsidRDefault="00AF70FC" w:rsidP="00F7595D">
      <w:pPr>
        <w:jc w:val="both"/>
        <w:rPr>
          <w:rFonts w:asciiTheme="minorHAnsi" w:hAnsiTheme="minorHAnsi" w:cstheme="minorHAnsi"/>
          <w:sz w:val="20"/>
          <w:szCs w:val="20"/>
        </w:rPr>
      </w:pPr>
    </w:p>
    <w:p w:rsidR="00AF70FC" w:rsidRDefault="00AF70FC"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6450B8" w:rsidRDefault="006450B8" w:rsidP="00F7595D">
      <w:pPr>
        <w:jc w:val="both"/>
        <w:rPr>
          <w:rFonts w:asciiTheme="minorHAnsi" w:hAnsiTheme="minorHAnsi" w:cstheme="minorHAnsi"/>
          <w:sz w:val="20"/>
          <w:szCs w:val="20"/>
        </w:rPr>
      </w:pPr>
    </w:p>
    <w:p w:rsidR="004F1009" w:rsidRPr="00F918A3" w:rsidRDefault="004F1009"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b/>
          <w:bCs/>
          <w:sz w:val="20"/>
          <w:szCs w:val="20"/>
        </w:rPr>
      </w:pPr>
    </w:p>
    <w:p w:rsidR="00F7595D" w:rsidRPr="00F918A3" w:rsidRDefault="006450B8" w:rsidP="00F7595D">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lastRenderedPageBreak/>
        <w:t>42</w:t>
      </w:r>
      <w:r w:rsidR="00F7595D" w:rsidRPr="00F918A3">
        <w:rPr>
          <w:rFonts w:cstheme="minorHAnsi"/>
          <w:b/>
          <w:bCs/>
          <w:sz w:val="22"/>
          <w:szCs w:val="22"/>
        </w:rPr>
        <w:t xml:space="preserve"> VERIFICACIÓN DE REVESTIMIENTO MEDIANTE HOLLIDAY DETECTOR Y REPARACIÓN DE REVESTIMIENTO.</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UNIDAD: m</w:t>
      </w:r>
    </w:p>
    <w:p w:rsidR="00F7595D" w:rsidRPr="00F918A3" w:rsidRDefault="00F7595D" w:rsidP="00F7595D">
      <w:pPr>
        <w:pStyle w:val="Sangra3detindependiente"/>
        <w:autoSpaceDE w:val="0"/>
        <w:autoSpaceDN w:val="0"/>
        <w:adjustRightInd w:val="0"/>
        <w:spacing w:after="0" w:line="240" w:lineRule="auto"/>
        <w:ind w:left="360"/>
        <w:jc w:val="both"/>
        <w:rPr>
          <w:rFonts w:cstheme="minorHAnsi"/>
          <w:b/>
          <w:bCs/>
          <w:sz w:val="20"/>
          <w:szCs w:val="20"/>
        </w:rPr>
      </w:pPr>
    </w:p>
    <w:p w:rsidR="00F7595D" w:rsidRPr="00AF70FC" w:rsidRDefault="00F7595D" w:rsidP="00546658">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DEFINICIÓN </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Paso de holliday detector a todo la tubería revestida</w:t>
      </w:r>
    </w:p>
    <w:p w:rsidR="00F7595D" w:rsidRPr="00F918A3" w:rsidRDefault="00F7595D" w:rsidP="001131E2">
      <w:pPr>
        <w:pStyle w:val="Prrafodelista"/>
        <w:numPr>
          <w:ilvl w:val="0"/>
          <w:numId w:val="21"/>
        </w:numPr>
        <w:contextualSpacing/>
        <w:jc w:val="both"/>
        <w:rPr>
          <w:rFonts w:asciiTheme="minorHAnsi" w:hAnsiTheme="minorHAnsi" w:cstheme="minorHAnsi"/>
          <w:sz w:val="20"/>
          <w:szCs w:val="20"/>
        </w:rPr>
      </w:pPr>
      <w:r w:rsidRPr="00F918A3">
        <w:rPr>
          <w:rFonts w:asciiTheme="minorHAnsi" w:hAnsiTheme="minorHAnsi" w:cstheme="minorHAnsi"/>
          <w:sz w:val="20"/>
          <w:szCs w:val="20"/>
        </w:rPr>
        <w:t>Reparación de revestimiento de tuberías y juntas</w:t>
      </w:r>
    </w:p>
    <w:p w:rsidR="00F7595D" w:rsidRPr="00F918A3" w:rsidRDefault="00F7595D" w:rsidP="00F7595D">
      <w:pPr>
        <w:ind w:left="426"/>
        <w:jc w:val="both"/>
        <w:rPr>
          <w:rFonts w:asciiTheme="minorHAnsi" w:hAnsiTheme="minorHAnsi" w:cstheme="minorHAnsi"/>
          <w:sz w:val="20"/>
          <w:szCs w:val="20"/>
        </w:rPr>
      </w:pPr>
    </w:p>
    <w:p w:rsidR="00F7595D" w:rsidRPr="00AF70FC" w:rsidRDefault="00F7595D" w:rsidP="00546658">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MATERIALES, HERRAMIENTAS Y EQUIPO</w:t>
      </w: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F7595D" w:rsidRPr="00F918A3" w:rsidTr="00FC14F6">
        <w:trPr>
          <w:trHeight w:val="78"/>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Vela de reparación de revestimiento</w:t>
            </w:r>
          </w:p>
        </w:tc>
      </w:tr>
      <w:tr w:rsidR="00F7595D" w:rsidRPr="00F918A3" w:rsidTr="00FC14F6">
        <w:trPr>
          <w:trHeight w:val="78"/>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Parche reparación revestimiento</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Mantero</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F7595D" w:rsidRPr="00F918A3" w:rsidTr="00FC14F6">
        <w:trPr>
          <w:trHeight w:val="255"/>
          <w:jc w:val="center"/>
        </w:trPr>
        <w:tc>
          <w:tcPr>
            <w:tcW w:w="4222" w:type="dxa"/>
            <w:shd w:val="clear" w:color="auto" w:fill="auto"/>
            <w:vAlign w:val="center"/>
            <w:hideMark/>
          </w:tcPr>
          <w:p w:rsidR="00F7595D" w:rsidRPr="00F918A3" w:rsidRDefault="00F7595D" w:rsidP="00FC14F6">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Holiday Detector</w:t>
            </w:r>
          </w:p>
        </w:tc>
      </w:tr>
    </w:tbl>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pStyle w:val="Sangra3detindependiente"/>
        <w:spacing w:after="0" w:line="240" w:lineRule="auto"/>
        <w:ind w:left="0"/>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F7595D" w:rsidRPr="00F918A3" w:rsidRDefault="00F7595D" w:rsidP="00F7595D">
      <w:pPr>
        <w:ind w:left="426"/>
        <w:jc w:val="both"/>
        <w:rPr>
          <w:rFonts w:asciiTheme="minorHAnsi" w:hAnsiTheme="minorHAnsi" w:cstheme="minorHAnsi"/>
          <w:sz w:val="20"/>
          <w:szCs w:val="20"/>
        </w:rPr>
      </w:pPr>
    </w:p>
    <w:p w:rsidR="00F7595D" w:rsidRPr="00AF70FC" w:rsidRDefault="00F7595D" w:rsidP="00546658">
      <w:pPr>
        <w:pStyle w:val="Sangra3detindependiente"/>
        <w:numPr>
          <w:ilvl w:val="1"/>
          <w:numId w:val="55"/>
        </w:numPr>
        <w:autoSpaceDE w:val="0"/>
        <w:autoSpaceDN w:val="0"/>
        <w:adjustRightInd w:val="0"/>
        <w:spacing w:after="0" w:line="240" w:lineRule="auto"/>
        <w:jc w:val="both"/>
        <w:rPr>
          <w:rFonts w:cstheme="minorHAnsi"/>
          <w:b/>
          <w:bCs/>
          <w:sz w:val="20"/>
          <w:szCs w:val="20"/>
        </w:rPr>
      </w:pPr>
      <w:r w:rsidRPr="00F918A3">
        <w:rPr>
          <w:rFonts w:cstheme="minorHAnsi"/>
          <w:b/>
          <w:bCs/>
          <w:sz w:val="20"/>
          <w:szCs w:val="20"/>
        </w:rPr>
        <w:t xml:space="preserve">PROCEDIMIENTO PARA EJECUCIÓN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r w:rsidRPr="00F918A3">
        <w:rPr>
          <w:rFonts w:cstheme="minorHAnsi"/>
          <w:b/>
          <w:bCs/>
          <w:sz w:val="20"/>
          <w:szCs w:val="20"/>
        </w:rPr>
        <w:t>Paso de Holliday Detector</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r w:rsidRPr="00F918A3">
        <w:rPr>
          <w:rFonts w:eastAsia="Arial Unicode MS" w:cstheme="minorHAnsi"/>
          <w:sz w:val="20"/>
          <w:szCs w:val="20"/>
        </w:rPr>
        <w:t xml:space="preserve">El equipo Holliday debe estar calibrado y en condiciones adecuadas para verificar el daño al  revestimiento de la tubería. El voltaje del Holliday detector debe ser el adecuado de acuerdo al tipo de revestimiento y diámetro de la tubería a inspeccionar. El contratista debe probar que el equipo está funcionando adecuadamente antes de dar inicio a los trabajos. </w:t>
      </w: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p>
    <w:p w:rsidR="00F7595D" w:rsidRPr="00F918A3" w:rsidRDefault="00F7595D" w:rsidP="00F7595D">
      <w:pPr>
        <w:pStyle w:val="Sangra3detindependiente"/>
        <w:autoSpaceDE w:val="0"/>
        <w:autoSpaceDN w:val="0"/>
        <w:adjustRightInd w:val="0"/>
        <w:spacing w:after="0" w:line="240" w:lineRule="auto"/>
        <w:ind w:left="0"/>
        <w:jc w:val="both"/>
        <w:rPr>
          <w:rFonts w:eastAsia="Arial Unicode MS" w:cstheme="minorHAnsi"/>
          <w:sz w:val="20"/>
          <w:szCs w:val="20"/>
        </w:rPr>
      </w:pPr>
      <w:r w:rsidRPr="00F918A3">
        <w:rPr>
          <w:rFonts w:eastAsia="Arial Unicode MS" w:cstheme="minorHAnsi"/>
          <w:sz w:val="20"/>
          <w:szCs w:val="20"/>
        </w:rPr>
        <w:t xml:space="preserve">El paso de holliday debe ser realizado a toda la tubería construida. El holliday debe ser pasado durante el bajado de la tubería preferentemente. En caso de encontrarse alguna imperfección éstas deben ser reparadas en un 100% de manera se garantice que la tubería está completamente revestida en aquellos tramos que van a ir enterrados. </w:t>
      </w:r>
    </w:p>
    <w:p w:rsidR="00F7595D" w:rsidRPr="00F918A3" w:rsidRDefault="00F7595D" w:rsidP="00F7595D">
      <w:pPr>
        <w:pStyle w:val="Sangra3detindependiente"/>
        <w:autoSpaceDE w:val="0"/>
        <w:autoSpaceDN w:val="0"/>
        <w:adjustRightInd w:val="0"/>
        <w:spacing w:after="0" w:line="240" w:lineRule="auto"/>
        <w:ind w:left="0"/>
        <w:jc w:val="both"/>
        <w:rPr>
          <w:rFonts w:cstheme="minorHAnsi"/>
          <w:b/>
          <w:bCs/>
          <w:sz w:val="20"/>
          <w:szCs w:val="20"/>
        </w:rPr>
      </w:pPr>
    </w:p>
    <w:p w:rsidR="00F7595D" w:rsidRDefault="00F7595D" w:rsidP="00F7595D">
      <w:pPr>
        <w:pStyle w:val="CM12"/>
        <w:ind w:left="-142"/>
        <w:jc w:val="both"/>
        <w:rPr>
          <w:rFonts w:asciiTheme="minorHAnsi" w:hAnsiTheme="minorHAnsi" w:cstheme="minorHAnsi"/>
          <w:b/>
          <w:bCs/>
          <w:sz w:val="20"/>
          <w:szCs w:val="20"/>
        </w:rPr>
      </w:pPr>
      <w:r w:rsidRPr="00F918A3">
        <w:rPr>
          <w:rFonts w:asciiTheme="minorHAnsi" w:hAnsiTheme="minorHAnsi" w:cstheme="minorHAnsi"/>
          <w:b/>
          <w:bCs/>
          <w:sz w:val="20"/>
          <w:szCs w:val="20"/>
        </w:rPr>
        <w:t xml:space="preserve">  Reparación de revestimiento de tuberías y juntas. </w:t>
      </w:r>
    </w:p>
    <w:p w:rsidR="00225A61" w:rsidRPr="00225A61" w:rsidRDefault="00225A61" w:rsidP="00225A61">
      <w:pPr>
        <w:rPr>
          <w:rFonts w:eastAsia="Arial Unicode MS"/>
        </w:rPr>
      </w:pPr>
    </w:p>
    <w:p w:rsidR="00F7595D" w:rsidRPr="00F918A3" w:rsidRDefault="00F7595D" w:rsidP="00F7595D">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Los daños a revestimientos deben ser reparados utilizando velas de reparación o parches de reparación, el tipo de material a utilizar estará de acuerdo al grado de daño que tenga el revestimiento de la tubería. </w:t>
      </w:r>
    </w:p>
    <w:p w:rsidR="00F7595D" w:rsidRDefault="00F7595D" w:rsidP="00F7595D">
      <w:pPr>
        <w:pStyle w:val="CM12"/>
        <w:jc w:val="both"/>
        <w:rPr>
          <w:rFonts w:asciiTheme="minorHAnsi" w:eastAsia="Arial Unicode MS" w:hAnsiTheme="minorHAnsi" w:cstheme="minorHAnsi"/>
          <w:sz w:val="20"/>
          <w:szCs w:val="20"/>
        </w:rPr>
      </w:pPr>
      <w:r w:rsidRPr="00F918A3">
        <w:rPr>
          <w:rFonts w:asciiTheme="minorHAnsi" w:eastAsia="Arial Unicode MS" w:hAnsiTheme="minorHAnsi" w:cstheme="minorHAnsi"/>
          <w:sz w:val="20"/>
          <w:szCs w:val="20"/>
        </w:rPr>
        <w:t xml:space="preserve">Luego de finalizada la reparación, debe controlarse dicha zona pasándose el detector de fallas.  Es necesario retirar la suciedad adherida y arreglar los bordes salientes para que no dañen el parche.  Queda a criterio de </w:t>
      </w:r>
      <w:r w:rsidRPr="00F918A3">
        <w:rPr>
          <w:rFonts w:asciiTheme="minorHAnsi" w:eastAsia="Arial Unicode MS" w:hAnsiTheme="minorHAnsi" w:cstheme="minorHAnsi"/>
          <w:sz w:val="20"/>
          <w:szCs w:val="20"/>
        </w:rPr>
        <w:lastRenderedPageBreak/>
        <w:t>la inspección, realizar el cambio de mantas si el daño es mayor al indicado.</w:t>
      </w:r>
    </w:p>
    <w:p w:rsidR="00225A61" w:rsidRPr="00225A61" w:rsidRDefault="00225A61" w:rsidP="00225A61">
      <w:pPr>
        <w:rPr>
          <w:rFonts w:eastAsia="Arial Unicode MS"/>
        </w:rPr>
      </w:pPr>
    </w:p>
    <w:p w:rsidR="00F7595D" w:rsidRDefault="00F7595D" w:rsidP="00F7595D">
      <w:pPr>
        <w:pStyle w:val="CM12"/>
        <w:jc w:val="both"/>
        <w:rPr>
          <w:rFonts w:asciiTheme="minorHAnsi" w:hAnsiTheme="minorHAnsi" w:cstheme="minorHAnsi"/>
          <w:b/>
          <w:bCs/>
          <w:sz w:val="20"/>
          <w:szCs w:val="20"/>
        </w:rPr>
      </w:pPr>
      <w:r w:rsidRPr="00F918A3">
        <w:rPr>
          <w:rFonts w:asciiTheme="minorHAnsi" w:hAnsiTheme="minorHAnsi" w:cstheme="minorHAnsi"/>
          <w:b/>
          <w:bCs/>
          <w:sz w:val="20"/>
          <w:szCs w:val="20"/>
        </w:rPr>
        <w:t>Calidad, Salud, Seguridad y Medio Ambiente.</w:t>
      </w:r>
    </w:p>
    <w:p w:rsidR="00225A61" w:rsidRPr="00225A61" w:rsidRDefault="00225A61" w:rsidP="00225A61"/>
    <w:p w:rsidR="00F7595D" w:rsidRPr="00F918A3" w:rsidRDefault="00F7595D" w:rsidP="00F7595D">
      <w:pPr>
        <w:pStyle w:val="CM12"/>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F7595D" w:rsidRPr="00F918A3" w:rsidRDefault="00F7595D" w:rsidP="00F7595D">
      <w:pPr>
        <w:pStyle w:val="CM12"/>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F7595D" w:rsidRDefault="00F7595D" w:rsidP="00F7595D">
      <w:pPr>
        <w:pStyle w:val="CM12"/>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225A61" w:rsidRPr="00225A61" w:rsidRDefault="00225A61" w:rsidP="00225A61"/>
    <w:p w:rsidR="00F7595D" w:rsidRPr="00F918A3" w:rsidRDefault="00F7595D" w:rsidP="00546658">
      <w:pPr>
        <w:pStyle w:val="CM12"/>
        <w:numPr>
          <w:ilvl w:val="1"/>
          <w:numId w:val="55"/>
        </w:numPr>
        <w:jc w:val="both"/>
        <w:rPr>
          <w:rFonts w:asciiTheme="minorHAnsi" w:hAnsiTheme="minorHAnsi" w:cstheme="minorHAnsi"/>
          <w:b/>
          <w:bCs/>
          <w:sz w:val="20"/>
          <w:szCs w:val="20"/>
        </w:rPr>
      </w:pPr>
      <w:r w:rsidRPr="00F918A3">
        <w:rPr>
          <w:rFonts w:asciiTheme="minorHAnsi" w:hAnsiTheme="minorHAnsi" w:cstheme="minorHAnsi"/>
          <w:b/>
          <w:bCs/>
          <w:sz w:val="20"/>
          <w:szCs w:val="20"/>
        </w:rPr>
        <w:t xml:space="preserve">MEDIDAS DE </w:t>
      </w:r>
      <w:r w:rsidR="00225A61" w:rsidRPr="00F918A3">
        <w:rPr>
          <w:rFonts w:asciiTheme="minorHAnsi" w:hAnsiTheme="minorHAnsi" w:cstheme="minorHAnsi"/>
          <w:b/>
          <w:bCs/>
          <w:sz w:val="20"/>
          <w:szCs w:val="20"/>
        </w:rPr>
        <w:t>MITIGACIÓN</w:t>
      </w:r>
      <w:r w:rsidRPr="00F918A3">
        <w:rPr>
          <w:rFonts w:asciiTheme="minorHAnsi" w:hAnsiTheme="minorHAnsi" w:cstheme="minorHAnsi"/>
          <w:b/>
          <w:bCs/>
          <w:sz w:val="20"/>
          <w:szCs w:val="20"/>
        </w:rPr>
        <w:t xml:space="preserve"> AMBIENTAL</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595D" w:rsidRPr="00F918A3" w:rsidRDefault="00F7595D" w:rsidP="00F7595D">
      <w:pPr>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595D" w:rsidRPr="00F918A3" w:rsidRDefault="00F7595D" w:rsidP="00F7595D">
      <w:pPr>
        <w:jc w:val="both"/>
        <w:rPr>
          <w:rFonts w:asciiTheme="minorHAnsi" w:hAnsiTheme="minorHAnsi" w:cstheme="minorHAnsi"/>
          <w:sz w:val="20"/>
          <w:szCs w:val="20"/>
        </w:rPr>
      </w:pPr>
    </w:p>
    <w:p w:rsidR="00F7595D"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225A61" w:rsidRPr="00F918A3" w:rsidRDefault="00225A61" w:rsidP="00F7595D">
      <w:pPr>
        <w:jc w:val="both"/>
        <w:rPr>
          <w:rFonts w:asciiTheme="minorHAnsi" w:hAnsiTheme="minorHAnsi" w:cstheme="minorHAnsi"/>
          <w:b/>
          <w:bCs/>
          <w:sz w:val="20"/>
          <w:szCs w:val="20"/>
        </w:rPr>
      </w:pPr>
    </w:p>
    <w:p w:rsidR="00F7595D" w:rsidRPr="00F918A3" w:rsidRDefault="00F7595D" w:rsidP="00546658">
      <w:pPr>
        <w:pStyle w:val="CM12"/>
        <w:numPr>
          <w:ilvl w:val="1"/>
          <w:numId w:val="55"/>
        </w:numPr>
        <w:jc w:val="both"/>
        <w:rPr>
          <w:rFonts w:asciiTheme="minorHAnsi" w:hAnsiTheme="minorHAnsi" w:cstheme="minorHAnsi"/>
          <w:b/>
          <w:bCs/>
          <w:sz w:val="20"/>
          <w:szCs w:val="20"/>
        </w:rPr>
      </w:pPr>
      <w:r w:rsidRPr="00F918A3">
        <w:rPr>
          <w:rFonts w:asciiTheme="minorHAnsi" w:hAnsiTheme="minorHAnsi" w:cstheme="minorHAnsi"/>
          <w:b/>
          <w:bCs/>
          <w:sz w:val="20"/>
          <w:szCs w:val="20"/>
        </w:rPr>
        <w:t>MEDICIÓN Y FORMA DE PAGO</w:t>
      </w:r>
    </w:p>
    <w:p w:rsidR="00F7595D" w:rsidRPr="00F918A3" w:rsidRDefault="00F7595D" w:rsidP="00F7595D">
      <w:pPr>
        <w:pStyle w:val="CM12"/>
        <w:jc w:val="both"/>
        <w:rPr>
          <w:rFonts w:asciiTheme="minorHAnsi" w:hAnsiTheme="minorHAnsi" w:cstheme="minorHAnsi"/>
          <w:b/>
          <w:sz w:val="20"/>
          <w:szCs w:val="20"/>
        </w:rPr>
      </w:pPr>
      <w:r w:rsidRPr="00F918A3">
        <w:rPr>
          <w:rFonts w:asciiTheme="minorHAnsi" w:hAnsiTheme="minorHAnsi" w:cstheme="minorHAnsi"/>
          <w:sz w:val="20"/>
          <w:szCs w:val="20"/>
        </w:rPr>
        <w:t>El paso de holliday y reparación será medido en Metros Lineales, considerando la longitud real construida en el proyecto.</w:t>
      </w: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lastRenderedPageBreak/>
        <w:t>Lo pagado será en compensación total por Materiales, Mano de Obra, equipo, maquinaria y herramientas y otros gastos que sean necesarios para la adecuada y correcta ejecución de los trabajos.</w:t>
      </w:r>
    </w:p>
    <w:p w:rsidR="00F7595D" w:rsidRPr="00F918A3" w:rsidRDefault="00F7595D" w:rsidP="00F7595D">
      <w:pPr>
        <w:ind w:left="426"/>
        <w:jc w:val="both"/>
        <w:rPr>
          <w:rFonts w:asciiTheme="minorHAnsi" w:hAnsiTheme="minorHAnsi" w:cstheme="minorHAnsi"/>
          <w:sz w:val="20"/>
          <w:szCs w:val="20"/>
        </w:rPr>
      </w:pPr>
    </w:p>
    <w:p w:rsidR="00F7595D" w:rsidRPr="00F918A3" w:rsidRDefault="00F7595D" w:rsidP="00F7595D">
      <w:pPr>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F7595D" w:rsidRPr="00F918A3" w:rsidRDefault="00F7595D" w:rsidP="00F7595D">
      <w:pPr>
        <w:ind w:left="426"/>
        <w:jc w:val="both"/>
        <w:rPr>
          <w:rFonts w:asciiTheme="minorHAnsi" w:hAnsiTheme="minorHAnsi" w:cstheme="minorHAnsi"/>
          <w:sz w:val="20"/>
          <w:szCs w:val="20"/>
        </w:rPr>
      </w:pPr>
    </w:p>
    <w:p w:rsidR="00F7595D" w:rsidRPr="00BC0A2D" w:rsidRDefault="00F7595D" w:rsidP="00F7595D">
      <w:pPr>
        <w:jc w:val="both"/>
        <w:rPr>
          <w:rFonts w:asciiTheme="minorHAnsi" w:hAnsiTheme="minorHAnsi" w:cstheme="minorHAnsi"/>
          <w:sz w:val="20"/>
          <w:szCs w:val="20"/>
          <w:highlight w:val="yellow"/>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F7595D" w:rsidRDefault="00F7595D"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225A61" w:rsidRDefault="00225A61"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rPr>
      </w:pPr>
    </w:p>
    <w:p w:rsidR="00007B17" w:rsidRPr="009F4315" w:rsidRDefault="00007B17" w:rsidP="00007B17">
      <w:pPr>
        <w:jc w:val="both"/>
        <w:rPr>
          <w:rFonts w:asciiTheme="minorHAnsi" w:hAnsiTheme="minorHAnsi" w:cstheme="minorHAnsi"/>
          <w:b/>
          <w:sz w:val="20"/>
          <w:szCs w:val="20"/>
        </w:rPr>
      </w:pPr>
      <w:bookmarkStart w:id="1" w:name="_Toc420576551"/>
      <w:bookmarkStart w:id="2" w:name="_Toc420576734"/>
      <w:r w:rsidRPr="009F4315">
        <w:rPr>
          <w:rFonts w:asciiTheme="minorHAnsi" w:hAnsiTheme="minorHAnsi" w:cstheme="minorHAnsi"/>
          <w:b/>
          <w:sz w:val="20"/>
          <w:szCs w:val="20"/>
        </w:rPr>
        <w:lastRenderedPageBreak/>
        <w:t>43</w:t>
      </w:r>
      <w:r w:rsidR="009F4315" w:rsidRPr="009F4315">
        <w:rPr>
          <w:rFonts w:asciiTheme="minorHAnsi" w:hAnsiTheme="minorHAnsi" w:cstheme="minorHAnsi"/>
          <w:b/>
          <w:sz w:val="20"/>
          <w:szCs w:val="20"/>
        </w:rPr>
        <w:t xml:space="preserve"> </w:t>
      </w:r>
      <w:bookmarkEnd w:id="1"/>
      <w:bookmarkEnd w:id="2"/>
      <w:r w:rsidR="00F74B5E" w:rsidRPr="00F74B5E">
        <w:rPr>
          <w:rFonts w:asciiTheme="minorHAnsi" w:hAnsiTheme="minorHAnsi" w:cstheme="minorHAnsi"/>
          <w:b/>
          <w:sz w:val="20"/>
          <w:szCs w:val="20"/>
        </w:rPr>
        <w:t>VÁLVULA DE BOLA VOLANTE TRUNNION 6"</w:t>
      </w:r>
      <w:r w:rsidR="00F74B5E">
        <w:rPr>
          <w:rFonts w:asciiTheme="minorHAnsi" w:hAnsiTheme="minorHAnsi" w:cstheme="minorHAnsi"/>
          <w:b/>
          <w:sz w:val="20"/>
          <w:szCs w:val="20"/>
        </w:rPr>
        <w:t xml:space="preserve"> </w:t>
      </w:r>
      <w:r w:rsidR="00F74B5E" w:rsidRPr="00F74B5E">
        <w:rPr>
          <w:rFonts w:asciiTheme="minorHAnsi" w:hAnsiTheme="minorHAnsi" w:cstheme="minorHAnsi"/>
          <w:b/>
          <w:sz w:val="20"/>
          <w:szCs w:val="20"/>
        </w:rPr>
        <w:t>ANSI 300 BRIDADA PASO TOTAL</w:t>
      </w:r>
    </w:p>
    <w:p w:rsidR="00007B17" w:rsidRPr="00007B17" w:rsidRDefault="009F4315" w:rsidP="00007B17">
      <w:pPr>
        <w:jc w:val="both"/>
        <w:rPr>
          <w:rFonts w:asciiTheme="minorHAnsi" w:hAnsiTheme="minorHAnsi" w:cstheme="minorHAnsi"/>
          <w:sz w:val="20"/>
          <w:szCs w:val="20"/>
        </w:rPr>
      </w:pPr>
      <w:bookmarkStart w:id="3" w:name="_Toc420576552"/>
      <w:bookmarkStart w:id="4" w:name="_Toc420576735"/>
      <w:r w:rsidRPr="009F4315">
        <w:rPr>
          <w:rFonts w:asciiTheme="minorHAnsi" w:hAnsiTheme="minorHAnsi" w:cstheme="minorHAnsi"/>
          <w:b/>
          <w:sz w:val="20"/>
          <w:szCs w:val="20"/>
        </w:rPr>
        <w:t xml:space="preserve">43.1 </w:t>
      </w:r>
      <w:r w:rsidR="00007B17" w:rsidRPr="009F4315">
        <w:rPr>
          <w:rFonts w:asciiTheme="minorHAnsi" w:hAnsiTheme="minorHAnsi" w:cstheme="minorHAnsi"/>
          <w:b/>
          <w:sz w:val="20"/>
          <w:szCs w:val="20"/>
        </w:rPr>
        <w:t>DEFINICIÓN</w:t>
      </w:r>
      <w:bookmarkEnd w:id="3"/>
      <w:bookmarkEnd w:id="4"/>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007B17" w:rsidRPr="00007B17" w:rsidRDefault="00007B17" w:rsidP="00007B17">
      <w:pPr>
        <w:jc w:val="both"/>
        <w:rPr>
          <w:rFonts w:asciiTheme="minorHAnsi" w:hAnsiTheme="minorHAnsi" w:cstheme="minorHAnsi"/>
          <w:sz w:val="20"/>
          <w:szCs w:val="20"/>
        </w:rPr>
      </w:pPr>
    </w:p>
    <w:p w:rsidR="00007B17" w:rsidRPr="009F4315" w:rsidRDefault="009F4315" w:rsidP="00007B17">
      <w:pPr>
        <w:jc w:val="both"/>
        <w:rPr>
          <w:rFonts w:asciiTheme="minorHAnsi" w:hAnsiTheme="minorHAnsi" w:cstheme="minorHAnsi"/>
          <w:b/>
          <w:sz w:val="20"/>
          <w:szCs w:val="20"/>
        </w:rPr>
      </w:pPr>
      <w:bookmarkStart w:id="5" w:name="_Toc387412157"/>
      <w:bookmarkStart w:id="6" w:name="_Toc387654549"/>
      <w:bookmarkStart w:id="7" w:name="_Toc387655324"/>
      <w:bookmarkStart w:id="8" w:name="_Toc387656868"/>
      <w:bookmarkStart w:id="9" w:name="_Toc387657640"/>
      <w:bookmarkStart w:id="10" w:name="_Toc387412158"/>
      <w:bookmarkStart w:id="11" w:name="_Toc387654550"/>
      <w:bookmarkStart w:id="12" w:name="_Toc387655325"/>
      <w:bookmarkStart w:id="13" w:name="_Toc387656869"/>
      <w:bookmarkStart w:id="14" w:name="_Toc387657641"/>
      <w:bookmarkStart w:id="15" w:name="_Toc387657642"/>
      <w:bookmarkStart w:id="16" w:name="_Toc420576553"/>
      <w:bookmarkStart w:id="17" w:name="_Toc420576736"/>
      <w:bookmarkEnd w:id="5"/>
      <w:bookmarkEnd w:id="6"/>
      <w:bookmarkEnd w:id="7"/>
      <w:bookmarkEnd w:id="8"/>
      <w:bookmarkEnd w:id="9"/>
      <w:bookmarkEnd w:id="10"/>
      <w:bookmarkEnd w:id="11"/>
      <w:bookmarkEnd w:id="12"/>
      <w:bookmarkEnd w:id="13"/>
      <w:bookmarkEnd w:id="14"/>
      <w:r w:rsidRPr="009F4315">
        <w:rPr>
          <w:rFonts w:asciiTheme="minorHAnsi" w:hAnsiTheme="minorHAnsi" w:cstheme="minorHAnsi"/>
          <w:b/>
          <w:sz w:val="20"/>
          <w:szCs w:val="20"/>
        </w:rPr>
        <w:t xml:space="preserve">43.2 </w:t>
      </w:r>
      <w:r w:rsidR="00007B17" w:rsidRPr="009F4315">
        <w:rPr>
          <w:rFonts w:asciiTheme="minorHAnsi" w:hAnsiTheme="minorHAnsi" w:cstheme="minorHAnsi"/>
          <w:b/>
          <w:sz w:val="20"/>
          <w:szCs w:val="20"/>
        </w:rPr>
        <w:t>MATERIALES</w:t>
      </w:r>
      <w:r w:rsidRPr="009F4315">
        <w:rPr>
          <w:rFonts w:asciiTheme="minorHAnsi" w:hAnsiTheme="minorHAnsi" w:cstheme="minorHAnsi"/>
          <w:b/>
          <w:sz w:val="20"/>
          <w:szCs w:val="20"/>
        </w:rPr>
        <w:t>, HERRAMIENTAS Y EQUIPOS</w:t>
      </w:r>
      <w:r w:rsidR="00007B17" w:rsidRPr="009F4315">
        <w:rPr>
          <w:rFonts w:asciiTheme="minorHAnsi" w:hAnsiTheme="minorHAnsi" w:cstheme="minorHAnsi"/>
          <w:b/>
          <w:sz w:val="20"/>
          <w:szCs w:val="20"/>
        </w:rPr>
        <w:t xml:space="preserve"> </w:t>
      </w:r>
      <w:bookmarkEnd w:id="15"/>
      <w:bookmarkEnd w:id="16"/>
      <w:bookmarkEnd w:id="17"/>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007B17" w:rsidRPr="00007B17" w:rsidRDefault="00007B17" w:rsidP="00007B17">
      <w:pPr>
        <w:jc w:val="both"/>
        <w:rPr>
          <w:rFonts w:asciiTheme="minorHAnsi" w:hAnsiTheme="minorHAnsi" w:cstheme="minorHAnsi"/>
          <w:sz w:val="20"/>
          <w:szCs w:val="20"/>
        </w:rPr>
      </w:pPr>
    </w:p>
    <w:p w:rsidR="00007B17" w:rsidRPr="009F4315" w:rsidRDefault="009F4315" w:rsidP="00007B17">
      <w:pPr>
        <w:jc w:val="both"/>
        <w:rPr>
          <w:rFonts w:asciiTheme="minorHAnsi" w:hAnsiTheme="minorHAnsi" w:cstheme="minorHAnsi"/>
          <w:b/>
          <w:sz w:val="20"/>
          <w:szCs w:val="20"/>
        </w:rPr>
      </w:pPr>
      <w:bookmarkStart w:id="18" w:name="_Toc387657643"/>
      <w:bookmarkStart w:id="19" w:name="_Toc420576554"/>
      <w:bookmarkStart w:id="20" w:name="_Toc420576737"/>
      <w:r w:rsidRPr="009F4315">
        <w:rPr>
          <w:rFonts w:asciiTheme="minorHAnsi" w:hAnsiTheme="minorHAnsi" w:cstheme="minorHAnsi"/>
          <w:b/>
          <w:sz w:val="20"/>
          <w:szCs w:val="20"/>
        </w:rPr>
        <w:t>43.3 P</w:t>
      </w:r>
      <w:r w:rsidR="00007B17" w:rsidRPr="009F4315">
        <w:rPr>
          <w:rFonts w:asciiTheme="minorHAnsi" w:hAnsiTheme="minorHAnsi" w:cstheme="minorHAnsi"/>
          <w:b/>
          <w:sz w:val="20"/>
          <w:szCs w:val="20"/>
        </w:rPr>
        <w:t>ROCEDIMIENTO</w:t>
      </w:r>
      <w:bookmarkEnd w:id="18"/>
      <w:bookmarkEnd w:id="19"/>
      <w:bookmarkEnd w:id="20"/>
      <w:r w:rsidRPr="009F4315">
        <w:rPr>
          <w:rFonts w:asciiTheme="minorHAnsi" w:hAnsiTheme="minorHAnsi" w:cstheme="minorHAnsi"/>
          <w:b/>
          <w:sz w:val="20"/>
          <w:szCs w:val="20"/>
        </w:rPr>
        <w:t xml:space="preserve"> DE EJECUCIÓN</w:t>
      </w: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007B17" w:rsidRPr="00007B17" w:rsidRDefault="00007B17" w:rsidP="00007B17">
      <w:pPr>
        <w:jc w:val="both"/>
        <w:rPr>
          <w:rFonts w:asciiTheme="minorHAnsi" w:hAnsiTheme="minorHAnsi" w:cstheme="minorHAnsi"/>
          <w:sz w:val="20"/>
          <w:szCs w:val="20"/>
        </w:rPr>
      </w:pP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007B17" w:rsidRPr="00007B17" w:rsidRDefault="00007B17" w:rsidP="00007B17">
      <w:pPr>
        <w:jc w:val="both"/>
        <w:rPr>
          <w:rFonts w:asciiTheme="minorHAnsi" w:hAnsiTheme="minorHAnsi" w:cstheme="minorHAnsi"/>
          <w:sz w:val="20"/>
          <w:szCs w:val="20"/>
        </w:rPr>
      </w:pP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007B17" w:rsidRPr="00007B17" w:rsidRDefault="00007B17" w:rsidP="00007B17">
      <w:pPr>
        <w:jc w:val="both"/>
        <w:rPr>
          <w:rFonts w:asciiTheme="minorHAnsi" w:hAnsiTheme="minorHAnsi" w:cstheme="minorHAnsi"/>
          <w:sz w:val="20"/>
          <w:szCs w:val="20"/>
        </w:rPr>
      </w:pPr>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007B17" w:rsidRPr="00007B17" w:rsidRDefault="00007B17" w:rsidP="00007B17">
      <w:pPr>
        <w:jc w:val="both"/>
        <w:rPr>
          <w:rFonts w:asciiTheme="minorHAnsi" w:hAnsiTheme="minorHAnsi" w:cstheme="minorHAnsi"/>
          <w:sz w:val="20"/>
          <w:szCs w:val="20"/>
        </w:rPr>
      </w:pPr>
    </w:p>
    <w:tbl>
      <w:tblPr>
        <w:tblW w:w="8236" w:type="dxa"/>
        <w:jc w:val="center"/>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007B17" w:rsidRPr="00007B17" w:rsidTr="00F74B5E">
        <w:trPr>
          <w:trHeight w:val="300"/>
          <w:jc w:val="center"/>
        </w:trPr>
        <w:tc>
          <w:tcPr>
            <w:tcW w:w="649" w:type="dxa"/>
            <w:shd w:val="solid" w:color="1F4E79" w:themeColor="accent1" w:themeShade="80" w:fill="auto"/>
            <w:noWrap/>
            <w:vAlign w:val="center"/>
          </w:tcPr>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ACCESORIO</w:t>
            </w:r>
          </w:p>
        </w:tc>
        <w:tc>
          <w:tcPr>
            <w:tcW w:w="1134" w:type="dxa"/>
            <w:shd w:val="solid" w:color="1F4E79" w:themeColor="accent1" w:themeShade="80" w:fill="auto"/>
            <w:noWrap/>
            <w:vAlign w:val="center"/>
          </w:tcPr>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CANTIDAD</w:t>
            </w:r>
          </w:p>
        </w:tc>
        <w:tc>
          <w:tcPr>
            <w:tcW w:w="1276" w:type="dxa"/>
            <w:shd w:val="solid" w:color="1F4E79" w:themeColor="accent1" w:themeShade="80" w:fill="auto"/>
            <w:noWrap/>
            <w:vAlign w:val="center"/>
          </w:tcPr>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035" w:type="dxa"/>
            <w:shd w:val="solid" w:color="1F4E79" w:themeColor="accent1" w:themeShade="80" w:fill="auto"/>
          </w:tcPr>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NORMAS</w:t>
            </w:r>
          </w:p>
        </w:tc>
      </w:tr>
      <w:tr w:rsidR="00007B17" w:rsidRPr="00007B17" w:rsidTr="00F74B5E">
        <w:trPr>
          <w:trHeight w:val="300"/>
          <w:jc w:val="center"/>
        </w:trPr>
        <w:tc>
          <w:tcPr>
            <w:tcW w:w="649" w:type="dxa"/>
            <w:shd w:val="clear" w:color="auto" w:fill="auto"/>
            <w:noWrap/>
            <w:vAlign w:val="bottom"/>
          </w:tcPr>
          <w:p w:rsidR="00007B17" w:rsidRPr="00007B17" w:rsidRDefault="00E30F70" w:rsidP="00007B17">
            <w:pPr>
              <w:jc w:val="both"/>
              <w:rPr>
                <w:rFonts w:asciiTheme="minorHAnsi" w:hAnsiTheme="minorHAnsi" w:cstheme="minorHAnsi"/>
                <w:sz w:val="20"/>
                <w:szCs w:val="20"/>
              </w:rPr>
            </w:pPr>
            <w:r>
              <w:rPr>
                <w:rFonts w:asciiTheme="minorHAnsi" w:hAnsiTheme="minorHAnsi" w:cstheme="minorHAnsi"/>
                <w:sz w:val="20"/>
                <w:szCs w:val="20"/>
              </w:rPr>
              <w:t>4</w:t>
            </w:r>
            <w:r w:rsidR="00007B17" w:rsidRPr="00007B17">
              <w:rPr>
                <w:rFonts w:asciiTheme="minorHAnsi" w:hAnsiTheme="minorHAnsi" w:cstheme="minorHAnsi"/>
                <w:sz w:val="20"/>
                <w:szCs w:val="20"/>
              </w:rPr>
              <w:t>3</w:t>
            </w:r>
          </w:p>
        </w:tc>
        <w:tc>
          <w:tcPr>
            <w:tcW w:w="4142" w:type="dxa"/>
            <w:shd w:val="clear" w:color="auto" w:fill="auto"/>
            <w:noWrap/>
            <w:vAlign w:val="center"/>
            <w:hideMark/>
          </w:tcPr>
          <w:p w:rsidR="00007B17" w:rsidRPr="00007B17" w:rsidRDefault="00F74B5E" w:rsidP="008D027B">
            <w:pPr>
              <w:jc w:val="both"/>
              <w:rPr>
                <w:rFonts w:asciiTheme="minorHAnsi" w:hAnsiTheme="minorHAnsi" w:cstheme="minorHAnsi"/>
                <w:sz w:val="20"/>
                <w:szCs w:val="20"/>
              </w:rPr>
            </w:pPr>
            <w:r w:rsidRPr="00F74B5E">
              <w:rPr>
                <w:rFonts w:asciiTheme="minorHAnsi" w:hAnsiTheme="minorHAnsi" w:cstheme="minorHAnsi"/>
                <w:sz w:val="20"/>
                <w:szCs w:val="20"/>
              </w:rPr>
              <w:t>VÁLVULA DE BOLA VOLANTE TRUNNION 6"</w:t>
            </w:r>
            <w:r>
              <w:rPr>
                <w:rFonts w:asciiTheme="minorHAnsi" w:hAnsiTheme="minorHAnsi" w:cstheme="minorHAnsi"/>
                <w:sz w:val="20"/>
                <w:szCs w:val="20"/>
              </w:rPr>
              <w:t xml:space="preserve"> </w:t>
            </w:r>
            <w:r w:rsidRPr="00F74B5E">
              <w:rPr>
                <w:rFonts w:asciiTheme="minorHAnsi" w:hAnsiTheme="minorHAnsi" w:cstheme="minorHAnsi"/>
                <w:sz w:val="20"/>
                <w:szCs w:val="20"/>
              </w:rPr>
              <w:t>ANSI 300 BRIDADA PASO TOTAL</w:t>
            </w:r>
          </w:p>
        </w:tc>
        <w:tc>
          <w:tcPr>
            <w:tcW w:w="1134" w:type="dxa"/>
            <w:shd w:val="clear" w:color="auto" w:fill="auto"/>
            <w:noWrap/>
            <w:vAlign w:val="center"/>
            <w:hideMark/>
          </w:tcPr>
          <w:p w:rsidR="00007B17" w:rsidRPr="00007B17" w:rsidRDefault="00F74B5E" w:rsidP="00007B17">
            <w:pPr>
              <w:jc w:val="both"/>
              <w:rPr>
                <w:rFonts w:asciiTheme="minorHAnsi" w:hAnsiTheme="minorHAnsi" w:cstheme="minorHAnsi"/>
                <w:sz w:val="20"/>
                <w:szCs w:val="20"/>
              </w:rPr>
            </w:pPr>
            <w:r>
              <w:rPr>
                <w:rFonts w:asciiTheme="minorHAnsi" w:hAnsiTheme="minorHAnsi" w:cstheme="minorHAnsi"/>
                <w:sz w:val="20"/>
                <w:szCs w:val="20"/>
              </w:rPr>
              <w:t>2</w:t>
            </w:r>
            <w:r w:rsidR="00007B17" w:rsidRPr="00007B17">
              <w:rPr>
                <w:rFonts w:asciiTheme="minorHAnsi" w:hAnsiTheme="minorHAnsi" w:cstheme="minorHAnsi"/>
                <w:sz w:val="20"/>
                <w:szCs w:val="20"/>
              </w:rPr>
              <w:t>,00</w:t>
            </w:r>
          </w:p>
        </w:tc>
        <w:tc>
          <w:tcPr>
            <w:tcW w:w="1276" w:type="dxa"/>
            <w:shd w:val="clear" w:color="auto" w:fill="auto"/>
            <w:noWrap/>
            <w:vAlign w:val="center"/>
            <w:hideMark/>
          </w:tcPr>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tcPr>
          <w:p w:rsidR="00007B17" w:rsidRPr="00007B17" w:rsidRDefault="00443A2C" w:rsidP="00007B17">
            <w:pPr>
              <w:jc w:val="both"/>
              <w:rPr>
                <w:rFonts w:asciiTheme="minorHAnsi" w:hAnsiTheme="minorHAnsi" w:cstheme="minorHAnsi"/>
                <w:sz w:val="20"/>
                <w:szCs w:val="20"/>
              </w:rPr>
            </w:pPr>
            <w:r>
              <w:rPr>
                <w:rFonts w:asciiTheme="minorHAnsi" w:hAnsiTheme="minorHAnsi" w:cstheme="minorHAnsi"/>
                <w:sz w:val="20"/>
                <w:szCs w:val="20"/>
              </w:rPr>
              <w:t>ASME B 16.34</w:t>
            </w:r>
          </w:p>
        </w:tc>
      </w:tr>
    </w:tbl>
    <w:p w:rsidR="00007B17" w:rsidRPr="00007B17" w:rsidRDefault="00007B17" w:rsidP="00007B17">
      <w:pPr>
        <w:jc w:val="both"/>
        <w:rPr>
          <w:rFonts w:asciiTheme="minorHAnsi" w:hAnsiTheme="minorHAnsi" w:cstheme="minorHAnsi"/>
          <w:sz w:val="20"/>
          <w:szCs w:val="20"/>
        </w:rPr>
      </w:pPr>
    </w:p>
    <w:p w:rsidR="009F4315" w:rsidRPr="00F918A3" w:rsidRDefault="009F4315" w:rsidP="009F4315">
      <w:pPr>
        <w:pStyle w:val="CM12"/>
        <w:numPr>
          <w:ilvl w:val="1"/>
          <w:numId w:val="59"/>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9F4315" w:rsidRPr="00F918A3"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4315" w:rsidRPr="00F918A3" w:rsidRDefault="009F4315" w:rsidP="009F4315">
      <w:pPr>
        <w:jc w:val="both"/>
        <w:rPr>
          <w:rFonts w:asciiTheme="minorHAnsi" w:hAnsiTheme="minorHAnsi" w:cstheme="minorHAnsi"/>
          <w:sz w:val="20"/>
          <w:szCs w:val="20"/>
        </w:rPr>
      </w:pPr>
    </w:p>
    <w:p w:rsidR="009F4315" w:rsidRPr="00F918A3"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F918A3">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F4315" w:rsidRPr="00F918A3" w:rsidRDefault="009F4315" w:rsidP="009F4315">
      <w:pPr>
        <w:jc w:val="both"/>
        <w:rPr>
          <w:rFonts w:asciiTheme="minorHAnsi" w:hAnsiTheme="minorHAnsi" w:cstheme="minorHAnsi"/>
          <w:sz w:val="20"/>
          <w:szCs w:val="20"/>
        </w:rPr>
      </w:pPr>
    </w:p>
    <w:p w:rsidR="009F4315" w:rsidRPr="00F918A3"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4315" w:rsidRPr="00F918A3" w:rsidRDefault="009F4315" w:rsidP="009F4315">
      <w:pPr>
        <w:jc w:val="both"/>
        <w:rPr>
          <w:rFonts w:asciiTheme="minorHAnsi" w:hAnsiTheme="minorHAnsi" w:cstheme="minorHAnsi"/>
          <w:sz w:val="20"/>
          <w:szCs w:val="20"/>
        </w:rPr>
      </w:pPr>
    </w:p>
    <w:p w:rsidR="009F4315" w:rsidRDefault="009F4315" w:rsidP="009F4315">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007B17" w:rsidRPr="00007B17" w:rsidRDefault="00007B17" w:rsidP="00007B17">
      <w:pPr>
        <w:jc w:val="both"/>
        <w:rPr>
          <w:rFonts w:asciiTheme="minorHAnsi" w:hAnsiTheme="minorHAnsi" w:cstheme="minorHAnsi"/>
          <w:sz w:val="20"/>
          <w:szCs w:val="20"/>
        </w:rPr>
      </w:pPr>
    </w:p>
    <w:p w:rsidR="00007B17" w:rsidRPr="009F4315" w:rsidRDefault="009F4315" w:rsidP="00007B17">
      <w:pPr>
        <w:jc w:val="both"/>
        <w:rPr>
          <w:rFonts w:asciiTheme="minorHAnsi" w:hAnsiTheme="minorHAnsi" w:cstheme="minorHAnsi"/>
          <w:b/>
          <w:sz w:val="20"/>
          <w:szCs w:val="20"/>
        </w:rPr>
      </w:pPr>
      <w:bookmarkStart w:id="21" w:name="_Toc387657644"/>
      <w:bookmarkStart w:id="22" w:name="_Toc420576555"/>
      <w:bookmarkStart w:id="23" w:name="_Toc420576738"/>
      <w:r w:rsidRPr="009F4315">
        <w:rPr>
          <w:rFonts w:asciiTheme="minorHAnsi" w:hAnsiTheme="minorHAnsi" w:cstheme="minorHAnsi"/>
          <w:b/>
          <w:sz w:val="20"/>
          <w:szCs w:val="20"/>
        </w:rPr>
        <w:t xml:space="preserve">43.5. </w:t>
      </w:r>
      <w:r w:rsidR="00007B17" w:rsidRPr="009F4315">
        <w:rPr>
          <w:rFonts w:asciiTheme="minorHAnsi" w:hAnsiTheme="minorHAnsi" w:cstheme="minorHAnsi"/>
          <w:b/>
          <w:sz w:val="20"/>
          <w:szCs w:val="20"/>
        </w:rPr>
        <w:t>MEDICIÓN Y FORMA DE PAGO</w:t>
      </w:r>
      <w:bookmarkEnd w:id="21"/>
      <w:bookmarkEnd w:id="22"/>
      <w:bookmarkEnd w:id="23"/>
    </w:p>
    <w:p w:rsidR="00007B17" w:rsidRPr="00007B17" w:rsidRDefault="00007B17" w:rsidP="00007B17">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007B17" w:rsidRDefault="00007B17"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Default="00F74B5E" w:rsidP="00F7595D">
      <w:pPr>
        <w:pStyle w:val="Sangra3detindependiente"/>
        <w:autoSpaceDE w:val="0"/>
        <w:autoSpaceDN w:val="0"/>
        <w:adjustRightInd w:val="0"/>
        <w:spacing w:after="0" w:line="240" w:lineRule="auto"/>
        <w:ind w:left="0"/>
        <w:jc w:val="both"/>
        <w:rPr>
          <w:rFonts w:cstheme="minorHAnsi"/>
          <w:b/>
          <w:bCs/>
          <w:sz w:val="22"/>
          <w:szCs w:val="22"/>
          <w:lang w:val="es-BO"/>
        </w:rPr>
      </w:pPr>
    </w:p>
    <w:p w:rsidR="00F74B5E" w:rsidRPr="009F4315" w:rsidRDefault="00F74B5E" w:rsidP="00F74B5E">
      <w:pPr>
        <w:jc w:val="both"/>
        <w:rPr>
          <w:rFonts w:asciiTheme="minorHAnsi" w:hAnsiTheme="minorHAnsi" w:cstheme="minorHAnsi"/>
          <w:b/>
          <w:sz w:val="20"/>
          <w:szCs w:val="20"/>
        </w:rPr>
      </w:pPr>
      <w:r>
        <w:rPr>
          <w:rFonts w:asciiTheme="minorHAnsi" w:hAnsiTheme="minorHAnsi" w:cstheme="minorHAnsi"/>
          <w:b/>
          <w:sz w:val="20"/>
          <w:szCs w:val="20"/>
        </w:rPr>
        <w:lastRenderedPageBreak/>
        <w:t>44</w:t>
      </w:r>
      <w:r w:rsidRPr="009F4315">
        <w:rPr>
          <w:rFonts w:asciiTheme="minorHAnsi" w:hAnsiTheme="minorHAnsi" w:cstheme="minorHAnsi"/>
          <w:b/>
          <w:sz w:val="20"/>
          <w:szCs w:val="20"/>
        </w:rPr>
        <w:t xml:space="preserve"> </w:t>
      </w:r>
      <w:r w:rsidRPr="00F74B5E">
        <w:rPr>
          <w:rFonts w:asciiTheme="minorHAnsi" w:hAnsiTheme="minorHAnsi" w:cstheme="minorHAnsi"/>
          <w:b/>
          <w:sz w:val="20"/>
          <w:szCs w:val="20"/>
        </w:rPr>
        <w:t>TEE NORMAL ANC 6" SCH 40</w:t>
      </w:r>
    </w:p>
    <w:p w:rsidR="00F74B5E" w:rsidRPr="00007B17" w:rsidRDefault="00F74B5E" w:rsidP="00F74B5E">
      <w:pPr>
        <w:jc w:val="both"/>
        <w:rPr>
          <w:rFonts w:asciiTheme="minorHAnsi" w:hAnsiTheme="minorHAnsi" w:cstheme="minorHAnsi"/>
          <w:sz w:val="20"/>
          <w:szCs w:val="20"/>
        </w:rPr>
      </w:pPr>
      <w:r>
        <w:rPr>
          <w:rFonts w:asciiTheme="minorHAnsi" w:hAnsiTheme="minorHAnsi" w:cstheme="minorHAnsi"/>
          <w:b/>
          <w:sz w:val="20"/>
          <w:szCs w:val="20"/>
        </w:rPr>
        <w:t>44</w:t>
      </w:r>
      <w:r w:rsidRPr="009F4315">
        <w:rPr>
          <w:rFonts w:asciiTheme="minorHAnsi" w:hAnsiTheme="minorHAnsi" w:cstheme="minorHAnsi"/>
          <w:b/>
          <w:sz w:val="20"/>
          <w:szCs w:val="20"/>
        </w:rPr>
        <w:t>.1 DEFINICIÓN</w:t>
      </w: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Comprende todos los trabajos necesarios para que la empresa contratista realice la provisión de material y accesorios.</w:t>
      </w:r>
    </w:p>
    <w:p w:rsidR="00F74B5E" w:rsidRPr="00007B17" w:rsidRDefault="00F74B5E" w:rsidP="00F74B5E">
      <w:pPr>
        <w:jc w:val="both"/>
        <w:rPr>
          <w:rFonts w:asciiTheme="minorHAnsi" w:hAnsiTheme="minorHAnsi" w:cstheme="minorHAnsi"/>
          <w:sz w:val="20"/>
          <w:szCs w:val="20"/>
        </w:rPr>
      </w:pPr>
    </w:p>
    <w:p w:rsidR="00F74B5E" w:rsidRPr="009F4315" w:rsidRDefault="00F74B5E" w:rsidP="00F74B5E">
      <w:pPr>
        <w:jc w:val="both"/>
        <w:rPr>
          <w:rFonts w:asciiTheme="minorHAnsi" w:hAnsiTheme="minorHAnsi" w:cstheme="minorHAnsi"/>
          <w:b/>
          <w:sz w:val="20"/>
          <w:szCs w:val="20"/>
        </w:rPr>
      </w:pPr>
      <w:r>
        <w:rPr>
          <w:rFonts w:asciiTheme="minorHAnsi" w:hAnsiTheme="minorHAnsi" w:cstheme="minorHAnsi"/>
          <w:b/>
          <w:sz w:val="20"/>
          <w:szCs w:val="20"/>
        </w:rPr>
        <w:t>44</w:t>
      </w:r>
      <w:r w:rsidRPr="009F4315">
        <w:rPr>
          <w:rFonts w:asciiTheme="minorHAnsi" w:hAnsiTheme="minorHAnsi" w:cstheme="minorHAnsi"/>
          <w:b/>
          <w:sz w:val="20"/>
          <w:szCs w:val="20"/>
        </w:rPr>
        <w:t xml:space="preserve">.2 MATERIALES, HERRAMIENTAS Y EQUIPOS </w:t>
      </w: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 xml:space="preserve">La empresa contratista deberá proporcionar todas las herramientas y equipos necesarios para la provisión de materiales y accesorios solicitados. </w:t>
      </w:r>
    </w:p>
    <w:p w:rsidR="00F74B5E" w:rsidRPr="00007B17" w:rsidRDefault="00F74B5E" w:rsidP="00F74B5E">
      <w:pPr>
        <w:jc w:val="both"/>
        <w:rPr>
          <w:rFonts w:asciiTheme="minorHAnsi" w:hAnsiTheme="minorHAnsi" w:cstheme="minorHAnsi"/>
          <w:sz w:val="20"/>
          <w:szCs w:val="20"/>
        </w:rPr>
      </w:pPr>
    </w:p>
    <w:p w:rsidR="00F74B5E" w:rsidRPr="009F4315" w:rsidRDefault="00F74B5E" w:rsidP="00F74B5E">
      <w:pPr>
        <w:jc w:val="both"/>
        <w:rPr>
          <w:rFonts w:asciiTheme="minorHAnsi" w:hAnsiTheme="minorHAnsi" w:cstheme="minorHAnsi"/>
          <w:b/>
          <w:sz w:val="20"/>
          <w:szCs w:val="20"/>
        </w:rPr>
      </w:pPr>
      <w:r>
        <w:rPr>
          <w:rFonts w:asciiTheme="minorHAnsi" w:hAnsiTheme="minorHAnsi" w:cstheme="minorHAnsi"/>
          <w:b/>
          <w:sz w:val="20"/>
          <w:szCs w:val="20"/>
        </w:rPr>
        <w:t>44</w:t>
      </w:r>
      <w:r w:rsidRPr="009F4315">
        <w:rPr>
          <w:rFonts w:asciiTheme="minorHAnsi" w:hAnsiTheme="minorHAnsi" w:cstheme="minorHAnsi"/>
          <w:b/>
          <w:sz w:val="20"/>
          <w:szCs w:val="20"/>
        </w:rPr>
        <w:t>.3 PROCEDIMIENTO DE EJECUCIÓN</w:t>
      </w: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La empresa contratista previamente a realizar la adquisición pondrá en consideración del supervisor los catálogos de los accesorios solicitados a fin de que el supervisor asegure el cumplimiento de las especificaciones técnicas.</w:t>
      </w:r>
    </w:p>
    <w:p w:rsidR="00F74B5E" w:rsidRPr="00007B17" w:rsidRDefault="00F74B5E" w:rsidP="00F74B5E">
      <w:pPr>
        <w:jc w:val="both"/>
        <w:rPr>
          <w:rFonts w:asciiTheme="minorHAnsi" w:hAnsiTheme="minorHAnsi" w:cstheme="minorHAnsi"/>
          <w:sz w:val="20"/>
          <w:szCs w:val="20"/>
        </w:rPr>
      </w:pP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Los materiales y accesorios provistos por la empresa contratista deberán ser nuevos, contar con sus respectivos certificados de calidad. En caso de que estos sufrieran deformaciones o inconvenientes durante su movilización o instalación, será responsabilidad de la empresa contratista y deberán ser repuestos a costo de la misma. La empresa contratista deberá contemplar en el costo del ítem el transporte del accesorio hasta el sitio de obra.</w:t>
      </w:r>
    </w:p>
    <w:p w:rsidR="00F74B5E" w:rsidRPr="00007B17" w:rsidRDefault="00F74B5E" w:rsidP="00F74B5E">
      <w:pPr>
        <w:jc w:val="both"/>
        <w:rPr>
          <w:rFonts w:asciiTheme="minorHAnsi" w:hAnsiTheme="minorHAnsi" w:cstheme="minorHAnsi"/>
          <w:sz w:val="20"/>
          <w:szCs w:val="20"/>
        </w:rPr>
      </w:pP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Se debe aclarar que todos los materiales que no se hayan especificado en el cuadro “Materiales” del presente ítem y cualquier tipo de herramientas que sean necesarias para la ejecución del mismo, deben ser contemplados por cuenta de la empresa contratista y no se tomara en cuenta  para efectos de pago.</w:t>
      </w:r>
    </w:p>
    <w:p w:rsidR="00F74B5E" w:rsidRPr="00007B17" w:rsidRDefault="00F74B5E" w:rsidP="00F74B5E">
      <w:pPr>
        <w:jc w:val="both"/>
        <w:rPr>
          <w:rFonts w:asciiTheme="minorHAnsi" w:hAnsiTheme="minorHAnsi" w:cstheme="minorHAnsi"/>
          <w:sz w:val="20"/>
          <w:szCs w:val="20"/>
        </w:rPr>
      </w:pP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Los ítems de accesorios a proveer son los siguientes:</w:t>
      </w:r>
    </w:p>
    <w:p w:rsidR="00F74B5E" w:rsidRPr="00007B17" w:rsidRDefault="00F74B5E" w:rsidP="00F74B5E">
      <w:pPr>
        <w:jc w:val="both"/>
        <w:rPr>
          <w:rFonts w:asciiTheme="minorHAnsi" w:hAnsiTheme="minorHAnsi" w:cstheme="minorHAnsi"/>
          <w:sz w:val="20"/>
          <w:szCs w:val="20"/>
        </w:rPr>
      </w:pPr>
    </w:p>
    <w:tbl>
      <w:tblPr>
        <w:tblW w:w="8236" w:type="dxa"/>
        <w:jc w:val="center"/>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142"/>
        <w:gridCol w:w="1134"/>
        <w:gridCol w:w="1276"/>
        <w:gridCol w:w="1035"/>
      </w:tblGrid>
      <w:tr w:rsidR="00F74B5E" w:rsidRPr="00007B17" w:rsidTr="009D3BD1">
        <w:trPr>
          <w:trHeight w:val="300"/>
          <w:jc w:val="center"/>
        </w:trPr>
        <w:tc>
          <w:tcPr>
            <w:tcW w:w="649" w:type="dxa"/>
            <w:shd w:val="solid" w:color="1F4E79" w:themeColor="accent1" w:themeShade="80" w:fill="auto"/>
            <w:noWrap/>
            <w:vAlign w:val="center"/>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ÍTEMS</w:t>
            </w:r>
          </w:p>
        </w:tc>
        <w:tc>
          <w:tcPr>
            <w:tcW w:w="4142" w:type="dxa"/>
            <w:shd w:val="solid" w:color="1F4E79" w:themeColor="accent1" w:themeShade="80" w:fill="auto"/>
            <w:noWrap/>
            <w:vAlign w:val="center"/>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ACCESORIO</w:t>
            </w:r>
          </w:p>
        </w:tc>
        <w:tc>
          <w:tcPr>
            <w:tcW w:w="1134" w:type="dxa"/>
            <w:shd w:val="solid" w:color="1F4E79" w:themeColor="accent1" w:themeShade="80" w:fill="auto"/>
            <w:noWrap/>
            <w:vAlign w:val="center"/>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CANTIDAD</w:t>
            </w:r>
          </w:p>
        </w:tc>
        <w:tc>
          <w:tcPr>
            <w:tcW w:w="1276" w:type="dxa"/>
            <w:shd w:val="solid" w:color="1F4E79" w:themeColor="accent1" w:themeShade="80" w:fill="auto"/>
            <w:noWrap/>
            <w:vAlign w:val="center"/>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UNIDAD DE  MEDIDA</w:t>
            </w:r>
          </w:p>
        </w:tc>
        <w:tc>
          <w:tcPr>
            <w:tcW w:w="1035" w:type="dxa"/>
            <w:shd w:val="solid" w:color="1F4E79" w:themeColor="accent1" w:themeShade="80" w:fill="auto"/>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NORMAS</w:t>
            </w:r>
          </w:p>
        </w:tc>
      </w:tr>
      <w:tr w:rsidR="00F74B5E" w:rsidRPr="00007B17" w:rsidTr="00443A2C">
        <w:trPr>
          <w:trHeight w:val="550"/>
          <w:jc w:val="center"/>
        </w:trPr>
        <w:tc>
          <w:tcPr>
            <w:tcW w:w="649" w:type="dxa"/>
            <w:shd w:val="clear" w:color="auto" w:fill="auto"/>
            <w:noWrap/>
            <w:vAlign w:val="center"/>
          </w:tcPr>
          <w:p w:rsidR="00F74B5E" w:rsidRPr="00007B17" w:rsidRDefault="00E30F70" w:rsidP="00E30F70">
            <w:pPr>
              <w:jc w:val="center"/>
              <w:rPr>
                <w:rFonts w:asciiTheme="minorHAnsi" w:hAnsiTheme="minorHAnsi" w:cstheme="minorHAnsi"/>
                <w:sz w:val="20"/>
                <w:szCs w:val="20"/>
              </w:rPr>
            </w:pPr>
            <w:r>
              <w:rPr>
                <w:rFonts w:asciiTheme="minorHAnsi" w:hAnsiTheme="minorHAnsi" w:cstheme="minorHAnsi"/>
                <w:sz w:val="20"/>
                <w:szCs w:val="20"/>
              </w:rPr>
              <w:t>44</w:t>
            </w:r>
          </w:p>
        </w:tc>
        <w:tc>
          <w:tcPr>
            <w:tcW w:w="4142" w:type="dxa"/>
            <w:shd w:val="clear" w:color="auto" w:fill="auto"/>
            <w:noWrap/>
            <w:vAlign w:val="center"/>
            <w:hideMark/>
          </w:tcPr>
          <w:p w:rsidR="00443A2C" w:rsidRDefault="00443A2C" w:rsidP="00443A2C">
            <w:pPr>
              <w:rPr>
                <w:rFonts w:asciiTheme="minorHAnsi" w:hAnsiTheme="minorHAnsi" w:cstheme="minorHAnsi"/>
                <w:sz w:val="20"/>
                <w:szCs w:val="20"/>
              </w:rPr>
            </w:pPr>
          </w:p>
          <w:p w:rsidR="00F74B5E" w:rsidRPr="00F74B5E" w:rsidRDefault="00F74B5E" w:rsidP="00443A2C">
            <w:pPr>
              <w:rPr>
                <w:rFonts w:asciiTheme="minorHAnsi" w:hAnsiTheme="minorHAnsi" w:cstheme="minorHAnsi"/>
                <w:sz w:val="20"/>
                <w:szCs w:val="20"/>
              </w:rPr>
            </w:pPr>
            <w:r w:rsidRPr="00F74B5E">
              <w:rPr>
                <w:rFonts w:asciiTheme="minorHAnsi" w:hAnsiTheme="minorHAnsi" w:cstheme="minorHAnsi"/>
                <w:sz w:val="20"/>
                <w:szCs w:val="20"/>
              </w:rPr>
              <w:t>TEE NORMAL ANC 6" SCH 40</w:t>
            </w:r>
          </w:p>
          <w:p w:rsidR="00F74B5E" w:rsidRPr="00007B17" w:rsidRDefault="00F74B5E" w:rsidP="00F74B5E">
            <w:pPr>
              <w:jc w:val="center"/>
              <w:rPr>
                <w:rFonts w:asciiTheme="minorHAnsi" w:hAnsiTheme="minorHAnsi" w:cstheme="minorHAnsi"/>
                <w:sz w:val="20"/>
                <w:szCs w:val="20"/>
              </w:rPr>
            </w:pPr>
          </w:p>
        </w:tc>
        <w:tc>
          <w:tcPr>
            <w:tcW w:w="1134" w:type="dxa"/>
            <w:shd w:val="clear" w:color="auto" w:fill="auto"/>
            <w:noWrap/>
            <w:vAlign w:val="center"/>
            <w:hideMark/>
          </w:tcPr>
          <w:p w:rsidR="00F74B5E" w:rsidRPr="00007B17" w:rsidRDefault="00F74B5E" w:rsidP="00F74B5E">
            <w:pPr>
              <w:jc w:val="center"/>
              <w:rPr>
                <w:rFonts w:asciiTheme="minorHAnsi" w:hAnsiTheme="minorHAnsi" w:cstheme="minorHAnsi"/>
                <w:sz w:val="20"/>
                <w:szCs w:val="20"/>
              </w:rPr>
            </w:pPr>
            <w:r>
              <w:rPr>
                <w:rFonts w:asciiTheme="minorHAnsi" w:hAnsiTheme="minorHAnsi" w:cstheme="minorHAnsi"/>
                <w:sz w:val="20"/>
                <w:szCs w:val="20"/>
              </w:rPr>
              <w:t>1</w:t>
            </w:r>
            <w:r w:rsidRPr="00007B17">
              <w:rPr>
                <w:rFonts w:asciiTheme="minorHAnsi" w:hAnsiTheme="minorHAnsi" w:cstheme="minorHAnsi"/>
                <w:sz w:val="20"/>
                <w:szCs w:val="20"/>
              </w:rPr>
              <w:t>,00</w:t>
            </w:r>
          </w:p>
        </w:tc>
        <w:tc>
          <w:tcPr>
            <w:tcW w:w="1276" w:type="dxa"/>
            <w:shd w:val="clear" w:color="auto" w:fill="auto"/>
            <w:noWrap/>
            <w:vAlign w:val="center"/>
            <w:hideMark/>
          </w:tcPr>
          <w:p w:rsidR="00F74B5E" w:rsidRPr="00007B17" w:rsidRDefault="00F74B5E" w:rsidP="00F74B5E">
            <w:pPr>
              <w:jc w:val="center"/>
              <w:rPr>
                <w:rFonts w:asciiTheme="minorHAnsi" w:hAnsiTheme="minorHAnsi" w:cstheme="minorHAnsi"/>
                <w:sz w:val="20"/>
                <w:szCs w:val="20"/>
              </w:rPr>
            </w:pPr>
            <w:r w:rsidRPr="00007B17">
              <w:rPr>
                <w:rFonts w:asciiTheme="minorHAnsi" w:hAnsiTheme="minorHAnsi" w:cstheme="minorHAnsi"/>
                <w:sz w:val="20"/>
                <w:szCs w:val="20"/>
              </w:rPr>
              <w:t>Pzas.</w:t>
            </w:r>
          </w:p>
        </w:tc>
        <w:tc>
          <w:tcPr>
            <w:tcW w:w="1035" w:type="dxa"/>
            <w:vAlign w:val="center"/>
          </w:tcPr>
          <w:p w:rsidR="00F74B5E" w:rsidRPr="00007B17" w:rsidRDefault="00443A2C" w:rsidP="00F74B5E">
            <w:pPr>
              <w:jc w:val="center"/>
              <w:rPr>
                <w:rFonts w:asciiTheme="minorHAnsi" w:hAnsiTheme="minorHAnsi" w:cstheme="minorHAnsi"/>
                <w:sz w:val="20"/>
                <w:szCs w:val="20"/>
              </w:rPr>
            </w:pPr>
            <w:r>
              <w:rPr>
                <w:rFonts w:asciiTheme="minorHAnsi" w:hAnsiTheme="minorHAnsi" w:cstheme="minorHAnsi"/>
                <w:sz w:val="20"/>
                <w:szCs w:val="20"/>
              </w:rPr>
              <w:t>ASME B 16.9</w:t>
            </w:r>
          </w:p>
        </w:tc>
      </w:tr>
    </w:tbl>
    <w:p w:rsidR="00F74B5E" w:rsidRPr="00007B17" w:rsidRDefault="00F74B5E" w:rsidP="00F74B5E">
      <w:pPr>
        <w:jc w:val="both"/>
        <w:rPr>
          <w:rFonts w:asciiTheme="minorHAnsi" w:hAnsiTheme="minorHAnsi" w:cstheme="minorHAnsi"/>
          <w:sz w:val="20"/>
          <w:szCs w:val="20"/>
        </w:rPr>
      </w:pPr>
    </w:p>
    <w:p w:rsidR="00F74B5E" w:rsidRPr="00F918A3" w:rsidRDefault="00F74B5E" w:rsidP="00F74B5E">
      <w:pPr>
        <w:pStyle w:val="CM12"/>
        <w:numPr>
          <w:ilvl w:val="1"/>
          <w:numId w:val="60"/>
        </w:numPr>
        <w:jc w:val="both"/>
        <w:rPr>
          <w:rFonts w:asciiTheme="minorHAnsi" w:hAnsiTheme="minorHAnsi" w:cstheme="minorHAnsi"/>
          <w:b/>
          <w:bCs/>
          <w:sz w:val="20"/>
          <w:szCs w:val="20"/>
        </w:rPr>
      </w:pPr>
      <w:r w:rsidRPr="00F918A3">
        <w:rPr>
          <w:rFonts w:asciiTheme="minorHAnsi" w:hAnsiTheme="minorHAnsi" w:cstheme="minorHAnsi"/>
          <w:b/>
          <w:bCs/>
          <w:sz w:val="20"/>
          <w:szCs w:val="20"/>
        </w:rPr>
        <w:t>MEDIDAS DE MITIGACIÓN AMBIENTAL</w:t>
      </w:r>
    </w:p>
    <w:p w:rsidR="00F74B5E" w:rsidRPr="00F918A3" w:rsidRDefault="00F74B5E" w:rsidP="00F74B5E">
      <w:pPr>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74B5E" w:rsidRPr="00F918A3" w:rsidRDefault="00F74B5E" w:rsidP="00F74B5E">
      <w:pPr>
        <w:jc w:val="both"/>
        <w:rPr>
          <w:rFonts w:asciiTheme="minorHAnsi" w:hAnsiTheme="minorHAnsi" w:cstheme="minorHAnsi"/>
          <w:sz w:val="20"/>
          <w:szCs w:val="20"/>
        </w:rPr>
      </w:pPr>
    </w:p>
    <w:p w:rsidR="00F74B5E" w:rsidRPr="00F918A3" w:rsidRDefault="00F74B5E" w:rsidP="00F74B5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F918A3">
        <w:rPr>
          <w:rFonts w:asciiTheme="minorHAnsi" w:hAnsiTheme="minorHAnsi" w:cstheme="minorHAnsi"/>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74B5E" w:rsidRPr="00F918A3" w:rsidRDefault="00F74B5E" w:rsidP="00F74B5E">
      <w:pPr>
        <w:jc w:val="both"/>
        <w:rPr>
          <w:rFonts w:asciiTheme="minorHAnsi" w:hAnsiTheme="minorHAnsi" w:cstheme="minorHAnsi"/>
          <w:sz w:val="20"/>
          <w:szCs w:val="20"/>
        </w:rPr>
      </w:pPr>
    </w:p>
    <w:p w:rsidR="00F74B5E" w:rsidRPr="00F918A3" w:rsidRDefault="00F74B5E" w:rsidP="00F74B5E">
      <w:pPr>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74B5E" w:rsidRPr="00F918A3" w:rsidRDefault="00F74B5E" w:rsidP="00F74B5E">
      <w:pPr>
        <w:jc w:val="both"/>
        <w:rPr>
          <w:rFonts w:asciiTheme="minorHAnsi" w:hAnsiTheme="minorHAnsi" w:cstheme="minorHAnsi"/>
          <w:sz w:val="20"/>
          <w:szCs w:val="20"/>
        </w:rPr>
      </w:pPr>
    </w:p>
    <w:p w:rsidR="00F74B5E" w:rsidRDefault="00F74B5E" w:rsidP="00F74B5E">
      <w:pPr>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F74B5E" w:rsidRPr="00007B17" w:rsidRDefault="00F74B5E" w:rsidP="00F74B5E">
      <w:pPr>
        <w:jc w:val="both"/>
        <w:rPr>
          <w:rFonts w:asciiTheme="minorHAnsi" w:hAnsiTheme="minorHAnsi" w:cstheme="minorHAnsi"/>
          <w:sz w:val="20"/>
          <w:szCs w:val="20"/>
        </w:rPr>
      </w:pPr>
    </w:p>
    <w:p w:rsidR="00F74B5E" w:rsidRPr="009F4315" w:rsidRDefault="00F74B5E" w:rsidP="00F74B5E">
      <w:pPr>
        <w:jc w:val="both"/>
        <w:rPr>
          <w:rFonts w:asciiTheme="minorHAnsi" w:hAnsiTheme="minorHAnsi" w:cstheme="minorHAnsi"/>
          <w:b/>
          <w:sz w:val="20"/>
          <w:szCs w:val="20"/>
        </w:rPr>
      </w:pPr>
      <w:r>
        <w:rPr>
          <w:rFonts w:asciiTheme="minorHAnsi" w:hAnsiTheme="minorHAnsi" w:cstheme="minorHAnsi"/>
          <w:b/>
          <w:sz w:val="20"/>
          <w:szCs w:val="20"/>
        </w:rPr>
        <w:t>44</w:t>
      </w:r>
      <w:r w:rsidRPr="009F4315">
        <w:rPr>
          <w:rFonts w:asciiTheme="minorHAnsi" w:hAnsiTheme="minorHAnsi" w:cstheme="minorHAnsi"/>
          <w:b/>
          <w:sz w:val="20"/>
          <w:szCs w:val="20"/>
        </w:rPr>
        <w:t>.5. MEDICIÓN Y FORMA DE PAGO</w:t>
      </w:r>
    </w:p>
    <w:p w:rsidR="00F74B5E" w:rsidRPr="00007B17" w:rsidRDefault="00F74B5E" w:rsidP="00F74B5E">
      <w:pPr>
        <w:jc w:val="both"/>
        <w:rPr>
          <w:rFonts w:asciiTheme="minorHAnsi" w:hAnsiTheme="minorHAnsi" w:cstheme="minorHAnsi"/>
          <w:sz w:val="20"/>
          <w:szCs w:val="20"/>
        </w:rPr>
      </w:pPr>
      <w:r w:rsidRPr="00007B17">
        <w:rPr>
          <w:rFonts w:asciiTheme="minorHAnsi" w:hAnsiTheme="minorHAnsi" w:cstheme="minorHAnsi"/>
          <w:sz w:val="20"/>
          <w:szCs w:val="20"/>
        </w:rPr>
        <w:t>Este ítem será medido y pagado en las unidades descritas en los volúmenes de obra para cada uno de los materiales y accesorios solicitados, para ello el supervisor deberá dar la conformidad al respecto de las especificaciones técnicas de cada uno de los accesorios provistos.</w:t>
      </w:r>
    </w:p>
    <w:p w:rsidR="00F74B5E" w:rsidRPr="00F74B5E" w:rsidRDefault="00F74B5E" w:rsidP="00F7595D">
      <w:pPr>
        <w:pStyle w:val="Sangra3detindependiente"/>
        <w:autoSpaceDE w:val="0"/>
        <w:autoSpaceDN w:val="0"/>
        <w:adjustRightInd w:val="0"/>
        <w:spacing w:after="0" w:line="240" w:lineRule="auto"/>
        <w:ind w:left="0"/>
        <w:jc w:val="both"/>
        <w:rPr>
          <w:rFonts w:cstheme="minorHAnsi"/>
          <w:b/>
          <w:bCs/>
          <w:sz w:val="22"/>
          <w:szCs w:val="22"/>
        </w:rPr>
      </w:pPr>
    </w:p>
    <w:sectPr w:rsidR="00F74B5E" w:rsidRPr="00F74B5E">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38D" w:rsidRDefault="00B5638D" w:rsidP="0031499A">
      <w:r>
        <w:separator/>
      </w:r>
    </w:p>
  </w:endnote>
  <w:endnote w:type="continuationSeparator" w:id="0">
    <w:p w:rsidR="00B5638D" w:rsidRDefault="00B5638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9D3BD1" w:rsidRPr="000810BB" w:rsidTr="00FC14F6">
      <w:tc>
        <w:tcPr>
          <w:tcW w:w="2942" w:type="dxa"/>
        </w:tcPr>
        <w:p w:rsidR="009D3BD1" w:rsidRPr="000810BB" w:rsidRDefault="009D3BD1" w:rsidP="002D516B">
          <w:pPr>
            <w:pStyle w:val="Piedepgina"/>
            <w:jc w:val="center"/>
            <w:rPr>
              <w:rFonts w:ascii="Calibri" w:hAnsi="Calibri"/>
              <w:sz w:val="16"/>
              <w:szCs w:val="20"/>
            </w:rPr>
          </w:pPr>
          <w:r w:rsidRPr="000810BB">
            <w:rPr>
              <w:rFonts w:ascii="Calibri" w:hAnsi="Calibri"/>
              <w:sz w:val="16"/>
              <w:szCs w:val="20"/>
            </w:rPr>
            <w:t>Elaborado por:</w:t>
          </w:r>
        </w:p>
      </w:tc>
      <w:tc>
        <w:tcPr>
          <w:tcW w:w="2943" w:type="dxa"/>
        </w:tcPr>
        <w:p w:rsidR="009D3BD1" w:rsidRPr="000810BB" w:rsidRDefault="009D3BD1" w:rsidP="00040A48">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rsidR="009D3BD1" w:rsidRPr="000810BB" w:rsidRDefault="009D3BD1" w:rsidP="002D516B">
          <w:pPr>
            <w:pStyle w:val="Piedepgina"/>
            <w:jc w:val="center"/>
            <w:rPr>
              <w:rFonts w:ascii="Calibri" w:hAnsi="Calibri"/>
              <w:sz w:val="16"/>
              <w:szCs w:val="20"/>
            </w:rPr>
          </w:pPr>
          <w:r w:rsidRPr="000810BB">
            <w:rPr>
              <w:rFonts w:ascii="Calibri" w:hAnsi="Calibri"/>
              <w:sz w:val="16"/>
              <w:szCs w:val="20"/>
            </w:rPr>
            <w:t>Aprobado por:</w:t>
          </w:r>
        </w:p>
      </w:tc>
    </w:tr>
    <w:tr w:rsidR="009D3BD1" w:rsidRPr="000810BB" w:rsidTr="00FC14F6">
      <w:tc>
        <w:tcPr>
          <w:tcW w:w="2942" w:type="dxa"/>
        </w:tcPr>
        <w:p w:rsidR="009D3BD1" w:rsidRDefault="009D3BD1" w:rsidP="0031499A">
          <w:pPr>
            <w:pStyle w:val="Piedepgina"/>
            <w:rPr>
              <w:rFonts w:ascii="Calibri" w:hAnsi="Calibri"/>
              <w:sz w:val="16"/>
              <w:szCs w:val="20"/>
            </w:rPr>
          </w:pPr>
        </w:p>
        <w:p w:rsidR="009D3BD1" w:rsidRDefault="009D3BD1" w:rsidP="0031499A">
          <w:pPr>
            <w:pStyle w:val="Piedepgina"/>
            <w:rPr>
              <w:rFonts w:ascii="Calibri" w:hAnsi="Calibri"/>
              <w:sz w:val="16"/>
              <w:szCs w:val="20"/>
            </w:rPr>
          </w:pPr>
        </w:p>
        <w:p w:rsidR="009D3BD1" w:rsidRDefault="009D3BD1" w:rsidP="0031499A">
          <w:pPr>
            <w:pStyle w:val="Piedepgina"/>
            <w:rPr>
              <w:rFonts w:ascii="Calibri" w:hAnsi="Calibri"/>
              <w:sz w:val="16"/>
              <w:szCs w:val="20"/>
            </w:rPr>
          </w:pPr>
        </w:p>
        <w:p w:rsidR="009D3BD1" w:rsidRDefault="009D3BD1" w:rsidP="0031499A">
          <w:pPr>
            <w:pStyle w:val="Piedepgina"/>
            <w:rPr>
              <w:rFonts w:ascii="Calibri" w:hAnsi="Calibri"/>
              <w:sz w:val="16"/>
              <w:szCs w:val="20"/>
            </w:rPr>
          </w:pPr>
        </w:p>
        <w:p w:rsidR="009D3BD1" w:rsidRDefault="009D3BD1" w:rsidP="0031499A">
          <w:pPr>
            <w:pStyle w:val="Piedepgina"/>
            <w:rPr>
              <w:rFonts w:ascii="Calibri" w:hAnsi="Calibri"/>
              <w:sz w:val="16"/>
              <w:szCs w:val="20"/>
            </w:rPr>
          </w:pPr>
        </w:p>
        <w:p w:rsidR="009D3BD1" w:rsidRPr="000810BB" w:rsidRDefault="009D3BD1" w:rsidP="0031499A">
          <w:pPr>
            <w:pStyle w:val="Piedepgina"/>
            <w:rPr>
              <w:rFonts w:ascii="Calibri" w:hAnsi="Calibri"/>
              <w:sz w:val="16"/>
              <w:szCs w:val="20"/>
            </w:rPr>
          </w:pPr>
        </w:p>
      </w:tc>
      <w:tc>
        <w:tcPr>
          <w:tcW w:w="2943" w:type="dxa"/>
        </w:tcPr>
        <w:p w:rsidR="009D3BD1" w:rsidRPr="000810BB" w:rsidRDefault="009D3BD1" w:rsidP="0031499A">
          <w:pPr>
            <w:pStyle w:val="Piedepgina"/>
            <w:rPr>
              <w:rFonts w:ascii="Calibri" w:hAnsi="Calibri"/>
              <w:sz w:val="16"/>
              <w:szCs w:val="20"/>
            </w:rPr>
          </w:pPr>
        </w:p>
      </w:tc>
      <w:tc>
        <w:tcPr>
          <w:tcW w:w="2943" w:type="dxa"/>
        </w:tcPr>
        <w:p w:rsidR="009D3BD1" w:rsidRPr="000810BB" w:rsidRDefault="009D3BD1" w:rsidP="0031499A">
          <w:pPr>
            <w:pStyle w:val="Piedepgina"/>
            <w:rPr>
              <w:rFonts w:ascii="Calibri" w:hAnsi="Calibri"/>
              <w:sz w:val="16"/>
              <w:szCs w:val="20"/>
            </w:rPr>
          </w:pPr>
        </w:p>
        <w:p w:rsidR="009D3BD1" w:rsidRPr="000810BB" w:rsidRDefault="009D3BD1" w:rsidP="0031499A">
          <w:pPr>
            <w:pStyle w:val="Piedepgina"/>
            <w:rPr>
              <w:rFonts w:ascii="Calibri" w:hAnsi="Calibri"/>
              <w:sz w:val="16"/>
              <w:szCs w:val="20"/>
            </w:rPr>
          </w:pPr>
        </w:p>
        <w:p w:rsidR="009D3BD1" w:rsidRPr="000810BB" w:rsidRDefault="009D3BD1" w:rsidP="0031499A">
          <w:pPr>
            <w:pStyle w:val="Piedepgina"/>
            <w:rPr>
              <w:rFonts w:ascii="Calibri" w:hAnsi="Calibri"/>
              <w:sz w:val="16"/>
              <w:szCs w:val="20"/>
            </w:rPr>
          </w:pPr>
        </w:p>
        <w:p w:rsidR="009D3BD1" w:rsidRPr="000810BB" w:rsidRDefault="009D3BD1" w:rsidP="0031499A">
          <w:pPr>
            <w:pStyle w:val="Piedepgina"/>
            <w:rPr>
              <w:rFonts w:ascii="Calibri" w:hAnsi="Calibri"/>
              <w:sz w:val="16"/>
              <w:szCs w:val="20"/>
            </w:rPr>
          </w:pPr>
        </w:p>
      </w:tc>
    </w:tr>
    <w:tr w:rsidR="009D3BD1" w:rsidRPr="000810BB" w:rsidTr="00FC14F6">
      <w:tc>
        <w:tcPr>
          <w:tcW w:w="2942" w:type="dxa"/>
        </w:tcPr>
        <w:p w:rsidR="009D3BD1" w:rsidRDefault="009D3BD1" w:rsidP="00040A48">
          <w:pPr>
            <w:pStyle w:val="Piedepgina"/>
            <w:jc w:val="center"/>
            <w:rPr>
              <w:rFonts w:ascii="Calibri" w:hAnsi="Calibri"/>
              <w:sz w:val="16"/>
              <w:szCs w:val="20"/>
            </w:rPr>
          </w:pPr>
          <w:r>
            <w:rPr>
              <w:rFonts w:ascii="Calibri" w:hAnsi="Calibri"/>
              <w:sz w:val="16"/>
              <w:szCs w:val="20"/>
            </w:rPr>
            <w:t>Ing. Miguel Gonzales Escalera</w:t>
          </w:r>
        </w:p>
        <w:p w:rsidR="009D3BD1" w:rsidRPr="000810BB" w:rsidRDefault="009D3BD1" w:rsidP="00040A48">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9D3BD1" w:rsidRDefault="009D3BD1" w:rsidP="00040A48">
          <w:pPr>
            <w:pStyle w:val="Piedepgina"/>
            <w:jc w:val="center"/>
            <w:rPr>
              <w:rFonts w:ascii="Calibri" w:hAnsi="Calibri"/>
              <w:sz w:val="16"/>
              <w:szCs w:val="20"/>
            </w:rPr>
          </w:pPr>
          <w:r>
            <w:rPr>
              <w:rFonts w:ascii="Calibri" w:hAnsi="Calibri"/>
              <w:sz w:val="16"/>
              <w:szCs w:val="20"/>
            </w:rPr>
            <w:t>Ing. Carlos A. Zavaleta Paniagua</w:t>
          </w:r>
        </w:p>
        <w:p w:rsidR="009D3BD1" w:rsidRPr="000810BB" w:rsidRDefault="009D3BD1" w:rsidP="00040A48">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9D3BD1" w:rsidRDefault="009D3BD1" w:rsidP="00040A48">
          <w:pPr>
            <w:pStyle w:val="Piedepgina"/>
            <w:jc w:val="center"/>
            <w:rPr>
              <w:rFonts w:ascii="Calibri" w:hAnsi="Calibri"/>
              <w:sz w:val="16"/>
              <w:szCs w:val="20"/>
            </w:rPr>
          </w:pPr>
          <w:r>
            <w:rPr>
              <w:rFonts w:ascii="Calibri" w:hAnsi="Calibri"/>
              <w:sz w:val="16"/>
              <w:szCs w:val="20"/>
            </w:rPr>
            <w:t>Ing. Angel A. Vargas Guzmán</w:t>
          </w:r>
        </w:p>
        <w:p w:rsidR="009D3BD1" w:rsidRPr="000810BB" w:rsidRDefault="009D3BD1" w:rsidP="00040A48">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9D3BD1" w:rsidRDefault="009D3B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38D" w:rsidRDefault="00B5638D" w:rsidP="0031499A">
      <w:r>
        <w:separator/>
      </w:r>
    </w:p>
  </w:footnote>
  <w:footnote w:type="continuationSeparator" w:id="0">
    <w:p w:rsidR="00B5638D" w:rsidRDefault="00B5638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D3BD1" w:rsidRPr="00FA0D94" w:rsidTr="00FC14F6">
      <w:tc>
        <w:tcPr>
          <w:tcW w:w="1446" w:type="dxa"/>
          <w:vMerge w:val="restart"/>
          <w:vAlign w:val="center"/>
        </w:tcPr>
        <w:p w:rsidR="009D3BD1" w:rsidRPr="00FA0D94" w:rsidRDefault="009D3BD1" w:rsidP="0031499A">
          <w:pPr>
            <w:pStyle w:val="Encabezado"/>
            <w:rPr>
              <w:rFonts w:ascii="Arial Narrow" w:eastAsia="Arial Unicode MS" w:hAnsi="Arial Narrow"/>
              <w:szCs w:val="12"/>
              <w:lang w:val="es-MX"/>
            </w:rPr>
          </w:pPr>
          <w:r w:rsidRPr="00454F7C">
            <w:rPr>
              <w:noProof/>
            </w:rPr>
            <w:drawing>
              <wp:inline distT="0" distB="0" distL="0" distR="0" wp14:anchorId="7B169BFA" wp14:editId="2D6ABCBC">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D3BD1" w:rsidRDefault="009D3BD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D3BD1" w:rsidRDefault="009D3BD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D3BD1" w:rsidRPr="0076024C" w:rsidRDefault="009D3BD1"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9D3BD1" w:rsidRPr="0076024C" w:rsidRDefault="009D3BD1"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D3BD1" w:rsidRDefault="009D3BD1"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9D3BD1" w:rsidRPr="0076024C" w:rsidRDefault="009D3BD1" w:rsidP="0031499A">
          <w:pPr>
            <w:pStyle w:val="Encabezado"/>
            <w:jc w:val="center"/>
            <w:rPr>
              <w:rFonts w:ascii="Calibri" w:eastAsia="Arial Unicode MS" w:hAnsi="Calibri" w:cs="Arial"/>
              <w:b/>
              <w:sz w:val="14"/>
              <w:szCs w:val="14"/>
              <w:lang w:val="es-MX"/>
            </w:rPr>
          </w:pPr>
        </w:p>
      </w:tc>
    </w:tr>
    <w:tr w:rsidR="009D3BD1" w:rsidRPr="00FA0D94" w:rsidTr="00FC14F6">
      <w:trPr>
        <w:trHeight w:val="478"/>
      </w:trPr>
      <w:tc>
        <w:tcPr>
          <w:tcW w:w="1446" w:type="dxa"/>
          <w:vMerge/>
          <w:vAlign w:val="center"/>
        </w:tcPr>
        <w:p w:rsidR="009D3BD1" w:rsidRPr="00FA0D94" w:rsidRDefault="009D3BD1" w:rsidP="0031499A">
          <w:pPr>
            <w:pStyle w:val="Encabezado"/>
            <w:jc w:val="center"/>
            <w:rPr>
              <w:rFonts w:ascii="Arial Narrow" w:eastAsia="Arial Unicode MS" w:hAnsi="Arial Narrow"/>
              <w:szCs w:val="12"/>
              <w:lang w:val="es-MX"/>
            </w:rPr>
          </w:pPr>
        </w:p>
      </w:tc>
      <w:tc>
        <w:tcPr>
          <w:tcW w:w="6209" w:type="dxa"/>
          <w:vAlign w:val="center"/>
        </w:tcPr>
        <w:p w:rsidR="009D3BD1" w:rsidRPr="0076024C" w:rsidRDefault="009D3BD1"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TÉCNICAS PARA OBRAS MECÁNICAS</w:t>
          </w:r>
        </w:p>
      </w:tc>
      <w:tc>
        <w:tcPr>
          <w:tcW w:w="1276" w:type="dxa"/>
          <w:vAlign w:val="center"/>
        </w:tcPr>
        <w:p w:rsidR="009D3BD1" w:rsidRPr="0076024C" w:rsidRDefault="009D3BD1"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D3BD1" w:rsidRPr="0076024C" w:rsidRDefault="009D3BD1"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44448">
            <w:rPr>
              <w:rStyle w:val="Nmerodepgina"/>
              <w:rFonts w:ascii="Calibri" w:eastAsiaTheme="majorEastAsia" w:hAnsi="Calibri"/>
              <w:noProof/>
              <w:sz w:val="16"/>
              <w:szCs w:val="16"/>
            </w:rPr>
            <w:t>63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44448">
            <w:rPr>
              <w:rStyle w:val="Nmerodepgina"/>
              <w:rFonts w:ascii="Calibri" w:eastAsiaTheme="majorEastAsia" w:hAnsi="Calibri"/>
              <w:noProof/>
              <w:sz w:val="16"/>
              <w:szCs w:val="16"/>
            </w:rPr>
            <w:t>76</w:t>
          </w:r>
          <w:r w:rsidRPr="0076024C">
            <w:rPr>
              <w:rStyle w:val="Nmerodepgina"/>
              <w:rFonts w:ascii="Calibri" w:eastAsiaTheme="majorEastAsia" w:hAnsi="Calibri"/>
              <w:sz w:val="16"/>
              <w:szCs w:val="16"/>
            </w:rPr>
            <w:fldChar w:fldCharType="end"/>
          </w:r>
        </w:p>
      </w:tc>
    </w:tr>
  </w:tbl>
  <w:p w:rsidR="009D3BD1" w:rsidRDefault="009D3B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76E4"/>
    <w:multiLevelType w:val="multilevel"/>
    <w:tmpl w:val="BD02758A"/>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2687171"/>
    <w:multiLevelType w:val="multilevel"/>
    <w:tmpl w:val="B5AC2B64"/>
    <w:lvl w:ilvl="0">
      <w:start w:val="44"/>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3">
    <w:nsid w:val="02E125CB"/>
    <w:multiLevelType w:val="multilevel"/>
    <w:tmpl w:val="2D8C9CFE"/>
    <w:lvl w:ilvl="0">
      <w:start w:val="43"/>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06786894"/>
    <w:multiLevelType w:val="multilevel"/>
    <w:tmpl w:val="76006F64"/>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78D58D2"/>
    <w:multiLevelType w:val="multilevel"/>
    <w:tmpl w:val="57085048"/>
    <w:lvl w:ilvl="0">
      <w:start w:val="3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9AC482A"/>
    <w:multiLevelType w:val="multilevel"/>
    <w:tmpl w:val="7F902A46"/>
    <w:lvl w:ilvl="0">
      <w:start w:val="4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09CA3D6A"/>
    <w:multiLevelType w:val="hybridMultilevel"/>
    <w:tmpl w:val="764487C2"/>
    <w:lvl w:ilvl="0" w:tplc="C5AAAB9C">
      <w:start w:val="1"/>
      <w:numFmt w:val="decimal"/>
      <w:lvlText w:val="%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DDD0E77"/>
    <w:multiLevelType w:val="multilevel"/>
    <w:tmpl w:val="4306D2D2"/>
    <w:lvl w:ilvl="0">
      <w:start w:val="3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13">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8">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E473A89"/>
    <w:multiLevelType w:val="multilevel"/>
    <w:tmpl w:val="A29A8DDE"/>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1">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5">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D87603F"/>
    <w:multiLevelType w:val="multilevel"/>
    <w:tmpl w:val="40F460E0"/>
    <w:lvl w:ilvl="0">
      <w:start w:val="29"/>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8">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nsid w:val="3CB36FB0"/>
    <w:multiLevelType w:val="multilevel"/>
    <w:tmpl w:val="17FEBF28"/>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40826BF6"/>
    <w:multiLevelType w:val="multilevel"/>
    <w:tmpl w:val="2318B594"/>
    <w:lvl w:ilvl="0">
      <w:start w:val="37"/>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5">
    <w:nsid w:val="43F1450E"/>
    <w:multiLevelType w:val="multilevel"/>
    <w:tmpl w:val="FDEE1F30"/>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7">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8">
    <w:nsid w:val="4B000958"/>
    <w:multiLevelType w:val="multilevel"/>
    <w:tmpl w:val="4B7E9AC4"/>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0">
    <w:nsid w:val="54BB4FD1"/>
    <w:multiLevelType w:val="multilevel"/>
    <w:tmpl w:val="B89A80CC"/>
    <w:lvl w:ilvl="0">
      <w:start w:val="4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nsid w:val="564C5E8D"/>
    <w:multiLevelType w:val="multilevel"/>
    <w:tmpl w:val="FD94B402"/>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5A386AB7"/>
    <w:multiLevelType w:val="multilevel"/>
    <w:tmpl w:val="7A1E3060"/>
    <w:lvl w:ilvl="0">
      <w:start w:val="27"/>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5">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46">
    <w:nsid w:val="5F4B0C29"/>
    <w:multiLevelType w:val="multilevel"/>
    <w:tmpl w:val="7E9E168A"/>
    <w:lvl w:ilvl="0">
      <w:start w:val="27"/>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47">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9">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6D669B1"/>
    <w:multiLevelType w:val="multilevel"/>
    <w:tmpl w:val="E6A25ABC"/>
    <w:lvl w:ilvl="0">
      <w:start w:val="3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67740D7D"/>
    <w:multiLevelType w:val="multilevel"/>
    <w:tmpl w:val="5E80EAD2"/>
    <w:lvl w:ilvl="0">
      <w:start w:val="2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6C716B99"/>
    <w:multiLevelType w:val="multilevel"/>
    <w:tmpl w:val="57FA7E4A"/>
    <w:lvl w:ilvl="0">
      <w:start w:val="2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0A70B9E"/>
    <w:multiLevelType w:val="multilevel"/>
    <w:tmpl w:val="D16A5EEC"/>
    <w:lvl w:ilvl="0">
      <w:start w:val="29"/>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57">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8">
    <w:nsid w:val="79E2372A"/>
    <w:multiLevelType w:val="multilevel"/>
    <w:tmpl w:val="1D6047CC"/>
    <w:lvl w:ilvl="0">
      <w:start w:val="30"/>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0">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30"/>
  </w:num>
  <w:num w:numId="2">
    <w:abstractNumId w:val="16"/>
  </w:num>
  <w:num w:numId="3">
    <w:abstractNumId w:val="22"/>
  </w:num>
  <w:num w:numId="4">
    <w:abstractNumId w:val="41"/>
  </w:num>
  <w:num w:numId="5">
    <w:abstractNumId w:val="14"/>
  </w:num>
  <w:num w:numId="6">
    <w:abstractNumId w:val="23"/>
  </w:num>
  <w:num w:numId="7">
    <w:abstractNumId w:val="29"/>
  </w:num>
  <w:num w:numId="8">
    <w:abstractNumId w:val="44"/>
  </w:num>
  <w:num w:numId="9">
    <w:abstractNumId w:val="39"/>
  </w:num>
  <w:num w:numId="10">
    <w:abstractNumId w:val="36"/>
  </w:num>
  <w:num w:numId="11">
    <w:abstractNumId w:val="21"/>
  </w:num>
  <w:num w:numId="12">
    <w:abstractNumId w:val="57"/>
  </w:num>
  <w:num w:numId="13">
    <w:abstractNumId w:val="11"/>
  </w:num>
  <w:num w:numId="14">
    <w:abstractNumId w:val="28"/>
  </w:num>
  <w:num w:numId="15">
    <w:abstractNumId w:val="34"/>
  </w:num>
  <w:num w:numId="16">
    <w:abstractNumId w:val="37"/>
  </w:num>
  <w:num w:numId="17">
    <w:abstractNumId w:val="7"/>
  </w:num>
  <w:num w:numId="1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31"/>
  </w:num>
  <w:num w:numId="22">
    <w:abstractNumId w:val="4"/>
  </w:num>
  <w:num w:numId="23">
    <w:abstractNumId w:val="55"/>
  </w:num>
  <w:num w:numId="24">
    <w:abstractNumId w:val="49"/>
  </w:num>
  <w:num w:numId="25">
    <w:abstractNumId w:val="25"/>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59"/>
  </w:num>
  <w:num w:numId="29">
    <w:abstractNumId w:val="48"/>
  </w:num>
  <w:num w:numId="30">
    <w:abstractNumId w:val="17"/>
  </w:num>
  <w:num w:numId="31">
    <w:abstractNumId w:val="47"/>
  </w:num>
  <w:num w:numId="32">
    <w:abstractNumId w:val="45"/>
  </w:num>
  <w:num w:numId="33">
    <w:abstractNumId w:val="13"/>
  </w:num>
  <w:num w:numId="34">
    <w:abstractNumId w:val="56"/>
  </w:num>
  <w:num w:numId="35">
    <w:abstractNumId w:val="18"/>
  </w:num>
  <w:num w:numId="36">
    <w:abstractNumId w:val="53"/>
  </w:num>
  <w:num w:numId="37">
    <w:abstractNumId w:val="2"/>
  </w:num>
  <w:num w:numId="38">
    <w:abstractNumId w:val="20"/>
  </w:num>
  <w:num w:numId="39">
    <w:abstractNumId w:val="46"/>
  </w:num>
  <w:num w:numId="40">
    <w:abstractNumId w:val="43"/>
  </w:num>
  <w:num w:numId="41">
    <w:abstractNumId w:val="52"/>
  </w:num>
  <w:num w:numId="42">
    <w:abstractNumId w:val="26"/>
  </w:num>
  <w:num w:numId="43">
    <w:abstractNumId w:val="54"/>
  </w:num>
  <w:num w:numId="44">
    <w:abstractNumId w:val="58"/>
  </w:num>
  <w:num w:numId="45">
    <w:abstractNumId w:val="50"/>
  </w:num>
  <w:num w:numId="46">
    <w:abstractNumId w:val="35"/>
  </w:num>
  <w:num w:numId="47">
    <w:abstractNumId w:val="42"/>
  </w:num>
  <w:num w:numId="48">
    <w:abstractNumId w:val="10"/>
  </w:num>
  <w:num w:numId="49">
    <w:abstractNumId w:val="33"/>
  </w:num>
  <w:num w:numId="50">
    <w:abstractNumId w:val="6"/>
  </w:num>
  <w:num w:numId="51">
    <w:abstractNumId w:val="38"/>
  </w:num>
  <w:num w:numId="52">
    <w:abstractNumId w:val="40"/>
  </w:num>
  <w:num w:numId="53">
    <w:abstractNumId w:val="32"/>
  </w:num>
  <w:num w:numId="54">
    <w:abstractNumId w:val="8"/>
  </w:num>
  <w:num w:numId="55">
    <w:abstractNumId w:val="0"/>
  </w:num>
  <w:num w:numId="56">
    <w:abstractNumId w:val="5"/>
  </w:num>
  <w:num w:numId="57">
    <w:abstractNumId w:val="9"/>
  </w:num>
  <w:num w:numId="58">
    <w:abstractNumId w:val="51"/>
  </w:num>
  <w:num w:numId="59">
    <w:abstractNumId w:val="3"/>
  </w:num>
  <w:num w:numId="60">
    <w:abstractNumId w:val="1"/>
  </w:num>
  <w:num w:numId="61">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01B8C"/>
    <w:rsid w:val="00007B17"/>
    <w:rsid w:val="000240E3"/>
    <w:rsid w:val="00032A03"/>
    <w:rsid w:val="00040A48"/>
    <w:rsid w:val="000C2D0E"/>
    <w:rsid w:val="000C5290"/>
    <w:rsid w:val="001131E2"/>
    <w:rsid w:val="00180D67"/>
    <w:rsid w:val="00194D01"/>
    <w:rsid w:val="001A2E23"/>
    <w:rsid w:val="00225A61"/>
    <w:rsid w:val="00292550"/>
    <w:rsid w:val="002D516B"/>
    <w:rsid w:val="0031499A"/>
    <w:rsid w:val="00324F99"/>
    <w:rsid w:val="003B188F"/>
    <w:rsid w:val="00443A2C"/>
    <w:rsid w:val="004F1009"/>
    <w:rsid w:val="00542D6E"/>
    <w:rsid w:val="00546658"/>
    <w:rsid w:val="006450B8"/>
    <w:rsid w:val="006D5E32"/>
    <w:rsid w:val="008D027B"/>
    <w:rsid w:val="00957AA8"/>
    <w:rsid w:val="009D3BD1"/>
    <w:rsid w:val="009F4315"/>
    <w:rsid w:val="00A71699"/>
    <w:rsid w:val="00A961E2"/>
    <w:rsid w:val="00AE5550"/>
    <w:rsid w:val="00AF70FC"/>
    <w:rsid w:val="00B44448"/>
    <w:rsid w:val="00B5638D"/>
    <w:rsid w:val="00BF0FC5"/>
    <w:rsid w:val="00CC3489"/>
    <w:rsid w:val="00E30F70"/>
    <w:rsid w:val="00F00AE7"/>
    <w:rsid w:val="00F74B5E"/>
    <w:rsid w:val="00F7595D"/>
    <w:rsid w:val="00FC14F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customStyle="1" w:styleId="Estilo3Car">
    <w:name w:val="Estilo3 Car"/>
    <w:basedOn w:val="Fuentedeprrafopredeter"/>
    <w:rsid w:val="00007B17"/>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rsid w:val="00007B17"/>
    <w:rPr>
      <w:rFonts w:ascii="Agency FB" w:eastAsia="Arial Unicode MS" w:hAnsi="Agency FB" w:cstheme="majorBidi"/>
      <w:b/>
      <w:color w:val="2E74B5" w:themeColor="accent1" w:themeShade="BF"/>
      <w:sz w:val="20"/>
      <w:szCs w:val="26"/>
      <w:lang w:val="es-B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 w:type="character" w:customStyle="1" w:styleId="Estilo3Car">
    <w:name w:val="Estilo3 Car"/>
    <w:basedOn w:val="Fuentedeprrafopredeter"/>
    <w:rsid w:val="00007B17"/>
    <w:rPr>
      <w:rFonts w:ascii="Agency FB" w:eastAsiaTheme="majorEastAsia" w:hAnsi="Agency FB" w:cstheme="majorBidi"/>
      <w:b/>
      <w:color w:val="2E74B5" w:themeColor="accent1" w:themeShade="BF"/>
      <w:sz w:val="20"/>
      <w:szCs w:val="26"/>
      <w:lang w:eastAsia="es-ES"/>
    </w:rPr>
  </w:style>
  <w:style w:type="character" w:customStyle="1" w:styleId="Estilo4Car">
    <w:name w:val="Estilo4 Car"/>
    <w:basedOn w:val="Estilo3Car"/>
    <w:rsid w:val="00007B17"/>
    <w:rPr>
      <w:rFonts w:ascii="Agency FB" w:eastAsia="Arial Unicode MS" w:hAnsi="Agency FB" w:cstheme="majorBidi"/>
      <w:b/>
      <w:color w:val="2E74B5" w:themeColor="accent1" w:themeShade="BF"/>
      <w:sz w:val="20"/>
      <w:szCs w:val="26"/>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s.wikipedia.org/wiki/Superficie_%28f%C3%ADsica%29"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1579</TotalTime>
  <Pages>76</Pages>
  <Words>26516</Words>
  <Characters>145843</Characters>
  <Application>Microsoft Office Word</Application>
  <DocSecurity>0</DocSecurity>
  <Lines>1215</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SISTEMAS</cp:lastModifiedBy>
  <cp:revision>16</cp:revision>
  <cp:lastPrinted>2016-04-07T12:55:00Z</cp:lastPrinted>
  <dcterms:created xsi:type="dcterms:W3CDTF">2016-02-25T18:42:00Z</dcterms:created>
  <dcterms:modified xsi:type="dcterms:W3CDTF">2016-04-07T13:33:00Z</dcterms:modified>
</cp:coreProperties>
</file>