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501" w:rsidRPr="0095199D" w:rsidRDefault="00C65501" w:rsidP="00AE551B">
      <w:pPr>
        <w:pStyle w:val="Ttulo2"/>
        <w:numPr>
          <w:ilvl w:val="0"/>
          <w:numId w:val="60"/>
        </w:numPr>
        <w:spacing w:before="200" w:line="276" w:lineRule="auto"/>
        <w:jc w:val="both"/>
        <w:rPr>
          <w:rFonts w:asciiTheme="minorHAnsi" w:hAnsiTheme="minorHAnsi" w:cstheme="minorHAnsi"/>
          <w:b/>
          <w:color w:val="000000" w:themeColor="text1"/>
          <w:sz w:val="20"/>
          <w:szCs w:val="20"/>
        </w:rPr>
      </w:pPr>
      <w:bookmarkStart w:id="0" w:name="_GoBack"/>
      <w:bookmarkEnd w:id="0"/>
      <w:r w:rsidRPr="0095199D">
        <w:rPr>
          <w:rFonts w:asciiTheme="minorHAnsi" w:hAnsiTheme="minorHAnsi" w:cstheme="minorHAnsi"/>
          <w:b/>
          <w:color w:val="000000" w:themeColor="text1"/>
          <w:sz w:val="20"/>
          <w:szCs w:val="20"/>
        </w:rPr>
        <w:t xml:space="preserve">REMOCIÓN DE EMPEDRADO </w:t>
      </w:r>
    </w:p>
    <w:p w:rsidR="00C65501" w:rsidRPr="0095199D" w:rsidRDefault="00C65501" w:rsidP="00AE551B">
      <w:pPr>
        <w:pStyle w:val="Estilo1"/>
        <w:numPr>
          <w:ilvl w:val="1"/>
          <w:numId w:val="6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bookmarkStart w:id="1" w:name="_Toc314666522"/>
      <w:r w:rsidRPr="0095199D">
        <w:rPr>
          <w:rFonts w:asciiTheme="minorHAnsi" w:eastAsia="Arial Unicode MS" w:hAnsiTheme="minorHAnsi" w:cstheme="minorHAnsi"/>
          <w:color w:val="000000" w:themeColor="text1"/>
          <w:sz w:val="20"/>
          <w:szCs w:val="20"/>
          <w:lang w:val="es-ES_tradnl"/>
        </w:rPr>
        <w:t xml:space="preserve">Este ítem comprende los trabajos necesarios para </w:t>
      </w:r>
      <w:r w:rsidRPr="0095199D">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1"/>
      <w:r w:rsidRPr="0095199D">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C65501" w:rsidRPr="0095199D" w:rsidRDefault="00C65501" w:rsidP="00AE551B">
      <w:pPr>
        <w:pStyle w:val="Estilo1"/>
        <w:numPr>
          <w:ilvl w:val="1"/>
          <w:numId w:val="6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65501" w:rsidRPr="0095199D" w:rsidRDefault="00C65501" w:rsidP="00AE551B">
      <w:pPr>
        <w:pStyle w:val="Estilo1"/>
        <w:numPr>
          <w:ilvl w:val="1"/>
          <w:numId w:val="6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PROCEDIMIENTO PARA LA EJECUCIÓN</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 w:name="_Toc314666524"/>
      <w:r w:rsidRPr="0095199D">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3" w:name="_Toc314666525"/>
      <w:bookmarkEnd w:id="2"/>
      <w:r w:rsidRPr="0095199D">
        <w:rPr>
          <w:rFonts w:asciiTheme="minorHAnsi" w:eastAsia="Arial Unicode MS" w:hAnsiTheme="minorHAnsi" w:cstheme="minorHAnsi"/>
          <w:color w:val="000000" w:themeColor="text1"/>
          <w:sz w:val="20"/>
          <w:szCs w:val="20"/>
          <w:lang w:val="es-ES_tradnl"/>
        </w:rPr>
        <w:t xml:space="preserve"> </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4" w:name="_Toc314666526"/>
      <w:bookmarkEnd w:id="3"/>
      <w:r w:rsidRPr="0095199D">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4"/>
      <w:r w:rsidRPr="0095199D">
        <w:rPr>
          <w:rFonts w:asciiTheme="minorHAnsi" w:eastAsia="Arial Unicode MS" w:hAnsiTheme="minorHAnsi" w:cstheme="minorHAnsi"/>
          <w:color w:val="000000" w:themeColor="text1"/>
          <w:sz w:val="20"/>
          <w:szCs w:val="20"/>
          <w:lang w:val="es-ES_tradnl"/>
        </w:rPr>
        <w:t>.</w:t>
      </w:r>
    </w:p>
    <w:p w:rsidR="00C65501" w:rsidRPr="0095199D" w:rsidRDefault="00C65501" w:rsidP="00C65501">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65501" w:rsidRPr="0095199D" w:rsidRDefault="00C65501" w:rsidP="00AE551B">
      <w:pPr>
        <w:pStyle w:val="Estilo1"/>
        <w:numPr>
          <w:ilvl w:val="1"/>
          <w:numId w:val="60"/>
        </w:numPr>
        <w:spacing w:before="100" w:beforeAutospacing="1" w:after="100" w:afterAutospacing="1"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AE551B">
      <w:pPr>
        <w:pStyle w:val="Estilo1"/>
        <w:numPr>
          <w:ilvl w:val="1"/>
          <w:numId w:val="6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bookmarkStart w:id="5" w:name="_Toc314666527"/>
      <w:r w:rsidRPr="0095199D">
        <w:rPr>
          <w:rFonts w:asciiTheme="minorHAnsi" w:hAnsiTheme="minorHAnsi" w:cstheme="minorHAnsi"/>
          <w:color w:val="000000" w:themeColor="text1"/>
          <w:sz w:val="20"/>
          <w:szCs w:val="20"/>
        </w:rPr>
        <w:t>.</w:t>
      </w:r>
      <w:bookmarkEnd w:id="5"/>
    </w:p>
    <w:p w:rsidR="00C65501" w:rsidRPr="0095199D" w:rsidRDefault="00C65501" w:rsidP="00C65501">
      <w:pPr>
        <w:pStyle w:val="Estilo1"/>
        <w:spacing w:before="100" w:beforeAutospacing="1" w:after="100" w:afterAutospacing="1" w:line="276" w:lineRule="auto"/>
        <w:rPr>
          <w:rFonts w:asciiTheme="minorHAnsi" w:hAnsiTheme="minorHAnsi" w:cstheme="minorHAnsi"/>
          <w:b w:val="0"/>
          <w:color w:val="000000" w:themeColor="text1"/>
          <w:sz w:val="20"/>
          <w:szCs w:val="20"/>
        </w:rPr>
      </w:pPr>
      <w:r w:rsidRPr="0095199D">
        <w:rPr>
          <w:rFonts w:asciiTheme="minorHAnsi" w:hAnsiTheme="minorHAnsi" w:cstheme="minorHAnsi"/>
          <w:b w:val="0"/>
          <w:color w:val="000000" w:themeColor="text1"/>
          <w:kern w:val="28"/>
          <w:sz w:val="20"/>
          <w:szCs w:val="20"/>
        </w:rPr>
        <w:t xml:space="preserve">La remoción de Empedrado será medido en </w:t>
      </w:r>
      <w:r w:rsidRPr="0095199D">
        <w:rPr>
          <w:rFonts w:asciiTheme="minorHAnsi" w:hAnsiTheme="minorHAnsi" w:cstheme="minorHAnsi"/>
          <w:b w:val="0"/>
          <w:color w:val="000000" w:themeColor="text1"/>
          <w:sz w:val="20"/>
          <w:szCs w:val="20"/>
        </w:rPr>
        <w:t>metros cuadrados</w:t>
      </w:r>
      <w:r w:rsidRPr="0095199D">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65501" w:rsidRPr="0095199D" w:rsidRDefault="00C65501" w:rsidP="00AE551B">
      <w:pPr>
        <w:pStyle w:val="Ttulo2"/>
        <w:numPr>
          <w:ilvl w:val="0"/>
          <w:numId w:val="60"/>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CORTE ROTURA Y REMOCIÓN DE PAVIMENTO FLEXIBLE </w:t>
      </w:r>
    </w:p>
    <w:p w:rsidR="00C65501" w:rsidRPr="0095199D" w:rsidRDefault="00C65501"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pavimentos estarán repuestos bajo normas vigentes en el país o Gobierno Municipal local, entidad que otorgara un permiso para realizar el corte, rotura y  remoción.</w:t>
      </w:r>
    </w:p>
    <w:p w:rsidR="00C65501" w:rsidRPr="0095199D" w:rsidRDefault="00C65501"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C65501" w:rsidRPr="0095199D" w:rsidRDefault="00C65501" w:rsidP="00C65501">
      <w:pPr>
        <w:spacing w:before="120" w:after="120"/>
        <w:jc w:val="both"/>
        <w:rPr>
          <w:rFonts w:asciiTheme="minorHAnsi" w:hAnsiTheme="minorHAnsi" w:cstheme="minorHAnsi"/>
          <w:strike/>
          <w:color w:val="000000" w:themeColor="text1"/>
          <w:sz w:val="20"/>
          <w:szCs w:val="20"/>
        </w:rPr>
      </w:pPr>
      <w:r w:rsidRPr="0095199D">
        <w:rPr>
          <w:rFonts w:asciiTheme="minorHAnsi" w:hAnsiTheme="minorHAnsi" w:cstheme="minorHAnsi"/>
          <w:color w:val="000000" w:themeColor="text1"/>
          <w:sz w:val="20"/>
          <w:szCs w:val="20"/>
        </w:rPr>
        <w:t xml:space="preserve">El CONTRATISTA suministrara todas las herramientas, maquinaria y equipo apropiados, previa aprobación del SUPERVISOR DE OBRA al inicio de la actividad,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Para el Corte se utilizara:</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Cortadora de Hormigón con un disco de corte de 10 cm.</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Martillo neumático 3hp (mínimo)/Eléctrico.</w:t>
      </w:r>
    </w:p>
    <w:p w:rsidR="00C65501" w:rsidRPr="0095199D" w:rsidRDefault="00C65501" w:rsidP="00AE551B">
      <w:pPr>
        <w:numPr>
          <w:ilvl w:val="0"/>
          <w:numId w:val="6"/>
        </w:numPr>
        <w:ind w:left="107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Compresora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C65501" w:rsidRPr="0095199D" w:rsidRDefault="00C65501"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C65501" w:rsidRPr="0095199D" w:rsidRDefault="00C65501" w:rsidP="00C65501">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ejecutar este ítem se deberá cumplir con los siguientes requisitos:</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C65501" w:rsidRPr="0095199D" w:rsidRDefault="00C65501" w:rsidP="00C65501">
      <w:pPr>
        <w:spacing w:before="100" w:before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5199D">
        <w:rPr>
          <w:rFonts w:asciiTheme="minorHAnsi" w:hAnsiTheme="minorHAnsi" w:cstheme="minorHAnsi"/>
          <w:color w:val="000000" w:themeColor="text1"/>
          <w:sz w:val="20"/>
          <w:szCs w:val="20"/>
        </w:rPr>
        <w:t xml:space="preserve"> </w:t>
      </w:r>
      <w:r w:rsidRPr="0095199D">
        <w:rPr>
          <w:rFonts w:asciiTheme="minorHAnsi" w:hAnsiTheme="minorHAnsi" w:cstheme="minorHAnsi"/>
          <w:color w:val="000000" w:themeColor="text1"/>
          <w:kern w:val="28"/>
          <w:sz w:val="20"/>
          <w:szCs w:val="20"/>
          <w:lang w:val="es-ES_tradnl"/>
        </w:rPr>
        <w:t>Posteriormente se procederá a la remoción de los escombros y se acopiarán para su retiro de la obra, en un sitio que no perjudique el tránsito vehicular.</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uso del Combo en la remoción de pavimento rígido y cunetas de hormigón queda terminantemente PROHIBIDO. </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lastRenderedPageBreak/>
        <w:t>Los escombros, de pavimento flexible, generados por los trabajos, deberán ser retirados del lugar de trabajo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t xml:space="preserve">El CONTRATISTA, en todo el periodo que dure la obra tiene la obligación de </w:t>
      </w:r>
      <w:r w:rsidRPr="0095199D">
        <w:rPr>
          <w:rFonts w:asciiTheme="minorHAnsi" w:hAnsiTheme="minorHAnsi" w:cstheme="minorHAnsi"/>
          <w:color w:val="000000" w:themeColor="text1"/>
          <w:sz w:val="20"/>
          <w:szCs w:val="20"/>
        </w:rPr>
        <w:t>realizar la señalización preventiva y colocación de medidas de seguridad que garanticen la perfecta identificación de la zona afectada y otorguen una total seguridad a los eventuales transeúntes.</w:t>
      </w:r>
    </w:p>
    <w:p w:rsidR="00C65501" w:rsidRPr="0095199D" w:rsidRDefault="00C65501"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C65501" w:rsidRPr="0095199D" w:rsidRDefault="00C65501" w:rsidP="00C65501">
      <w:pPr>
        <w:spacing w:before="120" w:after="120"/>
        <w:jc w:val="both"/>
        <w:rPr>
          <w:rFonts w:asciiTheme="minorHAnsi" w:hAnsiTheme="minorHAnsi" w:cstheme="minorHAnsi"/>
          <w:b/>
          <w:color w:val="000000" w:themeColor="text1"/>
          <w:sz w:val="20"/>
          <w:szCs w:val="20"/>
        </w:rPr>
      </w:pPr>
      <w:r w:rsidRPr="0095199D">
        <w:rPr>
          <w:rFonts w:asciiTheme="minorHAnsi" w:hAnsiTheme="minorHAnsi" w:cstheme="minorHAnsi"/>
          <w:color w:val="000000" w:themeColor="text1"/>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C65501" w:rsidRPr="0095199D" w:rsidRDefault="00C65501" w:rsidP="00C65501">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Correrá por cuenta del CONTRATISTA cualquier área adicional que hubiera ejecutado para facilitar su trabajo o por cualquier otra causa no justificada y no aprobada debidamente por el SUPERVISOR DE OBRA.</w:t>
      </w:r>
    </w:p>
    <w:p w:rsidR="00C65501" w:rsidRPr="0095199D" w:rsidRDefault="00C65501"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0259E" w:rsidRPr="0095199D" w:rsidRDefault="0020259E" w:rsidP="00AE551B">
      <w:pPr>
        <w:pStyle w:val="Prrafodelista"/>
        <w:numPr>
          <w:ilvl w:val="0"/>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CORTE, ROTURA Y REMOCION  DE PAVIMENTO RÍGIDO</w:t>
      </w:r>
    </w:p>
    <w:p w:rsidR="0020259E" w:rsidRPr="0095199D" w:rsidRDefault="0020259E" w:rsidP="0020259E">
      <w:pPr>
        <w:pStyle w:val="Prrafodelista"/>
        <w:ind w:left="720"/>
        <w:rPr>
          <w:rFonts w:asciiTheme="minorHAnsi" w:hAnsiTheme="minorHAnsi"/>
          <w:b/>
          <w:color w:val="000000" w:themeColor="text1"/>
          <w:sz w:val="20"/>
          <w:szCs w:val="20"/>
          <w:lang w:val="es-BO" w:eastAsia="es-BO"/>
        </w:rPr>
      </w:pP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20259E" w:rsidRPr="0095199D" w:rsidRDefault="0020259E" w:rsidP="0020259E">
      <w:pPr>
        <w:pStyle w:val="Prrafodelista"/>
        <w:spacing w:before="120" w:after="120"/>
        <w:ind w:left="108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20259E" w:rsidRPr="0095199D" w:rsidRDefault="0020259E" w:rsidP="0020259E">
      <w:pPr>
        <w:spacing w:before="120" w:after="120"/>
        <w:ind w:left="108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20259E" w:rsidRPr="0095199D" w:rsidRDefault="0020259E" w:rsidP="0020259E">
      <w:pPr>
        <w:spacing w:before="120" w:after="120"/>
        <w:ind w:left="108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24 horas de haberse efectuado el vaciado.</w:t>
      </w:r>
    </w:p>
    <w:p w:rsidR="0020259E" w:rsidRPr="0095199D" w:rsidRDefault="0020259E" w:rsidP="0020259E">
      <w:pPr>
        <w:spacing w:before="120" w:after="120"/>
        <w:ind w:left="1080"/>
        <w:jc w:val="both"/>
        <w:rPr>
          <w:rFonts w:asciiTheme="minorHAnsi" w:hAnsiTheme="minorHAnsi" w:cstheme="minorHAnsi"/>
          <w:color w:val="000000" w:themeColor="text1"/>
          <w:sz w:val="20"/>
          <w:szCs w:val="20"/>
        </w:rPr>
      </w:pPr>
    </w:p>
    <w:p w:rsidR="0020259E" w:rsidRPr="0095199D" w:rsidRDefault="0020259E" w:rsidP="0020259E">
      <w:pPr>
        <w:ind w:left="179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el corte, rotura y remoción  se utilizara las siguientes herramientas:</w:t>
      </w:r>
    </w:p>
    <w:p w:rsidR="0020259E" w:rsidRPr="0095199D" w:rsidRDefault="0020259E" w:rsidP="00AE551B">
      <w:pPr>
        <w:numPr>
          <w:ilvl w:val="0"/>
          <w:numId w:val="6"/>
        </w:numPr>
        <w:spacing w:line="276" w:lineRule="auto"/>
        <w:ind w:left="215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Compresor de aire</w:t>
      </w:r>
    </w:p>
    <w:p w:rsidR="0020259E" w:rsidRPr="0095199D" w:rsidRDefault="0020259E" w:rsidP="00AE551B">
      <w:pPr>
        <w:numPr>
          <w:ilvl w:val="0"/>
          <w:numId w:val="6"/>
        </w:numPr>
        <w:spacing w:line="276" w:lineRule="auto"/>
        <w:ind w:left="215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Martillo neumático de 3 HP(mínimo)</w:t>
      </w:r>
    </w:p>
    <w:p w:rsidR="0020259E" w:rsidRPr="0095199D" w:rsidRDefault="0020259E" w:rsidP="00AE551B">
      <w:pPr>
        <w:numPr>
          <w:ilvl w:val="0"/>
          <w:numId w:val="6"/>
        </w:numPr>
        <w:spacing w:line="276" w:lineRule="auto"/>
        <w:ind w:left="215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Cortadora de Hormigón con disco de corte</w:t>
      </w:r>
    </w:p>
    <w:p w:rsidR="0020259E" w:rsidRPr="0095199D" w:rsidRDefault="0020259E" w:rsidP="00AE551B">
      <w:pPr>
        <w:numPr>
          <w:ilvl w:val="0"/>
          <w:numId w:val="6"/>
        </w:numPr>
        <w:spacing w:line="276" w:lineRule="auto"/>
        <w:ind w:left="215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Vibrador </w:t>
      </w:r>
    </w:p>
    <w:p w:rsidR="0020259E" w:rsidRPr="0095199D" w:rsidRDefault="0020259E" w:rsidP="0020259E">
      <w:pPr>
        <w:ind w:left="720"/>
        <w:rPr>
          <w:rFonts w:asciiTheme="minorHAnsi" w:hAnsiTheme="minorHAnsi"/>
          <w:b/>
          <w:color w:val="000000" w:themeColor="text1"/>
          <w:sz w:val="20"/>
          <w:szCs w:val="20"/>
          <w:lang w:val="es-BO" w:eastAsia="es-BO"/>
        </w:rPr>
      </w:pP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20259E" w:rsidRPr="0095199D" w:rsidRDefault="0020259E" w:rsidP="0020259E">
      <w:pPr>
        <w:pStyle w:val="Prrafodelista"/>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0259E" w:rsidRPr="0095199D" w:rsidRDefault="0020259E" w:rsidP="0020259E">
      <w:pPr>
        <w:pStyle w:val="Prrafodelista"/>
        <w:ind w:left="1080"/>
        <w:jc w:val="both"/>
        <w:rPr>
          <w:rFonts w:asciiTheme="minorHAnsi" w:hAnsiTheme="minorHAnsi" w:cstheme="minorHAnsi"/>
          <w:color w:val="000000" w:themeColor="text1"/>
          <w:kern w:val="28"/>
          <w:sz w:val="20"/>
          <w:szCs w:val="20"/>
          <w:lang w:val="es-ES_tradnl"/>
        </w:rPr>
      </w:pPr>
    </w:p>
    <w:p w:rsidR="0020259E" w:rsidRPr="0095199D" w:rsidRDefault="0020259E" w:rsidP="0020259E">
      <w:pPr>
        <w:pStyle w:val="Prrafodelista"/>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ejecutar este ítem se deberá cumplir con los siguientes requisitos:</w:t>
      </w:r>
    </w:p>
    <w:p w:rsidR="0020259E" w:rsidRPr="0095199D" w:rsidRDefault="0020259E" w:rsidP="0020259E">
      <w:pPr>
        <w:pStyle w:val="Prrafodelista"/>
        <w:spacing w:before="100" w:beforeAutospacing="1"/>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Para el corte se debe realizar un marcado rectilíneo, nítido y exacto en la Longitud del Corte, para no comprometer sectores fuera del área de Trabajo.</w:t>
      </w:r>
    </w:p>
    <w:p w:rsidR="0020259E" w:rsidRPr="0095199D" w:rsidRDefault="0020259E" w:rsidP="0020259E">
      <w:pPr>
        <w:pStyle w:val="Prrafodelista"/>
        <w:spacing w:before="120" w:after="120"/>
        <w:ind w:left="108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lastRenderedPageBreak/>
        <w:t>La superficie del corte debe quedar vertical, con una profundidad mínima de</w:t>
      </w:r>
      <w:r w:rsidRPr="0095199D">
        <w:rPr>
          <w:rFonts w:asciiTheme="minorHAnsi" w:hAnsiTheme="minorHAnsi" w:cstheme="minorHAnsi"/>
          <w:color w:val="000000" w:themeColor="text1"/>
          <w:sz w:val="20"/>
          <w:szCs w:val="20"/>
        </w:rPr>
        <w:t xml:space="preserve"> 2/3 del espesor </w:t>
      </w:r>
      <w:r w:rsidRPr="0095199D">
        <w:rPr>
          <w:rFonts w:asciiTheme="minorHAnsi" w:hAnsiTheme="minorHAnsi" w:cstheme="minorHAnsi"/>
          <w:color w:val="000000" w:themeColor="text1"/>
          <w:kern w:val="28"/>
          <w:sz w:val="20"/>
          <w:szCs w:val="20"/>
          <w:lang w:val="es-ES_tradnl"/>
        </w:rPr>
        <w:t>de la capa de rodadura (pavimento rígido), de igual manera harán cortes transversales cada metro, en toda la longitud del pavimento rígido a retirar.</w:t>
      </w:r>
    </w:p>
    <w:p w:rsidR="0020259E" w:rsidRPr="0095199D" w:rsidRDefault="0020259E" w:rsidP="0020259E">
      <w:pPr>
        <w:pStyle w:val="Prrafodelista"/>
        <w:spacing w:before="100" w:beforeAutospacing="1" w:after="100" w:afterAutospacing="1"/>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Posteriormente se procederá a la remoción de los escombros y se acopiarán para su retiro de la obra, en un sitio que no perjudique el tránsito vehicular.</w:t>
      </w:r>
    </w:p>
    <w:p w:rsidR="0020259E" w:rsidRPr="0095199D" w:rsidRDefault="0020259E" w:rsidP="0020259E">
      <w:pPr>
        <w:pStyle w:val="Prrafodelista"/>
        <w:spacing w:before="100" w:beforeAutospacing="1" w:after="100" w:afterAutospacing="1"/>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20259E" w:rsidRPr="0095199D" w:rsidRDefault="0020259E" w:rsidP="0020259E">
      <w:pPr>
        <w:pStyle w:val="Prrafodelista"/>
        <w:spacing w:before="100" w:beforeAutospacing="1" w:after="100" w:afterAutospacing="1"/>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uso del Combo en la remoción de pavimento rígido y cunetas de hormigón queda terminantemente PROHIBIDO. </w:t>
      </w:r>
    </w:p>
    <w:p w:rsidR="0020259E" w:rsidRPr="0095199D" w:rsidRDefault="0020259E" w:rsidP="0020259E">
      <w:pPr>
        <w:pStyle w:val="Prrafodelista"/>
        <w:spacing w:before="100" w:beforeAutospacing="1" w:after="100" w:afterAutospacing="1"/>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20259E" w:rsidRPr="0095199D" w:rsidRDefault="0020259E" w:rsidP="0020259E">
      <w:pPr>
        <w:pStyle w:val="Prrafodelista"/>
        <w:spacing w:before="100" w:beforeAutospacing="1" w:after="100" w:afterAutospacing="1"/>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20259E" w:rsidRPr="0095199D" w:rsidRDefault="0020259E" w:rsidP="0020259E">
      <w:pPr>
        <w:pStyle w:val="Prrafodelista"/>
        <w:spacing w:before="100" w:beforeAutospacing="1" w:after="100" w:afterAutospacing="1"/>
        <w:ind w:left="108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20259E" w:rsidRPr="0095199D" w:rsidRDefault="0020259E" w:rsidP="0020259E">
      <w:pPr>
        <w:pStyle w:val="Prrafodelista"/>
        <w:spacing w:before="100" w:beforeAutospacing="1" w:after="100" w:afterAutospacing="1"/>
        <w:ind w:left="108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kern w:val="28"/>
          <w:sz w:val="20"/>
          <w:szCs w:val="20"/>
          <w:lang w:val="es-ES_tradnl"/>
        </w:rPr>
        <w:t xml:space="preserve">El CONTRATISTA, en todo el periodo que dure la obra tiene la obligación de </w:t>
      </w:r>
      <w:r w:rsidRPr="0095199D">
        <w:rPr>
          <w:rFonts w:asciiTheme="minorHAnsi" w:hAnsiTheme="minorHAnsi" w:cstheme="minorHAnsi"/>
          <w:color w:val="000000" w:themeColor="text1"/>
          <w:sz w:val="20"/>
          <w:szCs w:val="20"/>
        </w:rPr>
        <w:t>realizar la señalización preventiva y colocación de medidas de seguridad que garanticen la perfecta identificación de la zona afectada y otorguen una total seguridad a los eventuales transeúntes.</w:t>
      </w: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w:t>
      </w:r>
      <w:r w:rsidRPr="0095199D">
        <w:rPr>
          <w:rFonts w:asciiTheme="minorHAnsi" w:hAnsiTheme="minorHAnsi" w:cstheme="minorHAnsi"/>
          <w:color w:val="000000" w:themeColor="text1"/>
          <w:kern w:val="28"/>
          <w:sz w:val="20"/>
          <w:szCs w:val="20"/>
        </w:rPr>
        <w:lastRenderedPageBreak/>
        <w:t xml:space="preserve">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0259E">
      <w:pPr>
        <w:pStyle w:val="Prrafodelista"/>
        <w:ind w:left="720"/>
        <w:rPr>
          <w:rFonts w:asciiTheme="minorHAnsi" w:hAnsiTheme="minorHAnsi"/>
          <w:b/>
          <w:color w:val="000000" w:themeColor="text1"/>
          <w:sz w:val="20"/>
          <w:szCs w:val="20"/>
          <w:lang w:eastAsia="es-BO"/>
        </w:rPr>
      </w:pP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20259E" w:rsidRPr="0095199D" w:rsidRDefault="0020259E" w:rsidP="0020259E">
      <w:pPr>
        <w:pStyle w:val="Prrafodelista"/>
        <w:spacing w:before="120" w:after="120"/>
        <w:ind w:left="108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corte, rotura y remoción descritas se medirán en m2, tomando en cuenta únicamente las superficies netas ejecutadas con un ancho no mayor a los 0.40 metros.</w:t>
      </w:r>
    </w:p>
    <w:p w:rsidR="0020259E" w:rsidRPr="0095199D" w:rsidRDefault="0020259E" w:rsidP="0020259E">
      <w:pPr>
        <w:pStyle w:val="Prrafodelista"/>
        <w:spacing w:before="100" w:beforeAutospacing="1" w:after="100" w:afterAutospacing="1"/>
        <w:ind w:left="108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5199D" w:rsidRDefault="009113B2" w:rsidP="00AE551B">
      <w:pPr>
        <w:pStyle w:val="Ttulo2"/>
        <w:numPr>
          <w:ilvl w:val="0"/>
          <w:numId w:val="60"/>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CORTE, ROTURA Y REMOCIÓN DE ACERA  Y/O CUNETA</w:t>
      </w:r>
    </w:p>
    <w:p w:rsidR="009113B2" w:rsidRPr="0095199D" w:rsidRDefault="009113B2"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5199D" w:rsidRDefault="009113B2" w:rsidP="00AE551B">
      <w:pPr>
        <w:pStyle w:val="Prrafodelista"/>
        <w:numPr>
          <w:ilvl w:val="1"/>
          <w:numId w:val="60"/>
        </w:num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b/>
          <w:color w:val="000000" w:themeColor="text1"/>
          <w:sz w:val="20"/>
          <w:szCs w:val="20"/>
        </w:rPr>
        <w:t>MATERIALES, HERRAMIENTAS Y EQUIPO.-</w:t>
      </w:r>
    </w:p>
    <w:p w:rsidR="009113B2" w:rsidRPr="0095199D" w:rsidRDefault="009113B2" w:rsidP="009113B2">
      <w:pPr>
        <w:spacing w:before="120" w:after="120"/>
        <w:ind w:left="71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5199D">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5199D" w:rsidRPr="0095199D" w:rsidRDefault="0095199D" w:rsidP="009113B2">
      <w:pPr>
        <w:spacing w:before="120" w:after="120"/>
        <w:ind w:left="710"/>
        <w:jc w:val="both"/>
        <w:rPr>
          <w:rFonts w:asciiTheme="minorHAnsi" w:hAnsiTheme="minorHAnsi" w:cstheme="minorHAnsi"/>
          <w:color w:val="000000" w:themeColor="text1"/>
          <w:kern w:val="28"/>
          <w:sz w:val="20"/>
          <w:szCs w:val="20"/>
          <w:lang w:val="es-ES_tradnl"/>
        </w:rPr>
      </w:pPr>
    </w:p>
    <w:p w:rsidR="009113B2" w:rsidRPr="0095199D" w:rsidRDefault="009113B2"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PROCEDIMIENTO PARA LA EJECUCIÓN.-</w:t>
      </w:r>
    </w:p>
    <w:p w:rsidR="009113B2" w:rsidRPr="0095199D"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9113B2" w:rsidRPr="0095199D"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95199D" w:rsidRDefault="009113B2" w:rsidP="00AE551B">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9113B2" w:rsidRPr="0095199D" w:rsidRDefault="009113B2" w:rsidP="00AE551B">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5199D" w:rsidRDefault="009113B2" w:rsidP="00AE551B">
      <w:pPr>
        <w:numPr>
          <w:ilvl w:val="0"/>
          <w:numId w:val="7"/>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5199D" w:rsidRDefault="009113B2" w:rsidP="00AE551B">
      <w:pPr>
        <w:pStyle w:val="Prrafodelista"/>
        <w:numPr>
          <w:ilvl w:val="0"/>
          <w:numId w:val="7"/>
        </w:numPr>
        <w:spacing w:line="276" w:lineRule="auto"/>
        <w:ind w:left="720"/>
        <w:contextualSpacing/>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 xml:space="preserve">Todo corte se realizara </w:t>
      </w:r>
      <w:r w:rsidRPr="0095199D">
        <w:rPr>
          <w:rFonts w:asciiTheme="minorHAnsi" w:hAnsiTheme="minorHAnsi" w:cstheme="minorHAnsi"/>
          <w:color w:val="000000" w:themeColor="text1"/>
          <w:kern w:val="28"/>
          <w:sz w:val="20"/>
          <w:szCs w:val="20"/>
          <w:lang w:val="es-ES_tradnl"/>
        </w:rPr>
        <w:t>de manera rectilínea, simétrica y con el cuidado correspondiente</w:t>
      </w:r>
      <w:r w:rsidRPr="0095199D">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5199D">
        <w:rPr>
          <w:rFonts w:asciiTheme="minorHAnsi" w:hAnsiTheme="minorHAnsi" w:cstheme="minorHAnsi"/>
          <w:color w:val="000000" w:themeColor="text1"/>
          <w:kern w:val="28"/>
          <w:sz w:val="20"/>
          <w:szCs w:val="20"/>
          <w:lang w:val="es-ES_tradnl"/>
        </w:rPr>
        <w:t>sobre la franja de tendido (ancho de corte 40 cm) o fuera de ella</w:t>
      </w:r>
      <w:r w:rsidRPr="0095199D">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95199D">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9113B2" w:rsidRPr="0095199D" w:rsidRDefault="009113B2" w:rsidP="00AE551B">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5199D" w:rsidRDefault="009113B2" w:rsidP="00AE551B">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9113B2" w:rsidRPr="0095199D" w:rsidRDefault="009113B2" w:rsidP="00AE551B">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5199D"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5199D"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9113B2" w:rsidRPr="0095199D" w:rsidRDefault="009113B2" w:rsidP="009113B2">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9113B2" w:rsidRPr="0095199D" w:rsidRDefault="009113B2" w:rsidP="009113B2">
      <w:pPr>
        <w:spacing w:before="120" w:after="120" w:line="276" w:lineRule="auto"/>
        <w:contextualSpacing/>
        <w:jc w:val="both"/>
        <w:rPr>
          <w:rFonts w:asciiTheme="minorHAnsi" w:hAnsiTheme="minorHAnsi" w:cstheme="minorHAnsi"/>
          <w:b/>
          <w:color w:val="000000" w:themeColor="text1"/>
          <w:sz w:val="20"/>
          <w:szCs w:val="20"/>
        </w:rPr>
      </w:pPr>
    </w:p>
    <w:p w:rsidR="009113B2" w:rsidRPr="0095199D" w:rsidRDefault="009113B2" w:rsidP="00AE551B">
      <w:pPr>
        <w:pStyle w:val="Estilo1"/>
        <w:numPr>
          <w:ilvl w:val="1"/>
          <w:numId w:val="60"/>
        </w:numPr>
        <w:spacing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AE551B">
      <w:pPr>
        <w:pStyle w:val="Prrafodelista"/>
        <w:numPr>
          <w:ilvl w:val="1"/>
          <w:numId w:val="60"/>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5199D" w:rsidRDefault="009113B2" w:rsidP="009113B2">
      <w:pPr>
        <w:jc w:val="both"/>
        <w:rPr>
          <w:rFonts w:asciiTheme="minorHAnsi" w:hAnsiTheme="minorHAnsi" w:cstheme="minorHAnsi"/>
          <w:color w:val="000000" w:themeColor="text1"/>
          <w:sz w:val="20"/>
          <w:szCs w:val="20"/>
        </w:rPr>
      </w:pPr>
    </w:p>
    <w:p w:rsidR="0020259E" w:rsidRPr="0095199D" w:rsidRDefault="0020259E" w:rsidP="00AE551B">
      <w:pPr>
        <w:pStyle w:val="Prrafodelista"/>
        <w:numPr>
          <w:ilvl w:val="0"/>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CORTE ,ROTURA Y  REMOCIÓN DE ESTRUCTURAS DE HORMIGÓN CICLÓPEO</w:t>
      </w:r>
    </w:p>
    <w:p w:rsidR="0020259E" w:rsidRPr="0095199D" w:rsidRDefault="0020259E" w:rsidP="0020259E">
      <w:pPr>
        <w:pStyle w:val="Prrafodelista"/>
        <w:ind w:left="720"/>
        <w:rPr>
          <w:rFonts w:asciiTheme="minorHAnsi" w:hAnsiTheme="minorHAnsi"/>
          <w:b/>
          <w:color w:val="000000" w:themeColor="text1"/>
          <w:sz w:val="20"/>
          <w:szCs w:val="20"/>
          <w:lang w:val="es-BO" w:eastAsia="es-BO"/>
        </w:rPr>
      </w:pP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20259E" w:rsidRPr="0095199D" w:rsidRDefault="0020259E" w:rsidP="0020259E">
      <w:pPr>
        <w:ind w:left="720"/>
        <w:jc w:val="both"/>
        <w:rPr>
          <w:rFonts w:asciiTheme="minorHAnsi" w:hAnsiTheme="minorHAnsi"/>
          <w:b/>
          <w:color w:val="000000" w:themeColor="text1"/>
          <w:sz w:val="20"/>
          <w:szCs w:val="20"/>
          <w:lang w:val="es-BO" w:eastAsia="es-BO"/>
        </w:rPr>
      </w:pPr>
    </w:p>
    <w:p w:rsidR="0020259E" w:rsidRPr="0095199D" w:rsidRDefault="0020259E" w:rsidP="00AE551B">
      <w:pPr>
        <w:pStyle w:val="Prrafodelista"/>
        <w:numPr>
          <w:ilvl w:val="1"/>
          <w:numId w:val="60"/>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95199D">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95199D">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p>
    <w:p w:rsidR="0020259E" w:rsidRPr="0095199D" w:rsidRDefault="0020259E" w:rsidP="00AE551B">
      <w:pPr>
        <w:pStyle w:val="Prrafodelista"/>
        <w:numPr>
          <w:ilvl w:val="1"/>
          <w:numId w:val="60"/>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lastRenderedPageBreak/>
        <w:t>PROCEDIMIENTOS PARA LA EJECUCIÓN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259E" w:rsidRPr="0095199D" w:rsidRDefault="0020259E" w:rsidP="0020259E">
      <w:pPr>
        <w:pStyle w:val="Prrafodelista"/>
        <w:ind w:left="1080"/>
        <w:rPr>
          <w:rFonts w:asciiTheme="minorHAnsi" w:hAnsiTheme="minorHAnsi"/>
          <w:b/>
          <w:color w:val="000000" w:themeColor="text1"/>
          <w:sz w:val="20"/>
          <w:szCs w:val="20"/>
          <w:lang w:eastAsia="es-BO"/>
        </w:rPr>
      </w:pP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pStyle w:val="Prrafodelista"/>
        <w:ind w:left="72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p>
    <w:p w:rsidR="0020259E" w:rsidRPr="0095199D" w:rsidRDefault="0020259E" w:rsidP="00AE551B">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20259E" w:rsidRPr="0095199D" w:rsidRDefault="0020259E" w:rsidP="00AE551B">
      <w:pPr>
        <w:pStyle w:val="Ttulo2"/>
        <w:numPr>
          <w:ilvl w:val="0"/>
          <w:numId w:val="60"/>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LOSETA, ADOQUÍN Y/O PIEDRA COMANCHE </w:t>
      </w:r>
    </w:p>
    <w:p w:rsidR="0020259E" w:rsidRPr="0095199D" w:rsidRDefault="0020259E" w:rsidP="00AE551B">
      <w:pPr>
        <w:pStyle w:val="Ttulo2"/>
        <w:numPr>
          <w:ilvl w:val="1"/>
          <w:numId w:val="60"/>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DEFINICIÓN</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5199D">
        <w:rPr>
          <w:rFonts w:asciiTheme="minorHAnsi" w:hAnsiTheme="minorHAnsi" w:cstheme="minorHAnsi"/>
          <w:iCs/>
          <w:color w:val="000000" w:themeColor="text1"/>
          <w:sz w:val="20"/>
          <w:szCs w:val="20"/>
          <w:lang w:val="es-ES_tradnl"/>
        </w:rPr>
        <w:cr/>
      </w:r>
    </w:p>
    <w:p w:rsidR="0020259E" w:rsidRPr="0095199D" w:rsidRDefault="0020259E" w:rsidP="00AE551B">
      <w:pPr>
        <w:pStyle w:val="Ttulo2"/>
        <w:numPr>
          <w:ilvl w:val="1"/>
          <w:numId w:val="60"/>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lastRenderedPageBreak/>
        <w:t>MATERIALES, HERRAMIENTAS Y EQUIPO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20259E" w:rsidRPr="0095199D" w:rsidRDefault="0020259E" w:rsidP="00AE551B">
      <w:pPr>
        <w:pStyle w:val="Prrafodelista"/>
        <w:numPr>
          <w:ilvl w:val="1"/>
          <w:numId w:val="60"/>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 xml:space="preserve">  PROCEDIMIENTO PARA LA EJECUCIÓN</w:t>
      </w:r>
    </w:p>
    <w:p w:rsidR="0020259E" w:rsidRPr="0095199D" w:rsidRDefault="0020259E" w:rsidP="0020259E">
      <w:pPr>
        <w:autoSpaceDE w:val="0"/>
        <w:autoSpaceDN w:val="0"/>
        <w:adjustRightInd w:val="0"/>
        <w:jc w:val="both"/>
        <w:rPr>
          <w:rFonts w:asciiTheme="minorHAnsi" w:hAnsiTheme="minorHAnsi" w:cstheme="minorHAnsi"/>
          <w:b/>
          <w:iCs/>
          <w:color w:val="000000" w:themeColor="text1"/>
          <w:sz w:val="20"/>
          <w:szCs w:val="20"/>
          <w:lang w:val="es-ES_tradnl"/>
        </w:rPr>
      </w:pPr>
    </w:p>
    <w:p w:rsidR="0020259E" w:rsidRPr="0095199D" w:rsidRDefault="0020259E" w:rsidP="0020259E">
      <w:p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p>
    <w:p w:rsidR="0020259E" w:rsidRPr="0095199D" w:rsidRDefault="0020259E" w:rsidP="00AE551B">
      <w:pPr>
        <w:pStyle w:val="Prrafodelista"/>
        <w:numPr>
          <w:ilvl w:val="1"/>
          <w:numId w:val="60"/>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p>
    <w:p w:rsidR="0020259E" w:rsidRPr="0095199D" w:rsidRDefault="0020259E" w:rsidP="00AE551B">
      <w:pPr>
        <w:pStyle w:val="Prrafodelista"/>
        <w:numPr>
          <w:ilvl w:val="1"/>
          <w:numId w:val="60"/>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MEDICIÓN Y FORMA DE PAGO</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20259E" w:rsidRPr="0095199D" w:rsidRDefault="0020259E" w:rsidP="0020259E">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20259E" w:rsidRPr="0095199D" w:rsidRDefault="0020259E" w:rsidP="00AE551B">
      <w:pPr>
        <w:pStyle w:val="Prrafodelista"/>
        <w:numPr>
          <w:ilvl w:val="0"/>
          <w:numId w:val="60"/>
        </w:numPr>
        <w:spacing w:before="120" w:after="120" w:line="276" w:lineRule="auto"/>
        <w:jc w:val="both"/>
        <w:rPr>
          <w:rFonts w:asciiTheme="minorHAnsi" w:hAnsiTheme="minorHAnsi"/>
          <w:b/>
          <w:color w:val="000000" w:themeColor="text1"/>
          <w:sz w:val="20"/>
          <w:szCs w:val="20"/>
        </w:rPr>
      </w:pPr>
      <w:r w:rsidRPr="0095199D">
        <w:rPr>
          <w:rFonts w:asciiTheme="minorHAnsi" w:hAnsiTheme="minorHAnsi"/>
          <w:b/>
          <w:color w:val="000000" w:themeColor="text1"/>
          <w:sz w:val="20"/>
          <w:szCs w:val="20"/>
        </w:rPr>
        <w:t>PICADO DE PARED</w:t>
      </w:r>
    </w:p>
    <w:p w:rsidR="005C1891" w:rsidRPr="0095199D" w:rsidRDefault="005C1891" w:rsidP="005C1891">
      <w:pPr>
        <w:pStyle w:val="Estilo1"/>
        <w:numPr>
          <w:ilvl w:val="1"/>
          <w:numId w:val="60"/>
        </w:numPr>
        <w:spacing w:line="276" w:lineRule="auto"/>
        <w:jc w:val="left"/>
        <w:rPr>
          <w:rFonts w:asciiTheme="minorHAnsi" w:hAnsiTheme="minorHAnsi"/>
          <w:kern w:val="28"/>
          <w:sz w:val="20"/>
          <w:szCs w:val="20"/>
        </w:rPr>
      </w:pPr>
      <w:r w:rsidRPr="0095199D">
        <w:rPr>
          <w:rFonts w:asciiTheme="minorHAnsi" w:hAnsiTheme="minorHAnsi"/>
          <w:kern w:val="28"/>
          <w:sz w:val="20"/>
          <w:szCs w:val="20"/>
        </w:rPr>
        <w:t>Definición</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El ítem se refiere al picado en paredes y/o muros para instalar la tubería de P.E. Ø 20 ó 32 mm. la cual se conectará de la red secundaria al gabinete.</w:t>
      </w:r>
    </w:p>
    <w:p w:rsidR="005C1891" w:rsidRPr="0095199D" w:rsidRDefault="005C1891" w:rsidP="005C1891">
      <w:pPr>
        <w:jc w:val="both"/>
        <w:rPr>
          <w:rFonts w:asciiTheme="minorHAnsi" w:eastAsia="Arial Unicode MS" w:hAnsiTheme="minorHAnsi"/>
          <w:bCs/>
          <w:sz w:val="20"/>
          <w:szCs w:val="20"/>
        </w:rPr>
      </w:pPr>
    </w:p>
    <w:p w:rsidR="005C1891" w:rsidRPr="0095199D" w:rsidRDefault="005C1891" w:rsidP="005C1891">
      <w:pPr>
        <w:pStyle w:val="Estilo1"/>
        <w:numPr>
          <w:ilvl w:val="1"/>
          <w:numId w:val="60"/>
        </w:numPr>
        <w:spacing w:line="276" w:lineRule="auto"/>
        <w:jc w:val="left"/>
        <w:rPr>
          <w:rFonts w:asciiTheme="minorHAnsi" w:hAnsiTheme="minorHAnsi"/>
          <w:kern w:val="28"/>
          <w:sz w:val="20"/>
          <w:szCs w:val="20"/>
        </w:rPr>
      </w:pPr>
      <w:r w:rsidRPr="0095199D">
        <w:rPr>
          <w:rFonts w:asciiTheme="minorHAnsi" w:hAnsiTheme="minorHAnsi"/>
          <w:kern w:val="28"/>
          <w:sz w:val="20"/>
          <w:szCs w:val="20"/>
        </w:rPr>
        <w:t>Materiales, herramientas y equipo</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El contratista suministrara todas las herramientas y otros elementos necesarios y convenientes para la ejecución de este ítem, debiendo estos contar con la aprobación previa del Supervisor de Obra.</w:t>
      </w:r>
    </w:p>
    <w:p w:rsidR="005C1891" w:rsidRPr="0095199D" w:rsidRDefault="005C1891" w:rsidP="005C1891">
      <w:pPr>
        <w:pStyle w:val="Estilo1"/>
        <w:numPr>
          <w:ilvl w:val="1"/>
          <w:numId w:val="60"/>
        </w:numPr>
        <w:spacing w:line="276" w:lineRule="auto"/>
        <w:jc w:val="left"/>
        <w:rPr>
          <w:rFonts w:asciiTheme="minorHAnsi" w:hAnsiTheme="minorHAnsi"/>
          <w:kern w:val="28"/>
          <w:sz w:val="20"/>
          <w:szCs w:val="20"/>
        </w:rPr>
      </w:pPr>
      <w:r w:rsidRPr="0095199D">
        <w:rPr>
          <w:rFonts w:asciiTheme="minorHAnsi" w:hAnsiTheme="minorHAnsi"/>
          <w:kern w:val="28"/>
          <w:sz w:val="20"/>
          <w:szCs w:val="20"/>
        </w:rPr>
        <w:t>Procedimiento para la ejecución</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El  picado de la pared será realizada según instrucciones del Supervisor de YPFB, de acuerdo con los planos detallados </w:t>
      </w:r>
      <w:r w:rsidRPr="0095199D">
        <w:rPr>
          <w:rFonts w:asciiTheme="minorHAnsi" w:eastAsia="Arial Unicode MS" w:hAnsiTheme="minorHAnsi"/>
          <w:sz w:val="20"/>
          <w:szCs w:val="20"/>
          <w:lang w:val="es-ES_tradnl"/>
        </w:rPr>
        <w:t xml:space="preserve">en la sección 5 de planos y gráficos </w:t>
      </w:r>
      <w:r w:rsidRPr="0095199D">
        <w:rPr>
          <w:rFonts w:asciiTheme="minorHAnsi" w:eastAsia="Arial Unicode MS" w:hAnsiTheme="minorHAnsi"/>
          <w:bCs/>
          <w:sz w:val="20"/>
          <w:szCs w:val="20"/>
        </w:rPr>
        <w:t>correspondiente a las acometidas.</w:t>
      </w:r>
    </w:p>
    <w:p w:rsidR="005C1891" w:rsidRPr="0095199D" w:rsidRDefault="005C1891" w:rsidP="005C1891">
      <w:pPr>
        <w:pStyle w:val="Estilo1"/>
        <w:spacing w:line="276" w:lineRule="auto"/>
        <w:jc w:val="left"/>
        <w:rPr>
          <w:rFonts w:asciiTheme="minorHAnsi" w:hAnsiTheme="minorHAnsi"/>
          <w:kern w:val="28"/>
          <w:sz w:val="20"/>
          <w:szCs w:val="20"/>
        </w:rPr>
      </w:pPr>
    </w:p>
    <w:p w:rsidR="005C1891" w:rsidRPr="0095199D" w:rsidRDefault="005C1891" w:rsidP="005C1891">
      <w:pPr>
        <w:pStyle w:val="Prrafodelista"/>
        <w:numPr>
          <w:ilvl w:val="1"/>
          <w:numId w:val="60"/>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5C1891" w:rsidRPr="0095199D" w:rsidRDefault="005C1891" w:rsidP="005C1891">
      <w:pPr>
        <w:contextualSpacing/>
        <w:jc w:val="both"/>
        <w:rPr>
          <w:rFonts w:asciiTheme="minorHAnsi" w:hAnsiTheme="minorHAnsi" w:cstheme="minorHAnsi"/>
          <w:color w:val="000000" w:themeColor="text1"/>
          <w:kern w:val="28"/>
          <w:sz w:val="20"/>
          <w:szCs w:val="20"/>
        </w:rPr>
      </w:pPr>
    </w:p>
    <w:p w:rsidR="005C1891" w:rsidRPr="0095199D" w:rsidRDefault="005C1891" w:rsidP="005C1891">
      <w:pPr>
        <w:contextualSpacing/>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C1891" w:rsidRPr="0095199D" w:rsidRDefault="005C1891" w:rsidP="005C1891">
      <w:pPr>
        <w:contextualSpacing/>
        <w:jc w:val="both"/>
        <w:rPr>
          <w:rFonts w:asciiTheme="minorHAnsi" w:eastAsia="Arial Unicode MS" w:hAnsiTheme="minorHAnsi"/>
          <w:bCs/>
          <w:sz w:val="20"/>
          <w:szCs w:val="20"/>
        </w:rPr>
      </w:pPr>
      <w:r w:rsidRPr="0095199D">
        <w:rPr>
          <w:rFonts w:asciiTheme="minorHAnsi" w:eastAsia="Arial Unicode MS" w:hAnsiTheme="minorHAnsi"/>
          <w:bCs/>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5C1891" w:rsidRPr="0095199D" w:rsidRDefault="005C1891" w:rsidP="005C1891">
      <w:pPr>
        <w:contextualSpacing/>
        <w:jc w:val="both"/>
        <w:rPr>
          <w:rFonts w:asciiTheme="minorHAnsi" w:eastAsia="Arial Unicode MS" w:hAnsiTheme="minorHAnsi"/>
          <w:bCs/>
          <w:sz w:val="20"/>
          <w:szCs w:val="20"/>
        </w:rPr>
      </w:pPr>
    </w:p>
    <w:p w:rsidR="005C1891" w:rsidRPr="0095199D" w:rsidRDefault="005C1891" w:rsidP="005C1891">
      <w:pPr>
        <w:contextualSpacing/>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5199D">
        <w:rPr>
          <w:rFonts w:asciiTheme="minorHAnsi" w:eastAsia="Arial Unicode MS" w:hAnsiTheme="minorHAnsi"/>
          <w:bCs/>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C1891" w:rsidRPr="0095199D" w:rsidRDefault="005C1891" w:rsidP="005C1891">
      <w:pPr>
        <w:contextualSpacing/>
        <w:jc w:val="both"/>
        <w:rPr>
          <w:rFonts w:asciiTheme="minorHAnsi" w:eastAsia="Arial Unicode MS" w:hAnsiTheme="minorHAnsi"/>
          <w:bCs/>
          <w:sz w:val="20"/>
          <w:szCs w:val="20"/>
        </w:rPr>
      </w:pPr>
    </w:p>
    <w:p w:rsidR="005C1891" w:rsidRPr="0095199D" w:rsidRDefault="005C1891" w:rsidP="005C1891">
      <w:pPr>
        <w:contextualSpacing/>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1891" w:rsidRPr="0095199D" w:rsidRDefault="005C1891" w:rsidP="005C1891">
      <w:pPr>
        <w:contextualSpacing/>
        <w:jc w:val="both"/>
        <w:rPr>
          <w:rFonts w:asciiTheme="minorHAnsi" w:eastAsia="Arial Unicode MS" w:hAnsiTheme="minorHAnsi"/>
          <w:bCs/>
          <w:sz w:val="20"/>
          <w:szCs w:val="20"/>
        </w:rPr>
      </w:pPr>
    </w:p>
    <w:p w:rsidR="005C1891" w:rsidRPr="0095199D" w:rsidRDefault="005C1891" w:rsidP="005C1891">
      <w:pPr>
        <w:contextualSpacing/>
        <w:jc w:val="both"/>
        <w:rPr>
          <w:rFonts w:asciiTheme="minorHAnsi" w:eastAsia="Arial Unicode MS" w:hAnsiTheme="minorHAnsi"/>
          <w:bCs/>
          <w:sz w:val="20"/>
          <w:szCs w:val="20"/>
        </w:rPr>
      </w:pPr>
      <w:r w:rsidRPr="0095199D">
        <w:rPr>
          <w:rFonts w:asciiTheme="minorHAnsi" w:eastAsia="Arial Unicode MS" w:hAnsiTheme="minorHAnsi"/>
          <w:bCs/>
          <w:sz w:val="20"/>
          <w:szCs w:val="20"/>
        </w:rPr>
        <w:t>El Contratista mantendrá un registro y hará informes acerca de la salud, la seguridad y el bienestar de las personas, así como de los daños a la propiedad, según lo solicite razonablemente el Ingeniero.</w:t>
      </w:r>
    </w:p>
    <w:p w:rsidR="005C1891" w:rsidRPr="0095199D" w:rsidRDefault="005C1891" w:rsidP="005C1891">
      <w:pPr>
        <w:pStyle w:val="Estilo1"/>
        <w:spacing w:line="276" w:lineRule="auto"/>
        <w:jc w:val="left"/>
        <w:rPr>
          <w:rFonts w:asciiTheme="minorHAnsi" w:hAnsiTheme="minorHAnsi"/>
          <w:kern w:val="28"/>
          <w:sz w:val="20"/>
          <w:szCs w:val="20"/>
          <w:lang w:val="es-ES"/>
        </w:rPr>
      </w:pPr>
    </w:p>
    <w:p w:rsidR="005C1891" w:rsidRPr="0095199D" w:rsidRDefault="005C1891" w:rsidP="005C1891">
      <w:pPr>
        <w:pStyle w:val="Estilo1"/>
        <w:numPr>
          <w:ilvl w:val="1"/>
          <w:numId w:val="60"/>
        </w:numPr>
        <w:spacing w:line="276" w:lineRule="auto"/>
        <w:jc w:val="left"/>
        <w:rPr>
          <w:rFonts w:asciiTheme="minorHAnsi" w:hAnsiTheme="minorHAnsi"/>
          <w:kern w:val="28"/>
          <w:sz w:val="20"/>
          <w:szCs w:val="20"/>
        </w:rPr>
      </w:pPr>
      <w:r w:rsidRPr="0095199D">
        <w:rPr>
          <w:rFonts w:asciiTheme="minorHAnsi" w:hAnsiTheme="minorHAnsi"/>
          <w:kern w:val="28"/>
          <w:sz w:val="20"/>
          <w:szCs w:val="20"/>
        </w:rPr>
        <w:t>Medición y Forma de Pago</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sz w:val="20"/>
          <w:szCs w:val="20"/>
          <w:lang w:val="es-ES_tradnl"/>
        </w:rPr>
      </w:pPr>
      <w:r w:rsidRPr="0095199D">
        <w:rPr>
          <w:rFonts w:asciiTheme="minorHAnsi" w:eastAsia="Arial Unicode MS" w:hAnsiTheme="minorHAnsi"/>
          <w:bCs/>
          <w:sz w:val="20"/>
          <w:szCs w:val="20"/>
        </w:rPr>
        <w:t>El picado de pared se medirá en metros cuadrados, tomando en cuenta únicamente las superficies netas ejecutadas y será pagado al precio unitario de la propuesta aceptada para este ítem. Este precio incluye la compensación por herramientas, equipo y mano de obra empleada. C</w:t>
      </w:r>
      <w:r w:rsidRPr="0095199D">
        <w:rPr>
          <w:rFonts w:asciiTheme="minorHAnsi" w:eastAsia="Arial Unicode MS" w:hAnsiTheme="minorHAnsi"/>
          <w:sz w:val="20"/>
          <w:szCs w:val="20"/>
          <w:lang w:val="es-ES_tradnl"/>
        </w:rPr>
        <w:t>ualquier exceso correrá por cuenta de la empresa ejecutora.</w:t>
      </w:r>
    </w:p>
    <w:p w:rsidR="009113B2" w:rsidRPr="0095199D" w:rsidRDefault="009113B2" w:rsidP="005C1891">
      <w:pPr>
        <w:pStyle w:val="Ttulo2"/>
        <w:numPr>
          <w:ilvl w:val="0"/>
          <w:numId w:val="60"/>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EXCAVACIÓN DE ZANJA TERRENO SEMI DURO</w:t>
      </w:r>
    </w:p>
    <w:p w:rsidR="009113B2" w:rsidRPr="0095199D" w:rsidRDefault="009113B2" w:rsidP="005C1891">
      <w:pPr>
        <w:pStyle w:val="Estilo1"/>
        <w:numPr>
          <w:ilvl w:val="1"/>
          <w:numId w:val="6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eastAsia="Arial Unicode MS" w:hAnsiTheme="minorHAnsi" w:cstheme="minorHAnsi"/>
          <w:color w:val="000000" w:themeColor="text1"/>
          <w:sz w:val="20"/>
          <w:szCs w:val="20"/>
          <w:lang w:val="es-ES_tradnl"/>
        </w:rPr>
        <w:t>Este ítem comprende los trabajos necesarios para</w:t>
      </w:r>
      <w:r w:rsidRPr="0095199D" w:rsidDel="00761165">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5199D">
        <w:rPr>
          <w:rFonts w:asciiTheme="minorHAnsi" w:eastAsia="Arial Unicode MS" w:hAnsiTheme="minorHAnsi" w:cstheme="minorHAnsi"/>
          <w:color w:val="000000" w:themeColor="text1"/>
          <w:sz w:val="20"/>
          <w:szCs w:val="20"/>
          <w:lang w:val="es-ES_tradnl"/>
        </w:rPr>
        <w:t>y/o</w:t>
      </w:r>
      <w:r w:rsidRPr="0095199D">
        <w:rPr>
          <w:rFonts w:asciiTheme="minorHAnsi" w:eastAsia="Arial Unicode MS" w:hAnsiTheme="minorHAnsi" w:cstheme="minorHAnsi"/>
          <w:b/>
          <w:color w:val="000000" w:themeColor="text1"/>
          <w:sz w:val="20"/>
          <w:szCs w:val="20"/>
          <w:lang w:val="es-ES_tradnl"/>
        </w:rPr>
        <w:t xml:space="preserve"> instrucciones emitidas por el SUPERVISOR DE OBRA</w:t>
      </w:r>
      <w:r w:rsidRPr="0095199D">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9113B2" w:rsidRPr="0095199D" w:rsidRDefault="009113B2" w:rsidP="009113B2">
      <w:pPr>
        <w:pStyle w:val="PARRAFO"/>
        <w:rPr>
          <w:color w:val="000000" w:themeColor="text1"/>
          <w:sz w:val="20"/>
          <w:szCs w:val="20"/>
          <w:u w:val="single"/>
          <w:lang w:val="es-BO"/>
        </w:rPr>
      </w:pPr>
      <w:r w:rsidRPr="0095199D">
        <w:rPr>
          <w:color w:val="000000" w:themeColor="text1"/>
          <w:sz w:val="20"/>
          <w:szCs w:val="20"/>
          <w:u w:val="single"/>
          <w:lang w:val="es-BO"/>
        </w:rPr>
        <w:t xml:space="preserve">Terreno Semiduro a Duro Tipo II: Terreno arcilloso, ripioso, maicillo disgregable con la mano y en general terrenos agrícolas compactos. </w:t>
      </w:r>
    </w:p>
    <w:p w:rsidR="009113B2" w:rsidRPr="0095199D" w:rsidRDefault="009113B2" w:rsidP="005C1891">
      <w:pPr>
        <w:pStyle w:val="Estilo1"/>
        <w:numPr>
          <w:ilvl w:val="1"/>
          <w:numId w:val="6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5199D" w:rsidRDefault="009113B2" w:rsidP="005C1891">
      <w:pPr>
        <w:pStyle w:val="Estilo1"/>
        <w:numPr>
          <w:ilvl w:val="1"/>
          <w:numId w:val="60"/>
        </w:numPr>
        <w:spacing w:before="100" w:beforeAutospacing="1"/>
        <w:jc w:val="left"/>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sz w:val="20"/>
          <w:szCs w:val="20"/>
        </w:rPr>
        <w:t>PROCEDIMIENTO PARA LA EJECUCIÓN.</w:t>
      </w:r>
      <w:r w:rsidRPr="0095199D">
        <w:rPr>
          <w:rFonts w:asciiTheme="minorHAnsi" w:hAnsiTheme="minorHAnsi" w:cstheme="minorHAnsi"/>
          <w:color w:val="000000" w:themeColor="text1"/>
          <w:kern w:val="28"/>
          <w:sz w:val="20"/>
          <w:szCs w:val="20"/>
        </w:rPr>
        <w:br/>
      </w:r>
    </w:p>
    <w:p w:rsidR="009113B2" w:rsidRPr="0095199D" w:rsidRDefault="009113B2" w:rsidP="009113B2">
      <w:pPr>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5199D" w:rsidRDefault="009113B2" w:rsidP="00AE551B">
      <w:pPr>
        <w:pStyle w:val="Prrafodelista"/>
        <w:numPr>
          <w:ilvl w:val="0"/>
          <w:numId w:val="8"/>
        </w:numPr>
        <w:spacing w:line="276" w:lineRule="auto"/>
        <w:ind w:left="644"/>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5199D">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95199D"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5199D" w:rsidDel="00FD6796">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5199D" w:rsidRDefault="009113B2" w:rsidP="009113B2">
      <w:pPr>
        <w:pStyle w:val="PARRAFO"/>
        <w:rPr>
          <w:color w:val="000000" w:themeColor="text1"/>
          <w:sz w:val="20"/>
          <w:szCs w:val="20"/>
          <w:lang w:val="es-ES_tradnl"/>
        </w:rPr>
      </w:pPr>
      <w:r w:rsidRPr="0095199D">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lastRenderedPageBreak/>
        <w:t xml:space="preserve">Todas las excavaciones serán hechas a cielo abierto </w:t>
      </w:r>
      <w:r w:rsidRPr="0095199D">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95199D">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5199D">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5C1891" w:rsidRPr="0095199D" w:rsidRDefault="005C1891"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95199D">
        <w:rPr>
          <w:rFonts w:asciiTheme="minorHAnsi" w:hAnsiTheme="minorHAnsi" w:cstheme="minorHAnsi"/>
          <w:color w:val="000000" w:themeColor="text1"/>
          <w:sz w:val="20"/>
          <w:szCs w:val="20"/>
        </w:rPr>
        <w:t>P</w:t>
      </w:r>
      <w:r w:rsidRPr="0095199D">
        <w:rPr>
          <w:rFonts w:asciiTheme="minorHAnsi" w:eastAsia="Times New Roman" w:hAnsiTheme="minorHAnsi" w:cstheme="minorHAnsi"/>
          <w:bCs/>
          <w:color w:val="000000" w:themeColor="text1"/>
          <w:sz w:val="20"/>
          <w:szCs w:val="20"/>
        </w:rPr>
        <w:t>revisiones aplicables a la excavación</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95199D" w:rsidRDefault="009113B2" w:rsidP="009113B2">
      <w:pPr>
        <w:tabs>
          <w:tab w:val="left" w:pos="2235"/>
        </w:tabs>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Sistemas Subterráneos.</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Cruce con líneas enterradas existentes</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Paralelismo con líneas enterradas existentes</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tendido se realice de </w:t>
      </w:r>
      <w:r w:rsidRPr="0095199D">
        <w:rPr>
          <w:rFonts w:asciiTheme="minorHAnsi" w:hAnsiTheme="minorHAnsi" w:cstheme="minorHAnsi"/>
          <w:color w:val="000000" w:themeColor="text1"/>
          <w:sz w:val="20"/>
          <w:szCs w:val="20"/>
          <w:lang w:val="es-ES_tradnl"/>
        </w:rPr>
        <w:t>forma paralela a otros sistemas subterráneos</w:t>
      </w:r>
      <w:r w:rsidRPr="0095199D">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5199D" w:rsidRDefault="009113B2" w:rsidP="009113B2">
      <w:pPr>
        <w:ind w:left="709"/>
        <w:jc w:val="both"/>
        <w:rPr>
          <w:rFonts w:asciiTheme="minorHAnsi" w:eastAsia="Arial Unicode MS" w:hAnsiTheme="minorHAnsi" w:cstheme="minorHAnsi"/>
          <w:b/>
          <w:color w:val="000000" w:themeColor="text1"/>
          <w:sz w:val="20"/>
          <w:szCs w:val="20"/>
          <w:lang w:val="es-ES_tradnl"/>
        </w:rPr>
      </w:pP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Excavación para interconexiones</w:t>
      </w: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95199D" w:rsidRDefault="009113B2" w:rsidP="00AE551B">
      <w:pPr>
        <w:numPr>
          <w:ilvl w:val="0"/>
          <w:numId w:val="9"/>
        </w:numPr>
        <w:tabs>
          <w:tab w:val="num" w:pos="709"/>
        </w:tabs>
        <w:spacing w:line="276" w:lineRule="auto"/>
        <w:ind w:left="709" w:hanging="283"/>
        <w:jc w:val="both"/>
        <w:rPr>
          <w:rFonts w:asciiTheme="minorHAnsi" w:hAnsiTheme="minorHAnsi" w:cstheme="minorHAnsi"/>
          <w:bCs/>
          <w:color w:val="000000" w:themeColor="text1"/>
          <w:sz w:val="20"/>
          <w:szCs w:val="20"/>
        </w:rPr>
      </w:pPr>
      <w:r w:rsidRPr="0095199D">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95199D" w:rsidRDefault="009113B2" w:rsidP="005C1891">
      <w:pPr>
        <w:pStyle w:val="Estilo1"/>
        <w:numPr>
          <w:ilvl w:val="1"/>
          <w:numId w:val="60"/>
        </w:numPr>
        <w:spacing w:before="100" w:beforeAutospacing="1" w:after="100" w:afterAutospacing="1" w:line="276" w:lineRule="auto"/>
        <w:jc w:val="left"/>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5199D" w:rsidRDefault="0095199D" w:rsidP="009113B2">
      <w:pPr>
        <w:contextualSpacing/>
        <w:jc w:val="both"/>
        <w:rPr>
          <w:rFonts w:asciiTheme="minorHAnsi" w:hAnsiTheme="minorHAnsi" w:cstheme="minorHAnsi"/>
          <w:color w:val="000000" w:themeColor="text1"/>
          <w:kern w:val="28"/>
          <w:sz w:val="20"/>
          <w:szCs w:val="20"/>
        </w:rPr>
      </w:pPr>
    </w:p>
    <w:p w:rsidR="0095199D" w:rsidRDefault="0095199D" w:rsidP="009113B2">
      <w:pPr>
        <w:contextualSpacing/>
        <w:jc w:val="both"/>
        <w:rPr>
          <w:rFonts w:asciiTheme="minorHAnsi" w:hAnsiTheme="minorHAnsi" w:cstheme="minorHAnsi"/>
          <w:color w:val="000000" w:themeColor="text1"/>
          <w:kern w:val="28"/>
          <w:sz w:val="20"/>
          <w:szCs w:val="20"/>
        </w:rPr>
      </w:pPr>
    </w:p>
    <w:p w:rsidR="0095199D" w:rsidRDefault="0095199D" w:rsidP="009113B2">
      <w:pPr>
        <w:contextualSpacing/>
        <w:jc w:val="both"/>
        <w:rPr>
          <w:rFonts w:asciiTheme="minorHAnsi" w:hAnsiTheme="minorHAnsi" w:cstheme="minorHAnsi"/>
          <w:color w:val="000000" w:themeColor="text1"/>
          <w:kern w:val="28"/>
          <w:sz w:val="20"/>
          <w:szCs w:val="20"/>
        </w:rPr>
      </w:pPr>
    </w:p>
    <w:p w:rsidR="0095199D" w:rsidRPr="0095199D" w:rsidRDefault="0095199D" w:rsidP="009113B2">
      <w:pPr>
        <w:contextualSpacing/>
        <w:jc w:val="both"/>
        <w:rPr>
          <w:rFonts w:asciiTheme="minorHAnsi" w:hAnsiTheme="minorHAnsi" w:cstheme="minorHAnsi"/>
          <w:color w:val="000000" w:themeColor="text1"/>
          <w:kern w:val="28"/>
          <w:sz w:val="20"/>
          <w:szCs w:val="20"/>
        </w:rPr>
      </w:pPr>
    </w:p>
    <w:p w:rsidR="009113B2" w:rsidRPr="0095199D" w:rsidRDefault="009113B2" w:rsidP="005C1891">
      <w:pPr>
        <w:pStyle w:val="Estilo1"/>
        <w:numPr>
          <w:ilvl w:val="1"/>
          <w:numId w:val="60"/>
        </w:numPr>
        <w:spacing w:before="100" w:beforeAutospacing="1" w:after="100" w:afterAutospacing="1" w:line="276" w:lineRule="auto"/>
        <w:jc w:val="left"/>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MEDICIÓN Y FORMA DE PAGO.</w:t>
      </w:r>
    </w:p>
    <w:p w:rsidR="009113B2" w:rsidRPr="0095199D" w:rsidRDefault="009113B2" w:rsidP="009113B2">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5199D" w:rsidRDefault="009113B2" w:rsidP="009113B2">
      <w:pPr>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p>
    <w:p w:rsidR="00744F6F" w:rsidRPr="0095199D" w:rsidRDefault="00744F6F" w:rsidP="005C1891">
      <w:pPr>
        <w:pStyle w:val="Ttulo2"/>
        <w:numPr>
          <w:ilvl w:val="0"/>
          <w:numId w:val="60"/>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TIERRA CERNIDA </w:t>
      </w:r>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pStyle w:val="Sangra3detindependiente"/>
        <w:spacing w:before="120"/>
        <w:ind w:left="0"/>
        <w:jc w:val="both"/>
        <w:rPr>
          <w:rFonts w:eastAsia="Times New Roman" w:cstheme="minorHAnsi"/>
          <w:color w:val="000000" w:themeColor="text1"/>
          <w:sz w:val="20"/>
          <w:szCs w:val="20"/>
        </w:rPr>
      </w:pPr>
      <w:r w:rsidRPr="0095199D">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5199D" w:rsidRDefault="00744F6F" w:rsidP="00744F6F">
      <w:pPr>
        <w:jc w:val="both"/>
        <w:rPr>
          <w:rFonts w:asciiTheme="minorHAnsi" w:hAnsiTheme="minorHAnsi" w:cstheme="minorHAnsi"/>
          <w:color w:val="000000" w:themeColor="text1"/>
          <w:sz w:val="20"/>
          <w:szCs w:val="20"/>
        </w:rPr>
      </w:pPr>
      <w:bookmarkStart w:id="6" w:name="_Toc314666639"/>
      <w:r w:rsidRPr="0095199D">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6"/>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5C1891">
      <w:pPr>
        <w:pStyle w:val="Estilo1"/>
        <w:numPr>
          <w:ilvl w:val="1"/>
          <w:numId w:val="60"/>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  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95199D" w:rsidRDefault="0095199D" w:rsidP="00744F6F">
      <w:pPr>
        <w:spacing w:before="100" w:beforeAutospacing="1" w:after="100" w:afterAutospacing="1"/>
        <w:jc w:val="both"/>
        <w:rPr>
          <w:rFonts w:asciiTheme="minorHAnsi" w:hAnsiTheme="minorHAnsi" w:cstheme="minorHAnsi"/>
          <w:color w:val="000000" w:themeColor="text1"/>
          <w:sz w:val="20"/>
          <w:szCs w:val="20"/>
        </w:rPr>
      </w:pPr>
    </w:p>
    <w:p w:rsidR="00744F6F" w:rsidRPr="0095199D" w:rsidRDefault="00744F6F" w:rsidP="005C1891">
      <w:pPr>
        <w:pStyle w:val="Estilo1"/>
        <w:numPr>
          <w:ilvl w:val="1"/>
          <w:numId w:val="60"/>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7" w:name="_Toc314666646"/>
      <w:r w:rsidRPr="0095199D">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7"/>
      <w:r w:rsidRPr="0095199D">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8" w:name="_Toc314666649"/>
      <w:r w:rsidRPr="0095199D">
        <w:rPr>
          <w:rFonts w:asciiTheme="minorHAnsi" w:hAnsiTheme="minorHAnsi" w:cstheme="minorHAnsi"/>
          <w:color w:val="000000" w:themeColor="text1"/>
          <w:sz w:val="20"/>
          <w:szCs w:val="20"/>
        </w:rPr>
        <w:t>tadas con apisonadores manuales, el control de compactación será realizado por el SUPERVISOR DE OBRA.</w:t>
      </w:r>
      <w:bookmarkEnd w:id="8"/>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verificación de espesores se utilizara una varilla de medición.</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744F6F" w:rsidRPr="0095199D" w:rsidRDefault="00744F6F" w:rsidP="00744F6F">
      <w:pPr>
        <w:tabs>
          <w:tab w:val="left" w:pos="0"/>
          <w:tab w:val="left" w:pos="142"/>
        </w:tabs>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44F6F" w:rsidRPr="0095199D" w:rsidRDefault="00744F6F" w:rsidP="00744F6F">
      <w:pPr>
        <w:tabs>
          <w:tab w:val="left" w:pos="0"/>
        </w:tabs>
        <w:jc w:val="both"/>
        <w:rPr>
          <w:rFonts w:asciiTheme="minorHAnsi" w:hAnsiTheme="minorHAnsi" w:cstheme="minorHAnsi"/>
          <w:color w:val="000000" w:themeColor="text1"/>
          <w:sz w:val="20"/>
          <w:szCs w:val="20"/>
        </w:rPr>
      </w:pPr>
    </w:p>
    <w:p w:rsidR="00744F6F" w:rsidRPr="0095199D" w:rsidRDefault="00744F6F" w:rsidP="00AE551B">
      <w:pPr>
        <w:numPr>
          <w:ilvl w:val="0"/>
          <w:numId w:val="9"/>
        </w:numPr>
        <w:spacing w:line="276" w:lineRule="auto"/>
        <w:ind w:firstLine="6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terminado el relleno el CONTRATISTA deberá cumplir lo siguiente:</w:t>
      </w:r>
    </w:p>
    <w:p w:rsidR="00744F6F" w:rsidRPr="0095199D" w:rsidRDefault="00744F6F" w:rsidP="00744F6F">
      <w:pPr>
        <w:tabs>
          <w:tab w:val="num" w:pos="2769"/>
        </w:tabs>
        <w:jc w:val="both"/>
        <w:rPr>
          <w:rFonts w:asciiTheme="minorHAnsi" w:hAnsiTheme="minorHAnsi" w:cstheme="minorHAnsi"/>
          <w:color w:val="000000" w:themeColor="text1"/>
          <w:sz w:val="20"/>
          <w:szCs w:val="20"/>
        </w:rPr>
      </w:pP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Se debe 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AE551B">
      <w:pPr>
        <w:numPr>
          <w:ilvl w:val="0"/>
          <w:numId w:val="9"/>
        </w:numPr>
        <w:tabs>
          <w:tab w:val="num" w:pos="709"/>
        </w:tabs>
        <w:spacing w:line="276" w:lineRule="auto"/>
        <w:ind w:left="709" w:hanging="28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744F6F" w:rsidRPr="0095199D" w:rsidRDefault="00744F6F" w:rsidP="005C1891">
      <w:pPr>
        <w:pStyle w:val="Prrafodelista"/>
        <w:numPr>
          <w:ilvl w:val="1"/>
          <w:numId w:val="60"/>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C1891" w:rsidRPr="0095199D" w:rsidRDefault="005C1891"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5C1891">
      <w:pPr>
        <w:pStyle w:val="Prrafodelista"/>
        <w:numPr>
          <w:ilvl w:val="1"/>
          <w:numId w:val="60"/>
        </w:numPr>
        <w:autoSpaceDE w:val="0"/>
        <w:autoSpaceDN w:val="0"/>
        <w:adjustRightInd w:val="0"/>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será medido en metros cúbicos compactados en su posición final de secciones autorizadas y reconocidas por el SUPERVISOR DE OBRA. </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Dicho precio será compensación total por las materias, mano de obra herramientas, equipo y otros gastos que sean necesarios para la adecuada y correcta ejecución de los y trabajos</w:t>
      </w:r>
    </w:p>
    <w:p w:rsidR="00744F6F" w:rsidRPr="0095199D" w:rsidRDefault="00744F6F" w:rsidP="005C1891">
      <w:pPr>
        <w:pStyle w:val="Ttulo2"/>
        <w:numPr>
          <w:ilvl w:val="0"/>
          <w:numId w:val="60"/>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MATERIAL COMÚN. </w:t>
      </w:r>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9" w:name="_Toc314666663"/>
      <w:r w:rsidRPr="0095199D">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9"/>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0" w:name="_Toc314666665"/>
      <w:r w:rsidRPr="0095199D">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1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1" w:name="_Toc314666666"/>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2" w:name="_Toc314666667"/>
      <w:r w:rsidRPr="0095199D">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12"/>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3" w:name="_Toc314666668"/>
      <w:r w:rsidRPr="0095199D">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13"/>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4" w:name="_Toc314666670"/>
      <w:r w:rsidRPr="0095199D">
        <w:rPr>
          <w:rFonts w:asciiTheme="minorHAnsi" w:hAnsiTheme="minorHAnsi" w:cstheme="minorHAnsi"/>
          <w:color w:val="000000" w:themeColor="text1"/>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4"/>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5" w:name="_Toc314666671"/>
      <w:r w:rsidRPr="0095199D">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6" w:name="_Toc314666672"/>
      <w:r w:rsidRPr="0095199D">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1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7" w:name="_Toc314666673"/>
      <w:r w:rsidRPr="0095199D">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7"/>
      <w:r w:rsidRPr="0095199D">
        <w:rPr>
          <w:rFonts w:asciiTheme="minorHAnsi" w:hAnsiTheme="minorHAnsi" w:cstheme="minorHAnsi"/>
          <w:color w:val="000000" w:themeColor="text1"/>
          <w:sz w:val="20"/>
          <w:szCs w:val="20"/>
        </w:rPr>
        <w:t>el CONTRATISTA deberá repetir el trabajo por su cuenta y riesgo.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8" w:name="_Toc314666674"/>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1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9" w:name="_Toc314666675"/>
      <w:r w:rsidRPr="0095199D">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19"/>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0" w:name="_Toc314666676"/>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1" w:name="_Toc314666677"/>
      <w:r w:rsidRPr="0095199D">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21"/>
      <w:r w:rsidRPr="0095199D">
        <w:rPr>
          <w:rFonts w:asciiTheme="minorHAnsi" w:hAnsiTheme="minorHAnsi" w:cstheme="minorHAnsi"/>
          <w:color w:val="000000" w:themeColor="text1"/>
          <w:sz w:val="20"/>
          <w:szCs w:val="20"/>
        </w:rPr>
        <w:t>, esta cinta de señalización para la zanja será otorgada por YPFB.</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2" w:name="_Toc314666678"/>
      <w:r w:rsidRPr="0095199D">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22"/>
    </w:p>
    <w:p w:rsidR="00744F6F" w:rsidRPr="0095199D" w:rsidRDefault="00744F6F" w:rsidP="00744F6F">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Tan pronto como se haya culminado con el relleno y compactado, el CONTRATISTA una vez finalizada esta actividad deberá proceder al:</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Retiro de todos los escombros y materiales en exceso o rechazados.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que serán llevados a sitios autorizados.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44F6F" w:rsidRPr="0095199D" w:rsidRDefault="00744F6F" w:rsidP="005C1891">
      <w:pPr>
        <w:pStyle w:val="Estilo1"/>
        <w:numPr>
          <w:ilvl w:val="1"/>
          <w:numId w:val="6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eastAsia="Times New Roman" w:hAnsiTheme="minorHAnsi" w:cstheme="minorHAnsi"/>
          <w:color w:val="000000" w:themeColor="text1"/>
          <w:sz w:val="20"/>
          <w:szCs w:val="20"/>
          <w:lang w:val="es-ES"/>
        </w:rPr>
        <w:t xml:space="preserve"> </w:t>
      </w:r>
      <w:r w:rsidRPr="0095199D">
        <w:rPr>
          <w:rFonts w:asciiTheme="minorHAnsi" w:hAnsiTheme="minorHAnsi" w:cstheme="minorHAnsi"/>
          <w:iCs/>
          <w:color w:val="000000" w:themeColor="text1"/>
          <w:sz w:val="20"/>
          <w:szCs w:val="20"/>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MEDICIÓN Y FORMA DE PAGO.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23" w:name="_Toc314666680"/>
      <w:r w:rsidRPr="0095199D">
        <w:rPr>
          <w:rFonts w:asciiTheme="minorHAnsi" w:hAnsiTheme="minorHAnsi" w:cstheme="minorHAnsi"/>
          <w:color w:val="000000" w:themeColor="text1"/>
          <w:sz w:val="20"/>
          <w:szCs w:val="20"/>
        </w:rPr>
        <w:t>En la medición se deberá  descontar los volúmenes de tierra que desplazan, estructuras y otros</w:t>
      </w:r>
      <w:bookmarkEnd w:id="23"/>
      <w:r w:rsidRPr="0095199D">
        <w:rPr>
          <w:rFonts w:asciiTheme="minorHAnsi" w:hAnsiTheme="minorHAnsi" w:cstheme="minorHAnsi"/>
          <w:color w:val="000000" w:themeColor="text1"/>
          <w:sz w:val="20"/>
          <w:szCs w:val="20"/>
        </w:rPr>
        <w:t xml:space="preserve"> que la SUPERVISIÓN considere necesario.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4" w:name="_Toc314666682"/>
      <w:r w:rsidRPr="0095199D">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24"/>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5" w:name="_Toc314666683"/>
      <w:r w:rsidRPr="0095199D">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2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6" w:name="_Toc314666684"/>
      <w:r w:rsidRPr="0095199D">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26"/>
      <w:r w:rsidR="009F4C5F" w:rsidRPr="0095199D">
        <w:rPr>
          <w:rFonts w:asciiTheme="minorHAnsi" w:hAnsiTheme="minorHAnsi" w:cstheme="minorHAnsi"/>
          <w:color w:val="000000" w:themeColor="text1"/>
          <w:sz w:val="20"/>
          <w:szCs w:val="20"/>
        </w:rPr>
        <w:t>.</w:t>
      </w:r>
    </w:p>
    <w:p w:rsidR="0020259E" w:rsidRPr="0095199D" w:rsidRDefault="0020259E" w:rsidP="005C1891">
      <w:pPr>
        <w:pStyle w:val="Ttulo2"/>
        <w:numPr>
          <w:ilvl w:val="0"/>
          <w:numId w:val="60"/>
        </w:numPr>
        <w:jc w:val="both"/>
        <w:rPr>
          <w:rFonts w:asciiTheme="minorHAnsi" w:hAnsiTheme="minorHAnsi" w:cstheme="minorHAnsi"/>
          <w:b/>
          <w:color w:val="000000" w:themeColor="text1"/>
          <w:sz w:val="20"/>
          <w:szCs w:val="20"/>
        </w:rPr>
      </w:pPr>
      <w:bookmarkStart w:id="27" w:name="_Toc381213533"/>
      <w:bookmarkStart w:id="28" w:name="_Toc381214010"/>
      <w:bookmarkStart w:id="29" w:name="_Toc381214101"/>
      <w:bookmarkStart w:id="30" w:name="_Toc384130467"/>
      <w:bookmarkStart w:id="31" w:name="_Toc384130688"/>
      <w:bookmarkStart w:id="32" w:name="_Toc384130844"/>
      <w:bookmarkStart w:id="33" w:name="_Toc384131235"/>
      <w:bookmarkStart w:id="34" w:name="_Toc387785986"/>
      <w:bookmarkStart w:id="35" w:name="_Toc387788274"/>
      <w:bookmarkStart w:id="36" w:name="_Toc388648583"/>
      <w:bookmarkStart w:id="37" w:name="_Toc388648672"/>
      <w:bookmarkStart w:id="38" w:name="_Toc388693333"/>
      <w:bookmarkStart w:id="39" w:name="_Toc388702296"/>
      <w:bookmarkStart w:id="40" w:name="_Toc388724574"/>
      <w:bookmarkStart w:id="41" w:name="_Toc404098163"/>
      <w:r w:rsidRPr="0095199D">
        <w:rPr>
          <w:rFonts w:asciiTheme="minorHAnsi" w:hAnsiTheme="minorHAnsi" w:cstheme="minorHAnsi"/>
          <w:b/>
          <w:color w:val="000000" w:themeColor="text1"/>
          <w:sz w:val="20"/>
          <w:szCs w:val="20"/>
        </w:rPr>
        <w:t>REPOSICIÓN DE EMPEDRADO.</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95199D">
        <w:rPr>
          <w:rFonts w:asciiTheme="minorHAnsi" w:hAnsiTheme="minorHAnsi" w:cstheme="minorHAnsi"/>
          <w:b/>
          <w:color w:val="000000" w:themeColor="text1"/>
          <w:sz w:val="20"/>
          <w:szCs w:val="20"/>
        </w:rPr>
        <w:t xml:space="preserve"> </w:t>
      </w:r>
    </w:p>
    <w:p w:rsidR="0020259E" w:rsidRPr="0095199D" w:rsidRDefault="0020259E"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0259E" w:rsidRPr="0095199D" w:rsidRDefault="0020259E"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(Combo de 2 kg, reglas de nivel, etc.), para la ejecución de los trabajos, los mismos deberán ser aprobados por el SUPERVISOR al inicio de la actividad. Los materiales a emplearse serán: piedra manzana y arena fina para el respectivo calafateado. </w:t>
      </w:r>
      <w:bookmarkStart w:id="42" w:name="_Toc314666687"/>
      <w:r w:rsidRPr="0095199D">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42"/>
    </w:p>
    <w:p w:rsidR="0020259E" w:rsidRPr="0095199D" w:rsidRDefault="0020259E"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20259E" w:rsidRPr="0095199D" w:rsidRDefault="0020259E" w:rsidP="005C1891">
      <w:pPr>
        <w:pStyle w:val="Estilo1"/>
        <w:numPr>
          <w:ilvl w:val="1"/>
          <w:numId w:val="6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C1891" w:rsidRPr="0095199D" w:rsidRDefault="005C1891" w:rsidP="0020259E">
      <w:pPr>
        <w:jc w:val="both"/>
        <w:rPr>
          <w:rFonts w:asciiTheme="minorHAnsi" w:hAnsiTheme="minorHAnsi" w:cstheme="minorHAnsi"/>
          <w:color w:val="000000" w:themeColor="text1"/>
          <w:sz w:val="20"/>
          <w:szCs w:val="20"/>
        </w:rPr>
      </w:pPr>
    </w:p>
    <w:p w:rsidR="0020259E" w:rsidRPr="0095199D" w:rsidRDefault="0020259E" w:rsidP="0020259E">
      <w:pPr>
        <w:pStyle w:val="Ttulo2"/>
        <w:numPr>
          <w:ilvl w:val="0"/>
          <w:numId w:val="0"/>
        </w:numPr>
        <w:jc w:val="both"/>
        <w:rPr>
          <w:rFonts w:asciiTheme="minorHAnsi" w:hAnsiTheme="minorHAnsi" w:cstheme="minorHAnsi"/>
          <w:b/>
          <w:color w:val="000000" w:themeColor="text1"/>
          <w:sz w:val="20"/>
          <w:szCs w:val="20"/>
        </w:rPr>
      </w:pPr>
    </w:p>
    <w:p w:rsidR="00563C84" w:rsidRPr="0095199D" w:rsidRDefault="00563C84" w:rsidP="005C1891">
      <w:pPr>
        <w:pStyle w:val="Prrafodelista"/>
        <w:numPr>
          <w:ilvl w:val="0"/>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REPOSICION  DE PAVIMENTO RÍGIDO</w:t>
      </w:r>
    </w:p>
    <w:p w:rsidR="00563C84" w:rsidRPr="0095199D" w:rsidRDefault="00563C84" w:rsidP="00563C84">
      <w:pPr>
        <w:pStyle w:val="Prrafodelista"/>
        <w:ind w:left="720"/>
        <w:rPr>
          <w:rFonts w:asciiTheme="minorHAnsi" w:hAnsiTheme="minorHAnsi"/>
          <w:b/>
          <w:color w:val="000000" w:themeColor="text1"/>
          <w:sz w:val="20"/>
          <w:szCs w:val="20"/>
          <w:lang w:val="es-BO" w:eastAsia="es-BO"/>
        </w:rPr>
      </w:pPr>
    </w:p>
    <w:p w:rsidR="00563C84" w:rsidRPr="0095199D" w:rsidRDefault="00563C84" w:rsidP="005C1891">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Este ítem comprende los trabajos necesarios para la construcción de pavimentos constituidos por losas de concreto reforzado con estructura de fierro, de acuerdo con los planos y especificaciones. </w:t>
      </w:r>
    </w:p>
    <w:p w:rsidR="00563C84" w:rsidRPr="0095199D" w:rsidRDefault="00563C84" w:rsidP="005C1891">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563C84" w:rsidRPr="0095199D" w:rsidRDefault="00563C84" w:rsidP="00563C84">
      <w:pPr>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 necesarios para la ejecución de los trabajos, los mismos que deberán ser aprobados por el SUPERVISOR DE OBRA.</w:t>
      </w:r>
    </w:p>
    <w:p w:rsidR="00563C84" w:rsidRPr="0095199D" w:rsidRDefault="00563C84" w:rsidP="00563C84">
      <w:pPr>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será elaborado de acuerdo a especificaciones técnicas correspondientes a morteros y hormigones bajo la norma CBH -87:</w:t>
      </w:r>
    </w:p>
    <w:p w:rsidR="00563C84" w:rsidRPr="0095199D" w:rsidRDefault="00563C84" w:rsidP="00AE551B">
      <w:pPr>
        <w:pStyle w:val="Prrafodelista"/>
        <w:numPr>
          <w:ilvl w:val="0"/>
          <w:numId w:val="56"/>
        </w:numPr>
        <w:spacing w:before="100" w:beforeAutospacing="1" w:after="100" w:afterAutospacing="1" w:line="276" w:lineRule="auto"/>
        <w:ind w:left="2136"/>
        <w:jc w:val="both"/>
        <w:rPr>
          <w:rFonts w:asciiTheme="minorHAnsi" w:hAnsiTheme="minorHAnsi" w:cstheme="minorHAnsi"/>
          <w:color w:val="000000" w:themeColor="text1"/>
          <w:sz w:val="20"/>
          <w:szCs w:val="20"/>
        </w:rPr>
      </w:pPr>
      <w:r w:rsidRPr="0095199D">
        <w:rPr>
          <w:rFonts w:asciiTheme="minorHAnsi" w:hAnsiTheme="minorHAnsi" w:cstheme="minorHAnsi"/>
          <w:b/>
          <w:color w:val="000000" w:themeColor="text1"/>
          <w:sz w:val="20"/>
          <w:szCs w:val="20"/>
        </w:rPr>
        <w:t>Cemento</w:t>
      </w:r>
      <w:r w:rsidRPr="0095199D">
        <w:rPr>
          <w:rFonts w:asciiTheme="minorHAnsi" w:hAnsiTheme="minorHAnsi" w:cstheme="minorHAnsi"/>
          <w:color w:val="000000" w:themeColor="text1"/>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563C84" w:rsidRPr="0095199D" w:rsidRDefault="00563C84" w:rsidP="00AE551B">
      <w:pPr>
        <w:pStyle w:val="Prrafodelista"/>
        <w:numPr>
          <w:ilvl w:val="0"/>
          <w:numId w:val="56"/>
        </w:numPr>
        <w:spacing w:before="100" w:beforeAutospacing="1" w:after="100" w:afterAutospacing="1" w:line="276" w:lineRule="auto"/>
        <w:ind w:left="2136"/>
        <w:jc w:val="both"/>
        <w:rPr>
          <w:rFonts w:asciiTheme="minorHAnsi" w:hAnsiTheme="minorHAnsi" w:cstheme="minorHAnsi"/>
          <w:color w:val="000000" w:themeColor="text1"/>
          <w:sz w:val="20"/>
          <w:szCs w:val="20"/>
        </w:rPr>
      </w:pPr>
      <w:r w:rsidRPr="0095199D">
        <w:rPr>
          <w:rFonts w:asciiTheme="minorHAnsi" w:hAnsiTheme="minorHAnsi" w:cstheme="minorHAnsi"/>
          <w:b/>
          <w:color w:val="000000" w:themeColor="text1"/>
          <w:sz w:val="20"/>
          <w:szCs w:val="20"/>
        </w:rPr>
        <w:t>Agua</w:t>
      </w:r>
      <w:r w:rsidRPr="0095199D">
        <w:rPr>
          <w:rFonts w:asciiTheme="minorHAnsi" w:hAnsiTheme="minorHAnsi" w:cstheme="minorHAnsi"/>
          <w:color w:val="000000" w:themeColor="text1"/>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563C84" w:rsidRPr="0095199D" w:rsidRDefault="00563C84" w:rsidP="00AE551B">
      <w:pPr>
        <w:pStyle w:val="Prrafodelista"/>
        <w:numPr>
          <w:ilvl w:val="0"/>
          <w:numId w:val="56"/>
        </w:numPr>
        <w:spacing w:before="100" w:beforeAutospacing="1" w:after="100" w:afterAutospacing="1" w:line="276" w:lineRule="auto"/>
        <w:ind w:left="2136"/>
        <w:jc w:val="both"/>
        <w:rPr>
          <w:rFonts w:asciiTheme="minorHAnsi" w:hAnsiTheme="minorHAnsi" w:cstheme="minorHAnsi"/>
          <w:color w:val="000000" w:themeColor="text1"/>
          <w:sz w:val="20"/>
          <w:szCs w:val="20"/>
        </w:rPr>
      </w:pPr>
      <w:r w:rsidRPr="0095199D">
        <w:rPr>
          <w:rFonts w:asciiTheme="minorHAnsi" w:hAnsiTheme="minorHAnsi" w:cstheme="minorHAnsi"/>
          <w:b/>
          <w:color w:val="000000" w:themeColor="text1"/>
          <w:sz w:val="20"/>
          <w:szCs w:val="20"/>
        </w:rPr>
        <w:t>Agregado fino</w:t>
      </w:r>
      <w:r w:rsidRPr="0095199D">
        <w:rPr>
          <w:rFonts w:asciiTheme="minorHAnsi" w:hAnsiTheme="minorHAnsi" w:cstheme="minorHAnsi"/>
          <w:color w:val="000000" w:themeColor="text1"/>
          <w:sz w:val="20"/>
          <w:szCs w:val="20"/>
        </w:rPr>
        <w:t>. Es todo aquel material granular mineral que pase por el tamiz No.4 (4,76mm). La granulometría del agregado fino deberá estar comprendida dentro de los límites señalados a continuación:</w:t>
      </w:r>
    </w:p>
    <w:p w:rsidR="00563C84" w:rsidRPr="0095199D" w:rsidRDefault="00563C84" w:rsidP="00563C84">
      <w:pPr>
        <w:spacing w:before="100" w:beforeAutospacing="1" w:after="100" w:afterAutospacing="1"/>
        <w:ind w:left="1416"/>
        <w:jc w:val="center"/>
        <w:rPr>
          <w:rFonts w:asciiTheme="minorHAnsi" w:hAnsiTheme="minorHAnsi" w:cstheme="minorHAnsi"/>
          <w:color w:val="000000" w:themeColor="text1"/>
          <w:kern w:val="28"/>
          <w:sz w:val="20"/>
          <w:szCs w:val="20"/>
        </w:rPr>
      </w:pPr>
      <w:r w:rsidRPr="0095199D">
        <w:rPr>
          <w:rFonts w:asciiTheme="minorHAnsi" w:hAnsiTheme="minorHAnsi" w:cstheme="minorHAnsi"/>
          <w:noProof/>
          <w:color w:val="000000" w:themeColor="text1"/>
          <w:kern w:val="28"/>
          <w:sz w:val="20"/>
          <w:szCs w:val="20"/>
          <w:lang w:val="es-BO" w:eastAsia="es-BO"/>
        </w:rPr>
        <w:lastRenderedPageBreak/>
        <w:drawing>
          <wp:inline distT="0" distB="0" distL="0" distR="0" wp14:anchorId="774515AB" wp14:editId="305D3B08">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563C84" w:rsidRPr="0095199D" w:rsidRDefault="00563C84" w:rsidP="00AE551B">
      <w:pPr>
        <w:pStyle w:val="Prrafodelista"/>
        <w:numPr>
          <w:ilvl w:val="0"/>
          <w:numId w:val="57"/>
        </w:numPr>
        <w:spacing w:before="100" w:beforeAutospacing="1" w:after="100" w:afterAutospacing="1" w:line="276" w:lineRule="auto"/>
        <w:ind w:left="2136"/>
        <w:jc w:val="both"/>
        <w:rPr>
          <w:rFonts w:asciiTheme="minorHAnsi" w:hAnsiTheme="minorHAnsi" w:cstheme="minorHAnsi"/>
          <w:color w:val="000000" w:themeColor="text1"/>
          <w:sz w:val="20"/>
          <w:szCs w:val="20"/>
        </w:rPr>
      </w:pPr>
      <w:r w:rsidRPr="0095199D">
        <w:rPr>
          <w:rFonts w:asciiTheme="minorHAnsi" w:hAnsiTheme="minorHAnsi" w:cstheme="minorHAnsi"/>
          <w:b/>
          <w:color w:val="000000" w:themeColor="text1"/>
          <w:sz w:val="20"/>
          <w:szCs w:val="20"/>
        </w:rPr>
        <w:t>Agregado grueso</w:t>
      </w:r>
      <w:r w:rsidRPr="0095199D">
        <w:rPr>
          <w:rFonts w:asciiTheme="minorHAnsi" w:hAnsiTheme="minorHAnsi" w:cstheme="minorHAnsi"/>
          <w:color w:val="000000" w:themeColor="text1"/>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563C84" w:rsidRPr="0095199D" w:rsidRDefault="00563C84" w:rsidP="00563C84">
      <w:pPr>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equipo mínimo necesario para el vaciado de concreto (Mezcladora o Carro Hormigonero, Vibradora, etc) deberá ser tal que asegure, la colocación, vibración y terminado del mismo a un ritmo acorde al suministro.</w:t>
      </w:r>
    </w:p>
    <w:p w:rsidR="00563C84" w:rsidRPr="0095199D" w:rsidRDefault="00563C84" w:rsidP="00563C84">
      <w:pPr>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5C1891" w:rsidRPr="0095199D" w:rsidRDefault="005C1891" w:rsidP="00563C84">
      <w:pPr>
        <w:spacing w:before="100" w:beforeAutospacing="1" w:after="100" w:afterAutospacing="1"/>
        <w:ind w:left="1416"/>
        <w:jc w:val="both"/>
        <w:rPr>
          <w:rFonts w:asciiTheme="minorHAnsi" w:hAnsiTheme="minorHAnsi" w:cstheme="minorHAnsi"/>
          <w:color w:val="000000" w:themeColor="text1"/>
          <w:sz w:val="20"/>
          <w:szCs w:val="20"/>
        </w:rPr>
      </w:pPr>
    </w:p>
    <w:p w:rsidR="00563C84" w:rsidRPr="0095199D" w:rsidRDefault="00563C84" w:rsidP="005C1891">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Previo al inicio de la ejecución de trabajos el CONTRATISTA deberá presentar un procedimiento y especificaciones del hormigón a ser utilizado, el mismo será revisado y aprobado por el SUPERVISOR.</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5199D">
        <w:rPr>
          <w:rFonts w:asciiTheme="minorHAnsi" w:hAnsiTheme="minorHAnsi" w:cstheme="minorHAnsi"/>
          <w:color w:val="000000" w:themeColor="text1"/>
          <w:sz w:val="20"/>
          <w:szCs w:val="20"/>
        </w:rPr>
        <w:cr/>
        <w:t xml:space="preserve">Para establecer la dosificación a emplear el CONTRATISTA deberá recurrir a ensayos previos a la ejecución de la obra con el objeto de determinar las proporciones de los </w:t>
      </w:r>
      <w:r w:rsidRPr="0095199D">
        <w:rPr>
          <w:rFonts w:asciiTheme="minorHAnsi" w:hAnsiTheme="minorHAnsi" w:cstheme="minorHAnsi"/>
          <w:color w:val="000000" w:themeColor="text1"/>
          <w:sz w:val="20"/>
          <w:szCs w:val="20"/>
        </w:rPr>
        <w:lastRenderedPageBreak/>
        <w:t>materiales que hagan que el concreto resultante satisfaga todas las condiciones que se exigen.</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5199D">
        <w:rPr>
          <w:rFonts w:asciiTheme="minorHAnsi" w:hAnsiTheme="minorHAnsi" w:cstheme="minorHAnsi"/>
          <w:color w:val="000000" w:themeColor="text1"/>
          <w:sz w:val="20"/>
          <w:szCs w:val="20"/>
        </w:rPr>
        <w:cr/>
        <w:t>No se debe permitir ningún método de manejo de los agregados que pueda causar segregación, degradación, mezcla de agregados de distintos tamaños o contaminación con el suelo.</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tambor de la mezcladora deberá operar con una velocidad entre 14 y 20 revoluciones por minuto. Cuando la mezcladora haya estado detenida más de 30 minutos, se limpiará completamente antes de volver a utilizarla.</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prohíbe el mezclado manual del hormigón.</w:t>
      </w:r>
    </w:p>
    <w:p w:rsidR="00563C84" w:rsidRPr="0095199D" w:rsidRDefault="00563C84" w:rsidP="00563C84">
      <w:pPr>
        <w:pStyle w:val="Prrafodelista"/>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Cuando el concreto vaya a ser suministrado por una planta de mezclas, deberá cumplir con todas las condiciones exigidas para el concreto mezclado en obra.</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transporte entre la planta y la obra será lo más rápido posible, empleando medios de transporte que impidan la segregación, exudación, evaporación del agua o la contaminación de la mezcla.</w:t>
      </w:r>
      <w:r w:rsidRPr="0095199D">
        <w:rPr>
          <w:rFonts w:asciiTheme="minorHAnsi" w:hAnsiTheme="minorHAnsi" w:cstheme="minorHAnsi"/>
          <w:color w:val="000000" w:themeColor="text1"/>
          <w:sz w:val="20"/>
          <w:szCs w:val="20"/>
        </w:rPr>
        <w:cr/>
        <w:t>Antes de empezar a vaciar el concreto se debe proceder a saturar la superficie de apoyo de la losa sin que se presenten charcos.</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 máxima caída libre de la mezcla, en el momento de la descarga no excederá de un metro en ningún punto del vaciado, procurándose descargar el concreto lo más cerca posible al lugar definitivo, para evitar al máximo las posteriores manipulaciones.</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concreto se colocará y nivelará con los equipos y métodos que lo compacten por vibración y que produzca una superficie lisa, de textura uniforme y libre de irregularidades, marcas y porosidades.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reposición debe mantener las características de pendiente transversal y longitudinal de la capa original, y se deben considerar la aplicación de juntas de dilatación con sello de cemento asfaltico.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espesor de la reposición deberá ser igual al de la capa de rodadura original, en ningún caso podrá ser menor a 10cm.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concreto se deberá proteger durante el tiempo de fraguado contra el lavado por lluvias, la insolación directa, el viento y la humedad ambiente baja.</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curado del concreto se debe hacer en todas las superficies libres, incluyendo los bordes de las losas, aplicando agua en forma de rocío fino y nunca en forma de riego.</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superficie tendrá un acabado áspero  con rayado, frotachado y/o enlucido especial en toda la superficie de acuerdo al diseño original y según instrucciones del SUPERVISOR.</w:t>
      </w:r>
    </w:p>
    <w:p w:rsidR="0095199D" w:rsidRDefault="0095199D"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b/>
          <w:color w:val="000000" w:themeColor="text1"/>
          <w:sz w:val="20"/>
          <w:szCs w:val="20"/>
        </w:rPr>
      </w:pP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 xml:space="preserve">Evaluación y aceptación del hormigón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Toda capa que sea vaciada sin haber verificado su espesor, sin tomar muestras o sin autorización del SUPERVISOR deberá ser demolida.</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deberá proveer los medios y mano de obra necesarios para realizar la toma de muestras, almacenamiento, traslado y ensayos de las probetas.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 el hormigón que cumpla las especificaciones será aceptado, si los resultados son menores a la resistencia especificada, se considerarán los siguientes casos:</w:t>
      </w:r>
    </w:p>
    <w:p w:rsidR="00563C84" w:rsidRPr="0095199D" w:rsidRDefault="00563C84" w:rsidP="00563C84">
      <w:pPr>
        <w:pStyle w:val="Prrafodelista"/>
        <w:autoSpaceDE w:val="0"/>
        <w:autoSpaceDN w:val="0"/>
        <w:adjustRightInd w:val="0"/>
        <w:spacing w:before="100" w:beforeAutospacing="1" w:after="100" w:afterAutospacing="1"/>
        <w:ind w:left="183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Resistencia igual o mayor a 90 %. Se procederá a:</w:t>
      </w:r>
    </w:p>
    <w:p w:rsidR="00563C84" w:rsidRPr="0095199D" w:rsidRDefault="00563C84" w:rsidP="00AE551B">
      <w:pPr>
        <w:pStyle w:val="Prrafodelista"/>
        <w:numPr>
          <w:ilvl w:val="1"/>
          <w:numId w:val="58"/>
        </w:numPr>
        <w:autoSpaceDE w:val="0"/>
        <w:autoSpaceDN w:val="0"/>
        <w:adjustRightInd w:val="0"/>
        <w:ind w:left="268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Ensayo con esclerómetro u otro no destructivo.</w:t>
      </w:r>
    </w:p>
    <w:p w:rsidR="00563C84" w:rsidRPr="0095199D" w:rsidRDefault="00563C84" w:rsidP="00AE551B">
      <w:pPr>
        <w:pStyle w:val="Prrafodelista"/>
        <w:numPr>
          <w:ilvl w:val="1"/>
          <w:numId w:val="58"/>
        </w:numPr>
        <w:autoSpaceDE w:val="0"/>
        <w:autoSpaceDN w:val="0"/>
        <w:adjustRightInd w:val="0"/>
        <w:ind w:left="268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Carga directa según normas y precauciones previstas. </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obtener resultados satisfactorios, será aceptada la estructura.</w:t>
      </w:r>
    </w:p>
    <w:p w:rsidR="00563C84" w:rsidRPr="0095199D" w:rsidRDefault="00563C84" w:rsidP="00563C84">
      <w:pPr>
        <w:pStyle w:val="Prrafodelista"/>
        <w:autoSpaceDE w:val="0"/>
        <w:autoSpaceDN w:val="0"/>
        <w:adjustRightInd w:val="0"/>
        <w:spacing w:before="100" w:beforeAutospacing="1" w:after="100" w:afterAutospacing="1"/>
        <w:ind w:left="183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Resistencia inferior a 90 %. Se procederá a la demolición y reemplazo del sector de vaciado.</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pruebas, demoliciones y nuevas reposiciones necesarias serán a costo del CONTRATISTA.</w:t>
      </w:r>
    </w:p>
    <w:p w:rsidR="00563C84" w:rsidRPr="0095199D" w:rsidRDefault="00563C84" w:rsidP="005C1891">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5199D">
        <w:rPr>
          <w:rFonts w:asciiTheme="minorHAnsi" w:hAnsiTheme="minorHAnsi" w:cstheme="minorHAnsi"/>
          <w:color w:val="000000" w:themeColor="text1"/>
          <w:kern w:val="28"/>
          <w:sz w:val="20"/>
          <w:szCs w:val="20"/>
        </w:rPr>
        <w:lastRenderedPageBreak/>
        <w:t>efluentes que se produzcan como resultado de sus actividades no excedan los valores señalados en las Especificaciones o dispuestas por las leyes aplicables.</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5C1891">
      <w:pPr>
        <w:pStyle w:val="Prrafodelista"/>
        <w:numPr>
          <w:ilvl w:val="1"/>
          <w:numId w:val="6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563C84" w:rsidRPr="0095199D" w:rsidRDefault="00563C84" w:rsidP="00563C84">
      <w:pPr>
        <w:pStyle w:val="Prrafodelista"/>
        <w:widowControl w:val="0"/>
        <w:autoSpaceDE w:val="0"/>
        <w:autoSpaceDN w:val="0"/>
        <w:adjustRightInd w:val="0"/>
        <w:spacing w:before="177"/>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563C84" w:rsidRPr="0095199D" w:rsidRDefault="00563C84" w:rsidP="00563C84">
      <w:pPr>
        <w:pStyle w:val="Prrafodelista"/>
        <w:widowControl w:val="0"/>
        <w:autoSpaceDE w:val="0"/>
        <w:autoSpaceDN w:val="0"/>
        <w:adjustRightInd w:val="0"/>
        <w:spacing w:before="177"/>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63C84" w:rsidRPr="0095199D" w:rsidRDefault="00563C84" w:rsidP="00563C84">
      <w:pPr>
        <w:pStyle w:val="Prrafodelista"/>
        <w:ind w:left="1416"/>
        <w:rPr>
          <w:rFonts w:asciiTheme="minorHAnsi" w:hAnsiTheme="minorHAnsi" w:cstheme="minorHAnsi"/>
          <w:color w:val="000000" w:themeColor="text1"/>
          <w:sz w:val="20"/>
          <w:szCs w:val="20"/>
        </w:rPr>
      </w:pPr>
    </w:p>
    <w:p w:rsidR="00563C84" w:rsidRPr="0095199D" w:rsidRDefault="00563C84" w:rsidP="00563C84">
      <w:pPr>
        <w:pStyle w:val="Prrafodelista"/>
        <w:ind w:left="1416"/>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serán pagados los trabajos que no tengan los respaldos correspondientes en Laboratorio de Hormigones.</w:t>
      </w:r>
    </w:p>
    <w:p w:rsidR="005C1891" w:rsidRDefault="005C1891" w:rsidP="00563C84">
      <w:pPr>
        <w:pStyle w:val="Prrafodelista"/>
        <w:ind w:left="1416"/>
        <w:rPr>
          <w:rFonts w:asciiTheme="minorHAnsi" w:hAnsiTheme="minorHAnsi" w:cstheme="minorHAnsi"/>
          <w:color w:val="000000" w:themeColor="text1"/>
          <w:sz w:val="20"/>
          <w:szCs w:val="20"/>
        </w:rPr>
      </w:pPr>
    </w:p>
    <w:p w:rsidR="0095199D" w:rsidRDefault="0095199D" w:rsidP="00563C84">
      <w:pPr>
        <w:pStyle w:val="Prrafodelista"/>
        <w:ind w:left="1416"/>
        <w:rPr>
          <w:rFonts w:asciiTheme="minorHAnsi" w:hAnsiTheme="minorHAnsi" w:cstheme="minorHAnsi"/>
          <w:color w:val="000000" w:themeColor="text1"/>
          <w:sz w:val="20"/>
          <w:szCs w:val="20"/>
        </w:rPr>
      </w:pPr>
    </w:p>
    <w:p w:rsidR="0095199D" w:rsidRDefault="0095199D" w:rsidP="00563C84">
      <w:pPr>
        <w:pStyle w:val="Prrafodelista"/>
        <w:ind w:left="1416"/>
        <w:rPr>
          <w:rFonts w:asciiTheme="minorHAnsi" w:hAnsiTheme="minorHAnsi" w:cstheme="minorHAnsi"/>
          <w:color w:val="000000" w:themeColor="text1"/>
          <w:sz w:val="20"/>
          <w:szCs w:val="20"/>
        </w:rPr>
      </w:pPr>
    </w:p>
    <w:p w:rsidR="0095199D" w:rsidRDefault="0095199D" w:rsidP="00563C84">
      <w:pPr>
        <w:pStyle w:val="Prrafodelista"/>
        <w:ind w:left="1416"/>
        <w:rPr>
          <w:rFonts w:asciiTheme="minorHAnsi" w:hAnsiTheme="minorHAnsi" w:cstheme="minorHAnsi"/>
          <w:color w:val="000000" w:themeColor="text1"/>
          <w:sz w:val="20"/>
          <w:szCs w:val="20"/>
        </w:rPr>
      </w:pPr>
    </w:p>
    <w:p w:rsidR="0095199D" w:rsidRDefault="0095199D" w:rsidP="00563C84">
      <w:pPr>
        <w:pStyle w:val="Prrafodelista"/>
        <w:ind w:left="1416"/>
        <w:rPr>
          <w:rFonts w:asciiTheme="minorHAnsi" w:hAnsiTheme="minorHAnsi" w:cstheme="minorHAnsi"/>
          <w:color w:val="000000" w:themeColor="text1"/>
          <w:sz w:val="20"/>
          <w:szCs w:val="20"/>
        </w:rPr>
      </w:pPr>
    </w:p>
    <w:p w:rsidR="0095199D" w:rsidRDefault="0095199D" w:rsidP="00563C84">
      <w:pPr>
        <w:pStyle w:val="Prrafodelista"/>
        <w:ind w:left="1416"/>
        <w:rPr>
          <w:rFonts w:asciiTheme="minorHAnsi" w:hAnsiTheme="minorHAnsi" w:cstheme="minorHAnsi"/>
          <w:color w:val="000000" w:themeColor="text1"/>
          <w:sz w:val="20"/>
          <w:szCs w:val="20"/>
        </w:rPr>
      </w:pPr>
    </w:p>
    <w:p w:rsidR="0095199D" w:rsidRPr="0095199D" w:rsidRDefault="0095199D" w:rsidP="00563C84">
      <w:pPr>
        <w:pStyle w:val="Prrafodelista"/>
        <w:ind w:left="1416"/>
        <w:rPr>
          <w:rFonts w:asciiTheme="minorHAnsi" w:hAnsiTheme="minorHAnsi" w:cstheme="minorHAnsi"/>
          <w:color w:val="000000" w:themeColor="text1"/>
          <w:sz w:val="20"/>
          <w:szCs w:val="20"/>
        </w:rPr>
      </w:pPr>
    </w:p>
    <w:p w:rsidR="00744F6F" w:rsidRPr="0095199D" w:rsidRDefault="00744F6F" w:rsidP="005C1891">
      <w:pPr>
        <w:pStyle w:val="Ttulo2"/>
        <w:numPr>
          <w:ilvl w:val="0"/>
          <w:numId w:val="60"/>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 xml:space="preserve"> REPOSICIÓN Y AFINADO DE ACERAS Y/O CUNETAS</w:t>
      </w:r>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43" w:name="_Toc314666844"/>
      <w:r w:rsidRPr="0095199D">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43"/>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(soladura de piedra) será la misma que se retire del sector o la repuesta a cuenta del CONTRATISTA.</w:t>
      </w:r>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En caso que no se encuentre soladura de piedra en aceras al momento de su reposición, el CONTRATISTA deberá proveer la piedra manzana sin costo adicional.</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4" w:name="_Toc314666850"/>
      <w:r w:rsidRPr="0095199D">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99D">
          <w:rPr>
            <w:rFonts w:asciiTheme="minorHAnsi" w:hAnsiTheme="minorHAnsi" w:cstheme="minorHAnsi"/>
            <w:color w:val="000000" w:themeColor="text1"/>
            <w:sz w:val="20"/>
            <w:szCs w:val="20"/>
          </w:rPr>
          <w:t>4 cm</w:t>
        </w:r>
      </w:smartTag>
      <w:r w:rsidRPr="0095199D">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95199D">
          <w:rPr>
            <w:rFonts w:asciiTheme="minorHAnsi" w:hAnsiTheme="minorHAnsi" w:cstheme="minorHAnsi"/>
            <w:color w:val="000000" w:themeColor="text1"/>
            <w:sz w:val="20"/>
            <w:szCs w:val="20"/>
          </w:rPr>
          <w:t>1 cm</w:t>
        </w:r>
      </w:smartTag>
      <w:r w:rsidRPr="0095199D">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5199D">
          <w:rPr>
            <w:rFonts w:asciiTheme="minorHAnsi" w:hAnsiTheme="minorHAnsi" w:cstheme="minorHAnsi"/>
            <w:color w:val="000000" w:themeColor="text1"/>
            <w:sz w:val="20"/>
            <w:szCs w:val="20"/>
          </w:rPr>
          <w:t>5 cm</w:t>
        </w:r>
      </w:smartTag>
      <w:r w:rsidRPr="0095199D">
        <w:rPr>
          <w:rFonts w:asciiTheme="minorHAnsi" w:hAnsiTheme="minorHAnsi" w:cstheme="minorHAnsi"/>
          <w:color w:val="000000" w:themeColor="text1"/>
          <w:sz w:val="20"/>
          <w:szCs w:val="20"/>
        </w:rPr>
        <w:t>., así como también donde se ubican las bunas y juntas de dilatación.</w:t>
      </w:r>
      <w:bookmarkEnd w:id="44"/>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5" w:name="_Toc314666851"/>
      <w:r w:rsidRPr="0095199D">
        <w:rPr>
          <w:rFonts w:asciiTheme="minorHAnsi" w:hAnsiTheme="minorHAnsi" w:cstheme="minorHAnsi"/>
          <w:color w:val="000000" w:themeColor="text1"/>
          <w:sz w:val="20"/>
          <w:szCs w:val="20"/>
        </w:rPr>
        <w:t>Dosificación:</w:t>
      </w:r>
      <w:bookmarkEnd w:id="45"/>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46" w:name="_Toc314666852"/>
      <w:r w:rsidRPr="0095199D">
        <w:rPr>
          <w:rFonts w:asciiTheme="minorHAnsi" w:hAnsiTheme="minorHAnsi" w:cstheme="minorHAnsi"/>
          <w:color w:val="000000" w:themeColor="text1"/>
          <w:sz w:val="20"/>
          <w:szCs w:val="20"/>
        </w:rPr>
        <w:t>1</w:t>
      </w:r>
      <w:bookmarkEnd w:id="46"/>
      <w:r w:rsidRPr="0095199D">
        <w:rPr>
          <w:rFonts w:asciiTheme="minorHAnsi" w:hAnsiTheme="minorHAnsi" w:cstheme="minorHAnsi"/>
          <w:color w:val="000000" w:themeColor="text1"/>
          <w:sz w:val="20"/>
          <w:szCs w:val="20"/>
        </w:rPr>
        <w:t>: 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47" w:name="_Toc314666853"/>
      <w:r w:rsidRPr="0095199D">
        <w:rPr>
          <w:rFonts w:asciiTheme="minorHAnsi" w:hAnsiTheme="minorHAnsi" w:cstheme="minorHAnsi"/>
          <w:color w:val="000000" w:themeColor="text1"/>
          <w:sz w:val="20"/>
          <w:szCs w:val="20"/>
        </w:rPr>
        <w:t>2: Arena fina</w:t>
      </w:r>
      <w:bookmarkEnd w:id="47"/>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48" w:name="_Toc314666854"/>
      <w:r w:rsidRPr="0095199D">
        <w:rPr>
          <w:rFonts w:asciiTheme="minorHAnsi" w:hAnsiTheme="minorHAnsi" w:cstheme="minorHAnsi"/>
          <w:color w:val="000000" w:themeColor="text1"/>
          <w:sz w:val="20"/>
          <w:szCs w:val="20"/>
        </w:rPr>
        <w:t>3: Grava común</w:t>
      </w:r>
      <w:bookmarkEnd w:id="4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9" w:name="_Toc314666855"/>
      <w:r w:rsidRPr="0095199D">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9"/>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9F4C5F" w:rsidRPr="0095199D" w:rsidRDefault="009F4C5F" w:rsidP="00744F6F">
      <w:pPr>
        <w:spacing w:before="100" w:beforeAutospacing="1" w:after="100" w:afterAutospacing="1"/>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terminaciones de las juntas se alisarán con planchas metálicas,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componentes serán introducidos en el siguiente orden: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1º</w:t>
      </w:r>
      <w:r w:rsidRPr="0095199D">
        <w:rPr>
          <w:rFonts w:asciiTheme="minorHAnsi" w:hAnsiTheme="minorHAnsi" w:cstheme="minorHAnsi"/>
          <w:color w:val="000000" w:themeColor="text1"/>
          <w:sz w:val="20"/>
          <w:szCs w:val="20"/>
        </w:rPr>
        <w:tab/>
        <w:t>Una parte del agua del mezclado.</w:t>
      </w:r>
    </w:p>
    <w:p w:rsidR="00744F6F" w:rsidRPr="0095199D" w:rsidRDefault="00744F6F" w:rsidP="00744F6F">
      <w:pPr>
        <w:ind w:firstLine="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2º</w:t>
      </w:r>
      <w:r w:rsidRPr="0095199D">
        <w:rPr>
          <w:rFonts w:asciiTheme="minorHAnsi" w:hAnsiTheme="minorHAnsi" w:cstheme="minorHAnsi"/>
          <w:color w:val="000000" w:themeColor="text1"/>
          <w:sz w:val="20"/>
          <w:szCs w:val="20"/>
        </w:rPr>
        <w:tab/>
        <w:t>Grava</w:t>
      </w:r>
    </w:p>
    <w:p w:rsidR="00744F6F" w:rsidRPr="0095199D" w:rsidRDefault="00744F6F" w:rsidP="00744F6F">
      <w:pPr>
        <w:ind w:left="1440" w:hanging="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3º</w:t>
      </w:r>
      <w:r w:rsidRPr="0095199D">
        <w:rPr>
          <w:rFonts w:asciiTheme="minorHAnsi" w:hAnsiTheme="minorHAnsi" w:cstheme="minorHAnsi"/>
          <w:color w:val="000000" w:themeColor="text1"/>
          <w:sz w:val="20"/>
          <w:szCs w:val="20"/>
        </w:rPr>
        <w:tab/>
        <w:t xml:space="preserve">Arena.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 xml:space="preserve">4º </w:t>
      </w:r>
      <w:r w:rsidRPr="0095199D">
        <w:rPr>
          <w:rFonts w:asciiTheme="minorHAnsi" w:hAnsiTheme="minorHAnsi" w:cstheme="minorHAnsi"/>
          <w:color w:val="000000" w:themeColor="text1"/>
          <w:sz w:val="20"/>
          <w:szCs w:val="20"/>
        </w:rPr>
        <w:tab/>
        <w:t>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5º</w:t>
      </w:r>
      <w:r w:rsidRPr="0095199D">
        <w:rPr>
          <w:rFonts w:asciiTheme="minorHAnsi" w:hAnsiTheme="minorHAnsi" w:cstheme="minorHAnsi"/>
          <w:color w:val="000000" w:themeColor="text1"/>
          <w:sz w:val="20"/>
          <w:szCs w:val="20"/>
        </w:rPr>
        <w:tab/>
        <w:t>El resto del agua de amasado en caso de que la mezcla lo requiera.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50" w:name="_Toc314666866"/>
      <w:r w:rsidRPr="0095199D">
        <w:rPr>
          <w:rFonts w:asciiTheme="minorHAnsi" w:hAnsiTheme="minorHAnsi" w:cstheme="minorHAnsi"/>
          <w:color w:val="000000" w:themeColor="text1"/>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mezclado manual queda expresamente PROHIBIDO.</w:t>
      </w:r>
    </w:p>
    <w:p w:rsidR="009F4C5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haya existido daños fuera de la franja de tendido por: </w:t>
      </w:r>
      <w:r w:rsidRPr="0095199D">
        <w:rPr>
          <w:rFonts w:asciiTheme="minorHAnsi" w:hAnsiTheme="minorHAnsi" w:cstheme="minorHAnsi"/>
          <w:b/>
          <w:color w:val="000000" w:themeColor="text1"/>
          <w:sz w:val="20"/>
          <w:szCs w:val="20"/>
        </w:rPr>
        <w:t>malos procedimientos en Corte y Rotura de Acera</w:t>
      </w:r>
      <w:r w:rsidRPr="0095199D">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5199D">
        <w:rPr>
          <w:rFonts w:asciiTheme="minorHAnsi" w:hAnsiTheme="minorHAnsi" w:cstheme="minorHAnsi"/>
          <w:b/>
          <w:color w:val="000000" w:themeColor="text1"/>
          <w:sz w:val="20"/>
          <w:szCs w:val="20"/>
        </w:rPr>
        <w:t>simétrica</w:t>
      </w:r>
      <w:r w:rsidRPr="0095199D">
        <w:rPr>
          <w:rFonts w:asciiTheme="minorHAnsi" w:hAnsiTheme="minorHAnsi" w:cstheme="minorHAnsi"/>
          <w:color w:val="000000" w:themeColor="text1"/>
          <w:sz w:val="20"/>
          <w:szCs w:val="20"/>
        </w:rPr>
        <w:t xml:space="preserve"> ampliando el ancho de reposición en función al daño ocasionado (juntas de acabado longitudinal). (</w:t>
      </w:r>
      <w:r w:rsidRPr="0095199D">
        <w:rPr>
          <w:rFonts w:asciiTheme="minorHAnsi" w:hAnsiTheme="minorHAnsi" w:cstheme="minorHAnsi"/>
          <w:b/>
          <w:color w:val="000000" w:themeColor="text1"/>
          <w:sz w:val="20"/>
          <w:szCs w:val="20"/>
        </w:rPr>
        <w:t>VER ANEXOS</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95199D">
        <w:rPr>
          <w:rFonts w:asciiTheme="minorHAnsi" w:hAnsiTheme="minorHAnsi" w:cstheme="minorHAnsi"/>
          <w:b/>
          <w:color w:val="000000" w:themeColor="text1"/>
          <w:sz w:val="20"/>
          <w:szCs w:val="20"/>
        </w:rPr>
        <w:t>SUPERVISOR</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w:t>
      </w:r>
      <w:r w:rsidRPr="0095199D">
        <w:rPr>
          <w:rFonts w:asciiTheme="minorHAnsi" w:hAnsiTheme="minorHAnsi" w:cstheme="minorHAnsi"/>
          <w:color w:val="000000" w:themeColor="text1"/>
          <w:sz w:val="20"/>
          <w:szCs w:val="20"/>
        </w:rPr>
        <w:lastRenderedPageBreak/>
        <w:t xml:space="preserve">(mínimamente  tres por cada ensayo y tramo vaciado), La resistencia característica a los 28 días deberá ser de 180 Kg/cm2 a la compresión.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bookmarkStart w:id="51" w:name="_Toc314666872"/>
      <w:r w:rsidRPr="0095199D">
        <w:rPr>
          <w:rFonts w:asciiTheme="minorHAnsi" w:hAnsiTheme="minorHAnsi" w:cstheme="minorHAnsi"/>
          <w:b/>
          <w:color w:val="000000" w:themeColor="text1"/>
          <w:sz w:val="20"/>
          <w:szCs w:val="20"/>
        </w:rPr>
        <w:t>Ensayos</w:t>
      </w:r>
      <w:bookmarkEnd w:id="51"/>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bookmarkStart w:id="52" w:name="_Toc314666873"/>
      <w:r w:rsidRPr="0095199D">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52"/>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53" w:name="_Toc314666875"/>
      <w:r w:rsidRPr="0095199D">
        <w:rPr>
          <w:rFonts w:asciiTheme="minorHAnsi" w:hAnsiTheme="minorHAnsi" w:cstheme="minorHAnsi"/>
          <w:b/>
          <w:color w:val="000000" w:themeColor="text1"/>
          <w:sz w:val="20"/>
          <w:szCs w:val="20"/>
        </w:rPr>
        <w:t>Laboratorio.</w:t>
      </w:r>
      <w:r w:rsidRPr="0095199D">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53"/>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54" w:name="_Toc314666876"/>
      <w:r w:rsidRPr="0095199D">
        <w:rPr>
          <w:rFonts w:asciiTheme="minorHAnsi" w:hAnsiTheme="minorHAnsi" w:cstheme="minorHAnsi"/>
          <w:b/>
          <w:color w:val="000000" w:themeColor="text1"/>
          <w:sz w:val="20"/>
          <w:szCs w:val="20"/>
        </w:rPr>
        <w:t>Frecuencia de los ensayos</w:t>
      </w:r>
      <w:bookmarkEnd w:id="54"/>
      <w:r w:rsidRPr="0095199D">
        <w:rPr>
          <w:rFonts w:asciiTheme="minorHAnsi" w:hAnsiTheme="minorHAnsi" w:cstheme="minorHAnsi"/>
          <w:b/>
          <w:color w:val="000000" w:themeColor="text1"/>
          <w:sz w:val="20"/>
          <w:szCs w:val="20"/>
        </w:rPr>
        <w:t>.</w:t>
      </w:r>
      <w:r w:rsidRPr="0095199D">
        <w:rPr>
          <w:rFonts w:asciiTheme="minorHAnsi" w:hAnsiTheme="minorHAnsi" w:cstheme="minorHAnsi"/>
          <w:color w:val="000000" w:themeColor="text1"/>
          <w:sz w:val="20"/>
          <w:szCs w:val="20"/>
        </w:rPr>
        <w:t xml:space="preserve"> </w:t>
      </w:r>
      <w:bookmarkStart w:id="55" w:name="_Toc314666877"/>
      <w:r w:rsidRPr="0095199D">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5"/>
      <w:r w:rsidRPr="0095199D">
        <w:rPr>
          <w:rFonts w:asciiTheme="minorHAnsi" w:hAnsiTheme="minorHAnsi" w:cstheme="minorHAnsi"/>
          <w:color w:val="000000" w:themeColor="text1"/>
          <w:sz w:val="20"/>
          <w:szCs w:val="20"/>
        </w:rPr>
        <w:t>.</w:t>
      </w:r>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56" w:name="_Toc314666878"/>
      <w:r w:rsidRPr="0095199D">
        <w:rPr>
          <w:rFonts w:asciiTheme="minorHAnsi" w:hAnsiTheme="minorHAnsi" w:cstheme="minorHAnsi"/>
          <w:color w:val="000000" w:themeColor="text1"/>
          <w:sz w:val="20"/>
          <w:szCs w:val="20"/>
        </w:rPr>
        <w:lastRenderedPageBreak/>
        <w:t>En el transcurso de la obra, el CONTRATISTA podrá moldear un mayor número de probetas para efectuar ensayos a edades menores a los siete días y así apreciar la resistencia probable de los hormigones.</w:t>
      </w:r>
      <w:bookmarkEnd w:id="56"/>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57" w:name="_Toc314666879"/>
      <w:r w:rsidRPr="0095199D">
        <w:rPr>
          <w:rFonts w:asciiTheme="minorHAnsi" w:hAnsiTheme="minorHAnsi" w:cstheme="minorHAnsi"/>
          <w:color w:val="000000" w:themeColor="text1"/>
          <w:sz w:val="20"/>
          <w:szCs w:val="20"/>
        </w:rPr>
        <w:t>Se deberá individualizar cada probeta anotando la fecha y hora y el elemento estructural correspondiente.</w:t>
      </w:r>
      <w:bookmarkEnd w:id="57"/>
    </w:p>
    <w:p w:rsidR="00744F6F" w:rsidRPr="0095199D" w:rsidRDefault="00744F6F" w:rsidP="00744F6F">
      <w:pPr>
        <w:autoSpaceDE w:val="0"/>
        <w:autoSpaceDN w:val="0"/>
        <w:adjustRightInd w:val="0"/>
        <w:ind w:firstLine="360"/>
        <w:jc w:val="both"/>
        <w:rPr>
          <w:rFonts w:asciiTheme="minorHAnsi" w:hAnsiTheme="minorHAnsi" w:cstheme="minorHAnsi"/>
          <w:color w:val="000000" w:themeColor="text1"/>
          <w:sz w:val="20"/>
          <w:szCs w:val="20"/>
        </w:rPr>
      </w:pPr>
      <w:bookmarkStart w:id="58" w:name="_Toc314666880"/>
      <w:r w:rsidRPr="0095199D">
        <w:rPr>
          <w:rFonts w:asciiTheme="minorHAnsi" w:hAnsiTheme="minorHAnsi" w:cstheme="minorHAnsi"/>
          <w:color w:val="000000" w:themeColor="text1"/>
          <w:sz w:val="20"/>
          <w:szCs w:val="20"/>
        </w:rPr>
        <w:t>Las probetas serán preparadas en presencia del SUPERVISOR DE OBRA.</w:t>
      </w:r>
      <w:bookmarkEnd w:id="58"/>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59" w:name="_Toc314666881"/>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59"/>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60" w:name="_Toc314666882"/>
      <w:r w:rsidRPr="0095199D">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0"/>
    </w:p>
    <w:p w:rsidR="00744F6F" w:rsidRPr="0095199D" w:rsidRDefault="00744F6F" w:rsidP="00AE551B">
      <w:pPr>
        <w:pStyle w:val="Prrafodelista"/>
        <w:numPr>
          <w:ilvl w:val="0"/>
          <w:numId w:val="15"/>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61" w:name="_Toc314666883"/>
      <w:r w:rsidRPr="0095199D">
        <w:rPr>
          <w:rFonts w:asciiTheme="minorHAnsi" w:hAnsiTheme="minorHAnsi" w:cstheme="minorHAnsi"/>
          <w:b/>
          <w:color w:val="000000" w:themeColor="text1"/>
          <w:sz w:val="20"/>
          <w:szCs w:val="20"/>
        </w:rPr>
        <w:t xml:space="preserve">Evaluación y aceptación del </w:t>
      </w:r>
      <w:bookmarkStart w:id="62" w:name="_Toc314666884"/>
      <w:bookmarkEnd w:id="61"/>
      <w:r w:rsidRPr="0095199D">
        <w:rPr>
          <w:rFonts w:asciiTheme="minorHAnsi" w:hAnsiTheme="minorHAnsi" w:cstheme="minorHAnsi"/>
          <w:b/>
          <w:color w:val="000000" w:themeColor="text1"/>
          <w:sz w:val="20"/>
          <w:szCs w:val="20"/>
        </w:rPr>
        <w:t>hormigón</w:t>
      </w:r>
      <w:r w:rsidRPr="0095199D">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2"/>
    </w:p>
    <w:p w:rsidR="00744F6F" w:rsidRPr="0095199D" w:rsidRDefault="00744F6F" w:rsidP="00AE551B">
      <w:pPr>
        <w:pStyle w:val="Prrafodelista"/>
        <w:numPr>
          <w:ilvl w:val="0"/>
          <w:numId w:val="15"/>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63" w:name="_Toc314666885"/>
      <w:r w:rsidRPr="0095199D">
        <w:rPr>
          <w:rFonts w:asciiTheme="minorHAnsi" w:hAnsiTheme="minorHAnsi" w:cstheme="minorHAnsi"/>
          <w:b/>
          <w:color w:val="000000" w:themeColor="text1"/>
          <w:sz w:val="20"/>
          <w:szCs w:val="20"/>
        </w:rPr>
        <w:t xml:space="preserve">Aceptación de la </w:t>
      </w:r>
      <w:bookmarkStart w:id="64" w:name="_Toc314666886"/>
      <w:bookmarkEnd w:id="63"/>
      <w:r w:rsidRPr="0095199D">
        <w:rPr>
          <w:rFonts w:asciiTheme="minorHAnsi" w:hAnsiTheme="minorHAnsi" w:cstheme="minorHAnsi"/>
          <w:b/>
          <w:color w:val="000000" w:themeColor="text1"/>
          <w:sz w:val="20"/>
          <w:szCs w:val="20"/>
        </w:rPr>
        <w:t>estructura</w:t>
      </w:r>
      <w:r w:rsidRPr="0095199D">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64"/>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65" w:name="_Toc314666887"/>
      <w:r w:rsidRPr="0095199D">
        <w:rPr>
          <w:rFonts w:asciiTheme="minorHAnsi" w:hAnsiTheme="minorHAnsi" w:cstheme="minorHAnsi"/>
          <w:color w:val="000000" w:themeColor="text1"/>
          <w:sz w:val="20"/>
          <w:szCs w:val="20"/>
        </w:rPr>
        <w:t>i) Resistencia del 80 a 90 %.</w:t>
      </w:r>
      <w:bookmarkStart w:id="66" w:name="_Toc314666888"/>
      <w:bookmarkEnd w:id="65"/>
      <w:r w:rsidRPr="0095199D">
        <w:rPr>
          <w:rFonts w:asciiTheme="minorHAnsi" w:hAnsiTheme="minorHAnsi" w:cstheme="minorHAnsi"/>
          <w:color w:val="000000" w:themeColor="text1"/>
          <w:sz w:val="20"/>
          <w:szCs w:val="20"/>
        </w:rPr>
        <w:t>Se procederá a:</w:t>
      </w:r>
      <w:bookmarkEnd w:id="66"/>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67" w:name="_Toc314666889"/>
      <w:r w:rsidRPr="0095199D">
        <w:rPr>
          <w:rFonts w:asciiTheme="minorHAnsi" w:hAnsiTheme="minorHAnsi" w:cstheme="minorHAnsi"/>
          <w:color w:val="000000" w:themeColor="text1"/>
          <w:sz w:val="20"/>
          <w:szCs w:val="20"/>
        </w:rPr>
        <w:t>1. Ensayo con esclerómetro, senoscopio u otro no destructivo.</w:t>
      </w:r>
      <w:bookmarkEnd w:id="67"/>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bookmarkStart w:id="68" w:name="_Toc314666890"/>
      <w:r w:rsidRPr="0095199D">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68"/>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69" w:name="_Toc314666891"/>
      <w:r w:rsidRPr="0095199D">
        <w:rPr>
          <w:rFonts w:asciiTheme="minorHAnsi" w:hAnsiTheme="minorHAnsi" w:cstheme="minorHAnsi"/>
          <w:color w:val="000000" w:themeColor="text1"/>
          <w:sz w:val="20"/>
          <w:szCs w:val="20"/>
        </w:rPr>
        <w:t>ii) Resistencia inferior al 60 %.</w:t>
      </w:r>
      <w:bookmarkEnd w:id="69"/>
      <w:r w:rsidRPr="0095199D">
        <w:rPr>
          <w:rFonts w:asciiTheme="minorHAnsi" w:hAnsiTheme="minorHAnsi" w:cstheme="minorHAnsi"/>
          <w:color w:val="000000" w:themeColor="text1"/>
          <w:sz w:val="20"/>
          <w:szCs w:val="20"/>
        </w:rPr>
        <w:t xml:space="preserve"> Se procederá a:</w:t>
      </w:r>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1. </w:t>
      </w:r>
      <w:bookmarkStart w:id="70" w:name="_Toc314666892"/>
      <w:r w:rsidRPr="0095199D">
        <w:rPr>
          <w:rFonts w:asciiTheme="minorHAnsi" w:hAnsiTheme="minorHAnsi" w:cstheme="minorHAnsi"/>
          <w:color w:val="000000" w:themeColor="text1"/>
          <w:sz w:val="20"/>
          <w:szCs w:val="20"/>
        </w:rPr>
        <w:t>El CONTRATISTA procederá a la demolición y reemplazo del sector de vaciado afectado.</w:t>
      </w:r>
      <w:bookmarkEnd w:id="7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71" w:name="_Toc314666893"/>
      <w:r w:rsidRPr="0095199D">
        <w:rPr>
          <w:rFonts w:asciiTheme="minorHAnsi" w:hAnsiTheme="minorHAnsi" w:cstheme="minorHAnsi"/>
          <w:color w:val="000000" w:themeColor="text1"/>
          <w:sz w:val="20"/>
          <w:szCs w:val="20"/>
        </w:rPr>
        <w:t>Todos los ensayos, pruebas, demoliciones, reemplazos necesarios serán cancelados por el CONTRATISTA.</w:t>
      </w:r>
      <w:bookmarkEnd w:id="71"/>
    </w:p>
    <w:p w:rsidR="00744F6F" w:rsidRPr="0095199D" w:rsidRDefault="00744F6F" w:rsidP="00744F6F">
      <w:pPr>
        <w:jc w:val="both"/>
        <w:rPr>
          <w:rFonts w:asciiTheme="minorHAnsi" w:hAnsiTheme="minorHAnsi" w:cstheme="minorHAnsi"/>
          <w:color w:val="000000" w:themeColor="text1"/>
          <w:sz w:val="20"/>
          <w:szCs w:val="20"/>
        </w:rPr>
      </w:pPr>
      <w:bookmarkStart w:id="72" w:name="_Toc314666894"/>
      <w:r w:rsidRPr="0095199D">
        <w:rPr>
          <w:rFonts w:asciiTheme="minorHAnsi" w:hAnsiTheme="minorHAnsi" w:cstheme="minorHAnsi"/>
          <w:b/>
          <w:color w:val="000000" w:themeColor="text1"/>
          <w:sz w:val="20"/>
          <w:szCs w:val="20"/>
        </w:rPr>
        <w:t>Curado y Protección del Concreto</w:t>
      </w:r>
      <w:r w:rsidRPr="0095199D">
        <w:rPr>
          <w:rFonts w:asciiTheme="minorHAnsi" w:hAnsiTheme="minorHAnsi" w:cstheme="minorHAnsi"/>
          <w:color w:val="000000" w:themeColor="text1"/>
          <w:sz w:val="20"/>
          <w:szCs w:val="20"/>
        </w:rPr>
        <w:t>. El curado se hará en una de las dos formas siguientes:</w:t>
      </w:r>
      <w:bookmarkEnd w:id="72"/>
    </w:p>
    <w:p w:rsidR="00744F6F" w:rsidRPr="0095199D" w:rsidRDefault="00744F6F" w:rsidP="00744F6F">
      <w:pPr>
        <w:jc w:val="both"/>
        <w:rPr>
          <w:rFonts w:asciiTheme="minorHAnsi" w:hAnsiTheme="minorHAnsi" w:cstheme="minorHAnsi"/>
          <w:color w:val="000000" w:themeColor="text1"/>
          <w:sz w:val="20"/>
          <w:szCs w:val="20"/>
        </w:rPr>
      </w:pPr>
      <w:bookmarkStart w:id="73" w:name="_Toc314666895"/>
      <w:r w:rsidRPr="0095199D">
        <w:rPr>
          <w:rFonts w:asciiTheme="minorHAnsi" w:hAnsiTheme="minorHAnsi" w:cstheme="minorHAnsi"/>
          <w:b/>
          <w:color w:val="000000" w:themeColor="text1"/>
          <w:sz w:val="20"/>
          <w:szCs w:val="20"/>
        </w:rPr>
        <w:t>Curado por Agua.</w:t>
      </w:r>
      <w:r w:rsidRPr="0095199D">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3"/>
    </w:p>
    <w:p w:rsidR="00744F6F" w:rsidRPr="0095199D" w:rsidRDefault="00744F6F" w:rsidP="00744F6F">
      <w:pPr>
        <w:jc w:val="both"/>
        <w:rPr>
          <w:rFonts w:asciiTheme="minorHAnsi" w:hAnsiTheme="minorHAnsi" w:cstheme="minorHAnsi"/>
          <w:color w:val="000000" w:themeColor="text1"/>
          <w:sz w:val="20"/>
          <w:szCs w:val="20"/>
        </w:rPr>
      </w:pPr>
      <w:bookmarkStart w:id="74" w:name="_Toc314666896"/>
      <w:r w:rsidRPr="0095199D">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74"/>
    </w:p>
    <w:p w:rsidR="00744F6F" w:rsidRPr="0095199D" w:rsidRDefault="00744F6F" w:rsidP="00744F6F">
      <w:pPr>
        <w:jc w:val="both"/>
        <w:rPr>
          <w:rFonts w:asciiTheme="minorHAnsi" w:hAnsiTheme="minorHAnsi" w:cstheme="minorHAnsi"/>
          <w:color w:val="000000" w:themeColor="text1"/>
          <w:sz w:val="20"/>
          <w:szCs w:val="20"/>
        </w:rPr>
      </w:pPr>
      <w:bookmarkStart w:id="75" w:name="_Toc314666897"/>
      <w:r w:rsidRPr="0095199D">
        <w:rPr>
          <w:rFonts w:asciiTheme="minorHAnsi" w:hAnsiTheme="minorHAnsi" w:cstheme="minorHAnsi"/>
          <w:color w:val="000000" w:themeColor="text1"/>
          <w:sz w:val="20"/>
          <w:szCs w:val="20"/>
        </w:rPr>
        <w:t>En esta forma no se requerirá el empleo adicional de agua una vez la superficie haya sido cubierta.</w:t>
      </w:r>
      <w:bookmarkEnd w:id="75"/>
    </w:p>
    <w:p w:rsidR="00744F6F" w:rsidRPr="0095199D" w:rsidRDefault="00744F6F" w:rsidP="00744F6F">
      <w:pPr>
        <w:jc w:val="both"/>
        <w:rPr>
          <w:rFonts w:asciiTheme="minorHAnsi" w:hAnsiTheme="minorHAnsi" w:cstheme="minorHAnsi"/>
          <w:color w:val="000000" w:themeColor="text1"/>
          <w:sz w:val="20"/>
          <w:szCs w:val="20"/>
        </w:rPr>
      </w:pPr>
      <w:bookmarkStart w:id="76" w:name="_Toc314666898"/>
      <w:r w:rsidRPr="0095199D">
        <w:rPr>
          <w:rFonts w:asciiTheme="minorHAnsi" w:hAnsiTheme="minorHAnsi" w:cstheme="minorHAnsi"/>
          <w:color w:val="000000" w:themeColor="text1"/>
          <w:sz w:val="20"/>
          <w:szCs w:val="20"/>
        </w:rPr>
        <w:t>El tramo debe revisarse frecuentemente para asegurarse que si tenga la humedad requerida.</w:t>
      </w:r>
      <w:bookmarkEnd w:id="76"/>
    </w:p>
    <w:p w:rsidR="00744F6F" w:rsidRPr="0095199D" w:rsidRDefault="00744F6F" w:rsidP="00744F6F">
      <w:pPr>
        <w:jc w:val="both"/>
        <w:rPr>
          <w:rFonts w:asciiTheme="minorHAnsi" w:hAnsiTheme="minorHAnsi" w:cstheme="minorHAnsi"/>
          <w:color w:val="000000" w:themeColor="text1"/>
          <w:sz w:val="20"/>
          <w:szCs w:val="20"/>
        </w:rPr>
      </w:pPr>
      <w:bookmarkStart w:id="77" w:name="_Toc314666899"/>
      <w:r w:rsidRPr="0095199D">
        <w:rPr>
          <w:rFonts w:asciiTheme="minorHAnsi" w:hAnsiTheme="minorHAnsi" w:cstheme="minorHAnsi"/>
          <w:b/>
          <w:color w:val="000000" w:themeColor="text1"/>
          <w:sz w:val="20"/>
          <w:szCs w:val="20"/>
        </w:rPr>
        <w:t>Curado por Compuestos Sellantes</w:t>
      </w:r>
      <w:r w:rsidRPr="0095199D">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7"/>
    </w:p>
    <w:p w:rsidR="00744F6F" w:rsidRDefault="00744F6F" w:rsidP="00744F6F">
      <w:pPr>
        <w:jc w:val="both"/>
        <w:rPr>
          <w:rFonts w:asciiTheme="minorHAnsi" w:hAnsiTheme="minorHAnsi" w:cstheme="minorHAnsi"/>
          <w:color w:val="000000" w:themeColor="text1"/>
          <w:sz w:val="20"/>
          <w:szCs w:val="20"/>
        </w:rPr>
      </w:pPr>
      <w:bookmarkStart w:id="78" w:name="_Toc314666900"/>
      <w:r w:rsidRPr="0095199D">
        <w:rPr>
          <w:rFonts w:asciiTheme="minorHAnsi" w:hAnsiTheme="minorHAnsi" w:cstheme="minorHAnsi"/>
          <w:color w:val="000000" w:themeColor="text1"/>
          <w:sz w:val="20"/>
          <w:szCs w:val="20"/>
        </w:rPr>
        <w:t>La humedad del concreto debe permanecer intacta por lo menos durante los siete días posteriores a su colocación.</w:t>
      </w:r>
      <w:bookmarkEnd w:id="78"/>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Por último el CONTRATISTA estará a cargo de:</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5199D">
        <w:rPr>
          <w:rFonts w:asciiTheme="minorHAnsi" w:hAnsiTheme="minorHAnsi" w:cstheme="minorHAnsi"/>
          <w:b/>
          <w:color w:val="000000" w:themeColor="text1"/>
          <w:sz w:val="20"/>
          <w:szCs w:val="20"/>
        </w:rPr>
        <w:t>: YPFB-GAS</w:t>
      </w:r>
      <w:r w:rsidRPr="0095199D">
        <w:rPr>
          <w:rFonts w:asciiTheme="minorHAnsi" w:hAnsiTheme="minorHAnsi" w:cstheme="minorHAnsi"/>
          <w:color w:val="000000" w:themeColor="text1"/>
          <w:sz w:val="20"/>
          <w:szCs w:val="20"/>
        </w:rPr>
        <w:t>.</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MEDIDAS DE MITIGACION AMBIENTAL</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jc w:val="both"/>
        <w:rPr>
          <w:rFonts w:asciiTheme="minorHAnsi" w:hAnsiTheme="minorHAnsi" w:cstheme="minorHAnsi"/>
          <w:color w:val="000000" w:themeColor="text1"/>
          <w:sz w:val="20"/>
          <w:szCs w:val="20"/>
        </w:rPr>
      </w:pPr>
    </w:p>
    <w:p w:rsidR="009F4C5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5C1891" w:rsidRDefault="005C1891" w:rsidP="00744F6F">
      <w:pPr>
        <w:jc w:val="both"/>
        <w:rPr>
          <w:rFonts w:asciiTheme="minorHAnsi" w:hAnsiTheme="minorHAnsi" w:cstheme="minorHAnsi"/>
          <w:color w:val="000000" w:themeColor="text1"/>
          <w:sz w:val="20"/>
          <w:szCs w:val="20"/>
        </w:rPr>
      </w:pPr>
    </w:p>
    <w:p w:rsidR="0095199D" w:rsidRDefault="0095199D" w:rsidP="00744F6F">
      <w:pPr>
        <w:jc w:val="both"/>
        <w:rPr>
          <w:rFonts w:asciiTheme="minorHAnsi" w:hAnsiTheme="minorHAnsi" w:cstheme="minorHAnsi"/>
          <w:color w:val="000000" w:themeColor="text1"/>
          <w:sz w:val="20"/>
          <w:szCs w:val="20"/>
        </w:rPr>
      </w:pPr>
    </w:p>
    <w:p w:rsidR="0095199D" w:rsidRDefault="0095199D" w:rsidP="00744F6F">
      <w:pPr>
        <w:jc w:val="both"/>
        <w:rPr>
          <w:rFonts w:asciiTheme="minorHAnsi" w:hAnsiTheme="minorHAnsi" w:cstheme="minorHAnsi"/>
          <w:color w:val="000000" w:themeColor="text1"/>
          <w:sz w:val="20"/>
          <w:szCs w:val="20"/>
        </w:rPr>
      </w:pPr>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5C1891">
      <w:pPr>
        <w:pStyle w:val="Estilo1"/>
        <w:numPr>
          <w:ilvl w:val="1"/>
          <w:numId w:val="6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MEDICIÓN Y FORMA DE PAGO.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79" w:name="_Toc314666902"/>
      <w:r w:rsidRPr="0095199D">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9"/>
    </w:p>
    <w:p w:rsidR="009113B2" w:rsidRPr="0095199D"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 </w:t>
      </w:r>
    </w:p>
    <w:p w:rsidR="00563C84" w:rsidRPr="0095199D" w:rsidRDefault="00563C84" w:rsidP="005C1891">
      <w:pPr>
        <w:pStyle w:val="Ttulo2"/>
        <w:numPr>
          <w:ilvl w:val="0"/>
          <w:numId w:val="60"/>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PROVISIÓN, RELLENO Y COMPACTADO DE CAPA BASE </w:t>
      </w:r>
    </w:p>
    <w:p w:rsidR="00563C84" w:rsidRPr="0095199D" w:rsidRDefault="00563C84" w:rsidP="005C1891">
      <w:pPr>
        <w:pStyle w:val="Prrafodelista"/>
        <w:numPr>
          <w:ilvl w:val="0"/>
          <w:numId w:val="60"/>
        </w:numPr>
        <w:spacing w:before="120" w:after="120" w:line="276" w:lineRule="auto"/>
        <w:contextualSpacing/>
        <w:rPr>
          <w:rFonts w:asciiTheme="minorHAnsi" w:hAnsiTheme="minorHAnsi" w:cstheme="minorHAnsi"/>
          <w:b/>
          <w:vanish/>
          <w:color w:val="000000" w:themeColor="text1"/>
          <w:sz w:val="20"/>
          <w:szCs w:val="20"/>
        </w:rPr>
      </w:pPr>
    </w:p>
    <w:p w:rsidR="00563C84" w:rsidRPr="0095199D" w:rsidRDefault="00563C84" w:rsidP="005C1891">
      <w:pPr>
        <w:pStyle w:val="Prrafodelista"/>
        <w:numPr>
          <w:ilvl w:val="0"/>
          <w:numId w:val="60"/>
        </w:numPr>
        <w:spacing w:before="120" w:after="120" w:line="276" w:lineRule="auto"/>
        <w:contextualSpacing/>
        <w:rPr>
          <w:rFonts w:asciiTheme="minorHAnsi" w:hAnsiTheme="minorHAnsi" w:cstheme="minorHAnsi"/>
          <w:b/>
          <w:vanish/>
          <w:color w:val="000000" w:themeColor="text1"/>
          <w:sz w:val="20"/>
          <w:szCs w:val="20"/>
        </w:rPr>
      </w:pPr>
    </w:p>
    <w:p w:rsidR="00563C84" w:rsidRPr="0095199D" w:rsidRDefault="00563C84" w:rsidP="005C1891">
      <w:pPr>
        <w:pStyle w:val="Prrafodelista"/>
        <w:numPr>
          <w:ilvl w:val="0"/>
          <w:numId w:val="60"/>
        </w:numPr>
        <w:spacing w:before="120" w:after="120" w:line="276" w:lineRule="auto"/>
        <w:contextualSpacing/>
        <w:rPr>
          <w:rFonts w:asciiTheme="minorHAnsi" w:hAnsiTheme="minorHAnsi" w:cstheme="minorHAnsi"/>
          <w:b/>
          <w:vanish/>
          <w:color w:val="000000" w:themeColor="text1"/>
          <w:sz w:val="20"/>
          <w:szCs w:val="20"/>
        </w:rPr>
      </w:pPr>
    </w:p>
    <w:p w:rsidR="00563C84" w:rsidRPr="0095199D" w:rsidRDefault="00563C84" w:rsidP="005C1891">
      <w:pPr>
        <w:pStyle w:val="Prrafodelista"/>
        <w:numPr>
          <w:ilvl w:val="0"/>
          <w:numId w:val="60"/>
        </w:numPr>
        <w:spacing w:before="120" w:after="120" w:line="276" w:lineRule="auto"/>
        <w:contextualSpacing/>
        <w:rPr>
          <w:rFonts w:asciiTheme="minorHAnsi" w:hAnsiTheme="minorHAnsi" w:cstheme="minorHAnsi"/>
          <w:b/>
          <w:vanish/>
          <w:color w:val="000000" w:themeColor="text1"/>
          <w:sz w:val="20"/>
          <w:szCs w:val="20"/>
        </w:rPr>
      </w:pPr>
    </w:p>
    <w:p w:rsidR="00563C84" w:rsidRPr="0095199D" w:rsidRDefault="00563C84" w:rsidP="005C1891">
      <w:pPr>
        <w:pStyle w:val="Prrafodelista"/>
        <w:numPr>
          <w:ilvl w:val="0"/>
          <w:numId w:val="60"/>
        </w:numPr>
        <w:spacing w:before="120" w:after="120" w:line="276" w:lineRule="auto"/>
        <w:contextualSpacing/>
        <w:rPr>
          <w:rFonts w:asciiTheme="minorHAnsi" w:hAnsiTheme="minorHAnsi" w:cstheme="minorHAnsi"/>
          <w:b/>
          <w:vanish/>
          <w:color w:val="000000" w:themeColor="text1"/>
          <w:sz w:val="20"/>
          <w:szCs w:val="20"/>
        </w:rPr>
      </w:pPr>
    </w:p>
    <w:p w:rsidR="00563C84" w:rsidRPr="0095199D" w:rsidRDefault="00563C84" w:rsidP="005C1891">
      <w:pPr>
        <w:pStyle w:val="Prrafodelista"/>
        <w:numPr>
          <w:ilvl w:val="0"/>
          <w:numId w:val="60"/>
        </w:numPr>
        <w:spacing w:before="120" w:after="120" w:line="276" w:lineRule="auto"/>
        <w:contextualSpacing/>
        <w:rPr>
          <w:rFonts w:asciiTheme="minorHAnsi" w:hAnsiTheme="minorHAnsi" w:cstheme="minorHAnsi"/>
          <w:b/>
          <w:vanish/>
          <w:color w:val="000000" w:themeColor="text1"/>
          <w:sz w:val="20"/>
          <w:szCs w:val="20"/>
        </w:rPr>
      </w:pPr>
    </w:p>
    <w:p w:rsidR="00563C84" w:rsidRPr="0095199D" w:rsidRDefault="00563C84" w:rsidP="005C1891">
      <w:pPr>
        <w:pStyle w:val="Prrafodelista"/>
        <w:numPr>
          <w:ilvl w:val="0"/>
          <w:numId w:val="60"/>
        </w:numPr>
        <w:spacing w:before="120" w:after="120" w:line="276" w:lineRule="auto"/>
        <w:contextualSpacing/>
        <w:rPr>
          <w:rFonts w:asciiTheme="minorHAnsi" w:hAnsiTheme="minorHAnsi" w:cstheme="minorHAnsi"/>
          <w:b/>
          <w:vanish/>
          <w:color w:val="000000" w:themeColor="text1"/>
          <w:sz w:val="20"/>
          <w:szCs w:val="20"/>
        </w:rPr>
      </w:pPr>
    </w:p>
    <w:p w:rsidR="00563C84" w:rsidRPr="0095199D" w:rsidRDefault="00563C84"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563C84" w:rsidRPr="0095199D" w:rsidRDefault="00563C84"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ejecución de la capa base se utilizará el siguiente equipo y material:</w:t>
      </w:r>
    </w:p>
    <w:p w:rsidR="00563C84" w:rsidRPr="0095199D" w:rsidRDefault="00563C84" w:rsidP="00AE551B">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tramos extensos se deberá distribuir mediante camiones volquetes y esparcido con pala cargadora.</w:t>
      </w:r>
    </w:p>
    <w:p w:rsidR="00563C84" w:rsidRPr="0095199D" w:rsidRDefault="00563C84" w:rsidP="00AE551B">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Rodillos compactadores tipo liso-vibratorio.</w:t>
      </w:r>
    </w:p>
    <w:p w:rsidR="00563C84" w:rsidRPr="0095199D" w:rsidRDefault="00563C84" w:rsidP="00AE551B">
      <w:pPr>
        <w:pStyle w:val="Prrafodelista"/>
        <w:numPr>
          <w:ilvl w:val="0"/>
          <w:numId w:val="53"/>
        </w:numPr>
        <w:spacing w:before="120" w:after="120" w:line="276" w:lineRule="auto"/>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Material seleccionado para capa base y chancado.</w:t>
      </w:r>
    </w:p>
    <w:p w:rsidR="00563C84" w:rsidRPr="0095199D" w:rsidRDefault="00563C84" w:rsidP="00563C84">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Gradaciones para Materiales de Capa Base AASHTO M 147-65</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Porcentajes por peso del material que pasa por tamices con malla cuadrada según AASHTO T-11 y T-27:</w:t>
      </w:r>
    </w:p>
    <w:p w:rsidR="00F33FBB" w:rsidRPr="0095199D" w:rsidRDefault="00F33FBB" w:rsidP="00563C84">
      <w:pPr>
        <w:pStyle w:val="WW-Textosinformato"/>
        <w:spacing w:before="100" w:beforeAutospacing="1" w:line="312" w:lineRule="auto"/>
        <w:jc w:val="center"/>
        <w:rPr>
          <w:rFonts w:asciiTheme="minorHAnsi" w:hAnsiTheme="minorHAnsi"/>
          <w:b/>
          <w:bCs/>
          <w:color w:val="000000" w:themeColor="text1"/>
        </w:rPr>
      </w:pPr>
    </w:p>
    <w:p w:rsidR="00F33FBB" w:rsidRPr="0095199D" w:rsidRDefault="00F33FBB" w:rsidP="00563C84">
      <w:pPr>
        <w:pStyle w:val="WW-Textosinformato"/>
        <w:spacing w:before="100" w:beforeAutospacing="1" w:line="312" w:lineRule="auto"/>
        <w:jc w:val="center"/>
        <w:rPr>
          <w:rFonts w:asciiTheme="minorHAnsi" w:hAnsiTheme="minorHAnsi"/>
          <w:b/>
          <w:bCs/>
          <w:color w:val="000000" w:themeColor="text1"/>
        </w:rPr>
      </w:pPr>
    </w:p>
    <w:p w:rsidR="00F33FBB" w:rsidRPr="0095199D" w:rsidRDefault="00F33FBB" w:rsidP="00563C84">
      <w:pPr>
        <w:pStyle w:val="WW-Textosinformato"/>
        <w:spacing w:before="100" w:beforeAutospacing="1" w:line="312" w:lineRule="auto"/>
        <w:jc w:val="center"/>
        <w:rPr>
          <w:rFonts w:asciiTheme="minorHAnsi" w:hAnsiTheme="minorHAnsi"/>
          <w:b/>
          <w:bCs/>
          <w:color w:val="000000" w:themeColor="text1"/>
        </w:rPr>
      </w:pPr>
    </w:p>
    <w:p w:rsidR="00F33FBB" w:rsidRPr="0095199D" w:rsidRDefault="00F33FBB" w:rsidP="00563C84">
      <w:pPr>
        <w:pStyle w:val="WW-Textosinformato"/>
        <w:spacing w:before="100" w:beforeAutospacing="1" w:line="312" w:lineRule="auto"/>
        <w:jc w:val="center"/>
        <w:rPr>
          <w:rFonts w:asciiTheme="minorHAnsi" w:hAnsiTheme="minorHAnsi"/>
          <w:b/>
          <w:bCs/>
          <w:color w:val="000000" w:themeColor="text1"/>
        </w:rPr>
      </w:pPr>
    </w:p>
    <w:p w:rsidR="00F33FBB" w:rsidRPr="0095199D" w:rsidRDefault="00F33FBB" w:rsidP="00563C84">
      <w:pPr>
        <w:pStyle w:val="WW-Textosinformato"/>
        <w:spacing w:before="100" w:beforeAutospacing="1" w:line="312" w:lineRule="auto"/>
        <w:jc w:val="center"/>
        <w:rPr>
          <w:rFonts w:asciiTheme="minorHAnsi" w:hAnsiTheme="minorHAnsi"/>
          <w:b/>
          <w:bCs/>
          <w:color w:val="000000" w:themeColor="text1"/>
        </w:rPr>
      </w:pPr>
    </w:p>
    <w:p w:rsidR="00F33FBB" w:rsidRPr="0095199D" w:rsidRDefault="00F33FBB" w:rsidP="00563C84">
      <w:pPr>
        <w:pStyle w:val="WW-Textosinformato"/>
        <w:spacing w:before="100" w:beforeAutospacing="1" w:line="312" w:lineRule="auto"/>
        <w:jc w:val="center"/>
        <w:rPr>
          <w:rFonts w:asciiTheme="minorHAnsi" w:hAnsiTheme="minorHAnsi"/>
          <w:b/>
          <w:bCs/>
          <w:color w:val="000000" w:themeColor="text1"/>
        </w:rPr>
      </w:pPr>
    </w:p>
    <w:p w:rsidR="00563C84" w:rsidRPr="0095199D" w:rsidRDefault="00563C84" w:rsidP="00563C84">
      <w:pPr>
        <w:pStyle w:val="WW-Textosinformato"/>
        <w:spacing w:before="100" w:beforeAutospacing="1" w:line="312" w:lineRule="auto"/>
        <w:jc w:val="center"/>
        <w:rPr>
          <w:rFonts w:asciiTheme="minorHAnsi" w:hAnsiTheme="minorHAnsi"/>
          <w:color w:val="000000" w:themeColor="text1"/>
        </w:rPr>
      </w:pPr>
      <w:r w:rsidRPr="0095199D">
        <w:rPr>
          <w:rFonts w:asciiTheme="minorHAnsi" w:hAnsiTheme="minorHAnsi"/>
          <w:b/>
          <w:bCs/>
          <w:color w:val="000000" w:themeColor="text1"/>
        </w:rPr>
        <w:t>TABLA 1-1</w:t>
      </w:r>
    </w:p>
    <w:tbl>
      <w:tblPr>
        <w:tblW w:w="0" w:type="auto"/>
        <w:jc w:val="center"/>
        <w:tblCellMar>
          <w:left w:w="0" w:type="dxa"/>
          <w:right w:w="0" w:type="dxa"/>
        </w:tblCellMar>
        <w:tblLook w:val="04A0" w:firstRow="1" w:lastRow="0" w:firstColumn="1" w:lastColumn="0" w:noHBand="0" w:noVBand="1"/>
      </w:tblPr>
      <w:tblGrid>
        <w:gridCol w:w="1901"/>
        <w:gridCol w:w="1659"/>
        <w:gridCol w:w="1641"/>
        <w:gridCol w:w="1638"/>
      </w:tblGrid>
      <w:tr w:rsidR="00563C84" w:rsidRPr="0095199D" w:rsidTr="005C1891">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TIPO DE GRADUACIÓN</w:t>
            </w:r>
          </w:p>
        </w:tc>
      </w:tr>
      <w:tr w:rsidR="00563C84" w:rsidRPr="0095199D" w:rsidTr="005C1891">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63C84" w:rsidRPr="0095199D" w:rsidRDefault="00563C84" w:rsidP="005C1891">
            <w:pPr>
              <w:spacing w:before="60" w:after="60"/>
              <w:jc w:val="center"/>
              <w:rPr>
                <w:rFonts w:asciiTheme="minorHAnsi" w:eastAsiaTheme="minorHAnsi" w:hAnsiTheme="minorHAnsi" w:cs="Courier New"/>
                <w:color w:val="000000" w:themeColor="text1"/>
                <w:sz w:val="20"/>
                <w:szCs w:val="20"/>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b/>
                <w:bCs/>
                <w:color w:val="000000" w:themeColor="text1"/>
              </w:rPr>
            </w:pPr>
            <w:r w:rsidRPr="0095199D">
              <w:rPr>
                <w:rFonts w:asciiTheme="minorHAnsi" w:hAnsiTheme="minorHAnsi"/>
                <w:b/>
                <w:bCs/>
                <w:color w:val="000000" w:themeColor="text1"/>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b/>
                <w:bCs/>
                <w:color w:val="000000" w:themeColor="text1"/>
              </w:rPr>
              <w:t>C</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80-95</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50-85</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35-65</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15-30</w:t>
            </w:r>
          </w:p>
        </w:tc>
      </w:tr>
      <w:tr w:rsidR="00563C84" w:rsidRPr="0095199D" w:rsidTr="005C1891">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5-15</w:t>
            </w:r>
          </w:p>
        </w:tc>
      </w:tr>
    </w:tbl>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También puede ser utilizada la siguiente granulometría comúnmente utilizada en las obras viales:</w:t>
      </w:r>
    </w:p>
    <w:p w:rsidR="00563C84" w:rsidRPr="0095199D" w:rsidRDefault="00563C84" w:rsidP="00563C84">
      <w:pPr>
        <w:pStyle w:val="WW-Textosinformato"/>
        <w:spacing w:before="120" w:after="120"/>
        <w:jc w:val="center"/>
        <w:rPr>
          <w:rFonts w:asciiTheme="minorHAnsi" w:hAnsiTheme="minorHAnsi"/>
          <w:b/>
          <w:bCs/>
          <w:color w:val="000000" w:themeColor="text1"/>
        </w:rPr>
      </w:pPr>
      <w:r w:rsidRPr="0095199D">
        <w:rPr>
          <w:rFonts w:asciiTheme="minorHAnsi" w:hAnsiTheme="minorHAnsi"/>
          <w:b/>
          <w:bCs/>
          <w:color w:val="000000" w:themeColor="text1"/>
        </w:rPr>
        <w:t>TABLA 1-1</w:t>
      </w:r>
    </w:p>
    <w:tbl>
      <w:tblPr>
        <w:tblW w:w="0" w:type="auto"/>
        <w:tblCellMar>
          <w:left w:w="0" w:type="dxa"/>
          <w:right w:w="0" w:type="dxa"/>
        </w:tblCellMar>
        <w:tblLook w:val="04A0" w:firstRow="1" w:lastRow="0" w:firstColumn="1" w:lastColumn="0" w:noHBand="0" w:noVBand="1"/>
      </w:tblPr>
      <w:tblGrid>
        <w:gridCol w:w="1313"/>
        <w:gridCol w:w="945"/>
        <w:gridCol w:w="937"/>
        <w:gridCol w:w="814"/>
        <w:gridCol w:w="998"/>
        <w:gridCol w:w="1001"/>
        <w:gridCol w:w="1012"/>
        <w:gridCol w:w="1012"/>
        <w:gridCol w:w="1022"/>
      </w:tblGrid>
      <w:tr w:rsidR="000A45F5" w:rsidRPr="0095199D" w:rsidTr="005C1891">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N°200</w:t>
            </w:r>
          </w:p>
        </w:tc>
      </w:tr>
      <w:tr w:rsidR="000A45F5" w:rsidRPr="0095199D" w:rsidTr="005C1891">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563C84" w:rsidRPr="0095199D" w:rsidRDefault="00563C84" w:rsidP="005C1891">
            <w:pPr>
              <w:pStyle w:val="WW-Textosinformato"/>
              <w:spacing w:before="60" w:after="60"/>
              <w:jc w:val="center"/>
              <w:rPr>
                <w:rFonts w:asciiTheme="minorHAnsi" w:hAnsiTheme="minorHAnsi"/>
                <w:color w:val="000000" w:themeColor="text1"/>
              </w:rPr>
            </w:pPr>
            <w:r w:rsidRPr="0095199D">
              <w:rPr>
                <w:rFonts w:asciiTheme="minorHAnsi" w:hAnsiTheme="minorHAnsi"/>
                <w:color w:val="000000" w:themeColor="text1"/>
              </w:rPr>
              <w:t>4-10</w:t>
            </w:r>
          </w:p>
        </w:tc>
      </w:tr>
    </w:tbl>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Como mínimo el 50% de las partículas retenidas en el tamiz No. 4, de la serie U.S. standard, para los agregados utilizados para capa base, deben tener al menos una cara fracturada por trituración.</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lastRenderedPageBreak/>
        <w:t>El contratista podrá utilizar otro tipo de equipo aceptado y aprobado por el Supervisor de Obra.</w:t>
      </w:r>
    </w:p>
    <w:p w:rsidR="00563C84" w:rsidRPr="0095199D" w:rsidRDefault="00563C84"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material será inmediatamente esparcido sobre la superficie preparada mediante la utilización de un distribuidor de material granular o equipo adecuado para proceder luego a la compactación.</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Si fuera necesario colocar la capa base estará subdividida en capas parciales que no excedan de 20 cm ni sean inferiores a 10 cm después de la compactación.</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563C84" w:rsidRPr="0095199D" w:rsidRDefault="00563C84" w:rsidP="00563C84">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CONTROL DEL SUPERVISOR</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el control el contratista podrá realizar los siguientes ensayos:</w:t>
      </w:r>
    </w:p>
    <w:p w:rsidR="00563C84" w:rsidRPr="0095199D" w:rsidRDefault="00563C84" w:rsidP="00AE551B">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compactación para la determinación de la densidad máxima SEGÚN EL METODO AASHTO T-180-D (PROCTOR MODIFICADO), para cada 500 m3 de material preparado o lo que considere el supervisor.</w:t>
      </w:r>
    </w:p>
    <w:p w:rsidR="00563C84" w:rsidRPr="0095199D" w:rsidRDefault="00563C84" w:rsidP="00AE551B">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 densidad en sitio cada 50 m, con las muestras recogidas en puntos que obedezcan el orden: borde derecho, eje, borde izquierdo, eje, borde derecho, etc., a 60 cm del borde.</w:t>
      </w:r>
    </w:p>
    <w:p w:rsidR="00563C84" w:rsidRPr="0095199D" w:rsidRDefault="00563C84" w:rsidP="00AE551B">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Ensayos de granulometría, de límite líquido y límite plástico según los métodos AASHTO T-27, AASHTO T-89 y AASHTO T-90 respectivamente, con espaciamiento máximo de 500 m3.</w:t>
      </w:r>
    </w:p>
    <w:p w:rsidR="00563C84" w:rsidRPr="0095199D" w:rsidRDefault="00563C84" w:rsidP="00AE551B">
      <w:pPr>
        <w:pStyle w:val="Prrafodelista"/>
        <w:numPr>
          <w:ilvl w:val="1"/>
          <w:numId w:val="52"/>
        </w:numPr>
        <w:spacing w:before="120" w:after="120" w:line="276" w:lineRule="auto"/>
        <w:ind w:left="851" w:hanging="426"/>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Un ensayo del índice de Soporte de California (CBR) determinado con la energía SEGÚN EL METODO AASHTO T-180-D (PROCTOR MODIFICADO), con un espaciamiento máximo de 500 m lineales.</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Para la aceptación, serán considerados los valores individuales de los resultados de los ensayos.</w:t>
      </w:r>
    </w:p>
    <w:p w:rsidR="00563C84" w:rsidRPr="0095199D" w:rsidRDefault="00563C84" w:rsidP="00563C84">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CONTROL  GEOMÉTRICO</w:t>
      </w:r>
    </w:p>
    <w:p w:rsidR="00563C84" w:rsidRPr="0095199D" w:rsidRDefault="00563C84" w:rsidP="00563C84">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Capa Base</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Se admiten las siguientes tolerancias:</w:t>
      </w:r>
    </w:p>
    <w:p w:rsidR="00563C84" w:rsidRPr="0095199D" w:rsidRDefault="00563C84" w:rsidP="00AE551B">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lastRenderedPageBreak/>
        <w:t>Variación máxima en el ancho de más 20 cm, no admitiéndose variación en menos (-).</w:t>
      </w:r>
    </w:p>
    <w:p w:rsidR="00563C84" w:rsidRPr="0095199D" w:rsidRDefault="00563C84" w:rsidP="00AE551B">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en el bombeo de más 20%, no admitiéndose variación en menos (-).</w:t>
      </w:r>
    </w:p>
    <w:p w:rsidR="00563C84" w:rsidRPr="0095199D" w:rsidRDefault="00563C84" w:rsidP="00AE551B">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de cotas para el eje y para los bordes de menos (-) 20 mm con relación a las cotas de diseño no admitiéndose variación en mas (+).</w:t>
      </w:r>
    </w:p>
    <w:p w:rsidR="00563C84" w:rsidRPr="0095199D" w:rsidRDefault="00563C84" w:rsidP="00AE551B">
      <w:pPr>
        <w:pStyle w:val="Prrafodelista"/>
        <w:numPr>
          <w:ilvl w:val="1"/>
          <w:numId w:val="54"/>
        </w:numPr>
        <w:spacing w:before="120" w:after="120" w:line="276" w:lineRule="auto"/>
        <w:ind w:left="851" w:hanging="425"/>
        <w:contextualSpacing/>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Variación máxima de menos (-) 20 mm. En el espesor de la capa con relación al espesor indicado en el diseño y/u Órdenes de Trabajo, medido como mínimo en un punto cada 100 m.</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Dichas verificaciones se realizaran por medio del relevamiento topográfico.</w:t>
      </w:r>
    </w:p>
    <w:p w:rsidR="00F33FBB" w:rsidRPr="0095199D" w:rsidRDefault="00F33FBB" w:rsidP="00F33FBB">
      <w:pPr>
        <w:pStyle w:val="Prrafodelista"/>
        <w:numPr>
          <w:ilvl w:val="1"/>
          <w:numId w:val="61"/>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F33FBB" w:rsidRPr="0095199D" w:rsidRDefault="00F33FBB" w:rsidP="00F33FBB">
      <w:pPr>
        <w:jc w:val="both"/>
        <w:rPr>
          <w:rFonts w:asciiTheme="minorHAnsi" w:hAnsiTheme="minorHAnsi" w:cstheme="minorHAnsi"/>
          <w:color w:val="000000" w:themeColor="text1"/>
          <w:sz w:val="20"/>
          <w:szCs w:val="20"/>
          <w:lang w:val="es-ES_tradnl"/>
        </w:rPr>
      </w:pPr>
    </w:p>
    <w:p w:rsidR="00F33FBB" w:rsidRPr="0095199D" w:rsidRDefault="00F33FBB" w:rsidP="00F33FBB">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3FBB" w:rsidRPr="0095199D" w:rsidRDefault="00F33FBB" w:rsidP="00F33FBB">
      <w:pPr>
        <w:pStyle w:val="Prrafodelista"/>
        <w:ind w:left="435"/>
        <w:jc w:val="both"/>
        <w:rPr>
          <w:rFonts w:asciiTheme="minorHAnsi" w:hAnsiTheme="minorHAnsi" w:cstheme="minorHAnsi"/>
          <w:color w:val="000000" w:themeColor="text1"/>
          <w:sz w:val="20"/>
          <w:szCs w:val="20"/>
        </w:rPr>
      </w:pPr>
    </w:p>
    <w:p w:rsidR="00F33FBB" w:rsidRPr="0095199D" w:rsidRDefault="00F33FBB" w:rsidP="00F33FBB">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3FBB" w:rsidRPr="0095199D" w:rsidRDefault="00F33FBB" w:rsidP="00F33FBB">
      <w:pPr>
        <w:pStyle w:val="Prrafodelista"/>
        <w:ind w:left="435"/>
        <w:jc w:val="both"/>
        <w:rPr>
          <w:rFonts w:asciiTheme="minorHAnsi" w:hAnsiTheme="minorHAnsi" w:cstheme="minorHAnsi"/>
          <w:color w:val="000000" w:themeColor="text1"/>
          <w:sz w:val="20"/>
          <w:szCs w:val="20"/>
        </w:rPr>
      </w:pPr>
    </w:p>
    <w:p w:rsidR="00F33FBB" w:rsidRPr="0095199D" w:rsidRDefault="00F33FBB" w:rsidP="00F33FBB">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F33FBB" w:rsidRPr="0095199D" w:rsidRDefault="00F33FBB" w:rsidP="00F33FBB">
      <w:pPr>
        <w:jc w:val="both"/>
        <w:rPr>
          <w:rFonts w:asciiTheme="minorHAnsi" w:hAnsiTheme="minorHAnsi" w:cstheme="minorHAnsi"/>
          <w:color w:val="000000" w:themeColor="text1"/>
          <w:sz w:val="20"/>
          <w:szCs w:val="20"/>
        </w:rPr>
      </w:pPr>
    </w:p>
    <w:p w:rsidR="00F33FBB" w:rsidRPr="0095199D" w:rsidRDefault="00F33FBB" w:rsidP="00F33FBB">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3FBB" w:rsidRPr="0095199D" w:rsidRDefault="00F33FBB" w:rsidP="00F33FBB">
      <w:pPr>
        <w:jc w:val="both"/>
        <w:rPr>
          <w:rFonts w:asciiTheme="minorHAnsi" w:hAnsiTheme="minorHAnsi" w:cstheme="minorHAnsi"/>
          <w:color w:val="000000" w:themeColor="text1"/>
          <w:sz w:val="20"/>
          <w:szCs w:val="20"/>
        </w:rPr>
      </w:pPr>
    </w:p>
    <w:p w:rsidR="00F33FBB" w:rsidRPr="0095199D" w:rsidRDefault="00F33FBB" w:rsidP="00F33FBB">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F33FBB" w:rsidRPr="0095199D" w:rsidRDefault="00F33FBB" w:rsidP="00563C84">
      <w:pPr>
        <w:spacing w:before="120" w:after="120"/>
        <w:jc w:val="both"/>
        <w:rPr>
          <w:rFonts w:asciiTheme="minorHAnsi" w:hAnsiTheme="minorHAnsi"/>
          <w:color w:val="000000" w:themeColor="text1"/>
          <w:kern w:val="28"/>
          <w:sz w:val="20"/>
          <w:szCs w:val="20"/>
        </w:rPr>
      </w:pPr>
    </w:p>
    <w:p w:rsidR="00F33FBB" w:rsidRPr="0095199D" w:rsidRDefault="00F33FBB" w:rsidP="00563C84">
      <w:pPr>
        <w:spacing w:before="120" w:after="120"/>
        <w:jc w:val="both"/>
        <w:rPr>
          <w:rFonts w:asciiTheme="minorHAnsi" w:hAnsiTheme="minorHAnsi"/>
          <w:color w:val="000000" w:themeColor="text1"/>
          <w:kern w:val="28"/>
          <w:sz w:val="20"/>
          <w:szCs w:val="20"/>
          <w:lang w:val="es-ES_tradnl"/>
        </w:rPr>
      </w:pPr>
    </w:p>
    <w:p w:rsidR="00F33FBB" w:rsidRPr="0095199D" w:rsidRDefault="00F33FBB" w:rsidP="00563C84">
      <w:pPr>
        <w:spacing w:before="120" w:after="120"/>
        <w:jc w:val="both"/>
        <w:rPr>
          <w:rFonts w:asciiTheme="minorHAnsi" w:hAnsiTheme="minorHAnsi"/>
          <w:color w:val="000000" w:themeColor="text1"/>
          <w:kern w:val="28"/>
          <w:sz w:val="20"/>
          <w:szCs w:val="20"/>
          <w:lang w:val="es-ES_tradnl"/>
        </w:rPr>
      </w:pPr>
    </w:p>
    <w:p w:rsidR="00F33FBB" w:rsidRPr="0095199D" w:rsidRDefault="00F33FBB" w:rsidP="00563C84">
      <w:pPr>
        <w:spacing w:before="120" w:after="120"/>
        <w:jc w:val="both"/>
        <w:rPr>
          <w:rFonts w:asciiTheme="minorHAnsi" w:hAnsiTheme="minorHAnsi"/>
          <w:color w:val="000000" w:themeColor="text1"/>
          <w:kern w:val="28"/>
          <w:sz w:val="20"/>
          <w:szCs w:val="20"/>
          <w:lang w:val="es-ES_tradnl"/>
        </w:rPr>
      </w:pPr>
    </w:p>
    <w:p w:rsidR="00F33FBB" w:rsidRPr="0095199D" w:rsidRDefault="00F33FBB" w:rsidP="00563C84">
      <w:pPr>
        <w:spacing w:before="120" w:after="120"/>
        <w:jc w:val="both"/>
        <w:rPr>
          <w:rFonts w:asciiTheme="minorHAnsi" w:hAnsiTheme="minorHAnsi"/>
          <w:color w:val="000000" w:themeColor="text1"/>
          <w:kern w:val="28"/>
          <w:sz w:val="20"/>
          <w:szCs w:val="20"/>
          <w:lang w:val="es-ES_tradnl"/>
        </w:rPr>
      </w:pPr>
    </w:p>
    <w:p w:rsidR="00563C84" w:rsidRPr="0095199D" w:rsidRDefault="00563C84"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MEDICIÓN Y FORMA DE PAGO.</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 xml:space="preserve">El volumen de capa base compactado y aceptado de acuerdo a la sección transversal del diseño será medido en metros </w:t>
      </w:r>
      <w:r w:rsidR="00F33FBB" w:rsidRPr="0095199D">
        <w:rPr>
          <w:rFonts w:asciiTheme="minorHAnsi" w:hAnsiTheme="minorHAnsi"/>
          <w:color w:val="000000" w:themeColor="text1"/>
          <w:kern w:val="28"/>
          <w:sz w:val="20"/>
          <w:szCs w:val="20"/>
          <w:lang w:val="es-ES_tradnl"/>
        </w:rPr>
        <w:t>cúbicos</w:t>
      </w:r>
      <w:r w:rsidRPr="0095199D">
        <w:rPr>
          <w:rFonts w:asciiTheme="minorHAnsi" w:hAnsiTheme="minorHAnsi"/>
          <w:color w:val="000000" w:themeColor="text1"/>
          <w:kern w:val="28"/>
          <w:sz w:val="20"/>
          <w:szCs w:val="20"/>
          <w:lang w:val="es-ES_tradnl"/>
        </w:rPr>
        <w:t xml:space="preserve"> (M3).</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El presente ítem, medido en conformidad al inciso anterior, será pagado de acuerdo a la cantidad ejecutada y aprobada por el supervisor de obra.</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Dicho pago será compensación por la mano de obra, herramientas, equipo y otros gastos que sean necesarios para la adecuada y correcta ejecución de los trabajos.</w:t>
      </w:r>
    </w:p>
    <w:p w:rsidR="00563C84" w:rsidRPr="0095199D" w:rsidRDefault="00563C84" w:rsidP="00563C84">
      <w:pPr>
        <w:spacing w:before="120" w:after="120"/>
        <w:jc w:val="both"/>
        <w:rPr>
          <w:rFonts w:asciiTheme="minorHAnsi" w:hAnsiTheme="minorHAnsi"/>
          <w:color w:val="000000" w:themeColor="text1"/>
          <w:kern w:val="28"/>
          <w:sz w:val="20"/>
          <w:szCs w:val="20"/>
          <w:lang w:val="es-ES_tradnl"/>
        </w:rPr>
      </w:pPr>
      <w:r w:rsidRPr="0095199D">
        <w:rPr>
          <w:rFonts w:asciiTheme="minorHAnsi" w:hAnsiTheme="minorHAnsi"/>
          <w:color w:val="000000" w:themeColor="text1"/>
          <w:kern w:val="28"/>
          <w:sz w:val="20"/>
          <w:szCs w:val="20"/>
          <w:lang w:val="es-ES_tradnl"/>
        </w:rPr>
        <w:t>No serán pagados los trabajos que tengan que realizarse por deficiencias en la ejecución.</w:t>
      </w:r>
    </w:p>
    <w:p w:rsidR="009F4C5F" w:rsidRPr="0095199D" w:rsidRDefault="009F4C5F" w:rsidP="00AE551B">
      <w:pPr>
        <w:pStyle w:val="Ttulo2"/>
        <w:numPr>
          <w:ilvl w:val="0"/>
          <w:numId w:val="61"/>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CONSTRUCCIÓN DE BASE DE SUELO CEMENTO</w:t>
      </w:r>
    </w:p>
    <w:p w:rsidR="009F4C5F" w:rsidRPr="0095199D" w:rsidRDefault="009F4C5F"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esta base, se le exigirá determinadas condiciones de no susceptibilidad al agua, resistencia, y durabilidad, en conformidad con los espesores, alineamiento y secciones transversales.</w:t>
      </w:r>
    </w:p>
    <w:p w:rsidR="009F4C5F" w:rsidRPr="0095199D" w:rsidRDefault="009F4C5F"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MATERIALES, HERRAMIENTAS Y EQUIPO.</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SUELO</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b/>
          <w:color w:val="000000" w:themeColor="text1"/>
          <w:kern w:val="28"/>
          <w:sz w:val="20"/>
          <w:szCs w:val="20"/>
          <w:lang w:val="es-ES_tradnl"/>
        </w:rPr>
        <w:t>Condiciones Generales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Preferentemente se utilizará material local de las mismas vías o suelos procedentes de yacimientos, identificados a través de muestras debidamente ensayadas en laboratorio.</w:t>
      </w:r>
    </w:p>
    <w:p w:rsidR="009F4C5F" w:rsidRPr="0095199D" w:rsidRDefault="009F4C5F" w:rsidP="009F4C5F">
      <w:pPr>
        <w:tabs>
          <w:tab w:val="left" w:pos="851"/>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empleo de material local sólo es viable cuando en éste se presenta una razonable uniformidad a lo largo del tramo que garantice características uniformes de suelo –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caso de que el suelo no presente estas características se deberán utilizar yacimientos de materiales de préstamo para realizar la mezcla y su posterior mejora.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cantidad de cemento, entretanto, debe ser mantenida tal como lo especifica el ensayo original de dosificación en un mínimo de 77 kg por metro cúbico.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 xml:space="preserve">El suelo no debe contener material retenido en el tamiz de 76 mm y el porcentaje de material retenido en el tamiz de 4,8 mm no debe exceder de 45 %. </w:t>
      </w:r>
    </w:p>
    <w:p w:rsidR="009F4C5F" w:rsidRPr="0095199D" w:rsidRDefault="009F4C5F" w:rsidP="009F4C5F">
      <w:pPr>
        <w:spacing w:before="120" w:after="120"/>
        <w:jc w:val="both"/>
        <w:rPr>
          <w:rFonts w:asciiTheme="minorHAnsi" w:hAnsiTheme="minorHAnsi"/>
          <w:b/>
          <w:color w:val="000000" w:themeColor="text1"/>
          <w:kern w:val="28"/>
          <w:sz w:val="20"/>
          <w:szCs w:val="20"/>
          <w:lang w:val="es-ES_tradnl"/>
        </w:rPr>
      </w:pPr>
      <w:r w:rsidRPr="0095199D">
        <w:rPr>
          <w:rFonts w:asciiTheme="minorHAnsi" w:hAnsiTheme="minorHAnsi"/>
          <w:b/>
          <w:color w:val="000000" w:themeColor="text1"/>
          <w:kern w:val="28"/>
          <w:sz w:val="20"/>
          <w:szCs w:val="20"/>
          <w:lang w:val="es-ES_tradnl"/>
        </w:rPr>
        <w:t>CEMENTO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cumplir las exigencias de normas correspondientes NB 011 y 096, dictadas por IBNORCA. Siendo mínimamente un cemento IP-30.</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hAnsiTheme="minorHAnsi" w:cs="Arial"/>
          <w:b/>
          <w:color w:val="000000" w:themeColor="text1"/>
          <w:sz w:val="20"/>
          <w:szCs w:val="20"/>
        </w:rPr>
        <w:t>AGUA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Deberá ser exenta de materiales nocivos como sales, ácidos, álcalis, materia orgánica o de otras substancias perjudiciales.</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t>ADITIVOS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empleo de aditivos podrá ser propuesto por el Contratista y su uso estará condicionado a la aprobación del SUPERVISOR.</w:t>
      </w:r>
    </w:p>
    <w:p w:rsidR="009F4C5F" w:rsidRPr="0095199D" w:rsidRDefault="009F4C5F" w:rsidP="009F4C5F">
      <w:pPr>
        <w:spacing w:before="120" w:after="120"/>
        <w:jc w:val="both"/>
        <w:rPr>
          <w:rFonts w:asciiTheme="minorHAnsi" w:hAnsiTheme="minorHAnsi" w:cs="Arial"/>
          <w:b/>
          <w:color w:val="000000" w:themeColor="text1"/>
          <w:kern w:val="28"/>
          <w:sz w:val="20"/>
          <w:szCs w:val="20"/>
        </w:rPr>
      </w:pPr>
      <w:r w:rsidRPr="0095199D">
        <w:rPr>
          <w:rFonts w:asciiTheme="minorHAnsi" w:hAnsiTheme="minorHAnsi" w:cs="Arial"/>
          <w:b/>
          <w:color w:val="000000" w:themeColor="text1"/>
          <w:kern w:val="28"/>
          <w:sz w:val="20"/>
          <w:szCs w:val="20"/>
        </w:rPr>
        <w:t>EQUIPO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requiere el siguiente equipo, en excelentes condiciones de operación, para la ejecución de la capa de suelo cemento: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Planta mezcladora del Suelo-Cemento, Estacionaria o Transportable (para mezclado en planta a requerimiento)</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Equipo para el extendido del Suelo-Cemento en capas uniformes y homogéneas.</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Rodillos compactadores, lisos vibratorios, pata de cabra.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Pulvimezcladora.</w:t>
      </w:r>
    </w:p>
    <w:p w:rsidR="009F4C5F" w:rsidRPr="0095199D" w:rsidRDefault="009F4C5F" w:rsidP="00AE551B">
      <w:pPr>
        <w:pStyle w:val="Normala"/>
        <w:numPr>
          <w:ilvl w:val="5"/>
          <w:numId w:val="45"/>
        </w:numPr>
        <w:tabs>
          <w:tab w:val="clear" w:pos="1418"/>
        </w:tabs>
        <w:spacing w:line="276" w:lineRule="auto"/>
        <w:ind w:left="993" w:hanging="284"/>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Motoniveladoras.</w:t>
      </w:r>
    </w:p>
    <w:p w:rsidR="009F4C5F" w:rsidRPr="0095199D" w:rsidRDefault="009F4C5F" w:rsidP="00AE551B">
      <w:pPr>
        <w:pStyle w:val="Normala"/>
        <w:numPr>
          <w:ilvl w:val="5"/>
          <w:numId w:val="45"/>
        </w:numPr>
        <w:tabs>
          <w:tab w:val="clear" w:pos="1418"/>
        </w:tabs>
        <w:spacing w:line="276" w:lineRule="auto"/>
        <w:ind w:left="993" w:hanging="283"/>
        <w:rPr>
          <w:rFonts w:asciiTheme="minorHAnsi" w:hAnsiTheme="minorHAnsi" w:cs="Arial"/>
          <w:color w:val="000000" w:themeColor="text1"/>
          <w:kern w:val="28"/>
          <w:sz w:val="20"/>
          <w:szCs w:val="20"/>
        </w:rPr>
      </w:pPr>
      <w:r w:rsidRPr="0095199D">
        <w:rPr>
          <w:rFonts w:asciiTheme="minorHAnsi" w:hAnsiTheme="minorHAnsi" w:cs="Arial"/>
          <w:color w:val="000000" w:themeColor="text1"/>
          <w:sz w:val="20"/>
          <w:szCs w:val="20"/>
        </w:rPr>
        <w:t>Camión Aguatero.</w:t>
      </w:r>
    </w:p>
    <w:p w:rsidR="009F4C5F" w:rsidRPr="0095199D" w:rsidRDefault="009F4C5F"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9F4C5F" w:rsidRPr="0095199D" w:rsidRDefault="009F4C5F" w:rsidP="009F4C5F">
      <w:pPr>
        <w:pStyle w:val="Estilo1"/>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ESTUDIO DE LA MEZCLA Y OBTENCIÓN DE LA FÓRMULA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esta dosificación aprobada se denominara “formula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La ejecución de la capa de suelo cemento no deberá iniciarse hasta que no se haya estudiado y aprobado su correspondiente fórmula de trabajo.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Dicha fórmula adoptará</w:t>
      </w:r>
      <w:r w:rsidRPr="0095199D">
        <w:rPr>
          <w:rFonts w:asciiTheme="minorHAnsi" w:hAnsiTheme="minorHAnsi" w:cs="Arial"/>
          <w:color w:val="000000" w:themeColor="text1"/>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contenido de cemento expresado en kilogramos por metro cúbico de mezcla, la marca y tipo de éste.</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Los contenidos de agua en las distintas etapas: inicial, de mezclado y la humedad de compactación.</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densidad a obtener que no será menor a 100% de la máxima densidad de la mezcla, determinada con la energía del método AASHTO T-134.</w:t>
      </w:r>
    </w:p>
    <w:p w:rsidR="009F4C5F" w:rsidRPr="0095199D" w:rsidRDefault="009F4C5F" w:rsidP="00AE551B">
      <w:pPr>
        <w:pStyle w:val="Normala"/>
        <w:numPr>
          <w:ilvl w:val="5"/>
          <w:numId w:val="46"/>
        </w:numPr>
        <w:spacing w:line="276" w:lineRule="auto"/>
        <w:ind w:left="992" w:hanging="357"/>
        <w:contextualSpacing/>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El valor mínimo de la resistencia promedio a la compresión simple de la mezcla compactada a los veinte y ocho días que para el presente proyecto no debe ser menor a 21 Kg/cm2 (2.1 MPa). El promedio será tomado de 5 pruebas.</w:t>
      </w:r>
    </w:p>
    <w:p w:rsidR="009F4C5F" w:rsidRPr="0095199D" w:rsidRDefault="009F4C5F" w:rsidP="00AE551B">
      <w:pPr>
        <w:pStyle w:val="Normala"/>
        <w:numPr>
          <w:ilvl w:val="5"/>
          <w:numId w:val="46"/>
        </w:numPr>
        <w:spacing w:line="276" w:lineRule="auto"/>
        <w:ind w:left="993"/>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La pérdida de peso máxima en el ensayo humedecimiento – secado, no será superior a los siguientes valores:</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A1, A2-4, A2-5 y A3</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14 %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A2-6, A2-7, A4 y A5</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10 %</w:t>
      </w:r>
    </w:p>
    <w:p w:rsidR="009F4C5F" w:rsidRPr="0095199D" w:rsidRDefault="009F4C5F" w:rsidP="009F4C5F">
      <w:pPr>
        <w:pStyle w:val="Normala"/>
        <w:tabs>
          <w:tab w:val="clear" w:pos="1418"/>
        </w:tabs>
        <w:spacing w:line="276" w:lineRule="auto"/>
        <w:ind w:left="2160" w:firstLine="0"/>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Suelos A6 y A7</w:t>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r>
      <w:r w:rsidRPr="0095199D">
        <w:rPr>
          <w:rFonts w:asciiTheme="minorHAnsi" w:hAnsiTheme="minorHAnsi" w:cs="Arial"/>
          <w:color w:val="000000" w:themeColor="text1"/>
          <w:sz w:val="20"/>
          <w:szCs w:val="20"/>
        </w:rPr>
        <w:tab/>
        <w:t xml:space="preserve"> 7 %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durante la ejecución de la obra no se obtuvieran los resultados previstos, el CONTRATISTA deberá corregir la fórmula de trabajo misma que será aprobada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obra deberá mantener copia de estos ensayos, comprendiendo como mínimo los siguientes ensayos: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caracterización de suelos;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compactación ASTM D-558;</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durabilidad humedecimiento – secado ASTM D-559;</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Ensayo de compresión simple a los 7 días;</w:t>
      </w:r>
    </w:p>
    <w:p w:rsidR="009F4C5F" w:rsidRPr="0095199D" w:rsidRDefault="009F4C5F" w:rsidP="00AE551B">
      <w:pPr>
        <w:pStyle w:val="Prrafodelista"/>
        <w:numPr>
          <w:ilvl w:val="0"/>
          <w:numId w:val="47"/>
        </w:numPr>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Indicación explícita del tipo y cantidad de cemento en peso y en volumen, y de la humedad óptima para el o los suelos a utilizar.</w:t>
      </w:r>
    </w:p>
    <w:p w:rsidR="009F4C5F" w:rsidRPr="0095199D" w:rsidRDefault="009F4C5F" w:rsidP="009F4C5F">
      <w:pPr>
        <w:pStyle w:val="Prrafodelista"/>
        <w:spacing w:before="120" w:after="120"/>
        <w:ind w:left="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TRAMOS DE PRUEBA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Se tomarán muestras del suelo estabilizado, y se ensayarán para determinar su conformidad con las condiciones especificadas sobre resistencia, granulometría, humedad, espesor de la capa, densidad, proporción de cemento y demás requisitos exigidos.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tramo de prueba se preparará en la vía de menor tráfico esperado a fin de que forme parte del proyecto y pueda ser objeto de pago.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PREPARACIÓN DE LA FAJA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MEZCLADO EN SITIO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pulverización es prolongada hasta que un mínimo de 80 % en peso de suelo seco, con exclusión de material gravoso, pase el tamiz de 4.8 mm.</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la operación de pulverización, dependiendo del tipo de suelo, es permitido el empleo combinado de pulvimezcladora con escarificadores y arados de discos.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80" w:name="_Toc22014035"/>
      <w:r w:rsidRPr="0095199D">
        <w:rPr>
          <w:rFonts w:asciiTheme="minorHAnsi" w:eastAsia="MS Mincho" w:hAnsiTheme="minorHAnsi" w:cs="Arial"/>
          <w:color w:val="000000" w:themeColor="text1"/>
          <w:sz w:val="20"/>
          <w:szCs w:val="20"/>
        </w:rPr>
        <w:t>ición evitando cambios bruscos.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Distribución de cemento</w:t>
      </w:r>
    </w:p>
    <w:bookmarkEnd w:id="80"/>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Concluida la pulverización, el suelo será regularizado de modo que presente aproximadamente la sección transversal proyectada.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cemento debe ser distribuido uniformemente en la superficie, en todo el ancho de faja y en el espesor indicado por el cálculo, según la cantidad especificada por el ensayo de dosificación.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 partir del esparcimiento de cemento, todas las operaciones hasta el acabado deberán estar concluidas en un máximo de 6 horas.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Durante la operación de mezcla, ningún equipo, excepto los que operan en esta fase, podrán circular sobre el suelo –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Mezcla inicial</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Inmediatamente después del proceso de esparcido, el cemento será mezclado al suelo pulverizado, en todo el espesor de la capa.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Regado e incorporación de agua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Una vez considerada satisfactoria la mezcla seca, se debe iniciar la incorporación de agua, hasta alcanzar la humedad óptima.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regado de agua debe ser hecho en irrigaciones sucesivas.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 operación de mezcla húmeda debe ser ejecutada sin interrupciones y la incorporación completa de la cantidad total de agua deberá estar terminada como máximo dentro de 3 horas contando desde la distribución del cemento.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del último regado de agua, el proceso de mezclado debe continuar hasta la completa homogeneización de la humedad, en toda la capa suelta.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proceso de mezclado con agua, la cantidad de humedad deberá estar comprendida entre 0.9 y 1.1 veces la humedad óptima indicada por el ensayo de compactación realizado en el campo.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COMPACTACIÓN DE LA MEZCLA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el proceso de compactación se utilizaran rodillos de pata de cabra y de rodillo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ningún caso, la compactación con rodillos pata de cabra debe sobrepasar el espesor que deje menos de 5 cm de material a compactar de arriba hacia abajo.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Al principio de la compactación, la humedad del suelo estabilizado con cemento no deberá diferir, de la fijada en la fórmula de trabajo, en más de dos por ciento (2%).</w:t>
      </w:r>
      <w:r w:rsidRPr="0095199D">
        <w:rPr>
          <w:rFonts w:asciiTheme="minorHAnsi" w:hAnsiTheme="minorHAnsi" w:cs="Arial"/>
          <w:color w:val="000000" w:themeColor="text1"/>
          <w:sz w:val="20"/>
          <w:szCs w:val="20"/>
        </w:rPr>
        <w:t xml:space="preserve"> </w:t>
      </w:r>
      <w:r w:rsidRPr="0095199D">
        <w:rPr>
          <w:rFonts w:asciiTheme="minorHAnsi" w:eastAsia="MS Mincho" w:hAnsiTheme="minorHAnsi" w:cs="Arial"/>
          <w:color w:val="000000" w:themeColor="text1"/>
          <w:sz w:val="20"/>
          <w:szCs w:val="20"/>
        </w:rPr>
        <w:t>Si, a pesar de ello, al compactar se produjeran fenómenos de inestabilidad o arrollamiento, deberá reducirse la humedad por batido y/o aireación, hasta que dejen de producirse tales fenómenos.</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La densidad mínima a obtener deberá ser, como mínimo, igual al 95 % de la que corresponda al porcentaje de la máxima densidad obtenida en el ensayo AASHTO T-180.</w:t>
      </w:r>
    </w:p>
    <w:p w:rsidR="009F4C5F" w:rsidRPr="0095199D" w:rsidRDefault="009F4C5F" w:rsidP="009F4C5F">
      <w:pPr>
        <w:spacing w:before="120" w:after="120"/>
        <w:jc w:val="both"/>
        <w:rPr>
          <w:rFonts w:asciiTheme="minorHAnsi" w:hAnsiTheme="minorHAnsi" w:cs="Arial"/>
          <w:b/>
          <w:color w:val="000000" w:themeColor="text1"/>
          <w:sz w:val="20"/>
          <w:szCs w:val="20"/>
        </w:rPr>
      </w:pPr>
      <w:r w:rsidRPr="0095199D">
        <w:rPr>
          <w:rFonts w:asciiTheme="minorHAnsi" w:hAnsiTheme="minorHAnsi" w:cs="Arial"/>
          <w:b/>
          <w:color w:val="000000" w:themeColor="text1"/>
          <w:sz w:val="20"/>
          <w:szCs w:val="20"/>
        </w:rPr>
        <w:t>ACABADO DE LA SUPERFICIE</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Debe ser ejecutado inmediatamente después de la compactación con la finalidad de modelar la sección transversal conforme al proyecto.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Esta operación debe ser obtenida por raspado con motoniveladora, de modo de eliminar eventuales protuberancias. Todo el material cortado será removido fuera del camino.</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No está permitido el alterar el material para corrección de la superficie, que en la fase final de compactación debe encontrarse dentro de las tolerancias especificadas.</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Terminado el acabado final con la motoniveladora, si es necesario, se debe realizar pasadas complementarias con el rodillo neumático, regulando la presión de modo de obtener la textura superficial deseada.</w:t>
      </w:r>
    </w:p>
    <w:p w:rsidR="009F4C5F" w:rsidRPr="0095199D" w:rsidRDefault="009F4C5F" w:rsidP="009F4C5F">
      <w:pPr>
        <w:pStyle w:val="Piedepgina"/>
        <w:spacing w:before="120" w:after="120" w:line="276" w:lineRule="auto"/>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Serán toleradas diferencias de un máximo de 1 cm entre la cara inferior de la regla y la superficie acabada.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EJECUCIÓN DE JUNTAS</w:t>
      </w:r>
    </w:p>
    <w:p w:rsidR="009F4C5F" w:rsidRPr="0095199D" w:rsidRDefault="009F4C5F" w:rsidP="009F4C5F">
      <w:pPr>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Las juntas de trabajo se dispondrán de forma que su borde quede perfectamente vertical, debiendo recortarse parte de la capa terminada.</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Para el reinicio de actividades en una nueva jornada, se cortará aproximadamente 0.50 m de la capa colocada el día anterior para añadir nueva mezcla en esa zona.</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CURADO DE LA MEZCLA</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La superficie de la capa se mantendrá húmeda mediante riegos de agua durante un lapso de 24 horas, en caso de que deba recibir una nueva capa.</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Cuando se trate de la capa superior se cubrirá toda la superficie con asfalto diluido, que evite la pérdida de humedad, o el ascenso por capilaridad del nivel freático.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En cualquiera de los casos todo daño que sufra la carpeta de suelo cemento por cualquier motivo, será respuesta sin costo adicional alguno por el Contratista.</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POR EL SUPERVISOR</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proporciones de los materiales sólidos serán controlados por peso y el agua por volumen.</w:t>
      </w:r>
    </w:p>
    <w:p w:rsidR="009F4C5F" w:rsidRPr="0095199D" w:rsidRDefault="009F4C5F" w:rsidP="009F4C5F">
      <w:pPr>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admitirá una variación del contenido de cemento respecto de la fijada en la fórmula de trabajo del diez por ciento (+10 %), no admitiéndose variación en menos.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TECNOLÓGICO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Cada tramo para su pago debe contar con los informes de aprobación de los siguientes controles:</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Certificado de calidad del cemento.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Verificación del Ph del agua.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Granulometría y límites de Atterberg del suelo disgregado y mezclado, de muestras tomadas cada 200 metros lineales o mínimo uno por jornada.</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Resistencia a la compresión de cilindros conformados con mezcla suelo - cemento, con muestras tomadas cada 200 m al tresbolillo.</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Determinación de la densidad y humedad en sitio cada 100 m lineales en los puntos que obedezcan el orden: borde derecho, eje, borde izquierdo,  etc a 60 cm del borde.</w:t>
      </w:r>
    </w:p>
    <w:p w:rsidR="009F4C5F" w:rsidRPr="0095199D" w:rsidRDefault="009F4C5F" w:rsidP="00AE551B">
      <w:pPr>
        <w:pStyle w:val="Normala"/>
        <w:numPr>
          <w:ilvl w:val="0"/>
          <w:numId w:val="48"/>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lastRenderedPageBreak/>
        <w:t>Ensayo de CBR con espaciamiento máximo de 300 m. por carril, y un mínimo de un ensayo cada dos días.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SUPERVISOR podrá definir, basándose en observación visual de la plataforma terminada, el punto de ejecución de los ensayos de densidad.</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 Para la aceptación, serán considerados los valores individuales de los resultados de los ensayos.</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CONTROL GEOMÉTRICO</w:t>
      </w:r>
    </w:p>
    <w:p w:rsidR="009F4C5F" w:rsidRPr="0095199D" w:rsidRDefault="009F4C5F" w:rsidP="009F4C5F">
      <w:pPr>
        <w:tabs>
          <w:tab w:val="left" w:pos="0"/>
          <w:tab w:val="left" w:pos="1418"/>
        </w:tabs>
        <w:spacing w:before="120" w:after="120"/>
        <w:jc w:val="both"/>
        <w:rPr>
          <w:rFonts w:asciiTheme="minorHAnsi" w:hAnsiTheme="minorHAnsi" w:cs="Arial"/>
          <w:color w:val="000000" w:themeColor="text1"/>
          <w:sz w:val="20"/>
          <w:szCs w:val="20"/>
        </w:rPr>
      </w:pPr>
      <w:r w:rsidRPr="0095199D">
        <w:rPr>
          <w:rFonts w:asciiTheme="minorHAnsi" w:eastAsia="MS Mincho" w:hAnsiTheme="minorHAnsi" w:cs="Arial"/>
          <w:color w:val="000000" w:themeColor="text1"/>
          <w:sz w:val="20"/>
          <w:szCs w:val="20"/>
        </w:rPr>
        <w:t>Después de la ejecución de la capa, se procederá a la nivelación del eje y los bordes cada 20 metros, admitiéndose las siguientes tolerancias: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de cotas para el eje y para los bordes de (+/-) 0.5 cm con relación a las cotas de diseño. No se admitirá una variación sistemática en menos con relación a las cotas de diseño.</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ancho de más 20 cm a cada lado, no admitiéndose variación en menos.</w:t>
      </w:r>
    </w:p>
    <w:p w:rsidR="009F4C5F" w:rsidRPr="0095199D" w:rsidRDefault="009F4C5F" w:rsidP="00AE551B">
      <w:pPr>
        <w:pStyle w:val="Normala"/>
        <w:numPr>
          <w:ilvl w:val="0"/>
          <w:numId w:val="49"/>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Variación máxima en el bombeo de más 5%,  no admitiéndose variación en menos.</w:t>
      </w:r>
    </w:p>
    <w:p w:rsidR="009F4C5F" w:rsidRPr="0095199D" w:rsidRDefault="009F4C5F" w:rsidP="009F4C5F">
      <w:pPr>
        <w:tabs>
          <w:tab w:val="left" w:pos="0"/>
          <w:tab w:val="left" w:pos="1418"/>
        </w:tabs>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Aceptación</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zonas en que no se cumplan las tolerancias señaladas, o que retengan agua sobre la superficie, deberán corregirse de acuerdo con las siguientes recomendaciones:</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No se permitirá en ningún caso la incorporación de capas delgadas para el incremento del espesor de la capa.</w:t>
      </w:r>
    </w:p>
    <w:p w:rsidR="009F4C5F" w:rsidRPr="0095199D" w:rsidRDefault="009F4C5F" w:rsidP="00AE551B">
      <w:pPr>
        <w:pStyle w:val="NormalTab"/>
        <w:numPr>
          <w:ilvl w:val="0"/>
          <w:numId w:val="50"/>
        </w:numPr>
        <w:spacing w:before="120" w:after="120" w:line="276" w:lineRule="auto"/>
        <w:rPr>
          <w:rFonts w:asciiTheme="minorHAnsi" w:hAnsiTheme="minorHAnsi"/>
          <w:color w:val="000000" w:themeColor="text1"/>
          <w:sz w:val="20"/>
          <w:szCs w:val="20"/>
        </w:rPr>
      </w:pPr>
      <w:r w:rsidRPr="0095199D">
        <w:rPr>
          <w:rFonts w:asciiTheme="minorHAnsi" w:hAnsiTheme="minorHAnsi"/>
          <w:color w:val="000000" w:themeColor="text1"/>
          <w:sz w:val="20"/>
          <w:szCs w:val="20"/>
        </w:rPr>
        <w:t>Si el nivel de la capa de suelo estabilizado con cemento queda por debajo del nivel establecido excediendo las tolerancias admitidas, se adoptará una de las siguientes soluciones, instruidas por el SUPERVISOR:</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Incremento del espesor de la capa inmediatamente superior, sin pago adicional por el material de la capa colocada en exceso.</w:t>
      </w:r>
    </w:p>
    <w:p w:rsidR="009F4C5F" w:rsidRPr="0095199D" w:rsidRDefault="009F4C5F" w:rsidP="00AE551B">
      <w:pPr>
        <w:pStyle w:val="Normala"/>
        <w:numPr>
          <w:ilvl w:val="1"/>
          <w:numId w:val="51"/>
        </w:numPr>
        <w:spacing w:line="276" w:lineRule="auto"/>
        <w:rPr>
          <w:rFonts w:asciiTheme="minorHAnsi" w:hAnsiTheme="minorHAnsi" w:cs="Arial"/>
          <w:color w:val="000000" w:themeColor="text1"/>
          <w:sz w:val="20"/>
          <w:szCs w:val="20"/>
        </w:rPr>
      </w:pPr>
      <w:r w:rsidRPr="0095199D">
        <w:rPr>
          <w:rFonts w:asciiTheme="minorHAnsi" w:hAnsiTheme="minorHAnsi" w:cs="Arial"/>
          <w:color w:val="000000" w:themeColor="text1"/>
          <w:sz w:val="20"/>
          <w:szCs w:val="20"/>
        </w:rPr>
        <w:t>Reconstrucción de la capa de suelo estabilizado con cemento.</w:t>
      </w:r>
    </w:p>
    <w:p w:rsidR="009F4C5F" w:rsidRPr="0095199D" w:rsidRDefault="009F4C5F" w:rsidP="009F4C5F">
      <w:pPr>
        <w:spacing w:before="120" w:after="120"/>
        <w:jc w:val="both"/>
        <w:rPr>
          <w:rFonts w:asciiTheme="minorHAnsi" w:eastAsia="MS Mincho" w:hAnsiTheme="minorHAnsi" w:cs="Arial"/>
          <w:b/>
          <w:color w:val="000000" w:themeColor="text1"/>
          <w:sz w:val="20"/>
          <w:szCs w:val="20"/>
        </w:rPr>
      </w:pPr>
      <w:r w:rsidRPr="0095199D">
        <w:rPr>
          <w:rFonts w:asciiTheme="minorHAnsi" w:eastAsia="MS Mincho" w:hAnsiTheme="minorHAnsi" w:cs="Arial"/>
          <w:b/>
          <w:color w:val="000000" w:themeColor="text1"/>
          <w:sz w:val="20"/>
          <w:szCs w:val="20"/>
        </w:rPr>
        <w:t>CONSIDERACIONES ESPECIALES</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Las pérdidas que pudieran ocurrir en los procesos de manipuleo o colocado deberán estar incluidas dentro de los precios unitarios del Contratista y no serán pagadas aparte.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lastRenderedPageBreak/>
        <w:t>El Contratista podrá escoger la ejecución de suelo – cemento mezclado en planta de acuerdo con sus estimaciones de costos y disponibilidad de equipos, donde también deberá considerar el transporte del suelo – cemento hasta el lugar de su colocado.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Cualquiera de los dos procedimientos puede ser utilizado, siempre y cuando el Contratista demuestre que cuenta con el equipo adecuado (Planta dosificadora mezcladora o un pulvimezclador adecuado).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requisitos para la capa de suelo cemento, consisten en una resistencia mínima a la compresión no confinada a los 7 días de 21 kg/cm2 y una pérdida máxima en 12 ciclos de cepillado del 10%, para suelos tipo A-4.</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p>
    <w:p w:rsidR="009F4C5F" w:rsidRPr="0095199D" w:rsidRDefault="009F4C5F"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MEDIDAS DE MITIGACION AMBIENTAL</w:t>
      </w: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C5F" w:rsidRPr="0095199D" w:rsidRDefault="009F4C5F" w:rsidP="009F4C5F">
      <w:pPr>
        <w:contextualSpacing/>
        <w:jc w:val="both"/>
        <w:rPr>
          <w:rFonts w:asciiTheme="minorHAnsi" w:hAnsiTheme="minorHAnsi" w:cstheme="minorHAnsi"/>
          <w:color w:val="000000" w:themeColor="text1"/>
          <w:kern w:val="28"/>
          <w:sz w:val="20"/>
          <w:szCs w:val="20"/>
        </w:rPr>
      </w:pPr>
    </w:p>
    <w:p w:rsidR="009F4C5F" w:rsidRPr="0095199D" w:rsidRDefault="009F4C5F" w:rsidP="009F4C5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F4C5F" w:rsidRPr="0095199D" w:rsidRDefault="009F4C5F" w:rsidP="00AE551B">
      <w:pPr>
        <w:pStyle w:val="Prrafodelista"/>
        <w:numPr>
          <w:ilvl w:val="1"/>
          <w:numId w:val="61"/>
        </w:numPr>
        <w:spacing w:before="120" w:after="120" w:line="276" w:lineRule="auto"/>
        <w:contextualSpacing/>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9F4C5F" w:rsidRPr="0095199D" w:rsidRDefault="009F4C5F" w:rsidP="009F4C5F">
      <w:pPr>
        <w:tabs>
          <w:tab w:val="left" w:pos="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Los trabajos comprendidos en esta especificación serán medidos en metros cúbicos (m</w:t>
      </w:r>
      <w:r w:rsidRPr="0095199D">
        <w:rPr>
          <w:rFonts w:asciiTheme="minorHAnsi" w:eastAsia="MS Mincho" w:hAnsiTheme="minorHAnsi" w:cs="Arial"/>
          <w:color w:val="000000" w:themeColor="text1"/>
          <w:sz w:val="20"/>
          <w:szCs w:val="20"/>
          <w:vertAlign w:val="superscript"/>
        </w:rPr>
        <w:t>3</w:t>
      </w:r>
      <w:r w:rsidRPr="0095199D">
        <w:rPr>
          <w:rFonts w:asciiTheme="minorHAnsi" w:eastAsia="MS Mincho" w:hAnsiTheme="minorHAnsi" w:cs="Arial"/>
          <w:color w:val="000000" w:themeColor="text1"/>
          <w:sz w:val="20"/>
          <w:szCs w:val="20"/>
        </w:rPr>
        <w:t>) de capa compactada y aceptada de acuerdo con las secciones transversales del proyecto.</w:t>
      </w:r>
    </w:p>
    <w:p w:rsidR="009F4C5F" w:rsidRPr="0095199D" w:rsidRDefault="009F4C5F" w:rsidP="009F4C5F">
      <w:pPr>
        <w:tabs>
          <w:tab w:val="left" w:pos="0"/>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9F4C5F" w:rsidRPr="0095199D" w:rsidRDefault="009F4C5F" w:rsidP="009F4C5F">
      <w:pPr>
        <w:tabs>
          <w:tab w:val="left" w:pos="0"/>
          <w:tab w:val="num" w:pos="900"/>
          <w:tab w:val="left" w:pos="1418"/>
        </w:tabs>
        <w:spacing w:before="120" w:after="120"/>
        <w:jc w:val="both"/>
        <w:rPr>
          <w:rFonts w:asciiTheme="minorHAnsi" w:eastAsia="MS Mincho" w:hAnsiTheme="minorHAnsi" w:cs="Arial"/>
          <w:color w:val="000000" w:themeColor="text1"/>
          <w:sz w:val="20"/>
          <w:szCs w:val="20"/>
        </w:rPr>
      </w:pPr>
      <w:r w:rsidRPr="0095199D">
        <w:rPr>
          <w:rFonts w:asciiTheme="minorHAnsi" w:eastAsia="MS Mincho" w:hAnsiTheme="minorHAnsi" w:cs="Arial"/>
          <w:color w:val="000000" w:themeColor="text1"/>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1D01AD" w:rsidRDefault="001D01AD" w:rsidP="009113B2">
      <w:pPr>
        <w:pStyle w:val="Ttulo2"/>
        <w:numPr>
          <w:ilvl w:val="0"/>
          <w:numId w:val="0"/>
        </w:numPr>
        <w:ind w:left="576" w:hanging="576"/>
        <w:jc w:val="both"/>
        <w:rPr>
          <w:rFonts w:asciiTheme="minorHAnsi" w:hAnsiTheme="minorHAnsi" w:cstheme="minorHAnsi"/>
          <w:b/>
          <w:color w:val="000000" w:themeColor="text1"/>
          <w:sz w:val="20"/>
          <w:szCs w:val="20"/>
        </w:rPr>
      </w:pPr>
    </w:p>
    <w:p w:rsidR="0095199D" w:rsidRDefault="0095199D" w:rsidP="0095199D"/>
    <w:p w:rsidR="0095199D" w:rsidRDefault="0095199D" w:rsidP="0095199D"/>
    <w:p w:rsidR="0095199D" w:rsidRPr="0095199D" w:rsidRDefault="0095199D" w:rsidP="0095199D"/>
    <w:p w:rsidR="00563C84" w:rsidRPr="0095199D" w:rsidRDefault="00563C84" w:rsidP="00AE551B">
      <w:pPr>
        <w:pStyle w:val="Prrafodelista"/>
        <w:numPr>
          <w:ilvl w:val="0"/>
          <w:numId w:val="61"/>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REPOSICION DE ESTRUCTURAS DE HORMIGÓN CICLÓPEO</w:t>
      </w:r>
    </w:p>
    <w:p w:rsidR="00563C84" w:rsidRPr="0095199D" w:rsidRDefault="00563C84" w:rsidP="00563C84">
      <w:pPr>
        <w:pStyle w:val="Prrafodelista"/>
        <w:ind w:left="720"/>
        <w:rPr>
          <w:rFonts w:asciiTheme="minorHAnsi" w:hAnsiTheme="minorHAnsi"/>
          <w:b/>
          <w:color w:val="000000" w:themeColor="text1"/>
          <w:sz w:val="20"/>
          <w:szCs w:val="20"/>
          <w:lang w:val="es-BO" w:eastAsia="es-BO"/>
        </w:rPr>
      </w:pPr>
    </w:p>
    <w:p w:rsidR="00563C84" w:rsidRPr="0095199D" w:rsidRDefault="00563C84" w:rsidP="00AE551B">
      <w:pPr>
        <w:pStyle w:val="Prrafodelista"/>
        <w:numPr>
          <w:ilvl w:val="1"/>
          <w:numId w:val="61"/>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63C84" w:rsidRPr="0095199D" w:rsidRDefault="00563C84" w:rsidP="00AE551B">
      <w:pPr>
        <w:pStyle w:val="Prrafodelista"/>
        <w:numPr>
          <w:ilvl w:val="1"/>
          <w:numId w:val="61"/>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xml:space="preserve">. de diámetro.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cemento será del tipo portland, fresco  y deberá cumplir con los requisitos necesarios de buena calidad.</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utilizar en éste ítem son los siguientes:</w:t>
      </w:r>
    </w:p>
    <w:p w:rsidR="00563C84" w:rsidRPr="0095199D" w:rsidRDefault="00563C84" w:rsidP="00AE551B">
      <w:pPr>
        <w:pStyle w:val="Prrafodelista"/>
        <w:numPr>
          <w:ilvl w:val="0"/>
          <w:numId w:val="59"/>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Cemento</w:t>
      </w:r>
    </w:p>
    <w:p w:rsidR="00563C84" w:rsidRPr="0095199D" w:rsidRDefault="00563C84" w:rsidP="00AE551B">
      <w:pPr>
        <w:pStyle w:val="Prrafodelista"/>
        <w:numPr>
          <w:ilvl w:val="0"/>
          <w:numId w:val="59"/>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Arena</w:t>
      </w:r>
    </w:p>
    <w:p w:rsidR="00563C84" w:rsidRPr="0095199D" w:rsidRDefault="00563C84" w:rsidP="00AE551B">
      <w:pPr>
        <w:pStyle w:val="Prrafodelista"/>
        <w:numPr>
          <w:ilvl w:val="0"/>
          <w:numId w:val="59"/>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Grava</w:t>
      </w:r>
    </w:p>
    <w:p w:rsidR="00563C84" w:rsidRPr="0095199D" w:rsidRDefault="00563C84" w:rsidP="00AE551B">
      <w:pPr>
        <w:pStyle w:val="Prrafodelista"/>
        <w:numPr>
          <w:ilvl w:val="0"/>
          <w:numId w:val="59"/>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Piedra manzana</w:t>
      </w:r>
    </w:p>
    <w:p w:rsidR="00563C84" w:rsidRPr="0095199D" w:rsidRDefault="00563C84" w:rsidP="00AE551B">
      <w:pPr>
        <w:pStyle w:val="Prrafodelista"/>
        <w:numPr>
          <w:ilvl w:val="0"/>
          <w:numId w:val="59"/>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Madera 3 Usos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AE551B">
      <w:pPr>
        <w:pStyle w:val="Prrafodelista"/>
        <w:numPr>
          <w:ilvl w:val="1"/>
          <w:numId w:val="61"/>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99D">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introduciendo en esta capa las piedras en el volumen necesario y después se vaciarán las capas restantes.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 compactará mediante barretas o varillas de fierro.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acabado de los muros será del tipo frotachado o enlucido con impermeabilizante de acuerdo a lo señalado en el formulario de presentación de propuestas y /o instrucciones del SUPERVISOR de Obra.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ocasione el vaciado sin deformarse.</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vaciado del Hormigón será realizado con mezcladora mecánica, está prohibido realizar el mezclado manual.</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Se deberá tener cuidado que el mortero penetre en forma completa en los espacios entre piedra y piedra, valiéndose para ello de golpes con varillas de fierro.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AE551B">
      <w:pPr>
        <w:pStyle w:val="Prrafodelista"/>
        <w:numPr>
          <w:ilvl w:val="1"/>
          <w:numId w:val="61"/>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AE551B">
      <w:pPr>
        <w:pStyle w:val="Prrafodelista"/>
        <w:numPr>
          <w:ilvl w:val="1"/>
          <w:numId w:val="61"/>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F4C5F" w:rsidRDefault="009F4C5F" w:rsidP="009F4C5F">
      <w:pPr>
        <w:rPr>
          <w:rFonts w:asciiTheme="minorHAnsi" w:hAnsiTheme="minorHAnsi"/>
          <w:color w:val="000000" w:themeColor="text1"/>
          <w:sz w:val="20"/>
          <w:szCs w:val="20"/>
        </w:rPr>
      </w:pPr>
    </w:p>
    <w:p w:rsidR="0095199D" w:rsidRDefault="0095199D" w:rsidP="009F4C5F">
      <w:pPr>
        <w:rPr>
          <w:rFonts w:asciiTheme="minorHAnsi" w:hAnsiTheme="minorHAnsi"/>
          <w:color w:val="000000" w:themeColor="text1"/>
          <w:sz w:val="20"/>
          <w:szCs w:val="20"/>
        </w:rPr>
      </w:pPr>
    </w:p>
    <w:p w:rsidR="0095199D" w:rsidRPr="0095199D" w:rsidRDefault="0095199D" w:rsidP="009F4C5F">
      <w:pPr>
        <w:rPr>
          <w:rFonts w:asciiTheme="minorHAnsi" w:hAnsiTheme="minorHAnsi"/>
          <w:color w:val="000000" w:themeColor="text1"/>
          <w:sz w:val="20"/>
          <w:szCs w:val="20"/>
        </w:rPr>
      </w:pPr>
    </w:p>
    <w:p w:rsidR="009113B2" w:rsidRPr="0095199D" w:rsidRDefault="009113B2" w:rsidP="00AE551B">
      <w:pPr>
        <w:pStyle w:val="Ttulo2"/>
        <w:numPr>
          <w:ilvl w:val="0"/>
          <w:numId w:val="61"/>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 xml:space="preserve">REPOSICIÓN DE LOSETA, ADOQUÍN Y PIEDRA COMANCHE   </w:t>
      </w:r>
    </w:p>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jc w:val="both"/>
        <w:rPr>
          <w:rFonts w:asciiTheme="minorHAnsi" w:hAnsiTheme="minorHAnsi" w:cstheme="minorHAnsi"/>
          <w:color w:val="000000" w:themeColor="text1"/>
          <w:sz w:val="20"/>
          <w:szCs w:val="20"/>
        </w:rPr>
      </w:pPr>
      <w:bookmarkStart w:id="81" w:name="_Toc314666695"/>
      <w:r w:rsidRPr="0095199D">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81"/>
    </w:p>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9113B2" w:rsidRPr="0095199D" w:rsidRDefault="009113B2" w:rsidP="009113B2">
      <w:pPr>
        <w:jc w:val="both"/>
        <w:rPr>
          <w:rFonts w:asciiTheme="minorHAnsi" w:hAnsiTheme="minorHAnsi" w:cstheme="minorHAnsi"/>
          <w:color w:val="000000" w:themeColor="text1"/>
          <w:sz w:val="20"/>
          <w:szCs w:val="20"/>
        </w:rPr>
      </w:pPr>
      <w:bookmarkStart w:id="82" w:name="_Toc314666696"/>
      <w:r w:rsidRPr="0095199D">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82"/>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83" w:name="_Toc314666697"/>
      <w:r w:rsidRPr="0095199D">
        <w:rPr>
          <w:rFonts w:asciiTheme="minorHAnsi" w:hAnsiTheme="minorHAnsi" w:cstheme="minorHAnsi"/>
          <w:color w:val="000000" w:themeColor="text1"/>
          <w:sz w:val="20"/>
          <w:szCs w:val="20"/>
        </w:rPr>
        <w:t>El adoquín, loseta y piedra comanche será el mismo que se retire y se encuentre en el sector.</w:t>
      </w:r>
      <w:bookmarkEnd w:id="83"/>
    </w:p>
    <w:p w:rsidR="009113B2" w:rsidRPr="0095199D" w:rsidRDefault="009113B2" w:rsidP="009113B2">
      <w:pPr>
        <w:jc w:val="both"/>
        <w:rPr>
          <w:rFonts w:asciiTheme="minorHAnsi" w:hAnsiTheme="minorHAnsi" w:cstheme="minorHAnsi"/>
          <w:color w:val="000000" w:themeColor="text1"/>
          <w:sz w:val="20"/>
          <w:szCs w:val="20"/>
        </w:rPr>
      </w:pPr>
      <w:bookmarkStart w:id="84" w:name="_Toc314666711"/>
      <w:r w:rsidRPr="0095199D">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84"/>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jc w:val="both"/>
        <w:rPr>
          <w:rFonts w:asciiTheme="minorHAnsi" w:hAnsiTheme="minorHAnsi" w:cstheme="minorHAnsi"/>
          <w:color w:val="000000" w:themeColor="text1"/>
          <w:sz w:val="20"/>
          <w:szCs w:val="20"/>
        </w:rPr>
      </w:pPr>
      <w:bookmarkStart w:id="85" w:name="_Toc314666698"/>
      <w:r w:rsidRPr="0095199D">
        <w:rPr>
          <w:rFonts w:asciiTheme="minorHAnsi" w:hAnsiTheme="minorHAnsi" w:cstheme="minorHAnsi"/>
          <w:color w:val="000000" w:themeColor="text1"/>
          <w:sz w:val="20"/>
          <w:szCs w:val="20"/>
        </w:rPr>
        <w:t>Se debe conservar el bombeo de acuerdo al diseño original de la vía.</w:t>
      </w:r>
      <w:bookmarkEnd w:id="85"/>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86" w:name="_Toc314666699"/>
      <w:r w:rsidRPr="0095199D">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86"/>
      <w:r w:rsidRPr="0095199D">
        <w:rPr>
          <w:rFonts w:asciiTheme="minorHAnsi" w:hAnsiTheme="minorHAnsi" w:cstheme="minorHAnsi"/>
          <w:color w:val="000000" w:themeColor="text1"/>
          <w:sz w:val="20"/>
          <w:szCs w:val="20"/>
        </w:rPr>
        <w:tab/>
      </w:r>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87" w:name="_Toc314666700"/>
      <w:r w:rsidRPr="0095199D">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87"/>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88" w:name="_Toc314666701"/>
      <w:r w:rsidRPr="0095199D">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8"/>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89" w:name="_Toc314666702"/>
      <w:r w:rsidRPr="0095199D">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89"/>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90" w:name="_Toc314666703"/>
      <w:r w:rsidRPr="0095199D">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90"/>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91" w:name="_Toc314666704"/>
      <w:r w:rsidRPr="0095199D">
        <w:rPr>
          <w:rFonts w:asciiTheme="minorHAnsi" w:hAnsiTheme="minorHAnsi" w:cstheme="minorHAnsi"/>
          <w:color w:val="000000" w:themeColor="text1"/>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91"/>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92" w:name="_Toc314666705"/>
      <w:r w:rsidRPr="0095199D">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92"/>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entregar la superficie completamente pulida y limpia.</w:t>
      </w:r>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93" w:name="_Toc314666713"/>
      <w:r w:rsidRPr="0095199D">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93"/>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94" w:name="_Toc314666714"/>
      <w:r w:rsidRPr="0095199D">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94"/>
    </w:p>
    <w:p w:rsidR="009113B2" w:rsidRPr="0095199D" w:rsidRDefault="009113B2" w:rsidP="009113B2">
      <w:pPr>
        <w:jc w:val="both"/>
        <w:rPr>
          <w:rFonts w:asciiTheme="minorHAnsi" w:hAnsiTheme="minorHAnsi" w:cstheme="minorHAnsi"/>
          <w:color w:val="000000" w:themeColor="text1"/>
          <w:sz w:val="20"/>
          <w:szCs w:val="20"/>
        </w:rPr>
      </w:pPr>
    </w:p>
    <w:p w:rsidR="009113B2" w:rsidRPr="0095199D" w:rsidRDefault="009113B2" w:rsidP="009113B2">
      <w:pPr>
        <w:jc w:val="both"/>
        <w:rPr>
          <w:rFonts w:asciiTheme="minorHAnsi" w:hAnsiTheme="minorHAnsi" w:cstheme="minorHAnsi"/>
          <w:color w:val="000000" w:themeColor="text1"/>
          <w:sz w:val="20"/>
          <w:szCs w:val="20"/>
        </w:rPr>
      </w:pPr>
      <w:bookmarkStart w:id="95" w:name="_Toc314666706"/>
      <w:r w:rsidRPr="0095199D">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95"/>
    </w:p>
    <w:p w:rsidR="009113B2" w:rsidRPr="0095199D" w:rsidRDefault="009113B2" w:rsidP="00AE551B">
      <w:pPr>
        <w:pStyle w:val="Estilo1"/>
        <w:numPr>
          <w:ilvl w:val="1"/>
          <w:numId w:val="61"/>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5199D" w:rsidRDefault="009F4C5F"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autoSpaceDE w:val="0"/>
        <w:autoSpaceDN w:val="0"/>
        <w:adjustRightInd w:val="0"/>
        <w:jc w:val="both"/>
        <w:rPr>
          <w:rFonts w:asciiTheme="minorHAnsi" w:hAnsiTheme="minorHAnsi" w:cstheme="minorHAnsi"/>
          <w:color w:val="000000" w:themeColor="text1"/>
          <w:sz w:val="20"/>
          <w:szCs w:val="20"/>
        </w:rPr>
      </w:pPr>
      <w:bookmarkStart w:id="96" w:name="_Toc314666707"/>
      <w:r w:rsidRPr="0095199D">
        <w:rPr>
          <w:rFonts w:asciiTheme="minorHAnsi" w:hAnsiTheme="minorHAnsi" w:cstheme="minorHAnsi"/>
          <w:color w:val="000000" w:themeColor="text1"/>
          <w:sz w:val="20"/>
          <w:szCs w:val="20"/>
        </w:rPr>
        <w:t>El ítem de reposición de adoquín, losetas y/o piedra comanche, será medido en metros cuadrados.</w:t>
      </w:r>
      <w:bookmarkEnd w:id="96"/>
    </w:p>
    <w:p w:rsidR="009113B2" w:rsidRPr="0095199D" w:rsidRDefault="009113B2" w:rsidP="009113B2">
      <w:pPr>
        <w:jc w:val="both"/>
        <w:rPr>
          <w:rFonts w:asciiTheme="minorHAnsi" w:hAnsiTheme="minorHAnsi" w:cstheme="minorHAnsi"/>
          <w:color w:val="000000" w:themeColor="text1"/>
          <w:kern w:val="28"/>
          <w:sz w:val="20"/>
          <w:szCs w:val="20"/>
          <w:lang w:val="es-ES_tradnl"/>
        </w:rPr>
      </w:pPr>
    </w:p>
    <w:p w:rsidR="009113B2" w:rsidRPr="0095199D" w:rsidRDefault="009113B2" w:rsidP="009113B2">
      <w:pPr>
        <w:autoSpaceDE w:val="0"/>
        <w:autoSpaceDN w:val="0"/>
        <w:adjustRightInd w:val="0"/>
        <w:jc w:val="both"/>
        <w:rPr>
          <w:rFonts w:asciiTheme="minorHAnsi" w:hAnsiTheme="minorHAnsi" w:cstheme="minorHAnsi"/>
          <w:color w:val="000000" w:themeColor="text1"/>
          <w:sz w:val="20"/>
          <w:szCs w:val="20"/>
        </w:rPr>
      </w:pPr>
      <w:bookmarkStart w:id="97" w:name="_Toc314666708"/>
      <w:r w:rsidRPr="0095199D">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97"/>
    </w:p>
    <w:p w:rsidR="009F5F9C" w:rsidRPr="0095199D" w:rsidRDefault="009F5F9C" w:rsidP="009113B2">
      <w:pPr>
        <w:autoSpaceDE w:val="0"/>
        <w:autoSpaceDN w:val="0"/>
        <w:adjustRightInd w:val="0"/>
        <w:jc w:val="both"/>
        <w:rPr>
          <w:rFonts w:asciiTheme="minorHAnsi" w:hAnsiTheme="minorHAnsi" w:cstheme="minorHAnsi"/>
          <w:color w:val="000000" w:themeColor="text1"/>
          <w:sz w:val="20"/>
          <w:szCs w:val="20"/>
        </w:rPr>
      </w:pPr>
    </w:p>
    <w:p w:rsidR="00563C84" w:rsidRPr="0095199D" w:rsidRDefault="00563C84" w:rsidP="00347D1F">
      <w:pPr>
        <w:pStyle w:val="Prrafodelista"/>
        <w:numPr>
          <w:ilvl w:val="0"/>
          <w:numId w:val="61"/>
        </w:numPr>
        <w:spacing w:before="120" w:after="120" w:line="276" w:lineRule="auto"/>
        <w:jc w:val="both"/>
        <w:rPr>
          <w:rFonts w:asciiTheme="minorHAnsi" w:eastAsiaTheme="majorEastAsia" w:hAnsiTheme="minorHAnsi" w:cstheme="minorHAnsi"/>
          <w:b/>
          <w:color w:val="000000" w:themeColor="text1"/>
          <w:sz w:val="20"/>
          <w:szCs w:val="20"/>
        </w:rPr>
      </w:pPr>
      <w:bookmarkStart w:id="98" w:name="_Toc378236514"/>
      <w:bookmarkStart w:id="99" w:name="_Toc378667047"/>
      <w:bookmarkStart w:id="100" w:name="_Toc378667233"/>
      <w:bookmarkStart w:id="101" w:name="_Toc378667748"/>
      <w:bookmarkStart w:id="102" w:name="_Toc381213541"/>
      <w:bookmarkStart w:id="103" w:name="_Toc381214018"/>
      <w:bookmarkStart w:id="104" w:name="_Toc381214109"/>
      <w:bookmarkStart w:id="105" w:name="_Toc384130477"/>
      <w:bookmarkStart w:id="106" w:name="_Toc384130698"/>
      <w:bookmarkStart w:id="107" w:name="_Toc384130854"/>
      <w:bookmarkStart w:id="108" w:name="_Toc384131245"/>
      <w:bookmarkStart w:id="109" w:name="_Toc387785996"/>
      <w:bookmarkStart w:id="110" w:name="_Toc387788284"/>
      <w:bookmarkStart w:id="111" w:name="_Toc388648593"/>
      <w:bookmarkStart w:id="112" w:name="_Toc388648681"/>
      <w:bookmarkStart w:id="113" w:name="_Toc388693342"/>
      <w:bookmarkStart w:id="114" w:name="_Toc388702304"/>
      <w:bookmarkStart w:id="115" w:name="_Toc388724582"/>
      <w:bookmarkStart w:id="116" w:name="_Toc404098170"/>
      <w:r w:rsidRPr="0095199D">
        <w:rPr>
          <w:rFonts w:asciiTheme="minorHAnsi" w:eastAsiaTheme="majorEastAsia" w:hAnsiTheme="minorHAnsi" w:cstheme="minorHAnsi"/>
          <w:b/>
          <w:color w:val="000000" w:themeColor="text1"/>
          <w:sz w:val="20"/>
          <w:szCs w:val="20"/>
        </w:rPr>
        <w:t xml:space="preserve">REPOSICION DE REVOQUE EXTERIOR C/CAL-CEMENTO-ARENA SOBRE MURO </w:t>
      </w:r>
    </w:p>
    <w:p w:rsidR="005C1891" w:rsidRPr="0095199D" w:rsidRDefault="005C1891" w:rsidP="00347D1F">
      <w:pPr>
        <w:pStyle w:val="Estilo1"/>
        <w:numPr>
          <w:ilvl w:val="1"/>
          <w:numId w:val="61"/>
        </w:numPr>
        <w:jc w:val="left"/>
        <w:rPr>
          <w:rFonts w:asciiTheme="minorHAnsi" w:hAnsiTheme="minorHAnsi"/>
          <w:kern w:val="28"/>
          <w:sz w:val="20"/>
          <w:szCs w:val="20"/>
        </w:rPr>
      </w:pPr>
      <w:r w:rsidRPr="0095199D">
        <w:rPr>
          <w:rFonts w:asciiTheme="minorHAnsi" w:hAnsiTheme="minorHAnsi"/>
          <w:kern w:val="28"/>
          <w:sz w:val="20"/>
          <w:szCs w:val="20"/>
        </w:rPr>
        <w:t>Definición</w:t>
      </w:r>
    </w:p>
    <w:p w:rsidR="005C1891" w:rsidRPr="0095199D" w:rsidRDefault="005C1891" w:rsidP="005C1891">
      <w:pPr>
        <w:pStyle w:val="Estilo1"/>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Este ítem se refiere a todo revoque exterior en paredes y/o muros que hayan sido picados para la construcción de acometidas.</w:t>
      </w:r>
    </w:p>
    <w:p w:rsidR="005C1891" w:rsidRPr="0095199D" w:rsidRDefault="005C1891" w:rsidP="00347D1F">
      <w:pPr>
        <w:pStyle w:val="Estilo1"/>
        <w:numPr>
          <w:ilvl w:val="1"/>
          <w:numId w:val="61"/>
        </w:numPr>
        <w:spacing w:line="276" w:lineRule="auto"/>
        <w:jc w:val="left"/>
        <w:rPr>
          <w:rFonts w:asciiTheme="minorHAnsi" w:hAnsiTheme="minorHAnsi"/>
          <w:kern w:val="28"/>
          <w:sz w:val="20"/>
          <w:szCs w:val="20"/>
        </w:rPr>
      </w:pPr>
      <w:r w:rsidRPr="0095199D">
        <w:rPr>
          <w:rFonts w:asciiTheme="minorHAnsi" w:hAnsiTheme="minorHAnsi"/>
          <w:kern w:val="28"/>
          <w:sz w:val="20"/>
          <w:szCs w:val="20"/>
        </w:rPr>
        <w:t>Materiales, herramientas y equipo</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Se utilizará una mezcla de cemento, cal y arena fina en proporción 1:2:6. La cal a emplearse en la preparación del mortero será madurada por lo menos 40 días antes de su empleo en el revoque.</w:t>
      </w: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Así también deberá contar si es el caso con una malla de retención. </w:t>
      </w:r>
    </w:p>
    <w:p w:rsidR="005C1891" w:rsidRPr="0095199D" w:rsidRDefault="005C1891" w:rsidP="00347D1F">
      <w:pPr>
        <w:pStyle w:val="Estilo1"/>
        <w:numPr>
          <w:ilvl w:val="1"/>
          <w:numId w:val="61"/>
        </w:numPr>
        <w:spacing w:line="276" w:lineRule="auto"/>
        <w:jc w:val="left"/>
        <w:rPr>
          <w:rFonts w:asciiTheme="minorHAnsi" w:hAnsiTheme="minorHAnsi"/>
          <w:kern w:val="28"/>
          <w:sz w:val="20"/>
          <w:szCs w:val="20"/>
        </w:rPr>
      </w:pPr>
      <w:r w:rsidRPr="0095199D">
        <w:rPr>
          <w:rFonts w:asciiTheme="minorHAnsi" w:hAnsiTheme="minorHAnsi"/>
          <w:kern w:val="28"/>
          <w:sz w:val="20"/>
          <w:szCs w:val="20"/>
        </w:rPr>
        <w:t>Procedimiento para la ejecución</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Se limpiarán cuidadosamente las juntas de los ladrillos, eliminándose todo sobrante de mortero, se limpiarán también las vigas y columnas.</w:t>
      </w: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Se aplicará una primera mano de mezcla de mortero.</w:t>
      </w: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La segunda mano será de acabado.</w:t>
      </w: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La terminación deberá ser ejecutada por obreros especializados.</w:t>
      </w: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La reposición del sector afectado deberá  resultar en las mismas o mejores condiciones de las que se encontraba antes de realizados los trabajos.</w:t>
      </w:r>
    </w:p>
    <w:p w:rsidR="00347D1F" w:rsidRDefault="00347D1F" w:rsidP="005C1891">
      <w:pPr>
        <w:jc w:val="both"/>
        <w:rPr>
          <w:rFonts w:asciiTheme="minorHAnsi" w:eastAsia="Arial Unicode MS" w:hAnsiTheme="minorHAnsi"/>
          <w:bCs/>
          <w:sz w:val="20"/>
          <w:szCs w:val="20"/>
        </w:rPr>
      </w:pPr>
    </w:p>
    <w:p w:rsidR="0095199D" w:rsidRDefault="0095199D" w:rsidP="005C1891">
      <w:pPr>
        <w:jc w:val="both"/>
        <w:rPr>
          <w:rFonts w:asciiTheme="minorHAnsi" w:eastAsia="Arial Unicode MS" w:hAnsiTheme="minorHAnsi"/>
          <w:bCs/>
          <w:sz w:val="20"/>
          <w:szCs w:val="20"/>
        </w:rPr>
      </w:pPr>
    </w:p>
    <w:p w:rsidR="0095199D" w:rsidRPr="0095199D" w:rsidRDefault="0095199D" w:rsidP="005C1891">
      <w:pPr>
        <w:jc w:val="both"/>
        <w:rPr>
          <w:rFonts w:asciiTheme="minorHAnsi" w:eastAsia="Arial Unicode MS" w:hAnsiTheme="minorHAnsi"/>
          <w:bCs/>
          <w:sz w:val="20"/>
          <w:szCs w:val="20"/>
        </w:rPr>
      </w:pPr>
    </w:p>
    <w:p w:rsidR="00347D1F" w:rsidRPr="0095199D" w:rsidRDefault="00347D1F" w:rsidP="00347D1F">
      <w:pPr>
        <w:pStyle w:val="Estilo1"/>
        <w:numPr>
          <w:ilvl w:val="1"/>
          <w:numId w:val="61"/>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lastRenderedPageBreak/>
        <w:t>MEDIDAS DE MITIGACION AMBIENTAL</w:t>
      </w:r>
    </w:p>
    <w:p w:rsidR="00347D1F" w:rsidRPr="0095199D" w:rsidRDefault="00347D1F" w:rsidP="00347D1F">
      <w:pPr>
        <w:jc w:val="both"/>
        <w:rPr>
          <w:rFonts w:asciiTheme="minorHAnsi" w:hAnsiTheme="minorHAnsi" w:cstheme="minorHAnsi"/>
          <w:color w:val="000000" w:themeColor="text1"/>
          <w:sz w:val="20"/>
          <w:szCs w:val="20"/>
        </w:rPr>
      </w:pPr>
    </w:p>
    <w:p w:rsidR="00347D1F" w:rsidRPr="0095199D" w:rsidRDefault="00347D1F" w:rsidP="00347D1F">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7D1F" w:rsidRPr="0095199D" w:rsidRDefault="00347D1F" w:rsidP="00347D1F">
      <w:pPr>
        <w:jc w:val="both"/>
        <w:rPr>
          <w:rFonts w:asciiTheme="minorHAnsi" w:eastAsia="Arial Unicode MS" w:hAnsiTheme="minorHAnsi"/>
          <w:bCs/>
          <w:sz w:val="20"/>
          <w:szCs w:val="20"/>
        </w:rPr>
      </w:pPr>
    </w:p>
    <w:p w:rsidR="00347D1F" w:rsidRPr="0095199D" w:rsidRDefault="00347D1F" w:rsidP="00347D1F">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7D1F" w:rsidRPr="0095199D" w:rsidRDefault="00347D1F" w:rsidP="00347D1F">
      <w:pPr>
        <w:jc w:val="both"/>
        <w:rPr>
          <w:rFonts w:asciiTheme="minorHAnsi" w:eastAsia="Arial Unicode MS" w:hAnsiTheme="minorHAnsi"/>
          <w:bCs/>
          <w:sz w:val="20"/>
          <w:szCs w:val="20"/>
        </w:rPr>
      </w:pPr>
    </w:p>
    <w:p w:rsidR="00347D1F" w:rsidRPr="0095199D" w:rsidRDefault="00347D1F" w:rsidP="00347D1F">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347D1F" w:rsidRPr="0095199D" w:rsidRDefault="00347D1F" w:rsidP="00347D1F">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7D1F" w:rsidRPr="0095199D" w:rsidRDefault="00347D1F" w:rsidP="00347D1F">
      <w:pPr>
        <w:jc w:val="both"/>
        <w:rPr>
          <w:rFonts w:asciiTheme="minorHAnsi" w:eastAsia="Arial Unicode MS" w:hAnsiTheme="minorHAnsi"/>
          <w:bCs/>
          <w:sz w:val="20"/>
          <w:szCs w:val="20"/>
        </w:rPr>
      </w:pPr>
    </w:p>
    <w:p w:rsidR="00347D1F" w:rsidRPr="0095199D" w:rsidRDefault="00347D1F" w:rsidP="00347D1F">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El Contratista mantendrá un registro y hará informes acerca de la salud, la seguridad y el bienestar de las personas, así como de los daños a la propiedad, según lo solicite razonablemente el Ingeniero.</w:t>
      </w:r>
    </w:p>
    <w:p w:rsidR="00347D1F" w:rsidRPr="0095199D" w:rsidRDefault="00347D1F" w:rsidP="005C1891">
      <w:pPr>
        <w:jc w:val="both"/>
        <w:rPr>
          <w:rFonts w:asciiTheme="minorHAnsi" w:eastAsia="Arial Unicode MS" w:hAnsiTheme="minorHAnsi"/>
          <w:bCs/>
          <w:sz w:val="20"/>
          <w:szCs w:val="20"/>
        </w:rPr>
      </w:pPr>
    </w:p>
    <w:p w:rsidR="005C1891" w:rsidRPr="0095199D" w:rsidRDefault="005C1891" w:rsidP="00347D1F">
      <w:pPr>
        <w:pStyle w:val="Estilo1"/>
        <w:numPr>
          <w:ilvl w:val="1"/>
          <w:numId w:val="61"/>
        </w:numPr>
        <w:spacing w:line="276" w:lineRule="auto"/>
        <w:jc w:val="left"/>
        <w:rPr>
          <w:rFonts w:asciiTheme="minorHAnsi" w:hAnsiTheme="minorHAnsi"/>
          <w:kern w:val="28"/>
          <w:sz w:val="20"/>
          <w:szCs w:val="20"/>
        </w:rPr>
      </w:pPr>
      <w:r w:rsidRPr="0095199D">
        <w:rPr>
          <w:rFonts w:asciiTheme="minorHAnsi" w:hAnsiTheme="minorHAnsi"/>
          <w:kern w:val="28"/>
          <w:sz w:val="20"/>
          <w:szCs w:val="20"/>
        </w:rPr>
        <w:t>Medición y Forma de Pago</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rPr>
        <w:t xml:space="preserve">Este revestimiento se medirá en metros cuadrados tomando la superficie neta de recubrimiento. </w:t>
      </w:r>
      <w:r w:rsidRPr="0095199D">
        <w:rPr>
          <w:rFonts w:asciiTheme="minorHAnsi" w:eastAsia="Arial Unicode MS" w:hAnsiTheme="minorHAnsi"/>
          <w:bCs/>
          <w:sz w:val="20"/>
          <w:szCs w:val="20"/>
          <w:lang w:val="es-ES_tradnl"/>
        </w:rPr>
        <w:t xml:space="preserve">Este revestimiento  ejecutado con materiales aprobados y en todo de acuerdo con estas especificaciones, medidos según lo previsto en Medición, será pagado al precio unitario de la propuesta aceptada para este ítem. Estos precios unitarios serán la compensación total por todos los materiales, equipo, herramientas y mano de obra que inciden en el costo de éste trabajo. </w:t>
      </w:r>
      <w:r w:rsidRPr="0095199D">
        <w:rPr>
          <w:rFonts w:asciiTheme="minorHAnsi" w:eastAsia="Arial Unicode MS" w:hAnsiTheme="minorHAnsi"/>
          <w:bCs/>
          <w:sz w:val="20"/>
          <w:szCs w:val="20"/>
        </w:rPr>
        <w:t>C</w:t>
      </w:r>
      <w:r w:rsidR="00347D1F" w:rsidRPr="0095199D">
        <w:rPr>
          <w:rFonts w:asciiTheme="minorHAnsi" w:eastAsia="Arial Unicode MS" w:hAnsiTheme="minorHAnsi"/>
          <w:sz w:val="20"/>
          <w:szCs w:val="20"/>
          <w:lang w:val="es-ES_tradnl"/>
        </w:rPr>
        <w:t>ualquier</w:t>
      </w:r>
      <w:r w:rsidRPr="0095199D">
        <w:rPr>
          <w:rFonts w:asciiTheme="minorHAnsi" w:eastAsia="Arial Unicode MS" w:hAnsiTheme="minorHAnsi"/>
          <w:sz w:val="20"/>
          <w:szCs w:val="20"/>
          <w:lang w:val="es-ES_tradnl"/>
        </w:rPr>
        <w:t xml:space="preserve"> exceso correrá por cuenta de la empresa ejecutora.</w:t>
      </w:r>
    </w:p>
    <w:p w:rsidR="009113B2" w:rsidRPr="0095199D" w:rsidRDefault="009113B2" w:rsidP="00AE551B">
      <w:pPr>
        <w:pStyle w:val="Ttulo2"/>
        <w:numPr>
          <w:ilvl w:val="0"/>
          <w:numId w:val="61"/>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LIMPIEZA Y RETIRO DE ESCOMBROS.</w:t>
      </w:r>
    </w:p>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5199D">
        <w:rPr>
          <w:rFonts w:asciiTheme="minorHAnsi" w:eastAsia="Arial Unicode MS" w:hAnsiTheme="minorHAnsi"/>
          <w:bCs/>
          <w:sz w:val="20"/>
          <w:szCs w:val="20"/>
          <w:lang w:val="es-ES_tradnl"/>
        </w:rPr>
        <w:lastRenderedPageBreak/>
        <w:t>finalidad de mantener la obra limpia y transitableLos escombros deberán ser recogidos cada tramo, no dejando esta actividad postergada  hasta el final de la obra.</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bookmarkStart w:id="117" w:name="_Toc314666973"/>
      <w:r w:rsidRPr="0095199D">
        <w:rPr>
          <w:rFonts w:asciiTheme="minorHAnsi" w:eastAsia="Arial Unicode MS" w:hAnsiTheme="minorHAnsi"/>
          <w:bCs/>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7"/>
      <w:r w:rsidRPr="0095199D">
        <w:rPr>
          <w:rFonts w:asciiTheme="minorHAnsi" w:eastAsia="Arial Unicode MS" w:hAnsiTheme="minorHAnsi"/>
          <w:bCs/>
          <w:sz w:val="20"/>
          <w:szCs w:val="20"/>
          <w:lang w:val="es-ES_tradnl"/>
        </w:rPr>
        <w:t xml:space="preserve"> La limpieza periódica deberá realizarse en cada tramo concluido, dejando el área libre de materiales excedentes y de residuos.</w:t>
      </w:r>
    </w:p>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5199D"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5199D"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5199D" w:rsidRDefault="009113B2" w:rsidP="00AE551B">
      <w:pPr>
        <w:pStyle w:val="Estilo1"/>
        <w:numPr>
          <w:ilvl w:val="1"/>
          <w:numId w:val="61"/>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5199D">
        <w:rPr>
          <w:rFonts w:asciiTheme="minorHAnsi" w:hAnsiTheme="minorHAnsi" w:cstheme="minorHAnsi"/>
          <w:color w:val="000000" w:themeColor="text1"/>
          <w:kern w:val="28"/>
          <w:sz w:val="20"/>
          <w:szCs w:val="20"/>
        </w:rPr>
        <w:lastRenderedPageBreak/>
        <w:t>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4771F3"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w:t>
      </w: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AE551B">
      <w:pPr>
        <w:pStyle w:val="Estilo1"/>
        <w:numPr>
          <w:ilvl w:val="1"/>
          <w:numId w:val="61"/>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63C84" w:rsidRPr="0095199D" w:rsidRDefault="00563C84" w:rsidP="00AE551B">
      <w:pPr>
        <w:pStyle w:val="Prrafodelista"/>
        <w:numPr>
          <w:ilvl w:val="0"/>
          <w:numId w:val="61"/>
        </w:numPr>
        <w:spacing w:before="120" w:after="120" w:line="276" w:lineRule="auto"/>
        <w:jc w:val="both"/>
        <w:rPr>
          <w:rFonts w:asciiTheme="minorHAnsi" w:hAnsiTheme="minorHAnsi"/>
          <w:b/>
          <w:color w:val="000000" w:themeColor="text1"/>
          <w:sz w:val="20"/>
          <w:szCs w:val="20"/>
        </w:rPr>
      </w:pPr>
      <w:r w:rsidRPr="0095199D">
        <w:rPr>
          <w:rFonts w:asciiTheme="minorHAnsi" w:hAnsiTheme="minorHAnsi"/>
          <w:b/>
          <w:color w:val="000000" w:themeColor="text1"/>
          <w:sz w:val="20"/>
          <w:szCs w:val="20"/>
        </w:rPr>
        <w:t>COLOCADO DE FUNDAS PVC 1 ½” (CON PROVISIÓN)</w:t>
      </w:r>
    </w:p>
    <w:p w:rsidR="005C1891" w:rsidRPr="0095199D" w:rsidRDefault="005C1891" w:rsidP="005C1891">
      <w:pPr>
        <w:pStyle w:val="Estilo1"/>
        <w:numPr>
          <w:ilvl w:val="1"/>
          <w:numId w:val="61"/>
        </w:numPr>
        <w:spacing w:line="276" w:lineRule="auto"/>
        <w:jc w:val="left"/>
        <w:rPr>
          <w:rFonts w:asciiTheme="minorHAnsi" w:hAnsiTheme="minorHAnsi"/>
          <w:kern w:val="28"/>
          <w:sz w:val="20"/>
          <w:szCs w:val="20"/>
        </w:rPr>
      </w:pPr>
      <w:r w:rsidRPr="0095199D">
        <w:rPr>
          <w:rFonts w:asciiTheme="minorHAnsi" w:hAnsiTheme="minorHAnsi"/>
          <w:kern w:val="28"/>
          <w:sz w:val="20"/>
          <w:szCs w:val="20"/>
        </w:rPr>
        <w:t>Definición</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Este ítem se refiere a la provisión de fundas para la habilitación de acometidas.</w:t>
      </w:r>
    </w:p>
    <w:p w:rsidR="005C1891" w:rsidRPr="0095199D" w:rsidRDefault="005C1891" w:rsidP="005C1891">
      <w:pPr>
        <w:pStyle w:val="Estilo1"/>
        <w:numPr>
          <w:ilvl w:val="1"/>
          <w:numId w:val="61"/>
        </w:numPr>
        <w:spacing w:line="276" w:lineRule="auto"/>
        <w:jc w:val="left"/>
        <w:rPr>
          <w:rFonts w:asciiTheme="minorHAnsi" w:hAnsiTheme="minorHAnsi"/>
          <w:kern w:val="28"/>
          <w:sz w:val="20"/>
          <w:szCs w:val="20"/>
        </w:rPr>
      </w:pPr>
      <w:r w:rsidRPr="0095199D">
        <w:rPr>
          <w:rFonts w:asciiTheme="minorHAnsi" w:hAnsiTheme="minorHAnsi"/>
          <w:kern w:val="28"/>
          <w:sz w:val="20"/>
          <w:szCs w:val="20"/>
        </w:rPr>
        <w:t>Materiales, herramientas y equipo</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95199D"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 xml:space="preserve">Se utilizará fundas de PVC en buen estado de </w:t>
      </w:r>
      <w:r w:rsidRPr="0095199D">
        <w:rPr>
          <w:rFonts w:asciiTheme="minorHAnsi" w:hAnsiTheme="minorHAnsi"/>
          <w:sz w:val="20"/>
          <w:szCs w:val="20"/>
        </w:rPr>
        <w:t>1 1/2</w:t>
      </w:r>
      <w:r w:rsidRPr="0095199D">
        <w:rPr>
          <w:rFonts w:asciiTheme="minorHAnsi" w:eastAsia="Arial Unicode MS" w:hAnsiTheme="minorHAnsi"/>
          <w:b/>
          <w:sz w:val="20"/>
          <w:szCs w:val="20"/>
        </w:rPr>
        <w:t xml:space="preserve"> " </w:t>
      </w:r>
      <w:r w:rsidRPr="0095199D">
        <w:rPr>
          <w:rFonts w:asciiTheme="minorHAnsi" w:eastAsia="Arial Unicode MS" w:hAnsiTheme="minorHAnsi"/>
          <w:bCs/>
          <w:sz w:val="20"/>
          <w:szCs w:val="20"/>
        </w:rPr>
        <w:t xml:space="preserve"> para recubrir los tramos de acometida.</w:t>
      </w:r>
    </w:p>
    <w:p w:rsidR="005C1891" w:rsidRPr="0095199D" w:rsidRDefault="005C1891" w:rsidP="005C1891">
      <w:pPr>
        <w:pStyle w:val="Estilo1"/>
        <w:numPr>
          <w:ilvl w:val="1"/>
          <w:numId w:val="61"/>
        </w:numPr>
        <w:spacing w:line="276" w:lineRule="auto"/>
        <w:jc w:val="left"/>
        <w:rPr>
          <w:rFonts w:asciiTheme="minorHAnsi" w:hAnsiTheme="minorHAnsi"/>
          <w:kern w:val="28"/>
          <w:sz w:val="20"/>
          <w:szCs w:val="20"/>
        </w:rPr>
      </w:pPr>
      <w:r w:rsidRPr="0095199D">
        <w:rPr>
          <w:rFonts w:asciiTheme="minorHAnsi" w:hAnsiTheme="minorHAnsi"/>
          <w:kern w:val="28"/>
          <w:sz w:val="20"/>
          <w:szCs w:val="20"/>
        </w:rPr>
        <w:lastRenderedPageBreak/>
        <w:t>Medición y Forma de Pago</w:t>
      </w:r>
    </w:p>
    <w:p w:rsidR="005C1891" w:rsidRPr="0095199D" w:rsidRDefault="005C1891" w:rsidP="005C1891">
      <w:pPr>
        <w:pStyle w:val="Estilo1"/>
        <w:spacing w:line="276" w:lineRule="auto"/>
        <w:ind w:left="780"/>
        <w:jc w:val="left"/>
        <w:rPr>
          <w:rFonts w:asciiTheme="minorHAnsi" w:hAnsiTheme="minorHAnsi"/>
          <w:kern w:val="28"/>
          <w:sz w:val="20"/>
          <w:szCs w:val="20"/>
        </w:rPr>
      </w:pPr>
    </w:p>
    <w:p w:rsidR="005C1891" w:rsidRPr="00DD1281" w:rsidRDefault="005C1891" w:rsidP="005C1891">
      <w:pPr>
        <w:jc w:val="both"/>
        <w:rPr>
          <w:rFonts w:asciiTheme="minorHAnsi" w:eastAsia="Arial Unicode MS" w:hAnsiTheme="minorHAnsi"/>
          <w:bCs/>
          <w:sz w:val="20"/>
          <w:szCs w:val="20"/>
        </w:rPr>
      </w:pPr>
      <w:r w:rsidRPr="0095199D">
        <w:rPr>
          <w:rFonts w:asciiTheme="minorHAnsi" w:eastAsia="Arial Unicode MS" w:hAnsiTheme="minorHAnsi"/>
          <w:bCs/>
          <w:sz w:val="20"/>
          <w:szCs w:val="20"/>
        </w:rPr>
        <w:t>Este revestimiento se medirá en metros lineales tomando la trayectoria de la funda. Este revestimiento  ejecutado con materiales aprobados y en todo de acuerdo con estas especificaciones, medidos según lo ejecutado en obra, será pagado al precio unitario de la propuesta aceptada para este ítem. Estos precios unitarios serán la compensación total por todos los materiales, equipo, herramientas y mano de obra que inciden en el costo de éste trabajo. Cualquier exceso correrá por cuenta de la empresa ejecutora.</w:t>
      </w:r>
    </w:p>
    <w:p w:rsidR="003B188F" w:rsidRPr="00DD1281" w:rsidRDefault="003B188F" w:rsidP="009113B2">
      <w:pPr>
        <w:rPr>
          <w:rFonts w:asciiTheme="minorHAnsi" w:hAnsiTheme="minorHAnsi" w:cstheme="minorHAnsi"/>
          <w:color w:val="000000" w:themeColor="text1"/>
          <w:sz w:val="20"/>
          <w:szCs w:val="20"/>
          <w:lang w:val="es-ES_tradnl"/>
        </w:rPr>
      </w:pPr>
    </w:p>
    <w:sectPr w:rsidR="003B188F" w:rsidRPr="00DD128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421" w:rsidRDefault="00A51421" w:rsidP="0031499A">
      <w:r>
        <w:separator/>
      </w:r>
    </w:p>
  </w:endnote>
  <w:endnote w:type="continuationSeparator" w:id="0">
    <w:p w:rsidR="00A51421" w:rsidRDefault="00A5142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C1891" w:rsidRPr="000810BB" w:rsidTr="00265532">
      <w:tc>
        <w:tcPr>
          <w:tcW w:w="2942" w:type="dxa"/>
        </w:tcPr>
        <w:p w:rsidR="005C1891" w:rsidRPr="000810BB" w:rsidRDefault="005C189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C1891" w:rsidRPr="000810BB" w:rsidRDefault="005C1891"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5C1891" w:rsidRPr="000810BB" w:rsidRDefault="005C1891" w:rsidP="0031499A">
          <w:pPr>
            <w:pStyle w:val="Piedepgina"/>
            <w:rPr>
              <w:rFonts w:ascii="Calibri" w:hAnsi="Calibri"/>
              <w:sz w:val="16"/>
              <w:szCs w:val="20"/>
            </w:rPr>
          </w:pPr>
          <w:r w:rsidRPr="000810BB">
            <w:rPr>
              <w:rFonts w:ascii="Calibri" w:hAnsi="Calibri"/>
              <w:sz w:val="16"/>
              <w:szCs w:val="20"/>
            </w:rPr>
            <w:t>Aprobado por:</w:t>
          </w:r>
        </w:p>
      </w:tc>
    </w:tr>
    <w:tr w:rsidR="005C1891" w:rsidRPr="000810BB" w:rsidTr="00265532">
      <w:tc>
        <w:tcPr>
          <w:tcW w:w="2942" w:type="dxa"/>
        </w:tcPr>
        <w:p w:rsidR="005C1891" w:rsidRDefault="005C1891" w:rsidP="0031499A">
          <w:pPr>
            <w:pStyle w:val="Piedepgina"/>
            <w:rPr>
              <w:rFonts w:ascii="Calibri" w:hAnsi="Calibri"/>
              <w:sz w:val="16"/>
              <w:szCs w:val="20"/>
            </w:rPr>
          </w:pPr>
        </w:p>
        <w:p w:rsidR="005C1891" w:rsidRDefault="005C1891" w:rsidP="0031499A">
          <w:pPr>
            <w:pStyle w:val="Piedepgina"/>
            <w:rPr>
              <w:rFonts w:ascii="Calibri" w:hAnsi="Calibri"/>
              <w:sz w:val="16"/>
              <w:szCs w:val="20"/>
            </w:rPr>
          </w:pPr>
        </w:p>
        <w:p w:rsidR="005C1891" w:rsidRDefault="005C1891" w:rsidP="0031499A">
          <w:pPr>
            <w:pStyle w:val="Piedepgina"/>
            <w:rPr>
              <w:rFonts w:ascii="Calibri" w:hAnsi="Calibri"/>
              <w:sz w:val="16"/>
              <w:szCs w:val="20"/>
            </w:rPr>
          </w:pPr>
        </w:p>
        <w:p w:rsidR="005C1891" w:rsidRDefault="005C1891" w:rsidP="0031499A">
          <w:pPr>
            <w:pStyle w:val="Piedepgina"/>
            <w:rPr>
              <w:rFonts w:ascii="Calibri" w:hAnsi="Calibri"/>
              <w:sz w:val="16"/>
              <w:szCs w:val="20"/>
            </w:rPr>
          </w:pPr>
        </w:p>
        <w:p w:rsidR="005C1891" w:rsidRDefault="005C1891" w:rsidP="0031499A">
          <w:pPr>
            <w:pStyle w:val="Piedepgina"/>
            <w:rPr>
              <w:rFonts w:ascii="Calibri" w:hAnsi="Calibri"/>
              <w:sz w:val="16"/>
              <w:szCs w:val="20"/>
            </w:rPr>
          </w:pPr>
        </w:p>
        <w:p w:rsidR="005C1891" w:rsidRPr="000810BB" w:rsidRDefault="005C1891" w:rsidP="0031499A">
          <w:pPr>
            <w:pStyle w:val="Piedepgina"/>
            <w:rPr>
              <w:rFonts w:ascii="Calibri" w:hAnsi="Calibri"/>
              <w:sz w:val="16"/>
              <w:szCs w:val="20"/>
            </w:rPr>
          </w:pPr>
        </w:p>
      </w:tc>
      <w:tc>
        <w:tcPr>
          <w:tcW w:w="2943" w:type="dxa"/>
        </w:tcPr>
        <w:p w:rsidR="005C1891" w:rsidRPr="000810BB" w:rsidRDefault="005C1891" w:rsidP="0031499A">
          <w:pPr>
            <w:pStyle w:val="Piedepgina"/>
            <w:rPr>
              <w:rFonts w:ascii="Calibri" w:hAnsi="Calibri"/>
              <w:sz w:val="16"/>
              <w:szCs w:val="20"/>
            </w:rPr>
          </w:pPr>
        </w:p>
      </w:tc>
      <w:tc>
        <w:tcPr>
          <w:tcW w:w="2943" w:type="dxa"/>
        </w:tcPr>
        <w:p w:rsidR="005C1891" w:rsidRPr="000810BB" w:rsidRDefault="005C1891" w:rsidP="0031499A">
          <w:pPr>
            <w:pStyle w:val="Piedepgina"/>
            <w:rPr>
              <w:rFonts w:ascii="Calibri" w:hAnsi="Calibri"/>
              <w:sz w:val="16"/>
              <w:szCs w:val="20"/>
            </w:rPr>
          </w:pPr>
        </w:p>
        <w:p w:rsidR="005C1891" w:rsidRPr="000810BB" w:rsidRDefault="005C1891" w:rsidP="0031499A">
          <w:pPr>
            <w:pStyle w:val="Piedepgina"/>
            <w:rPr>
              <w:rFonts w:ascii="Calibri" w:hAnsi="Calibri"/>
              <w:sz w:val="16"/>
              <w:szCs w:val="20"/>
            </w:rPr>
          </w:pPr>
        </w:p>
        <w:p w:rsidR="005C1891" w:rsidRPr="000810BB" w:rsidRDefault="005C1891" w:rsidP="0031499A">
          <w:pPr>
            <w:pStyle w:val="Piedepgina"/>
            <w:rPr>
              <w:rFonts w:ascii="Calibri" w:hAnsi="Calibri"/>
              <w:sz w:val="16"/>
              <w:szCs w:val="20"/>
            </w:rPr>
          </w:pPr>
        </w:p>
        <w:p w:rsidR="005C1891" w:rsidRPr="000810BB" w:rsidRDefault="005C1891" w:rsidP="0031499A">
          <w:pPr>
            <w:pStyle w:val="Piedepgina"/>
            <w:rPr>
              <w:rFonts w:ascii="Calibri" w:hAnsi="Calibri"/>
              <w:sz w:val="16"/>
              <w:szCs w:val="20"/>
            </w:rPr>
          </w:pPr>
        </w:p>
      </w:tc>
    </w:tr>
    <w:tr w:rsidR="005C1891" w:rsidRPr="000810BB" w:rsidTr="00265532">
      <w:tc>
        <w:tcPr>
          <w:tcW w:w="2942" w:type="dxa"/>
        </w:tcPr>
        <w:p w:rsidR="005C1891" w:rsidRPr="000810BB" w:rsidRDefault="005C189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C1891" w:rsidRPr="000810BB" w:rsidRDefault="005C189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C1891" w:rsidRPr="000810BB" w:rsidRDefault="005C189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C1891" w:rsidRDefault="005C18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421" w:rsidRDefault="00A51421" w:rsidP="0031499A">
      <w:r>
        <w:separator/>
      </w:r>
    </w:p>
  </w:footnote>
  <w:footnote w:type="continuationSeparator" w:id="0">
    <w:p w:rsidR="00A51421" w:rsidRDefault="00A5142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C1891" w:rsidRPr="00FA0D94" w:rsidTr="00265532">
      <w:tc>
        <w:tcPr>
          <w:tcW w:w="1446" w:type="dxa"/>
          <w:vMerge w:val="restart"/>
          <w:vAlign w:val="center"/>
        </w:tcPr>
        <w:p w:rsidR="005C1891" w:rsidRPr="00FA0D94" w:rsidRDefault="005C189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C1891" w:rsidRDefault="005C189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C1891" w:rsidRDefault="005C189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C1891" w:rsidRPr="0076024C" w:rsidRDefault="005C189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5C1891" w:rsidRPr="0076024C" w:rsidRDefault="005C189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C1891" w:rsidRDefault="005C189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C1891" w:rsidRPr="0076024C" w:rsidRDefault="005C1891" w:rsidP="0031499A">
          <w:pPr>
            <w:pStyle w:val="Encabezado"/>
            <w:jc w:val="center"/>
            <w:rPr>
              <w:rFonts w:ascii="Calibri" w:eastAsia="Arial Unicode MS" w:hAnsi="Calibri" w:cs="Arial"/>
              <w:b/>
              <w:sz w:val="14"/>
              <w:szCs w:val="14"/>
              <w:lang w:val="es-MX"/>
            </w:rPr>
          </w:pPr>
        </w:p>
      </w:tc>
    </w:tr>
    <w:tr w:rsidR="005C1891" w:rsidRPr="00FA0D94" w:rsidTr="00265532">
      <w:trPr>
        <w:trHeight w:val="478"/>
      </w:trPr>
      <w:tc>
        <w:tcPr>
          <w:tcW w:w="1446" w:type="dxa"/>
          <w:vMerge/>
          <w:vAlign w:val="center"/>
        </w:tcPr>
        <w:p w:rsidR="005C1891" w:rsidRPr="00FA0D94" w:rsidRDefault="005C1891" w:rsidP="0031499A">
          <w:pPr>
            <w:pStyle w:val="Encabezado"/>
            <w:jc w:val="center"/>
            <w:rPr>
              <w:rFonts w:ascii="Arial Narrow" w:eastAsia="Arial Unicode MS" w:hAnsi="Arial Narrow"/>
              <w:szCs w:val="12"/>
              <w:lang w:val="es-MX"/>
            </w:rPr>
          </w:pPr>
        </w:p>
      </w:tc>
      <w:tc>
        <w:tcPr>
          <w:tcW w:w="6209" w:type="dxa"/>
          <w:vAlign w:val="center"/>
        </w:tcPr>
        <w:p w:rsidR="005C1891" w:rsidRPr="0076024C" w:rsidRDefault="005C189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C1891" w:rsidRPr="0076024C" w:rsidRDefault="005C189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C1891" w:rsidRPr="0076024C" w:rsidRDefault="005C189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8060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80605">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5C1891" w:rsidRDefault="005C18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6">
    <w:nsid w:val="355B20AB"/>
    <w:multiLevelType w:val="multilevel"/>
    <w:tmpl w:val="6218A5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35733A00"/>
    <w:multiLevelType w:val="multilevel"/>
    <w:tmpl w:val="6218A5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2">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5B42B07"/>
    <w:multiLevelType w:val="multilevel"/>
    <w:tmpl w:val="BDEA3810"/>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2">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ED06369"/>
    <w:multiLevelType w:val="multilevel"/>
    <w:tmpl w:val="6E6208AC"/>
    <w:lvl w:ilvl="0">
      <w:start w:val="1"/>
      <w:numFmt w:val="decimal"/>
      <w:lvlText w:val="%1"/>
      <w:lvlJc w:val="left"/>
      <w:pPr>
        <w:tabs>
          <w:tab w:val="num" w:pos="360"/>
        </w:tabs>
        <w:ind w:left="360" w:hanging="360"/>
      </w:pPr>
      <w:rPr>
        <w:rFonts w:eastAsia="Times New Roman" w:hint="default"/>
        <w:sz w:val="24"/>
      </w:rPr>
    </w:lvl>
    <w:lvl w:ilvl="1">
      <w:start w:val="1"/>
      <w:numFmt w:val="decimal"/>
      <w:lvlText w:val="%1.%2"/>
      <w:lvlJc w:val="left"/>
      <w:pPr>
        <w:tabs>
          <w:tab w:val="num" w:pos="780"/>
        </w:tabs>
        <w:ind w:left="780" w:hanging="360"/>
      </w:pPr>
      <w:rPr>
        <w:rFonts w:ascii="Arial Narrow" w:eastAsia="Times New Roman" w:hAnsi="Arial Narrow" w:hint="default"/>
        <w:sz w:val="24"/>
        <w:szCs w:val="24"/>
        <w:lang w:val="es-ES"/>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8">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0">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num w:numId="1">
    <w:abstractNumId w:val="33"/>
  </w:num>
  <w:num w:numId="2">
    <w:abstractNumId w:val="12"/>
  </w:num>
  <w:num w:numId="3">
    <w:abstractNumId w:val="13"/>
  </w:num>
  <w:num w:numId="4">
    <w:abstractNumId w:val="43"/>
  </w:num>
  <w:num w:numId="5">
    <w:abstractNumId w:val="8"/>
  </w:num>
  <w:num w:numId="6">
    <w:abstractNumId w:val="34"/>
  </w:num>
  <w:num w:numId="7">
    <w:abstractNumId w:val="24"/>
  </w:num>
  <w:num w:numId="8">
    <w:abstractNumId w:val="7"/>
  </w:num>
  <w:num w:numId="9">
    <w:abstractNumId w:val="4"/>
  </w:num>
  <w:num w:numId="10">
    <w:abstractNumId w:val="2"/>
  </w:num>
  <w:num w:numId="11">
    <w:abstractNumId w:val="14"/>
  </w:num>
  <w:num w:numId="12">
    <w:abstractNumId w:val="3"/>
  </w:num>
  <w:num w:numId="13">
    <w:abstractNumId w:val="5"/>
  </w:num>
  <w:num w:numId="14">
    <w:abstractNumId w:val="23"/>
  </w:num>
  <w:num w:numId="15">
    <w:abstractNumId w:val="10"/>
  </w:num>
  <w:num w:numId="16">
    <w:abstractNumId w:val="18"/>
  </w:num>
  <w:num w:numId="17">
    <w:abstractNumId w:val="32"/>
  </w:num>
  <w:num w:numId="18">
    <w:abstractNumId w:val="52"/>
  </w:num>
  <w:num w:numId="19">
    <w:abstractNumId w:val="35"/>
  </w:num>
  <w:num w:numId="20">
    <w:abstractNumId w:val="42"/>
  </w:num>
  <w:num w:numId="21">
    <w:abstractNumId w:val="61"/>
  </w:num>
  <w:num w:numId="22">
    <w:abstractNumId w:val="20"/>
  </w:num>
  <w:num w:numId="23">
    <w:abstractNumId w:val="9"/>
  </w:num>
  <w:num w:numId="24">
    <w:abstractNumId w:val="15"/>
  </w:num>
  <w:num w:numId="25">
    <w:abstractNumId w:val="37"/>
  </w:num>
  <w:num w:numId="26">
    <w:abstractNumId w:val="40"/>
  </w:num>
  <w:num w:numId="27">
    <w:abstractNumId w:val="45"/>
  </w:num>
  <w:num w:numId="28">
    <w:abstractNumId w:val="36"/>
  </w:num>
  <w:num w:numId="29">
    <w:abstractNumId w:val="48"/>
  </w:num>
  <w:num w:numId="30">
    <w:abstractNumId w:val="56"/>
  </w:num>
  <w:num w:numId="31">
    <w:abstractNumId w:val="46"/>
  </w:num>
  <w:num w:numId="32">
    <w:abstractNumId w:val="47"/>
  </w:num>
  <w:num w:numId="33">
    <w:abstractNumId w:val="53"/>
  </w:num>
  <w:num w:numId="34">
    <w:abstractNumId w:val="38"/>
  </w:num>
  <w:num w:numId="35">
    <w:abstractNumId w:val="30"/>
  </w:num>
  <w:num w:numId="36">
    <w:abstractNumId w:val="39"/>
  </w:num>
  <w:num w:numId="37">
    <w:abstractNumId w:val="16"/>
  </w:num>
  <w:num w:numId="38">
    <w:abstractNumId w:val="60"/>
  </w:num>
  <w:num w:numId="39">
    <w:abstractNumId w:val="49"/>
  </w:num>
  <w:num w:numId="40">
    <w:abstractNumId w:val="19"/>
  </w:num>
  <w:num w:numId="41">
    <w:abstractNumId w:val="22"/>
  </w:num>
  <w:num w:numId="42">
    <w:abstractNumId w:val="28"/>
  </w:num>
  <w:num w:numId="43">
    <w:abstractNumId w:val="50"/>
  </w:num>
  <w:num w:numId="44">
    <w:abstractNumId w:val="31"/>
  </w:num>
  <w:num w:numId="45">
    <w:abstractNumId w:val="51"/>
  </w:num>
  <w:num w:numId="46">
    <w:abstractNumId w:val="21"/>
  </w:num>
  <w:num w:numId="47">
    <w:abstractNumId w:val="62"/>
  </w:num>
  <w:num w:numId="48">
    <w:abstractNumId w:val="58"/>
  </w:num>
  <w:num w:numId="49">
    <w:abstractNumId w:val="6"/>
  </w:num>
  <w:num w:numId="50">
    <w:abstractNumId w:val="11"/>
  </w:num>
  <w:num w:numId="51">
    <w:abstractNumId w:val="1"/>
  </w:num>
  <w:num w:numId="52">
    <w:abstractNumId w:val="59"/>
  </w:num>
  <w:num w:numId="53">
    <w:abstractNumId w:val="55"/>
  </w:num>
  <w:num w:numId="54">
    <w:abstractNumId w:val="0"/>
  </w:num>
  <w:num w:numId="55">
    <w:abstractNumId w:val="17"/>
  </w:num>
  <w:num w:numId="56">
    <w:abstractNumId w:val="29"/>
  </w:num>
  <w:num w:numId="57">
    <w:abstractNumId w:val="54"/>
  </w:num>
  <w:num w:numId="58">
    <w:abstractNumId w:val="25"/>
  </w:num>
  <w:num w:numId="59">
    <w:abstractNumId w:val="41"/>
  </w:num>
  <w:num w:numId="60">
    <w:abstractNumId w:val="26"/>
  </w:num>
  <w:num w:numId="61">
    <w:abstractNumId w:val="44"/>
  </w:num>
  <w:num w:numId="62">
    <w:abstractNumId w:val="57"/>
  </w:num>
  <w:num w:numId="63">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68F"/>
    <w:rsid w:val="00080605"/>
    <w:rsid w:val="000A45F5"/>
    <w:rsid w:val="00107006"/>
    <w:rsid w:val="001D01AD"/>
    <w:rsid w:val="0020259E"/>
    <w:rsid w:val="00223B93"/>
    <w:rsid w:val="00241F7A"/>
    <w:rsid w:val="00265532"/>
    <w:rsid w:val="0031499A"/>
    <w:rsid w:val="00347D1F"/>
    <w:rsid w:val="003B188F"/>
    <w:rsid w:val="003E1BF1"/>
    <w:rsid w:val="004622B2"/>
    <w:rsid w:val="00465E3D"/>
    <w:rsid w:val="004771F3"/>
    <w:rsid w:val="00523480"/>
    <w:rsid w:val="00532E98"/>
    <w:rsid w:val="00563C84"/>
    <w:rsid w:val="005C1891"/>
    <w:rsid w:val="006D5E32"/>
    <w:rsid w:val="006E4300"/>
    <w:rsid w:val="0073172C"/>
    <w:rsid w:val="00744F6F"/>
    <w:rsid w:val="007A0D1C"/>
    <w:rsid w:val="008808CD"/>
    <w:rsid w:val="00891D7D"/>
    <w:rsid w:val="009113B2"/>
    <w:rsid w:val="0095199D"/>
    <w:rsid w:val="009F4C5F"/>
    <w:rsid w:val="009F5F9C"/>
    <w:rsid w:val="00A51421"/>
    <w:rsid w:val="00AE551B"/>
    <w:rsid w:val="00B7613D"/>
    <w:rsid w:val="00C26906"/>
    <w:rsid w:val="00C65501"/>
    <w:rsid w:val="00C86C74"/>
    <w:rsid w:val="00DD1281"/>
    <w:rsid w:val="00E02B0F"/>
    <w:rsid w:val="00E5244F"/>
    <w:rsid w:val="00E73718"/>
    <w:rsid w:val="00F22A55"/>
    <w:rsid w:val="00F33FBB"/>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numbering" w:customStyle="1" w:styleId="Estilo5">
    <w:name w:val="Estilo5"/>
    <w:uiPriority w:val="99"/>
    <w:rsid w:val="00F22A55"/>
    <w:pPr>
      <w:numPr>
        <w:numId w:val="18"/>
      </w:numPr>
    </w:pPr>
  </w:style>
  <w:style w:type="numbering" w:customStyle="1" w:styleId="Estilo6">
    <w:name w:val="Estilo6"/>
    <w:uiPriority w:val="99"/>
    <w:rsid w:val="00F22A55"/>
    <w:pPr>
      <w:numPr>
        <w:numId w:val="19"/>
      </w:numPr>
    </w:pPr>
  </w:style>
  <w:style w:type="numbering" w:customStyle="1" w:styleId="Estilo7">
    <w:name w:val="Estilo7"/>
    <w:uiPriority w:val="99"/>
    <w:rsid w:val="00F9763E"/>
    <w:pPr>
      <w:numPr>
        <w:numId w:val="20"/>
      </w:numPr>
    </w:pPr>
  </w:style>
  <w:style w:type="numbering" w:customStyle="1" w:styleId="Estilo8">
    <w:name w:val="Estilo8"/>
    <w:uiPriority w:val="99"/>
    <w:rsid w:val="00F9763E"/>
    <w:pPr>
      <w:numPr>
        <w:numId w:val="21"/>
      </w:numPr>
    </w:pPr>
  </w:style>
  <w:style w:type="numbering" w:customStyle="1" w:styleId="Estilo9">
    <w:name w:val="Estilo9"/>
    <w:uiPriority w:val="99"/>
    <w:rsid w:val="00F9763E"/>
    <w:pPr>
      <w:numPr>
        <w:numId w:val="22"/>
      </w:numPr>
    </w:pPr>
  </w:style>
  <w:style w:type="numbering" w:customStyle="1" w:styleId="Estilo10">
    <w:name w:val="Estilo10"/>
    <w:uiPriority w:val="99"/>
    <w:rsid w:val="00F9763E"/>
    <w:pPr>
      <w:numPr>
        <w:numId w:val="23"/>
      </w:numPr>
    </w:pPr>
  </w:style>
  <w:style w:type="numbering" w:customStyle="1" w:styleId="Estilo11">
    <w:name w:val="Estilo11"/>
    <w:uiPriority w:val="99"/>
    <w:rsid w:val="00F9763E"/>
    <w:pPr>
      <w:numPr>
        <w:numId w:val="24"/>
      </w:numPr>
    </w:pPr>
  </w:style>
  <w:style w:type="numbering" w:customStyle="1" w:styleId="Estilo12">
    <w:name w:val="Estilo12"/>
    <w:uiPriority w:val="99"/>
    <w:rsid w:val="00F9763E"/>
    <w:pPr>
      <w:numPr>
        <w:numId w:val="25"/>
      </w:numPr>
    </w:pPr>
  </w:style>
  <w:style w:type="numbering" w:customStyle="1" w:styleId="Estilo13">
    <w:name w:val="Estilo13"/>
    <w:uiPriority w:val="99"/>
    <w:rsid w:val="00F9763E"/>
    <w:pPr>
      <w:numPr>
        <w:numId w:val="26"/>
      </w:numPr>
    </w:pPr>
  </w:style>
  <w:style w:type="numbering" w:customStyle="1" w:styleId="Estilo14">
    <w:name w:val="Estilo14"/>
    <w:uiPriority w:val="99"/>
    <w:rsid w:val="00F9763E"/>
    <w:pPr>
      <w:numPr>
        <w:numId w:val="27"/>
      </w:numPr>
    </w:pPr>
  </w:style>
  <w:style w:type="numbering" w:customStyle="1" w:styleId="Estilo15">
    <w:name w:val="Estilo15"/>
    <w:uiPriority w:val="99"/>
    <w:rsid w:val="00F9763E"/>
    <w:pPr>
      <w:numPr>
        <w:numId w:val="28"/>
      </w:numPr>
    </w:pPr>
  </w:style>
  <w:style w:type="numbering" w:customStyle="1" w:styleId="Estilo16">
    <w:name w:val="Estilo16"/>
    <w:uiPriority w:val="99"/>
    <w:rsid w:val="00F9763E"/>
    <w:pPr>
      <w:numPr>
        <w:numId w:val="29"/>
      </w:numPr>
    </w:pPr>
  </w:style>
  <w:style w:type="numbering" w:customStyle="1" w:styleId="Estilo17">
    <w:name w:val="Estilo17"/>
    <w:uiPriority w:val="99"/>
    <w:rsid w:val="00F9763E"/>
    <w:pPr>
      <w:numPr>
        <w:numId w:val="30"/>
      </w:numPr>
    </w:pPr>
  </w:style>
  <w:style w:type="numbering" w:customStyle="1" w:styleId="Estilo18">
    <w:name w:val="Estilo18"/>
    <w:uiPriority w:val="99"/>
    <w:rsid w:val="00F9763E"/>
    <w:pPr>
      <w:numPr>
        <w:numId w:val="31"/>
      </w:numPr>
    </w:pPr>
  </w:style>
  <w:style w:type="numbering" w:customStyle="1" w:styleId="Estilo19">
    <w:name w:val="Estilo19"/>
    <w:uiPriority w:val="99"/>
    <w:rsid w:val="00F9763E"/>
    <w:pPr>
      <w:numPr>
        <w:numId w:val="32"/>
      </w:numPr>
    </w:pPr>
  </w:style>
  <w:style w:type="numbering" w:customStyle="1" w:styleId="Estilo20">
    <w:name w:val="Estilo20"/>
    <w:uiPriority w:val="99"/>
    <w:rsid w:val="00F9763E"/>
    <w:pPr>
      <w:numPr>
        <w:numId w:val="33"/>
      </w:numPr>
    </w:pPr>
  </w:style>
  <w:style w:type="numbering" w:customStyle="1" w:styleId="Estilo21">
    <w:name w:val="Estilo21"/>
    <w:uiPriority w:val="99"/>
    <w:rsid w:val="00F9763E"/>
    <w:pPr>
      <w:numPr>
        <w:numId w:val="34"/>
      </w:numPr>
    </w:pPr>
  </w:style>
  <w:style w:type="numbering" w:customStyle="1" w:styleId="Estilo22">
    <w:name w:val="Estilo22"/>
    <w:uiPriority w:val="99"/>
    <w:rsid w:val="00F9763E"/>
    <w:pPr>
      <w:numPr>
        <w:numId w:val="35"/>
      </w:numPr>
    </w:pPr>
  </w:style>
  <w:style w:type="numbering" w:customStyle="1" w:styleId="Estilo23">
    <w:name w:val="Estilo23"/>
    <w:uiPriority w:val="99"/>
    <w:rsid w:val="00F9763E"/>
    <w:pPr>
      <w:numPr>
        <w:numId w:val="36"/>
      </w:numPr>
    </w:pPr>
  </w:style>
  <w:style w:type="numbering" w:customStyle="1" w:styleId="Estilo24">
    <w:name w:val="Estilo24"/>
    <w:uiPriority w:val="99"/>
    <w:rsid w:val="00E5244F"/>
    <w:pPr>
      <w:numPr>
        <w:numId w:val="37"/>
      </w:numPr>
    </w:pPr>
  </w:style>
  <w:style w:type="numbering" w:customStyle="1" w:styleId="Estilo25">
    <w:name w:val="Estilo25"/>
    <w:uiPriority w:val="99"/>
    <w:rsid w:val="00E5244F"/>
    <w:pPr>
      <w:numPr>
        <w:numId w:val="38"/>
      </w:numPr>
    </w:pPr>
  </w:style>
  <w:style w:type="numbering" w:customStyle="1" w:styleId="Estilo26">
    <w:name w:val="Estilo26"/>
    <w:uiPriority w:val="99"/>
    <w:rsid w:val="00E5244F"/>
    <w:pPr>
      <w:numPr>
        <w:numId w:val="39"/>
      </w:numPr>
    </w:pPr>
  </w:style>
  <w:style w:type="numbering" w:customStyle="1" w:styleId="Estilo27">
    <w:name w:val="Estilo27"/>
    <w:uiPriority w:val="99"/>
    <w:rsid w:val="00E5244F"/>
    <w:pPr>
      <w:numPr>
        <w:numId w:val="40"/>
      </w:numPr>
    </w:pPr>
  </w:style>
  <w:style w:type="numbering" w:customStyle="1" w:styleId="Estilo28">
    <w:name w:val="Estilo28"/>
    <w:uiPriority w:val="99"/>
    <w:rsid w:val="00E5244F"/>
    <w:pPr>
      <w:numPr>
        <w:numId w:val="41"/>
      </w:numPr>
    </w:pPr>
  </w:style>
  <w:style w:type="numbering" w:customStyle="1" w:styleId="Estilo29">
    <w:name w:val="Estilo29"/>
    <w:uiPriority w:val="99"/>
    <w:rsid w:val="00E5244F"/>
    <w:pPr>
      <w:numPr>
        <w:numId w:val="42"/>
      </w:numPr>
    </w:pPr>
  </w:style>
  <w:style w:type="numbering" w:customStyle="1" w:styleId="Estilo30">
    <w:name w:val="Estilo30"/>
    <w:uiPriority w:val="99"/>
    <w:rsid w:val="00E5244F"/>
    <w:pPr>
      <w:numPr>
        <w:numId w:val="43"/>
      </w:numPr>
    </w:pPr>
  </w:style>
  <w:style w:type="numbering" w:customStyle="1" w:styleId="Estilo31">
    <w:name w:val="Estilo31"/>
    <w:uiPriority w:val="99"/>
    <w:rsid w:val="00E5244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BE13D-B9DD-4DCE-BDF4-0BBDC0988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23915</Words>
  <Characters>131534</Characters>
  <Application>Microsoft Office Word</Application>
  <DocSecurity>0</DocSecurity>
  <Lines>1096</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2016-04-28T20:38:00Z</cp:lastPrinted>
  <dcterms:created xsi:type="dcterms:W3CDTF">2016-06-21T02:08:00Z</dcterms:created>
  <dcterms:modified xsi:type="dcterms:W3CDTF">2016-06-21T02:08:00Z</dcterms:modified>
</cp:coreProperties>
</file>