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0" w:name="_GoBack"/>
      <w:bookmarkEnd w:id="0"/>
      <w:r w:rsidRPr="009F5F9C">
        <w:rPr>
          <w:rFonts w:asciiTheme="minorHAnsi" w:hAnsiTheme="minorHAnsi" w:cstheme="minorHAnsi"/>
          <w:b/>
          <w:color w:val="auto"/>
          <w:sz w:val="20"/>
          <w:szCs w:val="20"/>
        </w:rPr>
        <w:t xml:space="preserve">INSTALACIÓN DE FAENAS - PROVISIÓN Y COLOCADO DE LETREROS DE OBRA </w:t>
      </w:r>
    </w:p>
    <w:p w:rsidR="00AA0429" w:rsidRPr="009F5F9C" w:rsidRDefault="00AA0429" w:rsidP="00AA0429">
      <w:pPr>
        <w:rPr>
          <w:rFonts w:asciiTheme="minorHAnsi" w:hAnsiTheme="minorHAnsi" w:cstheme="minorHAnsi"/>
          <w:b/>
          <w:sz w:val="20"/>
          <w:szCs w:val="20"/>
        </w:rPr>
      </w:pPr>
      <w:r w:rsidRPr="009F5F9C">
        <w:rPr>
          <w:rFonts w:asciiTheme="minorHAnsi" w:hAnsiTheme="minorHAnsi" w:cstheme="minorHAnsi"/>
          <w:b/>
          <w:sz w:val="20"/>
          <w:szCs w:val="20"/>
        </w:rPr>
        <w:t>UNIDAD: Global (GLB)</w:t>
      </w:r>
    </w:p>
    <w:p w:rsidR="00AA0429" w:rsidRPr="009F5F9C" w:rsidRDefault="00AA0429" w:rsidP="00AA0429">
      <w:pPr>
        <w:jc w:val="both"/>
        <w:rPr>
          <w:rFonts w:asciiTheme="minorHAnsi" w:hAnsiTheme="minorHAnsi" w:cstheme="minorHAnsi"/>
          <w:b/>
          <w:sz w:val="20"/>
          <w:szCs w:val="20"/>
        </w:rPr>
      </w:pPr>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AA0429" w:rsidRPr="009F5F9C" w:rsidRDefault="00AA0429" w:rsidP="00B63100">
      <w:pPr>
        <w:pStyle w:val="Estilo1"/>
        <w:numPr>
          <w:ilvl w:val="1"/>
          <w:numId w:val="58"/>
        </w:numPr>
        <w:tabs>
          <w:tab w:val="left" w:pos="426"/>
        </w:tabs>
        <w:ind w:hanging="780"/>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2" w:name="_Toc314666490"/>
      <w:r w:rsidRPr="009F5F9C">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F5F9C">
        <w:rPr>
          <w:rFonts w:asciiTheme="minorHAnsi" w:hAnsiTheme="minorHAnsi" w:cstheme="minorHAnsi"/>
          <w:sz w:val="20"/>
          <w:szCs w:val="20"/>
        </w:rPr>
        <w:t>proyecto la UIP calculara la cantidad de letreros identificatorios, (todo el material pertinente para una adecuada señalización</w:t>
      </w:r>
      <w:r w:rsidRPr="009F5F9C">
        <w:rPr>
          <w:rFonts w:asciiTheme="minorHAnsi" w:hAnsiTheme="minorHAnsi" w:cstheme="minorHAnsi"/>
          <w:kern w:val="28"/>
          <w:sz w:val="20"/>
          <w:szCs w:val="20"/>
          <w:lang w:val="es-ES_tradnl"/>
        </w:rPr>
        <w:t xml:space="preserve"> en obra), limpieza del sector de emplazamiento, movilización,</w:t>
      </w:r>
      <w:r w:rsidRPr="009F5F9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3" w:name="_Toc314666491"/>
      <w:r w:rsidRPr="009F5F9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4" w:name="_Toc314666492"/>
      <w:r w:rsidRPr="009F5F9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F5F9C">
        <w:rPr>
          <w:rFonts w:asciiTheme="minorHAnsi" w:hAnsiTheme="minorHAnsi" w:cstheme="minorHAnsi"/>
          <w:iCs/>
          <w:sz w:val="20"/>
          <w:szCs w:val="20"/>
          <w:lang w:val="es-ES_tradnl"/>
        </w:rPr>
        <w:t xml:space="preserve">y la </w:t>
      </w:r>
      <w:r w:rsidRPr="009F5F9C">
        <w:rPr>
          <w:rFonts w:asciiTheme="minorHAnsi" w:hAnsiTheme="minorHAnsi" w:cstheme="minorHAnsi"/>
          <w:kern w:val="28"/>
          <w:sz w:val="20"/>
          <w:szCs w:val="20"/>
          <w:lang w:val="es-ES_tradnl"/>
        </w:rPr>
        <w:t>desmovilización del mismo una vez realizada la recepción final del Proyecto.</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DETALLE</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UNIDAD    </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                  CANTIDAD</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DEPOSITO DE MATERIALES CON OFICINA                       PZA                 </w:t>
      </w:r>
      <w:r>
        <w:rPr>
          <w:rFonts w:asciiTheme="minorHAnsi" w:eastAsia="Arial Unicode MS" w:hAnsiTheme="minorHAnsi" w:cstheme="minorHAnsi"/>
          <w:sz w:val="20"/>
          <w:szCs w:val="20"/>
          <w:lang w:val="es-ES_tradnl"/>
        </w:rPr>
        <w:t xml:space="preserve">                                              1</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LETRERO DE OBRA  </w:t>
      </w:r>
      <w:r>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Pr="009F5F9C">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F5F9C">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1/km</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B63100">
      <w:pPr>
        <w:pStyle w:val="Estilo1"/>
        <w:numPr>
          <w:ilvl w:val="1"/>
          <w:numId w:val="58"/>
        </w:numPr>
        <w:ind w:hanging="780"/>
        <w:rPr>
          <w:rFonts w:asciiTheme="minorHAnsi" w:hAnsiTheme="minorHAnsi" w:cstheme="minorHAnsi"/>
          <w:sz w:val="20"/>
          <w:szCs w:val="20"/>
        </w:rPr>
      </w:pPr>
      <w:bookmarkStart w:id="5" w:name="_Toc314666493"/>
      <w:r w:rsidRPr="009F5F9C">
        <w:rPr>
          <w:rFonts w:asciiTheme="minorHAnsi" w:hAnsiTheme="minorHAnsi" w:cstheme="minorHAnsi"/>
          <w:sz w:val="20"/>
          <w:szCs w:val="20"/>
        </w:rPr>
        <w:t>MATERIALES, HERRAMIENTAS Y EQUIPO</w:t>
      </w:r>
      <w:bookmarkEnd w:id="5"/>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Tablones de Madera o Piso de Cemento, etc.; como base de asiento para el material.</w:t>
      </w: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Carpas o Semi-Sombras, Tinglados, etc.; para el resguardo del material del sol o lluvia.</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Default="00AA0429" w:rsidP="00B63100">
      <w:pPr>
        <w:pStyle w:val="Estilo1"/>
        <w:numPr>
          <w:ilvl w:val="1"/>
          <w:numId w:val="58"/>
        </w:numPr>
        <w:ind w:hanging="780"/>
        <w:rPr>
          <w:rFonts w:asciiTheme="minorHAnsi" w:hAnsiTheme="minorHAnsi" w:cstheme="minorHAnsi"/>
          <w:sz w:val="20"/>
          <w:szCs w:val="20"/>
        </w:rPr>
      </w:pPr>
      <w:bookmarkStart w:id="6" w:name="_Toc314666495"/>
      <w:r w:rsidRPr="009F5F9C">
        <w:rPr>
          <w:rFonts w:asciiTheme="minorHAnsi" w:hAnsiTheme="minorHAnsi" w:cstheme="minorHAnsi"/>
          <w:sz w:val="20"/>
          <w:szCs w:val="20"/>
        </w:rPr>
        <w:t>PROCEDIMIENTO PARA LA EJECUCIÓN</w:t>
      </w:r>
      <w:bookmarkEnd w:id="6"/>
    </w:p>
    <w:p w:rsidR="00AA0429" w:rsidRDefault="00AA0429" w:rsidP="00AA0429">
      <w:pPr>
        <w:pStyle w:val="Estilo1"/>
        <w:rPr>
          <w:rFonts w:asciiTheme="minorHAnsi" w:hAnsiTheme="minorHAnsi" w:cstheme="minorHAnsi"/>
          <w:sz w:val="20"/>
          <w:szCs w:val="20"/>
        </w:rPr>
      </w:pPr>
    </w:p>
    <w:p w:rsidR="00AA0429"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bookmarkStart w:id="7" w:name="_Toc314666481"/>
      <w:r w:rsidRPr="007D6195">
        <w:rPr>
          <w:rFonts w:asciiTheme="minorHAnsi" w:hAnsiTheme="minorHAnsi" w:cstheme="minorHAnsi"/>
          <w:bCs/>
          <w:color w:val="000000" w:themeColor="text1"/>
          <w:sz w:val="22"/>
          <w:szCs w:val="22"/>
          <w:lang w:val="es-ES_tradnl" w:eastAsia="es-BO"/>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lastRenderedPageBreak/>
        <w:t>El CONTRATISTA deberá prever que en toda la obra después de realizar el relleno y compactado no tiene que existir tramos de más de 100 metros sin su reposición con el material respectivo por  más de tres días.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7"/>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A0429" w:rsidRPr="007D6195" w:rsidRDefault="00AA0429" w:rsidP="00AA0429">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A0429" w:rsidRPr="009F5F9C" w:rsidRDefault="00AA0429" w:rsidP="00AA0429">
      <w:pPr>
        <w:pStyle w:val="Estilo1"/>
        <w:rPr>
          <w:rFonts w:asciiTheme="minorHAnsi" w:hAnsiTheme="minorHAnsi" w:cstheme="minorHAnsi"/>
          <w:sz w:val="20"/>
          <w:szCs w:val="20"/>
        </w:rPr>
      </w:pPr>
    </w:p>
    <w:p w:rsidR="00AA0429" w:rsidRDefault="00AA0429" w:rsidP="00AA0429">
      <w:pPr>
        <w:contextualSpacing/>
        <w:jc w:val="both"/>
        <w:rPr>
          <w:rFonts w:asciiTheme="minorHAnsi" w:hAnsiTheme="minorHAnsi" w:cstheme="minorHAnsi"/>
          <w:sz w:val="20"/>
          <w:szCs w:val="20"/>
        </w:rPr>
      </w:pPr>
      <w:bookmarkStart w:id="8" w:name="_Toc314666496"/>
      <w:r w:rsidRPr="009F5F9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8"/>
      <w:r w:rsidRPr="009F5F9C">
        <w:rPr>
          <w:rFonts w:asciiTheme="minorHAnsi" w:eastAsia="Arial Unicode MS" w:hAnsiTheme="minorHAnsi" w:cstheme="minorHAnsi"/>
          <w:sz w:val="20"/>
          <w:szCs w:val="20"/>
          <w:lang w:val="es-ES_tradnl"/>
        </w:rPr>
        <w:t>,</w:t>
      </w:r>
      <w:r w:rsidRPr="009F5F9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BO"/>
        </w:rPr>
      </w:pPr>
      <w:r w:rsidRPr="009F5F9C">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F5F9C">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9" w:name="_Toc314666500"/>
      <w:r w:rsidRPr="009F5F9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9"/>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10" w:name="_Toc314666501"/>
      <w:r w:rsidRPr="009F5F9C">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lang w:val="es-ES_tradnl"/>
        </w:rPr>
        <w:t xml:space="preserve">Los letreros de obra serán </w:t>
      </w:r>
      <w:r w:rsidRPr="009F5F9C">
        <w:rPr>
          <w:rFonts w:asciiTheme="minorHAnsi" w:eastAsia="Arial Unicode MS" w:hAnsiTheme="minorHAnsi" w:cstheme="minorHAnsi"/>
          <w:sz w:val="20"/>
          <w:szCs w:val="20"/>
        </w:rPr>
        <w:t>elaborados en lona con densidad de 18 onzas/m</w:t>
      </w:r>
      <w:r w:rsidRPr="009F5F9C">
        <w:rPr>
          <w:rFonts w:asciiTheme="minorHAnsi" w:eastAsia="Arial Unicode MS" w:hAnsiTheme="minorHAnsi" w:cstheme="minorHAnsi"/>
          <w:sz w:val="20"/>
          <w:szCs w:val="20"/>
          <w:vertAlign w:val="superscript"/>
        </w:rPr>
        <w:t>2</w:t>
      </w:r>
      <w:r w:rsidRPr="009F5F9C">
        <w:rPr>
          <w:rFonts w:asciiTheme="minorHAnsi" w:eastAsia="Arial Unicode MS" w:hAnsiTheme="minorHAnsi" w:cstheme="minorHAnsi"/>
          <w:sz w:val="20"/>
          <w:szCs w:val="20"/>
        </w:rPr>
        <w:t>, con una impresión como mínimo de 1440 DPI de resolución,  no aceptándose de ninguna manera trabajos con menor calidad.</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altura de los letreros será uniforme a nivel nacional, verificar detalle letrero de obra.</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0"/>
      <w:r w:rsidRPr="009F5F9C">
        <w:rPr>
          <w:rFonts w:asciiTheme="minorHAnsi" w:eastAsia="Arial Unicode MS" w:hAnsiTheme="minorHAnsi" w:cstheme="minorHAnsi"/>
          <w:sz w:val="20"/>
          <w:szCs w:val="20"/>
        </w:rPr>
        <w:t>impresión, que correrá por cuenta del CONTRATISTA.</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hAnsiTheme="minorHAnsi" w:cstheme="minorHAnsi"/>
          <w:sz w:val="20"/>
          <w:szCs w:val="20"/>
        </w:rPr>
        <w:t>Será de exclusiva responsabilidad del CONTRATISTA y a su costo el resguardar, mantener y reponer en caso de deterioro y sustracción de los letreros.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autoSpaceDE w:val="0"/>
        <w:autoSpaceDN w:val="0"/>
        <w:adjustRightInd w:val="0"/>
        <w:jc w:val="both"/>
        <w:rPr>
          <w:rFonts w:asciiTheme="minorHAnsi" w:eastAsiaTheme="minorHAnsi" w:hAnsiTheme="minorHAnsi" w:cstheme="minorHAnsi"/>
          <w:sz w:val="20"/>
          <w:szCs w:val="20"/>
          <w:lang w:val="es-BO" w:eastAsia="en-US"/>
        </w:rPr>
      </w:pPr>
      <w:r w:rsidRPr="009F5F9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F5F9C">
        <w:rPr>
          <w:rFonts w:asciiTheme="minorHAnsi" w:eastAsiaTheme="minorHAnsi" w:hAnsiTheme="minorHAnsi" w:cstheme="minorHAnsi"/>
          <w:b/>
          <w:bCs/>
          <w:sz w:val="20"/>
          <w:szCs w:val="20"/>
          <w:lang w:val="es-BO" w:eastAsia="en-US"/>
        </w:rPr>
        <w:t>durante la Inspección de la entrega definitiva del Proyecto</w:t>
      </w:r>
      <w:r w:rsidRPr="009F5F9C">
        <w:rPr>
          <w:rFonts w:asciiTheme="minorHAnsi" w:eastAsiaTheme="minorHAnsi" w:hAnsiTheme="minorHAnsi" w:cstheme="minorHAnsi"/>
          <w:sz w:val="20"/>
          <w:szCs w:val="20"/>
          <w:lang w:val="es-BO" w:eastAsia="en-US"/>
        </w:rPr>
        <w:t xml:space="preserve">. </w:t>
      </w:r>
    </w:p>
    <w:p w:rsidR="00AA0429" w:rsidRPr="009F5F9C"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w:t>
      </w:r>
    </w:p>
    <w:p w:rsidR="00AA0429"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F5F9C">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bookmarkStart w:id="11" w:name="_Toc314666502"/>
      <w:r w:rsidRPr="009F5F9C">
        <w:rPr>
          <w:rFonts w:asciiTheme="minorHAnsi" w:hAnsiTheme="minorHAnsi" w:cstheme="minorHAnsi"/>
          <w:sz w:val="20"/>
          <w:szCs w:val="20"/>
        </w:rPr>
        <w:lastRenderedPageBreak/>
        <w:t>MEDIDAS DE MITIGACION AMBIENTAL</w:t>
      </w:r>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pStyle w:val="Estilo1"/>
        <w:ind w:left="360"/>
        <w:rPr>
          <w:rFonts w:asciiTheme="minorHAnsi" w:hAnsiTheme="minorHAnsi" w:cstheme="minorHAnsi"/>
          <w:sz w:val="20"/>
          <w:szCs w:val="20"/>
        </w:rPr>
      </w:pP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12" w:name="_Toc314666503"/>
      <w:bookmarkEnd w:id="11"/>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rPr>
      </w:pPr>
      <w:r w:rsidRPr="009F5F9C">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2"/>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13" w:name="_Toc314666504"/>
      <w:r w:rsidRPr="009F5F9C">
        <w:rPr>
          <w:rFonts w:asciiTheme="minorHAnsi" w:hAnsiTheme="minorHAnsi" w:cstheme="minorHAnsi"/>
          <w:b/>
          <w:color w:val="auto"/>
          <w:sz w:val="20"/>
          <w:szCs w:val="20"/>
        </w:rPr>
        <w:lastRenderedPageBreak/>
        <w:t xml:space="preserve">REPLANTEO Y TRAZADO TOPOGRÁFICO </w:t>
      </w:r>
    </w:p>
    <w:bookmarkEnd w:id="13"/>
    <w:p w:rsidR="00AA0429" w:rsidRDefault="00AA0429" w:rsidP="00AA0429">
      <w:pPr>
        <w:jc w:val="both"/>
        <w:rPr>
          <w:rFonts w:asciiTheme="minorHAnsi" w:hAnsiTheme="minorHAnsi" w:cstheme="minorHAnsi"/>
          <w:b/>
          <w:sz w:val="20"/>
          <w:szCs w:val="20"/>
        </w:rPr>
      </w:pPr>
      <w:r w:rsidRPr="009F5F9C">
        <w:rPr>
          <w:rFonts w:asciiTheme="minorHAnsi" w:hAnsiTheme="minorHAnsi" w:cstheme="minorHAnsi"/>
          <w:b/>
          <w:sz w:val="20"/>
          <w:szCs w:val="20"/>
        </w:rPr>
        <w:t>UNIDAD:   Metros (m)</w:t>
      </w:r>
    </w:p>
    <w:p w:rsidR="00AA0429" w:rsidRDefault="00AA0429" w:rsidP="00AA0429">
      <w:pPr>
        <w:jc w:val="both"/>
        <w:rPr>
          <w:rFonts w:asciiTheme="minorHAnsi" w:hAnsiTheme="minorHAnsi" w:cstheme="minorHAnsi"/>
          <w:b/>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pStyle w:val="Default"/>
        <w:spacing w:line="276" w:lineRule="auto"/>
        <w:jc w:val="both"/>
        <w:rPr>
          <w:rFonts w:asciiTheme="minorHAnsi" w:hAnsiTheme="minorHAnsi" w:cstheme="minorHAnsi"/>
          <w:color w:val="auto"/>
          <w:sz w:val="20"/>
          <w:szCs w:val="20"/>
        </w:rPr>
      </w:pPr>
      <w:bookmarkStart w:id="14" w:name="_Toc314666506"/>
      <w:r w:rsidRPr="009F5F9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4"/>
      <w:r w:rsidRPr="009F5F9C">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A0429" w:rsidRPr="009F5F9C" w:rsidRDefault="00AA0429" w:rsidP="00AA0429">
      <w:pPr>
        <w:contextualSpacing/>
        <w:jc w:val="both"/>
        <w:rPr>
          <w:rFonts w:asciiTheme="minorHAnsi" w:eastAsia="Arial Unicode MS" w:hAnsiTheme="minorHAnsi" w:cstheme="minorHAnsi"/>
          <w:iCs/>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AA0429" w:rsidRPr="009F5F9C" w:rsidRDefault="00AA0429" w:rsidP="00AA0429">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F5F9C">
        <w:rPr>
          <w:rFonts w:asciiTheme="minorHAnsi" w:hAnsiTheme="minorHAnsi" w:cstheme="minorHAnsi"/>
          <w:sz w:val="20"/>
          <w:szCs w:val="20"/>
        </w:rPr>
        <w:t>los que proponga el CONTRATISTA en análisis de precios unitarios</w:t>
      </w:r>
      <w:r w:rsidRPr="009F5F9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15" w:name="_Toc314666511"/>
      <w:r w:rsidRPr="009F5F9C">
        <w:rPr>
          <w:rFonts w:asciiTheme="minorHAnsi" w:hAnsiTheme="minorHAnsi" w:cstheme="minorHAnsi"/>
          <w:sz w:val="20"/>
          <w:szCs w:val="20"/>
        </w:rPr>
        <w:t>PROCEDIMIENTO PARA LA EJECUCIÓN</w:t>
      </w:r>
      <w:bookmarkEnd w:id="15"/>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6" w:name="_Toc314666512"/>
      <w:r w:rsidRPr="009F5F9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F5F9C">
        <w:rPr>
          <w:rFonts w:asciiTheme="minorHAnsi" w:eastAsia="Arial Unicode MS" w:hAnsiTheme="minorHAnsi" w:cstheme="minorHAnsi"/>
          <w:iCs/>
          <w:sz w:val="20"/>
          <w:szCs w:val="20"/>
          <w:lang w:val="es-ES_tradnl"/>
        </w:rPr>
        <w:t>replanteo a realizar comprende:</w:t>
      </w:r>
      <w:bookmarkEnd w:id="16"/>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7" w:name="_Toc314666513"/>
      <w:r w:rsidRPr="009F5F9C">
        <w:rPr>
          <w:rFonts w:asciiTheme="minorHAnsi" w:eastAsia="Arial Unicode MS" w:hAnsiTheme="minorHAnsi" w:cstheme="minorHAnsi"/>
          <w:b/>
          <w:bCs/>
          <w:iCs/>
          <w:sz w:val="20"/>
          <w:szCs w:val="20"/>
          <w:lang w:val="es-ES_tradnl"/>
        </w:rPr>
        <w:t xml:space="preserve">a) </w:t>
      </w:r>
      <w:r w:rsidRPr="009F5F9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7"/>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jc w:val="both"/>
        <w:rPr>
          <w:rFonts w:asciiTheme="minorHAnsi" w:eastAsia="Arial Unicode MS" w:hAnsiTheme="minorHAnsi" w:cstheme="minorHAnsi"/>
          <w:iCs/>
          <w:sz w:val="20"/>
          <w:szCs w:val="20"/>
          <w:lang w:val="es-ES_tradnl"/>
        </w:rPr>
      </w:pPr>
      <w:bookmarkStart w:id="18" w:name="_Toc314666514"/>
      <w:r w:rsidRPr="009F5F9C">
        <w:rPr>
          <w:rFonts w:asciiTheme="minorHAnsi" w:eastAsia="Arial Unicode MS" w:hAnsiTheme="minorHAnsi" w:cstheme="minorHAnsi"/>
          <w:b/>
          <w:iCs/>
          <w:sz w:val="20"/>
          <w:szCs w:val="20"/>
          <w:lang w:val="es-ES_tradnl"/>
        </w:rPr>
        <w:t>b</w:t>
      </w:r>
      <w:r w:rsidRPr="009F5F9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8"/>
      <w:r w:rsidRPr="009F5F9C">
        <w:rPr>
          <w:rFonts w:asciiTheme="minorHAnsi" w:eastAsia="Arial Unicode MS" w:hAnsiTheme="minorHAnsi" w:cstheme="minorHAnsi"/>
          <w:iCs/>
          <w:sz w:val="20"/>
          <w:szCs w:val="20"/>
          <w:lang w:val="es-ES_tradnl"/>
        </w:rPr>
        <w:t>.</w:t>
      </w:r>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9" w:name="_Toc314666516"/>
      <w:r w:rsidRPr="009F5F9C">
        <w:rPr>
          <w:rFonts w:asciiTheme="minorHAnsi" w:eastAsia="Arial Unicode MS" w:hAnsiTheme="minorHAnsi" w:cstheme="minorHAnsi"/>
          <w:b/>
          <w:bCs/>
          <w:iCs/>
          <w:sz w:val="20"/>
          <w:szCs w:val="20"/>
        </w:rPr>
        <w:t>c</w:t>
      </w:r>
      <w:r w:rsidRPr="009F5F9C">
        <w:rPr>
          <w:rFonts w:asciiTheme="minorHAnsi" w:eastAsia="Arial Unicode MS" w:hAnsiTheme="minorHAnsi" w:cstheme="minorHAnsi"/>
          <w:b/>
          <w:bCs/>
          <w:iCs/>
          <w:sz w:val="20"/>
          <w:szCs w:val="20"/>
          <w:lang w:val="es-ES_tradnl"/>
        </w:rPr>
        <w:t>)</w:t>
      </w:r>
      <w:r w:rsidRPr="009F5F9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F5F9C">
        <w:rPr>
          <w:rFonts w:asciiTheme="minorHAnsi" w:eastAsia="Arial Unicode MS" w:hAnsiTheme="minorHAnsi" w:cstheme="minorHAnsi"/>
          <w:iCs/>
          <w:sz w:val="20"/>
          <w:szCs w:val="20"/>
          <w:lang w:val="es-ES_tradnl"/>
        </w:rPr>
        <w:t xml:space="preserve">despejada de todo material u obstáculos antes de iniciar </w:t>
      </w:r>
      <w:r w:rsidRPr="009F5F9C">
        <w:rPr>
          <w:rFonts w:asciiTheme="minorHAnsi" w:eastAsia="Arial Unicode MS" w:hAnsiTheme="minorHAnsi" w:cstheme="minorHAnsi"/>
          <w:iCs/>
          <w:sz w:val="20"/>
          <w:szCs w:val="20"/>
        </w:rPr>
        <w:t xml:space="preserve"> cualquier trabajo.</w:t>
      </w:r>
      <w:bookmarkEnd w:id="19"/>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trike/>
          <w:sz w:val="20"/>
          <w:szCs w:val="20"/>
          <w:lang w:val="es-ES_tradnl"/>
        </w:rPr>
      </w:pPr>
      <w:bookmarkStart w:id="20" w:name="_Toc314666518"/>
      <w:r w:rsidRPr="009F5F9C">
        <w:rPr>
          <w:rFonts w:asciiTheme="minorHAnsi" w:eastAsia="Arial Unicode MS" w:hAnsiTheme="minorHAnsi" w:cstheme="minorHAnsi"/>
          <w:b/>
          <w:bCs/>
          <w:iCs/>
          <w:sz w:val="20"/>
          <w:szCs w:val="20"/>
          <w:lang w:val="es-ES_tradnl"/>
        </w:rPr>
        <w:lastRenderedPageBreak/>
        <w:t>e)</w:t>
      </w:r>
      <w:r w:rsidRPr="009F5F9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0"/>
      <w:r w:rsidRPr="009F5F9C">
        <w:rPr>
          <w:rFonts w:asciiTheme="minorHAnsi" w:eastAsia="Arial Unicode MS" w:hAnsiTheme="minorHAnsi" w:cstheme="minorHAnsi"/>
          <w:iCs/>
          <w:sz w:val="20"/>
          <w:szCs w:val="20"/>
          <w:lang w:val="es-ES_tradnl"/>
        </w:rPr>
        <w:t>las Gobernaciones o alcaldías.</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b/>
          <w:sz w:val="20"/>
          <w:szCs w:val="20"/>
        </w:rPr>
        <w:t>NOTA:</w:t>
      </w:r>
      <w:r w:rsidRPr="009F5F9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263E7D"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21" w:name="_Toc314666520"/>
      <w:r w:rsidRPr="009F5F9C">
        <w:rPr>
          <w:rFonts w:asciiTheme="minorHAnsi" w:hAnsiTheme="minorHAnsi" w:cstheme="minorHAnsi"/>
          <w:sz w:val="20"/>
          <w:szCs w:val="20"/>
        </w:rPr>
        <w:t>MEDICIÓN Y FORMA DE PAGO</w:t>
      </w:r>
      <w:bookmarkEnd w:id="21"/>
    </w:p>
    <w:p w:rsidR="00AA0429"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A0429" w:rsidRPr="009F5F9C" w:rsidRDefault="00AA0429" w:rsidP="00B63100">
      <w:pPr>
        <w:pStyle w:val="Ttulo2"/>
        <w:numPr>
          <w:ilvl w:val="0"/>
          <w:numId w:val="62"/>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TRA</w:t>
      </w:r>
      <w:r w:rsidR="00263E7D">
        <w:rPr>
          <w:rFonts w:asciiTheme="minorHAnsi" w:hAnsiTheme="minorHAnsi" w:cstheme="minorHAnsi"/>
          <w:b/>
          <w:color w:val="auto"/>
          <w:sz w:val="20"/>
          <w:szCs w:val="20"/>
        </w:rPr>
        <w:t>N</w:t>
      </w:r>
      <w:r w:rsidRPr="009F5F9C">
        <w:rPr>
          <w:rFonts w:asciiTheme="minorHAnsi" w:hAnsiTheme="minorHAnsi" w:cstheme="minorHAnsi"/>
          <w:b/>
          <w:color w:val="auto"/>
          <w:sz w:val="20"/>
          <w:szCs w:val="20"/>
        </w:rPr>
        <w:t xml:space="preserve">SPORTE DE TUBERÍA </w:t>
      </w:r>
    </w:p>
    <w:p w:rsidR="00AA0429" w:rsidRPr="009F5F9C" w:rsidRDefault="00AA0429" w:rsidP="00AA0429">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Global (GLB)</w:t>
      </w:r>
    </w:p>
    <w:p w:rsidR="00AA0429" w:rsidRPr="009F5F9C" w:rsidRDefault="00AA0429" w:rsidP="00AA0429">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 xml:space="preserve">.1 DEFINICIÓN. </w:t>
      </w:r>
    </w:p>
    <w:p w:rsidR="00AA0429" w:rsidRDefault="00AA0429" w:rsidP="00AA0429">
      <w:pPr>
        <w:pStyle w:val="Prrafodelista"/>
        <w:spacing w:before="100" w:beforeAutospacing="1" w:after="100" w:afterAutospacing="1"/>
        <w:ind w:left="0"/>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.2   MATERIALES, HERRAMIENTAS Y EQUIPO.</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3305"/>
        <w:gridCol w:w="1562"/>
        <w:gridCol w:w="1869"/>
      </w:tblGrid>
      <w:tr w:rsidR="00AA0429" w:rsidRPr="009F5F9C" w:rsidTr="00263E7D">
        <w:trPr>
          <w:trHeight w:val="804"/>
          <w:jc w:val="center"/>
        </w:trPr>
        <w:tc>
          <w:tcPr>
            <w:tcW w:w="4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N</w:t>
            </w:r>
          </w:p>
        </w:tc>
        <w:tc>
          <w:tcPr>
            <w:tcW w:w="33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DESCRIPCIÓN</w:t>
            </w:r>
          </w:p>
        </w:tc>
        <w:tc>
          <w:tcPr>
            <w:tcW w:w="1562"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CANTIDAD</w:t>
            </w:r>
          </w:p>
        </w:tc>
        <w:tc>
          <w:tcPr>
            <w:tcW w:w="1869"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PRESENTACIÓN</w:t>
            </w:r>
          </w:p>
        </w:tc>
      </w:tr>
      <w:tr w:rsidR="00AA0429" w:rsidRPr="009F5F9C" w:rsidTr="00263E7D">
        <w:trPr>
          <w:trHeight w:val="804"/>
          <w:jc w:val="center"/>
        </w:trPr>
        <w:tc>
          <w:tcPr>
            <w:tcW w:w="405" w:type="dxa"/>
            <w:shd w:val="clear" w:color="auto" w:fill="auto"/>
            <w:vAlign w:val="center"/>
          </w:tcPr>
          <w:p w:rsidR="00AA0429" w:rsidRPr="009F5F9C" w:rsidRDefault="00AA0429" w:rsidP="00AA0429">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1</w:t>
            </w:r>
          </w:p>
        </w:tc>
        <w:tc>
          <w:tcPr>
            <w:tcW w:w="3305" w:type="dxa"/>
            <w:shd w:val="clear" w:color="auto" w:fill="auto"/>
            <w:vAlign w:val="center"/>
          </w:tcPr>
          <w:p w:rsidR="00AA0429" w:rsidRPr="009F5F9C" w:rsidRDefault="00AA0429" w:rsidP="00565626">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TUBERÍA DE PE 40</w:t>
            </w:r>
            <w:r w:rsidR="00565626">
              <w:rPr>
                <w:rFonts w:asciiTheme="minorHAnsi" w:hAnsiTheme="minorHAnsi" w:cstheme="minorHAnsi"/>
                <w:sz w:val="20"/>
                <w:szCs w:val="20"/>
                <w:lang w:val="es-ES_tradnl"/>
              </w:rPr>
              <w:t xml:space="preserve"> </w:t>
            </w:r>
            <w:r w:rsidRPr="009F5F9C">
              <w:rPr>
                <w:rFonts w:asciiTheme="minorHAnsi" w:hAnsiTheme="minorHAnsi" w:cstheme="minorHAnsi"/>
                <w:sz w:val="20"/>
                <w:szCs w:val="20"/>
                <w:lang w:val="es-ES_tradnl"/>
              </w:rPr>
              <w:t xml:space="preserve">MM </w:t>
            </w:r>
          </w:p>
        </w:tc>
        <w:tc>
          <w:tcPr>
            <w:tcW w:w="1562" w:type="dxa"/>
            <w:shd w:val="clear" w:color="auto" w:fill="auto"/>
            <w:vAlign w:val="center"/>
          </w:tcPr>
          <w:p w:rsidR="00AA0429" w:rsidRPr="009F5F9C" w:rsidRDefault="00565626" w:rsidP="00AA042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1491</w:t>
            </w:r>
            <w:r w:rsidR="00AA0429">
              <w:rPr>
                <w:rFonts w:asciiTheme="minorHAnsi" w:hAnsiTheme="minorHAnsi" w:cstheme="minorHAnsi"/>
                <w:sz w:val="20"/>
                <w:szCs w:val="20"/>
                <w:lang w:val="es-ES_tradnl"/>
              </w:rPr>
              <w:t xml:space="preserve"> </w:t>
            </w:r>
            <w:r w:rsidR="00AA0429" w:rsidRPr="009F5F9C">
              <w:rPr>
                <w:rFonts w:asciiTheme="minorHAnsi" w:hAnsiTheme="minorHAnsi" w:cstheme="minorHAnsi"/>
                <w:sz w:val="20"/>
                <w:szCs w:val="20"/>
                <w:lang w:val="es-ES_tradnl"/>
              </w:rPr>
              <w:t>[m]</w:t>
            </w:r>
          </w:p>
        </w:tc>
        <w:tc>
          <w:tcPr>
            <w:tcW w:w="1869" w:type="dxa"/>
            <w:shd w:val="clear" w:color="auto" w:fill="auto"/>
            <w:vAlign w:val="center"/>
          </w:tcPr>
          <w:p w:rsidR="00AA0429" w:rsidRPr="009F5F9C" w:rsidRDefault="00AA0429" w:rsidP="00AA0429">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565626" w:rsidRPr="009F5F9C" w:rsidTr="00263E7D">
        <w:trPr>
          <w:trHeight w:val="804"/>
          <w:jc w:val="center"/>
        </w:trPr>
        <w:tc>
          <w:tcPr>
            <w:tcW w:w="405" w:type="dxa"/>
            <w:shd w:val="clear" w:color="auto" w:fill="auto"/>
            <w:vAlign w:val="center"/>
          </w:tcPr>
          <w:p w:rsidR="00565626" w:rsidRPr="009F5F9C" w:rsidRDefault="00565626" w:rsidP="00565626">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305" w:type="dxa"/>
            <w:shd w:val="clear" w:color="auto" w:fill="auto"/>
            <w:vAlign w:val="center"/>
          </w:tcPr>
          <w:p w:rsidR="00565626" w:rsidRPr="009F5F9C" w:rsidRDefault="00565626" w:rsidP="00565626">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 xml:space="preserve"> 63</w:t>
            </w:r>
            <w:r w:rsidRPr="009F5F9C">
              <w:rPr>
                <w:rFonts w:asciiTheme="minorHAnsi" w:hAnsiTheme="minorHAnsi" w:cstheme="minorHAnsi"/>
                <w:sz w:val="20"/>
                <w:szCs w:val="20"/>
                <w:lang w:val="es-ES_tradnl"/>
              </w:rPr>
              <w:t xml:space="preserve"> MM </w:t>
            </w:r>
          </w:p>
        </w:tc>
        <w:tc>
          <w:tcPr>
            <w:tcW w:w="1562" w:type="dxa"/>
            <w:shd w:val="clear" w:color="auto" w:fill="auto"/>
            <w:vAlign w:val="center"/>
          </w:tcPr>
          <w:p w:rsidR="00565626" w:rsidRDefault="00972877" w:rsidP="00567A0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576</w:t>
            </w:r>
            <w:r w:rsidR="00565626">
              <w:rPr>
                <w:rFonts w:asciiTheme="minorHAnsi" w:hAnsiTheme="minorHAnsi" w:cstheme="minorHAnsi"/>
                <w:sz w:val="20"/>
                <w:szCs w:val="20"/>
                <w:lang w:val="es-ES_tradnl"/>
              </w:rPr>
              <w:t xml:space="preserve"> </w:t>
            </w:r>
            <w:r w:rsidR="00565626" w:rsidRPr="009F5F9C">
              <w:rPr>
                <w:rFonts w:asciiTheme="minorHAnsi" w:hAnsiTheme="minorHAnsi" w:cstheme="minorHAnsi"/>
                <w:sz w:val="20"/>
                <w:szCs w:val="20"/>
                <w:lang w:val="es-ES_tradnl"/>
              </w:rPr>
              <w:t>[m]</w:t>
            </w:r>
          </w:p>
        </w:tc>
        <w:tc>
          <w:tcPr>
            <w:tcW w:w="1869" w:type="dxa"/>
            <w:shd w:val="clear" w:color="auto" w:fill="auto"/>
            <w:vAlign w:val="center"/>
          </w:tcPr>
          <w:p w:rsidR="00565626" w:rsidRPr="009F5F9C" w:rsidRDefault="00565626" w:rsidP="00565626">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bl>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.3 PROCEDIMIENTO PARA LA EJECUCIÓN.</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Los trabajos de Transporte de tubería serán ejecutados tomando en cuenta los siguientes procedimientos: </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lastRenderedPageBreak/>
        <w:t>Recepción y Cambio de custodia de tubería y fundas</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F5F9C">
        <w:rPr>
          <w:rFonts w:asciiTheme="minorHAnsi" w:eastAsia="Arial Unicode MS" w:hAnsiTheme="minorHAnsi" w:cstheme="minorHAnsi"/>
          <w:b/>
          <w:sz w:val="20"/>
          <w:szCs w:val="20"/>
        </w:rPr>
        <w:t xml:space="preserve"> antes</w:t>
      </w:r>
      <w:r w:rsidRPr="009F5F9C">
        <w:rPr>
          <w:rFonts w:asciiTheme="minorHAnsi" w:eastAsia="Arial Unicode MS" w:hAnsiTheme="minorHAnsi" w:cstheme="minorHAnsi"/>
          <w:sz w:val="20"/>
          <w:szCs w:val="20"/>
        </w:rPr>
        <w:t xml:space="preserve"> de retirarla del almacén.</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Carguío y Descarguío de Tubería</w:t>
      </w:r>
      <w:r w:rsidRPr="009F5F9C">
        <w:rPr>
          <w:rFonts w:asciiTheme="minorHAnsi" w:eastAsia="Arial Unicode MS" w:hAnsiTheme="minorHAnsi" w:cstheme="minorHAnsi"/>
          <w:i/>
          <w:sz w:val="20"/>
          <w:szCs w:val="20"/>
        </w:rPr>
        <w:t>.</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El elemento más adecuado de manipuleo es el montacargas con sus uñas protegidas.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Se debe evitar arrastrar las bobinas y los tubos sobre el piso, utilizar siempre plataformas de madera.</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Utilizar como medios de elevación fajas textiles y nunca eslingas metálicas.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Durante el carguío y descarguio de los tubos, no se debe arrojar al piso ni golpearlos.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Transporte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t>Las recomendaciones generales para el transporte son: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No se debe adicionar otro tipo de carga sobre las tuberías. </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F5F9C">
        <w:rPr>
          <w:rFonts w:asciiTheme="minorHAnsi" w:eastAsia="Arial Unicode MS" w:hAnsiTheme="minorHAnsi" w:cstheme="minorHAnsi"/>
          <w:b/>
          <w:sz w:val="20"/>
          <w:szCs w:val="20"/>
          <w:u w:val="single"/>
        </w:rPr>
        <w:t>(Ver Sección Gráficos- 1)</w:t>
      </w:r>
    </w:p>
    <w:p w:rsidR="00AA0429"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Las tuberías en rollos zunchadas podrán transportarse en forma horizontal. Se emplearán plataformas transportables (pallets).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Almacenaje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A0429" w:rsidRPr="009F5F9C" w:rsidRDefault="00AA0429" w:rsidP="00AA0429">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Pr="009F5F9C">
        <w:rPr>
          <w:rFonts w:asciiTheme="minorHAnsi" w:hAnsiTheme="minorHAnsi" w:cstheme="minorHAnsi"/>
          <w:b/>
          <w:iCs/>
          <w:sz w:val="20"/>
          <w:szCs w:val="20"/>
          <w:lang w:val="es-ES_tradnl"/>
        </w:rPr>
        <w:t>.4 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F5F9C">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b/>
          <w:bCs/>
          <w:sz w:val="20"/>
          <w:szCs w:val="20"/>
        </w:rPr>
        <w:t xml:space="preserve"> </w:t>
      </w:r>
      <w:r>
        <w:rPr>
          <w:rFonts w:asciiTheme="minorHAnsi" w:eastAsia="Arial Unicode MS" w:hAnsiTheme="minorHAnsi" w:cstheme="minorHAnsi"/>
          <w:b/>
          <w:bCs/>
          <w:sz w:val="20"/>
          <w:szCs w:val="20"/>
        </w:rPr>
        <w:t>3</w:t>
      </w:r>
      <w:r w:rsidRPr="009F5F9C">
        <w:rPr>
          <w:rFonts w:asciiTheme="minorHAnsi" w:eastAsia="Arial Unicode MS" w:hAnsiTheme="minorHAnsi" w:cstheme="minorHAnsi"/>
          <w:b/>
          <w:bCs/>
          <w:sz w:val="20"/>
          <w:szCs w:val="20"/>
        </w:rPr>
        <w:t xml:space="preserve">.5 </w:t>
      </w:r>
      <w:r w:rsidRPr="009F5F9C">
        <w:rPr>
          <w:rFonts w:asciiTheme="minorHAnsi" w:eastAsia="Arial Unicode MS" w:hAnsiTheme="minorHAnsi" w:cstheme="minorHAnsi"/>
          <w:b/>
          <w:sz w:val="20"/>
          <w:szCs w:val="20"/>
        </w:rPr>
        <w:t>MEDICIÓN Y FORMA DE PAGO.</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El ítem de </w:t>
      </w:r>
      <w:r w:rsidRPr="009F5F9C">
        <w:rPr>
          <w:rFonts w:asciiTheme="minorHAnsi" w:eastAsia="Arial Unicode MS" w:hAnsiTheme="minorHAnsi" w:cstheme="minorHAnsi"/>
          <w:sz w:val="20"/>
          <w:szCs w:val="20"/>
        </w:rPr>
        <w:t>transporte de tubería se</w:t>
      </w:r>
      <w:r w:rsidRPr="009F5F9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C65501" w:rsidRDefault="00C65501" w:rsidP="00B63100">
      <w:pPr>
        <w:pStyle w:val="Ttulo2"/>
        <w:numPr>
          <w:ilvl w:val="0"/>
          <w:numId w:val="62"/>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EMPEDRADO </w:t>
      </w:r>
    </w:p>
    <w:p w:rsidR="00565626" w:rsidRPr="00565626" w:rsidRDefault="00565626" w:rsidP="00565626">
      <w:pPr>
        <w:pStyle w:val="Prrafodelista"/>
        <w:ind w:left="360"/>
        <w:jc w:val="both"/>
        <w:rPr>
          <w:rFonts w:asciiTheme="minorHAnsi" w:hAnsiTheme="minorHAnsi" w:cstheme="minorHAnsi"/>
          <w:b/>
          <w:sz w:val="20"/>
          <w:szCs w:val="20"/>
          <w:vertAlign w:val="superscript"/>
        </w:rPr>
      </w:pPr>
      <w:r w:rsidRPr="00565626">
        <w:rPr>
          <w:rFonts w:asciiTheme="minorHAnsi" w:hAnsiTheme="minorHAnsi" w:cstheme="minorHAnsi"/>
          <w:b/>
          <w:sz w:val="20"/>
          <w:szCs w:val="20"/>
        </w:rPr>
        <w:t>UNIDAD: (</w:t>
      </w:r>
      <w:r>
        <w:rPr>
          <w:rFonts w:asciiTheme="minorHAnsi" w:hAnsiTheme="minorHAnsi" w:cstheme="minorHAnsi"/>
          <w:b/>
          <w:sz w:val="20"/>
          <w:szCs w:val="20"/>
        </w:rPr>
        <w:t>M2</w:t>
      </w:r>
      <w:r w:rsidRPr="00565626">
        <w:rPr>
          <w:rFonts w:asciiTheme="minorHAnsi" w:hAnsiTheme="minorHAnsi" w:cstheme="minorHAnsi"/>
          <w:b/>
          <w:sz w:val="20"/>
          <w:szCs w:val="20"/>
        </w:rPr>
        <w:t>)</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bookmarkStart w:id="22" w:name="_Toc314666522"/>
      <w:r w:rsidRPr="0095199D">
        <w:rPr>
          <w:rFonts w:asciiTheme="minorHAnsi" w:eastAsia="Arial Unicode MS" w:hAnsiTheme="minorHAnsi" w:cstheme="minorHAnsi"/>
          <w:color w:val="000000" w:themeColor="text1"/>
          <w:sz w:val="20"/>
          <w:szCs w:val="20"/>
          <w:lang w:val="es-ES_tradnl"/>
        </w:rPr>
        <w:t xml:space="preserve">Este ítem comprende los trabajos necesarios para </w:t>
      </w:r>
      <w:r w:rsidRPr="0095199D">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2"/>
      <w:r w:rsidRPr="0095199D">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PROCEDIMIENTO PARA LA EJECUCIÓN</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3" w:name="_Toc314666524"/>
      <w:r w:rsidRPr="0095199D">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4" w:name="_Toc314666525"/>
      <w:bookmarkEnd w:id="23"/>
      <w:r w:rsidRPr="0095199D">
        <w:rPr>
          <w:rFonts w:asciiTheme="minorHAnsi" w:eastAsia="Arial Unicode MS" w:hAnsiTheme="minorHAnsi" w:cstheme="minorHAnsi"/>
          <w:color w:val="000000" w:themeColor="text1"/>
          <w:sz w:val="20"/>
          <w:szCs w:val="20"/>
          <w:lang w:val="es-ES_tradnl"/>
        </w:rPr>
        <w:t xml:space="preserve"> </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5" w:name="_Toc314666526"/>
      <w:bookmarkEnd w:id="24"/>
      <w:r w:rsidRPr="0095199D">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w:t>
      </w:r>
      <w:r w:rsidRPr="0095199D">
        <w:rPr>
          <w:rFonts w:asciiTheme="minorHAnsi" w:eastAsia="Arial Unicode MS" w:hAnsiTheme="minorHAnsi" w:cstheme="minorHAnsi"/>
          <w:color w:val="000000" w:themeColor="text1"/>
          <w:sz w:val="20"/>
          <w:szCs w:val="20"/>
          <w:lang w:val="es-ES_tradnl"/>
        </w:rPr>
        <w:lastRenderedPageBreak/>
        <w:t>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5"/>
      <w:r w:rsidRPr="0095199D">
        <w:rPr>
          <w:rFonts w:asciiTheme="minorHAnsi" w:eastAsia="Arial Unicode MS" w:hAnsiTheme="minorHAnsi" w:cstheme="minorHAnsi"/>
          <w:color w:val="000000" w:themeColor="text1"/>
          <w:sz w:val="20"/>
          <w:szCs w:val="20"/>
          <w:lang w:val="es-ES_tradnl"/>
        </w:rPr>
        <w:t>.</w:t>
      </w:r>
    </w:p>
    <w:p w:rsidR="00C65501" w:rsidRPr="0095199D" w:rsidRDefault="00C65501" w:rsidP="00C65501">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bookmarkStart w:id="26" w:name="_Toc314666527"/>
      <w:r w:rsidRPr="0095199D">
        <w:rPr>
          <w:rFonts w:asciiTheme="minorHAnsi" w:hAnsiTheme="minorHAnsi" w:cstheme="minorHAnsi"/>
          <w:color w:val="000000" w:themeColor="text1"/>
          <w:sz w:val="20"/>
          <w:szCs w:val="20"/>
        </w:rPr>
        <w:t>.</w:t>
      </w:r>
      <w:bookmarkEnd w:id="26"/>
    </w:p>
    <w:p w:rsidR="00C65501" w:rsidRPr="0095199D" w:rsidRDefault="00C65501" w:rsidP="00C65501">
      <w:pPr>
        <w:pStyle w:val="Estilo1"/>
        <w:spacing w:before="100" w:beforeAutospacing="1" w:after="100" w:afterAutospacing="1" w:line="276" w:lineRule="auto"/>
        <w:rPr>
          <w:rFonts w:asciiTheme="minorHAnsi" w:hAnsiTheme="minorHAnsi" w:cstheme="minorHAnsi"/>
          <w:b w:val="0"/>
          <w:color w:val="000000" w:themeColor="text1"/>
          <w:sz w:val="20"/>
          <w:szCs w:val="20"/>
        </w:rPr>
      </w:pPr>
      <w:r w:rsidRPr="0095199D">
        <w:rPr>
          <w:rFonts w:asciiTheme="minorHAnsi" w:hAnsiTheme="minorHAnsi" w:cstheme="minorHAnsi"/>
          <w:b w:val="0"/>
          <w:color w:val="000000" w:themeColor="text1"/>
          <w:kern w:val="28"/>
          <w:sz w:val="20"/>
          <w:szCs w:val="20"/>
        </w:rPr>
        <w:t xml:space="preserve">La remoción de Empedrado será medido en </w:t>
      </w:r>
      <w:r w:rsidRPr="0095199D">
        <w:rPr>
          <w:rFonts w:asciiTheme="minorHAnsi" w:hAnsiTheme="minorHAnsi" w:cstheme="minorHAnsi"/>
          <w:b w:val="0"/>
          <w:color w:val="000000" w:themeColor="text1"/>
          <w:sz w:val="20"/>
          <w:szCs w:val="20"/>
        </w:rPr>
        <w:t>metros cuadrados</w:t>
      </w:r>
      <w:r w:rsidRPr="0095199D">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w:t>
      </w:r>
      <w:r w:rsidRPr="0095199D">
        <w:rPr>
          <w:rFonts w:asciiTheme="minorHAnsi" w:hAnsiTheme="minorHAnsi" w:cstheme="minorHAnsi"/>
          <w:b w:val="0"/>
          <w:color w:val="000000" w:themeColor="text1"/>
          <w:kern w:val="28"/>
          <w:sz w:val="20"/>
          <w:szCs w:val="20"/>
        </w:rPr>
        <w:lastRenderedPageBreak/>
        <w:t>los materiales, mano de obra, herramientas, equipo y otros gastos que sean necesarios para la adecuada y correcta ejecución de los trabajos.</w:t>
      </w:r>
    </w:p>
    <w:p w:rsidR="00972877" w:rsidRPr="0095199D" w:rsidRDefault="00972877" w:rsidP="00972877">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LOSETA, ADOQUÍN Y/O PIEDRA COMANCHE </w:t>
      </w:r>
    </w:p>
    <w:p w:rsidR="00972877" w:rsidRPr="0095199D" w:rsidRDefault="00972877" w:rsidP="00972877">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DEFINICIÓN</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5199D">
        <w:rPr>
          <w:rFonts w:asciiTheme="minorHAnsi" w:hAnsiTheme="minorHAnsi" w:cstheme="minorHAnsi"/>
          <w:iCs/>
          <w:color w:val="000000" w:themeColor="text1"/>
          <w:sz w:val="20"/>
          <w:szCs w:val="20"/>
          <w:lang w:val="es-ES_tradnl"/>
        </w:rPr>
        <w:cr/>
      </w:r>
    </w:p>
    <w:p w:rsidR="00972877" w:rsidRPr="0095199D" w:rsidRDefault="00972877" w:rsidP="00972877">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MATERIALES, HERRAMIENTAS Y EQUIPO</w:t>
      </w:r>
    </w:p>
    <w:p w:rsidR="00972877" w:rsidRPr="0095199D" w:rsidRDefault="00972877" w:rsidP="00972877">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72877" w:rsidRPr="0095199D" w:rsidRDefault="00972877" w:rsidP="00972877">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 xml:space="preserve">  PROCEDIMIENTO PARA LA EJECUCIÓN</w:t>
      </w:r>
    </w:p>
    <w:p w:rsidR="00972877" w:rsidRPr="0095199D" w:rsidRDefault="00972877" w:rsidP="00972877">
      <w:pPr>
        <w:autoSpaceDE w:val="0"/>
        <w:autoSpaceDN w:val="0"/>
        <w:adjustRightInd w:val="0"/>
        <w:jc w:val="both"/>
        <w:rPr>
          <w:rFonts w:asciiTheme="minorHAnsi" w:hAnsiTheme="minorHAnsi" w:cstheme="minorHAnsi"/>
          <w:b/>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5199D">
        <w:rPr>
          <w:rFonts w:asciiTheme="minorHAnsi" w:hAnsiTheme="minorHAnsi" w:cstheme="minorHAnsi"/>
          <w:color w:val="000000" w:themeColor="text1"/>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MEDICIÓN Y FORMA DE PAGO</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72877"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AA0429" w:rsidRDefault="00AA0429" w:rsidP="00B63100">
      <w:pPr>
        <w:pStyle w:val="Ttulo2"/>
        <w:numPr>
          <w:ilvl w:val="0"/>
          <w:numId w:val="67"/>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CORTE, ROTURA Y REMOCIÓN DE ACERA  Y/O CUNETA</w:t>
      </w:r>
      <w:r w:rsidR="008226A4">
        <w:rPr>
          <w:rFonts w:asciiTheme="minorHAnsi" w:hAnsiTheme="minorHAnsi" w:cstheme="minorHAnsi"/>
          <w:b/>
          <w:color w:val="000000" w:themeColor="text1"/>
          <w:sz w:val="20"/>
          <w:szCs w:val="20"/>
        </w:rPr>
        <w:t>S</w:t>
      </w:r>
    </w:p>
    <w:p w:rsidR="00A83A84" w:rsidRPr="00565626" w:rsidRDefault="00A83A84" w:rsidP="00A83A84">
      <w:pPr>
        <w:pStyle w:val="Prrafodelista"/>
        <w:ind w:left="360"/>
        <w:jc w:val="both"/>
        <w:rPr>
          <w:rFonts w:asciiTheme="minorHAnsi" w:hAnsiTheme="minorHAnsi" w:cstheme="minorHAnsi"/>
          <w:b/>
          <w:sz w:val="20"/>
          <w:szCs w:val="20"/>
          <w:vertAlign w:val="superscript"/>
        </w:rPr>
      </w:pPr>
      <w:r w:rsidRPr="00565626">
        <w:rPr>
          <w:rFonts w:asciiTheme="minorHAnsi" w:hAnsiTheme="minorHAnsi" w:cstheme="minorHAnsi"/>
          <w:b/>
          <w:sz w:val="20"/>
          <w:szCs w:val="20"/>
        </w:rPr>
        <w:t>UNIDAD: (</w:t>
      </w:r>
      <w:r>
        <w:rPr>
          <w:rFonts w:asciiTheme="minorHAnsi" w:hAnsiTheme="minorHAnsi" w:cstheme="minorHAnsi"/>
          <w:b/>
          <w:sz w:val="20"/>
          <w:szCs w:val="20"/>
        </w:rPr>
        <w:t>M2</w:t>
      </w:r>
      <w:r w:rsidRPr="00565626">
        <w:rPr>
          <w:rFonts w:asciiTheme="minorHAnsi" w:hAnsiTheme="minorHAnsi" w:cstheme="minorHAnsi"/>
          <w:b/>
          <w:sz w:val="20"/>
          <w:szCs w:val="20"/>
        </w:rPr>
        <w:t>)</w:t>
      </w:r>
    </w:p>
    <w:p w:rsidR="00A83A84" w:rsidRPr="00A83A84" w:rsidRDefault="00A83A84" w:rsidP="00A83A84"/>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AA0429" w:rsidRPr="0095199D" w:rsidRDefault="00AA0429" w:rsidP="00AA0429">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A0429" w:rsidRPr="0095199D" w:rsidRDefault="00AA0429" w:rsidP="00B63100">
      <w:pPr>
        <w:pStyle w:val="Prrafodelista"/>
        <w:numPr>
          <w:ilvl w:val="1"/>
          <w:numId w:val="67"/>
        </w:num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b/>
          <w:color w:val="000000" w:themeColor="text1"/>
          <w:sz w:val="20"/>
          <w:szCs w:val="20"/>
        </w:rPr>
        <w:t>MATERIALES, HERRAMIENTAS Y EQUIPO.-</w:t>
      </w:r>
    </w:p>
    <w:p w:rsidR="00AA0429" w:rsidRPr="0095199D"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5199D">
        <w:rPr>
          <w:rFonts w:asciiTheme="minorHAnsi" w:hAnsiTheme="minorHAnsi" w:cstheme="minorHAnsi"/>
          <w:color w:val="000000" w:themeColor="text1"/>
          <w:kern w:val="28"/>
          <w:sz w:val="20"/>
          <w:szCs w:val="20"/>
          <w:lang w:val="es-ES_tradnl"/>
        </w:rPr>
        <w:t xml:space="preserve">deberá  mantener en obra todo el equipo ofertado en su propuesta para la ejecución de </w:t>
      </w:r>
      <w:r w:rsidRPr="0095199D">
        <w:rPr>
          <w:rFonts w:asciiTheme="minorHAnsi" w:hAnsiTheme="minorHAnsi" w:cstheme="minorHAnsi"/>
          <w:color w:val="000000" w:themeColor="text1"/>
          <w:kern w:val="28"/>
          <w:sz w:val="20"/>
          <w:szCs w:val="20"/>
          <w:lang w:val="es-ES_tradnl"/>
        </w:rPr>
        <w:lastRenderedPageBreak/>
        <w:t>este Ítem, los mismos deberán estar operables durante toda la ejecución de la obra para evitar retrasos en el cronograma.</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AA0429" w:rsidRPr="0095199D" w:rsidRDefault="00AA0429" w:rsidP="00AA0429">
      <w:pPr>
        <w:pStyle w:val="Prrafodelista"/>
        <w:numPr>
          <w:ilvl w:val="0"/>
          <w:numId w:val="7"/>
        </w:numPr>
        <w:spacing w:line="276" w:lineRule="auto"/>
        <w:ind w:left="720"/>
        <w:contextualSpacing/>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 xml:space="preserve">Todo corte se realizara </w:t>
      </w:r>
      <w:r w:rsidRPr="0095199D">
        <w:rPr>
          <w:rFonts w:asciiTheme="minorHAnsi" w:hAnsiTheme="minorHAnsi" w:cstheme="minorHAnsi"/>
          <w:color w:val="000000" w:themeColor="text1"/>
          <w:kern w:val="28"/>
          <w:sz w:val="20"/>
          <w:szCs w:val="20"/>
          <w:lang w:val="es-ES_tradnl"/>
        </w:rPr>
        <w:t>de manera rectilínea, simétrica y con el cuidado correspondiente</w:t>
      </w:r>
      <w:r w:rsidRPr="0095199D">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5199D">
        <w:rPr>
          <w:rFonts w:asciiTheme="minorHAnsi" w:hAnsiTheme="minorHAnsi" w:cstheme="minorHAnsi"/>
          <w:color w:val="000000" w:themeColor="text1"/>
          <w:kern w:val="28"/>
          <w:sz w:val="20"/>
          <w:szCs w:val="20"/>
          <w:lang w:val="es-ES_tradnl"/>
        </w:rPr>
        <w:t>sobre la franja de tendido (ancho de corte 40 cm) o fuera de ella</w:t>
      </w:r>
      <w:r w:rsidRPr="0095199D">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95199D">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AA0429" w:rsidRPr="0095199D" w:rsidRDefault="00AA0429" w:rsidP="00B63100">
      <w:pPr>
        <w:pStyle w:val="Estilo1"/>
        <w:numPr>
          <w:ilvl w:val="1"/>
          <w:numId w:val="67"/>
        </w:numPr>
        <w:spacing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5199D">
        <w:rPr>
          <w:rFonts w:asciiTheme="minorHAnsi" w:hAnsiTheme="minorHAnsi" w:cstheme="minorHAnsi"/>
          <w:color w:val="000000" w:themeColor="text1"/>
          <w:kern w:val="28"/>
          <w:sz w:val="20"/>
          <w:szCs w:val="20"/>
        </w:rPr>
        <w:lastRenderedPageBreak/>
        <w:t>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AA0429"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286761" w:rsidRPr="0095199D" w:rsidRDefault="00286761" w:rsidP="00AA0429">
      <w:pPr>
        <w:jc w:val="both"/>
        <w:rPr>
          <w:rFonts w:asciiTheme="minorHAnsi" w:hAnsiTheme="minorHAnsi" w:cstheme="minorHAnsi"/>
          <w:color w:val="000000" w:themeColor="text1"/>
          <w:kern w:val="28"/>
          <w:sz w:val="20"/>
          <w:szCs w:val="20"/>
          <w:lang w:val="es-ES_tradnl"/>
        </w:rPr>
      </w:pPr>
    </w:p>
    <w:p w:rsidR="00286761" w:rsidRPr="00286761" w:rsidRDefault="00286761" w:rsidP="00B60E41">
      <w:pPr>
        <w:pStyle w:val="Prrafodelista"/>
        <w:numPr>
          <w:ilvl w:val="0"/>
          <w:numId w:val="69"/>
        </w:numPr>
        <w:rPr>
          <w:rFonts w:asciiTheme="minorHAnsi" w:hAnsiTheme="minorHAnsi" w:cstheme="minorHAnsi"/>
          <w:b/>
          <w:color w:val="000000" w:themeColor="text1"/>
          <w:sz w:val="20"/>
          <w:szCs w:val="20"/>
        </w:rPr>
      </w:pPr>
      <w:r w:rsidRPr="00286761">
        <w:rPr>
          <w:rFonts w:asciiTheme="minorHAnsi" w:hAnsiTheme="minorHAnsi" w:cstheme="minorHAnsi"/>
          <w:b/>
          <w:color w:val="000000" w:themeColor="text1"/>
          <w:sz w:val="20"/>
          <w:szCs w:val="20"/>
        </w:rPr>
        <w:t>CORTE, ROTURAY REMOCION DE CERÁMICA ,BALDOSAS Y/O CORTEZAS ESPECIALES</w:t>
      </w:r>
    </w:p>
    <w:p w:rsidR="00286761" w:rsidRPr="00693425" w:rsidRDefault="00286761" w:rsidP="00286761">
      <w:pPr>
        <w:pStyle w:val="Prrafodelista"/>
        <w:ind w:left="72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sidRPr="00693425">
        <w:rPr>
          <w:rFonts w:asciiTheme="minorHAnsi" w:hAnsiTheme="minorHAnsi" w:cstheme="minorHAnsi"/>
          <w:b/>
          <w:sz w:val="20"/>
          <w:szCs w:val="20"/>
          <w:vertAlign w:val="superscript"/>
        </w:rPr>
        <w:t>2</w:t>
      </w:r>
    </w:p>
    <w:p w:rsidR="00286761" w:rsidRPr="00693425" w:rsidRDefault="00286761" w:rsidP="00286761">
      <w:pPr>
        <w:pStyle w:val="Prrafodelista"/>
        <w:ind w:left="720"/>
        <w:contextualSpacing/>
        <w:jc w:val="both"/>
        <w:rPr>
          <w:rFonts w:asciiTheme="minorHAnsi" w:hAnsiTheme="minorHAnsi" w:cstheme="minorHAnsi"/>
          <w:b/>
          <w:sz w:val="20"/>
          <w:szCs w:val="20"/>
          <w:vertAlign w:val="superscript"/>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DEFINICIÓN</w:t>
      </w:r>
    </w:p>
    <w:p w:rsidR="00286761" w:rsidRPr="00693425" w:rsidRDefault="00286761" w:rsidP="00286761">
      <w:pPr>
        <w:ind w:left="1416"/>
        <w:contextualSpacing/>
        <w:jc w:val="both"/>
        <w:rPr>
          <w:rFonts w:asciiTheme="minorHAnsi" w:hAnsiTheme="minorHAnsi" w:cstheme="minorHAnsi"/>
          <w:sz w:val="20"/>
          <w:szCs w:val="20"/>
        </w:rPr>
      </w:pPr>
      <w:r w:rsidRPr="00693425">
        <w:rPr>
          <w:rFonts w:asciiTheme="minorHAnsi" w:eastAsia="Arial Unicode MS" w:hAnsiTheme="minorHAnsi" w:cstheme="minorHAnsi"/>
          <w:sz w:val="20"/>
          <w:szCs w:val="20"/>
          <w:lang w:val="es-ES_tradnl"/>
        </w:rPr>
        <w:t>Este ítem comprende los trabajos necesarios para el corte  rotura y remoción de graderías de hormigón, por el cual está constituida, (</w:t>
      </w:r>
      <w:r w:rsidRPr="00693425">
        <w:rPr>
          <w:rFonts w:asciiTheme="minorHAnsi" w:hAnsiTheme="minorHAnsi" w:cstheme="minorHAnsi"/>
          <w:sz w:val="20"/>
          <w:szCs w:val="20"/>
        </w:rPr>
        <w:t xml:space="preserve">piedra, vaciado pobre de cemento, jardineras y cualquier otro tipo de material o corteza especial),  este </w:t>
      </w:r>
      <w:r w:rsidRPr="00693425">
        <w:rPr>
          <w:rFonts w:asciiTheme="minorHAnsi" w:eastAsia="Arial Unicode MS" w:hAnsiTheme="minorHAnsi" w:cstheme="minorHAnsi"/>
          <w:sz w:val="20"/>
          <w:szCs w:val="20"/>
          <w:lang w:val="es-ES_tradnl"/>
        </w:rPr>
        <w:t xml:space="preserve">ítem se ejecutara de  acuerdo con los planos de construcción y/o instrucciones del SUPERVISOR DE OBRA, </w:t>
      </w:r>
      <w:r w:rsidRPr="00693425">
        <w:rPr>
          <w:rFonts w:asciiTheme="minorHAnsi" w:hAnsiTheme="minorHAnsi" w:cstheme="minorHAnsi"/>
          <w:sz w:val="20"/>
          <w:szCs w:val="20"/>
        </w:rPr>
        <w:t>de esta manera descubrir el terreno definido en el replanteo para la ejecución de la franja correspondiente de trabajo.</w:t>
      </w:r>
    </w:p>
    <w:p w:rsidR="00286761" w:rsidRPr="00693425" w:rsidRDefault="00286761" w:rsidP="00286761">
      <w:pPr>
        <w:contextualSpacing/>
        <w:jc w:val="both"/>
        <w:rPr>
          <w:rFonts w:asciiTheme="minorHAnsi" w:eastAsia="Arial Unicode MS" w:hAnsiTheme="minorHAnsi" w:cstheme="minorHAnsi"/>
          <w:strike/>
          <w:sz w:val="20"/>
          <w:szCs w:val="20"/>
          <w:lang w:val="es-ES_tradnl"/>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MATERIALES, HERRAMIENTAS Y EQUIPO</w:t>
      </w:r>
    </w:p>
    <w:p w:rsidR="00286761" w:rsidRPr="00693425" w:rsidRDefault="00286761" w:rsidP="00286761">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 xml:space="preserve">El CONTRATISTA proporcionara todos los materiales, herramientas y equipos necesarios (cortadoras mecánicas, martillos neumáticos y/o eléctricos), los cuales son imprescindibles </w:t>
      </w:r>
      <w:r w:rsidRPr="00693425">
        <w:rPr>
          <w:rFonts w:asciiTheme="minorHAnsi" w:eastAsia="Arial Unicode MS" w:hAnsiTheme="minorHAnsi" w:cstheme="minorHAnsi"/>
          <w:sz w:val="20"/>
          <w:szCs w:val="20"/>
          <w:lang w:val="es-ES_tradnl"/>
        </w:rPr>
        <w:lastRenderedPageBreak/>
        <w:t>para la ejecución de los trabajos, los mismos deberán ser aprobados por el SUPERVISOR DE OBRA al inicio de las actividades.</w:t>
      </w:r>
    </w:p>
    <w:p w:rsidR="00286761" w:rsidRPr="00693425" w:rsidRDefault="00286761" w:rsidP="00286761">
      <w:pPr>
        <w:ind w:left="1416"/>
        <w:contextualSpacing/>
        <w:jc w:val="both"/>
        <w:rPr>
          <w:rFonts w:asciiTheme="minorHAnsi" w:hAnsiTheme="minorHAnsi" w:cstheme="minorHAnsi"/>
          <w:kern w:val="28"/>
          <w:sz w:val="20"/>
          <w:szCs w:val="20"/>
          <w:lang w:val="es-ES_tradnl"/>
        </w:rPr>
      </w:pPr>
      <w:r w:rsidRPr="00693425">
        <w:rPr>
          <w:rFonts w:asciiTheme="minorHAnsi" w:eastAsia="Arial Unicode MS" w:hAnsiTheme="minorHAnsi" w:cstheme="minorHAnsi"/>
          <w:sz w:val="20"/>
          <w:szCs w:val="20"/>
          <w:lang w:val="es-ES_tradnl"/>
        </w:rPr>
        <w:t>Se</w:t>
      </w:r>
      <w:r w:rsidRPr="00693425">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86761" w:rsidRPr="00693425" w:rsidRDefault="00286761" w:rsidP="00286761">
      <w:pPr>
        <w:contextualSpacing/>
        <w:jc w:val="both"/>
        <w:rPr>
          <w:rFonts w:asciiTheme="minorHAnsi" w:eastAsia="Arial Unicode MS" w:hAnsiTheme="minorHAnsi" w:cstheme="minorHAnsi"/>
          <w:b/>
          <w:sz w:val="20"/>
          <w:szCs w:val="20"/>
          <w:lang w:val="es-ES_tradnl"/>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PROCEDIMIENTO PARA LA EJECUCION</w:t>
      </w:r>
    </w:p>
    <w:p w:rsidR="00286761" w:rsidRPr="00693425" w:rsidRDefault="00286761" w:rsidP="00286761">
      <w:pPr>
        <w:autoSpaceDE w:val="0"/>
        <w:autoSpaceDN w:val="0"/>
        <w:adjustRightInd w:val="0"/>
        <w:ind w:left="1416"/>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86761" w:rsidRPr="00693425" w:rsidRDefault="00286761" w:rsidP="00286761">
      <w:pPr>
        <w:autoSpaceDE w:val="0"/>
        <w:autoSpaceDN w:val="0"/>
        <w:adjustRightInd w:val="0"/>
        <w:ind w:left="1416"/>
        <w:jc w:val="both"/>
        <w:rPr>
          <w:rFonts w:asciiTheme="minorHAnsi" w:eastAsia="Arial Unicode MS" w:hAnsiTheme="minorHAnsi" w:cstheme="minorHAnsi"/>
          <w:sz w:val="20"/>
          <w:szCs w:val="20"/>
          <w:lang w:val="es-ES_tradnl"/>
        </w:rPr>
      </w:pPr>
    </w:p>
    <w:p w:rsidR="00286761" w:rsidRPr="00693425" w:rsidRDefault="00286761" w:rsidP="00286761">
      <w:pPr>
        <w:ind w:left="1416"/>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286761" w:rsidRPr="00693425" w:rsidRDefault="00286761" w:rsidP="00286761">
      <w:pPr>
        <w:ind w:left="1416"/>
        <w:jc w:val="both"/>
        <w:rPr>
          <w:rFonts w:asciiTheme="minorHAnsi" w:eastAsia="Arial Unicode MS" w:hAnsiTheme="minorHAnsi" w:cstheme="minorHAnsi"/>
          <w:sz w:val="20"/>
          <w:szCs w:val="20"/>
          <w:lang w:val="es-ES_tradnl"/>
        </w:rPr>
      </w:pPr>
    </w:p>
    <w:p w:rsidR="00286761" w:rsidRPr="00693425" w:rsidRDefault="00286761" w:rsidP="00286761">
      <w:pPr>
        <w:ind w:left="1416"/>
        <w:jc w:val="both"/>
        <w:rPr>
          <w:rFonts w:asciiTheme="minorHAnsi" w:hAnsiTheme="minorHAnsi" w:cstheme="minorHAnsi"/>
          <w:sz w:val="20"/>
          <w:szCs w:val="20"/>
        </w:rPr>
      </w:pPr>
      <w:r w:rsidRPr="00693425">
        <w:rPr>
          <w:rFonts w:asciiTheme="minorHAnsi" w:hAnsiTheme="minorHAnsi" w:cstheme="minorHAnsi"/>
          <w:sz w:val="20"/>
          <w:szCs w:val="20"/>
        </w:rPr>
        <w:t>Está completamente prohibido el uso de combo para la remoción de cerámica y baldosa.</w:t>
      </w:r>
    </w:p>
    <w:p w:rsidR="00286761" w:rsidRPr="00693425" w:rsidRDefault="00286761" w:rsidP="00286761">
      <w:pPr>
        <w:ind w:left="1416"/>
        <w:jc w:val="both"/>
        <w:rPr>
          <w:rFonts w:asciiTheme="minorHAnsi" w:hAnsiTheme="minorHAnsi" w:cstheme="minorHAnsi"/>
          <w:sz w:val="20"/>
          <w:szCs w:val="20"/>
        </w:rPr>
      </w:pPr>
    </w:p>
    <w:p w:rsidR="00286761" w:rsidRPr="00693425" w:rsidRDefault="00286761" w:rsidP="00286761">
      <w:pPr>
        <w:ind w:left="1416"/>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86761" w:rsidRPr="00693425" w:rsidRDefault="00286761" w:rsidP="00286761">
      <w:pPr>
        <w:ind w:left="1416"/>
        <w:jc w:val="both"/>
        <w:rPr>
          <w:rFonts w:asciiTheme="minorHAnsi" w:eastAsia="Arial Unicode MS" w:hAnsiTheme="minorHAnsi" w:cstheme="minorHAnsi"/>
          <w:sz w:val="20"/>
          <w:szCs w:val="20"/>
          <w:lang w:val="es-ES_tradnl"/>
        </w:rPr>
      </w:pPr>
    </w:p>
    <w:p w:rsidR="00286761" w:rsidRPr="00693425" w:rsidRDefault="00286761" w:rsidP="00286761">
      <w:pPr>
        <w:ind w:left="1416"/>
        <w:jc w:val="both"/>
        <w:rPr>
          <w:rFonts w:asciiTheme="minorHAnsi" w:eastAsia="Arial Unicode MS" w:hAnsiTheme="minorHAnsi" w:cstheme="minorHAnsi"/>
          <w:sz w:val="20"/>
          <w:szCs w:val="20"/>
          <w:lang w:val="es-ES_tradnl"/>
        </w:rPr>
      </w:pPr>
      <w:r w:rsidRPr="00693425">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693425">
        <w:rPr>
          <w:rFonts w:asciiTheme="minorHAnsi" w:hAnsiTheme="minorHAnsi" w:cstheme="minorHAnsi"/>
          <w:b/>
          <w:bCs/>
          <w:sz w:val="20"/>
          <w:szCs w:val="20"/>
        </w:rPr>
        <w:t xml:space="preserve">corte </w:t>
      </w:r>
      <w:r w:rsidRPr="00693425">
        <w:rPr>
          <w:rFonts w:asciiTheme="minorHAnsi" w:hAnsiTheme="minorHAnsi" w:cstheme="minorHAnsi"/>
          <w:sz w:val="20"/>
          <w:szCs w:val="20"/>
        </w:rPr>
        <w:t>a criterio; al existir daño adicional en el sector se realizara la Remoción de la capa correspondiente, a costo del CONTRATISTA.</w:t>
      </w:r>
    </w:p>
    <w:p w:rsidR="00286761" w:rsidRPr="00693425" w:rsidRDefault="00286761" w:rsidP="00286761">
      <w:pPr>
        <w:autoSpaceDE w:val="0"/>
        <w:autoSpaceDN w:val="0"/>
        <w:adjustRightInd w:val="0"/>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286761" w:rsidRPr="00693425" w:rsidRDefault="00286761" w:rsidP="00286761">
      <w:pPr>
        <w:autoSpaceDE w:val="0"/>
        <w:autoSpaceDN w:val="0"/>
        <w:adjustRightInd w:val="0"/>
        <w:ind w:left="1416"/>
        <w:contextualSpacing/>
        <w:jc w:val="both"/>
        <w:rPr>
          <w:rFonts w:asciiTheme="minorHAnsi" w:eastAsia="Arial Unicode MS" w:hAnsiTheme="minorHAnsi" w:cstheme="minorHAnsi"/>
          <w:sz w:val="20"/>
          <w:szCs w:val="20"/>
          <w:lang w:val="es-ES_tradnl"/>
        </w:rPr>
      </w:pPr>
    </w:p>
    <w:p w:rsidR="00286761" w:rsidRPr="00693425" w:rsidRDefault="00286761" w:rsidP="00286761">
      <w:pPr>
        <w:autoSpaceDE w:val="0"/>
        <w:autoSpaceDN w:val="0"/>
        <w:adjustRightInd w:val="0"/>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86761" w:rsidRPr="00693425" w:rsidRDefault="00286761" w:rsidP="00286761">
      <w:pPr>
        <w:autoSpaceDE w:val="0"/>
        <w:autoSpaceDN w:val="0"/>
        <w:adjustRightInd w:val="0"/>
        <w:ind w:left="1416"/>
        <w:contextualSpacing/>
        <w:jc w:val="both"/>
        <w:rPr>
          <w:rFonts w:asciiTheme="minorHAnsi" w:eastAsia="Arial Unicode MS" w:hAnsiTheme="minorHAnsi" w:cstheme="minorHAnsi"/>
          <w:sz w:val="20"/>
          <w:szCs w:val="20"/>
          <w:lang w:val="es-ES_tradnl"/>
        </w:rPr>
      </w:pPr>
    </w:p>
    <w:p w:rsidR="00286761" w:rsidRPr="00693425" w:rsidRDefault="00286761" w:rsidP="00286761">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Si provocaran daños en estructuras adyacentes, taludes, abanicos aluviales, etc.,  o perjudica el desarrollo del proyecto  debido a las labores de corte , rotura y/o demolición, </w:t>
      </w:r>
      <w:r w:rsidRPr="00693425">
        <w:rPr>
          <w:rFonts w:asciiTheme="minorHAnsi" w:hAnsiTheme="minorHAnsi" w:cstheme="minorHAnsi"/>
          <w:kern w:val="28"/>
          <w:sz w:val="20"/>
          <w:szCs w:val="20"/>
        </w:rPr>
        <w:lastRenderedPageBreak/>
        <w:t>será responsabilidad del CONTRATISTA, debiendo reparar, reponer o enmendar los daños por cuenta propia, sin que esto signifique una ampliación del plazo dado para la ejecución del trabajo.</w:t>
      </w:r>
    </w:p>
    <w:p w:rsidR="00286761" w:rsidRPr="00693425" w:rsidRDefault="00286761" w:rsidP="00286761">
      <w:pPr>
        <w:contextualSpacing/>
        <w:jc w:val="both"/>
        <w:rPr>
          <w:rFonts w:asciiTheme="minorHAnsi" w:hAnsiTheme="minorHAnsi" w:cstheme="minorHAnsi"/>
          <w:kern w:val="28"/>
          <w:sz w:val="20"/>
          <w:szCs w:val="20"/>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MEDIDAS DE MITIGACIÓN AMBIENTAL</w:t>
      </w:r>
    </w:p>
    <w:p w:rsidR="00286761" w:rsidRPr="00693425" w:rsidRDefault="00286761" w:rsidP="00286761">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86761" w:rsidRPr="00693425" w:rsidRDefault="00286761" w:rsidP="00286761">
      <w:pPr>
        <w:ind w:left="1416"/>
        <w:jc w:val="both"/>
        <w:rPr>
          <w:rFonts w:asciiTheme="minorHAnsi" w:hAnsiTheme="minorHAnsi" w:cstheme="minorHAnsi"/>
          <w:kern w:val="28"/>
          <w:sz w:val="20"/>
          <w:szCs w:val="20"/>
          <w:lang w:val="es-ES_tradnl"/>
        </w:rPr>
      </w:pPr>
    </w:p>
    <w:p w:rsidR="00286761" w:rsidRPr="00693425" w:rsidRDefault="00286761" w:rsidP="00286761">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6761" w:rsidRPr="00693425" w:rsidRDefault="00286761" w:rsidP="00286761">
      <w:pPr>
        <w:ind w:left="1416"/>
        <w:jc w:val="both"/>
        <w:rPr>
          <w:rFonts w:asciiTheme="minorHAnsi" w:hAnsiTheme="minorHAnsi" w:cstheme="minorHAnsi"/>
          <w:kern w:val="28"/>
          <w:sz w:val="20"/>
          <w:szCs w:val="20"/>
          <w:lang w:val="es-ES_tradnl"/>
        </w:rPr>
      </w:pPr>
    </w:p>
    <w:p w:rsidR="00286761" w:rsidRPr="00693425" w:rsidRDefault="00286761" w:rsidP="00286761">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86761" w:rsidRPr="00693425" w:rsidRDefault="00286761" w:rsidP="00286761">
      <w:pPr>
        <w:ind w:left="1416"/>
        <w:jc w:val="both"/>
        <w:rPr>
          <w:rFonts w:asciiTheme="minorHAnsi" w:hAnsiTheme="minorHAnsi" w:cstheme="minorHAnsi"/>
          <w:kern w:val="28"/>
          <w:sz w:val="20"/>
          <w:szCs w:val="20"/>
          <w:lang w:val="es-ES_tradnl"/>
        </w:rPr>
      </w:pPr>
    </w:p>
    <w:p w:rsidR="00286761" w:rsidRPr="00693425" w:rsidRDefault="00286761" w:rsidP="00286761">
      <w:pPr>
        <w:ind w:left="1416"/>
        <w:jc w:val="both"/>
        <w:rPr>
          <w:rFonts w:asciiTheme="minorHAnsi" w:hAnsiTheme="minorHAnsi" w:cstheme="minorHAnsi"/>
          <w:sz w:val="20"/>
          <w:szCs w:val="20"/>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86761" w:rsidRPr="00693425" w:rsidRDefault="00286761" w:rsidP="00286761">
      <w:pPr>
        <w:rPr>
          <w:rFonts w:ascii="Calibri" w:hAnsi="Calibri"/>
          <w:b/>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MEDICIÓN Y FORMA DE PAGO</w:t>
      </w:r>
    </w:p>
    <w:p w:rsidR="00286761" w:rsidRPr="00693425" w:rsidRDefault="00286761" w:rsidP="00286761">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86761" w:rsidRPr="00693425" w:rsidRDefault="00286761" w:rsidP="00286761">
      <w:pPr>
        <w:ind w:left="1416"/>
        <w:contextualSpacing/>
        <w:jc w:val="both"/>
        <w:rPr>
          <w:rFonts w:asciiTheme="minorHAnsi" w:eastAsia="Arial Unicode MS" w:hAnsiTheme="minorHAnsi" w:cstheme="minorHAnsi"/>
          <w:sz w:val="20"/>
          <w:szCs w:val="20"/>
          <w:lang w:val="es-ES_tradnl"/>
        </w:rPr>
      </w:pPr>
    </w:p>
    <w:p w:rsidR="00286761" w:rsidRPr="00693425" w:rsidRDefault="00286761" w:rsidP="00286761">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lastRenderedPageBreak/>
        <w:t>Dicho pago será la compensación total por los materiales, mano de obra, herramientas, equipo y otros gastos que sean necesarios para la adecuada y correcta ejecución de los trabajos.</w:t>
      </w:r>
    </w:p>
    <w:p w:rsidR="00C65501" w:rsidRDefault="00C65501" w:rsidP="00B60E41">
      <w:pPr>
        <w:pStyle w:val="Ttulo2"/>
        <w:numPr>
          <w:ilvl w:val="0"/>
          <w:numId w:val="70"/>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CORTE ROTURA Y REMOCIÓN DE PAVIMENTO FLEXIBLE </w:t>
      </w:r>
    </w:p>
    <w:p w:rsidR="00286761" w:rsidRPr="00693425" w:rsidRDefault="00286761" w:rsidP="00286761">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sidRPr="00693425">
        <w:rPr>
          <w:rFonts w:asciiTheme="minorHAnsi" w:hAnsiTheme="minorHAnsi" w:cstheme="minorHAnsi"/>
          <w:b/>
          <w:sz w:val="20"/>
          <w:szCs w:val="20"/>
          <w:vertAlign w:val="superscript"/>
        </w:rPr>
        <w:t>2</w:t>
      </w:r>
    </w:p>
    <w:p w:rsidR="00C65501" w:rsidRPr="0095199D" w:rsidRDefault="00C65501" w:rsidP="00286761">
      <w:pPr>
        <w:pStyle w:val="Prrafodelista"/>
        <w:numPr>
          <w:ilvl w:val="1"/>
          <w:numId w:val="7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pavimentos estarán repuestos bajo normas vigentes en el país o Gobierno Municipal local, entidad que otorgara un permiso para realizar el corte, rotura y  remoción.</w:t>
      </w:r>
    </w:p>
    <w:p w:rsidR="00C65501" w:rsidRPr="0095199D" w:rsidRDefault="00C65501" w:rsidP="00286761">
      <w:pPr>
        <w:pStyle w:val="Prrafodelista"/>
        <w:numPr>
          <w:ilvl w:val="1"/>
          <w:numId w:val="7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C65501" w:rsidRPr="0095199D" w:rsidRDefault="00C65501" w:rsidP="00C65501">
      <w:pPr>
        <w:spacing w:before="120" w:after="120"/>
        <w:jc w:val="both"/>
        <w:rPr>
          <w:rFonts w:asciiTheme="minorHAnsi" w:hAnsiTheme="minorHAnsi" w:cstheme="minorHAnsi"/>
          <w:strike/>
          <w:color w:val="000000" w:themeColor="text1"/>
          <w:sz w:val="20"/>
          <w:szCs w:val="20"/>
        </w:rPr>
      </w:pPr>
      <w:r w:rsidRPr="0095199D">
        <w:rPr>
          <w:rFonts w:asciiTheme="minorHAnsi" w:hAnsiTheme="minorHAnsi" w:cstheme="minorHAnsi"/>
          <w:color w:val="000000" w:themeColor="text1"/>
          <w:sz w:val="20"/>
          <w:szCs w:val="20"/>
        </w:rPr>
        <w:t xml:space="preserve">El CONTRATISTA suministrara todas las herramientas, maquinaria y equipo apropiados, previa aprobación del SUPERVISOR DE OBRA al inicio de la actividad,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el Corte se utilizara:</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Cortadora de Hormigón con un disco de corte de 10 cm.</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Martillo neumático 3hp (mínimo)/Eléctrico.</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Compresora </w:t>
      </w:r>
    </w:p>
    <w:p w:rsidR="00C65501"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86761" w:rsidRPr="0095199D" w:rsidRDefault="00286761" w:rsidP="00C65501">
      <w:pPr>
        <w:spacing w:before="120" w:after="120"/>
        <w:jc w:val="both"/>
        <w:rPr>
          <w:rFonts w:asciiTheme="minorHAnsi" w:hAnsiTheme="minorHAnsi" w:cstheme="minorHAnsi"/>
          <w:color w:val="000000" w:themeColor="text1"/>
          <w:sz w:val="20"/>
          <w:szCs w:val="20"/>
        </w:rPr>
      </w:pPr>
    </w:p>
    <w:p w:rsidR="00C65501" w:rsidRPr="0095199D" w:rsidRDefault="00C65501" w:rsidP="00286761">
      <w:pPr>
        <w:pStyle w:val="Prrafodelista"/>
        <w:numPr>
          <w:ilvl w:val="1"/>
          <w:numId w:val="7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C65501" w:rsidRPr="0095199D" w:rsidRDefault="00C65501" w:rsidP="00C65501">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65501" w:rsidRPr="0095199D" w:rsidRDefault="00C65501" w:rsidP="00C65501">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ejecutar este ítem se deberá cumplir con los siguientes requisitos:</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C65501" w:rsidRPr="0095199D" w:rsidRDefault="00C65501" w:rsidP="00C65501">
      <w:pPr>
        <w:spacing w:before="100" w:before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5199D">
        <w:rPr>
          <w:rFonts w:asciiTheme="minorHAnsi" w:hAnsiTheme="minorHAnsi" w:cstheme="minorHAnsi"/>
          <w:color w:val="000000" w:themeColor="text1"/>
          <w:sz w:val="20"/>
          <w:szCs w:val="20"/>
        </w:rPr>
        <w:t xml:space="preserve"> </w:t>
      </w:r>
      <w:r w:rsidRPr="0095199D">
        <w:rPr>
          <w:rFonts w:asciiTheme="minorHAnsi" w:hAnsiTheme="minorHAnsi" w:cstheme="minorHAnsi"/>
          <w:color w:val="000000" w:themeColor="text1"/>
          <w:kern w:val="28"/>
          <w:sz w:val="20"/>
          <w:szCs w:val="20"/>
          <w:lang w:val="es-ES_tradnl"/>
        </w:rPr>
        <w:t>Posteriormente se procederá a la remoción de los escombros y se acopiarán para su retiro de la obra, en un sitio que no perjudique el tránsito vehicular.</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uso del Combo en la remoción de pavimento rígido y cunetas de hormigón queda terminantemente PROHIBIDO. </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t xml:space="preserve">El CONTRATISTA, en todo el periodo que dure la obra tiene la obligación de </w:t>
      </w:r>
      <w:r w:rsidRPr="0095199D">
        <w:rPr>
          <w:rFonts w:asciiTheme="minorHAnsi" w:hAnsiTheme="minorHAnsi" w:cstheme="minorHAnsi"/>
          <w:color w:val="000000" w:themeColor="text1"/>
          <w:sz w:val="20"/>
          <w:szCs w:val="20"/>
        </w:rPr>
        <w:t>realizar la señalización preventiva y colocación de medidas de seguridad que garanticen la perfecta identificación de la zona afectada y otorguen una total seguridad a los eventuales transeúntes.</w:t>
      </w:r>
    </w:p>
    <w:p w:rsidR="00C65501" w:rsidRPr="0095199D" w:rsidRDefault="00C65501" w:rsidP="00286761">
      <w:pPr>
        <w:pStyle w:val="Prrafodelista"/>
        <w:numPr>
          <w:ilvl w:val="1"/>
          <w:numId w:val="7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5199D">
        <w:rPr>
          <w:rFonts w:asciiTheme="minorHAnsi" w:hAnsiTheme="minorHAnsi" w:cstheme="minorHAnsi"/>
          <w:color w:val="000000" w:themeColor="text1"/>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286761">
      <w:pPr>
        <w:pStyle w:val="Prrafodelista"/>
        <w:numPr>
          <w:ilvl w:val="1"/>
          <w:numId w:val="7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C65501" w:rsidRPr="0095199D" w:rsidRDefault="00C65501" w:rsidP="00C65501">
      <w:pPr>
        <w:spacing w:before="120" w:after="120"/>
        <w:jc w:val="both"/>
        <w:rPr>
          <w:rFonts w:asciiTheme="minorHAnsi" w:hAnsiTheme="minorHAnsi" w:cstheme="minorHAnsi"/>
          <w:b/>
          <w:color w:val="000000" w:themeColor="text1"/>
          <w:sz w:val="20"/>
          <w:szCs w:val="20"/>
        </w:rPr>
      </w:pPr>
      <w:r w:rsidRPr="0095199D">
        <w:rPr>
          <w:rFonts w:asciiTheme="minorHAnsi" w:hAnsiTheme="minorHAnsi" w:cstheme="minorHAnsi"/>
          <w:color w:val="000000" w:themeColor="text1"/>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Correrá por cuenta del CONTRATISTA cualquier área adicional que hubiera ejecutado para facilitar su trabajo o por cualquier otra causa no justificada y no aprobada debidamente por el SUPERVISOR DE OBRA.</w:t>
      </w:r>
    </w:p>
    <w:p w:rsidR="00C65501" w:rsidRDefault="00C65501" w:rsidP="00C65501">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A0429" w:rsidRDefault="00AA0429" w:rsidP="00C65501">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20259E" w:rsidRPr="0095199D" w:rsidRDefault="0020259E" w:rsidP="00286761">
      <w:pPr>
        <w:pStyle w:val="Prrafodelista"/>
        <w:numPr>
          <w:ilvl w:val="0"/>
          <w:numId w:val="7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CORTE ,ROTURA Y  REMOCIÓN DE ESTRUCTURAS DE HORMIGÓN CICLÓPEO</w:t>
      </w:r>
    </w:p>
    <w:p w:rsidR="00286761" w:rsidRPr="00693425" w:rsidRDefault="00286761" w:rsidP="00286761">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20259E" w:rsidRPr="0095199D" w:rsidRDefault="0020259E" w:rsidP="0020259E">
      <w:pPr>
        <w:pStyle w:val="Prrafodelista"/>
        <w:ind w:left="720"/>
        <w:rPr>
          <w:rFonts w:asciiTheme="minorHAnsi" w:hAnsiTheme="minorHAnsi"/>
          <w:b/>
          <w:color w:val="000000" w:themeColor="text1"/>
          <w:sz w:val="20"/>
          <w:szCs w:val="20"/>
          <w:lang w:val="es-BO" w:eastAsia="es-BO"/>
        </w:rPr>
      </w:pPr>
    </w:p>
    <w:p w:rsidR="0020259E" w:rsidRPr="0095199D" w:rsidRDefault="0020259E" w:rsidP="00286761">
      <w:pPr>
        <w:pStyle w:val="Prrafodelista"/>
        <w:numPr>
          <w:ilvl w:val="1"/>
          <w:numId w:val="7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20259E" w:rsidRPr="0095199D" w:rsidRDefault="0020259E" w:rsidP="0020259E">
      <w:pPr>
        <w:ind w:left="720"/>
        <w:jc w:val="both"/>
        <w:rPr>
          <w:rFonts w:asciiTheme="minorHAnsi" w:hAnsiTheme="minorHAnsi"/>
          <w:b/>
          <w:color w:val="000000" w:themeColor="text1"/>
          <w:sz w:val="20"/>
          <w:szCs w:val="20"/>
          <w:lang w:val="es-BO" w:eastAsia="es-BO"/>
        </w:rPr>
      </w:pPr>
    </w:p>
    <w:p w:rsidR="0020259E" w:rsidRPr="0095199D" w:rsidRDefault="0020259E" w:rsidP="00286761">
      <w:pPr>
        <w:pStyle w:val="Prrafodelista"/>
        <w:numPr>
          <w:ilvl w:val="1"/>
          <w:numId w:val="70"/>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95199D">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95199D">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p>
    <w:p w:rsidR="0020259E" w:rsidRPr="0095199D" w:rsidRDefault="0020259E" w:rsidP="00286761">
      <w:pPr>
        <w:pStyle w:val="Prrafodelista"/>
        <w:numPr>
          <w:ilvl w:val="1"/>
          <w:numId w:val="70"/>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259E" w:rsidRPr="0095199D" w:rsidRDefault="0020259E" w:rsidP="0020259E">
      <w:pPr>
        <w:pStyle w:val="Prrafodelista"/>
        <w:ind w:left="1080"/>
        <w:rPr>
          <w:rFonts w:asciiTheme="minorHAnsi" w:hAnsiTheme="minorHAnsi"/>
          <w:b/>
          <w:color w:val="000000" w:themeColor="text1"/>
          <w:sz w:val="20"/>
          <w:szCs w:val="20"/>
          <w:lang w:eastAsia="es-BO"/>
        </w:rPr>
      </w:pPr>
    </w:p>
    <w:p w:rsidR="0020259E" w:rsidRPr="0095199D" w:rsidRDefault="0020259E" w:rsidP="00286761">
      <w:pPr>
        <w:pStyle w:val="Prrafodelista"/>
        <w:numPr>
          <w:ilvl w:val="1"/>
          <w:numId w:val="7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pStyle w:val="Prrafodelista"/>
        <w:ind w:left="72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p>
    <w:p w:rsidR="0020259E" w:rsidRPr="0095199D" w:rsidRDefault="0020259E" w:rsidP="00286761">
      <w:pPr>
        <w:pStyle w:val="Prrafodelista"/>
        <w:numPr>
          <w:ilvl w:val="1"/>
          <w:numId w:val="7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286761">
      <w:pPr>
        <w:pStyle w:val="Ttulo2"/>
        <w:numPr>
          <w:ilvl w:val="0"/>
          <w:numId w:val="70"/>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EXCAVACIÓN DE ZANJA TERRENO SEMIDURO</w:t>
      </w:r>
    </w:p>
    <w:p w:rsidR="00286761" w:rsidRPr="00693425" w:rsidRDefault="00286761" w:rsidP="00286761">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9113B2" w:rsidRPr="0095199D" w:rsidRDefault="009113B2" w:rsidP="00286761">
      <w:pPr>
        <w:pStyle w:val="Estilo1"/>
        <w:numPr>
          <w:ilvl w:val="1"/>
          <w:numId w:val="7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eastAsia="Arial Unicode MS" w:hAnsiTheme="minorHAnsi" w:cstheme="minorHAnsi"/>
          <w:color w:val="000000" w:themeColor="text1"/>
          <w:sz w:val="20"/>
          <w:szCs w:val="20"/>
          <w:lang w:val="es-ES_tradnl"/>
        </w:rPr>
        <w:t>Este ítem comprende los trabajos necesarios para</w:t>
      </w:r>
      <w:r w:rsidRPr="0095199D" w:rsidDel="00761165">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5199D">
        <w:rPr>
          <w:rFonts w:asciiTheme="minorHAnsi" w:eastAsia="Arial Unicode MS" w:hAnsiTheme="minorHAnsi" w:cstheme="minorHAnsi"/>
          <w:color w:val="000000" w:themeColor="text1"/>
          <w:sz w:val="20"/>
          <w:szCs w:val="20"/>
          <w:lang w:val="es-ES_tradnl"/>
        </w:rPr>
        <w:t>y/o</w:t>
      </w:r>
      <w:r w:rsidRPr="0095199D">
        <w:rPr>
          <w:rFonts w:asciiTheme="minorHAnsi" w:eastAsia="Arial Unicode MS" w:hAnsiTheme="minorHAnsi" w:cstheme="minorHAnsi"/>
          <w:b/>
          <w:color w:val="000000" w:themeColor="text1"/>
          <w:sz w:val="20"/>
          <w:szCs w:val="20"/>
          <w:lang w:val="es-ES_tradnl"/>
        </w:rPr>
        <w:t xml:space="preserve"> instrucciones emitidas por el SUPERVISOR DE OBRA</w:t>
      </w:r>
      <w:r w:rsidRPr="0095199D">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De acuerdo a la naturaleza y características del suelo a excavarse durante el Proyecto, se establece en este ítem el tipo de suelo:</w:t>
      </w:r>
    </w:p>
    <w:p w:rsidR="009113B2" w:rsidRPr="0095199D" w:rsidRDefault="009113B2" w:rsidP="009113B2">
      <w:pPr>
        <w:pStyle w:val="PARRAFO"/>
        <w:rPr>
          <w:color w:val="000000" w:themeColor="text1"/>
          <w:sz w:val="20"/>
          <w:szCs w:val="20"/>
          <w:u w:val="single"/>
          <w:lang w:val="es-BO"/>
        </w:rPr>
      </w:pPr>
      <w:r w:rsidRPr="0095199D">
        <w:rPr>
          <w:color w:val="000000" w:themeColor="text1"/>
          <w:sz w:val="20"/>
          <w:szCs w:val="20"/>
          <w:u w:val="single"/>
          <w:lang w:val="es-BO"/>
        </w:rPr>
        <w:t xml:space="preserve">Terreno Semiduro a Duro Tipo II: Terreno arcilloso, ripioso, maicillo disgregable con la mano y en general terrenos agrícolas compactos. </w:t>
      </w:r>
    </w:p>
    <w:p w:rsidR="009113B2" w:rsidRPr="0095199D" w:rsidRDefault="009113B2" w:rsidP="00286761">
      <w:pPr>
        <w:pStyle w:val="Estilo1"/>
        <w:numPr>
          <w:ilvl w:val="1"/>
          <w:numId w:val="7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5199D" w:rsidRDefault="009113B2" w:rsidP="00286761">
      <w:pPr>
        <w:pStyle w:val="Estilo1"/>
        <w:numPr>
          <w:ilvl w:val="1"/>
          <w:numId w:val="70"/>
        </w:numPr>
        <w:spacing w:before="100" w:beforeAutospacing="1"/>
        <w:jc w:val="left"/>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sz w:val="20"/>
          <w:szCs w:val="20"/>
        </w:rPr>
        <w:t>PROCEDIMIENTO PARA LA EJECUCIÓN.</w:t>
      </w:r>
      <w:r w:rsidRPr="0095199D">
        <w:rPr>
          <w:rFonts w:asciiTheme="minorHAnsi" w:hAnsiTheme="minorHAnsi" w:cstheme="minorHAnsi"/>
          <w:color w:val="000000" w:themeColor="text1"/>
          <w:kern w:val="28"/>
          <w:sz w:val="20"/>
          <w:szCs w:val="20"/>
        </w:rPr>
        <w:br/>
      </w:r>
    </w:p>
    <w:p w:rsidR="009113B2" w:rsidRPr="0095199D" w:rsidRDefault="009113B2" w:rsidP="009113B2">
      <w:pPr>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5199D" w:rsidRDefault="009113B2" w:rsidP="00AE551B">
      <w:pPr>
        <w:pStyle w:val="Prrafodelista"/>
        <w:numPr>
          <w:ilvl w:val="0"/>
          <w:numId w:val="8"/>
        </w:numPr>
        <w:spacing w:line="276" w:lineRule="auto"/>
        <w:ind w:left="644"/>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5199D">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9113B2" w:rsidRPr="0095199D" w:rsidRDefault="009113B2" w:rsidP="009113B2">
      <w:pPr>
        <w:tabs>
          <w:tab w:val="left" w:pos="8190"/>
        </w:tabs>
        <w:jc w:val="both"/>
        <w:rPr>
          <w:rFonts w:asciiTheme="minorHAnsi" w:hAnsiTheme="minorHAnsi" w:cstheme="minorHAnsi"/>
          <w:color w:val="000000" w:themeColor="text1"/>
          <w:kern w:val="28"/>
          <w:sz w:val="20"/>
          <w:szCs w:val="20"/>
          <w:lang w:val="es-ES_tradnl"/>
        </w:rPr>
      </w:pP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5199D" w:rsidDel="00FD6796">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Los costos adicionales de estas actividades estarán por cuenta del CONTRATISTA.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lastRenderedPageBreak/>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5199D" w:rsidRDefault="009113B2" w:rsidP="009113B2">
      <w:pPr>
        <w:pStyle w:val="PARRAFO"/>
        <w:rPr>
          <w:color w:val="000000" w:themeColor="text1"/>
          <w:sz w:val="20"/>
          <w:szCs w:val="20"/>
          <w:lang w:val="es-ES_tradnl"/>
        </w:rPr>
      </w:pPr>
      <w:r w:rsidRPr="0095199D">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Todas las excavaciones serán hechas a cielo abierto </w:t>
      </w:r>
      <w:r w:rsidRPr="0095199D">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95199D">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5199D">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r w:rsidRPr="0095199D">
        <w:rPr>
          <w:rFonts w:asciiTheme="minorHAnsi" w:hAnsiTheme="minorHAnsi" w:cstheme="minorHAnsi"/>
          <w:color w:val="000000" w:themeColor="text1"/>
          <w:sz w:val="20"/>
          <w:szCs w:val="20"/>
        </w:rPr>
        <w:t>P</w:t>
      </w:r>
      <w:r w:rsidRPr="0095199D">
        <w:rPr>
          <w:rFonts w:asciiTheme="minorHAnsi" w:eastAsia="Times New Roman" w:hAnsiTheme="minorHAnsi" w:cstheme="minorHAnsi"/>
          <w:bCs/>
          <w:color w:val="000000" w:themeColor="text1"/>
          <w:sz w:val="20"/>
          <w:szCs w:val="20"/>
        </w:rPr>
        <w:t>revisiones aplicables a la excavación</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p>
    <w:p w:rsidR="009113B2" w:rsidRPr="0095199D" w:rsidRDefault="009113B2" w:rsidP="009113B2">
      <w:pPr>
        <w:tabs>
          <w:tab w:val="left" w:pos="2235"/>
        </w:tabs>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Sistemas Subterráneos.</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Cruce con líneas enterradas existentes</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lastRenderedPageBreak/>
        <w:t>La distancia mínima de separación del cruce que se genere con el Tendido de tubería de gas con otros sistemas, será de 30 cm o bajo evaluación del SUPERVISOR DE OBRA.</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Paralelismo con líneas enterradas existentes</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tendido se realice de </w:t>
      </w:r>
      <w:r w:rsidRPr="0095199D">
        <w:rPr>
          <w:rFonts w:asciiTheme="minorHAnsi" w:hAnsiTheme="minorHAnsi" w:cstheme="minorHAnsi"/>
          <w:color w:val="000000" w:themeColor="text1"/>
          <w:sz w:val="20"/>
          <w:szCs w:val="20"/>
          <w:lang w:val="es-ES_tradnl"/>
        </w:rPr>
        <w:t>forma paralela a otros sistemas subterráneos</w:t>
      </w:r>
      <w:r w:rsidRPr="0095199D">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5199D" w:rsidRDefault="009113B2" w:rsidP="009113B2">
      <w:pPr>
        <w:ind w:left="709"/>
        <w:jc w:val="both"/>
        <w:rPr>
          <w:rFonts w:asciiTheme="minorHAnsi" w:eastAsia="Arial Unicode MS" w:hAnsiTheme="minorHAnsi" w:cstheme="minorHAnsi"/>
          <w:b/>
          <w:color w:val="000000" w:themeColor="text1"/>
          <w:sz w:val="20"/>
          <w:szCs w:val="20"/>
          <w:lang w:val="es-ES_tradnl"/>
        </w:rPr>
      </w:pP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Excavación para interconexiones</w:t>
      </w: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p>
    <w:p w:rsidR="009113B2" w:rsidRPr="005B720C" w:rsidRDefault="009113B2" w:rsidP="00AE551B">
      <w:pPr>
        <w:numPr>
          <w:ilvl w:val="0"/>
          <w:numId w:val="9"/>
        </w:numPr>
        <w:tabs>
          <w:tab w:val="num" w:pos="709"/>
        </w:tabs>
        <w:spacing w:line="276" w:lineRule="auto"/>
        <w:ind w:left="709" w:hanging="283"/>
        <w:jc w:val="both"/>
        <w:rPr>
          <w:rFonts w:asciiTheme="minorHAnsi" w:hAnsiTheme="minorHAnsi" w:cstheme="minorHAnsi"/>
          <w:bCs/>
          <w:color w:val="000000" w:themeColor="text1"/>
          <w:sz w:val="20"/>
          <w:szCs w:val="20"/>
        </w:rPr>
      </w:pPr>
      <w:r w:rsidRPr="0095199D">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B720C" w:rsidRPr="0095199D" w:rsidRDefault="005B720C" w:rsidP="005B720C">
      <w:pPr>
        <w:tabs>
          <w:tab w:val="num" w:pos="709"/>
        </w:tabs>
        <w:spacing w:line="276" w:lineRule="auto"/>
        <w:jc w:val="both"/>
        <w:rPr>
          <w:rFonts w:asciiTheme="minorHAnsi" w:hAnsiTheme="minorHAnsi" w:cstheme="minorHAnsi"/>
          <w:bCs/>
          <w:color w:val="000000" w:themeColor="text1"/>
          <w:sz w:val="20"/>
          <w:szCs w:val="20"/>
        </w:rPr>
      </w:pPr>
    </w:p>
    <w:p w:rsidR="009113B2" w:rsidRPr="0095199D" w:rsidRDefault="009113B2" w:rsidP="00286761">
      <w:pPr>
        <w:pStyle w:val="Estilo1"/>
        <w:numPr>
          <w:ilvl w:val="1"/>
          <w:numId w:val="70"/>
        </w:numPr>
        <w:spacing w:before="100" w:beforeAutospacing="1" w:after="100" w:afterAutospacing="1" w:line="276" w:lineRule="auto"/>
        <w:jc w:val="left"/>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5199D" w:rsidRDefault="0095199D" w:rsidP="009113B2">
      <w:pPr>
        <w:contextualSpacing/>
        <w:jc w:val="both"/>
        <w:rPr>
          <w:rFonts w:asciiTheme="minorHAnsi" w:hAnsiTheme="minorHAnsi" w:cstheme="minorHAnsi"/>
          <w:color w:val="000000" w:themeColor="text1"/>
          <w:kern w:val="28"/>
          <w:sz w:val="20"/>
          <w:szCs w:val="20"/>
        </w:rPr>
      </w:pPr>
    </w:p>
    <w:p w:rsidR="009113B2" w:rsidRPr="0095199D" w:rsidRDefault="009113B2" w:rsidP="00286761">
      <w:pPr>
        <w:pStyle w:val="Estilo1"/>
        <w:numPr>
          <w:ilvl w:val="1"/>
          <w:numId w:val="70"/>
        </w:numPr>
        <w:spacing w:before="100" w:beforeAutospacing="1" w:after="100" w:afterAutospacing="1" w:line="276" w:lineRule="auto"/>
        <w:jc w:val="left"/>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p>
    <w:p w:rsidR="009113B2" w:rsidRPr="0095199D" w:rsidRDefault="009113B2" w:rsidP="009113B2">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5199D" w:rsidRDefault="009113B2" w:rsidP="009113B2">
      <w:pPr>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color w:val="000000" w:themeColor="text1"/>
          <w:kern w:val="28"/>
          <w:sz w:val="20"/>
          <w:szCs w:val="20"/>
          <w:lang w:val="es-ES_tradnl"/>
        </w:rPr>
      </w:pPr>
    </w:p>
    <w:p w:rsidR="00A02F28" w:rsidRPr="009F5F9C" w:rsidRDefault="00A02F28" w:rsidP="00286761">
      <w:pPr>
        <w:pStyle w:val="Ttulo2"/>
        <w:numPr>
          <w:ilvl w:val="0"/>
          <w:numId w:val="70"/>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TENDIDO DE TUBERÍA </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UNIDAD: Metro (</w:t>
      </w:r>
      <w:r w:rsidR="00286761">
        <w:rPr>
          <w:rFonts w:asciiTheme="minorHAnsi" w:hAnsiTheme="minorHAnsi" w:cstheme="minorHAnsi"/>
          <w:b/>
          <w:sz w:val="20"/>
          <w:szCs w:val="20"/>
        </w:rPr>
        <w:t>ml</w:t>
      </w:r>
      <w:r w:rsidRPr="009F5F9C">
        <w:rPr>
          <w:rFonts w:asciiTheme="minorHAnsi" w:hAnsiTheme="minorHAnsi" w:cstheme="minorHAnsi"/>
          <w:b/>
          <w:sz w:val="20"/>
          <w:szCs w:val="20"/>
        </w:rPr>
        <w:t>)</w:t>
      </w:r>
    </w:p>
    <w:p w:rsidR="00A02F28" w:rsidRPr="009F5F9C" w:rsidRDefault="00A02F28" w:rsidP="00286761">
      <w:pPr>
        <w:pStyle w:val="Estilo1"/>
        <w:numPr>
          <w:ilvl w:val="1"/>
          <w:numId w:val="7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Será por cuenta del CONTRATISTA el traslado del material desde las instalaciones del almacén hasta el lugar del tendido de la obra</w:t>
      </w:r>
    </w:p>
    <w:p w:rsidR="00A02F28" w:rsidRPr="009F5F9C" w:rsidRDefault="00A02F28" w:rsidP="00286761">
      <w:pPr>
        <w:pStyle w:val="Estilo1"/>
        <w:numPr>
          <w:ilvl w:val="1"/>
          <w:numId w:val="7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02F28"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Las tuberías para la construcción de redes serán provistas por YPFB. Bajo el siguiente detalle:</w:t>
      </w:r>
    </w:p>
    <w:p w:rsidR="00B60E41" w:rsidRPr="009F5F9C" w:rsidRDefault="00B60E41" w:rsidP="00A02F28">
      <w:pPr>
        <w:jc w:val="both"/>
        <w:rPr>
          <w:rFonts w:asciiTheme="minorHAnsi" w:hAnsiTheme="minorHAnsi" w:cstheme="minorHAnsi"/>
          <w:sz w:val="20"/>
          <w:szCs w:val="20"/>
        </w:rPr>
      </w:pPr>
    </w:p>
    <w:p w:rsidR="00A02F28" w:rsidRPr="009F5F9C" w:rsidRDefault="00A02F28" w:rsidP="00286761">
      <w:pPr>
        <w:pStyle w:val="Estilo1"/>
        <w:numPr>
          <w:ilvl w:val="1"/>
          <w:numId w:val="7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PROCEDIMIENTO PARA LA EJECUCIÓN.</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Los trabajos de Tendido de tubería comprenden las siguientes operaciones: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carga, transporte y descarga hasta el lugar de su instalación. </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maniobras y acarreos locales, para distribuirlas a lo largo de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Colocado de la tubería a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Su alineación correcta, vertical y horizontal y la verificación de las mismas.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El tendido de la tubería, se efectuara previa autorización del SUPERVISOR DE OBRA.</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Almacenamiento temporal en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Entre las tareas principales, para el tendido de las tuberías, se observarán las siguientes normas: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bajada la tubería al fondo de la zanja, deberá ser alineada.</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El SUPERVISOR DE OBRA, comprobará mediante procedimiento, que tanto en planta como en perfil la tubería quede instalada con el alineamiento correcto.</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02F28"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diseño del Tapón deberá ser Presentado al SUPERVISOR DE OBRA y este evaluara el mismo, de acuerdo a las consideraciones ya mencionadas para su aprobación.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A02F28" w:rsidRPr="009F5F9C" w:rsidRDefault="00A02F28" w:rsidP="00286761">
      <w:pPr>
        <w:pStyle w:val="Estilo1"/>
        <w:numPr>
          <w:ilvl w:val="1"/>
          <w:numId w:val="70"/>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286761">
      <w:pPr>
        <w:pStyle w:val="Estilo1"/>
        <w:numPr>
          <w:ilvl w:val="1"/>
          <w:numId w:val="7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A02F28"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76C3F" w:rsidRDefault="00676C3F" w:rsidP="00A02F28">
      <w:pPr>
        <w:jc w:val="both"/>
        <w:rPr>
          <w:rFonts w:asciiTheme="minorHAnsi" w:hAnsiTheme="minorHAnsi" w:cstheme="minorHAnsi"/>
          <w:sz w:val="20"/>
          <w:szCs w:val="20"/>
        </w:rPr>
      </w:pPr>
    </w:p>
    <w:p w:rsidR="00744F6F" w:rsidRDefault="00744F6F" w:rsidP="00286761">
      <w:pPr>
        <w:pStyle w:val="Ttulo2"/>
        <w:numPr>
          <w:ilvl w:val="0"/>
          <w:numId w:val="70"/>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TIERRA CERNIDA </w:t>
      </w:r>
    </w:p>
    <w:p w:rsidR="00676C3F" w:rsidRPr="00693425" w:rsidRDefault="00676C3F" w:rsidP="00676C3F">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pStyle w:val="Sangra3detindependiente"/>
        <w:spacing w:before="120"/>
        <w:ind w:left="0"/>
        <w:jc w:val="both"/>
        <w:rPr>
          <w:rFonts w:eastAsia="Times New Roman" w:cstheme="minorHAnsi"/>
          <w:color w:val="000000" w:themeColor="text1"/>
          <w:sz w:val="20"/>
          <w:szCs w:val="20"/>
        </w:rPr>
      </w:pPr>
      <w:r w:rsidRPr="0095199D">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44F6F" w:rsidRPr="0095199D" w:rsidRDefault="00744F6F" w:rsidP="00744F6F">
      <w:pPr>
        <w:jc w:val="both"/>
        <w:rPr>
          <w:rFonts w:asciiTheme="minorHAnsi" w:hAnsiTheme="minorHAnsi" w:cstheme="minorHAnsi"/>
          <w:color w:val="000000" w:themeColor="text1"/>
          <w:sz w:val="20"/>
          <w:szCs w:val="20"/>
        </w:rPr>
      </w:pPr>
      <w:bookmarkStart w:id="27" w:name="_Toc314666639"/>
      <w:r w:rsidRPr="0095199D">
        <w:rPr>
          <w:rFonts w:asciiTheme="minorHAnsi" w:hAnsiTheme="minorHAnsi" w:cstheme="minorHAnsi"/>
          <w:color w:val="000000" w:themeColor="text1"/>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7"/>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286761">
      <w:pPr>
        <w:pStyle w:val="Estilo1"/>
        <w:numPr>
          <w:ilvl w:val="1"/>
          <w:numId w:val="70"/>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  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Pr="0095199D">
        <w:rPr>
          <w:rFonts w:asciiTheme="minorHAnsi" w:hAnsiTheme="minorHAnsi" w:cstheme="minorHAnsi"/>
          <w:color w:val="000000" w:themeColor="text1"/>
          <w:sz w:val="20"/>
          <w:szCs w:val="20"/>
        </w:rPr>
        <w:lastRenderedPageBreak/>
        <w:t>correspondientes espesores que Instruya el SUPERVISOR DE OBRA (Cama de Apoyo de la Tubería como Capa de Protección); sin ningún costo adicional.</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744F6F" w:rsidRPr="0095199D" w:rsidRDefault="00744F6F" w:rsidP="00286761">
      <w:pPr>
        <w:pStyle w:val="Estilo1"/>
        <w:numPr>
          <w:ilvl w:val="1"/>
          <w:numId w:val="70"/>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8" w:name="_Toc314666646"/>
      <w:r w:rsidRPr="0095199D">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8"/>
      <w:r w:rsidRPr="0095199D">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9" w:name="_Toc314666649"/>
      <w:r w:rsidRPr="0095199D">
        <w:rPr>
          <w:rFonts w:asciiTheme="minorHAnsi" w:hAnsiTheme="minorHAnsi" w:cstheme="minorHAnsi"/>
          <w:color w:val="000000" w:themeColor="text1"/>
          <w:sz w:val="20"/>
          <w:szCs w:val="20"/>
        </w:rPr>
        <w:t>tadas con apisonadores manuales, el control de compactación será realizado por el SUPERVISOR DE OBRA.</w:t>
      </w:r>
      <w:bookmarkEnd w:id="29"/>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verificación de espesores se utilizara una varilla de medición.</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744F6F" w:rsidRPr="0095199D" w:rsidRDefault="00744F6F" w:rsidP="00744F6F">
      <w:pPr>
        <w:tabs>
          <w:tab w:val="left" w:pos="0"/>
          <w:tab w:val="left" w:pos="142"/>
        </w:tabs>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w:t>
      </w:r>
      <w:r w:rsidRPr="0095199D">
        <w:rPr>
          <w:rFonts w:asciiTheme="minorHAnsi" w:hAnsiTheme="minorHAnsi" w:cstheme="minorHAnsi"/>
          <w:color w:val="000000" w:themeColor="text1"/>
          <w:sz w:val="20"/>
          <w:szCs w:val="20"/>
        </w:rPr>
        <w:lastRenderedPageBreak/>
        <w:t>procediendo según las presentes especificaciones. Este trabajo será ejecutado por cuenta y riesgo del CONTRATISTA.</w:t>
      </w:r>
    </w:p>
    <w:p w:rsidR="00744F6F" w:rsidRPr="0095199D" w:rsidRDefault="00744F6F" w:rsidP="00744F6F">
      <w:pPr>
        <w:tabs>
          <w:tab w:val="left" w:pos="0"/>
        </w:tabs>
        <w:jc w:val="both"/>
        <w:rPr>
          <w:rFonts w:asciiTheme="minorHAnsi" w:hAnsiTheme="minorHAnsi" w:cstheme="minorHAnsi"/>
          <w:color w:val="000000" w:themeColor="text1"/>
          <w:sz w:val="20"/>
          <w:szCs w:val="20"/>
        </w:rPr>
      </w:pPr>
    </w:p>
    <w:p w:rsidR="00744F6F" w:rsidRPr="0095199D" w:rsidRDefault="00744F6F" w:rsidP="00AE551B">
      <w:pPr>
        <w:numPr>
          <w:ilvl w:val="0"/>
          <w:numId w:val="9"/>
        </w:numPr>
        <w:spacing w:line="276" w:lineRule="auto"/>
        <w:ind w:firstLine="6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terminado el relleno el CONTRATISTA deberá cumplir lo siguiente:</w:t>
      </w:r>
    </w:p>
    <w:p w:rsidR="00744F6F" w:rsidRPr="0095199D" w:rsidRDefault="00744F6F" w:rsidP="00744F6F">
      <w:pPr>
        <w:tabs>
          <w:tab w:val="num" w:pos="2769"/>
        </w:tabs>
        <w:jc w:val="both"/>
        <w:rPr>
          <w:rFonts w:asciiTheme="minorHAnsi" w:hAnsiTheme="minorHAnsi" w:cstheme="minorHAnsi"/>
          <w:color w:val="000000" w:themeColor="text1"/>
          <w:sz w:val="20"/>
          <w:szCs w:val="20"/>
        </w:rPr>
      </w:pP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AE551B">
      <w:pPr>
        <w:numPr>
          <w:ilvl w:val="0"/>
          <w:numId w:val="9"/>
        </w:numPr>
        <w:tabs>
          <w:tab w:val="num" w:pos="709"/>
        </w:tabs>
        <w:spacing w:line="276" w:lineRule="auto"/>
        <w:ind w:left="709" w:hanging="28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744F6F" w:rsidRPr="0095199D" w:rsidRDefault="00744F6F" w:rsidP="00286761">
      <w:pPr>
        <w:pStyle w:val="Prrafodelista"/>
        <w:numPr>
          <w:ilvl w:val="1"/>
          <w:numId w:val="70"/>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286761">
      <w:pPr>
        <w:pStyle w:val="Prrafodelista"/>
        <w:numPr>
          <w:ilvl w:val="1"/>
          <w:numId w:val="70"/>
        </w:numPr>
        <w:autoSpaceDE w:val="0"/>
        <w:autoSpaceDN w:val="0"/>
        <w:adjustRightInd w:val="0"/>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será medido en metros cúbicos compactados en su posición final de secciones autorizadas y reconocidas por el SUPERVISOR DE OBRA. </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 medición se efectuará sobre la geometría del espacio rellenado descontando el volumen de la red y de los fundas de seguridad, cámaras etc...</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p>
    <w:p w:rsidR="00744F6F" w:rsidRDefault="00744F6F" w:rsidP="00286761">
      <w:pPr>
        <w:pStyle w:val="Ttulo2"/>
        <w:numPr>
          <w:ilvl w:val="0"/>
          <w:numId w:val="70"/>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w:t>
      </w:r>
      <w:r w:rsidR="008226A4">
        <w:rPr>
          <w:rFonts w:asciiTheme="minorHAnsi" w:hAnsiTheme="minorHAnsi" w:cstheme="minorHAnsi"/>
          <w:b/>
          <w:color w:val="000000" w:themeColor="text1"/>
          <w:sz w:val="20"/>
          <w:szCs w:val="20"/>
        </w:rPr>
        <w:t>TIERRA</w:t>
      </w:r>
      <w:r w:rsidRPr="0095199D">
        <w:rPr>
          <w:rFonts w:asciiTheme="minorHAnsi" w:hAnsiTheme="minorHAnsi" w:cstheme="minorHAnsi"/>
          <w:b/>
          <w:color w:val="000000" w:themeColor="text1"/>
          <w:sz w:val="20"/>
          <w:szCs w:val="20"/>
        </w:rPr>
        <w:t xml:space="preserve"> COMÚN. </w:t>
      </w:r>
    </w:p>
    <w:p w:rsidR="00676C3F" w:rsidRPr="00693425" w:rsidRDefault="00676C3F" w:rsidP="00676C3F">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0" w:name="_Toc314666663"/>
      <w:r w:rsidRPr="0095199D">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30"/>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1" w:name="_Toc314666665"/>
      <w:r w:rsidRPr="0095199D">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2" w:name="_Toc314666666"/>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3" w:name="_Toc314666667"/>
      <w:r w:rsidRPr="0095199D">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33"/>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La zanja deberá estar perfilada, libre de cualquier escombro o cualquier otro elemento que pueda dañar la tubería.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4" w:name="_Toc314666668"/>
      <w:r w:rsidRPr="0095199D">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34"/>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5" w:name="_Toc314666670"/>
      <w:r w:rsidRPr="0095199D">
        <w:rPr>
          <w:rFonts w:asciiTheme="minorHAnsi" w:hAnsiTheme="minorHAnsi" w:cstheme="minorHAnsi"/>
          <w:color w:val="000000" w:themeColor="text1"/>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6" w:name="_Toc314666671"/>
      <w:r w:rsidRPr="0095199D">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7" w:name="_Toc314666672"/>
      <w:r w:rsidRPr="0095199D">
        <w:rPr>
          <w:rFonts w:asciiTheme="minorHAnsi" w:hAnsiTheme="minorHAnsi" w:cstheme="minorHAnsi"/>
          <w:color w:val="000000" w:themeColor="text1"/>
          <w:sz w:val="20"/>
          <w:szCs w:val="20"/>
        </w:rPr>
        <w:t>El grado de compactación para vías con tráfico vehicular deberá ser de 95% del Proctor modificado. Y en el caso de veredas deberá ser del orden del 90% mínimo del Proctor modificado.</w:t>
      </w:r>
      <w:bookmarkEnd w:id="3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8" w:name="_Toc314666673"/>
      <w:r w:rsidRPr="0095199D">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
      <w:r w:rsidRPr="0095199D">
        <w:rPr>
          <w:rFonts w:asciiTheme="minorHAnsi" w:hAnsiTheme="minorHAnsi" w:cstheme="minorHAnsi"/>
          <w:color w:val="000000" w:themeColor="text1"/>
          <w:sz w:val="20"/>
          <w:szCs w:val="20"/>
        </w:rPr>
        <w:t>el CONTRATISTA deberá repetir el trabajo por su cuenta y riesgo.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9" w:name="_Toc314666674"/>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39"/>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0" w:name="_Toc314666675"/>
      <w:r w:rsidRPr="0095199D">
        <w:rPr>
          <w:rFonts w:asciiTheme="minorHAnsi" w:hAnsiTheme="minorHAnsi" w:cstheme="minorHAnsi"/>
          <w:color w:val="000000" w:themeColor="text1"/>
          <w:sz w:val="20"/>
          <w:szCs w:val="20"/>
        </w:rPr>
        <w:t>La tierra sobrante del tapado de zanjas, deberá ser retirada de inmediato, tan pronto como haya sido repuesto el contrapiso de la vereda o la base de la calzada.</w:t>
      </w:r>
      <w:bookmarkEnd w:id="4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1" w:name="_Toc314666676"/>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2" w:name="_Toc314666677"/>
      <w:r w:rsidRPr="0095199D">
        <w:rPr>
          <w:rFonts w:asciiTheme="minorHAnsi" w:hAnsiTheme="minorHAnsi" w:cstheme="minorHAnsi"/>
          <w:color w:val="000000" w:themeColor="text1"/>
          <w:sz w:val="20"/>
          <w:szCs w:val="20"/>
        </w:rPr>
        <w:lastRenderedPageBreak/>
        <w:t>La cinta de señalización debe ser ubicada 30 cm antes del nivel superior de la zanja indicando la palabra "PRECAUCIÓN YPFB LÍNEA DE GAS"</w:t>
      </w:r>
      <w:bookmarkEnd w:id="42"/>
      <w:r w:rsidRPr="0095199D">
        <w:rPr>
          <w:rFonts w:asciiTheme="minorHAnsi" w:hAnsiTheme="minorHAnsi" w:cstheme="minorHAnsi"/>
          <w:color w:val="000000" w:themeColor="text1"/>
          <w:sz w:val="20"/>
          <w:szCs w:val="20"/>
        </w:rPr>
        <w:t>, esta cinta de señalización para la zanja será otorgada por YPFB.</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3" w:name="_Toc314666678"/>
      <w:r w:rsidRPr="0095199D">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43"/>
    </w:p>
    <w:p w:rsidR="00744F6F" w:rsidRPr="0095199D" w:rsidRDefault="00744F6F" w:rsidP="00744F6F">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culminado con el relleno y compactado, el CONTRATISTA una vez finalizada esta actividad deberá proceder al:</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Retiro de todos los escombros y materiales en exceso o rechazados.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que serán llevados a sitios autorizados.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744F6F"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44F6F" w:rsidRPr="0095199D" w:rsidRDefault="00744F6F" w:rsidP="00286761">
      <w:pPr>
        <w:pStyle w:val="Estilo1"/>
        <w:numPr>
          <w:ilvl w:val="1"/>
          <w:numId w:val="70"/>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eastAsia="Times New Roman" w:hAnsiTheme="minorHAnsi" w:cstheme="minorHAnsi"/>
          <w:color w:val="000000" w:themeColor="text1"/>
          <w:sz w:val="20"/>
          <w:szCs w:val="20"/>
          <w:lang w:val="es-ES"/>
        </w:rPr>
        <w:t xml:space="preserve"> </w:t>
      </w:r>
      <w:r w:rsidRPr="0095199D">
        <w:rPr>
          <w:rFonts w:asciiTheme="minorHAnsi" w:hAnsiTheme="minorHAnsi" w:cstheme="minorHAnsi"/>
          <w:iCs/>
          <w:color w:val="000000" w:themeColor="text1"/>
          <w:sz w:val="20"/>
          <w:szCs w:val="20"/>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4" w:name="_Toc314666680"/>
      <w:r w:rsidRPr="0095199D">
        <w:rPr>
          <w:rFonts w:asciiTheme="minorHAnsi" w:hAnsiTheme="minorHAnsi" w:cstheme="minorHAnsi"/>
          <w:color w:val="000000" w:themeColor="text1"/>
          <w:sz w:val="20"/>
          <w:szCs w:val="20"/>
        </w:rPr>
        <w:t>En la medición se deberá  descontar los volúmenes de tierra que desplazan, estructuras y otros</w:t>
      </w:r>
      <w:bookmarkEnd w:id="44"/>
      <w:r w:rsidRPr="0095199D">
        <w:rPr>
          <w:rFonts w:asciiTheme="minorHAnsi" w:hAnsiTheme="minorHAnsi" w:cstheme="minorHAnsi"/>
          <w:color w:val="000000" w:themeColor="text1"/>
          <w:sz w:val="20"/>
          <w:szCs w:val="20"/>
        </w:rPr>
        <w:t xml:space="preserve"> que la SUPERVISIÓN considere necesario.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5" w:name="_Toc314666682"/>
      <w:r w:rsidRPr="0095199D">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6" w:name="_Toc314666683"/>
      <w:r w:rsidRPr="0095199D">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7" w:name="_Toc314666684"/>
      <w:r w:rsidRPr="0095199D">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7"/>
      <w:r w:rsidR="009F4C5F" w:rsidRPr="0095199D">
        <w:rPr>
          <w:rFonts w:asciiTheme="minorHAnsi" w:hAnsiTheme="minorHAnsi" w:cstheme="minorHAnsi"/>
          <w:color w:val="000000" w:themeColor="text1"/>
          <w:sz w:val="20"/>
          <w:szCs w:val="20"/>
        </w:rPr>
        <w:t>.</w:t>
      </w:r>
    </w:p>
    <w:p w:rsidR="0020259E" w:rsidRDefault="0020259E" w:rsidP="00286761">
      <w:pPr>
        <w:pStyle w:val="Ttulo2"/>
        <w:numPr>
          <w:ilvl w:val="0"/>
          <w:numId w:val="70"/>
        </w:numPr>
        <w:jc w:val="both"/>
        <w:rPr>
          <w:rFonts w:asciiTheme="minorHAnsi" w:hAnsiTheme="minorHAnsi" w:cstheme="minorHAnsi"/>
          <w:b/>
          <w:color w:val="000000" w:themeColor="text1"/>
          <w:sz w:val="20"/>
          <w:szCs w:val="20"/>
        </w:rPr>
      </w:pPr>
      <w:bookmarkStart w:id="48" w:name="_Toc381213533"/>
      <w:bookmarkStart w:id="49" w:name="_Toc381214010"/>
      <w:bookmarkStart w:id="50" w:name="_Toc381214101"/>
      <w:bookmarkStart w:id="51" w:name="_Toc384130467"/>
      <w:bookmarkStart w:id="52" w:name="_Toc384130688"/>
      <w:bookmarkStart w:id="53" w:name="_Toc384130844"/>
      <w:bookmarkStart w:id="54" w:name="_Toc384131235"/>
      <w:bookmarkStart w:id="55" w:name="_Toc387785986"/>
      <w:bookmarkStart w:id="56" w:name="_Toc387788274"/>
      <w:bookmarkStart w:id="57" w:name="_Toc388648583"/>
      <w:bookmarkStart w:id="58" w:name="_Toc388648672"/>
      <w:bookmarkStart w:id="59" w:name="_Toc388693333"/>
      <w:bookmarkStart w:id="60" w:name="_Toc388702296"/>
      <w:bookmarkStart w:id="61" w:name="_Toc388724574"/>
      <w:bookmarkStart w:id="62" w:name="_Toc404098163"/>
      <w:r w:rsidRPr="0095199D">
        <w:rPr>
          <w:rFonts w:asciiTheme="minorHAnsi" w:hAnsiTheme="minorHAnsi" w:cstheme="minorHAnsi"/>
          <w:b/>
          <w:color w:val="000000" w:themeColor="text1"/>
          <w:sz w:val="20"/>
          <w:szCs w:val="20"/>
        </w:rPr>
        <w:t>REPOSICIÓN DE EMPEDRADO.</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95199D">
        <w:rPr>
          <w:rFonts w:asciiTheme="minorHAnsi" w:hAnsiTheme="minorHAnsi" w:cstheme="minorHAnsi"/>
          <w:b/>
          <w:color w:val="000000" w:themeColor="text1"/>
          <w:sz w:val="20"/>
          <w:szCs w:val="20"/>
        </w:rPr>
        <w:t xml:space="preserve"> </w:t>
      </w:r>
    </w:p>
    <w:p w:rsidR="00676C3F" w:rsidRPr="00693425" w:rsidRDefault="00676C3F" w:rsidP="00676C3F">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2</w:t>
      </w:r>
    </w:p>
    <w:p w:rsidR="0020259E" w:rsidRPr="0095199D" w:rsidRDefault="0020259E"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0259E" w:rsidRPr="0095199D" w:rsidRDefault="0020259E"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(Combo de 2 kg, reglas de nivel, etc.), para la ejecución de los trabajos, los mismos deberán ser aprobados por el </w:t>
      </w:r>
      <w:r w:rsidRPr="0095199D">
        <w:rPr>
          <w:rFonts w:asciiTheme="minorHAnsi" w:hAnsiTheme="minorHAnsi" w:cstheme="minorHAnsi"/>
          <w:color w:val="000000" w:themeColor="text1"/>
          <w:sz w:val="20"/>
          <w:szCs w:val="20"/>
        </w:rPr>
        <w:lastRenderedPageBreak/>
        <w:t xml:space="preserve">SUPERVISOR al inicio de la actividad. Los materiales a emplearse serán: piedra manzana y arena fina para el respectivo calafateado. </w:t>
      </w:r>
      <w:bookmarkStart w:id="63" w:name="_Toc314666687"/>
      <w:r w:rsidRPr="0095199D">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63"/>
    </w:p>
    <w:p w:rsidR="0020259E" w:rsidRPr="0095199D" w:rsidRDefault="0020259E"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0259E"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20259E" w:rsidRPr="0095199D" w:rsidRDefault="0020259E" w:rsidP="00286761">
      <w:pPr>
        <w:pStyle w:val="Estilo1"/>
        <w:numPr>
          <w:ilvl w:val="1"/>
          <w:numId w:val="70"/>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5199D">
        <w:rPr>
          <w:rFonts w:asciiTheme="minorHAnsi" w:hAnsiTheme="minorHAnsi" w:cstheme="minorHAnsi"/>
          <w:color w:val="000000" w:themeColor="text1"/>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5C1891" w:rsidRPr="0095199D" w:rsidRDefault="005C1891" w:rsidP="0020259E">
      <w:pPr>
        <w:jc w:val="both"/>
        <w:rPr>
          <w:rFonts w:asciiTheme="minorHAnsi" w:hAnsiTheme="minorHAnsi" w:cstheme="minorHAnsi"/>
          <w:color w:val="000000" w:themeColor="text1"/>
          <w:sz w:val="20"/>
          <w:szCs w:val="20"/>
        </w:rPr>
      </w:pPr>
    </w:p>
    <w:p w:rsidR="00972877" w:rsidRPr="0095199D" w:rsidRDefault="00972877" w:rsidP="00B60E41">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REPOSICIÓN DE LOSETA, ADOQUÍN Y</w:t>
      </w:r>
      <w:r>
        <w:rPr>
          <w:rFonts w:asciiTheme="minorHAnsi" w:hAnsiTheme="minorHAnsi" w:cstheme="minorHAnsi"/>
          <w:b/>
          <w:color w:val="000000" w:themeColor="text1"/>
          <w:sz w:val="20"/>
          <w:szCs w:val="20"/>
        </w:rPr>
        <w:t>/O</w:t>
      </w:r>
      <w:r w:rsidRPr="0095199D">
        <w:rPr>
          <w:rFonts w:asciiTheme="minorHAnsi" w:hAnsiTheme="minorHAnsi" w:cstheme="minorHAnsi"/>
          <w:b/>
          <w:color w:val="000000" w:themeColor="text1"/>
          <w:sz w:val="20"/>
          <w:szCs w:val="20"/>
        </w:rPr>
        <w:t xml:space="preserve"> PIEDRA COMANCHE   </w:t>
      </w:r>
    </w:p>
    <w:p w:rsidR="00972877" w:rsidRPr="0095199D" w:rsidRDefault="00972877" w:rsidP="00972877">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72877" w:rsidRDefault="00972877" w:rsidP="00972877">
      <w:pPr>
        <w:jc w:val="both"/>
        <w:rPr>
          <w:rFonts w:asciiTheme="minorHAnsi" w:hAnsiTheme="minorHAnsi" w:cstheme="minorHAnsi"/>
          <w:color w:val="000000" w:themeColor="text1"/>
          <w:sz w:val="20"/>
          <w:szCs w:val="20"/>
        </w:rPr>
      </w:pPr>
      <w:bookmarkStart w:id="64" w:name="_Toc314666695"/>
      <w:r w:rsidRPr="0095199D">
        <w:rPr>
          <w:rFonts w:asciiTheme="minorHAnsi" w:hAnsiTheme="minorHAnsi" w:cstheme="minorHAnsi"/>
          <w:color w:val="000000" w:themeColor="text1"/>
          <w:sz w:val="20"/>
          <w:szCs w:val="20"/>
        </w:rPr>
        <w:t>Este ítem se refiere a la colocación de adoquín, enlosetado y piedra comanche incluyéndose juntas con arena, tierra cernida u otro material por el cual estaba constituida.</w:t>
      </w:r>
      <w:bookmarkEnd w:id="64"/>
    </w:p>
    <w:p w:rsidR="00972877"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972877" w:rsidRPr="0095199D" w:rsidRDefault="00972877" w:rsidP="00972877">
      <w:pPr>
        <w:jc w:val="both"/>
        <w:rPr>
          <w:rFonts w:asciiTheme="minorHAnsi" w:hAnsiTheme="minorHAnsi" w:cstheme="minorHAnsi"/>
          <w:color w:val="000000" w:themeColor="text1"/>
          <w:sz w:val="20"/>
          <w:szCs w:val="20"/>
        </w:rPr>
      </w:pPr>
      <w:bookmarkStart w:id="65" w:name="_Toc314666696"/>
      <w:r w:rsidRPr="0095199D">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65"/>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66" w:name="_Toc314666697"/>
      <w:r w:rsidRPr="0095199D">
        <w:rPr>
          <w:rFonts w:asciiTheme="minorHAnsi" w:hAnsiTheme="minorHAnsi" w:cstheme="minorHAnsi"/>
          <w:color w:val="000000" w:themeColor="text1"/>
          <w:sz w:val="20"/>
          <w:szCs w:val="20"/>
        </w:rPr>
        <w:t>El adoquín, loseta y piedra comanche será el mismo que se retire y se encuentre en el sector.</w:t>
      </w:r>
      <w:bookmarkEnd w:id="66"/>
    </w:p>
    <w:p w:rsidR="00972877" w:rsidRPr="0095199D" w:rsidRDefault="00972877" w:rsidP="00972877">
      <w:pPr>
        <w:jc w:val="both"/>
        <w:rPr>
          <w:rFonts w:asciiTheme="minorHAnsi" w:hAnsiTheme="minorHAnsi" w:cstheme="minorHAnsi"/>
          <w:color w:val="000000" w:themeColor="text1"/>
          <w:sz w:val="20"/>
          <w:szCs w:val="20"/>
        </w:rPr>
      </w:pPr>
      <w:bookmarkStart w:id="67" w:name="_Toc314666711"/>
      <w:r w:rsidRPr="0095199D">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67"/>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72877" w:rsidRPr="0095199D" w:rsidRDefault="00972877" w:rsidP="00972877">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PROCEDIMIENTO PARA LA EJECUCIÓN.</w:t>
      </w:r>
    </w:p>
    <w:p w:rsidR="00972877" w:rsidRPr="0095199D" w:rsidRDefault="00972877" w:rsidP="00972877">
      <w:pPr>
        <w:jc w:val="both"/>
        <w:rPr>
          <w:rFonts w:asciiTheme="minorHAnsi" w:hAnsiTheme="minorHAnsi" w:cstheme="minorHAnsi"/>
          <w:color w:val="000000" w:themeColor="text1"/>
          <w:sz w:val="20"/>
          <w:szCs w:val="20"/>
        </w:rPr>
      </w:pPr>
      <w:bookmarkStart w:id="68" w:name="_Toc314666698"/>
      <w:r w:rsidRPr="0095199D">
        <w:rPr>
          <w:rFonts w:asciiTheme="minorHAnsi" w:hAnsiTheme="minorHAnsi" w:cstheme="minorHAnsi"/>
          <w:color w:val="000000" w:themeColor="text1"/>
          <w:sz w:val="20"/>
          <w:szCs w:val="20"/>
        </w:rPr>
        <w:t>Se debe conservar el bombeo de acuerdo al diseño original de la vía.</w:t>
      </w:r>
      <w:bookmarkEnd w:id="68"/>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69" w:name="_Toc314666699"/>
      <w:r w:rsidRPr="0095199D">
        <w:rPr>
          <w:rFonts w:asciiTheme="minorHAnsi" w:hAnsiTheme="minorHAnsi" w:cstheme="minorHAnsi"/>
          <w:color w:val="000000" w:themeColor="text1"/>
          <w:sz w:val="20"/>
          <w:szCs w:val="20"/>
        </w:rPr>
        <w:t>En caso de ser necesario se realizará una mejora de la subrasante a un CBR mínimo de 10. Luego se construirá una sub-base, donde irá apoyado el adoquinado.</w:t>
      </w:r>
      <w:bookmarkEnd w:id="69"/>
      <w:r w:rsidRPr="0095199D">
        <w:rPr>
          <w:rFonts w:asciiTheme="minorHAnsi" w:hAnsiTheme="minorHAnsi" w:cstheme="minorHAnsi"/>
          <w:color w:val="000000" w:themeColor="text1"/>
          <w:sz w:val="20"/>
          <w:szCs w:val="20"/>
        </w:rPr>
        <w:tab/>
      </w:r>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0" w:name="_Toc314666700"/>
      <w:r w:rsidRPr="0095199D">
        <w:rPr>
          <w:rFonts w:asciiTheme="minorHAnsi" w:hAnsiTheme="minorHAnsi" w:cstheme="minorHAnsi"/>
          <w:color w:val="000000" w:themeColor="text1"/>
          <w:sz w:val="20"/>
          <w:szCs w:val="20"/>
        </w:rPr>
        <w:t>Una vez nivelado el terreno y consolidada la subrasante se extenderá una capa de arena silícea gruesa de 4 cm. de espesor, uniformemente en toda la extensión de la superficie destinada al pavimento de la calzada.</w:t>
      </w:r>
      <w:bookmarkEnd w:id="70"/>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1" w:name="_Toc314666701"/>
      <w:r w:rsidRPr="0095199D">
        <w:rPr>
          <w:rFonts w:asciiTheme="minorHAnsi" w:hAnsiTheme="minorHAnsi" w:cstheme="minorHAnsi"/>
          <w:color w:val="000000" w:themeColor="text1"/>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71"/>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2" w:name="_Toc314666702"/>
      <w:r w:rsidRPr="0095199D">
        <w:rPr>
          <w:rFonts w:asciiTheme="minorHAnsi" w:hAnsiTheme="minorHAnsi" w:cstheme="minorHAnsi"/>
          <w:color w:val="000000" w:themeColor="text1"/>
          <w:sz w:val="20"/>
          <w:szCs w:val="20"/>
        </w:rPr>
        <w:t>En seguida se procederá  a la colocación de los adoquines en filas transversales completas, normales al eje de la calle, golpeándolos hasta dejarlos a nivel entre dos maestras transversales consecutivas.</w:t>
      </w:r>
      <w:bookmarkEnd w:id="72"/>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3" w:name="_Toc314666703"/>
      <w:r w:rsidRPr="0095199D">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73"/>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4" w:name="_Toc314666704"/>
      <w:r w:rsidRPr="0095199D">
        <w:rPr>
          <w:rFonts w:asciiTheme="minorHAnsi" w:hAnsiTheme="minorHAnsi" w:cstheme="minorHAnsi"/>
          <w:color w:val="000000" w:themeColor="text1"/>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74"/>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5" w:name="_Toc314666705"/>
      <w:r w:rsidRPr="0095199D">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75"/>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piezas de comanche serán de 10 cm de espesor mínimo. Antes de proceder a su colocación el contratista deberá someter una muestra del material a la aprobación DEL SUPERVISOR DE OBRA.</w:t>
      </w:r>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entregar la superficie completamente pulida y limpia.</w:t>
      </w:r>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6" w:name="_Toc314666713"/>
      <w:r w:rsidRPr="0095199D">
        <w:rPr>
          <w:rFonts w:asciiTheme="minorHAnsi" w:hAnsiTheme="minorHAnsi" w:cstheme="minorHAnsi"/>
          <w:color w:val="000000" w:themeColor="text1"/>
          <w:sz w:val="20"/>
          <w:szCs w:val="20"/>
        </w:rPr>
        <w:t>Las losetas deberán ser colocadas con sus juntas cerradas, las juntas entre losetas no deberán exceder de 2 a 3 mm. como máximo, debiendo variar si el proyecto original fuera diferente</w:t>
      </w:r>
      <w:bookmarkEnd w:id="76"/>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7" w:name="_Toc314666714"/>
      <w:r w:rsidRPr="0095199D">
        <w:rPr>
          <w:rFonts w:asciiTheme="minorHAnsi" w:hAnsiTheme="minorHAnsi" w:cstheme="minorHAnsi"/>
          <w:color w:val="000000" w:themeColor="text1"/>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77"/>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8" w:name="_Toc314666706"/>
      <w:r w:rsidRPr="0095199D">
        <w:rPr>
          <w:rFonts w:asciiTheme="minorHAnsi" w:hAnsiTheme="minorHAnsi" w:cstheme="minorHAnsi"/>
          <w:color w:val="000000" w:themeColor="text1"/>
          <w:sz w:val="20"/>
          <w:szCs w:val="20"/>
        </w:rPr>
        <w:t xml:space="preserve">Si a la conclusión de la reposición del adoquinado faltare material (adoquín, losetas, piedra comanche), por razones de robo, mal acopio, deterioro, pérdida o por cualquier naturaleza, el CONTRATISTA se verá </w:t>
      </w:r>
      <w:r w:rsidRPr="0095199D">
        <w:rPr>
          <w:rFonts w:asciiTheme="minorHAnsi" w:hAnsiTheme="minorHAnsi" w:cstheme="minorHAnsi"/>
          <w:color w:val="000000" w:themeColor="text1"/>
          <w:sz w:val="20"/>
          <w:szCs w:val="20"/>
        </w:rPr>
        <w:lastRenderedPageBreak/>
        <w:t>obligado a reponer el material de reposición de la vía bajo su costo sin esperar retribución monetaria por parte de YPFB.</w:t>
      </w:r>
      <w:bookmarkEnd w:id="78"/>
    </w:p>
    <w:p w:rsidR="00972877" w:rsidRPr="0095199D" w:rsidRDefault="00972877" w:rsidP="00972877">
      <w:pPr>
        <w:pStyle w:val="Estilo1"/>
        <w:numPr>
          <w:ilvl w:val="1"/>
          <w:numId w:val="5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72877" w:rsidRPr="0095199D" w:rsidRDefault="00972877" w:rsidP="00972877">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72877" w:rsidRPr="0095199D" w:rsidRDefault="00972877" w:rsidP="00972877">
      <w:pPr>
        <w:autoSpaceDE w:val="0"/>
        <w:autoSpaceDN w:val="0"/>
        <w:adjustRightInd w:val="0"/>
        <w:jc w:val="both"/>
        <w:rPr>
          <w:rFonts w:asciiTheme="minorHAnsi" w:hAnsiTheme="minorHAnsi" w:cstheme="minorHAnsi"/>
          <w:color w:val="000000" w:themeColor="text1"/>
          <w:sz w:val="20"/>
          <w:szCs w:val="20"/>
        </w:rPr>
      </w:pPr>
      <w:bookmarkStart w:id="79" w:name="_Toc314666707"/>
      <w:r w:rsidRPr="0095199D">
        <w:rPr>
          <w:rFonts w:asciiTheme="minorHAnsi" w:hAnsiTheme="minorHAnsi" w:cstheme="minorHAnsi"/>
          <w:color w:val="000000" w:themeColor="text1"/>
          <w:sz w:val="20"/>
          <w:szCs w:val="20"/>
        </w:rPr>
        <w:t>El ítem de reposición de adoquín, losetas y/o piedra comanche, será medido en metros cuadrados.</w:t>
      </w:r>
      <w:bookmarkEnd w:id="79"/>
    </w:p>
    <w:p w:rsidR="00972877" w:rsidRPr="0095199D" w:rsidRDefault="00972877" w:rsidP="00972877">
      <w:pPr>
        <w:jc w:val="both"/>
        <w:rPr>
          <w:rFonts w:asciiTheme="minorHAnsi" w:hAnsiTheme="minorHAnsi" w:cstheme="minorHAnsi"/>
          <w:color w:val="000000" w:themeColor="text1"/>
          <w:kern w:val="28"/>
          <w:sz w:val="20"/>
          <w:szCs w:val="20"/>
          <w:lang w:val="es-ES_tradnl"/>
        </w:rPr>
      </w:pPr>
    </w:p>
    <w:p w:rsidR="00972877" w:rsidRDefault="00972877" w:rsidP="00972877">
      <w:pPr>
        <w:autoSpaceDE w:val="0"/>
        <w:autoSpaceDN w:val="0"/>
        <w:adjustRightInd w:val="0"/>
        <w:jc w:val="both"/>
        <w:rPr>
          <w:rFonts w:asciiTheme="minorHAnsi" w:hAnsiTheme="minorHAnsi" w:cstheme="minorHAnsi"/>
          <w:color w:val="000000" w:themeColor="text1"/>
          <w:sz w:val="20"/>
          <w:szCs w:val="20"/>
        </w:rPr>
      </w:pPr>
      <w:bookmarkStart w:id="80" w:name="_Toc314666708"/>
      <w:r w:rsidRPr="0095199D">
        <w:rPr>
          <w:rFonts w:asciiTheme="minorHAnsi" w:hAnsiTheme="minorHAnsi" w:cstheme="minorHAnsi"/>
          <w:color w:val="000000" w:themeColor="text1"/>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80"/>
    </w:p>
    <w:p w:rsidR="00B60E41" w:rsidRDefault="00B60E41" w:rsidP="00972877">
      <w:pPr>
        <w:autoSpaceDE w:val="0"/>
        <w:autoSpaceDN w:val="0"/>
        <w:adjustRightInd w:val="0"/>
        <w:jc w:val="both"/>
        <w:rPr>
          <w:rFonts w:asciiTheme="minorHAnsi" w:hAnsiTheme="minorHAnsi" w:cstheme="minorHAnsi"/>
          <w:color w:val="000000" w:themeColor="text1"/>
          <w:sz w:val="20"/>
          <w:szCs w:val="20"/>
        </w:rPr>
      </w:pPr>
    </w:p>
    <w:p w:rsidR="00B60E41" w:rsidRDefault="00B60E41" w:rsidP="00972877">
      <w:pPr>
        <w:autoSpaceDE w:val="0"/>
        <w:autoSpaceDN w:val="0"/>
        <w:adjustRightInd w:val="0"/>
        <w:jc w:val="both"/>
        <w:rPr>
          <w:rFonts w:asciiTheme="minorHAnsi" w:hAnsiTheme="minorHAnsi" w:cstheme="minorHAnsi"/>
          <w:color w:val="000000" w:themeColor="text1"/>
          <w:sz w:val="20"/>
          <w:szCs w:val="20"/>
        </w:rPr>
      </w:pPr>
    </w:p>
    <w:p w:rsidR="00B60E41" w:rsidRDefault="00B60E41" w:rsidP="00972877">
      <w:pPr>
        <w:autoSpaceDE w:val="0"/>
        <w:autoSpaceDN w:val="0"/>
        <w:adjustRightInd w:val="0"/>
        <w:jc w:val="both"/>
        <w:rPr>
          <w:rFonts w:asciiTheme="minorHAnsi" w:hAnsiTheme="minorHAnsi" w:cstheme="minorHAnsi"/>
          <w:color w:val="000000" w:themeColor="text1"/>
          <w:sz w:val="20"/>
          <w:szCs w:val="20"/>
        </w:rPr>
      </w:pPr>
    </w:p>
    <w:p w:rsidR="00B60E41" w:rsidRDefault="00B60E41" w:rsidP="00972877">
      <w:pPr>
        <w:autoSpaceDE w:val="0"/>
        <w:autoSpaceDN w:val="0"/>
        <w:adjustRightInd w:val="0"/>
        <w:jc w:val="both"/>
        <w:rPr>
          <w:rFonts w:asciiTheme="minorHAnsi" w:hAnsiTheme="minorHAnsi" w:cstheme="minorHAnsi"/>
          <w:color w:val="000000" w:themeColor="text1"/>
          <w:sz w:val="20"/>
          <w:szCs w:val="20"/>
        </w:rPr>
      </w:pPr>
    </w:p>
    <w:p w:rsidR="00B60E41" w:rsidRDefault="00B60E41" w:rsidP="00972877">
      <w:pPr>
        <w:autoSpaceDE w:val="0"/>
        <w:autoSpaceDN w:val="0"/>
        <w:adjustRightInd w:val="0"/>
        <w:jc w:val="both"/>
        <w:rPr>
          <w:rFonts w:asciiTheme="minorHAnsi" w:hAnsiTheme="minorHAnsi" w:cstheme="minorHAnsi"/>
          <w:color w:val="000000" w:themeColor="text1"/>
          <w:sz w:val="20"/>
          <w:szCs w:val="20"/>
        </w:rPr>
      </w:pPr>
    </w:p>
    <w:p w:rsidR="00744F6F" w:rsidRDefault="00744F6F" w:rsidP="00B63100">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 xml:space="preserve"> REPOSICIÓN Y AFINADO DE ACERAS Y/O CUNETAS</w:t>
      </w:r>
    </w:p>
    <w:p w:rsidR="009B5F8D" w:rsidRPr="00693425" w:rsidRDefault="009B5F8D" w:rsidP="009B5F8D">
      <w:pPr>
        <w:pStyle w:val="Prrafodelista"/>
        <w:ind w:left="435"/>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2</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81" w:name="_Toc314666844"/>
      <w:r w:rsidRPr="0095199D">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81"/>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podrá emplear aditivos para modificar ciertas propiedades del hormigón, previa justificación y aprobación expresa efectuada por el SUPERVISOR.</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(soladura de piedra) será la misma que se retire del sector o la repuesta a cuenta del CONTRATISTA.</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En caso que no se encuentre soladura de piedra en aceras al momento de su reposición, el CONTRATISTA deberá proveer la piedra manzana sin costo adicional.</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2" w:name="_Toc314666850"/>
      <w:r w:rsidRPr="0095199D">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99D">
          <w:rPr>
            <w:rFonts w:asciiTheme="minorHAnsi" w:hAnsiTheme="minorHAnsi" w:cstheme="minorHAnsi"/>
            <w:color w:val="000000" w:themeColor="text1"/>
            <w:sz w:val="20"/>
            <w:szCs w:val="20"/>
          </w:rPr>
          <w:t>4 cm</w:t>
        </w:r>
      </w:smartTag>
      <w:r w:rsidRPr="0095199D">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95199D">
          <w:rPr>
            <w:rFonts w:asciiTheme="minorHAnsi" w:hAnsiTheme="minorHAnsi" w:cstheme="minorHAnsi"/>
            <w:color w:val="000000" w:themeColor="text1"/>
            <w:sz w:val="20"/>
            <w:szCs w:val="20"/>
          </w:rPr>
          <w:t>1 cm</w:t>
        </w:r>
      </w:smartTag>
      <w:r w:rsidRPr="0095199D">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5199D">
          <w:rPr>
            <w:rFonts w:asciiTheme="minorHAnsi" w:hAnsiTheme="minorHAnsi" w:cstheme="minorHAnsi"/>
            <w:color w:val="000000" w:themeColor="text1"/>
            <w:sz w:val="20"/>
            <w:szCs w:val="20"/>
          </w:rPr>
          <w:t>5 cm</w:t>
        </w:r>
      </w:smartTag>
      <w:r w:rsidRPr="0095199D">
        <w:rPr>
          <w:rFonts w:asciiTheme="minorHAnsi" w:hAnsiTheme="minorHAnsi" w:cstheme="minorHAnsi"/>
          <w:color w:val="000000" w:themeColor="text1"/>
          <w:sz w:val="20"/>
          <w:szCs w:val="20"/>
        </w:rPr>
        <w:t>., así como también donde se ubican las bunas y juntas de dilatación.</w:t>
      </w:r>
      <w:bookmarkEnd w:id="8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3" w:name="_Toc314666851"/>
      <w:r w:rsidRPr="0095199D">
        <w:rPr>
          <w:rFonts w:asciiTheme="minorHAnsi" w:hAnsiTheme="minorHAnsi" w:cstheme="minorHAnsi"/>
          <w:color w:val="000000" w:themeColor="text1"/>
          <w:sz w:val="20"/>
          <w:szCs w:val="20"/>
        </w:rPr>
        <w:t>Dosificación:</w:t>
      </w:r>
      <w:bookmarkEnd w:id="83"/>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4" w:name="_Toc314666852"/>
      <w:r w:rsidRPr="0095199D">
        <w:rPr>
          <w:rFonts w:asciiTheme="minorHAnsi" w:hAnsiTheme="minorHAnsi" w:cstheme="minorHAnsi"/>
          <w:color w:val="000000" w:themeColor="text1"/>
          <w:sz w:val="20"/>
          <w:szCs w:val="20"/>
        </w:rPr>
        <w:t>1</w:t>
      </w:r>
      <w:bookmarkEnd w:id="84"/>
      <w:r w:rsidRPr="0095199D">
        <w:rPr>
          <w:rFonts w:asciiTheme="minorHAnsi" w:hAnsiTheme="minorHAnsi" w:cstheme="minorHAnsi"/>
          <w:color w:val="000000" w:themeColor="text1"/>
          <w:sz w:val="20"/>
          <w:szCs w:val="20"/>
        </w:rPr>
        <w:t>: 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5" w:name="_Toc314666853"/>
      <w:r w:rsidRPr="0095199D">
        <w:rPr>
          <w:rFonts w:asciiTheme="minorHAnsi" w:hAnsiTheme="minorHAnsi" w:cstheme="minorHAnsi"/>
          <w:color w:val="000000" w:themeColor="text1"/>
          <w:sz w:val="20"/>
          <w:szCs w:val="20"/>
        </w:rPr>
        <w:t>2: Arena fina</w:t>
      </w:r>
      <w:bookmarkEnd w:id="85"/>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6" w:name="_Toc314666854"/>
      <w:r w:rsidRPr="0095199D">
        <w:rPr>
          <w:rFonts w:asciiTheme="minorHAnsi" w:hAnsiTheme="minorHAnsi" w:cstheme="minorHAnsi"/>
          <w:color w:val="000000" w:themeColor="text1"/>
          <w:sz w:val="20"/>
          <w:szCs w:val="20"/>
        </w:rPr>
        <w:t>3: Grava común</w:t>
      </w:r>
      <w:bookmarkEnd w:id="8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7" w:name="_Toc314666855"/>
      <w:r w:rsidRPr="0095199D">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9F4C5F" w:rsidRPr="0095199D" w:rsidRDefault="009F4C5F" w:rsidP="00744F6F">
      <w:pPr>
        <w:spacing w:before="100" w:beforeAutospacing="1" w:after="100" w:afterAutospacing="1"/>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terminaciones de las juntas se alisarán con planchas metálicas,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componentes serán introducidos en el siguiente orden: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1º</w:t>
      </w:r>
      <w:r w:rsidRPr="0095199D">
        <w:rPr>
          <w:rFonts w:asciiTheme="minorHAnsi" w:hAnsiTheme="minorHAnsi" w:cstheme="minorHAnsi"/>
          <w:color w:val="000000" w:themeColor="text1"/>
          <w:sz w:val="20"/>
          <w:szCs w:val="20"/>
        </w:rPr>
        <w:tab/>
        <w:t>Una parte del agua del mezclado.</w:t>
      </w:r>
    </w:p>
    <w:p w:rsidR="00744F6F" w:rsidRPr="0095199D" w:rsidRDefault="00744F6F" w:rsidP="00744F6F">
      <w:pPr>
        <w:ind w:firstLine="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2º</w:t>
      </w:r>
      <w:r w:rsidRPr="0095199D">
        <w:rPr>
          <w:rFonts w:asciiTheme="minorHAnsi" w:hAnsiTheme="minorHAnsi" w:cstheme="minorHAnsi"/>
          <w:color w:val="000000" w:themeColor="text1"/>
          <w:sz w:val="20"/>
          <w:szCs w:val="20"/>
        </w:rPr>
        <w:tab/>
        <w:t>Grava</w:t>
      </w:r>
    </w:p>
    <w:p w:rsidR="00744F6F" w:rsidRPr="0095199D" w:rsidRDefault="00744F6F" w:rsidP="00744F6F">
      <w:pPr>
        <w:ind w:left="1440" w:hanging="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3º</w:t>
      </w:r>
      <w:r w:rsidRPr="0095199D">
        <w:rPr>
          <w:rFonts w:asciiTheme="minorHAnsi" w:hAnsiTheme="minorHAnsi" w:cstheme="minorHAnsi"/>
          <w:color w:val="000000" w:themeColor="text1"/>
          <w:sz w:val="20"/>
          <w:szCs w:val="20"/>
        </w:rPr>
        <w:tab/>
        <w:t xml:space="preserve">Arena.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 xml:space="preserve">4º </w:t>
      </w:r>
      <w:r w:rsidRPr="0095199D">
        <w:rPr>
          <w:rFonts w:asciiTheme="minorHAnsi" w:hAnsiTheme="minorHAnsi" w:cstheme="minorHAnsi"/>
          <w:color w:val="000000" w:themeColor="text1"/>
          <w:sz w:val="20"/>
          <w:szCs w:val="20"/>
        </w:rPr>
        <w:tab/>
        <w:t>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5º</w:t>
      </w:r>
      <w:r w:rsidRPr="0095199D">
        <w:rPr>
          <w:rFonts w:asciiTheme="minorHAnsi" w:hAnsiTheme="minorHAnsi" w:cstheme="minorHAnsi"/>
          <w:color w:val="000000" w:themeColor="text1"/>
          <w:sz w:val="20"/>
          <w:szCs w:val="20"/>
        </w:rPr>
        <w:tab/>
        <w:t>El resto del agua de amasado en caso de que la mezcla lo requiera.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8" w:name="_Toc314666866"/>
      <w:r w:rsidRPr="0095199D">
        <w:rPr>
          <w:rFonts w:asciiTheme="minorHAnsi" w:hAnsiTheme="minorHAnsi" w:cstheme="minorHAnsi"/>
          <w:color w:val="000000" w:themeColor="text1"/>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mezclado manual queda expresamente PROHIBIDO.</w:t>
      </w:r>
    </w:p>
    <w:p w:rsidR="009F4C5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que haya existido daños fuera de la franja de tendido por: </w:t>
      </w:r>
      <w:r w:rsidRPr="0095199D">
        <w:rPr>
          <w:rFonts w:asciiTheme="minorHAnsi" w:hAnsiTheme="minorHAnsi" w:cstheme="minorHAnsi"/>
          <w:b/>
          <w:color w:val="000000" w:themeColor="text1"/>
          <w:sz w:val="20"/>
          <w:szCs w:val="20"/>
        </w:rPr>
        <w:t>malos procedimientos en Corte y Rotura de Acera</w:t>
      </w:r>
      <w:r w:rsidRPr="0095199D">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5199D">
        <w:rPr>
          <w:rFonts w:asciiTheme="minorHAnsi" w:hAnsiTheme="minorHAnsi" w:cstheme="minorHAnsi"/>
          <w:b/>
          <w:color w:val="000000" w:themeColor="text1"/>
          <w:sz w:val="20"/>
          <w:szCs w:val="20"/>
        </w:rPr>
        <w:t>simétrica</w:t>
      </w:r>
      <w:r w:rsidRPr="0095199D">
        <w:rPr>
          <w:rFonts w:asciiTheme="minorHAnsi" w:hAnsiTheme="minorHAnsi" w:cstheme="minorHAnsi"/>
          <w:color w:val="000000" w:themeColor="text1"/>
          <w:sz w:val="20"/>
          <w:szCs w:val="20"/>
        </w:rPr>
        <w:t xml:space="preserve"> ampliando el ancho de reposición en función al daño ocasionado (juntas de acabado longitudinal). (</w:t>
      </w:r>
      <w:r w:rsidRPr="0095199D">
        <w:rPr>
          <w:rFonts w:asciiTheme="minorHAnsi" w:hAnsiTheme="minorHAnsi" w:cstheme="minorHAnsi"/>
          <w:b/>
          <w:color w:val="000000" w:themeColor="text1"/>
          <w:sz w:val="20"/>
          <w:szCs w:val="20"/>
        </w:rPr>
        <w:t>VER ANEXOS</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95199D">
        <w:rPr>
          <w:rFonts w:asciiTheme="minorHAnsi" w:hAnsiTheme="minorHAnsi" w:cstheme="minorHAnsi"/>
          <w:b/>
          <w:color w:val="000000" w:themeColor="text1"/>
          <w:sz w:val="20"/>
          <w:szCs w:val="20"/>
        </w:rPr>
        <w:t>SUPERVISOR</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w:t>
      </w:r>
      <w:r w:rsidRPr="0095199D">
        <w:rPr>
          <w:rFonts w:asciiTheme="minorHAnsi" w:hAnsiTheme="minorHAnsi" w:cstheme="minorHAnsi"/>
          <w:color w:val="000000" w:themeColor="text1"/>
          <w:sz w:val="20"/>
          <w:szCs w:val="20"/>
        </w:rPr>
        <w:lastRenderedPageBreak/>
        <w:t xml:space="preserve">(mínimamente  tres por cada ensayo y tramo vaciado), La resistencia característica a los 28 días deberá ser de 180 Kg/cm2 a la compresión.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bookmarkStart w:id="89" w:name="_Toc314666872"/>
      <w:r w:rsidRPr="0095199D">
        <w:rPr>
          <w:rFonts w:asciiTheme="minorHAnsi" w:hAnsiTheme="minorHAnsi" w:cstheme="minorHAnsi"/>
          <w:b/>
          <w:color w:val="000000" w:themeColor="text1"/>
          <w:sz w:val="20"/>
          <w:szCs w:val="20"/>
        </w:rPr>
        <w:t>Ensayos</w:t>
      </w:r>
      <w:bookmarkEnd w:id="89"/>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bookmarkStart w:id="90" w:name="_Toc314666873"/>
      <w:r w:rsidRPr="0095199D">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90"/>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1" w:name="_Toc314666875"/>
      <w:r w:rsidRPr="0095199D">
        <w:rPr>
          <w:rFonts w:asciiTheme="minorHAnsi" w:hAnsiTheme="minorHAnsi" w:cstheme="minorHAnsi"/>
          <w:b/>
          <w:color w:val="000000" w:themeColor="text1"/>
          <w:sz w:val="20"/>
          <w:szCs w:val="20"/>
        </w:rPr>
        <w:t>Laboratorio.</w:t>
      </w:r>
      <w:r w:rsidRPr="0095199D">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91"/>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2" w:name="_Toc314666876"/>
      <w:r w:rsidRPr="0095199D">
        <w:rPr>
          <w:rFonts w:asciiTheme="minorHAnsi" w:hAnsiTheme="minorHAnsi" w:cstheme="minorHAnsi"/>
          <w:b/>
          <w:color w:val="000000" w:themeColor="text1"/>
          <w:sz w:val="20"/>
          <w:szCs w:val="20"/>
        </w:rPr>
        <w:t>Frecuencia de los ensayos</w:t>
      </w:r>
      <w:bookmarkEnd w:id="92"/>
      <w:r w:rsidRPr="0095199D">
        <w:rPr>
          <w:rFonts w:asciiTheme="minorHAnsi" w:hAnsiTheme="minorHAnsi" w:cstheme="minorHAnsi"/>
          <w:b/>
          <w:color w:val="000000" w:themeColor="text1"/>
          <w:sz w:val="20"/>
          <w:szCs w:val="20"/>
        </w:rPr>
        <w:t>.</w:t>
      </w:r>
      <w:r w:rsidRPr="0095199D">
        <w:rPr>
          <w:rFonts w:asciiTheme="minorHAnsi" w:hAnsiTheme="minorHAnsi" w:cstheme="minorHAnsi"/>
          <w:color w:val="000000" w:themeColor="text1"/>
          <w:sz w:val="20"/>
          <w:szCs w:val="20"/>
        </w:rPr>
        <w:t xml:space="preserve"> </w:t>
      </w:r>
      <w:bookmarkStart w:id="93" w:name="_Toc314666877"/>
      <w:r w:rsidRPr="0095199D">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3"/>
      <w:r w:rsidRPr="0095199D">
        <w:rPr>
          <w:rFonts w:asciiTheme="minorHAnsi" w:hAnsiTheme="minorHAnsi" w:cstheme="minorHAnsi"/>
          <w:color w:val="000000" w:themeColor="text1"/>
          <w:sz w:val="20"/>
          <w:szCs w:val="20"/>
        </w:rPr>
        <w:t>.</w:t>
      </w:r>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4" w:name="_Toc314666878"/>
      <w:r w:rsidRPr="0095199D">
        <w:rPr>
          <w:rFonts w:asciiTheme="minorHAnsi" w:hAnsiTheme="minorHAnsi" w:cstheme="minorHAnsi"/>
          <w:color w:val="000000" w:themeColor="text1"/>
          <w:sz w:val="20"/>
          <w:szCs w:val="20"/>
        </w:rPr>
        <w:lastRenderedPageBreak/>
        <w:t>En el transcurso de la obra, el CONTRATISTA podrá moldear un mayor número de probetas para efectuar ensayos a edades menores a los siete días y así apreciar la resistencia probable de los hormigones.</w:t>
      </w:r>
      <w:bookmarkEnd w:id="94"/>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5" w:name="_Toc314666879"/>
      <w:r w:rsidRPr="0095199D">
        <w:rPr>
          <w:rFonts w:asciiTheme="minorHAnsi" w:hAnsiTheme="minorHAnsi" w:cstheme="minorHAnsi"/>
          <w:color w:val="000000" w:themeColor="text1"/>
          <w:sz w:val="20"/>
          <w:szCs w:val="20"/>
        </w:rPr>
        <w:t>Se deberá individualizar cada probeta anotando la fecha y hora y el elemento estructural correspondiente.</w:t>
      </w:r>
      <w:bookmarkEnd w:id="95"/>
    </w:p>
    <w:p w:rsidR="00744F6F" w:rsidRPr="0095199D" w:rsidRDefault="00744F6F" w:rsidP="00744F6F">
      <w:pPr>
        <w:autoSpaceDE w:val="0"/>
        <w:autoSpaceDN w:val="0"/>
        <w:adjustRightInd w:val="0"/>
        <w:ind w:firstLine="360"/>
        <w:jc w:val="both"/>
        <w:rPr>
          <w:rFonts w:asciiTheme="minorHAnsi" w:hAnsiTheme="minorHAnsi" w:cstheme="minorHAnsi"/>
          <w:color w:val="000000" w:themeColor="text1"/>
          <w:sz w:val="20"/>
          <w:szCs w:val="20"/>
        </w:rPr>
      </w:pPr>
      <w:bookmarkStart w:id="96" w:name="_Toc314666880"/>
      <w:r w:rsidRPr="0095199D">
        <w:rPr>
          <w:rFonts w:asciiTheme="minorHAnsi" w:hAnsiTheme="minorHAnsi" w:cstheme="minorHAnsi"/>
          <w:color w:val="000000" w:themeColor="text1"/>
          <w:sz w:val="20"/>
          <w:szCs w:val="20"/>
        </w:rPr>
        <w:t>Las probetas serán preparadas en presencia del SUPERVISOR DE OBRA.</w:t>
      </w:r>
      <w:bookmarkEnd w:id="96"/>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7" w:name="_Toc314666881"/>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97"/>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8" w:name="_Toc314666882"/>
      <w:r w:rsidRPr="0095199D">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8"/>
    </w:p>
    <w:p w:rsidR="00744F6F" w:rsidRPr="0095199D" w:rsidRDefault="00744F6F" w:rsidP="00AE551B">
      <w:pPr>
        <w:pStyle w:val="Prrafodelista"/>
        <w:numPr>
          <w:ilvl w:val="0"/>
          <w:numId w:val="15"/>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99" w:name="_Toc314666883"/>
      <w:r w:rsidRPr="0095199D">
        <w:rPr>
          <w:rFonts w:asciiTheme="minorHAnsi" w:hAnsiTheme="minorHAnsi" w:cstheme="minorHAnsi"/>
          <w:b/>
          <w:color w:val="000000" w:themeColor="text1"/>
          <w:sz w:val="20"/>
          <w:szCs w:val="20"/>
        </w:rPr>
        <w:t xml:space="preserve">Evaluación y aceptación del </w:t>
      </w:r>
      <w:bookmarkStart w:id="100" w:name="_Toc314666884"/>
      <w:bookmarkEnd w:id="99"/>
      <w:r w:rsidRPr="0095199D">
        <w:rPr>
          <w:rFonts w:asciiTheme="minorHAnsi" w:hAnsiTheme="minorHAnsi" w:cstheme="minorHAnsi"/>
          <w:b/>
          <w:color w:val="000000" w:themeColor="text1"/>
          <w:sz w:val="20"/>
          <w:szCs w:val="20"/>
        </w:rPr>
        <w:t>hormigón</w:t>
      </w:r>
      <w:r w:rsidRPr="0095199D">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0"/>
    </w:p>
    <w:p w:rsidR="00744F6F" w:rsidRPr="0095199D" w:rsidRDefault="00744F6F" w:rsidP="00AE551B">
      <w:pPr>
        <w:pStyle w:val="Prrafodelista"/>
        <w:numPr>
          <w:ilvl w:val="0"/>
          <w:numId w:val="15"/>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101" w:name="_Toc314666885"/>
      <w:r w:rsidRPr="0095199D">
        <w:rPr>
          <w:rFonts w:asciiTheme="minorHAnsi" w:hAnsiTheme="minorHAnsi" w:cstheme="minorHAnsi"/>
          <w:b/>
          <w:color w:val="000000" w:themeColor="text1"/>
          <w:sz w:val="20"/>
          <w:szCs w:val="20"/>
        </w:rPr>
        <w:t xml:space="preserve">Aceptación de la </w:t>
      </w:r>
      <w:bookmarkStart w:id="102" w:name="_Toc314666886"/>
      <w:bookmarkEnd w:id="101"/>
      <w:r w:rsidRPr="0095199D">
        <w:rPr>
          <w:rFonts w:asciiTheme="minorHAnsi" w:hAnsiTheme="minorHAnsi" w:cstheme="minorHAnsi"/>
          <w:b/>
          <w:color w:val="000000" w:themeColor="text1"/>
          <w:sz w:val="20"/>
          <w:szCs w:val="20"/>
        </w:rPr>
        <w:t>estructura</w:t>
      </w:r>
      <w:r w:rsidRPr="0095199D">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102"/>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3" w:name="_Toc314666887"/>
      <w:r w:rsidRPr="0095199D">
        <w:rPr>
          <w:rFonts w:asciiTheme="minorHAnsi" w:hAnsiTheme="minorHAnsi" w:cstheme="minorHAnsi"/>
          <w:color w:val="000000" w:themeColor="text1"/>
          <w:sz w:val="20"/>
          <w:szCs w:val="20"/>
        </w:rPr>
        <w:t>i) Resistencia del 80 a 90 %.</w:t>
      </w:r>
      <w:bookmarkStart w:id="104" w:name="_Toc314666888"/>
      <w:bookmarkEnd w:id="103"/>
      <w:r w:rsidRPr="0095199D">
        <w:rPr>
          <w:rFonts w:asciiTheme="minorHAnsi" w:hAnsiTheme="minorHAnsi" w:cstheme="minorHAnsi"/>
          <w:color w:val="000000" w:themeColor="text1"/>
          <w:sz w:val="20"/>
          <w:szCs w:val="20"/>
        </w:rPr>
        <w:t>Se procederá a:</w:t>
      </w:r>
      <w:bookmarkEnd w:id="104"/>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5" w:name="_Toc314666889"/>
      <w:r w:rsidRPr="0095199D">
        <w:rPr>
          <w:rFonts w:asciiTheme="minorHAnsi" w:hAnsiTheme="minorHAnsi" w:cstheme="minorHAnsi"/>
          <w:color w:val="000000" w:themeColor="text1"/>
          <w:sz w:val="20"/>
          <w:szCs w:val="20"/>
        </w:rPr>
        <w:t>1. Ensayo con esclerómetro, senoscopio u otro no destructivo.</w:t>
      </w:r>
      <w:bookmarkEnd w:id="105"/>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bookmarkStart w:id="106" w:name="_Toc314666890"/>
      <w:r w:rsidRPr="0095199D">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106"/>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7" w:name="_Toc314666891"/>
      <w:r w:rsidRPr="0095199D">
        <w:rPr>
          <w:rFonts w:asciiTheme="minorHAnsi" w:hAnsiTheme="minorHAnsi" w:cstheme="minorHAnsi"/>
          <w:color w:val="000000" w:themeColor="text1"/>
          <w:sz w:val="20"/>
          <w:szCs w:val="20"/>
        </w:rPr>
        <w:t>ii) Resistencia inferior al 60 %.</w:t>
      </w:r>
      <w:bookmarkEnd w:id="107"/>
      <w:r w:rsidRPr="0095199D">
        <w:rPr>
          <w:rFonts w:asciiTheme="minorHAnsi" w:hAnsiTheme="minorHAnsi" w:cstheme="minorHAnsi"/>
          <w:color w:val="000000" w:themeColor="text1"/>
          <w:sz w:val="20"/>
          <w:szCs w:val="20"/>
        </w:rPr>
        <w:t xml:space="preserve"> Se procederá a:</w:t>
      </w:r>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1. </w:t>
      </w:r>
      <w:bookmarkStart w:id="108" w:name="_Toc314666892"/>
      <w:r w:rsidRPr="0095199D">
        <w:rPr>
          <w:rFonts w:asciiTheme="minorHAnsi" w:hAnsiTheme="minorHAnsi" w:cstheme="minorHAnsi"/>
          <w:color w:val="000000" w:themeColor="text1"/>
          <w:sz w:val="20"/>
          <w:szCs w:val="20"/>
        </w:rPr>
        <w:t>El CONTRATISTA procederá a la demolición y reemplazo del sector de vaciado afectado.</w:t>
      </w:r>
      <w:bookmarkEnd w:id="10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09" w:name="_Toc314666893"/>
      <w:r w:rsidRPr="0095199D">
        <w:rPr>
          <w:rFonts w:asciiTheme="minorHAnsi" w:hAnsiTheme="minorHAnsi" w:cstheme="minorHAnsi"/>
          <w:color w:val="000000" w:themeColor="text1"/>
          <w:sz w:val="20"/>
          <w:szCs w:val="20"/>
        </w:rPr>
        <w:t>Todos los ensayos, pruebas, demoliciones, reemplazos necesarios serán cancelados por el CONTRATISTA.</w:t>
      </w:r>
      <w:bookmarkEnd w:id="109"/>
    </w:p>
    <w:p w:rsidR="00744F6F" w:rsidRPr="0095199D" w:rsidRDefault="00744F6F" w:rsidP="00744F6F">
      <w:pPr>
        <w:jc w:val="both"/>
        <w:rPr>
          <w:rFonts w:asciiTheme="minorHAnsi" w:hAnsiTheme="minorHAnsi" w:cstheme="minorHAnsi"/>
          <w:color w:val="000000" w:themeColor="text1"/>
          <w:sz w:val="20"/>
          <w:szCs w:val="20"/>
        </w:rPr>
      </w:pPr>
      <w:bookmarkStart w:id="110" w:name="_Toc314666894"/>
      <w:r w:rsidRPr="0095199D">
        <w:rPr>
          <w:rFonts w:asciiTheme="minorHAnsi" w:hAnsiTheme="minorHAnsi" w:cstheme="minorHAnsi"/>
          <w:b/>
          <w:color w:val="000000" w:themeColor="text1"/>
          <w:sz w:val="20"/>
          <w:szCs w:val="20"/>
        </w:rPr>
        <w:t>Curado y Protección del Concreto</w:t>
      </w:r>
      <w:r w:rsidRPr="0095199D">
        <w:rPr>
          <w:rFonts w:asciiTheme="minorHAnsi" w:hAnsiTheme="minorHAnsi" w:cstheme="minorHAnsi"/>
          <w:color w:val="000000" w:themeColor="text1"/>
          <w:sz w:val="20"/>
          <w:szCs w:val="20"/>
        </w:rPr>
        <w:t>. El curado se hará en una de las dos formas siguientes:</w:t>
      </w:r>
      <w:bookmarkEnd w:id="110"/>
    </w:p>
    <w:p w:rsidR="00744F6F" w:rsidRPr="0095199D" w:rsidRDefault="00744F6F" w:rsidP="00744F6F">
      <w:pPr>
        <w:jc w:val="both"/>
        <w:rPr>
          <w:rFonts w:asciiTheme="minorHAnsi" w:hAnsiTheme="minorHAnsi" w:cstheme="minorHAnsi"/>
          <w:color w:val="000000" w:themeColor="text1"/>
          <w:sz w:val="20"/>
          <w:szCs w:val="20"/>
        </w:rPr>
      </w:pPr>
      <w:bookmarkStart w:id="111" w:name="_Toc314666895"/>
      <w:r w:rsidRPr="0095199D">
        <w:rPr>
          <w:rFonts w:asciiTheme="minorHAnsi" w:hAnsiTheme="minorHAnsi" w:cstheme="minorHAnsi"/>
          <w:b/>
          <w:color w:val="000000" w:themeColor="text1"/>
          <w:sz w:val="20"/>
          <w:szCs w:val="20"/>
        </w:rPr>
        <w:t>Curado por Agua.</w:t>
      </w:r>
      <w:r w:rsidRPr="0095199D">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1"/>
    </w:p>
    <w:p w:rsidR="00744F6F" w:rsidRPr="0095199D" w:rsidRDefault="00744F6F" w:rsidP="00744F6F">
      <w:pPr>
        <w:jc w:val="both"/>
        <w:rPr>
          <w:rFonts w:asciiTheme="minorHAnsi" w:hAnsiTheme="minorHAnsi" w:cstheme="minorHAnsi"/>
          <w:color w:val="000000" w:themeColor="text1"/>
          <w:sz w:val="20"/>
          <w:szCs w:val="20"/>
        </w:rPr>
      </w:pPr>
      <w:bookmarkStart w:id="112" w:name="_Toc314666896"/>
      <w:r w:rsidRPr="0095199D">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112"/>
    </w:p>
    <w:p w:rsidR="00744F6F" w:rsidRPr="0095199D" w:rsidRDefault="00744F6F" w:rsidP="00744F6F">
      <w:pPr>
        <w:jc w:val="both"/>
        <w:rPr>
          <w:rFonts w:asciiTheme="minorHAnsi" w:hAnsiTheme="minorHAnsi" w:cstheme="minorHAnsi"/>
          <w:color w:val="000000" w:themeColor="text1"/>
          <w:sz w:val="20"/>
          <w:szCs w:val="20"/>
        </w:rPr>
      </w:pPr>
      <w:bookmarkStart w:id="113" w:name="_Toc314666897"/>
      <w:r w:rsidRPr="0095199D">
        <w:rPr>
          <w:rFonts w:asciiTheme="minorHAnsi" w:hAnsiTheme="minorHAnsi" w:cstheme="minorHAnsi"/>
          <w:color w:val="000000" w:themeColor="text1"/>
          <w:sz w:val="20"/>
          <w:szCs w:val="20"/>
        </w:rPr>
        <w:t>En esta forma no se requerirá el empleo adicional de agua una vez la superficie haya sido cubierta.</w:t>
      </w:r>
      <w:bookmarkEnd w:id="113"/>
    </w:p>
    <w:p w:rsidR="00744F6F" w:rsidRPr="0095199D" w:rsidRDefault="00744F6F" w:rsidP="00744F6F">
      <w:pPr>
        <w:jc w:val="both"/>
        <w:rPr>
          <w:rFonts w:asciiTheme="minorHAnsi" w:hAnsiTheme="minorHAnsi" w:cstheme="minorHAnsi"/>
          <w:color w:val="000000" w:themeColor="text1"/>
          <w:sz w:val="20"/>
          <w:szCs w:val="20"/>
        </w:rPr>
      </w:pPr>
      <w:bookmarkStart w:id="114" w:name="_Toc314666898"/>
      <w:r w:rsidRPr="0095199D">
        <w:rPr>
          <w:rFonts w:asciiTheme="minorHAnsi" w:hAnsiTheme="minorHAnsi" w:cstheme="minorHAnsi"/>
          <w:color w:val="000000" w:themeColor="text1"/>
          <w:sz w:val="20"/>
          <w:szCs w:val="20"/>
        </w:rPr>
        <w:t>El tramo debe revisarse frecuentemente para asegurarse que si tenga la humedad requerida.</w:t>
      </w:r>
      <w:bookmarkEnd w:id="114"/>
    </w:p>
    <w:p w:rsidR="00744F6F" w:rsidRPr="0095199D" w:rsidRDefault="00744F6F" w:rsidP="00744F6F">
      <w:pPr>
        <w:jc w:val="both"/>
        <w:rPr>
          <w:rFonts w:asciiTheme="minorHAnsi" w:hAnsiTheme="minorHAnsi" w:cstheme="minorHAnsi"/>
          <w:color w:val="000000" w:themeColor="text1"/>
          <w:sz w:val="20"/>
          <w:szCs w:val="20"/>
        </w:rPr>
      </w:pPr>
      <w:bookmarkStart w:id="115" w:name="_Toc314666899"/>
      <w:r w:rsidRPr="0095199D">
        <w:rPr>
          <w:rFonts w:asciiTheme="minorHAnsi" w:hAnsiTheme="minorHAnsi" w:cstheme="minorHAnsi"/>
          <w:b/>
          <w:color w:val="000000" w:themeColor="text1"/>
          <w:sz w:val="20"/>
          <w:szCs w:val="20"/>
        </w:rPr>
        <w:t>Curado por Compuestos Sellantes</w:t>
      </w:r>
      <w:r w:rsidRPr="0095199D">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5"/>
    </w:p>
    <w:p w:rsidR="00744F6F" w:rsidRDefault="00744F6F" w:rsidP="00744F6F">
      <w:pPr>
        <w:jc w:val="both"/>
        <w:rPr>
          <w:rFonts w:asciiTheme="minorHAnsi" w:hAnsiTheme="minorHAnsi" w:cstheme="minorHAnsi"/>
          <w:color w:val="000000" w:themeColor="text1"/>
          <w:sz w:val="20"/>
          <w:szCs w:val="20"/>
        </w:rPr>
      </w:pPr>
      <w:bookmarkStart w:id="116" w:name="_Toc314666900"/>
      <w:r w:rsidRPr="0095199D">
        <w:rPr>
          <w:rFonts w:asciiTheme="minorHAnsi" w:hAnsiTheme="minorHAnsi" w:cstheme="minorHAnsi"/>
          <w:color w:val="000000" w:themeColor="text1"/>
          <w:sz w:val="20"/>
          <w:szCs w:val="20"/>
        </w:rPr>
        <w:t>La humedad del concreto debe permanecer intacta por lo menos durante los siete días posteriores a su colocación.</w:t>
      </w:r>
      <w:bookmarkEnd w:id="116"/>
    </w:p>
    <w:p w:rsidR="0095199D" w:rsidRPr="0095199D" w:rsidRDefault="0095199D" w:rsidP="00744F6F">
      <w:pPr>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Por último el CONTRATISTA estará a cargo de:</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5199D">
        <w:rPr>
          <w:rFonts w:asciiTheme="minorHAnsi" w:hAnsiTheme="minorHAnsi" w:cstheme="minorHAnsi"/>
          <w:b/>
          <w:color w:val="000000" w:themeColor="text1"/>
          <w:sz w:val="20"/>
          <w:szCs w:val="20"/>
        </w:rPr>
        <w:t>: YPFB-GAS</w:t>
      </w:r>
      <w:r w:rsidRPr="0095199D">
        <w:rPr>
          <w:rFonts w:asciiTheme="minorHAnsi" w:hAnsiTheme="minorHAnsi" w:cstheme="minorHAnsi"/>
          <w:color w:val="000000" w:themeColor="text1"/>
          <w:sz w:val="20"/>
          <w:szCs w:val="20"/>
        </w:rPr>
        <w:t>.</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MEDIDAS DE MITIGACION AMBIENTAL</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jc w:val="both"/>
        <w:rPr>
          <w:rFonts w:asciiTheme="minorHAnsi" w:hAnsiTheme="minorHAnsi" w:cstheme="minorHAnsi"/>
          <w:color w:val="000000" w:themeColor="text1"/>
          <w:sz w:val="20"/>
          <w:szCs w:val="20"/>
        </w:rPr>
      </w:pPr>
    </w:p>
    <w:p w:rsidR="009F4C5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jc w:val="both"/>
        <w:rPr>
          <w:rFonts w:asciiTheme="minorHAnsi" w:hAnsiTheme="minorHAnsi" w:cstheme="minorHAnsi"/>
          <w:color w:val="000000" w:themeColor="text1"/>
          <w:sz w:val="20"/>
          <w:szCs w:val="20"/>
        </w:rPr>
      </w:pPr>
    </w:p>
    <w:p w:rsidR="00744F6F"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B60E41" w:rsidRDefault="00B60E41" w:rsidP="00744F6F">
      <w:pPr>
        <w:jc w:val="both"/>
        <w:rPr>
          <w:rFonts w:asciiTheme="minorHAnsi" w:hAnsiTheme="minorHAnsi" w:cstheme="minorHAnsi"/>
          <w:color w:val="000000" w:themeColor="text1"/>
          <w:sz w:val="20"/>
          <w:szCs w:val="20"/>
        </w:rPr>
      </w:pPr>
    </w:p>
    <w:p w:rsidR="00B60E41" w:rsidRDefault="00B60E41" w:rsidP="00744F6F">
      <w:pPr>
        <w:jc w:val="both"/>
        <w:rPr>
          <w:rFonts w:asciiTheme="minorHAnsi" w:hAnsiTheme="minorHAnsi" w:cstheme="minorHAnsi"/>
          <w:color w:val="000000" w:themeColor="text1"/>
          <w:sz w:val="20"/>
          <w:szCs w:val="20"/>
        </w:rPr>
      </w:pPr>
    </w:p>
    <w:p w:rsidR="00B60E41" w:rsidRPr="0095199D" w:rsidRDefault="00B60E41" w:rsidP="00744F6F">
      <w:pPr>
        <w:jc w:val="both"/>
        <w:rPr>
          <w:rFonts w:asciiTheme="minorHAnsi" w:hAnsiTheme="minorHAnsi" w:cstheme="minorHAnsi"/>
          <w:color w:val="000000" w:themeColor="text1"/>
          <w:sz w:val="20"/>
          <w:szCs w:val="20"/>
        </w:rPr>
      </w:pPr>
    </w:p>
    <w:p w:rsidR="005C1891" w:rsidRDefault="005C1891" w:rsidP="00744F6F">
      <w:pPr>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MEDICIÓN Y FORMA DE PAGO.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reposiciones en aceras de hormigón, serán medidas en metros cuadrados de acuerdo al área neta ejecutada y aprobada por el SUPERVISOR. Este Ítem será pagado de acuerdo al precio unitario de la propuesta aceptada.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117" w:name="_Toc314666902"/>
      <w:r w:rsidRPr="0095199D">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7"/>
    </w:p>
    <w:p w:rsidR="009113B2" w:rsidRPr="0095199D" w:rsidRDefault="009113B2"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 </w:t>
      </w:r>
    </w:p>
    <w:p w:rsidR="009B5F8D" w:rsidRPr="009B5F8D" w:rsidRDefault="009B5F8D" w:rsidP="00B60E41">
      <w:pPr>
        <w:pStyle w:val="Prrafodelista"/>
        <w:numPr>
          <w:ilvl w:val="0"/>
          <w:numId w:val="71"/>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 xml:space="preserve">REPOSICION DE CERÁMICA ,BALDOSAS Y/O CORTEZAS ESPECIALES C/PROVISION </w:t>
      </w:r>
    </w:p>
    <w:p w:rsidR="009B5F8D" w:rsidRPr="009B5F8D" w:rsidRDefault="009B5F8D" w:rsidP="009B5F8D">
      <w:pPr>
        <w:pStyle w:val="Prrafodelista"/>
        <w:ind w:left="720"/>
        <w:contextualSpacing/>
        <w:jc w:val="both"/>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UNIDAD:   m2</w:t>
      </w:r>
    </w:p>
    <w:p w:rsidR="009B5F8D" w:rsidRPr="009B5F8D" w:rsidRDefault="009B5F8D" w:rsidP="009B5F8D">
      <w:pPr>
        <w:rPr>
          <w:rFonts w:asciiTheme="minorHAnsi" w:hAnsiTheme="minorHAnsi" w:cstheme="minorHAnsi"/>
          <w:b/>
          <w:color w:val="000000" w:themeColor="text1"/>
          <w:sz w:val="20"/>
          <w:szCs w:val="20"/>
        </w:rPr>
      </w:pPr>
    </w:p>
    <w:p w:rsidR="009B5F8D" w:rsidRPr="009B5F8D" w:rsidRDefault="009B5F8D" w:rsidP="009B5F8D">
      <w:pPr>
        <w:pStyle w:val="Prrafodelista"/>
        <w:numPr>
          <w:ilvl w:val="1"/>
          <w:numId w:val="71"/>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DEFINICIÓN</w:t>
      </w:r>
    </w:p>
    <w:p w:rsidR="009B5F8D" w:rsidRPr="009B5F8D" w:rsidRDefault="009B5F8D" w:rsidP="009B5F8D">
      <w:pPr>
        <w:widowControl w:val="0"/>
        <w:autoSpaceDE w:val="0"/>
        <w:autoSpaceDN w:val="0"/>
        <w:adjustRightInd w:val="0"/>
        <w:ind w:left="1416"/>
        <w:contextualSpacing/>
        <w:jc w:val="both"/>
        <w:rPr>
          <w:rFonts w:asciiTheme="minorHAnsi" w:hAnsiTheme="minorHAnsi" w:cstheme="minorHAnsi"/>
          <w:color w:val="000000" w:themeColor="text1"/>
          <w:sz w:val="20"/>
          <w:szCs w:val="20"/>
        </w:rPr>
      </w:pPr>
      <w:r w:rsidRPr="009B5F8D">
        <w:rPr>
          <w:rFonts w:asciiTheme="minorHAnsi" w:hAnsiTheme="minorHAnsi" w:cstheme="minorHAnsi"/>
          <w:color w:val="000000" w:themeColor="text1"/>
          <w:sz w:val="20"/>
          <w:szCs w:val="20"/>
        </w:rPr>
        <w:t>Este ítem se refiere al acabado de la carpeta de cemento con cerámica o baldosa, en aquellos lugares en los cuales existía este tipo de revestimiento en acera.</w:t>
      </w:r>
    </w:p>
    <w:p w:rsidR="009B5F8D" w:rsidRPr="009B5F8D" w:rsidRDefault="009B5F8D" w:rsidP="009B5F8D">
      <w:pPr>
        <w:widowControl w:val="0"/>
        <w:autoSpaceDE w:val="0"/>
        <w:autoSpaceDN w:val="0"/>
        <w:adjustRightInd w:val="0"/>
        <w:ind w:left="1416"/>
        <w:contextualSpacing/>
        <w:jc w:val="both"/>
        <w:rPr>
          <w:rFonts w:asciiTheme="minorHAnsi" w:hAnsiTheme="minorHAnsi" w:cstheme="minorHAnsi"/>
          <w:color w:val="000000" w:themeColor="text1"/>
          <w:sz w:val="20"/>
          <w:szCs w:val="20"/>
        </w:rPr>
      </w:pPr>
    </w:p>
    <w:p w:rsidR="009B5F8D" w:rsidRPr="009B5F8D" w:rsidRDefault="009B5F8D" w:rsidP="009B5F8D">
      <w:pPr>
        <w:widowControl w:val="0"/>
        <w:autoSpaceDE w:val="0"/>
        <w:autoSpaceDN w:val="0"/>
        <w:adjustRightInd w:val="0"/>
        <w:ind w:left="1416"/>
        <w:contextualSpacing/>
        <w:jc w:val="both"/>
        <w:rPr>
          <w:rFonts w:asciiTheme="minorHAnsi" w:hAnsiTheme="minorHAnsi" w:cstheme="minorHAnsi"/>
          <w:color w:val="000000" w:themeColor="text1"/>
          <w:sz w:val="20"/>
          <w:szCs w:val="20"/>
        </w:rPr>
      </w:pPr>
      <w:bookmarkStart w:id="118" w:name="_Toc314666904"/>
      <w:r w:rsidRPr="009B5F8D">
        <w:rPr>
          <w:rFonts w:asciiTheme="minorHAnsi" w:hAnsiTheme="minorHAnsi" w:cstheme="minorHAnsi"/>
          <w:color w:val="000000" w:themeColor="text1"/>
          <w:sz w:val="20"/>
          <w:szCs w:val="20"/>
        </w:rPr>
        <w:t>Todos los trabajos serán ejecutados de acuerdo a las instrucciones del SUPERVISOR de obra.</w:t>
      </w:r>
      <w:bookmarkEnd w:id="118"/>
    </w:p>
    <w:p w:rsidR="009B5F8D" w:rsidRPr="009B5F8D" w:rsidRDefault="009B5F8D" w:rsidP="009B5F8D">
      <w:pPr>
        <w:rPr>
          <w:rFonts w:asciiTheme="minorHAnsi" w:hAnsiTheme="minorHAnsi" w:cstheme="minorHAnsi"/>
          <w:b/>
          <w:color w:val="000000" w:themeColor="text1"/>
          <w:sz w:val="20"/>
          <w:szCs w:val="20"/>
        </w:rPr>
      </w:pPr>
    </w:p>
    <w:p w:rsidR="009B5F8D" w:rsidRPr="009B5F8D" w:rsidRDefault="009B5F8D" w:rsidP="009B5F8D">
      <w:pPr>
        <w:pStyle w:val="Prrafodelista"/>
        <w:numPr>
          <w:ilvl w:val="1"/>
          <w:numId w:val="71"/>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MATERIALES, HERRAMIENTAS Y EQUIPO</w:t>
      </w:r>
    </w:p>
    <w:p w:rsidR="009B5F8D" w:rsidRPr="00693425" w:rsidRDefault="009B5F8D" w:rsidP="009B5F8D">
      <w:pPr>
        <w:widowControl w:val="0"/>
        <w:autoSpaceDE w:val="0"/>
        <w:autoSpaceDN w:val="0"/>
        <w:adjustRightInd w:val="0"/>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9B5F8D" w:rsidRPr="00693425" w:rsidRDefault="009B5F8D" w:rsidP="009B5F8D">
      <w:pPr>
        <w:rPr>
          <w:rFonts w:ascii="Calibri" w:hAnsi="Calibri"/>
          <w:b/>
          <w:lang w:val="es-ES_tradnl"/>
        </w:rPr>
      </w:pPr>
    </w:p>
    <w:p w:rsidR="009B5F8D" w:rsidRPr="009B5F8D" w:rsidRDefault="009B5F8D" w:rsidP="009B5F8D">
      <w:pPr>
        <w:pStyle w:val="Prrafodelista"/>
        <w:numPr>
          <w:ilvl w:val="1"/>
          <w:numId w:val="71"/>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PROCEDIMIENTO PARA LA EJECUCION</w:t>
      </w:r>
    </w:p>
    <w:p w:rsidR="009B5F8D" w:rsidRPr="00693425" w:rsidRDefault="009B5F8D" w:rsidP="009B5F8D">
      <w:pPr>
        <w:ind w:left="1416"/>
        <w:contextualSpacing/>
        <w:jc w:val="both"/>
        <w:rPr>
          <w:rFonts w:asciiTheme="minorHAnsi" w:hAnsiTheme="minorHAnsi" w:cstheme="minorHAnsi"/>
          <w:sz w:val="20"/>
          <w:szCs w:val="20"/>
          <w:lang w:val="es-ES_tradnl"/>
        </w:rPr>
      </w:pPr>
      <w:bookmarkStart w:id="119" w:name="_Toc314666906"/>
      <w:r w:rsidRPr="00693425">
        <w:rPr>
          <w:rFonts w:asciiTheme="minorHAnsi" w:hAnsiTheme="minorHAnsi" w:cstheme="minorHAnsi"/>
          <w:sz w:val="20"/>
          <w:szCs w:val="20"/>
          <w:lang w:val="es-ES_tradnl"/>
        </w:rPr>
        <w:t>Se colocaran líneas maestras para aplicar el mortero de asiento cuidando de que estén perfectamente niveladas.</w:t>
      </w:r>
      <w:bookmarkEnd w:id="119"/>
    </w:p>
    <w:p w:rsidR="009B5F8D" w:rsidRPr="00693425" w:rsidRDefault="009B5F8D" w:rsidP="009B5F8D">
      <w:pPr>
        <w:ind w:left="1416"/>
        <w:contextualSpacing/>
        <w:jc w:val="both"/>
        <w:rPr>
          <w:rFonts w:asciiTheme="minorHAnsi" w:hAnsiTheme="minorHAnsi" w:cstheme="minorHAnsi"/>
          <w:sz w:val="20"/>
          <w:szCs w:val="20"/>
          <w:lang w:val="es-ES_tradnl"/>
        </w:rPr>
      </w:pPr>
    </w:p>
    <w:p w:rsidR="009B5F8D" w:rsidRPr="00693425" w:rsidRDefault="009B5F8D" w:rsidP="009B5F8D">
      <w:pPr>
        <w:ind w:left="1416"/>
        <w:contextualSpacing/>
        <w:jc w:val="both"/>
        <w:rPr>
          <w:rFonts w:asciiTheme="minorHAnsi" w:hAnsiTheme="minorHAnsi" w:cstheme="minorHAnsi"/>
          <w:sz w:val="20"/>
          <w:szCs w:val="20"/>
          <w:lang w:val="es-ES_tradnl"/>
        </w:rPr>
      </w:pPr>
      <w:bookmarkStart w:id="120" w:name="_Toc314666907"/>
      <w:r w:rsidRPr="00693425">
        <w:rPr>
          <w:rFonts w:asciiTheme="minorHAnsi" w:hAnsiTheme="minorHAnsi" w:cstheme="minorHAnsi"/>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93425">
          <w:rPr>
            <w:rFonts w:asciiTheme="minorHAnsi" w:hAnsiTheme="minorHAnsi" w:cstheme="minorHAnsi"/>
            <w:sz w:val="20"/>
            <w:szCs w:val="20"/>
            <w:lang w:val="es-ES_tradnl"/>
          </w:rPr>
          <w:t>1.5 cm</w:t>
        </w:r>
      </w:smartTag>
      <w:r w:rsidRPr="00693425">
        <w:rPr>
          <w:rFonts w:asciiTheme="minorHAnsi" w:hAnsiTheme="minorHAnsi" w:cstheme="minorHAnsi"/>
          <w:sz w:val="20"/>
          <w:szCs w:val="20"/>
          <w:lang w:val="es-ES_tradnl"/>
        </w:rPr>
        <w:t>. Una vez colocadas se rellenarán las juntas entre pieza y pieza  con lechada de cemento puro, blanco o gris u ocre de acuerdo al color del piso.</w:t>
      </w:r>
      <w:bookmarkEnd w:id="120"/>
    </w:p>
    <w:p w:rsidR="009B5F8D" w:rsidRPr="00693425" w:rsidRDefault="009B5F8D" w:rsidP="009B5F8D">
      <w:pPr>
        <w:ind w:left="1416"/>
        <w:contextualSpacing/>
        <w:jc w:val="both"/>
        <w:rPr>
          <w:rFonts w:asciiTheme="minorHAnsi" w:hAnsiTheme="minorHAnsi" w:cstheme="minorHAnsi"/>
          <w:sz w:val="20"/>
          <w:szCs w:val="20"/>
          <w:lang w:val="es-ES_tradnl"/>
        </w:rPr>
      </w:pPr>
      <w:bookmarkStart w:id="121" w:name="_Toc314666908"/>
      <w:r w:rsidRPr="00693425">
        <w:rPr>
          <w:rFonts w:asciiTheme="minorHAnsi" w:hAnsiTheme="minorHAnsi" w:cstheme="minorHAnsi"/>
          <w:sz w:val="20"/>
          <w:szCs w:val="20"/>
          <w:lang w:val="es-ES_tradnl"/>
        </w:rPr>
        <w:t>El CONTRATISTA deberá tomar las precauciones necesarias para evitar el transito sobre las baldosas o cerámicas recién  colocadas, durante por lo menos tres (3) días de su acabado.</w:t>
      </w:r>
      <w:bookmarkStart w:id="122" w:name="_Toc314666909"/>
      <w:bookmarkEnd w:id="121"/>
    </w:p>
    <w:p w:rsidR="009B5F8D" w:rsidRPr="00693425" w:rsidRDefault="009B5F8D" w:rsidP="009B5F8D">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 </w:t>
      </w:r>
    </w:p>
    <w:p w:rsidR="009B5F8D" w:rsidRPr="00693425" w:rsidRDefault="009B5F8D" w:rsidP="009B5F8D">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93425">
          <w:rPr>
            <w:rFonts w:asciiTheme="minorHAnsi" w:hAnsiTheme="minorHAnsi" w:cstheme="minorHAnsi"/>
            <w:sz w:val="20"/>
            <w:szCs w:val="20"/>
            <w:lang w:val="es-ES_tradnl"/>
          </w:rPr>
          <w:t>8 mm</w:t>
        </w:r>
      </w:smartTag>
      <w:r w:rsidRPr="00693425">
        <w:rPr>
          <w:rFonts w:asciiTheme="minorHAnsi" w:hAnsiTheme="minorHAnsi" w:cstheme="minorHAnsi"/>
          <w:sz w:val="20"/>
          <w:szCs w:val="20"/>
          <w:lang w:val="es-ES_tradnl"/>
        </w:rPr>
        <w:t>, no pueden ser rayadas por una punta de acero.</w:t>
      </w:r>
      <w:bookmarkEnd w:id="122"/>
    </w:p>
    <w:p w:rsidR="009B5F8D" w:rsidRPr="00693425" w:rsidRDefault="009B5F8D" w:rsidP="009B5F8D">
      <w:pPr>
        <w:rPr>
          <w:rFonts w:ascii="Calibri" w:hAnsi="Calibri"/>
          <w:b/>
          <w:lang w:val="es-ES_tradnl"/>
        </w:rPr>
      </w:pPr>
    </w:p>
    <w:p w:rsidR="009B5F8D" w:rsidRPr="009B5F8D" w:rsidRDefault="009B5F8D" w:rsidP="009B5F8D">
      <w:pPr>
        <w:pStyle w:val="Prrafodelista"/>
        <w:numPr>
          <w:ilvl w:val="1"/>
          <w:numId w:val="71"/>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MEDIDAS DE MITIGACIÓN AMBIENTAL</w:t>
      </w:r>
    </w:p>
    <w:p w:rsidR="009B5F8D" w:rsidRPr="00693425" w:rsidRDefault="009B5F8D" w:rsidP="009B5F8D">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5F8D" w:rsidRPr="00693425" w:rsidRDefault="009B5F8D" w:rsidP="009B5F8D">
      <w:pPr>
        <w:ind w:left="1416"/>
        <w:jc w:val="both"/>
        <w:rPr>
          <w:rFonts w:asciiTheme="minorHAnsi" w:hAnsiTheme="minorHAnsi" w:cstheme="minorHAnsi"/>
          <w:kern w:val="28"/>
          <w:sz w:val="20"/>
          <w:szCs w:val="20"/>
          <w:lang w:val="es-ES_tradnl"/>
        </w:rPr>
      </w:pPr>
    </w:p>
    <w:p w:rsidR="009B5F8D" w:rsidRPr="00693425" w:rsidRDefault="009B5F8D" w:rsidP="009B5F8D">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5F8D" w:rsidRPr="00693425" w:rsidRDefault="009B5F8D" w:rsidP="009B5F8D">
      <w:pPr>
        <w:ind w:left="1416"/>
        <w:jc w:val="both"/>
        <w:rPr>
          <w:rFonts w:asciiTheme="minorHAnsi" w:hAnsiTheme="minorHAnsi" w:cstheme="minorHAnsi"/>
          <w:kern w:val="28"/>
          <w:sz w:val="20"/>
          <w:szCs w:val="20"/>
          <w:lang w:val="es-ES_tradnl"/>
        </w:rPr>
      </w:pPr>
    </w:p>
    <w:p w:rsidR="009B5F8D" w:rsidRPr="00693425" w:rsidRDefault="009B5F8D" w:rsidP="009B5F8D">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5F8D" w:rsidRPr="00693425" w:rsidRDefault="009B5F8D" w:rsidP="009B5F8D">
      <w:pPr>
        <w:ind w:left="1416"/>
        <w:jc w:val="both"/>
        <w:rPr>
          <w:rFonts w:asciiTheme="minorHAnsi" w:hAnsiTheme="minorHAnsi" w:cstheme="minorHAnsi"/>
          <w:kern w:val="28"/>
          <w:sz w:val="20"/>
          <w:szCs w:val="20"/>
          <w:lang w:val="es-ES_tradnl"/>
        </w:rPr>
      </w:pPr>
    </w:p>
    <w:p w:rsidR="009B5F8D" w:rsidRPr="00693425" w:rsidRDefault="009B5F8D" w:rsidP="009B5F8D">
      <w:pPr>
        <w:ind w:left="1416"/>
        <w:jc w:val="both"/>
        <w:rPr>
          <w:rFonts w:asciiTheme="minorHAnsi" w:hAnsiTheme="minorHAnsi" w:cstheme="minorHAnsi"/>
          <w:sz w:val="20"/>
          <w:szCs w:val="20"/>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5F8D" w:rsidRDefault="009B5F8D" w:rsidP="009B5F8D">
      <w:pPr>
        <w:rPr>
          <w:rFonts w:ascii="Calibri" w:hAnsi="Calibri"/>
          <w:b/>
        </w:rPr>
      </w:pPr>
    </w:p>
    <w:p w:rsidR="009B5F8D" w:rsidRPr="00693425" w:rsidRDefault="009B5F8D" w:rsidP="009B5F8D">
      <w:pPr>
        <w:rPr>
          <w:rFonts w:ascii="Calibri" w:hAnsi="Calibri"/>
          <w:b/>
        </w:rPr>
      </w:pPr>
    </w:p>
    <w:p w:rsidR="009B5F8D" w:rsidRPr="009B5F8D" w:rsidRDefault="009B5F8D" w:rsidP="009B5F8D">
      <w:pPr>
        <w:pStyle w:val="Prrafodelista"/>
        <w:numPr>
          <w:ilvl w:val="1"/>
          <w:numId w:val="71"/>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MEDICIÓN Y FORMA DE PAGO</w:t>
      </w:r>
    </w:p>
    <w:p w:rsidR="009B5F8D" w:rsidRPr="00693425" w:rsidRDefault="009B5F8D" w:rsidP="009B5F8D">
      <w:pPr>
        <w:ind w:left="1416"/>
        <w:contextualSpacing/>
        <w:jc w:val="both"/>
        <w:rPr>
          <w:rFonts w:asciiTheme="minorHAnsi" w:hAnsiTheme="minorHAnsi" w:cstheme="minorHAnsi"/>
          <w:sz w:val="20"/>
          <w:szCs w:val="20"/>
          <w:lang w:val="es-ES_tradnl"/>
        </w:rPr>
      </w:pPr>
      <w:bookmarkStart w:id="123" w:name="_Toc314666910"/>
      <w:r w:rsidRPr="00693425">
        <w:rPr>
          <w:rFonts w:asciiTheme="minorHAnsi" w:hAnsiTheme="minorHAnsi" w:cstheme="minorHAnsi"/>
          <w:sz w:val="20"/>
          <w:szCs w:val="20"/>
          <w:lang w:val="es-ES_tradnl"/>
        </w:rPr>
        <w:t>Los pisos de cerámica, baldosa, se medirán en metros cuadrados, tomando en cuenta únicamente las superficies netas ejecutadas y será pagado al precio unitario de la propuesta aceptada para este ítem.</w:t>
      </w:r>
      <w:bookmarkEnd w:id="123"/>
    </w:p>
    <w:p w:rsidR="009F4C5F" w:rsidRDefault="009F4C5F" w:rsidP="00B60E41">
      <w:pPr>
        <w:pStyle w:val="Ttulo2"/>
        <w:numPr>
          <w:ilvl w:val="0"/>
          <w:numId w:val="72"/>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CONSTRUCCIÓN DE BASE DE SUELO CEMENTO</w:t>
      </w:r>
    </w:p>
    <w:p w:rsidR="009B5F8D" w:rsidRPr="009B5F8D" w:rsidRDefault="009B5F8D" w:rsidP="009B5F8D">
      <w:pPr>
        <w:pStyle w:val="Prrafodelista"/>
        <w:ind w:left="435"/>
        <w:contextualSpacing/>
        <w:jc w:val="both"/>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UNIDAD:   m</w:t>
      </w:r>
      <w:r>
        <w:rPr>
          <w:rFonts w:asciiTheme="minorHAnsi" w:hAnsiTheme="minorHAnsi" w:cstheme="minorHAnsi"/>
          <w:b/>
          <w:color w:val="000000" w:themeColor="text1"/>
          <w:sz w:val="20"/>
          <w:szCs w:val="20"/>
        </w:rPr>
        <w:t>3</w:t>
      </w:r>
    </w:p>
    <w:p w:rsidR="009F4C5F" w:rsidRPr="0095199D" w:rsidRDefault="009F4C5F" w:rsidP="009B5F8D">
      <w:pPr>
        <w:pStyle w:val="Prrafodelista"/>
        <w:numPr>
          <w:ilvl w:val="1"/>
          <w:numId w:val="72"/>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A esta base, se le exigirá determinadas condiciones de no susceptibilidad al agua, resistencia, y durabilidad, en conformidad con los espesores, alineamiento y secciones transversales.</w:t>
      </w:r>
    </w:p>
    <w:p w:rsidR="009F4C5F" w:rsidRPr="0095199D" w:rsidRDefault="009F4C5F" w:rsidP="009B5F8D">
      <w:pPr>
        <w:pStyle w:val="Prrafodelista"/>
        <w:numPr>
          <w:ilvl w:val="1"/>
          <w:numId w:val="72"/>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9F4C5F" w:rsidRPr="0095199D" w:rsidRDefault="009F4C5F" w:rsidP="009F4C5F">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SUELO</w:t>
      </w:r>
    </w:p>
    <w:p w:rsidR="009F4C5F" w:rsidRPr="0095199D" w:rsidRDefault="009F4C5F" w:rsidP="009F4C5F">
      <w:pPr>
        <w:spacing w:before="120" w:after="120"/>
        <w:jc w:val="both"/>
        <w:rPr>
          <w:rFonts w:asciiTheme="minorHAnsi" w:hAnsiTheme="minorHAnsi" w:cs="Arial"/>
          <w:b/>
          <w:color w:val="000000" w:themeColor="text1"/>
          <w:kern w:val="28"/>
          <w:sz w:val="20"/>
          <w:szCs w:val="20"/>
        </w:rPr>
      </w:pPr>
      <w:r w:rsidRPr="0095199D">
        <w:rPr>
          <w:rFonts w:asciiTheme="minorHAnsi" w:hAnsiTheme="minorHAnsi"/>
          <w:b/>
          <w:color w:val="000000" w:themeColor="text1"/>
          <w:kern w:val="28"/>
          <w:sz w:val="20"/>
          <w:szCs w:val="20"/>
          <w:lang w:val="es-ES_tradnl"/>
        </w:rPr>
        <w:t>Condiciones Generales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Preferentemente se utilizará material local de las mismas vías o suelos procedentes de yacimientos, identificados a través de muestras debidamente ensayadas en laboratorio.</w:t>
      </w:r>
    </w:p>
    <w:p w:rsidR="009F4C5F" w:rsidRPr="0095199D" w:rsidRDefault="009F4C5F" w:rsidP="009F4C5F">
      <w:pPr>
        <w:tabs>
          <w:tab w:val="left" w:pos="851"/>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empleo de material local sólo es viable cuando en éste se presenta una razonable uniformidad a lo largo del tramo que garantice características uniformes de suelo – cemento.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caso de que el suelo no presente estas características se deberán utilizar yacimientos de materiales de préstamo para realizar la mezcla y su posterior mejora.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cantidad de cemento, entretanto, debe ser mantenida tal como lo especifica el ensayo original de dosificación en un mínimo de 77 kg por metro cúbico.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suelo no debe contener material retenido en el tamiz de 76 mm y el porcentaje de material retenido en el tamiz de 4,8 mm no debe exceder de 45 %. </w:t>
      </w:r>
    </w:p>
    <w:p w:rsidR="009F4C5F" w:rsidRPr="0095199D" w:rsidRDefault="009F4C5F" w:rsidP="009F4C5F">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CEMENTO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Deberá cumplir las exigencias de normas correspondientes NB 011 y 096, dictadas por IBNORCA. Siendo mínimamente un cemento IP-30.</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hAnsiTheme="minorHAnsi" w:cs="Arial"/>
          <w:b/>
          <w:color w:val="000000" w:themeColor="text1"/>
          <w:sz w:val="20"/>
          <w:szCs w:val="20"/>
        </w:rPr>
        <w:t>AGUA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Deberá ser exenta de materiales nocivos como sales, ácidos, álcalis, materia orgánica o de otras substancias perjudiciales.</w:t>
      </w:r>
    </w:p>
    <w:p w:rsidR="009F4C5F" w:rsidRPr="0095199D" w:rsidRDefault="009F4C5F" w:rsidP="009F4C5F">
      <w:pPr>
        <w:spacing w:before="120" w:after="120"/>
        <w:jc w:val="both"/>
        <w:rPr>
          <w:rFonts w:asciiTheme="minorHAnsi" w:hAnsiTheme="minorHAnsi" w:cs="Arial"/>
          <w:b/>
          <w:color w:val="000000" w:themeColor="text1"/>
          <w:sz w:val="20"/>
          <w:szCs w:val="20"/>
        </w:rPr>
      </w:pPr>
      <w:r w:rsidRPr="0095199D">
        <w:rPr>
          <w:rFonts w:asciiTheme="minorHAnsi" w:hAnsiTheme="minorHAnsi" w:cs="Arial"/>
          <w:b/>
          <w:color w:val="000000" w:themeColor="text1"/>
          <w:sz w:val="20"/>
          <w:szCs w:val="20"/>
        </w:rPr>
        <w:t>ADITIVOS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empleo de aditivos podrá ser propuesto por el Contratista y su uso estará condicionado a la aprobación del SUPERVISOR.</w:t>
      </w:r>
    </w:p>
    <w:p w:rsidR="009F4C5F" w:rsidRPr="0095199D" w:rsidRDefault="009F4C5F" w:rsidP="009F4C5F">
      <w:pPr>
        <w:spacing w:before="120" w:after="120"/>
        <w:jc w:val="both"/>
        <w:rPr>
          <w:rFonts w:asciiTheme="minorHAnsi" w:hAnsiTheme="minorHAnsi" w:cs="Arial"/>
          <w:b/>
          <w:color w:val="000000" w:themeColor="text1"/>
          <w:kern w:val="28"/>
          <w:sz w:val="20"/>
          <w:szCs w:val="20"/>
        </w:rPr>
      </w:pPr>
      <w:r w:rsidRPr="0095199D">
        <w:rPr>
          <w:rFonts w:asciiTheme="minorHAnsi" w:hAnsiTheme="minorHAnsi" w:cs="Arial"/>
          <w:b/>
          <w:color w:val="000000" w:themeColor="text1"/>
          <w:kern w:val="28"/>
          <w:sz w:val="20"/>
          <w:szCs w:val="20"/>
        </w:rPr>
        <w:t>EQUIPO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La naturaleza, capacidad y cantidad de equipo a ser utilizado dependerá del tipo y dimensiones del servicio a ejecutar.  El CONTRATISTA presentará una relación detallada del equipo que empleará en cada trabajo o en </w:t>
      </w:r>
      <w:r w:rsidRPr="0095199D">
        <w:rPr>
          <w:rFonts w:asciiTheme="minorHAnsi" w:eastAsia="MS Mincho" w:hAnsiTheme="minorHAnsi" w:cs="Arial"/>
          <w:color w:val="000000" w:themeColor="text1"/>
          <w:sz w:val="20"/>
          <w:szCs w:val="20"/>
        </w:rPr>
        <w:lastRenderedPageBreak/>
        <w:t>el conjunto de actividades para su análisis y aprobación del SUPERVISOR, quién podrá instruir al CONTRATISTA que modifique el equipo a fin de hacerlo más adecuado a los objetivos de la Obra.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requiere el siguiente equipo, en excelentes condiciones de operación, para la ejecución de la capa de suelo cemento:</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Planta mezcladora del Suelo-Cemento, Estacionaria o Transportable (para mezclado en planta a requerimiento)</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Equipo para el extendido del Suelo-Cemento en capas uniformes y homogéneas.</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Rodillos compactadores, lisos vibratorios, pata de cabra.</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Pulvimezcladora.</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Motoniveladoras.</w:t>
      </w:r>
    </w:p>
    <w:p w:rsidR="009F4C5F" w:rsidRPr="00984FB4" w:rsidRDefault="009F4C5F" w:rsidP="00AE551B">
      <w:pPr>
        <w:pStyle w:val="Normala"/>
        <w:numPr>
          <w:ilvl w:val="5"/>
          <w:numId w:val="45"/>
        </w:numPr>
        <w:tabs>
          <w:tab w:val="clear" w:pos="1418"/>
        </w:tabs>
        <w:spacing w:line="276" w:lineRule="auto"/>
        <w:ind w:left="993" w:hanging="283"/>
        <w:rPr>
          <w:rFonts w:asciiTheme="minorHAnsi" w:hAnsiTheme="minorHAnsi" w:cs="Arial"/>
          <w:color w:val="000000" w:themeColor="text1"/>
          <w:kern w:val="28"/>
          <w:sz w:val="20"/>
          <w:szCs w:val="20"/>
        </w:rPr>
      </w:pPr>
      <w:r w:rsidRPr="0095199D">
        <w:rPr>
          <w:rFonts w:asciiTheme="minorHAnsi" w:hAnsiTheme="minorHAnsi" w:cs="Arial"/>
          <w:color w:val="000000" w:themeColor="text1"/>
          <w:sz w:val="20"/>
          <w:szCs w:val="20"/>
        </w:rPr>
        <w:t>Camión Aguatero.</w:t>
      </w:r>
    </w:p>
    <w:p w:rsidR="00984FB4" w:rsidRPr="0095199D" w:rsidRDefault="00984FB4" w:rsidP="00984FB4">
      <w:pPr>
        <w:pStyle w:val="Normala"/>
        <w:numPr>
          <w:ilvl w:val="4"/>
          <w:numId w:val="45"/>
        </w:numPr>
        <w:spacing w:line="276" w:lineRule="auto"/>
        <w:rPr>
          <w:rFonts w:asciiTheme="minorHAnsi" w:hAnsiTheme="minorHAnsi" w:cs="Arial"/>
          <w:color w:val="000000" w:themeColor="text1"/>
          <w:kern w:val="28"/>
          <w:sz w:val="20"/>
          <w:szCs w:val="20"/>
        </w:rPr>
      </w:pPr>
    </w:p>
    <w:p w:rsidR="009F4C5F" w:rsidRPr="0095199D" w:rsidRDefault="009F4C5F" w:rsidP="009B5F8D">
      <w:pPr>
        <w:pStyle w:val="Prrafodelista"/>
        <w:numPr>
          <w:ilvl w:val="1"/>
          <w:numId w:val="72"/>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9F4C5F" w:rsidRPr="0095199D" w:rsidRDefault="009F4C5F" w:rsidP="009F4C5F">
      <w:pPr>
        <w:pStyle w:val="Estilo1"/>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ESTUDIO DE LA MEZCLA Y OBTENCIÓN DE LA FÓRMULA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esta dosificación aprobada se denominara “formula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ejecución de la capa de suelo cemento no deberá iniciarse hasta que no se haya estudiado y aprobado su correspondiente fórmula de trabajo.</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Dicha fórmula adoptará</w:t>
      </w:r>
      <w:r w:rsidRPr="0095199D">
        <w:rPr>
          <w:rFonts w:asciiTheme="minorHAnsi" w:hAnsiTheme="minorHAnsi" w:cs="Arial"/>
          <w:color w:val="000000" w:themeColor="text1"/>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contenido de cemento expresado en kilogramos por metro cúbico de mezcla, la marca y tipo de éste.</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Los contenidos de agua en las distintas etapas: inicial, de mezclado y la humedad de compactación.</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valor mínimo de la densidad a obtener que no será menor a 100% de la máxima densidad de la mezcla, determinada con la energía del método AASHTO T-134.</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valor mínimo de la resistencia promedio a la compresión simple de la mezcla compactada a los veinte y ocho días que para el presente proyecto no debe ser menor a 21 Kg/cm2 (2.1 MPa). El promedio será tomado de 5 pruebas.</w:t>
      </w:r>
    </w:p>
    <w:p w:rsidR="009F4C5F" w:rsidRPr="0095199D" w:rsidRDefault="009F4C5F" w:rsidP="00AE551B">
      <w:pPr>
        <w:pStyle w:val="Normala"/>
        <w:numPr>
          <w:ilvl w:val="5"/>
          <w:numId w:val="46"/>
        </w:numPr>
        <w:spacing w:line="276" w:lineRule="auto"/>
        <w:ind w:left="993"/>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lastRenderedPageBreak/>
        <w:t>La pérdida de peso máxima en el ensayo humedecimiento – secado, no será superior a los siguientes valores:</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A1, A2-4, A2-5 y A3</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14 %</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A2-6, A2-7, A4 y A5</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10 %</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A6 y A7</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 xml:space="preserve"> 7 %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Si durante la ejecución de la obra no se obtuvieran los resultados previstos, el CONTRATISTA deberá corregir la fórmula de trabajo misma que será aprobada por el Supervisor.</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obra deberá mantener copia de estos ensayos, comprendiendo como mínimo los siguientes ensayos: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caracterización de suelos;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compactación ASTM D-558;</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durabilidad humedecimiento – secado ASTM D-559;</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compresión simple a los 7 días;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Indicación explícita del tipo y cantidad de cemento en peso y en volumen, y de la humedad óptima para el o los suelos a utilizar.</w:t>
      </w:r>
    </w:p>
    <w:p w:rsidR="009F4C5F" w:rsidRPr="0095199D" w:rsidRDefault="009F4C5F" w:rsidP="009F4C5F">
      <w:pPr>
        <w:pStyle w:val="Prrafodelista"/>
        <w:spacing w:before="120" w:after="120"/>
        <w:ind w:left="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TRAMOS DE PRUEBA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tramo de prueba se preparará en la vía de menor tráfico esperado a fin de que forme parte del proyecto y pueda ser objeto de pago.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PREPARACIÓN DE LA FAJA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MEZCLADO EN SITIO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Pulverización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Antes de la distribución del cemento, la sección transversal, en toda la etapa de servicio, se debe encontrar regularizada y las cotas exactas para, después escarificar y pulverizar, y permitir la ejecución de la base en el espesor del proyecto.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pulverización es prolongada hasta que un mínimo de 80 % en peso de suelo seco, con exclusión de material gravoso, pase el tamiz de 4.8 mm.</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la operación de pulverización, dependiendo del tipo de suelo, es permitido el empleo combinado de pulvimezcladora con escarificadores y arados de discos.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24" w:name="_Toc22014035"/>
      <w:r w:rsidRPr="0095199D">
        <w:rPr>
          <w:rFonts w:asciiTheme="minorHAnsi" w:eastAsia="MS Mincho" w:hAnsiTheme="minorHAnsi" w:cs="Arial"/>
          <w:color w:val="000000" w:themeColor="text1"/>
          <w:sz w:val="20"/>
          <w:szCs w:val="20"/>
        </w:rPr>
        <w:t>ición evitando cambios bruscos.</w:t>
      </w:r>
    </w:p>
    <w:p w:rsidR="00984FB4" w:rsidRDefault="00984FB4" w:rsidP="009F4C5F">
      <w:pPr>
        <w:spacing w:before="120" w:after="120"/>
        <w:jc w:val="both"/>
        <w:rPr>
          <w:rFonts w:asciiTheme="minorHAnsi" w:eastAsia="MS Mincho" w:hAnsiTheme="minorHAnsi" w:cs="Arial"/>
          <w:b/>
          <w:color w:val="000000" w:themeColor="text1"/>
          <w:sz w:val="20"/>
          <w:szCs w:val="20"/>
        </w:rPr>
      </w:pP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Distribución de cemento</w:t>
      </w:r>
    </w:p>
    <w:bookmarkEnd w:id="124"/>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Concluida la pulverización, el suelo será regularizado de modo que presente aproximadamente la sección transversal proyectada.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cemento debe ser distribuido uniformemente en la superficie, en todo el ancho de faja y en el espesor indicado por el cálculo, según la cantidad especificada por el ensayo de dosificación.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partir del esparcimiento de cemento, todas las operaciones hasta el acabado deberán estar concluidas en un máximo de 6 horas.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Durante la operación de mezcla, ningún equipo, excepto los que operan en esta fase, podrán circular sobre el suelo – cemento.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Mezcla inicial</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Inmediatamente después del proceso de esparcido, el cemento será mezclado al suelo pulverizado, en todo el espesor de la capa.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Regado e incorporación de agua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Una vez considerada satisfactoria la mezcla seca, se debe iniciar la incorporación de agua, hasta alcanzar la humedad óptima.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regado de agua debe ser hecho en irrigaciones sucesivas.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operación de mezcla húmeda debe ser ejecutada sin interrupciones y la incorporación completa de la cantidad total de agua deberá estar terminada como máximo dentro de 3 horas contando desde la distribución del cemento.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Después del último regado de agua, el proceso de mezclado debe continuar hasta la completa homogeneización de la humedad, en toda la capa suelta.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Terminado el proceso de mezclado con agua, la cantidad de humedad deberá estar comprendida entre 0.9 y 1.1 veces la humedad óptima indicada por el ensayo de compactación realizado en el campo.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COMPACTACIÓN DE LA MEZCLA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proceso de compactación se utilizaran rodillos de pata de cabra y de rodillo lisos y/o neumáticos.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ningún caso, la compactación con rodillos pata de cabra debe sobrepasar el espesor que deje menos de 5 cm de material a compactar de arriba hacia 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Al principio de la compactación, la humedad del suelo estabilizado con cemento no deberá diferir, de la fijada en la fórmula de trabajo, en más de dos por ciento (2%).</w:t>
      </w:r>
      <w:r w:rsidRPr="0095199D">
        <w:rPr>
          <w:rFonts w:asciiTheme="minorHAnsi" w:hAnsiTheme="minorHAnsi" w:cs="Arial"/>
          <w:color w:val="000000" w:themeColor="text1"/>
          <w:sz w:val="20"/>
          <w:szCs w:val="20"/>
        </w:rPr>
        <w:t xml:space="preserve"> </w:t>
      </w:r>
      <w:r w:rsidRPr="0095199D">
        <w:rPr>
          <w:rFonts w:asciiTheme="minorHAnsi" w:eastAsia="MS Mincho" w:hAnsiTheme="minorHAnsi" w:cs="Arial"/>
          <w:color w:val="000000" w:themeColor="text1"/>
          <w:sz w:val="20"/>
          <w:szCs w:val="20"/>
        </w:rPr>
        <w:t>Si, a pesar de ello, al compactar se produjeran fenómenos de inestabilidad o arrollamiento, deberá reducirse la humedad por batido y/o aireación, hasta que dejen de producirse tales fenómenos.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La densidad mínima a obtener deberá ser, como mínimo, igual al 95 % de la que corresponda al porcentaje de la máxima densidad obtenida en el ensayo AASHTO T-180.</w:t>
      </w:r>
    </w:p>
    <w:p w:rsidR="009F4C5F" w:rsidRPr="0095199D" w:rsidRDefault="009F4C5F" w:rsidP="009F4C5F">
      <w:pPr>
        <w:spacing w:before="120" w:after="120"/>
        <w:jc w:val="both"/>
        <w:rPr>
          <w:rFonts w:asciiTheme="minorHAnsi" w:hAnsiTheme="minorHAnsi" w:cs="Arial"/>
          <w:b/>
          <w:color w:val="000000" w:themeColor="text1"/>
          <w:sz w:val="20"/>
          <w:szCs w:val="20"/>
        </w:rPr>
      </w:pPr>
      <w:r w:rsidRPr="0095199D">
        <w:rPr>
          <w:rFonts w:asciiTheme="minorHAnsi" w:hAnsiTheme="minorHAnsi" w:cs="Arial"/>
          <w:b/>
          <w:color w:val="000000" w:themeColor="text1"/>
          <w:sz w:val="20"/>
          <w:szCs w:val="20"/>
        </w:rPr>
        <w:lastRenderedPageBreak/>
        <w:t>ACABADO DE LA SUPERFICIE</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Debe ser ejecutado inmediatamente después de la compactación con la finalidad de modelar la sección transversal conforme al proyecto.</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Esta operación debe ser obtenida por raspado con motoniveladora, de modo de eliminar eventuales protuberancias. Todo el material cortado será removido fuera del camino.</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No está permitido el alterar el material para corrección de la superficie, que en la fase final de compactación debe encontrarse dentro de las tolerancias especificadas.</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Terminado el acabado final con la motoniveladora, si es necesario, se debe realizar pasadas complementarias con el rodillo neumático, regulando la presión de modo de obtener la textura superficial deseada.</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Serán toleradas diferencias de un máximo de 1 cm entre la cara inferior de la regla y la superficie acabada.</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EJECUCIÓN DE JUNTAS</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Las juntas de trabajo se dispondrán de forma que su borde quede perfectamente vertical, debiendo recortarse parte de la capa terminada.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Para el reinicio de actividades en una nueva jornada, se cortará aproximadamente 0.50 m de la capa colocada el día anterior para añadir nueva mezcla en esa zona.</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CURADO DE LA MEZCLA</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 superficie de la capa se mantendrá húmeda mediante riegos de agua durante un lapso de 24 horas, en caso de que deba recibir una nueva capa.</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se trate de la capa superior se cubrirá toda la superficie con asfalto diluido, que evite la pérdida de humedad, o el ascenso por capilaridad del nivel freático.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En cualquiera de los casos todo daño que sufra la carpeta de suelo cemento por cualquier motivo, será respuesta sin costo adicional alguno por el Contratista.</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POR EL SUPERVISOR</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proporciones de los materiales sólidos serán controlados por peso y el agua por volumen.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admitirá una variación del contenido de cemento respecto de la fijada en la fórmula de trabajo del diez por ciento (+10 %), no admitiéndose variación en menos.</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TECNOLÓGICO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Cada tramo para su pago debe contar con los informes de aprobación de los siguientes controles:</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Certificado de calidad del cemento.</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Verificación del Ph del agua.</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Granulometría y límites de Atterberg del suelo disgregado y mezclado, de muestras tomadas cada 200 metros lineales o mínimo uno por jornada.</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Resistencia a la compresión de cilindros conformados con mezcla suelo - cemento, con muestras tomadas cada 200 m al tresbolillo.</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Determinación de la densidad y humedad en sitio cada 100 m lineales en los puntos que obedezcan el orden: borde derecho, eje, borde izquierdo,  etc a 60 cm del borde.</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Ensayo de CBR con espaciamiento máximo de 300 m. por carril, y un mínimo de un ensayo cada dos días.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SUPERVISOR podrá definir, basándose en observación visual de la plataforma terminada, el punto de ejecución de los ensayos de densidad.</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 Para la aceptación, serán considerados los valores individuales de los resultados de los ensayos.</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GEOMÉTRICO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Después de la ejecución de la capa, se procederá a la nivelación del eje y los bordes cada 20 metros, admitiéndose las siguientes tolerancias:</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de cotas para el eje y para los bordes de (+/-) 0.5 cm con relación a las cotas de diseño. No se admitirá una variación sistemática en menos con relación a las cotas de diseño.</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en el ancho de más 20 cm a cada lado, no admitiéndose variación en menos.</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en el bombeo de más 5%,  no admitiéndose variación en menos.</w:t>
      </w:r>
    </w:p>
    <w:p w:rsidR="00B60E41" w:rsidRDefault="00B60E41" w:rsidP="009F4C5F">
      <w:pPr>
        <w:tabs>
          <w:tab w:val="left" w:pos="0"/>
          <w:tab w:val="left" w:pos="1418"/>
        </w:tabs>
        <w:spacing w:before="120" w:after="120"/>
        <w:jc w:val="both"/>
        <w:rPr>
          <w:rFonts w:asciiTheme="minorHAnsi" w:eastAsia="MS Mincho" w:hAnsiTheme="minorHAnsi" w:cs="Arial"/>
          <w:b/>
          <w:color w:val="000000" w:themeColor="text1"/>
          <w:sz w:val="20"/>
          <w:szCs w:val="20"/>
        </w:rPr>
      </w:pP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lastRenderedPageBreak/>
        <w:t>Aceptación</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zonas en que no se cumplan las tolerancias señaladas, o que retengan agua sobre la superficie, deberán corregirse de acuerdo con las siguientes recomendaciones:</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No se permitirá en ningún caso la incorporación de capas delgadas para el incremento del espesor de la capa.</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Si el nivel de la capa de suelo estabilizado con cemento queda por debajo del nivel establecido excediendo las tolerancias admitidas, se adoptará una de las siguientes soluciones, instruidas por el SUPERVISOR:</w:t>
      </w:r>
    </w:p>
    <w:p w:rsidR="009F4C5F" w:rsidRPr="0095199D" w:rsidRDefault="009F4C5F" w:rsidP="00AE551B">
      <w:pPr>
        <w:pStyle w:val="Normala"/>
        <w:numPr>
          <w:ilvl w:val="1"/>
          <w:numId w:val="51"/>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Incremento del espesor de la capa inmediatamente superior, sin pago adicional por el material de la capa colocada en exceso.</w:t>
      </w:r>
    </w:p>
    <w:p w:rsidR="009F4C5F" w:rsidRPr="0095199D" w:rsidRDefault="009F4C5F" w:rsidP="00AE551B">
      <w:pPr>
        <w:pStyle w:val="Normala"/>
        <w:numPr>
          <w:ilvl w:val="1"/>
          <w:numId w:val="51"/>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Reconstrucción de la capa de suelo estabilizado con cemento.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CONSIDERACIONES ESPECIALES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pérdidas que pudieran ocurrir en los procesos de manipuleo o colocado deberán estar incluidas dentro de los precios unitarios del Contratista y no serán pagadas aparte.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Cualquiera de los dos procedimientos puede ser utilizado, siempre y cuando el Contratista demuestre que cuenta con el equipo adecuado (Planta dosificadora mezcladora o un pulvimezclador adecuado).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requisitos para la capa de suelo cemento, consisten en una resistencia mínima a la compresión no confinada a los 7 días de 21 kg/cm2 y una pérdida máxima en 12 ciclos de cepillado del 10%, para suelos tipo A-4.</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9F4C5F" w:rsidRPr="0095199D" w:rsidRDefault="009F4C5F" w:rsidP="009B5F8D">
      <w:pPr>
        <w:pStyle w:val="Prrafodelista"/>
        <w:numPr>
          <w:ilvl w:val="1"/>
          <w:numId w:val="72"/>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MEDIDAS DE MITIGACION AMBIENTAL</w:t>
      </w: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5199D">
        <w:rPr>
          <w:rFonts w:asciiTheme="minorHAnsi" w:hAnsiTheme="minorHAnsi" w:cstheme="minorHAnsi"/>
          <w:color w:val="000000" w:themeColor="text1"/>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F4C5F" w:rsidRPr="0095199D" w:rsidRDefault="009F4C5F" w:rsidP="009B5F8D">
      <w:pPr>
        <w:pStyle w:val="Prrafodelista"/>
        <w:numPr>
          <w:ilvl w:val="1"/>
          <w:numId w:val="72"/>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trabajos comprendidos en esta especificación serán medidos en metros cúbicos (m</w:t>
      </w:r>
      <w:r w:rsidRPr="0095199D">
        <w:rPr>
          <w:rFonts w:asciiTheme="minorHAnsi" w:eastAsia="MS Mincho" w:hAnsiTheme="minorHAnsi" w:cs="Arial"/>
          <w:color w:val="000000" w:themeColor="text1"/>
          <w:sz w:val="20"/>
          <w:szCs w:val="20"/>
          <w:vertAlign w:val="superscript"/>
        </w:rPr>
        <w:t>3</w:t>
      </w:r>
      <w:r w:rsidRPr="0095199D">
        <w:rPr>
          <w:rFonts w:asciiTheme="minorHAnsi" w:eastAsia="MS Mincho" w:hAnsiTheme="minorHAnsi" w:cs="Arial"/>
          <w:color w:val="000000" w:themeColor="text1"/>
          <w:sz w:val="20"/>
          <w:szCs w:val="20"/>
        </w:rPr>
        <w:t>) de capa compactada y aceptada de acuerdo con las secciones transversales del proyecto.</w:t>
      </w:r>
    </w:p>
    <w:p w:rsidR="009F4C5F" w:rsidRPr="0095199D" w:rsidRDefault="009F4C5F" w:rsidP="009F4C5F">
      <w:pPr>
        <w:tabs>
          <w:tab w:val="left" w:pos="0"/>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9F4C5F" w:rsidRPr="0095199D" w:rsidRDefault="009F4C5F" w:rsidP="009F4C5F">
      <w:pPr>
        <w:tabs>
          <w:tab w:val="left" w:pos="0"/>
          <w:tab w:val="num" w:pos="90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AA0429" w:rsidRDefault="00AA0429" w:rsidP="009B5F8D">
      <w:pPr>
        <w:pStyle w:val="Ttulo2"/>
        <w:numPr>
          <w:ilvl w:val="0"/>
          <w:numId w:val="72"/>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PROVISIÓN, RELLENO Y COMPACTADO DE CAPA BASE </w:t>
      </w:r>
    </w:p>
    <w:p w:rsidR="009B5F8D" w:rsidRPr="009B5F8D" w:rsidRDefault="009B5F8D" w:rsidP="009B5F8D">
      <w:pPr>
        <w:pStyle w:val="Prrafodelista"/>
        <w:ind w:left="435"/>
        <w:contextualSpacing/>
        <w:jc w:val="both"/>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UNIDAD:   m</w:t>
      </w:r>
      <w:r>
        <w:rPr>
          <w:rFonts w:asciiTheme="minorHAnsi" w:hAnsiTheme="minorHAnsi" w:cstheme="minorHAnsi"/>
          <w:b/>
          <w:color w:val="000000" w:themeColor="text1"/>
          <w:sz w:val="20"/>
          <w:szCs w:val="20"/>
        </w:rPr>
        <w:t>3</w:t>
      </w:r>
    </w:p>
    <w:p w:rsidR="009B5F8D" w:rsidRDefault="009B5F8D" w:rsidP="009B5F8D"/>
    <w:p w:rsidR="00AA0429" w:rsidRPr="0095199D" w:rsidRDefault="00AA0429" w:rsidP="009B5F8D">
      <w:pPr>
        <w:pStyle w:val="Prrafodelista"/>
        <w:numPr>
          <w:ilvl w:val="0"/>
          <w:numId w:val="72"/>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9B5F8D">
      <w:pPr>
        <w:pStyle w:val="Prrafodelista"/>
        <w:numPr>
          <w:ilvl w:val="0"/>
          <w:numId w:val="72"/>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9B5F8D">
      <w:pPr>
        <w:pStyle w:val="Prrafodelista"/>
        <w:numPr>
          <w:ilvl w:val="0"/>
          <w:numId w:val="72"/>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9B5F8D">
      <w:pPr>
        <w:pStyle w:val="Prrafodelista"/>
        <w:numPr>
          <w:ilvl w:val="0"/>
          <w:numId w:val="72"/>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9B5F8D">
      <w:pPr>
        <w:pStyle w:val="Prrafodelista"/>
        <w:numPr>
          <w:ilvl w:val="0"/>
          <w:numId w:val="72"/>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9B5F8D">
      <w:pPr>
        <w:pStyle w:val="Prrafodelista"/>
        <w:numPr>
          <w:ilvl w:val="0"/>
          <w:numId w:val="72"/>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9B5F8D">
      <w:pPr>
        <w:pStyle w:val="Prrafodelista"/>
        <w:numPr>
          <w:ilvl w:val="0"/>
          <w:numId w:val="72"/>
        </w:numPr>
        <w:spacing w:before="120" w:after="120" w:line="276" w:lineRule="auto"/>
        <w:contextualSpacing/>
        <w:rPr>
          <w:rFonts w:asciiTheme="minorHAnsi" w:hAnsiTheme="minorHAnsi" w:cstheme="minorHAnsi"/>
          <w:b/>
          <w:vanish/>
          <w:color w:val="000000" w:themeColor="text1"/>
          <w:sz w:val="20"/>
          <w:szCs w:val="20"/>
        </w:rPr>
      </w:pPr>
    </w:p>
    <w:p w:rsidR="00B60E41" w:rsidRPr="00B60E41" w:rsidRDefault="00B60E41" w:rsidP="00B60E41">
      <w:pPr>
        <w:pStyle w:val="Prrafodelista"/>
        <w:numPr>
          <w:ilvl w:val="0"/>
          <w:numId w:val="68"/>
        </w:numPr>
        <w:spacing w:before="120" w:after="120" w:line="276" w:lineRule="auto"/>
        <w:contextualSpacing/>
        <w:rPr>
          <w:rFonts w:asciiTheme="minorHAnsi" w:hAnsiTheme="minorHAnsi" w:cstheme="minorHAnsi"/>
          <w:b/>
          <w:vanish/>
          <w:color w:val="000000" w:themeColor="text1"/>
          <w:sz w:val="20"/>
          <w:szCs w:val="20"/>
        </w:rPr>
      </w:pPr>
    </w:p>
    <w:p w:rsidR="00B60E41" w:rsidRPr="00B60E41" w:rsidRDefault="00B60E41" w:rsidP="00B60E41">
      <w:pPr>
        <w:pStyle w:val="Prrafodelista"/>
        <w:numPr>
          <w:ilvl w:val="0"/>
          <w:numId w:val="68"/>
        </w:numPr>
        <w:spacing w:before="120" w:after="120" w:line="276" w:lineRule="auto"/>
        <w:contextualSpacing/>
        <w:rPr>
          <w:rFonts w:asciiTheme="minorHAnsi" w:hAnsiTheme="minorHAnsi" w:cstheme="minorHAnsi"/>
          <w:b/>
          <w:vanish/>
          <w:color w:val="000000" w:themeColor="text1"/>
          <w:sz w:val="20"/>
          <w:szCs w:val="20"/>
        </w:rPr>
      </w:pPr>
    </w:p>
    <w:p w:rsidR="00B60E41" w:rsidRPr="00B60E41" w:rsidRDefault="00B60E41" w:rsidP="00B60E41">
      <w:pPr>
        <w:pStyle w:val="Prrafodelista"/>
        <w:numPr>
          <w:ilvl w:val="0"/>
          <w:numId w:val="68"/>
        </w:numPr>
        <w:spacing w:before="120" w:after="120" w:line="276" w:lineRule="auto"/>
        <w:contextualSpacing/>
        <w:rPr>
          <w:rFonts w:asciiTheme="minorHAnsi" w:hAnsiTheme="minorHAnsi" w:cstheme="minorHAnsi"/>
          <w:b/>
          <w:vanish/>
          <w:color w:val="000000" w:themeColor="text1"/>
          <w:sz w:val="20"/>
          <w:szCs w:val="20"/>
        </w:rPr>
      </w:pPr>
    </w:p>
    <w:p w:rsidR="00AA0429" w:rsidRPr="00984FB4" w:rsidRDefault="00AA0429" w:rsidP="00B60E41">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84FB4">
        <w:rPr>
          <w:rFonts w:asciiTheme="minorHAnsi" w:hAnsiTheme="minorHAnsi" w:cstheme="minorHAnsi"/>
          <w:b/>
          <w:color w:val="000000" w:themeColor="text1"/>
          <w:sz w:val="20"/>
          <w:szCs w:val="20"/>
        </w:rPr>
        <w:t>DEFINICIÓN.</w:t>
      </w:r>
    </w:p>
    <w:p w:rsidR="00AA0429"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9B5F8D" w:rsidRPr="0095199D" w:rsidRDefault="009B5F8D" w:rsidP="00AA0429">
      <w:pPr>
        <w:spacing w:before="120" w:after="120"/>
        <w:jc w:val="both"/>
        <w:rPr>
          <w:rFonts w:asciiTheme="minorHAnsi" w:hAnsiTheme="minorHAnsi"/>
          <w:color w:val="000000" w:themeColor="text1"/>
          <w:kern w:val="28"/>
          <w:sz w:val="20"/>
          <w:szCs w:val="20"/>
          <w:lang w:val="es-ES_tradnl"/>
        </w:rPr>
      </w:pPr>
    </w:p>
    <w:p w:rsidR="00AA0429" w:rsidRPr="0095199D"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la ejecución de la capa base se utilizará el siguiente equipo y material:</w:t>
      </w:r>
    </w:p>
    <w:p w:rsidR="00AA0429" w:rsidRPr="0095199D" w:rsidRDefault="00AA0429" w:rsidP="00AA0429">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tramos extensos se deberá distribuir mediante camiones volquetes y esparcido con pala cargadora.</w:t>
      </w:r>
    </w:p>
    <w:p w:rsidR="00AA0429" w:rsidRPr="0095199D" w:rsidRDefault="00AA0429" w:rsidP="00AA0429">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Rodillos compactadores tipo liso-vibratorio.</w:t>
      </w:r>
    </w:p>
    <w:p w:rsidR="00AA0429" w:rsidRPr="0095199D" w:rsidRDefault="00AA0429" w:rsidP="00AA0429">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Material seleccionado para capa base y chancado.</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Gradaciones para Materiales de Capa Base AASHTO M 147-65</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Porcentajes por peso del material que pasa por tamices con malla cuadrada según AASHTO T-11 y T-27:</w:t>
      </w:r>
    </w:p>
    <w:p w:rsidR="00AA0429" w:rsidRPr="0095199D" w:rsidRDefault="00AA0429" w:rsidP="00AA0429">
      <w:pPr>
        <w:pStyle w:val="WW-Textosinformato"/>
        <w:spacing w:before="100" w:beforeAutospacing="1" w:line="312" w:lineRule="auto"/>
        <w:jc w:val="center"/>
        <w:rPr>
          <w:rFonts w:asciiTheme="minorHAnsi" w:hAnsiTheme="minorHAnsi"/>
          <w:color w:val="000000" w:themeColor="text1"/>
        </w:rPr>
      </w:pPr>
      <w:r w:rsidRPr="0095199D">
        <w:rPr>
          <w:rFonts w:asciiTheme="minorHAnsi" w:hAnsiTheme="minorHAnsi"/>
          <w:b/>
          <w:bCs/>
          <w:color w:val="000000" w:themeColor="text1"/>
        </w:rPr>
        <w:lastRenderedPageBreak/>
        <w:t>TABLA 1-1</w:t>
      </w:r>
    </w:p>
    <w:tbl>
      <w:tblPr>
        <w:tblW w:w="0" w:type="auto"/>
        <w:jc w:val="center"/>
        <w:tblCellMar>
          <w:left w:w="0" w:type="dxa"/>
          <w:right w:w="0" w:type="dxa"/>
        </w:tblCellMar>
        <w:tblLook w:val="04A0" w:firstRow="1" w:lastRow="0" w:firstColumn="1" w:lastColumn="0" w:noHBand="0" w:noVBand="1"/>
      </w:tblPr>
      <w:tblGrid>
        <w:gridCol w:w="1901"/>
        <w:gridCol w:w="1659"/>
        <w:gridCol w:w="1641"/>
        <w:gridCol w:w="1638"/>
      </w:tblGrid>
      <w:tr w:rsidR="00AA0429" w:rsidRPr="0095199D" w:rsidTr="00AA0429">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TIPO DE GRADUACIÓN</w:t>
            </w:r>
          </w:p>
        </w:tc>
      </w:tr>
      <w:tr w:rsidR="00AA0429" w:rsidRPr="0095199D" w:rsidTr="00AA0429">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A0429" w:rsidRPr="0095199D" w:rsidRDefault="00AA0429" w:rsidP="00AA0429">
            <w:pPr>
              <w:spacing w:before="60" w:after="60"/>
              <w:jc w:val="center"/>
              <w:rPr>
                <w:rFonts w:asciiTheme="minorHAnsi" w:eastAsiaTheme="minorHAnsi" w:hAnsiTheme="minorHAnsi" w:cs="Courier New"/>
                <w:color w:val="000000" w:themeColor="text1"/>
                <w:sz w:val="20"/>
                <w:szCs w:val="20"/>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b/>
                <w:bCs/>
                <w:color w:val="000000" w:themeColor="text1"/>
              </w:rPr>
            </w:pPr>
            <w:r w:rsidRPr="0095199D">
              <w:rPr>
                <w:rFonts w:asciiTheme="minorHAnsi" w:hAnsiTheme="minorHAnsi"/>
                <w:b/>
                <w:bCs/>
                <w:color w:val="000000" w:themeColor="text1"/>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C</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80-95</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50-85</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35-65</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25-50</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15-30</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5-15</w:t>
            </w:r>
          </w:p>
        </w:tc>
      </w:tr>
    </w:tbl>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También puede ser utilizada la siguiente granulometría comúnmente utilizada en las obras viales:</w:t>
      </w:r>
    </w:p>
    <w:p w:rsidR="00AA0429" w:rsidRPr="0095199D" w:rsidRDefault="00AA0429" w:rsidP="00AA0429">
      <w:pPr>
        <w:pStyle w:val="WW-Textosinformato"/>
        <w:spacing w:before="120" w:after="120"/>
        <w:jc w:val="center"/>
        <w:rPr>
          <w:rFonts w:asciiTheme="minorHAnsi" w:hAnsiTheme="minorHAnsi"/>
          <w:b/>
          <w:bCs/>
          <w:color w:val="000000" w:themeColor="text1"/>
        </w:rPr>
      </w:pPr>
      <w:r w:rsidRPr="0095199D">
        <w:rPr>
          <w:rFonts w:asciiTheme="minorHAnsi" w:hAnsiTheme="minorHAnsi"/>
          <w:b/>
          <w:bCs/>
          <w:color w:val="000000" w:themeColor="text1"/>
        </w:rPr>
        <w:t>TABLA 1-1</w:t>
      </w:r>
    </w:p>
    <w:tbl>
      <w:tblPr>
        <w:tblW w:w="0" w:type="auto"/>
        <w:tblCellMar>
          <w:left w:w="0" w:type="dxa"/>
          <w:right w:w="0" w:type="dxa"/>
        </w:tblCellMar>
        <w:tblLook w:val="04A0" w:firstRow="1" w:lastRow="0" w:firstColumn="1" w:lastColumn="0" w:noHBand="0" w:noVBand="1"/>
      </w:tblPr>
      <w:tblGrid>
        <w:gridCol w:w="1313"/>
        <w:gridCol w:w="945"/>
        <w:gridCol w:w="937"/>
        <w:gridCol w:w="814"/>
        <w:gridCol w:w="998"/>
        <w:gridCol w:w="1001"/>
        <w:gridCol w:w="1012"/>
        <w:gridCol w:w="1012"/>
        <w:gridCol w:w="1022"/>
      </w:tblGrid>
      <w:tr w:rsidR="00AA0429" w:rsidRPr="0095199D" w:rsidTr="00AA0429">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N°200</w:t>
            </w:r>
          </w:p>
        </w:tc>
      </w:tr>
      <w:tr w:rsidR="00AA0429" w:rsidRPr="0095199D" w:rsidTr="00AA0429">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4-10</w:t>
            </w:r>
          </w:p>
        </w:tc>
      </w:tr>
    </w:tbl>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Como mínimo el 50% de las partículas retenidas en el tamiz No. 4, de la serie U.S. standard, para los agregados utilizados para capa base, deben tener al menos una cara fracturada por trituración.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contratista podrá utilizar otro tipo de equipo aceptado y aprobado por el Supervisor de Obra.</w:t>
      </w:r>
    </w:p>
    <w:p w:rsidR="00AA0429" w:rsidRPr="0095199D"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lastRenderedPageBreak/>
        <w:t>Antes de la ejecución el contratista deberá realizar el replanteo del área especificada en planos o indicada por la Supervisión dicho replanteo consistirá en el alineamiento horizontal y vertical mediante equipos topográficos.</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material será inmediatamente esparcido sobre la superficie preparada mediante la utilización de un distribuidor de material granular o equipo adecuado para proceder luego a la compactación.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Si fuera necesario colocar la capa base estará subdividida en capas parciales que no excedan de 20 cm ni sean inferiores a 10 cm después de la compactación.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CONTROL DEL SUPERVISOR</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el control el contratista podrá realizar los siguientes ensayos:</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 compactación para la determinación de la densidad máxima SEGÚN EL METODO AASHTO T-180-D (PROCTOR MODIFICADO), para cada 500 m3 de material preparado o lo que considere el supervisor.</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 densidad en sitio cada 50 m, con las muestras recogidas en puntos que obedezcan el orden: borde derecho, eje, borde izquierdo, eje, borde derecho, etc., a 60 cm del borde.</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Ensayos de granulometría, de límite líquido y límite plástico según los métodos AASHTO T-27, AASHTO T-89 y AASHTO T-90 respectivamente, con espaciamiento máximo de 500 m3.</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del índice de Soporte de California (CBR) determinado con la energía SEGÚN EL METODO AASHTO T-180-D (PROCTOR MODIFICADO), con un espaciamiento máximo de 500 m lineales.</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la aceptación, serán considerados los valores individuales de los resultados de los ensayos.</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CONTROL  GEOMÉTRICO</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Capa Base</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Se admiten las siguientes tolerancias:</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en el ancho de más 20 cm, no admitiéndose variación en menos (-).</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en el bombeo de más 20%, no admitiéndose variación en menos (-).</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lastRenderedPageBreak/>
        <w:t>Variación máxima de cotas para el eje y para los bordes de menos (-) 20 mm con relación a las cotas de diseño no admitiéndose variación en mas (+).</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de menos (-) 20 mm. En el espesor de la capa con relación al espesor indicado en el diseño y/u Órdenes de Trabajo, medido como mínimo en un punto cada 100 m.</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Dichas verificaciones se realizaran por medio del relevamiento topográfico.</w:t>
      </w:r>
    </w:p>
    <w:p w:rsidR="00AA0429" w:rsidRPr="0095199D" w:rsidRDefault="00AA0429" w:rsidP="00B63100">
      <w:pPr>
        <w:pStyle w:val="Prrafodelista"/>
        <w:numPr>
          <w:ilvl w:val="1"/>
          <w:numId w:val="68"/>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AA0429" w:rsidRPr="0095199D" w:rsidRDefault="00AA0429" w:rsidP="00AA0429">
      <w:pPr>
        <w:jc w:val="both"/>
        <w:rPr>
          <w:rFonts w:asciiTheme="minorHAnsi" w:hAnsiTheme="minorHAnsi" w:cstheme="minorHAnsi"/>
          <w:color w:val="000000" w:themeColor="text1"/>
          <w:sz w:val="20"/>
          <w:szCs w:val="20"/>
          <w:lang w:val="es-ES_tradnl"/>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pStyle w:val="Prrafodelista"/>
        <w:ind w:left="435"/>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pStyle w:val="Prrafodelista"/>
        <w:ind w:left="435"/>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volumen de capa base compactado y aceptado de acuerdo a la sección transversal del diseño será medido en metros cúbicos (M3).</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presente ítem, medido en conformidad al inciso anterior, será pagado de acuerdo a la cantidad ejecutada y aprobada por el supervisor de obra.</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Dicho pago será compensación por la mano de obra, herramientas, equipo y otros gastos que sean necesarios para la adecuada y correcta ejecución de los trabajos.</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No serán pagados los trabajos que tengan que realizarse por deficiencias en la ejecución.</w:t>
      </w:r>
    </w:p>
    <w:p w:rsidR="00563C84" w:rsidRDefault="00563C84" w:rsidP="00B63100">
      <w:pPr>
        <w:pStyle w:val="Prrafodelista"/>
        <w:numPr>
          <w:ilvl w:val="0"/>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lastRenderedPageBreak/>
        <w:t>REPOSICION DE ESTRUCTURAS DE HORMIGÓN CICLÓPEO</w:t>
      </w:r>
    </w:p>
    <w:p w:rsidR="009B5F8D" w:rsidRPr="009B5F8D" w:rsidRDefault="009B5F8D" w:rsidP="009B5F8D">
      <w:pPr>
        <w:pStyle w:val="Prrafodelista"/>
        <w:ind w:left="435"/>
        <w:contextualSpacing/>
        <w:jc w:val="both"/>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UNIDAD:   m</w:t>
      </w:r>
      <w:r>
        <w:rPr>
          <w:rFonts w:asciiTheme="minorHAnsi" w:hAnsiTheme="minorHAnsi" w:cstheme="minorHAnsi"/>
          <w:b/>
          <w:color w:val="000000" w:themeColor="text1"/>
          <w:sz w:val="20"/>
          <w:szCs w:val="20"/>
        </w:rPr>
        <w:t>3</w:t>
      </w:r>
    </w:p>
    <w:p w:rsidR="009B5F8D" w:rsidRPr="0095199D" w:rsidRDefault="009B5F8D" w:rsidP="009B5F8D">
      <w:pPr>
        <w:pStyle w:val="Prrafodelista"/>
        <w:ind w:left="435"/>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xml:space="preserve">. de diámetro.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cemento será del tipo portland, fresco  y deberá cumplir con los requisitos necesarios de buena calidad.</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utilizar en éste ítem son los siguientes:</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Cemento</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Arena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Grava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Piedra manzana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Madera 3 Usos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99D">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introduciendo en esta capa las piedras en el volumen necesario y después se vaciarán las capas restantes.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hormigón se compactará mediante barretas o varillas de fierro.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acabado de los muros será del tipo frotachado o enlucido con impermeabilizante de acuerdo a lo señalado en el formulario de presentación de propuestas y /o instrucciones del SUPERVISOR de Obra.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encofrados deberán ser rectos, libres de deformaciones o torceduras y de resistencia suficiente para contener el hormigón ciclópeo y resistir los esfuerzos que ocasione el vaciado sin deformarse.</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de espesor, dentro de las cuales se colocarán las piedras desplazadoras, cuidando que entre piedra y piedra exista suficiente espacio para que sean completamente cubiertas por el hormigón.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vaciado del Hormigón será realizado con mezcladora mecánica, está prohibido realizar el mezclado manual.</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Se deberá tener cuidado que el mortero penetre en forma completa en los espacios entre piedra y piedra, valiéndose para ello de golpes con varillas de fierro.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F4C5F" w:rsidRDefault="009F4C5F" w:rsidP="009F4C5F">
      <w:pPr>
        <w:rPr>
          <w:rFonts w:asciiTheme="minorHAnsi" w:hAnsiTheme="minorHAnsi"/>
          <w:color w:val="000000" w:themeColor="text1"/>
          <w:sz w:val="20"/>
          <w:szCs w:val="20"/>
        </w:rPr>
      </w:pPr>
    </w:p>
    <w:p w:rsidR="00B60E41" w:rsidRDefault="00B60E41" w:rsidP="009F4C5F">
      <w:pPr>
        <w:rPr>
          <w:rFonts w:asciiTheme="minorHAnsi" w:hAnsiTheme="minorHAnsi"/>
          <w:color w:val="000000" w:themeColor="text1"/>
          <w:sz w:val="20"/>
          <w:szCs w:val="20"/>
        </w:rPr>
      </w:pPr>
    </w:p>
    <w:p w:rsidR="00A02F28" w:rsidRPr="009F5F9C" w:rsidRDefault="00A02F28" w:rsidP="00B63100">
      <w:pPr>
        <w:pStyle w:val="Ttulo2"/>
        <w:numPr>
          <w:ilvl w:val="0"/>
          <w:numId w:val="68"/>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lastRenderedPageBreak/>
        <w:t>ELABORACIÓN DE PLANOS “AS BUILT”</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UNIDAD: Metros (</w:t>
      </w:r>
      <w:r w:rsidR="009B5F8D">
        <w:rPr>
          <w:rFonts w:asciiTheme="minorHAnsi" w:hAnsiTheme="minorHAnsi" w:cstheme="minorHAnsi"/>
          <w:b/>
          <w:sz w:val="20"/>
          <w:szCs w:val="20"/>
        </w:rPr>
        <w:t>ML</w:t>
      </w:r>
      <w:r w:rsidRPr="009F5F9C">
        <w:rPr>
          <w:rFonts w:asciiTheme="minorHAnsi" w:hAnsiTheme="minorHAnsi" w:cstheme="minorHAnsi"/>
          <w:b/>
          <w:sz w:val="20"/>
          <w:szCs w:val="20"/>
        </w:rPr>
        <w:t>).</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MATERIALES, HERRAMIENTAS Y EQUIPO. </w:t>
      </w:r>
    </w:p>
    <w:p w:rsidR="00A02F28"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84FB4" w:rsidRDefault="00984FB4" w:rsidP="00A02F28">
      <w:pPr>
        <w:autoSpaceDE w:val="0"/>
        <w:autoSpaceDN w:val="0"/>
        <w:adjustRightInd w:val="0"/>
        <w:jc w:val="both"/>
        <w:rPr>
          <w:rFonts w:asciiTheme="minorHAnsi" w:hAnsiTheme="minorHAnsi" w:cstheme="minorHAnsi"/>
          <w:sz w:val="20"/>
          <w:szCs w:val="20"/>
        </w:rPr>
      </w:pPr>
    </w:p>
    <w:p w:rsidR="00984FB4" w:rsidRDefault="00984FB4" w:rsidP="00A02F28">
      <w:pPr>
        <w:autoSpaceDE w:val="0"/>
        <w:autoSpaceDN w:val="0"/>
        <w:adjustRightInd w:val="0"/>
        <w:jc w:val="both"/>
        <w:rPr>
          <w:rFonts w:asciiTheme="minorHAnsi" w:hAnsiTheme="minorHAnsi" w:cstheme="minorHAnsi"/>
          <w:sz w:val="20"/>
          <w:szCs w:val="20"/>
        </w:rPr>
      </w:pPr>
    </w:p>
    <w:p w:rsidR="00984FB4" w:rsidRPr="009F5F9C" w:rsidRDefault="00984FB4" w:rsidP="00A02F28">
      <w:pPr>
        <w:autoSpaceDE w:val="0"/>
        <w:autoSpaceDN w:val="0"/>
        <w:adjustRightInd w:val="0"/>
        <w:jc w:val="both"/>
        <w:rPr>
          <w:rFonts w:asciiTheme="minorHAnsi" w:hAnsiTheme="minorHAnsi" w:cstheme="minorHAnsi"/>
          <w:sz w:val="20"/>
          <w:szCs w:val="20"/>
        </w:rPr>
      </w:pP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PROCEDIMIENTO PARA LA EJECUCIÓN.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eastAsiaTheme="minorHAnsi" w:hAnsiTheme="minorHAnsi" w:cstheme="minorHAnsi"/>
          <w:sz w:val="20"/>
          <w:szCs w:val="20"/>
          <w:lang w:val="es-BO" w:eastAsia="en-US"/>
        </w:rPr>
        <w:t>L</w:t>
      </w:r>
      <w:r w:rsidRPr="009F5F9C">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A02F28" w:rsidRPr="009F5F9C" w:rsidRDefault="00A02F28" w:rsidP="00A02F28">
      <w:pPr>
        <w:autoSpaceDE w:val="0"/>
        <w:autoSpaceDN w:val="0"/>
        <w:adjustRightInd w:val="0"/>
        <w:jc w:val="both"/>
        <w:rPr>
          <w:rFonts w:asciiTheme="minorHAnsi" w:eastAsiaTheme="minorHAnsi" w:hAnsiTheme="minorHAnsi" w:cstheme="minorHAnsi"/>
          <w:sz w:val="20"/>
          <w:szCs w:val="20"/>
          <w:lang w:val="es-BO" w:eastAsia="en-US"/>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c) El SUPERVISOR DE OBRA entregará una </w:t>
      </w:r>
      <w:r w:rsidRPr="009F5F9C">
        <w:rPr>
          <w:rFonts w:asciiTheme="minorHAnsi" w:hAnsiTheme="minorHAnsi" w:cstheme="minorHAnsi"/>
          <w:b/>
          <w:sz w:val="20"/>
          <w:szCs w:val="20"/>
        </w:rPr>
        <w:t>guía</w:t>
      </w:r>
      <w:r w:rsidRPr="009F5F9C">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MEDICIÓN Y FORMA DE PAGO.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5199D" w:rsidRDefault="0095199D" w:rsidP="009F4C5F">
      <w:pPr>
        <w:rPr>
          <w:rFonts w:asciiTheme="minorHAnsi" w:hAnsiTheme="minorHAnsi"/>
          <w:color w:val="000000" w:themeColor="text1"/>
          <w:sz w:val="20"/>
          <w:szCs w:val="20"/>
        </w:rPr>
      </w:pPr>
    </w:p>
    <w:p w:rsidR="009113B2" w:rsidRDefault="009113B2" w:rsidP="00B63100">
      <w:pPr>
        <w:pStyle w:val="Ttulo2"/>
        <w:numPr>
          <w:ilvl w:val="0"/>
          <w:numId w:val="68"/>
        </w:numPr>
        <w:jc w:val="both"/>
        <w:rPr>
          <w:rFonts w:asciiTheme="minorHAnsi" w:hAnsiTheme="minorHAnsi" w:cstheme="minorHAnsi"/>
          <w:b/>
          <w:color w:val="000000" w:themeColor="text1"/>
          <w:sz w:val="20"/>
          <w:szCs w:val="20"/>
        </w:rPr>
      </w:pPr>
      <w:bookmarkStart w:id="125" w:name="_Toc378236514"/>
      <w:bookmarkStart w:id="126" w:name="_Toc378667047"/>
      <w:bookmarkStart w:id="127" w:name="_Toc378667233"/>
      <w:bookmarkStart w:id="128" w:name="_Toc378667748"/>
      <w:bookmarkStart w:id="129" w:name="_Toc381213541"/>
      <w:bookmarkStart w:id="130" w:name="_Toc381214018"/>
      <w:bookmarkStart w:id="131" w:name="_Toc381214109"/>
      <w:bookmarkStart w:id="132" w:name="_Toc384130477"/>
      <w:bookmarkStart w:id="133" w:name="_Toc384130698"/>
      <w:bookmarkStart w:id="134" w:name="_Toc384130854"/>
      <w:bookmarkStart w:id="135" w:name="_Toc384131245"/>
      <w:bookmarkStart w:id="136" w:name="_Toc387785996"/>
      <w:bookmarkStart w:id="137" w:name="_Toc387788284"/>
      <w:bookmarkStart w:id="138" w:name="_Toc388648593"/>
      <w:bookmarkStart w:id="139" w:name="_Toc388648681"/>
      <w:bookmarkStart w:id="140" w:name="_Toc388693342"/>
      <w:bookmarkStart w:id="141" w:name="_Toc388702304"/>
      <w:bookmarkStart w:id="142" w:name="_Toc388724582"/>
      <w:bookmarkStart w:id="143" w:name="_Toc404098170"/>
      <w:r w:rsidRPr="0095199D">
        <w:rPr>
          <w:rFonts w:asciiTheme="minorHAnsi" w:hAnsiTheme="minorHAnsi" w:cstheme="minorHAnsi"/>
          <w:b/>
          <w:color w:val="000000" w:themeColor="text1"/>
          <w:sz w:val="20"/>
          <w:szCs w:val="20"/>
        </w:rPr>
        <w:t>LIMPIEZA Y RETIRO DE ESCOMBROS.</w:t>
      </w:r>
    </w:p>
    <w:p w:rsidR="00A40216" w:rsidRPr="00A40216" w:rsidRDefault="00A40216" w:rsidP="00A40216">
      <w:pPr>
        <w:ind w:firstLine="435"/>
        <w:contextualSpacing/>
        <w:jc w:val="both"/>
        <w:rPr>
          <w:rFonts w:asciiTheme="minorHAnsi" w:hAnsiTheme="minorHAnsi" w:cstheme="minorHAnsi"/>
          <w:b/>
          <w:color w:val="000000" w:themeColor="text1"/>
          <w:sz w:val="20"/>
          <w:szCs w:val="20"/>
        </w:rPr>
      </w:pPr>
      <w:r w:rsidRPr="00A40216">
        <w:rPr>
          <w:rFonts w:asciiTheme="minorHAnsi" w:hAnsiTheme="minorHAnsi" w:cstheme="minorHAnsi"/>
          <w:b/>
          <w:color w:val="000000" w:themeColor="text1"/>
          <w:sz w:val="20"/>
          <w:szCs w:val="20"/>
        </w:rPr>
        <w:t xml:space="preserve">UNIDAD:   </w:t>
      </w:r>
      <w:r>
        <w:rPr>
          <w:rFonts w:asciiTheme="minorHAnsi" w:hAnsiTheme="minorHAnsi" w:cstheme="minorHAnsi"/>
          <w:b/>
          <w:color w:val="000000" w:themeColor="text1"/>
          <w:sz w:val="20"/>
          <w:szCs w:val="20"/>
        </w:rPr>
        <w:t>GLOBAL</w:t>
      </w:r>
    </w:p>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113B2" w:rsidRPr="0095199D" w:rsidRDefault="009113B2" w:rsidP="009113B2">
      <w:pPr>
        <w:spacing w:before="100" w:beforeAutospacing="1" w:after="100" w:afterAutospacing="1"/>
        <w:jc w:val="both"/>
        <w:rPr>
          <w:rFonts w:asciiTheme="minorHAnsi" w:eastAsia="Arial Unicode MS" w:hAnsiTheme="minorHAnsi"/>
          <w:bCs/>
          <w:sz w:val="20"/>
          <w:szCs w:val="20"/>
          <w:lang w:val="es-ES_tradnl"/>
        </w:rPr>
      </w:pPr>
      <w:r w:rsidRPr="0095199D">
        <w:rPr>
          <w:rFonts w:asciiTheme="minorHAnsi" w:eastAsia="Arial Unicode MS" w:hAnsiTheme="minorHAnsi"/>
          <w:bCs/>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eastAsia="Arial Unicode MS" w:hAnsiTheme="minorHAnsi"/>
          <w:bCs/>
          <w:sz w:val="20"/>
          <w:szCs w:val="20"/>
          <w:lang w:val="es-ES_tradnl"/>
        </w:rPr>
      </w:pPr>
      <w:bookmarkStart w:id="144" w:name="_Toc314666973"/>
      <w:r w:rsidRPr="0095199D">
        <w:rPr>
          <w:rFonts w:asciiTheme="minorHAnsi" w:eastAsia="Arial Unicode MS" w:hAnsiTheme="minorHAnsi"/>
          <w:bCs/>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44"/>
      <w:r w:rsidRPr="0095199D">
        <w:rPr>
          <w:rFonts w:asciiTheme="minorHAnsi" w:eastAsia="Arial Unicode MS" w:hAnsiTheme="minorHAnsi"/>
          <w:bCs/>
          <w:sz w:val="20"/>
          <w:szCs w:val="20"/>
          <w:lang w:val="es-ES_tradnl"/>
        </w:rPr>
        <w:t xml:space="preserve"> La limpieza periódica deberá realizarse en cada tramo concluido, dejando el área libre de materiales excedentes y de residuos.</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113B2" w:rsidRPr="0095199D"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5199D"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5199D" w:rsidRDefault="009113B2" w:rsidP="009113B2">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95199D" w:rsidRDefault="009113B2" w:rsidP="00B63100">
      <w:pPr>
        <w:pStyle w:val="Estilo1"/>
        <w:numPr>
          <w:ilvl w:val="1"/>
          <w:numId w:val="68"/>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4771F3"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w:t>
      </w: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w:t>
      </w:r>
      <w:r w:rsidRPr="0095199D">
        <w:rPr>
          <w:rFonts w:asciiTheme="minorHAnsi" w:hAnsiTheme="minorHAnsi" w:cstheme="minorHAnsi"/>
          <w:color w:val="000000" w:themeColor="text1"/>
          <w:sz w:val="20"/>
          <w:szCs w:val="20"/>
        </w:rPr>
        <w:lastRenderedPageBreak/>
        <w:t>aprobados y reconocidos por el SUPERVISOR.  La forma de pago se efectuará de acuerdo al precio unitario de la propuesta aceptada.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3B188F" w:rsidRPr="00DD1281" w:rsidRDefault="003B188F" w:rsidP="009113B2">
      <w:pPr>
        <w:rPr>
          <w:rFonts w:asciiTheme="minorHAnsi" w:hAnsiTheme="minorHAnsi" w:cstheme="minorHAnsi"/>
          <w:color w:val="000000" w:themeColor="text1"/>
          <w:sz w:val="20"/>
          <w:szCs w:val="20"/>
          <w:lang w:val="es-ES_tradnl"/>
        </w:rPr>
      </w:pPr>
    </w:p>
    <w:sectPr w:rsidR="003B188F" w:rsidRPr="00DD128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B8D" w:rsidRDefault="00A17B8D" w:rsidP="0031499A">
      <w:r>
        <w:separator/>
      </w:r>
    </w:p>
  </w:endnote>
  <w:endnote w:type="continuationSeparator" w:id="0">
    <w:p w:rsidR="00A17B8D" w:rsidRDefault="00A17B8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83A84" w:rsidRPr="000810BB" w:rsidTr="00265532">
      <w:tc>
        <w:tcPr>
          <w:tcW w:w="2942"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Aprobado por:</w:t>
          </w:r>
        </w:p>
      </w:tc>
    </w:tr>
    <w:tr w:rsidR="00A83A84" w:rsidRPr="000810BB" w:rsidTr="00265532">
      <w:tc>
        <w:tcPr>
          <w:tcW w:w="2942" w:type="dxa"/>
        </w:tcPr>
        <w:p w:rsidR="00A83A84" w:rsidRDefault="00A83A84" w:rsidP="0031499A">
          <w:pPr>
            <w:pStyle w:val="Piedepgina"/>
            <w:rPr>
              <w:rFonts w:ascii="Calibri" w:hAnsi="Calibri"/>
              <w:sz w:val="16"/>
              <w:szCs w:val="20"/>
            </w:rPr>
          </w:pPr>
        </w:p>
        <w:p w:rsidR="00A83A84" w:rsidRDefault="00A83A84" w:rsidP="0031499A">
          <w:pPr>
            <w:pStyle w:val="Piedepgina"/>
            <w:rPr>
              <w:rFonts w:ascii="Calibri" w:hAnsi="Calibri"/>
              <w:sz w:val="16"/>
              <w:szCs w:val="20"/>
            </w:rPr>
          </w:pPr>
        </w:p>
        <w:p w:rsidR="00A83A84" w:rsidRDefault="00A83A84" w:rsidP="0031499A">
          <w:pPr>
            <w:pStyle w:val="Piedepgina"/>
            <w:rPr>
              <w:rFonts w:ascii="Calibri" w:hAnsi="Calibri"/>
              <w:sz w:val="16"/>
              <w:szCs w:val="20"/>
            </w:rPr>
          </w:pPr>
        </w:p>
        <w:p w:rsidR="00A83A84" w:rsidRDefault="00A83A84" w:rsidP="0031499A">
          <w:pPr>
            <w:pStyle w:val="Piedepgina"/>
            <w:rPr>
              <w:rFonts w:ascii="Calibri" w:hAnsi="Calibri"/>
              <w:sz w:val="16"/>
              <w:szCs w:val="20"/>
            </w:rPr>
          </w:pPr>
        </w:p>
        <w:p w:rsidR="00A83A84" w:rsidRDefault="00A83A84" w:rsidP="0031499A">
          <w:pPr>
            <w:pStyle w:val="Piedepgina"/>
            <w:rPr>
              <w:rFonts w:ascii="Calibri" w:hAnsi="Calibri"/>
              <w:sz w:val="16"/>
              <w:szCs w:val="20"/>
            </w:rPr>
          </w:pPr>
        </w:p>
        <w:p w:rsidR="00A83A84" w:rsidRPr="000810BB" w:rsidRDefault="00A83A84" w:rsidP="0031499A">
          <w:pPr>
            <w:pStyle w:val="Piedepgina"/>
            <w:rPr>
              <w:rFonts w:ascii="Calibri" w:hAnsi="Calibri"/>
              <w:sz w:val="16"/>
              <w:szCs w:val="20"/>
            </w:rPr>
          </w:pPr>
        </w:p>
      </w:tc>
      <w:tc>
        <w:tcPr>
          <w:tcW w:w="2943" w:type="dxa"/>
        </w:tcPr>
        <w:p w:rsidR="00A83A84" w:rsidRPr="000810BB" w:rsidRDefault="00A83A84" w:rsidP="0031499A">
          <w:pPr>
            <w:pStyle w:val="Piedepgina"/>
            <w:rPr>
              <w:rFonts w:ascii="Calibri" w:hAnsi="Calibri"/>
              <w:sz w:val="16"/>
              <w:szCs w:val="20"/>
            </w:rPr>
          </w:pPr>
        </w:p>
      </w:tc>
      <w:tc>
        <w:tcPr>
          <w:tcW w:w="2943" w:type="dxa"/>
        </w:tcPr>
        <w:p w:rsidR="00A83A84" w:rsidRPr="000810BB" w:rsidRDefault="00A83A84" w:rsidP="0031499A">
          <w:pPr>
            <w:pStyle w:val="Piedepgina"/>
            <w:rPr>
              <w:rFonts w:ascii="Calibri" w:hAnsi="Calibri"/>
              <w:sz w:val="16"/>
              <w:szCs w:val="20"/>
            </w:rPr>
          </w:pPr>
        </w:p>
        <w:p w:rsidR="00A83A84" w:rsidRPr="000810BB" w:rsidRDefault="00A83A84" w:rsidP="0031499A">
          <w:pPr>
            <w:pStyle w:val="Piedepgina"/>
            <w:rPr>
              <w:rFonts w:ascii="Calibri" w:hAnsi="Calibri"/>
              <w:sz w:val="16"/>
              <w:szCs w:val="20"/>
            </w:rPr>
          </w:pPr>
        </w:p>
        <w:p w:rsidR="00A83A84" w:rsidRPr="000810BB" w:rsidRDefault="00A83A84" w:rsidP="0031499A">
          <w:pPr>
            <w:pStyle w:val="Piedepgina"/>
            <w:rPr>
              <w:rFonts w:ascii="Calibri" w:hAnsi="Calibri"/>
              <w:sz w:val="16"/>
              <w:szCs w:val="20"/>
            </w:rPr>
          </w:pPr>
        </w:p>
        <w:p w:rsidR="00A83A84" w:rsidRPr="000810BB" w:rsidRDefault="00A83A84" w:rsidP="0031499A">
          <w:pPr>
            <w:pStyle w:val="Piedepgina"/>
            <w:rPr>
              <w:rFonts w:ascii="Calibri" w:hAnsi="Calibri"/>
              <w:sz w:val="16"/>
              <w:szCs w:val="20"/>
            </w:rPr>
          </w:pPr>
        </w:p>
      </w:tc>
    </w:tr>
    <w:tr w:rsidR="00A83A84" w:rsidRPr="000810BB" w:rsidTr="00265532">
      <w:tc>
        <w:tcPr>
          <w:tcW w:w="2942"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83A84" w:rsidRDefault="00A83A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B8D" w:rsidRDefault="00A17B8D" w:rsidP="0031499A">
      <w:r>
        <w:separator/>
      </w:r>
    </w:p>
  </w:footnote>
  <w:footnote w:type="continuationSeparator" w:id="0">
    <w:p w:rsidR="00A17B8D" w:rsidRDefault="00A17B8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83A84" w:rsidRPr="00FA0D94" w:rsidTr="00265532">
      <w:tc>
        <w:tcPr>
          <w:tcW w:w="1446" w:type="dxa"/>
          <w:vMerge w:val="restart"/>
          <w:vAlign w:val="center"/>
        </w:tcPr>
        <w:p w:rsidR="00A83A84" w:rsidRPr="00FA0D94" w:rsidRDefault="00A83A8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83A84" w:rsidRDefault="00A83A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83A84" w:rsidRDefault="00A83A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83A84" w:rsidRPr="0076024C" w:rsidRDefault="00A83A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A83A84" w:rsidRPr="0076024C" w:rsidRDefault="00A83A8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83A84" w:rsidRDefault="00A83A8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83A84" w:rsidRPr="0076024C" w:rsidRDefault="00A83A84" w:rsidP="0031499A">
          <w:pPr>
            <w:pStyle w:val="Encabezado"/>
            <w:jc w:val="center"/>
            <w:rPr>
              <w:rFonts w:ascii="Calibri" w:eastAsia="Arial Unicode MS" w:hAnsi="Calibri" w:cs="Arial"/>
              <w:b/>
              <w:sz w:val="14"/>
              <w:szCs w:val="14"/>
              <w:lang w:val="es-MX"/>
            </w:rPr>
          </w:pPr>
        </w:p>
      </w:tc>
    </w:tr>
    <w:tr w:rsidR="00A83A84" w:rsidRPr="00FA0D94" w:rsidTr="00265532">
      <w:trPr>
        <w:trHeight w:val="478"/>
      </w:trPr>
      <w:tc>
        <w:tcPr>
          <w:tcW w:w="1446" w:type="dxa"/>
          <w:vMerge/>
          <w:vAlign w:val="center"/>
        </w:tcPr>
        <w:p w:rsidR="00A83A84" w:rsidRPr="00FA0D94" w:rsidRDefault="00A83A84" w:rsidP="0031499A">
          <w:pPr>
            <w:pStyle w:val="Encabezado"/>
            <w:jc w:val="center"/>
            <w:rPr>
              <w:rFonts w:ascii="Arial Narrow" w:eastAsia="Arial Unicode MS" w:hAnsi="Arial Narrow"/>
              <w:szCs w:val="12"/>
              <w:lang w:val="es-MX"/>
            </w:rPr>
          </w:pPr>
        </w:p>
      </w:tc>
      <w:tc>
        <w:tcPr>
          <w:tcW w:w="6209" w:type="dxa"/>
          <w:vAlign w:val="center"/>
        </w:tcPr>
        <w:p w:rsidR="00A83A84" w:rsidRPr="0076024C" w:rsidRDefault="00A83A8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83A84" w:rsidRPr="0076024C" w:rsidRDefault="00A83A8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83A84" w:rsidRPr="0076024C" w:rsidRDefault="00A83A8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30FD3">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30FD3">
            <w:rPr>
              <w:rStyle w:val="Nmerodepgina"/>
              <w:rFonts w:ascii="Calibri" w:eastAsiaTheme="majorEastAsia" w:hAnsi="Calibri"/>
              <w:noProof/>
              <w:sz w:val="16"/>
              <w:szCs w:val="16"/>
            </w:rPr>
            <w:t>68</w:t>
          </w:r>
          <w:r w:rsidRPr="0076024C">
            <w:rPr>
              <w:rStyle w:val="Nmerodepgina"/>
              <w:rFonts w:ascii="Calibri" w:eastAsiaTheme="majorEastAsia" w:hAnsi="Calibri"/>
              <w:sz w:val="16"/>
              <w:szCs w:val="16"/>
            </w:rPr>
            <w:fldChar w:fldCharType="end"/>
          </w:r>
        </w:p>
      </w:tc>
    </w:tr>
  </w:tbl>
  <w:p w:rsidR="00A83A84" w:rsidRDefault="00A83A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1D53C59"/>
    <w:multiLevelType w:val="multilevel"/>
    <w:tmpl w:val="E4F4FA20"/>
    <w:lvl w:ilvl="0">
      <w:start w:val="17"/>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ED2983"/>
    <w:multiLevelType w:val="multilevel"/>
    <w:tmpl w:val="9CD2BF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9C35505"/>
    <w:multiLevelType w:val="multilevel"/>
    <w:tmpl w:val="D34CC316"/>
    <w:numStyleLink w:val="Estilo5"/>
  </w:abstractNum>
  <w:abstractNum w:abstractNumId="25">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153FD2"/>
    <w:multiLevelType w:val="multilevel"/>
    <w:tmpl w:val="4726FC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29D5ED8"/>
    <w:multiLevelType w:val="multilevel"/>
    <w:tmpl w:val="DE947096"/>
    <w:lvl w:ilvl="0">
      <w:start w:val="7"/>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3D482CEE"/>
    <w:multiLevelType w:val="multilevel"/>
    <w:tmpl w:val="4A646AB0"/>
    <w:styleLink w:val="Estilo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4A475A19"/>
    <w:multiLevelType w:val="multilevel"/>
    <w:tmpl w:val="86283E20"/>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7">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5B42B07"/>
    <w:multiLevelType w:val="multilevel"/>
    <w:tmpl w:val="7964517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9">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55A0721"/>
    <w:multiLevelType w:val="multilevel"/>
    <w:tmpl w:val="6AE4146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ED06369"/>
    <w:multiLevelType w:val="multilevel"/>
    <w:tmpl w:val="93D0238A"/>
    <w:lvl w:ilvl="0">
      <w:start w:val="1"/>
      <w:numFmt w:val="decimal"/>
      <w:lvlText w:val="%1"/>
      <w:lvlJc w:val="left"/>
      <w:pPr>
        <w:tabs>
          <w:tab w:val="num" w:pos="360"/>
        </w:tabs>
        <w:ind w:left="360" w:hanging="360"/>
      </w:pPr>
      <w:rPr>
        <w:rFonts w:eastAsia="Times New Roman" w:hint="default"/>
        <w:sz w:val="24"/>
      </w:rPr>
    </w:lvl>
    <w:lvl w:ilvl="1">
      <w:start w:val="1"/>
      <w:numFmt w:val="decimal"/>
      <w:lvlText w:val="%1.%2"/>
      <w:lvlJc w:val="left"/>
      <w:pPr>
        <w:tabs>
          <w:tab w:val="num" w:pos="780"/>
        </w:tabs>
        <w:ind w:left="780" w:hanging="360"/>
      </w:pPr>
      <w:rPr>
        <w:rFonts w:ascii="Arial Narrow" w:eastAsia="Times New Roman" w:hAnsi="Arial Narrow" w:hint="default"/>
        <w:sz w:val="20"/>
        <w:szCs w:val="20"/>
        <w:lang w:val="es-ES"/>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5">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7">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9">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5"/>
  </w:num>
  <w:num w:numId="2">
    <w:abstractNumId w:val="14"/>
  </w:num>
  <w:num w:numId="3">
    <w:abstractNumId w:val="15"/>
  </w:num>
  <w:num w:numId="4">
    <w:abstractNumId w:val="50"/>
  </w:num>
  <w:num w:numId="5">
    <w:abstractNumId w:val="10"/>
  </w:num>
  <w:num w:numId="6">
    <w:abstractNumId w:val="36"/>
  </w:num>
  <w:num w:numId="7">
    <w:abstractNumId w:val="29"/>
  </w:num>
  <w:num w:numId="8">
    <w:abstractNumId w:val="9"/>
  </w:num>
  <w:num w:numId="9">
    <w:abstractNumId w:val="4"/>
  </w:num>
  <w:num w:numId="10">
    <w:abstractNumId w:val="2"/>
  </w:num>
  <w:num w:numId="11">
    <w:abstractNumId w:val="16"/>
  </w:num>
  <w:num w:numId="12">
    <w:abstractNumId w:val="3"/>
  </w:num>
  <w:num w:numId="13">
    <w:abstractNumId w:val="6"/>
  </w:num>
  <w:num w:numId="14">
    <w:abstractNumId w:val="28"/>
  </w:num>
  <w:num w:numId="15">
    <w:abstractNumId w:val="12"/>
  </w:num>
  <w:num w:numId="16">
    <w:abstractNumId w:val="20"/>
  </w:num>
  <w:num w:numId="17">
    <w:abstractNumId w:val="34"/>
  </w:num>
  <w:num w:numId="18">
    <w:abstractNumId w:val="59"/>
  </w:num>
  <w:num w:numId="19">
    <w:abstractNumId w:val="37"/>
  </w:num>
  <w:num w:numId="20">
    <w:abstractNumId w:val="47"/>
  </w:num>
  <w:num w:numId="21">
    <w:abstractNumId w:val="69"/>
  </w:num>
  <w:num w:numId="22">
    <w:abstractNumId w:val="22"/>
  </w:num>
  <w:num w:numId="23">
    <w:abstractNumId w:val="11"/>
  </w:num>
  <w:num w:numId="24">
    <w:abstractNumId w:val="17"/>
  </w:num>
  <w:num w:numId="25">
    <w:abstractNumId w:val="40"/>
  </w:num>
  <w:num w:numId="26">
    <w:abstractNumId w:val="43"/>
  </w:num>
  <w:num w:numId="27">
    <w:abstractNumId w:val="52"/>
  </w:num>
  <w:num w:numId="28">
    <w:abstractNumId w:val="38"/>
  </w:num>
  <w:num w:numId="29">
    <w:abstractNumId w:val="55"/>
  </w:num>
  <w:num w:numId="30">
    <w:abstractNumId w:val="63"/>
  </w:num>
  <w:num w:numId="31">
    <w:abstractNumId w:val="53"/>
  </w:num>
  <w:num w:numId="32">
    <w:abstractNumId w:val="54"/>
  </w:num>
  <w:num w:numId="33">
    <w:abstractNumId w:val="60"/>
  </w:num>
  <w:num w:numId="34">
    <w:abstractNumId w:val="41"/>
  </w:num>
  <w:num w:numId="35">
    <w:abstractNumId w:val="32"/>
  </w:num>
  <w:num w:numId="36">
    <w:abstractNumId w:val="42"/>
  </w:num>
  <w:num w:numId="37">
    <w:abstractNumId w:val="18"/>
  </w:num>
  <w:num w:numId="38">
    <w:abstractNumId w:val="67"/>
  </w:num>
  <w:num w:numId="39">
    <w:abstractNumId w:val="56"/>
  </w:num>
  <w:num w:numId="40">
    <w:abstractNumId w:val="21"/>
  </w:num>
  <w:num w:numId="41">
    <w:abstractNumId w:val="25"/>
  </w:num>
  <w:num w:numId="42">
    <w:abstractNumId w:val="31"/>
  </w:num>
  <w:num w:numId="43">
    <w:abstractNumId w:val="57"/>
  </w:num>
  <w:num w:numId="44">
    <w:abstractNumId w:val="33"/>
  </w:num>
  <w:num w:numId="45">
    <w:abstractNumId w:val="58"/>
  </w:num>
  <w:num w:numId="46">
    <w:abstractNumId w:val="23"/>
  </w:num>
  <w:num w:numId="47">
    <w:abstractNumId w:val="70"/>
  </w:num>
  <w:num w:numId="48">
    <w:abstractNumId w:val="65"/>
  </w:num>
  <w:num w:numId="49">
    <w:abstractNumId w:val="8"/>
  </w:num>
  <w:num w:numId="50">
    <w:abstractNumId w:val="13"/>
  </w:num>
  <w:num w:numId="51">
    <w:abstractNumId w:val="1"/>
  </w:num>
  <w:num w:numId="52">
    <w:abstractNumId w:val="66"/>
  </w:num>
  <w:num w:numId="53">
    <w:abstractNumId w:val="62"/>
  </w:num>
  <w:num w:numId="54">
    <w:abstractNumId w:val="0"/>
  </w:num>
  <w:num w:numId="55">
    <w:abstractNumId w:val="19"/>
  </w:num>
  <w:num w:numId="56">
    <w:abstractNumId w:val="46"/>
  </w:num>
  <w:num w:numId="57">
    <w:abstractNumId w:val="51"/>
  </w:num>
  <w:num w:numId="58">
    <w:abstractNumId w:val="64"/>
  </w:num>
  <w:num w:numId="59">
    <w:abstractNumId w:val="68"/>
  </w:num>
  <w:num w:numId="60">
    <w:abstractNumId w:val="71"/>
    <w:lvlOverride w:ilvl="0">
      <w:startOverride w:val="1"/>
    </w:lvlOverride>
  </w:num>
  <w:num w:numId="61">
    <w:abstractNumId w:val="24"/>
  </w:num>
  <w:num w:numId="62">
    <w:abstractNumId w:val="48"/>
  </w:num>
  <w:num w:numId="63">
    <w:abstractNumId w:val="44"/>
  </w:num>
  <w:num w:numId="64">
    <w:abstractNumId w:val="49"/>
  </w:num>
  <w:num w:numId="65">
    <w:abstractNumId w:val="39"/>
  </w:num>
  <w:num w:numId="66">
    <w:abstractNumId w:val="26"/>
  </w:num>
  <w:num w:numId="67">
    <w:abstractNumId w:val="27"/>
  </w:num>
  <w:num w:numId="68">
    <w:abstractNumId w:val="61"/>
  </w:num>
  <w:num w:numId="69">
    <w:abstractNumId w:val="30"/>
  </w:num>
  <w:num w:numId="70">
    <w:abstractNumId w:val="7"/>
  </w:num>
  <w:num w:numId="71">
    <w:abstractNumId w:val="5"/>
  </w:num>
  <w:num w:numId="72">
    <w:abstractNumId w:val="4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68F"/>
    <w:rsid w:val="00030FD3"/>
    <w:rsid w:val="000A45F5"/>
    <w:rsid w:val="00101E5D"/>
    <w:rsid w:val="00105133"/>
    <w:rsid w:val="00107006"/>
    <w:rsid w:val="001D01AD"/>
    <w:rsid w:val="0020259E"/>
    <w:rsid w:val="00223B93"/>
    <w:rsid w:val="00241F7A"/>
    <w:rsid w:val="00263E7D"/>
    <w:rsid w:val="00265532"/>
    <w:rsid w:val="00286761"/>
    <w:rsid w:val="0031499A"/>
    <w:rsid w:val="00347D1F"/>
    <w:rsid w:val="003B188F"/>
    <w:rsid w:val="003E1BF1"/>
    <w:rsid w:val="004622B2"/>
    <w:rsid w:val="00465E3D"/>
    <w:rsid w:val="004771F3"/>
    <w:rsid w:val="00523480"/>
    <w:rsid w:val="00532E98"/>
    <w:rsid w:val="00563C84"/>
    <w:rsid w:val="00565626"/>
    <w:rsid w:val="00567A02"/>
    <w:rsid w:val="005B720C"/>
    <w:rsid w:val="005C1891"/>
    <w:rsid w:val="00676C3F"/>
    <w:rsid w:val="006D5E32"/>
    <w:rsid w:val="006E4300"/>
    <w:rsid w:val="0073172C"/>
    <w:rsid w:val="0073789D"/>
    <w:rsid w:val="00744F6F"/>
    <w:rsid w:val="007A0D1C"/>
    <w:rsid w:val="008226A4"/>
    <w:rsid w:val="008808CD"/>
    <w:rsid w:val="00891D7D"/>
    <w:rsid w:val="009113B2"/>
    <w:rsid w:val="0095199D"/>
    <w:rsid w:val="00972877"/>
    <w:rsid w:val="00984FB4"/>
    <w:rsid w:val="009B5F8D"/>
    <w:rsid w:val="009F4C5F"/>
    <w:rsid w:val="009F5F9C"/>
    <w:rsid w:val="00A02F28"/>
    <w:rsid w:val="00A17B8D"/>
    <w:rsid w:val="00A40216"/>
    <w:rsid w:val="00A83A84"/>
    <w:rsid w:val="00AA0429"/>
    <w:rsid w:val="00AE551B"/>
    <w:rsid w:val="00B60E41"/>
    <w:rsid w:val="00B63100"/>
    <w:rsid w:val="00B7613D"/>
    <w:rsid w:val="00C26906"/>
    <w:rsid w:val="00C65501"/>
    <w:rsid w:val="00C86C74"/>
    <w:rsid w:val="00DA0C48"/>
    <w:rsid w:val="00DD1281"/>
    <w:rsid w:val="00E02B0F"/>
    <w:rsid w:val="00E5244F"/>
    <w:rsid w:val="00E73718"/>
    <w:rsid w:val="00EB43A1"/>
    <w:rsid w:val="00F20C7A"/>
    <w:rsid w:val="00F22A55"/>
    <w:rsid w:val="00F33FBB"/>
    <w:rsid w:val="00F976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3B4FD7-37E5-4642-9BDB-37627780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 w:type="numbering" w:customStyle="1" w:styleId="Estilo5">
    <w:name w:val="Estilo5"/>
    <w:uiPriority w:val="99"/>
    <w:rsid w:val="00F22A55"/>
    <w:pPr>
      <w:numPr>
        <w:numId w:val="18"/>
      </w:numPr>
    </w:pPr>
  </w:style>
  <w:style w:type="numbering" w:customStyle="1" w:styleId="Estilo6">
    <w:name w:val="Estilo6"/>
    <w:uiPriority w:val="99"/>
    <w:rsid w:val="00F22A55"/>
    <w:pPr>
      <w:numPr>
        <w:numId w:val="19"/>
      </w:numPr>
    </w:pPr>
  </w:style>
  <w:style w:type="numbering" w:customStyle="1" w:styleId="Estilo7">
    <w:name w:val="Estilo7"/>
    <w:uiPriority w:val="99"/>
    <w:rsid w:val="00F9763E"/>
    <w:pPr>
      <w:numPr>
        <w:numId w:val="20"/>
      </w:numPr>
    </w:pPr>
  </w:style>
  <w:style w:type="numbering" w:customStyle="1" w:styleId="Estilo8">
    <w:name w:val="Estilo8"/>
    <w:uiPriority w:val="99"/>
    <w:rsid w:val="00F9763E"/>
    <w:pPr>
      <w:numPr>
        <w:numId w:val="21"/>
      </w:numPr>
    </w:pPr>
  </w:style>
  <w:style w:type="numbering" w:customStyle="1" w:styleId="Estilo9">
    <w:name w:val="Estilo9"/>
    <w:uiPriority w:val="99"/>
    <w:rsid w:val="00F9763E"/>
    <w:pPr>
      <w:numPr>
        <w:numId w:val="22"/>
      </w:numPr>
    </w:pPr>
  </w:style>
  <w:style w:type="numbering" w:customStyle="1" w:styleId="Estilo10">
    <w:name w:val="Estilo10"/>
    <w:uiPriority w:val="99"/>
    <w:rsid w:val="00F9763E"/>
    <w:pPr>
      <w:numPr>
        <w:numId w:val="23"/>
      </w:numPr>
    </w:pPr>
  </w:style>
  <w:style w:type="numbering" w:customStyle="1" w:styleId="Estilo11">
    <w:name w:val="Estilo11"/>
    <w:uiPriority w:val="99"/>
    <w:rsid w:val="00F9763E"/>
    <w:pPr>
      <w:numPr>
        <w:numId w:val="24"/>
      </w:numPr>
    </w:pPr>
  </w:style>
  <w:style w:type="numbering" w:customStyle="1" w:styleId="Estilo12">
    <w:name w:val="Estilo12"/>
    <w:uiPriority w:val="99"/>
    <w:rsid w:val="00F9763E"/>
    <w:pPr>
      <w:numPr>
        <w:numId w:val="25"/>
      </w:numPr>
    </w:pPr>
  </w:style>
  <w:style w:type="numbering" w:customStyle="1" w:styleId="Estilo13">
    <w:name w:val="Estilo13"/>
    <w:uiPriority w:val="99"/>
    <w:rsid w:val="00F9763E"/>
    <w:pPr>
      <w:numPr>
        <w:numId w:val="26"/>
      </w:numPr>
    </w:pPr>
  </w:style>
  <w:style w:type="numbering" w:customStyle="1" w:styleId="Estilo14">
    <w:name w:val="Estilo14"/>
    <w:uiPriority w:val="99"/>
    <w:rsid w:val="00F9763E"/>
    <w:pPr>
      <w:numPr>
        <w:numId w:val="27"/>
      </w:numPr>
    </w:pPr>
  </w:style>
  <w:style w:type="numbering" w:customStyle="1" w:styleId="Estilo15">
    <w:name w:val="Estilo15"/>
    <w:uiPriority w:val="99"/>
    <w:rsid w:val="00F9763E"/>
    <w:pPr>
      <w:numPr>
        <w:numId w:val="28"/>
      </w:numPr>
    </w:pPr>
  </w:style>
  <w:style w:type="numbering" w:customStyle="1" w:styleId="Estilo16">
    <w:name w:val="Estilo16"/>
    <w:uiPriority w:val="99"/>
    <w:rsid w:val="00F9763E"/>
    <w:pPr>
      <w:numPr>
        <w:numId w:val="29"/>
      </w:numPr>
    </w:pPr>
  </w:style>
  <w:style w:type="numbering" w:customStyle="1" w:styleId="Estilo17">
    <w:name w:val="Estilo17"/>
    <w:uiPriority w:val="99"/>
    <w:rsid w:val="00F9763E"/>
    <w:pPr>
      <w:numPr>
        <w:numId w:val="30"/>
      </w:numPr>
    </w:pPr>
  </w:style>
  <w:style w:type="numbering" w:customStyle="1" w:styleId="Estilo18">
    <w:name w:val="Estilo18"/>
    <w:uiPriority w:val="99"/>
    <w:rsid w:val="00F9763E"/>
    <w:pPr>
      <w:numPr>
        <w:numId w:val="31"/>
      </w:numPr>
    </w:pPr>
  </w:style>
  <w:style w:type="numbering" w:customStyle="1" w:styleId="Estilo19">
    <w:name w:val="Estilo19"/>
    <w:uiPriority w:val="99"/>
    <w:rsid w:val="00F9763E"/>
    <w:pPr>
      <w:numPr>
        <w:numId w:val="32"/>
      </w:numPr>
    </w:pPr>
  </w:style>
  <w:style w:type="numbering" w:customStyle="1" w:styleId="Estilo20">
    <w:name w:val="Estilo20"/>
    <w:uiPriority w:val="99"/>
    <w:rsid w:val="00F9763E"/>
    <w:pPr>
      <w:numPr>
        <w:numId w:val="33"/>
      </w:numPr>
    </w:pPr>
  </w:style>
  <w:style w:type="numbering" w:customStyle="1" w:styleId="Estilo21">
    <w:name w:val="Estilo21"/>
    <w:uiPriority w:val="99"/>
    <w:rsid w:val="00F9763E"/>
    <w:pPr>
      <w:numPr>
        <w:numId w:val="34"/>
      </w:numPr>
    </w:pPr>
  </w:style>
  <w:style w:type="numbering" w:customStyle="1" w:styleId="Estilo22">
    <w:name w:val="Estilo22"/>
    <w:uiPriority w:val="99"/>
    <w:rsid w:val="00F9763E"/>
    <w:pPr>
      <w:numPr>
        <w:numId w:val="35"/>
      </w:numPr>
    </w:pPr>
  </w:style>
  <w:style w:type="numbering" w:customStyle="1" w:styleId="Estilo23">
    <w:name w:val="Estilo23"/>
    <w:uiPriority w:val="99"/>
    <w:rsid w:val="00F9763E"/>
    <w:pPr>
      <w:numPr>
        <w:numId w:val="36"/>
      </w:numPr>
    </w:pPr>
  </w:style>
  <w:style w:type="numbering" w:customStyle="1" w:styleId="Estilo24">
    <w:name w:val="Estilo24"/>
    <w:uiPriority w:val="99"/>
    <w:rsid w:val="00E5244F"/>
    <w:pPr>
      <w:numPr>
        <w:numId w:val="37"/>
      </w:numPr>
    </w:pPr>
  </w:style>
  <w:style w:type="numbering" w:customStyle="1" w:styleId="Estilo25">
    <w:name w:val="Estilo25"/>
    <w:uiPriority w:val="99"/>
    <w:rsid w:val="00E5244F"/>
    <w:pPr>
      <w:numPr>
        <w:numId w:val="38"/>
      </w:numPr>
    </w:pPr>
  </w:style>
  <w:style w:type="numbering" w:customStyle="1" w:styleId="Estilo26">
    <w:name w:val="Estilo26"/>
    <w:uiPriority w:val="99"/>
    <w:rsid w:val="00E5244F"/>
    <w:pPr>
      <w:numPr>
        <w:numId w:val="39"/>
      </w:numPr>
    </w:pPr>
  </w:style>
  <w:style w:type="numbering" w:customStyle="1" w:styleId="Estilo27">
    <w:name w:val="Estilo27"/>
    <w:uiPriority w:val="99"/>
    <w:rsid w:val="00E5244F"/>
    <w:pPr>
      <w:numPr>
        <w:numId w:val="40"/>
      </w:numPr>
    </w:pPr>
  </w:style>
  <w:style w:type="numbering" w:customStyle="1" w:styleId="Estilo28">
    <w:name w:val="Estilo28"/>
    <w:uiPriority w:val="99"/>
    <w:rsid w:val="00E5244F"/>
    <w:pPr>
      <w:numPr>
        <w:numId w:val="41"/>
      </w:numPr>
    </w:pPr>
  </w:style>
  <w:style w:type="numbering" w:customStyle="1" w:styleId="Estilo29">
    <w:name w:val="Estilo29"/>
    <w:uiPriority w:val="99"/>
    <w:rsid w:val="00E5244F"/>
    <w:pPr>
      <w:numPr>
        <w:numId w:val="42"/>
      </w:numPr>
    </w:pPr>
  </w:style>
  <w:style w:type="numbering" w:customStyle="1" w:styleId="Estilo30">
    <w:name w:val="Estilo30"/>
    <w:uiPriority w:val="99"/>
    <w:rsid w:val="00E5244F"/>
    <w:pPr>
      <w:numPr>
        <w:numId w:val="43"/>
      </w:numPr>
    </w:pPr>
  </w:style>
  <w:style w:type="numbering" w:customStyle="1" w:styleId="Estilo31">
    <w:name w:val="Estilo31"/>
    <w:uiPriority w:val="99"/>
    <w:rsid w:val="00E5244F"/>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0FC89-94E0-414A-A8D3-6F3403991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27542</Words>
  <Characters>151483</Characters>
  <Application>Microsoft Office Word</Application>
  <DocSecurity>0</DocSecurity>
  <Lines>1262</Lines>
  <Paragraphs>357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2016-06-03T13:42:00Z</cp:lastPrinted>
  <dcterms:created xsi:type="dcterms:W3CDTF">2016-07-27T19:07:00Z</dcterms:created>
  <dcterms:modified xsi:type="dcterms:W3CDTF">2016-07-27T19:07:00Z</dcterms:modified>
</cp:coreProperties>
</file>