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A61" w:rsidRDefault="005D36F6" w:rsidP="00AC2774">
      <w:pPr>
        <w:pStyle w:val="Prrafodelista"/>
        <w:numPr>
          <w:ilvl w:val="0"/>
          <w:numId w:val="24"/>
        </w:numPr>
        <w:rPr>
          <w:rFonts w:ascii="Calibri" w:hAnsi="Calibri"/>
          <w:b/>
          <w:color w:val="2E74B5" w:themeColor="accent1" w:themeShade="BF"/>
        </w:rPr>
      </w:pPr>
      <w:bookmarkStart w:id="0" w:name="_GoBack"/>
      <w:bookmarkEnd w:id="0"/>
      <w:r w:rsidRPr="00830A61">
        <w:rPr>
          <w:rFonts w:ascii="Calibri" w:hAnsi="Calibri"/>
          <w:b/>
          <w:color w:val="2E74B5" w:themeColor="accent1" w:themeShade="BF"/>
        </w:rPr>
        <w:t>INSTALACION DE FAENAS , PROVISION Y COLOCADO DE LETREROS DE OBRA</w:t>
      </w:r>
    </w:p>
    <w:p w:rsidR="002D15E4" w:rsidRPr="002D15E4" w:rsidRDefault="005273C1" w:rsidP="002D15E4">
      <w:pPr>
        <w:pStyle w:val="Prrafodelista"/>
        <w:ind w:left="720"/>
        <w:contextualSpacing/>
        <w:jc w:val="both"/>
        <w:rPr>
          <w:rFonts w:asciiTheme="minorHAnsi" w:hAnsiTheme="minorHAnsi" w:cstheme="minorHAnsi"/>
          <w:b/>
          <w:sz w:val="20"/>
          <w:szCs w:val="20"/>
        </w:rPr>
      </w:pPr>
      <w:r>
        <w:rPr>
          <w:rFonts w:asciiTheme="minorHAnsi" w:hAnsiTheme="minorHAnsi" w:cstheme="minorHAnsi"/>
          <w:b/>
          <w:sz w:val="20"/>
          <w:szCs w:val="20"/>
        </w:rPr>
        <w:t>UNIDAD: GLB</w:t>
      </w:r>
    </w:p>
    <w:p w:rsidR="002D15E4" w:rsidRPr="00830A61" w:rsidRDefault="002D15E4" w:rsidP="002D15E4">
      <w:pPr>
        <w:pStyle w:val="Prrafodelista"/>
        <w:ind w:left="720"/>
        <w:rPr>
          <w:rFonts w:ascii="Calibri" w:hAnsi="Calibri"/>
          <w:b/>
          <w:color w:val="2E74B5" w:themeColor="accent1" w:themeShade="BF"/>
        </w:rPr>
      </w:pPr>
    </w:p>
    <w:p w:rsidR="00830A61" w:rsidRDefault="00830A61" w:rsidP="00AC2774">
      <w:pPr>
        <w:pStyle w:val="Prrafodelista"/>
        <w:numPr>
          <w:ilvl w:val="1"/>
          <w:numId w:val="24"/>
        </w:numPr>
        <w:rPr>
          <w:rFonts w:ascii="Calibri" w:hAnsi="Calibri"/>
          <w:b/>
        </w:rPr>
      </w:pPr>
      <w:r w:rsidRPr="000B4549">
        <w:rPr>
          <w:rFonts w:ascii="Calibri" w:hAnsi="Calibri"/>
          <w:b/>
        </w:rPr>
        <w:t>DEFINICIÓN</w:t>
      </w:r>
    </w:p>
    <w:p w:rsidR="002D15E4" w:rsidRPr="001C4082" w:rsidRDefault="002D15E4" w:rsidP="002D15E4">
      <w:pPr>
        <w:autoSpaceDE w:val="0"/>
        <w:autoSpaceDN w:val="0"/>
        <w:adjustRightInd w:val="0"/>
        <w:ind w:left="1416"/>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2D15E4" w:rsidRPr="001C4082" w:rsidRDefault="002D15E4" w:rsidP="002D15E4">
      <w:pPr>
        <w:ind w:left="1416"/>
        <w:contextualSpacing/>
        <w:jc w:val="both"/>
        <w:rPr>
          <w:rFonts w:asciiTheme="minorHAnsi" w:eastAsia="Arial Unicode MS" w:hAnsiTheme="minorHAnsi" w:cstheme="minorHAnsi"/>
          <w:sz w:val="20"/>
          <w:szCs w:val="20"/>
          <w:lang w:val="es-ES_tradnl"/>
        </w:rPr>
      </w:pPr>
    </w:p>
    <w:p w:rsidR="002D15E4" w:rsidRPr="001C4082" w:rsidRDefault="002D15E4" w:rsidP="002D15E4">
      <w:pPr>
        <w:ind w:left="1416"/>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2D15E4" w:rsidRPr="001C4082" w:rsidRDefault="002D15E4" w:rsidP="002D15E4">
      <w:pPr>
        <w:ind w:left="1416"/>
        <w:contextualSpacing/>
        <w:jc w:val="both"/>
        <w:rPr>
          <w:rFonts w:asciiTheme="minorHAnsi" w:eastAsia="Arial Unicode MS" w:hAnsiTheme="minorHAnsi" w:cstheme="minorHAnsi"/>
          <w:sz w:val="20"/>
          <w:szCs w:val="20"/>
          <w:lang w:val="es-ES_tradnl"/>
        </w:rPr>
      </w:pPr>
    </w:p>
    <w:p w:rsidR="002D15E4" w:rsidRPr="001C4082" w:rsidRDefault="002D15E4" w:rsidP="002D15E4">
      <w:pPr>
        <w:autoSpaceDE w:val="0"/>
        <w:autoSpaceDN w:val="0"/>
        <w:adjustRightInd w:val="0"/>
        <w:ind w:left="1416"/>
        <w:contextualSpacing/>
        <w:jc w:val="both"/>
        <w:rPr>
          <w:rFonts w:asciiTheme="minorHAnsi" w:hAnsiTheme="minorHAnsi" w:cstheme="minorHAnsi"/>
          <w:iCs/>
          <w:sz w:val="20"/>
          <w:szCs w:val="20"/>
          <w:lang w:val="es-ES_tradnl"/>
        </w:rPr>
      </w:pPr>
      <w:bookmarkStart w:id="3" w:name="_Toc314666492"/>
      <w:r w:rsidRPr="001C408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1C4082">
        <w:rPr>
          <w:rFonts w:asciiTheme="minorHAnsi" w:hAnsiTheme="minorHAnsi" w:cstheme="minorHAnsi"/>
          <w:iCs/>
          <w:sz w:val="20"/>
          <w:szCs w:val="20"/>
          <w:lang w:val="es-ES_tradnl"/>
        </w:rPr>
        <w:t xml:space="preserve">y la </w:t>
      </w:r>
      <w:r w:rsidRPr="001C4082">
        <w:rPr>
          <w:rFonts w:asciiTheme="minorHAnsi" w:hAnsiTheme="minorHAnsi" w:cstheme="minorHAnsi"/>
          <w:kern w:val="28"/>
          <w:sz w:val="20"/>
          <w:szCs w:val="20"/>
          <w:lang w:val="es-ES_tradnl"/>
        </w:rPr>
        <w:t>desmovilización del mismo una vez realizada la recepción final del Proyecto.</w:t>
      </w:r>
    </w:p>
    <w:p w:rsidR="006A3C1D" w:rsidRPr="001C4082" w:rsidRDefault="006A3C1D" w:rsidP="006A3C1D">
      <w:pPr>
        <w:ind w:left="1416"/>
        <w:contextualSpacing/>
        <w:jc w:val="both"/>
        <w:rPr>
          <w:rFonts w:asciiTheme="minorHAnsi" w:eastAsia="Arial Unicode MS" w:hAnsiTheme="minorHAnsi" w:cstheme="minorHAnsi"/>
          <w:sz w:val="20"/>
          <w:szCs w:val="20"/>
          <w:lang w:val="es-ES_tradnl"/>
        </w:rPr>
      </w:pPr>
    </w:p>
    <w:p w:rsidR="006A3C1D" w:rsidRPr="001C4082" w:rsidRDefault="006A3C1D" w:rsidP="006A3C1D">
      <w:pPr>
        <w:pBdr>
          <w:top w:val="single" w:sz="4" w:space="1" w:color="auto"/>
          <w:left w:val="single" w:sz="4" w:space="0" w:color="auto"/>
          <w:bottom w:val="single" w:sz="4" w:space="1" w:color="auto"/>
          <w:right w:val="single" w:sz="4" w:space="4" w:color="auto"/>
          <w:between w:val="single" w:sz="4" w:space="1" w:color="auto"/>
          <w:bar w:val="single" w:sz="4" w:color="auto"/>
        </w:pBdr>
        <w:ind w:left="1416"/>
        <w:contextualSpacing/>
        <w:jc w:val="both"/>
        <w:rPr>
          <w:rFonts w:asciiTheme="minorHAnsi" w:eastAsia="Arial Unicode MS" w:hAnsiTheme="minorHAnsi" w:cstheme="minorHAnsi"/>
          <w:b/>
          <w:sz w:val="16"/>
          <w:szCs w:val="20"/>
          <w:lang w:val="es-ES_tradnl"/>
        </w:rPr>
      </w:pPr>
      <w:r w:rsidRPr="001C4082">
        <w:rPr>
          <w:rFonts w:asciiTheme="minorHAnsi" w:eastAsia="Arial Unicode MS" w:hAnsiTheme="minorHAnsi" w:cstheme="minorHAnsi"/>
          <w:sz w:val="20"/>
          <w:szCs w:val="20"/>
          <w:lang w:val="es-ES_tradnl"/>
        </w:rPr>
        <w:tab/>
      </w:r>
      <w:r w:rsidRPr="001C4082">
        <w:rPr>
          <w:rFonts w:asciiTheme="minorHAnsi" w:eastAsia="Arial Unicode MS" w:hAnsiTheme="minorHAnsi" w:cstheme="minorHAnsi"/>
          <w:b/>
          <w:sz w:val="16"/>
          <w:szCs w:val="20"/>
          <w:lang w:val="es-ES_tradnl"/>
        </w:rPr>
        <w:t>DETALLE</w:t>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t xml:space="preserve">                  UNIDAD</w:t>
      </w:r>
      <w:r w:rsidRPr="001C4082">
        <w:rPr>
          <w:rFonts w:asciiTheme="minorHAnsi" w:eastAsia="Arial Unicode MS" w:hAnsiTheme="minorHAnsi" w:cstheme="minorHAnsi"/>
          <w:b/>
          <w:sz w:val="16"/>
          <w:szCs w:val="20"/>
          <w:lang w:val="es-ES_tradnl"/>
        </w:rPr>
        <w:tab/>
      </w:r>
      <w:r w:rsidRPr="001C4082">
        <w:rPr>
          <w:rFonts w:asciiTheme="minorHAnsi" w:eastAsia="Arial Unicode MS" w:hAnsiTheme="minorHAnsi" w:cstheme="minorHAnsi"/>
          <w:b/>
          <w:sz w:val="16"/>
          <w:szCs w:val="20"/>
          <w:lang w:val="es-ES_tradnl"/>
        </w:rPr>
        <w:tab/>
        <w:t xml:space="preserve">                        CANTIDAD</w:t>
      </w:r>
    </w:p>
    <w:p w:rsidR="006A3C1D" w:rsidRPr="001C4082" w:rsidRDefault="006A3C1D" w:rsidP="006A3C1D">
      <w:pPr>
        <w:pBdr>
          <w:top w:val="single" w:sz="4" w:space="1" w:color="auto"/>
          <w:left w:val="single" w:sz="4" w:space="0" w:color="auto"/>
          <w:bottom w:val="single" w:sz="4" w:space="1" w:color="auto"/>
          <w:right w:val="single" w:sz="4" w:space="4" w:color="auto"/>
          <w:between w:val="single" w:sz="4" w:space="1" w:color="auto"/>
          <w:bar w:val="single" w:sz="4" w:color="auto"/>
        </w:pBdr>
        <w:ind w:left="1416"/>
        <w:contextualSpacing/>
        <w:jc w:val="both"/>
        <w:rPr>
          <w:rFonts w:asciiTheme="minorHAnsi" w:eastAsia="Arial Unicode MS" w:hAnsiTheme="minorHAnsi" w:cstheme="minorHAnsi"/>
          <w:sz w:val="16"/>
          <w:szCs w:val="20"/>
          <w:lang w:val="es-ES_tradnl"/>
        </w:rPr>
      </w:pPr>
      <w:r w:rsidRPr="001C4082">
        <w:rPr>
          <w:rFonts w:asciiTheme="minorHAnsi" w:eastAsia="Arial Unicode MS" w:hAnsiTheme="minorHAnsi" w:cstheme="minorHAnsi"/>
          <w:sz w:val="16"/>
          <w:szCs w:val="20"/>
          <w:lang w:val="es-ES_tradnl"/>
        </w:rPr>
        <w:t xml:space="preserve">DEPOSITO DE MATERIALES CON OFICINA DE OBRA          PZA            </w:t>
      </w:r>
      <w:r>
        <w:rPr>
          <w:rFonts w:asciiTheme="minorHAnsi" w:eastAsia="Arial Unicode MS" w:hAnsiTheme="minorHAnsi" w:cstheme="minorHAnsi"/>
          <w:sz w:val="16"/>
          <w:szCs w:val="20"/>
          <w:lang w:val="es-ES_tradnl"/>
        </w:rPr>
        <w:t xml:space="preserve">                 </w:t>
      </w:r>
      <w:r>
        <w:rPr>
          <w:rFonts w:asciiTheme="minorHAnsi" w:eastAsia="Arial Unicode MS" w:hAnsiTheme="minorHAnsi" w:cstheme="minorHAnsi"/>
          <w:sz w:val="16"/>
          <w:szCs w:val="20"/>
          <w:lang w:val="es-ES_tradnl"/>
        </w:rPr>
        <w:tab/>
      </w:r>
      <w:r>
        <w:rPr>
          <w:rFonts w:asciiTheme="minorHAnsi" w:eastAsia="Arial Unicode MS" w:hAnsiTheme="minorHAnsi" w:cstheme="minorHAnsi"/>
          <w:sz w:val="16"/>
          <w:szCs w:val="20"/>
          <w:lang w:val="es-ES_tradnl"/>
        </w:rPr>
        <w:tab/>
        <w:t xml:space="preserve">             1</w:t>
      </w:r>
    </w:p>
    <w:p w:rsidR="006A3C1D" w:rsidRPr="001C4082" w:rsidRDefault="006A3C1D" w:rsidP="006A3C1D">
      <w:pPr>
        <w:pBdr>
          <w:top w:val="single" w:sz="4" w:space="1" w:color="auto"/>
          <w:left w:val="single" w:sz="4" w:space="0" w:color="auto"/>
          <w:bottom w:val="single" w:sz="4" w:space="1" w:color="auto"/>
          <w:right w:val="single" w:sz="4" w:space="4" w:color="auto"/>
          <w:between w:val="single" w:sz="4" w:space="1" w:color="auto"/>
          <w:bar w:val="single" w:sz="4" w:color="auto"/>
        </w:pBdr>
        <w:ind w:left="1416"/>
        <w:contextualSpacing/>
        <w:jc w:val="both"/>
        <w:rPr>
          <w:rFonts w:asciiTheme="minorHAnsi" w:eastAsia="Arial Unicode MS" w:hAnsiTheme="minorHAnsi" w:cstheme="minorHAnsi"/>
          <w:sz w:val="16"/>
          <w:szCs w:val="20"/>
          <w:lang w:val="es-ES_tradnl"/>
        </w:rPr>
      </w:pPr>
      <w:r w:rsidRPr="001C4082">
        <w:rPr>
          <w:rFonts w:asciiTheme="minorHAnsi" w:eastAsia="Arial Unicode MS" w:hAnsiTheme="minorHAnsi" w:cstheme="minorHAnsi"/>
          <w:sz w:val="16"/>
          <w:szCs w:val="20"/>
          <w:lang w:val="es-ES_tradnl"/>
        </w:rPr>
        <w:t xml:space="preserve">LETRERO DE OBRA       </w:t>
      </w:r>
      <w:r w:rsidRPr="001C4082">
        <w:rPr>
          <w:rFonts w:asciiTheme="minorHAnsi" w:eastAsia="Arial Unicode MS" w:hAnsiTheme="minorHAnsi" w:cstheme="minorHAnsi"/>
          <w:sz w:val="16"/>
          <w:szCs w:val="20"/>
          <w:lang w:val="es-ES_tradnl"/>
        </w:rPr>
        <w:tab/>
      </w:r>
      <w:r w:rsidRPr="001C4082">
        <w:rPr>
          <w:rFonts w:asciiTheme="minorHAnsi" w:eastAsia="Arial Unicode MS" w:hAnsiTheme="minorHAnsi" w:cstheme="minorHAnsi"/>
          <w:sz w:val="16"/>
          <w:szCs w:val="20"/>
          <w:lang w:val="es-ES_tradnl"/>
        </w:rPr>
        <w:tab/>
        <w:t xml:space="preserve">                      PZA</w:t>
      </w:r>
      <w:r w:rsidRPr="001C4082">
        <w:rPr>
          <w:rFonts w:asciiTheme="minorHAnsi" w:eastAsia="Arial Unicode MS" w:hAnsiTheme="minorHAnsi" w:cstheme="minorHAnsi"/>
          <w:sz w:val="16"/>
          <w:szCs w:val="20"/>
          <w:lang w:val="es-ES_tradnl"/>
        </w:rPr>
        <w:tab/>
      </w:r>
      <w:r w:rsidRPr="001C4082">
        <w:rPr>
          <w:rFonts w:asciiTheme="minorHAnsi" w:eastAsia="Arial Unicode MS" w:hAnsiTheme="minorHAnsi" w:cstheme="minorHAnsi"/>
          <w:sz w:val="16"/>
          <w:szCs w:val="20"/>
          <w:lang w:val="es-ES_tradnl"/>
        </w:rPr>
        <w:tab/>
      </w:r>
      <w:r>
        <w:rPr>
          <w:rFonts w:asciiTheme="minorHAnsi" w:eastAsia="Arial Unicode MS" w:hAnsiTheme="minorHAnsi" w:cstheme="minorHAnsi"/>
          <w:sz w:val="16"/>
          <w:szCs w:val="20"/>
          <w:lang w:val="es-ES_tradnl"/>
        </w:rPr>
        <w:tab/>
        <w:t xml:space="preserve">         1/Km</w:t>
      </w:r>
    </w:p>
    <w:p w:rsidR="006A3C1D" w:rsidRPr="001C4082" w:rsidRDefault="006A3C1D" w:rsidP="002D15E4">
      <w:pPr>
        <w:contextualSpacing/>
        <w:jc w:val="both"/>
        <w:rPr>
          <w:rFonts w:asciiTheme="minorHAnsi" w:eastAsia="Arial Unicode MS" w:hAnsiTheme="minorHAnsi" w:cstheme="minorHAnsi"/>
          <w:sz w:val="20"/>
          <w:szCs w:val="20"/>
          <w:lang w:val="es-ES_tradnl"/>
        </w:rPr>
      </w:pPr>
    </w:p>
    <w:p w:rsidR="00830A61" w:rsidRDefault="00830A61" w:rsidP="00AC2774">
      <w:pPr>
        <w:pStyle w:val="Prrafodelista"/>
        <w:numPr>
          <w:ilvl w:val="1"/>
          <w:numId w:val="24"/>
        </w:numPr>
        <w:rPr>
          <w:rFonts w:ascii="Calibri" w:hAnsi="Calibri"/>
          <w:b/>
        </w:rPr>
      </w:pPr>
      <w:r w:rsidRPr="000B4549">
        <w:rPr>
          <w:rFonts w:ascii="Calibri" w:hAnsi="Calibri"/>
          <w:b/>
        </w:rPr>
        <w:t>MATERIALES, HERRAMIENTAS Y EQUIPO</w:t>
      </w:r>
    </w:p>
    <w:p w:rsidR="002D15E4" w:rsidRPr="001C4082" w:rsidRDefault="002D15E4" w:rsidP="002D15E4">
      <w:pPr>
        <w:pStyle w:val="Estilo1"/>
        <w:ind w:left="1416"/>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D15E4" w:rsidRPr="001C4082" w:rsidRDefault="002D15E4" w:rsidP="00AC2774">
      <w:pPr>
        <w:pStyle w:val="Prrafodelista"/>
        <w:numPr>
          <w:ilvl w:val="0"/>
          <w:numId w:val="25"/>
        </w:numPr>
        <w:spacing w:before="240" w:after="240" w:line="276"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2D15E4" w:rsidRDefault="002D15E4" w:rsidP="00AC2774">
      <w:pPr>
        <w:pStyle w:val="Prrafodelista"/>
        <w:numPr>
          <w:ilvl w:val="0"/>
          <w:numId w:val="25"/>
        </w:numPr>
        <w:spacing w:before="240" w:after="240" w:line="276" w:lineRule="auto"/>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Carpas o Semi-Sombras, Tinglados, etc.; para el resguardo del material del sol o lluvia.</w:t>
      </w:r>
    </w:p>
    <w:p w:rsidR="002D15E4" w:rsidRPr="001C4082" w:rsidRDefault="002D15E4" w:rsidP="002D15E4">
      <w:pPr>
        <w:pStyle w:val="Prrafodelista"/>
        <w:spacing w:before="240" w:after="240" w:line="276" w:lineRule="auto"/>
        <w:ind w:left="2136"/>
        <w:contextualSpacing/>
        <w:jc w:val="both"/>
        <w:rPr>
          <w:rFonts w:asciiTheme="minorHAnsi" w:hAnsiTheme="minorHAnsi" w:cstheme="minorHAnsi"/>
          <w:kern w:val="28"/>
          <w:sz w:val="20"/>
          <w:szCs w:val="20"/>
          <w:lang w:val="es-ES_tradnl"/>
        </w:rPr>
      </w:pPr>
    </w:p>
    <w:p w:rsidR="00830A61" w:rsidRDefault="00830A61" w:rsidP="00AC2774">
      <w:pPr>
        <w:pStyle w:val="Prrafodelista"/>
        <w:numPr>
          <w:ilvl w:val="1"/>
          <w:numId w:val="24"/>
        </w:numPr>
        <w:rPr>
          <w:rFonts w:ascii="Calibri" w:hAnsi="Calibri"/>
          <w:b/>
        </w:rPr>
      </w:pPr>
      <w:r w:rsidRPr="000B4549">
        <w:rPr>
          <w:rFonts w:ascii="Calibri" w:hAnsi="Calibri"/>
          <w:b/>
        </w:rPr>
        <w:t>PROCEDIMIENTO PARA LA EJECUCION</w:t>
      </w:r>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bookmarkStart w:id="4" w:name="_Toc314666496"/>
      <w:r w:rsidRPr="001C4082">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4"/>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p>
    <w:p w:rsidR="00795924" w:rsidRPr="001C4082" w:rsidRDefault="00795924" w:rsidP="00795924">
      <w:pPr>
        <w:ind w:left="1416"/>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bookmarkStart w:id="5"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5"/>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bookmarkStart w:id="6"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p>
    <w:p w:rsidR="00795924" w:rsidRPr="001C4082" w:rsidRDefault="00795924" w:rsidP="00795924">
      <w:pPr>
        <w:ind w:left="141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  no aceptándose de ninguna manera trabajos con menor calidad.</w:t>
      </w:r>
    </w:p>
    <w:p w:rsidR="00795924" w:rsidRPr="001C4082" w:rsidRDefault="00795924" w:rsidP="00795924">
      <w:pPr>
        <w:ind w:left="1416"/>
        <w:contextualSpacing/>
        <w:jc w:val="both"/>
        <w:rPr>
          <w:rFonts w:asciiTheme="minorHAnsi" w:eastAsia="Arial Unicode MS" w:hAnsiTheme="minorHAnsi" w:cstheme="minorHAnsi"/>
          <w:sz w:val="20"/>
          <w:szCs w:val="20"/>
        </w:rPr>
      </w:pPr>
    </w:p>
    <w:p w:rsidR="00795924" w:rsidRPr="001C4082" w:rsidRDefault="00795924" w:rsidP="00795924">
      <w:pPr>
        <w:ind w:left="141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795924" w:rsidRPr="001C4082" w:rsidRDefault="00795924" w:rsidP="00795924">
      <w:pPr>
        <w:ind w:left="141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795924" w:rsidRPr="001C4082" w:rsidRDefault="00795924" w:rsidP="00795924">
      <w:pPr>
        <w:ind w:left="1416"/>
        <w:contextualSpacing/>
        <w:jc w:val="both"/>
        <w:rPr>
          <w:rFonts w:asciiTheme="minorHAnsi" w:eastAsia="Arial Unicode MS" w:hAnsiTheme="minorHAnsi" w:cstheme="minorHAnsi"/>
          <w:sz w:val="20"/>
          <w:szCs w:val="20"/>
        </w:rPr>
      </w:pPr>
    </w:p>
    <w:p w:rsidR="00795924" w:rsidRPr="001C4082" w:rsidRDefault="00795924" w:rsidP="00795924">
      <w:pPr>
        <w:ind w:left="141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795924" w:rsidRPr="001C4082" w:rsidRDefault="00795924" w:rsidP="00795924">
      <w:pPr>
        <w:ind w:left="141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6"/>
      <w:r w:rsidRPr="001C4082">
        <w:rPr>
          <w:rFonts w:asciiTheme="minorHAnsi" w:eastAsia="Arial Unicode MS" w:hAnsiTheme="minorHAnsi" w:cstheme="minorHAnsi"/>
          <w:sz w:val="20"/>
          <w:szCs w:val="20"/>
        </w:rPr>
        <w:t>impresión, que correrá por cuenta del CONTRATISTA.</w:t>
      </w:r>
    </w:p>
    <w:p w:rsidR="00795924" w:rsidRPr="001C4082" w:rsidRDefault="00795924" w:rsidP="00795924">
      <w:pPr>
        <w:ind w:left="1416"/>
        <w:contextualSpacing/>
        <w:jc w:val="both"/>
        <w:rPr>
          <w:rFonts w:asciiTheme="minorHAnsi" w:eastAsia="Arial Unicode MS" w:hAnsiTheme="minorHAnsi" w:cstheme="minorHAnsi"/>
          <w:sz w:val="20"/>
          <w:szCs w:val="20"/>
        </w:rPr>
      </w:pPr>
    </w:p>
    <w:p w:rsidR="00795924" w:rsidRPr="001C4082" w:rsidRDefault="00795924" w:rsidP="00795924">
      <w:pPr>
        <w:ind w:left="1416"/>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795924" w:rsidRPr="001C4082" w:rsidRDefault="00795924" w:rsidP="00795924">
      <w:pPr>
        <w:ind w:left="1416"/>
        <w:contextualSpacing/>
        <w:jc w:val="both"/>
        <w:rPr>
          <w:rFonts w:asciiTheme="minorHAnsi" w:eastAsia="Arial Unicode MS" w:hAnsiTheme="minorHAnsi" w:cstheme="minorHAnsi"/>
          <w:sz w:val="20"/>
          <w:szCs w:val="20"/>
        </w:rPr>
      </w:pP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lastRenderedPageBreak/>
        <w:t xml:space="preserve"> </w:t>
      </w:r>
    </w:p>
    <w:p w:rsidR="00795924" w:rsidRPr="001C4082" w:rsidRDefault="00795924" w:rsidP="00795924">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1C4082">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795924" w:rsidRPr="001C4082" w:rsidRDefault="00795924" w:rsidP="00795924">
      <w:pPr>
        <w:ind w:left="708"/>
        <w:contextualSpacing/>
        <w:jc w:val="both"/>
        <w:rPr>
          <w:rFonts w:asciiTheme="minorHAnsi" w:eastAsia="Arial Unicode MS" w:hAnsiTheme="minorHAnsi" w:cstheme="minorHAnsi"/>
          <w:sz w:val="20"/>
          <w:szCs w:val="20"/>
          <w:lang w:val="es-ES_tradnl"/>
        </w:rPr>
      </w:pPr>
    </w:p>
    <w:p w:rsidR="00830A61" w:rsidRDefault="00830A61" w:rsidP="00AC2774">
      <w:pPr>
        <w:pStyle w:val="Prrafodelista"/>
        <w:numPr>
          <w:ilvl w:val="1"/>
          <w:numId w:val="24"/>
        </w:numPr>
        <w:rPr>
          <w:rFonts w:ascii="Calibri" w:hAnsi="Calibri"/>
          <w:b/>
        </w:rPr>
      </w:pPr>
      <w:r w:rsidRPr="000B4549">
        <w:rPr>
          <w:rFonts w:ascii="Calibri" w:hAnsi="Calibri"/>
          <w:b/>
        </w:rPr>
        <w:t>MEDIDAS DE MITIGACIÓN AMBIENTAL</w:t>
      </w: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1C4082" w:rsidRDefault="00795924" w:rsidP="00795924">
      <w:pPr>
        <w:pStyle w:val="Estilo1"/>
        <w:spacing w:line="276" w:lineRule="auto"/>
        <w:ind w:left="426"/>
        <w:contextualSpacing/>
        <w:rPr>
          <w:rFonts w:asciiTheme="minorHAnsi" w:hAnsiTheme="minorHAnsi" w:cstheme="minorHAnsi"/>
          <w:sz w:val="20"/>
          <w:szCs w:val="20"/>
        </w:rPr>
      </w:pPr>
    </w:p>
    <w:p w:rsidR="00830A61" w:rsidRDefault="00830A61" w:rsidP="00AC2774">
      <w:pPr>
        <w:pStyle w:val="Prrafodelista"/>
        <w:numPr>
          <w:ilvl w:val="1"/>
          <w:numId w:val="24"/>
        </w:numPr>
        <w:rPr>
          <w:rFonts w:ascii="Calibri" w:hAnsi="Calibri"/>
          <w:b/>
        </w:rPr>
      </w:pPr>
      <w:r w:rsidRPr="000B4549">
        <w:rPr>
          <w:rFonts w:ascii="Calibri" w:hAnsi="Calibri"/>
          <w:b/>
        </w:rPr>
        <w:t>MEDICIÓN Y FORMA DE PAGO</w:t>
      </w:r>
    </w:p>
    <w:p w:rsidR="00795924" w:rsidRPr="001C4082" w:rsidRDefault="00795924" w:rsidP="00795924">
      <w:pPr>
        <w:pStyle w:val="Estilo1"/>
        <w:spacing w:line="276" w:lineRule="auto"/>
        <w:ind w:left="1416"/>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5924" w:rsidRPr="001C4082" w:rsidRDefault="00795924" w:rsidP="00795924">
      <w:pPr>
        <w:spacing w:before="100" w:beforeAutospacing="1" w:after="100" w:afterAutospacing="1"/>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795924" w:rsidRPr="00795924" w:rsidRDefault="00795924" w:rsidP="00795924">
      <w:pPr>
        <w:rPr>
          <w:rFonts w:ascii="Calibri" w:hAnsi="Calibri"/>
          <w:b/>
          <w:lang w:val="es-ES_tradnl"/>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MOVILIZACION Y DESMOVILIZACION DE EQUIPO,MATERIAL,HERRAMIENTAS Y PERSONAL</w:t>
      </w:r>
    </w:p>
    <w:p w:rsidR="00795924" w:rsidRPr="00795924" w:rsidRDefault="00795924" w:rsidP="00795924">
      <w:pPr>
        <w:pStyle w:val="Prrafodelista"/>
        <w:autoSpaceDE w:val="0"/>
        <w:autoSpaceDN w:val="0"/>
        <w:adjustRightInd w:val="0"/>
        <w:ind w:left="720"/>
        <w:contextualSpacing/>
        <w:jc w:val="both"/>
        <w:rPr>
          <w:rFonts w:asciiTheme="minorHAnsi" w:hAnsiTheme="minorHAnsi" w:cstheme="minorHAnsi"/>
          <w:b/>
          <w:sz w:val="20"/>
          <w:szCs w:val="20"/>
        </w:rPr>
      </w:pPr>
      <w:r w:rsidRPr="00795924">
        <w:rPr>
          <w:rFonts w:asciiTheme="minorHAnsi" w:hAnsiTheme="minorHAnsi" w:cstheme="minorHAnsi"/>
          <w:b/>
          <w:sz w:val="20"/>
          <w:szCs w:val="20"/>
        </w:rPr>
        <w:t>UNIDAD: GLB</w:t>
      </w:r>
    </w:p>
    <w:p w:rsidR="00795924" w:rsidRPr="00795924" w:rsidRDefault="00795924" w:rsidP="00795924">
      <w:pPr>
        <w:rPr>
          <w:rFonts w:ascii="Calibri" w:hAnsi="Calibri"/>
          <w:b/>
          <w:color w:val="2E74B5" w:themeColor="accent1" w:themeShade="BF"/>
        </w:rPr>
      </w:pPr>
    </w:p>
    <w:p w:rsidR="000B4549" w:rsidRPr="000B4549" w:rsidRDefault="000B4549" w:rsidP="00AC2774">
      <w:pPr>
        <w:pStyle w:val="Prrafodelista"/>
        <w:numPr>
          <w:ilvl w:val="1"/>
          <w:numId w:val="24"/>
        </w:numPr>
        <w:rPr>
          <w:rFonts w:ascii="Calibri" w:hAnsi="Calibri"/>
          <w:b/>
        </w:rPr>
      </w:pPr>
      <w:r w:rsidRPr="000B4549">
        <w:rPr>
          <w:rFonts w:ascii="Calibri" w:hAnsi="Calibri"/>
          <w:b/>
        </w:rPr>
        <w:t>DEFINICIÓN</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795924" w:rsidRPr="001C4082" w:rsidRDefault="00795924" w:rsidP="00795924">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795924" w:rsidRPr="001C4082" w:rsidRDefault="00795924" w:rsidP="00795924">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795924" w:rsidRPr="00795924" w:rsidRDefault="00795924" w:rsidP="00AC2774">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795924">
        <w:rPr>
          <w:rFonts w:asciiTheme="minorHAnsi" w:eastAsiaTheme="minorHAnsi" w:hAnsiTheme="minorHAnsi" w:cstheme="minorHAnsi"/>
          <w:sz w:val="20"/>
          <w:szCs w:val="20"/>
          <w:lang w:val="es-BO" w:eastAsia="en-US"/>
        </w:rPr>
        <w:t>Medio de Transporte</w:t>
      </w:r>
    </w:p>
    <w:p w:rsidR="00795924" w:rsidRPr="00795924" w:rsidRDefault="00795924" w:rsidP="00AC2774">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795924">
        <w:rPr>
          <w:rFonts w:asciiTheme="minorHAnsi" w:eastAsiaTheme="minorHAnsi" w:hAnsiTheme="minorHAnsi" w:cstheme="minorHAnsi"/>
          <w:sz w:val="20"/>
          <w:szCs w:val="20"/>
          <w:lang w:val="es-BO" w:eastAsia="en-US"/>
        </w:rPr>
        <w:t>Tipo de carga a transportar</w:t>
      </w:r>
    </w:p>
    <w:p w:rsidR="00795924" w:rsidRPr="00795924" w:rsidRDefault="00795924" w:rsidP="00AC2774">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795924">
        <w:rPr>
          <w:rFonts w:asciiTheme="minorHAnsi" w:eastAsiaTheme="minorHAnsi" w:hAnsiTheme="minorHAnsi" w:cstheme="minorHAnsi"/>
          <w:sz w:val="20"/>
          <w:szCs w:val="20"/>
          <w:lang w:val="es-BO" w:eastAsia="en-US"/>
        </w:rPr>
        <w:t>Inspección de equipos, herramientas y carga</w:t>
      </w:r>
    </w:p>
    <w:p w:rsidR="00795924" w:rsidRPr="00795924" w:rsidRDefault="00795924" w:rsidP="00AC2774">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795924">
        <w:rPr>
          <w:rFonts w:asciiTheme="minorHAnsi" w:eastAsiaTheme="minorHAnsi" w:hAnsiTheme="minorHAnsi" w:cstheme="minorHAnsi"/>
          <w:sz w:val="20"/>
          <w:szCs w:val="20"/>
          <w:lang w:val="es-BO" w:eastAsia="en-US"/>
        </w:rPr>
        <w:t>Descripción de las rutas</w:t>
      </w:r>
    </w:p>
    <w:p w:rsidR="00795924" w:rsidRPr="00795924" w:rsidRDefault="00795924" w:rsidP="00AC2774">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795924">
        <w:rPr>
          <w:rFonts w:asciiTheme="minorHAnsi" w:eastAsiaTheme="minorHAnsi" w:hAnsiTheme="minorHAnsi" w:cstheme="minorHAnsi"/>
          <w:sz w:val="20"/>
          <w:szCs w:val="20"/>
          <w:lang w:val="es-BO" w:eastAsia="en-US"/>
        </w:rPr>
        <w:t>Horarios de viaje</w:t>
      </w:r>
    </w:p>
    <w:p w:rsidR="00795924" w:rsidRPr="00795924" w:rsidRDefault="00795924" w:rsidP="00AC2774">
      <w:pPr>
        <w:pStyle w:val="Prrafodelista"/>
        <w:numPr>
          <w:ilvl w:val="0"/>
          <w:numId w:val="26"/>
        </w:numPr>
        <w:autoSpaceDE w:val="0"/>
        <w:autoSpaceDN w:val="0"/>
        <w:adjustRightInd w:val="0"/>
        <w:contextualSpacing/>
        <w:jc w:val="both"/>
        <w:rPr>
          <w:rFonts w:asciiTheme="minorHAnsi" w:eastAsiaTheme="minorHAnsi" w:hAnsiTheme="minorHAnsi" w:cstheme="minorHAnsi"/>
          <w:sz w:val="20"/>
          <w:szCs w:val="20"/>
          <w:lang w:val="es-BO" w:eastAsia="en-US"/>
        </w:rPr>
      </w:pPr>
      <w:r w:rsidRPr="00795924">
        <w:rPr>
          <w:rFonts w:asciiTheme="minorHAnsi" w:eastAsiaTheme="minorHAnsi" w:hAnsiTheme="minorHAnsi" w:cstheme="minorHAnsi"/>
          <w:sz w:val="20"/>
          <w:szCs w:val="20"/>
          <w:lang w:val="es-BO" w:eastAsia="en-US"/>
        </w:rPr>
        <w:t>Cronogramas de trabajo.</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795924" w:rsidRDefault="00795924" w:rsidP="00795924">
      <w:pPr>
        <w:autoSpaceDE w:val="0"/>
        <w:autoSpaceDN w:val="0"/>
        <w:adjustRightInd w:val="0"/>
        <w:contextualSpacing/>
        <w:jc w:val="both"/>
        <w:rPr>
          <w:rFonts w:asciiTheme="minorHAnsi" w:eastAsiaTheme="minorHAnsi" w:hAnsiTheme="minorHAnsi" w:cstheme="minorHAnsi"/>
          <w:sz w:val="20"/>
          <w:szCs w:val="20"/>
          <w:lang w:val="es-BO" w:eastAsia="en-US"/>
        </w:rPr>
      </w:pPr>
    </w:p>
    <w:p w:rsidR="00C90D5D" w:rsidRPr="001C4082" w:rsidRDefault="00C90D5D" w:rsidP="00795924">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Default="000B4549" w:rsidP="00AC2774">
      <w:pPr>
        <w:pStyle w:val="Prrafodelista"/>
        <w:numPr>
          <w:ilvl w:val="1"/>
          <w:numId w:val="24"/>
        </w:numPr>
        <w:rPr>
          <w:rFonts w:ascii="Calibri" w:hAnsi="Calibri"/>
          <w:b/>
        </w:rPr>
      </w:pPr>
      <w:r w:rsidRPr="000B4549">
        <w:rPr>
          <w:rFonts w:ascii="Calibri" w:hAnsi="Calibri"/>
          <w:b/>
        </w:rPr>
        <w:lastRenderedPageBreak/>
        <w:t>MEDIDAS DE MITIGACIÓN AMBIENTAL</w:t>
      </w: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1C4082" w:rsidRDefault="00795924" w:rsidP="00795924">
      <w:pPr>
        <w:jc w:val="both"/>
        <w:rPr>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795924" w:rsidRPr="001C4082" w:rsidRDefault="00795924" w:rsidP="00795924">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795924" w:rsidRPr="00795924" w:rsidRDefault="00795924" w:rsidP="00795924">
      <w:pPr>
        <w:rPr>
          <w:rFonts w:ascii="Calibri" w:hAnsi="Calibri"/>
          <w:b/>
          <w:lang w:val="es-BO"/>
        </w:rPr>
      </w:pPr>
    </w:p>
    <w:p w:rsidR="00795924" w:rsidRDefault="00795924" w:rsidP="00795924">
      <w:pPr>
        <w:rPr>
          <w:rFonts w:ascii="Calibri" w:hAnsi="Calibri"/>
          <w:b/>
        </w:rPr>
      </w:pPr>
    </w:p>
    <w:p w:rsidR="00795924" w:rsidRDefault="00795924" w:rsidP="00795924">
      <w:pPr>
        <w:rPr>
          <w:rFonts w:ascii="Calibri" w:hAnsi="Calibri"/>
          <w:b/>
        </w:rPr>
      </w:pPr>
    </w:p>
    <w:p w:rsidR="00C90D5D" w:rsidRDefault="00C90D5D" w:rsidP="00795924">
      <w:pPr>
        <w:rPr>
          <w:rFonts w:ascii="Calibri" w:hAnsi="Calibri"/>
          <w:b/>
        </w:rPr>
      </w:pPr>
    </w:p>
    <w:p w:rsidR="00C90D5D" w:rsidRPr="00795924" w:rsidRDefault="00C90D5D" w:rsidP="00795924">
      <w:pPr>
        <w:rPr>
          <w:rFonts w:ascii="Calibri" w:hAnsi="Calibri"/>
          <w:b/>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lastRenderedPageBreak/>
        <w:t>REPLANTEO Y TRAZADO TOPOGRAFICO</w:t>
      </w:r>
    </w:p>
    <w:p w:rsidR="00795924" w:rsidRPr="00795924" w:rsidRDefault="002F4411" w:rsidP="00795924">
      <w:pPr>
        <w:pStyle w:val="Prrafodelista"/>
        <w:ind w:left="720"/>
        <w:contextualSpacing/>
        <w:jc w:val="both"/>
        <w:rPr>
          <w:rFonts w:asciiTheme="minorHAnsi" w:hAnsiTheme="minorHAnsi" w:cstheme="minorHAnsi"/>
          <w:b/>
          <w:sz w:val="20"/>
          <w:szCs w:val="20"/>
        </w:rPr>
      </w:pPr>
      <w:r>
        <w:rPr>
          <w:rFonts w:asciiTheme="minorHAnsi" w:hAnsiTheme="minorHAnsi" w:cstheme="minorHAnsi"/>
          <w:b/>
          <w:sz w:val="20"/>
          <w:szCs w:val="20"/>
        </w:rPr>
        <w:t>UNIDAD: ML</w:t>
      </w:r>
    </w:p>
    <w:p w:rsidR="00795924" w:rsidRDefault="00795924" w:rsidP="00795924">
      <w:pPr>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795924" w:rsidRPr="001C4082" w:rsidRDefault="00795924" w:rsidP="00795924">
      <w:pPr>
        <w:pStyle w:val="Default"/>
        <w:spacing w:line="276" w:lineRule="auto"/>
        <w:ind w:left="1416"/>
        <w:contextualSpacing/>
        <w:jc w:val="both"/>
        <w:rPr>
          <w:rFonts w:asciiTheme="minorHAnsi" w:hAnsiTheme="minorHAnsi" w:cstheme="minorHAnsi"/>
          <w:color w:val="auto"/>
          <w:sz w:val="20"/>
          <w:szCs w:val="20"/>
        </w:rPr>
      </w:pPr>
      <w:bookmarkStart w:id="7" w:name="_Toc314666506"/>
      <w:r w:rsidRPr="001C4082">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7"/>
      <w:r w:rsidRPr="001C408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795924" w:rsidRPr="001C4082" w:rsidRDefault="00795924" w:rsidP="00795924">
      <w:pPr>
        <w:pStyle w:val="Default"/>
        <w:spacing w:line="276" w:lineRule="auto"/>
        <w:ind w:left="1416"/>
        <w:contextualSpacing/>
        <w:jc w:val="both"/>
        <w:rPr>
          <w:rFonts w:asciiTheme="minorHAnsi" w:hAnsiTheme="minorHAnsi" w:cstheme="minorHAnsi"/>
          <w:color w:val="auto"/>
          <w:sz w:val="20"/>
          <w:szCs w:val="20"/>
        </w:rPr>
      </w:pPr>
    </w:p>
    <w:p w:rsidR="00795924" w:rsidRPr="001C4082" w:rsidRDefault="00795924" w:rsidP="00795924">
      <w:pPr>
        <w:pStyle w:val="Default"/>
        <w:spacing w:line="276" w:lineRule="auto"/>
        <w:ind w:left="1416"/>
        <w:contextualSpacing/>
        <w:jc w:val="both"/>
        <w:rPr>
          <w:rFonts w:asciiTheme="minorHAnsi" w:hAnsiTheme="minorHAnsi" w:cstheme="minorHAnsi"/>
          <w:color w:val="auto"/>
          <w:sz w:val="20"/>
          <w:szCs w:val="20"/>
        </w:rPr>
      </w:pPr>
      <w:r w:rsidRPr="001C4082">
        <w:rPr>
          <w:rFonts w:asciiTheme="minorHAnsi" w:hAnsiTheme="minorHAnsi" w:cstheme="minorHAnsi"/>
          <w:color w:val="auto"/>
          <w:sz w:val="20"/>
          <w:szCs w:val="20"/>
        </w:rPr>
        <w:t>De igual manera contempla la definición de la poligonal abierta, y la documentación de los PB´s y BM´s, a objeto de tener establecido las coordenadas de eje del ducto.</w:t>
      </w:r>
    </w:p>
    <w:p w:rsidR="00795924" w:rsidRPr="001C4082" w:rsidRDefault="00795924" w:rsidP="00795924">
      <w:pPr>
        <w:contextualSpacing/>
        <w:jc w:val="both"/>
        <w:rPr>
          <w:rFonts w:asciiTheme="minorHAnsi" w:eastAsia="Arial Unicode MS" w:hAnsiTheme="minorHAnsi" w:cstheme="minorHAnsi"/>
          <w:iCs/>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795924" w:rsidRPr="001C4082" w:rsidRDefault="00795924" w:rsidP="00795924">
      <w:pPr>
        <w:pStyle w:val="Estilo1"/>
        <w:ind w:left="1416"/>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H°A°, etc.) y </w:t>
      </w:r>
      <w:r w:rsidRPr="001C4082">
        <w:rPr>
          <w:rFonts w:asciiTheme="minorHAnsi" w:hAnsiTheme="minorHAnsi" w:cstheme="minorHAnsi"/>
          <w:b w:val="0"/>
          <w:sz w:val="20"/>
          <w:szCs w:val="20"/>
        </w:rPr>
        <w:t>los que proponga el CONTRATISTA en 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795924" w:rsidRPr="001C4082" w:rsidRDefault="00795924" w:rsidP="00795924">
      <w:pPr>
        <w:pStyle w:val="Estilo1"/>
        <w:contextualSpacing/>
        <w:rPr>
          <w:rFonts w:asciiTheme="minorHAnsi" w:hAnsiTheme="minorHAnsi" w:cstheme="minorHAnsi"/>
          <w:b w:val="0"/>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795924" w:rsidRPr="001C4082" w:rsidRDefault="00795924" w:rsidP="00795924">
      <w:pPr>
        <w:ind w:left="1416"/>
        <w:contextualSpacing/>
        <w:jc w:val="both"/>
        <w:rPr>
          <w:rFonts w:asciiTheme="minorHAnsi" w:eastAsia="Arial Unicode MS" w:hAnsiTheme="minorHAnsi" w:cstheme="minorHAnsi"/>
          <w:iCs/>
          <w:sz w:val="20"/>
          <w:szCs w:val="20"/>
          <w:lang w:val="es-ES_tradnl"/>
        </w:rPr>
      </w:pPr>
      <w:bookmarkStart w:id="8" w:name="_Toc314666512"/>
      <w:r w:rsidRPr="001C4082">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el área simultáneamente a los trabajos de tendido de red con progresivas pintadas cada 50 metros, el </w:t>
      </w:r>
      <w:r w:rsidRPr="001C4082">
        <w:rPr>
          <w:rFonts w:asciiTheme="minorHAnsi" w:eastAsia="Arial Unicode MS" w:hAnsiTheme="minorHAnsi" w:cstheme="minorHAnsi"/>
          <w:iCs/>
          <w:sz w:val="20"/>
          <w:szCs w:val="20"/>
          <w:lang w:val="es-ES_tradnl"/>
        </w:rPr>
        <w:t>replanteo a realizar comprende:</w:t>
      </w:r>
      <w:bookmarkEnd w:id="8"/>
    </w:p>
    <w:p w:rsidR="00795924" w:rsidRPr="001C4082" w:rsidRDefault="00795924" w:rsidP="00795924">
      <w:pPr>
        <w:ind w:left="1416"/>
        <w:contextualSpacing/>
        <w:jc w:val="both"/>
        <w:rPr>
          <w:rFonts w:asciiTheme="minorHAnsi" w:eastAsia="Arial Unicode MS" w:hAnsiTheme="minorHAnsi" w:cstheme="minorHAnsi"/>
          <w:b/>
          <w:bCs/>
          <w:iCs/>
          <w:sz w:val="20"/>
          <w:szCs w:val="20"/>
          <w:lang w:val="es-ES_tradnl"/>
        </w:rPr>
      </w:pPr>
    </w:p>
    <w:p w:rsidR="00795924" w:rsidRPr="001C4082" w:rsidRDefault="00795924" w:rsidP="00795924">
      <w:pPr>
        <w:ind w:left="1416"/>
        <w:contextualSpacing/>
        <w:jc w:val="both"/>
        <w:rPr>
          <w:rFonts w:asciiTheme="minorHAnsi" w:eastAsia="Arial Unicode MS" w:hAnsiTheme="minorHAnsi" w:cstheme="minorHAnsi"/>
          <w:iCs/>
          <w:sz w:val="20"/>
          <w:szCs w:val="20"/>
          <w:lang w:val="es-ES_tradnl"/>
        </w:rPr>
      </w:pPr>
      <w:bookmarkStart w:id="9" w:name="_Toc314666513"/>
      <w:r w:rsidRPr="001C4082">
        <w:rPr>
          <w:rFonts w:asciiTheme="minorHAnsi" w:eastAsia="Arial Unicode MS" w:hAnsiTheme="minorHAnsi" w:cstheme="minorHAnsi"/>
          <w:b/>
          <w:bCs/>
          <w:iCs/>
          <w:sz w:val="20"/>
          <w:szCs w:val="20"/>
          <w:lang w:val="es-ES_tradnl"/>
        </w:rPr>
        <w:t xml:space="preserve">a) </w:t>
      </w:r>
      <w:r w:rsidRPr="001C4082">
        <w:rPr>
          <w:rFonts w:asciiTheme="minorHAnsi" w:eastAsia="Arial Unicode MS" w:hAnsiTheme="minorHAnsi" w:cstheme="minorHAnsi"/>
          <w:iCs/>
          <w:sz w:val="20"/>
          <w:szCs w:val="20"/>
          <w:lang w:val="es-ES_tradnl"/>
        </w:rPr>
        <w:t xml:space="preserve">Por una parte la Fijación de las </w:t>
      </w:r>
      <w:r w:rsidR="002F4411" w:rsidRPr="001C4082">
        <w:rPr>
          <w:rFonts w:asciiTheme="minorHAnsi" w:eastAsia="Arial Unicode MS" w:hAnsiTheme="minorHAnsi" w:cstheme="minorHAnsi"/>
          <w:iCs/>
          <w:sz w:val="20"/>
          <w:szCs w:val="20"/>
          <w:lang w:val="es-ES_tradnl"/>
        </w:rPr>
        <w:t>distancias respecto</w:t>
      </w:r>
      <w:r w:rsidRPr="001C4082">
        <w:rPr>
          <w:rFonts w:asciiTheme="minorHAnsi" w:eastAsia="Arial Unicode MS" w:hAnsiTheme="minorHAnsi" w:cstheme="minorHAnsi"/>
          <w:iCs/>
          <w:sz w:val="20"/>
          <w:szCs w:val="20"/>
          <w:lang w:val="es-ES_tradnl"/>
        </w:rPr>
        <w:t xml:space="preserve"> a </w:t>
      </w:r>
      <w:r w:rsidR="002F4411" w:rsidRPr="001C4082">
        <w:rPr>
          <w:rFonts w:asciiTheme="minorHAnsi" w:eastAsia="Arial Unicode MS" w:hAnsiTheme="minorHAnsi" w:cstheme="minorHAnsi"/>
          <w:iCs/>
          <w:sz w:val="20"/>
          <w:szCs w:val="20"/>
          <w:lang w:val="es-ES_tradnl"/>
        </w:rPr>
        <w:t>los bordillos</w:t>
      </w:r>
      <w:r w:rsidRPr="001C4082">
        <w:rPr>
          <w:rFonts w:asciiTheme="minorHAnsi" w:eastAsia="Arial Unicode MS" w:hAnsiTheme="minorHAnsi" w:cstheme="minorHAnsi"/>
          <w:iCs/>
          <w:sz w:val="20"/>
          <w:szCs w:val="20"/>
          <w:lang w:val="es-ES_tradnl"/>
        </w:rPr>
        <w:t xml:space="preserve">, borde de pavimentos, acera o líneas municipales, que </w:t>
      </w:r>
      <w:r w:rsidR="002F4411" w:rsidRPr="001C4082">
        <w:rPr>
          <w:rFonts w:asciiTheme="minorHAnsi" w:eastAsia="Arial Unicode MS" w:hAnsiTheme="minorHAnsi" w:cstheme="minorHAnsi"/>
          <w:iCs/>
          <w:sz w:val="20"/>
          <w:szCs w:val="20"/>
          <w:lang w:val="es-ES_tradnl"/>
        </w:rPr>
        <w:t>deberán guardar</w:t>
      </w:r>
      <w:r w:rsidRPr="001C4082">
        <w:rPr>
          <w:rFonts w:asciiTheme="minorHAnsi" w:eastAsia="Arial Unicode MS" w:hAnsiTheme="minorHAnsi" w:cstheme="minorHAnsi"/>
          <w:iCs/>
          <w:sz w:val="20"/>
          <w:szCs w:val="20"/>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9"/>
    </w:p>
    <w:p w:rsidR="00795924" w:rsidRPr="001C4082" w:rsidRDefault="00795924" w:rsidP="00795924">
      <w:pPr>
        <w:ind w:left="1416"/>
        <w:contextualSpacing/>
        <w:jc w:val="both"/>
        <w:rPr>
          <w:rFonts w:asciiTheme="minorHAnsi" w:eastAsia="Arial Unicode MS" w:hAnsiTheme="minorHAnsi" w:cstheme="minorHAnsi"/>
          <w:b/>
          <w:bCs/>
          <w:iCs/>
          <w:sz w:val="20"/>
          <w:szCs w:val="20"/>
          <w:lang w:val="es-ES_tradnl"/>
        </w:rPr>
      </w:pPr>
    </w:p>
    <w:p w:rsidR="00795924" w:rsidRPr="001C4082" w:rsidRDefault="00795924" w:rsidP="00795924">
      <w:pPr>
        <w:ind w:left="1416"/>
        <w:contextualSpacing/>
        <w:jc w:val="both"/>
        <w:rPr>
          <w:rFonts w:asciiTheme="minorHAnsi" w:eastAsia="Arial Unicode MS" w:hAnsiTheme="minorHAnsi" w:cstheme="minorHAnsi"/>
          <w:iCs/>
          <w:sz w:val="20"/>
          <w:szCs w:val="20"/>
          <w:lang w:val="es-ES_tradnl"/>
        </w:rPr>
      </w:pPr>
      <w:bookmarkStart w:id="10" w:name="_Toc314666514"/>
      <w:r w:rsidRPr="001C4082">
        <w:rPr>
          <w:rFonts w:asciiTheme="minorHAnsi" w:eastAsia="Arial Unicode MS" w:hAnsiTheme="minorHAnsi" w:cstheme="minorHAnsi"/>
          <w:b/>
          <w:iCs/>
          <w:sz w:val="20"/>
          <w:szCs w:val="20"/>
          <w:lang w:val="es-ES_tradnl"/>
        </w:rPr>
        <w:t>b</w:t>
      </w:r>
      <w:r w:rsidRPr="001C4082">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w:t>
      </w:r>
      <w:r w:rsidRPr="001C4082">
        <w:rPr>
          <w:rFonts w:asciiTheme="minorHAnsi" w:eastAsia="Arial Unicode MS" w:hAnsiTheme="minorHAnsi" w:cstheme="minorHAnsi"/>
          <w:iCs/>
          <w:sz w:val="20"/>
          <w:szCs w:val="20"/>
          <w:lang w:val="es-ES_tradnl"/>
        </w:rPr>
        <w:lastRenderedPageBreak/>
        <w:t xml:space="preserve">solicitar inspección a la institución que corresponda para verificar sus ductos y la SUPERVISIÓN podrá determinar algunas modificaciones en el </w:t>
      </w:r>
      <w:r w:rsidR="002F4411" w:rsidRPr="001C4082">
        <w:rPr>
          <w:rFonts w:asciiTheme="minorHAnsi" w:eastAsia="Arial Unicode MS" w:hAnsiTheme="minorHAnsi" w:cstheme="minorHAnsi"/>
          <w:iCs/>
          <w:sz w:val="20"/>
          <w:szCs w:val="20"/>
          <w:lang w:val="es-ES_tradnl"/>
        </w:rPr>
        <w:t>diseño si</w:t>
      </w:r>
      <w:r w:rsidRPr="001C4082">
        <w:rPr>
          <w:rFonts w:asciiTheme="minorHAnsi" w:eastAsia="Arial Unicode MS" w:hAnsiTheme="minorHAnsi" w:cstheme="minorHAnsi"/>
          <w:iCs/>
          <w:sz w:val="20"/>
          <w:szCs w:val="20"/>
          <w:lang w:val="es-ES_tradnl"/>
        </w:rPr>
        <w:t xml:space="preserve"> se diera el caso</w:t>
      </w:r>
      <w:bookmarkEnd w:id="10"/>
      <w:r w:rsidRPr="001C4082">
        <w:rPr>
          <w:rFonts w:asciiTheme="minorHAnsi" w:eastAsia="Arial Unicode MS" w:hAnsiTheme="minorHAnsi" w:cstheme="minorHAnsi"/>
          <w:iCs/>
          <w:sz w:val="20"/>
          <w:szCs w:val="20"/>
          <w:lang w:val="es-ES_tradnl"/>
        </w:rPr>
        <w:t>.</w:t>
      </w:r>
    </w:p>
    <w:p w:rsidR="00795924" w:rsidRPr="001C4082" w:rsidRDefault="00795924" w:rsidP="00795924">
      <w:pPr>
        <w:ind w:left="1416"/>
        <w:contextualSpacing/>
        <w:jc w:val="both"/>
        <w:rPr>
          <w:rFonts w:asciiTheme="minorHAnsi" w:eastAsia="Arial Unicode MS" w:hAnsiTheme="minorHAnsi" w:cstheme="minorHAnsi"/>
          <w:iCs/>
          <w:sz w:val="20"/>
          <w:szCs w:val="20"/>
        </w:rPr>
      </w:pPr>
    </w:p>
    <w:p w:rsidR="00795924" w:rsidRPr="001C4082" w:rsidRDefault="00795924" w:rsidP="00795924">
      <w:pPr>
        <w:ind w:left="1416"/>
        <w:contextualSpacing/>
        <w:jc w:val="both"/>
        <w:rPr>
          <w:rFonts w:asciiTheme="minorHAnsi" w:eastAsia="Arial Unicode MS" w:hAnsiTheme="minorHAnsi" w:cstheme="minorHAnsi"/>
          <w:iCs/>
          <w:sz w:val="20"/>
          <w:szCs w:val="20"/>
          <w:lang w:val="es-ES_tradnl"/>
        </w:rPr>
      </w:pPr>
      <w:bookmarkStart w:id="11" w:name="_Toc314666516"/>
      <w:r w:rsidRPr="001C4082">
        <w:rPr>
          <w:rFonts w:asciiTheme="minorHAnsi" w:eastAsia="Arial Unicode MS" w:hAnsiTheme="minorHAnsi" w:cstheme="minorHAnsi"/>
          <w:b/>
          <w:bCs/>
          <w:iCs/>
          <w:sz w:val="20"/>
          <w:szCs w:val="20"/>
        </w:rPr>
        <w:t>c</w:t>
      </w:r>
      <w:r w:rsidRPr="001C4082">
        <w:rPr>
          <w:rFonts w:asciiTheme="minorHAnsi" w:eastAsia="Arial Unicode MS" w:hAnsiTheme="minorHAnsi" w:cstheme="minorHAnsi"/>
          <w:b/>
          <w:bCs/>
          <w:iCs/>
          <w:sz w:val="20"/>
          <w:szCs w:val="20"/>
          <w:lang w:val="es-ES_tradnl"/>
        </w:rPr>
        <w:t>)</w:t>
      </w:r>
      <w:r w:rsidRPr="001C4082">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1C4082">
        <w:rPr>
          <w:rFonts w:asciiTheme="minorHAnsi" w:eastAsia="Arial Unicode MS" w:hAnsiTheme="minorHAnsi" w:cstheme="minorHAnsi"/>
          <w:iCs/>
          <w:sz w:val="20"/>
          <w:szCs w:val="20"/>
          <w:lang w:val="es-ES_tradnl"/>
        </w:rPr>
        <w:t xml:space="preserve">despejada de todo material u obstáculos antes de </w:t>
      </w:r>
      <w:r w:rsidR="002F4411" w:rsidRPr="001C4082">
        <w:rPr>
          <w:rFonts w:asciiTheme="minorHAnsi" w:eastAsia="Arial Unicode MS" w:hAnsiTheme="minorHAnsi" w:cstheme="minorHAnsi"/>
          <w:iCs/>
          <w:sz w:val="20"/>
          <w:szCs w:val="20"/>
          <w:lang w:val="es-ES_tradnl"/>
        </w:rPr>
        <w:t xml:space="preserve">iniciar </w:t>
      </w:r>
      <w:r w:rsidR="002F4411" w:rsidRPr="001C4082">
        <w:rPr>
          <w:rFonts w:asciiTheme="minorHAnsi" w:eastAsia="Arial Unicode MS" w:hAnsiTheme="minorHAnsi" w:cstheme="minorHAnsi"/>
          <w:iCs/>
          <w:sz w:val="20"/>
          <w:szCs w:val="20"/>
        </w:rPr>
        <w:t>cualquier</w:t>
      </w:r>
      <w:r w:rsidRPr="001C4082">
        <w:rPr>
          <w:rFonts w:asciiTheme="minorHAnsi" w:eastAsia="Arial Unicode MS" w:hAnsiTheme="minorHAnsi" w:cstheme="minorHAnsi"/>
          <w:iCs/>
          <w:sz w:val="20"/>
          <w:szCs w:val="20"/>
        </w:rPr>
        <w:t xml:space="preserve"> trabajo.</w:t>
      </w:r>
      <w:bookmarkEnd w:id="11"/>
    </w:p>
    <w:p w:rsidR="00795924" w:rsidRPr="001C4082" w:rsidRDefault="00795924" w:rsidP="00795924">
      <w:pPr>
        <w:ind w:left="1416"/>
        <w:contextualSpacing/>
        <w:jc w:val="both"/>
        <w:rPr>
          <w:rFonts w:asciiTheme="minorHAnsi" w:eastAsia="Arial Unicode MS" w:hAnsiTheme="minorHAnsi" w:cstheme="minorHAnsi"/>
          <w:iCs/>
          <w:sz w:val="20"/>
          <w:szCs w:val="20"/>
        </w:rPr>
      </w:pPr>
    </w:p>
    <w:p w:rsidR="00795924" w:rsidRPr="001C4082" w:rsidRDefault="00795924" w:rsidP="00795924">
      <w:pPr>
        <w:ind w:left="1416"/>
        <w:contextualSpacing/>
        <w:jc w:val="both"/>
        <w:rPr>
          <w:rFonts w:asciiTheme="minorHAnsi" w:eastAsia="Arial Unicode MS" w:hAnsiTheme="minorHAnsi" w:cstheme="minorHAnsi"/>
          <w:iCs/>
          <w:sz w:val="20"/>
          <w:szCs w:val="20"/>
          <w:lang w:val="es-ES_tradnl"/>
        </w:rPr>
      </w:pPr>
      <w:bookmarkStart w:id="12" w:name="_Toc314666518"/>
      <w:r w:rsidRPr="001C4082">
        <w:rPr>
          <w:rFonts w:asciiTheme="minorHAnsi" w:eastAsia="Arial Unicode MS" w:hAnsiTheme="minorHAnsi" w:cstheme="minorHAnsi"/>
          <w:b/>
          <w:bCs/>
          <w:iCs/>
          <w:sz w:val="20"/>
          <w:szCs w:val="20"/>
          <w:lang w:val="es-ES_tradnl"/>
        </w:rPr>
        <w:t>e)</w:t>
      </w:r>
      <w:r w:rsidRPr="001C4082">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2"/>
      <w:r w:rsidRPr="001C4082">
        <w:rPr>
          <w:rFonts w:asciiTheme="minorHAnsi" w:eastAsia="Arial Unicode MS" w:hAnsiTheme="minorHAnsi" w:cstheme="minorHAnsi"/>
          <w:iCs/>
          <w:sz w:val="20"/>
          <w:szCs w:val="20"/>
          <w:lang w:val="es-ES_tradnl"/>
        </w:rPr>
        <w:t>los gobiernos Departamentales y municipales.</w:t>
      </w:r>
    </w:p>
    <w:p w:rsidR="00795924" w:rsidRPr="001C4082" w:rsidRDefault="00795924" w:rsidP="00795924">
      <w:pPr>
        <w:ind w:left="1416"/>
        <w:contextualSpacing/>
        <w:jc w:val="both"/>
        <w:rPr>
          <w:rFonts w:asciiTheme="minorHAnsi" w:eastAsia="Arial Unicode MS" w:hAnsiTheme="minorHAnsi" w:cstheme="minorHAnsi"/>
          <w:iCs/>
          <w:strike/>
          <w:sz w:val="20"/>
          <w:szCs w:val="20"/>
          <w:lang w:val="es-ES_tradnl"/>
        </w:rPr>
      </w:pPr>
    </w:p>
    <w:p w:rsidR="00795924" w:rsidRPr="001C4082" w:rsidRDefault="00795924" w:rsidP="00795924">
      <w:pPr>
        <w:spacing w:before="120" w:after="120"/>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795924" w:rsidRPr="001C4082" w:rsidRDefault="00795924" w:rsidP="00795924">
      <w:pPr>
        <w:spacing w:before="120" w:after="120"/>
        <w:ind w:left="1416"/>
        <w:contextualSpacing/>
        <w:jc w:val="both"/>
        <w:rPr>
          <w:rFonts w:asciiTheme="minorHAnsi" w:hAnsiTheme="minorHAnsi" w:cstheme="minorHAnsi"/>
          <w:sz w:val="20"/>
          <w:szCs w:val="20"/>
        </w:rPr>
      </w:pPr>
    </w:p>
    <w:p w:rsidR="00795924" w:rsidRPr="001C4082" w:rsidRDefault="00795924" w:rsidP="00795924">
      <w:pPr>
        <w:spacing w:before="120" w:after="120"/>
        <w:ind w:left="1416"/>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795924" w:rsidRPr="001C4082" w:rsidRDefault="00795924" w:rsidP="00795924">
      <w:pPr>
        <w:spacing w:before="120" w:after="120"/>
        <w:contextualSpacing/>
        <w:jc w:val="both"/>
        <w:rPr>
          <w:rFonts w:asciiTheme="minorHAnsi" w:eastAsia="Arial Unicode MS" w:hAnsiTheme="minorHAnsi" w:cstheme="minorHAnsi"/>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w:t>
      </w:r>
      <w:r w:rsidRPr="001C4082">
        <w:rPr>
          <w:rFonts w:asciiTheme="minorHAnsi" w:hAnsiTheme="minorHAnsi" w:cstheme="minorHAnsi"/>
          <w:kern w:val="28"/>
          <w:sz w:val="20"/>
          <w:szCs w:val="20"/>
          <w:lang w:val="es-ES_tradnl"/>
        </w:rPr>
        <w:lastRenderedPageBreak/>
        <w:t xml:space="preserve">de las Obras, el Contratista proporcionará todo lo que dicha persona necesita para ejercer esa responsabilidad y autoridad.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Default="00795924" w:rsidP="00795924">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795924" w:rsidRPr="001C4082" w:rsidRDefault="00795924" w:rsidP="00795924">
      <w:pPr>
        <w:pStyle w:val="Estilo1"/>
        <w:spacing w:line="276" w:lineRule="auto"/>
        <w:ind w:left="1416"/>
        <w:contextualSpacing/>
        <w:rPr>
          <w:rFonts w:asciiTheme="minorHAnsi" w:hAnsiTheme="minorHAnsi" w:cstheme="minorHAnsi"/>
          <w:b w:val="0"/>
          <w:sz w:val="20"/>
          <w:szCs w:val="20"/>
        </w:rPr>
      </w:pPr>
      <w:r w:rsidRPr="001C4082">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795924" w:rsidRPr="001C4082" w:rsidRDefault="00795924" w:rsidP="00795924">
      <w:pPr>
        <w:spacing w:before="100" w:beforeAutospacing="1" w:after="100" w:afterAutospacing="1"/>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 </w:t>
      </w:r>
    </w:p>
    <w:p w:rsidR="00795924" w:rsidRPr="00795924" w:rsidRDefault="00795924" w:rsidP="00795924">
      <w:pPr>
        <w:rPr>
          <w:rFonts w:ascii="Calibri" w:hAnsi="Calibri"/>
          <w:b/>
          <w:lang w:val="es-ES_tradnl"/>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CORTE , ROTURA Y REMOCION DE ACERA Y/O CUNETA</w:t>
      </w:r>
    </w:p>
    <w:p w:rsidR="00795924" w:rsidRPr="00795924" w:rsidRDefault="00795924" w:rsidP="00795924">
      <w:pPr>
        <w:pStyle w:val="Prrafodelista"/>
        <w:ind w:left="720"/>
        <w:contextualSpacing/>
        <w:jc w:val="both"/>
        <w:rPr>
          <w:rFonts w:asciiTheme="minorHAnsi" w:hAnsiTheme="minorHAnsi" w:cstheme="minorHAnsi"/>
          <w:b/>
          <w:sz w:val="20"/>
          <w:szCs w:val="20"/>
          <w:vertAlign w:val="superscript"/>
        </w:rPr>
      </w:pPr>
      <w:r w:rsidRPr="00795924">
        <w:rPr>
          <w:rFonts w:asciiTheme="minorHAnsi" w:hAnsiTheme="minorHAnsi" w:cstheme="minorHAnsi"/>
          <w:b/>
          <w:sz w:val="20"/>
          <w:szCs w:val="20"/>
        </w:rPr>
        <w:t>UNIDAD: m</w:t>
      </w:r>
      <w:r w:rsidRPr="00795924">
        <w:rPr>
          <w:rFonts w:asciiTheme="minorHAnsi" w:hAnsiTheme="minorHAnsi" w:cstheme="minorHAnsi"/>
          <w:b/>
          <w:sz w:val="20"/>
          <w:szCs w:val="20"/>
          <w:vertAlign w:val="superscript"/>
        </w:rPr>
        <w:t>2</w:t>
      </w:r>
    </w:p>
    <w:p w:rsidR="00795924" w:rsidRDefault="00795924" w:rsidP="00795924">
      <w:pPr>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795924" w:rsidRPr="001C4082" w:rsidRDefault="00795924" w:rsidP="00795924">
      <w:pPr>
        <w:pStyle w:val="Estilo1"/>
        <w:spacing w:line="276" w:lineRule="auto"/>
        <w:ind w:left="1440"/>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795924" w:rsidRPr="00795924" w:rsidRDefault="00795924" w:rsidP="00795924">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795924" w:rsidRDefault="00795924" w:rsidP="00795924">
      <w:pPr>
        <w:spacing w:after="120"/>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1C408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795924" w:rsidRDefault="00795924" w:rsidP="00795924">
      <w:pPr>
        <w:spacing w:after="120"/>
        <w:ind w:left="1416"/>
        <w:contextualSpacing/>
        <w:jc w:val="both"/>
        <w:rPr>
          <w:rFonts w:asciiTheme="minorHAnsi" w:hAnsiTheme="minorHAnsi" w:cstheme="minorHAnsi"/>
          <w:kern w:val="28"/>
          <w:sz w:val="20"/>
          <w:szCs w:val="20"/>
          <w:lang w:val="es-ES_tradnl"/>
        </w:rPr>
      </w:pPr>
    </w:p>
    <w:p w:rsidR="00795924" w:rsidRPr="001C4082" w:rsidRDefault="00795924" w:rsidP="00795924">
      <w:pPr>
        <w:spacing w:after="120"/>
        <w:ind w:left="1416"/>
        <w:contextualSpacing/>
        <w:jc w:val="both"/>
        <w:rPr>
          <w:rFonts w:asciiTheme="minorHAnsi" w:hAnsiTheme="minorHAnsi" w:cstheme="minorHAnsi"/>
          <w:kern w:val="28"/>
          <w:sz w:val="20"/>
          <w:szCs w:val="20"/>
          <w:lang w:val="es-ES_tradnl"/>
        </w:rPr>
      </w:pPr>
    </w:p>
    <w:p w:rsidR="00795924" w:rsidRPr="00795924" w:rsidRDefault="00795924" w:rsidP="00795924">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lastRenderedPageBreak/>
        <w:t>PROCEDIMIENTO PARA LA EJECUCION</w:t>
      </w:r>
    </w:p>
    <w:p w:rsidR="00795924" w:rsidRPr="001C4082" w:rsidRDefault="00795924" w:rsidP="00795924">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795924" w:rsidRPr="001C4082" w:rsidRDefault="00795924" w:rsidP="00795924">
      <w:pPr>
        <w:ind w:left="1416"/>
        <w:contextualSpacing/>
        <w:jc w:val="both"/>
        <w:rPr>
          <w:rFonts w:asciiTheme="minorHAnsi" w:hAnsiTheme="minorHAnsi" w:cstheme="minorHAnsi"/>
          <w:kern w:val="28"/>
          <w:sz w:val="20"/>
          <w:szCs w:val="20"/>
          <w:lang w:val="es-ES_tradnl"/>
        </w:rPr>
      </w:pPr>
    </w:p>
    <w:p w:rsidR="00795924" w:rsidRPr="001C4082" w:rsidRDefault="00795924" w:rsidP="00AC2774">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795924" w:rsidRPr="001C4082" w:rsidRDefault="00795924" w:rsidP="00AC2774">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Previo al corte, </w:t>
      </w:r>
      <w:r w:rsidR="002F4411" w:rsidRPr="001C4082">
        <w:rPr>
          <w:rFonts w:asciiTheme="minorHAnsi" w:hAnsiTheme="minorHAnsi" w:cstheme="minorHAnsi"/>
          <w:kern w:val="28"/>
          <w:sz w:val="20"/>
          <w:szCs w:val="20"/>
          <w:lang w:val="es-ES_tradnl"/>
        </w:rPr>
        <w:t>rotura y</w:t>
      </w:r>
      <w:r w:rsidRPr="001C4082">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una vez emitida la orden de proceder. </w:t>
      </w:r>
    </w:p>
    <w:p w:rsidR="00795924" w:rsidRPr="001C4082" w:rsidRDefault="00795924" w:rsidP="00AC2774">
      <w:pPr>
        <w:numPr>
          <w:ilvl w:val="0"/>
          <w:numId w:val="7"/>
        </w:numPr>
        <w:ind w:left="1776"/>
        <w:contextualSpacing/>
        <w:jc w:val="both"/>
        <w:rPr>
          <w:rFonts w:asciiTheme="minorHAnsi" w:hAnsiTheme="minorHAnsi" w:cstheme="minorHAnsi"/>
          <w:b/>
          <w:kern w:val="28"/>
          <w:sz w:val="20"/>
          <w:szCs w:val="20"/>
          <w:lang w:val="es-ES_tradnl"/>
        </w:rPr>
      </w:pPr>
      <w:r w:rsidRPr="001C408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795924" w:rsidRPr="001C4082" w:rsidRDefault="00795924" w:rsidP="00AC2774">
      <w:pPr>
        <w:pStyle w:val="Prrafodelista"/>
        <w:numPr>
          <w:ilvl w:val="0"/>
          <w:numId w:val="7"/>
        </w:numPr>
        <w:ind w:left="177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Todo corte se realizara </w:t>
      </w:r>
      <w:r w:rsidRPr="001C4082">
        <w:rPr>
          <w:rFonts w:asciiTheme="minorHAnsi" w:hAnsiTheme="minorHAnsi" w:cstheme="minorHAnsi"/>
          <w:kern w:val="28"/>
          <w:sz w:val="20"/>
          <w:szCs w:val="20"/>
          <w:lang w:val="es-ES_tradnl"/>
        </w:rPr>
        <w:t>de manera rectilínea, simétrica y con el cuidado correspondiente</w:t>
      </w:r>
      <w:r w:rsidRPr="001C408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1C4082">
        <w:rPr>
          <w:rFonts w:asciiTheme="minorHAnsi" w:hAnsiTheme="minorHAnsi" w:cstheme="minorHAnsi"/>
          <w:kern w:val="28"/>
          <w:sz w:val="20"/>
          <w:szCs w:val="20"/>
          <w:lang w:val="es-ES_tradnl"/>
        </w:rPr>
        <w:t>sobre la franja de tendido o fuera de ella</w:t>
      </w:r>
      <w:r w:rsidRPr="001C408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1C408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795924" w:rsidRPr="001C4082" w:rsidRDefault="00795924" w:rsidP="00AC2774">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795924" w:rsidRPr="001C4082" w:rsidRDefault="00795924" w:rsidP="00AC2774">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795924" w:rsidRPr="001C4082" w:rsidRDefault="00795924" w:rsidP="00AC2774">
      <w:pPr>
        <w:numPr>
          <w:ilvl w:val="0"/>
          <w:numId w:val="7"/>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795924" w:rsidRPr="001C4082" w:rsidRDefault="00795924" w:rsidP="00795924">
      <w:pPr>
        <w:ind w:left="1416"/>
        <w:contextualSpacing/>
        <w:jc w:val="both"/>
        <w:rPr>
          <w:rFonts w:asciiTheme="minorHAnsi" w:hAnsiTheme="minorHAnsi" w:cstheme="minorHAnsi"/>
          <w:kern w:val="28"/>
          <w:sz w:val="20"/>
          <w:szCs w:val="20"/>
          <w:lang w:val="es-ES_tradnl"/>
        </w:rPr>
      </w:pPr>
    </w:p>
    <w:p w:rsidR="00795924" w:rsidRPr="001C4082" w:rsidRDefault="00795924" w:rsidP="00795924">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795924" w:rsidRPr="001C4082" w:rsidRDefault="00795924" w:rsidP="00795924">
      <w:pPr>
        <w:ind w:left="1416"/>
        <w:contextualSpacing/>
        <w:jc w:val="both"/>
        <w:rPr>
          <w:rFonts w:asciiTheme="minorHAnsi" w:hAnsiTheme="minorHAnsi" w:cstheme="minorHAnsi"/>
          <w:kern w:val="28"/>
          <w:sz w:val="20"/>
          <w:szCs w:val="20"/>
          <w:lang w:val="es-ES_tradnl"/>
        </w:rPr>
      </w:pPr>
    </w:p>
    <w:p w:rsidR="00795924" w:rsidRPr="001C4082" w:rsidRDefault="00795924" w:rsidP="00795924">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uso del combo u otra herramienta manual en la remoción de aceras queda terminantemente PROHIBIDO.</w:t>
      </w:r>
    </w:p>
    <w:p w:rsidR="00795924" w:rsidRPr="001C4082" w:rsidRDefault="00795924" w:rsidP="00795924">
      <w:pPr>
        <w:contextualSpacing/>
        <w:jc w:val="both"/>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w:t>
      </w:r>
      <w:r w:rsidRPr="001C4082">
        <w:rPr>
          <w:rFonts w:asciiTheme="minorHAnsi" w:hAnsiTheme="minorHAnsi" w:cstheme="minorHAnsi"/>
          <w:kern w:val="28"/>
          <w:sz w:val="20"/>
          <w:szCs w:val="20"/>
          <w:lang w:val="es-ES_tradnl"/>
        </w:rPr>
        <w:lastRenderedPageBreak/>
        <w:t>Contratista velará por que las emisiones y las descargas superficiales y efluentes que se produzcan como resultado de sus actividades no excedan los valores señalados en las Especificaciones o dispuestas por las leyes aplicables.</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5924" w:rsidRPr="001C4082" w:rsidRDefault="00795924" w:rsidP="00795924">
      <w:pPr>
        <w:ind w:left="1416"/>
        <w:jc w:val="both"/>
        <w:rPr>
          <w:rFonts w:asciiTheme="minorHAnsi" w:hAnsiTheme="minorHAnsi" w:cstheme="minorHAnsi"/>
          <w:kern w:val="28"/>
          <w:sz w:val="20"/>
          <w:szCs w:val="20"/>
          <w:lang w:val="es-ES_tradnl"/>
        </w:rPr>
      </w:pPr>
    </w:p>
    <w:p w:rsidR="00795924" w:rsidRPr="001C4082" w:rsidRDefault="00795924" w:rsidP="00795924">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95924" w:rsidRPr="00795924" w:rsidRDefault="00795924" w:rsidP="00795924">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795924" w:rsidRPr="001C4082" w:rsidRDefault="00795924" w:rsidP="00795924">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795924" w:rsidRPr="001C4082" w:rsidRDefault="00795924" w:rsidP="00795924">
      <w:pPr>
        <w:ind w:left="1416"/>
        <w:contextualSpacing/>
        <w:jc w:val="both"/>
        <w:rPr>
          <w:rFonts w:asciiTheme="minorHAnsi" w:hAnsiTheme="minorHAnsi" w:cstheme="minorHAnsi"/>
          <w:kern w:val="28"/>
          <w:sz w:val="20"/>
          <w:szCs w:val="20"/>
          <w:lang w:val="es-ES_tradnl"/>
        </w:rPr>
      </w:pPr>
    </w:p>
    <w:p w:rsidR="00795924" w:rsidRPr="001C4082" w:rsidRDefault="00795924" w:rsidP="00795924">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795924" w:rsidRPr="001C4082" w:rsidRDefault="00795924" w:rsidP="00795924">
      <w:pPr>
        <w:ind w:left="1416"/>
        <w:contextualSpacing/>
        <w:jc w:val="both"/>
        <w:rPr>
          <w:rFonts w:asciiTheme="minorHAnsi" w:hAnsiTheme="minorHAnsi" w:cstheme="minorHAnsi"/>
          <w:kern w:val="28"/>
          <w:sz w:val="20"/>
          <w:szCs w:val="20"/>
          <w:lang w:val="es-ES_tradnl"/>
        </w:rPr>
      </w:pPr>
    </w:p>
    <w:p w:rsidR="00795924" w:rsidRPr="001C4082" w:rsidRDefault="00795924" w:rsidP="00795924">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95924" w:rsidRPr="001C4082" w:rsidRDefault="00795924" w:rsidP="00795924">
      <w:pPr>
        <w:ind w:left="708"/>
        <w:contextualSpacing/>
        <w:jc w:val="both"/>
        <w:rPr>
          <w:rFonts w:asciiTheme="minorHAnsi" w:hAnsiTheme="minorHAnsi" w:cstheme="minorHAnsi"/>
          <w:kern w:val="28"/>
          <w:sz w:val="20"/>
          <w:szCs w:val="20"/>
          <w:lang w:val="es-ES_tradnl"/>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CORTE ROTURA Y REMOCIO</w:t>
      </w:r>
      <w:r w:rsidR="00CF2EB1">
        <w:rPr>
          <w:rFonts w:ascii="Calibri" w:hAnsi="Calibri"/>
          <w:b/>
          <w:color w:val="2E74B5" w:themeColor="accent1" w:themeShade="BF"/>
        </w:rPr>
        <w:t>N DE CARPETA DE HORMIGÓN H-21</w:t>
      </w:r>
    </w:p>
    <w:p w:rsidR="0051524F" w:rsidRPr="0051524F" w:rsidRDefault="0051524F" w:rsidP="0051524F">
      <w:pPr>
        <w:pStyle w:val="Prrafodelista"/>
        <w:ind w:left="720"/>
        <w:contextualSpacing/>
        <w:jc w:val="both"/>
        <w:rPr>
          <w:rFonts w:asciiTheme="minorHAnsi" w:hAnsiTheme="minorHAnsi" w:cstheme="minorHAnsi"/>
          <w:b/>
          <w:sz w:val="20"/>
          <w:szCs w:val="20"/>
        </w:rPr>
      </w:pPr>
      <w:r w:rsidRPr="0051524F">
        <w:rPr>
          <w:rFonts w:asciiTheme="minorHAnsi" w:hAnsiTheme="minorHAnsi" w:cstheme="minorHAnsi"/>
          <w:b/>
          <w:sz w:val="20"/>
          <w:szCs w:val="20"/>
        </w:rPr>
        <w:t>UNIDAD: m</w:t>
      </w:r>
      <w:r w:rsidRPr="0051524F">
        <w:rPr>
          <w:rFonts w:asciiTheme="minorHAnsi" w:hAnsiTheme="minorHAnsi" w:cstheme="minorHAnsi"/>
          <w:b/>
          <w:sz w:val="20"/>
          <w:szCs w:val="20"/>
          <w:vertAlign w:val="superscript"/>
        </w:rPr>
        <w:t>2</w:t>
      </w:r>
    </w:p>
    <w:p w:rsidR="0051524F" w:rsidRDefault="0051524F" w:rsidP="0051524F">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51524F" w:rsidRPr="001C4082" w:rsidRDefault="0051524F" w:rsidP="0051524F">
      <w:pPr>
        <w:ind w:left="1416"/>
        <w:contextualSpacing/>
        <w:jc w:val="both"/>
        <w:rPr>
          <w:rFonts w:asciiTheme="minorHAnsi" w:hAnsiTheme="minorHAnsi" w:cstheme="minorHAnsi"/>
          <w:kern w:val="28"/>
          <w:sz w:val="20"/>
          <w:szCs w:val="20"/>
          <w:lang w:val="es-ES_tradnl"/>
        </w:rPr>
      </w:pPr>
      <w:bookmarkStart w:id="13" w:name="_Toc314666530"/>
      <w:r w:rsidRPr="001C4082">
        <w:rPr>
          <w:rFonts w:asciiTheme="minorHAnsi" w:hAnsiTheme="minorHAnsi" w:cstheme="minorHAnsi"/>
          <w:kern w:val="28"/>
          <w:sz w:val="20"/>
          <w:szCs w:val="20"/>
          <w:lang w:val="es-ES_tradnl"/>
        </w:rPr>
        <w:t xml:space="preserve">Este Ítem comprende el cortado, la remoción y retiro de Hormigón Tipo H-21, identificado en todas las vías que tengan carpeta de hormigón de alto tráfico,  losas especiales de </w:t>
      </w:r>
      <w:r w:rsidRPr="001C4082">
        <w:rPr>
          <w:rFonts w:asciiTheme="minorHAnsi" w:hAnsiTheme="minorHAnsi" w:cstheme="minorHAnsi"/>
          <w:kern w:val="28"/>
          <w:sz w:val="20"/>
          <w:szCs w:val="20"/>
          <w:lang w:val="es-ES_tradnl"/>
        </w:rPr>
        <w:lastRenderedPageBreak/>
        <w:t>hormigón de alta resistencia el cual deberá ser marcado e instruido por el SUPERVISOR de la Obra para su posterior corte, remoción y limpieza.</w:t>
      </w:r>
      <w:bookmarkEnd w:id="13"/>
    </w:p>
    <w:p w:rsidR="0051524F" w:rsidRPr="001C4082" w:rsidRDefault="0051524F" w:rsidP="0051524F">
      <w:pPr>
        <w:contextualSpacing/>
        <w:jc w:val="both"/>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51524F" w:rsidRPr="001C4082" w:rsidRDefault="0051524F" w:rsidP="0051524F">
      <w:pPr>
        <w:ind w:left="1416"/>
        <w:contextualSpacing/>
        <w:jc w:val="both"/>
        <w:rPr>
          <w:rFonts w:asciiTheme="minorHAnsi" w:hAnsiTheme="minorHAnsi" w:cstheme="minorHAnsi"/>
          <w:sz w:val="20"/>
          <w:szCs w:val="20"/>
        </w:rPr>
      </w:pPr>
      <w:bookmarkStart w:id="14" w:name="_Toc314666531"/>
      <w:r w:rsidRPr="001C4082">
        <w:rPr>
          <w:rFonts w:asciiTheme="minorHAnsi" w:hAnsiTheme="minorHAnsi" w:cstheme="minorHAnsi"/>
          <w:kern w:val="28"/>
          <w:sz w:val="20"/>
          <w:szCs w:val="20"/>
          <w:lang w:val="es-ES_tradnl"/>
        </w:rPr>
        <w:t>Los materiales, equipos y herramientas necesarios para la ejecución de la obra, serán proporcionados por el CONTRATISTA. El personal encargado de ejecutar este ítem, deberá tener la experiencia necesaria que garantice la buena ejecución de los trabajos y el equipo y herramientas a utilizarse, deberá ser la adecuada y estar en perfecto estado de funcionamiento</w:t>
      </w:r>
      <w:bookmarkEnd w:id="14"/>
      <w:r w:rsidRPr="001C4082">
        <w:rPr>
          <w:rFonts w:asciiTheme="minorHAnsi" w:hAnsiTheme="minorHAnsi" w:cstheme="minorHAnsi"/>
          <w:kern w:val="28"/>
          <w:sz w:val="20"/>
          <w:szCs w:val="20"/>
          <w:lang w:val="es-ES_tradnl"/>
        </w:rPr>
        <w:t xml:space="preserve"> como mínimo se deberá prever </w:t>
      </w:r>
      <w:r w:rsidRPr="001C4082">
        <w:rPr>
          <w:rFonts w:asciiTheme="minorHAnsi" w:hAnsiTheme="minorHAnsi" w:cstheme="minorHAnsi"/>
          <w:sz w:val="20"/>
          <w:szCs w:val="20"/>
        </w:rPr>
        <w:t xml:space="preserve"> cortadora de hormigón, martillo eléctrico o neumático, herramientas menores</w:t>
      </w:r>
    </w:p>
    <w:p w:rsidR="0051524F" w:rsidRPr="001C4082" w:rsidRDefault="0051524F" w:rsidP="0051524F">
      <w:pPr>
        <w:contextualSpacing/>
        <w:jc w:val="both"/>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51524F" w:rsidRPr="001C4082" w:rsidRDefault="0051524F" w:rsidP="0051524F">
      <w:pPr>
        <w:ind w:left="1416"/>
        <w:contextualSpacing/>
        <w:jc w:val="both"/>
        <w:rPr>
          <w:rFonts w:asciiTheme="minorHAnsi" w:hAnsiTheme="minorHAnsi" w:cstheme="minorHAnsi"/>
          <w:kern w:val="28"/>
          <w:sz w:val="20"/>
          <w:szCs w:val="20"/>
          <w:lang w:val="es-ES_tradnl"/>
        </w:rPr>
      </w:pPr>
      <w:bookmarkStart w:id="15" w:name="_Toc314666532"/>
      <w:r w:rsidRPr="001C4082">
        <w:rPr>
          <w:rFonts w:asciiTheme="minorHAnsi" w:hAnsiTheme="minorHAnsi" w:cstheme="minorHAnsi"/>
          <w:kern w:val="28"/>
          <w:sz w:val="20"/>
          <w:szCs w:val="20"/>
          <w:lang w:val="es-ES_tradnl"/>
        </w:rPr>
        <w:t>Previo al corte y remoción del material deberá hacerse un reporte fotográfico a detalle con el fin de tener un antes y un después de la zona a ser intervenida. La zona de trabajo debe estar perfectamente señalizada incluyendo a las vías alternas de ser el caso.</w:t>
      </w:r>
      <w:bookmarkEnd w:id="15"/>
    </w:p>
    <w:p w:rsidR="0051524F" w:rsidRPr="001C4082" w:rsidRDefault="0051524F" w:rsidP="0051524F">
      <w:pPr>
        <w:ind w:left="1416"/>
        <w:contextualSpacing/>
        <w:jc w:val="both"/>
        <w:rPr>
          <w:rFonts w:asciiTheme="minorHAnsi" w:hAnsiTheme="minorHAnsi" w:cstheme="minorHAnsi"/>
          <w:kern w:val="28"/>
          <w:sz w:val="20"/>
          <w:szCs w:val="20"/>
          <w:lang w:val="es-ES_tradnl"/>
        </w:rPr>
      </w:pPr>
    </w:p>
    <w:p w:rsidR="0051524F" w:rsidRPr="001C4082" w:rsidRDefault="0051524F" w:rsidP="0051524F">
      <w:pPr>
        <w:ind w:left="1416"/>
        <w:contextualSpacing/>
        <w:jc w:val="both"/>
        <w:rPr>
          <w:rFonts w:asciiTheme="minorHAnsi" w:hAnsiTheme="minorHAnsi" w:cstheme="minorHAnsi"/>
          <w:kern w:val="28"/>
          <w:sz w:val="20"/>
          <w:szCs w:val="20"/>
          <w:lang w:val="es-ES_tradnl"/>
        </w:rPr>
      </w:pPr>
      <w:bookmarkStart w:id="16" w:name="_Toc314666533"/>
      <w:r w:rsidRPr="001C4082">
        <w:rPr>
          <w:rFonts w:asciiTheme="minorHAnsi" w:hAnsiTheme="minorHAnsi" w:cstheme="minorHAnsi"/>
          <w:kern w:val="28"/>
          <w:sz w:val="20"/>
          <w:szCs w:val="20"/>
          <w:lang w:val="es-ES_tradnl"/>
        </w:rPr>
        <w:t>La carpeta de hormigón existente, deberá cortarse de acuerdo con los límites especificados para la excavación y sólo podrán exceder dichos límites por autorización expresa del SUPERVISOR cuando existan razones técnicas para ello. El corte deberá cumplir además los siguientes requisitos:</w:t>
      </w:r>
      <w:bookmarkEnd w:id="16"/>
    </w:p>
    <w:p w:rsidR="0051524F" w:rsidRPr="001C4082" w:rsidRDefault="0051524F" w:rsidP="0051524F">
      <w:pPr>
        <w:ind w:left="1416"/>
        <w:contextualSpacing/>
        <w:jc w:val="both"/>
        <w:rPr>
          <w:rFonts w:asciiTheme="minorHAnsi" w:hAnsiTheme="minorHAnsi" w:cstheme="minorHAnsi"/>
          <w:kern w:val="28"/>
          <w:sz w:val="20"/>
          <w:szCs w:val="20"/>
          <w:lang w:val="es-ES_tradnl"/>
        </w:rPr>
      </w:pPr>
    </w:p>
    <w:p w:rsidR="0051524F" w:rsidRPr="001C4082" w:rsidRDefault="0051524F" w:rsidP="00AC2774">
      <w:pPr>
        <w:pStyle w:val="CM12"/>
        <w:numPr>
          <w:ilvl w:val="0"/>
          <w:numId w:val="8"/>
        </w:numPr>
        <w:tabs>
          <w:tab w:val="left" w:pos="720"/>
        </w:tabs>
        <w:ind w:left="2136"/>
        <w:contextualSpacing/>
        <w:jc w:val="both"/>
        <w:rPr>
          <w:rFonts w:asciiTheme="minorHAnsi" w:eastAsia="Calibri" w:hAnsiTheme="minorHAnsi" w:cstheme="minorHAnsi"/>
          <w:kern w:val="28"/>
          <w:sz w:val="20"/>
          <w:szCs w:val="20"/>
          <w:lang w:val="es-ES_tradnl"/>
        </w:rPr>
      </w:pPr>
      <w:bookmarkStart w:id="17" w:name="_Toc314666534"/>
      <w:r w:rsidRPr="001C4082">
        <w:rPr>
          <w:rFonts w:asciiTheme="minorHAnsi" w:eastAsia="Calibri" w:hAnsiTheme="minorHAnsi" w:cstheme="minorHAnsi"/>
          <w:kern w:val="28"/>
          <w:sz w:val="20"/>
          <w:szCs w:val="20"/>
          <w:lang w:val="es-ES_tradnl"/>
        </w:rPr>
        <w:t>La superficie del corte debe quedar vertical.</w:t>
      </w:r>
      <w:bookmarkEnd w:id="17"/>
    </w:p>
    <w:p w:rsidR="0051524F" w:rsidRPr="001C4082" w:rsidRDefault="0051524F" w:rsidP="00AC2774">
      <w:pPr>
        <w:pStyle w:val="CM12"/>
        <w:numPr>
          <w:ilvl w:val="0"/>
          <w:numId w:val="8"/>
        </w:numPr>
        <w:tabs>
          <w:tab w:val="left" w:pos="720"/>
        </w:tabs>
        <w:ind w:left="2136"/>
        <w:contextualSpacing/>
        <w:jc w:val="both"/>
        <w:rPr>
          <w:rFonts w:asciiTheme="minorHAnsi" w:eastAsia="Calibri" w:hAnsiTheme="minorHAnsi" w:cstheme="minorHAnsi"/>
          <w:kern w:val="28"/>
          <w:sz w:val="20"/>
          <w:szCs w:val="20"/>
          <w:lang w:val="es-ES_tradnl"/>
        </w:rPr>
      </w:pPr>
      <w:bookmarkStart w:id="18" w:name="_Toc314666535"/>
      <w:r w:rsidRPr="001C4082">
        <w:rPr>
          <w:rFonts w:asciiTheme="minorHAnsi" w:eastAsia="Calibri" w:hAnsiTheme="minorHAnsi" w:cstheme="minorHAnsi"/>
          <w:kern w:val="28"/>
          <w:sz w:val="20"/>
          <w:szCs w:val="20"/>
          <w:lang w:val="es-ES_tradnl"/>
        </w:rPr>
        <w:t>Se utilizará equipo de especial de corte, (cortadora de disco, martillo eléctrico y/o neumático etc.) aprobado previamente por el SUPERVISOR</w:t>
      </w:r>
      <w:bookmarkEnd w:id="18"/>
    </w:p>
    <w:p w:rsidR="0051524F" w:rsidRPr="001C4082" w:rsidRDefault="0051524F" w:rsidP="00AC2774">
      <w:pPr>
        <w:pStyle w:val="CM12"/>
        <w:numPr>
          <w:ilvl w:val="0"/>
          <w:numId w:val="8"/>
        </w:numPr>
        <w:tabs>
          <w:tab w:val="left" w:pos="720"/>
        </w:tabs>
        <w:ind w:left="2136"/>
        <w:contextualSpacing/>
        <w:jc w:val="both"/>
        <w:rPr>
          <w:rFonts w:asciiTheme="minorHAnsi" w:eastAsia="Calibri" w:hAnsiTheme="minorHAnsi" w:cstheme="minorHAnsi"/>
          <w:kern w:val="28"/>
          <w:sz w:val="20"/>
          <w:szCs w:val="20"/>
          <w:lang w:val="es-ES_tradnl"/>
        </w:rPr>
      </w:pPr>
      <w:bookmarkStart w:id="19" w:name="_Toc314666536"/>
      <w:r w:rsidRPr="001C4082">
        <w:rPr>
          <w:rFonts w:asciiTheme="minorHAnsi" w:eastAsia="Calibri" w:hAnsiTheme="minorHAnsi" w:cstheme="minorHAnsi"/>
          <w:kern w:val="28"/>
          <w:sz w:val="20"/>
          <w:szCs w:val="20"/>
          <w:lang w:val="es-ES_tradnl"/>
        </w:rPr>
        <w:t>Se harán cortes transversales cada metro en toda la longitud de la losa de hormigón a retirar.</w:t>
      </w:r>
      <w:bookmarkEnd w:id="19"/>
    </w:p>
    <w:p w:rsidR="0051524F" w:rsidRPr="001C4082" w:rsidRDefault="0051524F" w:rsidP="00AC2774">
      <w:pPr>
        <w:pStyle w:val="CM12"/>
        <w:numPr>
          <w:ilvl w:val="0"/>
          <w:numId w:val="8"/>
        </w:numPr>
        <w:tabs>
          <w:tab w:val="left" w:pos="720"/>
        </w:tabs>
        <w:ind w:left="2136"/>
        <w:contextualSpacing/>
        <w:jc w:val="both"/>
        <w:rPr>
          <w:rFonts w:asciiTheme="minorHAnsi" w:eastAsia="Calibri" w:hAnsiTheme="minorHAnsi" w:cstheme="minorHAnsi"/>
          <w:kern w:val="28"/>
          <w:sz w:val="20"/>
          <w:szCs w:val="20"/>
          <w:lang w:val="es-ES_tradnl"/>
        </w:rPr>
      </w:pPr>
      <w:bookmarkStart w:id="20" w:name="_Toc314666537"/>
      <w:r w:rsidRPr="001C4082">
        <w:rPr>
          <w:rFonts w:asciiTheme="minorHAnsi" w:eastAsia="Calibri" w:hAnsiTheme="minorHAnsi" w:cstheme="minorHAnsi"/>
          <w:kern w:val="28"/>
          <w:sz w:val="20"/>
          <w:szCs w:val="20"/>
          <w:lang w:val="es-ES_tradnl"/>
        </w:rPr>
        <w:t>Una vez cortado la losa se demolerá y los escombros, se acopiarán para su posterior retiro de la obra, en un sitio que no perjudique el tránsito vehicular ni la marcha normal de los trabajos y donde esté a salvo de contaminación con otros materiales.</w:t>
      </w:r>
      <w:bookmarkEnd w:id="20"/>
    </w:p>
    <w:p w:rsidR="0051524F" w:rsidRPr="001C4082" w:rsidRDefault="0051524F" w:rsidP="0051524F">
      <w:pPr>
        <w:ind w:left="1416"/>
        <w:contextualSpacing/>
        <w:jc w:val="both"/>
        <w:rPr>
          <w:rFonts w:asciiTheme="minorHAnsi" w:hAnsiTheme="minorHAnsi" w:cstheme="minorHAnsi"/>
          <w:kern w:val="28"/>
          <w:sz w:val="20"/>
          <w:szCs w:val="20"/>
          <w:lang w:val="es-ES_tradnl"/>
        </w:rPr>
      </w:pPr>
      <w:bookmarkStart w:id="21" w:name="_Toc314666538"/>
      <w:r w:rsidRPr="001C4082">
        <w:rPr>
          <w:rFonts w:asciiTheme="minorHAnsi" w:hAnsiTheme="minorHAnsi" w:cstheme="minorHAnsi"/>
          <w:kern w:val="28"/>
          <w:sz w:val="20"/>
          <w:szCs w:val="20"/>
          <w:lang w:val="es-ES_tradnl"/>
        </w:rPr>
        <w:t xml:space="preserve">El uso del combo u otra herramienta manual en la remoción y rotura de carpeta de hormigón H-21 queda terminantemente PROHIBIDO. </w:t>
      </w:r>
    </w:p>
    <w:p w:rsidR="0051524F" w:rsidRPr="001C4082" w:rsidRDefault="0051524F" w:rsidP="0051524F">
      <w:pPr>
        <w:ind w:left="1416"/>
        <w:contextualSpacing/>
        <w:jc w:val="both"/>
        <w:rPr>
          <w:rFonts w:asciiTheme="minorHAnsi" w:hAnsiTheme="minorHAnsi" w:cstheme="minorHAnsi"/>
          <w:kern w:val="28"/>
          <w:sz w:val="20"/>
          <w:szCs w:val="20"/>
          <w:lang w:val="es-ES_tradnl"/>
        </w:rPr>
      </w:pPr>
    </w:p>
    <w:p w:rsidR="0051524F" w:rsidRPr="001C4082" w:rsidRDefault="0051524F" w:rsidP="0051524F">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pavimento que esté por fuera de los límites del corte especificado y sufra daño a causa de procedimientos de corte inadecuado, deberá ser reconstruido por cuenta del CONTRATISTA.</w:t>
      </w:r>
      <w:bookmarkEnd w:id="21"/>
    </w:p>
    <w:p w:rsidR="0051524F" w:rsidRPr="001C4082" w:rsidRDefault="0051524F" w:rsidP="0051524F">
      <w:pPr>
        <w:ind w:left="1416"/>
        <w:contextualSpacing/>
        <w:jc w:val="both"/>
        <w:rPr>
          <w:rFonts w:asciiTheme="minorHAnsi" w:hAnsiTheme="minorHAnsi" w:cstheme="minorHAnsi"/>
          <w:kern w:val="28"/>
          <w:sz w:val="20"/>
          <w:szCs w:val="20"/>
          <w:lang w:val="es-ES_tradnl"/>
        </w:rPr>
      </w:pPr>
    </w:p>
    <w:p w:rsidR="0051524F" w:rsidRPr="001C4082" w:rsidRDefault="0051524F" w:rsidP="0051524F">
      <w:pPr>
        <w:ind w:left="1416"/>
        <w:contextualSpacing/>
        <w:jc w:val="both"/>
        <w:rPr>
          <w:rFonts w:asciiTheme="minorHAnsi" w:hAnsiTheme="minorHAnsi" w:cstheme="minorHAnsi"/>
          <w:kern w:val="28"/>
          <w:sz w:val="20"/>
          <w:szCs w:val="20"/>
          <w:lang w:val="es-ES_tradnl"/>
        </w:rPr>
      </w:pPr>
      <w:bookmarkStart w:id="22" w:name="_Toc314666539"/>
      <w:r w:rsidRPr="001C4082">
        <w:rPr>
          <w:rFonts w:asciiTheme="minorHAnsi" w:hAnsiTheme="minorHAnsi" w:cstheme="minorHAnsi"/>
          <w:kern w:val="28"/>
          <w:sz w:val="20"/>
          <w:szCs w:val="20"/>
          <w:lang w:val="es-ES_tradnl"/>
        </w:rPr>
        <w:t>Cualquier material que se encuentre debajo de la carpeta deberá ser removido de manera que el terreno quede apto para realizar la excavación de la zanja, sin ningún costo adicional</w:t>
      </w:r>
      <w:bookmarkEnd w:id="22"/>
      <w:r w:rsidRPr="001C4082">
        <w:rPr>
          <w:rFonts w:asciiTheme="minorHAnsi" w:hAnsiTheme="minorHAnsi" w:cstheme="minorHAnsi"/>
          <w:kern w:val="28"/>
          <w:sz w:val="20"/>
          <w:szCs w:val="20"/>
          <w:lang w:val="es-ES_tradnl"/>
        </w:rPr>
        <w:t>.</w:t>
      </w:r>
    </w:p>
    <w:p w:rsidR="0051524F" w:rsidRPr="001C4082" w:rsidRDefault="0051524F" w:rsidP="0051524F">
      <w:pPr>
        <w:ind w:left="1416"/>
        <w:contextualSpacing/>
        <w:jc w:val="both"/>
        <w:rPr>
          <w:rFonts w:asciiTheme="minorHAnsi" w:hAnsiTheme="minorHAnsi" w:cstheme="minorHAnsi"/>
          <w:kern w:val="28"/>
          <w:sz w:val="20"/>
          <w:szCs w:val="20"/>
          <w:lang w:val="es-ES_tradnl"/>
        </w:rPr>
      </w:pPr>
    </w:p>
    <w:p w:rsidR="0051524F" w:rsidRPr="001C4082" w:rsidRDefault="0051524F" w:rsidP="0051524F">
      <w:pPr>
        <w:ind w:left="1416"/>
        <w:contextualSpacing/>
        <w:jc w:val="both"/>
        <w:rPr>
          <w:rFonts w:asciiTheme="minorHAnsi" w:hAnsiTheme="minorHAnsi" w:cstheme="minorHAnsi"/>
          <w:kern w:val="28"/>
          <w:sz w:val="20"/>
          <w:szCs w:val="20"/>
          <w:lang w:val="es-ES_tradnl"/>
        </w:rPr>
      </w:pPr>
      <w:bookmarkStart w:id="23" w:name="_Toc314666540"/>
      <w:r w:rsidRPr="001C4082">
        <w:rPr>
          <w:rFonts w:asciiTheme="minorHAnsi" w:hAnsiTheme="minorHAnsi" w:cstheme="minorHAnsi"/>
          <w:kern w:val="28"/>
          <w:sz w:val="20"/>
          <w:szCs w:val="20"/>
          <w:lang w:val="es-ES_tradnl"/>
        </w:rPr>
        <w:t>Los escombros de carpeta generados por los trabajos</w:t>
      </w:r>
      <w:bookmarkEnd w:id="23"/>
      <w:r w:rsidRPr="001C4082">
        <w:rPr>
          <w:rFonts w:asciiTheme="minorHAnsi" w:hAnsiTheme="minorHAnsi" w:cstheme="minorHAnsi"/>
          <w:kern w:val="28"/>
          <w:sz w:val="20"/>
          <w:szCs w:val="20"/>
          <w:lang w:val="es-ES_tradnl"/>
        </w:rPr>
        <w:t xml:space="preserve">, deberán ser retirados del lugar de </w:t>
      </w:r>
      <w:r w:rsidR="002F4411" w:rsidRPr="001C4082">
        <w:rPr>
          <w:rFonts w:asciiTheme="minorHAnsi" w:hAnsiTheme="minorHAnsi" w:cstheme="minorHAnsi"/>
          <w:kern w:val="28"/>
          <w:sz w:val="20"/>
          <w:szCs w:val="20"/>
          <w:lang w:val="es-ES_tradnl"/>
        </w:rPr>
        <w:t>trabajo y</w:t>
      </w:r>
      <w:r w:rsidRPr="001C4082">
        <w:rPr>
          <w:rFonts w:asciiTheme="minorHAnsi" w:hAnsiTheme="minorHAnsi" w:cstheme="minorHAnsi"/>
          <w:kern w:val="28"/>
          <w:sz w:val="20"/>
          <w:szCs w:val="20"/>
          <w:lang w:val="es-ES_tradnl"/>
        </w:rPr>
        <w:t xml:space="preserve"> dispuestos en los botaderos autorizados por el GAM.</w:t>
      </w:r>
    </w:p>
    <w:p w:rsidR="0051524F" w:rsidRPr="001C4082" w:rsidRDefault="0051524F" w:rsidP="0051524F">
      <w:pPr>
        <w:ind w:left="1416"/>
        <w:contextualSpacing/>
        <w:jc w:val="both"/>
        <w:rPr>
          <w:rFonts w:asciiTheme="minorHAnsi" w:hAnsiTheme="minorHAnsi" w:cstheme="minorHAnsi"/>
          <w:kern w:val="28"/>
          <w:sz w:val="20"/>
          <w:szCs w:val="20"/>
          <w:lang w:val="es-ES_tradnl"/>
        </w:rPr>
      </w:pPr>
    </w:p>
    <w:p w:rsidR="0051524F" w:rsidRPr="001C4082" w:rsidRDefault="0051524F" w:rsidP="0051524F">
      <w:pPr>
        <w:ind w:left="1416"/>
        <w:contextualSpacing/>
        <w:jc w:val="both"/>
        <w:rPr>
          <w:rFonts w:asciiTheme="minorHAnsi" w:hAnsiTheme="minorHAnsi" w:cstheme="minorHAnsi"/>
          <w:kern w:val="28"/>
          <w:sz w:val="20"/>
          <w:szCs w:val="20"/>
          <w:lang w:val="es-ES_tradnl"/>
        </w:rPr>
      </w:pPr>
      <w:bookmarkStart w:id="24" w:name="_Toc314666543"/>
      <w:r w:rsidRPr="001C4082">
        <w:rPr>
          <w:rFonts w:asciiTheme="minorHAnsi" w:hAnsiTheme="minorHAnsi" w:cstheme="minorHAnsi"/>
          <w:kern w:val="28"/>
          <w:sz w:val="20"/>
          <w:szCs w:val="20"/>
          <w:lang w:val="es-ES_tradnl"/>
        </w:rPr>
        <w:t>El CONTRATISTA que efectúe la rotura de una vía pública tiene la obligación de colocar avisos y señales necesarios durante el día y la noche, que adviertan el peligro potencial existente, todo el tiempo en que subsista el peligro para personas, animales o bienes.</w:t>
      </w:r>
      <w:bookmarkEnd w:id="24"/>
    </w:p>
    <w:p w:rsidR="0051524F" w:rsidRPr="001C4082" w:rsidRDefault="0051524F" w:rsidP="0051524F">
      <w:pPr>
        <w:ind w:left="1416"/>
        <w:contextualSpacing/>
        <w:jc w:val="both"/>
        <w:rPr>
          <w:rFonts w:asciiTheme="minorHAnsi" w:hAnsiTheme="minorHAnsi" w:cstheme="minorHAnsi"/>
          <w:kern w:val="28"/>
          <w:sz w:val="20"/>
          <w:szCs w:val="20"/>
          <w:lang w:val="es-ES_tradnl"/>
        </w:rPr>
      </w:pPr>
      <w:bookmarkStart w:id="25" w:name="_Toc314666544"/>
      <w:r w:rsidRPr="001C4082">
        <w:rPr>
          <w:rFonts w:asciiTheme="minorHAnsi" w:hAnsiTheme="minorHAnsi" w:cstheme="minorHAnsi"/>
          <w:kern w:val="28"/>
          <w:sz w:val="20"/>
          <w:szCs w:val="20"/>
          <w:lang w:val="es-ES_tradnl"/>
        </w:rPr>
        <w:lastRenderedPageBreak/>
        <w:t>Para realizar el cortado se debe utilizar cortadora, la misma que debe estar en buenas condiciones para su buen uso, evitando así apertura de mayores áreas al especificado por el SUPERVISOR de obra de YPFB.</w:t>
      </w:r>
      <w:bookmarkEnd w:id="25"/>
    </w:p>
    <w:p w:rsidR="0051524F" w:rsidRPr="001C4082" w:rsidRDefault="0051524F" w:rsidP="0051524F">
      <w:pPr>
        <w:ind w:left="1416"/>
        <w:contextualSpacing/>
        <w:jc w:val="both"/>
        <w:rPr>
          <w:rFonts w:asciiTheme="minorHAnsi" w:hAnsiTheme="minorHAnsi" w:cstheme="minorHAnsi"/>
          <w:kern w:val="28"/>
          <w:sz w:val="20"/>
          <w:szCs w:val="20"/>
          <w:lang w:val="es-ES_tradnl"/>
        </w:rPr>
      </w:pPr>
    </w:p>
    <w:p w:rsidR="0051524F" w:rsidRPr="001C4082" w:rsidRDefault="0051524F" w:rsidP="0051524F">
      <w:pPr>
        <w:ind w:left="1416"/>
        <w:contextualSpacing/>
        <w:jc w:val="both"/>
        <w:rPr>
          <w:rFonts w:asciiTheme="minorHAnsi" w:hAnsiTheme="minorHAnsi" w:cstheme="minorHAnsi"/>
          <w:kern w:val="28"/>
          <w:sz w:val="20"/>
          <w:szCs w:val="20"/>
          <w:lang w:val="es-ES_tradnl"/>
        </w:rPr>
      </w:pPr>
      <w:bookmarkStart w:id="26" w:name="_Toc314666545"/>
      <w:r w:rsidRPr="001C4082">
        <w:rPr>
          <w:rFonts w:asciiTheme="minorHAnsi" w:hAnsiTheme="minorHAnsi" w:cstheme="minorHAnsi"/>
          <w:kern w:val="28"/>
          <w:sz w:val="20"/>
          <w:szCs w:val="20"/>
          <w:lang w:val="es-ES_tradnl"/>
        </w:rPr>
        <w:t xml:space="preserve">Al momento de realizar el corte de carpeta hormigón H-21 el </w:t>
      </w:r>
      <w:r w:rsidR="002F4411" w:rsidRPr="001C4082">
        <w:rPr>
          <w:rFonts w:asciiTheme="minorHAnsi" w:hAnsiTheme="minorHAnsi" w:cstheme="minorHAnsi"/>
          <w:kern w:val="28"/>
          <w:sz w:val="20"/>
          <w:szCs w:val="20"/>
          <w:lang w:val="es-ES_tradnl"/>
        </w:rPr>
        <w:t>manipulador de</w:t>
      </w:r>
      <w:r w:rsidRPr="001C4082">
        <w:rPr>
          <w:rFonts w:asciiTheme="minorHAnsi" w:hAnsiTheme="minorHAnsi" w:cstheme="minorHAnsi"/>
          <w:kern w:val="28"/>
          <w:sz w:val="20"/>
          <w:szCs w:val="20"/>
          <w:lang w:val="es-ES_tradnl"/>
        </w:rPr>
        <w:t xml:space="preserve"> los equipos deberá necesariamente usar guantes protectores de cuero, zapatos con punta de acero, lentes de seguridad, mascarillas auto filtrantes para partículas, y con el fin de evitar que el polvo afecte a los transeúntes, vecinos y demás trabajadores, deberá humedecer la acera constantemente.</w:t>
      </w:r>
      <w:bookmarkEnd w:id="26"/>
    </w:p>
    <w:p w:rsidR="0051524F" w:rsidRPr="001C4082" w:rsidRDefault="0051524F" w:rsidP="0051524F">
      <w:pPr>
        <w:ind w:left="1416"/>
        <w:contextualSpacing/>
        <w:jc w:val="both"/>
        <w:rPr>
          <w:rFonts w:asciiTheme="minorHAnsi" w:hAnsiTheme="minorHAnsi" w:cstheme="minorHAnsi"/>
          <w:kern w:val="28"/>
          <w:sz w:val="20"/>
          <w:szCs w:val="20"/>
          <w:lang w:val="es-ES_tradnl"/>
        </w:rPr>
      </w:pPr>
    </w:p>
    <w:p w:rsidR="0051524F" w:rsidRPr="001C4082" w:rsidRDefault="0051524F" w:rsidP="0051524F">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Posteriormente deberá realizar la demolición utilizando martillo eléctrico y/o neumático, previa autorización del SUPERVISOR, la misma debe estar en buenas condiciones para su buen uso, evitando así apertura de mayores áreas a las especificadas por el SUPERVISOR de obra de YPFB.</w:t>
      </w:r>
    </w:p>
    <w:p w:rsidR="0051524F" w:rsidRPr="0051524F" w:rsidRDefault="0051524F" w:rsidP="0051524F">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51524F" w:rsidRPr="001C4082" w:rsidRDefault="0051524F" w:rsidP="0051524F">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524F" w:rsidRPr="001C4082" w:rsidRDefault="0051524F" w:rsidP="0051524F">
      <w:pPr>
        <w:ind w:left="1416"/>
        <w:jc w:val="both"/>
        <w:rPr>
          <w:rFonts w:asciiTheme="minorHAnsi" w:hAnsiTheme="minorHAnsi" w:cstheme="minorHAnsi"/>
          <w:kern w:val="28"/>
          <w:sz w:val="20"/>
          <w:szCs w:val="20"/>
          <w:lang w:val="es-ES_tradnl"/>
        </w:rPr>
      </w:pPr>
    </w:p>
    <w:p w:rsidR="0051524F" w:rsidRPr="001C4082" w:rsidRDefault="0051524F" w:rsidP="0051524F">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1524F" w:rsidRPr="001C4082" w:rsidRDefault="0051524F" w:rsidP="0051524F">
      <w:pPr>
        <w:ind w:left="1416"/>
        <w:jc w:val="both"/>
        <w:rPr>
          <w:rFonts w:asciiTheme="minorHAnsi" w:hAnsiTheme="minorHAnsi" w:cstheme="minorHAnsi"/>
          <w:kern w:val="28"/>
          <w:sz w:val="20"/>
          <w:szCs w:val="20"/>
          <w:lang w:val="es-ES_tradnl"/>
        </w:rPr>
      </w:pPr>
    </w:p>
    <w:p w:rsidR="0051524F" w:rsidRPr="001C4082" w:rsidRDefault="0051524F" w:rsidP="0051524F">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1524F" w:rsidRPr="001C4082" w:rsidRDefault="0051524F" w:rsidP="0051524F">
      <w:pPr>
        <w:ind w:left="1416"/>
        <w:jc w:val="both"/>
        <w:rPr>
          <w:rFonts w:asciiTheme="minorHAnsi" w:hAnsiTheme="minorHAnsi" w:cstheme="minorHAnsi"/>
          <w:kern w:val="28"/>
          <w:sz w:val="20"/>
          <w:szCs w:val="20"/>
          <w:lang w:val="es-ES_tradnl"/>
        </w:rPr>
      </w:pPr>
    </w:p>
    <w:p w:rsidR="0051524F" w:rsidRPr="001C4082" w:rsidRDefault="0051524F" w:rsidP="0051524F">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B4549" w:rsidRDefault="000B4549" w:rsidP="00AC2774">
      <w:pPr>
        <w:pStyle w:val="Prrafodelista"/>
        <w:numPr>
          <w:ilvl w:val="1"/>
          <w:numId w:val="24"/>
        </w:numPr>
        <w:rPr>
          <w:rFonts w:ascii="Calibri" w:hAnsi="Calibri"/>
          <w:b/>
        </w:rPr>
      </w:pPr>
      <w:r w:rsidRPr="000B4549">
        <w:rPr>
          <w:rFonts w:ascii="Calibri" w:hAnsi="Calibri"/>
          <w:b/>
        </w:rPr>
        <w:lastRenderedPageBreak/>
        <w:t>MEDICIÓN Y FORMA DE PAGO</w:t>
      </w:r>
    </w:p>
    <w:p w:rsidR="0051524F" w:rsidRPr="001C4082" w:rsidRDefault="0051524F" w:rsidP="0051524F">
      <w:pPr>
        <w:ind w:left="1416"/>
        <w:contextualSpacing/>
        <w:jc w:val="both"/>
        <w:rPr>
          <w:rFonts w:asciiTheme="minorHAnsi" w:hAnsiTheme="minorHAnsi" w:cstheme="minorHAnsi"/>
          <w:kern w:val="28"/>
          <w:sz w:val="20"/>
          <w:szCs w:val="20"/>
          <w:lang w:val="es-ES_tradnl"/>
        </w:rPr>
      </w:pPr>
      <w:bookmarkStart w:id="27" w:name="_Toc314666546"/>
      <w:r w:rsidRPr="001C4082">
        <w:rPr>
          <w:rFonts w:asciiTheme="minorHAnsi" w:hAnsiTheme="minorHAnsi" w:cstheme="minorHAnsi"/>
          <w:kern w:val="28"/>
          <w:sz w:val="20"/>
          <w:szCs w:val="20"/>
          <w:lang w:val="es-ES_tradnl"/>
        </w:rPr>
        <w:t>El corte y rotura de carpeta de hormigón H-21 se medirán en metros cuadrados, tomando en cuenta únicamente los volúmenes netos ejecutados, de acuerdo a la longitud y ancho establecidas en los planos y autorizadas por el SUPERVISOR de Obra, cualquier exceso correrá por cuenta de la empresa ejecutora. Serán pagados a los precios unitarios de la propuesta aceptada, y serán en compensación total por todos los materiales, herramientas, equipos, mano de obra y otros gastos directos e indirectos que incidan en su costo.</w:t>
      </w:r>
      <w:bookmarkEnd w:id="27"/>
    </w:p>
    <w:p w:rsidR="0051524F" w:rsidRPr="001C4082" w:rsidRDefault="0051524F" w:rsidP="0051524F">
      <w:pPr>
        <w:contextualSpacing/>
        <w:jc w:val="both"/>
        <w:rPr>
          <w:rFonts w:asciiTheme="minorHAnsi" w:hAnsiTheme="minorHAnsi" w:cstheme="minorHAnsi"/>
          <w:kern w:val="28"/>
          <w:sz w:val="20"/>
          <w:szCs w:val="20"/>
          <w:lang w:val="es-ES_tradnl"/>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CORTE, ROTURA Y REMOCION DE PAVIMENTO FLEXIBLE</w:t>
      </w:r>
    </w:p>
    <w:p w:rsidR="0051524F" w:rsidRDefault="0051524F" w:rsidP="0051524F">
      <w:pPr>
        <w:pStyle w:val="Prrafodelista"/>
        <w:ind w:left="720"/>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51524F" w:rsidRDefault="0051524F" w:rsidP="0051524F">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51524F" w:rsidRPr="001C4082" w:rsidRDefault="0051524F" w:rsidP="0051524F">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Este ítem comprende todos los trabajos de corte, rotura </w:t>
      </w:r>
      <w:r w:rsidR="002F4411" w:rsidRPr="001C4082">
        <w:rPr>
          <w:rFonts w:asciiTheme="minorHAnsi" w:hAnsiTheme="minorHAnsi" w:cstheme="minorHAnsi"/>
          <w:sz w:val="20"/>
          <w:szCs w:val="20"/>
        </w:rPr>
        <w:t>y remoción</w:t>
      </w:r>
      <w:r w:rsidRPr="001C4082">
        <w:rPr>
          <w:rFonts w:asciiTheme="minorHAnsi" w:hAnsiTheme="minorHAnsi" w:cstheme="minorHAnsi"/>
          <w:sz w:val="20"/>
          <w:szCs w:val="20"/>
        </w:rPr>
        <w:t xml:space="preserve"> de pavimento </w:t>
      </w:r>
      <w:r w:rsidR="002F4411" w:rsidRPr="001C4082">
        <w:rPr>
          <w:rFonts w:asciiTheme="minorHAnsi" w:hAnsiTheme="minorHAnsi" w:cstheme="minorHAnsi"/>
          <w:sz w:val="20"/>
          <w:szCs w:val="20"/>
        </w:rPr>
        <w:t>flexible según</w:t>
      </w:r>
      <w:r w:rsidRPr="001C4082">
        <w:rPr>
          <w:rFonts w:asciiTheme="minorHAnsi" w:hAnsiTheme="minorHAnsi" w:cstheme="minorHAnsi"/>
          <w:sz w:val="20"/>
          <w:szCs w:val="20"/>
        </w:rPr>
        <w:t xml:space="preserve"> los planos establecidos y de acuerdo a lo señalado en el formulario de presentación de propuestas y/o instrucciones del SUPERVISOR DE OBRA.</w:t>
      </w:r>
    </w:p>
    <w:p w:rsidR="0051524F" w:rsidRPr="001C4082" w:rsidRDefault="0051524F" w:rsidP="0051524F">
      <w:pPr>
        <w:ind w:left="1416"/>
        <w:contextualSpacing/>
        <w:jc w:val="both"/>
        <w:rPr>
          <w:rFonts w:asciiTheme="minorHAnsi" w:hAnsiTheme="minorHAnsi" w:cstheme="minorHAnsi"/>
          <w:sz w:val="20"/>
          <w:szCs w:val="20"/>
        </w:rPr>
      </w:pPr>
    </w:p>
    <w:p w:rsidR="0051524F" w:rsidRPr="001C4082" w:rsidRDefault="0051524F" w:rsidP="0051524F">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Los pavimentos estarán repuestos bajo normas vigentes en el país o Gobierno Municipal local, entidad que otorgara un permiso para realizar el corte, rotura </w:t>
      </w:r>
      <w:r w:rsidR="002F4411" w:rsidRPr="001C4082">
        <w:rPr>
          <w:rFonts w:asciiTheme="minorHAnsi" w:hAnsiTheme="minorHAnsi" w:cstheme="minorHAnsi"/>
          <w:sz w:val="20"/>
          <w:szCs w:val="20"/>
        </w:rPr>
        <w:t>y remoción</w:t>
      </w:r>
      <w:r w:rsidRPr="001C4082">
        <w:rPr>
          <w:rFonts w:asciiTheme="minorHAnsi" w:hAnsiTheme="minorHAnsi" w:cstheme="minorHAnsi"/>
          <w:sz w:val="20"/>
          <w:szCs w:val="20"/>
        </w:rPr>
        <w:t>.</w:t>
      </w:r>
    </w:p>
    <w:p w:rsidR="0051524F" w:rsidRPr="001C4082" w:rsidRDefault="0051524F" w:rsidP="0051524F">
      <w:pPr>
        <w:contextualSpacing/>
        <w:jc w:val="both"/>
        <w:rPr>
          <w:rFonts w:asciiTheme="minorHAnsi" w:hAnsiTheme="minorHAnsi" w:cstheme="minorHAnsi"/>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FF6E6B" w:rsidRPr="001C4082" w:rsidRDefault="00FF6E6B" w:rsidP="00FF6E6B">
      <w:pPr>
        <w:ind w:left="1416"/>
        <w:contextualSpacing/>
        <w:jc w:val="both"/>
        <w:rPr>
          <w:rFonts w:asciiTheme="minorHAnsi" w:hAnsiTheme="minorHAnsi" w:cstheme="minorHAnsi"/>
          <w:strike/>
          <w:sz w:val="20"/>
          <w:szCs w:val="20"/>
        </w:rPr>
      </w:pPr>
      <w:r w:rsidRPr="001C4082">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FF6E6B" w:rsidRPr="001C4082" w:rsidRDefault="00FF6E6B" w:rsidP="00FF6E6B">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Para el Corte se utilizara:</w:t>
      </w:r>
    </w:p>
    <w:p w:rsidR="00FF6E6B" w:rsidRPr="001C4082" w:rsidRDefault="00FF6E6B" w:rsidP="00FF6E6B">
      <w:pPr>
        <w:ind w:left="1416"/>
        <w:contextualSpacing/>
        <w:jc w:val="both"/>
        <w:rPr>
          <w:rFonts w:asciiTheme="minorHAnsi" w:hAnsiTheme="minorHAnsi" w:cstheme="minorHAnsi"/>
          <w:sz w:val="20"/>
          <w:szCs w:val="20"/>
        </w:rPr>
      </w:pPr>
    </w:p>
    <w:p w:rsidR="00FF6E6B" w:rsidRPr="001C4082" w:rsidRDefault="00FF6E6B" w:rsidP="00AC2774">
      <w:pPr>
        <w:numPr>
          <w:ilvl w:val="0"/>
          <w:numId w:val="6"/>
        </w:numPr>
        <w:ind w:left="1776"/>
        <w:contextualSpacing/>
        <w:jc w:val="both"/>
        <w:rPr>
          <w:rFonts w:asciiTheme="minorHAnsi" w:hAnsiTheme="minorHAnsi" w:cstheme="minorHAnsi"/>
          <w:sz w:val="20"/>
          <w:szCs w:val="20"/>
        </w:rPr>
      </w:pPr>
      <w:r w:rsidRPr="001C4082">
        <w:rPr>
          <w:rFonts w:asciiTheme="minorHAnsi" w:hAnsiTheme="minorHAnsi" w:cstheme="minorHAnsi"/>
          <w:sz w:val="20"/>
          <w:szCs w:val="20"/>
        </w:rPr>
        <w:t>Cortadora de Hormigón con un disco de corte de 10 cm.</w:t>
      </w:r>
    </w:p>
    <w:p w:rsidR="00FF6E6B" w:rsidRPr="001C4082" w:rsidRDefault="00FF6E6B" w:rsidP="00AC2774">
      <w:pPr>
        <w:numPr>
          <w:ilvl w:val="0"/>
          <w:numId w:val="6"/>
        </w:numPr>
        <w:ind w:left="1776"/>
        <w:contextualSpacing/>
        <w:jc w:val="both"/>
        <w:rPr>
          <w:rFonts w:asciiTheme="minorHAnsi" w:hAnsiTheme="minorHAnsi" w:cstheme="minorHAnsi"/>
          <w:sz w:val="20"/>
          <w:szCs w:val="20"/>
        </w:rPr>
      </w:pPr>
      <w:r w:rsidRPr="001C4082">
        <w:rPr>
          <w:rFonts w:asciiTheme="minorHAnsi" w:hAnsiTheme="minorHAnsi" w:cstheme="minorHAnsi"/>
          <w:sz w:val="20"/>
          <w:szCs w:val="20"/>
        </w:rPr>
        <w:t>Martillo neumático 3hp (mínimo)/Eléctrico.</w:t>
      </w:r>
    </w:p>
    <w:p w:rsidR="00FF6E6B" w:rsidRPr="001C4082" w:rsidRDefault="00FF6E6B" w:rsidP="00AC2774">
      <w:pPr>
        <w:numPr>
          <w:ilvl w:val="0"/>
          <w:numId w:val="6"/>
        </w:numPr>
        <w:ind w:left="1776"/>
        <w:contextualSpacing/>
        <w:jc w:val="both"/>
        <w:rPr>
          <w:rFonts w:asciiTheme="minorHAnsi" w:hAnsiTheme="minorHAnsi" w:cstheme="minorHAnsi"/>
          <w:sz w:val="20"/>
          <w:szCs w:val="20"/>
        </w:rPr>
      </w:pPr>
      <w:r w:rsidRPr="001C4082">
        <w:rPr>
          <w:rFonts w:asciiTheme="minorHAnsi" w:hAnsiTheme="minorHAnsi" w:cstheme="minorHAnsi"/>
          <w:sz w:val="20"/>
          <w:szCs w:val="20"/>
        </w:rPr>
        <w:t>Compresora (opcional)</w:t>
      </w:r>
    </w:p>
    <w:p w:rsidR="00FF6E6B" w:rsidRPr="001C4082" w:rsidRDefault="00FF6E6B" w:rsidP="00FF6E6B">
      <w:pPr>
        <w:ind w:left="1416"/>
        <w:contextualSpacing/>
        <w:jc w:val="both"/>
        <w:rPr>
          <w:rFonts w:asciiTheme="minorHAnsi" w:hAnsiTheme="minorHAnsi" w:cstheme="minorHAnsi"/>
          <w:sz w:val="20"/>
          <w:szCs w:val="20"/>
        </w:rPr>
      </w:pPr>
    </w:p>
    <w:p w:rsidR="00FF6E6B" w:rsidRPr="001C4082" w:rsidRDefault="00FF6E6B" w:rsidP="00FF6E6B">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FF6E6B" w:rsidRPr="001C4082" w:rsidRDefault="00FF6E6B" w:rsidP="00FF6E6B">
      <w:pPr>
        <w:contextualSpacing/>
        <w:jc w:val="both"/>
        <w:rPr>
          <w:rFonts w:asciiTheme="minorHAnsi" w:hAnsiTheme="minorHAnsi" w:cstheme="minorHAnsi"/>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FF6E6B" w:rsidRPr="001C4082" w:rsidRDefault="00FF6E6B" w:rsidP="00FF6E6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FF6E6B" w:rsidRPr="001C4082" w:rsidRDefault="00FF6E6B" w:rsidP="00FF6E6B">
      <w:pPr>
        <w:ind w:left="1416"/>
        <w:jc w:val="both"/>
        <w:rPr>
          <w:rFonts w:asciiTheme="minorHAnsi" w:hAnsiTheme="minorHAnsi" w:cstheme="minorHAnsi"/>
          <w:sz w:val="20"/>
          <w:szCs w:val="20"/>
        </w:rPr>
      </w:pPr>
      <w:r w:rsidRPr="001C4082">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FF6E6B" w:rsidRPr="001C4082" w:rsidRDefault="00FF6E6B" w:rsidP="00FF6E6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FF6E6B" w:rsidRPr="001C4082" w:rsidRDefault="00FF6E6B" w:rsidP="00FF6E6B">
      <w:pPr>
        <w:ind w:left="1416"/>
        <w:contextualSpacing/>
        <w:jc w:val="both"/>
        <w:rPr>
          <w:rFonts w:asciiTheme="minorHAnsi" w:hAnsiTheme="minorHAnsi" w:cstheme="minorHAnsi"/>
          <w:kern w:val="28"/>
          <w:sz w:val="20"/>
          <w:szCs w:val="20"/>
          <w:lang w:val="es-ES_tradnl"/>
        </w:rPr>
      </w:pP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superficie del corte debe quedar vertical, con una profundidad mayor o igual de la capa de rodadura, de igual manera harán cortes transversales cada metro, en toda la longitud del pavimento flexible a retirar.</w:t>
      </w: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FF6E6B" w:rsidRPr="001C4082" w:rsidRDefault="00FF6E6B" w:rsidP="00FF6E6B">
      <w:pPr>
        <w:ind w:left="1416"/>
        <w:contextualSpacing/>
        <w:jc w:val="both"/>
        <w:rPr>
          <w:rFonts w:asciiTheme="minorHAnsi" w:hAnsiTheme="minorHAnsi" w:cstheme="minorHAnsi"/>
          <w:sz w:val="20"/>
          <w:szCs w:val="20"/>
        </w:rPr>
      </w:pP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pavimento flexible y cunetas de hormigón, que esté fuera de los límites del corte especificado y que además sufra daño, a causa de procedimientos de corte inadecuado, deberá ser reconstruido por cuenta del CONTRATISTA. El uso del Combo en la remoción queda terminantemente PROHIBIDO. </w:t>
      </w:r>
    </w:p>
    <w:p w:rsidR="00FF6E6B" w:rsidRPr="001C4082" w:rsidRDefault="00FF6E6B" w:rsidP="00FF6E6B">
      <w:pPr>
        <w:ind w:left="1416"/>
        <w:contextualSpacing/>
        <w:jc w:val="both"/>
        <w:rPr>
          <w:rFonts w:asciiTheme="minorHAnsi" w:hAnsiTheme="minorHAnsi" w:cstheme="minorHAnsi"/>
          <w:kern w:val="28"/>
          <w:sz w:val="20"/>
          <w:szCs w:val="20"/>
          <w:lang w:val="es-ES_tradnl"/>
        </w:rPr>
      </w:pP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FF6E6B" w:rsidRPr="001C4082" w:rsidRDefault="00FF6E6B" w:rsidP="00FF6E6B">
      <w:pPr>
        <w:ind w:left="1416"/>
        <w:contextualSpacing/>
        <w:jc w:val="both"/>
        <w:rPr>
          <w:rFonts w:asciiTheme="minorHAnsi" w:hAnsiTheme="minorHAnsi" w:cstheme="minorHAnsi"/>
          <w:kern w:val="28"/>
          <w:sz w:val="20"/>
          <w:szCs w:val="20"/>
          <w:lang w:val="es-ES_tradnl"/>
        </w:rPr>
      </w:pP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FF6E6B" w:rsidRPr="001C4082" w:rsidRDefault="00FF6E6B" w:rsidP="00FF6E6B">
      <w:pPr>
        <w:ind w:left="1416"/>
        <w:contextualSpacing/>
        <w:jc w:val="both"/>
        <w:rPr>
          <w:rFonts w:asciiTheme="minorHAnsi" w:hAnsiTheme="minorHAnsi" w:cstheme="minorHAnsi"/>
          <w:kern w:val="28"/>
          <w:sz w:val="20"/>
          <w:szCs w:val="20"/>
          <w:lang w:val="es-ES_tradnl"/>
        </w:rPr>
      </w:pP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FF6E6B" w:rsidRPr="001C4082" w:rsidRDefault="00FF6E6B" w:rsidP="00FF6E6B">
      <w:pPr>
        <w:ind w:left="1416"/>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 xml:space="preserve">El CONTRATISTA, en todo el periodo que dure la obra tiene la obligación de </w:t>
      </w:r>
      <w:r w:rsidRPr="001C4082">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FF6E6B" w:rsidRPr="001C4082" w:rsidRDefault="00FF6E6B" w:rsidP="00FF6E6B">
      <w:pPr>
        <w:jc w:val="both"/>
        <w:rPr>
          <w:rFonts w:asciiTheme="minorHAnsi" w:hAnsiTheme="minorHAnsi" w:cstheme="minorHAnsi"/>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FF6E6B" w:rsidRPr="001C4082" w:rsidRDefault="00FF6E6B" w:rsidP="00FF6E6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F6E6B" w:rsidRPr="001C4082" w:rsidRDefault="00FF6E6B" w:rsidP="00FF6E6B">
      <w:pPr>
        <w:ind w:left="1416"/>
        <w:jc w:val="both"/>
        <w:rPr>
          <w:rFonts w:asciiTheme="minorHAnsi" w:hAnsiTheme="minorHAnsi" w:cstheme="minorHAnsi"/>
          <w:kern w:val="28"/>
          <w:sz w:val="20"/>
          <w:szCs w:val="20"/>
          <w:lang w:val="es-ES_tradnl"/>
        </w:rPr>
      </w:pPr>
    </w:p>
    <w:p w:rsidR="00FF6E6B" w:rsidRPr="001C4082" w:rsidRDefault="00FF6E6B" w:rsidP="00FF6E6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w:t>
      </w:r>
      <w:r w:rsidRPr="001C4082">
        <w:rPr>
          <w:rFonts w:asciiTheme="minorHAnsi" w:hAnsiTheme="minorHAnsi" w:cstheme="minorHAnsi"/>
          <w:kern w:val="28"/>
          <w:sz w:val="20"/>
          <w:szCs w:val="20"/>
          <w:lang w:val="es-ES_tradnl"/>
        </w:rPr>
        <w:lastRenderedPageBreak/>
        <w:t xml:space="preserve">siempre provistos de personal médico, instalaciones de primeros auxilios y servicios de enfermería y ambulancia, y de que se tomen medidas adecuadas para satisfacer todos los requisitos en cuanto a bienestar e higiene, así como para prevenir epidemias. </w:t>
      </w:r>
    </w:p>
    <w:p w:rsidR="00FF6E6B" w:rsidRPr="001C4082" w:rsidRDefault="00FF6E6B" w:rsidP="00FF6E6B">
      <w:pPr>
        <w:ind w:left="1416"/>
        <w:jc w:val="both"/>
        <w:rPr>
          <w:rFonts w:asciiTheme="minorHAnsi" w:hAnsiTheme="minorHAnsi" w:cstheme="minorHAnsi"/>
          <w:kern w:val="28"/>
          <w:sz w:val="20"/>
          <w:szCs w:val="20"/>
          <w:lang w:val="es-ES_tradnl"/>
        </w:rPr>
      </w:pPr>
    </w:p>
    <w:p w:rsidR="00FF6E6B" w:rsidRPr="001C4082" w:rsidRDefault="00FF6E6B" w:rsidP="00FF6E6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F6E6B" w:rsidRPr="001C4082" w:rsidRDefault="00FF6E6B" w:rsidP="00FF6E6B">
      <w:pPr>
        <w:ind w:left="1416"/>
        <w:jc w:val="both"/>
        <w:rPr>
          <w:rFonts w:asciiTheme="minorHAnsi" w:hAnsiTheme="minorHAnsi" w:cstheme="minorHAnsi"/>
          <w:kern w:val="28"/>
          <w:sz w:val="20"/>
          <w:szCs w:val="20"/>
          <w:lang w:val="es-ES_tradnl"/>
        </w:rPr>
      </w:pPr>
    </w:p>
    <w:p w:rsidR="00FF6E6B" w:rsidRPr="001C4082" w:rsidRDefault="00FF6E6B" w:rsidP="00FF6E6B">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F6E6B" w:rsidRPr="00FF6E6B" w:rsidRDefault="00FF6E6B" w:rsidP="00FF6E6B">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FF6E6B" w:rsidRPr="001C4082" w:rsidRDefault="00FF6E6B" w:rsidP="00FF6E6B">
      <w:pPr>
        <w:ind w:left="1416"/>
        <w:contextualSpacing/>
        <w:jc w:val="both"/>
        <w:rPr>
          <w:rFonts w:asciiTheme="minorHAnsi" w:hAnsiTheme="minorHAnsi" w:cstheme="minorHAnsi"/>
          <w:kern w:val="28"/>
          <w:sz w:val="20"/>
          <w:szCs w:val="20"/>
          <w:lang w:val="es-ES_tradnl"/>
        </w:rPr>
      </w:pPr>
    </w:p>
    <w:p w:rsidR="00FF6E6B" w:rsidRPr="001C4082" w:rsidRDefault="00FF6E6B" w:rsidP="00FF6E6B">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FF6E6B" w:rsidRPr="001C4082" w:rsidRDefault="00FF6E6B" w:rsidP="00FF6E6B">
      <w:pPr>
        <w:ind w:left="1416"/>
        <w:contextualSpacing/>
        <w:jc w:val="both"/>
        <w:rPr>
          <w:rFonts w:asciiTheme="minorHAnsi" w:hAnsiTheme="minorHAnsi" w:cstheme="minorHAnsi"/>
          <w:sz w:val="20"/>
          <w:szCs w:val="20"/>
        </w:rPr>
      </w:pPr>
    </w:p>
    <w:p w:rsidR="00FF6E6B" w:rsidRPr="001C4082" w:rsidRDefault="00FF6E6B" w:rsidP="00FF6E6B">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FF6E6B" w:rsidRDefault="00FF6E6B" w:rsidP="00FF6E6B">
      <w:pPr>
        <w:rPr>
          <w:rFonts w:ascii="Calibri" w:hAnsi="Calibri"/>
          <w:b/>
        </w:rPr>
      </w:pPr>
    </w:p>
    <w:p w:rsidR="00FF6E6B" w:rsidRPr="001C4082" w:rsidRDefault="00FF6E6B" w:rsidP="00FF6E6B">
      <w:pPr>
        <w:contextualSpacing/>
        <w:jc w:val="both"/>
        <w:rPr>
          <w:rFonts w:asciiTheme="minorHAnsi" w:hAnsiTheme="minorHAnsi" w:cstheme="minorHAnsi"/>
          <w:kern w:val="28"/>
          <w:sz w:val="20"/>
          <w:szCs w:val="20"/>
          <w:lang w:val="es-ES_tradnl"/>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REMOCIÓN DE LOSETA,ADOQUÍN Y/O PIEDRA COMANCHE</w:t>
      </w:r>
    </w:p>
    <w:p w:rsidR="00F64DA6" w:rsidRPr="00F64DA6" w:rsidRDefault="00F64DA6" w:rsidP="00F64DA6">
      <w:pPr>
        <w:pStyle w:val="Prrafodelista"/>
        <w:ind w:left="720"/>
        <w:contextualSpacing/>
        <w:jc w:val="both"/>
        <w:rPr>
          <w:rFonts w:asciiTheme="minorHAnsi" w:hAnsiTheme="minorHAnsi" w:cstheme="minorHAnsi"/>
          <w:b/>
          <w:sz w:val="20"/>
          <w:szCs w:val="20"/>
          <w:vertAlign w:val="superscript"/>
        </w:rPr>
      </w:pPr>
      <w:r w:rsidRPr="00F64DA6">
        <w:rPr>
          <w:rFonts w:asciiTheme="minorHAnsi" w:hAnsiTheme="minorHAnsi" w:cstheme="minorHAnsi"/>
          <w:b/>
          <w:sz w:val="20"/>
          <w:szCs w:val="20"/>
        </w:rPr>
        <w:t>UNIDAD: m</w:t>
      </w:r>
      <w:r w:rsidRPr="00F64DA6">
        <w:rPr>
          <w:rFonts w:asciiTheme="minorHAnsi" w:hAnsiTheme="minorHAnsi" w:cstheme="minorHAnsi"/>
          <w:b/>
          <w:sz w:val="20"/>
          <w:szCs w:val="20"/>
          <w:vertAlign w:val="superscript"/>
        </w:rPr>
        <w:t>2</w:t>
      </w:r>
    </w:p>
    <w:p w:rsidR="00F64DA6" w:rsidRPr="00830A61" w:rsidRDefault="00F64DA6" w:rsidP="00F64DA6">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F64DA6" w:rsidRDefault="00F64DA6" w:rsidP="00F64DA6">
      <w:pPr>
        <w:autoSpaceDE w:val="0"/>
        <w:autoSpaceDN w:val="0"/>
        <w:adjustRightInd w:val="0"/>
        <w:ind w:left="1416"/>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DE OBRA, de esta manera descubrir el terreno definido en el replanteo para la ejecución de los </w:t>
      </w:r>
      <w:r w:rsidR="002F4411" w:rsidRPr="001C4082">
        <w:rPr>
          <w:rFonts w:asciiTheme="minorHAnsi" w:hAnsiTheme="minorHAnsi" w:cstheme="minorHAnsi"/>
          <w:iCs/>
          <w:sz w:val="20"/>
          <w:szCs w:val="20"/>
          <w:lang w:val="es-ES_tradnl"/>
        </w:rPr>
        <w:t>trabajos correspondiente</w:t>
      </w:r>
      <w:r w:rsidRPr="001C4082">
        <w:rPr>
          <w:rFonts w:asciiTheme="minorHAnsi" w:hAnsiTheme="minorHAnsi" w:cstheme="minorHAnsi"/>
          <w:iCs/>
          <w:sz w:val="20"/>
          <w:szCs w:val="20"/>
          <w:lang w:val="es-ES_tradnl"/>
        </w:rPr>
        <w:t xml:space="preserve"> a la red primaria.</w:t>
      </w:r>
      <w:r w:rsidRPr="001C4082">
        <w:rPr>
          <w:rFonts w:asciiTheme="minorHAnsi" w:hAnsiTheme="minorHAnsi" w:cstheme="minorHAnsi"/>
          <w:iCs/>
          <w:sz w:val="20"/>
          <w:szCs w:val="20"/>
          <w:lang w:val="es-ES_tradnl"/>
        </w:rPr>
        <w:cr/>
      </w:r>
    </w:p>
    <w:p w:rsidR="00DE7664" w:rsidRDefault="00DE7664" w:rsidP="00F64DA6">
      <w:pPr>
        <w:autoSpaceDE w:val="0"/>
        <w:autoSpaceDN w:val="0"/>
        <w:adjustRightInd w:val="0"/>
        <w:ind w:left="1416"/>
        <w:contextualSpacing/>
        <w:jc w:val="both"/>
        <w:rPr>
          <w:rFonts w:asciiTheme="minorHAnsi" w:hAnsiTheme="minorHAnsi" w:cstheme="minorHAnsi"/>
          <w:iCs/>
          <w:sz w:val="20"/>
          <w:szCs w:val="20"/>
          <w:lang w:val="es-ES_tradnl"/>
        </w:rPr>
      </w:pPr>
    </w:p>
    <w:p w:rsidR="00DE7664" w:rsidRDefault="00DE7664" w:rsidP="00F64DA6">
      <w:pPr>
        <w:autoSpaceDE w:val="0"/>
        <w:autoSpaceDN w:val="0"/>
        <w:adjustRightInd w:val="0"/>
        <w:ind w:left="1416"/>
        <w:contextualSpacing/>
        <w:jc w:val="both"/>
        <w:rPr>
          <w:rFonts w:asciiTheme="minorHAnsi" w:hAnsiTheme="minorHAnsi" w:cstheme="minorHAnsi"/>
          <w:iCs/>
          <w:sz w:val="20"/>
          <w:szCs w:val="20"/>
          <w:lang w:val="es-ES_tradnl"/>
        </w:rPr>
      </w:pPr>
    </w:p>
    <w:p w:rsidR="00DE7664" w:rsidRPr="001C4082" w:rsidRDefault="00DE7664" w:rsidP="00F64DA6">
      <w:pPr>
        <w:autoSpaceDE w:val="0"/>
        <w:autoSpaceDN w:val="0"/>
        <w:adjustRightInd w:val="0"/>
        <w:ind w:left="1416"/>
        <w:contextualSpacing/>
        <w:jc w:val="both"/>
        <w:rPr>
          <w:rFonts w:asciiTheme="minorHAnsi" w:hAnsiTheme="minorHAnsi" w:cstheme="minorHAnsi"/>
          <w:iCs/>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lastRenderedPageBreak/>
        <w:t>MATERIALES, HERRAMIENTAS Y EQUIPO</w:t>
      </w:r>
    </w:p>
    <w:p w:rsidR="00F64DA6" w:rsidRPr="001C4082" w:rsidRDefault="00F64DA6" w:rsidP="00F64DA6">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F64DA6" w:rsidRPr="001C4082" w:rsidRDefault="00F64DA6" w:rsidP="00F64DA6">
      <w:pPr>
        <w:contextualSpacing/>
        <w:jc w:val="both"/>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A41D69" w:rsidRPr="001C4082" w:rsidRDefault="00A41D69" w:rsidP="00A41D69">
      <w:pPr>
        <w:autoSpaceDE w:val="0"/>
        <w:autoSpaceDN w:val="0"/>
        <w:adjustRightInd w:val="0"/>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A41D69" w:rsidRPr="001C4082" w:rsidRDefault="00A41D69" w:rsidP="00A41D69">
      <w:pPr>
        <w:autoSpaceDE w:val="0"/>
        <w:autoSpaceDN w:val="0"/>
        <w:adjustRightInd w:val="0"/>
        <w:ind w:left="1416"/>
        <w:contextualSpacing/>
        <w:jc w:val="both"/>
        <w:rPr>
          <w:rFonts w:asciiTheme="minorHAnsi" w:hAnsiTheme="minorHAnsi" w:cstheme="minorHAnsi"/>
          <w:b/>
          <w:iCs/>
          <w:sz w:val="20"/>
          <w:szCs w:val="20"/>
          <w:lang w:val="es-ES_tradnl"/>
        </w:rPr>
      </w:pPr>
    </w:p>
    <w:p w:rsidR="00A41D69" w:rsidRPr="001C4082" w:rsidRDefault="00A41D69" w:rsidP="00A41D69">
      <w:pPr>
        <w:autoSpaceDE w:val="0"/>
        <w:autoSpaceDN w:val="0"/>
        <w:adjustRightInd w:val="0"/>
        <w:ind w:left="1416"/>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El retiro de la loseta, adoquín, y/o piedra comanche deberá ser manualmente y con el debido cuidado, para evitar daños tanto de las instalaciones sanitarias o de agua potable y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A41D69" w:rsidRPr="001C4082" w:rsidRDefault="00A41D69" w:rsidP="00A41D69">
      <w:pPr>
        <w:autoSpaceDE w:val="0"/>
        <w:autoSpaceDN w:val="0"/>
        <w:adjustRightInd w:val="0"/>
        <w:ind w:left="1416"/>
        <w:contextualSpacing/>
        <w:jc w:val="both"/>
        <w:rPr>
          <w:rFonts w:asciiTheme="minorHAnsi" w:hAnsiTheme="minorHAnsi" w:cstheme="minorHAnsi"/>
          <w:iCs/>
          <w:sz w:val="20"/>
          <w:szCs w:val="20"/>
          <w:lang w:val="es-ES_tradnl"/>
        </w:rPr>
      </w:pPr>
    </w:p>
    <w:p w:rsidR="00A41D69" w:rsidRPr="001C4082" w:rsidRDefault="00A41D69" w:rsidP="00A41D69">
      <w:pPr>
        <w:autoSpaceDE w:val="0"/>
        <w:autoSpaceDN w:val="0"/>
        <w:adjustRightInd w:val="0"/>
        <w:ind w:left="1416"/>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A41D69" w:rsidRPr="001C4082" w:rsidRDefault="00A41D69" w:rsidP="00A41D69">
      <w:pPr>
        <w:autoSpaceDE w:val="0"/>
        <w:autoSpaceDN w:val="0"/>
        <w:adjustRightInd w:val="0"/>
        <w:contextualSpacing/>
        <w:jc w:val="both"/>
        <w:rPr>
          <w:rFonts w:asciiTheme="minorHAnsi" w:hAnsiTheme="minorHAnsi" w:cstheme="minorHAnsi"/>
          <w:iCs/>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A41D69" w:rsidRDefault="00A41D69" w:rsidP="00A41D69">
      <w:pPr>
        <w:ind w:left="1416"/>
        <w:rPr>
          <w:rFonts w:ascii="Calibri" w:hAnsi="Calibri"/>
          <w:b/>
        </w:rPr>
      </w:pPr>
    </w:p>
    <w:p w:rsidR="00A41D69" w:rsidRPr="001C4082" w:rsidRDefault="00A41D69" w:rsidP="00A41D6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1D69" w:rsidRPr="001C4082" w:rsidRDefault="00A41D69" w:rsidP="00A41D69">
      <w:pPr>
        <w:ind w:left="1416"/>
        <w:jc w:val="both"/>
        <w:rPr>
          <w:rFonts w:asciiTheme="minorHAnsi" w:hAnsiTheme="minorHAnsi" w:cstheme="minorHAnsi"/>
          <w:kern w:val="28"/>
          <w:sz w:val="20"/>
          <w:szCs w:val="20"/>
          <w:lang w:val="es-ES_tradnl"/>
        </w:rPr>
      </w:pPr>
    </w:p>
    <w:p w:rsidR="00A41D69" w:rsidRPr="001C4082" w:rsidRDefault="00A41D69" w:rsidP="00A41D6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1D69" w:rsidRPr="001C4082" w:rsidRDefault="00A41D69" w:rsidP="00A41D69">
      <w:pPr>
        <w:ind w:left="1416"/>
        <w:jc w:val="both"/>
        <w:rPr>
          <w:rFonts w:asciiTheme="minorHAnsi" w:hAnsiTheme="minorHAnsi" w:cstheme="minorHAnsi"/>
          <w:kern w:val="28"/>
          <w:sz w:val="20"/>
          <w:szCs w:val="20"/>
          <w:lang w:val="es-ES_tradnl"/>
        </w:rPr>
      </w:pPr>
    </w:p>
    <w:p w:rsidR="00A41D69" w:rsidRPr="001C4082" w:rsidRDefault="00A41D69" w:rsidP="00A41D6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w:t>
      </w:r>
      <w:r w:rsidRPr="001C4082">
        <w:rPr>
          <w:rFonts w:asciiTheme="minorHAnsi" w:hAnsiTheme="minorHAnsi" w:cstheme="minorHAnsi"/>
          <w:kern w:val="28"/>
          <w:sz w:val="20"/>
          <w:szCs w:val="20"/>
          <w:lang w:val="es-ES_tradnl"/>
        </w:rPr>
        <w:lastRenderedPageBreak/>
        <w:t xml:space="preserve">instrucciones y tomar medidas de protección para evitar accidentes. Durante la ejecución de las Obras, el Contratista proporcionará todo lo que dicha persona necesita para ejercer esa responsabilidad y autoridad. </w:t>
      </w:r>
    </w:p>
    <w:p w:rsidR="00A41D69" w:rsidRPr="001C4082" w:rsidRDefault="00A41D69" w:rsidP="00A41D69">
      <w:pPr>
        <w:ind w:left="1416"/>
        <w:jc w:val="both"/>
        <w:rPr>
          <w:rFonts w:asciiTheme="minorHAnsi" w:hAnsiTheme="minorHAnsi" w:cstheme="minorHAnsi"/>
          <w:kern w:val="28"/>
          <w:sz w:val="20"/>
          <w:szCs w:val="20"/>
          <w:lang w:val="es-ES_tradnl"/>
        </w:rPr>
      </w:pPr>
    </w:p>
    <w:p w:rsidR="00A41D69" w:rsidRPr="001C4082" w:rsidRDefault="00A41D69" w:rsidP="00A41D6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41D69" w:rsidRPr="001C4082" w:rsidRDefault="00A41D69" w:rsidP="00A41D69">
      <w:pPr>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A41D69" w:rsidRPr="001C4082" w:rsidRDefault="00A41D69" w:rsidP="00A41D69">
      <w:pPr>
        <w:pStyle w:val="Estilo1"/>
        <w:ind w:left="1416"/>
        <w:contextualSpacing/>
        <w:rPr>
          <w:rFonts w:asciiTheme="minorHAnsi" w:eastAsia="Times New Roman" w:hAnsiTheme="minorHAnsi" w:cstheme="minorHAnsi"/>
          <w:b w:val="0"/>
          <w:iCs/>
          <w:sz w:val="20"/>
          <w:szCs w:val="20"/>
        </w:rPr>
      </w:pPr>
      <w:r w:rsidRPr="001C4082">
        <w:rPr>
          <w:rFonts w:asciiTheme="minorHAnsi" w:eastAsia="Times New Roman" w:hAnsiTheme="minorHAnsi" w:cstheme="minorHAnsi"/>
          <w:b w:val="0"/>
          <w:iCs/>
          <w:sz w:val="20"/>
          <w:szCs w:val="20"/>
        </w:rPr>
        <w:t>El retiro de la loseta, adoquín, y/o piedra comanche, se medirá en metros cuadrados, tomando en cuenta únicamente los volúmenes netos ejecutados, de acuerdo a la longitud y ancho establecidas en los planos y autorizadas por el SUPERVISOR DE OBRA.</w:t>
      </w:r>
    </w:p>
    <w:p w:rsidR="00A41D69" w:rsidRPr="001C4082" w:rsidRDefault="00A41D69" w:rsidP="00A41D69">
      <w:pPr>
        <w:pStyle w:val="Estilo1"/>
        <w:ind w:left="1416"/>
        <w:contextualSpacing/>
        <w:rPr>
          <w:rFonts w:asciiTheme="minorHAnsi" w:hAnsiTheme="minorHAnsi" w:cstheme="minorHAnsi"/>
          <w:iCs/>
          <w:sz w:val="20"/>
          <w:szCs w:val="20"/>
        </w:rPr>
      </w:pPr>
    </w:p>
    <w:p w:rsidR="00A41D69" w:rsidRPr="001C4082" w:rsidRDefault="00A41D69" w:rsidP="00A41D69">
      <w:pPr>
        <w:pStyle w:val="Estilo1"/>
        <w:ind w:left="1416"/>
        <w:contextualSpacing/>
        <w:rPr>
          <w:rFonts w:asciiTheme="minorHAnsi" w:eastAsia="Times New Roman" w:hAnsiTheme="minorHAnsi" w:cstheme="minorHAnsi"/>
          <w:b w:val="0"/>
          <w:iCs/>
          <w:sz w:val="20"/>
          <w:szCs w:val="20"/>
        </w:rPr>
      </w:pPr>
      <w:r w:rsidRPr="001C4082">
        <w:rPr>
          <w:rFonts w:asciiTheme="minorHAnsi" w:eastAsia="Times New Roman" w:hAnsiTheme="minorHAnsi" w:cstheme="minorHAnsi"/>
          <w:b w:val="0"/>
          <w:iCs/>
          <w:sz w:val="20"/>
          <w:szCs w:val="20"/>
        </w:rPr>
        <w:t>El retiro de la loseta, adoquín, y/o piedra comanche será ejecutado de acuerdo con los planos y las presentes especificaciones, medido según lo señalado y aprobado por el SUPERVISOR DE OBRA de YPFB, será pagado de acuerdo al precio unitario de la propuesta aceptada.</w:t>
      </w:r>
    </w:p>
    <w:p w:rsidR="00A41D69" w:rsidRPr="001C4082" w:rsidRDefault="00A41D69" w:rsidP="00A41D69">
      <w:pPr>
        <w:pStyle w:val="Estilo1"/>
        <w:ind w:left="1416"/>
        <w:contextualSpacing/>
        <w:rPr>
          <w:rFonts w:asciiTheme="minorHAnsi" w:eastAsia="Times New Roman" w:hAnsiTheme="minorHAnsi" w:cstheme="minorHAnsi"/>
          <w:b w:val="0"/>
          <w:iCs/>
          <w:sz w:val="20"/>
          <w:szCs w:val="20"/>
        </w:rPr>
      </w:pPr>
    </w:p>
    <w:p w:rsidR="00A41D69" w:rsidRPr="001C4082" w:rsidRDefault="00A41D69" w:rsidP="00A41D69">
      <w:pPr>
        <w:pStyle w:val="Estilo1"/>
        <w:ind w:left="1416"/>
        <w:contextualSpacing/>
        <w:rPr>
          <w:rFonts w:asciiTheme="minorHAnsi" w:hAnsiTheme="minorHAnsi" w:cstheme="minorHAnsi"/>
          <w:b w:val="0"/>
          <w:sz w:val="20"/>
          <w:szCs w:val="20"/>
          <w:vertAlign w:val="superscript"/>
        </w:rPr>
      </w:pPr>
      <w:r w:rsidRPr="001C4082">
        <w:rPr>
          <w:rFonts w:asciiTheme="minorHAnsi" w:eastAsia="Times New Roman" w:hAnsiTheme="minorHAnsi" w:cstheme="minorHAnsi"/>
          <w:b w:val="0"/>
          <w:iCs/>
          <w:sz w:val="20"/>
          <w:szCs w:val="20"/>
        </w:rPr>
        <w:t>Dicho precio será compensación total por los materiales, mano de obra, herramientas, equipo y otros gastos que sean necesarios para la adecuada y correcta ejecución de los trabajos.</w:t>
      </w:r>
      <w:r w:rsidRPr="001C4082">
        <w:rPr>
          <w:rFonts w:asciiTheme="minorHAnsi" w:hAnsiTheme="minorHAnsi" w:cstheme="minorHAnsi"/>
          <w:b w:val="0"/>
          <w:sz w:val="20"/>
          <w:szCs w:val="20"/>
          <w:vertAlign w:val="superscript"/>
        </w:rPr>
        <w:t xml:space="preserve"> </w:t>
      </w:r>
    </w:p>
    <w:p w:rsidR="00A41D69" w:rsidRPr="001C4082" w:rsidRDefault="00A41D69" w:rsidP="00A41D69">
      <w:pPr>
        <w:pStyle w:val="Estilo1"/>
        <w:ind w:left="708"/>
        <w:contextualSpacing/>
        <w:rPr>
          <w:rFonts w:asciiTheme="minorHAnsi" w:hAnsiTheme="minorHAnsi" w:cstheme="minorHAnsi"/>
          <w:b w:val="0"/>
          <w:sz w:val="20"/>
          <w:szCs w:val="20"/>
          <w:vertAlign w:val="superscript"/>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EXCAVACIÓN DE ZANJA TERRENO SEMI DURO</w:t>
      </w:r>
    </w:p>
    <w:p w:rsidR="00A41D69" w:rsidRPr="00A41D69" w:rsidRDefault="00A41D69" w:rsidP="00A41D69">
      <w:pPr>
        <w:pStyle w:val="Prrafodelista"/>
        <w:ind w:left="720"/>
        <w:contextualSpacing/>
        <w:jc w:val="both"/>
        <w:rPr>
          <w:rFonts w:asciiTheme="minorHAnsi" w:hAnsiTheme="minorHAnsi" w:cstheme="minorHAnsi"/>
          <w:b/>
          <w:sz w:val="20"/>
          <w:szCs w:val="20"/>
          <w:vertAlign w:val="superscript"/>
        </w:rPr>
      </w:pPr>
      <w:r w:rsidRPr="00A41D69">
        <w:rPr>
          <w:rFonts w:asciiTheme="minorHAnsi" w:hAnsiTheme="minorHAnsi" w:cstheme="minorHAnsi"/>
          <w:b/>
          <w:sz w:val="20"/>
          <w:szCs w:val="20"/>
        </w:rPr>
        <w:t>UNIDAD: m</w:t>
      </w:r>
      <w:r w:rsidRPr="00A41D69">
        <w:rPr>
          <w:rFonts w:asciiTheme="minorHAnsi" w:hAnsiTheme="minorHAnsi" w:cstheme="minorHAnsi"/>
          <w:b/>
          <w:sz w:val="20"/>
          <w:szCs w:val="20"/>
          <w:vertAlign w:val="superscript"/>
        </w:rPr>
        <w:t>3</w:t>
      </w:r>
    </w:p>
    <w:p w:rsidR="00A41D69" w:rsidRPr="00830A61" w:rsidRDefault="00A41D69" w:rsidP="00A41D69">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A41D69" w:rsidRPr="001C4082" w:rsidRDefault="00A41D69" w:rsidP="00A41D69">
      <w:pPr>
        <w:ind w:left="1416"/>
        <w:contextualSpacing/>
        <w:jc w:val="both"/>
        <w:rPr>
          <w:rFonts w:asciiTheme="minorHAnsi" w:hAnsiTheme="minorHAnsi" w:cstheme="minorHAnsi"/>
          <w:sz w:val="20"/>
          <w:szCs w:val="20"/>
        </w:rPr>
      </w:pPr>
      <w:r w:rsidRPr="001C4082">
        <w:rPr>
          <w:rFonts w:asciiTheme="minorHAnsi" w:eastAsia="Arial Unicode MS" w:hAnsiTheme="minorHAnsi" w:cstheme="minorHAnsi"/>
          <w:sz w:val="20"/>
          <w:szCs w:val="20"/>
          <w:lang w:val="es-ES_tradnl"/>
        </w:rPr>
        <w:t xml:space="preserve">Este ítem comprende los trabajos necesarios </w:t>
      </w:r>
      <w:r w:rsidR="002F4411" w:rsidRPr="001C4082">
        <w:rPr>
          <w:rFonts w:asciiTheme="minorHAnsi" w:eastAsia="Arial Unicode MS" w:hAnsiTheme="minorHAnsi" w:cstheme="minorHAnsi"/>
          <w:sz w:val="20"/>
          <w:szCs w:val="20"/>
          <w:lang w:val="es-ES_tradnl"/>
        </w:rPr>
        <w:t>para</w:t>
      </w:r>
      <w:r w:rsidR="002F4411" w:rsidRPr="001C4082" w:rsidDel="00761165">
        <w:rPr>
          <w:rFonts w:asciiTheme="minorHAnsi" w:hAnsiTheme="minorHAnsi" w:cstheme="minorHAnsi"/>
          <w:kern w:val="28"/>
          <w:sz w:val="20"/>
          <w:szCs w:val="20"/>
          <w:lang w:val="es-ES_tradnl"/>
        </w:rPr>
        <w:t xml:space="preserve"> </w:t>
      </w:r>
      <w:r w:rsidR="002F4411" w:rsidRPr="001C4082">
        <w:rPr>
          <w:rFonts w:asciiTheme="minorHAnsi" w:hAnsiTheme="minorHAnsi" w:cstheme="minorHAnsi"/>
          <w:kern w:val="28"/>
          <w:sz w:val="20"/>
          <w:szCs w:val="20"/>
          <w:lang w:val="es-ES_tradnl"/>
        </w:rPr>
        <w:t>la</w:t>
      </w:r>
      <w:r w:rsidRPr="001C4082">
        <w:rPr>
          <w:rFonts w:asciiTheme="minorHAnsi" w:hAnsiTheme="minorHAnsi" w:cstheme="minorHAnsi"/>
          <w:kern w:val="28"/>
          <w:sz w:val="20"/>
          <w:szCs w:val="20"/>
          <w:lang w:val="es-ES_tradnl"/>
        </w:rPr>
        <w:t xml:space="preserve"> excavación en zanja en terreno semi-duro esto con la finalidad de realizar el tendido de tuberías de acero negro al </w:t>
      </w:r>
      <w:r w:rsidR="002F4411" w:rsidRPr="001C4082">
        <w:rPr>
          <w:rFonts w:asciiTheme="minorHAnsi" w:hAnsiTheme="minorHAnsi" w:cstheme="minorHAnsi"/>
          <w:kern w:val="28"/>
          <w:sz w:val="20"/>
          <w:szCs w:val="20"/>
          <w:lang w:val="es-ES_tradnl"/>
        </w:rPr>
        <w:t>carbón en</w:t>
      </w:r>
      <w:r w:rsidRPr="001C4082">
        <w:rPr>
          <w:rFonts w:asciiTheme="minorHAnsi" w:hAnsiTheme="minorHAnsi" w:cstheme="minorHAnsi"/>
          <w:kern w:val="28"/>
          <w:sz w:val="20"/>
          <w:szCs w:val="20"/>
          <w:lang w:val="es-ES_tradnl"/>
        </w:rPr>
        <w:t xml:space="preserve"> sus distintos diámetros, </w:t>
      </w:r>
      <w:r w:rsidR="002F4411" w:rsidRPr="001C4082">
        <w:rPr>
          <w:rFonts w:asciiTheme="minorHAnsi" w:hAnsiTheme="minorHAnsi" w:cstheme="minorHAnsi"/>
          <w:kern w:val="28"/>
          <w:sz w:val="20"/>
          <w:szCs w:val="20"/>
          <w:lang w:val="es-ES_tradnl"/>
        </w:rPr>
        <w:t>actividad a</w:t>
      </w:r>
      <w:r w:rsidRPr="001C4082">
        <w:rPr>
          <w:rFonts w:asciiTheme="minorHAnsi" w:hAnsiTheme="minorHAnsi" w:cstheme="minorHAnsi"/>
          <w:kern w:val="28"/>
          <w:sz w:val="20"/>
          <w:szCs w:val="20"/>
          <w:lang w:val="es-ES_tradnl"/>
        </w:rPr>
        <w:t xml:space="preserve"> ser realizada de acuerdo a especificaciones, planos, gráficos </w:t>
      </w:r>
      <w:r w:rsidRPr="001C4082">
        <w:rPr>
          <w:rFonts w:asciiTheme="minorHAnsi" w:eastAsia="Arial Unicode MS" w:hAnsiTheme="minorHAnsi" w:cstheme="minorHAnsi"/>
          <w:sz w:val="20"/>
          <w:szCs w:val="20"/>
          <w:lang w:val="es-ES_tradnl"/>
        </w:rPr>
        <w:t>y/o</w:t>
      </w:r>
      <w:r w:rsidRPr="001C4082">
        <w:rPr>
          <w:rFonts w:asciiTheme="minorHAnsi" w:eastAsia="Arial Unicode MS" w:hAnsiTheme="minorHAnsi" w:cstheme="minorHAnsi"/>
          <w:b/>
          <w:sz w:val="20"/>
          <w:szCs w:val="20"/>
          <w:lang w:val="es-ES_tradnl"/>
        </w:rPr>
        <w:t xml:space="preserve"> instrucciones emitidas por el SUPERVISOR DE OBRA</w:t>
      </w:r>
      <w:r w:rsidRPr="001C4082">
        <w:rPr>
          <w:rFonts w:asciiTheme="minorHAnsi" w:hAnsiTheme="minorHAnsi" w:cstheme="minorHAnsi"/>
          <w:kern w:val="28"/>
          <w:sz w:val="20"/>
          <w:szCs w:val="20"/>
          <w:lang w:val="es-ES_tradnl"/>
        </w:rPr>
        <w:t xml:space="preserve">, utilizando medios mecánicos o manuales. En este ítem se incluye cualquier desbroce superficial </w:t>
      </w:r>
      <w:r w:rsidRPr="001C4082">
        <w:rPr>
          <w:rFonts w:asciiTheme="minorHAnsi" w:hAnsiTheme="minorHAnsi" w:cstheme="minorHAnsi"/>
          <w:sz w:val="20"/>
          <w:szCs w:val="20"/>
        </w:rPr>
        <w:t>de acuerdo a la naturaleza y características del suelo a excavarse durante el Proyecto, se establece en este ítem el tipo de suelo:</w:t>
      </w:r>
    </w:p>
    <w:p w:rsidR="00A41D69" w:rsidRPr="001C4082" w:rsidRDefault="00A41D69" w:rsidP="00A41D69">
      <w:pPr>
        <w:ind w:left="1416"/>
        <w:contextualSpacing/>
        <w:jc w:val="both"/>
        <w:rPr>
          <w:rFonts w:asciiTheme="minorHAnsi" w:hAnsiTheme="minorHAnsi" w:cstheme="minorHAnsi"/>
          <w:sz w:val="20"/>
          <w:szCs w:val="20"/>
        </w:rPr>
      </w:pPr>
    </w:p>
    <w:p w:rsidR="00A41D69" w:rsidRPr="001C4082" w:rsidRDefault="00A41D69" w:rsidP="00A41D69">
      <w:pPr>
        <w:pStyle w:val="PARRAFO"/>
        <w:spacing w:after="0" w:afterAutospacing="0" w:line="240" w:lineRule="auto"/>
        <w:ind w:left="1416"/>
        <w:contextualSpacing/>
        <w:rPr>
          <w:sz w:val="20"/>
          <w:szCs w:val="20"/>
          <w:u w:val="single"/>
          <w:lang w:val="es-BO"/>
        </w:rPr>
      </w:pPr>
      <w:r w:rsidRPr="001C4082">
        <w:rPr>
          <w:sz w:val="20"/>
          <w:szCs w:val="20"/>
          <w:u w:val="single"/>
          <w:lang w:val="es-BO"/>
        </w:rPr>
        <w:t xml:space="preserve">Terreno Semiduro a Duro Tipo II: Terreno arcilloso, ripioso, maicillo disgregable con la mano y en general terrenos agrícolas compactos. </w:t>
      </w:r>
    </w:p>
    <w:p w:rsidR="00A41D69" w:rsidRPr="00A41D69" w:rsidRDefault="00A41D69" w:rsidP="00A41D69">
      <w:pPr>
        <w:rPr>
          <w:rFonts w:ascii="Calibri" w:hAnsi="Calibri"/>
          <w:b/>
          <w:lang w:val="es-BO"/>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A41D69" w:rsidRPr="001C4082" w:rsidRDefault="00A41D69" w:rsidP="00A41D69">
      <w:pPr>
        <w:contextualSpacing/>
        <w:jc w:val="both"/>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A41D69" w:rsidRPr="001C4082" w:rsidRDefault="00A41D69" w:rsidP="00A41D69">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A41D69" w:rsidRPr="001C4082" w:rsidRDefault="00A41D69" w:rsidP="00A41D69">
      <w:pPr>
        <w:ind w:left="1416"/>
        <w:contextualSpacing/>
        <w:jc w:val="both"/>
        <w:rPr>
          <w:rFonts w:asciiTheme="minorHAnsi" w:eastAsia="Arial Unicode MS" w:hAnsiTheme="minorHAnsi" w:cstheme="minorHAnsi"/>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DE7664" w:rsidRPr="001C4082">
        <w:rPr>
          <w:rFonts w:asciiTheme="minorHAnsi" w:hAnsiTheme="minorHAnsi" w:cstheme="minorHAnsi"/>
          <w:kern w:val="28"/>
          <w:sz w:val="20"/>
          <w:szCs w:val="20"/>
          <w:lang w:val="es-ES_tradnl"/>
        </w:rPr>
        <w:t>OTB o</w:t>
      </w:r>
      <w:r w:rsidRPr="001C4082">
        <w:rPr>
          <w:rFonts w:asciiTheme="minorHAnsi" w:hAnsiTheme="minorHAnsi" w:cstheme="minorHAnsi"/>
          <w:kern w:val="28"/>
          <w:sz w:val="20"/>
          <w:szCs w:val="20"/>
          <w:lang w:val="es-ES_tradnl"/>
        </w:rPr>
        <w:t xml:space="preserve"> bien una empresa privada o estatal).</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1C408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1C4082" w:rsidDel="00FD6796">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Los costos adicionales de estas actividades estarán por cuenta del CONTRATISTA.</w:t>
      </w: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Si fuese necesario el CONTRATISTA deberá contar con el personal, equipo y herramientas necesarias para la ejecución de trabajos en horario nocturno, la autorización para la </w:t>
      </w:r>
      <w:r w:rsidRPr="001C4082">
        <w:rPr>
          <w:rFonts w:asciiTheme="minorHAnsi" w:hAnsiTheme="minorHAnsi" w:cstheme="minorHAnsi"/>
          <w:kern w:val="28"/>
          <w:sz w:val="20"/>
          <w:szCs w:val="20"/>
          <w:lang w:val="es-ES_tradnl"/>
        </w:rPr>
        <w:lastRenderedPageBreak/>
        <w:t>ejecución de trabajos en estos horarios, debe emanar del SUPERVISOR DE OBRA, previa verificación de la existencia de los medios necesarios para la ejecución.</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41D69">
      <w:pPr>
        <w:pStyle w:val="PARRAFO"/>
        <w:spacing w:after="0" w:afterAutospacing="0" w:line="240" w:lineRule="auto"/>
        <w:ind w:left="1416"/>
        <w:contextualSpacing/>
        <w:rPr>
          <w:sz w:val="20"/>
          <w:szCs w:val="20"/>
          <w:lang w:val="es-ES_tradnl"/>
        </w:rPr>
      </w:pPr>
      <w:r w:rsidRPr="001C408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Todas las excavaciones serán hechas a cielo abierto </w:t>
      </w:r>
      <w:r w:rsidRPr="001C4082">
        <w:rPr>
          <w:rFonts w:asciiTheme="minorHAnsi" w:eastAsia="Arial Unicode MS" w:hAnsiTheme="minorHAnsi" w:cstheme="minorHAnsi"/>
          <w:iCs/>
          <w:sz w:val="20"/>
          <w:szCs w:val="20"/>
          <w:lang w:val="es-ES_tradnl"/>
        </w:rPr>
        <w:t>de acuerdo a los planos del proyecto y según el replanteo autorizado por el SUPERVISOR DE OBRA</w:t>
      </w:r>
      <w:r w:rsidRPr="001C4082">
        <w:rPr>
          <w:rFonts w:asciiTheme="minorHAnsi" w:hAnsiTheme="minorHAnsi" w:cstheme="minorHAnsi"/>
          <w:kern w:val="28"/>
          <w:sz w:val="20"/>
          <w:szCs w:val="20"/>
          <w:lang w:val="es-ES_tradnl"/>
        </w:rPr>
        <w:t xml:space="preserve">. </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A41D69" w:rsidRPr="001C4082" w:rsidRDefault="00A41D69" w:rsidP="00A41D69">
      <w:pPr>
        <w:ind w:left="1416"/>
        <w:contextualSpacing/>
        <w:jc w:val="both"/>
        <w:rPr>
          <w:rFonts w:asciiTheme="minorHAnsi" w:hAnsiTheme="minorHAnsi" w:cstheme="minorHAnsi"/>
          <w:kern w:val="28"/>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1C408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A41D69" w:rsidRDefault="00A41D69" w:rsidP="00A41D69">
      <w:pPr>
        <w:pStyle w:val="Estilo1"/>
        <w:ind w:left="1416"/>
        <w:contextualSpacing/>
        <w:rPr>
          <w:rFonts w:asciiTheme="minorHAnsi" w:hAnsiTheme="minorHAnsi" w:cstheme="minorHAnsi"/>
          <w:sz w:val="20"/>
          <w:szCs w:val="20"/>
        </w:rPr>
      </w:pPr>
    </w:p>
    <w:p w:rsidR="00A41D69" w:rsidRPr="001C4082" w:rsidRDefault="00A41D69" w:rsidP="00A41D69">
      <w:pPr>
        <w:pStyle w:val="Estilo1"/>
        <w:ind w:left="1416"/>
        <w:contextualSpacing/>
        <w:rPr>
          <w:rFonts w:asciiTheme="minorHAnsi" w:eastAsia="Times New Roman" w:hAnsiTheme="minorHAnsi" w:cstheme="minorHAnsi"/>
          <w:bCs/>
          <w:sz w:val="20"/>
          <w:szCs w:val="20"/>
        </w:rPr>
      </w:pPr>
      <w:r w:rsidRPr="001C4082">
        <w:rPr>
          <w:rFonts w:asciiTheme="minorHAnsi" w:hAnsiTheme="minorHAnsi" w:cstheme="minorHAnsi"/>
          <w:sz w:val="20"/>
          <w:szCs w:val="20"/>
        </w:rPr>
        <w:t>P</w:t>
      </w:r>
      <w:r w:rsidRPr="001C4082">
        <w:rPr>
          <w:rFonts w:asciiTheme="minorHAnsi" w:eastAsia="Times New Roman" w:hAnsiTheme="minorHAnsi" w:cstheme="minorHAnsi"/>
          <w:bCs/>
          <w:sz w:val="20"/>
          <w:szCs w:val="20"/>
        </w:rPr>
        <w:t>revisiones aplicables a la excavación</w:t>
      </w:r>
    </w:p>
    <w:p w:rsidR="00A41D69" w:rsidRPr="001C4082" w:rsidRDefault="00A41D69" w:rsidP="00A41D69">
      <w:pPr>
        <w:pStyle w:val="Estilo1"/>
        <w:ind w:left="1416"/>
        <w:contextualSpacing/>
        <w:rPr>
          <w:rFonts w:asciiTheme="minorHAnsi" w:eastAsia="Times New Roman" w:hAnsiTheme="minorHAnsi" w:cstheme="minorHAnsi"/>
          <w:bCs/>
          <w:sz w:val="20"/>
          <w:szCs w:val="20"/>
        </w:rPr>
      </w:pPr>
    </w:p>
    <w:p w:rsidR="00A41D69" w:rsidRPr="001C4082" w:rsidRDefault="00A41D69" w:rsidP="00A41D69">
      <w:pPr>
        <w:tabs>
          <w:tab w:val="left" w:pos="2235"/>
        </w:tabs>
        <w:ind w:left="1416"/>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A41D69" w:rsidRPr="001C4082" w:rsidRDefault="00A41D69" w:rsidP="00A41D69">
      <w:pPr>
        <w:pStyle w:val="Estilo1"/>
        <w:ind w:left="1416"/>
        <w:contextualSpacing/>
        <w:rPr>
          <w:rFonts w:asciiTheme="minorHAnsi" w:hAnsiTheme="minorHAnsi" w:cstheme="minorHAnsi"/>
          <w:sz w:val="20"/>
          <w:szCs w:val="20"/>
        </w:rPr>
      </w:pPr>
    </w:p>
    <w:p w:rsidR="00A41D69" w:rsidRPr="001C4082" w:rsidRDefault="00A41D69" w:rsidP="00A41D69">
      <w:pPr>
        <w:pStyle w:val="Estilo1"/>
        <w:ind w:left="1416"/>
        <w:contextualSpacing/>
        <w:rPr>
          <w:rFonts w:asciiTheme="minorHAnsi" w:hAnsiTheme="minorHAnsi" w:cstheme="minorHAnsi"/>
          <w:sz w:val="20"/>
          <w:szCs w:val="20"/>
        </w:rPr>
      </w:pPr>
      <w:r w:rsidRPr="001C4082">
        <w:rPr>
          <w:rFonts w:asciiTheme="minorHAnsi" w:hAnsiTheme="minorHAnsi" w:cstheme="minorHAnsi"/>
          <w:sz w:val="20"/>
          <w:szCs w:val="20"/>
        </w:rPr>
        <w:t>Sistemas Subterráneos.</w:t>
      </w:r>
    </w:p>
    <w:p w:rsidR="00A41D69" w:rsidRPr="001C4082" w:rsidRDefault="00A41D69" w:rsidP="00A41D69">
      <w:pPr>
        <w:pStyle w:val="Estilo1"/>
        <w:ind w:left="1416"/>
        <w:contextualSpacing/>
        <w:rPr>
          <w:rFonts w:asciiTheme="minorHAnsi" w:hAnsiTheme="minorHAnsi" w:cstheme="minorHAnsi"/>
          <w:sz w:val="20"/>
          <w:szCs w:val="20"/>
        </w:rPr>
      </w:pPr>
    </w:p>
    <w:p w:rsidR="00A41D69" w:rsidRPr="001C4082" w:rsidRDefault="00A41D69" w:rsidP="00AC2774">
      <w:pPr>
        <w:pStyle w:val="Prrafodelista"/>
        <w:numPr>
          <w:ilvl w:val="0"/>
          <w:numId w:val="18"/>
        </w:numPr>
        <w:ind w:left="1776"/>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t>Cruce con líneas enterradas existentes</w:t>
      </w: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A41D69" w:rsidRPr="001C4082" w:rsidRDefault="00A41D69" w:rsidP="00A41D69">
      <w:pPr>
        <w:pStyle w:val="Prrafodelista"/>
        <w:ind w:left="1776"/>
        <w:contextualSpacing/>
        <w:jc w:val="both"/>
        <w:rPr>
          <w:rFonts w:asciiTheme="minorHAnsi" w:hAnsiTheme="minorHAnsi" w:cstheme="minorHAnsi"/>
          <w:kern w:val="28"/>
          <w:sz w:val="20"/>
          <w:szCs w:val="20"/>
          <w:lang w:val="es-ES_tradnl"/>
        </w:rPr>
      </w:pPr>
    </w:p>
    <w:p w:rsidR="00A41D69" w:rsidRPr="001C4082" w:rsidRDefault="00A41D69" w:rsidP="00AC2774">
      <w:pPr>
        <w:numPr>
          <w:ilvl w:val="0"/>
          <w:numId w:val="18"/>
        </w:numPr>
        <w:ind w:left="1776"/>
        <w:contextualSpacing/>
        <w:jc w:val="both"/>
        <w:rPr>
          <w:rFonts w:asciiTheme="minorHAnsi" w:eastAsia="Arial Unicode MS" w:hAnsiTheme="minorHAnsi" w:cstheme="minorHAnsi"/>
          <w:b/>
          <w:sz w:val="20"/>
          <w:szCs w:val="20"/>
          <w:lang w:val="es-ES_tradnl"/>
        </w:rPr>
      </w:pPr>
      <w:r w:rsidRPr="001C4082">
        <w:rPr>
          <w:rFonts w:asciiTheme="minorHAnsi" w:eastAsia="Arial Unicode MS" w:hAnsiTheme="minorHAnsi" w:cstheme="minorHAnsi"/>
          <w:b/>
          <w:sz w:val="20"/>
          <w:szCs w:val="20"/>
          <w:lang w:val="es-ES_tradnl"/>
        </w:rPr>
        <w:lastRenderedPageBreak/>
        <w:t>Paralelismo con líneas enterradas existentes</w:t>
      </w: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Excavación para uniones de tubería</w:t>
      </w:r>
    </w:p>
    <w:p w:rsidR="00A41D69" w:rsidRPr="001C4082" w:rsidRDefault="00A41D69" w:rsidP="00AC2774">
      <w:pPr>
        <w:pStyle w:val="Prrafodelista"/>
        <w:numPr>
          <w:ilvl w:val="0"/>
          <w:numId w:val="8"/>
        </w:numPr>
        <w:ind w:left="177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A41D69" w:rsidRPr="001C4082" w:rsidRDefault="00A41D69" w:rsidP="00A41D69">
      <w:pPr>
        <w:pStyle w:val="Prrafodelista"/>
        <w:ind w:left="360"/>
        <w:contextualSpacing/>
        <w:jc w:val="both"/>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A41D69" w:rsidRPr="001C4082" w:rsidRDefault="00A41D69" w:rsidP="00A41D6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1D69" w:rsidRPr="001C4082" w:rsidRDefault="00A41D69" w:rsidP="00A41D69">
      <w:pPr>
        <w:ind w:left="1416"/>
        <w:jc w:val="both"/>
        <w:rPr>
          <w:rFonts w:asciiTheme="minorHAnsi" w:hAnsiTheme="minorHAnsi" w:cstheme="minorHAnsi"/>
          <w:kern w:val="28"/>
          <w:sz w:val="20"/>
          <w:szCs w:val="20"/>
          <w:lang w:val="es-ES_tradnl"/>
        </w:rPr>
      </w:pPr>
    </w:p>
    <w:p w:rsidR="00A41D69" w:rsidRPr="001C4082" w:rsidRDefault="00A41D69" w:rsidP="00A41D6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1D69" w:rsidRPr="001C4082" w:rsidRDefault="00A41D69" w:rsidP="00A41D69">
      <w:pPr>
        <w:ind w:left="1416"/>
        <w:jc w:val="both"/>
        <w:rPr>
          <w:rFonts w:asciiTheme="minorHAnsi" w:hAnsiTheme="minorHAnsi" w:cstheme="minorHAnsi"/>
          <w:kern w:val="28"/>
          <w:sz w:val="20"/>
          <w:szCs w:val="20"/>
          <w:lang w:val="es-ES_tradnl"/>
        </w:rPr>
      </w:pPr>
    </w:p>
    <w:p w:rsidR="00A41D69" w:rsidRPr="001C4082" w:rsidRDefault="00A41D69" w:rsidP="00A41D6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41D69" w:rsidRPr="001C4082" w:rsidRDefault="00A41D69" w:rsidP="00A41D69">
      <w:pPr>
        <w:ind w:left="1416"/>
        <w:jc w:val="both"/>
        <w:rPr>
          <w:rFonts w:asciiTheme="minorHAnsi" w:hAnsiTheme="minorHAnsi" w:cstheme="minorHAnsi"/>
          <w:kern w:val="28"/>
          <w:sz w:val="20"/>
          <w:szCs w:val="20"/>
          <w:lang w:val="es-ES_tradnl"/>
        </w:rPr>
      </w:pPr>
    </w:p>
    <w:p w:rsidR="00A41D69" w:rsidRPr="001C4082" w:rsidRDefault="00A41D69" w:rsidP="00A41D69">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41D69" w:rsidRPr="001C4082" w:rsidRDefault="00A41D69" w:rsidP="00A41D69">
      <w:pPr>
        <w:jc w:val="both"/>
        <w:rPr>
          <w:rFonts w:asciiTheme="minorHAnsi" w:hAnsiTheme="minorHAnsi" w:cstheme="minorHAnsi"/>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A41D69" w:rsidRPr="001C4082" w:rsidRDefault="00A41D69" w:rsidP="00A41D69">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A41D69" w:rsidRPr="001C4082" w:rsidRDefault="00A41D69" w:rsidP="00A41D69">
      <w:pPr>
        <w:ind w:left="1416"/>
        <w:contextualSpacing/>
        <w:jc w:val="both"/>
        <w:rPr>
          <w:rFonts w:asciiTheme="minorHAnsi" w:hAnsiTheme="minorHAnsi" w:cstheme="minorHAnsi"/>
          <w:sz w:val="20"/>
          <w:szCs w:val="20"/>
        </w:rPr>
      </w:pPr>
    </w:p>
    <w:p w:rsidR="00A41D69" w:rsidRPr="001C4082" w:rsidRDefault="00A41D69" w:rsidP="00A41D69">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A41D69" w:rsidRPr="001C4082" w:rsidRDefault="00A41D69" w:rsidP="00A41D69">
      <w:pPr>
        <w:ind w:left="1416"/>
        <w:contextualSpacing/>
        <w:jc w:val="both"/>
        <w:rPr>
          <w:rFonts w:asciiTheme="minorHAnsi" w:hAnsiTheme="minorHAnsi" w:cstheme="minorHAnsi"/>
          <w:sz w:val="20"/>
          <w:szCs w:val="20"/>
          <w:lang w:val="es-ES_tradnl"/>
        </w:rPr>
      </w:pPr>
    </w:p>
    <w:p w:rsidR="00A41D69" w:rsidRPr="001C4082" w:rsidRDefault="00A41D69" w:rsidP="00A41D69">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41D69" w:rsidRDefault="00A41D69" w:rsidP="00A41D69">
      <w:pPr>
        <w:rPr>
          <w:lang w:val="es-BO" w:eastAsia="en-US"/>
        </w:rPr>
      </w:pPr>
    </w:p>
    <w:p w:rsidR="00DE7664" w:rsidRPr="001C4082" w:rsidRDefault="00DE7664" w:rsidP="00A41D69">
      <w:pPr>
        <w:rPr>
          <w:lang w:val="es-BO" w:eastAsia="en-US"/>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PROVISIÓN Y COLOCADO DE SEÑALIZACIÓN VERTICAL</w:t>
      </w:r>
    </w:p>
    <w:p w:rsidR="00EC6FF6" w:rsidRPr="00EC6FF6" w:rsidRDefault="00EC6FF6" w:rsidP="00EC6FF6">
      <w:pPr>
        <w:pStyle w:val="Prrafodelista"/>
        <w:ind w:left="720"/>
        <w:contextualSpacing/>
        <w:jc w:val="both"/>
        <w:rPr>
          <w:rFonts w:asciiTheme="minorHAnsi" w:hAnsiTheme="minorHAnsi" w:cstheme="minorHAnsi"/>
          <w:b/>
          <w:sz w:val="20"/>
          <w:szCs w:val="20"/>
        </w:rPr>
      </w:pPr>
      <w:r w:rsidRPr="00EC6FF6">
        <w:rPr>
          <w:rFonts w:asciiTheme="minorHAnsi" w:hAnsiTheme="minorHAnsi" w:cstheme="minorHAnsi"/>
          <w:b/>
          <w:sz w:val="20"/>
          <w:szCs w:val="20"/>
        </w:rPr>
        <w:t>UNIDAD: PZA</w:t>
      </w:r>
    </w:p>
    <w:p w:rsidR="00EC6FF6" w:rsidRPr="00830A61" w:rsidRDefault="00EC6FF6" w:rsidP="00EC6FF6">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EC6FF6" w:rsidRPr="001C4082" w:rsidRDefault="00EC6FF6" w:rsidP="00EC6FF6">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EC6FF6" w:rsidRDefault="00EC6FF6" w:rsidP="00EC6FF6">
      <w:pPr>
        <w:ind w:left="1416"/>
        <w:rPr>
          <w:rFonts w:ascii="Calibri" w:hAnsi="Calibri"/>
          <w:b/>
        </w:rPr>
      </w:pP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EC6FF6"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EC6FF6"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DE7664" w:rsidRDefault="00DE7664"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DE7664" w:rsidRDefault="00DE7664"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DE7664" w:rsidRDefault="00DE7664"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DE7664" w:rsidRDefault="00DE7664"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EC6FF6" w:rsidRPr="001C4082" w:rsidTr="00EC6FF6">
        <w:trPr>
          <w:jc w:val="center"/>
        </w:trPr>
        <w:tc>
          <w:tcPr>
            <w:tcW w:w="1210" w:type="pct"/>
            <w:shd w:val="clear" w:color="auto" w:fill="44546A" w:themeFill="text2"/>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lastRenderedPageBreak/>
              <w:t>TIPO DE LETRERO DESCRIPCIÓN</w:t>
            </w:r>
          </w:p>
        </w:tc>
        <w:tc>
          <w:tcPr>
            <w:tcW w:w="2123" w:type="pct"/>
            <w:shd w:val="clear" w:color="auto" w:fill="44546A" w:themeFill="text2"/>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EC6FF6" w:rsidRPr="001C4082" w:rsidRDefault="00EC6FF6" w:rsidP="007F0A9D">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EC6FF6" w:rsidRPr="001C4082" w:rsidTr="00EC6FF6">
        <w:trPr>
          <w:jc w:val="center"/>
        </w:trPr>
        <w:tc>
          <w:tcPr>
            <w:tcW w:w="1210" w:type="pct"/>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EC6FF6" w:rsidRPr="001C4082" w:rsidTr="00EC6FF6">
        <w:trPr>
          <w:jc w:val="center"/>
        </w:trPr>
        <w:tc>
          <w:tcPr>
            <w:tcW w:w="1210" w:type="pct"/>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EC6FF6" w:rsidRPr="001C4082" w:rsidRDefault="00EC6FF6" w:rsidP="007F0A9D">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p>
          <w:p w:rsidR="00EC6FF6" w:rsidRPr="001C4082" w:rsidRDefault="00EC6FF6" w:rsidP="007F0A9D">
            <w:pPr>
              <w:autoSpaceDE w:val="0"/>
              <w:autoSpaceDN w:val="0"/>
              <w:adjustRightInd w:val="0"/>
              <w:contextualSpacing/>
              <w:jc w:val="center"/>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EC6FF6" w:rsidRPr="001C4082" w:rsidRDefault="00EC6FF6" w:rsidP="00EC6FF6">
      <w:pPr>
        <w:pStyle w:val="Estilo1"/>
        <w:ind w:left="708"/>
        <w:contextualSpacing/>
        <w:jc w:val="left"/>
        <w:rPr>
          <w:rFonts w:asciiTheme="minorHAnsi" w:hAnsiTheme="minorHAnsi" w:cstheme="minorHAnsi"/>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EC6FF6" w:rsidRPr="001C4082" w:rsidRDefault="00EC6FF6" w:rsidP="00EC6FF6">
      <w:pPr>
        <w:ind w:left="1416"/>
        <w:contextualSpacing/>
        <w:jc w:val="both"/>
        <w:rPr>
          <w:rFonts w:asciiTheme="minorHAnsi" w:eastAsiaTheme="minorHAnsi" w:hAnsiTheme="minorHAnsi" w:cstheme="minorHAnsi"/>
          <w:sz w:val="20"/>
          <w:szCs w:val="20"/>
          <w:lang w:val="es-BO" w:eastAsia="en-US"/>
        </w:rPr>
      </w:pP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b/>
          <w:bCs/>
          <w:sz w:val="20"/>
          <w:szCs w:val="20"/>
          <w:lang w:val="es-BO" w:eastAsia="en-US"/>
        </w:rPr>
      </w:pP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EC6FF6" w:rsidRDefault="00EC6FF6" w:rsidP="00EC6FF6">
      <w:pPr>
        <w:rPr>
          <w:rFonts w:ascii="Calibri" w:hAnsi="Calibri"/>
          <w:b/>
          <w:lang w:val="es-BO"/>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EC6FF6" w:rsidRPr="001C4082" w:rsidRDefault="00EC6FF6" w:rsidP="00EC6FF6">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w:t>
      </w:r>
      <w:r w:rsidRPr="001C4082">
        <w:rPr>
          <w:rFonts w:asciiTheme="minorHAnsi" w:hAnsiTheme="minorHAnsi" w:cstheme="minorHAnsi"/>
          <w:kern w:val="28"/>
          <w:sz w:val="20"/>
          <w:szCs w:val="20"/>
          <w:lang w:val="es-ES_tradnl"/>
        </w:rPr>
        <w:lastRenderedPageBreak/>
        <w:t>produzcan como resultado de sus actividades no excedan los valores señalados en las Especificaciones o dispuestas por las leyes aplicables.</w:t>
      </w:r>
    </w:p>
    <w:p w:rsidR="00EC6FF6" w:rsidRPr="001C4082" w:rsidRDefault="00EC6FF6" w:rsidP="00EC6FF6">
      <w:pPr>
        <w:ind w:left="1416"/>
        <w:jc w:val="both"/>
        <w:rPr>
          <w:rFonts w:asciiTheme="minorHAnsi" w:hAnsiTheme="minorHAnsi" w:cstheme="minorHAnsi"/>
          <w:kern w:val="28"/>
          <w:sz w:val="20"/>
          <w:szCs w:val="20"/>
          <w:lang w:val="es-ES_tradnl"/>
        </w:rPr>
      </w:pPr>
    </w:p>
    <w:p w:rsidR="00EC6FF6" w:rsidRPr="001C4082" w:rsidRDefault="00EC6FF6" w:rsidP="00EC6FF6">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C6FF6" w:rsidRPr="001C4082" w:rsidRDefault="00EC6FF6" w:rsidP="00EC6FF6">
      <w:pPr>
        <w:ind w:left="1416"/>
        <w:jc w:val="both"/>
        <w:rPr>
          <w:rFonts w:asciiTheme="minorHAnsi" w:hAnsiTheme="minorHAnsi" w:cstheme="minorHAnsi"/>
          <w:kern w:val="28"/>
          <w:sz w:val="20"/>
          <w:szCs w:val="20"/>
          <w:lang w:val="es-ES_tradnl"/>
        </w:rPr>
      </w:pPr>
    </w:p>
    <w:p w:rsidR="00EC6FF6" w:rsidRPr="001C4082" w:rsidRDefault="00EC6FF6" w:rsidP="00EC6FF6">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C6FF6" w:rsidRPr="001C4082" w:rsidRDefault="00EC6FF6" w:rsidP="00EC6FF6">
      <w:pPr>
        <w:ind w:left="1416"/>
        <w:jc w:val="both"/>
        <w:rPr>
          <w:rFonts w:asciiTheme="minorHAnsi" w:hAnsiTheme="minorHAnsi" w:cstheme="minorHAnsi"/>
          <w:kern w:val="28"/>
          <w:sz w:val="20"/>
          <w:szCs w:val="20"/>
          <w:lang w:val="es-ES_tradnl"/>
        </w:rPr>
      </w:pPr>
    </w:p>
    <w:p w:rsidR="00EC6FF6" w:rsidRPr="001C4082" w:rsidRDefault="00EC6FF6" w:rsidP="00EC6FF6">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C6FF6" w:rsidRDefault="00EC6FF6" w:rsidP="00EC6FF6">
      <w:pPr>
        <w:jc w:val="both"/>
        <w:rPr>
          <w:rFonts w:asciiTheme="minorHAnsi" w:eastAsiaTheme="minorHAnsi" w:hAnsiTheme="minorHAnsi" w:cstheme="minorHAnsi"/>
          <w:bCs/>
          <w:sz w:val="20"/>
          <w:szCs w:val="20"/>
          <w:lang w:eastAsia="en-US"/>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EC6FF6" w:rsidRPr="001C4082" w:rsidRDefault="00EC6FF6" w:rsidP="00EC6FF6">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EC6FF6" w:rsidRDefault="00EC6FF6" w:rsidP="00EC6FF6">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C90D5D" w:rsidRPr="00C90D5D" w:rsidRDefault="00C90D5D" w:rsidP="00C90D5D">
      <w:pPr>
        <w:rPr>
          <w:lang w:val="es-BO" w:eastAsia="en-US"/>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RELLENO Y COMPACTADO DE ZANJA CON TIERRA CERNIDA S/PROVISION</w:t>
      </w:r>
    </w:p>
    <w:p w:rsidR="00F024B0" w:rsidRPr="00F024B0" w:rsidRDefault="00F024B0" w:rsidP="00F024B0">
      <w:pPr>
        <w:pStyle w:val="Prrafodelista"/>
        <w:ind w:left="720"/>
        <w:contextualSpacing/>
        <w:jc w:val="both"/>
        <w:rPr>
          <w:rFonts w:asciiTheme="minorHAnsi" w:hAnsiTheme="minorHAnsi" w:cstheme="minorHAnsi"/>
          <w:b/>
          <w:sz w:val="20"/>
          <w:szCs w:val="20"/>
          <w:vertAlign w:val="superscript"/>
        </w:rPr>
      </w:pPr>
      <w:r w:rsidRPr="00F024B0">
        <w:rPr>
          <w:rFonts w:asciiTheme="minorHAnsi" w:hAnsiTheme="minorHAnsi" w:cstheme="minorHAnsi"/>
          <w:b/>
          <w:sz w:val="20"/>
          <w:szCs w:val="20"/>
        </w:rPr>
        <w:t>UNIDAD:   m</w:t>
      </w:r>
      <w:r w:rsidRPr="00F024B0">
        <w:rPr>
          <w:rFonts w:asciiTheme="minorHAnsi" w:hAnsiTheme="minorHAnsi" w:cstheme="minorHAnsi"/>
          <w:b/>
          <w:sz w:val="20"/>
          <w:szCs w:val="20"/>
          <w:vertAlign w:val="superscript"/>
        </w:rPr>
        <w:t>3</w:t>
      </w:r>
    </w:p>
    <w:p w:rsidR="00F024B0" w:rsidRPr="00F024B0" w:rsidRDefault="00F024B0" w:rsidP="00F024B0">
      <w:pPr>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F024B0" w:rsidRPr="001C4082" w:rsidRDefault="00F024B0" w:rsidP="00F024B0">
      <w:pPr>
        <w:pStyle w:val="Sangra3detindependiente"/>
        <w:spacing w:after="0" w:line="240" w:lineRule="auto"/>
        <w:ind w:left="1416"/>
        <w:contextualSpacing/>
        <w:jc w:val="both"/>
        <w:rPr>
          <w:rFonts w:cstheme="minorHAnsi"/>
          <w:sz w:val="20"/>
          <w:szCs w:val="20"/>
        </w:rPr>
      </w:pPr>
      <w:r w:rsidRPr="001C4082">
        <w:rPr>
          <w:rFonts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F024B0" w:rsidRPr="001C4082" w:rsidRDefault="00F024B0" w:rsidP="00F024B0">
      <w:pPr>
        <w:pStyle w:val="Sangra3detindependiente"/>
        <w:spacing w:after="0" w:line="240" w:lineRule="auto"/>
        <w:ind w:left="1416"/>
        <w:contextualSpacing/>
        <w:jc w:val="both"/>
        <w:rPr>
          <w:rFonts w:cstheme="minorHAnsi"/>
          <w:sz w:val="20"/>
          <w:szCs w:val="20"/>
        </w:rPr>
      </w:pPr>
    </w:p>
    <w:p w:rsidR="00F024B0" w:rsidRPr="001C4082" w:rsidRDefault="00F024B0" w:rsidP="00F024B0">
      <w:pPr>
        <w:ind w:left="1416"/>
        <w:contextualSpacing/>
        <w:jc w:val="both"/>
        <w:rPr>
          <w:rFonts w:asciiTheme="minorHAnsi" w:eastAsia="Arial Unicode MS" w:hAnsiTheme="minorHAnsi" w:cstheme="minorHAnsi"/>
          <w:sz w:val="20"/>
          <w:szCs w:val="20"/>
          <w:lang w:val="es-ES_tradnl"/>
        </w:rPr>
      </w:pPr>
      <w:bookmarkStart w:id="28" w:name="_Toc314666639"/>
      <w:r w:rsidRPr="001C4082">
        <w:rPr>
          <w:rFonts w:asciiTheme="minorHAnsi" w:eastAsia="Arial Unicode MS" w:hAnsiTheme="minorHAnsi" w:cstheme="minorHAnsi"/>
          <w:sz w:val="20"/>
          <w:szCs w:val="20"/>
          <w:lang w:val="es-ES_tradnl"/>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28"/>
    </w:p>
    <w:p w:rsidR="00F024B0" w:rsidRPr="001C4082" w:rsidRDefault="00F024B0" w:rsidP="00F024B0">
      <w:pPr>
        <w:contextualSpacing/>
        <w:jc w:val="both"/>
        <w:rPr>
          <w:rFonts w:asciiTheme="minorHAnsi" w:eastAsia="Arial Unicode MS" w:hAnsiTheme="minorHAnsi" w:cstheme="minorHAnsi"/>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lastRenderedPageBreak/>
        <w:t>MATERIALES, HERRAMIENTAS Y EQUIPO</w:t>
      </w:r>
    </w:p>
    <w:p w:rsidR="00F024B0" w:rsidRPr="001C4082" w:rsidRDefault="00F024B0" w:rsidP="00F024B0">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w:t>
      </w:r>
      <w:r w:rsidRPr="001C4082">
        <w:rPr>
          <w:rFonts w:asciiTheme="minorHAnsi" w:eastAsia="Arial Unicode MS" w:hAnsiTheme="minorHAnsi" w:cstheme="minorHAnsi"/>
          <w:sz w:val="20"/>
          <w:szCs w:val="20"/>
          <w:lang w:val="es-ES_tradnl"/>
        </w:rPr>
        <w:t>compactadora mecánica, etc.</w:t>
      </w:r>
      <w:r w:rsidRPr="001C4082">
        <w:rPr>
          <w:rFonts w:asciiTheme="minorHAnsi" w:hAnsiTheme="minorHAnsi" w:cstheme="minorHAnsi"/>
          <w:kern w:val="28"/>
          <w:sz w:val="20"/>
          <w:szCs w:val="20"/>
          <w:lang w:val="es-ES_tradnl"/>
        </w:rPr>
        <w:t>) para la ejecución de los trabajos, los mismos deberán ser aprobados por el SUPERVISOR DE OBRA al Inicio de la actividad.</w:t>
      </w:r>
    </w:p>
    <w:p w:rsidR="00F024B0" w:rsidRPr="001C4082" w:rsidRDefault="00F024B0" w:rsidP="00F024B0">
      <w:pPr>
        <w:ind w:left="1416"/>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kern w:val="28"/>
          <w:sz w:val="20"/>
          <w:szCs w:val="20"/>
          <w:lang w:val="es-ES_tradnl"/>
        </w:rPr>
        <w:t xml:space="preserve"> </w:t>
      </w:r>
    </w:p>
    <w:p w:rsidR="00F024B0" w:rsidRPr="001C4082" w:rsidRDefault="00F024B0" w:rsidP="00F024B0">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2F4411" w:rsidRPr="001C4082">
        <w:rPr>
          <w:rFonts w:asciiTheme="minorHAnsi" w:eastAsia="Arial Unicode MS" w:hAnsiTheme="minorHAnsi" w:cstheme="minorHAnsi"/>
          <w:sz w:val="20"/>
          <w:szCs w:val="20"/>
          <w:lang w:val="es-ES_tradnl"/>
        </w:rPr>
        <w:t>material deberá</w:t>
      </w:r>
      <w:r w:rsidRPr="001C4082">
        <w:rPr>
          <w:rFonts w:asciiTheme="minorHAnsi" w:eastAsia="Arial Unicode MS" w:hAnsiTheme="minorHAnsi" w:cstheme="minorHAnsi"/>
          <w:sz w:val="20"/>
          <w:szCs w:val="20"/>
          <w:lang w:val="es-ES_tradnl"/>
        </w:rPr>
        <w:t xml:space="preserve"> ser cernido</w:t>
      </w:r>
      <w:r w:rsidRPr="001C4082">
        <w:rPr>
          <w:rFonts w:asciiTheme="minorHAnsi" w:eastAsia="Arial Unicode MS" w:hAnsiTheme="minorHAnsi" w:cstheme="minorHAnsi"/>
          <w:b/>
          <w:sz w:val="20"/>
          <w:szCs w:val="20"/>
          <w:lang w:val="es-ES_tradnl"/>
        </w:rPr>
        <w:t>,</w:t>
      </w:r>
      <w:r w:rsidRPr="001C4082">
        <w:rPr>
          <w:rFonts w:asciiTheme="minorHAnsi" w:eastAsia="Arial Unicode MS" w:hAnsiTheme="minorHAnsi" w:cstheme="minorHAnsi"/>
          <w:sz w:val="20"/>
          <w:szCs w:val="20"/>
          <w:lang w:val="es-ES_tradnl"/>
        </w:rPr>
        <w:t xml:space="preserve"> en zarandas con una abertura máxima de malla de 3/8 de pulgada, de acuerdo a los correspondientes espesores que Instruya el SUPERVISOR DE OBRA (Cama de Apoyo de la Tubería como Capa de Protección); sin ningún costo adicional.</w:t>
      </w:r>
    </w:p>
    <w:p w:rsidR="00F024B0" w:rsidRPr="001C4082" w:rsidRDefault="00F024B0" w:rsidP="00F024B0">
      <w:pPr>
        <w:ind w:left="1416"/>
        <w:contextualSpacing/>
        <w:jc w:val="both"/>
        <w:rPr>
          <w:rFonts w:asciiTheme="minorHAnsi" w:eastAsia="Arial Unicode MS" w:hAnsiTheme="minorHAnsi" w:cstheme="minorHAnsi"/>
          <w:sz w:val="20"/>
          <w:szCs w:val="20"/>
          <w:lang w:val="es-ES_tradnl"/>
        </w:rPr>
      </w:pPr>
    </w:p>
    <w:p w:rsidR="00F024B0" w:rsidRDefault="00F024B0" w:rsidP="00F024B0">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No se permitirá la utilización de suelos con excesivo contenido de humedad, considerándose como tales, aquéllos que igualen o </w:t>
      </w:r>
      <w:r w:rsidR="002F4411" w:rsidRPr="001C4082">
        <w:rPr>
          <w:rFonts w:asciiTheme="minorHAnsi" w:eastAsia="Arial Unicode MS" w:hAnsiTheme="minorHAnsi" w:cstheme="minorHAnsi"/>
          <w:sz w:val="20"/>
          <w:szCs w:val="20"/>
          <w:lang w:val="es-ES_tradnl"/>
        </w:rPr>
        <w:t>sobrepasen el</w:t>
      </w:r>
      <w:r w:rsidRPr="001C4082">
        <w:rPr>
          <w:rFonts w:asciiTheme="minorHAnsi" w:eastAsia="Arial Unicode MS" w:hAnsiTheme="minorHAnsi" w:cstheme="minorHAnsi"/>
          <w:sz w:val="20"/>
          <w:szCs w:val="20"/>
          <w:lang w:val="es-ES_tradnl"/>
        </w:rPr>
        <w:t xml:space="preserve"> límite plástico del suelo.</w:t>
      </w:r>
    </w:p>
    <w:p w:rsidR="0077627F" w:rsidRPr="001C4082" w:rsidRDefault="0077627F" w:rsidP="00F024B0">
      <w:pPr>
        <w:ind w:left="1416"/>
        <w:contextualSpacing/>
        <w:jc w:val="both"/>
        <w:rPr>
          <w:rFonts w:asciiTheme="minorHAnsi" w:eastAsia="Arial Unicode MS" w:hAnsiTheme="minorHAnsi" w:cstheme="minorHAnsi"/>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7F0A9D" w:rsidRPr="001C4082" w:rsidRDefault="007F0A9D" w:rsidP="007F0A9D">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trabajos de relleno y compactado de zanja serán autorizados por el SUPERVISOR DE OBRA, siempre y cuando se verifique en zanja lo siguiente:</w:t>
      </w:r>
    </w:p>
    <w:p w:rsidR="007F0A9D" w:rsidRPr="001C4082" w:rsidRDefault="007F0A9D" w:rsidP="007F0A9D">
      <w:pPr>
        <w:ind w:left="1416"/>
        <w:contextualSpacing/>
        <w:jc w:val="both"/>
        <w:rPr>
          <w:rFonts w:asciiTheme="minorHAnsi" w:eastAsia="Arial Unicode MS" w:hAnsiTheme="minorHAnsi" w:cstheme="minorHAnsi"/>
          <w:sz w:val="20"/>
          <w:szCs w:val="20"/>
          <w:lang w:val="es-ES_tradnl"/>
        </w:rPr>
      </w:pPr>
    </w:p>
    <w:p w:rsidR="007F0A9D" w:rsidRPr="001C4082" w:rsidRDefault="007F0A9D" w:rsidP="007F0A9D">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La zanja deberá estar perfilada con un ancho constante de 40 cm en toda su profundidad, libre de cualquier escombro o cualquier otro elemento que pueda dañar la tubería. </w:t>
      </w:r>
    </w:p>
    <w:p w:rsidR="007F0A9D" w:rsidRPr="001C4082" w:rsidRDefault="007F0A9D" w:rsidP="007F0A9D">
      <w:pPr>
        <w:ind w:left="1416"/>
        <w:contextualSpacing/>
        <w:jc w:val="both"/>
        <w:rPr>
          <w:rFonts w:asciiTheme="minorHAnsi" w:eastAsia="Arial Unicode MS" w:hAnsiTheme="minorHAnsi" w:cstheme="minorHAnsi"/>
          <w:sz w:val="20"/>
          <w:szCs w:val="20"/>
          <w:lang w:val="es-ES_tradnl"/>
        </w:rPr>
      </w:pPr>
    </w:p>
    <w:p w:rsidR="007F0A9D" w:rsidRPr="001C4082" w:rsidRDefault="007F0A9D" w:rsidP="007F0A9D">
      <w:pPr>
        <w:tabs>
          <w:tab w:val="left" w:pos="0"/>
          <w:tab w:val="left" w:pos="142"/>
        </w:tabs>
        <w:ind w:left="1416"/>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7F0A9D" w:rsidRPr="001C4082" w:rsidRDefault="007F0A9D" w:rsidP="007F0A9D">
      <w:pPr>
        <w:tabs>
          <w:tab w:val="left" w:pos="0"/>
          <w:tab w:val="left" w:pos="142"/>
        </w:tabs>
        <w:ind w:left="1416"/>
        <w:contextualSpacing/>
        <w:jc w:val="both"/>
        <w:rPr>
          <w:rFonts w:asciiTheme="minorHAnsi" w:hAnsiTheme="minorHAnsi" w:cstheme="minorHAnsi"/>
          <w:iCs/>
          <w:sz w:val="20"/>
          <w:szCs w:val="20"/>
          <w:lang w:val="es-ES_tradnl"/>
        </w:rPr>
      </w:pPr>
    </w:p>
    <w:p w:rsidR="007F0A9D" w:rsidRPr="001C4082" w:rsidRDefault="007F0A9D" w:rsidP="007F0A9D">
      <w:pPr>
        <w:tabs>
          <w:tab w:val="left" w:pos="0"/>
          <w:tab w:val="left" w:pos="142"/>
        </w:tabs>
        <w:autoSpaceDE w:val="0"/>
        <w:autoSpaceDN w:val="0"/>
        <w:adjustRightInd w:val="0"/>
        <w:ind w:left="1416"/>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7F0A9D" w:rsidRPr="001C4082" w:rsidRDefault="007F0A9D" w:rsidP="007F0A9D">
      <w:pPr>
        <w:tabs>
          <w:tab w:val="left" w:pos="0"/>
          <w:tab w:val="left" w:pos="142"/>
        </w:tabs>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Antes del tendido de las tuberías, el relleno se ejecutara con tierra cernida (zarandeada en malla cuadrada de 8 milímetros), previamente aprobado por el SUPERVISOR DE OBRA de obra.</w:t>
      </w:r>
    </w:p>
    <w:p w:rsidR="007F0A9D" w:rsidRPr="001C4082" w:rsidRDefault="007F0A9D" w:rsidP="007F0A9D">
      <w:pPr>
        <w:tabs>
          <w:tab w:val="left" w:pos="0"/>
          <w:tab w:val="left" w:pos="142"/>
        </w:tabs>
        <w:ind w:left="1416"/>
        <w:contextualSpacing/>
        <w:jc w:val="both"/>
        <w:rPr>
          <w:rFonts w:asciiTheme="minorHAnsi" w:hAnsiTheme="minorHAnsi" w:cstheme="minorHAnsi"/>
          <w:sz w:val="20"/>
          <w:szCs w:val="20"/>
          <w:lang w:val="es-ES_tradnl"/>
        </w:rPr>
      </w:pPr>
    </w:p>
    <w:p w:rsidR="007F0A9D" w:rsidRPr="001C4082" w:rsidRDefault="007F0A9D" w:rsidP="007F0A9D">
      <w:pPr>
        <w:tabs>
          <w:tab w:val="left" w:pos="0"/>
          <w:tab w:val="left" w:pos="142"/>
        </w:tabs>
        <w:ind w:left="1416"/>
        <w:contextualSpacing/>
        <w:jc w:val="both"/>
        <w:rPr>
          <w:rFonts w:asciiTheme="minorHAnsi" w:hAnsiTheme="minorHAnsi" w:cstheme="minorHAnsi"/>
          <w:sz w:val="20"/>
          <w:szCs w:val="20"/>
          <w:lang w:val="es-ES_tradnl"/>
        </w:rPr>
      </w:pPr>
      <w:r w:rsidRPr="001C4082">
        <w:rPr>
          <w:rFonts w:asciiTheme="minorHAnsi" w:hAnsiTheme="minorHAnsi" w:cstheme="minorHAnsi"/>
          <w:iCs/>
          <w:sz w:val="20"/>
          <w:szCs w:val="20"/>
          <w:lang w:val="es-ES_tradnl"/>
        </w:rPr>
        <w:t xml:space="preserve">El relleno y compactado de material, se realizara en dos capas de material. La primera capa será </w:t>
      </w:r>
      <w:bookmarkStart w:id="29" w:name="_Toc314666646"/>
      <w:r w:rsidRPr="001C4082">
        <w:rPr>
          <w:rFonts w:asciiTheme="minorHAnsi" w:hAnsiTheme="minorHAnsi" w:cstheme="minorHAnsi"/>
          <w:iCs/>
          <w:sz w:val="20"/>
          <w:szCs w:val="20"/>
          <w:lang w:val="es-ES_tradnl"/>
        </w:rPr>
        <w:t>material fino (tierra cernida) que servirá de asiento para el confinamiento de la tubería. El espesor de la cama será de 15 cm</w:t>
      </w:r>
      <w:bookmarkEnd w:id="29"/>
      <w:r w:rsidRPr="001C4082">
        <w:rPr>
          <w:rFonts w:asciiTheme="minorHAnsi" w:hAnsiTheme="minorHAnsi" w:cstheme="minorHAnsi"/>
          <w:iCs/>
          <w:sz w:val="20"/>
          <w:szCs w:val="20"/>
          <w:lang w:val="es-ES_tradnl"/>
        </w:rPr>
        <w:t>, la cual será nivelada y asentada, la segunda capa será la de protección de tubería con un espesor de 20 cm en aceras y 25 cm en calzadas, las mismas que serán debidamente asen</w:t>
      </w:r>
      <w:bookmarkStart w:id="30" w:name="_Toc314666649"/>
      <w:r w:rsidRPr="001C4082">
        <w:rPr>
          <w:rFonts w:asciiTheme="minorHAnsi" w:hAnsiTheme="minorHAnsi" w:cstheme="minorHAnsi"/>
          <w:iCs/>
          <w:sz w:val="20"/>
          <w:szCs w:val="20"/>
          <w:lang w:val="es-ES_tradnl"/>
        </w:rPr>
        <w:t>tadas con apisonadores manuales,</w:t>
      </w:r>
      <w:r w:rsidRPr="001C4082">
        <w:rPr>
          <w:rFonts w:asciiTheme="minorHAnsi" w:hAnsiTheme="minorHAnsi" w:cstheme="minorHAnsi"/>
          <w:sz w:val="20"/>
          <w:szCs w:val="20"/>
          <w:lang w:val="es-ES_tradnl"/>
        </w:rPr>
        <w:t xml:space="preserve"> el control de compactación será realizado por el SUPERVISOR DE OBRA.</w:t>
      </w:r>
      <w:bookmarkEnd w:id="30"/>
    </w:p>
    <w:p w:rsidR="007F0A9D" w:rsidRPr="001C4082" w:rsidRDefault="007F0A9D" w:rsidP="007F0A9D">
      <w:pPr>
        <w:tabs>
          <w:tab w:val="left" w:pos="0"/>
          <w:tab w:val="left" w:pos="142"/>
        </w:tabs>
        <w:ind w:left="1416"/>
        <w:contextualSpacing/>
        <w:jc w:val="both"/>
        <w:rPr>
          <w:rFonts w:asciiTheme="minorHAnsi" w:hAnsiTheme="minorHAnsi" w:cstheme="minorHAnsi"/>
          <w:sz w:val="20"/>
          <w:szCs w:val="20"/>
          <w:lang w:val="es-ES_tradnl"/>
        </w:rPr>
      </w:pPr>
    </w:p>
    <w:p w:rsidR="007F0A9D" w:rsidRPr="001C4082" w:rsidRDefault="007F0A9D" w:rsidP="007F0A9D">
      <w:pPr>
        <w:tabs>
          <w:tab w:val="left" w:pos="0"/>
          <w:tab w:val="left" w:pos="142"/>
        </w:tabs>
        <w:autoSpaceDE w:val="0"/>
        <w:autoSpaceDN w:val="0"/>
        <w:adjustRightInd w:val="0"/>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Para la verificación de espesores se utilizara una varilla de medición.</w:t>
      </w:r>
    </w:p>
    <w:p w:rsidR="007F0A9D" w:rsidRPr="001C4082" w:rsidRDefault="007F0A9D" w:rsidP="007F0A9D">
      <w:pPr>
        <w:tabs>
          <w:tab w:val="left" w:pos="0"/>
          <w:tab w:val="left" w:pos="142"/>
        </w:tabs>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lastRenderedPageBreak/>
        <w:t>El relleno de cada uno de los tramos de las tuberías se realizará previa autorización del SUPERVISOR DE OBRA de Obra de YPFB, dejando constancia escrita en el Libro de Órdenes, después de haber comprobado el debido bajado y el estado perfecto de revestimiento exterior de la tubería aplicando el Holly Day. Además deberá quedar verificado que la tubería se encuentra apoyada uniformemente en su lecho.</w:t>
      </w:r>
    </w:p>
    <w:p w:rsidR="007F0A9D" w:rsidRPr="001C4082" w:rsidRDefault="007F0A9D" w:rsidP="007F0A9D">
      <w:pPr>
        <w:tabs>
          <w:tab w:val="left" w:pos="0"/>
          <w:tab w:val="left" w:pos="142"/>
        </w:tabs>
        <w:autoSpaceDE w:val="0"/>
        <w:autoSpaceDN w:val="0"/>
        <w:adjustRightInd w:val="0"/>
        <w:ind w:left="1416"/>
        <w:contextualSpacing/>
        <w:jc w:val="both"/>
        <w:rPr>
          <w:rFonts w:asciiTheme="minorHAnsi" w:hAnsiTheme="minorHAnsi" w:cstheme="minorHAnsi"/>
          <w:iCs/>
          <w:sz w:val="20"/>
          <w:szCs w:val="20"/>
          <w:lang w:val="es-ES_tradnl"/>
        </w:rPr>
      </w:pPr>
    </w:p>
    <w:p w:rsidR="007F0A9D" w:rsidRPr="001C4082" w:rsidRDefault="007F0A9D" w:rsidP="007F0A9D">
      <w:pPr>
        <w:tabs>
          <w:tab w:val="left" w:pos="0"/>
          <w:tab w:val="left" w:pos="142"/>
        </w:tabs>
        <w:autoSpaceDE w:val="0"/>
        <w:autoSpaceDN w:val="0"/>
        <w:adjustRightInd w:val="0"/>
        <w:ind w:left="1416"/>
        <w:contextualSpacing/>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En caso de ser necesaria la utilización de agua para la compactación del suelo, la operación deberá ser previamente autorizada por la Supervisión.</w:t>
      </w:r>
    </w:p>
    <w:p w:rsidR="007F0A9D" w:rsidRPr="001C4082" w:rsidRDefault="007F0A9D" w:rsidP="007F0A9D">
      <w:pPr>
        <w:tabs>
          <w:tab w:val="left" w:pos="0"/>
          <w:tab w:val="left" w:pos="142"/>
        </w:tabs>
        <w:ind w:left="1416"/>
        <w:contextualSpacing/>
        <w:jc w:val="both"/>
        <w:rPr>
          <w:rFonts w:asciiTheme="minorHAnsi" w:hAnsiTheme="minorHAnsi" w:cstheme="minorHAnsi"/>
          <w:iCs/>
          <w:sz w:val="20"/>
          <w:szCs w:val="20"/>
          <w:lang w:val="es-ES_tradnl"/>
        </w:rPr>
      </w:pPr>
    </w:p>
    <w:p w:rsidR="007F0A9D" w:rsidRPr="001C4082" w:rsidRDefault="007F0A9D" w:rsidP="007F0A9D">
      <w:pPr>
        <w:tabs>
          <w:tab w:val="left" w:pos="0"/>
        </w:tabs>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7F0A9D" w:rsidRPr="001C4082" w:rsidRDefault="007F0A9D" w:rsidP="007F0A9D">
      <w:pPr>
        <w:tabs>
          <w:tab w:val="left" w:pos="0"/>
        </w:tabs>
        <w:ind w:left="1416"/>
        <w:contextualSpacing/>
        <w:jc w:val="both"/>
        <w:rPr>
          <w:rFonts w:asciiTheme="minorHAnsi" w:hAnsiTheme="minorHAnsi" w:cstheme="minorHAnsi"/>
          <w:kern w:val="28"/>
          <w:sz w:val="20"/>
          <w:szCs w:val="20"/>
          <w:lang w:val="es-ES_tradnl"/>
        </w:rPr>
      </w:pPr>
    </w:p>
    <w:p w:rsidR="007F0A9D" w:rsidRPr="001C4082" w:rsidRDefault="007F0A9D" w:rsidP="00AC2774">
      <w:pPr>
        <w:numPr>
          <w:ilvl w:val="0"/>
          <w:numId w:val="9"/>
        </w:numPr>
        <w:tabs>
          <w:tab w:val="clear" w:pos="360"/>
          <w:tab w:val="num" w:pos="1776"/>
        </w:tabs>
        <w:ind w:left="1776" w:firstLine="6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terminado el relleno el CONTRATISTA deberá cumplir lo siguiente:</w:t>
      </w:r>
    </w:p>
    <w:p w:rsidR="007F0A9D" w:rsidRPr="001C4082" w:rsidRDefault="007F0A9D" w:rsidP="007F0A9D">
      <w:pPr>
        <w:tabs>
          <w:tab w:val="num" w:pos="2769"/>
        </w:tabs>
        <w:ind w:left="1416"/>
        <w:contextualSpacing/>
        <w:jc w:val="both"/>
        <w:rPr>
          <w:rFonts w:asciiTheme="minorHAnsi" w:eastAsia="Arial Unicode MS" w:hAnsiTheme="minorHAnsi" w:cstheme="minorHAnsi"/>
          <w:sz w:val="20"/>
          <w:szCs w:val="20"/>
          <w:lang w:val="es-ES_tradnl"/>
        </w:rPr>
      </w:pPr>
    </w:p>
    <w:p w:rsidR="007F0A9D" w:rsidRPr="001C4082" w:rsidRDefault="007F0A9D" w:rsidP="00AC2774">
      <w:pPr>
        <w:numPr>
          <w:ilvl w:val="0"/>
          <w:numId w:val="10"/>
        </w:numPr>
        <w:tabs>
          <w:tab w:val="clear" w:pos="2484"/>
          <w:tab w:val="num" w:pos="3192"/>
          <w:tab w:val="num" w:pos="3477"/>
        </w:tabs>
        <w:ind w:left="2499" w:hanging="342"/>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Limpieza y retiro de todos los escombros incluyendo rocas de gran tamaño, equipos y materiales en exceso o rechazados, que serán llevados a sitios autorizados.</w:t>
      </w:r>
    </w:p>
    <w:p w:rsidR="007F0A9D" w:rsidRPr="001C4082" w:rsidRDefault="007F0A9D" w:rsidP="00AC2774">
      <w:pPr>
        <w:numPr>
          <w:ilvl w:val="0"/>
          <w:numId w:val="10"/>
        </w:numPr>
        <w:tabs>
          <w:tab w:val="clear" w:pos="2484"/>
          <w:tab w:val="num" w:pos="3192"/>
          <w:tab w:val="num" w:pos="3477"/>
        </w:tabs>
        <w:ind w:left="2499" w:hanging="342"/>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7F0A9D" w:rsidRPr="001C4082" w:rsidRDefault="007F0A9D" w:rsidP="007F0A9D">
      <w:pPr>
        <w:ind w:left="1416"/>
        <w:contextualSpacing/>
        <w:jc w:val="both"/>
        <w:rPr>
          <w:rFonts w:asciiTheme="minorHAnsi" w:eastAsia="Arial Unicode MS" w:hAnsiTheme="minorHAnsi" w:cstheme="minorHAnsi"/>
          <w:sz w:val="20"/>
          <w:szCs w:val="20"/>
          <w:lang w:val="es-ES_tradnl"/>
        </w:rPr>
      </w:pPr>
    </w:p>
    <w:p w:rsidR="007F0A9D" w:rsidRPr="001C4082" w:rsidRDefault="007F0A9D" w:rsidP="00AC2774">
      <w:pPr>
        <w:numPr>
          <w:ilvl w:val="0"/>
          <w:numId w:val="9"/>
        </w:numPr>
        <w:tabs>
          <w:tab w:val="clear" w:pos="360"/>
          <w:tab w:val="num" w:pos="1068"/>
          <w:tab w:val="num" w:pos="1417"/>
        </w:tabs>
        <w:ind w:left="2125" w:hanging="283"/>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Excepto cuando se estableciera lo contrario, deben ser eliminados o removidos todos los accesos, puentes</w:t>
      </w:r>
      <w:r w:rsidR="002F4411" w:rsidRPr="001C4082">
        <w:rPr>
          <w:rFonts w:asciiTheme="minorHAnsi" w:eastAsia="Arial Unicode MS" w:hAnsiTheme="minorHAnsi" w:cstheme="minorHAnsi"/>
          <w:sz w:val="20"/>
          <w:szCs w:val="20"/>
          <w:lang w:val="es-ES_tradnl"/>
        </w:rPr>
        <w:t>, alcantarillas</w:t>
      </w:r>
      <w:r w:rsidRPr="001C4082">
        <w:rPr>
          <w:rFonts w:asciiTheme="minorHAnsi" w:eastAsia="Arial Unicode MS" w:hAnsiTheme="minorHAnsi" w:cstheme="minorHAnsi"/>
          <w:sz w:val="20"/>
          <w:szCs w:val="20"/>
          <w:lang w:val="es-ES_tradnl"/>
        </w:rPr>
        <w:t>, maderas y otras instalaciones provisorias, utilizadas en los trabajos.</w:t>
      </w:r>
    </w:p>
    <w:p w:rsidR="007F0A9D" w:rsidRPr="007F0A9D" w:rsidRDefault="007F0A9D" w:rsidP="007F0A9D">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7F0A9D" w:rsidRPr="001C4082" w:rsidRDefault="007F0A9D" w:rsidP="007F0A9D">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0A9D" w:rsidRPr="001C4082" w:rsidRDefault="007F0A9D" w:rsidP="007F0A9D">
      <w:pPr>
        <w:ind w:left="1416"/>
        <w:jc w:val="both"/>
        <w:rPr>
          <w:rFonts w:asciiTheme="minorHAnsi" w:hAnsiTheme="minorHAnsi" w:cstheme="minorHAnsi"/>
          <w:kern w:val="28"/>
          <w:sz w:val="20"/>
          <w:szCs w:val="20"/>
          <w:lang w:val="es-ES_tradnl"/>
        </w:rPr>
      </w:pPr>
    </w:p>
    <w:p w:rsidR="007F0A9D" w:rsidRPr="001C4082" w:rsidRDefault="007F0A9D" w:rsidP="007F0A9D">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w:t>
      </w:r>
      <w:r w:rsidRPr="001C4082">
        <w:rPr>
          <w:rFonts w:asciiTheme="minorHAnsi" w:hAnsiTheme="minorHAnsi" w:cstheme="minorHAnsi"/>
          <w:kern w:val="28"/>
          <w:sz w:val="20"/>
          <w:szCs w:val="20"/>
          <w:lang w:val="es-ES_tradnl"/>
        </w:rPr>
        <w:lastRenderedPageBreak/>
        <w:t xml:space="preserve">enfermería y ambulancia, y de que se tomen medidas adecuadas para satisfacer todos los requisitos en cuanto a bienestar e higiene, así como para prevenir epidemias. </w:t>
      </w:r>
    </w:p>
    <w:p w:rsidR="007F0A9D" w:rsidRPr="001C4082" w:rsidRDefault="007F0A9D" w:rsidP="007F0A9D">
      <w:pPr>
        <w:ind w:left="1416"/>
        <w:jc w:val="both"/>
        <w:rPr>
          <w:rFonts w:asciiTheme="minorHAnsi" w:hAnsiTheme="minorHAnsi" w:cstheme="minorHAnsi"/>
          <w:kern w:val="28"/>
          <w:sz w:val="20"/>
          <w:szCs w:val="20"/>
          <w:lang w:val="es-ES_tradnl"/>
        </w:rPr>
      </w:pPr>
    </w:p>
    <w:p w:rsidR="007F0A9D" w:rsidRPr="001C4082" w:rsidRDefault="007F0A9D" w:rsidP="007F0A9D">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F0A9D" w:rsidRPr="001C4082" w:rsidRDefault="007F0A9D" w:rsidP="007F0A9D">
      <w:pPr>
        <w:ind w:left="1416"/>
        <w:jc w:val="both"/>
        <w:rPr>
          <w:rFonts w:asciiTheme="minorHAnsi" w:hAnsiTheme="minorHAnsi" w:cstheme="minorHAnsi"/>
          <w:kern w:val="28"/>
          <w:sz w:val="20"/>
          <w:szCs w:val="20"/>
          <w:lang w:val="es-ES_tradnl"/>
        </w:rPr>
      </w:pPr>
    </w:p>
    <w:p w:rsidR="007F0A9D" w:rsidRDefault="007F0A9D" w:rsidP="007F0A9D">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F0A9D" w:rsidRDefault="007F0A9D" w:rsidP="007F0A9D">
      <w:pPr>
        <w:ind w:left="1416"/>
        <w:jc w:val="both"/>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7F0A9D" w:rsidRPr="001C4082" w:rsidRDefault="007F0A9D" w:rsidP="007F0A9D">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de Obra. </w:t>
      </w:r>
    </w:p>
    <w:p w:rsidR="007F0A9D" w:rsidRPr="001C4082" w:rsidRDefault="007F0A9D" w:rsidP="007F0A9D">
      <w:pPr>
        <w:ind w:left="1416"/>
        <w:contextualSpacing/>
        <w:jc w:val="both"/>
        <w:rPr>
          <w:rFonts w:asciiTheme="minorHAnsi" w:hAnsiTheme="minorHAnsi" w:cstheme="minorHAnsi"/>
          <w:sz w:val="20"/>
          <w:szCs w:val="20"/>
        </w:rPr>
      </w:pPr>
    </w:p>
    <w:p w:rsidR="007F0A9D" w:rsidRPr="001C4082" w:rsidRDefault="007F0A9D" w:rsidP="007F0A9D">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La medición se efectuará sobre la geometría del espacio rellenado descontando el volumen de la red y de los fundas de seguridad, cámaras etc.</w:t>
      </w:r>
    </w:p>
    <w:p w:rsidR="007F0A9D" w:rsidRPr="001C4082" w:rsidRDefault="007F0A9D" w:rsidP="007F0A9D">
      <w:pPr>
        <w:ind w:left="1416"/>
        <w:contextualSpacing/>
        <w:jc w:val="both"/>
        <w:rPr>
          <w:rFonts w:asciiTheme="minorHAnsi" w:hAnsiTheme="minorHAnsi" w:cstheme="minorHAnsi"/>
          <w:sz w:val="20"/>
          <w:szCs w:val="20"/>
        </w:rPr>
      </w:pPr>
    </w:p>
    <w:p w:rsidR="007F0A9D" w:rsidRPr="001C4082" w:rsidRDefault="007F0A9D" w:rsidP="007F0A9D">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7F0A9D" w:rsidRPr="001C4082" w:rsidRDefault="007F0A9D" w:rsidP="007F0A9D">
      <w:pPr>
        <w:ind w:left="1416"/>
        <w:contextualSpacing/>
        <w:jc w:val="both"/>
        <w:rPr>
          <w:rFonts w:asciiTheme="minorHAnsi" w:hAnsiTheme="minorHAnsi" w:cstheme="minorHAnsi"/>
          <w:sz w:val="20"/>
          <w:szCs w:val="20"/>
          <w:lang w:val="es-ES_tradnl"/>
        </w:rPr>
      </w:pPr>
    </w:p>
    <w:p w:rsidR="007F0A9D" w:rsidRPr="001C4082" w:rsidRDefault="007F0A9D" w:rsidP="007F0A9D">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Dicho precio será compensación total por las materias, mano de obra herramientas, equipo y otros gastos que sean necesarios para la adecuada y correcta ejecución de los y trabajos.</w:t>
      </w:r>
    </w:p>
    <w:p w:rsidR="007F0A9D" w:rsidRPr="001C4082" w:rsidRDefault="007F0A9D" w:rsidP="007F0A9D">
      <w:pPr>
        <w:rPr>
          <w:lang w:val="es-BO" w:eastAsia="en-US"/>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RELLENO Y COMPACTADO DE ZANJA CON TIERRA COMÚN</w:t>
      </w:r>
    </w:p>
    <w:p w:rsidR="007F0A9D" w:rsidRPr="007F0A9D" w:rsidRDefault="007F0A9D" w:rsidP="007F0A9D">
      <w:pPr>
        <w:pStyle w:val="Prrafodelista"/>
        <w:ind w:left="720"/>
        <w:jc w:val="both"/>
        <w:rPr>
          <w:rFonts w:asciiTheme="minorHAnsi" w:hAnsiTheme="minorHAnsi" w:cstheme="minorHAnsi"/>
          <w:b/>
          <w:sz w:val="20"/>
          <w:szCs w:val="20"/>
        </w:rPr>
      </w:pPr>
      <w:r w:rsidRPr="007F0A9D">
        <w:rPr>
          <w:rFonts w:asciiTheme="minorHAnsi" w:hAnsiTheme="minorHAnsi" w:cstheme="minorHAnsi"/>
          <w:b/>
          <w:sz w:val="20"/>
          <w:szCs w:val="20"/>
        </w:rPr>
        <w:t>UNIDAD: m3</w:t>
      </w:r>
    </w:p>
    <w:p w:rsidR="007F0A9D" w:rsidRPr="00830A61" w:rsidRDefault="007F0A9D" w:rsidP="007F0A9D">
      <w:pPr>
        <w:pStyle w:val="Prrafodelista"/>
        <w:ind w:left="720"/>
        <w:rPr>
          <w:rFonts w:ascii="Calibri" w:hAnsi="Calibri"/>
          <w:b/>
          <w:color w:val="2E74B5" w:themeColor="accent1" w:themeShade="BF"/>
        </w:rPr>
      </w:pPr>
    </w:p>
    <w:p w:rsidR="000B4549" w:rsidRPr="000B4549" w:rsidRDefault="000B4549" w:rsidP="00AC2774">
      <w:pPr>
        <w:pStyle w:val="Prrafodelista"/>
        <w:numPr>
          <w:ilvl w:val="1"/>
          <w:numId w:val="24"/>
        </w:numPr>
        <w:rPr>
          <w:rFonts w:ascii="Calibri" w:hAnsi="Calibri"/>
          <w:b/>
        </w:rPr>
      </w:pPr>
      <w:r w:rsidRPr="000B4549">
        <w:rPr>
          <w:rFonts w:ascii="Calibri" w:hAnsi="Calibri"/>
          <w:b/>
        </w:rPr>
        <w:t>DEFINICIÓN</w:t>
      </w:r>
    </w:p>
    <w:p w:rsidR="007F0A9D" w:rsidRPr="001C4082" w:rsidRDefault="007F0A9D" w:rsidP="007F0A9D">
      <w:pPr>
        <w:ind w:left="1404"/>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7F0A9D" w:rsidRPr="001C4082" w:rsidRDefault="007F0A9D" w:rsidP="007F0A9D">
      <w:pPr>
        <w:ind w:left="1404"/>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7F0A9D" w:rsidRDefault="007F0A9D" w:rsidP="007F0A9D">
      <w:pPr>
        <w:ind w:left="720"/>
        <w:rPr>
          <w:rFonts w:ascii="Calibri" w:hAnsi="Calibri"/>
          <w:b/>
        </w:rPr>
      </w:pPr>
    </w:p>
    <w:p w:rsidR="00DE7664" w:rsidRPr="007F0A9D" w:rsidRDefault="00DE7664" w:rsidP="007F0A9D">
      <w:pPr>
        <w:ind w:left="720"/>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lastRenderedPageBreak/>
        <w:t>MATERIALES, HERRAMIENTAS Y EQUIPO</w:t>
      </w: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El CONTRATISTA proporcionará todos los materiales, herramientas y equipos necesarios (</w:t>
      </w:r>
      <w:r w:rsidRPr="001C4082">
        <w:rPr>
          <w:rFonts w:asciiTheme="minorHAnsi" w:eastAsia="Arial Unicode MS" w:hAnsiTheme="minorHAnsi" w:cstheme="minorHAnsi"/>
          <w:sz w:val="20"/>
          <w:szCs w:val="20"/>
          <w:lang w:val="es-ES_tradnl"/>
        </w:rPr>
        <w:t>compactadora mecánica, etc.</w:t>
      </w:r>
      <w:r w:rsidRPr="001C4082">
        <w:rPr>
          <w:rFonts w:asciiTheme="minorHAnsi" w:hAnsiTheme="minorHAnsi" w:cstheme="minorHAnsi"/>
          <w:kern w:val="28"/>
          <w:sz w:val="20"/>
          <w:szCs w:val="20"/>
          <w:lang w:val="es-ES_tradnl"/>
        </w:rPr>
        <w:t xml:space="preserve">) para la ejecución de los trabajos, los mismos deberán ser aprobados por el SUPERVISOR al Inicio de la actividad. </w:t>
      </w:r>
      <w:r w:rsidRPr="001C4082">
        <w:rPr>
          <w:rFonts w:asciiTheme="minorHAnsi" w:eastAsia="Arial Unicode MS" w:hAnsiTheme="minorHAnsi" w:cstheme="minorHAnsi"/>
          <w:sz w:val="20"/>
          <w:szCs w:val="20"/>
          <w:lang w:val="es-ES_tradnl"/>
        </w:rPr>
        <w:t xml:space="preserve">El material de relleno, será provisto de la misma excavación. </w:t>
      </w:r>
      <w:r w:rsidRPr="001C4082">
        <w:rPr>
          <w:rFonts w:asciiTheme="minorHAnsi" w:hAnsiTheme="minorHAnsi" w:cstheme="minorHAnsi"/>
          <w:sz w:val="20"/>
          <w:szCs w:val="20"/>
          <w:lang w:val="es-MX"/>
        </w:rPr>
        <w:t>El material de relleno a emplearse será preferentemente el mismo suelo extraído de la excavación</w:t>
      </w:r>
      <w:r w:rsidR="00DE7664" w:rsidRPr="001C4082">
        <w:rPr>
          <w:rFonts w:asciiTheme="minorHAnsi" w:hAnsiTheme="minorHAnsi" w:cstheme="minorHAnsi"/>
          <w:sz w:val="20"/>
          <w:szCs w:val="20"/>
          <w:lang w:val="es-MX"/>
        </w:rPr>
        <w:t>, libre</w:t>
      </w:r>
      <w:r w:rsidRPr="001C4082">
        <w:rPr>
          <w:rFonts w:asciiTheme="minorHAnsi" w:hAnsiTheme="minorHAnsi" w:cstheme="minorHAnsi"/>
          <w:sz w:val="20"/>
          <w:szCs w:val="20"/>
          <w:lang w:val="es-MX"/>
        </w:rPr>
        <w:t xml:space="preserve"> de pedrones y material orgánico. En caso de que no se pueda utilizar dicho material de la excavación el CONTRATISTA proporcionara el material necesario autorizado por el SUPERVISOR DE OBRA sin costo adicional.</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 xml:space="preserve">No se permitirá la utilización de suelos con excesivo contenido de humedad, considerándose como tales, aquéllos que igualen o </w:t>
      </w:r>
      <w:r w:rsidR="00DE7664" w:rsidRPr="001C4082">
        <w:rPr>
          <w:rFonts w:asciiTheme="minorHAnsi" w:hAnsiTheme="minorHAnsi" w:cstheme="minorHAnsi"/>
          <w:sz w:val="20"/>
          <w:szCs w:val="20"/>
          <w:lang w:val="es-MX"/>
        </w:rPr>
        <w:t>sobrepasen el</w:t>
      </w:r>
      <w:r w:rsidRPr="001C4082">
        <w:rPr>
          <w:rFonts w:asciiTheme="minorHAnsi" w:hAnsiTheme="minorHAnsi" w:cstheme="minorHAnsi"/>
          <w:sz w:val="20"/>
          <w:szCs w:val="20"/>
          <w:lang w:val="es-MX"/>
        </w:rPr>
        <w:t xml:space="preserve"> límite plástico del suelo. Igualmente se prohíbe el empleo de suelos con piedras mayores a 8 cm. de diámetro.</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7F0A9D" w:rsidRPr="001C4082" w:rsidRDefault="007F0A9D" w:rsidP="007F0A9D">
      <w:pPr>
        <w:jc w:val="both"/>
        <w:rPr>
          <w:rFonts w:asciiTheme="minorHAnsi" w:hAnsiTheme="minorHAnsi" w:cstheme="minorHAnsi"/>
          <w:sz w:val="20"/>
          <w:szCs w:val="20"/>
          <w:lang w:val="es-MX"/>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7F0A9D" w:rsidRPr="001C4082" w:rsidRDefault="007F0A9D" w:rsidP="007F0A9D">
      <w:pPr>
        <w:ind w:left="1416"/>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7F0A9D" w:rsidRPr="001C4082" w:rsidRDefault="007F0A9D" w:rsidP="007F0A9D">
      <w:pPr>
        <w:ind w:left="1416"/>
        <w:jc w:val="both"/>
        <w:rPr>
          <w:rFonts w:asciiTheme="minorHAnsi" w:eastAsia="Arial Unicode MS" w:hAnsiTheme="minorHAnsi" w:cstheme="minorHAnsi"/>
          <w:sz w:val="20"/>
          <w:szCs w:val="20"/>
          <w:lang w:val="es-ES_tradnl"/>
        </w:rPr>
      </w:pPr>
    </w:p>
    <w:p w:rsidR="007F0A9D" w:rsidRPr="001C4082" w:rsidRDefault="007F0A9D" w:rsidP="007F0A9D">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7F0A9D" w:rsidRPr="001C4082" w:rsidRDefault="007F0A9D" w:rsidP="007F0A9D">
      <w:pPr>
        <w:ind w:left="1416"/>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 xml:space="preserve"> </w:t>
      </w: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tabs>
          <w:tab w:val="left" w:pos="0"/>
          <w:tab w:val="left" w:pos="142"/>
        </w:tabs>
        <w:autoSpaceDE w:val="0"/>
        <w:autoSpaceDN w:val="0"/>
        <w:adjustRightInd w:val="0"/>
        <w:ind w:left="1416"/>
        <w:jc w:val="both"/>
        <w:rPr>
          <w:rFonts w:asciiTheme="minorHAnsi" w:hAnsiTheme="minorHAnsi" w:cstheme="minorHAnsi"/>
          <w:iCs/>
          <w:sz w:val="20"/>
          <w:szCs w:val="20"/>
          <w:lang w:val="es-ES_tradnl"/>
        </w:rPr>
      </w:pPr>
      <w:r w:rsidRPr="001C4082">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lastRenderedPageBreak/>
        <w:t>El grado de compactación para vías con tráfico vehicular deberá ser de 95% del Proctor modificado. Y en el caso de veredas deberá ser del orden del 90% mínimo del Proctor modificado.</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 xml:space="preserve">Las pruebas de laboratorio de suelos serán llevados a cabo por un laboratorio especializado, quedando a cargo del CONTRATISTA el costo de los mismos. </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7F0A9D" w:rsidRPr="001C4082" w:rsidRDefault="007F0A9D" w:rsidP="007F0A9D">
      <w:pPr>
        <w:ind w:left="1416"/>
        <w:jc w:val="both"/>
        <w:rPr>
          <w:rFonts w:asciiTheme="minorHAnsi" w:hAnsiTheme="minorHAnsi" w:cstheme="minorHAnsi"/>
          <w:sz w:val="20"/>
          <w:szCs w:val="20"/>
          <w:lang w:val="es-MX"/>
        </w:rPr>
      </w:pP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7F0A9D" w:rsidRPr="001C4082" w:rsidRDefault="007F0A9D" w:rsidP="007F0A9D">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7F0A9D" w:rsidRPr="001C4082" w:rsidRDefault="007F0A9D" w:rsidP="007F0A9D">
      <w:pPr>
        <w:tabs>
          <w:tab w:val="left" w:pos="0"/>
          <w:tab w:val="left" w:pos="142"/>
        </w:tabs>
        <w:ind w:left="1416"/>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7F0A9D" w:rsidRPr="001C4082" w:rsidRDefault="007F0A9D" w:rsidP="007F0A9D">
      <w:pPr>
        <w:tabs>
          <w:tab w:val="left" w:pos="0"/>
          <w:tab w:val="left" w:pos="142"/>
        </w:tabs>
        <w:autoSpaceDE w:val="0"/>
        <w:autoSpaceDN w:val="0"/>
        <w:adjustRightInd w:val="0"/>
        <w:ind w:left="1416"/>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7F0A9D" w:rsidRPr="001C4082" w:rsidRDefault="007F0A9D" w:rsidP="007F0A9D">
      <w:pPr>
        <w:tabs>
          <w:tab w:val="left" w:pos="0"/>
          <w:tab w:val="left" w:pos="142"/>
        </w:tabs>
        <w:autoSpaceDE w:val="0"/>
        <w:autoSpaceDN w:val="0"/>
        <w:adjustRightInd w:val="0"/>
        <w:ind w:left="1416"/>
        <w:jc w:val="both"/>
        <w:rPr>
          <w:rFonts w:asciiTheme="minorHAnsi" w:eastAsia="Arial Unicode MS" w:hAnsiTheme="minorHAnsi" w:cstheme="minorHAnsi"/>
          <w:sz w:val="20"/>
          <w:szCs w:val="20"/>
          <w:lang w:val="es-ES_tradnl"/>
        </w:rPr>
      </w:pPr>
    </w:p>
    <w:p w:rsidR="007F0A9D" w:rsidRPr="00AD59AE" w:rsidRDefault="007F0A9D" w:rsidP="00AC2774">
      <w:pPr>
        <w:pStyle w:val="Prrafodelista"/>
        <w:numPr>
          <w:ilvl w:val="0"/>
          <w:numId w:val="27"/>
        </w:numPr>
        <w:tabs>
          <w:tab w:val="num" w:pos="1449"/>
        </w:tabs>
        <w:jc w:val="both"/>
        <w:rPr>
          <w:rFonts w:asciiTheme="minorHAnsi" w:eastAsia="Arial Unicode MS" w:hAnsiTheme="minorHAnsi" w:cstheme="minorHAnsi"/>
          <w:sz w:val="20"/>
          <w:szCs w:val="20"/>
          <w:lang w:val="es-ES_tradnl"/>
        </w:rPr>
      </w:pPr>
      <w:r w:rsidRPr="00AD59AE">
        <w:rPr>
          <w:rFonts w:asciiTheme="minorHAnsi" w:eastAsia="Arial Unicode MS" w:hAnsiTheme="minorHAnsi" w:cstheme="minorHAnsi"/>
          <w:sz w:val="20"/>
          <w:szCs w:val="20"/>
          <w:lang w:val="es-ES_tradnl"/>
        </w:rPr>
        <w:t>Retiro de todos los escombros y materiales en exceso o rechazados.</w:t>
      </w:r>
    </w:p>
    <w:p w:rsidR="007F0A9D" w:rsidRPr="00AD59AE" w:rsidRDefault="007F0A9D" w:rsidP="00AC2774">
      <w:pPr>
        <w:pStyle w:val="Prrafodelista"/>
        <w:numPr>
          <w:ilvl w:val="0"/>
          <w:numId w:val="27"/>
        </w:numPr>
        <w:tabs>
          <w:tab w:val="num" w:pos="1449"/>
        </w:tabs>
        <w:jc w:val="both"/>
        <w:rPr>
          <w:rFonts w:asciiTheme="minorHAnsi" w:eastAsia="Arial Unicode MS" w:hAnsiTheme="minorHAnsi" w:cstheme="minorHAnsi"/>
          <w:sz w:val="20"/>
          <w:szCs w:val="20"/>
          <w:lang w:val="es-ES_tradnl"/>
        </w:rPr>
      </w:pPr>
      <w:r w:rsidRPr="00AD59AE">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7F0A9D" w:rsidRPr="00AD59AE" w:rsidRDefault="007F0A9D" w:rsidP="00AC2774">
      <w:pPr>
        <w:pStyle w:val="Prrafodelista"/>
        <w:numPr>
          <w:ilvl w:val="0"/>
          <w:numId w:val="27"/>
        </w:numPr>
        <w:tabs>
          <w:tab w:val="num" w:pos="1449"/>
        </w:tabs>
        <w:jc w:val="both"/>
        <w:rPr>
          <w:rFonts w:asciiTheme="minorHAnsi" w:eastAsia="Arial Unicode MS" w:hAnsiTheme="minorHAnsi" w:cstheme="minorHAnsi"/>
          <w:sz w:val="20"/>
          <w:szCs w:val="20"/>
          <w:lang w:val="es-ES_tradnl"/>
        </w:rPr>
      </w:pPr>
      <w:r w:rsidRPr="00AD59AE">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7F0A9D" w:rsidRPr="00AD59AE" w:rsidRDefault="007F0A9D" w:rsidP="00AC2774">
      <w:pPr>
        <w:pStyle w:val="Prrafodelista"/>
        <w:numPr>
          <w:ilvl w:val="0"/>
          <w:numId w:val="27"/>
        </w:numPr>
        <w:tabs>
          <w:tab w:val="num" w:pos="1449"/>
        </w:tabs>
        <w:jc w:val="both"/>
        <w:rPr>
          <w:rFonts w:asciiTheme="minorHAnsi" w:eastAsia="Arial Unicode MS" w:hAnsiTheme="minorHAnsi" w:cstheme="minorHAnsi"/>
          <w:sz w:val="20"/>
          <w:szCs w:val="20"/>
          <w:lang w:val="es-ES_tradnl"/>
        </w:rPr>
      </w:pPr>
      <w:r w:rsidRPr="00AD59AE">
        <w:rPr>
          <w:rFonts w:asciiTheme="minorHAnsi" w:eastAsia="Arial Unicode MS" w:hAnsiTheme="minorHAnsi" w:cstheme="minorHAnsi"/>
          <w:sz w:val="20"/>
          <w:szCs w:val="20"/>
          <w:lang w:val="es-ES_tradnl"/>
        </w:rPr>
        <w:lastRenderedPageBreak/>
        <w:t>Restaurar todas las construcciones, hasta dejarlas en condiciones mejores a las iniciales, cualquier observación de las autoridades municipales, implicará que el CONTRATISTA resolverá los problemas y asumirá el costo.</w:t>
      </w:r>
    </w:p>
    <w:p w:rsidR="007F0A9D" w:rsidRPr="00AD59AE" w:rsidRDefault="007F0A9D" w:rsidP="00AC2774">
      <w:pPr>
        <w:pStyle w:val="Prrafodelista"/>
        <w:numPr>
          <w:ilvl w:val="0"/>
          <w:numId w:val="27"/>
        </w:numPr>
        <w:tabs>
          <w:tab w:val="num" w:pos="1449"/>
        </w:tabs>
        <w:jc w:val="both"/>
        <w:rPr>
          <w:rFonts w:asciiTheme="minorHAnsi" w:eastAsia="Arial Unicode MS" w:hAnsiTheme="minorHAnsi" w:cstheme="minorHAnsi"/>
          <w:sz w:val="20"/>
          <w:szCs w:val="20"/>
          <w:lang w:val="es-ES_tradnl"/>
        </w:rPr>
      </w:pPr>
      <w:r w:rsidRPr="00AD59AE">
        <w:rPr>
          <w:rFonts w:asciiTheme="minorHAnsi" w:eastAsia="Arial Unicode MS" w:hAnsiTheme="minorHAnsi"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7F0A9D" w:rsidRPr="001C4082" w:rsidRDefault="007F0A9D" w:rsidP="007F0A9D">
      <w:pPr>
        <w:jc w:val="both"/>
        <w:rPr>
          <w:rFonts w:asciiTheme="minorHAnsi" w:eastAsia="Arial Unicode MS" w:hAnsiTheme="minorHAnsi" w:cstheme="minorHAnsi"/>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C613EA" w:rsidRPr="001C4082"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13EA" w:rsidRPr="001C4082" w:rsidRDefault="00C613EA" w:rsidP="00C613EA">
      <w:pPr>
        <w:ind w:left="1416"/>
        <w:jc w:val="both"/>
        <w:rPr>
          <w:rFonts w:asciiTheme="minorHAnsi" w:hAnsiTheme="minorHAnsi" w:cstheme="minorHAnsi"/>
          <w:kern w:val="28"/>
          <w:sz w:val="20"/>
          <w:szCs w:val="20"/>
          <w:lang w:val="es-ES_tradnl"/>
        </w:rPr>
      </w:pPr>
    </w:p>
    <w:p w:rsidR="00C613EA" w:rsidRPr="001C4082"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13EA" w:rsidRPr="001C4082" w:rsidRDefault="00C613EA" w:rsidP="00C613EA">
      <w:pPr>
        <w:ind w:left="1416"/>
        <w:jc w:val="both"/>
        <w:rPr>
          <w:rFonts w:asciiTheme="minorHAnsi" w:hAnsiTheme="minorHAnsi" w:cstheme="minorHAnsi"/>
          <w:kern w:val="28"/>
          <w:sz w:val="20"/>
          <w:szCs w:val="20"/>
          <w:lang w:val="es-ES_tradnl"/>
        </w:rPr>
      </w:pPr>
    </w:p>
    <w:p w:rsidR="00C613EA" w:rsidRPr="001C4082"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613EA" w:rsidRPr="001C4082" w:rsidRDefault="00C613EA" w:rsidP="00C613EA">
      <w:pPr>
        <w:ind w:left="1416"/>
        <w:jc w:val="both"/>
        <w:rPr>
          <w:rFonts w:asciiTheme="minorHAnsi" w:hAnsiTheme="minorHAnsi" w:cstheme="minorHAnsi"/>
          <w:kern w:val="28"/>
          <w:sz w:val="20"/>
          <w:szCs w:val="20"/>
          <w:lang w:val="es-ES_tradnl"/>
        </w:rPr>
      </w:pPr>
    </w:p>
    <w:p w:rsidR="00C613EA" w:rsidRPr="001C4082"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613EA" w:rsidRPr="00C613EA" w:rsidRDefault="00C613EA" w:rsidP="00C613EA">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C613EA" w:rsidRPr="001C4082" w:rsidRDefault="00C613EA" w:rsidP="00C613EA">
      <w:pPr>
        <w:ind w:left="1416"/>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1C4082">
        <w:rPr>
          <w:rFonts w:asciiTheme="minorHAnsi" w:hAnsiTheme="minorHAnsi" w:cstheme="minorHAnsi"/>
          <w:sz w:val="20"/>
          <w:szCs w:val="20"/>
          <w:lang w:val="es-MX"/>
        </w:rPr>
        <w:t>En la medición se deberá descontar los volúmenes de tierra que desplazan, estructuras y otros que la SUPERVISIÓN considere necesario.</w:t>
      </w:r>
    </w:p>
    <w:p w:rsidR="00C613EA" w:rsidRPr="001C4082" w:rsidRDefault="00C613EA" w:rsidP="00C613EA">
      <w:pPr>
        <w:ind w:left="1416"/>
        <w:jc w:val="both"/>
        <w:rPr>
          <w:rFonts w:asciiTheme="minorHAnsi" w:hAnsiTheme="minorHAnsi" w:cstheme="minorHAnsi"/>
          <w:sz w:val="20"/>
          <w:szCs w:val="20"/>
          <w:lang w:val="es-MX"/>
        </w:rPr>
      </w:pPr>
    </w:p>
    <w:p w:rsidR="00C613EA" w:rsidRPr="001C4082" w:rsidRDefault="00C613EA" w:rsidP="00C613EA">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C613EA" w:rsidRPr="001C4082" w:rsidRDefault="00C613EA" w:rsidP="00C613EA">
      <w:pPr>
        <w:ind w:left="1416"/>
        <w:jc w:val="both"/>
        <w:rPr>
          <w:rFonts w:asciiTheme="minorHAnsi" w:hAnsiTheme="minorHAnsi" w:cstheme="minorHAnsi"/>
          <w:sz w:val="20"/>
          <w:szCs w:val="20"/>
          <w:lang w:val="es-MX"/>
        </w:rPr>
      </w:pPr>
      <w:r w:rsidRPr="001C4082">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C613EA" w:rsidRPr="001C4082" w:rsidRDefault="00C613EA" w:rsidP="00C613EA">
      <w:pPr>
        <w:ind w:left="1416"/>
        <w:jc w:val="both"/>
        <w:rPr>
          <w:rFonts w:asciiTheme="minorHAnsi" w:hAnsiTheme="minorHAnsi" w:cstheme="minorHAnsi"/>
          <w:sz w:val="20"/>
          <w:szCs w:val="20"/>
          <w:lang w:val="es-MX"/>
        </w:rPr>
      </w:pPr>
    </w:p>
    <w:p w:rsidR="00C613EA" w:rsidRPr="001C4082" w:rsidRDefault="00C613EA" w:rsidP="00C613EA">
      <w:pPr>
        <w:ind w:left="1416"/>
        <w:jc w:val="both"/>
        <w:rPr>
          <w:rFonts w:asciiTheme="minorHAnsi" w:hAnsiTheme="minorHAnsi" w:cstheme="minorHAnsi"/>
          <w:b/>
          <w:sz w:val="20"/>
          <w:szCs w:val="20"/>
        </w:rPr>
      </w:pPr>
      <w:r w:rsidRPr="001C4082">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1C4082">
        <w:rPr>
          <w:rFonts w:asciiTheme="minorHAnsi" w:hAnsiTheme="minorHAnsi" w:cstheme="minorHAnsi"/>
          <w:b/>
          <w:sz w:val="20"/>
          <w:szCs w:val="20"/>
        </w:rPr>
        <w:t xml:space="preserve"> </w:t>
      </w:r>
    </w:p>
    <w:p w:rsidR="00C613EA" w:rsidRPr="00C613EA" w:rsidRDefault="00C613EA" w:rsidP="00C613EA">
      <w:pPr>
        <w:rPr>
          <w:rFonts w:ascii="Calibri" w:hAnsi="Calibri"/>
          <w:b/>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REPOSICIÓN Y AFINADO DE ACERAS</w:t>
      </w:r>
      <w:r w:rsidR="002F4411">
        <w:rPr>
          <w:rFonts w:ascii="Calibri" w:hAnsi="Calibri"/>
          <w:b/>
          <w:color w:val="2E74B5" w:themeColor="accent1" w:themeShade="BF"/>
        </w:rPr>
        <w:t xml:space="preserve"> Y/O CUNETAS</w:t>
      </w:r>
    </w:p>
    <w:p w:rsidR="00C613EA" w:rsidRDefault="00C613EA" w:rsidP="00C613EA">
      <w:pPr>
        <w:pStyle w:val="Prrafodelista"/>
        <w:ind w:left="720"/>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C613EA" w:rsidRDefault="00C613EA" w:rsidP="00C613EA">
      <w:pPr>
        <w:pStyle w:val="Prrafodelista"/>
        <w:ind w:left="720"/>
        <w:rPr>
          <w:rFonts w:asciiTheme="minorHAnsi" w:hAnsiTheme="minorHAnsi" w:cstheme="minorHAnsi"/>
          <w:b/>
          <w:sz w:val="20"/>
          <w:szCs w:val="20"/>
          <w:vertAlign w:val="superscript"/>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C613EA" w:rsidRPr="001C4082" w:rsidRDefault="00C613EA" w:rsidP="00C613EA">
      <w:pPr>
        <w:ind w:left="1416"/>
        <w:contextualSpacing/>
        <w:jc w:val="both"/>
        <w:rPr>
          <w:rFonts w:asciiTheme="minorHAnsi" w:hAnsiTheme="minorHAnsi" w:cstheme="minorHAnsi"/>
          <w:sz w:val="20"/>
          <w:szCs w:val="20"/>
          <w:lang w:val="es-MX"/>
        </w:rPr>
      </w:pPr>
      <w:r w:rsidRPr="001C4082">
        <w:rPr>
          <w:rFonts w:asciiTheme="minorHAnsi" w:hAnsiTheme="minorHAnsi" w:cstheme="minorHAnsi"/>
          <w:sz w:val="20"/>
          <w:szCs w:val="20"/>
        </w:rPr>
        <w:t xml:space="preserve">Este ítem comprende los trabajos necesarios para el vaciado de una carpeta de hormigón sobre una superficie debidamente apisonada y empedrada con piedra manzana. </w:t>
      </w:r>
      <w:r w:rsidRPr="001C4082">
        <w:rPr>
          <w:rFonts w:asciiTheme="minorHAnsi" w:hAnsiTheme="minorHAnsi" w:cstheme="minorHAnsi"/>
          <w:sz w:val="20"/>
          <w:szCs w:val="20"/>
          <w:lang w:val="es-MX"/>
        </w:rPr>
        <w:t xml:space="preserve">La acera tendrá </w:t>
      </w:r>
      <w:r w:rsidR="00DE7664" w:rsidRPr="001C4082">
        <w:rPr>
          <w:rFonts w:asciiTheme="minorHAnsi" w:hAnsiTheme="minorHAnsi" w:cstheme="minorHAnsi"/>
          <w:sz w:val="20"/>
          <w:szCs w:val="20"/>
          <w:lang w:val="es-MX"/>
        </w:rPr>
        <w:t>una dosificación</w:t>
      </w:r>
      <w:r w:rsidRPr="001C4082">
        <w:rPr>
          <w:rFonts w:asciiTheme="minorHAnsi" w:hAnsiTheme="minorHAnsi" w:cstheme="minorHAnsi"/>
          <w:sz w:val="20"/>
          <w:szCs w:val="20"/>
          <w:lang w:val="es-MX"/>
        </w:rPr>
        <w:t xml:space="preserve"> 1:2:3 de 180 kg/cm2, de resistencia, incluyendo mortero para el terminado en una relación </w:t>
      </w:r>
      <w:r w:rsidR="00DE7664" w:rsidRPr="001C4082">
        <w:rPr>
          <w:rFonts w:asciiTheme="minorHAnsi" w:hAnsiTheme="minorHAnsi" w:cstheme="minorHAnsi"/>
          <w:sz w:val="20"/>
          <w:szCs w:val="20"/>
          <w:lang w:val="es-MX"/>
        </w:rPr>
        <w:t>de 1:3.y</w:t>
      </w:r>
      <w:r w:rsidRPr="001C4082">
        <w:rPr>
          <w:rFonts w:asciiTheme="minorHAnsi" w:hAnsiTheme="minorHAnsi" w:cstheme="minorHAnsi"/>
          <w:sz w:val="20"/>
          <w:szCs w:val="20"/>
          <w:lang w:val="es-MX"/>
        </w:rPr>
        <w:t xml:space="preserve"> la construcción de juntas de dilatación de acuerdo a instrucciones del SUPERVISOR de obras.</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lang w:val="es-MX"/>
        </w:rPr>
      </w:pPr>
      <w:bookmarkStart w:id="31" w:name="_Toc314666844"/>
      <w:r w:rsidRPr="001C4082">
        <w:rPr>
          <w:rFonts w:asciiTheme="minorHAnsi" w:hAnsiTheme="minorHAnsi" w:cstheme="minorHAnsi"/>
          <w:sz w:val="20"/>
          <w:szCs w:val="20"/>
          <w:lang w:val="es-MX"/>
        </w:rPr>
        <w:t>Después de vaciada la carpeta, se procederá a efectuar el afinado con cemento terminado de H°S° y el respectivo curado; según indicaciones del SUPERVISOR.</w:t>
      </w:r>
      <w:bookmarkEnd w:id="31"/>
    </w:p>
    <w:p w:rsidR="00C613EA" w:rsidRPr="001C4082" w:rsidRDefault="00C613EA" w:rsidP="00C613EA">
      <w:pPr>
        <w:ind w:left="708"/>
        <w:contextualSpacing/>
        <w:jc w:val="both"/>
        <w:rPr>
          <w:rFonts w:asciiTheme="minorHAnsi" w:hAnsiTheme="minorHAnsi" w:cstheme="minorHAnsi"/>
          <w:sz w:val="20"/>
          <w:szCs w:val="20"/>
          <w:lang w:val="es-MX"/>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C613EA" w:rsidRPr="001C4082" w:rsidRDefault="00C613EA" w:rsidP="00C613EA">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C613EA" w:rsidRPr="001C4082" w:rsidRDefault="00C613EA" w:rsidP="00C613EA">
      <w:pPr>
        <w:ind w:left="1416"/>
        <w:contextualSpacing/>
        <w:jc w:val="both"/>
        <w:rPr>
          <w:rFonts w:asciiTheme="minorHAnsi" w:hAnsiTheme="minorHAnsi" w:cstheme="minorHAnsi"/>
          <w:kern w:val="28"/>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lang w:val="es-MX"/>
        </w:rPr>
      </w:pPr>
      <w:r w:rsidRPr="001C4082">
        <w:rPr>
          <w:rFonts w:asciiTheme="minorHAnsi" w:hAnsiTheme="minorHAnsi"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1C4082">
        <w:rPr>
          <w:rFonts w:asciiTheme="minorHAnsi" w:hAnsiTheme="minorHAnsi" w:cstheme="minorHAnsi"/>
          <w:sz w:val="20"/>
          <w:szCs w:val="20"/>
          <w:lang w:val="es-MX"/>
        </w:rPr>
        <w:t>Se podrá emplear aditivos para modificar ciertas propiedades del hormigón, previa justificación y aprobación expresa efectuada por el SUPERVISOR de Obra.</w:t>
      </w:r>
    </w:p>
    <w:p w:rsidR="00C613EA" w:rsidRPr="001C4082" w:rsidRDefault="00C613EA" w:rsidP="00C613EA">
      <w:pPr>
        <w:ind w:left="1416"/>
        <w:contextualSpacing/>
        <w:jc w:val="both"/>
        <w:rPr>
          <w:rFonts w:asciiTheme="minorHAnsi" w:hAnsiTheme="minorHAnsi" w:cstheme="minorHAnsi"/>
          <w:kern w:val="28"/>
          <w:sz w:val="20"/>
          <w:szCs w:val="20"/>
          <w:lang w:val="es-ES_tradnl"/>
        </w:rPr>
      </w:pPr>
    </w:p>
    <w:p w:rsidR="00C613EA" w:rsidRPr="001C4082" w:rsidRDefault="00C613EA" w:rsidP="00C613EA">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agua de mezclado deberá estar limpia y libre de cualquier sustancia perjudicial para el Hormigón.  </w:t>
      </w:r>
    </w:p>
    <w:p w:rsidR="00C613EA" w:rsidRPr="001C4082" w:rsidRDefault="00C613EA" w:rsidP="00C613EA">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Se podrá emplear aditivos para modificar ciertas propiedades del hormigón, previa justificación y aprobación expresa efectuada por el SUPERVISOR.</w:t>
      </w:r>
    </w:p>
    <w:p w:rsidR="00C613EA" w:rsidRPr="001C4082" w:rsidRDefault="00C613EA" w:rsidP="00C613EA">
      <w:pPr>
        <w:ind w:left="1416"/>
        <w:contextualSpacing/>
        <w:jc w:val="both"/>
        <w:rPr>
          <w:rFonts w:asciiTheme="minorHAnsi" w:hAnsiTheme="minorHAnsi" w:cstheme="minorHAnsi"/>
          <w:kern w:val="28"/>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 xml:space="preserve">Se hará uso de mezcladora mecánica en la preparación del hormigón, a objeto de obtener homogeneidad en la calidad del concreto. </w:t>
      </w:r>
      <w:r w:rsidRPr="001C4082">
        <w:rPr>
          <w:rFonts w:asciiTheme="minorHAnsi" w:hAnsiTheme="minorHAnsi" w:cstheme="minorHAnsi"/>
          <w:sz w:val="20"/>
          <w:szCs w:val="20"/>
        </w:rPr>
        <w:t xml:space="preserve">Estará autorizado el uso de camiones </w:t>
      </w:r>
      <w:r w:rsidRPr="001C4082">
        <w:rPr>
          <w:rFonts w:asciiTheme="minorHAnsi" w:hAnsiTheme="minorHAnsi" w:cstheme="minorHAnsi"/>
          <w:sz w:val="20"/>
          <w:szCs w:val="20"/>
        </w:rPr>
        <w:lastRenderedPageBreak/>
        <w:t xml:space="preserve">hormigoneros, siempre y cuando el hormigón, cumpla los requisitos de calidad especificados. </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iCs/>
          <w:sz w:val="20"/>
          <w:szCs w:val="20"/>
          <w:lang w:val="es-ES_tradnl"/>
        </w:rPr>
      </w:pPr>
      <w:r w:rsidRPr="001C4082">
        <w:rPr>
          <w:rFonts w:asciiTheme="minorHAnsi" w:hAnsiTheme="minorHAnsi" w:cstheme="minorHAnsi"/>
          <w:sz w:val="20"/>
          <w:szCs w:val="20"/>
        </w:rPr>
        <w:t>La piedra manzana (soladura de piedra)</w:t>
      </w:r>
      <w:r w:rsidRPr="001C4082">
        <w:rPr>
          <w:rFonts w:asciiTheme="minorHAnsi" w:hAnsiTheme="minorHAnsi" w:cstheme="minorHAnsi"/>
          <w:iCs/>
          <w:sz w:val="20"/>
          <w:szCs w:val="20"/>
          <w:lang w:val="es-ES_tradnl"/>
        </w:rPr>
        <w:t xml:space="preserve"> será la misma que se retire del sector o la repuesta a cuenta del CONTRATISTA.</w:t>
      </w:r>
    </w:p>
    <w:p w:rsidR="00C613EA" w:rsidRPr="00C613EA" w:rsidRDefault="00C613EA" w:rsidP="00C613EA">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En caso que no se encuentre soladura de piedra en aceras al momento de su reposición, el CONTRATISTA deberá proveer la piedra manzana sin costo adicional.</w:t>
      </w:r>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lang w:val="es-ES_tradnl"/>
        </w:rPr>
      </w:pPr>
      <w:bookmarkStart w:id="32" w:name="_Toc314666850"/>
      <w:r w:rsidRPr="001C4082">
        <w:rPr>
          <w:rFonts w:asciiTheme="minorHAnsi" w:hAnsiTheme="minorHAnsi"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1C4082">
          <w:rPr>
            <w:rFonts w:asciiTheme="minorHAnsi" w:hAnsiTheme="minorHAnsi" w:cstheme="minorHAnsi"/>
            <w:sz w:val="20"/>
            <w:szCs w:val="20"/>
            <w:lang w:val="es-ES_tradnl"/>
          </w:rPr>
          <w:t>4 cm</w:t>
        </w:r>
      </w:smartTag>
      <w:r w:rsidRPr="001C4082">
        <w:rPr>
          <w:rFonts w:asciiTheme="minorHAnsi" w:hAnsiTheme="minorHAnsi" w:cstheme="minorHAnsi"/>
          <w:sz w:val="20"/>
          <w:szCs w:val="20"/>
          <w:lang w:val="es-ES_tradnl"/>
        </w:rPr>
        <w:t>. de hormigón con una dosificación 1:2:3 considerada sobre el nivel del empedrado, el vaciado deberá ejecutarse de acuerdo a las indicaciones del SUPERVISOR de Obra.</w:t>
      </w: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1C4082">
          <w:rPr>
            <w:rFonts w:asciiTheme="minorHAnsi" w:hAnsiTheme="minorHAnsi" w:cstheme="minorHAnsi"/>
            <w:sz w:val="20"/>
            <w:szCs w:val="20"/>
            <w:lang w:val="es-ES_tradnl"/>
          </w:rPr>
          <w:t>1 cm</w:t>
        </w:r>
      </w:smartTag>
      <w:r w:rsidRPr="001C4082">
        <w:rPr>
          <w:rFonts w:asciiTheme="minorHAnsi" w:hAnsiTheme="minorHAnsi"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1C4082">
          <w:rPr>
            <w:rFonts w:asciiTheme="minorHAnsi" w:hAnsiTheme="minorHAnsi" w:cstheme="minorHAnsi"/>
            <w:sz w:val="20"/>
            <w:szCs w:val="20"/>
            <w:lang w:val="es-ES_tradnl"/>
          </w:rPr>
          <w:t>5 cm</w:t>
        </w:r>
      </w:smartTag>
      <w:r w:rsidRPr="001C4082">
        <w:rPr>
          <w:rFonts w:asciiTheme="minorHAnsi" w:hAnsiTheme="minorHAnsi" w:cstheme="minorHAnsi"/>
          <w:sz w:val="20"/>
          <w:szCs w:val="20"/>
          <w:lang w:val="es-ES_tradnl"/>
        </w:rPr>
        <w:t>., así como también donde se ubican las bunas y juntas de dilatación.</w:t>
      </w:r>
      <w:bookmarkEnd w:id="32"/>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lang w:val="es-ES_tradnl"/>
        </w:rPr>
      </w:pPr>
      <w:bookmarkStart w:id="33" w:name="_Toc314666851"/>
      <w:r w:rsidRPr="001C4082">
        <w:rPr>
          <w:rFonts w:asciiTheme="minorHAnsi" w:hAnsiTheme="minorHAnsi" w:cstheme="minorHAnsi"/>
          <w:sz w:val="20"/>
          <w:szCs w:val="20"/>
          <w:lang w:val="es-ES_tradnl"/>
        </w:rPr>
        <w:t>Dosificación:</w:t>
      </w:r>
      <w:bookmarkEnd w:id="33"/>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ab/>
      </w:r>
      <w:bookmarkStart w:id="34" w:name="_Toc314666852"/>
      <w:r w:rsidRPr="001C4082">
        <w:rPr>
          <w:rFonts w:asciiTheme="minorHAnsi" w:hAnsiTheme="minorHAnsi" w:cstheme="minorHAnsi"/>
          <w:sz w:val="20"/>
          <w:szCs w:val="20"/>
          <w:lang w:val="es-ES_tradnl"/>
        </w:rPr>
        <w:t>1</w:t>
      </w:r>
      <w:bookmarkEnd w:id="34"/>
      <w:r w:rsidRPr="001C4082">
        <w:rPr>
          <w:rFonts w:asciiTheme="minorHAnsi" w:hAnsiTheme="minorHAnsi" w:cstheme="minorHAnsi"/>
          <w:sz w:val="20"/>
          <w:szCs w:val="20"/>
          <w:lang w:val="es-ES_tradnl"/>
        </w:rPr>
        <w:t>: Cemento</w:t>
      </w: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ab/>
      </w:r>
      <w:bookmarkStart w:id="35" w:name="_Toc314666853"/>
      <w:r w:rsidRPr="001C4082">
        <w:rPr>
          <w:rFonts w:asciiTheme="minorHAnsi" w:hAnsiTheme="minorHAnsi" w:cstheme="minorHAnsi"/>
          <w:sz w:val="20"/>
          <w:szCs w:val="20"/>
          <w:lang w:val="es-ES_tradnl"/>
        </w:rPr>
        <w:t>2: Arena fina</w:t>
      </w:r>
      <w:bookmarkEnd w:id="35"/>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ab/>
      </w:r>
      <w:bookmarkStart w:id="36" w:name="_Toc314666854"/>
      <w:r w:rsidRPr="001C4082">
        <w:rPr>
          <w:rFonts w:asciiTheme="minorHAnsi" w:hAnsiTheme="minorHAnsi" w:cstheme="minorHAnsi"/>
          <w:sz w:val="20"/>
          <w:szCs w:val="20"/>
          <w:lang w:val="es-ES_tradnl"/>
        </w:rPr>
        <w:t>3: Grava común</w:t>
      </w:r>
      <w:bookmarkEnd w:id="36"/>
    </w:p>
    <w:p w:rsidR="00C613EA" w:rsidRPr="001C4082" w:rsidRDefault="00C613EA" w:rsidP="00C613EA">
      <w:pPr>
        <w:ind w:left="1416"/>
        <w:contextualSpacing/>
        <w:jc w:val="both"/>
        <w:rPr>
          <w:rFonts w:asciiTheme="minorHAnsi" w:hAnsiTheme="minorHAnsi" w:cstheme="minorHAnsi"/>
          <w:sz w:val="20"/>
          <w:szCs w:val="20"/>
          <w:lang w:val="es-ES_tradnl"/>
        </w:rPr>
      </w:pPr>
      <w:bookmarkStart w:id="37" w:name="_Toc314666855"/>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37"/>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En caso de encontrarse espesores mayores en la reposición de aceras, el CONTRATISTA deberá cubrir dicho espesor, SIN COSTO ADICIONAL ALGUNO.</w:t>
      </w:r>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lastRenderedPageBreak/>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 </w:t>
      </w:r>
    </w:p>
    <w:p w:rsidR="00C613EA" w:rsidRPr="001C4082" w:rsidRDefault="00C613EA" w:rsidP="00C613EA">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sz w:val="20"/>
          <w:szCs w:val="20"/>
        </w:rPr>
        <w:t xml:space="preserve">Las terminaciones de las juntas se alisarán con planchas metálicas. </w:t>
      </w:r>
      <w:r w:rsidRPr="001C4082">
        <w:rPr>
          <w:rFonts w:asciiTheme="minorHAnsi" w:hAnsiTheme="minorHAnsi"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lang w:val="es-ES_tradnl"/>
        </w:rPr>
        <w:t xml:space="preserve">La mezcla deberá ser adecuada para manipuleo y vaciado del hormigón permitiendo el llenado de los vacíos existentes entre las piezas del empedrado. </w:t>
      </w:r>
      <w:r w:rsidRPr="001C4082">
        <w:rPr>
          <w:rFonts w:asciiTheme="minorHAnsi" w:hAnsiTheme="minorHAnsi" w:cstheme="minorHAnsi"/>
          <w:sz w:val="20"/>
          <w:szCs w:val="20"/>
        </w:rPr>
        <w:t>Periódicamente se verificará la uniformidad del mezclado.Los materiales componentes serán introducidos en el siguiente orden:</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ab/>
        <w:t>1º</w:t>
      </w:r>
      <w:r w:rsidRPr="001C4082">
        <w:rPr>
          <w:rFonts w:asciiTheme="minorHAnsi" w:hAnsiTheme="minorHAnsi" w:cstheme="minorHAnsi"/>
          <w:sz w:val="20"/>
          <w:szCs w:val="20"/>
        </w:rPr>
        <w:tab/>
        <w:t>Una parte del agua del mezclado.</w:t>
      </w:r>
    </w:p>
    <w:p w:rsidR="00C613EA" w:rsidRPr="001C4082" w:rsidRDefault="00C613EA" w:rsidP="00C613EA">
      <w:pPr>
        <w:ind w:left="1416" w:firstLine="720"/>
        <w:contextualSpacing/>
        <w:jc w:val="both"/>
        <w:rPr>
          <w:rFonts w:asciiTheme="minorHAnsi" w:hAnsiTheme="minorHAnsi" w:cstheme="minorHAnsi"/>
          <w:sz w:val="20"/>
          <w:szCs w:val="20"/>
        </w:rPr>
      </w:pPr>
      <w:r w:rsidRPr="001C4082">
        <w:rPr>
          <w:rFonts w:asciiTheme="minorHAnsi" w:hAnsiTheme="minorHAnsi" w:cstheme="minorHAnsi"/>
          <w:sz w:val="20"/>
          <w:szCs w:val="20"/>
        </w:rPr>
        <w:t>2º</w:t>
      </w:r>
      <w:r w:rsidRPr="001C4082">
        <w:rPr>
          <w:rFonts w:asciiTheme="minorHAnsi" w:hAnsiTheme="minorHAnsi" w:cstheme="minorHAnsi"/>
          <w:sz w:val="20"/>
          <w:szCs w:val="20"/>
        </w:rPr>
        <w:tab/>
        <w:t>Grava</w:t>
      </w:r>
    </w:p>
    <w:p w:rsidR="00C613EA" w:rsidRPr="001C4082" w:rsidRDefault="00C613EA" w:rsidP="00C613EA">
      <w:pPr>
        <w:ind w:left="2856" w:hanging="720"/>
        <w:contextualSpacing/>
        <w:jc w:val="both"/>
        <w:rPr>
          <w:rFonts w:asciiTheme="minorHAnsi" w:hAnsiTheme="minorHAnsi" w:cstheme="minorHAnsi"/>
          <w:sz w:val="20"/>
          <w:szCs w:val="20"/>
        </w:rPr>
      </w:pPr>
      <w:r w:rsidRPr="001C4082">
        <w:rPr>
          <w:rFonts w:asciiTheme="minorHAnsi" w:hAnsiTheme="minorHAnsi" w:cstheme="minorHAnsi"/>
          <w:sz w:val="20"/>
          <w:szCs w:val="20"/>
        </w:rPr>
        <w:t>3º</w:t>
      </w:r>
      <w:r w:rsidRPr="001C4082">
        <w:rPr>
          <w:rFonts w:asciiTheme="minorHAnsi" w:hAnsiTheme="minorHAnsi" w:cstheme="minorHAnsi"/>
          <w:sz w:val="20"/>
          <w:szCs w:val="20"/>
        </w:rPr>
        <w:tab/>
        <w:t xml:space="preserve">Arena. </w:t>
      </w: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ab/>
        <w:t xml:space="preserve">4º </w:t>
      </w:r>
      <w:r w:rsidRPr="001C4082">
        <w:rPr>
          <w:rFonts w:asciiTheme="minorHAnsi" w:hAnsiTheme="minorHAnsi" w:cstheme="minorHAnsi"/>
          <w:sz w:val="20"/>
          <w:szCs w:val="20"/>
        </w:rPr>
        <w:tab/>
        <w:t>Cemento</w:t>
      </w: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ab/>
        <w:t>5º</w:t>
      </w:r>
      <w:r w:rsidRPr="001C4082">
        <w:rPr>
          <w:rFonts w:asciiTheme="minorHAnsi" w:hAnsiTheme="minorHAnsi" w:cstheme="minorHAnsi"/>
          <w:sz w:val="20"/>
          <w:szCs w:val="20"/>
        </w:rPr>
        <w:tab/>
        <w:t>El resto del agua de amasado en caso de que la mezcla lo requiera.</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lang w:val="es-ES_tradnl"/>
        </w:rPr>
      </w:pPr>
      <w:bookmarkStart w:id="38" w:name="_Toc314666866"/>
      <w:r w:rsidRPr="001C4082">
        <w:rPr>
          <w:rFonts w:asciiTheme="minorHAnsi" w:hAnsiTheme="minorHAnsi" w:cstheme="minorHAnsi"/>
          <w:sz w:val="20"/>
          <w:szCs w:val="20"/>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38"/>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El mezclado manual queda expresamente PROHIBIDO.</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lastRenderedPageBreak/>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1C4082">
        <w:rPr>
          <w:rFonts w:asciiTheme="minorHAnsi" w:hAnsiTheme="minorHAnsi" w:cstheme="minorHAnsi"/>
          <w:b/>
          <w:sz w:val="20"/>
          <w:szCs w:val="20"/>
        </w:rPr>
        <w:t>responsabilidad del CONTRATISTA y a su costo,</w:t>
      </w:r>
      <w:r w:rsidRPr="001C4082">
        <w:rPr>
          <w:rFonts w:asciiTheme="minorHAnsi" w:hAnsiTheme="minorHAnsi" w:cstheme="minorHAnsi"/>
          <w:sz w:val="20"/>
          <w:szCs w:val="20"/>
        </w:rPr>
        <w:t xml:space="preserve"> realizar la reposición de acera de forma </w:t>
      </w:r>
      <w:r w:rsidRPr="001C4082">
        <w:rPr>
          <w:rFonts w:asciiTheme="minorHAnsi" w:hAnsiTheme="minorHAnsi" w:cstheme="minorHAnsi"/>
          <w:b/>
          <w:sz w:val="20"/>
          <w:szCs w:val="20"/>
        </w:rPr>
        <w:t>simétrica</w:t>
      </w:r>
      <w:r w:rsidRPr="001C4082">
        <w:rPr>
          <w:rFonts w:asciiTheme="minorHAnsi" w:hAnsiTheme="minorHAnsi" w:cstheme="minorHAnsi"/>
          <w:sz w:val="20"/>
          <w:szCs w:val="20"/>
        </w:rPr>
        <w:t xml:space="preserve"> ampliando el ancho de reposición en función al daño ocasionado (juntas de acabado longitudinal).</w:t>
      </w:r>
    </w:p>
    <w:p w:rsidR="00C613EA" w:rsidRPr="001C4082" w:rsidRDefault="00C613EA" w:rsidP="00C613EA">
      <w:pPr>
        <w:ind w:left="1416"/>
        <w:contextualSpacing/>
        <w:jc w:val="both"/>
        <w:rPr>
          <w:rFonts w:asciiTheme="minorHAnsi" w:eastAsia="Arial Unicode MS" w:hAnsiTheme="minorHAnsi" w:cstheme="minorHAnsi"/>
          <w:b/>
          <w:sz w:val="20"/>
          <w:szCs w:val="20"/>
          <w:u w:val="single"/>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Antes del vaciado del hormigón para la reposición de aceras, el CONTRATISTA deberá requerir la correspondiente autorización escrita del</w:t>
      </w:r>
      <w:r w:rsidRPr="001C4082">
        <w:rPr>
          <w:rFonts w:asciiTheme="minorHAnsi" w:hAnsiTheme="minorHAnsi" w:cstheme="minorHAnsi"/>
          <w:b/>
          <w:sz w:val="20"/>
          <w:szCs w:val="20"/>
        </w:rPr>
        <w:t xml:space="preserve"> SUPERVISOR</w:t>
      </w:r>
      <w:r w:rsidRPr="001C4082">
        <w:rPr>
          <w:rFonts w:asciiTheme="minorHAnsi" w:hAnsiTheme="minorHAnsi" w:cstheme="minorHAnsi"/>
          <w:sz w:val="20"/>
          <w:szCs w:val="20"/>
        </w:rPr>
        <w:t>.</w:t>
      </w:r>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C613EA" w:rsidRPr="001C4082" w:rsidRDefault="00C613EA" w:rsidP="00C613EA">
      <w:pPr>
        <w:ind w:left="1416"/>
        <w:contextualSpacing/>
        <w:jc w:val="both"/>
        <w:rPr>
          <w:rFonts w:asciiTheme="minorHAnsi" w:hAnsiTheme="minorHAnsi" w:cstheme="minorHAnsi"/>
          <w:sz w:val="20"/>
          <w:szCs w:val="20"/>
          <w:lang w:val="es-ES_tradnl"/>
        </w:rPr>
      </w:pPr>
      <w:r w:rsidRPr="001C4082">
        <w:rPr>
          <w:rFonts w:asciiTheme="minorHAnsi" w:hAnsiTheme="minorHAnsi" w:cstheme="minorHAnsi"/>
          <w:sz w:val="20"/>
          <w:szCs w:val="20"/>
          <w:lang w:val="es-ES_tradnl"/>
        </w:rPr>
        <w:t xml:space="preserve"> </w:t>
      </w: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1C4082">
        <w:rPr>
          <w:rFonts w:asciiTheme="minorHAnsi" w:hAnsiTheme="minorHAnsi" w:cstheme="minorHAnsi"/>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C613EA" w:rsidRPr="001C4082" w:rsidRDefault="00C613EA" w:rsidP="00C613EA">
      <w:pPr>
        <w:ind w:left="1416"/>
        <w:contextualSpacing/>
        <w:jc w:val="both"/>
        <w:rPr>
          <w:rFonts w:asciiTheme="minorHAnsi" w:hAnsiTheme="minorHAnsi" w:cstheme="minorHAnsi"/>
          <w:sz w:val="20"/>
          <w:szCs w:val="20"/>
          <w:lang w:val="es-ES_tradnl"/>
        </w:rPr>
      </w:pPr>
    </w:p>
    <w:p w:rsidR="00C613EA" w:rsidRPr="001C4082" w:rsidRDefault="00C613EA" w:rsidP="00C613EA">
      <w:pPr>
        <w:autoSpaceDE w:val="0"/>
        <w:autoSpaceDN w:val="0"/>
        <w:adjustRightInd w:val="0"/>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C613EA" w:rsidRPr="001C4082" w:rsidRDefault="00C613EA" w:rsidP="00C613EA">
      <w:pPr>
        <w:autoSpaceDE w:val="0"/>
        <w:autoSpaceDN w:val="0"/>
        <w:adjustRightInd w:val="0"/>
        <w:ind w:left="1416"/>
        <w:contextualSpacing/>
        <w:jc w:val="both"/>
        <w:rPr>
          <w:rFonts w:asciiTheme="minorHAnsi" w:hAnsiTheme="minorHAnsi" w:cstheme="minorHAnsi"/>
          <w:sz w:val="20"/>
          <w:szCs w:val="20"/>
        </w:rPr>
      </w:pPr>
    </w:p>
    <w:p w:rsidR="00C613EA" w:rsidRPr="001C4082" w:rsidRDefault="00C613EA" w:rsidP="00C613EA">
      <w:pPr>
        <w:autoSpaceDE w:val="0"/>
        <w:autoSpaceDN w:val="0"/>
        <w:adjustRightInd w:val="0"/>
        <w:ind w:left="2124" w:firstLine="12"/>
        <w:contextualSpacing/>
        <w:jc w:val="both"/>
        <w:rPr>
          <w:rFonts w:asciiTheme="minorHAnsi" w:hAnsiTheme="minorHAnsi" w:cstheme="minorHAnsi"/>
          <w:sz w:val="20"/>
          <w:szCs w:val="20"/>
        </w:rPr>
      </w:pPr>
      <w:r w:rsidRPr="001C4082">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C613EA" w:rsidRPr="001C4082" w:rsidRDefault="00C613EA" w:rsidP="00C613EA">
      <w:pPr>
        <w:autoSpaceDE w:val="0"/>
        <w:autoSpaceDN w:val="0"/>
        <w:adjustRightInd w:val="0"/>
        <w:ind w:left="2124" w:firstLine="12"/>
        <w:contextualSpacing/>
        <w:jc w:val="both"/>
        <w:rPr>
          <w:rFonts w:asciiTheme="minorHAnsi" w:hAnsiTheme="minorHAnsi" w:cstheme="minorHAnsi"/>
          <w:sz w:val="20"/>
          <w:szCs w:val="20"/>
        </w:rPr>
      </w:pPr>
      <w:r w:rsidRPr="001C4082">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C613EA" w:rsidRPr="001C4082" w:rsidRDefault="00C613EA" w:rsidP="00C613EA">
      <w:pPr>
        <w:autoSpaceDE w:val="0"/>
        <w:autoSpaceDN w:val="0"/>
        <w:adjustRightInd w:val="0"/>
        <w:ind w:left="2124" w:firstLine="12"/>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Todos los ensayos para la calidad de Hormigón especificados u otros que proponga el SUPERVISOR, serán a costo del CONTRATISTA.</w:t>
      </w:r>
    </w:p>
    <w:p w:rsidR="00C613EA" w:rsidRPr="001C4082" w:rsidRDefault="00C613EA" w:rsidP="00C613EA">
      <w:pPr>
        <w:autoSpaceDE w:val="0"/>
        <w:autoSpaceDN w:val="0"/>
        <w:adjustRightInd w:val="0"/>
        <w:ind w:left="1416"/>
        <w:contextualSpacing/>
        <w:jc w:val="both"/>
        <w:rPr>
          <w:rFonts w:asciiTheme="minorHAnsi" w:hAnsiTheme="minorHAnsi" w:cstheme="minorHAnsi"/>
          <w:b/>
          <w:sz w:val="20"/>
          <w:szCs w:val="20"/>
        </w:rPr>
      </w:pPr>
      <w:bookmarkStart w:id="39" w:name="_Toc314666872"/>
    </w:p>
    <w:p w:rsidR="00C613EA" w:rsidRPr="001C4082" w:rsidRDefault="00C613EA" w:rsidP="00C613EA">
      <w:pPr>
        <w:autoSpaceDE w:val="0"/>
        <w:autoSpaceDN w:val="0"/>
        <w:adjustRightInd w:val="0"/>
        <w:ind w:left="1416"/>
        <w:contextualSpacing/>
        <w:jc w:val="both"/>
        <w:rPr>
          <w:rFonts w:asciiTheme="minorHAnsi" w:hAnsiTheme="minorHAnsi" w:cstheme="minorHAnsi"/>
          <w:b/>
          <w:sz w:val="20"/>
          <w:szCs w:val="20"/>
        </w:rPr>
      </w:pPr>
      <w:r w:rsidRPr="001C4082">
        <w:rPr>
          <w:rFonts w:asciiTheme="minorHAnsi" w:hAnsiTheme="minorHAnsi" w:cstheme="minorHAnsi"/>
          <w:b/>
          <w:sz w:val="20"/>
          <w:szCs w:val="20"/>
        </w:rPr>
        <w:t>Ensayos</w:t>
      </w:r>
      <w:bookmarkEnd w:id="39"/>
    </w:p>
    <w:p w:rsidR="00C613EA" w:rsidRPr="001C4082" w:rsidRDefault="00C613EA" w:rsidP="00C613EA">
      <w:pPr>
        <w:autoSpaceDE w:val="0"/>
        <w:autoSpaceDN w:val="0"/>
        <w:adjustRightInd w:val="0"/>
        <w:ind w:left="1416"/>
        <w:contextualSpacing/>
        <w:jc w:val="both"/>
        <w:rPr>
          <w:rFonts w:asciiTheme="minorHAnsi" w:hAnsiTheme="minorHAnsi" w:cstheme="minorHAnsi"/>
          <w:sz w:val="20"/>
          <w:szCs w:val="20"/>
        </w:rPr>
      </w:pPr>
      <w:bookmarkStart w:id="40" w:name="_Toc314666873"/>
      <w:r w:rsidRPr="001C4082">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40"/>
    </w:p>
    <w:p w:rsidR="00C613EA" w:rsidRPr="001C4082" w:rsidRDefault="00C613EA" w:rsidP="00C613EA">
      <w:pPr>
        <w:autoSpaceDE w:val="0"/>
        <w:autoSpaceDN w:val="0"/>
        <w:adjustRightInd w:val="0"/>
        <w:ind w:left="1416"/>
        <w:contextualSpacing/>
        <w:jc w:val="both"/>
        <w:rPr>
          <w:rFonts w:asciiTheme="minorHAnsi" w:hAnsiTheme="minorHAnsi" w:cstheme="minorHAnsi"/>
          <w:sz w:val="20"/>
          <w:szCs w:val="20"/>
        </w:rPr>
      </w:pPr>
    </w:p>
    <w:p w:rsidR="00C613EA" w:rsidRPr="001C4082" w:rsidRDefault="00C613EA" w:rsidP="00AC2774">
      <w:pPr>
        <w:pStyle w:val="Prrafodelista"/>
        <w:numPr>
          <w:ilvl w:val="0"/>
          <w:numId w:val="9"/>
        </w:numPr>
        <w:tabs>
          <w:tab w:val="clear" w:pos="360"/>
          <w:tab w:val="num" w:pos="1776"/>
        </w:tabs>
        <w:autoSpaceDE w:val="0"/>
        <w:autoSpaceDN w:val="0"/>
        <w:adjustRightInd w:val="0"/>
        <w:ind w:left="1776"/>
        <w:contextualSpacing/>
        <w:jc w:val="both"/>
        <w:rPr>
          <w:rFonts w:asciiTheme="minorHAnsi" w:hAnsiTheme="minorHAnsi" w:cstheme="minorHAnsi"/>
          <w:sz w:val="20"/>
          <w:szCs w:val="20"/>
        </w:rPr>
      </w:pPr>
      <w:bookmarkStart w:id="41" w:name="_Toc314666875"/>
      <w:r w:rsidRPr="001C4082">
        <w:rPr>
          <w:rFonts w:asciiTheme="minorHAnsi" w:hAnsiTheme="minorHAnsi" w:cstheme="minorHAnsi"/>
          <w:b/>
          <w:sz w:val="20"/>
          <w:szCs w:val="20"/>
        </w:rPr>
        <w:lastRenderedPageBreak/>
        <w:t>Laboratorio</w:t>
      </w:r>
      <w:r w:rsidRPr="001C4082">
        <w:rPr>
          <w:rFonts w:asciiTheme="minorHAnsi" w:hAnsiTheme="minorHAnsi" w:cstheme="minorHAnsi"/>
          <w:sz w:val="20"/>
          <w:szCs w:val="20"/>
        </w:rPr>
        <w:t>. Todos los ensayos se realizarán en un laboratorio de reconocida solvencia y técnica debidamente aprobado por el SUPERVISOR.</w:t>
      </w:r>
      <w:bookmarkEnd w:id="41"/>
    </w:p>
    <w:p w:rsidR="00C613EA" w:rsidRPr="001C4082" w:rsidRDefault="00C613EA" w:rsidP="00C613EA">
      <w:pPr>
        <w:autoSpaceDE w:val="0"/>
        <w:autoSpaceDN w:val="0"/>
        <w:adjustRightInd w:val="0"/>
        <w:ind w:left="1416"/>
        <w:contextualSpacing/>
        <w:jc w:val="both"/>
        <w:rPr>
          <w:rFonts w:asciiTheme="minorHAnsi" w:hAnsiTheme="minorHAnsi" w:cstheme="minorHAnsi"/>
          <w:sz w:val="20"/>
          <w:szCs w:val="20"/>
        </w:rPr>
      </w:pPr>
    </w:p>
    <w:p w:rsidR="00C613EA" w:rsidRPr="001C4082" w:rsidRDefault="00C613EA" w:rsidP="00AC2774">
      <w:pPr>
        <w:pStyle w:val="Prrafodelista"/>
        <w:numPr>
          <w:ilvl w:val="0"/>
          <w:numId w:val="9"/>
        </w:numPr>
        <w:tabs>
          <w:tab w:val="clear" w:pos="360"/>
          <w:tab w:val="num" w:pos="1776"/>
        </w:tabs>
        <w:autoSpaceDE w:val="0"/>
        <w:autoSpaceDN w:val="0"/>
        <w:adjustRightInd w:val="0"/>
        <w:ind w:left="1776"/>
        <w:contextualSpacing/>
        <w:jc w:val="both"/>
        <w:rPr>
          <w:rFonts w:asciiTheme="minorHAnsi" w:hAnsiTheme="minorHAnsi" w:cstheme="minorHAnsi"/>
          <w:sz w:val="20"/>
          <w:szCs w:val="20"/>
        </w:rPr>
      </w:pPr>
      <w:bookmarkStart w:id="42" w:name="_Toc314666876"/>
      <w:r w:rsidRPr="001C4082">
        <w:rPr>
          <w:rFonts w:asciiTheme="minorHAnsi" w:hAnsiTheme="minorHAnsi" w:cstheme="minorHAnsi"/>
          <w:b/>
          <w:sz w:val="20"/>
          <w:szCs w:val="20"/>
        </w:rPr>
        <w:t>Frecuencia de los ensayos</w:t>
      </w:r>
      <w:bookmarkEnd w:id="42"/>
      <w:r w:rsidRPr="001C4082">
        <w:rPr>
          <w:rFonts w:asciiTheme="minorHAnsi" w:hAnsiTheme="minorHAnsi" w:cstheme="minorHAnsi"/>
          <w:sz w:val="20"/>
          <w:szCs w:val="20"/>
        </w:rPr>
        <w:t xml:space="preserve">. </w:t>
      </w:r>
      <w:bookmarkStart w:id="43" w:name="_Toc314666877"/>
      <w:r w:rsidRPr="001C4082">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43"/>
      <w:r w:rsidRPr="001C4082">
        <w:rPr>
          <w:rFonts w:asciiTheme="minorHAnsi" w:hAnsiTheme="minorHAnsi" w:cstheme="minorHAnsi"/>
          <w:sz w:val="20"/>
          <w:szCs w:val="20"/>
        </w:rPr>
        <w:t>.</w:t>
      </w:r>
    </w:p>
    <w:p w:rsidR="00C613EA" w:rsidRPr="001C4082" w:rsidRDefault="00C613EA" w:rsidP="00C613EA">
      <w:pPr>
        <w:autoSpaceDE w:val="0"/>
        <w:autoSpaceDN w:val="0"/>
        <w:adjustRightInd w:val="0"/>
        <w:ind w:left="1776"/>
        <w:contextualSpacing/>
        <w:jc w:val="both"/>
        <w:rPr>
          <w:rFonts w:asciiTheme="minorHAnsi" w:hAnsiTheme="minorHAnsi" w:cstheme="minorHAnsi"/>
          <w:sz w:val="20"/>
          <w:szCs w:val="20"/>
        </w:rPr>
      </w:pPr>
      <w:bookmarkStart w:id="44" w:name="_Toc314666878"/>
      <w:r w:rsidRPr="001C4082">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44"/>
    </w:p>
    <w:p w:rsidR="00C613EA" w:rsidRPr="001C4082" w:rsidRDefault="00C613EA" w:rsidP="00C613EA">
      <w:pPr>
        <w:autoSpaceDE w:val="0"/>
        <w:autoSpaceDN w:val="0"/>
        <w:adjustRightInd w:val="0"/>
        <w:ind w:left="1776"/>
        <w:contextualSpacing/>
        <w:jc w:val="both"/>
        <w:rPr>
          <w:rFonts w:asciiTheme="minorHAnsi" w:hAnsiTheme="minorHAnsi" w:cstheme="minorHAnsi"/>
          <w:sz w:val="20"/>
          <w:szCs w:val="20"/>
        </w:rPr>
      </w:pPr>
      <w:bookmarkStart w:id="45" w:name="_Toc314666879"/>
      <w:r w:rsidRPr="001C4082">
        <w:rPr>
          <w:rFonts w:asciiTheme="minorHAnsi" w:hAnsiTheme="minorHAnsi" w:cstheme="minorHAnsi"/>
          <w:sz w:val="20"/>
          <w:szCs w:val="20"/>
        </w:rPr>
        <w:t>Se deberá individualizar cada probeta anotando la fecha y hora y el elemento estructural correspondiente.</w:t>
      </w:r>
      <w:bookmarkEnd w:id="45"/>
    </w:p>
    <w:p w:rsidR="00C613EA" w:rsidRPr="001C4082" w:rsidRDefault="00C613EA" w:rsidP="00C613EA">
      <w:pPr>
        <w:autoSpaceDE w:val="0"/>
        <w:autoSpaceDN w:val="0"/>
        <w:adjustRightInd w:val="0"/>
        <w:ind w:left="1416" w:firstLine="360"/>
        <w:contextualSpacing/>
        <w:jc w:val="both"/>
        <w:rPr>
          <w:rFonts w:asciiTheme="minorHAnsi" w:hAnsiTheme="minorHAnsi" w:cstheme="minorHAnsi"/>
          <w:sz w:val="20"/>
          <w:szCs w:val="20"/>
        </w:rPr>
      </w:pPr>
      <w:bookmarkStart w:id="46" w:name="_Toc314666880"/>
      <w:r w:rsidRPr="001C4082">
        <w:rPr>
          <w:rFonts w:asciiTheme="minorHAnsi" w:hAnsiTheme="minorHAnsi" w:cstheme="minorHAnsi"/>
          <w:sz w:val="20"/>
          <w:szCs w:val="20"/>
        </w:rPr>
        <w:t>Las probetas serán preparadas en presencia del SUPERVISOR de Obra.</w:t>
      </w:r>
      <w:bookmarkEnd w:id="46"/>
    </w:p>
    <w:p w:rsidR="00C613EA" w:rsidRPr="001C4082" w:rsidRDefault="00C613EA" w:rsidP="00C613EA">
      <w:pPr>
        <w:autoSpaceDE w:val="0"/>
        <w:autoSpaceDN w:val="0"/>
        <w:adjustRightInd w:val="0"/>
        <w:ind w:left="1776"/>
        <w:contextualSpacing/>
        <w:jc w:val="both"/>
        <w:rPr>
          <w:rFonts w:asciiTheme="minorHAnsi" w:hAnsiTheme="minorHAnsi" w:cstheme="minorHAnsi"/>
          <w:sz w:val="20"/>
          <w:szCs w:val="20"/>
        </w:rPr>
      </w:pPr>
      <w:bookmarkStart w:id="47" w:name="_Toc314666881"/>
      <w:r w:rsidRPr="001C4082">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47"/>
    </w:p>
    <w:p w:rsidR="00C613EA" w:rsidRPr="001C4082" w:rsidRDefault="00C613EA" w:rsidP="00C613EA">
      <w:pPr>
        <w:autoSpaceDE w:val="0"/>
        <w:autoSpaceDN w:val="0"/>
        <w:adjustRightInd w:val="0"/>
        <w:ind w:left="1776"/>
        <w:contextualSpacing/>
        <w:jc w:val="both"/>
        <w:rPr>
          <w:rFonts w:asciiTheme="minorHAnsi" w:hAnsiTheme="minorHAnsi" w:cstheme="minorHAnsi"/>
          <w:sz w:val="20"/>
          <w:szCs w:val="20"/>
        </w:rPr>
      </w:pPr>
      <w:bookmarkStart w:id="48" w:name="_Toc314666882"/>
      <w:r w:rsidRPr="001C4082">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48"/>
    </w:p>
    <w:p w:rsidR="00C613EA" w:rsidRPr="001C4082" w:rsidRDefault="00C613EA" w:rsidP="00AC2774">
      <w:pPr>
        <w:pStyle w:val="Prrafodelista"/>
        <w:numPr>
          <w:ilvl w:val="0"/>
          <w:numId w:val="12"/>
        </w:numPr>
        <w:autoSpaceDE w:val="0"/>
        <w:autoSpaceDN w:val="0"/>
        <w:adjustRightInd w:val="0"/>
        <w:ind w:left="1842" w:hanging="426"/>
        <w:contextualSpacing/>
        <w:jc w:val="both"/>
        <w:rPr>
          <w:rFonts w:asciiTheme="minorHAnsi" w:hAnsiTheme="minorHAnsi" w:cstheme="minorHAnsi"/>
          <w:sz w:val="20"/>
          <w:szCs w:val="20"/>
        </w:rPr>
      </w:pPr>
      <w:bookmarkStart w:id="49" w:name="_Toc314666883"/>
      <w:r w:rsidRPr="001C4082">
        <w:rPr>
          <w:rFonts w:asciiTheme="minorHAnsi" w:hAnsiTheme="minorHAnsi" w:cstheme="minorHAnsi"/>
          <w:b/>
          <w:sz w:val="20"/>
          <w:szCs w:val="20"/>
        </w:rPr>
        <w:t xml:space="preserve">Evaluación y aceptación del </w:t>
      </w:r>
      <w:bookmarkStart w:id="50" w:name="_Toc314666884"/>
      <w:bookmarkEnd w:id="49"/>
      <w:r w:rsidRPr="001C4082">
        <w:rPr>
          <w:rFonts w:asciiTheme="minorHAnsi" w:hAnsiTheme="minorHAnsi" w:cstheme="minorHAnsi"/>
          <w:b/>
          <w:sz w:val="20"/>
          <w:szCs w:val="20"/>
        </w:rPr>
        <w:t>hormigón</w:t>
      </w:r>
      <w:r w:rsidRPr="001C4082">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bookmarkEnd w:id="50"/>
    </w:p>
    <w:p w:rsidR="00C613EA" w:rsidRPr="001C4082" w:rsidRDefault="00C613EA" w:rsidP="00AC2774">
      <w:pPr>
        <w:pStyle w:val="Prrafodelista"/>
        <w:numPr>
          <w:ilvl w:val="0"/>
          <w:numId w:val="12"/>
        </w:numPr>
        <w:autoSpaceDE w:val="0"/>
        <w:autoSpaceDN w:val="0"/>
        <w:adjustRightInd w:val="0"/>
        <w:ind w:left="1842"/>
        <w:contextualSpacing/>
        <w:jc w:val="both"/>
        <w:rPr>
          <w:rFonts w:asciiTheme="minorHAnsi" w:hAnsiTheme="minorHAnsi" w:cstheme="minorHAnsi"/>
          <w:sz w:val="20"/>
          <w:szCs w:val="20"/>
        </w:rPr>
      </w:pPr>
      <w:bookmarkStart w:id="51" w:name="_Toc314666885"/>
      <w:r w:rsidRPr="001C4082">
        <w:rPr>
          <w:rFonts w:asciiTheme="minorHAnsi" w:hAnsiTheme="minorHAnsi" w:cstheme="minorHAnsi"/>
          <w:b/>
          <w:sz w:val="20"/>
          <w:szCs w:val="20"/>
        </w:rPr>
        <w:t xml:space="preserve">Aceptación de la </w:t>
      </w:r>
      <w:bookmarkStart w:id="52" w:name="_Toc314666886"/>
      <w:bookmarkEnd w:id="51"/>
      <w:r w:rsidRPr="001C4082">
        <w:rPr>
          <w:rFonts w:asciiTheme="minorHAnsi" w:hAnsiTheme="minorHAnsi" w:cstheme="minorHAnsi"/>
          <w:b/>
          <w:sz w:val="20"/>
          <w:szCs w:val="20"/>
        </w:rPr>
        <w:t>estructura</w:t>
      </w:r>
      <w:r w:rsidRPr="001C4082">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52"/>
    </w:p>
    <w:p w:rsidR="00C613EA" w:rsidRPr="001C4082" w:rsidRDefault="00C613EA" w:rsidP="00C613EA">
      <w:pPr>
        <w:pStyle w:val="Prrafodelista"/>
        <w:autoSpaceDE w:val="0"/>
        <w:autoSpaceDN w:val="0"/>
        <w:adjustRightInd w:val="0"/>
        <w:ind w:left="1842"/>
        <w:contextualSpacing/>
        <w:jc w:val="both"/>
        <w:rPr>
          <w:rFonts w:asciiTheme="minorHAnsi" w:hAnsiTheme="minorHAnsi" w:cstheme="minorHAnsi"/>
          <w:sz w:val="20"/>
          <w:szCs w:val="20"/>
        </w:rPr>
      </w:pPr>
    </w:p>
    <w:p w:rsidR="00C613EA" w:rsidRPr="001C4082" w:rsidRDefault="00C613EA" w:rsidP="00C613EA">
      <w:pPr>
        <w:autoSpaceDE w:val="0"/>
        <w:autoSpaceDN w:val="0"/>
        <w:adjustRightInd w:val="0"/>
        <w:ind w:left="1416" w:firstLine="720"/>
        <w:contextualSpacing/>
        <w:jc w:val="both"/>
        <w:rPr>
          <w:rFonts w:asciiTheme="minorHAnsi" w:hAnsiTheme="minorHAnsi" w:cstheme="minorHAnsi"/>
          <w:sz w:val="20"/>
          <w:szCs w:val="20"/>
        </w:rPr>
      </w:pPr>
      <w:bookmarkStart w:id="53" w:name="_Toc314666887"/>
      <w:r w:rsidRPr="001C4082">
        <w:rPr>
          <w:rFonts w:asciiTheme="minorHAnsi" w:hAnsiTheme="minorHAnsi" w:cstheme="minorHAnsi"/>
          <w:sz w:val="20"/>
          <w:szCs w:val="20"/>
        </w:rPr>
        <w:t>i) Resistencia del mayores al 90 %.</w:t>
      </w:r>
      <w:bookmarkStart w:id="54" w:name="_Toc314666888"/>
      <w:bookmarkEnd w:id="53"/>
      <w:r w:rsidRPr="001C4082">
        <w:rPr>
          <w:rFonts w:asciiTheme="minorHAnsi" w:hAnsiTheme="minorHAnsi" w:cstheme="minorHAnsi"/>
          <w:sz w:val="20"/>
          <w:szCs w:val="20"/>
        </w:rPr>
        <w:t>Se procederá a:</w:t>
      </w:r>
      <w:bookmarkEnd w:id="54"/>
    </w:p>
    <w:p w:rsidR="00C613EA" w:rsidRPr="001C4082" w:rsidRDefault="00C613EA" w:rsidP="00C613EA">
      <w:pPr>
        <w:autoSpaceDE w:val="0"/>
        <w:autoSpaceDN w:val="0"/>
        <w:adjustRightInd w:val="0"/>
        <w:ind w:left="1416" w:firstLine="720"/>
        <w:contextualSpacing/>
        <w:jc w:val="both"/>
        <w:rPr>
          <w:rFonts w:asciiTheme="minorHAnsi" w:hAnsiTheme="minorHAnsi" w:cstheme="minorHAnsi"/>
          <w:sz w:val="20"/>
          <w:szCs w:val="20"/>
        </w:rPr>
      </w:pPr>
      <w:bookmarkStart w:id="55" w:name="_Toc314666889"/>
      <w:r w:rsidRPr="001C4082">
        <w:rPr>
          <w:rFonts w:asciiTheme="minorHAnsi" w:hAnsiTheme="minorHAnsi" w:cstheme="minorHAnsi"/>
          <w:sz w:val="20"/>
          <w:szCs w:val="20"/>
        </w:rPr>
        <w:t>1. Ensayo con esclerómetro, senoscopio u otro no destructivo.</w:t>
      </w:r>
      <w:bookmarkEnd w:id="55"/>
    </w:p>
    <w:p w:rsidR="00C613EA" w:rsidRPr="001C4082" w:rsidRDefault="00C613EA" w:rsidP="00C613EA">
      <w:pPr>
        <w:autoSpaceDE w:val="0"/>
        <w:autoSpaceDN w:val="0"/>
        <w:adjustRightInd w:val="0"/>
        <w:ind w:left="2136"/>
        <w:contextualSpacing/>
        <w:jc w:val="both"/>
        <w:rPr>
          <w:rFonts w:asciiTheme="minorHAnsi" w:hAnsiTheme="minorHAnsi" w:cstheme="minorHAnsi"/>
          <w:sz w:val="20"/>
          <w:szCs w:val="20"/>
        </w:rPr>
      </w:pPr>
      <w:bookmarkStart w:id="56" w:name="_Toc314666890"/>
      <w:r w:rsidRPr="001C4082">
        <w:rPr>
          <w:rFonts w:asciiTheme="minorHAnsi" w:hAnsiTheme="minorHAnsi" w:cstheme="minorHAnsi"/>
          <w:sz w:val="20"/>
          <w:szCs w:val="20"/>
        </w:rPr>
        <w:t>2. Carga directa según normas y precauciones previstas. En caso de obtener resultados satisfactorios, será aceptada la estructura.</w:t>
      </w:r>
      <w:bookmarkEnd w:id="56"/>
    </w:p>
    <w:p w:rsidR="00C613EA" w:rsidRPr="001C4082" w:rsidRDefault="00C613EA" w:rsidP="00C613EA">
      <w:pPr>
        <w:autoSpaceDE w:val="0"/>
        <w:autoSpaceDN w:val="0"/>
        <w:adjustRightInd w:val="0"/>
        <w:ind w:left="1416" w:firstLine="720"/>
        <w:contextualSpacing/>
        <w:jc w:val="both"/>
        <w:rPr>
          <w:rFonts w:asciiTheme="minorHAnsi" w:hAnsiTheme="minorHAnsi" w:cstheme="minorHAnsi"/>
          <w:sz w:val="20"/>
          <w:szCs w:val="20"/>
        </w:rPr>
      </w:pPr>
      <w:bookmarkStart w:id="57" w:name="_Toc314666891"/>
      <w:r w:rsidRPr="001C4082">
        <w:rPr>
          <w:rFonts w:asciiTheme="minorHAnsi" w:hAnsiTheme="minorHAnsi" w:cstheme="minorHAnsi"/>
          <w:sz w:val="20"/>
          <w:szCs w:val="20"/>
        </w:rPr>
        <w:t>ii) Resistencia inferior al 90 %.</w:t>
      </w:r>
      <w:bookmarkEnd w:id="57"/>
      <w:r w:rsidRPr="001C4082">
        <w:rPr>
          <w:rFonts w:asciiTheme="minorHAnsi" w:hAnsiTheme="minorHAnsi" w:cstheme="minorHAnsi"/>
          <w:sz w:val="20"/>
          <w:szCs w:val="20"/>
        </w:rPr>
        <w:t xml:space="preserve"> Se procederá a:</w:t>
      </w:r>
    </w:p>
    <w:p w:rsidR="00C613EA" w:rsidRPr="001C4082" w:rsidRDefault="00C613EA" w:rsidP="00C613EA">
      <w:pPr>
        <w:autoSpaceDE w:val="0"/>
        <w:autoSpaceDN w:val="0"/>
        <w:adjustRightInd w:val="0"/>
        <w:ind w:left="213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1. </w:t>
      </w:r>
      <w:bookmarkStart w:id="58" w:name="_Toc314666892"/>
      <w:r w:rsidRPr="001C4082">
        <w:rPr>
          <w:rFonts w:asciiTheme="minorHAnsi" w:hAnsiTheme="minorHAnsi" w:cstheme="minorHAnsi"/>
          <w:sz w:val="20"/>
          <w:szCs w:val="20"/>
        </w:rPr>
        <w:t>El CONTRATISTA procederá a la demolición y reemplazo del sector de vaciado afectado.</w:t>
      </w:r>
      <w:bookmarkEnd w:id="58"/>
    </w:p>
    <w:p w:rsidR="00C613EA" w:rsidRPr="001C4082" w:rsidRDefault="00C613EA" w:rsidP="00C613EA">
      <w:pPr>
        <w:ind w:left="1416"/>
        <w:contextualSpacing/>
        <w:jc w:val="both"/>
        <w:rPr>
          <w:rFonts w:asciiTheme="minorHAnsi" w:hAnsiTheme="minorHAnsi" w:cstheme="minorHAnsi"/>
          <w:sz w:val="20"/>
          <w:szCs w:val="20"/>
        </w:rPr>
      </w:pPr>
      <w:bookmarkStart w:id="59" w:name="_Toc314666893"/>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Todos los ensayos, pruebas, demoliciones, reemplazos necesarios serán cancelados por el CONTRATISTA.</w:t>
      </w:r>
      <w:bookmarkEnd w:id="59"/>
    </w:p>
    <w:p w:rsidR="00C613EA" w:rsidRPr="001C4082" w:rsidRDefault="00C613EA" w:rsidP="00C613EA">
      <w:pPr>
        <w:ind w:left="1416"/>
        <w:contextualSpacing/>
        <w:jc w:val="both"/>
        <w:rPr>
          <w:rFonts w:asciiTheme="minorHAnsi" w:hAnsiTheme="minorHAnsi" w:cstheme="minorHAnsi"/>
          <w:b/>
          <w:sz w:val="20"/>
          <w:szCs w:val="20"/>
        </w:rPr>
      </w:pPr>
      <w:bookmarkStart w:id="60" w:name="_Toc314666894"/>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b/>
          <w:sz w:val="20"/>
          <w:szCs w:val="20"/>
        </w:rPr>
        <w:t>Curado y Protección del Concreto</w:t>
      </w:r>
      <w:r w:rsidRPr="001C4082">
        <w:rPr>
          <w:rFonts w:asciiTheme="minorHAnsi" w:hAnsiTheme="minorHAnsi" w:cstheme="minorHAnsi"/>
          <w:sz w:val="20"/>
          <w:szCs w:val="20"/>
        </w:rPr>
        <w:t>. El curado se hará en una de las dos formas siguientes:</w:t>
      </w:r>
      <w:bookmarkEnd w:id="60"/>
    </w:p>
    <w:p w:rsidR="00C613EA" w:rsidRPr="001C4082" w:rsidRDefault="00C613EA" w:rsidP="00C613EA">
      <w:pPr>
        <w:ind w:left="1416"/>
        <w:contextualSpacing/>
        <w:jc w:val="both"/>
        <w:rPr>
          <w:rFonts w:asciiTheme="minorHAnsi" w:hAnsiTheme="minorHAnsi" w:cstheme="minorHAnsi"/>
          <w:b/>
          <w:sz w:val="20"/>
          <w:szCs w:val="20"/>
        </w:rPr>
      </w:pPr>
      <w:bookmarkStart w:id="61" w:name="_Toc314666895"/>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b/>
          <w:sz w:val="20"/>
          <w:szCs w:val="20"/>
        </w:rPr>
        <w:t>Curado por Agua</w:t>
      </w:r>
      <w:r w:rsidRPr="001C4082">
        <w:rPr>
          <w:rFonts w:asciiTheme="minorHAnsi" w:hAnsiTheme="minorHAnsi"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61"/>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rPr>
      </w:pPr>
      <w:bookmarkStart w:id="62" w:name="_Toc314666896"/>
      <w:r w:rsidRPr="001C4082">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62"/>
    </w:p>
    <w:p w:rsidR="00C613EA" w:rsidRPr="001C4082" w:rsidRDefault="00C613EA" w:rsidP="00C613EA">
      <w:pPr>
        <w:ind w:left="1416"/>
        <w:contextualSpacing/>
        <w:jc w:val="both"/>
        <w:rPr>
          <w:rFonts w:asciiTheme="minorHAnsi" w:hAnsiTheme="minorHAnsi" w:cstheme="minorHAnsi"/>
          <w:sz w:val="20"/>
          <w:szCs w:val="20"/>
        </w:rPr>
      </w:pPr>
      <w:bookmarkStart w:id="63" w:name="_Toc314666897"/>
      <w:r w:rsidRPr="001C4082">
        <w:rPr>
          <w:rFonts w:asciiTheme="minorHAnsi" w:hAnsiTheme="minorHAnsi" w:cstheme="minorHAnsi"/>
          <w:sz w:val="20"/>
          <w:szCs w:val="20"/>
        </w:rPr>
        <w:t>En esta forma no se requerirá el empleo adicional de agua una vez la superficie haya sido cubierta.</w:t>
      </w:r>
      <w:bookmarkEnd w:id="63"/>
    </w:p>
    <w:p w:rsidR="00C613EA" w:rsidRPr="001C4082" w:rsidRDefault="00C613EA" w:rsidP="00C613EA">
      <w:pPr>
        <w:ind w:left="1416"/>
        <w:contextualSpacing/>
        <w:jc w:val="both"/>
        <w:rPr>
          <w:rFonts w:asciiTheme="minorHAnsi" w:hAnsiTheme="minorHAnsi" w:cstheme="minorHAnsi"/>
          <w:sz w:val="20"/>
          <w:szCs w:val="20"/>
        </w:rPr>
      </w:pPr>
      <w:bookmarkStart w:id="64" w:name="_Toc314666898"/>
      <w:r w:rsidRPr="001C4082">
        <w:rPr>
          <w:rFonts w:asciiTheme="minorHAnsi" w:hAnsiTheme="minorHAnsi" w:cstheme="minorHAnsi"/>
          <w:sz w:val="20"/>
          <w:szCs w:val="20"/>
        </w:rPr>
        <w:t>El tramo debe revisarse frecuentemente para asegurarse que si tenga la humedad requerida.</w:t>
      </w:r>
      <w:bookmarkEnd w:id="64"/>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rPr>
      </w:pPr>
      <w:bookmarkStart w:id="65" w:name="_Toc314666899"/>
      <w:r w:rsidRPr="001C4082">
        <w:rPr>
          <w:rFonts w:asciiTheme="minorHAnsi" w:hAnsiTheme="minorHAnsi" w:cstheme="minorHAnsi"/>
          <w:b/>
          <w:sz w:val="20"/>
          <w:szCs w:val="20"/>
        </w:rPr>
        <w:t>Curado por Compuestos Sellantes</w:t>
      </w:r>
      <w:r w:rsidRPr="001C4082">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5"/>
    </w:p>
    <w:p w:rsidR="00C613EA" w:rsidRPr="001C4082" w:rsidRDefault="00C613EA" w:rsidP="00C613EA">
      <w:pPr>
        <w:ind w:left="1416"/>
        <w:contextualSpacing/>
        <w:jc w:val="both"/>
        <w:rPr>
          <w:rFonts w:asciiTheme="minorHAnsi" w:hAnsiTheme="minorHAnsi" w:cstheme="minorHAnsi"/>
          <w:sz w:val="20"/>
          <w:szCs w:val="20"/>
        </w:rPr>
      </w:pPr>
      <w:bookmarkStart w:id="66" w:name="_Toc314666900"/>
      <w:r w:rsidRPr="001C4082">
        <w:rPr>
          <w:rFonts w:asciiTheme="minorHAnsi" w:hAnsiTheme="minorHAnsi" w:cstheme="minorHAnsi"/>
          <w:sz w:val="20"/>
          <w:szCs w:val="20"/>
        </w:rPr>
        <w:t>La humedad del concreto debe permanecer intacta por lo menos durante los siete días posteriores a su colocación.</w:t>
      </w:r>
      <w:bookmarkEnd w:id="66"/>
    </w:p>
    <w:p w:rsidR="00C613EA" w:rsidRPr="001C4082" w:rsidRDefault="00C613EA" w:rsidP="00C613EA">
      <w:pPr>
        <w:ind w:left="1416"/>
        <w:contextualSpacing/>
        <w:jc w:val="both"/>
        <w:rPr>
          <w:rFonts w:asciiTheme="minorHAnsi" w:hAnsiTheme="minorHAnsi" w:cstheme="minorHAnsi"/>
          <w:sz w:val="20"/>
          <w:szCs w:val="20"/>
        </w:rPr>
      </w:pPr>
    </w:p>
    <w:p w:rsidR="00C613EA" w:rsidRPr="001C4082" w:rsidRDefault="00C613EA" w:rsidP="00C613EA">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Por último el CONTRATISTA estará a cargo de:</w:t>
      </w:r>
    </w:p>
    <w:p w:rsidR="00C613EA" w:rsidRPr="001C4082" w:rsidRDefault="00C613EA" w:rsidP="00AC2774">
      <w:pPr>
        <w:numPr>
          <w:ilvl w:val="0"/>
          <w:numId w:val="11"/>
        </w:numPr>
        <w:ind w:left="213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1C4082">
        <w:rPr>
          <w:rFonts w:asciiTheme="minorHAnsi" w:hAnsiTheme="minorHAnsi" w:cstheme="minorHAnsi"/>
          <w:b/>
          <w:sz w:val="20"/>
          <w:szCs w:val="20"/>
        </w:rPr>
        <w:t>YPFB-GAS</w:t>
      </w:r>
      <w:r w:rsidRPr="001C4082">
        <w:rPr>
          <w:rFonts w:asciiTheme="minorHAnsi" w:hAnsiTheme="minorHAnsi" w:cstheme="minorHAnsi"/>
          <w:sz w:val="20"/>
          <w:szCs w:val="20"/>
        </w:rPr>
        <w:t>.</w:t>
      </w:r>
    </w:p>
    <w:p w:rsidR="00C613EA" w:rsidRPr="001C4082" w:rsidRDefault="00C613EA" w:rsidP="00AC2774">
      <w:pPr>
        <w:numPr>
          <w:ilvl w:val="0"/>
          <w:numId w:val="11"/>
        </w:numPr>
        <w:ind w:left="2136"/>
        <w:contextualSpacing/>
        <w:jc w:val="both"/>
        <w:rPr>
          <w:rFonts w:asciiTheme="minorHAnsi" w:hAnsiTheme="minorHAnsi" w:cstheme="minorHAnsi"/>
          <w:sz w:val="20"/>
          <w:szCs w:val="20"/>
        </w:rPr>
      </w:pPr>
      <w:r w:rsidRPr="001C4082">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C613EA" w:rsidRPr="00C613EA" w:rsidRDefault="00C613EA" w:rsidP="00C613EA">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C613EA" w:rsidRPr="001C4082"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613EA" w:rsidRPr="001C4082" w:rsidRDefault="00C613EA" w:rsidP="00C613EA">
      <w:pPr>
        <w:ind w:left="1416"/>
        <w:jc w:val="both"/>
        <w:rPr>
          <w:rFonts w:asciiTheme="minorHAnsi" w:hAnsiTheme="minorHAnsi" w:cstheme="minorHAnsi"/>
          <w:kern w:val="28"/>
          <w:sz w:val="20"/>
          <w:szCs w:val="20"/>
          <w:lang w:val="es-ES_tradnl"/>
        </w:rPr>
      </w:pPr>
    </w:p>
    <w:p w:rsidR="00C613EA" w:rsidRPr="001C4082"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613EA" w:rsidRPr="001C4082" w:rsidRDefault="00C613EA" w:rsidP="00C613EA">
      <w:pPr>
        <w:ind w:left="1416"/>
        <w:jc w:val="both"/>
        <w:rPr>
          <w:rFonts w:asciiTheme="minorHAnsi" w:hAnsiTheme="minorHAnsi" w:cstheme="minorHAnsi"/>
          <w:kern w:val="28"/>
          <w:sz w:val="20"/>
          <w:szCs w:val="20"/>
          <w:lang w:val="es-ES_tradnl"/>
        </w:rPr>
      </w:pPr>
    </w:p>
    <w:p w:rsidR="00C613EA" w:rsidRPr="001C4082"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613EA" w:rsidRPr="001C4082" w:rsidRDefault="00C613EA" w:rsidP="00C613EA">
      <w:pPr>
        <w:ind w:left="1416"/>
        <w:jc w:val="both"/>
        <w:rPr>
          <w:rFonts w:asciiTheme="minorHAnsi" w:hAnsiTheme="minorHAnsi" w:cstheme="minorHAnsi"/>
          <w:kern w:val="28"/>
          <w:sz w:val="20"/>
          <w:szCs w:val="20"/>
          <w:lang w:val="es-ES_tradnl"/>
        </w:rPr>
      </w:pPr>
    </w:p>
    <w:p w:rsidR="00C613EA" w:rsidRDefault="00C613EA" w:rsidP="00C613EA">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613EA" w:rsidRDefault="00C613EA" w:rsidP="00C613EA">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C613EA" w:rsidRPr="001C4082" w:rsidRDefault="00C613EA" w:rsidP="00C613EA">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reposiciones en aceras y/o cunetas de hormigón, serán medidas en metros cuadrados de acuerdo al área neta ejecutada y aprobada por el SUPERVISOR. Este Ítem será pagado de acuerdo al precio unitario de la propuesta aceptada.</w:t>
      </w:r>
    </w:p>
    <w:p w:rsidR="00C613EA" w:rsidRPr="001C4082" w:rsidRDefault="00C613EA" w:rsidP="00C613EA">
      <w:pPr>
        <w:ind w:left="1416"/>
        <w:contextualSpacing/>
        <w:jc w:val="both"/>
        <w:rPr>
          <w:rFonts w:asciiTheme="minorHAnsi" w:hAnsiTheme="minorHAnsi" w:cstheme="minorHAnsi"/>
          <w:kern w:val="28"/>
          <w:sz w:val="20"/>
          <w:szCs w:val="20"/>
          <w:lang w:val="es-ES_tradnl"/>
        </w:rPr>
      </w:pPr>
    </w:p>
    <w:p w:rsidR="00C613EA" w:rsidRPr="001C4082" w:rsidRDefault="00C613EA" w:rsidP="00C613EA">
      <w:pPr>
        <w:ind w:left="1416"/>
        <w:contextualSpacing/>
        <w:jc w:val="both"/>
        <w:rPr>
          <w:rFonts w:asciiTheme="minorHAnsi" w:hAnsiTheme="minorHAnsi" w:cstheme="minorHAnsi"/>
          <w:kern w:val="28"/>
          <w:sz w:val="20"/>
          <w:szCs w:val="20"/>
          <w:lang w:val="es-ES_tradnl"/>
        </w:rPr>
      </w:pPr>
      <w:bookmarkStart w:id="67" w:name="_Toc314666902"/>
      <w:r w:rsidRPr="001C4082">
        <w:rPr>
          <w:rFonts w:asciiTheme="minorHAnsi" w:hAnsiTheme="minorHAnsi"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C613EA" w:rsidRPr="001C4082" w:rsidRDefault="00C613EA" w:rsidP="00C613EA">
      <w:pPr>
        <w:ind w:left="1416"/>
        <w:contextualSpacing/>
        <w:jc w:val="both"/>
        <w:rPr>
          <w:rFonts w:asciiTheme="minorHAnsi" w:hAnsiTheme="minorHAnsi" w:cstheme="minorHAnsi"/>
          <w:kern w:val="28"/>
          <w:sz w:val="20"/>
          <w:szCs w:val="20"/>
          <w:lang w:val="es-ES_tradnl"/>
        </w:rPr>
      </w:pPr>
    </w:p>
    <w:p w:rsidR="00C613EA" w:rsidRPr="001C4082" w:rsidRDefault="00C613EA" w:rsidP="00C613EA">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este precio global están comprendidos todas las herramientas, mano de obra, material y transporte necesarios para la ejecución total de este ítem.</w:t>
      </w:r>
      <w:bookmarkEnd w:id="67"/>
    </w:p>
    <w:p w:rsidR="00C613EA" w:rsidRPr="001C4082" w:rsidRDefault="00C613EA" w:rsidP="00C613EA">
      <w:pPr>
        <w:contextualSpacing/>
        <w:jc w:val="both"/>
        <w:rPr>
          <w:rFonts w:asciiTheme="minorHAnsi" w:hAnsiTheme="minorHAnsi" w:cstheme="minorHAnsi"/>
          <w:kern w:val="28"/>
          <w:sz w:val="20"/>
          <w:szCs w:val="20"/>
          <w:lang w:val="es-ES_tradnl"/>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REPOSICION DE CARPETA DE HORMIGÓN H-21</w:t>
      </w:r>
    </w:p>
    <w:p w:rsidR="00254D00" w:rsidRPr="001C4082" w:rsidRDefault="00254D00" w:rsidP="00254D00">
      <w:pPr>
        <w:pStyle w:val="Prrafodelista"/>
        <w:ind w:left="720"/>
        <w:jc w:val="both"/>
        <w:rPr>
          <w:rFonts w:asciiTheme="minorHAnsi" w:hAnsiTheme="minorHAnsi" w:cstheme="minorHAnsi"/>
          <w:b/>
          <w:sz w:val="20"/>
          <w:szCs w:val="20"/>
          <w:vertAlign w:val="superscript"/>
        </w:rPr>
      </w:pPr>
      <w:r w:rsidRPr="001C4082">
        <w:rPr>
          <w:rFonts w:asciiTheme="minorHAnsi" w:hAnsiTheme="minorHAnsi" w:cstheme="minorHAnsi"/>
          <w:b/>
          <w:sz w:val="20"/>
          <w:szCs w:val="20"/>
        </w:rPr>
        <w:t>UNIDAD:   m</w:t>
      </w:r>
      <w:r w:rsidRPr="001C4082">
        <w:rPr>
          <w:rFonts w:asciiTheme="minorHAnsi" w:hAnsiTheme="minorHAnsi" w:cstheme="minorHAnsi"/>
          <w:b/>
          <w:sz w:val="20"/>
          <w:szCs w:val="20"/>
          <w:vertAlign w:val="superscript"/>
        </w:rPr>
        <w:t>2</w:t>
      </w:r>
    </w:p>
    <w:p w:rsidR="00254D00" w:rsidRPr="00830A61" w:rsidRDefault="00254D00" w:rsidP="00254D00">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254D00" w:rsidRPr="001C4082" w:rsidRDefault="00254D00" w:rsidP="00254D00">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Se refiere a la colocación de una carpeta de 10de espesor sobre piedra manzana, de tal manera que su funcionalidad sea como badén, la misma que ira de acuerdo a los planos del proyecto y detalle constructivo.</w:t>
      </w:r>
    </w:p>
    <w:p w:rsidR="00254D00" w:rsidRPr="001C4082" w:rsidRDefault="00254D00" w:rsidP="00254D00">
      <w:pPr>
        <w:contextualSpacing/>
        <w:jc w:val="both"/>
        <w:rPr>
          <w:rFonts w:asciiTheme="minorHAnsi" w:hAnsiTheme="minorHAnsi" w:cstheme="minorHAnsi"/>
          <w:kern w:val="28"/>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254D00" w:rsidRPr="001C4082" w:rsidRDefault="00254D00" w:rsidP="00254D00">
      <w:pPr>
        <w:pStyle w:val="Estilo1"/>
        <w:ind w:left="1416"/>
        <w:contextualSpacing/>
        <w:jc w:val="left"/>
        <w:rPr>
          <w:rFonts w:asciiTheme="minorHAnsi" w:hAnsiTheme="minorHAnsi" w:cstheme="minorHAnsi"/>
          <w:sz w:val="20"/>
          <w:szCs w:val="20"/>
        </w:rPr>
      </w:pPr>
      <w:r w:rsidRPr="001C4082">
        <w:rPr>
          <w:rFonts w:asciiTheme="minorHAnsi" w:eastAsia="Times New Roman" w:hAnsiTheme="minorHAnsi" w:cstheme="minorHAnsi"/>
          <w:kern w:val="28"/>
          <w:sz w:val="20"/>
          <w:szCs w:val="20"/>
        </w:rPr>
        <w:t>CEMENTO.</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cemento Pórtland deberá cumplir con las exigencias de la Norma Boliviana NB-011. </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Para la comprobación, el SUPERVISOR podrá exigir al CONTRATISTA la realización de ensayos complementarios en laboratorios idóneos.</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w:t>
      </w:r>
      <w:r w:rsidRPr="001C4082">
        <w:rPr>
          <w:rFonts w:asciiTheme="minorHAnsi" w:hAnsiTheme="minorHAnsi" w:cstheme="minorHAnsi"/>
          <w:kern w:val="28"/>
          <w:sz w:val="20"/>
          <w:szCs w:val="20"/>
        </w:rPr>
        <w:lastRenderedPageBreak/>
        <w:t>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especializados aprobados por el SUPERVISOR. Si los ensayos muestran resultados no satisfactorios, motivarán el rechazo y retiro de la respectiva  partida. </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bolsas de cemento que por cualquier causa hubieran fraguado parcialmente, o contuvieran terrones de cemento aglutinado, serán rechazadas.  No será permitido el uso de cemento recuperado de bolsas rechazadas o usadas.</w:t>
      </w:r>
    </w:p>
    <w:p w:rsidR="00254D00" w:rsidRPr="001C4082" w:rsidRDefault="00254D00" w:rsidP="00254D00">
      <w:pPr>
        <w:tabs>
          <w:tab w:val="left" w:pos="0"/>
        </w:tabs>
        <w:ind w:left="1416"/>
        <w:contextualSpacing/>
        <w:rPr>
          <w:rFonts w:asciiTheme="minorHAnsi" w:hAnsiTheme="minorHAnsi" w:cstheme="minorHAnsi"/>
          <w:kern w:val="28"/>
          <w:sz w:val="20"/>
          <w:szCs w:val="20"/>
        </w:rPr>
      </w:pPr>
    </w:p>
    <w:p w:rsidR="00254D00"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AD59AE" w:rsidRDefault="00AD59AE"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b/>
          <w:kern w:val="28"/>
          <w:sz w:val="20"/>
          <w:szCs w:val="20"/>
        </w:rPr>
      </w:pPr>
      <w:r w:rsidRPr="001C4082">
        <w:rPr>
          <w:rFonts w:asciiTheme="minorHAnsi" w:hAnsiTheme="minorHAnsi" w:cstheme="minorHAnsi"/>
          <w:b/>
          <w:bCs/>
          <w:kern w:val="28"/>
          <w:sz w:val="20"/>
          <w:szCs w:val="20"/>
        </w:rPr>
        <w:t>AGREGADOS.</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b/>
          <w:kern w:val="28"/>
          <w:sz w:val="20"/>
          <w:szCs w:val="20"/>
        </w:rPr>
      </w:pPr>
      <w:r w:rsidRPr="001C4082">
        <w:rPr>
          <w:rFonts w:asciiTheme="minorHAnsi" w:hAnsiTheme="minorHAnsi" w:cstheme="minorHAnsi"/>
          <w:b/>
          <w:bCs/>
          <w:i/>
          <w:iCs/>
          <w:kern w:val="28"/>
          <w:sz w:val="20"/>
          <w:szCs w:val="20"/>
        </w:rPr>
        <w:t>AGREGADOS FINOS.</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finos serán de gradación uniforme según la ASSTHO M-6 y ensayados de acuerdo a ASSTHO T-27.</w:t>
      </w:r>
    </w:p>
    <w:p w:rsidR="00254D00" w:rsidRPr="001C4082" w:rsidRDefault="00254D00" w:rsidP="00254D00">
      <w:pPr>
        <w:pStyle w:val="TABLA"/>
        <w:spacing w:before="0" w:after="0" w:line="240" w:lineRule="auto"/>
        <w:ind w:left="1416"/>
        <w:rPr>
          <w:rFonts w:asciiTheme="minorHAnsi" w:hAnsiTheme="minorHAnsi" w:cstheme="minorHAnsi"/>
        </w:rPr>
      </w:pPr>
      <w:r w:rsidRPr="001C4082">
        <w:rPr>
          <w:rFonts w:asciiTheme="minorHAnsi" w:hAnsiTheme="minorHAnsi" w:cstheme="minorHAnsi"/>
        </w:rPr>
        <w:t>GRANULOMETRÍA PARA AGREGADOS FINOS</w:t>
      </w:r>
    </w:p>
    <w:tbl>
      <w:tblPr>
        <w:tblW w:w="3959" w:type="pct"/>
        <w:tblInd w:w="183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803"/>
        <w:gridCol w:w="995"/>
        <w:gridCol w:w="5192"/>
      </w:tblGrid>
      <w:tr w:rsidR="00254D00" w:rsidRPr="001C4082" w:rsidTr="006D49AB">
        <w:trPr>
          <w:cantSplit/>
          <w:trHeight w:val="175"/>
        </w:trPr>
        <w:tc>
          <w:tcPr>
            <w:tcW w:w="1286" w:type="pct"/>
            <w:gridSpan w:val="2"/>
            <w:tcBorders>
              <w:top w:val="single" w:sz="4" w:space="0" w:color="auto"/>
              <w:bottom w:val="single" w:sz="4" w:space="0" w:color="auto"/>
              <w:right w:val="single" w:sz="4" w:space="0" w:color="auto"/>
            </w:tcBorders>
            <w:vAlign w:val="center"/>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TAMIZ</w:t>
            </w:r>
          </w:p>
        </w:tc>
        <w:tc>
          <w:tcPr>
            <w:tcW w:w="3714" w:type="pct"/>
            <w:vMerge w:val="restart"/>
            <w:tcBorders>
              <w:top w:val="single" w:sz="4" w:space="0" w:color="auto"/>
              <w:left w:val="single" w:sz="4" w:space="0" w:color="auto"/>
            </w:tcBorders>
            <w:vAlign w:val="center"/>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PORCENTAJE QUE PASA EN PESO</w:t>
            </w:r>
            <w:r w:rsidRPr="001C4082">
              <w:rPr>
                <w:rFonts w:asciiTheme="minorHAnsi" w:eastAsia="Times New Roman" w:hAnsiTheme="minorHAnsi" w:cstheme="minorHAnsi"/>
                <w:b w:val="0"/>
                <w:bCs w:val="0"/>
                <w:kern w:val="28"/>
                <w:sz w:val="18"/>
                <w:szCs w:val="20"/>
                <w:lang w:val="es-ES"/>
              </w:rPr>
              <w:br/>
              <w:t>(AASHTO M-6)</w:t>
            </w:r>
          </w:p>
        </w:tc>
      </w:tr>
      <w:tr w:rsidR="00254D00" w:rsidRPr="001C4082" w:rsidTr="006D49AB">
        <w:trPr>
          <w:cantSplit/>
          <w:trHeight w:val="107"/>
        </w:trPr>
        <w:tc>
          <w:tcPr>
            <w:tcW w:w="574" w:type="pct"/>
            <w:tcBorders>
              <w:top w:val="single" w:sz="4" w:space="0" w:color="auto"/>
              <w:bottom w:val="single" w:sz="4" w:space="0" w:color="auto"/>
              <w:right w:val="single" w:sz="4" w:space="0" w:color="auto"/>
            </w:tcBorders>
            <w:vAlign w:val="center"/>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Standard</w:t>
            </w:r>
          </w:p>
        </w:tc>
        <w:tc>
          <w:tcPr>
            <w:tcW w:w="712" w:type="pct"/>
            <w:tcBorders>
              <w:top w:val="single" w:sz="4" w:space="0" w:color="auto"/>
              <w:left w:val="single" w:sz="4" w:space="0" w:color="auto"/>
              <w:bottom w:val="single" w:sz="4" w:space="0" w:color="auto"/>
              <w:right w:val="single" w:sz="4" w:space="0" w:color="auto"/>
            </w:tcBorders>
            <w:vAlign w:val="center"/>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Alterno</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[mm]</w:t>
            </w:r>
          </w:p>
        </w:tc>
        <w:tc>
          <w:tcPr>
            <w:tcW w:w="3714" w:type="pct"/>
            <w:vMerge/>
            <w:tcBorders>
              <w:left w:val="single" w:sz="4" w:space="0" w:color="auto"/>
              <w:bottom w:val="single" w:sz="4" w:space="0" w:color="auto"/>
            </w:tcBorders>
            <w:vAlign w:val="center"/>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254D00" w:rsidRPr="001C4082" w:rsidTr="006D49AB">
        <w:trPr>
          <w:cantSplit/>
          <w:trHeight w:val="984"/>
        </w:trPr>
        <w:tc>
          <w:tcPr>
            <w:tcW w:w="574" w:type="pct"/>
            <w:tcBorders>
              <w:top w:val="single" w:sz="4" w:space="0" w:color="auto"/>
              <w:bottom w:val="single" w:sz="4" w:space="0" w:color="auto"/>
              <w:right w:val="single" w:sz="4" w:space="0" w:color="auto"/>
            </w:tcBorders>
            <w:vAlign w:val="center"/>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lastRenderedPageBreak/>
              <w:t>3/8</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Nº.4</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Nº.8</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Nº.16</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Nº.30</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Nº.50</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Nº.100</w:t>
            </w:r>
          </w:p>
        </w:tc>
        <w:tc>
          <w:tcPr>
            <w:tcW w:w="712" w:type="pct"/>
            <w:tcBorders>
              <w:top w:val="single" w:sz="4" w:space="0" w:color="auto"/>
              <w:left w:val="single" w:sz="4" w:space="0" w:color="auto"/>
              <w:bottom w:val="single" w:sz="4" w:space="0" w:color="auto"/>
              <w:right w:val="single" w:sz="4" w:space="0" w:color="auto"/>
            </w:tcBorders>
            <w:vAlign w:val="center"/>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19</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4.75</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2.36</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1.18</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0.6</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0.3</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0.15</w:t>
            </w:r>
          </w:p>
        </w:tc>
        <w:tc>
          <w:tcPr>
            <w:tcW w:w="3714" w:type="pct"/>
            <w:tcBorders>
              <w:top w:val="single" w:sz="4" w:space="0" w:color="auto"/>
              <w:left w:val="single" w:sz="4" w:space="0" w:color="auto"/>
              <w:bottom w:val="single" w:sz="4" w:space="0" w:color="auto"/>
            </w:tcBorders>
            <w:vAlign w:val="center"/>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100</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95 – 100</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45 – 80</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 – 30</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  - 10</w:t>
            </w:r>
          </w:p>
        </w:tc>
      </w:tr>
    </w:tbl>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254D00" w:rsidRPr="001C4082" w:rsidRDefault="00254D00" w:rsidP="00254D00">
      <w:pPr>
        <w:tabs>
          <w:tab w:val="left" w:pos="0"/>
        </w:tabs>
        <w:ind w:left="1416"/>
        <w:contextualSpacing/>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requisitos de gradación fijados precedentemente son los límites extremos a utilizar en la determinación de las condiciones de adaptabilidad de los materiales provenientes de todas las fuentes de origen posibles. La granulometría del material proveniente de una  fuente, será razonablemente uniforme y no sufrirá variaciones que oscilen entre uno y otro de los límites extremos especificados.</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Para determinar el grado de uniformidad se hará una comprobación del módulo de fineza con muestras representativas enviadas por el CONTRATISTA, de todas las fuentes de aprovisionamiento que proponga usar.</w:t>
      </w:r>
    </w:p>
    <w:p w:rsidR="00254D00" w:rsidRDefault="00254D00" w:rsidP="00254D0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Los agregados finos no podrán contener sustancias perjudiciales que excedan de los siguientes porcentajes en peso:</w:t>
      </w:r>
    </w:p>
    <w:p w:rsidR="00AD59AE" w:rsidRDefault="00AD59AE" w:rsidP="00254D00">
      <w:pPr>
        <w:tabs>
          <w:tab w:val="left" w:pos="0"/>
        </w:tabs>
        <w:ind w:left="1416"/>
        <w:contextualSpacing/>
        <w:rPr>
          <w:rFonts w:asciiTheme="minorHAnsi" w:hAnsiTheme="minorHAnsi" w:cstheme="minorHAnsi"/>
          <w:kern w:val="28"/>
          <w:sz w:val="20"/>
          <w:szCs w:val="20"/>
        </w:rPr>
      </w:pPr>
    </w:p>
    <w:p w:rsidR="00254D00" w:rsidRPr="001C4082" w:rsidRDefault="00254D00" w:rsidP="00254D00">
      <w:pPr>
        <w:pStyle w:val="TABLA"/>
        <w:spacing w:before="0" w:after="0" w:line="240" w:lineRule="auto"/>
        <w:ind w:left="1416"/>
        <w:rPr>
          <w:rFonts w:asciiTheme="minorHAnsi" w:hAnsiTheme="minorHAnsi" w:cstheme="minorHAnsi"/>
        </w:rPr>
      </w:pPr>
      <w:r w:rsidRPr="001C4082">
        <w:rPr>
          <w:rFonts w:asciiTheme="minorHAnsi" w:hAnsiTheme="minorHAnsi" w:cstheme="minorHAnsi"/>
        </w:rPr>
        <w:t>SUSTANCIAS PERJUDICIALES</w:t>
      </w:r>
    </w:p>
    <w:tbl>
      <w:tblPr>
        <w:tblW w:w="3781" w:type="pct"/>
        <w:tblInd w:w="1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14"/>
        <w:gridCol w:w="2232"/>
        <w:gridCol w:w="1230"/>
      </w:tblGrid>
      <w:tr w:rsidR="00254D00" w:rsidRPr="001C4082" w:rsidTr="00254D00">
        <w:trPr>
          <w:trHeight w:val="17"/>
        </w:trPr>
        <w:tc>
          <w:tcPr>
            <w:tcW w:w="2407" w:type="pct"/>
            <w:vAlign w:val="center"/>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SUSTANCIAS PERJUDICIALES</w:t>
            </w:r>
          </w:p>
        </w:tc>
        <w:tc>
          <w:tcPr>
            <w:tcW w:w="1672" w:type="pct"/>
            <w:vAlign w:val="center"/>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w:t>
            </w:r>
          </w:p>
        </w:tc>
        <w:tc>
          <w:tcPr>
            <w:tcW w:w="921" w:type="pct"/>
            <w:vAlign w:val="center"/>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 EN PESO</w:t>
            </w:r>
          </w:p>
        </w:tc>
      </w:tr>
      <w:tr w:rsidR="00254D00" w:rsidRPr="001C4082" w:rsidTr="00254D00">
        <w:trPr>
          <w:trHeight w:val="83"/>
        </w:trPr>
        <w:tc>
          <w:tcPr>
            <w:tcW w:w="2407" w:type="pct"/>
            <w:vAlign w:val="center"/>
          </w:tcPr>
          <w:p w:rsidR="00254D00" w:rsidRPr="001C4082" w:rsidRDefault="00254D00" w:rsidP="00254D00">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Terrones de arcilla:</w:t>
            </w:r>
          </w:p>
          <w:p w:rsidR="00254D00" w:rsidRPr="001C4082" w:rsidRDefault="00254D00" w:rsidP="00254D00">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Carbón y lignita:</w:t>
            </w:r>
          </w:p>
          <w:p w:rsidR="00254D00" w:rsidRPr="001C4082" w:rsidRDefault="00254D00" w:rsidP="00254D00">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Material que pase el tamiz No. 200</w:t>
            </w:r>
          </w:p>
        </w:tc>
        <w:tc>
          <w:tcPr>
            <w:tcW w:w="1672" w:type="pct"/>
            <w:vAlign w:val="center"/>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- 112</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- 113</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w:t>
            </w:r>
          </w:p>
        </w:tc>
        <w:tc>
          <w:tcPr>
            <w:tcW w:w="921" w:type="pct"/>
            <w:vAlign w:val="center"/>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w:t>
            </w:r>
          </w:p>
        </w:tc>
      </w:tr>
    </w:tbl>
    <w:p w:rsidR="00254D00" w:rsidRPr="001C4082" w:rsidRDefault="00254D00" w:rsidP="00254D00">
      <w:pPr>
        <w:ind w:left="1416"/>
        <w:contextualSpacing/>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Otras sustancias perjudiciales tales como esquistos, álcalis, mica, granos recubiertos y partículas blandas y escamosas, no deberán exceder el 4% del peso del material.</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Cuando los agregados sean sometidos a 5 ciclos del ensayo de durabilidad con sulfato de sodio, empleando el  método AASHTO T-104, el porcentaje pesado en la pérdida comprobada deberá ser menor del 12%. </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exigencias de durabilidad pueden omitirse en el caso de agregados destinados al uso en obras de arte o porciones de estructuras no expuestas a la intemperie, siempre y cuando el supervisor no indique lo contrario.</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w:t>
      </w:r>
      <w:r w:rsidRPr="001C4082">
        <w:rPr>
          <w:rFonts w:asciiTheme="minorHAnsi" w:hAnsiTheme="minorHAnsi" w:cstheme="minorHAnsi"/>
          <w:kern w:val="28"/>
          <w:sz w:val="20"/>
          <w:szCs w:val="20"/>
        </w:rPr>
        <w:lastRenderedPageBreak/>
        <w:t>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finos, de cualquier origen, que acusen una variación de módulo de fineza de 0.20 en más o en menos, con respecto al módulo medio de fineza de las muestras representativas enviadas por el CONTRATISTA, serán rechazados, o podrán ser aceptados sujetos a los cambios en las proporciones del hormigón o en el método de depositar y cargar las arenas, que el SUPERVISOR ordene.</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módulo de fineza de los agregados finos será determinado sumando los porcentajes acumulativos en peso, de los materiales retenidos en cada uno de los tamices U.S. Estándar Nos. 4, 8, 16, 30, 50 y 100 y dividiendo por 100.</w:t>
      </w:r>
    </w:p>
    <w:p w:rsidR="00254D00"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b/>
          <w:kern w:val="28"/>
          <w:sz w:val="20"/>
          <w:szCs w:val="20"/>
        </w:rPr>
      </w:pPr>
      <w:r w:rsidRPr="001C4082">
        <w:rPr>
          <w:rFonts w:asciiTheme="minorHAnsi" w:hAnsiTheme="minorHAnsi" w:cstheme="minorHAnsi"/>
          <w:b/>
          <w:bCs/>
          <w:i/>
          <w:iCs/>
          <w:kern w:val="28"/>
          <w:sz w:val="20"/>
          <w:szCs w:val="20"/>
        </w:rPr>
        <w:t>AGREGADOS GRUESOS.</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gruesos tendrán gradación uniforme según AASHTO M-43, para el o los tamaños fijados y tendrán una gradación uniforme entre los límites especificados.</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pStyle w:val="TABLA"/>
        <w:spacing w:before="0" w:after="0" w:line="240" w:lineRule="auto"/>
        <w:ind w:left="1416"/>
        <w:rPr>
          <w:rFonts w:asciiTheme="minorHAnsi" w:hAnsiTheme="minorHAnsi" w:cstheme="minorHAnsi"/>
        </w:rPr>
      </w:pPr>
      <w:r w:rsidRPr="001C4082">
        <w:rPr>
          <w:rFonts w:asciiTheme="minorHAnsi" w:hAnsiTheme="minorHAnsi" w:cstheme="minorHAnsi"/>
        </w:rPr>
        <w:t>GRADACIÓN DEL AGREGADO GRUESO AASHTO M-43</w:t>
      </w:r>
    </w:p>
    <w:tbl>
      <w:tblPr>
        <w:tblpPr w:leftFromText="141" w:rightFromText="141" w:vertAnchor="text" w:horzAnchor="margin" w:tblpX="421" w:tblpY="123"/>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21"/>
        <w:gridCol w:w="709"/>
        <w:gridCol w:w="709"/>
        <w:gridCol w:w="709"/>
        <w:gridCol w:w="709"/>
        <w:gridCol w:w="708"/>
        <w:gridCol w:w="708"/>
        <w:gridCol w:w="708"/>
        <w:gridCol w:w="708"/>
        <w:gridCol w:w="708"/>
        <w:gridCol w:w="1103"/>
      </w:tblGrid>
      <w:tr w:rsidR="00254D00" w:rsidRPr="001C4082" w:rsidTr="00AD59AE">
        <w:trPr>
          <w:trHeight w:val="374"/>
          <w:tblHeader/>
        </w:trPr>
        <w:tc>
          <w:tcPr>
            <w:tcW w:w="1021" w:type="dxa"/>
            <w:vMerge w:val="restart"/>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LÍMITE DE TAMAÑO NOMINAL</w:t>
            </w:r>
          </w:p>
        </w:tc>
        <w:tc>
          <w:tcPr>
            <w:tcW w:w="7479" w:type="dxa"/>
            <w:gridSpan w:val="10"/>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PORCENTAJE EN PESO, QUE PASA POR UN TAMIZ (AASHTO T – 27 )</w:t>
            </w:r>
          </w:p>
        </w:tc>
      </w:tr>
      <w:tr w:rsidR="00254D00" w:rsidRPr="001C4082" w:rsidTr="00AD59AE">
        <w:trPr>
          <w:trHeight w:val="188"/>
          <w:tblHeader/>
        </w:trPr>
        <w:tc>
          <w:tcPr>
            <w:tcW w:w="1021" w:type="dxa"/>
            <w:vMerge/>
            <w:vAlign w:val="center"/>
          </w:tcPr>
          <w:p w:rsidR="00254D00" w:rsidRPr="001C4082" w:rsidRDefault="00254D00" w:rsidP="00AD59AE">
            <w:pPr>
              <w:contextualSpacing/>
              <w:rPr>
                <w:rFonts w:asciiTheme="minorHAnsi" w:hAnsiTheme="minorHAnsi" w:cstheme="minorHAnsi"/>
                <w:kern w:val="28"/>
                <w:sz w:val="18"/>
                <w:szCs w:val="20"/>
              </w:rPr>
            </w:pP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3”</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 ½”</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 ½”</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¾”</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½”</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3/8”</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No.4</w:t>
            </w:r>
          </w:p>
        </w:tc>
        <w:tc>
          <w:tcPr>
            <w:tcW w:w="1103"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No.8</w:t>
            </w:r>
          </w:p>
        </w:tc>
      </w:tr>
      <w:tr w:rsidR="00254D00" w:rsidRPr="001C4082" w:rsidTr="00AD59AE">
        <w:trPr>
          <w:trHeight w:val="150"/>
          <w:tblHeader/>
        </w:trPr>
        <w:tc>
          <w:tcPr>
            <w:tcW w:w="1021" w:type="dxa"/>
            <w:vMerge/>
            <w:vAlign w:val="center"/>
          </w:tcPr>
          <w:p w:rsidR="00254D00" w:rsidRPr="001C4082" w:rsidRDefault="00254D00" w:rsidP="00AD59AE">
            <w:pPr>
              <w:contextualSpacing/>
              <w:rPr>
                <w:rFonts w:asciiTheme="minorHAnsi" w:hAnsiTheme="minorHAnsi" w:cstheme="minorHAnsi"/>
                <w:kern w:val="28"/>
                <w:sz w:val="18"/>
                <w:szCs w:val="20"/>
              </w:rPr>
            </w:pP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75</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63</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50</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37.5</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25</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19</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12.5</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9.5</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4.75</w:t>
            </w:r>
          </w:p>
        </w:tc>
        <w:tc>
          <w:tcPr>
            <w:tcW w:w="1103"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2.36</w:t>
            </w:r>
          </w:p>
        </w:tc>
      </w:tr>
      <w:tr w:rsidR="00254D00" w:rsidRPr="001C4082" w:rsidTr="00AD59AE">
        <w:trPr>
          <w:trHeight w:val="188"/>
        </w:trPr>
        <w:tc>
          <w:tcPr>
            <w:tcW w:w="1021"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½” – No.4</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90-100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40-70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0-15</w:t>
            </w:r>
          </w:p>
        </w:tc>
        <w:tc>
          <w:tcPr>
            <w:tcW w:w="1103"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r>
      <w:tr w:rsidR="00254D00" w:rsidRPr="001C4082" w:rsidTr="00AD59AE">
        <w:trPr>
          <w:trHeight w:val="188"/>
        </w:trPr>
        <w:tc>
          <w:tcPr>
            <w:tcW w:w="1021"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¾” – No.4</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90–100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20-55</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0-10</w:t>
            </w:r>
          </w:p>
        </w:tc>
        <w:tc>
          <w:tcPr>
            <w:tcW w:w="1103"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r>
      <w:tr w:rsidR="00254D00" w:rsidRPr="001C4082" w:rsidTr="00AD59AE">
        <w:trPr>
          <w:trHeight w:val="188"/>
        </w:trPr>
        <w:tc>
          <w:tcPr>
            <w:tcW w:w="1021"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 – No.4</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95-100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25-60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0-10</w:t>
            </w:r>
          </w:p>
        </w:tc>
        <w:tc>
          <w:tcPr>
            <w:tcW w:w="1103"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r>
      <w:tr w:rsidR="00254D00" w:rsidRPr="001C4082" w:rsidTr="00AD59AE">
        <w:trPr>
          <w:trHeight w:val="188"/>
        </w:trPr>
        <w:tc>
          <w:tcPr>
            <w:tcW w:w="1021"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 ½” - No.4</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95–100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35–70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10-30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c>
          <w:tcPr>
            <w:tcW w:w="1103"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r>
      <w:tr w:rsidR="00254D00" w:rsidRPr="001C4082" w:rsidTr="00AD59AE">
        <w:trPr>
          <w:trHeight w:val="188"/>
        </w:trPr>
        <w:tc>
          <w:tcPr>
            <w:tcW w:w="1021"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 – No.4</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95-100</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35-70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10–30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c>
          <w:tcPr>
            <w:tcW w:w="1103"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r>
      <w:tr w:rsidR="00254D00" w:rsidRPr="001C4082" w:rsidTr="00AD59AE">
        <w:trPr>
          <w:trHeight w:val="188"/>
        </w:trPr>
        <w:tc>
          <w:tcPr>
            <w:tcW w:w="1021"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 ½” -  ¾”</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90–100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20-55</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0–15</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1103"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r>
      <w:tr w:rsidR="00254D00" w:rsidRPr="001C4082" w:rsidTr="00AD59AE">
        <w:trPr>
          <w:trHeight w:val="188"/>
        </w:trPr>
        <w:tc>
          <w:tcPr>
            <w:tcW w:w="1021"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 – 1”</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90-100</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35–70</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0-15</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1103"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r>
      <w:tr w:rsidR="00254D00" w:rsidRPr="001C4082" w:rsidTr="00AD59AE">
        <w:trPr>
          <w:trHeight w:val="188"/>
        </w:trPr>
        <w:tc>
          <w:tcPr>
            <w:tcW w:w="1021"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 ½” – 1 ½”</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90-100</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35-70</w:t>
            </w:r>
          </w:p>
        </w:tc>
        <w:tc>
          <w:tcPr>
            <w:tcW w:w="709"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0–15</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8"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1103" w:type="dxa"/>
            <w:noWrap/>
            <w:tcMar>
              <w:top w:w="15" w:type="dxa"/>
              <w:left w:w="15" w:type="dxa"/>
              <w:bottom w:w="0" w:type="dxa"/>
              <w:right w:w="15" w:type="dxa"/>
            </w:tcMar>
            <w:vAlign w:val="center"/>
          </w:tcPr>
          <w:p w:rsidR="00254D00" w:rsidRPr="001C4082" w:rsidRDefault="00254D00" w:rsidP="00AD59AE">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r>
    </w:tbl>
    <w:p w:rsidR="00254D00" w:rsidRPr="001C4082" w:rsidRDefault="00254D00" w:rsidP="00254D00">
      <w:pPr>
        <w:ind w:left="1416"/>
      </w:pPr>
    </w:p>
    <w:p w:rsidR="00254D00"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Además, deberá satisfacer los requerimientos de la AASHTO M-80 y no podrán contener sustancias perjudiciales que excedan de los siguientes porcentajes:</w:t>
      </w:r>
    </w:p>
    <w:p w:rsidR="006D49AB" w:rsidRPr="001C4082" w:rsidRDefault="006D49AB"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pStyle w:val="TABLA"/>
        <w:spacing w:before="0" w:after="0" w:line="240" w:lineRule="auto"/>
        <w:ind w:left="1416"/>
        <w:rPr>
          <w:rFonts w:asciiTheme="minorHAnsi" w:hAnsiTheme="minorHAnsi" w:cstheme="minorHAnsi"/>
        </w:rPr>
      </w:pPr>
      <w:r w:rsidRPr="001C4082">
        <w:rPr>
          <w:rFonts w:asciiTheme="minorHAnsi" w:hAnsiTheme="minorHAnsi" w:cstheme="minorHAnsi"/>
        </w:rPr>
        <w:t>SUSTANCIAS PERJUDICIALES PARA AGREGADO GRUESO</w:t>
      </w:r>
    </w:p>
    <w:tbl>
      <w:tblPr>
        <w:tblW w:w="0" w:type="auto"/>
        <w:tblInd w:w="171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254D00" w:rsidRPr="001C4082" w:rsidTr="006D49AB">
        <w:trPr>
          <w:trHeight w:val="425"/>
        </w:trPr>
        <w:tc>
          <w:tcPr>
            <w:tcW w:w="3747" w:type="dxa"/>
            <w:tcBorders>
              <w:top w:val="single" w:sz="4" w:space="0" w:color="auto"/>
              <w:bottom w:val="single" w:sz="4" w:space="0" w:color="auto"/>
              <w:right w:val="single" w:sz="4" w:space="0" w:color="auto"/>
            </w:tcBorders>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ENSAYO</w:t>
            </w:r>
            <w:r w:rsidRPr="001C4082">
              <w:rPr>
                <w:rFonts w:asciiTheme="minorHAnsi" w:eastAsia="Times New Roman" w:hAnsiTheme="minorHAnsi" w:cstheme="minorHAnsi"/>
                <w:b w:val="0"/>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 EN PESO</w:t>
            </w:r>
          </w:p>
        </w:tc>
      </w:tr>
      <w:tr w:rsidR="00254D00" w:rsidRPr="001C4082" w:rsidTr="006D49AB">
        <w:trPr>
          <w:trHeight w:val="1096"/>
        </w:trPr>
        <w:tc>
          <w:tcPr>
            <w:tcW w:w="3747" w:type="dxa"/>
            <w:tcBorders>
              <w:top w:val="single" w:sz="4" w:space="0" w:color="auto"/>
              <w:bottom w:val="single" w:sz="4" w:space="0" w:color="auto"/>
              <w:right w:val="single" w:sz="4" w:space="0" w:color="auto"/>
            </w:tcBorders>
          </w:tcPr>
          <w:p w:rsidR="00254D00" w:rsidRPr="001C4082" w:rsidRDefault="00254D00" w:rsidP="00254D0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Terrones de Arcilla</w:t>
            </w:r>
          </w:p>
          <w:p w:rsidR="00254D00" w:rsidRPr="001C4082" w:rsidRDefault="00254D00" w:rsidP="00254D0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Partículas deleznables</w:t>
            </w:r>
          </w:p>
          <w:p w:rsidR="00254D00" w:rsidRPr="001C4082" w:rsidRDefault="00254D00" w:rsidP="00254D0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Material que pasa el Tamiz Nº 200</w:t>
            </w:r>
          </w:p>
          <w:p w:rsidR="00254D00" w:rsidRPr="001C4082" w:rsidRDefault="00254D00" w:rsidP="00254D0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Piezas planas o alargadas (*)</w:t>
            </w:r>
          </w:p>
          <w:p w:rsidR="00254D00" w:rsidRPr="001C4082" w:rsidRDefault="00254D00" w:rsidP="00254D0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112</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0.25</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2.0</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1.0</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15</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0.5</w:t>
            </w:r>
          </w:p>
        </w:tc>
      </w:tr>
    </w:tbl>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Otras sustancias inconvenientes de origen local no podrán exceder el 5% del peso del material.</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exigencias de durabilidad  de los agregados pueden omitirse en el caso de hormigones para estructuras no expuestas a la intemperie, salvo que el SUPERVISOR indique lo contrario.</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b/>
          <w:kern w:val="28"/>
          <w:sz w:val="20"/>
          <w:szCs w:val="20"/>
        </w:rPr>
      </w:pPr>
      <w:r w:rsidRPr="001C4082">
        <w:rPr>
          <w:rFonts w:asciiTheme="minorHAnsi" w:hAnsiTheme="minorHAnsi" w:cstheme="minorHAnsi"/>
          <w:b/>
          <w:bCs/>
          <w:i/>
          <w:iCs/>
          <w:kern w:val="28"/>
          <w:sz w:val="20"/>
          <w:szCs w:val="20"/>
        </w:rPr>
        <w:t>PIEDRA PARA HORMIGÓN CICLÓPEO.</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piedra para el hormigón ciclópeo será piedra bolón, de granito u otra roca estable. Deberán tener cualidades idénticas a las exigidas para la piedra a ser triturada y empleada en la preparación del hormigón.</w:t>
      </w:r>
    </w:p>
    <w:p w:rsidR="00254D00" w:rsidRPr="001C4082" w:rsidRDefault="00254D00" w:rsidP="00254D0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La Piedra deberá estar limpia y exenta de incrustaciones nocivas y su dimensión mayor no será inferior a 30 cm ni superior a la mitad de la dimensión mínima del elemento a ser construido.</w:t>
      </w:r>
    </w:p>
    <w:p w:rsidR="00254D00" w:rsidRPr="001C4082" w:rsidRDefault="00254D00" w:rsidP="00254D00">
      <w:pPr>
        <w:tabs>
          <w:tab w:val="left" w:pos="0"/>
        </w:tabs>
        <w:ind w:left="1416"/>
        <w:contextualSpacing/>
        <w:rPr>
          <w:rFonts w:asciiTheme="minorHAnsi" w:hAnsiTheme="minorHAnsi" w:cstheme="minorHAnsi"/>
          <w:kern w:val="28"/>
          <w:sz w:val="20"/>
          <w:szCs w:val="20"/>
        </w:rPr>
      </w:pPr>
    </w:p>
    <w:p w:rsidR="00254D00" w:rsidRPr="001C4082" w:rsidRDefault="00254D00" w:rsidP="00254D00">
      <w:pPr>
        <w:tabs>
          <w:tab w:val="left" w:pos="0"/>
        </w:tabs>
        <w:ind w:left="1416"/>
        <w:contextualSpacing/>
        <w:rPr>
          <w:rFonts w:asciiTheme="minorHAnsi" w:hAnsiTheme="minorHAnsi" w:cstheme="minorHAnsi"/>
          <w:b/>
          <w:kern w:val="28"/>
          <w:sz w:val="20"/>
          <w:szCs w:val="20"/>
        </w:rPr>
      </w:pPr>
      <w:r w:rsidRPr="001C4082">
        <w:rPr>
          <w:rFonts w:asciiTheme="minorHAnsi" w:hAnsiTheme="minorHAnsi" w:cstheme="minorHAnsi"/>
          <w:b/>
          <w:bCs/>
          <w:kern w:val="28"/>
          <w:sz w:val="20"/>
          <w:szCs w:val="20"/>
        </w:rPr>
        <w:t>AGUA.</w:t>
      </w:r>
    </w:p>
    <w:p w:rsidR="00254D00" w:rsidRPr="001C4082" w:rsidRDefault="00254D00" w:rsidP="00254D00">
      <w:pPr>
        <w:tabs>
          <w:tab w:val="left" w:pos="0"/>
        </w:tabs>
        <w:ind w:left="1416"/>
        <w:contextualSpacing/>
        <w:rPr>
          <w:rFonts w:asciiTheme="minorHAnsi" w:hAnsiTheme="minorHAnsi" w:cstheme="minorHAnsi"/>
          <w:kern w:val="28"/>
          <w:sz w:val="20"/>
          <w:szCs w:val="20"/>
        </w:rPr>
      </w:pPr>
    </w:p>
    <w:p w:rsidR="00254D00" w:rsidRDefault="00254D00" w:rsidP="00254D0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El agua a ser utilizada</w:t>
      </w:r>
      <w:r w:rsidR="00DE7664" w:rsidRPr="001C4082">
        <w:rPr>
          <w:rFonts w:asciiTheme="minorHAnsi" w:hAnsiTheme="minorHAnsi" w:cstheme="minorHAnsi"/>
          <w:kern w:val="28"/>
          <w:sz w:val="20"/>
          <w:szCs w:val="20"/>
        </w:rPr>
        <w:t>, analizada</w:t>
      </w:r>
      <w:r w:rsidRPr="001C4082">
        <w:rPr>
          <w:rFonts w:asciiTheme="minorHAnsi" w:hAnsiTheme="minorHAnsi" w:cstheme="minorHAnsi"/>
          <w:kern w:val="28"/>
          <w:sz w:val="20"/>
          <w:szCs w:val="20"/>
        </w:rPr>
        <w:t xml:space="preserve"> de acuerdo a lo indicado en el método AASHTO T-26, debe cumplir con las exigencias que se indican a continuación:</w:t>
      </w:r>
    </w:p>
    <w:p w:rsidR="00DE7664" w:rsidRDefault="00DE7664" w:rsidP="00254D00">
      <w:pPr>
        <w:tabs>
          <w:tab w:val="left" w:pos="0"/>
        </w:tabs>
        <w:ind w:left="1416"/>
        <w:contextualSpacing/>
        <w:rPr>
          <w:rFonts w:asciiTheme="minorHAnsi" w:hAnsiTheme="minorHAnsi" w:cstheme="minorHAnsi"/>
          <w:kern w:val="28"/>
          <w:sz w:val="20"/>
          <w:szCs w:val="20"/>
        </w:rPr>
      </w:pPr>
    </w:p>
    <w:p w:rsidR="00DE7664" w:rsidRDefault="00DE7664" w:rsidP="00254D00">
      <w:pPr>
        <w:tabs>
          <w:tab w:val="left" w:pos="0"/>
        </w:tabs>
        <w:ind w:left="1416"/>
        <w:contextualSpacing/>
        <w:rPr>
          <w:rFonts w:asciiTheme="minorHAnsi" w:hAnsiTheme="minorHAnsi" w:cstheme="minorHAnsi"/>
          <w:kern w:val="28"/>
          <w:sz w:val="20"/>
          <w:szCs w:val="20"/>
        </w:rPr>
      </w:pPr>
    </w:p>
    <w:p w:rsidR="00DE7664" w:rsidRDefault="00DE7664" w:rsidP="00254D00">
      <w:pPr>
        <w:tabs>
          <w:tab w:val="left" w:pos="0"/>
        </w:tabs>
        <w:ind w:left="1416"/>
        <w:contextualSpacing/>
        <w:rPr>
          <w:rFonts w:asciiTheme="minorHAnsi" w:hAnsiTheme="minorHAnsi" w:cstheme="minorHAnsi"/>
          <w:kern w:val="28"/>
          <w:sz w:val="20"/>
          <w:szCs w:val="20"/>
        </w:rPr>
      </w:pPr>
    </w:p>
    <w:p w:rsidR="00DE7664" w:rsidRDefault="00DE7664" w:rsidP="00254D00">
      <w:pPr>
        <w:tabs>
          <w:tab w:val="left" w:pos="0"/>
        </w:tabs>
        <w:ind w:left="1416"/>
        <w:contextualSpacing/>
        <w:rPr>
          <w:rFonts w:asciiTheme="minorHAnsi" w:hAnsiTheme="minorHAnsi" w:cstheme="minorHAnsi"/>
          <w:kern w:val="28"/>
          <w:sz w:val="20"/>
          <w:szCs w:val="20"/>
        </w:rPr>
      </w:pPr>
    </w:p>
    <w:p w:rsidR="00DE7664" w:rsidRDefault="00DE7664" w:rsidP="00254D00">
      <w:pPr>
        <w:tabs>
          <w:tab w:val="left" w:pos="0"/>
        </w:tabs>
        <w:ind w:left="1416"/>
        <w:contextualSpacing/>
        <w:rPr>
          <w:rFonts w:asciiTheme="minorHAnsi" w:hAnsiTheme="minorHAnsi" w:cstheme="minorHAnsi"/>
          <w:kern w:val="28"/>
          <w:sz w:val="20"/>
          <w:szCs w:val="20"/>
        </w:rPr>
      </w:pPr>
    </w:p>
    <w:p w:rsidR="00DE7664" w:rsidRDefault="00DE7664" w:rsidP="00254D00">
      <w:pPr>
        <w:tabs>
          <w:tab w:val="left" w:pos="0"/>
        </w:tabs>
        <w:ind w:left="1416"/>
        <w:contextualSpacing/>
        <w:rPr>
          <w:rFonts w:asciiTheme="minorHAnsi" w:hAnsiTheme="minorHAnsi" w:cstheme="minorHAnsi"/>
          <w:kern w:val="28"/>
          <w:sz w:val="20"/>
          <w:szCs w:val="20"/>
        </w:rPr>
      </w:pPr>
    </w:p>
    <w:p w:rsidR="006D49AB" w:rsidRDefault="006D49AB" w:rsidP="00254D00">
      <w:pPr>
        <w:tabs>
          <w:tab w:val="left" w:pos="0"/>
        </w:tabs>
        <w:ind w:left="1416"/>
        <w:contextualSpacing/>
        <w:rPr>
          <w:rFonts w:asciiTheme="minorHAnsi" w:hAnsiTheme="minorHAnsi" w:cstheme="minorHAnsi"/>
          <w:kern w:val="28"/>
          <w:sz w:val="20"/>
          <w:szCs w:val="20"/>
        </w:rPr>
      </w:pPr>
    </w:p>
    <w:p w:rsidR="00254D00" w:rsidRPr="001C4082" w:rsidRDefault="00254D00" w:rsidP="00254D00">
      <w:pPr>
        <w:pStyle w:val="TABLA"/>
        <w:spacing w:before="0" w:after="0" w:line="240" w:lineRule="auto"/>
        <w:ind w:left="1416"/>
        <w:rPr>
          <w:rFonts w:asciiTheme="minorHAnsi" w:hAnsiTheme="minorHAnsi" w:cstheme="minorHAnsi"/>
        </w:rPr>
      </w:pPr>
      <w:r w:rsidRPr="001C4082">
        <w:rPr>
          <w:rFonts w:asciiTheme="minorHAnsi" w:hAnsiTheme="minorHAnsi" w:cstheme="minorHAnsi"/>
        </w:rPr>
        <w:lastRenderedPageBreak/>
        <w:t>Requisitos para EL AGUA DE AMASADO Y CURADO</w:t>
      </w:r>
    </w:p>
    <w:tbl>
      <w:tblPr>
        <w:tblW w:w="6191" w:type="dxa"/>
        <w:tblInd w:w="2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254D00" w:rsidRPr="001C4082" w:rsidTr="006D49AB">
        <w:trPr>
          <w:trHeight w:val="207"/>
        </w:trPr>
        <w:tc>
          <w:tcPr>
            <w:tcW w:w="4677" w:type="dxa"/>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DETERMINACIÓN</w:t>
            </w:r>
          </w:p>
        </w:tc>
        <w:tc>
          <w:tcPr>
            <w:tcW w:w="1514" w:type="dxa"/>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LIMITACIÓN</w:t>
            </w:r>
          </w:p>
        </w:tc>
      </w:tr>
      <w:tr w:rsidR="00254D00" w:rsidRPr="001C4082" w:rsidTr="006D49AB">
        <w:trPr>
          <w:trHeight w:val="1140"/>
        </w:trPr>
        <w:tc>
          <w:tcPr>
            <w:tcW w:w="4677" w:type="dxa"/>
          </w:tcPr>
          <w:p w:rsidR="00254D00" w:rsidRPr="001C4082" w:rsidRDefault="00254D00" w:rsidP="00254D00">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Acidez pH</w:t>
            </w:r>
          </w:p>
          <w:p w:rsidR="00254D00" w:rsidRPr="001C4082" w:rsidRDefault="00254D00" w:rsidP="00254D00">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disueltas</w:t>
            </w:r>
          </w:p>
          <w:p w:rsidR="00254D00" w:rsidRPr="001C4082" w:rsidRDefault="00254D00" w:rsidP="00254D00">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sulfatos expresados en ion SO4</w:t>
            </w:r>
          </w:p>
          <w:p w:rsidR="00254D00" w:rsidRPr="001C4082" w:rsidRDefault="00254D00" w:rsidP="00254D00">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ión cloro</w:t>
            </w:r>
          </w:p>
          <w:p w:rsidR="00254D00" w:rsidRPr="001C4082" w:rsidRDefault="00254D00" w:rsidP="00254D00">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Hidratos de carbono</w:t>
            </w:r>
          </w:p>
          <w:p w:rsidR="00254D00" w:rsidRPr="001C4082" w:rsidRDefault="00254D00" w:rsidP="00254D00">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orgánicas solubles en eter</w:t>
            </w:r>
          </w:p>
        </w:tc>
        <w:tc>
          <w:tcPr>
            <w:tcW w:w="1514" w:type="dxa"/>
          </w:tcPr>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5.0 &lt; pH &lt; 8</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15 gr/lt</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1.0 gr/lt</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6.0 gr/lt</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 (cero)</w:t>
            </w:r>
          </w:p>
          <w:p w:rsidR="00254D00" w:rsidRPr="001C4082" w:rsidRDefault="00254D00" w:rsidP="00254D00">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&lt; 15 gr7lt</w:t>
            </w:r>
          </w:p>
        </w:tc>
      </w:tr>
    </w:tbl>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Toda el agua utilizada en los hormigones, morteros y para el curado debe ser aprobada por el SUPERVISOR y carecerá de aceites, ácidos, álcalis, sustancias vegetales e impurezas.</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más de 10% de la resistencia a la compresión, serán causas suficientes para rechazar la fuente de origen del agua ensayada.</w:t>
      </w:r>
    </w:p>
    <w:p w:rsidR="00254D00"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b/>
          <w:kern w:val="28"/>
          <w:sz w:val="20"/>
          <w:szCs w:val="20"/>
        </w:rPr>
      </w:pPr>
      <w:r w:rsidRPr="001C4082">
        <w:rPr>
          <w:rFonts w:asciiTheme="minorHAnsi" w:hAnsiTheme="minorHAnsi" w:cstheme="minorHAnsi"/>
          <w:b/>
          <w:bCs/>
          <w:kern w:val="28"/>
          <w:sz w:val="20"/>
          <w:szCs w:val="20"/>
        </w:rPr>
        <w:t>PRODUCTOS PARA CURADO</w:t>
      </w:r>
    </w:p>
    <w:p w:rsidR="00254D00" w:rsidRPr="001C4082" w:rsidRDefault="00254D00" w:rsidP="00AD59AE">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254D00" w:rsidRPr="001C4082" w:rsidRDefault="00254D00" w:rsidP="00254D0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 </w:t>
      </w:r>
    </w:p>
    <w:p w:rsidR="00254D00" w:rsidRPr="001C4082" w:rsidRDefault="00254D00" w:rsidP="00254D00">
      <w:pPr>
        <w:tabs>
          <w:tab w:val="left" w:pos="0"/>
        </w:tabs>
        <w:ind w:left="1416"/>
        <w:contextualSpacing/>
        <w:rPr>
          <w:rFonts w:asciiTheme="minorHAnsi" w:hAnsiTheme="minorHAnsi" w:cstheme="minorHAnsi"/>
          <w:b/>
          <w:kern w:val="28"/>
          <w:sz w:val="20"/>
          <w:szCs w:val="20"/>
        </w:rPr>
      </w:pPr>
      <w:r w:rsidRPr="001C4082">
        <w:rPr>
          <w:rFonts w:asciiTheme="minorHAnsi" w:hAnsiTheme="minorHAnsi" w:cstheme="minorHAnsi"/>
          <w:b/>
          <w:bCs/>
          <w:kern w:val="28"/>
          <w:sz w:val="20"/>
          <w:szCs w:val="20"/>
        </w:rPr>
        <w:t>ADITIVOS</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p>
    <w:p w:rsidR="00254D00" w:rsidRPr="001C4082" w:rsidRDefault="00254D00" w:rsidP="00254D0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b/>
          <w:bCs/>
          <w:iCs/>
          <w:kern w:val="28"/>
          <w:sz w:val="20"/>
          <w:szCs w:val="20"/>
        </w:rPr>
        <w:t>RETARDADORES</w:t>
      </w:r>
    </w:p>
    <w:p w:rsidR="00254D00" w:rsidRPr="001C4082" w:rsidRDefault="00254D00" w:rsidP="00254D0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Un hormigón que contenga aditivos retardadores, al ser comparado con un hormigón similar sin dichos aditivos, deberá tener las siguientes características:</w:t>
      </w:r>
    </w:p>
    <w:p w:rsidR="00254D00" w:rsidRPr="001C4082" w:rsidRDefault="00254D00" w:rsidP="00AC2774">
      <w:pPr>
        <w:pStyle w:val="Normala"/>
        <w:numPr>
          <w:ilvl w:val="5"/>
          <w:numId w:val="14"/>
        </w:numPr>
        <w:tabs>
          <w:tab w:val="clear" w:pos="1418"/>
        </w:tabs>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El volumen de agua para la mezcla se reducirá en un 5% o más.</w:t>
      </w:r>
    </w:p>
    <w:p w:rsidR="00254D00" w:rsidRPr="001C4082" w:rsidRDefault="00254D00" w:rsidP="00AC2774">
      <w:pPr>
        <w:pStyle w:val="Normala"/>
        <w:numPr>
          <w:ilvl w:val="5"/>
          <w:numId w:val="14"/>
        </w:numPr>
        <w:tabs>
          <w:tab w:val="clear" w:pos="1418"/>
        </w:tabs>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La resistencia a la compresión en el ensayo a las 48 horas no deberá acusar disminución.</w:t>
      </w:r>
    </w:p>
    <w:p w:rsidR="00254D00" w:rsidRPr="001C4082" w:rsidRDefault="00254D00" w:rsidP="00AC2774">
      <w:pPr>
        <w:pStyle w:val="Normala"/>
        <w:numPr>
          <w:ilvl w:val="5"/>
          <w:numId w:val="14"/>
        </w:numPr>
        <w:tabs>
          <w:tab w:val="clear" w:pos="1418"/>
        </w:tabs>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lastRenderedPageBreak/>
        <w:t>La resistencia a la compresión en el ensayo a los 28 días deberá indicar un incremento de 15% o más.</w:t>
      </w:r>
    </w:p>
    <w:p w:rsidR="00254D00" w:rsidRPr="001C4082" w:rsidRDefault="00254D00" w:rsidP="00AC2774">
      <w:pPr>
        <w:pStyle w:val="Normala"/>
        <w:numPr>
          <w:ilvl w:val="5"/>
          <w:numId w:val="14"/>
        </w:numPr>
        <w:tabs>
          <w:tab w:val="clear" w:pos="1418"/>
        </w:tabs>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El fraguado del hormigón se retardará en un 40% o más en condiciones normales de temperatura entre 15.6°C y 26.7°C.</w:t>
      </w:r>
    </w:p>
    <w:p w:rsidR="00254D00" w:rsidRPr="001C4082" w:rsidRDefault="00254D00" w:rsidP="00AC2774">
      <w:pPr>
        <w:pStyle w:val="Normala"/>
        <w:numPr>
          <w:ilvl w:val="5"/>
          <w:numId w:val="14"/>
        </w:numPr>
        <w:tabs>
          <w:tab w:val="clear" w:pos="1418"/>
        </w:tabs>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Cuando la relación de agua-cemento seleccionada por el hormigón se mantenga constante:</w:t>
      </w:r>
    </w:p>
    <w:p w:rsidR="00254D00" w:rsidRPr="001C4082" w:rsidRDefault="00254D00" w:rsidP="00AC2774">
      <w:pPr>
        <w:pStyle w:val="Normala"/>
        <w:numPr>
          <w:ilvl w:val="5"/>
          <w:numId w:val="14"/>
        </w:numPr>
        <w:tabs>
          <w:tab w:val="clear" w:pos="1418"/>
        </w:tabs>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El asentamiento se incrementará en un 50% o más.</w:t>
      </w:r>
    </w:p>
    <w:p w:rsidR="00254D00" w:rsidRPr="001C4082" w:rsidRDefault="00254D00" w:rsidP="00AC2774">
      <w:pPr>
        <w:pStyle w:val="Normala"/>
        <w:numPr>
          <w:ilvl w:val="5"/>
          <w:numId w:val="14"/>
        </w:numPr>
        <w:tabs>
          <w:tab w:val="clear" w:pos="1418"/>
        </w:tabs>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El ensayo de la resistencia a la compresión a las 48 horas no deberá indicar reducciones.</w:t>
      </w:r>
    </w:p>
    <w:p w:rsidR="00254D00" w:rsidRPr="001C4082" w:rsidRDefault="00254D00" w:rsidP="00AC2774">
      <w:pPr>
        <w:pStyle w:val="Normala"/>
        <w:numPr>
          <w:ilvl w:val="5"/>
          <w:numId w:val="14"/>
        </w:numPr>
        <w:tabs>
          <w:tab w:val="clear" w:pos="1418"/>
        </w:tabs>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La resistencia a la compresión a los 28 días se incrementará en un 10% o más.</w:t>
      </w:r>
    </w:p>
    <w:p w:rsidR="00254D00" w:rsidRPr="001C4082" w:rsidRDefault="00254D00" w:rsidP="00AC2774">
      <w:pPr>
        <w:pStyle w:val="Normala"/>
        <w:numPr>
          <w:ilvl w:val="5"/>
          <w:numId w:val="14"/>
        </w:numPr>
        <w:tabs>
          <w:tab w:val="clear" w:pos="1418"/>
        </w:tabs>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La resistencia al congelamiento y descongelamiento no deberá acusar reducciones al ser comprobada con los ensayos ASTM C-290, C-291 o C-292.</w:t>
      </w:r>
    </w:p>
    <w:p w:rsidR="00254D00" w:rsidRPr="001C4082" w:rsidRDefault="00254D00" w:rsidP="00254D00">
      <w:pPr>
        <w:pStyle w:val="Normala"/>
        <w:tabs>
          <w:tab w:val="clear" w:pos="1418"/>
        </w:tabs>
        <w:spacing w:before="0" w:after="0"/>
        <w:ind w:left="1842" w:firstLine="0"/>
        <w:contextualSpacing/>
        <w:rPr>
          <w:rFonts w:asciiTheme="minorHAnsi" w:eastAsia="Times New Roman" w:hAnsiTheme="minorHAnsi" w:cstheme="minorHAnsi"/>
          <w:kern w:val="28"/>
          <w:sz w:val="20"/>
          <w:szCs w:val="20"/>
          <w:lang w:val="es-ES"/>
        </w:rPr>
      </w:pPr>
    </w:p>
    <w:p w:rsidR="00254D00" w:rsidRPr="001C4082" w:rsidRDefault="00254D00" w:rsidP="00254D0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El CONTRATISTA entregará un certificado escrito del fabricante, al SUPERVISOR, con el que se asegure que el producto entregado concuerda con las exigencias de la especificación.</w:t>
      </w:r>
    </w:p>
    <w:p w:rsidR="00254D00" w:rsidRPr="001C4082" w:rsidRDefault="00254D00" w:rsidP="00254D00">
      <w:pPr>
        <w:tabs>
          <w:tab w:val="left" w:pos="0"/>
        </w:tabs>
        <w:ind w:left="1416"/>
        <w:contextualSpacing/>
        <w:rPr>
          <w:rFonts w:asciiTheme="minorHAnsi" w:hAnsiTheme="minorHAnsi" w:cstheme="minorHAnsi"/>
          <w:kern w:val="28"/>
          <w:sz w:val="20"/>
          <w:szCs w:val="20"/>
        </w:rPr>
      </w:pPr>
    </w:p>
    <w:p w:rsidR="00254D00" w:rsidRPr="001C4082" w:rsidRDefault="00254D00" w:rsidP="00254D0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El CONTRATISTA entregará resultados de ensayos realmente efectuados con esas mezclas, una vez que los mismos hayan sido realizados por un laboratorio reconocido.</w:t>
      </w:r>
    </w:p>
    <w:p w:rsidR="00254D00" w:rsidRPr="001C4082" w:rsidRDefault="00254D00" w:rsidP="00254D00">
      <w:pPr>
        <w:tabs>
          <w:tab w:val="left" w:pos="0"/>
        </w:tabs>
        <w:ind w:left="1416"/>
        <w:contextualSpacing/>
        <w:rPr>
          <w:rFonts w:asciiTheme="minorHAnsi" w:hAnsiTheme="minorHAnsi" w:cstheme="minorHAnsi"/>
          <w:kern w:val="28"/>
          <w:sz w:val="20"/>
          <w:szCs w:val="20"/>
        </w:rPr>
      </w:pPr>
    </w:p>
    <w:p w:rsidR="00254D00" w:rsidRDefault="00254D00" w:rsidP="00254D0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Dichos datos cumplirán sustancialmente las exigencias detalladas para el hormigón terminado, siempre que se le agregue el mencionado aditivo.</w:t>
      </w:r>
    </w:p>
    <w:p w:rsidR="00AD59AE" w:rsidRDefault="00AD59AE" w:rsidP="00254D00">
      <w:pPr>
        <w:tabs>
          <w:tab w:val="left" w:pos="0"/>
        </w:tabs>
        <w:ind w:left="1416"/>
        <w:contextualSpacing/>
        <w:rPr>
          <w:rFonts w:asciiTheme="minorHAnsi" w:hAnsiTheme="minorHAnsi" w:cstheme="minorHAnsi"/>
          <w:kern w:val="28"/>
          <w:sz w:val="20"/>
          <w:szCs w:val="20"/>
        </w:rPr>
      </w:pPr>
    </w:p>
    <w:p w:rsidR="00254D00" w:rsidRPr="001C4082" w:rsidRDefault="00254D00" w:rsidP="00254D0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b/>
          <w:bCs/>
          <w:kern w:val="28"/>
          <w:sz w:val="20"/>
          <w:szCs w:val="20"/>
        </w:rPr>
        <w:t>Puentes de adherencia epóxico</w:t>
      </w:r>
    </w:p>
    <w:p w:rsidR="00254D00" w:rsidRPr="001C4082" w:rsidRDefault="00254D00" w:rsidP="00254D00">
      <w:pPr>
        <w:tabs>
          <w:tab w:val="left" w:pos="0"/>
        </w:tabs>
        <w:ind w:left="1416"/>
        <w:contextualSpacing/>
        <w:rPr>
          <w:rFonts w:asciiTheme="minorHAnsi" w:hAnsiTheme="minorHAnsi" w:cstheme="minorHAnsi"/>
          <w:kern w:val="28"/>
          <w:sz w:val="20"/>
          <w:szCs w:val="20"/>
        </w:rPr>
      </w:pPr>
    </w:p>
    <w:p w:rsidR="00254D00" w:rsidRPr="001C4082" w:rsidRDefault="00254D00" w:rsidP="00254D0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Los puentes de adherencia epóxicos son adhesivos para la unión de hormigón o mortero fresco con hormigón o mortero endurecido, piedra, acero, fierro fibrocemento o madera, para la instalación de pernos de anclaje en hormigón o roca</w:t>
      </w:r>
    </w:p>
    <w:p w:rsidR="00254D00" w:rsidRPr="001C4082" w:rsidRDefault="00254D00" w:rsidP="00254D00">
      <w:pPr>
        <w:tabs>
          <w:tab w:val="left" w:pos="0"/>
        </w:tabs>
        <w:ind w:left="1416"/>
        <w:contextualSpacing/>
        <w:rPr>
          <w:rFonts w:asciiTheme="minorHAnsi" w:hAnsiTheme="minorHAnsi" w:cstheme="minorHAnsi"/>
          <w:kern w:val="28"/>
          <w:sz w:val="20"/>
          <w:szCs w:val="20"/>
        </w:rPr>
      </w:pPr>
    </w:p>
    <w:p w:rsidR="00254D00" w:rsidRPr="001C4082" w:rsidRDefault="00254D00" w:rsidP="00254D0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Este material debe tener una excelente resistencia mecánica, tiempo de acción prolongado y desarrollad buena adherencia aún en superficies húmedas.</w:t>
      </w:r>
    </w:p>
    <w:p w:rsidR="00254D00" w:rsidRPr="001C4082" w:rsidRDefault="00254D00" w:rsidP="00254D00">
      <w:pPr>
        <w:tabs>
          <w:tab w:val="left" w:pos="0"/>
        </w:tabs>
        <w:ind w:left="1416"/>
        <w:contextualSpacing/>
        <w:rPr>
          <w:rFonts w:asciiTheme="minorHAnsi" w:hAnsiTheme="minorHAnsi" w:cstheme="minorHAnsi"/>
          <w:kern w:val="28"/>
          <w:sz w:val="20"/>
          <w:szCs w:val="20"/>
        </w:rPr>
      </w:pPr>
    </w:p>
    <w:p w:rsidR="00254D00" w:rsidRPr="001C4082" w:rsidRDefault="00254D00" w:rsidP="00254D0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Las características mecánicas mínimas deben ser las siguientes:</w:t>
      </w:r>
    </w:p>
    <w:p w:rsidR="00254D00" w:rsidRPr="001C4082" w:rsidRDefault="00254D00" w:rsidP="00254D00">
      <w:pPr>
        <w:tabs>
          <w:tab w:val="left" w:pos="0"/>
        </w:tabs>
        <w:ind w:left="2834"/>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Compresión: </w:t>
      </w: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t>≥</w:t>
      </w:r>
      <w:r w:rsidRPr="001C4082">
        <w:rPr>
          <w:rFonts w:asciiTheme="minorHAnsi" w:hAnsiTheme="minorHAnsi" w:cstheme="minorHAnsi"/>
          <w:kern w:val="28"/>
          <w:sz w:val="20"/>
          <w:szCs w:val="20"/>
        </w:rPr>
        <w:tab/>
        <w:t>430 kg/cm2</w:t>
      </w:r>
    </w:p>
    <w:p w:rsidR="00254D00" w:rsidRPr="001C4082" w:rsidRDefault="00254D00" w:rsidP="00254D00">
      <w:pPr>
        <w:tabs>
          <w:tab w:val="left" w:pos="0"/>
        </w:tabs>
        <w:ind w:left="2834"/>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Cizalle: </w:t>
      </w: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t>≥</w:t>
      </w:r>
      <w:r w:rsidRPr="001C4082">
        <w:rPr>
          <w:rFonts w:asciiTheme="minorHAnsi" w:hAnsiTheme="minorHAnsi" w:cstheme="minorHAnsi"/>
          <w:kern w:val="28"/>
          <w:sz w:val="20"/>
          <w:szCs w:val="20"/>
        </w:rPr>
        <w:tab/>
        <w:t>197 kg/cm2</w:t>
      </w:r>
    </w:p>
    <w:p w:rsidR="00254D00" w:rsidRPr="001C4082" w:rsidRDefault="00254D00" w:rsidP="00254D0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ab/>
        <w:t>La adherencia al hormigón:</w:t>
      </w:r>
      <w:r w:rsidRPr="001C4082">
        <w:rPr>
          <w:rFonts w:asciiTheme="minorHAnsi" w:hAnsiTheme="minorHAnsi" w:cstheme="minorHAnsi"/>
          <w:kern w:val="28"/>
          <w:sz w:val="20"/>
          <w:szCs w:val="20"/>
        </w:rPr>
        <w:tab/>
        <w:t>≥</w:t>
      </w:r>
      <w:r w:rsidRPr="001C4082">
        <w:rPr>
          <w:rFonts w:asciiTheme="minorHAnsi" w:hAnsiTheme="minorHAnsi" w:cstheme="minorHAnsi"/>
          <w:kern w:val="28"/>
          <w:sz w:val="20"/>
          <w:szCs w:val="20"/>
        </w:rPr>
        <w:tab/>
        <w:t>25 Kg/cm2</w:t>
      </w:r>
    </w:p>
    <w:p w:rsidR="00254D00" w:rsidRPr="001C4082" w:rsidRDefault="00254D00" w:rsidP="006D49AB">
      <w:pPr>
        <w:tabs>
          <w:tab w:val="left" w:pos="0"/>
        </w:tabs>
        <w:ind w:left="1416"/>
        <w:contextualSpacing/>
        <w:rPr>
          <w:rFonts w:asciiTheme="minorHAnsi" w:hAnsiTheme="minorHAnsi" w:cstheme="minorHAnsi"/>
          <w:kern w:val="28"/>
          <w:sz w:val="20"/>
          <w:szCs w:val="20"/>
        </w:rPr>
      </w:pPr>
    </w:p>
    <w:p w:rsidR="006D49AB" w:rsidRPr="001C4082" w:rsidRDefault="006D49AB" w:rsidP="006D49AB">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b/>
          <w:bCs/>
          <w:kern w:val="28"/>
          <w:sz w:val="20"/>
          <w:szCs w:val="20"/>
        </w:rPr>
        <w:t>EQUIPO Y MAQUINARIA.</w:t>
      </w:r>
    </w:p>
    <w:p w:rsidR="006D49AB" w:rsidRPr="001C4082" w:rsidRDefault="006D49AB" w:rsidP="006D49AB">
      <w:pPr>
        <w:tabs>
          <w:tab w:val="left" w:pos="0"/>
        </w:tabs>
        <w:ind w:left="1416"/>
        <w:contextualSpacing/>
        <w:rPr>
          <w:rFonts w:asciiTheme="minorHAnsi" w:hAnsiTheme="minorHAnsi" w:cstheme="minorHAnsi"/>
          <w:kern w:val="28"/>
          <w:sz w:val="20"/>
          <w:szCs w:val="20"/>
        </w:rPr>
      </w:pPr>
    </w:p>
    <w:p w:rsidR="006D49AB" w:rsidRDefault="006D49AB" w:rsidP="006D49AB">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Se permitirá el empleo de mezcladoras estacionarias en el lugar de la obra, cuya capacidad no deberá exceder de un metro cúbico (1 m</w:t>
      </w:r>
      <w:r w:rsidRPr="001C4082">
        <w:rPr>
          <w:rFonts w:asciiTheme="minorHAnsi" w:hAnsiTheme="minorHAnsi" w:cstheme="minorHAnsi"/>
          <w:kern w:val="28"/>
          <w:sz w:val="20"/>
          <w:szCs w:val="20"/>
          <w:vertAlign w:val="superscript"/>
        </w:rPr>
        <w:t>3</w:t>
      </w:r>
      <w:r w:rsidRPr="001C4082">
        <w:rPr>
          <w:rFonts w:asciiTheme="minorHAnsi" w:hAnsiTheme="minorHAnsi" w:cstheme="minorHAnsi"/>
          <w:kern w:val="28"/>
          <w:sz w:val="20"/>
          <w:szCs w:val="20"/>
        </w:rPr>
        <w:t>).</w:t>
      </w:r>
    </w:p>
    <w:p w:rsidR="006D49AB" w:rsidRDefault="006D49AB" w:rsidP="006D49AB">
      <w:pPr>
        <w:tabs>
          <w:tab w:val="left" w:pos="0"/>
        </w:tabs>
        <w:ind w:left="1416"/>
        <w:contextualSpacing/>
        <w:rPr>
          <w:rFonts w:asciiTheme="minorHAnsi" w:hAnsiTheme="minorHAnsi" w:cstheme="minorHAnsi"/>
          <w:kern w:val="28"/>
          <w:sz w:val="20"/>
          <w:szCs w:val="20"/>
        </w:rPr>
      </w:pPr>
    </w:p>
    <w:p w:rsidR="00DE7664" w:rsidRDefault="00DE7664" w:rsidP="006D49AB">
      <w:pPr>
        <w:tabs>
          <w:tab w:val="left" w:pos="0"/>
        </w:tabs>
        <w:ind w:left="1416"/>
        <w:contextualSpacing/>
        <w:rPr>
          <w:rFonts w:asciiTheme="minorHAnsi" w:hAnsiTheme="minorHAnsi" w:cstheme="minorHAnsi"/>
          <w:kern w:val="28"/>
          <w:sz w:val="20"/>
          <w:szCs w:val="20"/>
        </w:rPr>
      </w:pPr>
    </w:p>
    <w:p w:rsidR="00DE7664" w:rsidRDefault="00DE7664" w:rsidP="006D49AB">
      <w:pPr>
        <w:tabs>
          <w:tab w:val="left" w:pos="0"/>
        </w:tabs>
        <w:ind w:left="1416"/>
        <w:contextualSpacing/>
        <w:rPr>
          <w:rFonts w:asciiTheme="minorHAnsi" w:hAnsiTheme="minorHAnsi" w:cstheme="minorHAnsi"/>
          <w:kern w:val="28"/>
          <w:sz w:val="20"/>
          <w:szCs w:val="20"/>
        </w:rPr>
      </w:pPr>
    </w:p>
    <w:p w:rsidR="00DE7664" w:rsidRDefault="00DE7664" w:rsidP="006D49AB">
      <w:pPr>
        <w:tabs>
          <w:tab w:val="left" w:pos="0"/>
        </w:tabs>
        <w:ind w:left="1416"/>
        <w:contextualSpacing/>
        <w:rPr>
          <w:rFonts w:asciiTheme="minorHAnsi" w:hAnsiTheme="minorHAnsi" w:cstheme="minorHAnsi"/>
          <w:kern w:val="28"/>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lastRenderedPageBreak/>
        <w:t>PROCEDIMIENTO PARA LA EJECUCION</w:t>
      </w:r>
    </w:p>
    <w:p w:rsidR="006D49AB" w:rsidRPr="001C4082" w:rsidRDefault="006D49AB" w:rsidP="006D49AB">
      <w:pPr>
        <w:pStyle w:val="Estilo1"/>
        <w:ind w:left="1416"/>
        <w:contextualSpacing/>
        <w:jc w:val="left"/>
        <w:rPr>
          <w:rFonts w:asciiTheme="minorHAnsi" w:hAnsiTheme="minorHAnsi" w:cstheme="minorHAnsi"/>
          <w:kern w:val="28"/>
          <w:sz w:val="20"/>
          <w:szCs w:val="20"/>
        </w:rPr>
      </w:pPr>
      <w:r w:rsidRPr="001C4082">
        <w:rPr>
          <w:rFonts w:asciiTheme="minorHAnsi" w:eastAsia="Times New Roman" w:hAnsiTheme="minorHAnsi" w:cstheme="minorHAnsi"/>
          <w:kern w:val="28"/>
          <w:sz w:val="20"/>
          <w:szCs w:val="20"/>
        </w:rPr>
        <w:t>HORMIGÓN SIMPLE.</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Con suficiente antelación al inicio de los trabajos, el CONTRATISTA presentará al SUPERVISOR, para revisión y aprobación la fórmula de trabajo de la dosificación para cada tipo de hormigón que utilice, tomando en consideración la calidad de los materiales disponibles en la Obra.</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Una vez que el SUPERVISOR apruebe la dosificación para cada hormigón que  utilice en la Obra, el CONTRATISTA no podrá alterar las dosificaciones sin autorización expresa del SUPERVISOR. La operación para la medición de los componentes de la mezcla se realizará siempre "en peso", mediante instalaciones gravimétricas, automáticas o de comando manual.  </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6D49AB" w:rsidRPr="001C4082" w:rsidRDefault="006D49AB" w:rsidP="006D49AB">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Adicionalmente los agregados presentarán la siguiente dimensión máxima característica:</w:t>
      </w:r>
    </w:p>
    <w:p w:rsidR="006D49AB" w:rsidRPr="001C4082" w:rsidRDefault="006D49AB" w:rsidP="00AC2774">
      <w:pPr>
        <w:pStyle w:val="Normala"/>
        <w:numPr>
          <w:ilvl w:val="0"/>
          <w:numId w:val="20"/>
        </w:numPr>
        <w:spacing w:before="0" w:after="0"/>
        <w:ind w:left="2136"/>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Como máximo 1/5 (un quinto) de la menor dimensión en planta de la pieza a ser hormigonada.</w:t>
      </w:r>
    </w:p>
    <w:p w:rsidR="006D49AB" w:rsidRPr="001C4082" w:rsidRDefault="006D49AB" w:rsidP="00AC2774">
      <w:pPr>
        <w:pStyle w:val="Normala"/>
        <w:numPr>
          <w:ilvl w:val="0"/>
          <w:numId w:val="20"/>
        </w:numPr>
        <w:spacing w:before="0" w:after="0"/>
        <w:ind w:left="2136"/>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Como máximo 3/4 (tres cuartos) del menor espacio entre barras de la armadura.</w:t>
      </w:r>
    </w:p>
    <w:p w:rsidR="006D49AB" w:rsidRPr="001C4082" w:rsidRDefault="006D49AB" w:rsidP="006D49AB">
      <w:pPr>
        <w:pStyle w:val="Normala"/>
        <w:tabs>
          <w:tab w:val="left" w:pos="1418"/>
        </w:tabs>
        <w:spacing w:before="0" w:after="0"/>
        <w:ind w:left="1416" w:firstLine="0"/>
        <w:contextualSpacing/>
        <w:rPr>
          <w:rFonts w:asciiTheme="minorHAnsi" w:eastAsia="Times New Roman" w:hAnsiTheme="minorHAnsi" w:cstheme="minorHAnsi"/>
          <w:kern w:val="28"/>
          <w:sz w:val="20"/>
          <w:szCs w:val="20"/>
          <w:lang w:val="es-ES"/>
        </w:rPr>
      </w:pPr>
    </w:p>
    <w:p w:rsidR="006D49AB" w:rsidRPr="001C4082" w:rsidRDefault="006D49AB" w:rsidP="006D49AB">
      <w:pPr>
        <w:pStyle w:val="Normala"/>
        <w:tabs>
          <w:tab w:val="left" w:pos="1418"/>
        </w:tabs>
        <w:spacing w:before="0" w:after="0"/>
        <w:ind w:left="1416" w:firstLine="0"/>
        <w:contextualSpacing/>
        <w:rPr>
          <w:rFonts w:asciiTheme="minorHAnsi" w:eastAsia="Times New Roman" w:hAnsiTheme="minorHAnsi" w:cstheme="minorHAnsi"/>
          <w:b/>
          <w:kern w:val="28"/>
          <w:sz w:val="20"/>
          <w:szCs w:val="20"/>
          <w:lang w:val="es-ES"/>
        </w:rPr>
      </w:pPr>
      <w:r w:rsidRPr="001C4082">
        <w:rPr>
          <w:rFonts w:asciiTheme="minorHAnsi" w:eastAsia="Times New Roman" w:hAnsiTheme="minorHAnsi" w:cstheme="minorHAnsi"/>
          <w:b/>
          <w:kern w:val="28"/>
          <w:sz w:val="20"/>
          <w:szCs w:val="20"/>
        </w:rPr>
        <w:t>CLASES DE HORMIGÓN SIMPLE</w:t>
      </w:r>
    </w:p>
    <w:p w:rsidR="006D49AB"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mezclas de hormigón serán dosificadas con el fin de obtener las siguientes resistencias características de compresión a los 28 días, para cumplir los requerimientos exigidos en los planos o en su defecto, fijadas por el SUPERVISOR basado en la Norma Boliviana y/o en función de la buena práctica de la ingeniería.</w:t>
      </w:r>
    </w:p>
    <w:p w:rsidR="006D49AB" w:rsidRDefault="006D49AB" w:rsidP="006D49AB">
      <w:pPr>
        <w:tabs>
          <w:tab w:val="left" w:pos="0"/>
        </w:tabs>
        <w:ind w:left="1416"/>
        <w:contextualSpacing/>
        <w:jc w:val="both"/>
        <w:rPr>
          <w:rFonts w:asciiTheme="minorHAnsi" w:hAnsiTheme="minorHAnsi" w:cstheme="minorHAnsi"/>
          <w:kern w:val="28"/>
          <w:sz w:val="20"/>
          <w:szCs w:val="20"/>
        </w:rPr>
      </w:pPr>
    </w:p>
    <w:p w:rsidR="006D49AB" w:rsidRPr="001C4082" w:rsidRDefault="006D49AB" w:rsidP="006D49AB">
      <w:pPr>
        <w:pStyle w:val="TABLA"/>
        <w:spacing w:before="0" w:after="0" w:line="240" w:lineRule="auto"/>
        <w:ind w:left="1416"/>
        <w:rPr>
          <w:rFonts w:asciiTheme="minorHAnsi" w:hAnsiTheme="minorHAnsi" w:cstheme="minorHAnsi"/>
        </w:rPr>
      </w:pPr>
      <w:r w:rsidRPr="001C4082">
        <w:rPr>
          <w:rFonts w:asciiTheme="minorHAnsi" w:hAnsiTheme="minorHAnsi" w:cstheme="minorHAnsi"/>
        </w:rPr>
        <w:t>CLASES DE HORMIGÓN</w:t>
      </w:r>
    </w:p>
    <w:tbl>
      <w:tblPr>
        <w:tblW w:w="6376" w:type="dxa"/>
        <w:tblInd w:w="1960" w:type="dxa"/>
        <w:tblBorders>
          <w:top w:val="single" w:sz="4" w:space="0" w:color="auto"/>
          <w:left w:val="single" w:sz="4" w:space="0" w:color="auto"/>
          <w:bottom w:val="single" w:sz="4" w:space="0" w:color="auto"/>
          <w:right w:val="single" w:sz="4" w:space="0" w:color="auto"/>
        </w:tblBorders>
        <w:tblLayout w:type="fixed"/>
        <w:tblCellMar>
          <w:left w:w="68" w:type="dxa"/>
          <w:right w:w="70" w:type="dxa"/>
        </w:tblCellMar>
        <w:tblLook w:val="0000" w:firstRow="0" w:lastRow="0" w:firstColumn="0" w:lastColumn="0" w:noHBand="0" w:noVBand="0"/>
      </w:tblPr>
      <w:tblGrid>
        <w:gridCol w:w="2523"/>
        <w:gridCol w:w="3853"/>
      </w:tblGrid>
      <w:tr w:rsidR="006D49AB" w:rsidRPr="001C4082" w:rsidTr="006D49AB">
        <w:trPr>
          <w:trHeight w:val="418"/>
        </w:trPr>
        <w:tc>
          <w:tcPr>
            <w:tcW w:w="2523" w:type="dxa"/>
            <w:tcBorders>
              <w:top w:val="single" w:sz="4" w:space="0" w:color="auto"/>
              <w:bottom w:val="single" w:sz="4" w:space="0" w:color="auto"/>
              <w:right w:val="single" w:sz="4" w:space="0" w:color="auto"/>
            </w:tcBorders>
          </w:tcPr>
          <w:p w:rsidR="006D49AB" w:rsidRPr="001C4082" w:rsidRDefault="006D49AB" w:rsidP="004111AA">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Clase de hormigón Simple</w:t>
            </w:r>
          </w:p>
        </w:tc>
        <w:tc>
          <w:tcPr>
            <w:tcW w:w="3853" w:type="dxa"/>
            <w:tcBorders>
              <w:top w:val="single" w:sz="4" w:space="0" w:color="auto"/>
              <w:left w:val="single" w:sz="4" w:space="0" w:color="auto"/>
              <w:bottom w:val="single" w:sz="4" w:space="0" w:color="auto"/>
            </w:tcBorders>
          </w:tcPr>
          <w:p w:rsidR="006D49AB" w:rsidRPr="001C4082" w:rsidRDefault="006D49AB" w:rsidP="004111AA">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Resistencia Característica Cilíndrica de Compresión a los 28 días</w:t>
            </w:r>
          </w:p>
        </w:tc>
      </w:tr>
      <w:tr w:rsidR="006D49AB" w:rsidRPr="001C4082" w:rsidTr="006D49AB">
        <w:trPr>
          <w:trHeight w:val="1638"/>
        </w:trPr>
        <w:tc>
          <w:tcPr>
            <w:tcW w:w="2523" w:type="dxa"/>
            <w:tcBorders>
              <w:top w:val="single" w:sz="4" w:space="0" w:color="auto"/>
              <w:bottom w:val="single" w:sz="4" w:space="0" w:color="auto"/>
              <w:right w:val="single" w:sz="4" w:space="0" w:color="auto"/>
            </w:tcBorders>
          </w:tcPr>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lastRenderedPageBreak/>
              <w:t>PP Mayor o igual</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P1 Mayor o igual</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   Mayor o igual</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AA Mayor o igual</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A   Mayor o igual</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B   Mayor o igual</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   Mayor o igual</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D   Mayor o igual</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E   Mayor o igual</w:t>
            </w:r>
          </w:p>
        </w:tc>
        <w:tc>
          <w:tcPr>
            <w:tcW w:w="3853" w:type="dxa"/>
            <w:tcBorders>
              <w:top w:val="single" w:sz="4" w:space="0" w:color="auto"/>
              <w:left w:val="single" w:sz="4" w:space="0" w:color="auto"/>
              <w:bottom w:val="single" w:sz="4" w:space="0" w:color="auto"/>
            </w:tcBorders>
          </w:tcPr>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40 MPa (400 kg/cm2)</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35 MPa (350 kg/cm2)</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30 Mpa (300 Kg/cm2)</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26 MPa (260 kg/cm2)</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21 MPa (210 kg/cm2)</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18 MPa (180 kg/cm2)</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16 MPa (160 kg/cm2)</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13 MPa (130 kg/cm2)</w:t>
            </w:r>
          </w:p>
          <w:p w:rsidR="006D49AB" w:rsidRPr="001C4082" w:rsidRDefault="006D49AB" w:rsidP="004111AA">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11 Mpa (110 kg/cm2)</w:t>
            </w:r>
          </w:p>
        </w:tc>
      </w:tr>
    </w:tbl>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En casos especiales para estructuras de hormigón armado, se especificarán resistencias características cilíndricas mayores a 210 kg/cm2 pero en ningún caso superiores a 300 kg/cm2 excepto en hormigón postensado. Dichas resistencias deben estar controladas por ensayos tanto previos como durante la ejecución de la Obra.</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 </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hormigones depositados en agua serán también del tipo A y B, con 10 % más del cemento normalmente utilizado. Los hormigones tipo C y D se usarán en infraestructuras con ninguna o poca armadura o para la elaboración de hormigón ciclópeo. El tipo E se usará en secciones macizas no armadas o en la elaboración de hormigón de nivelación (hormigón pobre).</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p>
    <w:p w:rsidR="006D49AB" w:rsidRPr="001C4082" w:rsidRDefault="006D49AB" w:rsidP="006D49AB">
      <w:pPr>
        <w:tabs>
          <w:tab w:val="left" w:pos="0"/>
        </w:tabs>
        <w:ind w:left="1416"/>
        <w:contextualSpacing/>
        <w:jc w:val="both"/>
        <w:rPr>
          <w:rFonts w:asciiTheme="minorHAnsi" w:hAnsiTheme="minorHAnsi" w:cstheme="minorHAnsi"/>
          <w:b/>
          <w:kern w:val="28"/>
          <w:sz w:val="20"/>
          <w:szCs w:val="20"/>
        </w:rPr>
      </w:pPr>
      <w:r w:rsidRPr="001C4082">
        <w:rPr>
          <w:rFonts w:asciiTheme="minorHAnsi" w:hAnsiTheme="minorHAnsi" w:cstheme="minorHAnsi"/>
          <w:b/>
          <w:bCs/>
          <w:i/>
          <w:iCs/>
          <w:kern w:val="28"/>
          <w:sz w:val="20"/>
          <w:szCs w:val="20"/>
        </w:rPr>
        <w:t>PREPARACIÓN</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Si la mezcla fuera realizada en una planta de hormigón, situada fuera del lugar de la Obra, la planta y los procedimientos utilizados estarán de acuerdo con los requisitos aquí indicados y además satisfacer las exigencias de la AASHTO M-157.</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mezcla podrá ser preparada en el lugar de la obra, y se realizará en hormigoneras de tipos y capacidades aprobados por el SUPERVISOR.</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está cantidad se mantendrá invariable para  conservar la relación agua/cemento.</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materiales serán colocados en la mezcladora; en el siguiente orden de entrada: una: parte del agua, agregado grueso, cemento, arena, y el resto del agua de amasado.  Los aditivos serán añadidos al agua en cantidades exactas, antes de la introducción al tambor, salvo recomendación del SUPERVISOR para usar otro procedimiento.</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tiempo de mezclado, contado a partir del instante en que todos los materiales hayan sido colocados en la hormigonera, dependerá del tipo de la misma y no deberá ser inferior a los tiempos descritos a continuación:</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p>
    <w:tbl>
      <w:tblPr>
        <w:tblW w:w="0" w:type="auto"/>
        <w:tblInd w:w="1416" w:type="dxa"/>
        <w:tblCellMar>
          <w:left w:w="70" w:type="dxa"/>
          <w:right w:w="70" w:type="dxa"/>
        </w:tblCellMar>
        <w:tblLook w:val="0000" w:firstRow="0" w:lastRow="0" w:firstColumn="0" w:lastColumn="0" w:noHBand="0" w:noVBand="0"/>
      </w:tblPr>
      <w:tblGrid>
        <w:gridCol w:w="3809"/>
        <w:gridCol w:w="1467"/>
        <w:gridCol w:w="1607"/>
      </w:tblGrid>
      <w:tr w:rsidR="006D49AB" w:rsidRPr="001C4082" w:rsidTr="006D49AB">
        <w:tc>
          <w:tcPr>
            <w:tcW w:w="3809" w:type="dxa"/>
          </w:tcPr>
          <w:p w:rsidR="006D49AB" w:rsidRPr="001C4082" w:rsidRDefault="006D49AB" w:rsidP="004111AA">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Para hormigoneras de eje vertical</w:t>
            </w:r>
          </w:p>
        </w:tc>
        <w:tc>
          <w:tcPr>
            <w:tcW w:w="1467" w:type="dxa"/>
          </w:tcPr>
          <w:p w:rsidR="006D49AB" w:rsidRPr="001C4082" w:rsidRDefault="006D49AB" w:rsidP="004111AA">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1</w:t>
            </w:r>
          </w:p>
        </w:tc>
        <w:tc>
          <w:tcPr>
            <w:tcW w:w="1607" w:type="dxa"/>
          </w:tcPr>
          <w:p w:rsidR="006D49AB" w:rsidRPr="001C4082" w:rsidRDefault="006D49AB" w:rsidP="004111AA">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minuto</w:t>
            </w:r>
          </w:p>
        </w:tc>
      </w:tr>
      <w:tr w:rsidR="006D49AB" w:rsidRPr="001C4082" w:rsidTr="006D49AB">
        <w:tc>
          <w:tcPr>
            <w:tcW w:w="3809" w:type="dxa"/>
          </w:tcPr>
          <w:p w:rsidR="006D49AB" w:rsidRPr="001C4082" w:rsidRDefault="006D49AB" w:rsidP="004111AA">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Para hormigoneras basculante</w:t>
            </w:r>
          </w:p>
        </w:tc>
        <w:tc>
          <w:tcPr>
            <w:tcW w:w="1467" w:type="dxa"/>
          </w:tcPr>
          <w:p w:rsidR="006D49AB" w:rsidRPr="001C4082" w:rsidRDefault="006D49AB" w:rsidP="004111AA">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2</w:t>
            </w:r>
          </w:p>
        </w:tc>
        <w:tc>
          <w:tcPr>
            <w:tcW w:w="1607" w:type="dxa"/>
          </w:tcPr>
          <w:p w:rsidR="006D49AB" w:rsidRPr="001C4082" w:rsidRDefault="006D49AB" w:rsidP="004111AA">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minutos</w:t>
            </w:r>
          </w:p>
        </w:tc>
      </w:tr>
      <w:tr w:rsidR="006D49AB" w:rsidRPr="001C4082" w:rsidTr="006D49AB">
        <w:tc>
          <w:tcPr>
            <w:tcW w:w="3809" w:type="dxa"/>
          </w:tcPr>
          <w:p w:rsidR="006D49AB" w:rsidRPr="001C4082" w:rsidRDefault="006D49AB" w:rsidP="004111AA">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lastRenderedPageBreak/>
              <w:t>Para hormigoneras de eje horizontal</w:t>
            </w:r>
          </w:p>
        </w:tc>
        <w:tc>
          <w:tcPr>
            <w:tcW w:w="1467" w:type="dxa"/>
          </w:tcPr>
          <w:p w:rsidR="006D49AB" w:rsidRPr="001C4082" w:rsidRDefault="006D49AB" w:rsidP="004111AA">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 xml:space="preserve">1,5 </w:t>
            </w:r>
          </w:p>
        </w:tc>
        <w:tc>
          <w:tcPr>
            <w:tcW w:w="1607" w:type="dxa"/>
          </w:tcPr>
          <w:p w:rsidR="006D49AB" w:rsidRPr="001C4082" w:rsidRDefault="006D49AB" w:rsidP="004111AA">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minutos</w:t>
            </w:r>
          </w:p>
        </w:tc>
      </w:tr>
    </w:tbl>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mezcla volumétrica del hormigón será preparada siempre para una cantidad entera de bolsas de cemento.  Las bolsas de cemento que por cualquier razón hayan sido parcialmente usadas, o que contengan cemento endurecido, serán rechazadas.  No será permitido el uso de cemento proveniente de bolsas usadas o rechazadas.</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Todos los dispositivos destinados a la medición de los componentes utilizados en la preparación del hormigón, serán previamente aceptados y aprobados por el SUPERVISOR.</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hormigón deberá prepararse solamente en las cantidades destinadas para su uso inmediato. </w:t>
      </w: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p>
    <w:p w:rsidR="006D49AB" w:rsidRPr="001C4082" w:rsidRDefault="006D49AB" w:rsidP="006D49AB">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hormigón que estuviera parcialmente endurecido, no será utilizado en ninguna circunstancia.</w:t>
      </w:r>
    </w:p>
    <w:p w:rsidR="006D49AB" w:rsidRPr="006D49AB" w:rsidRDefault="006D49AB" w:rsidP="006D49AB">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0E5F25" w:rsidRPr="001C4082" w:rsidRDefault="000E5F25" w:rsidP="000E5F2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E5F25" w:rsidRPr="001C4082" w:rsidRDefault="000E5F25" w:rsidP="000E5F25">
      <w:pPr>
        <w:ind w:left="1416"/>
        <w:jc w:val="both"/>
        <w:rPr>
          <w:rFonts w:asciiTheme="minorHAnsi" w:hAnsiTheme="minorHAnsi" w:cstheme="minorHAnsi"/>
          <w:kern w:val="28"/>
          <w:sz w:val="20"/>
          <w:szCs w:val="20"/>
          <w:lang w:val="es-ES_tradnl"/>
        </w:rPr>
      </w:pPr>
    </w:p>
    <w:p w:rsidR="000E5F25" w:rsidRPr="001C4082" w:rsidRDefault="000E5F25" w:rsidP="000E5F2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E5F25" w:rsidRPr="001C4082" w:rsidRDefault="000E5F25" w:rsidP="000E5F25">
      <w:pPr>
        <w:ind w:left="1416"/>
        <w:jc w:val="both"/>
        <w:rPr>
          <w:rFonts w:asciiTheme="minorHAnsi" w:hAnsiTheme="minorHAnsi" w:cstheme="minorHAnsi"/>
          <w:kern w:val="28"/>
          <w:sz w:val="20"/>
          <w:szCs w:val="20"/>
          <w:lang w:val="es-ES_tradnl"/>
        </w:rPr>
      </w:pPr>
    </w:p>
    <w:p w:rsidR="000E5F25" w:rsidRPr="001C4082" w:rsidRDefault="000E5F25" w:rsidP="000E5F2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E5F25" w:rsidRPr="001C4082" w:rsidRDefault="000E5F25" w:rsidP="000E5F25">
      <w:pPr>
        <w:ind w:left="1416"/>
        <w:jc w:val="both"/>
        <w:rPr>
          <w:rFonts w:asciiTheme="minorHAnsi" w:hAnsiTheme="minorHAnsi" w:cstheme="minorHAnsi"/>
          <w:kern w:val="28"/>
          <w:sz w:val="20"/>
          <w:szCs w:val="20"/>
          <w:lang w:val="es-ES_tradnl"/>
        </w:rPr>
      </w:pPr>
    </w:p>
    <w:p w:rsidR="000E5F25" w:rsidRPr="001C4082" w:rsidRDefault="000E5F25" w:rsidP="000E5F2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E5F25" w:rsidRPr="000E5F25" w:rsidRDefault="000E5F25" w:rsidP="000E5F25">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0E5F25" w:rsidRPr="001C4082" w:rsidRDefault="000E5F25" w:rsidP="000E5F2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carpetas se medirán en metros cuadrados tomando en cuenta solamente el área neta de trabajo ejecutado.</w:t>
      </w:r>
    </w:p>
    <w:p w:rsidR="000E5F25" w:rsidRPr="001C4082" w:rsidRDefault="000E5F25" w:rsidP="000E5F25">
      <w:pPr>
        <w:ind w:left="1416"/>
        <w:contextualSpacing/>
        <w:jc w:val="both"/>
        <w:rPr>
          <w:rFonts w:asciiTheme="minorHAnsi" w:hAnsiTheme="minorHAnsi" w:cstheme="minorHAnsi"/>
          <w:kern w:val="28"/>
          <w:sz w:val="20"/>
          <w:szCs w:val="20"/>
        </w:rPr>
      </w:pPr>
    </w:p>
    <w:p w:rsidR="000E5F25" w:rsidRPr="001C4082" w:rsidRDefault="000E5F25" w:rsidP="000E5F2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carpetas construidas con materiales aprobados y en todo de acuerdo con lo aquí especificado, medidos según lo prescrito en medición, serán pagados a los precios unitarios de la propuesta aceptada.</w:t>
      </w:r>
    </w:p>
    <w:p w:rsidR="000E5F25" w:rsidRPr="001C4082" w:rsidRDefault="000E5F25" w:rsidP="000E5F25">
      <w:pPr>
        <w:ind w:left="1416"/>
        <w:contextualSpacing/>
        <w:jc w:val="both"/>
        <w:rPr>
          <w:rFonts w:asciiTheme="minorHAnsi" w:hAnsiTheme="minorHAnsi" w:cstheme="minorHAnsi"/>
          <w:kern w:val="28"/>
          <w:sz w:val="20"/>
          <w:szCs w:val="20"/>
        </w:rPr>
      </w:pPr>
    </w:p>
    <w:p w:rsidR="000E5F25" w:rsidRPr="001C4082" w:rsidRDefault="000E5F25" w:rsidP="000E5F2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Estos precios unitarios serán compensación total por todos los materiales, herramientas, equipo y mano de obra que inciden en su costo.</w:t>
      </w:r>
    </w:p>
    <w:p w:rsidR="000E5F25" w:rsidRPr="001C4082" w:rsidRDefault="000E5F25" w:rsidP="000E5F25">
      <w:pPr>
        <w:ind w:left="1416"/>
        <w:contextualSpacing/>
        <w:jc w:val="both"/>
        <w:rPr>
          <w:rFonts w:asciiTheme="minorHAnsi" w:hAnsiTheme="minorHAnsi" w:cstheme="minorHAnsi"/>
          <w:kern w:val="28"/>
          <w:sz w:val="20"/>
          <w:szCs w:val="20"/>
        </w:rPr>
      </w:pPr>
    </w:p>
    <w:p w:rsidR="000E5F25" w:rsidRPr="001C4082" w:rsidRDefault="000E5F25" w:rsidP="000E5F2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serán pagados los trabajos que tengan que realizarse por deficiencias en la reposición.</w:t>
      </w:r>
    </w:p>
    <w:p w:rsidR="000E5F25" w:rsidRPr="001C4082" w:rsidRDefault="000E5F25" w:rsidP="000E5F25">
      <w:pPr>
        <w:contextualSpacing/>
        <w:jc w:val="both"/>
        <w:rPr>
          <w:rFonts w:asciiTheme="minorHAnsi" w:hAnsiTheme="minorHAnsi" w:cstheme="minorHAnsi"/>
          <w:kern w:val="28"/>
          <w:sz w:val="20"/>
          <w:szCs w:val="20"/>
          <w:lang w:val="es-ES_tradnl"/>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REPOSICION DE PAVIMENTO FLEXIBLE</w:t>
      </w:r>
    </w:p>
    <w:p w:rsidR="000E5F25" w:rsidRPr="000E5F25" w:rsidRDefault="000E5F25" w:rsidP="000E5F25">
      <w:pPr>
        <w:pStyle w:val="Prrafodelista"/>
        <w:ind w:left="720"/>
        <w:contextualSpacing/>
        <w:jc w:val="both"/>
        <w:rPr>
          <w:rFonts w:asciiTheme="minorHAnsi" w:hAnsiTheme="minorHAnsi" w:cstheme="minorHAnsi"/>
          <w:b/>
          <w:sz w:val="20"/>
          <w:szCs w:val="20"/>
          <w:vertAlign w:val="superscript"/>
        </w:rPr>
      </w:pPr>
      <w:r w:rsidRPr="000E5F25">
        <w:rPr>
          <w:rFonts w:asciiTheme="minorHAnsi" w:hAnsiTheme="minorHAnsi" w:cstheme="minorHAnsi"/>
          <w:b/>
          <w:sz w:val="20"/>
          <w:szCs w:val="20"/>
        </w:rPr>
        <w:t>UNIDAD:   m</w:t>
      </w:r>
      <w:r w:rsidRPr="000E5F25">
        <w:rPr>
          <w:rFonts w:asciiTheme="minorHAnsi" w:hAnsiTheme="minorHAnsi" w:cstheme="minorHAnsi"/>
          <w:b/>
          <w:sz w:val="20"/>
          <w:szCs w:val="20"/>
          <w:vertAlign w:val="superscript"/>
        </w:rPr>
        <w:t>2</w:t>
      </w:r>
    </w:p>
    <w:p w:rsidR="000E5F25" w:rsidRPr="00830A61" w:rsidRDefault="000E5F25" w:rsidP="000E5F25">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0E5F25" w:rsidRPr="001C4082" w:rsidRDefault="000E5F25" w:rsidP="000E5F25">
      <w:pPr>
        <w:tabs>
          <w:tab w:val="left" w:pos="0"/>
        </w:tabs>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Esta Especificación fija las condiciones y procedimientos a ser adoptados en la ejecución y control de las capas de concreto asfáltico a ser ejecutadas como revestimiento de pavimentos flexibles, como capa de refuerzo en restauración de pavimentos, capa intermedia (binder) o capa de impermeabilización de conformidad con alineamientos y cotas definidos en el proyecto.</w:t>
      </w:r>
    </w:p>
    <w:p w:rsidR="000E5F25" w:rsidRPr="001C4082" w:rsidRDefault="000E5F25" w:rsidP="000E5F25">
      <w:pPr>
        <w:tabs>
          <w:tab w:val="left" w:pos="0"/>
        </w:tabs>
        <w:ind w:left="1416"/>
        <w:contextualSpacing/>
        <w:jc w:val="both"/>
        <w:rPr>
          <w:rFonts w:asciiTheme="minorHAnsi" w:hAnsiTheme="minorHAnsi" w:cstheme="minorHAnsi"/>
          <w:kern w:val="28"/>
          <w:sz w:val="20"/>
          <w:szCs w:val="20"/>
          <w:lang w:val="es-ES_tradnl"/>
        </w:rPr>
      </w:pPr>
    </w:p>
    <w:p w:rsidR="000E5F25" w:rsidRPr="001C4082" w:rsidRDefault="000E5F25" w:rsidP="00AC2774">
      <w:pPr>
        <w:numPr>
          <w:ilvl w:val="5"/>
          <w:numId w:val="15"/>
        </w:numPr>
        <w:tabs>
          <w:tab w:val="clear" w:pos="1418"/>
        </w:tabs>
        <w:ind w:left="170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Concreto Asfáltico Mezclado en Caliente - mezcla ejecutada en la planta de asfalto adecuado, con características específicas, compuesta de agregados pétreos graduados, material de relleno (filler) y cemento asfáltico, mezclado esparcido y compactado en caliente.</w:t>
      </w:r>
    </w:p>
    <w:p w:rsidR="000E5F25" w:rsidRPr="001C4082" w:rsidRDefault="000E5F25" w:rsidP="00AC2774">
      <w:pPr>
        <w:pStyle w:val="Normala"/>
        <w:numPr>
          <w:ilvl w:val="5"/>
          <w:numId w:val="20"/>
        </w:numPr>
        <w:spacing w:before="0" w:after="0"/>
        <w:ind w:left="2125" w:hanging="142"/>
        <w:contextualSpacing/>
        <w:rPr>
          <w:rFonts w:asciiTheme="minorHAnsi" w:eastAsiaTheme="minorEastAsia" w:hAnsiTheme="minorHAnsi" w:cstheme="minorHAnsi"/>
          <w:kern w:val="28"/>
          <w:sz w:val="20"/>
          <w:szCs w:val="20"/>
          <w:lang w:val="es-ES_tradnl"/>
        </w:rPr>
      </w:pPr>
      <w:r w:rsidRPr="001C4082">
        <w:rPr>
          <w:rFonts w:asciiTheme="minorHAnsi" w:eastAsiaTheme="minorEastAsia" w:hAnsiTheme="minorHAnsi" w:cstheme="minorHAnsi"/>
          <w:kern w:val="28"/>
          <w:sz w:val="20"/>
          <w:szCs w:val="20"/>
          <w:lang w:val="es-ES_tradnl"/>
        </w:rPr>
        <w:t>Capa de Rodadura - capa superficial que servirá de superficie de rodadura y sufrirá las acciones del tráfico, impermeabilizará y mejorará las condiciones de rodadura.</w:t>
      </w:r>
    </w:p>
    <w:p w:rsidR="000E5F25" w:rsidRPr="001C4082" w:rsidRDefault="000E5F25" w:rsidP="00AC2774">
      <w:pPr>
        <w:pStyle w:val="Normala"/>
        <w:numPr>
          <w:ilvl w:val="5"/>
          <w:numId w:val="20"/>
        </w:numPr>
        <w:spacing w:before="0" w:after="0"/>
        <w:ind w:left="2125" w:hanging="142"/>
        <w:contextualSpacing/>
        <w:rPr>
          <w:rFonts w:asciiTheme="minorHAnsi" w:eastAsiaTheme="minorEastAsia" w:hAnsiTheme="minorHAnsi" w:cstheme="minorHAnsi"/>
          <w:kern w:val="28"/>
          <w:sz w:val="20"/>
          <w:szCs w:val="20"/>
          <w:lang w:val="es-ES_tradnl"/>
        </w:rPr>
      </w:pPr>
      <w:r w:rsidRPr="001C4082">
        <w:rPr>
          <w:rFonts w:asciiTheme="minorHAnsi" w:eastAsiaTheme="minorEastAsia" w:hAnsiTheme="minorHAnsi" w:cstheme="minorHAnsi"/>
          <w:kern w:val="28"/>
          <w:sz w:val="20"/>
          <w:szCs w:val="20"/>
          <w:lang w:val="es-ES_tradnl"/>
        </w:rPr>
        <w:t>Capa de base (binder) o capa intermedia - capa ejecutada debajo de la capa de rodadura, tiene la función de ligar la capa subyacente.</w:t>
      </w:r>
    </w:p>
    <w:p w:rsidR="000E5F25" w:rsidRPr="001C4082" w:rsidRDefault="000E5F25" w:rsidP="00AC2774">
      <w:pPr>
        <w:pStyle w:val="Normala"/>
        <w:numPr>
          <w:ilvl w:val="5"/>
          <w:numId w:val="20"/>
        </w:numPr>
        <w:spacing w:before="0" w:after="0"/>
        <w:ind w:left="2125" w:hanging="142"/>
        <w:contextualSpacing/>
        <w:rPr>
          <w:rFonts w:asciiTheme="minorHAnsi" w:eastAsiaTheme="minorEastAsia" w:hAnsiTheme="minorHAnsi" w:cstheme="minorHAnsi"/>
          <w:kern w:val="28"/>
          <w:sz w:val="20"/>
          <w:szCs w:val="20"/>
          <w:lang w:val="es-ES_tradnl"/>
        </w:rPr>
      </w:pPr>
      <w:r w:rsidRPr="001C4082">
        <w:rPr>
          <w:rFonts w:asciiTheme="minorHAnsi" w:eastAsiaTheme="minorEastAsia" w:hAnsiTheme="minorHAnsi" w:cstheme="minorHAnsi"/>
          <w:kern w:val="28"/>
          <w:sz w:val="20"/>
          <w:szCs w:val="20"/>
          <w:lang w:val="es-ES_tradnl"/>
        </w:rPr>
        <w:t>Capa nivelante - ejecutada en la restauración del pavimento, sobre el pavimento antiguo degradado, con el objetivo de impermeabilizar la superficie, sellar las aberturas existentes, sellar las fisuras existentes evitando su reflejo en las capas superiores de refuerzo.  Puede ser aplicado con la finalidad de regularizar o nivelar la superficie deformada, generalmente es ejecutada en concreto asfáltico de granulometría fina.</w:t>
      </w:r>
    </w:p>
    <w:p w:rsidR="000E5F25" w:rsidRPr="001C4082" w:rsidRDefault="000E5F25" w:rsidP="000E5F25">
      <w:pPr>
        <w:tabs>
          <w:tab w:val="left" w:pos="0"/>
        </w:tabs>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Concreto asfáltico puede ser empleado como revestimiento, regularización o refuerzo de pavimento.</w:t>
      </w:r>
    </w:p>
    <w:p w:rsidR="000E5F25" w:rsidRPr="001C4082" w:rsidRDefault="000E5F25" w:rsidP="000E5F25">
      <w:pPr>
        <w:tabs>
          <w:tab w:val="left" w:pos="0"/>
        </w:tabs>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será permitida la ejecución de los servicios, objeto de esta Especificación, en días de lluvia.</w:t>
      </w:r>
    </w:p>
    <w:p w:rsidR="000E5F25" w:rsidRPr="001C4082" w:rsidRDefault="000E5F25" w:rsidP="000E5F25">
      <w:pPr>
        <w:tabs>
          <w:tab w:val="left" w:pos="0"/>
        </w:tabs>
        <w:ind w:left="1416"/>
        <w:contextualSpacing/>
        <w:jc w:val="both"/>
        <w:rPr>
          <w:rFonts w:asciiTheme="minorHAnsi" w:hAnsiTheme="minorHAnsi" w:cstheme="minorHAnsi"/>
          <w:kern w:val="28"/>
          <w:sz w:val="20"/>
          <w:szCs w:val="20"/>
          <w:lang w:val="es-ES_tradnl"/>
        </w:rPr>
      </w:pPr>
    </w:p>
    <w:p w:rsidR="000E5F25" w:rsidRPr="001C4082" w:rsidRDefault="000E5F25" w:rsidP="000E5F25">
      <w:pPr>
        <w:tabs>
          <w:tab w:val="left" w:pos="0"/>
        </w:tabs>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El concreto asfáltico solamente deberá ser fabricado, transportado y aplicado cuando la temperatura ambiente sea  superior a 10ºC en ascenso.</w:t>
      </w:r>
    </w:p>
    <w:p w:rsidR="000E5F25" w:rsidRPr="000E5F25" w:rsidRDefault="000E5F25" w:rsidP="000E5F25">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0E5F25" w:rsidRPr="001C4082" w:rsidRDefault="000E5F25" w:rsidP="000E5F2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al Inicio de la actividad.</w:t>
      </w:r>
    </w:p>
    <w:p w:rsidR="000E5F25" w:rsidRPr="001C4082" w:rsidRDefault="000E5F25" w:rsidP="000E5F25">
      <w:pPr>
        <w:ind w:left="1416"/>
        <w:contextualSpacing/>
        <w:jc w:val="both"/>
        <w:rPr>
          <w:rFonts w:asciiTheme="minorHAnsi" w:hAnsiTheme="minorHAnsi" w:cstheme="minorHAnsi"/>
          <w:kern w:val="28"/>
          <w:sz w:val="20"/>
          <w:szCs w:val="20"/>
          <w:lang w:val="es-ES_tradnl"/>
        </w:rPr>
      </w:pP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1C4082">
        <w:rPr>
          <w:rFonts w:asciiTheme="minorHAnsi" w:hAnsiTheme="minorHAnsi" w:cstheme="minorHAnsi"/>
          <w:b/>
          <w:sz w:val="20"/>
          <w:szCs w:val="20"/>
        </w:rPr>
        <w:t>AASHO T-165:</w:t>
      </w:r>
      <w:r w:rsidRPr="001C4082">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68" w:name="_Toc314666722"/>
      <w:r w:rsidRPr="001C4082">
        <w:rPr>
          <w:rFonts w:asciiTheme="minorHAnsi" w:hAnsiTheme="minorHAnsi" w:cstheme="minorHAnsi"/>
          <w:sz w:val="20"/>
          <w:szCs w:val="20"/>
        </w:rPr>
        <w:t xml:space="preserve"> El CONTRATISTA estará obligado a realizar las pruebas de calidad exigidas por el SUPERVISOR de Obra de YPFB.</w:t>
      </w:r>
      <w:bookmarkEnd w:id="68"/>
    </w:p>
    <w:p w:rsidR="000E5F25" w:rsidRDefault="000E5F25" w:rsidP="000E5F25">
      <w:pPr>
        <w:pStyle w:val="WW-Textosinformato"/>
        <w:ind w:left="1416"/>
        <w:contextualSpacing/>
        <w:jc w:val="both"/>
        <w:rPr>
          <w:rFonts w:asciiTheme="minorHAnsi" w:hAnsiTheme="minorHAnsi" w:cstheme="minorHAnsi"/>
        </w:rPr>
      </w:pPr>
      <w:r w:rsidRPr="001C4082">
        <w:rPr>
          <w:rFonts w:asciiTheme="minorHAnsi" w:hAnsiTheme="minorHAnsi" w:cstheme="minorHAnsi"/>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0E5F25" w:rsidRPr="001C4082" w:rsidRDefault="000E5F25" w:rsidP="000E5F25">
      <w:pPr>
        <w:pStyle w:val="WW-Textosinformato"/>
        <w:ind w:left="1416"/>
        <w:contextualSpacing/>
        <w:jc w:val="both"/>
        <w:rPr>
          <w:rFonts w:asciiTheme="minorHAnsi" w:hAnsiTheme="minorHAnsi" w:cstheme="minorHAnsi"/>
        </w:rPr>
      </w:pPr>
    </w:p>
    <w:p w:rsidR="000E5F25" w:rsidRPr="001C4082" w:rsidRDefault="000E5F25" w:rsidP="00AC2774">
      <w:pPr>
        <w:pStyle w:val="WW-Textosinformato"/>
        <w:numPr>
          <w:ilvl w:val="0"/>
          <w:numId w:val="13"/>
        </w:numPr>
        <w:ind w:left="2136"/>
        <w:contextualSpacing/>
        <w:jc w:val="both"/>
        <w:rPr>
          <w:rFonts w:asciiTheme="minorHAnsi" w:hAnsiTheme="minorHAnsi" w:cstheme="minorHAnsi"/>
          <w:b/>
        </w:rPr>
      </w:pPr>
      <w:r w:rsidRPr="001C4082">
        <w:rPr>
          <w:rFonts w:asciiTheme="minorHAnsi" w:hAnsiTheme="minorHAnsi" w:cstheme="minorHAnsi"/>
          <w:b/>
        </w:rPr>
        <w:t>CEMENTO ASFALTICO 85/100</w:t>
      </w: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El cemento asfáltico será homogéneo, carecerá de agua y no formará espuma cuando sea calentado a 176 ºC que cumpla la  AASHTO M-20.</w:t>
      </w:r>
    </w:p>
    <w:p w:rsidR="000E5F25" w:rsidRPr="001C4082" w:rsidRDefault="000E5F25" w:rsidP="000E5F25">
      <w:pPr>
        <w:ind w:left="1416"/>
        <w:contextualSpacing/>
        <w:jc w:val="both"/>
        <w:rPr>
          <w:rFonts w:asciiTheme="minorHAnsi" w:hAnsiTheme="minorHAnsi" w:cstheme="minorHAnsi"/>
          <w:sz w:val="20"/>
          <w:szCs w:val="20"/>
        </w:rPr>
      </w:pP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El cemento asfáltico deberá estar de acuerdo con las exigencias establecidas a continuación:</w:t>
      </w:r>
    </w:p>
    <w:p w:rsidR="000E5F25" w:rsidRPr="001C4082" w:rsidRDefault="000E5F25" w:rsidP="000E5F25">
      <w:pPr>
        <w:ind w:left="1416"/>
        <w:contextualSpacing/>
        <w:jc w:val="both"/>
        <w:rPr>
          <w:rFonts w:asciiTheme="minorHAnsi" w:hAnsiTheme="minorHAnsi" w:cstheme="minorHAnsi"/>
          <w:sz w:val="20"/>
          <w:szCs w:val="20"/>
        </w:rPr>
      </w:pPr>
    </w:p>
    <w:p w:rsidR="000E5F25" w:rsidRPr="001C4082" w:rsidRDefault="000E5F25" w:rsidP="00AC2774">
      <w:pPr>
        <w:pStyle w:val="WW-Textosinformato"/>
        <w:numPr>
          <w:ilvl w:val="0"/>
          <w:numId w:val="13"/>
        </w:numPr>
        <w:ind w:left="2136"/>
        <w:contextualSpacing/>
        <w:jc w:val="both"/>
        <w:rPr>
          <w:rFonts w:asciiTheme="minorHAnsi" w:hAnsiTheme="minorHAnsi" w:cstheme="minorHAnsi"/>
          <w:b/>
        </w:rPr>
      </w:pPr>
      <w:r w:rsidRPr="001C4082">
        <w:rPr>
          <w:rFonts w:asciiTheme="minorHAnsi" w:hAnsiTheme="minorHAnsi" w:cstheme="minorHAnsi"/>
          <w:b/>
        </w:rPr>
        <w:t>AGREGADOS</w:t>
      </w: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0E5F25" w:rsidRPr="001C4082" w:rsidRDefault="000E5F25" w:rsidP="000E5F25">
      <w:pPr>
        <w:ind w:left="1416"/>
        <w:contextualSpacing/>
        <w:jc w:val="both"/>
        <w:rPr>
          <w:rFonts w:asciiTheme="minorHAnsi" w:hAnsiTheme="minorHAnsi" w:cstheme="minorHAnsi"/>
          <w:sz w:val="20"/>
          <w:szCs w:val="20"/>
        </w:rPr>
      </w:pP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El conjunto de agregado grueso, agregado fino y filler mineral deberá ajustarse a las exigencias de la gradación a continuación indicada, comprobada por los ensayos </w:t>
      </w:r>
      <w:r w:rsidRPr="001C4082">
        <w:rPr>
          <w:rFonts w:asciiTheme="minorHAnsi" w:hAnsiTheme="minorHAnsi" w:cstheme="minorHAnsi"/>
          <w:b/>
          <w:sz w:val="20"/>
          <w:szCs w:val="20"/>
        </w:rPr>
        <w:t>AASHO T-11 y T-27</w:t>
      </w:r>
      <w:r w:rsidRPr="001C4082">
        <w:rPr>
          <w:rFonts w:asciiTheme="minorHAnsi" w:hAnsiTheme="minorHAnsi" w:cstheme="minorHAnsi"/>
          <w:sz w:val="20"/>
          <w:szCs w:val="20"/>
        </w:rPr>
        <w:t>, a menos que el SUPERVISOR instruya y apruebe una gradación distinta.</w:t>
      </w:r>
    </w:p>
    <w:p w:rsidR="000E5F25" w:rsidRPr="001C4082" w:rsidRDefault="000E5F25" w:rsidP="000E5F25">
      <w:pPr>
        <w:ind w:left="1416"/>
        <w:contextualSpacing/>
        <w:jc w:val="both"/>
        <w:rPr>
          <w:rFonts w:asciiTheme="minorHAnsi" w:hAnsiTheme="minorHAnsi" w:cstheme="minorHAnsi"/>
          <w:sz w:val="20"/>
          <w:szCs w:val="20"/>
        </w:rPr>
      </w:pP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w:t>
      </w:r>
      <w:r w:rsidRPr="001C4082">
        <w:rPr>
          <w:rFonts w:asciiTheme="minorHAnsi" w:hAnsiTheme="minorHAnsi" w:cstheme="minorHAnsi"/>
          <w:sz w:val="20"/>
          <w:szCs w:val="20"/>
        </w:rPr>
        <w:lastRenderedPageBreak/>
        <w:t xml:space="preserve">una de sus caras. Los agregados gruesos deberán tener un porcentaje de desgaste no mayor de 40% a 500 revoluciones, determinado por el ensayo AASHO T-96. </w:t>
      </w:r>
    </w:p>
    <w:p w:rsidR="000E5F25" w:rsidRPr="001C4082" w:rsidRDefault="000E5F25" w:rsidP="000E5F25">
      <w:pPr>
        <w:ind w:left="1416"/>
        <w:contextualSpacing/>
        <w:jc w:val="both"/>
        <w:rPr>
          <w:rFonts w:asciiTheme="minorHAnsi" w:hAnsiTheme="minorHAnsi" w:cstheme="minorHAnsi"/>
          <w:sz w:val="20"/>
          <w:szCs w:val="20"/>
        </w:rPr>
      </w:pP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0E5F25" w:rsidRPr="001C4082" w:rsidRDefault="000E5F25" w:rsidP="000E5F25">
      <w:pPr>
        <w:pStyle w:val="WW-Textosinformato"/>
        <w:ind w:left="1416"/>
        <w:contextualSpacing/>
        <w:jc w:val="center"/>
        <w:rPr>
          <w:rFonts w:asciiTheme="minorHAnsi" w:hAnsiTheme="minorHAnsi" w:cstheme="minorHAnsi"/>
        </w:rPr>
      </w:pPr>
      <w:r w:rsidRPr="001C4082">
        <w:rPr>
          <w:rFonts w:asciiTheme="minorHAnsi" w:hAnsiTheme="minorHAnsi" w:cstheme="minorHAnsi"/>
          <w:b/>
        </w:rPr>
        <w:t>TABLA NUMERO 1</w:t>
      </w:r>
    </w:p>
    <w:tbl>
      <w:tblPr>
        <w:tblW w:w="0" w:type="auto"/>
        <w:tblInd w:w="2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1"/>
        <w:gridCol w:w="1662"/>
        <w:gridCol w:w="1638"/>
      </w:tblGrid>
      <w:tr w:rsidR="000E5F25" w:rsidRPr="001C4082" w:rsidTr="000E5F25">
        <w:trPr>
          <w:trHeight w:val="283"/>
        </w:trPr>
        <w:tc>
          <w:tcPr>
            <w:tcW w:w="1901" w:type="dxa"/>
            <w:vMerge w:val="restart"/>
            <w:shd w:val="clear" w:color="auto" w:fill="auto"/>
            <w:vAlign w:val="center"/>
          </w:tcPr>
          <w:p w:rsidR="000E5F25" w:rsidRPr="001C4082" w:rsidRDefault="000E5F25" w:rsidP="004111AA">
            <w:pPr>
              <w:pStyle w:val="WW-Textosinformato"/>
              <w:contextualSpacing/>
              <w:jc w:val="center"/>
              <w:rPr>
                <w:rFonts w:asciiTheme="minorHAnsi" w:hAnsiTheme="minorHAnsi" w:cstheme="minorHAnsi"/>
              </w:rPr>
            </w:pPr>
            <w:r w:rsidRPr="001C4082">
              <w:rPr>
                <w:rFonts w:asciiTheme="minorHAnsi" w:hAnsiTheme="minorHAnsi" w:cstheme="minorHAnsi"/>
                <w:b/>
              </w:rPr>
              <w:t>TAMIZ</w:t>
            </w:r>
          </w:p>
        </w:tc>
        <w:tc>
          <w:tcPr>
            <w:tcW w:w="3300" w:type="dxa"/>
            <w:gridSpan w:val="2"/>
            <w:shd w:val="clear" w:color="auto" w:fill="auto"/>
            <w:vAlign w:val="center"/>
          </w:tcPr>
          <w:p w:rsidR="000E5F25" w:rsidRPr="001C4082" w:rsidRDefault="000E5F25" w:rsidP="004111AA">
            <w:pPr>
              <w:pStyle w:val="WW-Textosinformato"/>
              <w:contextualSpacing/>
              <w:jc w:val="center"/>
              <w:rPr>
                <w:rFonts w:asciiTheme="minorHAnsi" w:hAnsiTheme="minorHAnsi" w:cstheme="minorHAnsi"/>
              </w:rPr>
            </w:pPr>
            <w:r w:rsidRPr="001C4082">
              <w:rPr>
                <w:rFonts w:asciiTheme="minorHAnsi" w:hAnsiTheme="minorHAnsi" w:cstheme="minorHAnsi"/>
                <w:b/>
              </w:rPr>
              <w:t>% DEL PESO QUE PASA</w:t>
            </w:r>
          </w:p>
        </w:tc>
      </w:tr>
      <w:tr w:rsidR="000E5F25" w:rsidRPr="001C4082" w:rsidTr="000E5F25">
        <w:trPr>
          <w:trHeight w:val="227"/>
        </w:trPr>
        <w:tc>
          <w:tcPr>
            <w:tcW w:w="1901" w:type="dxa"/>
            <w:vMerge/>
            <w:shd w:val="clear" w:color="auto" w:fill="auto"/>
            <w:vAlign w:val="center"/>
          </w:tcPr>
          <w:p w:rsidR="000E5F25" w:rsidRPr="001C4082" w:rsidRDefault="000E5F25" w:rsidP="004111AA">
            <w:pPr>
              <w:pStyle w:val="WW-Textosinformato"/>
              <w:contextualSpacing/>
              <w:jc w:val="center"/>
              <w:rPr>
                <w:rFonts w:asciiTheme="minorHAnsi" w:hAnsiTheme="minorHAnsi" w:cstheme="minorHAnsi"/>
              </w:rPr>
            </w:pPr>
          </w:p>
        </w:tc>
        <w:tc>
          <w:tcPr>
            <w:tcW w:w="1662" w:type="dxa"/>
            <w:shd w:val="clear" w:color="auto" w:fill="auto"/>
            <w:vAlign w:val="center"/>
          </w:tcPr>
          <w:p w:rsidR="000E5F25" w:rsidRPr="001C4082" w:rsidRDefault="000E5F25" w:rsidP="004111AA">
            <w:pPr>
              <w:pStyle w:val="WW-Textosinformato"/>
              <w:contextualSpacing/>
              <w:jc w:val="center"/>
              <w:rPr>
                <w:rFonts w:asciiTheme="minorHAnsi" w:hAnsiTheme="minorHAnsi" w:cstheme="minorHAnsi"/>
              </w:rPr>
            </w:pPr>
            <w:r w:rsidRPr="001C4082">
              <w:rPr>
                <w:rFonts w:asciiTheme="minorHAnsi" w:hAnsiTheme="minorHAnsi" w:cstheme="minorHAnsi"/>
                <w:b/>
              </w:rPr>
              <w:t>GRADACIÓN A</w:t>
            </w:r>
          </w:p>
        </w:tc>
        <w:tc>
          <w:tcPr>
            <w:tcW w:w="1638" w:type="dxa"/>
            <w:shd w:val="clear" w:color="auto" w:fill="auto"/>
            <w:vAlign w:val="center"/>
          </w:tcPr>
          <w:p w:rsidR="000E5F25" w:rsidRPr="001C4082" w:rsidRDefault="000E5F25" w:rsidP="004111AA">
            <w:pPr>
              <w:pStyle w:val="WW-Textosinformato"/>
              <w:contextualSpacing/>
              <w:jc w:val="center"/>
              <w:rPr>
                <w:rFonts w:asciiTheme="minorHAnsi" w:hAnsiTheme="minorHAnsi" w:cstheme="minorHAnsi"/>
              </w:rPr>
            </w:pPr>
            <w:r w:rsidRPr="001C4082">
              <w:rPr>
                <w:rFonts w:asciiTheme="minorHAnsi" w:hAnsiTheme="minorHAnsi" w:cstheme="minorHAnsi"/>
                <w:b/>
              </w:rPr>
              <w:t>GRADACIÓN B</w:t>
            </w:r>
          </w:p>
        </w:tc>
      </w:tr>
      <w:tr w:rsidR="000E5F25" w:rsidRPr="001C4082" w:rsidTr="000E5F25">
        <w:trPr>
          <w:trHeight w:val="227"/>
        </w:trPr>
        <w:tc>
          <w:tcPr>
            <w:tcW w:w="1901"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1</w:t>
            </w:r>
          </w:p>
        </w:tc>
        <w:tc>
          <w:tcPr>
            <w:tcW w:w="1662"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100</w:t>
            </w:r>
          </w:p>
        </w:tc>
        <w:tc>
          <w:tcPr>
            <w:tcW w:w="1638"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0E5F25" w:rsidRPr="001C4082" w:rsidTr="000E5F25">
        <w:trPr>
          <w:trHeight w:val="227"/>
        </w:trPr>
        <w:tc>
          <w:tcPr>
            <w:tcW w:w="1901"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¾</w:t>
            </w:r>
          </w:p>
        </w:tc>
        <w:tc>
          <w:tcPr>
            <w:tcW w:w="1662"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70-100</w:t>
            </w:r>
          </w:p>
        </w:tc>
        <w:tc>
          <w:tcPr>
            <w:tcW w:w="1638"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100</w:t>
            </w:r>
          </w:p>
        </w:tc>
      </w:tr>
      <w:tr w:rsidR="000E5F25" w:rsidRPr="001C4082" w:rsidTr="000E5F25">
        <w:trPr>
          <w:trHeight w:val="227"/>
        </w:trPr>
        <w:tc>
          <w:tcPr>
            <w:tcW w:w="1901"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½</w:t>
            </w:r>
          </w:p>
        </w:tc>
        <w:tc>
          <w:tcPr>
            <w:tcW w:w="1662"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55-90</w:t>
            </w:r>
          </w:p>
        </w:tc>
        <w:tc>
          <w:tcPr>
            <w:tcW w:w="1638"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0E5F25" w:rsidRPr="001C4082" w:rsidTr="000E5F25">
        <w:trPr>
          <w:trHeight w:val="227"/>
        </w:trPr>
        <w:tc>
          <w:tcPr>
            <w:tcW w:w="1901"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3/8</w:t>
            </w:r>
          </w:p>
        </w:tc>
        <w:tc>
          <w:tcPr>
            <w:tcW w:w="1662"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40-80</w:t>
            </w:r>
          </w:p>
        </w:tc>
        <w:tc>
          <w:tcPr>
            <w:tcW w:w="1638"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0E5F25" w:rsidRPr="001C4082" w:rsidTr="000E5F25">
        <w:trPr>
          <w:trHeight w:val="227"/>
        </w:trPr>
        <w:tc>
          <w:tcPr>
            <w:tcW w:w="1901"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N°4</w:t>
            </w:r>
          </w:p>
        </w:tc>
        <w:tc>
          <w:tcPr>
            <w:tcW w:w="1662"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30-55</w:t>
            </w:r>
          </w:p>
        </w:tc>
        <w:tc>
          <w:tcPr>
            <w:tcW w:w="1638"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45-65</w:t>
            </w:r>
          </w:p>
        </w:tc>
      </w:tr>
      <w:tr w:rsidR="000E5F25" w:rsidRPr="001C4082" w:rsidTr="000E5F25">
        <w:trPr>
          <w:trHeight w:val="227"/>
        </w:trPr>
        <w:tc>
          <w:tcPr>
            <w:tcW w:w="1901"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lang w:val="fr-FR"/>
              </w:rPr>
              <w:t>N°8</w:t>
            </w:r>
          </w:p>
        </w:tc>
        <w:tc>
          <w:tcPr>
            <w:tcW w:w="1662"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w:t>
            </w:r>
          </w:p>
        </w:tc>
        <w:tc>
          <w:tcPr>
            <w:tcW w:w="1638"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33-53</w:t>
            </w:r>
          </w:p>
        </w:tc>
      </w:tr>
      <w:tr w:rsidR="000E5F25" w:rsidRPr="001C4082" w:rsidTr="000E5F25">
        <w:trPr>
          <w:trHeight w:val="227"/>
        </w:trPr>
        <w:tc>
          <w:tcPr>
            <w:tcW w:w="1901"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lang w:val="fr-FR"/>
              </w:rPr>
              <w:t>N°10</w:t>
            </w:r>
          </w:p>
        </w:tc>
        <w:tc>
          <w:tcPr>
            <w:tcW w:w="1662"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22-47</w:t>
            </w:r>
          </w:p>
        </w:tc>
        <w:tc>
          <w:tcPr>
            <w:tcW w:w="1638"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0E5F25" w:rsidRPr="001C4082" w:rsidTr="000E5F25">
        <w:trPr>
          <w:trHeight w:val="227"/>
        </w:trPr>
        <w:tc>
          <w:tcPr>
            <w:tcW w:w="1901"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lang w:val="fr-FR"/>
              </w:rPr>
              <w:t>N°20</w:t>
            </w:r>
          </w:p>
        </w:tc>
        <w:tc>
          <w:tcPr>
            <w:tcW w:w="1662"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16-38</w:t>
            </w:r>
          </w:p>
        </w:tc>
        <w:tc>
          <w:tcPr>
            <w:tcW w:w="1638"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0E5F25" w:rsidRPr="001C4082" w:rsidTr="000E5F25">
        <w:trPr>
          <w:trHeight w:val="227"/>
        </w:trPr>
        <w:tc>
          <w:tcPr>
            <w:tcW w:w="1901"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lang w:val="fr-FR"/>
              </w:rPr>
              <w:t>N°40</w:t>
            </w:r>
          </w:p>
        </w:tc>
        <w:tc>
          <w:tcPr>
            <w:tcW w:w="1662"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12-32</w:t>
            </w:r>
          </w:p>
        </w:tc>
        <w:tc>
          <w:tcPr>
            <w:tcW w:w="1638"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10-25</w:t>
            </w:r>
          </w:p>
        </w:tc>
      </w:tr>
      <w:tr w:rsidR="000E5F25" w:rsidRPr="001C4082" w:rsidTr="000E5F25">
        <w:trPr>
          <w:trHeight w:val="227"/>
        </w:trPr>
        <w:tc>
          <w:tcPr>
            <w:tcW w:w="1901"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lang w:val="fr-FR"/>
              </w:rPr>
              <w:t>N°80</w:t>
            </w:r>
          </w:p>
        </w:tc>
        <w:tc>
          <w:tcPr>
            <w:tcW w:w="1662"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8-20</w:t>
            </w:r>
          </w:p>
        </w:tc>
        <w:tc>
          <w:tcPr>
            <w:tcW w:w="1638"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w:t>
            </w:r>
          </w:p>
        </w:tc>
      </w:tr>
      <w:tr w:rsidR="000E5F25" w:rsidRPr="001C4082" w:rsidTr="000E5F25">
        <w:trPr>
          <w:trHeight w:val="227"/>
        </w:trPr>
        <w:tc>
          <w:tcPr>
            <w:tcW w:w="1901"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lang w:val="fr-FR"/>
              </w:rPr>
              <w:t>N°200</w:t>
            </w:r>
          </w:p>
        </w:tc>
        <w:tc>
          <w:tcPr>
            <w:tcW w:w="1662"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4-8</w:t>
            </w:r>
          </w:p>
        </w:tc>
        <w:tc>
          <w:tcPr>
            <w:tcW w:w="1638"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3-8</w:t>
            </w:r>
          </w:p>
        </w:tc>
      </w:tr>
      <w:tr w:rsidR="000E5F25" w:rsidRPr="001C4082" w:rsidTr="000E5F25">
        <w:trPr>
          <w:trHeight w:val="227"/>
        </w:trPr>
        <w:tc>
          <w:tcPr>
            <w:tcW w:w="1901"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lang w:val="fr-FR"/>
              </w:rPr>
              <w:t xml:space="preserve">Bitumen (sol. </w:t>
            </w:r>
            <w:r w:rsidRPr="001C4082">
              <w:rPr>
                <w:rFonts w:asciiTheme="minorHAnsi" w:hAnsiTheme="minorHAnsi" w:cstheme="minorHAnsi"/>
              </w:rPr>
              <w:t>Cs.2)%</w:t>
            </w:r>
          </w:p>
        </w:tc>
        <w:tc>
          <w:tcPr>
            <w:tcW w:w="1662"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5-8</w:t>
            </w:r>
          </w:p>
        </w:tc>
        <w:tc>
          <w:tcPr>
            <w:tcW w:w="1638" w:type="dxa"/>
            <w:shd w:val="clear" w:color="auto" w:fill="auto"/>
            <w:vAlign w:val="center"/>
          </w:tcPr>
          <w:p w:rsidR="000E5F25" w:rsidRPr="001C4082" w:rsidRDefault="000E5F25" w:rsidP="004111AA">
            <w:pPr>
              <w:pStyle w:val="WW-Textosinformato"/>
              <w:contextualSpacing/>
              <w:jc w:val="both"/>
              <w:rPr>
                <w:rFonts w:asciiTheme="minorHAnsi" w:hAnsiTheme="minorHAnsi" w:cstheme="minorHAnsi"/>
              </w:rPr>
            </w:pPr>
            <w:r w:rsidRPr="001C4082">
              <w:rPr>
                <w:rFonts w:asciiTheme="minorHAnsi" w:hAnsiTheme="minorHAnsi" w:cstheme="minorHAnsi"/>
              </w:rPr>
              <w:t>3.5-7</w:t>
            </w:r>
          </w:p>
        </w:tc>
      </w:tr>
    </w:tbl>
    <w:p w:rsidR="000E5F25" w:rsidRPr="001C4082" w:rsidRDefault="000E5F25" w:rsidP="000E5F25">
      <w:pPr>
        <w:ind w:left="1416"/>
        <w:contextualSpacing/>
        <w:jc w:val="both"/>
        <w:rPr>
          <w:rFonts w:asciiTheme="minorHAnsi" w:hAnsiTheme="minorHAnsi" w:cstheme="minorHAnsi"/>
          <w:sz w:val="20"/>
          <w:szCs w:val="20"/>
        </w:rPr>
      </w:pP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0E5F25" w:rsidRPr="001C4082" w:rsidRDefault="000E5F25" w:rsidP="000E5F25">
      <w:pPr>
        <w:ind w:left="1416"/>
        <w:contextualSpacing/>
        <w:jc w:val="both"/>
        <w:rPr>
          <w:rFonts w:asciiTheme="minorHAnsi" w:hAnsiTheme="minorHAnsi" w:cstheme="minorHAnsi"/>
          <w:sz w:val="20"/>
          <w:szCs w:val="20"/>
        </w:rPr>
      </w:pP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El cemento asfáltico y los agregados pétreos serán calentados en la planta entre 135 y 170 grados centígrados.</w:t>
      </w: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La mezcla de concreto asfáltico al salir de la planta deberá tener una temperatura entre 145 y 160 grados centígrados. </w:t>
      </w:r>
    </w:p>
    <w:p w:rsidR="000E5F25" w:rsidRPr="001C4082" w:rsidRDefault="000E5F25" w:rsidP="000E5F25">
      <w:pPr>
        <w:ind w:left="1416"/>
        <w:contextualSpacing/>
        <w:jc w:val="both"/>
        <w:rPr>
          <w:rFonts w:asciiTheme="minorHAnsi" w:hAnsiTheme="minorHAnsi" w:cstheme="minorHAnsi"/>
          <w:sz w:val="20"/>
          <w:szCs w:val="20"/>
        </w:rPr>
      </w:pP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0E5F25" w:rsidRPr="001C4082" w:rsidRDefault="000E5F25" w:rsidP="000E5F25">
      <w:pPr>
        <w:pStyle w:val="WW-Textosinformato"/>
        <w:ind w:left="1416"/>
        <w:contextualSpacing/>
        <w:jc w:val="both"/>
        <w:rPr>
          <w:rFonts w:asciiTheme="minorHAnsi" w:hAnsiTheme="minorHAnsi" w:cstheme="minorHAnsi"/>
        </w:rPr>
      </w:pPr>
      <w:r w:rsidRPr="001C4082">
        <w:rPr>
          <w:rFonts w:asciiTheme="minorHAnsi" w:hAnsiTheme="minorHAnsi" w:cstheme="minorHAnsi"/>
        </w:rPr>
        <w:t>Todas las mezclas de concreto asfáltico deberán ceñirse a la fórmula de trabajo, dentro de los límites de tolerancia indicados anteriormente y las recomendaciones del diseño en laboratorio.</w:t>
      </w: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0E5F25" w:rsidRDefault="000E5F25" w:rsidP="000E5F25">
      <w:pPr>
        <w:ind w:left="1416"/>
        <w:contextualSpacing/>
        <w:jc w:val="both"/>
        <w:rPr>
          <w:rFonts w:asciiTheme="minorHAnsi" w:hAnsiTheme="minorHAnsi" w:cstheme="minorHAnsi"/>
          <w:sz w:val="20"/>
          <w:szCs w:val="20"/>
        </w:rPr>
      </w:pPr>
    </w:p>
    <w:p w:rsidR="00DE7664" w:rsidRPr="001C4082" w:rsidRDefault="00DE7664" w:rsidP="000E5F25">
      <w:pPr>
        <w:ind w:left="1416"/>
        <w:contextualSpacing/>
        <w:jc w:val="both"/>
        <w:rPr>
          <w:rFonts w:asciiTheme="minorHAnsi" w:hAnsiTheme="minorHAnsi" w:cstheme="minorHAnsi"/>
          <w:sz w:val="20"/>
          <w:szCs w:val="20"/>
        </w:rPr>
      </w:pPr>
    </w:p>
    <w:p w:rsidR="000E5F25" w:rsidRPr="001C4082" w:rsidRDefault="000E5F25" w:rsidP="00AC2774">
      <w:pPr>
        <w:numPr>
          <w:ilvl w:val="0"/>
          <w:numId w:val="13"/>
        </w:numPr>
        <w:ind w:left="2136"/>
        <w:contextualSpacing/>
        <w:jc w:val="both"/>
        <w:rPr>
          <w:rFonts w:asciiTheme="minorHAnsi" w:hAnsiTheme="minorHAnsi" w:cstheme="minorHAnsi"/>
          <w:sz w:val="20"/>
          <w:szCs w:val="20"/>
        </w:rPr>
      </w:pPr>
      <w:r w:rsidRPr="001C4082">
        <w:rPr>
          <w:rFonts w:asciiTheme="minorHAnsi" w:hAnsiTheme="minorHAnsi" w:cstheme="minorHAnsi"/>
          <w:b/>
          <w:sz w:val="20"/>
          <w:szCs w:val="20"/>
        </w:rPr>
        <w:lastRenderedPageBreak/>
        <w:t>EMULSIÓN ASFÁLTICA</w:t>
      </w: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Podrán usar como materiales de imprimación los siguientes:</w:t>
      </w:r>
    </w:p>
    <w:p w:rsidR="000E5F25" w:rsidRPr="001C4082" w:rsidRDefault="000E5F25" w:rsidP="000E5F25">
      <w:pPr>
        <w:ind w:left="1416"/>
        <w:contextualSpacing/>
        <w:jc w:val="both"/>
        <w:rPr>
          <w:rFonts w:asciiTheme="minorHAnsi" w:hAnsiTheme="minorHAnsi" w:cstheme="minorHAnsi"/>
          <w:sz w:val="20"/>
          <w:szCs w:val="20"/>
        </w:rPr>
      </w:pP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Asfalto líquido MC-70 de curado medio aplicado a temperaturas entre 40° y 70°C.</w:t>
      </w:r>
    </w:p>
    <w:p w:rsidR="000E5F25" w:rsidRPr="001C4082" w:rsidRDefault="000E5F25" w:rsidP="000E5F25">
      <w:pPr>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0E5F25" w:rsidRPr="000E5F25" w:rsidRDefault="000E5F25" w:rsidP="000E5F25">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0E5F25" w:rsidRPr="001C4082" w:rsidRDefault="000E5F25" w:rsidP="000E5F2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0E5F25" w:rsidRPr="001C4082" w:rsidRDefault="000E5F25" w:rsidP="000E5F25">
      <w:pPr>
        <w:ind w:left="1416"/>
        <w:contextualSpacing/>
        <w:jc w:val="both"/>
        <w:rPr>
          <w:rFonts w:asciiTheme="minorHAnsi" w:hAnsiTheme="minorHAnsi" w:cstheme="minorHAnsi"/>
          <w:kern w:val="28"/>
          <w:sz w:val="20"/>
          <w:szCs w:val="20"/>
          <w:lang w:val="es-ES_tradnl"/>
        </w:rPr>
      </w:pPr>
    </w:p>
    <w:p w:rsidR="000E5F25" w:rsidRPr="001C4082" w:rsidRDefault="000E5F25" w:rsidP="000E5F2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0E5F25" w:rsidRPr="001C4082" w:rsidRDefault="000E5F25" w:rsidP="000E5F25">
      <w:pPr>
        <w:ind w:left="1416"/>
        <w:contextualSpacing/>
        <w:jc w:val="both"/>
        <w:rPr>
          <w:rFonts w:asciiTheme="minorHAnsi" w:hAnsiTheme="minorHAnsi" w:cstheme="minorHAnsi"/>
          <w:kern w:val="28"/>
          <w:sz w:val="20"/>
          <w:szCs w:val="20"/>
          <w:lang w:val="es-ES_tradnl"/>
        </w:rPr>
      </w:pPr>
    </w:p>
    <w:p w:rsidR="000E5F25" w:rsidRPr="001C4082" w:rsidRDefault="000E5F25" w:rsidP="000E5F2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0E5F25" w:rsidRPr="001C4082" w:rsidRDefault="000E5F25" w:rsidP="000E5F25">
      <w:pPr>
        <w:ind w:left="1416"/>
        <w:contextualSpacing/>
        <w:jc w:val="both"/>
        <w:rPr>
          <w:rFonts w:asciiTheme="minorHAnsi" w:hAnsiTheme="minorHAnsi" w:cstheme="minorHAnsi"/>
          <w:kern w:val="28"/>
          <w:sz w:val="20"/>
          <w:szCs w:val="20"/>
          <w:lang w:val="es-ES_tradnl"/>
        </w:rPr>
      </w:pPr>
    </w:p>
    <w:p w:rsidR="000E5F25" w:rsidRPr="001C4082" w:rsidRDefault="000E5F25" w:rsidP="000E5F2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penetración del asfalto en la capa sobre la cual se imprima no será inferior a 3 mm. El exceso de material bituminoso que forme charco, será retirado con escobas y trabajo manual, o con adición de arena seca a juicio de la SUPERVISIÓN.</w:t>
      </w:r>
    </w:p>
    <w:p w:rsidR="000E5F25" w:rsidRPr="001C4082" w:rsidRDefault="000E5F25" w:rsidP="000E5F25">
      <w:pPr>
        <w:ind w:left="1416"/>
        <w:contextualSpacing/>
        <w:jc w:val="both"/>
        <w:rPr>
          <w:rFonts w:asciiTheme="minorHAnsi" w:hAnsiTheme="minorHAnsi" w:cstheme="minorHAnsi"/>
          <w:kern w:val="28"/>
          <w:sz w:val="20"/>
          <w:szCs w:val="20"/>
          <w:lang w:val="es-ES_tradnl"/>
        </w:rPr>
      </w:pPr>
    </w:p>
    <w:p w:rsidR="000E5F25" w:rsidRPr="001C4082" w:rsidRDefault="000E5F25" w:rsidP="000E5F2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área imprimada será cerrada al tránsito durante un período de 24 a 48 horas durante las cuales debe penetrar y endurecerse superficialmente el producto bituminoso.</w:t>
      </w:r>
    </w:p>
    <w:p w:rsidR="000E5F25" w:rsidRPr="001C4082" w:rsidRDefault="000E5F25" w:rsidP="000E5F25">
      <w:pPr>
        <w:ind w:left="1416"/>
        <w:contextualSpacing/>
        <w:jc w:val="both"/>
        <w:rPr>
          <w:rFonts w:asciiTheme="minorHAnsi" w:hAnsiTheme="minorHAnsi" w:cstheme="minorHAnsi"/>
          <w:kern w:val="28"/>
          <w:sz w:val="20"/>
          <w:szCs w:val="20"/>
          <w:lang w:val="es-ES_tradnl"/>
        </w:rPr>
      </w:pPr>
    </w:p>
    <w:p w:rsidR="000E5F25" w:rsidRPr="001C4082" w:rsidRDefault="000E5F25" w:rsidP="000E5F2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0E5F25" w:rsidRPr="001C4082" w:rsidRDefault="000E5F25" w:rsidP="000E5F25">
      <w:pPr>
        <w:ind w:left="1416"/>
        <w:contextualSpacing/>
        <w:jc w:val="both"/>
        <w:rPr>
          <w:rFonts w:asciiTheme="minorHAnsi" w:hAnsiTheme="minorHAnsi" w:cstheme="minorHAnsi"/>
          <w:kern w:val="28"/>
          <w:sz w:val="20"/>
          <w:szCs w:val="20"/>
          <w:lang w:val="es-ES_tradnl"/>
        </w:rPr>
      </w:pPr>
    </w:p>
    <w:p w:rsidR="000E5F25" w:rsidRPr="001C4082" w:rsidRDefault="000E5F25" w:rsidP="000E5F25">
      <w:pPr>
        <w:autoSpaceDE w:val="0"/>
        <w:autoSpaceDN w:val="0"/>
        <w:adjustRightInd w:val="0"/>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0E5F25" w:rsidRPr="001C4082" w:rsidRDefault="000E5F25" w:rsidP="000E5F25">
      <w:pPr>
        <w:autoSpaceDE w:val="0"/>
        <w:autoSpaceDN w:val="0"/>
        <w:adjustRightInd w:val="0"/>
        <w:ind w:left="1416"/>
        <w:contextualSpacing/>
        <w:jc w:val="both"/>
        <w:rPr>
          <w:rFonts w:asciiTheme="minorHAnsi" w:hAnsiTheme="minorHAnsi" w:cstheme="minorHAnsi"/>
          <w:sz w:val="20"/>
          <w:szCs w:val="20"/>
        </w:rPr>
      </w:pPr>
    </w:p>
    <w:p w:rsidR="000E5F25" w:rsidRPr="001C4082" w:rsidRDefault="000E5F25" w:rsidP="000E5F25">
      <w:pPr>
        <w:autoSpaceDE w:val="0"/>
        <w:autoSpaceDN w:val="0"/>
        <w:adjustRightInd w:val="0"/>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0E5F25" w:rsidRPr="001C4082" w:rsidRDefault="000E5F25" w:rsidP="000E5F25">
      <w:pPr>
        <w:autoSpaceDE w:val="0"/>
        <w:autoSpaceDN w:val="0"/>
        <w:adjustRightInd w:val="0"/>
        <w:ind w:left="1416"/>
        <w:contextualSpacing/>
        <w:jc w:val="both"/>
        <w:rPr>
          <w:rFonts w:asciiTheme="minorHAnsi" w:hAnsiTheme="minorHAnsi" w:cstheme="minorHAnsi"/>
          <w:sz w:val="20"/>
          <w:szCs w:val="20"/>
        </w:rPr>
      </w:pPr>
    </w:p>
    <w:p w:rsidR="000E5F25" w:rsidRPr="001C4082" w:rsidRDefault="000E5F25" w:rsidP="000E5F25">
      <w:pPr>
        <w:autoSpaceDE w:val="0"/>
        <w:autoSpaceDN w:val="0"/>
        <w:adjustRightInd w:val="0"/>
        <w:ind w:left="1416"/>
        <w:contextualSpacing/>
        <w:jc w:val="both"/>
        <w:rPr>
          <w:rFonts w:asciiTheme="minorHAnsi" w:hAnsiTheme="minorHAnsi" w:cstheme="minorHAnsi"/>
          <w:sz w:val="20"/>
          <w:szCs w:val="20"/>
        </w:rPr>
      </w:pPr>
      <w:r w:rsidRPr="001C4082">
        <w:rPr>
          <w:rFonts w:asciiTheme="minorHAnsi" w:hAnsiTheme="minorHAnsi" w:cstheme="minorHAnsi"/>
          <w:sz w:val="20"/>
          <w:szCs w:val="20"/>
        </w:rPr>
        <w:t>El material estabilizado, debe ser compactado a un mínimo del 95% de la densidad del espécimen compactado en el laboratorio, de acuerdo con AASHTO T245</w:t>
      </w:r>
    </w:p>
    <w:p w:rsidR="000E5F25" w:rsidRPr="001C4082" w:rsidRDefault="000E5F25" w:rsidP="000E5F25">
      <w:pPr>
        <w:autoSpaceDE w:val="0"/>
        <w:autoSpaceDN w:val="0"/>
        <w:adjustRightInd w:val="0"/>
        <w:ind w:left="1416"/>
        <w:contextualSpacing/>
        <w:jc w:val="both"/>
        <w:rPr>
          <w:rFonts w:asciiTheme="minorHAnsi" w:hAnsiTheme="minorHAnsi" w:cstheme="minorHAnsi"/>
          <w:sz w:val="20"/>
          <w:szCs w:val="20"/>
        </w:rPr>
      </w:pPr>
    </w:p>
    <w:p w:rsidR="000E5F25" w:rsidRPr="001C4082" w:rsidRDefault="000E5F25" w:rsidP="000E5F2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lang w:val="es-ES_tradnl"/>
        </w:rPr>
        <w:t xml:space="preserve">El CONTRATISTA estará obligado a presentar una certificación de calidad de la empresa que realizará el trabajo de asfaltado para el pago del presente ítem. </w:t>
      </w:r>
      <w:r w:rsidRPr="001C4082">
        <w:rPr>
          <w:rFonts w:asciiTheme="minorHAnsi" w:hAnsiTheme="minorHAnsi" w:cstheme="minorHAnsi"/>
          <w:kern w:val="28"/>
          <w:sz w:val="20"/>
          <w:szCs w:val="20"/>
        </w:rPr>
        <w:t>El SUPERVISOR, durante la obra, ordenará los ensayos y pruebas de control que considere necesarias, corriendo por cuenta del CONTRATISTA el costo de los mismos.</w:t>
      </w:r>
    </w:p>
    <w:p w:rsidR="000E5F25" w:rsidRPr="001C4082" w:rsidRDefault="000E5F25" w:rsidP="000E5F25">
      <w:pPr>
        <w:ind w:left="1416"/>
        <w:contextualSpacing/>
        <w:jc w:val="both"/>
        <w:rPr>
          <w:rFonts w:asciiTheme="minorHAnsi" w:hAnsiTheme="minorHAnsi" w:cstheme="minorHAnsi"/>
          <w:kern w:val="28"/>
          <w:sz w:val="20"/>
          <w:szCs w:val="20"/>
        </w:rPr>
      </w:pPr>
    </w:p>
    <w:p w:rsidR="000E5F25" w:rsidRPr="001C4082" w:rsidRDefault="000E5F25" w:rsidP="000E5F25">
      <w:pPr>
        <w:ind w:left="1416"/>
        <w:contextualSpacing/>
        <w:jc w:val="both"/>
        <w:rPr>
          <w:rFonts w:asciiTheme="minorHAnsi" w:eastAsia="Arial Unicode MS" w:hAnsiTheme="minorHAnsi" w:cstheme="minorHAnsi"/>
          <w:b/>
          <w:sz w:val="20"/>
          <w:szCs w:val="20"/>
          <w:u w:val="single"/>
        </w:rPr>
      </w:pPr>
      <w:r w:rsidRPr="001C4082">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p>
    <w:p w:rsidR="000E5F25" w:rsidRPr="000E5F25" w:rsidRDefault="000E5F25" w:rsidP="000E5F25">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0E5F25" w:rsidRPr="001C4082" w:rsidRDefault="000E5F25" w:rsidP="000E5F2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E5F25" w:rsidRPr="001C4082" w:rsidRDefault="000E5F25" w:rsidP="000E5F25">
      <w:pPr>
        <w:ind w:left="1416"/>
        <w:jc w:val="both"/>
        <w:rPr>
          <w:rFonts w:asciiTheme="minorHAnsi" w:hAnsiTheme="minorHAnsi" w:cstheme="minorHAnsi"/>
          <w:kern w:val="28"/>
          <w:sz w:val="20"/>
          <w:szCs w:val="20"/>
          <w:lang w:val="es-ES_tradnl"/>
        </w:rPr>
      </w:pPr>
    </w:p>
    <w:p w:rsidR="000E5F25" w:rsidRPr="001C4082" w:rsidRDefault="000E5F25" w:rsidP="000E5F2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E5F25" w:rsidRPr="001C4082" w:rsidRDefault="000E5F25" w:rsidP="000E5F25">
      <w:pPr>
        <w:ind w:left="1416"/>
        <w:jc w:val="both"/>
        <w:rPr>
          <w:rFonts w:asciiTheme="minorHAnsi" w:hAnsiTheme="minorHAnsi" w:cstheme="minorHAnsi"/>
          <w:kern w:val="28"/>
          <w:sz w:val="20"/>
          <w:szCs w:val="20"/>
          <w:lang w:val="es-ES_tradnl"/>
        </w:rPr>
      </w:pPr>
    </w:p>
    <w:p w:rsidR="000E5F25" w:rsidRPr="001C4082" w:rsidRDefault="000E5F25" w:rsidP="000E5F2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E5F25" w:rsidRPr="001C4082" w:rsidRDefault="000E5F25" w:rsidP="000E5F25">
      <w:pPr>
        <w:ind w:left="1416"/>
        <w:jc w:val="both"/>
        <w:rPr>
          <w:rFonts w:asciiTheme="minorHAnsi" w:hAnsiTheme="minorHAnsi" w:cstheme="minorHAnsi"/>
          <w:kern w:val="28"/>
          <w:sz w:val="20"/>
          <w:szCs w:val="20"/>
          <w:lang w:val="es-ES_tradnl"/>
        </w:rPr>
      </w:pPr>
    </w:p>
    <w:p w:rsidR="000E5F25" w:rsidRPr="001C4082" w:rsidRDefault="000E5F25" w:rsidP="000E5F25">
      <w:pPr>
        <w:ind w:left="1416"/>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E5F25" w:rsidRPr="000E5F25" w:rsidRDefault="000E5F25" w:rsidP="000E5F25">
      <w:pPr>
        <w:jc w:val="both"/>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0E5F25" w:rsidRPr="001C4082" w:rsidRDefault="000E5F25" w:rsidP="000E5F2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reposición de asfalto flexible, será medida en metros cuadrados, de acuerdo a las secciones aprobadas por el SUPERVISOR. Este Ítem será pagado de acuerdo al precio unitario de la propuesta aceptada.</w:t>
      </w:r>
    </w:p>
    <w:p w:rsidR="000E5F25" w:rsidRPr="001C4082" w:rsidRDefault="000E5F25" w:rsidP="000E5F25">
      <w:pPr>
        <w:ind w:left="1416"/>
        <w:contextualSpacing/>
        <w:jc w:val="both"/>
        <w:rPr>
          <w:rFonts w:asciiTheme="minorHAnsi" w:hAnsiTheme="minorHAnsi" w:cstheme="minorHAnsi"/>
          <w:kern w:val="28"/>
          <w:sz w:val="20"/>
          <w:szCs w:val="20"/>
          <w:lang w:val="es-ES_tradnl"/>
        </w:rPr>
      </w:pPr>
    </w:p>
    <w:p w:rsidR="000E5F25" w:rsidRPr="001C4082" w:rsidRDefault="000E5F25" w:rsidP="000E5F2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Estos precios constituirán la compensación total por la limpieza y reparación de la superficie de la faja imprimada, suministro, preparación, transporte, colocación de materiales, compactado y mezcla. </w:t>
      </w:r>
    </w:p>
    <w:p w:rsidR="000E5F25" w:rsidRPr="001C4082" w:rsidRDefault="000E5F25" w:rsidP="000E5F25">
      <w:pPr>
        <w:ind w:left="1416"/>
        <w:contextualSpacing/>
        <w:jc w:val="both"/>
        <w:rPr>
          <w:rFonts w:asciiTheme="minorHAnsi" w:hAnsiTheme="minorHAnsi" w:cstheme="minorHAnsi"/>
          <w:kern w:val="28"/>
          <w:sz w:val="20"/>
          <w:szCs w:val="20"/>
          <w:lang w:val="es-ES_tradnl"/>
        </w:rPr>
      </w:pPr>
    </w:p>
    <w:p w:rsidR="000E5F25" w:rsidRPr="001C4082" w:rsidRDefault="000E5F25" w:rsidP="000E5F2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Por toda la mano de obra, materiales, herramientas, equipos y todos los imprevistos necesarios para ejecutar la obra detallada en esta especificación. </w:t>
      </w:r>
    </w:p>
    <w:p w:rsidR="000E5F25" w:rsidRPr="001C4082" w:rsidRDefault="000E5F25" w:rsidP="000E5F25">
      <w:pPr>
        <w:ind w:left="1416"/>
        <w:contextualSpacing/>
        <w:jc w:val="both"/>
        <w:rPr>
          <w:rFonts w:asciiTheme="minorHAnsi" w:hAnsiTheme="minorHAnsi" w:cstheme="minorHAnsi"/>
          <w:kern w:val="28"/>
          <w:sz w:val="20"/>
          <w:szCs w:val="20"/>
          <w:lang w:val="es-ES_tradnl"/>
        </w:rPr>
      </w:pPr>
    </w:p>
    <w:p w:rsidR="000E5F25" w:rsidRPr="001C4082" w:rsidRDefault="000E5F25" w:rsidP="000E5F2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serán pagados los trabajos que tengan que realizarse por deficiencias en la reposición.</w:t>
      </w:r>
    </w:p>
    <w:p w:rsidR="000E5F25" w:rsidRPr="000E5F25" w:rsidRDefault="000E5F25" w:rsidP="000E5F25">
      <w:pPr>
        <w:rPr>
          <w:rFonts w:ascii="Calibri" w:hAnsi="Calibri"/>
          <w:b/>
          <w:lang w:val="es-ES_tradnl"/>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REPOSICION DE LOSETA,ADOQUÍN Y PIEDRA COMANCHE</w:t>
      </w:r>
    </w:p>
    <w:p w:rsidR="00E23D27" w:rsidRPr="00E23D27" w:rsidRDefault="00E23D27" w:rsidP="00E23D27">
      <w:pPr>
        <w:pStyle w:val="Prrafodelista"/>
        <w:ind w:left="720"/>
        <w:contextualSpacing/>
        <w:jc w:val="both"/>
        <w:rPr>
          <w:rFonts w:asciiTheme="minorHAnsi" w:hAnsiTheme="minorHAnsi" w:cstheme="minorHAnsi"/>
          <w:b/>
          <w:sz w:val="20"/>
          <w:szCs w:val="20"/>
        </w:rPr>
      </w:pPr>
      <w:r w:rsidRPr="00E23D27">
        <w:rPr>
          <w:rFonts w:asciiTheme="minorHAnsi" w:hAnsiTheme="minorHAnsi" w:cstheme="minorHAnsi"/>
          <w:b/>
          <w:sz w:val="20"/>
          <w:szCs w:val="20"/>
        </w:rPr>
        <w:t>UNIDAD:   m</w:t>
      </w:r>
      <w:r w:rsidRPr="00E23D27">
        <w:rPr>
          <w:rFonts w:asciiTheme="minorHAnsi" w:hAnsiTheme="minorHAnsi" w:cstheme="minorHAnsi"/>
          <w:b/>
          <w:sz w:val="20"/>
          <w:szCs w:val="20"/>
          <w:vertAlign w:val="superscript"/>
        </w:rPr>
        <w:t>2</w:t>
      </w:r>
    </w:p>
    <w:p w:rsidR="00E23D27" w:rsidRPr="00830A61" w:rsidRDefault="00E23D27" w:rsidP="00E23D27">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E23D27" w:rsidRPr="001C4082" w:rsidRDefault="00E23D27" w:rsidP="00E23D27">
      <w:pPr>
        <w:ind w:left="1416"/>
        <w:contextualSpacing/>
        <w:jc w:val="both"/>
        <w:rPr>
          <w:rFonts w:asciiTheme="minorHAnsi" w:hAnsiTheme="minorHAnsi" w:cstheme="minorHAnsi"/>
          <w:kern w:val="28"/>
          <w:sz w:val="20"/>
          <w:szCs w:val="20"/>
          <w:lang w:val="es-ES_tradnl"/>
        </w:rPr>
      </w:pPr>
      <w:bookmarkStart w:id="69" w:name="_Toc314666695"/>
      <w:r w:rsidRPr="001C4082">
        <w:rPr>
          <w:rFonts w:asciiTheme="minorHAnsi" w:hAnsiTheme="minorHAnsi" w:cstheme="minorHAnsi"/>
          <w:kern w:val="28"/>
          <w:sz w:val="20"/>
          <w:szCs w:val="20"/>
          <w:lang w:val="es-ES_tradnl"/>
        </w:rPr>
        <w:t>Este ítem se refiere a la colocación de adoquín, enlosetado y piedra comanche incluyéndose juntas con arena, tierra cernida u otro material por el cual estaba constituida.</w:t>
      </w:r>
      <w:bookmarkEnd w:id="69"/>
    </w:p>
    <w:p w:rsidR="00E23D27" w:rsidRPr="00E23D27" w:rsidRDefault="00E23D27" w:rsidP="00E23D27">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E23D27" w:rsidRPr="001C4082" w:rsidRDefault="00E23D27" w:rsidP="00E23D27">
      <w:pPr>
        <w:ind w:left="1416"/>
        <w:contextualSpacing/>
        <w:jc w:val="both"/>
        <w:rPr>
          <w:rFonts w:asciiTheme="minorHAnsi" w:hAnsiTheme="minorHAnsi" w:cstheme="minorHAnsi"/>
          <w:kern w:val="28"/>
          <w:sz w:val="20"/>
          <w:szCs w:val="20"/>
          <w:lang w:val="es-ES_tradnl"/>
        </w:rPr>
      </w:pPr>
      <w:bookmarkStart w:id="70" w:name="_Toc314666696"/>
      <w:r w:rsidRPr="001C4082">
        <w:rPr>
          <w:rFonts w:asciiTheme="minorHAnsi" w:hAnsiTheme="minorHAnsi" w:cstheme="minorHAnsi"/>
          <w:kern w:val="28"/>
          <w:sz w:val="20"/>
          <w:szCs w:val="20"/>
          <w:lang w:val="es-ES_tradnl"/>
        </w:rPr>
        <w:t>El CONTRATISTA suministrará todos los materiales, herramientas, equipos necesarios y apropiados, de acuerdo a su propuesta.</w:t>
      </w:r>
      <w:bookmarkEnd w:id="70"/>
    </w:p>
    <w:p w:rsidR="00E23D27" w:rsidRPr="001C4082" w:rsidRDefault="00E23D27" w:rsidP="00E23D27">
      <w:pPr>
        <w:ind w:left="1416"/>
        <w:contextualSpacing/>
        <w:jc w:val="both"/>
        <w:rPr>
          <w:rFonts w:asciiTheme="minorHAnsi" w:hAnsiTheme="minorHAnsi" w:cstheme="minorHAnsi"/>
          <w:b/>
          <w:kern w:val="28"/>
          <w:sz w:val="20"/>
          <w:szCs w:val="20"/>
          <w:lang w:val="es-ES_tradnl"/>
        </w:rPr>
      </w:pPr>
    </w:p>
    <w:p w:rsidR="00E23D27" w:rsidRPr="001C4082" w:rsidRDefault="00E23D27" w:rsidP="00E23D27">
      <w:pPr>
        <w:ind w:left="1416"/>
        <w:contextualSpacing/>
        <w:jc w:val="both"/>
        <w:rPr>
          <w:rFonts w:asciiTheme="minorHAnsi" w:hAnsiTheme="minorHAnsi" w:cstheme="minorHAnsi"/>
          <w:iCs/>
          <w:sz w:val="20"/>
          <w:szCs w:val="20"/>
          <w:lang w:val="es-ES_tradnl"/>
        </w:rPr>
      </w:pPr>
      <w:bookmarkStart w:id="71" w:name="_Toc314666697"/>
      <w:r w:rsidRPr="001C4082">
        <w:rPr>
          <w:rFonts w:asciiTheme="minorHAnsi" w:hAnsiTheme="minorHAnsi" w:cstheme="minorHAnsi"/>
          <w:iCs/>
          <w:sz w:val="20"/>
          <w:szCs w:val="20"/>
          <w:lang w:val="es-ES_tradnl"/>
        </w:rPr>
        <w:t>El adoquín, loseta y piedra comanche será el mismo que se retire y se encuentre en el sector.</w:t>
      </w:r>
      <w:bookmarkEnd w:id="71"/>
    </w:p>
    <w:p w:rsidR="00E23D27" w:rsidRPr="001C4082" w:rsidRDefault="00E23D27" w:rsidP="00E23D27">
      <w:pPr>
        <w:ind w:left="1416"/>
        <w:contextualSpacing/>
        <w:jc w:val="both"/>
        <w:rPr>
          <w:rFonts w:asciiTheme="minorHAnsi" w:hAnsiTheme="minorHAnsi" w:cstheme="minorHAnsi"/>
          <w:iCs/>
          <w:sz w:val="20"/>
          <w:szCs w:val="20"/>
          <w:lang w:val="es-ES_tradnl"/>
        </w:rPr>
      </w:pPr>
      <w:bookmarkStart w:id="72" w:name="_Toc314666711"/>
      <w:r w:rsidRPr="001C4082">
        <w:rPr>
          <w:rFonts w:asciiTheme="minorHAnsi" w:hAnsiTheme="minorHAnsi" w:cstheme="minorHAnsi"/>
          <w:iCs/>
          <w:sz w:val="20"/>
          <w:szCs w:val="20"/>
          <w:lang w:val="es-ES_tradnl"/>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72"/>
    </w:p>
    <w:p w:rsidR="00E23D27" w:rsidRPr="001C4082" w:rsidRDefault="00E23D27" w:rsidP="00E23D27">
      <w:pPr>
        <w:ind w:left="1416"/>
        <w:contextualSpacing/>
        <w:jc w:val="both"/>
        <w:rPr>
          <w:rFonts w:asciiTheme="minorHAnsi" w:hAnsiTheme="minorHAnsi" w:cstheme="minorHAnsi"/>
          <w:iCs/>
          <w:sz w:val="20"/>
          <w:szCs w:val="20"/>
          <w:lang w:val="es-ES_tradnl"/>
        </w:rPr>
      </w:pPr>
    </w:p>
    <w:p w:rsidR="00E23D27" w:rsidRPr="001C4082" w:rsidRDefault="00E23D27" w:rsidP="00E23D27">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lang w:val="es-ES_tradnl"/>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E23D27" w:rsidRPr="00E23D27" w:rsidRDefault="00E23D27" w:rsidP="00E23D27">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E23D27" w:rsidRPr="001C4082" w:rsidRDefault="00E23D27" w:rsidP="00E23D27">
      <w:pPr>
        <w:ind w:left="1416"/>
        <w:contextualSpacing/>
        <w:jc w:val="both"/>
        <w:rPr>
          <w:rFonts w:asciiTheme="minorHAnsi" w:hAnsiTheme="minorHAnsi" w:cstheme="minorHAnsi"/>
          <w:iCs/>
          <w:sz w:val="20"/>
          <w:szCs w:val="20"/>
          <w:lang w:val="es-ES_tradnl"/>
        </w:rPr>
      </w:pPr>
      <w:bookmarkStart w:id="73" w:name="_Toc314666698"/>
      <w:r w:rsidRPr="001C4082">
        <w:rPr>
          <w:rFonts w:asciiTheme="minorHAnsi" w:hAnsiTheme="minorHAnsi" w:cstheme="minorHAnsi"/>
          <w:iCs/>
          <w:sz w:val="20"/>
          <w:szCs w:val="20"/>
          <w:lang w:val="es-ES_tradnl"/>
        </w:rPr>
        <w:t>Se debe conservar el bombeo de acuerdo al diseño original de la vía.</w:t>
      </w:r>
      <w:bookmarkEnd w:id="73"/>
    </w:p>
    <w:p w:rsidR="00E23D27" w:rsidRPr="001C4082" w:rsidRDefault="00E23D27" w:rsidP="00E23D27">
      <w:pPr>
        <w:ind w:left="1416"/>
        <w:contextualSpacing/>
        <w:jc w:val="both"/>
        <w:rPr>
          <w:rFonts w:asciiTheme="minorHAnsi" w:hAnsiTheme="minorHAnsi" w:cstheme="minorHAnsi"/>
          <w:iCs/>
          <w:sz w:val="20"/>
          <w:szCs w:val="20"/>
          <w:lang w:val="es-ES_tradnl"/>
        </w:rPr>
      </w:pPr>
    </w:p>
    <w:p w:rsidR="00E23D27" w:rsidRPr="001C4082" w:rsidRDefault="00E23D27" w:rsidP="00E23D27">
      <w:pPr>
        <w:ind w:left="1416"/>
        <w:contextualSpacing/>
        <w:jc w:val="both"/>
        <w:rPr>
          <w:rFonts w:asciiTheme="minorHAnsi" w:hAnsiTheme="minorHAnsi" w:cstheme="minorHAnsi"/>
          <w:iCs/>
          <w:sz w:val="20"/>
          <w:szCs w:val="20"/>
          <w:lang w:val="es-ES_tradnl"/>
        </w:rPr>
      </w:pPr>
      <w:bookmarkStart w:id="74" w:name="_Toc314666699"/>
      <w:r w:rsidRPr="001C4082">
        <w:rPr>
          <w:rFonts w:asciiTheme="minorHAnsi" w:hAnsiTheme="minorHAnsi" w:cstheme="minorHAnsi"/>
          <w:iCs/>
          <w:sz w:val="20"/>
          <w:szCs w:val="20"/>
          <w:lang w:val="es-ES_tradnl"/>
        </w:rPr>
        <w:t>En caso de ser necesario se realizará una mejora de la subrasante a un CBR mínimo de 10. Luego se construirá una sub-base, donde irá apoyado el adoquinado.</w:t>
      </w:r>
      <w:bookmarkEnd w:id="74"/>
      <w:r w:rsidRPr="001C4082">
        <w:rPr>
          <w:rFonts w:asciiTheme="minorHAnsi" w:hAnsiTheme="minorHAnsi" w:cstheme="minorHAnsi"/>
          <w:iCs/>
          <w:sz w:val="20"/>
          <w:szCs w:val="20"/>
          <w:lang w:val="es-ES_tradnl"/>
        </w:rPr>
        <w:tab/>
      </w:r>
    </w:p>
    <w:p w:rsidR="00E23D27" w:rsidRPr="001C4082" w:rsidRDefault="00E23D27" w:rsidP="00E23D27">
      <w:pPr>
        <w:ind w:left="1416"/>
        <w:contextualSpacing/>
        <w:jc w:val="both"/>
        <w:rPr>
          <w:rFonts w:asciiTheme="minorHAnsi" w:hAnsiTheme="minorHAnsi" w:cstheme="minorHAnsi"/>
          <w:iCs/>
          <w:sz w:val="20"/>
          <w:szCs w:val="20"/>
          <w:lang w:val="es-ES_tradnl"/>
        </w:rPr>
      </w:pPr>
    </w:p>
    <w:p w:rsidR="00E23D27" w:rsidRPr="001C4082" w:rsidRDefault="00E23D27" w:rsidP="00E23D27">
      <w:pPr>
        <w:ind w:left="1416"/>
        <w:contextualSpacing/>
        <w:jc w:val="both"/>
        <w:rPr>
          <w:rFonts w:asciiTheme="minorHAnsi" w:hAnsiTheme="minorHAnsi" w:cstheme="minorHAnsi"/>
          <w:iCs/>
          <w:sz w:val="20"/>
          <w:szCs w:val="20"/>
          <w:lang w:val="es-ES_tradnl"/>
        </w:rPr>
      </w:pPr>
      <w:bookmarkStart w:id="75" w:name="_Toc314666700"/>
      <w:r w:rsidRPr="001C4082">
        <w:rPr>
          <w:rFonts w:asciiTheme="minorHAnsi" w:hAnsiTheme="minorHAnsi" w:cstheme="minorHAnsi"/>
          <w:iCs/>
          <w:sz w:val="20"/>
          <w:szCs w:val="20"/>
          <w:lang w:val="es-ES_tradnl"/>
        </w:rPr>
        <w:lastRenderedPageBreak/>
        <w:t>Una vez nivelado el terreno y consolidada la subrasante se extenderá una capa de arena silícea gruesa de 4 cm. de espesor, uniformemente en toda la extensión de la superficie destinada al pavimento de la calzada.</w:t>
      </w:r>
      <w:bookmarkEnd w:id="75"/>
    </w:p>
    <w:p w:rsidR="00E23D27" w:rsidRPr="001C4082" w:rsidRDefault="00E23D27" w:rsidP="00E23D27">
      <w:pPr>
        <w:ind w:left="1416"/>
        <w:contextualSpacing/>
        <w:jc w:val="both"/>
        <w:rPr>
          <w:rFonts w:asciiTheme="minorHAnsi" w:hAnsiTheme="minorHAnsi" w:cstheme="minorHAnsi"/>
          <w:iCs/>
          <w:sz w:val="20"/>
          <w:szCs w:val="20"/>
          <w:lang w:val="es-ES_tradnl"/>
        </w:rPr>
      </w:pPr>
    </w:p>
    <w:p w:rsidR="00E23D27" w:rsidRPr="001C4082" w:rsidRDefault="00E23D27" w:rsidP="00E23D27">
      <w:pPr>
        <w:ind w:left="1416"/>
        <w:contextualSpacing/>
        <w:jc w:val="both"/>
        <w:rPr>
          <w:rFonts w:asciiTheme="minorHAnsi" w:hAnsiTheme="minorHAnsi" w:cstheme="minorHAnsi"/>
          <w:iCs/>
          <w:sz w:val="20"/>
          <w:szCs w:val="20"/>
          <w:lang w:val="es-ES_tradnl"/>
        </w:rPr>
      </w:pPr>
      <w:bookmarkStart w:id="76" w:name="_Toc314666701"/>
      <w:r w:rsidRPr="001C4082">
        <w:rPr>
          <w:rFonts w:asciiTheme="minorHAnsi" w:hAnsiTheme="minorHAnsi" w:cstheme="minorHAnsi"/>
          <w:iCs/>
          <w:sz w:val="20"/>
          <w:szCs w:val="20"/>
          <w:lang w:val="es-ES_tradnl"/>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76"/>
    </w:p>
    <w:p w:rsidR="00E23D27" w:rsidRPr="001C4082" w:rsidRDefault="00E23D27" w:rsidP="00E23D27">
      <w:pPr>
        <w:ind w:left="1416"/>
        <w:contextualSpacing/>
        <w:jc w:val="both"/>
        <w:rPr>
          <w:rFonts w:asciiTheme="minorHAnsi" w:hAnsiTheme="minorHAnsi" w:cstheme="minorHAnsi"/>
          <w:iCs/>
          <w:sz w:val="20"/>
          <w:szCs w:val="20"/>
          <w:lang w:val="es-ES_tradnl"/>
        </w:rPr>
      </w:pPr>
      <w:bookmarkStart w:id="77" w:name="_Toc314666702"/>
      <w:r w:rsidRPr="001C4082">
        <w:rPr>
          <w:rFonts w:asciiTheme="minorHAnsi" w:hAnsiTheme="minorHAnsi" w:cstheme="minorHAnsi"/>
          <w:iCs/>
          <w:sz w:val="20"/>
          <w:szCs w:val="20"/>
          <w:lang w:val="es-ES_tradnl"/>
        </w:rPr>
        <w:t>En seguida se procederá  a la colocación de los adoquines en filas transversales completas, normales al eje de la calle, golpeándolos hasta dejarlos a nivel entre dos maestras transversales consecutivas.</w:t>
      </w:r>
      <w:bookmarkEnd w:id="77"/>
    </w:p>
    <w:p w:rsidR="00E23D27" w:rsidRPr="001C4082" w:rsidRDefault="00E23D27" w:rsidP="00E23D27">
      <w:pPr>
        <w:ind w:left="1416"/>
        <w:contextualSpacing/>
        <w:jc w:val="both"/>
        <w:rPr>
          <w:rFonts w:asciiTheme="minorHAnsi" w:hAnsiTheme="minorHAnsi" w:cstheme="minorHAnsi"/>
          <w:iCs/>
          <w:sz w:val="20"/>
          <w:szCs w:val="20"/>
          <w:lang w:val="es-ES_tradnl"/>
        </w:rPr>
      </w:pPr>
    </w:p>
    <w:p w:rsidR="00E23D27" w:rsidRPr="001C4082" w:rsidRDefault="00E23D27" w:rsidP="00E23D27">
      <w:pPr>
        <w:ind w:left="1416"/>
        <w:contextualSpacing/>
        <w:jc w:val="both"/>
        <w:rPr>
          <w:rFonts w:asciiTheme="minorHAnsi" w:hAnsiTheme="minorHAnsi" w:cstheme="minorHAnsi"/>
          <w:iCs/>
          <w:sz w:val="20"/>
          <w:szCs w:val="20"/>
          <w:lang w:val="es-ES_tradnl"/>
        </w:rPr>
      </w:pPr>
      <w:bookmarkStart w:id="78" w:name="_Toc314666703"/>
      <w:r w:rsidRPr="001C4082">
        <w:rPr>
          <w:rFonts w:asciiTheme="minorHAnsi" w:hAnsiTheme="minorHAnsi" w:cstheme="minorHAnsi"/>
          <w:iCs/>
          <w:sz w:val="20"/>
          <w:szCs w:val="20"/>
          <w:lang w:val="es-ES_tradnl"/>
        </w:rPr>
        <w:t>A fin de lograr la trabazón necesaria con los cordones de acera y conseguir que las juntas entre adoquines no sean continuas, se intercalarán medios adoquines al principio y al final de cada hilera, o de acuerdo al diseño original</w:t>
      </w:r>
      <w:bookmarkStart w:id="79" w:name="_Toc314666704"/>
      <w:bookmarkEnd w:id="78"/>
      <w:r w:rsidRPr="001C4082">
        <w:rPr>
          <w:rFonts w:asciiTheme="minorHAnsi" w:hAnsiTheme="minorHAnsi" w:cstheme="minorHAnsi"/>
          <w:iCs/>
          <w:sz w:val="20"/>
          <w:szCs w:val="20"/>
          <w:lang w:val="es-ES_tradnl"/>
        </w:rPr>
        <w:t xml:space="preserve"> Se dejará un espacio igual al existente entre adoquín y adoquín, el mismo que deberá rellenarse y calafatearse con arena silícea fina, golpeando primero con punzones y fierro redondo y finalmente con láminas de fierro platino de 1/4" de espesor.</w:t>
      </w:r>
      <w:bookmarkEnd w:id="79"/>
    </w:p>
    <w:p w:rsidR="00E23D27" w:rsidRPr="001C4082" w:rsidRDefault="00E23D27" w:rsidP="00E23D27">
      <w:pPr>
        <w:ind w:left="1416"/>
        <w:contextualSpacing/>
        <w:jc w:val="both"/>
        <w:rPr>
          <w:rFonts w:asciiTheme="minorHAnsi" w:hAnsiTheme="minorHAnsi" w:cstheme="minorHAnsi"/>
          <w:iCs/>
          <w:sz w:val="20"/>
          <w:szCs w:val="20"/>
          <w:lang w:val="es-ES_tradnl"/>
        </w:rPr>
      </w:pPr>
    </w:p>
    <w:p w:rsidR="00E23D27" w:rsidRPr="001C4082" w:rsidRDefault="00E23D27" w:rsidP="00E23D27">
      <w:pPr>
        <w:ind w:left="1416"/>
        <w:contextualSpacing/>
        <w:jc w:val="both"/>
        <w:rPr>
          <w:rFonts w:asciiTheme="minorHAnsi" w:hAnsiTheme="minorHAnsi" w:cstheme="minorHAnsi"/>
          <w:iCs/>
          <w:sz w:val="20"/>
          <w:szCs w:val="20"/>
          <w:lang w:val="es-ES_tradnl"/>
        </w:rPr>
      </w:pPr>
      <w:bookmarkStart w:id="80" w:name="_Toc314666705"/>
      <w:r w:rsidRPr="001C4082">
        <w:rPr>
          <w:rFonts w:asciiTheme="minorHAnsi" w:hAnsiTheme="minorHAnsi" w:cstheme="minorHAnsi"/>
          <w:iCs/>
          <w:sz w:val="20"/>
          <w:szCs w:val="20"/>
          <w:lang w:val="es-ES_tradnl"/>
        </w:rPr>
        <w:t>En calles de excesiva pendiente y cuando así lo determine el SUPERVISOR de Obra de YPFB se colocarán los adoquines  diagonalmente con una  inclinación de 45° grados con respecto a al eje longitudinal.</w:t>
      </w:r>
      <w:bookmarkEnd w:id="80"/>
    </w:p>
    <w:p w:rsidR="00E23D27" w:rsidRPr="001C4082" w:rsidRDefault="00E23D27" w:rsidP="00E23D27">
      <w:pPr>
        <w:ind w:left="1416"/>
        <w:contextualSpacing/>
        <w:jc w:val="both"/>
        <w:rPr>
          <w:rFonts w:asciiTheme="minorHAnsi" w:hAnsiTheme="minorHAnsi" w:cstheme="minorHAnsi"/>
          <w:iCs/>
          <w:sz w:val="20"/>
          <w:szCs w:val="20"/>
          <w:lang w:val="es-ES_tradnl"/>
        </w:rPr>
      </w:pPr>
    </w:p>
    <w:p w:rsidR="00E23D27" w:rsidRPr="001C4082" w:rsidRDefault="00E23D27" w:rsidP="00E23D27">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piezas de comanche serán de 10 cm de espesor mínimo. Antes de proceder a su colocación el contratista deberá someter una muestra del material a la aprobación del Supervisor de Obra.</w:t>
      </w:r>
    </w:p>
    <w:p w:rsidR="00E23D27" w:rsidRPr="001C4082" w:rsidRDefault="00E23D27" w:rsidP="00E23D27">
      <w:pPr>
        <w:ind w:left="1416"/>
        <w:contextualSpacing/>
        <w:jc w:val="both"/>
        <w:rPr>
          <w:rFonts w:asciiTheme="minorHAnsi" w:hAnsiTheme="minorHAnsi" w:cstheme="minorHAnsi"/>
          <w:kern w:val="28"/>
          <w:sz w:val="20"/>
          <w:szCs w:val="20"/>
          <w:lang w:val="es-ES_tradnl"/>
        </w:rPr>
      </w:pPr>
    </w:p>
    <w:p w:rsidR="00E23D27" w:rsidRPr="001C4082" w:rsidRDefault="00E23D27" w:rsidP="00E23D27">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tomar las precauciones para evitar el tránsito sobre la piedra recién colocada mientras no haya transcurrido el período de fraguado en su integridad.</w:t>
      </w:r>
    </w:p>
    <w:p w:rsidR="00E23D27" w:rsidRPr="001C4082" w:rsidRDefault="00E23D27" w:rsidP="00E23D27">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entregar la superficie completamente pulida y limpia.</w:t>
      </w:r>
    </w:p>
    <w:p w:rsidR="00E23D27" w:rsidRPr="001C4082" w:rsidRDefault="00E23D27" w:rsidP="00E23D27">
      <w:pPr>
        <w:ind w:left="1416"/>
        <w:contextualSpacing/>
        <w:jc w:val="both"/>
        <w:rPr>
          <w:rFonts w:asciiTheme="minorHAnsi" w:hAnsiTheme="minorHAnsi" w:cstheme="minorHAnsi"/>
          <w:iCs/>
          <w:sz w:val="20"/>
          <w:szCs w:val="20"/>
        </w:rPr>
      </w:pPr>
    </w:p>
    <w:p w:rsidR="00E23D27" w:rsidRPr="001C4082" w:rsidRDefault="00E23D27" w:rsidP="00E23D27">
      <w:pPr>
        <w:ind w:left="1416"/>
        <w:contextualSpacing/>
        <w:jc w:val="both"/>
        <w:rPr>
          <w:rFonts w:asciiTheme="minorHAnsi" w:hAnsiTheme="minorHAnsi" w:cstheme="minorHAnsi"/>
          <w:kern w:val="28"/>
          <w:sz w:val="20"/>
          <w:szCs w:val="20"/>
          <w:lang w:val="es-ES_tradnl"/>
        </w:rPr>
      </w:pPr>
      <w:bookmarkStart w:id="81" w:name="_Toc314666713"/>
      <w:r w:rsidRPr="001C4082">
        <w:rPr>
          <w:rFonts w:asciiTheme="minorHAnsi" w:hAnsiTheme="minorHAnsi" w:cstheme="minorHAnsi"/>
          <w:kern w:val="28"/>
          <w:sz w:val="20"/>
          <w:szCs w:val="20"/>
          <w:lang w:val="es-ES_tradnl"/>
        </w:rPr>
        <w:t>Las losetas deberán ser colocadas con sus juntas cerradas, las juntas entre losetas no deberán exceder de 2 a 3 mm. como máximo, debiendo variar si el proyecto original fuera diferente</w:t>
      </w:r>
      <w:bookmarkEnd w:id="81"/>
    </w:p>
    <w:p w:rsidR="00E23D27" w:rsidRPr="001C4082" w:rsidRDefault="00E23D27" w:rsidP="00E23D27">
      <w:pPr>
        <w:ind w:left="1416"/>
        <w:contextualSpacing/>
        <w:jc w:val="both"/>
        <w:rPr>
          <w:rFonts w:asciiTheme="minorHAnsi" w:hAnsiTheme="minorHAnsi" w:cstheme="minorHAnsi"/>
          <w:kern w:val="28"/>
          <w:sz w:val="20"/>
          <w:szCs w:val="20"/>
          <w:lang w:val="es-ES_tradnl"/>
        </w:rPr>
      </w:pPr>
    </w:p>
    <w:p w:rsidR="00E23D27" w:rsidRPr="001C4082" w:rsidRDefault="00E23D27" w:rsidP="00E23D27">
      <w:pPr>
        <w:ind w:left="1416"/>
        <w:contextualSpacing/>
        <w:jc w:val="both"/>
        <w:rPr>
          <w:rFonts w:asciiTheme="minorHAnsi" w:hAnsiTheme="minorHAnsi" w:cstheme="minorHAnsi"/>
          <w:kern w:val="28"/>
          <w:sz w:val="20"/>
          <w:szCs w:val="20"/>
          <w:lang w:val="es-ES_tradnl"/>
        </w:rPr>
      </w:pPr>
      <w:bookmarkStart w:id="82" w:name="_Toc314666714"/>
      <w:r w:rsidRPr="001C4082">
        <w:rPr>
          <w:rFonts w:asciiTheme="minorHAnsi" w:hAnsiTheme="minorHAnsi" w:cstheme="minorHAnsi"/>
          <w:kern w:val="28"/>
          <w:sz w:val="20"/>
          <w:szCs w:val="20"/>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82"/>
    </w:p>
    <w:p w:rsidR="00E23D27" w:rsidRPr="001C4082" w:rsidRDefault="00E23D27" w:rsidP="00E23D27">
      <w:pPr>
        <w:ind w:left="1416"/>
        <w:contextualSpacing/>
        <w:jc w:val="both"/>
        <w:rPr>
          <w:rFonts w:asciiTheme="minorHAnsi" w:hAnsiTheme="minorHAnsi" w:cstheme="minorHAnsi"/>
          <w:kern w:val="28"/>
          <w:sz w:val="20"/>
          <w:szCs w:val="20"/>
          <w:lang w:val="es-ES_tradnl"/>
        </w:rPr>
      </w:pPr>
    </w:p>
    <w:p w:rsidR="00E23D27" w:rsidRPr="001C4082" w:rsidRDefault="00E23D27" w:rsidP="00E23D27">
      <w:pPr>
        <w:ind w:left="1416"/>
        <w:contextualSpacing/>
        <w:jc w:val="both"/>
        <w:rPr>
          <w:rFonts w:asciiTheme="minorHAnsi" w:hAnsiTheme="minorHAnsi" w:cstheme="minorHAnsi"/>
          <w:kern w:val="28"/>
          <w:sz w:val="20"/>
          <w:szCs w:val="20"/>
          <w:lang w:val="es-ES_tradnl"/>
        </w:rPr>
      </w:pPr>
      <w:bookmarkStart w:id="83" w:name="_Toc314666706"/>
      <w:r w:rsidRPr="001C4082">
        <w:rPr>
          <w:rFonts w:asciiTheme="minorHAnsi" w:hAnsiTheme="minorHAnsi" w:cstheme="minorHAnsi"/>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83"/>
    </w:p>
    <w:p w:rsidR="00E23D27" w:rsidRPr="00E23D27" w:rsidRDefault="00E23D27" w:rsidP="00E23D27">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E23D27" w:rsidRPr="001C4082" w:rsidRDefault="00E23D27" w:rsidP="00E23D27">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23D27" w:rsidRPr="001C4082" w:rsidRDefault="00E23D27" w:rsidP="00E23D27">
      <w:pPr>
        <w:ind w:left="1416"/>
        <w:jc w:val="both"/>
        <w:rPr>
          <w:rFonts w:asciiTheme="minorHAnsi" w:hAnsiTheme="minorHAnsi" w:cstheme="minorHAnsi"/>
          <w:kern w:val="28"/>
          <w:sz w:val="20"/>
          <w:szCs w:val="20"/>
          <w:lang w:val="es-ES_tradnl"/>
        </w:rPr>
      </w:pPr>
    </w:p>
    <w:p w:rsidR="00E23D27" w:rsidRPr="001C4082" w:rsidRDefault="00E23D27" w:rsidP="00E23D27">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23D27" w:rsidRPr="001C4082" w:rsidRDefault="00E23D27" w:rsidP="00E23D27">
      <w:pPr>
        <w:ind w:left="1416"/>
        <w:jc w:val="both"/>
        <w:rPr>
          <w:rFonts w:asciiTheme="minorHAnsi" w:hAnsiTheme="minorHAnsi" w:cstheme="minorHAnsi"/>
          <w:kern w:val="28"/>
          <w:sz w:val="20"/>
          <w:szCs w:val="20"/>
          <w:lang w:val="es-ES_tradnl"/>
        </w:rPr>
      </w:pPr>
    </w:p>
    <w:p w:rsidR="00E23D27" w:rsidRPr="001C4082" w:rsidRDefault="00E23D27" w:rsidP="00E23D27">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23D27" w:rsidRPr="001C4082" w:rsidRDefault="00E23D27" w:rsidP="00E23D27">
      <w:pPr>
        <w:ind w:left="1416"/>
        <w:jc w:val="both"/>
        <w:rPr>
          <w:rFonts w:asciiTheme="minorHAnsi" w:hAnsiTheme="minorHAnsi" w:cstheme="minorHAnsi"/>
          <w:kern w:val="28"/>
          <w:sz w:val="20"/>
          <w:szCs w:val="20"/>
          <w:lang w:val="es-ES_tradnl"/>
        </w:rPr>
      </w:pPr>
    </w:p>
    <w:p w:rsidR="00E23D27" w:rsidRPr="001C4082" w:rsidRDefault="00E23D27" w:rsidP="00E23D27">
      <w:pPr>
        <w:ind w:left="1416"/>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23D27" w:rsidRPr="00E23D27" w:rsidRDefault="00E23D27" w:rsidP="00E23D27">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921E48" w:rsidRPr="001C4082" w:rsidRDefault="00921E48" w:rsidP="00921E48">
      <w:pPr>
        <w:autoSpaceDE w:val="0"/>
        <w:autoSpaceDN w:val="0"/>
        <w:adjustRightInd w:val="0"/>
        <w:ind w:left="1416"/>
        <w:contextualSpacing/>
        <w:jc w:val="both"/>
        <w:rPr>
          <w:rFonts w:asciiTheme="minorHAnsi" w:hAnsiTheme="minorHAnsi" w:cstheme="minorHAnsi"/>
          <w:kern w:val="28"/>
          <w:sz w:val="20"/>
          <w:szCs w:val="20"/>
          <w:lang w:val="es-ES_tradnl"/>
        </w:rPr>
      </w:pPr>
      <w:bookmarkStart w:id="84" w:name="_Toc314666707"/>
      <w:r w:rsidRPr="001C4082">
        <w:rPr>
          <w:rFonts w:asciiTheme="minorHAnsi" w:hAnsiTheme="minorHAnsi" w:cstheme="minorHAnsi"/>
          <w:kern w:val="28"/>
          <w:sz w:val="20"/>
          <w:szCs w:val="20"/>
          <w:lang w:val="es-ES_tradnl"/>
        </w:rPr>
        <w:t>El ítem de reposición de adoquín, losetas y/o piedra comanche, será medido en metros cuadrados.</w:t>
      </w:r>
      <w:bookmarkEnd w:id="84"/>
    </w:p>
    <w:p w:rsidR="00921E48" w:rsidRPr="001C4082" w:rsidRDefault="00921E48" w:rsidP="00921E48">
      <w:pPr>
        <w:ind w:left="1416"/>
        <w:contextualSpacing/>
        <w:jc w:val="both"/>
        <w:rPr>
          <w:rFonts w:asciiTheme="minorHAnsi" w:hAnsiTheme="minorHAnsi" w:cstheme="minorHAnsi"/>
          <w:kern w:val="28"/>
          <w:sz w:val="20"/>
          <w:szCs w:val="20"/>
          <w:lang w:val="es-ES_tradnl"/>
        </w:rPr>
      </w:pPr>
    </w:p>
    <w:p w:rsidR="00921E48" w:rsidRPr="001C4082" w:rsidRDefault="00921E48" w:rsidP="00921E48">
      <w:pPr>
        <w:ind w:left="1416"/>
        <w:contextualSpacing/>
        <w:jc w:val="both"/>
        <w:rPr>
          <w:rFonts w:asciiTheme="minorHAnsi" w:hAnsiTheme="minorHAnsi" w:cstheme="minorHAnsi"/>
          <w:kern w:val="28"/>
          <w:sz w:val="20"/>
          <w:szCs w:val="20"/>
          <w:lang w:val="es-ES_tradnl"/>
        </w:rPr>
      </w:pPr>
      <w:bookmarkStart w:id="85" w:name="_Toc314666708"/>
      <w:r w:rsidRPr="001C4082">
        <w:rPr>
          <w:rFonts w:asciiTheme="minorHAnsi" w:hAnsiTheme="minorHAnsi" w:cstheme="minorHAnsi"/>
          <w:kern w:val="28"/>
          <w:sz w:val="20"/>
          <w:szCs w:val="20"/>
          <w:lang w:val="es-ES_tradnl"/>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85"/>
    </w:p>
    <w:p w:rsidR="00E23D27" w:rsidRDefault="00E23D27" w:rsidP="00E23D27">
      <w:pPr>
        <w:rPr>
          <w:rFonts w:ascii="Calibri" w:hAnsi="Calibri"/>
          <w:b/>
          <w:lang w:val="es-BO"/>
        </w:rPr>
      </w:pPr>
    </w:p>
    <w:p w:rsidR="00C90D5D" w:rsidRDefault="00C90D5D" w:rsidP="00E23D27">
      <w:pPr>
        <w:rPr>
          <w:rFonts w:ascii="Calibri" w:hAnsi="Calibri"/>
          <w:b/>
          <w:lang w:val="es-BO"/>
        </w:rPr>
      </w:pPr>
    </w:p>
    <w:p w:rsidR="00C90D5D" w:rsidRDefault="00C90D5D" w:rsidP="00E23D27">
      <w:pPr>
        <w:rPr>
          <w:rFonts w:ascii="Calibri" w:hAnsi="Calibri"/>
          <w:b/>
          <w:lang w:val="es-BO"/>
        </w:rPr>
      </w:pPr>
    </w:p>
    <w:p w:rsidR="00C90D5D" w:rsidRPr="00921E48" w:rsidRDefault="00C90D5D" w:rsidP="00E23D27">
      <w:pPr>
        <w:rPr>
          <w:rFonts w:ascii="Calibri" w:hAnsi="Calibri"/>
          <w:b/>
          <w:lang w:val="es-BO"/>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lastRenderedPageBreak/>
        <w:t>LASTRADO DE TUBERIA</w:t>
      </w:r>
    </w:p>
    <w:p w:rsidR="001A42DC" w:rsidRPr="001A42DC" w:rsidRDefault="001A42DC" w:rsidP="001A42DC">
      <w:pPr>
        <w:pStyle w:val="Prrafodelista"/>
        <w:ind w:left="720"/>
        <w:contextualSpacing/>
        <w:jc w:val="both"/>
        <w:rPr>
          <w:rFonts w:asciiTheme="minorHAnsi" w:hAnsiTheme="minorHAnsi" w:cstheme="minorHAnsi"/>
          <w:b/>
          <w:kern w:val="28"/>
          <w:sz w:val="20"/>
          <w:szCs w:val="20"/>
        </w:rPr>
      </w:pPr>
      <w:r w:rsidRPr="001A42DC">
        <w:rPr>
          <w:rFonts w:asciiTheme="minorHAnsi" w:hAnsiTheme="minorHAnsi" w:cstheme="minorHAnsi"/>
          <w:b/>
          <w:kern w:val="28"/>
          <w:sz w:val="20"/>
          <w:szCs w:val="20"/>
        </w:rPr>
        <w:t>UNIDAD: m</w:t>
      </w:r>
      <w:r w:rsidRPr="001A42DC">
        <w:rPr>
          <w:rFonts w:asciiTheme="minorHAnsi" w:hAnsiTheme="minorHAnsi" w:cstheme="minorHAnsi"/>
          <w:b/>
          <w:kern w:val="28"/>
          <w:sz w:val="20"/>
          <w:szCs w:val="20"/>
          <w:vertAlign w:val="superscript"/>
        </w:rPr>
        <w:t>3</w:t>
      </w:r>
    </w:p>
    <w:p w:rsidR="001A42DC" w:rsidRPr="00830A61" w:rsidRDefault="001A42DC" w:rsidP="001A42DC">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1A42DC" w:rsidRPr="001A42DC" w:rsidRDefault="001A42DC" w:rsidP="001A42DC">
      <w:pPr>
        <w:rPr>
          <w:rFonts w:ascii="Calibri" w:hAnsi="Calibri"/>
          <w:b/>
          <w:lang w:val="es-BO"/>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a) proceso utilizado; </w:t>
      </w: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b) método de aplicación; </w:t>
      </w: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c) ensayos; </w:t>
      </w: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d) inspección y reparaciones. </w:t>
      </w:r>
    </w:p>
    <w:p w:rsidR="001A42DC" w:rsidRPr="001C4082" w:rsidRDefault="001A42DC" w:rsidP="001A42DC">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Una vez presentado al SUPERVISOR DE OBRA, el procedimiento a realizar este resa revisado y aprobado por el mismo antes de su ejecución.</w:t>
      </w: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Teniendo en cuenta lo siguiente:</w:t>
      </w: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1A42DC" w:rsidRPr="001C4082" w:rsidRDefault="001A42DC" w:rsidP="00AC2774">
      <w:pPr>
        <w:pStyle w:val="Prrafodelista"/>
        <w:numPr>
          <w:ilvl w:val="0"/>
          <w:numId w:val="13"/>
        </w:numPr>
        <w:autoSpaceDE w:val="0"/>
        <w:autoSpaceDN w:val="0"/>
        <w:adjustRightInd w:val="0"/>
        <w:ind w:left="1842"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1A42DC" w:rsidRPr="001C4082" w:rsidRDefault="001A42DC" w:rsidP="00AC2774">
      <w:pPr>
        <w:pStyle w:val="Prrafodelista"/>
        <w:numPr>
          <w:ilvl w:val="0"/>
          <w:numId w:val="13"/>
        </w:numPr>
        <w:autoSpaceDE w:val="0"/>
        <w:autoSpaceDN w:val="0"/>
        <w:adjustRightInd w:val="0"/>
        <w:ind w:left="1842"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1A42DC" w:rsidRPr="001C4082" w:rsidRDefault="001A42DC" w:rsidP="00AC2774">
      <w:pPr>
        <w:pStyle w:val="Prrafodelista"/>
        <w:numPr>
          <w:ilvl w:val="0"/>
          <w:numId w:val="13"/>
        </w:numPr>
        <w:autoSpaceDE w:val="0"/>
        <w:autoSpaceDN w:val="0"/>
        <w:adjustRightInd w:val="0"/>
        <w:ind w:left="1842"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1A42DC" w:rsidRPr="001C4082" w:rsidRDefault="001A42DC" w:rsidP="00AC2774">
      <w:pPr>
        <w:pStyle w:val="Prrafodelista"/>
        <w:numPr>
          <w:ilvl w:val="0"/>
          <w:numId w:val="13"/>
        </w:numPr>
        <w:autoSpaceDE w:val="0"/>
        <w:autoSpaceDN w:val="0"/>
        <w:adjustRightInd w:val="0"/>
        <w:ind w:left="1842" w:hanging="42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1A42DC" w:rsidRPr="001C4082" w:rsidRDefault="001A42DC" w:rsidP="001A42DC">
      <w:pPr>
        <w:pStyle w:val="Prrafodelista"/>
        <w:autoSpaceDE w:val="0"/>
        <w:autoSpaceDN w:val="0"/>
        <w:adjustRightInd w:val="0"/>
        <w:ind w:left="1842"/>
        <w:contextualSpacing/>
        <w:jc w:val="both"/>
        <w:rPr>
          <w:rFonts w:asciiTheme="minorHAnsi" w:eastAsiaTheme="minorHAnsi" w:hAnsiTheme="minorHAnsi" w:cstheme="minorHAnsi"/>
          <w:sz w:val="20"/>
          <w:szCs w:val="20"/>
          <w:lang w:val="es-BO" w:eastAsia="en-US"/>
        </w:rPr>
      </w:pP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1A42DC" w:rsidRDefault="001A42DC" w:rsidP="001A42DC">
      <w:pPr>
        <w:autoSpaceDE w:val="0"/>
        <w:autoSpaceDN w:val="0"/>
        <w:adjustRightInd w:val="0"/>
        <w:contextualSpacing/>
        <w:jc w:val="both"/>
        <w:rPr>
          <w:rFonts w:asciiTheme="minorHAnsi" w:eastAsiaTheme="minorHAnsi" w:hAnsiTheme="minorHAnsi" w:cstheme="minorHAnsi"/>
          <w:sz w:val="20"/>
          <w:szCs w:val="20"/>
          <w:lang w:val="es-BO" w:eastAsia="en-US"/>
        </w:rPr>
      </w:pPr>
    </w:p>
    <w:p w:rsidR="005A6E39" w:rsidRPr="001C4082" w:rsidRDefault="005A6E39" w:rsidP="001A42DC">
      <w:pPr>
        <w:autoSpaceDE w:val="0"/>
        <w:autoSpaceDN w:val="0"/>
        <w:adjustRightInd w:val="0"/>
        <w:contextualSpacing/>
        <w:jc w:val="both"/>
        <w:rPr>
          <w:rFonts w:asciiTheme="minorHAnsi" w:eastAsiaTheme="minorHAnsi" w:hAnsiTheme="minorHAnsi" w:cstheme="minorHAnsi"/>
          <w:sz w:val="20"/>
          <w:szCs w:val="20"/>
          <w:lang w:val="es-BO" w:eastAsia="en-US"/>
        </w:rPr>
      </w:pPr>
    </w:p>
    <w:p w:rsidR="000B4549" w:rsidRDefault="000B4549" w:rsidP="00AC2774">
      <w:pPr>
        <w:pStyle w:val="Prrafodelista"/>
        <w:numPr>
          <w:ilvl w:val="1"/>
          <w:numId w:val="24"/>
        </w:numPr>
        <w:rPr>
          <w:rFonts w:ascii="Calibri" w:hAnsi="Calibri"/>
          <w:b/>
        </w:rPr>
      </w:pPr>
      <w:r w:rsidRPr="000B4549">
        <w:rPr>
          <w:rFonts w:ascii="Calibri" w:hAnsi="Calibri"/>
          <w:b/>
        </w:rPr>
        <w:lastRenderedPageBreak/>
        <w:t>MEDIDAS DE MITIGACIÓN AMBIENTAL</w:t>
      </w: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A42DC" w:rsidRPr="001C4082" w:rsidRDefault="001A42DC" w:rsidP="001A42DC">
      <w:pPr>
        <w:ind w:left="1416"/>
        <w:jc w:val="both"/>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p>
    <w:p w:rsidR="001A42DC" w:rsidRPr="001C4082" w:rsidRDefault="001A42DC" w:rsidP="001A42DC">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5A6E39" w:rsidRDefault="005A6E39" w:rsidP="001A42DC">
      <w:pPr>
        <w:rPr>
          <w:rFonts w:ascii="Calibri" w:hAnsi="Calibri"/>
          <w:b/>
          <w:lang w:val="es-BO"/>
        </w:rPr>
      </w:pPr>
    </w:p>
    <w:p w:rsidR="00DE7664" w:rsidRDefault="00DE7664" w:rsidP="001A42DC">
      <w:pPr>
        <w:rPr>
          <w:rFonts w:ascii="Calibri" w:hAnsi="Calibri"/>
          <w:b/>
          <w:lang w:val="es-BO"/>
        </w:rPr>
      </w:pPr>
    </w:p>
    <w:p w:rsidR="00DE7664" w:rsidRDefault="00DE7664" w:rsidP="001A42DC">
      <w:pPr>
        <w:rPr>
          <w:rFonts w:ascii="Calibri" w:hAnsi="Calibri"/>
          <w:b/>
          <w:lang w:val="es-BO"/>
        </w:rPr>
      </w:pPr>
    </w:p>
    <w:p w:rsidR="00DE7664" w:rsidRDefault="00DE7664" w:rsidP="001A42DC">
      <w:pPr>
        <w:rPr>
          <w:rFonts w:ascii="Calibri" w:hAnsi="Calibri"/>
          <w:b/>
          <w:lang w:val="es-BO"/>
        </w:rPr>
      </w:pPr>
    </w:p>
    <w:p w:rsidR="00DE7664" w:rsidRDefault="00DE7664" w:rsidP="001A42DC">
      <w:pPr>
        <w:rPr>
          <w:rFonts w:ascii="Calibri" w:hAnsi="Calibri"/>
          <w:b/>
          <w:lang w:val="es-BO"/>
        </w:rPr>
      </w:pPr>
    </w:p>
    <w:p w:rsidR="00830A61" w:rsidRDefault="005A6E39" w:rsidP="00AC2774">
      <w:pPr>
        <w:pStyle w:val="Prrafodelista"/>
        <w:numPr>
          <w:ilvl w:val="0"/>
          <w:numId w:val="24"/>
        </w:numPr>
        <w:rPr>
          <w:rFonts w:ascii="Calibri" w:hAnsi="Calibri"/>
          <w:b/>
          <w:color w:val="2E74B5" w:themeColor="accent1" w:themeShade="BF"/>
        </w:rPr>
      </w:pPr>
      <w:r>
        <w:rPr>
          <w:rFonts w:ascii="Calibri" w:hAnsi="Calibri"/>
          <w:b/>
          <w:color w:val="2E74B5" w:themeColor="accent1" w:themeShade="BF"/>
        </w:rPr>
        <w:lastRenderedPageBreak/>
        <w:t>ADOSADO DE TUBERÍA</w:t>
      </w:r>
    </w:p>
    <w:p w:rsidR="001A42DC" w:rsidRPr="001A42DC" w:rsidRDefault="002F4411" w:rsidP="001A42DC">
      <w:pPr>
        <w:pStyle w:val="Prrafodelista"/>
        <w:ind w:left="720"/>
        <w:contextualSpacing/>
        <w:jc w:val="both"/>
        <w:rPr>
          <w:rFonts w:asciiTheme="minorHAnsi" w:hAnsiTheme="minorHAnsi" w:cstheme="minorHAnsi"/>
          <w:b/>
          <w:sz w:val="20"/>
          <w:szCs w:val="20"/>
        </w:rPr>
      </w:pPr>
      <w:r>
        <w:rPr>
          <w:rFonts w:asciiTheme="minorHAnsi" w:hAnsiTheme="minorHAnsi" w:cstheme="minorHAnsi"/>
          <w:b/>
          <w:sz w:val="20"/>
          <w:szCs w:val="20"/>
        </w:rPr>
        <w:t>UNIDAD:  ML</w:t>
      </w:r>
    </w:p>
    <w:p w:rsidR="001A42DC" w:rsidRPr="00830A61" w:rsidRDefault="001A42DC" w:rsidP="001A42DC">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1A42DC" w:rsidRDefault="005A6E39" w:rsidP="005A6E39">
      <w:pPr>
        <w:ind w:left="1416"/>
        <w:jc w:val="both"/>
        <w:rPr>
          <w:rFonts w:asciiTheme="minorHAnsi" w:hAnsiTheme="minorHAnsi" w:cstheme="minorHAnsi"/>
          <w:kern w:val="28"/>
          <w:sz w:val="20"/>
          <w:szCs w:val="20"/>
        </w:rPr>
      </w:pPr>
      <w:r w:rsidRPr="005A6E39">
        <w:rPr>
          <w:rFonts w:asciiTheme="minorHAnsi" w:hAnsiTheme="minorHAnsi" w:cstheme="minorHAnsi"/>
          <w:kern w:val="28"/>
          <w:sz w:val="20"/>
          <w:szCs w:val="20"/>
        </w:rPr>
        <w:t>Este ítem comprende la construcción de un adosado para un cruce de rio, de acuerdo a los planos e instrucciones del Supervisor de Obra de YPFB.</w:t>
      </w:r>
    </w:p>
    <w:p w:rsidR="005A6E39" w:rsidRPr="001A42DC" w:rsidRDefault="005A6E39" w:rsidP="001A42DC">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1A42DC" w:rsidRDefault="005A6E39" w:rsidP="005A6E39">
      <w:pPr>
        <w:ind w:left="1416"/>
        <w:jc w:val="both"/>
        <w:rPr>
          <w:rFonts w:asciiTheme="minorHAnsi" w:hAnsiTheme="minorHAnsi" w:cstheme="minorHAnsi"/>
          <w:kern w:val="28"/>
          <w:sz w:val="20"/>
          <w:szCs w:val="20"/>
        </w:rPr>
      </w:pPr>
      <w:r w:rsidRPr="005A6E39">
        <w:rPr>
          <w:rFonts w:asciiTheme="minorHAnsi" w:hAnsiTheme="minorHAnsi" w:cstheme="minorHAnsi"/>
          <w:kern w:val="28"/>
          <w:sz w:val="20"/>
          <w:szCs w:val="20"/>
        </w:rPr>
        <w:t>El contratista será el responsable de la provisión y reparto de los materiales, herramientas e insumos necesarios para la construcción del adosado en la obra, así como de las operaciones de transporte de los mismos, los cuales deberán ser aprobados por el Supervisor de Obra de YPFB</w:t>
      </w:r>
      <w:r>
        <w:rPr>
          <w:rFonts w:asciiTheme="minorHAnsi" w:hAnsiTheme="minorHAnsi" w:cstheme="minorHAnsi"/>
          <w:kern w:val="28"/>
          <w:sz w:val="20"/>
          <w:szCs w:val="20"/>
        </w:rPr>
        <w:t>.</w:t>
      </w:r>
    </w:p>
    <w:p w:rsidR="005A6E39" w:rsidRPr="001A42DC" w:rsidRDefault="005A6E39" w:rsidP="005A6E39">
      <w:pPr>
        <w:ind w:left="1416"/>
        <w:jc w:val="both"/>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5A6E39" w:rsidRPr="005A6E39" w:rsidRDefault="005A6E39" w:rsidP="005A6E39">
      <w:pPr>
        <w:ind w:left="1416"/>
        <w:contextualSpacing/>
        <w:jc w:val="both"/>
        <w:rPr>
          <w:rFonts w:asciiTheme="minorHAnsi" w:hAnsiTheme="minorHAnsi" w:cstheme="minorHAnsi"/>
          <w:kern w:val="28"/>
          <w:sz w:val="20"/>
          <w:szCs w:val="20"/>
        </w:rPr>
      </w:pPr>
      <w:r w:rsidRPr="005A6E39">
        <w:rPr>
          <w:rFonts w:asciiTheme="minorHAnsi" w:hAnsiTheme="minorHAnsi" w:cstheme="minorHAnsi"/>
          <w:kern w:val="28"/>
          <w:sz w:val="20"/>
          <w:szCs w:val="20"/>
        </w:rPr>
        <w:t xml:space="preserve">En la construcción del adosado para un cruce de rio, se deberán construir abrazaderas que generen una sujeción permanente a la tubería, tal como se muestra en la fotografía 1. </w:t>
      </w:r>
    </w:p>
    <w:p w:rsidR="005A6E39" w:rsidRPr="005A6E39" w:rsidRDefault="005A6E39" w:rsidP="005A6E39">
      <w:pPr>
        <w:ind w:left="1416"/>
        <w:contextualSpacing/>
        <w:jc w:val="both"/>
        <w:rPr>
          <w:rFonts w:asciiTheme="minorHAnsi" w:hAnsiTheme="minorHAnsi" w:cstheme="minorHAnsi"/>
          <w:kern w:val="28"/>
          <w:sz w:val="20"/>
          <w:szCs w:val="20"/>
        </w:rPr>
      </w:pPr>
    </w:p>
    <w:p w:rsidR="005A6E39" w:rsidRPr="005A6E39" w:rsidRDefault="005A6E39" w:rsidP="005A6E39">
      <w:pPr>
        <w:ind w:left="1416"/>
        <w:contextualSpacing/>
        <w:jc w:val="both"/>
        <w:rPr>
          <w:rFonts w:asciiTheme="minorHAnsi" w:hAnsiTheme="minorHAnsi" w:cstheme="minorHAnsi"/>
          <w:kern w:val="28"/>
          <w:sz w:val="20"/>
          <w:szCs w:val="20"/>
        </w:rPr>
      </w:pPr>
      <w:r w:rsidRPr="005A6E39">
        <w:rPr>
          <w:rFonts w:asciiTheme="minorHAnsi" w:hAnsiTheme="minorHAnsi" w:cstheme="minorHAnsi"/>
          <w:kern w:val="28"/>
          <w:sz w:val="20"/>
          <w:szCs w:val="20"/>
        </w:rPr>
        <w:t>La tubería deberá ser pintada con:</w:t>
      </w:r>
    </w:p>
    <w:p w:rsidR="005A6E39" w:rsidRPr="005A6E39" w:rsidRDefault="005A6E39" w:rsidP="005A6E39">
      <w:pPr>
        <w:ind w:left="1416"/>
        <w:contextualSpacing/>
        <w:jc w:val="both"/>
        <w:rPr>
          <w:rFonts w:asciiTheme="minorHAnsi" w:hAnsiTheme="minorHAnsi" w:cstheme="minorHAnsi"/>
          <w:kern w:val="28"/>
          <w:sz w:val="20"/>
          <w:szCs w:val="20"/>
        </w:rPr>
      </w:pPr>
    </w:p>
    <w:p w:rsidR="005A6E39" w:rsidRPr="005A6E39" w:rsidRDefault="005A6E39" w:rsidP="00AC2774">
      <w:pPr>
        <w:pStyle w:val="Prrafodelista"/>
        <w:numPr>
          <w:ilvl w:val="1"/>
          <w:numId w:val="28"/>
        </w:numPr>
        <w:ind w:left="1776"/>
        <w:contextualSpacing/>
        <w:jc w:val="both"/>
        <w:rPr>
          <w:rFonts w:asciiTheme="minorHAnsi" w:hAnsiTheme="minorHAnsi" w:cstheme="minorHAnsi"/>
          <w:kern w:val="28"/>
          <w:sz w:val="20"/>
          <w:szCs w:val="20"/>
        </w:rPr>
      </w:pPr>
      <w:r w:rsidRPr="005A6E39">
        <w:rPr>
          <w:rFonts w:asciiTheme="minorHAnsi" w:hAnsiTheme="minorHAnsi" w:cstheme="minorHAnsi"/>
          <w:kern w:val="28"/>
          <w:sz w:val="20"/>
          <w:szCs w:val="20"/>
        </w:rPr>
        <w:t>Pintura para el recubrimiento anticorrosivo, la cual deberá ser Anticorrosivo Epóxido Fosfato de Zinc H.B. de color rojo oxido-sanitario.</w:t>
      </w:r>
    </w:p>
    <w:p w:rsidR="005A6E39" w:rsidRPr="005A6E39" w:rsidRDefault="005A6E39" w:rsidP="005A6E39">
      <w:pPr>
        <w:ind w:left="1752"/>
        <w:contextualSpacing/>
        <w:jc w:val="both"/>
        <w:rPr>
          <w:rFonts w:asciiTheme="minorHAnsi" w:hAnsiTheme="minorHAnsi" w:cstheme="minorHAnsi"/>
          <w:kern w:val="28"/>
          <w:sz w:val="20"/>
          <w:szCs w:val="20"/>
        </w:rPr>
      </w:pPr>
    </w:p>
    <w:p w:rsidR="005A6E39" w:rsidRPr="005A6E39" w:rsidRDefault="005A6E39" w:rsidP="00AC2774">
      <w:pPr>
        <w:pStyle w:val="Prrafodelista"/>
        <w:numPr>
          <w:ilvl w:val="1"/>
          <w:numId w:val="28"/>
        </w:numPr>
        <w:ind w:left="1776"/>
        <w:contextualSpacing/>
        <w:jc w:val="both"/>
        <w:rPr>
          <w:rFonts w:asciiTheme="minorHAnsi" w:hAnsiTheme="minorHAnsi" w:cstheme="minorHAnsi"/>
          <w:kern w:val="28"/>
          <w:sz w:val="20"/>
          <w:szCs w:val="20"/>
        </w:rPr>
      </w:pPr>
      <w:r w:rsidRPr="005A6E39">
        <w:rPr>
          <w:rFonts w:asciiTheme="minorHAnsi" w:hAnsiTheme="minorHAnsi" w:cstheme="minorHAnsi"/>
          <w:kern w:val="28"/>
          <w:sz w:val="20"/>
          <w:szCs w:val="20"/>
        </w:rPr>
        <w:t xml:space="preserve">Esmalte Epoxi, el cual deberá contar con el </w:t>
      </w:r>
      <w:r w:rsidRPr="005A6E39">
        <w:rPr>
          <w:rFonts w:asciiTheme="minorHAnsi" w:hAnsiTheme="minorHAnsi" w:cstheme="minorHAnsi"/>
          <w:b/>
          <w:kern w:val="28"/>
          <w:sz w:val="20"/>
          <w:szCs w:val="20"/>
        </w:rPr>
        <w:t>componente A</w:t>
      </w:r>
      <w:r w:rsidRPr="005A6E39">
        <w:rPr>
          <w:rFonts w:asciiTheme="minorHAnsi" w:hAnsiTheme="minorHAnsi" w:cstheme="minorHAnsi"/>
          <w:kern w:val="28"/>
          <w:sz w:val="20"/>
          <w:szCs w:val="20"/>
        </w:rPr>
        <w:t xml:space="preserve"> (esmalte) y el </w:t>
      </w:r>
      <w:r w:rsidRPr="005A6E39">
        <w:rPr>
          <w:rFonts w:asciiTheme="minorHAnsi" w:hAnsiTheme="minorHAnsi" w:cstheme="minorHAnsi"/>
          <w:b/>
          <w:kern w:val="28"/>
          <w:sz w:val="20"/>
          <w:szCs w:val="20"/>
        </w:rPr>
        <w:t>componente B</w:t>
      </w:r>
      <w:r w:rsidRPr="005A6E39">
        <w:rPr>
          <w:rFonts w:asciiTheme="minorHAnsi" w:hAnsiTheme="minorHAnsi" w:cstheme="minorHAnsi"/>
          <w:kern w:val="28"/>
          <w:sz w:val="20"/>
          <w:szCs w:val="20"/>
        </w:rPr>
        <w:t xml:space="preserve"> (Endurecedor), los cuales son empleados para proteger la pintura y propiedades de la tubería. </w:t>
      </w:r>
    </w:p>
    <w:p w:rsidR="005A6E39" w:rsidRPr="005A6E39" w:rsidRDefault="005A6E39" w:rsidP="005A6E39">
      <w:pPr>
        <w:ind w:left="1416"/>
        <w:contextualSpacing/>
        <w:jc w:val="both"/>
        <w:rPr>
          <w:rFonts w:asciiTheme="minorHAnsi" w:hAnsiTheme="minorHAnsi" w:cstheme="minorHAnsi"/>
          <w:kern w:val="28"/>
          <w:sz w:val="16"/>
          <w:szCs w:val="20"/>
        </w:rPr>
      </w:pPr>
      <w:r w:rsidRPr="005A6E39">
        <w:rPr>
          <w:rFonts w:asciiTheme="minorHAnsi" w:hAnsiTheme="minorHAnsi" w:cstheme="minorHAnsi"/>
          <w:kern w:val="28"/>
          <w:sz w:val="20"/>
          <w:szCs w:val="20"/>
        </w:rPr>
        <w:t xml:space="preserve"> </w:t>
      </w:r>
    </w:p>
    <w:p w:rsidR="005A6E39" w:rsidRPr="005A6E39" w:rsidRDefault="005A6E39" w:rsidP="005A6E39">
      <w:pPr>
        <w:ind w:left="1416"/>
        <w:contextualSpacing/>
        <w:jc w:val="center"/>
        <w:rPr>
          <w:rFonts w:asciiTheme="minorHAnsi" w:hAnsiTheme="minorHAnsi" w:cstheme="minorHAnsi"/>
          <w:kern w:val="28"/>
          <w:sz w:val="20"/>
          <w:szCs w:val="20"/>
        </w:rPr>
      </w:pPr>
      <w:r w:rsidRPr="005A6E39">
        <w:rPr>
          <w:rFonts w:asciiTheme="minorHAnsi" w:hAnsiTheme="minorHAnsi" w:cstheme="minorHAnsi"/>
          <w:kern w:val="28"/>
          <w:sz w:val="20"/>
          <w:szCs w:val="20"/>
        </w:rPr>
        <w:t>Ejemplo de adosado de Tubería para cruce de Rio</w:t>
      </w:r>
    </w:p>
    <w:p w:rsidR="005A6E39" w:rsidRPr="005A6E39" w:rsidRDefault="00A517E0" w:rsidP="005A6E39">
      <w:pPr>
        <w:ind w:left="1416"/>
        <w:contextualSpacing/>
        <w:jc w:val="center"/>
        <w:rPr>
          <w:rFonts w:asciiTheme="minorHAnsi" w:hAnsiTheme="minorHAnsi" w:cstheme="minorHAnsi"/>
          <w:kern w:val="28"/>
          <w:sz w:val="20"/>
          <w:szCs w:val="20"/>
        </w:rPr>
      </w:pPr>
      <w:r>
        <w:rPr>
          <w:noProof/>
          <w:lang w:val="es-BO" w:eastAsia="es-BO"/>
        </w:rPr>
        <w:drawing>
          <wp:inline distT="0" distB="0" distL="0" distR="0" wp14:anchorId="5E0F9B6E" wp14:editId="17CAABC5">
            <wp:extent cx="3364974" cy="2225615"/>
            <wp:effectExtent l="0" t="0" r="6985"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5595" t="20971" r="21502" b="16819"/>
                    <a:stretch/>
                  </pic:blipFill>
                  <pic:spPr bwMode="auto">
                    <a:xfrm>
                      <a:off x="0" y="0"/>
                      <a:ext cx="3373945" cy="2231549"/>
                    </a:xfrm>
                    <a:prstGeom prst="rect">
                      <a:avLst/>
                    </a:prstGeom>
                    <a:ln>
                      <a:noFill/>
                    </a:ln>
                    <a:extLst>
                      <a:ext uri="{53640926-AAD7-44D8-BBD7-CCE9431645EC}">
                        <a14:shadowObscured xmlns:a14="http://schemas.microsoft.com/office/drawing/2010/main"/>
                      </a:ext>
                    </a:extLst>
                  </pic:spPr>
                </pic:pic>
              </a:graphicData>
            </a:graphic>
          </wp:inline>
        </w:drawing>
      </w:r>
    </w:p>
    <w:p w:rsidR="005A6E39" w:rsidRPr="005A6E39" w:rsidRDefault="005A6E39" w:rsidP="005A6E39">
      <w:pPr>
        <w:ind w:left="1416"/>
        <w:contextualSpacing/>
        <w:jc w:val="center"/>
        <w:rPr>
          <w:rFonts w:asciiTheme="minorHAnsi" w:hAnsiTheme="minorHAnsi" w:cstheme="minorHAnsi"/>
          <w:b/>
          <w:kern w:val="28"/>
          <w:sz w:val="20"/>
          <w:szCs w:val="20"/>
        </w:rPr>
      </w:pPr>
      <w:r w:rsidRPr="005A6E39">
        <w:rPr>
          <w:rFonts w:asciiTheme="minorHAnsi" w:hAnsiTheme="minorHAnsi" w:cstheme="minorHAnsi"/>
          <w:b/>
          <w:kern w:val="28"/>
          <w:sz w:val="20"/>
          <w:szCs w:val="20"/>
        </w:rPr>
        <w:t>Fotografía 1</w:t>
      </w:r>
    </w:p>
    <w:p w:rsidR="005A6E39" w:rsidRPr="005A6E39" w:rsidRDefault="005A6E39" w:rsidP="005A6E39">
      <w:pPr>
        <w:ind w:left="1416"/>
        <w:contextualSpacing/>
        <w:jc w:val="both"/>
        <w:rPr>
          <w:rFonts w:asciiTheme="minorHAnsi" w:hAnsiTheme="minorHAnsi" w:cstheme="minorHAnsi"/>
          <w:kern w:val="28"/>
          <w:sz w:val="20"/>
          <w:szCs w:val="20"/>
        </w:rPr>
      </w:pPr>
    </w:p>
    <w:p w:rsidR="005A6E39" w:rsidRPr="005A6E39" w:rsidRDefault="005A6E39" w:rsidP="005A6E39">
      <w:pPr>
        <w:ind w:left="1416"/>
        <w:contextualSpacing/>
        <w:jc w:val="both"/>
        <w:rPr>
          <w:rFonts w:asciiTheme="minorHAnsi" w:hAnsiTheme="minorHAnsi" w:cstheme="minorHAnsi"/>
          <w:kern w:val="28"/>
          <w:sz w:val="20"/>
          <w:szCs w:val="20"/>
        </w:rPr>
      </w:pPr>
      <w:r w:rsidRPr="005A6E39">
        <w:rPr>
          <w:rFonts w:asciiTheme="minorHAnsi" w:hAnsiTheme="minorHAnsi" w:cstheme="minorHAnsi"/>
          <w:kern w:val="28"/>
          <w:sz w:val="20"/>
          <w:szCs w:val="20"/>
        </w:rPr>
        <w:t>Para soportar la tubería de acero se deberán construir abrazaderas de sujeción (ver grafico 1 y fotografía 2) de plancha de acero de ¼”, los cuales deberán ser instalados con dos pernos de ¾” cada uno. Los anclajes de sujeción deberán estar separados a 2 m de distancia o a requerimiento del supervisor de YPFB.</w:t>
      </w:r>
    </w:p>
    <w:p w:rsidR="005A6E39" w:rsidRPr="005A6E39" w:rsidRDefault="005A6E39" w:rsidP="005A6E39">
      <w:pPr>
        <w:ind w:left="1416"/>
        <w:contextualSpacing/>
        <w:jc w:val="both"/>
        <w:rPr>
          <w:rFonts w:asciiTheme="minorHAnsi" w:hAnsiTheme="minorHAnsi" w:cstheme="minorHAnsi"/>
          <w:kern w:val="28"/>
          <w:sz w:val="20"/>
          <w:szCs w:val="20"/>
        </w:rPr>
      </w:pPr>
    </w:p>
    <w:p w:rsidR="005A6E39" w:rsidRPr="005A6E39" w:rsidRDefault="005A6E39" w:rsidP="005A6E39">
      <w:pPr>
        <w:ind w:left="1416"/>
        <w:contextualSpacing/>
        <w:jc w:val="center"/>
        <w:rPr>
          <w:rFonts w:asciiTheme="minorHAnsi" w:hAnsiTheme="minorHAnsi" w:cstheme="minorHAnsi"/>
          <w:kern w:val="28"/>
          <w:sz w:val="20"/>
          <w:szCs w:val="20"/>
        </w:rPr>
      </w:pPr>
      <w:r>
        <w:rPr>
          <w:noProof/>
          <w:lang w:val="es-BO" w:eastAsia="es-BO"/>
        </w:rPr>
        <w:drawing>
          <wp:inline distT="0" distB="0" distL="0" distR="0" wp14:anchorId="364D0937" wp14:editId="44674CB6">
            <wp:extent cx="2686050" cy="20764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7286" t="18813" r="32972" b="12835"/>
                    <a:stretch/>
                  </pic:blipFill>
                  <pic:spPr bwMode="auto">
                    <a:xfrm>
                      <a:off x="0" y="0"/>
                      <a:ext cx="2686050" cy="2076450"/>
                    </a:xfrm>
                    <a:prstGeom prst="rect">
                      <a:avLst/>
                    </a:prstGeom>
                    <a:ln>
                      <a:noFill/>
                    </a:ln>
                    <a:extLst>
                      <a:ext uri="{53640926-AAD7-44D8-BBD7-CCE9431645EC}">
                        <a14:shadowObscured xmlns:a14="http://schemas.microsoft.com/office/drawing/2010/main"/>
                      </a:ext>
                    </a:extLst>
                  </pic:spPr>
                </pic:pic>
              </a:graphicData>
            </a:graphic>
          </wp:inline>
        </w:drawing>
      </w:r>
    </w:p>
    <w:p w:rsidR="005A6E39" w:rsidRPr="005A6E39" w:rsidRDefault="005A6E39" w:rsidP="005A6E39">
      <w:pPr>
        <w:ind w:left="1416"/>
        <w:contextualSpacing/>
        <w:jc w:val="center"/>
        <w:rPr>
          <w:rFonts w:asciiTheme="minorHAnsi" w:hAnsiTheme="minorHAnsi" w:cstheme="minorHAnsi"/>
          <w:b/>
          <w:kern w:val="28"/>
          <w:sz w:val="20"/>
          <w:szCs w:val="20"/>
        </w:rPr>
      </w:pPr>
      <w:r w:rsidRPr="005A6E39">
        <w:rPr>
          <w:rFonts w:asciiTheme="minorHAnsi" w:hAnsiTheme="minorHAnsi" w:cstheme="minorHAnsi"/>
          <w:b/>
          <w:kern w:val="28"/>
          <w:sz w:val="20"/>
          <w:szCs w:val="20"/>
        </w:rPr>
        <w:t>Grafico 1</w:t>
      </w:r>
    </w:p>
    <w:p w:rsidR="005A6E39" w:rsidRPr="005A6E39" w:rsidRDefault="005A6E39" w:rsidP="005A6E39">
      <w:pPr>
        <w:ind w:left="1416"/>
        <w:contextualSpacing/>
        <w:jc w:val="both"/>
        <w:rPr>
          <w:rFonts w:asciiTheme="minorHAnsi" w:hAnsiTheme="minorHAnsi" w:cstheme="minorHAnsi"/>
          <w:kern w:val="28"/>
          <w:sz w:val="20"/>
          <w:szCs w:val="20"/>
        </w:rPr>
      </w:pPr>
    </w:p>
    <w:p w:rsidR="005A6E39" w:rsidRPr="005A6E39" w:rsidRDefault="005A6E39" w:rsidP="005A6E39">
      <w:pPr>
        <w:ind w:left="1416"/>
        <w:contextualSpacing/>
        <w:jc w:val="both"/>
        <w:rPr>
          <w:rFonts w:asciiTheme="minorHAnsi" w:hAnsiTheme="minorHAnsi" w:cstheme="minorHAnsi"/>
          <w:kern w:val="28"/>
          <w:sz w:val="20"/>
          <w:szCs w:val="20"/>
        </w:rPr>
      </w:pPr>
    </w:p>
    <w:p w:rsidR="005A6E39" w:rsidRDefault="005A6E39" w:rsidP="005A6E39">
      <w:pPr>
        <w:ind w:left="1416"/>
        <w:contextualSpacing/>
        <w:jc w:val="both"/>
        <w:rPr>
          <w:rFonts w:asciiTheme="minorHAnsi" w:hAnsiTheme="minorHAnsi" w:cstheme="minorHAnsi"/>
          <w:kern w:val="28"/>
          <w:sz w:val="20"/>
          <w:szCs w:val="20"/>
        </w:rPr>
      </w:pPr>
      <w:r w:rsidRPr="005A6E39">
        <w:rPr>
          <w:rFonts w:asciiTheme="minorHAnsi" w:hAnsiTheme="minorHAnsi" w:cstheme="minorHAnsi"/>
          <w:kern w:val="28"/>
          <w:sz w:val="20"/>
          <w:szCs w:val="20"/>
        </w:rPr>
        <w:t>Ejemplo del colocado de Grampas con pernos para tubería de acero en cruce de río</w:t>
      </w:r>
    </w:p>
    <w:p w:rsidR="005A6E39" w:rsidRPr="005A6E39" w:rsidRDefault="005A6E39" w:rsidP="005A6E39">
      <w:pPr>
        <w:ind w:left="1416"/>
        <w:contextualSpacing/>
        <w:jc w:val="both"/>
        <w:rPr>
          <w:rFonts w:asciiTheme="minorHAnsi" w:hAnsiTheme="minorHAnsi" w:cstheme="minorHAnsi"/>
          <w:kern w:val="28"/>
          <w:sz w:val="20"/>
          <w:szCs w:val="20"/>
        </w:rPr>
      </w:pPr>
    </w:p>
    <w:p w:rsidR="005A6E39" w:rsidRPr="005A6E39" w:rsidRDefault="00A517E0" w:rsidP="005A6E39">
      <w:pPr>
        <w:ind w:left="1416"/>
        <w:contextualSpacing/>
        <w:jc w:val="center"/>
        <w:rPr>
          <w:rFonts w:asciiTheme="minorHAnsi" w:hAnsiTheme="minorHAnsi" w:cstheme="minorHAnsi"/>
          <w:kern w:val="28"/>
          <w:sz w:val="20"/>
          <w:szCs w:val="20"/>
        </w:rPr>
      </w:pPr>
      <w:r>
        <w:rPr>
          <w:noProof/>
          <w:lang w:val="es-BO" w:eastAsia="es-BO"/>
        </w:rPr>
        <w:drawing>
          <wp:inline distT="0" distB="0" distL="0" distR="0" wp14:anchorId="50BAD6A2" wp14:editId="2AC8F818">
            <wp:extent cx="3321170" cy="221339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996" t="20082" r="20699" b="15572"/>
                    <a:stretch/>
                  </pic:blipFill>
                  <pic:spPr bwMode="auto">
                    <a:xfrm>
                      <a:off x="0" y="0"/>
                      <a:ext cx="3325987" cy="2216606"/>
                    </a:xfrm>
                    <a:prstGeom prst="rect">
                      <a:avLst/>
                    </a:prstGeom>
                    <a:ln>
                      <a:noFill/>
                    </a:ln>
                    <a:extLst>
                      <a:ext uri="{53640926-AAD7-44D8-BBD7-CCE9431645EC}">
                        <a14:shadowObscured xmlns:a14="http://schemas.microsoft.com/office/drawing/2010/main"/>
                      </a:ext>
                    </a:extLst>
                  </pic:spPr>
                </pic:pic>
              </a:graphicData>
            </a:graphic>
          </wp:inline>
        </w:drawing>
      </w:r>
    </w:p>
    <w:p w:rsidR="003B3EC5" w:rsidRPr="005A6E39" w:rsidRDefault="005A6E39" w:rsidP="005A6E39">
      <w:pPr>
        <w:ind w:left="1416"/>
        <w:contextualSpacing/>
        <w:jc w:val="center"/>
        <w:rPr>
          <w:rFonts w:asciiTheme="minorHAnsi" w:hAnsiTheme="minorHAnsi" w:cstheme="minorHAnsi"/>
          <w:b/>
          <w:kern w:val="28"/>
          <w:sz w:val="20"/>
          <w:szCs w:val="20"/>
        </w:rPr>
      </w:pPr>
      <w:r w:rsidRPr="005A6E39">
        <w:rPr>
          <w:rFonts w:asciiTheme="minorHAnsi" w:hAnsiTheme="minorHAnsi" w:cstheme="minorHAnsi"/>
          <w:b/>
          <w:kern w:val="28"/>
          <w:sz w:val="20"/>
          <w:szCs w:val="20"/>
        </w:rPr>
        <w:t>Fotografía 2</w:t>
      </w:r>
    </w:p>
    <w:p w:rsidR="005A6E39" w:rsidRPr="001C4082" w:rsidRDefault="005A6E39" w:rsidP="005A6E39">
      <w:pPr>
        <w:ind w:left="1416"/>
        <w:contextualSpacing/>
        <w:jc w:val="center"/>
        <w:rPr>
          <w:rFonts w:asciiTheme="minorHAnsi" w:hAnsiTheme="minorHAnsi" w:cstheme="minorHAnsi"/>
          <w:kern w:val="28"/>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w:t>
      </w:r>
      <w:r w:rsidRPr="001C4082">
        <w:rPr>
          <w:rFonts w:asciiTheme="minorHAnsi" w:hAnsiTheme="minorHAnsi" w:cstheme="minorHAnsi"/>
          <w:kern w:val="28"/>
          <w:sz w:val="20"/>
          <w:szCs w:val="20"/>
          <w:lang w:val="es-ES_tradnl"/>
        </w:rPr>
        <w:lastRenderedPageBreak/>
        <w:t>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A42DC" w:rsidRPr="001A42DC" w:rsidRDefault="001A42DC" w:rsidP="001A42DC">
      <w:pPr>
        <w:jc w:val="both"/>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5A6E39" w:rsidRPr="005A6E39" w:rsidRDefault="005A6E39" w:rsidP="005A6E39">
      <w:pPr>
        <w:ind w:left="1416"/>
        <w:contextualSpacing/>
        <w:jc w:val="both"/>
        <w:rPr>
          <w:rFonts w:asciiTheme="minorHAnsi" w:hAnsiTheme="minorHAnsi" w:cstheme="minorHAnsi"/>
          <w:kern w:val="28"/>
          <w:sz w:val="20"/>
          <w:szCs w:val="20"/>
        </w:rPr>
      </w:pPr>
      <w:r w:rsidRPr="005A6E39">
        <w:rPr>
          <w:rFonts w:asciiTheme="minorHAnsi" w:hAnsiTheme="minorHAnsi" w:cstheme="minorHAnsi"/>
          <w:kern w:val="28"/>
          <w:sz w:val="20"/>
          <w:szCs w:val="20"/>
        </w:rPr>
        <w:t xml:space="preserve">La construcción del adosado para cruce de río, será medido previa aprobación del supervisor de YPFB. </w:t>
      </w:r>
    </w:p>
    <w:p w:rsidR="005A6E39" w:rsidRPr="005A6E39" w:rsidRDefault="005A6E39" w:rsidP="005A6E39">
      <w:pPr>
        <w:ind w:left="1416"/>
        <w:contextualSpacing/>
        <w:jc w:val="both"/>
        <w:rPr>
          <w:rFonts w:asciiTheme="minorHAnsi" w:hAnsiTheme="minorHAnsi" w:cstheme="minorHAnsi"/>
          <w:kern w:val="28"/>
          <w:sz w:val="20"/>
          <w:szCs w:val="20"/>
        </w:rPr>
      </w:pPr>
    </w:p>
    <w:p w:rsidR="005A6E39" w:rsidRPr="005A6E39" w:rsidRDefault="005A6E39" w:rsidP="005A6E39">
      <w:pPr>
        <w:ind w:left="1416"/>
        <w:contextualSpacing/>
        <w:jc w:val="both"/>
        <w:rPr>
          <w:rFonts w:asciiTheme="minorHAnsi" w:hAnsiTheme="minorHAnsi" w:cstheme="minorHAnsi"/>
          <w:kern w:val="28"/>
          <w:sz w:val="20"/>
          <w:szCs w:val="20"/>
        </w:rPr>
      </w:pPr>
      <w:r w:rsidRPr="005A6E39">
        <w:rPr>
          <w:rFonts w:asciiTheme="minorHAnsi" w:hAnsiTheme="minorHAnsi" w:cstheme="minorHAnsi"/>
          <w:kern w:val="28"/>
          <w:sz w:val="20"/>
          <w:szCs w:val="20"/>
        </w:rPr>
        <w:t>Este ítem ejecutado en un todo de acuerdo con los planos y las presentes especificaciones, medido según lo señalado y aprobado por el Supervisor de YPFB, será cancelado al precio de la propuesta aceptada.</w:t>
      </w:r>
    </w:p>
    <w:p w:rsidR="005A6E39" w:rsidRPr="005A6E39" w:rsidRDefault="005A6E39" w:rsidP="005A6E39">
      <w:pPr>
        <w:ind w:left="1416"/>
        <w:contextualSpacing/>
        <w:jc w:val="both"/>
        <w:rPr>
          <w:rFonts w:asciiTheme="minorHAnsi" w:hAnsiTheme="minorHAnsi" w:cstheme="minorHAnsi"/>
          <w:kern w:val="28"/>
          <w:sz w:val="20"/>
          <w:szCs w:val="20"/>
        </w:rPr>
      </w:pPr>
    </w:p>
    <w:p w:rsidR="003B3EC5" w:rsidRDefault="005A6E39" w:rsidP="005A6E39">
      <w:pPr>
        <w:ind w:left="1416"/>
        <w:contextualSpacing/>
        <w:jc w:val="both"/>
        <w:rPr>
          <w:rFonts w:asciiTheme="minorHAnsi" w:hAnsiTheme="minorHAnsi" w:cstheme="minorHAnsi"/>
          <w:kern w:val="28"/>
          <w:sz w:val="20"/>
          <w:szCs w:val="20"/>
        </w:rPr>
      </w:pPr>
      <w:r w:rsidRPr="005A6E39">
        <w:rPr>
          <w:rFonts w:asciiTheme="minorHAnsi" w:hAnsiTheme="minorHAnsi" w:cstheme="minorHAnsi"/>
          <w:kern w:val="28"/>
          <w:sz w:val="20"/>
          <w:szCs w:val="20"/>
        </w:rPr>
        <w:t>Dicho precio será compensación total por los materiales, mano de obra, herramientas, equipo y otros gastos que sean necesarios para la adecuada y correcta ejecución de los mismos.</w:t>
      </w:r>
    </w:p>
    <w:p w:rsidR="005A6E39" w:rsidRDefault="005A6E39" w:rsidP="005A6E39">
      <w:pPr>
        <w:ind w:left="1416"/>
        <w:contextualSpacing/>
        <w:jc w:val="both"/>
        <w:rPr>
          <w:rFonts w:asciiTheme="minorHAnsi" w:hAnsiTheme="minorHAnsi" w:cstheme="minorHAnsi"/>
          <w:kern w:val="28"/>
          <w:sz w:val="20"/>
          <w:szCs w:val="20"/>
        </w:rPr>
      </w:pPr>
    </w:p>
    <w:p w:rsidR="005A6E39" w:rsidRDefault="005A6E39" w:rsidP="005A6E39">
      <w:pPr>
        <w:ind w:left="1416"/>
        <w:contextualSpacing/>
        <w:jc w:val="both"/>
        <w:rPr>
          <w:rFonts w:asciiTheme="minorHAnsi" w:hAnsiTheme="minorHAnsi" w:cstheme="minorHAnsi"/>
          <w:kern w:val="28"/>
          <w:sz w:val="20"/>
          <w:szCs w:val="20"/>
        </w:rPr>
      </w:pPr>
    </w:p>
    <w:p w:rsidR="005A6E39" w:rsidRDefault="005A6E39" w:rsidP="005A6E39">
      <w:pPr>
        <w:ind w:left="1416"/>
        <w:contextualSpacing/>
        <w:jc w:val="both"/>
        <w:rPr>
          <w:rFonts w:asciiTheme="minorHAnsi" w:hAnsiTheme="minorHAnsi" w:cstheme="minorHAnsi"/>
          <w:kern w:val="28"/>
          <w:sz w:val="20"/>
          <w:szCs w:val="20"/>
        </w:rPr>
      </w:pPr>
    </w:p>
    <w:p w:rsidR="005A6E39" w:rsidRDefault="005A6E39" w:rsidP="005A6E39">
      <w:pPr>
        <w:ind w:left="1416"/>
        <w:contextualSpacing/>
        <w:jc w:val="both"/>
        <w:rPr>
          <w:rFonts w:asciiTheme="minorHAnsi" w:hAnsiTheme="minorHAnsi" w:cstheme="minorHAnsi"/>
          <w:kern w:val="28"/>
          <w:sz w:val="20"/>
          <w:szCs w:val="20"/>
        </w:rPr>
      </w:pPr>
    </w:p>
    <w:p w:rsidR="005A6E39" w:rsidRDefault="005A6E39" w:rsidP="005A6E39">
      <w:pPr>
        <w:ind w:left="1416"/>
        <w:contextualSpacing/>
        <w:jc w:val="both"/>
        <w:rPr>
          <w:rFonts w:asciiTheme="minorHAnsi" w:hAnsiTheme="minorHAnsi" w:cstheme="minorHAnsi"/>
          <w:kern w:val="28"/>
          <w:sz w:val="20"/>
          <w:szCs w:val="20"/>
        </w:rPr>
      </w:pPr>
    </w:p>
    <w:p w:rsidR="005A6E39" w:rsidRDefault="005A6E39" w:rsidP="005A6E39">
      <w:pPr>
        <w:ind w:left="1416"/>
        <w:contextualSpacing/>
        <w:jc w:val="both"/>
        <w:rPr>
          <w:rFonts w:asciiTheme="minorHAnsi" w:hAnsiTheme="minorHAnsi" w:cstheme="minorHAnsi"/>
          <w:kern w:val="28"/>
          <w:sz w:val="20"/>
          <w:szCs w:val="20"/>
        </w:rPr>
      </w:pPr>
    </w:p>
    <w:p w:rsidR="005A6E39" w:rsidRDefault="005A6E39" w:rsidP="005A6E39">
      <w:pPr>
        <w:ind w:left="1416"/>
        <w:contextualSpacing/>
        <w:jc w:val="both"/>
        <w:rPr>
          <w:rFonts w:asciiTheme="minorHAnsi" w:hAnsiTheme="minorHAnsi" w:cstheme="minorHAnsi"/>
          <w:kern w:val="28"/>
          <w:sz w:val="20"/>
          <w:szCs w:val="20"/>
        </w:rPr>
      </w:pPr>
    </w:p>
    <w:p w:rsidR="005A6E39" w:rsidRDefault="005A6E39" w:rsidP="005A6E39">
      <w:pPr>
        <w:ind w:left="1416"/>
        <w:contextualSpacing/>
        <w:jc w:val="both"/>
        <w:rPr>
          <w:rFonts w:asciiTheme="minorHAnsi" w:hAnsiTheme="minorHAnsi" w:cstheme="minorHAnsi"/>
          <w:kern w:val="28"/>
          <w:sz w:val="20"/>
          <w:szCs w:val="20"/>
        </w:rPr>
      </w:pPr>
    </w:p>
    <w:p w:rsidR="005A6E39" w:rsidRDefault="005A6E39" w:rsidP="005A6E39">
      <w:pPr>
        <w:ind w:left="1416"/>
        <w:contextualSpacing/>
        <w:jc w:val="both"/>
        <w:rPr>
          <w:rFonts w:asciiTheme="minorHAnsi" w:hAnsiTheme="minorHAnsi" w:cstheme="minorHAnsi"/>
          <w:kern w:val="28"/>
          <w:sz w:val="20"/>
          <w:szCs w:val="20"/>
        </w:rPr>
      </w:pPr>
    </w:p>
    <w:p w:rsidR="005A6E39" w:rsidRDefault="005A6E39" w:rsidP="00AC2774">
      <w:pPr>
        <w:pStyle w:val="Prrafodelista"/>
        <w:numPr>
          <w:ilvl w:val="0"/>
          <w:numId w:val="24"/>
        </w:numPr>
        <w:rPr>
          <w:rFonts w:ascii="Calibri" w:hAnsi="Calibri"/>
          <w:b/>
          <w:color w:val="2E74B5" w:themeColor="accent1" w:themeShade="BF"/>
        </w:rPr>
      </w:pPr>
      <w:r>
        <w:rPr>
          <w:rFonts w:ascii="Calibri" w:hAnsi="Calibri"/>
          <w:b/>
          <w:color w:val="2E74B5" w:themeColor="accent1" w:themeShade="BF"/>
        </w:rPr>
        <w:t>ANCLAJE PARA TUBERÍA</w:t>
      </w:r>
    </w:p>
    <w:p w:rsidR="005A6E39" w:rsidRPr="001A42DC" w:rsidRDefault="00274AFF" w:rsidP="005A6E39">
      <w:pPr>
        <w:pStyle w:val="Prrafodelista"/>
        <w:ind w:left="720"/>
        <w:contextualSpacing/>
        <w:jc w:val="both"/>
        <w:rPr>
          <w:rFonts w:asciiTheme="minorHAnsi" w:hAnsiTheme="minorHAnsi" w:cstheme="minorHAnsi"/>
          <w:b/>
          <w:sz w:val="20"/>
          <w:szCs w:val="20"/>
        </w:rPr>
      </w:pPr>
      <w:r>
        <w:rPr>
          <w:rFonts w:asciiTheme="minorHAnsi" w:hAnsiTheme="minorHAnsi" w:cstheme="minorHAnsi"/>
          <w:b/>
          <w:sz w:val="20"/>
          <w:szCs w:val="20"/>
        </w:rPr>
        <w:t>UNIDAD:  Pza.</w:t>
      </w:r>
    </w:p>
    <w:p w:rsidR="005A6E39" w:rsidRPr="00830A61" w:rsidRDefault="005A6E39" w:rsidP="005A6E39">
      <w:pPr>
        <w:pStyle w:val="Prrafodelista"/>
        <w:ind w:left="720"/>
        <w:rPr>
          <w:rFonts w:ascii="Calibri" w:hAnsi="Calibri"/>
          <w:b/>
          <w:color w:val="2E74B5" w:themeColor="accent1" w:themeShade="BF"/>
        </w:rPr>
      </w:pPr>
    </w:p>
    <w:p w:rsidR="005A6E39" w:rsidRPr="00274AFF" w:rsidRDefault="005A6E39" w:rsidP="00AC2774">
      <w:pPr>
        <w:pStyle w:val="Prrafodelista"/>
        <w:numPr>
          <w:ilvl w:val="1"/>
          <w:numId w:val="24"/>
        </w:numPr>
        <w:rPr>
          <w:rFonts w:ascii="Calibri" w:hAnsi="Calibri"/>
          <w:b/>
        </w:rPr>
      </w:pPr>
      <w:r w:rsidRPr="00274AFF">
        <w:rPr>
          <w:rFonts w:ascii="Calibri" w:hAnsi="Calibri"/>
          <w:b/>
        </w:rPr>
        <w:t>DEFINICIÓN</w:t>
      </w:r>
    </w:p>
    <w:p w:rsidR="00274AFF" w:rsidRPr="00274AFF" w:rsidRDefault="00274AFF" w:rsidP="005A6E39">
      <w:pPr>
        <w:ind w:left="1416"/>
        <w:jc w:val="both"/>
        <w:rPr>
          <w:rFonts w:asciiTheme="minorHAnsi" w:hAnsiTheme="minorHAnsi" w:cstheme="minorHAnsi"/>
          <w:kern w:val="28"/>
          <w:sz w:val="20"/>
          <w:szCs w:val="20"/>
        </w:rPr>
      </w:pPr>
      <w:r w:rsidRPr="00274AFF">
        <w:rPr>
          <w:rFonts w:asciiTheme="minorHAnsi" w:hAnsiTheme="minorHAnsi" w:cstheme="minorHAnsi"/>
          <w:kern w:val="28"/>
          <w:sz w:val="20"/>
          <w:szCs w:val="20"/>
        </w:rPr>
        <w:t>Este ítem comprende los trabajos necesarios para la fijación de la tubería al terreno, en los puntos necesarios a ser definidos por el Supervisor de Obra.</w:t>
      </w:r>
    </w:p>
    <w:p w:rsidR="005A6E39" w:rsidRPr="00274AFF" w:rsidRDefault="005A6E39" w:rsidP="005A6E39">
      <w:pPr>
        <w:rPr>
          <w:rFonts w:ascii="Calibri" w:hAnsi="Calibri"/>
          <w:b/>
        </w:rPr>
      </w:pPr>
    </w:p>
    <w:p w:rsidR="005A6E39" w:rsidRPr="00274AFF" w:rsidRDefault="005A6E39" w:rsidP="00AC2774">
      <w:pPr>
        <w:pStyle w:val="Prrafodelista"/>
        <w:numPr>
          <w:ilvl w:val="1"/>
          <w:numId w:val="24"/>
        </w:numPr>
        <w:rPr>
          <w:rFonts w:ascii="Calibri" w:hAnsi="Calibri"/>
          <w:b/>
        </w:rPr>
      </w:pPr>
      <w:r w:rsidRPr="00274AFF">
        <w:rPr>
          <w:rFonts w:ascii="Calibri" w:hAnsi="Calibri"/>
          <w:b/>
        </w:rPr>
        <w:t>MATERIALES, HERRAMIENTAS Y EQUIPO</w:t>
      </w:r>
    </w:p>
    <w:p w:rsidR="00274AFF" w:rsidRPr="00274AFF" w:rsidRDefault="00274AFF" w:rsidP="005A6E39">
      <w:pPr>
        <w:ind w:left="1416"/>
        <w:jc w:val="both"/>
        <w:rPr>
          <w:rFonts w:asciiTheme="minorHAnsi" w:hAnsiTheme="minorHAnsi" w:cstheme="minorHAnsi"/>
          <w:kern w:val="28"/>
          <w:sz w:val="20"/>
          <w:szCs w:val="20"/>
        </w:rPr>
      </w:pPr>
      <w:r w:rsidRPr="00274AFF">
        <w:rPr>
          <w:rFonts w:asciiTheme="minorHAnsi" w:hAnsiTheme="minorHAnsi" w:cstheme="minorHAnsi"/>
          <w:kern w:val="28"/>
          <w:sz w:val="20"/>
          <w:szCs w:val="20"/>
        </w:rPr>
        <w:t>El CONTRATISTA proporcionará todos los materiales, herramientas y equipos necesarios (Material aislante, revestimientos, abrazaderas y espárragos de sujeción, etc.),  para la ejecución de los trabajos,  los mismos que deberán ser aprobados por el SUPERVISOR DE OBRA al inicio de la actividad.</w:t>
      </w:r>
    </w:p>
    <w:p w:rsidR="005A6E39" w:rsidRPr="00274AFF" w:rsidRDefault="005A6E39" w:rsidP="005A6E39">
      <w:pPr>
        <w:ind w:left="1416"/>
        <w:jc w:val="both"/>
        <w:rPr>
          <w:rFonts w:ascii="Calibri" w:hAnsi="Calibri"/>
          <w:b/>
        </w:rPr>
      </w:pPr>
    </w:p>
    <w:p w:rsidR="005A6E39" w:rsidRPr="00274AFF" w:rsidRDefault="005A6E39" w:rsidP="00AC2774">
      <w:pPr>
        <w:pStyle w:val="Prrafodelista"/>
        <w:numPr>
          <w:ilvl w:val="1"/>
          <w:numId w:val="24"/>
        </w:numPr>
        <w:rPr>
          <w:rFonts w:ascii="Calibri" w:hAnsi="Calibri"/>
          <w:b/>
        </w:rPr>
      </w:pPr>
      <w:r w:rsidRPr="00274AFF">
        <w:rPr>
          <w:rFonts w:ascii="Calibri" w:hAnsi="Calibri"/>
          <w:b/>
        </w:rPr>
        <w:t>PROCEDIMIENTO PARA LA EJECUCION</w:t>
      </w:r>
    </w:p>
    <w:p w:rsidR="00274AFF" w:rsidRPr="00274AFF" w:rsidRDefault="00274AFF" w:rsidP="00274AFF">
      <w:pPr>
        <w:spacing w:before="100" w:beforeAutospacing="1" w:after="100" w:afterAutospacing="1"/>
        <w:ind w:left="1416"/>
        <w:jc w:val="both"/>
        <w:rPr>
          <w:rFonts w:asciiTheme="minorHAnsi" w:hAnsiTheme="minorHAnsi" w:cstheme="minorHAnsi"/>
          <w:sz w:val="20"/>
          <w:szCs w:val="20"/>
        </w:rPr>
      </w:pPr>
      <w:r w:rsidRPr="00274AFF">
        <w:rPr>
          <w:rFonts w:asciiTheme="minorHAnsi" w:hAnsiTheme="minorHAnsi" w:cstheme="minorHAnsi"/>
          <w:sz w:val="20"/>
          <w:szCs w:val="20"/>
        </w:rPr>
        <w:t>Los trabajos de obras civiles para fijación de la tubería al terreno serán elaborados con hormigón ciclópeo, capaz de soportar las torsiones y desplazamientos que se realicen por movimientos en el terreno. La base tendrá forma rectangular, con dos soportes en el lugar donde será realizada la fijación de la tubería. El tamaño y diseño de la estructura para el anclaje deberán ser aprobados por el Supervisor de Obra, (Ver Sección Gráficos)</w:t>
      </w:r>
    </w:p>
    <w:p w:rsidR="00274AFF" w:rsidRPr="00274AFF" w:rsidRDefault="00274AFF" w:rsidP="00274AFF">
      <w:pPr>
        <w:spacing w:before="100" w:beforeAutospacing="1" w:after="100" w:afterAutospacing="1"/>
        <w:ind w:left="1416"/>
        <w:jc w:val="both"/>
        <w:rPr>
          <w:rFonts w:asciiTheme="minorHAnsi" w:hAnsiTheme="minorHAnsi" w:cstheme="minorHAnsi"/>
          <w:sz w:val="20"/>
          <w:szCs w:val="20"/>
        </w:rPr>
      </w:pPr>
      <w:r w:rsidRPr="00274AFF">
        <w:rPr>
          <w:rFonts w:asciiTheme="minorHAnsi" w:hAnsiTheme="minorHAnsi" w:cstheme="minorHAnsi"/>
          <w:sz w:val="20"/>
          <w:szCs w:val="20"/>
        </w:rPr>
        <w:t>La estructura de fierro a utilizar deberá ser respaldada por la empresa Contratista mediante un cálculo, en el caso de que el Supervisor de Obra considere necesaria alguna modificación en el diseño, el mismo también será respaldado por la empresa Contratista.</w:t>
      </w:r>
    </w:p>
    <w:p w:rsidR="00274AFF" w:rsidRPr="00274AFF" w:rsidRDefault="00274AFF" w:rsidP="00274AFF">
      <w:pPr>
        <w:spacing w:before="100" w:beforeAutospacing="1" w:after="100" w:afterAutospacing="1"/>
        <w:ind w:left="1416"/>
        <w:jc w:val="both"/>
        <w:rPr>
          <w:rFonts w:asciiTheme="minorHAnsi" w:hAnsiTheme="minorHAnsi" w:cstheme="minorHAnsi"/>
          <w:sz w:val="20"/>
          <w:szCs w:val="20"/>
        </w:rPr>
      </w:pPr>
      <w:r w:rsidRPr="00274AFF">
        <w:rPr>
          <w:rFonts w:asciiTheme="minorHAnsi" w:hAnsiTheme="minorHAnsi" w:cstheme="minorHAnsi"/>
          <w:sz w:val="20"/>
          <w:szCs w:val="20"/>
        </w:rPr>
        <w:t xml:space="preserve">El anclaje deberá ser fijado al terreno natural de manera que esta quede perpendicular al eje de la tubería, estable e inamovible. </w:t>
      </w:r>
      <w:r w:rsidRPr="00274AFF">
        <w:rPr>
          <w:rFonts w:asciiTheme="minorHAnsi" w:hAnsiTheme="minorHAnsi" w:cstheme="minorHAnsi"/>
          <w:b/>
          <w:sz w:val="20"/>
          <w:szCs w:val="20"/>
        </w:rPr>
        <w:t>(VER ANEXOS)</w:t>
      </w:r>
      <w:r w:rsidRPr="00274AFF">
        <w:rPr>
          <w:rFonts w:asciiTheme="minorHAnsi" w:hAnsiTheme="minorHAnsi" w:cstheme="minorHAnsi"/>
          <w:sz w:val="20"/>
          <w:szCs w:val="20"/>
        </w:rPr>
        <w:t xml:space="preserve">. </w:t>
      </w:r>
    </w:p>
    <w:p w:rsidR="005A6E39" w:rsidRPr="00274AFF" w:rsidRDefault="005A6E39" w:rsidP="00AC2774">
      <w:pPr>
        <w:pStyle w:val="Prrafodelista"/>
        <w:numPr>
          <w:ilvl w:val="1"/>
          <w:numId w:val="24"/>
        </w:numPr>
        <w:rPr>
          <w:rFonts w:ascii="Calibri" w:hAnsi="Calibri"/>
          <w:b/>
        </w:rPr>
      </w:pPr>
      <w:r w:rsidRPr="00274AFF">
        <w:rPr>
          <w:rFonts w:ascii="Calibri" w:hAnsi="Calibri"/>
          <w:b/>
        </w:rPr>
        <w:t>MEDIDAS DE MITIGACIÓN AMBIENTAL</w:t>
      </w:r>
    </w:p>
    <w:p w:rsidR="005A6E39" w:rsidRPr="00274AFF" w:rsidRDefault="005A6E39" w:rsidP="005A6E39">
      <w:pPr>
        <w:ind w:left="1416"/>
        <w:jc w:val="both"/>
        <w:rPr>
          <w:rFonts w:asciiTheme="minorHAnsi" w:hAnsiTheme="minorHAnsi" w:cstheme="minorHAnsi"/>
          <w:kern w:val="28"/>
          <w:sz w:val="20"/>
          <w:szCs w:val="20"/>
          <w:lang w:val="es-ES_tradnl"/>
        </w:rPr>
      </w:pPr>
      <w:r w:rsidRPr="00274AFF">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A6E39" w:rsidRPr="00274AFF" w:rsidRDefault="005A6E39" w:rsidP="005A6E39">
      <w:pPr>
        <w:ind w:left="1416"/>
        <w:jc w:val="both"/>
        <w:rPr>
          <w:rFonts w:asciiTheme="minorHAnsi" w:hAnsiTheme="minorHAnsi" w:cstheme="minorHAnsi"/>
          <w:kern w:val="28"/>
          <w:sz w:val="20"/>
          <w:szCs w:val="20"/>
          <w:lang w:val="es-ES_tradnl"/>
        </w:rPr>
      </w:pPr>
      <w:r w:rsidRPr="00274AFF">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w:t>
      </w:r>
      <w:r w:rsidRPr="00274AFF">
        <w:rPr>
          <w:rFonts w:asciiTheme="minorHAnsi" w:hAnsiTheme="minorHAnsi" w:cstheme="minorHAnsi"/>
          <w:kern w:val="28"/>
          <w:sz w:val="20"/>
          <w:szCs w:val="20"/>
          <w:lang w:val="es-ES_tradnl"/>
        </w:rPr>
        <w:lastRenderedPageBreak/>
        <w:t xml:space="preserve">enfermería y ambulancia, y de que se tomen medidas adecuadas para satisfacer todos los requisitos en cuanto a bienestar e higiene, así como para prevenir epidemias. </w:t>
      </w:r>
    </w:p>
    <w:p w:rsidR="005A6E39" w:rsidRPr="00274AFF" w:rsidRDefault="005A6E39" w:rsidP="005A6E39">
      <w:pPr>
        <w:ind w:left="1416"/>
        <w:jc w:val="both"/>
        <w:rPr>
          <w:rFonts w:asciiTheme="minorHAnsi" w:hAnsiTheme="minorHAnsi" w:cstheme="minorHAnsi"/>
          <w:kern w:val="28"/>
          <w:sz w:val="20"/>
          <w:szCs w:val="20"/>
          <w:lang w:val="es-ES_tradnl"/>
        </w:rPr>
      </w:pPr>
    </w:p>
    <w:p w:rsidR="005A6E39" w:rsidRPr="00274AFF" w:rsidRDefault="005A6E39" w:rsidP="005A6E39">
      <w:pPr>
        <w:ind w:left="1416"/>
        <w:jc w:val="both"/>
        <w:rPr>
          <w:rFonts w:asciiTheme="minorHAnsi" w:hAnsiTheme="minorHAnsi" w:cstheme="minorHAnsi"/>
          <w:kern w:val="28"/>
          <w:sz w:val="20"/>
          <w:szCs w:val="20"/>
          <w:lang w:val="es-ES_tradnl"/>
        </w:rPr>
      </w:pPr>
      <w:r w:rsidRPr="00274AFF">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A6E39" w:rsidRPr="00274AFF" w:rsidRDefault="005A6E39" w:rsidP="005A6E39">
      <w:pPr>
        <w:ind w:left="1416"/>
        <w:jc w:val="both"/>
        <w:rPr>
          <w:rFonts w:asciiTheme="minorHAnsi" w:hAnsiTheme="minorHAnsi" w:cstheme="minorHAnsi"/>
          <w:kern w:val="28"/>
          <w:sz w:val="20"/>
          <w:szCs w:val="20"/>
          <w:lang w:val="es-ES_tradnl"/>
        </w:rPr>
      </w:pPr>
    </w:p>
    <w:p w:rsidR="005A6E39" w:rsidRPr="00274AFF" w:rsidRDefault="005A6E39" w:rsidP="005A6E39">
      <w:pPr>
        <w:ind w:left="1416"/>
        <w:jc w:val="both"/>
        <w:rPr>
          <w:rFonts w:asciiTheme="minorHAnsi" w:hAnsiTheme="minorHAnsi" w:cstheme="minorHAnsi"/>
          <w:kern w:val="28"/>
          <w:sz w:val="20"/>
          <w:szCs w:val="20"/>
        </w:rPr>
      </w:pPr>
      <w:r w:rsidRPr="00274AFF">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A6E39" w:rsidRPr="00274AFF" w:rsidRDefault="005A6E39" w:rsidP="005A6E39">
      <w:pPr>
        <w:jc w:val="both"/>
        <w:rPr>
          <w:rFonts w:ascii="Calibri" w:hAnsi="Calibri"/>
          <w:b/>
        </w:rPr>
      </w:pPr>
    </w:p>
    <w:p w:rsidR="005A6E39" w:rsidRPr="00274AFF" w:rsidRDefault="005A6E39" w:rsidP="00AC2774">
      <w:pPr>
        <w:pStyle w:val="Prrafodelista"/>
        <w:numPr>
          <w:ilvl w:val="1"/>
          <w:numId w:val="24"/>
        </w:numPr>
        <w:rPr>
          <w:rFonts w:ascii="Calibri" w:hAnsi="Calibri"/>
          <w:b/>
        </w:rPr>
      </w:pPr>
      <w:r w:rsidRPr="00274AFF">
        <w:rPr>
          <w:rFonts w:ascii="Calibri" w:hAnsi="Calibri"/>
          <w:b/>
        </w:rPr>
        <w:t>MEDICIÓN Y FORMA DE PAGO</w:t>
      </w:r>
    </w:p>
    <w:p w:rsidR="00274AFF" w:rsidRPr="00920A4F" w:rsidRDefault="00274AFF" w:rsidP="00274AFF">
      <w:pPr>
        <w:spacing w:before="100" w:beforeAutospacing="1" w:after="100" w:afterAutospacing="1"/>
        <w:ind w:left="1416"/>
        <w:jc w:val="both"/>
        <w:rPr>
          <w:rFonts w:asciiTheme="minorHAnsi" w:hAnsiTheme="minorHAnsi" w:cstheme="minorHAnsi"/>
          <w:sz w:val="20"/>
          <w:szCs w:val="20"/>
        </w:rPr>
      </w:pPr>
      <w:r w:rsidRPr="00274AFF">
        <w:rPr>
          <w:rFonts w:asciiTheme="minorHAnsi" w:hAnsiTheme="minorHAnsi" w:cstheme="minorHAnsi"/>
          <w:sz w:val="20"/>
          <w:szCs w:val="20"/>
        </w:rPr>
        <w:t>El ítem de anclaje para tubería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NIVELACION DE TERRENO</w:t>
      </w:r>
    </w:p>
    <w:p w:rsidR="001A42DC" w:rsidRPr="001A42DC" w:rsidRDefault="001A42DC" w:rsidP="001A42DC">
      <w:pPr>
        <w:pStyle w:val="Prrafodelista"/>
        <w:ind w:left="720"/>
        <w:contextualSpacing/>
        <w:jc w:val="both"/>
        <w:rPr>
          <w:rFonts w:asciiTheme="minorHAnsi" w:hAnsiTheme="minorHAnsi" w:cstheme="minorHAnsi"/>
          <w:b/>
          <w:kern w:val="28"/>
          <w:sz w:val="20"/>
          <w:szCs w:val="20"/>
        </w:rPr>
      </w:pPr>
      <w:r w:rsidRPr="001A42DC">
        <w:rPr>
          <w:rFonts w:asciiTheme="minorHAnsi" w:hAnsiTheme="minorHAnsi" w:cstheme="minorHAnsi"/>
          <w:b/>
          <w:kern w:val="28"/>
          <w:sz w:val="20"/>
          <w:szCs w:val="20"/>
        </w:rPr>
        <w:t>UNIDAD: m3</w:t>
      </w:r>
    </w:p>
    <w:p w:rsidR="001A42DC" w:rsidRPr="001A42DC" w:rsidRDefault="001A42DC" w:rsidP="001A42DC">
      <w:pPr>
        <w:pStyle w:val="Prrafodelista"/>
        <w:ind w:left="720"/>
        <w:contextualSpacing/>
        <w:jc w:val="both"/>
        <w:rPr>
          <w:rFonts w:asciiTheme="minorHAnsi" w:hAnsiTheme="minorHAnsi" w:cstheme="minorHAnsi"/>
          <w:b/>
          <w:kern w:val="28"/>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1A42DC" w:rsidRPr="001C4082" w:rsidRDefault="001A42DC" w:rsidP="001A42DC">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Este trabajo consiste en la ejecución de todo el movimiento de tierra necesario para adecuar un área a los niveles previstos para la construcción de obras  como edificios, vías, tanques de almacenamiento, plantas de tratamiento, embalses, subestaciones y estaciones de bombeo; el corte de materiales de préstamo cuando éstos sean necesarios, la evacuación de materiales inadecuados que se encuentran en las áreas sobre las cuales se va a construir, la disposición final de los materiales explanados y la conformación y compactación de las áreas donde se realizará la obra.</w:t>
      </w:r>
    </w:p>
    <w:p w:rsidR="001A42DC" w:rsidRPr="001C4082" w:rsidRDefault="001A42DC" w:rsidP="001A42DC">
      <w:pPr>
        <w:ind w:left="1416"/>
        <w:contextualSpacing/>
        <w:jc w:val="both"/>
        <w:rPr>
          <w:rFonts w:asciiTheme="minorHAnsi" w:hAnsiTheme="minorHAnsi" w:cstheme="minorHAnsi"/>
          <w:kern w:val="28"/>
          <w:sz w:val="20"/>
          <w:szCs w:val="20"/>
        </w:rPr>
      </w:pPr>
    </w:p>
    <w:p w:rsidR="001A42DC" w:rsidRPr="001C4082" w:rsidRDefault="001A42DC" w:rsidP="001A42DC">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Estos trabajos se ejecutarán de conformidad con los detalles mostrados en los planos o con las órdenes dadas por el supervisor, utilizando el equipo apropiado para ello.</w:t>
      </w:r>
    </w:p>
    <w:p w:rsidR="001A42DC" w:rsidRPr="001C4082" w:rsidRDefault="001A42DC" w:rsidP="001A42DC">
      <w:pPr>
        <w:ind w:left="1416"/>
        <w:contextualSpacing/>
        <w:jc w:val="both"/>
        <w:rPr>
          <w:rFonts w:asciiTheme="minorHAnsi" w:hAnsiTheme="minorHAnsi" w:cstheme="minorHAnsi"/>
          <w:kern w:val="28"/>
          <w:sz w:val="20"/>
          <w:szCs w:val="20"/>
        </w:rPr>
      </w:pPr>
    </w:p>
    <w:p w:rsidR="001A42DC" w:rsidRPr="001C4082" w:rsidRDefault="001A42DC" w:rsidP="001A42DC">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secuencia de las operaciones y métodos empleados en la construcción, serán tales que permitan la eficiente utilización de los materiales cortados para la construcción de terraplenes o llenos de excavaciones. De los volúmenes de los cortes que hayan de utilizarse para la construcción de terraplenes, se retirará la capa vegetal, las basuras, y cualquier otro material inadecuado.</w:t>
      </w:r>
    </w:p>
    <w:p w:rsidR="001A42DC" w:rsidRPr="001C4082" w:rsidRDefault="001A42DC" w:rsidP="001A42DC">
      <w:pPr>
        <w:ind w:left="1416"/>
        <w:contextualSpacing/>
        <w:jc w:val="both"/>
        <w:rPr>
          <w:rFonts w:asciiTheme="minorHAnsi" w:hAnsiTheme="minorHAnsi" w:cstheme="minorHAnsi"/>
          <w:kern w:val="28"/>
          <w:sz w:val="20"/>
          <w:szCs w:val="20"/>
        </w:rPr>
      </w:pPr>
    </w:p>
    <w:p w:rsidR="001A42DC" w:rsidRPr="001C4082" w:rsidRDefault="001A42DC" w:rsidP="001A42DC">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material proveniente de los cortes será de propiedad de las EPM, y el Contratista no podrá disponer de él sin autorización escrita de la Interventoría.</w:t>
      </w:r>
    </w:p>
    <w:p w:rsidR="001A42DC" w:rsidRPr="001A42DC" w:rsidRDefault="001A42DC" w:rsidP="001A42DC">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1A42DC" w:rsidRPr="001C4082" w:rsidRDefault="001A42DC" w:rsidP="001A42DC">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Contratista suministrara todas las herramientas, maquinaria y equipo apropiados como Topadoras, excavadoras, Cargador Frontal y camión Volquetes o volquetas,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1A42DC" w:rsidRPr="001A42DC" w:rsidRDefault="001A42DC" w:rsidP="001A42DC">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1A42DC" w:rsidRPr="001C4082" w:rsidRDefault="001A42DC" w:rsidP="001A42DC">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Contratista debe utilizar los métodos adecuados para proteger estructuras, muros, vías, redes de servicios públicos u otras obras existentes en las zonas adyacentes a la construcción. Además construirá a su costa las zanjas de drenaje provisionales.</w:t>
      </w:r>
    </w:p>
    <w:p w:rsidR="001A42DC" w:rsidRPr="001C4082" w:rsidRDefault="001A42DC" w:rsidP="001A42DC">
      <w:pPr>
        <w:ind w:left="1416"/>
        <w:contextualSpacing/>
        <w:jc w:val="both"/>
        <w:rPr>
          <w:rFonts w:asciiTheme="minorHAnsi" w:hAnsiTheme="minorHAnsi" w:cstheme="minorHAnsi"/>
          <w:kern w:val="28"/>
          <w:sz w:val="20"/>
          <w:szCs w:val="20"/>
        </w:rPr>
      </w:pPr>
    </w:p>
    <w:p w:rsidR="001A42DC" w:rsidRPr="001C4082" w:rsidRDefault="001A42DC" w:rsidP="001A42DC">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cortes se realizaran en forma organizada y con las precauciones necesarias, de manera que puedan evitarse al máximo los deslizamientos del terreno. Por lo tanto, todas las áreas de explanaciones y cortes deberán estar provistas de los sistemas adecuados de drenaje que permitan en todo momento la evacuación de las aguas que lleguen a estas zonas. Deberán protegerse los taludes resultantes de estas actividades, con el fin de evitar la erosión de los cortes y terraplenes.</w:t>
      </w:r>
    </w:p>
    <w:p w:rsidR="001A42DC" w:rsidRPr="001C4082" w:rsidRDefault="001A42DC" w:rsidP="001A42DC">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materiales resultantes se utilizarán para la construcción de terraplenes o llenos si se requieren y cumplen las respectivas especificaciones. El Contratista deberá transportar, almacenar y proteger el material para conservar sus propiedades hasta su posterior utilización y si desecha o retira materiales adecuados y necesarios para la ejecución de terraplenes o llenos, sin autorización del Supervisor, tendrá la obligación de suministrar por su cuenta una cantidad equivalente de material con igual calidad para reponer el material retirado.</w:t>
      </w:r>
    </w:p>
    <w:p w:rsidR="001A42DC" w:rsidRPr="001C4082" w:rsidRDefault="001A42DC" w:rsidP="001A42DC">
      <w:pPr>
        <w:ind w:left="1416"/>
        <w:contextualSpacing/>
        <w:jc w:val="both"/>
        <w:rPr>
          <w:rFonts w:asciiTheme="minorHAnsi" w:hAnsiTheme="minorHAnsi" w:cstheme="minorHAnsi"/>
          <w:kern w:val="28"/>
          <w:sz w:val="20"/>
          <w:szCs w:val="20"/>
        </w:rPr>
      </w:pPr>
    </w:p>
    <w:p w:rsidR="001A42DC" w:rsidRPr="001C4082" w:rsidRDefault="001A42DC" w:rsidP="001A42DC">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Cuando el material sobrante de las explanaciones deba, a juicio del Supervisor, retirarse a un sitio fuera de las áreas de trabajo, el Contratista lo retirará asumiendo toda la responsabilidad por el retiro del material en el lugar por el determinado, el cual debe ser aprobado previamente por la autoridad ambiental correspondiente. La cantidad de material para botar será definida por el supervisor y se pagará en el ítem de Retiro de material excedente.</w:t>
      </w:r>
    </w:p>
    <w:p w:rsidR="001A42DC" w:rsidRPr="001A42DC" w:rsidRDefault="001A42DC" w:rsidP="001A42DC">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w:t>
      </w:r>
      <w:r w:rsidRPr="001C4082">
        <w:rPr>
          <w:rFonts w:asciiTheme="minorHAnsi" w:hAnsiTheme="minorHAnsi" w:cstheme="minorHAnsi"/>
          <w:kern w:val="28"/>
          <w:sz w:val="20"/>
          <w:szCs w:val="20"/>
          <w:lang w:val="es-ES_tradnl"/>
        </w:rPr>
        <w:lastRenderedPageBreak/>
        <w:t>Contratista velará por que las emisiones y las descargas superficiales y efluentes que se produzcan como resultado de sus actividades no excedan los valores señalados en las Especificaciones o dispuestas por las leyes aplicables.</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A42DC" w:rsidRPr="001C4082" w:rsidRDefault="001A42DC" w:rsidP="001A42DC">
      <w:pPr>
        <w:rPr>
          <w:rFonts w:asciiTheme="minorHAnsi" w:hAnsiTheme="minorHAnsi" w:cstheme="minorHAnsi"/>
          <w:kern w:val="28"/>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1A42DC" w:rsidRPr="001C4082" w:rsidRDefault="001A42DC" w:rsidP="001A42DC">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ítem de corte y remoción de aceras de hormigón será medido en metros cuadrados, de acuerdo a las áreas netas ejecutadas y dimensiones establecidas en los planos y especificaciones técnicas, las cuales serán aprobadas por el SUPERVISOR. </w:t>
      </w:r>
    </w:p>
    <w:p w:rsidR="001A42DC" w:rsidRPr="001C4082" w:rsidRDefault="001A42DC" w:rsidP="001A42DC">
      <w:pPr>
        <w:ind w:left="1416"/>
        <w:contextualSpacing/>
        <w:jc w:val="both"/>
        <w:rPr>
          <w:rFonts w:asciiTheme="minorHAnsi" w:hAnsiTheme="minorHAnsi" w:cstheme="minorHAnsi"/>
          <w:kern w:val="28"/>
          <w:sz w:val="20"/>
          <w:szCs w:val="20"/>
        </w:rPr>
      </w:pPr>
    </w:p>
    <w:p w:rsidR="001A42DC" w:rsidRPr="001C4082" w:rsidRDefault="001A42DC" w:rsidP="001A42DC">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forma de pago se efectuara de acuerdo al precio unitario de la propuesta aceptada, cualquier imprevisto correrá por cuenta del CONTRATISTA.</w:t>
      </w:r>
    </w:p>
    <w:p w:rsidR="001A42DC" w:rsidRPr="001C4082" w:rsidRDefault="001A42DC" w:rsidP="001A42DC">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1A42DC" w:rsidRPr="001C4082" w:rsidRDefault="001A42DC" w:rsidP="001A42DC">
      <w:pPr>
        <w:contextualSpacing/>
        <w:jc w:val="both"/>
        <w:rPr>
          <w:rFonts w:asciiTheme="minorHAnsi" w:hAnsiTheme="minorHAnsi" w:cstheme="minorHAnsi"/>
          <w:kern w:val="28"/>
          <w:sz w:val="20"/>
          <w:szCs w:val="20"/>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APERTURA DE VIA, ACCESO Y DESBROCE</w:t>
      </w:r>
    </w:p>
    <w:p w:rsidR="001A42DC" w:rsidRPr="001A42DC" w:rsidRDefault="001A42DC" w:rsidP="001A42DC">
      <w:pPr>
        <w:pStyle w:val="Prrafodelista"/>
        <w:ind w:left="720"/>
        <w:contextualSpacing/>
        <w:jc w:val="both"/>
        <w:rPr>
          <w:rFonts w:asciiTheme="minorHAnsi" w:hAnsiTheme="minorHAnsi" w:cstheme="minorHAnsi"/>
          <w:b/>
          <w:kern w:val="28"/>
          <w:sz w:val="20"/>
          <w:szCs w:val="20"/>
          <w:vertAlign w:val="superscript"/>
        </w:rPr>
      </w:pPr>
      <w:r w:rsidRPr="001A42DC">
        <w:rPr>
          <w:rFonts w:asciiTheme="minorHAnsi" w:hAnsiTheme="minorHAnsi" w:cstheme="minorHAnsi"/>
          <w:b/>
          <w:kern w:val="28"/>
          <w:sz w:val="20"/>
          <w:szCs w:val="20"/>
        </w:rPr>
        <w:t>UNIDAD: m</w:t>
      </w:r>
      <w:r w:rsidRPr="001A42DC">
        <w:rPr>
          <w:rFonts w:asciiTheme="minorHAnsi" w:hAnsiTheme="minorHAnsi" w:cstheme="minorHAnsi"/>
          <w:b/>
          <w:kern w:val="28"/>
          <w:sz w:val="20"/>
          <w:szCs w:val="20"/>
          <w:vertAlign w:val="superscript"/>
        </w:rPr>
        <w:t>2</w:t>
      </w:r>
    </w:p>
    <w:p w:rsidR="001A42DC" w:rsidRPr="00830A61" w:rsidRDefault="001A42DC" w:rsidP="001A42DC">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Apertura de Vía, desbroce, desbosque, destronque y la limpieza del terreno es el conjunto de trabajos necesarios para retirar y disponer los materiales vegetales, orgánicos y/o inadecuados existentes en la zona necesaria para construir,  y la habilitación de una via de acceso provisional de acuerdo con las presentes Especificaciones.</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desbosque consistirá en el corte y remoción de toda la vegetación constituida por arbustos o árboles, cualquiera sea su densidad.</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También se efectuará la demolición y el retiro de edificaciones y otras instalaciones que obstruyan, crucen u obstaculicen de alguna manera la obra, excepto cuando los planos o Especificaciones  Técnicas Especiales establezcan otra cosa al respecto.</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1A42DC" w:rsidRPr="001A42DC" w:rsidRDefault="001A42DC" w:rsidP="001A42DC">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la conclusión de la obra.</w:t>
      </w:r>
    </w:p>
    <w:p w:rsidR="001A42DC" w:rsidRPr="001C4082" w:rsidRDefault="001A42DC" w:rsidP="001A42DC">
      <w:pPr>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Luego de recibir la autorización, el CONTRATISTA iniciará las operaciones de desbroce, desbosque, destronque, limpieza y apertura de vía.</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colocará estacas a ambos lados del eje de la línea, delimitando los extremos de la faja de Desbroce, Desbosque, Destronque y Limpieza de acuerdo a los límites definidos para realizar esta actividad en las Especificaciones Técnicas Especiales, considerando un máximo ancho de 6 metros.</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provenientes del desbroce, desbosque, destronque y limpieza serán dispuestos de la siguiente manera, si las Especificaciones Técnicas Especiales no instruyen de otra forma:</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700"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w:t>
      </w:r>
      <w:r w:rsidRPr="001C4082">
        <w:rPr>
          <w:rFonts w:asciiTheme="minorHAnsi" w:hAnsiTheme="minorHAnsi" w:cstheme="minorHAnsi"/>
          <w:kern w:val="28"/>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1A42DC" w:rsidRPr="001C4082" w:rsidRDefault="001A42DC" w:rsidP="001A42DC">
      <w:pPr>
        <w:ind w:left="1700"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b)</w:t>
      </w:r>
      <w:r w:rsidRPr="001C4082">
        <w:rPr>
          <w:rFonts w:asciiTheme="minorHAnsi" w:hAnsiTheme="minorHAnsi" w:cstheme="minorHAnsi"/>
          <w:kern w:val="28"/>
          <w:sz w:val="20"/>
          <w:szCs w:val="20"/>
          <w:lang w:val="es-ES_tradnl"/>
        </w:rPr>
        <w:tab/>
        <w:t>De las partes comerciales de árboles talados serán eliminadas de ramas y raíces y luego serán apiladas convenientemente en áreas señaladas por el SUPERVISOR, en los límites del derecho de vía.</w:t>
      </w:r>
    </w:p>
    <w:p w:rsidR="001A42DC" w:rsidRPr="001C4082" w:rsidRDefault="001A42DC" w:rsidP="001A42DC">
      <w:pPr>
        <w:ind w:left="1700" w:hanging="284"/>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w:t>
      </w:r>
      <w:r w:rsidRPr="001C4082">
        <w:rPr>
          <w:rFonts w:asciiTheme="minorHAnsi" w:hAnsiTheme="minorHAnsi" w:cstheme="minorHAnsi"/>
          <w:kern w:val="28"/>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 no ser que las Especificaciones Técnicas Especiales indiquen otra cosa, se efectuará la totalidad de estos trabajos entre las líneas de pie de taludes de terraplenes, zonas de préstamo lateral o cresta de cortes, más 3 m de sobreancho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operaciones de desbroce, desbosque, destronque y limpieza se adelantarán al menos en un kilómetro con relación a los frentes de trabajo del movimiento de tierras.</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Ningún trabajo de movimiento de tierras podrá iniciarse antes que hayan sido totalmente concluidas y aprobadas por el SUPERVISOR las operaciones de desbroce, desbosque, destronque, limpieza y apertura de vía.</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 </w:t>
      </w:r>
    </w:p>
    <w:p w:rsidR="001A42DC" w:rsidRPr="001C4082" w:rsidRDefault="001A42DC" w:rsidP="001A42DC">
      <w:pPr>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A42DC" w:rsidRPr="001A42DC" w:rsidRDefault="001A42DC" w:rsidP="001A42DC">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lastRenderedPageBreak/>
        <w:t>MEDICIÓN Y FORMA DE PAGO</w:t>
      </w: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ítem de apertura de vía  y desbroce  será medido en metros cuadrados, de acuerdo a las áreas netas ejecutadas y dimensiones establecidas en los planos y especificaciones técnicas, las cuales serán aprobadas por el SUPERVISOR.</w:t>
      </w: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 </w:t>
      </w: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1A42DC" w:rsidRPr="001C4082" w:rsidRDefault="001A42DC" w:rsidP="001A42DC">
      <w:pPr>
        <w:ind w:left="1416"/>
        <w:jc w:val="both"/>
        <w:rPr>
          <w:rFonts w:asciiTheme="minorHAnsi" w:hAnsiTheme="minorHAnsi" w:cstheme="minorHAnsi"/>
          <w:kern w:val="28"/>
          <w:sz w:val="20"/>
          <w:szCs w:val="20"/>
          <w:lang w:val="es-ES_tradnl"/>
        </w:rPr>
      </w:pPr>
    </w:p>
    <w:p w:rsidR="001A42DC" w:rsidRPr="001C4082" w:rsidRDefault="001A42DC" w:rsidP="001A42DC">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1A42DC" w:rsidRPr="001C4082" w:rsidRDefault="001A42DC" w:rsidP="001A42DC">
      <w:pPr>
        <w:pStyle w:val="Ttulo3"/>
        <w:keepLines w:val="0"/>
        <w:numPr>
          <w:ilvl w:val="0"/>
          <w:numId w:val="0"/>
        </w:numPr>
        <w:spacing w:before="0" w:line="240" w:lineRule="auto"/>
        <w:ind w:left="720" w:hanging="720"/>
        <w:contextualSpacing/>
        <w:jc w:val="both"/>
        <w:rPr>
          <w:rFonts w:asciiTheme="minorHAnsi" w:eastAsia="Arial Unicode MS" w:hAnsiTheme="minorHAnsi" w:cstheme="minorHAnsi"/>
          <w:color w:val="auto"/>
          <w:kern w:val="28"/>
          <w:lang w:val="es-ES_tradnl"/>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CONSTRUCCION DE CAMARAS DE HORMIGON</w:t>
      </w:r>
    </w:p>
    <w:p w:rsidR="002724F5" w:rsidRPr="002724F5" w:rsidRDefault="002724F5" w:rsidP="002724F5">
      <w:pPr>
        <w:pStyle w:val="Prrafodelista"/>
        <w:autoSpaceDE w:val="0"/>
        <w:autoSpaceDN w:val="0"/>
        <w:adjustRightInd w:val="0"/>
        <w:ind w:left="720"/>
        <w:rPr>
          <w:rFonts w:asciiTheme="minorHAnsi" w:eastAsia="Arial Unicode MS" w:hAnsiTheme="minorHAnsi" w:cstheme="minorHAnsi"/>
          <w:b/>
          <w:kern w:val="28"/>
          <w:sz w:val="20"/>
          <w:szCs w:val="20"/>
          <w:lang w:val="es-ES_tradnl"/>
        </w:rPr>
      </w:pPr>
      <w:r w:rsidRPr="002724F5">
        <w:rPr>
          <w:rFonts w:asciiTheme="minorHAnsi" w:eastAsia="Arial Unicode MS" w:hAnsiTheme="minorHAnsi" w:cstheme="minorHAnsi"/>
          <w:b/>
          <w:kern w:val="28"/>
          <w:sz w:val="20"/>
          <w:szCs w:val="20"/>
          <w:lang w:val="es-ES_tradnl"/>
        </w:rPr>
        <w:t>UNIDAD: PZA</w:t>
      </w:r>
    </w:p>
    <w:p w:rsidR="002724F5" w:rsidRPr="00830A61" w:rsidRDefault="002724F5" w:rsidP="002724F5">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2724F5" w:rsidRPr="001C4082" w:rsidRDefault="002724F5" w:rsidP="002724F5">
      <w:pPr>
        <w:autoSpaceDE w:val="0"/>
        <w:autoSpaceDN w:val="0"/>
        <w:adjustRightInd w:val="0"/>
        <w:ind w:left="1416"/>
        <w:jc w:val="both"/>
        <w:rPr>
          <w:rFonts w:asciiTheme="minorHAnsi" w:hAnsiTheme="minorHAnsi" w:cstheme="minorHAnsi"/>
          <w:kern w:val="28"/>
          <w:sz w:val="20"/>
          <w:szCs w:val="20"/>
        </w:rPr>
      </w:pPr>
      <w:r w:rsidRPr="001C4082">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2724F5" w:rsidRDefault="002724F5" w:rsidP="002724F5">
      <w:pPr>
        <w:autoSpaceDE w:val="0"/>
        <w:autoSpaceDN w:val="0"/>
        <w:adjustRightInd w:val="0"/>
        <w:jc w:val="both"/>
        <w:rPr>
          <w:rFonts w:asciiTheme="minorHAnsi" w:hAnsiTheme="minorHAnsi" w:cstheme="minorHAnsi"/>
          <w:kern w:val="28"/>
          <w:sz w:val="20"/>
          <w:szCs w:val="20"/>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2724F5" w:rsidRDefault="002724F5" w:rsidP="002724F5">
      <w:pPr>
        <w:autoSpaceDE w:val="0"/>
        <w:autoSpaceDN w:val="0"/>
        <w:adjustRightInd w:val="0"/>
        <w:ind w:left="1416"/>
        <w:jc w:val="both"/>
        <w:rPr>
          <w:rFonts w:asciiTheme="minorHAnsi" w:eastAsiaTheme="minorHAnsi" w:hAnsiTheme="minorHAnsi" w:cstheme="minorHAnsi"/>
          <w:color w:val="000000"/>
          <w:sz w:val="20"/>
          <w:szCs w:val="20"/>
          <w:lang w:val="es-BO" w:eastAsia="en-US"/>
        </w:rPr>
      </w:pPr>
      <w:r w:rsidRPr="001C4082">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cámara(s) de HºAº.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1C4082">
        <w:rPr>
          <w:rFonts w:asciiTheme="minorHAnsi" w:eastAsiaTheme="minorHAnsi" w:hAnsiTheme="minorHAnsi" w:cstheme="minorHAnsi"/>
          <w:color w:val="000000"/>
          <w:sz w:val="13"/>
          <w:szCs w:val="13"/>
          <w:lang w:val="es-BO" w:eastAsia="en-US"/>
        </w:rPr>
        <w:t>3</w:t>
      </w:r>
      <w:r w:rsidRPr="001C4082">
        <w:rPr>
          <w:rFonts w:asciiTheme="minorHAnsi" w:eastAsiaTheme="minorHAnsi" w:hAnsiTheme="minorHAnsi" w:cstheme="minorHAnsi"/>
          <w:color w:val="000000"/>
          <w:sz w:val="20"/>
          <w:szCs w:val="20"/>
          <w:lang w:val="es-BO" w:eastAsia="en-US"/>
        </w:rPr>
        <w:t>/</w:t>
      </w:r>
      <w:r w:rsidRPr="001C4082">
        <w:rPr>
          <w:rFonts w:asciiTheme="minorHAnsi" w:eastAsiaTheme="minorHAnsi" w:hAnsiTheme="minorHAnsi" w:cstheme="minorHAnsi"/>
          <w:color w:val="000000"/>
          <w:sz w:val="13"/>
          <w:szCs w:val="13"/>
          <w:lang w:val="es-BO" w:eastAsia="en-US"/>
        </w:rPr>
        <w:t>8</w:t>
      </w:r>
      <w:r w:rsidRPr="001C4082">
        <w:rPr>
          <w:rFonts w:asciiTheme="minorHAnsi" w:eastAsiaTheme="minorHAnsi" w:hAnsiTheme="minorHAnsi" w:cstheme="minorHAnsi"/>
          <w:color w:val="000000"/>
          <w:sz w:val="20"/>
          <w:szCs w:val="20"/>
          <w:lang w:val="es-BO" w:eastAsia="en-US"/>
        </w:rPr>
        <w:t>‘’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3B3EC5" w:rsidRPr="001C4082" w:rsidRDefault="003B3EC5" w:rsidP="002724F5">
      <w:pPr>
        <w:autoSpaceDE w:val="0"/>
        <w:autoSpaceDN w:val="0"/>
        <w:adjustRightInd w:val="0"/>
        <w:ind w:left="1416"/>
        <w:jc w:val="both"/>
        <w:rPr>
          <w:rFonts w:asciiTheme="minorHAnsi" w:eastAsiaTheme="minorHAnsi" w:hAnsiTheme="minorHAnsi" w:cstheme="minorHAnsi"/>
          <w:color w:val="000000"/>
          <w:sz w:val="20"/>
          <w:szCs w:val="20"/>
          <w:lang w:val="es-BO" w:eastAsia="en-US"/>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HºAº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Seguidamente, se verificara la calidad de hormigón mediante los siguientes ensayos:</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Prueba de Cono de Abrams para determinar plasticidad de la mezcla y cantidad de agua requerida.</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Probetas de Hormigón para verificar que la misma alcanzo la resistencia mecánica especificada.</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caso de no cumplir con la resistencia mecánica especificada la Empresa</w:t>
      </w:r>
    </w:p>
    <w:p w:rsidR="002724F5" w:rsidRPr="001C4082" w:rsidRDefault="002724F5" w:rsidP="00AC2774">
      <w:pPr>
        <w:pStyle w:val="Prrafodelista"/>
        <w:numPr>
          <w:ilvl w:val="0"/>
          <w:numId w:val="21"/>
        </w:numPr>
        <w:autoSpaceDE w:val="0"/>
        <w:autoSpaceDN w:val="0"/>
        <w:adjustRightInd w:val="0"/>
        <w:ind w:left="1700" w:hanging="28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Contratista correrá con los costó de demolición y reconstrucción de la cámara.</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losa de HºAº que conforma parte de la cámara dispondrá de dos pasamanos de fierro corrugado de diámetro de 1 ¼’’ con las siguientes dimensiones, largo 25.00 cm y alto 15.00 cm de los cuales 10.00 cm estarán sobre la superficie de la losa de HºAº y 5.00 cm anclados en el losa de HºAº.</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electrosoldada ¼’’ y capucha fabricada con calamina plana Nº 26 pintada de los colores indicados anteriormente.</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2724F5" w:rsidRPr="001C4082" w:rsidRDefault="002724F5" w:rsidP="002724F5">
      <w:pPr>
        <w:autoSpaceDE w:val="0"/>
        <w:autoSpaceDN w:val="0"/>
        <w:adjustRightInd w:val="0"/>
        <w:ind w:left="708"/>
        <w:jc w:val="both"/>
        <w:rPr>
          <w:rFonts w:asciiTheme="minorHAnsi" w:eastAsiaTheme="minorHAnsi" w:hAnsiTheme="minorHAnsi" w:cstheme="minorHAnsi"/>
          <w:b/>
          <w:bCs/>
          <w:sz w:val="20"/>
          <w:szCs w:val="20"/>
          <w:lang w:val="es-BO" w:eastAsia="en-US"/>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w:t>
      </w:r>
      <w:r w:rsidRPr="001C4082">
        <w:rPr>
          <w:rFonts w:asciiTheme="minorHAnsi" w:hAnsiTheme="minorHAnsi" w:cstheme="minorHAnsi"/>
          <w:kern w:val="28"/>
          <w:sz w:val="20"/>
          <w:szCs w:val="20"/>
          <w:lang w:val="es-ES_tradnl"/>
        </w:rPr>
        <w:lastRenderedPageBreak/>
        <w:t xml:space="preserve">de las Obras, el Contratista proporcionará todo lo que dicha persona necesita para ejercer esa responsabilidad y autoridad. </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Pr="002724F5" w:rsidRDefault="002724F5" w:rsidP="002724F5">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la(s) cámara(s) responde(n) a las especificaciones solicitadas.</w:t>
      </w: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p>
    <w:p w:rsidR="002724F5" w:rsidRPr="001C4082" w:rsidRDefault="002724F5" w:rsidP="002724F5">
      <w:pPr>
        <w:autoSpaceDE w:val="0"/>
        <w:autoSpaceDN w:val="0"/>
        <w:adjustRightInd w:val="0"/>
        <w:ind w:left="1416"/>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2724F5" w:rsidRPr="001C4082" w:rsidRDefault="002724F5" w:rsidP="002724F5">
      <w:pPr>
        <w:autoSpaceDE w:val="0"/>
        <w:autoSpaceDN w:val="0"/>
        <w:adjustRightInd w:val="0"/>
        <w:jc w:val="both"/>
        <w:rPr>
          <w:rFonts w:asciiTheme="minorHAnsi" w:eastAsiaTheme="minorHAnsi" w:hAnsiTheme="minorHAnsi" w:cstheme="minorHAnsi"/>
          <w:sz w:val="20"/>
          <w:szCs w:val="20"/>
          <w:lang w:val="es-BO" w:eastAsia="en-US"/>
        </w:rPr>
      </w:pPr>
    </w:p>
    <w:p w:rsidR="002724F5" w:rsidRPr="001C4082" w:rsidRDefault="002724F5" w:rsidP="002724F5">
      <w:pPr>
        <w:contextualSpacing/>
        <w:jc w:val="both"/>
        <w:rPr>
          <w:rFonts w:asciiTheme="minorHAnsi" w:hAnsiTheme="minorHAnsi" w:cstheme="minorHAnsi"/>
          <w:kern w:val="28"/>
          <w:sz w:val="20"/>
          <w:szCs w:val="20"/>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ELABORACION DE PLANOS AS-BUILT</w:t>
      </w:r>
    </w:p>
    <w:p w:rsidR="002724F5" w:rsidRPr="002724F5" w:rsidRDefault="002F4411" w:rsidP="002724F5">
      <w:pPr>
        <w:pStyle w:val="Prrafodelista"/>
        <w:ind w:left="720"/>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UNIDAD: ML</w:t>
      </w:r>
    </w:p>
    <w:p w:rsidR="002724F5" w:rsidRPr="00830A61" w:rsidRDefault="002724F5" w:rsidP="002724F5">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2724F5" w:rsidRPr="001C4082"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517E0" w:rsidRPr="002724F5" w:rsidRDefault="00A517E0" w:rsidP="002724F5">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2724F5" w:rsidRPr="001C4082"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2724F5" w:rsidRPr="002724F5" w:rsidRDefault="002724F5" w:rsidP="002724F5">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2724F5" w:rsidRPr="001C4082"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2724F5" w:rsidRPr="001C4082" w:rsidRDefault="002724F5" w:rsidP="002724F5">
      <w:pPr>
        <w:ind w:left="1416"/>
        <w:contextualSpacing/>
        <w:jc w:val="both"/>
        <w:rPr>
          <w:rFonts w:asciiTheme="minorHAnsi" w:hAnsiTheme="minorHAnsi" w:cstheme="minorHAnsi"/>
          <w:kern w:val="28"/>
          <w:sz w:val="20"/>
          <w:szCs w:val="20"/>
        </w:rPr>
      </w:pPr>
    </w:p>
    <w:p w:rsidR="002724F5" w:rsidRPr="001C4082" w:rsidRDefault="002724F5" w:rsidP="002724F5">
      <w:pPr>
        <w:ind w:left="1700"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a) </w:t>
      </w:r>
      <w:r w:rsidRPr="001C4082">
        <w:rPr>
          <w:rFonts w:asciiTheme="minorHAnsi" w:hAnsiTheme="minorHAnsi" w:cstheme="minorHAnsi"/>
          <w:kern w:val="28"/>
          <w:sz w:val="20"/>
          <w:szCs w:val="20"/>
        </w:rPr>
        <w:tab/>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2724F5" w:rsidRPr="001C4082" w:rsidRDefault="002724F5" w:rsidP="002724F5">
      <w:pPr>
        <w:ind w:left="1700" w:hanging="284"/>
        <w:contextualSpacing/>
        <w:jc w:val="both"/>
        <w:rPr>
          <w:rFonts w:asciiTheme="minorHAnsi" w:hAnsiTheme="minorHAnsi" w:cstheme="minorHAnsi"/>
          <w:kern w:val="28"/>
          <w:sz w:val="20"/>
          <w:szCs w:val="20"/>
        </w:rPr>
      </w:pPr>
    </w:p>
    <w:p w:rsidR="002724F5" w:rsidRPr="001C4082" w:rsidRDefault="002724F5" w:rsidP="002724F5">
      <w:pPr>
        <w:ind w:left="1700"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2724F5" w:rsidRPr="001C4082" w:rsidRDefault="002724F5" w:rsidP="002724F5">
      <w:pPr>
        <w:ind w:left="1700" w:hanging="284"/>
        <w:contextualSpacing/>
        <w:jc w:val="both"/>
        <w:rPr>
          <w:rFonts w:asciiTheme="minorHAnsi" w:hAnsiTheme="minorHAnsi" w:cstheme="minorHAnsi"/>
          <w:kern w:val="28"/>
          <w:sz w:val="20"/>
          <w:szCs w:val="20"/>
        </w:rPr>
      </w:pPr>
    </w:p>
    <w:p w:rsidR="002724F5" w:rsidRPr="001C4082" w:rsidRDefault="002724F5" w:rsidP="002724F5">
      <w:pPr>
        <w:ind w:left="1700"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 </w:t>
      </w:r>
      <w:r w:rsidRPr="001C4082">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2724F5" w:rsidRPr="001C4082" w:rsidRDefault="002724F5" w:rsidP="002724F5">
      <w:pPr>
        <w:ind w:left="1700" w:hanging="284"/>
        <w:contextualSpacing/>
        <w:jc w:val="both"/>
        <w:rPr>
          <w:rFonts w:asciiTheme="minorHAnsi" w:hAnsiTheme="minorHAnsi" w:cstheme="minorHAnsi"/>
          <w:kern w:val="28"/>
          <w:sz w:val="20"/>
          <w:szCs w:val="20"/>
        </w:rPr>
      </w:pPr>
    </w:p>
    <w:p w:rsidR="002724F5" w:rsidRPr="001C4082" w:rsidRDefault="002724F5" w:rsidP="002724F5">
      <w:pPr>
        <w:ind w:left="1700"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d) </w:t>
      </w:r>
      <w:r w:rsidRPr="001C4082">
        <w:rPr>
          <w:rFonts w:asciiTheme="minorHAnsi" w:hAnsiTheme="minorHAnsi" w:cstheme="minorHAnsi"/>
          <w:kern w:val="28"/>
          <w:sz w:val="20"/>
          <w:szCs w:val="20"/>
        </w:rPr>
        <w:tab/>
        <w:t xml:space="preserve">En la elaboración de planos As Built, se deberá realizar todas las mediciones y acotaciones necesarias en obra, para que la información sea coherente con la construcción de red secundaria. </w:t>
      </w:r>
    </w:p>
    <w:p w:rsidR="002724F5" w:rsidRPr="001C4082" w:rsidRDefault="002724F5" w:rsidP="002724F5">
      <w:pPr>
        <w:ind w:left="1700" w:hanging="284"/>
        <w:contextualSpacing/>
        <w:jc w:val="both"/>
        <w:rPr>
          <w:rFonts w:asciiTheme="minorHAnsi" w:hAnsiTheme="minorHAnsi" w:cstheme="minorHAnsi"/>
          <w:kern w:val="28"/>
          <w:sz w:val="20"/>
          <w:szCs w:val="20"/>
        </w:rPr>
      </w:pPr>
    </w:p>
    <w:p w:rsidR="002724F5" w:rsidRPr="001C4082" w:rsidRDefault="002724F5" w:rsidP="002724F5">
      <w:pPr>
        <w:ind w:left="1700"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 </w:t>
      </w:r>
      <w:r w:rsidRPr="001C4082">
        <w:rPr>
          <w:rFonts w:asciiTheme="minorHAnsi" w:hAnsiTheme="minorHAnsi" w:cstheme="minorHAnsi"/>
          <w:kern w:val="28"/>
          <w:sz w:val="20"/>
          <w:szCs w:val="20"/>
        </w:rPr>
        <w:tab/>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2724F5" w:rsidRPr="001C4082" w:rsidRDefault="002724F5" w:rsidP="002724F5">
      <w:pPr>
        <w:ind w:left="1700" w:hanging="284"/>
        <w:contextualSpacing/>
        <w:jc w:val="both"/>
        <w:rPr>
          <w:rFonts w:asciiTheme="minorHAnsi" w:hAnsiTheme="minorHAnsi" w:cstheme="minorHAnsi"/>
          <w:kern w:val="28"/>
          <w:sz w:val="20"/>
          <w:szCs w:val="20"/>
        </w:rPr>
      </w:pPr>
    </w:p>
    <w:p w:rsidR="002724F5" w:rsidRPr="001C4082" w:rsidRDefault="002724F5" w:rsidP="002724F5">
      <w:pPr>
        <w:ind w:left="1700" w:hanging="284"/>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f) </w:t>
      </w:r>
      <w:r w:rsidRPr="001C4082">
        <w:rPr>
          <w:rFonts w:asciiTheme="minorHAnsi" w:hAnsiTheme="minorHAnsi" w:cstheme="minorHAnsi"/>
          <w:kern w:val="28"/>
          <w:sz w:val="20"/>
          <w:szCs w:val="20"/>
        </w:rPr>
        <w:tab/>
        <w:t xml:space="preserve">La presentación final de los planos “As Built” por parte del CONTRATISTA, deberá realizarse antes de la entrega definitiva de la obra, caso contrario no se realizara la recepción de la obra. </w:t>
      </w:r>
    </w:p>
    <w:p w:rsidR="002724F5" w:rsidRPr="002724F5" w:rsidRDefault="002724F5" w:rsidP="002724F5">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w:t>
      </w:r>
      <w:r w:rsidRPr="001C4082">
        <w:rPr>
          <w:rFonts w:asciiTheme="minorHAnsi" w:hAnsiTheme="minorHAnsi" w:cstheme="minorHAnsi"/>
          <w:kern w:val="28"/>
          <w:sz w:val="20"/>
          <w:szCs w:val="20"/>
          <w:lang w:val="es-ES_tradnl"/>
        </w:rPr>
        <w:lastRenderedPageBreak/>
        <w:t xml:space="preserve">de las Obras, el Contratista proporcionará todo lo que dicha persona necesita para ejercer esa responsabilidad y autoridad. </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eastAsiaTheme="minorEastAsia" w:hAnsiTheme="minorHAnsi" w:cstheme="minorHAnsi"/>
          <w:kern w:val="28"/>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Pr="002724F5" w:rsidRDefault="002724F5" w:rsidP="002724F5">
      <w:pPr>
        <w:jc w:val="both"/>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2724F5" w:rsidRPr="001C4082"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2724F5" w:rsidRPr="001C4082"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 </w:t>
      </w:r>
    </w:p>
    <w:p w:rsidR="002724F5" w:rsidRPr="001C4082"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2724F5" w:rsidRPr="001C4082" w:rsidRDefault="002724F5" w:rsidP="002724F5">
      <w:pPr>
        <w:ind w:left="1416"/>
        <w:contextualSpacing/>
        <w:jc w:val="both"/>
        <w:rPr>
          <w:rFonts w:asciiTheme="minorHAnsi" w:hAnsiTheme="minorHAnsi" w:cstheme="minorHAnsi"/>
          <w:kern w:val="28"/>
          <w:sz w:val="20"/>
          <w:szCs w:val="20"/>
        </w:rPr>
      </w:pPr>
    </w:p>
    <w:p w:rsidR="002724F5" w:rsidRPr="001C4082"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2724F5" w:rsidRPr="001C4082" w:rsidRDefault="002724F5" w:rsidP="002724F5">
      <w:pPr>
        <w:ind w:left="1416"/>
        <w:contextualSpacing/>
        <w:jc w:val="both"/>
        <w:rPr>
          <w:rFonts w:asciiTheme="minorHAnsi" w:hAnsiTheme="minorHAnsi" w:cstheme="minorHAnsi"/>
          <w:kern w:val="28"/>
          <w:sz w:val="20"/>
          <w:szCs w:val="20"/>
        </w:rPr>
      </w:pPr>
    </w:p>
    <w:p w:rsidR="002724F5" w:rsidRPr="001C4082" w:rsidRDefault="002724F5" w:rsidP="002724F5">
      <w:pPr>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A517E0" w:rsidRDefault="00A517E0" w:rsidP="002724F5">
      <w:pPr>
        <w:rPr>
          <w:rFonts w:ascii="Calibri" w:hAnsi="Calibri"/>
          <w:b/>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ELABORACION DATA BOOK</w:t>
      </w:r>
    </w:p>
    <w:p w:rsidR="002724F5" w:rsidRPr="002724F5" w:rsidRDefault="002724F5" w:rsidP="002724F5">
      <w:pPr>
        <w:pStyle w:val="Prrafodelista"/>
        <w:ind w:left="720"/>
        <w:contextualSpacing/>
        <w:jc w:val="both"/>
        <w:rPr>
          <w:rFonts w:asciiTheme="minorHAnsi" w:hAnsiTheme="minorHAnsi" w:cstheme="minorHAnsi"/>
          <w:b/>
          <w:kern w:val="28"/>
          <w:sz w:val="20"/>
          <w:szCs w:val="20"/>
        </w:rPr>
      </w:pPr>
      <w:r w:rsidRPr="002724F5">
        <w:rPr>
          <w:rFonts w:asciiTheme="minorHAnsi" w:hAnsiTheme="minorHAnsi" w:cstheme="minorHAnsi"/>
          <w:b/>
          <w:kern w:val="28"/>
          <w:sz w:val="20"/>
          <w:szCs w:val="20"/>
        </w:rPr>
        <w:t>UNIDAD: GLB</w:t>
      </w:r>
    </w:p>
    <w:p w:rsidR="002724F5" w:rsidRDefault="002724F5" w:rsidP="002724F5">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2724F5" w:rsidRPr="001C4082"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2724F5" w:rsidRPr="002724F5" w:rsidRDefault="002724F5" w:rsidP="002724F5">
      <w:pPr>
        <w:rPr>
          <w:rFonts w:ascii="Calibri" w:hAnsi="Calibri"/>
          <w:b/>
          <w:lang w:val="es-BO"/>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2724F5" w:rsidRPr="001C4082"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2724F5" w:rsidRPr="002724F5" w:rsidRDefault="002724F5" w:rsidP="002724F5">
      <w:pPr>
        <w:rPr>
          <w:rFonts w:ascii="Calibri" w:hAnsi="Calibri"/>
          <w:b/>
          <w:lang w:val="es-BO"/>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2724F5" w:rsidRPr="001C4082"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w:t>
      </w:r>
      <w:r w:rsidRPr="001C4082">
        <w:rPr>
          <w:rFonts w:asciiTheme="minorHAnsi" w:eastAsiaTheme="minorHAnsi" w:hAnsiTheme="minorHAnsi" w:cstheme="minorHAnsi"/>
          <w:sz w:val="20"/>
          <w:szCs w:val="20"/>
          <w:lang w:val="es-BO" w:eastAsia="en-US"/>
        </w:rPr>
        <w:lastRenderedPageBreak/>
        <w:t xml:space="preserve">debe ser realizada antes de la entrega de obra. Cualquier retraso en la entrega de este documento será considerado como una no conformidad. El DATA BOOK estará conformado por 2 TOMOS, los mismos deberán ser Aprobados por el SUPERVISOR y FISCAL. </w:t>
      </w: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r w:rsidRPr="001C4082">
        <w:rPr>
          <w:rFonts w:asciiTheme="minorHAnsi" w:eastAsiaTheme="minorHAnsi" w:hAnsiTheme="minorHAnsi" w:cstheme="minorHAnsi"/>
          <w:b/>
          <w:bCs/>
          <w:sz w:val="20"/>
          <w:szCs w:val="20"/>
          <w:lang w:val="es-BO" w:eastAsia="en-US"/>
        </w:rPr>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2724F5" w:rsidRPr="002724F5" w:rsidRDefault="002724F5" w:rsidP="002724F5">
      <w:pPr>
        <w:rPr>
          <w:rFonts w:ascii="Calibri" w:hAnsi="Calibri"/>
          <w:b/>
          <w:lang w:val="es-BO"/>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724F5" w:rsidRPr="001C4082" w:rsidRDefault="002724F5" w:rsidP="002724F5">
      <w:pPr>
        <w:ind w:left="1416"/>
        <w:jc w:val="both"/>
        <w:rPr>
          <w:rFonts w:asciiTheme="minorHAnsi" w:hAnsiTheme="minorHAnsi" w:cstheme="minorHAnsi"/>
          <w:kern w:val="28"/>
          <w:sz w:val="20"/>
          <w:szCs w:val="20"/>
          <w:lang w:val="es-ES_tradnl"/>
        </w:rPr>
      </w:pPr>
    </w:p>
    <w:p w:rsidR="002724F5" w:rsidRPr="001C4082" w:rsidRDefault="002724F5" w:rsidP="002724F5">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Pr="001C4082" w:rsidRDefault="002724F5" w:rsidP="002724F5">
      <w:pPr>
        <w:rPr>
          <w:rFonts w:asciiTheme="minorHAnsi" w:hAnsiTheme="minorHAnsi" w:cstheme="minorHAnsi"/>
          <w:kern w:val="28"/>
          <w:sz w:val="20"/>
          <w:szCs w:val="20"/>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2724F5" w:rsidRPr="001C4082" w:rsidRDefault="002724F5" w:rsidP="002724F5">
      <w:pPr>
        <w:autoSpaceDE w:val="0"/>
        <w:autoSpaceDN w:val="0"/>
        <w:adjustRightInd w:val="0"/>
        <w:ind w:left="1416"/>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DATA BOOK será medido en Global por el total del documento presentado en conformidad del supervisor de obra de acuerdo con los precios unitarios establecidos en el </w:t>
      </w:r>
      <w:r w:rsidRPr="001C4082">
        <w:rPr>
          <w:rFonts w:asciiTheme="minorHAnsi" w:eastAsiaTheme="minorHAnsi" w:hAnsiTheme="minorHAnsi" w:cstheme="minorHAnsi"/>
          <w:sz w:val="20"/>
          <w:szCs w:val="20"/>
          <w:lang w:val="es-BO" w:eastAsia="en-US"/>
        </w:rPr>
        <w:lastRenderedPageBreak/>
        <w:t>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2724F5" w:rsidRPr="002724F5" w:rsidRDefault="002724F5" w:rsidP="002724F5">
      <w:pPr>
        <w:rPr>
          <w:rFonts w:ascii="Calibri" w:hAnsi="Calibri"/>
          <w:b/>
          <w:lang w:val="es-BO"/>
        </w:rPr>
      </w:pPr>
    </w:p>
    <w:p w:rsidR="00830A61"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LIMPIEZA Y RETIRO DE ESCOMBROS</w:t>
      </w:r>
    </w:p>
    <w:p w:rsidR="002724F5" w:rsidRPr="002724F5" w:rsidRDefault="00A517E0" w:rsidP="002724F5">
      <w:pPr>
        <w:pStyle w:val="Prrafodelista"/>
        <w:ind w:left="720"/>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GLB</w:t>
      </w:r>
    </w:p>
    <w:p w:rsidR="002724F5" w:rsidRPr="00830A61" w:rsidRDefault="002724F5" w:rsidP="002724F5">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2724F5" w:rsidRPr="001C4082" w:rsidRDefault="002724F5" w:rsidP="002724F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2724F5" w:rsidRPr="001C4082" w:rsidRDefault="002724F5" w:rsidP="002724F5">
      <w:pPr>
        <w:ind w:left="1416"/>
        <w:contextualSpacing/>
        <w:jc w:val="both"/>
        <w:rPr>
          <w:rFonts w:asciiTheme="minorHAnsi" w:hAnsiTheme="minorHAnsi" w:cstheme="minorHAnsi"/>
          <w:kern w:val="28"/>
          <w:sz w:val="20"/>
          <w:szCs w:val="20"/>
          <w:lang w:val="es-ES_tradnl"/>
        </w:rPr>
      </w:pPr>
    </w:p>
    <w:p w:rsidR="002724F5" w:rsidRPr="001C4082" w:rsidRDefault="002724F5" w:rsidP="002724F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escombros deberán ser recogidos cada tramo, no dejando esta actividad postergada  hasta el final de la obra.</w:t>
      </w:r>
    </w:p>
    <w:p w:rsidR="002724F5" w:rsidRPr="001C4082" w:rsidRDefault="002724F5" w:rsidP="002724F5">
      <w:pPr>
        <w:ind w:left="1416"/>
        <w:contextualSpacing/>
        <w:jc w:val="both"/>
        <w:rPr>
          <w:rFonts w:asciiTheme="minorHAnsi" w:hAnsiTheme="minorHAnsi" w:cstheme="minorHAnsi"/>
          <w:kern w:val="28"/>
          <w:sz w:val="20"/>
          <w:szCs w:val="20"/>
          <w:lang w:val="es-ES_tradnl"/>
        </w:rPr>
      </w:pPr>
    </w:p>
    <w:p w:rsidR="002724F5" w:rsidRPr="001C4082" w:rsidRDefault="002724F5" w:rsidP="002724F5">
      <w:pPr>
        <w:ind w:left="1416"/>
        <w:contextualSpacing/>
        <w:jc w:val="both"/>
        <w:rPr>
          <w:rFonts w:asciiTheme="minorHAnsi" w:hAnsiTheme="minorHAnsi" w:cstheme="minorHAnsi"/>
          <w:kern w:val="28"/>
          <w:sz w:val="20"/>
          <w:szCs w:val="20"/>
          <w:lang w:val="es-ES_tradnl"/>
        </w:rPr>
      </w:pPr>
      <w:bookmarkStart w:id="86"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86"/>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A517E0" w:rsidRPr="002724F5" w:rsidRDefault="00A517E0" w:rsidP="002724F5">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2724F5" w:rsidRDefault="002724F5" w:rsidP="002724F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724F5" w:rsidRPr="002724F5" w:rsidRDefault="002724F5" w:rsidP="002724F5">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2724F5" w:rsidRPr="001C4082" w:rsidRDefault="002724F5" w:rsidP="002724F5">
      <w:pPr>
        <w:tabs>
          <w:tab w:val="left" w:pos="993"/>
        </w:tabs>
        <w:autoSpaceDE w:val="0"/>
        <w:autoSpaceDN w:val="0"/>
        <w:adjustRightInd w:val="0"/>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724F5" w:rsidRPr="001C4082" w:rsidRDefault="002724F5" w:rsidP="002724F5">
      <w:pPr>
        <w:tabs>
          <w:tab w:val="left" w:pos="993"/>
        </w:tabs>
        <w:autoSpaceDE w:val="0"/>
        <w:autoSpaceDN w:val="0"/>
        <w:adjustRightInd w:val="0"/>
        <w:ind w:left="1416"/>
        <w:contextualSpacing/>
        <w:jc w:val="both"/>
        <w:rPr>
          <w:rFonts w:asciiTheme="minorHAnsi" w:hAnsiTheme="minorHAnsi" w:cstheme="minorHAnsi"/>
          <w:kern w:val="28"/>
          <w:sz w:val="20"/>
          <w:szCs w:val="20"/>
          <w:lang w:val="es-ES_tradnl"/>
        </w:rPr>
      </w:pPr>
    </w:p>
    <w:p w:rsidR="002724F5" w:rsidRPr="001C4082" w:rsidRDefault="002724F5" w:rsidP="002724F5">
      <w:pPr>
        <w:widowControl w:val="0"/>
        <w:autoSpaceDE w:val="0"/>
        <w:autoSpaceDN w:val="0"/>
        <w:adjustRightInd w:val="0"/>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2724F5" w:rsidRPr="001C4082" w:rsidRDefault="002724F5" w:rsidP="002724F5">
      <w:pPr>
        <w:widowControl w:val="0"/>
        <w:autoSpaceDE w:val="0"/>
        <w:autoSpaceDN w:val="0"/>
        <w:adjustRightInd w:val="0"/>
        <w:ind w:left="1416"/>
        <w:contextualSpacing/>
        <w:jc w:val="both"/>
        <w:rPr>
          <w:rFonts w:asciiTheme="minorHAnsi" w:hAnsiTheme="minorHAnsi" w:cstheme="minorHAnsi"/>
          <w:kern w:val="28"/>
          <w:sz w:val="20"/>
          <w:szCs w:val="20"/>
          <w:lang w:val="es-ES_tradnl"/>
        </w:rPr>
      </w:pPr>
    </w:p>
    <w:p w:rsidR="002724F5" w:rsidRPr="001C4082" w:rsidRDefault="002724F5" w:rsidP="002724F5">
      <w:pPr>
        <w:autoSpaceDE w:val="0"/>
        <w:autoSpaceDN w:val="0"/>
        <w:adjustRightInd w:val="0"/>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2724F5" w:rsidRPr="001C4082" w:rsidRDefault="002724F5" w:rsidP="002724F5">
      <w:pPr>
        <w:autoSpaceDE w:val="0"/>
        <w:autoSpaceDN w:val="0"/>
        <w:adjustRightInd w:val="0"/>
        <w:ind w:left="1416"/>
        <w:contextualSpacing/>
        <w:jc w:val="both"/>
        <w:rPr>
          <w:rFonts w:asciiTheme="minorHAnsi" w:hAnsiTheme="minorHAnsi" w:cstheme="minorHAnsi"/>
          <w:kern w:val="28"/>
          <w:sz w:val="20"/>
          <w:szCs w:val="20"/>
          <w:lang w:val="es-ES_tradnl"/>
        </w:rPr>
      </w:pPr>
    </w:p>
    <w:p w:rsidR="002724F5" w:rsidRPr="001C4082" w:rsidRDefault="002724F5" w:rsidP="002724F5">
      <w:pPr>
        <w:autoSpaceDE w:val="0"/>
        <w:autoSpaceDN w:val="0"/>
        <w:adjustRightInd w:val="0"/>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724F5" w:rsidRPr="001C4082" w:rsidRDefault="002724F5" w:rsidP="002724F5">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2724F5" w:rsidRPr="002724F5" w:rsidRDefault="002724F5" w:rsidP="002724F5">
      <w:pPr>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4110" w:rsidRPr="001C4082" w:rsidRDefault="00004110" w:rsidP="00004110">
      <w:pPr>
        <w:ind w:left="1416"/>
        <w:jc w:val="both"/>
        <w:rPr>
          <w:rFonts w:asciiTheme="minorHAnsi" w:hAnsiTheme="minorHAnsi" w:cstheme="minorHAnsi"/>
          <w:kern w:val="28"/>
          <w:sz w:val="20"/>
          <w:szCs w:val="20"/>
          <w:lang w:val="es-ES_tradnl"/>
        </w:rPr>
      </w:pP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4110" w:rsidRPr="001C4082" w:rsidRDefault="00004110" w:rsidP="00004110">
      <w:pPr>
        <w:ind w:left="1416"/>
        <w:jc w:val="both"/>
        <w:rPr>
          <w:rFonts w:asciiTheme="minorHAnsi" w:hAnsiTheme="minorHAnsi" w:cstheme="minorHAnsi"/>
          <w:kern w:val="28"/>
          <w:sz w:val="20"/>
          <w:szCs w:val="20"/>
          <w:lang w:val="es-ES_tradnl"/>
        </w:rPr>
      </w:pP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04110" w:rsidRPr="001C4082" w:rsidRDefault="00004110" w:rsidP="00004110">
      <w:pPr>
        <w:ind w:left="1416"/>
        <w:jc w:val="both"/>
        <w:rPr>
          <w:rFonts w:asciiTheme="minorHAnsi" w:hAnsiTheme="minorHAnsi" w:cstheme="minorHAnsi"/>
          <w:kern w:val="28"/>
          <w:sz w:val="20"/>
          <w:szCs w:val="20"/>
          <w:lang w:val="es-ES_tradnl"/>
        </w:rPr>
      </w:pP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24F5" w:rsidRDefault="002724F5" w:rsidP="00004110">
      <w:pPr>
        <w:jc w:val="both"/>
        <w:rPr>
          <w:rFonts w:ascii="Calibri" w:hAnsi="Calibri"/>
          <w:b/>
          <w:lang w:val="es-ES_tradnl"/>
        </w:rPr>
      </w:pPr>
    </w:p>
    <w:p w:rsidR="00274AFF" w:rsidRPr="00004110" w:rsidRDefault="00274AFF" w:rsidP="00004110">
      <w:pPr>
        <w:jc w:val="both"/>
        <w:rPr>
          <w:rFonts w:ascii="Calibri" w:hAnsi="Calibri"/>
          <w:b/>
          <w:lang w:val="es-ES_tradnl"/>
        </w:rPr>
      </w:pPr>
    </w:p>
    <w:p w:rsidR="000B4549" w:rsidRDefault="000B4549" w:rsidP="00AC2774">
      <w:pPr>
        <w:pStyle w:val="Prrafodelista"/>
        <w:numPr>
          <w:ilvl w:val="1"/>
          <w:numId w:val="24"/>
        </w:numPr>
        <w:rPr>
          <w:rFonts w:ascii="Calibri" w:hAnsi="Calibri"/>
          <w:b/>
        </w:rPr>
      </w:pPr>
      <w:r w:rsidRPr="000B4549">
        <w:rPr>
          <w:rFonts w:ascii="Calibri" w:hAnsi="Calibri"/>
          <w:b/>
        </w:rPr>
        <w:lastRenderedPageBreak/>
        <w:t>MEDICIÓN Y FORMA DE PAGO</w:t>
      </w:r>
    </w:p>
    <w:p w:rsidR="00004110" w:rsidRPr="001C4082" w:rsidRDefault="00004110" w:rsidP="00004110">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w:t>
      </w:r>
      <w:r w:rsidR="00A517E0">
        <w:rPr>
          <w:rFonts w:asciiTheme="minorHAnsi" w:hAnsiTheme="minorHAnsi" w:cstheme="minorHAnsi"/>
          <w:kern w:val="28"/>
          <w:sz w:val="20"/>
          <w:szCs w:val="20"/>
          <w:lang w:val="es-ES_tradnl"/>
        </w:rPr>
        <w:t>de forma global</w:t>
      </w:r>
      <w:r w:rsidRPr="001C4082">
        <w:rPr>
          <w:rFonts w:asciiTheme="minorHAnsi" w:hAnsiTheme="minorHAnsi" w:cstheme="minorHAnsi"/>
          <w:kern w:val="28"/>
          <w:sz w:val="20"/>
          <w:szCs w:val="20"/>
          <w:lang w:val="es-ES_tradnl"/>
        </w:rPr>
        <w:t>,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04110" w:rsidRPr="001C4082" w:rsidRDefault="00004110" w:rsidP="00004110">
      <w:pPr>
        <w:ind w:left="1416"/>
        <w:contextualSpacing/>
        <w:jc w:val="both"/>
        <w:rPr>
          <w:rFonts w:asciiTheme="minorHAnsi" w:hAnsiTheme="minorHAnsi" w:cstheme="minorHAnsi"/>
          <w:kern w:val="28"/>
          <w:sz w:val="20"/>
          <w:szCs w:val="20"/>
          <w:lang w:val="es-ES_tradnl"/>
        </w:rPr>
      </w:pPr>
    </w:p>
    <w:p w:rsidR="00004110" w:rsidRPr="001C4082" w:rsidRDefault="00004110" w:rsidP="00004110">
      <w:pPr>
        <w:ind w:left="141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004110" w:rsidRPr="001C4082" w:rsidRDefault="00004110" w:rsidP="00004110">
      <w:pPr>
        <w:tabs>
          <w:tab w:val="left" w:pos="0"/>
          <w:tab w:val="left" w:pos="142"/>
        </w:tabs>
        <w:autoSpaceDE w:val="0"/>
        <w:autoSpaceDN w:val="0"/>
        <w:adjustRightInd w:val="0"/>
        <w:contextualSpacing/>
        <w:jc w:val="both"/>
        <w:rPr>
          <w:rFonts w:asciiTheme="minorHAnsi" w:hAnsiTheme="minorHAnsi" w:cstheme="minorHAnsi"/>
          <w:sz w:val="20"/>
          <w:szCs w:val="20"/>
        </w:rPr>
      </w:pPr>
    </w:p>
    <w:p w:rsidR="003B188F" w:rsidRDefault="005D36F6" w:rsidP="00AC2774">
      <w:pPr>
        <w:pStyle w:val="Prrafodelista"/>
        <w:numPr>
          <w:ilvl w:val="0"/>
          <w:numId w:val="24"/>
        </w:numPr>
        <w:rPr>
          <w:rFonts w:ascii="Calibri" w:hAnsi="Calibri"/>
          <w:b/>
          <w:color w:val="2E74B5" w:themeColor="accent1" w:themeShade="BF"/>
        </w:rPr>
      </w:pPr>
      <w:r w:rsidRPr="00830A61">
        <w:rPr>
          <w:rFonts w:ascii="Calibri" w:hAnsi="Calibri"/>
          <w:b/>
          <w:color w:val="2E74B5" w:themeColor="accent1" w:themeShade="BF"/>
        </w:rPr>
        <w:t>BLOQUES DE HORMIGON ARMADO (1X0,7X0,15) H-21</w:t>
      </w:r>
    </w:p>
    <w:p w:rsidR="00004110" w:rsidRPr="001C4082" w:rsidRDefault="00004110" w:rsidP="00004110">
      <w:pPr>
        <w:pStyle w:val="Prrafodelista"/>
        <w:ind w:left="720"/>
        <w:jc w:val="both"/>
        <w:rPr>
          <w:rFonts w:asciiTheme="minorHAnsi" w:hAnsiTheme="minorHAnsi" w:cstheme="minorHAnsi"/>
          <w:b/>
          <w:sz w:val="20"/>
          <w:szCs w:val="20"/>
        </w:rPr>
      </w:pPr>
      <w:r w:rsidRPr="001C4082">
        <w:rPr>
          <w:rFonts w:asciiTheme="minorHAnsi" w:hAnsiTheme="minorHAnsi" w:cstheme="minorHAnsi"/>
          <w:b/>
          <w:sz w:val="20"/>
          <w:szCs w:val="20"/>
        </w:rPr>
        <w:t>UNIDAD: PZA</w:t>
      </w:r>
    </w:p>
    <w:p w:rsidR="00004110" w:rsidRDefault="00004110" w:rsidP="00004110">
      <w:pPr>
        <w:pStyle w:val="Prrafodelista"/>
        <w:ind w:left="720"/>
        <w:rPr>
          <w:rFonts w:ascii="Calibri" w:hAnsi="Calibri"/>
          <w:b/>
          <w:color w:val="2E74B5" w:themeColor="accent1" w:themeShade="BF"/>
        </w:rPr>
      </w:pPr>
    </w:p>
    <w:p w:rsidR="000B4549" w:rsidRDefault="000B4549" w:rsidP="00AC2774">
      <w:pPr>
        <w:pStyle w:val="Prrafodelista"/>
        <w:numPr>
          <w:ilvl w:val="1"/>
          <w:numId w:val="24"/>
        </w:numPr>
        <w:rPr>
          <w:rFonts w:ascii="Calibri" w:hAnsi="Calibri"/>
          <w:b/>
        </w:rPr>
      </w:pPr>
      <w:r w:rsidRPr="000B4549">
        <w:rPr>
          <w:rFonts w:ascii="Calibri" w:hAnsi="Calibri"/>
          <w:b/>
        </w:rPr>
        <w:t>DEFINICIÓN</w:t>
      </w:r>
    </w:p>
    <w:p w:rsidR="00004110" w:rsidRPr="00004110" w:rsidRDefault="00004110" w:rsidP="00004110">
      <w:pPr>
        <w:pStyle w:val="Prrafodelista"/>
        <w:ind w:left="1440"/>
        <w:contextualSpacing/>
        <w:jc w:val="both"/>
        <w:rPr>
          <w:rFonts w:asciiTheme="minorHAnsi" w:hAnsiTheme="minorHAnsi" w:cstheme="minorHAnsi"/>
          <w:kern w:val="28"/>
          <w:sz w:val="20"/>
          <w:szCs w:val="20"/>
        </w:rPr>
      </w:pPr>
      <w:r w:rsidRPr="00004110">
        <w:rPr>
          <w:rFonts w:asciiTheme="minorHAnsi" w:hAnsiTheme="minorHAnsi" w:cstheme="minorHAnsi"/>
          <w:kern w:val="28"/>
          <w:sz w:val="20"/>
          <w:szCs w:val="20"/>
        </w:rPr>
        <w:t>Se refiere a la colocación de bloques de Hormigón Armado que servirán de soportes y/o protección a la tubería que está expuesta a la intemperie.</w:t>
      </w:r>
    </w:p>
    <w:p w:rsidR="00004110" w:rsidRPr="00004110" w:rsidRDefault="00004110" w:rsidP="00004110">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MATERIALES, HERRAMIENTAS Y EQUIPO</w:t>
      </w:r>
    </w:p>
    <w:p w:rsidR="00004110" w:rsidRPr="001C4082" w:rsidRDefault="00004110" w:rsidP="00004110">
      <w:pPr>
        <w:pStyle w:val="Estilo1"/>
        <w:ind w:left="1416"/>
        <w:contextualSpacing/>
        <w:jc w:val="left"/>
        <w:rPr>
          <w:rFonts w:asciiTheme="minorHAnsi" w:hAnsiTheme="minorHAnsi" w:cstheme="minorHAnsi"/>
          <w:sz w:val="20"/>
          <w:szCs w:val="20"/>
        </w:rPr>
      </w:pPr>
      <w:r w:rsidRPr="001C4082">
        <w:rPr>
          <w:rFonts w:asciiTheme="minorHAnsi" w:eastAsia="Times New Roman" w:hAnsiTheme="minorHAnsi" w:cstheme="minorHAnsi"/>
          <w:bCs/>
          <w:kern w:val="28"/>
          <w:sz w:val="20"/>
          <w:szCs w:val="20"/>
        </w:rPr>
        <w:t>CEMENTO.</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cemento Pórtland deberá cumplir con las exigencias de la Norma Boliviana NB-011.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Para la comprobación, el SUPERVISOR podrá exigir al CONTRATISTA la realización de ensayos complementarios en laboratorios idóneos.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SUPERVISOR aprobará el cemento que se pretenda emplear y exigirá la presentación del certificado de calidad cuando lo juzgue conveniente.  El cemento deberá llegar a la Obra en su embalaje original y almacenarse en lugares secos y abrigados, por un periodo máximo de un mes. El CONTRATISTA proveerá los medios adecuados para el almacenamiento del cemento y lo protegerá de la humedad aislándolo del terreno natural, mediante la disposición de las bolsas sobre tarimas de madera a su vez colocadas sobre listones de madera emplazados en el terreno; las bolsas de cemento almacenadas de esta manera no deberán ser apiladas en grupos de más de 10 bolsas de alto. Se deberá utilizar un solo tipo de cemento en la obra, salvo cuando el SUPERVISOR autorice lo contrario por escrito.  En este caso, los distintos tipos de cemento serán almacenados por separado y no serán mezclados.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cemento que no haya sido utilizado hasta más de 120 días desde su fabricación podrá ser utilizado en obra, con autorización del SUPERVISOR, para lo cual, el mismo podrá exigir la realización de los ensayos correspondientes. Los ensayos se realizarán en laboratorios </w:t>
      </w:r>
      <w:r w:rsidRPr="001C4082">
        <w:rPr>
          <w:rFonts w:asciiTheme="minorHAnsi" w:hAnsiTheme="minorHAnsi" w:cstheme="minorHAnsi"/>
          <w:kern w:val="28"/>
          <w:sz w:val="20"/>
          <w:szCs w:val="20"/>
        </w:rPr>
        <w:lastRenderedPageBreak/>
        <w:t xml:space="preserve">especializados aprobados por el SUPERVISOR. Si los ensayos muestran resultados no satisfactorios, motivarán el rechazo y retiro de la respectiva  partida.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bolsas de cemento que por cualquier causa hubieran fraguado parcialmente, o contuvieran terrones de cemento aglutinado, serán rechazadas.  No será permitido el uso de cemento recuperado de bolsas rechazadas o usadas.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aglomerantes utilizados deberán garantizar mediante pruebas, la inhibición de la reacción álcali-agregado; por ello, se realizarán ensayos de reactividad potencial con los agregados y aglomerantes que se pretendan utilizar en la producción de los hormigones.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b/>
          <w:bCs/>
          <w:kern w:val="28"/>
          <w:sz w:val="20"/>
          <w:szCs w:val="20"/>
        </w:rPr>
      </w:pPr>
      <w:r w:rsidRPr="001C4082">
        <w:rPr>
          <w:rFonts w:asciiTheme="minorHAnsi" w:hAnsiTheme="minorHAnsi" w:cstheme="minorHAnsi"/>
          <w:b/>
          <w:bCs/>
          <w:kern w:val="28"/>
          <w:sz w:val="20"/>
          <w:szCs w:val="20"/>
        </w:rPr>
        <w:t>AGREGADOS.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para la preparación de hormigones y morteros deberán ser materiales sanos, resistentes e inertes, de acuerdo con las características descritas a continuación. Serán almacenados por separado, se aislarán del terreno natural  mediante bases apropiadas de madera o losas de hormigón.</w:t>
      </w:r>
    </w:p>
    <w:p w:rsidR="00004110" w:rsidRPr="001C4082" w:rsidRDefault="00004110" w:rsidP="00004110">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sz w:val="20"/>
          <w:szCs w:val="20"/>
        </w:rPr>
      </w:pPr>
      <w:r w:rsidRPr="001C4082">
        <w:rPr>
          <w:rFonts w:asciiTheme="minorHAnsi" w:eastAsia="Times New Roman" w:hAnsiTheme="minorHAnsi" w:cstheme="minorHAnsi"/>
          <w:bCs w:val="0"/>
          <w:i w:val="0"/>
          <w:iCs w:val="0"/>
          <w:color w:val="auto"/>
          <w:kern w:val="28"/>
          <w:sz w:val="20"/>
          <w:szCs w:val="20"/>
        </w:rPr>
        <w:t>AGREGADOS FINOS.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finos estarán compuestos de arenas naturales o, previa aprobación, de otros materiales inertes de características similares que posean partículas durables. Los materiales finos provenientes de distintas fuentes de origen no deberán depositarse o almacenarse en un mismo espacio de acopio, ni usarse en forma alternada en la misma obra de construcción sin permiso especial del SUPERVISOR.</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finos serán de gradación uniforme según la ASSTHO M-6 y ensayados de acuerdo a ASSTHO T-27.</w:t>
      </w:r>
    </w:p>
    <w:p w:rsidR="00004110"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pStyle w:val="TABLA"/>
        <w:spacing w:before="0" w:after="0" w:line="240" w:lineRule="auto"/>
        <w:ind w:left="1416"/>
        <w:rPr>
          <w:rFonts w:asciiTheme="minorHAnsi" w:hAnsiTheme="minorHAnsi" w:cstheme="minorHAnsi"/>
        </w:rPr>
      </w:pPr>
      <w:r w:rsidRPr="001C4082">
        <w:rPr>
          <w:rFonts w:asciiTheme="minorHAnsi" w:hAnsiTheme="minorHAnsi" w:cstheme="minorHAnsi"/>
        </w:rPr>
        <w:t>GRANULOMETRÍA PARA AGREGADOS FINOS</w:t>
      </w:r>
    </w:p>
    <w:tbl>
      <w:tblPr>
        <w:tblW w:w="6422" w:type="dxa"/>
        <w:tblInd w:w="186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466"/>
        <w:gridCol w:w="951"/>
        <w:gridCol w:w="4005"/>
      </w:tblGrid>
      <w:tr w:rsidR="00004110" w:rsidRPr="001C4082" w:rsidTr="00004110">
        <w:trPr>
          <w:cantSplit/>
          <w:trHeight w:val="175"/>
        </w:trPr>
        <w:tc>
          <w:tcPr>
            <w:tcW w:w="2417" w:type="dxa"/>
            <w:gridSpan w:val="2"/>
            <w:tcBorders>
              <w:top w:val="single" w:sz="4" w:space="0" w:color="auto"/>
              <w:bottom w:val="single" w:sz="4" w:space="0" w:color="auto"/>
              <w:right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TAMIZ</w:t>
            </w:r>
          </w:p>
        </w:tc>
        <w:tc>
          <w:tcPr>
            <w:tcW w:w="4005" w:type="dxa"/>
            <w:vMerge w:val="restart"/>
            <w:tcBorders>
              <w:top w:val="single" w:sz="4" w:space="0" w:color="auto"/>
              <w:left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PORCENTAJE QUE PASA EN PESO</w:t>
            </w:r>
            <w:r w:rsidRPr="001C4082">
              <w:rPr>
                <w:rFonts w:asciiTheme="minorHAnsi" w:eastAsia="Times New Roman" w:hAnsiTheme="minorHAnsi" w:cstheme="minorHAnsi"/>
                <w:b w:val="0"/>
                <w:bCs w:val="0"/>
                <w:kern w:val="28"/>
                <w:sz w:val="18"/>
                <w:szCs w:val="20"/>
                <w:lang w:val="es-ES"/>
              </w:rPr>
              <w:br/>
              <w:t>(AASHTO M-6)</w:t>
            </w:r>
          </w:p>
        </w:tc>
      </w:tr>
      <w:tr w:rsidR="00004110" w:rsidRPr="001C4082" w:rsidTr="00004110">
        <w:trPr>
          <w:cantSplit/>
          <w:trHeight w:val="107"/>
        </w:trPr>
        <w:tc>
          <w:tcPr>
            <w:tcW w:w="1466" w:type="dxa"/>
            <w:tcBorders>
              <w:top w:val="single" w:sz="4" w:space="0" w:color="auto"/>
              <w:bottom w:val="single" w:sz="4" w:space="0" w:color="auto"/>
              <w:right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Standard</w:t>
            </w:r>
          </w:p>
        </w:tc>
        <w:tc>
          <w:tcPr>
            <w:tcW w:w="951" w:type="dxa"/>
            <w:tcBorders>
              <w:top w:val="single" w:sz="4" w:space="0" w:color="auto"/>
              <w:left w:val="single" w:sz="4" w:space="0" w:color="auto"/>
              <w:bottom w:val="single" w:sz="4" w:space="0" w:color="auto"/>
              <w:right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Alterno</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[mm]</w:t>
            </w:r>
          </w:p>
        </w:tc>
        <w:tc>
          <w:tcPr>
            <w:tcW w:w="4005" w:type="dxa"/>
            <w:vMerge/>
            <w:tcBorders>
              <w:left w:val="single" w:sz="4" w:space="0" w:color="auto"/>
              <w:bottom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p>
        </w:tc>
      </w:tr>
      <w:tr w:rsidR="00004110" w:rsidRPr="001C4082" w:rsidTr="00004110">
        <w:trPr>
          <w:cantSplit/>
          <w:trHeight w:val="984"/>
        </w:trPr>
        <w:tc>
          <w:tcPr>
            <w:tcW w:w="1466" w:type="dxa"/>
            <w:tcBorders>
              <w:top w:val="single" w:sz="4" w:space="0" w:color="auto"/>
              <w:bottom w:val="single" w:sz="4" w:space="0" w:color="auto"/>
              <w:right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3/8</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Nº.4</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Nº.8</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Nº.16</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Nº.30</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Nº.50</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Nº.100</w:t>
            </w:r>
          </w:p>
        </w:tc>
        <w:tc>
          <w:tcPr>
            <w:tcW w:w="951" w:type="dxa"/>
            <w:tcBorders>
              <w:top w:val="single" w:sz="4" w:space="0" w:color="auto"/>
              <w:left w:val="single" w:sz="4" w:space="0" w:color="auto"/>
              <w:bottom w:val="single" w:sz="4" w:space="0" w:color="auto"/>
              <w:right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19</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4.75</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2.36</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1.18</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0.6</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0.3</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0.15</w:t>
            </w:r>
          </w:p>
        </w:tc>
        <w:tc>
          <w:tcPr>
            <w:tcW w:w="4005" w:type="dxa"/>
            <w:tcBorders>
              <w:top w:val="single" w:sz="4" w:space="0" w:color="auto"/>
              <w:left w:val="single" w:sz="4" w:space="0" w:color="auto"/>
              <w:bottom w:val="single" w:sz="4" w:space="0" w:color="auto"/>
            </w:tcBorders>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100</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95 – 100</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45 – 80</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10 – 30</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2  - 10</w:t>
            </w:r>
          </w:p>
        </w:tc>
      </w:tr>
    </w:tbl>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finos que no llenen las exigencias mínimas para el material que pase los tamices 50 y 100, podrán usarse siempre que se les agregue un material fino inorgánico inerte aprobado, para corregir dicha deficiencia de gradación.</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requisitos de gradación fijados precedentemente son los límites extremos a utilizar en la determinación de las condiciones de adaptabilidad de los materiales provenientes de todas las fuentes de origen posibles. La granulometría del material proveniente de una  </w:t>
      </w:r>
      <w:r w:rsidRPr="001C4082">
        <w:rPr>
          <w:rFonts w:asciiTheme="minorHAnsi" w:hAnsiTheme="minorHAnsi" w:cstheme="minorHAnsi"/>
          <w:kern w:val="28"/>
          <w:sz w:val="20"/>
          <w:szCs w:val="20"/>
        </w:rPr>
        <w:lastRenderedPageBreak/>
        <w:t>fuente, será razonablemente uniforme y no sufrirá variaciones que oscilen entre uno y otro de los límites extremos especificados.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Para determinar el grado de uniformidad se hará una comprobación del módulo de fineza con muestras representativas enviadas por el CONTRATISTA, de todas las fuentes de aprovisionamiento que proponga usar.</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Los agregados finos no podrán contener sustancias perjudiciales que excedan de los siguientes porcentajes en peso:</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pStyle w:val="TABLA"/>
        <w:spacing w:before="0" w:after="0" w:line="240" w:lineRule="auto"/>
        <w:ind w:left="1416"/>
        <w:rPr>
          <w:rFonts w:asciiTheme="minorHAnsi" w:hAnsiTheme="minorHAnsi" w:cstheme="minorHAnsi"/>
        </w:rPr>
      </w:pPr>
      <w:r w:rsidRPr="001C4082">
        <w:rPr>
          <w:rFonts w:asciiTheme="minorHAnsi" w:hAnsiTheme="minorHAnsi" w:cstheme="minorHAnsi"/>
        </w:rPr>
        <w:t>SUSTANCIAS PERJUDICIALES</w:t>
      </w:r>
    </w:p>
    <w:tbl>
      <w:tblPr>
        <w:tblW w:w="6377" w:type="dxa"/>
        <w:tblInd w:w="1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2557"/>
        <w:gridCol w:w="1410"/>
      </w:tblGrid>
      <w:tr w:rsidR="00004110" w:rsidRPr="001C4082" w:rsidTr="00004110">
        <w:trPr>
          <w:trHeight w:val="19"/>
        </w:trPr>
        <w:tc>
          <w:tcPr>
            <w:tcW w:w="2410" w:type="dxa"/>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SUSTANCIAS PERJUDICIALES</w:t>
            </w:r>
          </w:p>
        </w:tc>
        <w:tc>
          <w:tcPr>
            <w:tcW w:w="2557" w:type="dxa"/>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w:t>
            </w:r>
          </w:p>
        </w:tc>
        <w:tc>
          <w:tcPr>
            <w:tcW w:w="1410" w:type="dxa"/>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 EN PESO</w:t>
            </w:r>
          </w:p>
        </w:tc>
      </w:tr>
      <w:tr w:rsidR="00004110" w:rsidRPr="001C4082" w:rsidTr="00004110">
        <w:trPr>
          <w:trHeight w:val="93"/>
        </w:trPr>
        <w:tc>
          <w:tcPr>
            <w:tcW w:w="2410" w:type="dxa"/>
            <w:vAlign w:val="center"/>
          </w:tcPr>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Terrones de arcilla:</w:t>
            </w:r>
          </w:p>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Carbón y lignita:</w:t>
            </w:r>
          </w:p>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Material que pase el tamiz No. 200</w:t>
            </w:r>
          </w:p>
        </w:tc>
        <w:tc>
          <w:tcPr>
            <w:tcW w:w="2557" w:type="dxa"/>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- 112</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- 113</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Ensayo AASHTO T – 11</w:t>
            </w:r>
          </w:p>
        </w:tc>
        <w:tc>
          <w:tcPr>
            <w:tcW w:w="1410" w:type="dxa"/>
            <w:vAlign w:val="center"/>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1%</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3%</w:t>
            </w:r>
          </w:p>
        </w:tc>
      </w:tr>
    </w:tbl>
    <w:p w:rsidR="00004110" w:rsidRPr="001C4082" w:rsidRDefault="00004110" w:rsidP="00004110">
      <w:pPr>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Otras sustancias perjudiciales tales como esquistos, álcalis, mica, granos recubiertos y partículas blandas y escamosas, no deberán exceder el 4% del peso del material.</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Cuando los agregados sean sometidos a 5 ciclos del ensayo de durabilidad con sulfato de sodio, empleando el  método AASHTO T-104, el porcentaje pesado en la pérdida comprobada deberá ser menor del 12%.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exigencias de durabilidad pueden omitirse en el caso de agregados destinados al uso en obras de arte o porciones de estructuras no expuestas a la intemperie, siempre y cuando el supervisor no indique lo contrario.</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Todos los agregados finos deberán carecer de cantidades perjudiciales de impurezas orgánicas. El SUPERVISOR podrá ordenar, en caso de duda, la ejecución del ensayo calorimétrico, método AASHTO T-21. En caso de que el resultado de dicho ensayo sea un color más oscuro que el color normal, los agregados serán rechazados, a menos que pasen satisfactoriamente un ensayo de resistencia en probetas de prueba. Cuando los citados agregados acusen, en ensayos efectuados en el transcurso de la ejecución de la obra, un color más oscuro que las muestras aprobadas inicialmente para la obra, el uso será interrumpido hasta que se efectúen ensayos satisfactorios, con el objeto de determinar si el cambio de color indica la presencia de una cantidad excesiva de sustancias perjudiciales.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muestras de prueba que contengan agregados finos, sometidos a ensayos por el método AASHTO T-71, tendrán una resistencia a la compresión, a los 7 y a los 28 días no inferior al 90% de la resistencia acusada con un mortero preparado en la misma forma, con el mismo cemento y arena normal.</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Los agregados finos, de cualquier origen, que acusen una variación de módulo de fineza de 0.20 en más o en menos, con respecto al módulo medio de fineza de las muestras representativas enviadas por el CONTRATISTA, serán rechazados, o podrán ser aceptados </w:t>
      </w:r>
      <w:r w:rsidRPr="001C4082">
        <w:rPr>
          <w:rFonts w:asciiTheme="minorHAnsi" w:hAnsiTheme="minorHAnsi" w:cstheme="minorHAnsi"/>
          <w:kern w:val="28"/>
          <w:sz w:val="20"/>
          <w:szCs w:val="20"/>
        </w:rPr>
        <w:lastRenderedPageBreak/>
        <w:t>sujetos a los cambios en las proporciones del hormigón o en el método de depositar y cargar las arenas, que el SUPERVISOR ordene.</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módulo de fineza de los agregados finos será determinado sumando los porcentajes acumulativos en peso, de los materiales retenidos en cada uno de los tamices U.S. Estándar Nos. 4, 8, 16, 30, 50 y 100 y dividiendo por 100.</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b/>
          <w:bCs/>
          <w:iCs/>
          <w:kern w:val="28"/>
          <w:sz w:val="20"/>
          <w:szCs w:val="20"/>
        </w:rPr>
      </w:pPr>
      <w:r w:rsidRPr="001C4082">
        <w:rPr>
          <w:rFonts w:asciiTheme="minorHAnsi" w:hAnsiTheme="minorHAnsi" w:cstheme="minorHAnsi"/>
          <w:b/>
          <w:bCs/>
          <w:iCs/>
          <w:kern w:val="28"/>
          <w:sz w:val="20"/>
          <w:szCs w:val="20"/>
        </w:rPr>
        <w:t>AGREGADOS GRUESOS.</w:t>
      </w:r>
    </w:p>
    <w:p w:rsidR="00004110" w:rsidRPr="001C4082" w:rsidRDefault="00004110" w:rsidP="00004110">
      <w:pPr>
        <w:tabs>
          <w:tab w:val="left" w:pos="0"/>
        </w:tabs>
        <w:ind w:left="1416"/>
        <w:contextualSpacing/>
        <w:jc w:val="both"/>
        <w:rPr>
          <w:rFonts w:asciiTheme="minorHAnsi" w:hAnsiTheme="minorHAnsi" w:cstheme="minorHAnsi"/>
          <w:b/>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gruesos para hormigón pueden provenir de piedra triturada, grava u otro material inerte aprobado de características similares. Deberán estar compuestas de piezas durables y carentes de recubrimientos adheridos indeseables.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gruesos tendrán gradación uniforme según AASHTO M-43, para el o los tamaños fijados y tendrán una gradación uniforme entre los límites especificados.</w:t>
      </w:r>
    </w:p>
    <w:p w:rsidR="00004110"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pStyle w:val="TABLA"/>
        <w:spacing w:before="0" w:after="0" w:line="240" w:lineRule="auto"/>
        <w:ind w:left="1416"/>
        <w:rPr>
          <w:rFonts w:asciiTheme="minorHAnsi" w:hAnsiTheme="minorHAnsi" w:cstheme="minorHAnsi"/>
        </w:rPr>
      </w:pPr>
      <w:r w:rsidRPr="001C4082">
        <w:rPr>
          <w:rFonts w:asciiTheme="minorHAnsi" w:hAnsiTheme="minorHAnsi" w:cstheme="minorHAnsi"/>
        </w:rPr>
        <w:t>GRADACIÓN DEL AGREGADO GRUESO AASHTO M-43</w:t>
      </w:r>
    </w:p>
    <w:tbl>
      <w:tblPr>
        <w:tblpPr w:leftFromText="141" w:rightFromText="141" w:vertAnchor="text" w:horzAnchor="page" w:tblpX="2581" w:tblpY="123"/>
        <w:tblW w:w="8529" w:type="dxa"/>
        <w:tblCellMar>
          <w:left w:w="0" w:type="dxa"/>
          <w:right w:w="0" w:type="dxa"/>
        </w:tblCellMar>
        <w:tblLook w:val="0000" w:firstRow="0" w:lastRow="0" w:firstColumn="0" w:lastColumn="0" w:noHBand="0" w:noVBand="0"/>
      </w:tblPr>
      <w:tblGrid>
        <w:gridCol w:w="1442"/>
        <w:gridCol w:w="709"/>
        <w:gridCol w:w="709"/>
        <w:gridCol w:w="709"/>
        <w:gridCol w:w="709"/>
        <w:gridCol w:w="708"/>
        <w:gridCol w:w="708"/>
        <w:gridCol w:w="708"/>
        <w:gridCol w:w="708"/>
        <w:gridCol w:w="708"/>
        <w:gridCol w:w="711"/>
      </w:tblGrid>
      <w:tr w:rsidR="00DE7664" w:rsidRPr="001C4082" w:rsidTr="00DE7664">
        <w:trPr>
          <w:cantSplit/>
          <w:trHeight w:val="374"/>
        </w:trPr>
        <w:tc>
          <w:tcPr>
            <w:tcW w:w="1442" w:type="dxa"/>
            <w:vMerge w:val="restart"/>
            <w:tcBorders>
              <w:top w:val="single" w:sz="4" w:space="0" w:color="auto"/>
              <w:left w:val="single" w:sz="4" w:space="0" w:color="auto"/>
              <w:bottom w:val="single" w:sz="4" w:space="0" w:color="000000"/>
              <w:right w:val="single" w:sz="4" w:space="0" w:color="auto"/>
            </w:tcBorders>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LÍMITE DE TAMAÑO NOMINAL</w:t>
            </w:r>
          </w:p>
        </w:tc>
        <w:tc>
          <w:tcPr>
            <w:tcW w:w="7087" w:type="dxa"/>
            <w:gridSpan w:val="10"/>
            <w:tcBorders>
              <w:top w:val="single" w:sz="4" w:space="0" w:color="auto"/>
              <w:left w:val="single" w:sz="4" w:space="0" w:color="auto"/>
              <w:bottom w:val="single" w:sz="4" w:space="0" w:color="000000"/>
              <w:right w:val="single" w:sz="4" w:space="0" w:color="000000"/>
            </w:tcBorders>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PORCENTAJE EN PESO, QUE PASA POR UN TAMIZ (AASHTO T – 27 )</w:t>
            </w:r>
          </w:p>
        </w:tc>
      </w:tr>
      <w:tr w:rsidR="00DE7664" w:rsidRPr="001C4082" w:rsidTr="00DE7664">
        <w:trPr>
          <w:cantSplit/>
          <w:trHeight w:val="188"/>
        </w:trPr>
        <w:tc>
          <w:tcPr>
            <w:tcW w:w="1442" w:type="dxa"/>
            <w:vMerge/>
            <w:tcBorders>
              <w:top w:val="single" w:sz="4" w:space="0" w:color="auto"/>
              <w:left w:val="single" w:sz="4" w:space="0" w:color="auto"/>
              <w:bottom w:val="single" w:sz="4" w:space="0" w:color="000000"/>
              <w:right w:val="single" w:sz="4" w:space="0" w:color="auto"/>
            </w:tcBorders>
            <w:vAlign w:val="center"/>
          </w:tcPr>
          <w:p w:rsidR="00DE7664" w:rsidRPr="001C4082" w:rsidRDefault="00DE7664" w:rsidP="00DE7664">
            <w:pPr>
              <w:contextualSpacing/>
              <w:rPr>
                <w:rFonts w:asciiTheme="minorHAnsi" w:hAnsiTheme="minorHAnsi" w:cstheme="minorHAnsi"/>
                <w:kern w:val="28"/>
                <w:sz w:val="18"/>
                <w:szCs w:val="20"/>
              </w:rPr>
            </w:pP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3”</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2 ½”</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2”</w:t>
            </w:r>
          </w:p>
        </w:tc>
        <w:tc>
          <w:tcPr>
            <w:tcW w:w="709"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1 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1”</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¾”</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½”</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3/8”</w:t>
            </w:r>
          </w:p>
        </w:tc>
        <w:tc>
          <w:tcPr>
            <w:tcW w:w="708"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No.4</w:t>
            </w:r>
          </w:p>
        </w:tc>
        <w:tc>
          <w:tcPr>
            <w:tcW w:w="711" w:type="dxa"/>
            <w:tcBorders>
              <w:top w:val="nil"/>
              <w:left w:val="nil"/>
              <w:bottom w:val="nil"/>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No.8</w:t>
            </w:r>
          </w:p>
        </w:tc>
      </w:tr>
      <w:tr w:rsidR="00DE7664" w:rsidRPr="001C4082" w:rsidTr="00DE7664">
        <w:trPr>
          <w:cantSplit/>
          <w:trHeight w:val="150"/>
        </w:trPr>
        <w:tc>
          <w:tcPr>
            <w:tcW w:w="1442" w:type="dxa"/>
            <w:vMerge/>
            <w:tcBorders>
              <w:top w:val="single" w:sz="4" w:space="0" w:color="auto"/>
              <w:left w:val="single" w:sz="4" w:space="0" w:color="auto"/>
              <w:bottom w:val="single" w:sz="4" w:space="0" w:color="000000"/>
              <w:right w:val="single" w:sz="4" w:space="0" w:color="auto"/>
            </w:tcBorders>
            <w:vAlign w:val="center"/>
          </w:tcPr>
          <w:p w:rsidR="00DE7664" w:rsidRPr="001C4082" w:rsidRDefault="00DE7664" w:rsidP="00DE7664">
            <w:pPr>
              <w:contextualSpacing/>
              <w:rPr>
                <w:rFonts w:asciiTheme="minorHAnsi" w:hAnsiTheme="minorHAnsi" w:cstheme="minorHAnsi"/>
                <w:kern w:val="28"/>
                <w:sz w:val="18"/>
                <w:szCs w:val="20"/>
              </w:rPr>
            </w:pP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75</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63</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50</w:t>
            </w:r>
          </w:p>
        </w:tc>
        <w:tc>
          <w:tcPr>
            <w:tcW w:w="709"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37.5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19</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12.5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9.5</w:t>
            </w:r>
          </w:p>
        </w:tc>
        <w:tc>
          <w:tcPr>
            <w:tcW w:w="708"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4.75</w:t>
            </w:r>
          </w:p>
        </w:tc>
        <w:tc>
          <w:tcPr>
            <w:tcW w:w="711" w:type="dxa"/>
            <w:tcBorders>
              <w:top w:val="nil"/>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b/>
                <w:kern w:val="28"/>
                <w:sz w:val="18"/>
                <w:szCs w:val="20"/>
              </w:rPr>
            </w:pPr>
            <w:r w:rsidRPr="001C4082">
              <w:rPr>
                <w:rFonts w:asciiTheme="minorHAnsi" w:hAnsiTheme="minorHAnsi" w:cstheme="minorHAnsi"/>
                <w:b/>
                <w:kern w:val="28"/>
                <w:sz w:val="18"/>
                <w:szCs w:val="20"/>
              </w:rPr>
              <w:t>2.36</w:t>
            </w:r>
          </w:p>
        </w:tc>
      </w:tr>
      <w:tr w:rsidR="00DE7664" w:rsidRPr="001C4082" w:rsidTr="00DE7664">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40-70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r>
      <w:tr w:rsidR="00DE7664" w:rsidRPr="001C4082" w:rsidTr="00DE7664">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¾”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r>
      <w:tr w:rsidR="00DE7664" w:rsidRPr="001C4082" w:rsidTr="00DE7664">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25-60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0-10</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r>
      <w:tr w:rsidR="00DE7664" w:rsidRPr="001C4082" w:rsidTr="00DE7664">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 ½”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95–100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r>
      <w:tr w:rsidR="00DE7664" w:rsidRPr="001C4082" w:rsidTr="00DE7664">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 – No.4</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95-100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10–30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r>
      <w:tr w:rsidR="00DE7664" w:rsidRPr="001C4082" w:rsidTr="00DE7664">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 ½” -  ¾”</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90–100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20-55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r>
      <w:tr w:rsidR="00DE7664" w:rsidRPr="001C4082" w:rsidTr="00DE7664">
        <w:trPr>
          <w:trHeight w:val="188"/>
        </w:trPr>
        <w:tc>
          <w:tcPr>
            <w:tcW w:w="1442"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2” – 1”</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90-100</w:t>
            </w:r>
          </w:p>
        </w:tc>
        <w:tc>
          <w:tcPr>
            <w:tcW w:w="709"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35–70</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0-15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0-5</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08"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c>
          <w:tcPr>
            <w:tcW w:w="711"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rsidR="00DE7664" w:rsidRPr="001C4082" w:rsidRDefault="00DE7664" w:rsidP="00DE7664">
            <w:pPr>
              <w:contextualSpacing/>
              <w:jc w:val="center"/>
              <w:rPr>
                <w:rFonts w:asciiTheme="minorHAnsi" w:hAnsiTheme="minorHAnsi" w:cstheme="minorHAnsi"/>
                <w:kern w:val="28"/>
                <w:sz w:val="18"/>
                <w:szCs w:val="20"/>
              </w:rPr>
            </w:pPr>
            <w:r w:rsidRPr="001C4082">
              <w:rPr>
                <w:rFonts w:asciiTheme="minorHAnsi" w:hAnsiTheme="minorHAnsi" w:cstheme="minorHAnsi"/>
                <w:kern w:val="28"/>
                <w:sz w:val="18"/>
                <w:szCs w:val="20"/>
              </w:rPr>
              <w:t> </w:t>
            </w:r>
          </w:p>
        </w:tc>
      </w:tr>
    </w:tbl>
    <w:p w:rsidR="00004110" w:rsidRPr="001C4082" w:rsidRDefault="00004110" w:rsidP="00004110">
      <w:pPr>
        <w:ind w:left="1416"/>
        <w:rPr>
          <w:rFonts w:asciiTheme="minorHAnsi" w:hAnsiTheme="minorHAnsi" w:cstheme="minorHAnsi"/>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Además, deberá satisfacer los requerimientos de la AASHTO M-80 y no podrán contener sustancias perjudiciales que excedan de los siguientes porcentajes:</w:t>
      </w:r>
    </w:p>
    <w:tbl>
      <w:tblPr>
        <w:tblpPr w:leftFromText="141" w:rightFromText="141" w:vertAnchor="text" w:horzAnchor="page" w:tblpX="3311" w:tblpY="589"/>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747"/>
        <w:gridCol w:w="1278"/>
        <w:gridCol w:w="1547"/>
      </w:tblGrid>
      <w:tr w:rsidR="00004110" w:rsidRPr="001C4082" w:rsidTr="00004110">
        <w:trPr>
          <w:trHeight w:val="425"/>
        </w:trPr>
        <w:tc>
          <w:tcPr>
            <w:tcW w:w="3747" w:type="dxa"/>
            <w:tcBorders>
              <w:top w:val="single" w:sz="4" w:space="0" w:color="auto"/>
              <w:bottom w:val="single" w:sz="4" w:space="0" w:color="auto"/>
              <w:right w:val="single" w:sz="4" w:space="0" w:color="auto"/>
            </w:tcBorders>
          </w:tcPr>
          <w:p w:rsidR="00004110" w:rsidRPr="001C4082" w:rsidRDefault="00004110" w:rsidP="00004110">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MATERIAL</w:t>
            </w:r>
          </w:p>
        </w:tc>
        <w:tc>
          <w:tcPr>
            <w:tcW w:w="1278" w:type="dxa"/>
            <w:tcBorders>
              <w:top w:val="single" w:sz="4" w:space="0" w:color="auto"/>
              <w:left w:val="single" w:sz="4" w:space="0" w:color="auto"/>
              <w:bottom w:val="single" w:sz="4" w:space="0" w:color="auto"/>
              <w:right w:val="single" w:sz="4" w:space="0" w:color="auto"/>
            </w:tcBorders>
          </w:tcPr>
          <w:p w:rsidR="00004110" w:rsidRPr="001C4082" w:rsidRDefault="00004110" w:rsidP="00004110">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ENSAYO</w:t>
            </w:r>
            <w:r w:rsidRPr="001C4082">
              <w:rPr>
                <w:rFonts w:asciiTheme="minorHAnsi" w:eastAsia="Times New Roman" w:hAnsiTheme="minorHAnsi" w:cstheme="minorHAnsi"/>
                <w:bCs w:val="0"/>
                <w:kern w:val="28"/>
                <w:sz w:val="20"/>
                <w:szCs w:val="20"/>
                <w:lang w:val="es-ES"/>
              </w:rPr>
              <w:br/>
              <w:t>AASHTO</w:t>
            </w:r>
          </w:p>
        </w:tc>
        <w:tc>
          <w:tcPr>
            <w:tcW w:w="1547" w:type="dxa"/>
            <w:tcBorders>
              <w:top w:val="single" w:sz="4" w:space="0" w:color="auto"/>
              <w:left w:val="single" w:sz="4" w:space="0" w:color="auto"/>
              <w:bottom w:val="single" w:sz="4" w:space="0" w:color="auto"/>
            </w:tcBorders>
          </w:tcPr>
          <w:p w:rsidR="00004110" w:rsidRPr="001C4082" w:rsidRDefault="00004110" w:rsidP="00004110">
            <w:pPr>
              <w:pStyle w:val="TablaNormalCentro"/>
              <w:spacing w:before="0" w:after="0"/>
              <w:contextualSpacing/>
              <w:rPr>
                <w:rFonts w:asciiTheme="minorHAnsi" w:eastAsia="Times New Roman" w:hAnsiTheme="minorHAnsi" w:cstheme="minorHAnsi"/>
                <w:bCs w:val="0"/>
                <w:kern w:val="28"/>
                <w:sz w:val="20"/>
                <w:szCs w:val="20"/>
                <w:lang w:val="es-ES"/>
              </w:rPr>
            </w:pPr>
            <w:r w:rsidRPr="001C4082">
              <w:rPr>
                <w:rFonts w:asciiTheme="minorHAnsi" w:eastAsia="Times New Roman" w:hAnsiTheme="minorHAnsi" w:cstheme="minorHAnsi"/>
                <w:bCs w:val="0"/>
                <w:kern w:val="28"/>
                <w:sz w:val="20"/>
                <w:szCs w:val="20"/>
                <w:lang w:val="es-ES"/>
              </w:rPr>
              <w:t>% EN PESO</w:t>
            </w:r>
          </w:p>
        </w:tc>
      </w:tr>
      <w:tr w:rsidR="00004110" w:rsidRPr="001C4082" w:rsidTr="00004110">
        <w:trPr>
          <w:trHeight w:val="1096"/>
        </w:trPr>
        <w:tc>
          <w:tcPr>
            <w:tcW w:w="3747" w:type="dxa"/>
            <w:tcBorders>
              <w:top w:val="single" w:sz="4" w:space="0" w:color="auto"/>
              <w:bottom w:val="single" w:sz="4" w:space="0" w:color="auto"/>
              <w:right w:val="single" w:sz="4" w:space="0" w:color="auto"/>
            </w:tcBorders>
          </w:tcPr>
          <w:p w:rsidR="00004110" w:rsidRPr="001C4082" w:rsidRDefault="00004110" w:rsidP="0000411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Terrones de Arcilla</w:t>
            </w:r>
          </w:p>
          <w:p w:rsidR="00004110" w:rsidRPr="001C4082" w:rsidRDefault="00004110" w:rsidP="0000411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Partículas deleznables</w:t>
            </w:r>
          </w:p>
          <w:p w:rsidR="00004110" w:rsidRPr="001C4082" w:rsidRDefault="00004110" w:rsidP="0000411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Material que pasa el Tamiz Nº 200</w:t>
            </w:r>
          </w:p>
          <w:p w:rsidR="00004110" w:rsidRPr="001C4082" w:rsidRDefault="00004110" w:rsidP="0000411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Piezas planas o alargadas (*)</w:t>
            </w:r>
          </w:p>
          <w:p w:rsidR="00004110" w:rsidRPr="001C4082" w:rsidRDefault="00004110" w:rsidP="00004110">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Carbón Lignito</w:t>
            </w:r>
          </w:p>
        </w:tc>
        <w:tc>
          <w:tcPr>
            <w:tcW w:w="1278" w:type="dxa"/>
            <w:tcBorders>
              <w:top w:val="single" w:sz="4" w:space="0" w:color="auto"/>
              <w:left w:val="single" w:sz="4" w:space="0" w:color="auto"/>
              <w:bottom w:val="single" w:sz="4" w:space="0" w:color="auto"/>
              <w:right w:val="single" w:sz="4" w:space="0" w:color="auto"/>
            </w:tcBorders>
          </w:tcPr>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112</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 – 11</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T-113</w:t>
            </w:r>
          </w:p>
        </w:tc>
        <w:tc>
          <w:tcPr>
            <w:tcW w:w="1547" w:type="dxa"/>
            <w:tcBorders>
              <w:top w:val="single" w:sz="4" w:space="0" w:color="auto"/>
              <w:left w:val="single" w:sz="4" w:space="0" w:color="auto"/>
              <w:bottom w:val="single" w:sz="4" w:space="0" w:color="auto"/>
            </w:tcBorders>
          </w:tcPr>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0.25</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2.0</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1.0</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15</w:t>
            </w:r>
          </w:p>
          <w:p w:rsidR="00004110" w:rsidRPr="001C4082" w:rsidRDefault="00004110" w:rsidP="00004110">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0.5</w:t>
            </w:r>
          </w:p>
        </w:tc>
      </w:tr>
    </w:tbl>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pStyle w:val="TABLA"/>
        <w:spacing w:before="0" w:after="0" w:line="240" w:lineRule="auto"/>
        <w:ind w:left="1416"/>
        <w:rPr>
          <w:rFonts w:asciiTheme="minorHAnsi" w:hAnsiTheme="minorHAnsi" w:cstheme="minorHAnsi"/>
        </w:rPr>
      </w:pPr>
      <w:r w:rsidRPr="001C4082">
        <w:rPr>
          <w:rFonts w:asciiTheme="minorHAnsi" w:hAnsiTheme="minorHAnsi" w:cstheme="minorHAnsi"/>
        </w:rPr>
        <w:t>SUSTANCIAS PERJUDICIALES PARA AGREGADO GRUESO</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Otras sustancias inconvenientes de origen local no podrán exceder el 5% del peso del material.</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gruesos tendrán un porcentaje de desgaste no mayor a 35%, a 500 revoluciones al ser sometidos a ensayo por el método AASHTO T-96.  Cuando los agregados sean sometidos a 5 ciclos del ensayo  de durabilidad con sulfato de sodio del método AASHTO T-104, el porcentaje en peso de pérdidas no podrá exceder de un 12%.</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agregados gruesos que no cumplan las exigencias del ensayo de durabilidad podrán ser aceptados siempre que se pueda demostrar mediante evidencia satisfactoria para el SUPERVISOR, que los mismos no perjudican la resistencia requerida.</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exigencias de durabilidad  de los agregados pueden omitirse en el caso de hormigones para estructuras no expuestas a la intemperie, salvo que el SUPERVISOR indique lo contrario.</w:t>
      </w:r>
    </w:p>
    <w:p w:rsidR="00004110" w:rsidRPr="001C4082" w:rsidRDefault="00004110" w:rsidP="00004110">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sz w:val="20"/>
          <w:szCs w:val="20"/>
        </w:rPr>
      </w:pPr>
      <w:r w:rsidRPr="001C4082">
        <w:rPr>
          <w:rFonts w:asciiTheme="minorHAnsi" w:eastAsia="Times New Roman" w:hAnsiTheme="minorHAnsi" w:cstheme="minorHAnsi"/>
          <w:bCs w:val="0"/>
          <w:i w:val="0"/>
          <w:iCs w:val="0"/>
          <w:color w:val="auto"/>
          <w:kern w:val="28"/>
          <w:sz w:val="20"/>
          <w:szCs w:val="20"/>
        </w:rPr>
        <w:t>PIEDRA PARA HORMIGÓN CICLÓPEO.</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piedra para el hormigón ciclópeo será piedra bolón, de granito u otra roca estable. Deberán tener cualidades idénticas a las exigidas para la piedra a ser triturada y empleada en la preparación del hormigón.</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La Piedra deberá estar limpia y exenta de incrustaciones nocivas y su dimensión mayor no será inferior a 30 cm ni superior a la mitad de la dimensión mínima del elemento a ser construido.</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b/>
          <w:kern w:val="28"/>
          <w:sz w:val="20"/>
          <w:szCs w:val="20"/>
        </w:rPr>
      </w:pPr>
      <w:r w:rsidRPr="001C4082">
        <w:rPr>
          <w:rFonts w:asciiTheme="minorHAnsi" w:hAnsiTheme="minorHAnsi" w:cstheme="minorHAnsi"/>
          <w:b/>
          <w:kern w:val="28"/>
          <w:sz w:val="20"/>
          <w:szCs w:val="20"/>
        </w:rPr>
        <w:t>AGUA.</w:t>
      </w:r>
    </w:p>
    <w:p w:rsidR="00004110" w:rsidRPr="001C4082" w:rsidRDefault="00004110" w:rsidP="00004110">
      <w:pPr>
        <w:tabs>
          <w:tab w:val="left" w:pos="0"/>
        </w:tabs>
        <w:ind w:left="1416"/>
        <w:contextualSpacing/>
        <w:rPr>
          <w:rFonts w:asciiTheme="minorHAnsi" w:hAnsiTheme="minorHAnsi" w:cstheme="minorHAnsi"/>
          <w:b/>
          <w:kern w:val="28"/>
          <w:sz w:val="20"/>
          <w:szCs w:val="20"/>
        </w:rPr>
      </w:pP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El agua a ser utilizada,  analizada de acuerdo a lo indicado en el método AASHTO T-26, debe cumplir con las exigencias que se indican a continuación:</w:t>
      </w:r>
    </w:p>
    <w:p w:rsidR="00004110" w:rsidRPr="001C4082" w:rsidRDefault="00004110" w:rsidP="00004110">
      <w:pPr>
        <w:pStyle w:val="TABLA"/>
        <w:spacing w:before="0" w:after="0" w:line="240" w:lineRule="auto"/>
        <w:ind w:left="1416"/>
        <w:rPr>
          <w:rFonts w:asciiTheme="minorHAnsi" w:hAnsiTheme="minorHAnsi" w:cstheme="minorHAnsi"/>
        </w:rPr>
      </w:pPr>
      <w:r w:rsidRPr="001C4082">
        <w:rPr>
          <w:rFonts w:asciiTheme="minorHAnsi" w:hAnsiTheme="minorHAnsi" w:cstheme="minorHAnsi"/>
        </w:rPr>
        <w:t>Requisitos para EL AGUA DE AMASADO Y CURADO</w:t>
      </w:r>
    </w:p>
    <w:tbl>
      <w:tblPr>
        <w:tblW w:w="6191" w:type="dxa"/>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7"/>
        <w:gridCol w:w="1514"/>
      </w:tblGrid>
      <w:tr w:rsidR="00004110" w:rsidRPr="001C4082" w:rsidTr="003B3EC5">
        <w:trPr>
          <w:trHeight w:val="207"/>
        </w:trPr>
        <w:tc>
          <w:tcPr>
            <w:tcW w:w="4677" w:type="dxa"/>
          </w:tcPr>
          <w:p w:rsidR="00004110" w:rsidRPr="001C4082" w:rsidRDefault="00004110" w:rsidP="006A3C1D">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DETERMINACIÓN</w:t>
            </w:r>
          </w:p>
        </w:tc>
        <w:tc>
          <w:tcPr>
            <w:tcW w:w="1514" w:type="dxa"/>
          </w:tcPr>
          <w:p w:rsidR="00004110" w:rsidRPr="001C4082" w:rsidRDefault="00004110" w:rsidP="006A3C1D">
            <w:pPr>
              <w:pStyle w:val="TablaNormalCentro"/>
              <w:spacing w:before="0" w:after="0"/>
              <w:contextualSpacing/>
              <w:rPr>
                <w:rFonts w:asciiTheme="minorHAnsi" w:eastAsia="Times New Roman" w:hAnsiTheme="minorHAnsi" w:cstheme="minorHAnsi"/>
                <w:bCs w:val="0"/>
                <w:kern w:val="28"/>
                <w:sz w:val="18"/>
                <w:szCs w:val="20"/>
                <w:lang w:val="es-ES"/>
              </w:rPr>
            </w:pPr>
            <w:r w:rsidRPr="001C4082">
              <w:rPr>
                <w:rFonts w:asciiTheme="minorHAnsi" w:eastAsia="Times New Roman" w:hAnsiTheme="minorHAnsi" w:cstheme="minorHAnsi"/>
                <w:bCs w:val="0"/>
                <w:kern w:val="28"/>
                <w:sz w:val="18"/>
                <w:szCs w:val="20"/>
                <w:lang w:val="es-ES"/>
              </w:rPr>
              <w:t>LIMITACIÓN</w:t>
            </w:r>
          </w:p>
        </w:tc>
      </w:tr>
      <w:tr w:rsidR="00004110" w:rsidRPr="001C4082" w:rsidTr="003B3EC5">
        <w:trPr>
          <w:trHeight w:val="1140"/>
        </w:trPr>
        <w:tc>
          <w:tcPr>
            <w:tcW w:w="4677" w:type="dxa"/>
          </w:tcPr>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Acidez pH</w:t>
            </w:r>
          </w:p>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disueltas</w:t>
            </w:r>
          </w:p>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sulfatos expresados en ion SO4</w:t>
            </w:r>
          </w:p>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Contenido de ión cloro</w:t>
            </w:r>
          </w:p>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Hidratos de carbono</w:t>
            </w:r>
          </w:p>
          <w:p w:rsidR="00004110" w:rsidRPr="001C4082" w:rsidRDefault="00004110" w:rsidP="006A3C1D">
            <w:pPr>
              <w:pStyle w:val="TablaNormal0"/>
              <w:contextualSpacing/>
              <w:rPr>
                <w:rFonts w:asciiTheme="minorHAnsi" w:eastAsia="Times New Roman" w:hAnsiTheme="minorHAnsi" w:cstheme="minorHAnsi"/>
                <w:b w:val="0"/>
                <w:bCs w:val="0"/>
                <w:kern w:val="28"/>
                <w:sz w:val="18"/>
                <w:szCs w:val="20"/>
              </w:rPr>
            </w:pPr>
            <w:r w:rsidRPr="001C4082">
              <w:rPr>
                <w:rFonts w:asciiTheme="minorHAnsi" w:eastAsia="Times New Roman" w:hAnsiTheme="minorHAnsi" w:cstheme="minorHAnsi"/>
                <w:b w:val="0"/>
                <w:bCs w:val="0"/>
                <w:kern w:val="28"/>
                <w:sz w:val="18"/>
                <w:szCs w:val="20"/>
              </w:rPr>
              <w:t>Sustancias orgánicas solubles en éter</w:t>
            </w:r>
          </w:p>
        </w:tc>
        <w:tc>
          <w:tcPr>
            <w:tcW w:w="1514" w:type="dxa"/>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5.0 &lt; pH &lt; 8</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15 gr/lt</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1.0 gr/lt</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n-US"/>
              </w:rPr>
            </w:pPr>
            <w:r w:rsidRPr="001C4082">
              <w:rPr>
                <w:rFonts w:asciiTheme="minorHAnsi" w:eastAsia="Times New Roman" w:hAnsiTheme="minorHAnsi" w:cstheme="minorHAnsi"/>
                <w:b w:val="0"/>
                <w:bCs w:val="0"/>
                <w:kern w:val="28"/>
                <w:sz w:val="18"/>
                <w:szCs w:val="20"/>
                <w:lang w:val="en-US"/>
              </w:rPr>
              <w:t>&lt; 6.0 gr/lt</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0 (cero)</w:t>
            </w:r>
          </w:p>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18"/>
                <w:szCs w:val="20"/>
                <w:lang w:val="es-ES"/>
              </w:rPr>
            </w:pPr>
            <w:r w:rsidRPr="001C4082">
              <w:rPr>
                <w:rFonts w:asciiTheme="minorHAnsi" w:eastAsia="Times New Roman" w:hAnsiTheme="minorHAnsi" w:cstheme="minorHAnsi"/>
                <w:b w:val="0"/>
                <w:bCs w:val="0"/>
                <w:kern w:val="28"/>
                <w:sz w:val="18"/>
                <w:szCs w:val="20"/>
                <w:lang w:val="es-ES"/>
              </w:rPr>
              <w:t>&lt; 15 gr7lt</w:t>
            </w:r>
          </w:p>
        </w:tc>
      </w:tr>
    </w:tbl>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Cuando el SUPERVISOR lo estime necesario, podrá disponer el análisis del agua y, bajo su control, el CONTRATISTA extraerá, envasará y remitirá por su propia cuenta a un laboratorio especializado y aprobado por el SUPERVISOR, por lo menos dos muestras de un litro, en recipientes de vidrio, debidamente limpios e identificados.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Toda el agua utilizada en los hormigones, morteros y para el curado debe ser aprobada por el SUPERVISOR y carecerá de aceites, ácidos, álcalis, sustancias vegetales e impurezas.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Cuando el SUPERVISOR lo exija, el agua se someterá a un ensayo de comparación con agua destilada. La comparación se efectuará mediante la ejecución de ensayos normales para la durabilidad, tiempo de fraguado y resistencia del mortero.  Cualquier indicación de falta de durabilidad, una variación en el tiempo de fragüe en más de 30 minutos o una reducción de </w:t>
      </w:r>
      <w:r w:rsidRPr="001C4082">
        <w:rPr>
          <w:rFonts w:asciiTheme="minorHAnsi" w:hAnsiTheme="minorHAnsi" w:cstheme="minorHAnsi"/>
          <w:kern w:val="28"/>
          <w:sz w:val="20"/>
          <w:szCs w:val="20"/>
        </w:rPr>
        <w:lastRenderedPageBreak/>
        <w:t>más de 10% de la resistencia a la compresión, serán causas suficientes para rechazar la fuente de origen del agua ensayada.</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PRODUCTOS PARA CURADO</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Si su utilización esta prevista en los documentos del proyecto, se empleara un producto químico de reconocida calidad (membrana de curado) que, aplicado mediante aspersión sobre la superficie garantice el adecuado curado de este. Deberá cumplir los requisitos de la AASTHO M-148. Si se emplearan laminas para el curado estas deberán satisfacer las especificaciones ASSTHO M-171, adicionalmente, cuando las superficies se encuentren expuestas a viento, sobre la membrana de curado se deberá instalar nylon, cubriendo toda la superficie.  </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b/>
          <w:kern w:val="28"/>
          <w:sz w:val="20"/>
          <w:szCs w:val="20"/>
        </w:rPr>
      </w:pPr>
      <w:r w:rsidRPr="001C4082">
        <w:rPr>
          <w:rFonts w:asciiTheme="minorHAnsi" w:hAnsiTheme="minorHAnsi" w:cstheme="minorHAnsi"/>
          <w:b/>
          <w:kern w:val="28"/>
          <w:sz w:val="20"/>
          <w:szCs w:val="20"/>
        </w:rPr>
        <w:t>ADITIVOS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Se podrán utilizar aditivos de reconocida calidad, para modificar las propiedades del concreto. Su empleo deberá definirse por medio de ensayos efectuados con antelación a la obra, con las dosificaciones que garanticen el efecto deseado.</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RETARDADORES</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Un hormigón que contenga aditivos retardadores, al ser comparado con un hormigón similar sin dichos aditivos, deberá tener las siguientes características:</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El volumen de agua para la mezcla se reducirá en un 5% o más.</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La resistencia a la compresión en el ensayo a las 48 horas no deberá acusar disminución.</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La resistencia a la compresión en el ensayo a los 28 días deberá indicar un incremento de 15% o más.</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El fraguado del hormigón se retardará en un 40% o más en condiciones normales de temperatura entre 15.6°C y 26.7°C.</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Cuando la relación de agua-cemento seleccionada por el hormigón se mantenga constante:</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El asentamiento se incrementará en un 50% o más.</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El ensayo de la resistencia a la compresión a las 48 horas no deberá indicar reducciones.</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La resistencia a la compresión a los 28 días se incrementará en un 10% o más.</w:t>
      </w:r>
    </w:p>
    <w:p w:rsidR="00004110" w:rsidRPr="001C4082" w:rsidRDefault="00004110" w:rsidP="00AC2774">
      <w:pPr>
        <w:pStyle w:val="Normala"/>
        <w:numPr>
          <w:ilvl w:val="0"/>
          <w:numId w:val="22"/>
        </w:numPr>
        <w:spacing w:before="0" w:after="0"/>
        <w:ind w:left="1842"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La resistencia al congelamiento y descongelamiento no deberá acusar reducciones al ser comprobada con los ensayos ASTM C-290, C-291 o C-292.</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El CONTRATISTA entregará un certificado escrito del fabricante, al SUPERVISOR, con el que se asegure que el producto entregado concuerda con las exigencias de la especificación.</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El CONTRATISTA entregará resultados de ensayos realmente efectuados con esas mezclas, una vez que los mismos hayan sido realizados por un laboratorio reconocido.</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Dichos datos cumplirán sustancialmente las exigencias detalladas para el hormigón terminado, siempre que se le agregue el mencionado aditivo.</w:t>
      </w:r>
    </w:p>
    <w:p w:rsidR="00004110" w:rsidRDefault="00004110" w:rsidP="00004110">
      <w:pPr>
        <w:tabs>
          <w:tab w:val="left" w:pos="0"/>
        </w:tabs>
        <w:ind w:left="1416"/>
        <w:contextualSpacing/>
        <w:rPr>
          <w:rFonts w:asciiTheme="minorHAnsi" w:hAnsiTheme="minorHAnsi" w:cstheme="minorHAnsi"/>
          <w:kern w:val="28"/>
          <w:sz w:val="20"/>
          <w:szCs w:val="20"/>
        </w:rPr>
      </w:pPr>
    </w:p>
    <w:p w:rsidR="00556E59" w:rsidRPr="001C4082" w:rsidRDefault="00556E59"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b/>
          <w:kern w:val="28"/>
          <w:sz w:val="20"/>
          <w:szCs w:val="20"/>
        </w:rPr>
      </w:pPr>
      <w:r w:rsidRPr="001C4082">
        <w:rPr>
          <w:rFonts w:asciiTheme="minorHAnsi" w:hAnsiTheme="minorHAnsi" w:cstheme="minorHAnsi"/>
          <w:b/>
          <w:kern w:val="28"/>
          <w:sz w:val="20"/>
          <w:szCs w:val="20"/>
        </w:rPr>
        <w:lastRenderedPageBreak/>
        <w:t>PUENTES DE ADHERENCIA EPÓXICO</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Los puentes de adherencia epóxicos son adhesivos para la unión de hormigón o mortero fresco con hormigón o mortero endurecido, piedra, acero, fierro fibrocemento o madera, para la instalación de pernos de anclaje en hormigón o roca.</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Este material debe tener una excelente resistencia mecánica, tiempo de acción prolongado y desarrollad buena adherencia aún en superficies húmedas.</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Las características mecánicas mínimas deben ser las siguientes:</w:t>
      </w:r>
    </w:p>
    <w:p w:rsidR="00004110" w:rsidRPr="001C4082" w:rsidRDefault="00004110" w:rsidP="00004110">
      <w:pPr>
        <w:tabs>
          <w:tab w:val="left" w:pos="0"/>
        </w:tabs>
        <w:ind w:left="2834"/>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Compresión: </w:t>
      </w: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t>≥</w:t>
      </w:r>
      <w:r w:rsidRPr="001C4082">
        <w:rPr>
          <w:rFonts w:asciiTheme="minorHAnsi" w:hAnsiTheme="minorHAnsi" w:cstheme="minorHAnsi"/>
          <w:kern w:val="28"/>
          <w:sz w:val="20"/>
          <w:szCs w:val="20"/>
        </w:rPr>
        <w:tab/>
        <w:t>430 kg/cm2</w:t>
      </w:r>
    </w:p>
    <w:p w:rsidR="00004110" w:rsidRPr="001C4082" w:rsidRDefault="00004110" w:rsidP="00004110">
      <w:pPr>
        <w:tabs>
          <w:tab w:val="left" w:pos="0"/>
        </w:tabs>
        <w:ind w:left="2834"/>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Cizalle: </w:t>
      </w: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t>≥</w:t>
      </w:r>
      <w:r w:rsidRPr="001C4082">
        <w:rPr>
          <w:rFonts w:asciiTheme="minorHAnsi" w:hAnsiTheme="minorHAnsi" w:cstheme="minorHAnsi"/>
          <w:kern w:val="28"/>
          <w:sz w:val="20"/>
          <w:szCs w:val="20"/>
        </w:rPr>
        <w:tab/>
        <w:t>197 kg/cm2</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ab/>
      </w:r>
      <w:r w:rsidRPr="001C4082">
        <w:rPr>
          <w:rFonts w:asciiTheme="minorHAnsi" w:hAnsiTheme="minorHAnsi" w:cstheme="minorHAnsi"/>
          <w:kern w:val="28"/>
          <w:sz w:val="20"/>
          <w:szCs w:val="20"/>
        </w:rPr>
        <w:tab/>
        <w:t>La adherencia al hormigón:</w:t>
      </w:r>
      <w:r w:rsidRPr="001C4082">
        <w:rPr>
          <w:rFonts w:asciiTheme="minorHAnsi" w:hAnsiTheme="minorHAnsi" w:cstheme="minorHAnsi"/>
          <w:kern w:val="28"/>
          <w:sz w:val="20"/>
          <w:szCs w:val="20"/>
        </w:rPr>
        <w:tab/>
        <w:t>≥</w:t>
      </w:r>
      <w:r w:rsidRPr="001C4082">
        <w:rPr>
          <w:rFonts w:asciiTheme="minorHAnsi" w:hAnsiTheme="minorHAnsi" w:cstheme="minorHAnsi"/>
          <w:kern w:val="28"/>
          <w:sz w:val="20"/>
          <w:szCs w:val="20"/>
        </w:rPr>
        <w:tab/>
        <w:t>25 Kg/cm2</w:t>
      </w:r>
    </w:p>
    <w:p w:rsidR="00004110" w:rsidRPr="001C4082" w:rsidRDefault="00004110" w:rsidP="00004110">
      <w:pPr>
        <w:tabs>
          <w:tab w:val="left" w:pos="0"/>
        </w:tabs>
        <w:ind w:left="1416"/>
        <w:contextualSpacing/>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b/>
          <w:kern w:val="28"/>
          <w:sz w:val="20"/>
          <w:szCs w:val="20"/>
        </w:rPr>
      </w:pPr>
      <w:r w:rsidRPr="001C4082">
        <w:rPr>
          <w:rFonts w:asciiTheme="minorHAnsi" w:hAnsiTheme="minorHAnsi" w:cstheme="minorHAnsi"/>
          <w:b/>
          <w:kern w:val="28"/>
          <w:sz w:val="20"/>
          <w:szCs w:val="20"/>
        </w:rPr>
        <w:t>EQUIPO Y MAQUINARIA.</w:t>
      </w: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Se permitirá el empleo de mezcladoras estacionarias en el lugar de la obra, cuya capacidad no deberá exceder de un metro cúbico (1 m</w:t>
      </w:r>
      <w:r w:rsidRPr="001C4082">
        <w:rPr>
          <w:rFonts w:asciiTheme="minorHAnsi" w:hAnsiTheme="minorHAnsi" w:cstheme="minorHAnsi"/>
          <w:kern w:val="28"/>
          <w:sz w:val="20"/>
          <w:szCs w:val="20"/>
          <w:vertAlign w:val="superscript"/>
        </w:rPr>
        <w:t>3</w:t>
      </w:r>
      <w:r w:rsidRPr="001C4082">
        <w:rPr>
          <w:rFonts w:asciiTheme="minorHAnsi" w:hAnsiTheme="minorHAnsi" w:cstheme="minorHAnsi"/>
          <w:kern w:val="28"/>
          <w:sz w:val="20"/>
          <w:szCs w:val="20"/>
        </w:rPr>
        <w:t>).</w:t>
      </w:r>
    </w:p>
    <w:p w:rsidR="00004110" w:rsidRPr="00004110" w:rsidRDefault="00004110" w:rsidP="00004110">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PROCEDIMIENTO PARA LA EJECUCION</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Con suficiente antelación al inicio de los trabajos, el CONTRATISTA presentará al SUPERVISOR, para revisión y aprobación la fórmula de trabajo de la dosificación para cada tipo de hormigón que utilice, tomando en consideración la calidad de los materiales disponibles en la Obra.</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Una vez que el SUPERVISOR apruebe la dosificación para cada hormigón que  utilice en la Obra, el CONTRATISTA no podrá alterar las dosificaciones sin autorización expresa del SUPERVISOR. La operación para la medición de los componentes de la mezcla se realizará siempre "en peso", mediante instalaciones gravimétricas, automáticas o de comando manual.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Excepcionalmente y con orden escrita del SUPERVISOR se autorizará el control por volumen, en cuyo caso se emplearán cajones de madera o de metal, de dimensiones correctas, indeformables por el uso y perfectamente identificadas de acuerdo al diseño fijado.  En las operaciones de rellenado de los cajones, el material no rebasará el plano de los bordes, no siendo permitido en ningún caso, la formación de combaduras, lo que se evitará enrasando sistemáticamente las superficies finales.  La fabricación de hormigón con control por volumen tendrá empleo únicamente en emergencia, siempre y exclusivamente a criterio del SUPERVISOR.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Especial atención en la medición del agua de mezclado, pondrá el CONTRATISTA  previendo un dispositivo de medida, capaz de garantizar la medida del volumen de agua con un error inferior al 1% del volumen fijado en la dosificación.</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rPr>
          <w:rFonts w:asciiTheme="minorHAnsi" w:hAnsiTheme="minorHAnsi" w:cstheme="minorHAnsi"/>
          <w:kern w:val="28"/>
          <w:sz w:val="20"/>
          <w:szCs w:val="20"/>
        </w:rPr>
      </w:pPr>
      <w:r w:rsidRPr="001C4082">
        <w:rPr>
          <w:rFonts w:asciiTheme="minorHAnsi" w:hAnsiTheme="minorHAnsi" w:cstheme="minorHAnsi"/>
          <w:kern w:val="28"/>
          <w:sz w:val="20"/>
          <w:szCs w:val="20"/>
        </w:rPr>
        <w:t>Adicionalmente los agregados presentarán la siguiente dimensión máxima característica:</w:t>
      </w:r>
    </w:p>
    <w:p w:rsidR="00004110" w:rsidRPr="001C4082" w:rsidRDefault="00004110" w:rsidP="00AC2774">
      <w:pPr>
        <w:pStyle w:val="Normala"/>
        <w:numPr>
          <w:ilvl w:val="0"/>
          <w:numId w:val="23"/>
        </w:numPr>
        <w:spacing w:before="0" w:after="0"/>
        <w:ind w:left="1700"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Como máximo 1/5 (un quinto) de la menor dimensión en planta de la pieza a ser hormigonada.</w:t>
      </w:r>
    </w:p>
    <w:p w:rsidR="00004110" w:rsidRPr="001C4082" w:rsidRDefault="00004110" w:rsidP="00AC2774">
      <w:pPr>
        <w:pStyle w:val="Normala"/>
        <w:numPr>
          <w:ilvl w:val="0"/>
          <w:numId w:val="23"/>
        </w:numPr>
        <w:spacing w:before="0" w:after="0"/>
        <w:ind w:left="1700" w:hanging="284"/>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Como máximo 3/4 (tres cuartos) del menor espacio entre barras de la armadura.</w:t>
      </w:r>
    </w:p>
    <w:p w:rsidR="00004110" w:rsidRPr="001C4082" w:rsidRDefault="00004110" w:rsidP="00004110">
      <w:pPr>
        <w:pStyle w:val="Normala"/>
        <w:tabs>
          <w:tab w:val="clear" w:pos="1418"/>
        </w:tabs>
        <w:spacing w:before="0" w:after="0"/>
        <w:ind w:left="1416" w:firstLine="0"/>
        <w:contextualSpacing/>
        <w:rPr>
          <w:rFonts w:asciiTheme="minorHAnsi" w:eastAsia="Times New Roman" w:hAnsiTheme="minorHAnsi" w:cstheme="minorHAnsi"/>
          <w:kern w:val="28"/>
          <w:sz w:val="20"/>
          <w:szCs w:val="20"/>
          <w:lang w:val="es-ES"/>
        </w:rPr>
      </w:pPr>
    </w:p>
    <w:p w:rsidR="00004110" w:rsidRPr="001C4082" w:rsidRDefault="00004110" w:rsidP="00004110">
      <w:pPr>
        <w:pStyle w:val="Normala"/>
        <w:tabs>
          <w:tab w:val="clear" w:pos="1418"/>
        </w:tabs>
        <w:spacing w:before="0" w:after="0"/>
        <w:ind w:left="1416" w:firstLine="0"/>
        <w:contextualSpacing/>
        <w:rPr>
          <w:rFonts w:asciiTheme="minorHAnsi" w:eastAsia="Times New Roman" w:hAnsiTheme="minorHAnsi" w:cstheme="minorHAnsi"/>
          <w:b/>
          <w:kern w:val="28"/>
          <w:sz w:val="20"/>
          <w:szCs w:val="20"/>
          <w:lang w:val="es-ES"/>
        </w:rPr>
      </w:pPr>
      <w:r w:rsidRPr="001C4082">
        <w:rPr>
          <w:rFonts w:asciiTheme="minorHAnsi" w:eastAsia="Times New Roman" w:hAnsiTheme="minorHAnsi" w:cstheme="minorHAnsi"/>
          <w:b/>
          <w:kern w:val="28"/>
          <w:sz w:val="20"/>
          <w:szCs w:val="20"/>
        </w:rPr>
        <w:t xml:space="preserve">CLASES DE HORMIGÓN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Las mezclas de hormigón serán dosificadas con el fin de obtener las siguientes resistencias características de compresión a los 28 días, para cumplir los requerimientos exigidos en los planos o en su defecto, fijadas por el SUPERVISOR basado en la Norma Boliviana y/o en función de la buena práctica de la ingeniería.</w:t>
      </w:r>
    </w:p>
    <w:p w:rsidR="00004110" w:rsidRDefault="00004110" w:rsidP="00004110">
      <w:pPr>
        <w:pStyle w:val="TABLA"/>
        <w:spacing w:before="0" w:after="0" w:line="240" w:lineRule="auto"/>
        <w:ind w:left="1416"/>
        <w:rPr>
          <w:rFonts w:asciiTheme="minorHAnsi" w:hAnsiTheme="minorHAnsi" w:cstheme="minorHAnsi"/>
        </w:rPr>
      </w:pPr>
    </w:p>
    <w:p w:rsidR="00004110" w:rsidRPr="001C4082" w:rsidRDefault="00004110" w:rsidP="00004110">
      <w:pPr>
        <w:pStyle w:val="TABLA"/>
        <w:spacing w:before="0" w:after="0" w:line="240" w:lineRule="auto"/>
        <w:ind w:left="1416"/>
        <w:rPr>
          <w:rFonts w:asciiTheme="minorHAnsi" w:hAnsiTheme="minorHAnsi" w:cstheme="minorHAnsi"/>
        </w:rPr>
      </w:pPr>
      <w:r w:rsidRPr="001C4082">
        <w:rPr>
          <w:rFonts w:asciiTheme="minorHAnsi" w:hAnsiTheme="minorHAnsi" w:cstheme="minorHAnsi"/>
        </w:rPr>
        <w:t>CLASES DE HORMIGÓN</w:t>
      </w:r>
    </w:p>
    <w:tbl>
      <w:tblPr>
        <w:tblW w:w="6376" w:type="dxa"/>
        <w:tblInd w:w="2033" w:type="dxa"/>
        <w:tblBorders>
          <w:top w:val="single" w:sz="4" w:space="0" w:color="auto"/>
          <w:left w:val="single" w:sz="4" w:space="0" w:color="auto"/>
          <w:bottom w:val="single" w:sz="4" w:space="0" w:color="auto"/>
          <w:right w:val="single" w:sz="4" w:space="0" w:color="auto"/>
        </w:tblBorders>
        <w:tblLayout w:type="fixed"/>
        <w:tblCellMar>
          <w:left w:w="68" w:type="dxa"/>
          <w:right w:w="70" w:type="dxa"/>
        </w:tblCellMar>
        <w:tblLook w:val="0000" w:firstRow="0" w:lastRow="0" w:firstColumn="0" w:lastColumn="0" w:noHBand="0" w:noVBand="0"/>
      </w:tblPr>
      <w:tblGrid>
        <w:gridCol w:w="2523"/>
        <w:gridCol w:w="3853"/>
      </w:tblGrid>
      <w:tr w:rsidR="00004110" w:rsidRPr="001C4082" w:rsidTr="00004110">
        <w:trPr>
          <w:trHeight w:val="418"/>
        </w:trPr>
        <w:tc>
          <w:tcPr>
            <w:tcW w:w="2523" w:type="dxa"/>
            <w:tcBorders>
              <w:top w:val="single" w:sz="4" w:space="0" w:color="auto"/>
              <w:bottom w:val="single" w:sz="4" w:space="0" w:color="auto"/>
              <w:right w:val="single" w:sz="4" w:space="0" w:color="auto"/>
            </w:tcBorders>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 xml:space="preserve">Clase de hormigón </w:t>
            </w:r>
          </w:p>
        </w:tc>
        <w:tc>
          <w:tcPr>
            <w:tcW w:w="3853" w:type="dxa"/>
            <w:tcBorders>
              <w:top w:val="single" w:sz="4" w:space="0" w:color="auto"/>
              <w:left w:val="single" w:sz="4" w:space="0" w:color="auto"/>
              <w:bottom w:val="single" w:sz="4" w:space="0" w:color="auto"/>
            </w:tcBorders>
          </w:tcPr>
          <w:p w:rsidR="00004110" w:rsidRPr="001C4082" w:rsidRDefault="00004110" w:rsidP="006A3C1D">
            <w:pPr>
              <w:pStyle w:val="TablaNormalCentro"/>
              <w:spacing w:before="0" w:after="0"/>
              <w:contextualSpacing/>
              <w:rPr>
                <w:rFonts w:asciiTheme="minorHAnsi" w:eastAsia="Times New Roman" w:hAnsiTheme="minorHAnsi" w:cstheme="minorHAnsi"/>
                <w:b w:val="0"/>
                <w:bCs w:val="0"/>
                <w:kern w:val="28"/>
                <w:sz w:val="20"/>
                <w:szCs w:val="20"/>
                <w:lang w:val="es-ES"/>
              </w:rPr>
            </w:pPr>
            <w:r w:rsidRPr="001C4082">
              <w:rPr>
                <w:rFonts w:asciiTheme="minorHAnsi" w:eastAsia="Times New Roman" w:hAnsiTheme="minorHAnsi" w:cstheme="minorHAnsi"/>
                <w:b w:val="0"/>
                <w:bCs w:val="0"/>
                <w:kern w:val="28"/>
                <w:sz w:val="20"/>
                <w:szCs w:val="20"/>
                <w:lang w:val="es-ES"/>
              </w:rPr>
              <w:t>Resistencia Característica Cilíndrica de Compresión a los 28 días</w:t>
            </w:r>
          </w:p>
        </w:tc>
      </w:tr>
      <w:tr w:rsidR="00004110" w:rsidRPr="001C4082" w:rsidTr="00004110">
        <w:trPr>
          <w:trHeight w:val="546"/>
        </w:trPr>
        <w:tc>
          <w:tcPr>
            <w:tcW w:w="2523" w:type="dxa"/>
            <w:tcBorders>
              <w:top w:val="single" w:sz="4" w:space="0" w:color="auto"/>
              <w:bottom w:val="single" w:sz="4" w:space="0" w:color="auto"/>
              <w:right w:val="single" w:sz="4" w:space="0" w:color="auto"/>
            </w:tcBorders>
          </w:tcPr>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PP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P1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P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AA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A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B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C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D   Mayor o igual</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E   Mayor o igual</w:t>
            </w:r>
          </w:p>
        </w:tc>
        <w:tc>
          <w:tcPr>
            <w:tcW w:w="3853" w:type="dxa"/>
            <w:tcBorders>
              <w:top w:val="single" w:sz="4" w:space="0" w:color="auto"/>
              <w:left w:val="single" w:sz="4" w:space="0" w:color="auto"/>
              <w:bottom w:val="single" w:sz="4" w:space="0" w:color="auto"/>
            </w:tcBorders>
          </w:tcPr>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40 MPa (400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35 MPa (350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30 Mpa (300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26 MPa (260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21 MPa (210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18 MPa (180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16 MPa (160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13 MPa (130 kg/cm2)</w:t>
            </w:r>
          </w:p>
          <w:p w:rsidR="00004110" w:rsidRPr="001C4082" w:rsidRDefault="00004110" w:rsidP="006A3C1D">
            <w:pPr>
              <w:pStyle w:val="TablaNormal0"/>
              <w:contextualSpacing/>
              <w:rPr>
                <w:rFonts w:asciiTheme="minorHAnsi" w:eastAsia="Times New Roman" w:hAnsiTheme="minorHAnsi" w:cstheme="minorHAnsi"/>
                <w:b w:val="0"/>
                <w:bCs w:val="0"/>
                <w:kern w:val="28"/>
                <w:sz w:val="20"/>
                <w:szCs w:val="20"/>
              </w:rPr>
            </w:pPr>
            <w:r w:rsidRPr="001C4082">
              <w:rPr>
                <w:rFonts w:asciiTheme="minorHAnsi" w:eastAsia="Times New Roman" w:hAnsiTheme="minorHAnsi" w:cstheme="minorHAnsi"/>
                <w:b w:val="0"/>
                <w:bCs w:val="0"/>
                <w:kern w:val="28"/>
                <w:sz w:val="20"/>
                <w:szCs w:val="20"/>
              </w:rPr>
              <w:t>11 Mpa (110 kg/cm2)</w:t>
            </w:r>
          </w:p>
        </w:tc>
      </w:tr>
    </w:tbl>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En casos especiales para estructuras de hormigón armado, se especificarán resistencias características cilíndricas mayores a 210 kg/cm2 pero en ningún caso superiores a 300 kg/cm2 excepto en hormigón postensado. Dichas resistencias deben estar controladas por ensayos tanto previos como durante la ejecución de la Obra.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hormigones depositados en agua serán también del tipo A y B, con 10 % más del cemento normalmente utilizado. Los hormigones tipo C y D se usarán en infraestructuras con ninguna o poca armadura o para la elaboración de hormigón ciclópeo. El tipo E se usará en secciones macizas no armadas o en la elaboración de hormigón de nivelación (hormigón pobre).</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pStyle w:val="Ttulo4"/>
        <w:keepLines w:val="0"/>
        <w:numPr>
          <w:ilvl w:val="0"/>
          <w:numId w:val="0"/>
        </w:numPr>
        <w:tabs>
          <w:tab w:val="left" w:pos="851"/>
          <w:tab w:val="left" w:pos="1418"/>
        </w:tabs>
        <w:spacing w:before="0" w:line="240" w:lineRule="auto"/>
        <w:ind w:left="2280" w:hanging="864"/>
        <w:contextualSpacing/>
        <w:rPr>
          <w:rFonts w:asciiTheme="minorHAnsi" w:eastAsia="Times New Roman" w:hAnsiTheme="minorHAnsi" w:cstheme="minorHAnsi"/>
          <w:bCs w:val="0"/>
          <w:i w:val="0"/>
          <w:iCs w:val="0"/>
          <w:color w:val="auto"/>
          <w:kern w:val="28"/>
          <w:sz w:val="20"/>
          <w:szCs w:val="20"/>
        </w:rPr>
      </w:pPr>
      <w:r w:rsidRPr="001C4082">
        <w:rPr>
          <w:rFonts w:asciiTheme="minorHAnsi" w:eastAsia="Times New Roman" w:hAnsiTheme="minorHAnsi" w:cstheme="minorHAnsi"/>
          <w:bCs w:val="0"/>
          <w:i w:val="0"/>
          <w:iCs w:val="0"/>
          <w:color w:val="auto"/>
          <w:kern w:val="28"/>
          <w:sz w:val="20"/>
          <w:szCs w:val="20"/>
        </w:rPr>
        <w:t>PREPARACIÓN</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Si la mezcla fuera realizada en una planta de hormigón, situada fuera del lugar de la Obra, la planta y los procedimientos utilizados estarán de acuerdo con los requisitos aquí indicados y además satisfacer las exigencias de la AASHTO M-157.</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mezcla podrá ser preparada en el lugar de la obra, y se realizará en hormigoneras de tipos y capacidades aprobados por el SUPERVISOR.</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está cantidad se mantendrá invariable para  conservar la relación agua/cemento.</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Los materiales serán colocados en la mezcladora; en el siguiente orden de entrada: una: parte del agua, agregado grueso, cemento, arena, y el resto del agua de amasado.  Los aditivos serán añadidos al agua en cantidades exactas, antes de la introducción al tambor, salvo recomendación del SUPERVISOR para usar otro procedimiento.</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tiempo de mezclado, contado a partir del instante en que todos los materiales hayan sido colocados en la hormigonera, dependerá del tipo de la misma y no deberá ser inferior a los tiempos descritos a continuación:</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tbl>
      <w:tblPr>
        <w:tblW w:w="0" w:type="auto"/>
        <w:tblInd w:w="1416" w:type="dxa"/>
        <w:tblCellMar>
          <w:left w:w="70" w:type="dxa"/>
          <w:right w:w="70" w:type="dxa"/>
        </w:tblCellMar>
        <w:tblLook w:val="0000" w:firstRow="0" w:lastRow="0" w:firstColumn="0" w:lastColumn="0" w:noHBand="0" w:noVBand="0"/>
      </w:tblPr>
      <w:tblGrid>
        <w:gridCol w:w="3809"/>
        <w:gridCol w:w="1467"/>
        <w:gridCol w:w="1607"/>
      </w:tblGrid>
      <w:tr w:rsidR="00004110" w:rsidRPr="001C4082" w:rsidTr="00004110">
        <w:tc>
          <w:tcPr>
            <w:tcW w:w="3809"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Para hormigoneras de eje vertical</w:t>
            </w:r>
          </w:p>
        </w:tc>
        <w:tc>
          <w:tcPr>
            <w:tcW w:w="1467"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1</w:t>
            </w:r>
          </w:p>
        </w:tc>
        <w:tc>
          <w:tcPr>
            <w:tcW w:w="1607"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minuto</w:t>
            </w:r>
          </w:p>
        </w:tc>
      </w:tr>
      <w:tr w:rsidR="00004110" w:rsidRPr="001C4082" w:rsidTr="00004110">
        <w:tc>
          <w:tcPr>
            <w:tcW w:w="3809"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Para hormigoneras basculante</w:t>
            </w:r>
          </w:p>
        </w:tc>
        <w:tc>
          <w:tcPr>
            <w:tcW w:w="1467"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2</w:t>
            </w:r>
          </w:p>
        </w:tc>
        <w:tc>
          <w:tcPr>
            <w:tcW w:w="1607"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minutos</w:t>
            </w:r>
          </w:p>
        </w:tc>
      </w:tr>
      <w:tr w:rsidR="00004110" w:rsidRPr="001C4082" w:rsidTr="00004110">
        <w:tc>
          <w:tcPr>
            <w:tcW w:w="3809"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Para hormigoneras de eje horizontal</w:t>
            </w:r>
          </w:p>
        </w:tc>
        <w:tc>
          <w:tcPr>
            <w:tcW w:w="1467"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 xml:space="preserve">1,5 </w:t>
            </w:r>
          </w:p>
        </w:tc>
        <w:tc>
          <w:tcPr>
            <w:tcW w:w="1607" w:type="dxa"/>
          </w:tcPr>
          <w:p w:rsidR="00004110" w:rsidRPr="001C4082" w:rsidRDefault="00004110" w:rsidP="006A3C1D">
            <w:pPr>
              <w:pStyle w:val="NormalTab"/>
              <w:ind w:left="0" w:firstLine="0"/>
              <w:contextualSpacing/>
              <w:rPr>
                <w:rFonts w:asciiTheme="minorHAnsi" w:eastAsia="Times New Roman" w:hAnsiTheme="minorHAnsi" w:cstheme="minorHAnsi"/>
                <w:kern w:val="28"/>
                <w:sz w:val="20"/>
                <w:szCs w:val="20"/>
                <w:lang w:val="es-ES"/>
              </w:rPr>
            </w:pPr>
            <w:r w:rsidRPr="001C4082">
              <w:rPr>
                <w:rFonts w:asciiTheme="minorHAnsi" w:eastAsia="Times New Roman" w:hAnsiTheme="minorHAnsi" w:cstheme="minorHAnsi"/>
                <w:kern w:val="28"/>
                <w:sz w:val="20"/>
                <w:szCs w:val="20"/>
                <w:lang w:val="es-ES"/>
              </w:rPr>
              <w:t>minutos</w:t>
            </w:r>
          </w:p>
        </w:tc>
      </w:tr>
    </w:tbl>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La mezcla volumétrica del hormigón será preparada siempre para una cantidad entera de bolsas de cemento.  Las bolsas de cemento que por cualquier razón hayan sido parcialmente usadas, o que contengan cemento endurecido, serán rechazadas.  No será permitido el uso de cemento proveniente de bolsas usadas o rechazadas.</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Todos los dispositivos destinados a la medición de los componentes utilizados en la preparación del hormigón, serán previamente aceptados y aprobados por el SUPERVISOR.</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El hormigón deberá prepararse solamente en las cantidades destinadas para su uso inmediato. </w:t>
      </w:r>
    </w:p>
    <w:p w:rsidR="00004110" w:rsidRPr="001C4082" w:rsidRDefault="00004110" w:rsidP="00004110">
      <w:pPr>
        <w:tabs>
          <w:tab w:val="left" w:pos="0"/>
        </w:tabs>
        <w:ind w:left="1416"/>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El hormigón que estuviera parcialmente endurecido, no será utilizado en ninguna circunstancia.</w:t>
      </w:r>
    </w:p>
    <w:p w:rsidR="00004110" w:rsidRPr="00004110" w:rsidRDefault="00004110" w:rsidP="00004110">
      <w:pPr>
        <w:rPr>
          <w:rFonts w:ascii="Calibri" w:hAnsi="Calibri"/>
          <w:b/>
        </w:rPr>
      </w:pPr>
    </w:p>
    <w:p w:rsidR="000B4549" w:rsidRDefault="000B4549" w:rsidP="00AC2774">
      <w:pPr>
        <w:pStyle w:val="Prrafodelista"/>
        <w:numPr>
          <w:ilvl w:val="1"/>
          <w:numId w:val="24"/>
        </w:numPr>
        <w:rPr>
          <w:rFonts w:ascii="Calibri" w:hAnsi="Calibri"/>
          <w:b/>
        </w:rPr>
      </w:pPr>
      <w:r w:rsidRPr="000B4549">
        <w:rPr>
          <w:rFonts w:ascii="Calibri" w:hAnsi="Calibri"/>
          <w:b/>
        </w:rPr>
        <w:t>MEDIDAS DE MITIGACIÓN AMBIENTAL</w:t>
      </w: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4110" w:rsidRPr="001C4082" w:rsidRDefault="00004110" w:rsidP="00004110">
      <w:pPr>
        <w:ind w:left="1416"/>
        <w:jc w:val="both"/>
        <w:rPr>
          <w:rFonts w:asciiTheme="minorHAnsi" w:hAnsiTheme="minorHAnsi" w:cstheme="minorHAnsi"/>
          <w:kern w:val="28"/>
          <w:sz w:val="20"/>
          <w:szCs w:val="20"/>
          <w:lang w:val="es-ES_tradnl"/>
        </w:rPr>
      </w:pP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4110" w:rsidRPr="001C4082" w:rsidRDefault="00004110" w:rsidP="00004110">
      <w:pPr>
        <w:ind w:left="1416"/>
        <w:jc w:val="both"/>
        <w:rPr>
          <w:rFonts w:asciiTheme="minorHAnsi" w:hAnsiTheme="minorHAnsi" w:cstheme="minorHAnsi"/>
          <w:kern w:val="28"/>
          <w:sz w:val="20"/>
          <w:szCs w:val="20"/>
          <w:lang w:val="es-ES_tradnl"/>
        </w:rPr>
      </w:pP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04110" w:rsidRPr="001C4082" w:rsidRDefault="00004110" w:rsidP="00004110">
      <w:pPr>
        <w:ind w:left="1416"/>
        <w:jc w:val="both"/>
        <w:rPr>
          <w:rFonts w:asciiTheme="minorHAnsi" w:hAnsiTheme="minorHAnsi" w:cstheme="minorHAnsi"/>
          <w:kern w:val="28"/>
          <w:sz w:val="20"/>
          <w:szCs w:val="20"/>
          <w:lang w:val="es-ES_tradnl"/>
        </w:rPr>
      </w:pPr>
    </w:p>
    <w:p w:rsidR="00004110" w:rsidRPr="001C4082" w:rsidRDefault="00004110" w:rsidP="0000411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04110" w:rsidRPr="00004110" w:rsidRDefault="00004110" w:rsidP="00004110">
      <w:pPr>
        <w:rPr>
          <w:rFonts w:ascii="Calibri" w:hAnsi="Calibri"/>
          <w:b/>
          <w:lang w:val="es-ES_tradnl"/>
        </w:rPr>
      </w:pPr>
    </w:p>
    <w:p w:rsidR="000B4549" w:rsidRPr="000B4549" w:rsidRDefault="000B4549" w:rsidP="00AC2774">
      <w:pPr>
        <w:pStyle w:val="Prrafodelista"/>
        <w:numPr>
          <w:ilvl w:val="1"/>
          <w:numId w:val="24"/>
        </w:numPr>
        <w:rPr>
          <w:rFonts w:ascii="Calibri" w:hAnsi="Calibri"/>
          <w:b/>
        </w:rPr>
      </w:pPr>
      <w:r w:rsidRPr="000B4549">
        <w:rPr>
          <w:rFonts w:ascii="Calibri" w:hAnsi="Calibri"/>
          <w:b/>
        </w:rPr>
        <w:t>MEDICIÓN Y FORMA DE PAGO</w:t>
      </w:r>
    </w:p>
    <w:p w:rsidR="00004110" w:rsidRDefault="00004110" w:rsidP="00004110">
      <w:pPr>
        <w:autoSpaceDE w:val="0"/>
        <w:autoSpaceDN w:val="0"/>
        <w:adjustRightInd w:val="0"/>
        <w:ind w:left="1404"/>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A517E0" w:rsidRDefault="00A517E0" w:rsidP="00004110">
      <w:pPr>
        <w:autoSpaceDE w:val="0"/>
        <w:autoSpaceDN w:val="0"/>
        <w:adjustRightInd w:val="0"/>
        <w:ind w:left="1404"/>
        <w:jc w:val="both"/>
        <w:rPr>
          <w:rFonts w:asciiTheme="minorHAnsi" w:eastAsiaTheme="minorHAnsi" w:hAnsiTheme="minorHAnsi" w:cstheme="minorHAnsi"/>
          <w:sz w:val="20"/>
          <w:szCs w:val="20"/>
          <w:lang w:val="es-BO" w:eastAsia="en-US"/>
        </w:rPr>
      </w:pPr>
    </w:p>
    <w:p w:rsidR="00DE7664" w:rsidRDefault="00DE7664" w:rsidP="00004110">
      <w:pPr>
        <w:autoSpaceDE w:val="0"/>
        <w:autoSpaceDN w:val="0"/>
        <w:adjustRightInd w:val="0"/>
        <w:ind w:left="1404"/>
        <w:jc w:val="both"/>
        <w:rPr>
          <w:rFonts w:asciiTheme="minorHAnsi" w:eastAsiaTheme="minorHAnsi" w:hAnsiTheme="minorHAnsi" w:cstheme="minorHAnsi"/>
          <w:sz w:val="20"/>
          <w:szCs w:val="20"/>
          <w:lang w:val="es-BO" w:eastAsia="en-US"/>
        </w:rPr>
      </w:pPr>
    </w:p>
    <w:p w:rsidR="00A517E0" w:rsidRDefault="00A517E0" w:rsidP="00AC2774">
      <w:pPr>
        <w:pStyle w:val="Prrafodelista"/>
        <w:numPr>
          <w:ilvl w:val="0"/>
          <w:numId w:val="24"/>
        </w:numPr>
        <w:rPr>
          <w:rFonts w:ascii="Calibri" w:hAnsi="Calibri"/>
          <w:b/>
          <w:color w:val="2E74B5" w:themeColor="accent1" w:themeShade="BF"/>
        </w:rPr>
      </w:pPr>
      <w:r>
        <w:rPr>
          <w:rFonts w:ascii="Calibri" w:hAnsi="Calibri"/>
          <w:b/>
          <w:color w:val="2E74B5" w:themeColor="accent1" w:themeShade="BF"/>
        </w:rPr>
        <w:t>PROTECCION CON ENMALLADO PARA EDR</w:t>
      </w:r>
    </w:p>
    <w:p w:rsidR="00A517E0" w:rsidRPr="00EC6FF6" w:rsidRDefault="00A517E0" w:rsidP="00A517E0">
      <w:pPr>
        <w:pStyle w:val="Prrafodelista"/>
        <w:ind w:left="720"/>
        <w:contextualSpacing/>
        <w:jc w:val="both"/>
        <w:rPr>
          <w:rFonts w:asciiTheme="minorHAnsi" w:hAnsiTheme="minorHAnsi" w:cstheme="minorHAnsi"/>
          <w:b/>
          <w:sz w:val="20"/>
          <w:szCs w:val="20"/>
        </w:rPr>
      </w:pPr>
      <w:r w:rsidRPr="00EC6FF6">
        <w:rPr>
          <w:rFonts w:asciiTheme="minorHAnsi" w:hAnsiTheme="minorHAnsi" w:cstheme="minorHAnsi"/>
          <w:b/>
          <w:sz w:val="20"/>
          <w:szCs w:val="20"/>
        </w:rPr>
        <w:t>UNIDAD: PZA</w:t>
      </w:r>
    </w:p>
    <w:p w:rsidR="00A517E0" w:rsidRPr="00BA196E" w:rsidRDefault="00A517E0" w:rsidP="00A517E0">
      <w:pPr>
        <w:pStyle w:val="Prrafodelista"/>
        <w:ind w:left="720"/>
        <w:rPr>
          <w:rFonts w:ascii="Calibri" w:hAnsi="Calibri"/>
          <w:b/>
          <w:color w:val="2E74B5" w:themeColor="accent1" w:themeShade="BF"/>
          <w:sz w:val="16"/>
        </w:rPr>
      </w:pPr>
    </w:p>
    <w:p w:rsidR="00A517E0" w:rsidRDefault="00A517E0" w:rsidP="00AC2774">
      <w:pPr>
        <w:pStyle w:val="Prrafodelista"/>
        <w:numPr>
          <w:ilvl w:val="1"/>
          <w:numId w:val="24"/>
        </w:numPr>
        <w:rPr>
          <w:rFonts w:ascii="Calibri" w:hAnsi="Calibri"/>
          <w:b/>
        </w:rPr>
      </w:pPr>
      <w:r w:rsidRPr="000B4549">
        <w:rPr>
          <w:rFonts w:ascii="Calibri" w:hAnsi="Calibri"/>
          <w:b/>
        </w:rPr>
        <w:t>DEFINICIÓN</w:t>
      </w:r>
    </w:p>
    <w:p w:rsidR="00A517E0" w:rsidRPr="00D2719F" w:rsidRDefault="00A517E0" w:rsidP="00A517E0">
      <w:pPr>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 xml:space="preserve">Este ítem se refiere a los trabajos necesarios con el objetivo de lograr la construcción del enmallado de las Estaciones Distritales de Regulación (EDR) para conseguir una mejor estructura de protección y precautelar la seguridad de los equipos siempre y cuando exista la aprobación de la Supervisión de YPFB. </w:t>
      </w:r>
    </w:p>
    <w:p w:rsidR="00A517E0" w:rsidRPr="002724F5" w:rsidRDefault="00A517E0" w:rsidP="00A517E0">
      <w:pPr>
        <w:rPr>
          <w:rFonts w:ascii="Calibri" w:hAnsi="Calibri"/>
          <w:b/>
        </w:rPr>
      </w:pPr>
    </w:p>
    <w:p w:rsidR="00A517E0" w:rsidRDefault="00A517E0" w:rsidP="00AC2774">
      <w:pPr>
        <w:pStyle w:val="Prrafodelista"/>
        <w:numPr>
          <w:ilvl w:val="1"/>
          <w:numId w:val="24"/>
        </w:numPr>
        <w:rPr>
          <w:rFonts w:ascii="Calibri" w:hAnsi="Calibri"/>
          <w:b/>
        </w:rPr>
      </w:pPr>
      <w:r w:rsidRPr="000B4549">
        <w:rPr>
          <w:rFonts w:ascii="Calibri" w:hAnsi="Calibri"/>
          <w:b/>
        </w:rPr>
        <w:t>MATERIALES, HERRAMIENTAS Y EQUIPO</w:t>
      </w:r>
    </w:p>
    <w:p w:rsidR="00A517E0" w:rsidRPr="00D2719F" w:rsidRDefault="00A517E0" w:rsidP="00A517E0">
      <w:pPr>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El CONTRATISTA proporcionará todos los materiales, herramientas y equipo necesarios para la ejecución de los trabajos, los mismos deberán ser aprobados por el SUPERVISOR de Obra.</w:t>
      </w:r>
    </w:p>
    <w:p w:rsidR="00A517E0" w:rsidRPr="00D2719F" w:rsidRDefault="00A517E0" w:rsidP="00A517E0">
      <w:pPr>
        <w:rPr>
          <w:rFonts w:ascii="Calibri" w:hAnsi="Calibri"/>
          <w:b/>
        </w:rPr>
      </w:pPr>
    </w:p>
    <w:p w:rsidR="00A517E0" w:rsidRDefault="00A517E0" w:rsidP="00AC2774">
      <w:pPr>
        <w:pStyle w:val="Prrafodelista"/>
        <w:numPr>
          <w:ilvl w:val="1"/>
          <w:numId w:val="24"/>
        </w:numPr>
        <w:rPr>
          <w:rFonts w:ascii="Calibri" w:hAnsi="Calibri"/>
          <w:b/>
        </w:rPr>
      </w:pPr>
      <w:r w:rsidRPr="000B4549">
        <w:rPr>
          <w:rFonts w:ascii="Calibri" w:hAnsi="Calibri"/>
          <w:b/>
        </w:rPr>
        <w:t>PROCEDIMIENTO PARA LA EJECUCION</w:t>
      </w:r>
    </w:p>
    <w:p w:rsidR="00A517E0" w:rsidRPr="00D2719F" w:rsidRDefault="00A517E0" w:rsidP="00A517E0">
      <w:pPr>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 xml:space="preserve">Este ítem consiste en la construcción de una caseta enmallada con techo y puerta de acceso, de acuerdo con los planos de construcción y/o recomendaciones del contratista para lograr una mejor estructura de protección siempre y cuando exista la aprobación de la Supervisión de YPFB. </w:t>
      </w:r>
    </w:p>
    <w:p w:rsidR="00A517E0" w:rsidRPr="00D2719F" w:rsidRDefault="00A517E0" w:rsidP="00A517E0">
      <w:pPr>
        <w:ind w:left="1416"/>
        <w:jc w:val="both"/>
        <w:rPr>
          <w:rFonts w:asciiTheme="minorHAnsi" w:hAnsiTheme="minorHAnsi" w:cstheme="minorHAnsi"/>
          <w:kern w:val="28"/>
          <w:sz w:val="20"/>
          <w:szCs w:val="20"/>
          <w:lang w:val="es-ES_tradnl"/>
        </w:rPr>
      </w:pPr>
    </w:p>
    <w:p w:rsidR="00A517E0" w:rsidRPr="00D2719F" w:rsidRDefault="00A517E0" w:rsidP="00A517E0">
      <w:pPr>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 xml:space="preserve">La finalidad de esta obra es la de proporcionar resguardo a las instalaciones y accesorios de </w:t>
      </w:r>
      <w:smartTag w:uri="urn:schemas-microsoft-com:office:smarttags" w:element="PersonName">
        <w:smartTagPr>
          <w:attr w:name="ProductID" w:val="la Estación Distrital"/>
        </w:smartTagPr>
        <w:r w:rsidRPr="00D2719F">
          <w:rPr>
            <w:rFonts w:asciiTheme="minorHAnsi" w:hAnsiTheme="minorHAnsi" w:cstheme="minorHAnsi"/>
            <w:kern w:val="28"/>
            <w:sz w:val="20"/>
            <w:szCs w:val="20"/>
            <w:lang w:val="es-ES_tradnl"/>
          </w:rPr>
          <w:t>la Estación Distrital</w:t>
        </w:r>
      </w:smartTag>
      <w:r w:rsidRPr="00D2719F">
        <w:rPr>
          <w:rFonts w:asciiTheme="minorHAnsi" w:hAnsiTheme="minorHAnsi" w:cstheme="minorHAnsi"/>
          <w:kern w:val="28"/>
          <w:sz w:val="20"/>
          <w:szCs w:val="20"/>
          <w:lang w:val="es-ES_tradnl"/>
        </w:rPr>
        <w:t xml:space="preserve"> de Regulación.</w:t>
      </w:r>
    </w:p>
    <w:p w:rsidR="00A517E0" w:rsidRPr="00D2719F" w:rsidRDefault="00A517E0" w:rsidP="00A517E0">
      <w:pPr>
        <w:ind w:left="1416"/>
        <w:jc w:val="both"/>
        <w:rPr>
          <w:rFonts w:asciiTheme="minorHAnsi" w:hAnsiTheme="minorHAnsi" w:cstheme="minorHAnsi"/>
          <w:kern w:val="28"/>
          <w:sz w:val="20"/>
          <w:szCs w:val="20"/>
          <w:lang w:val="es-ES_tradnl"/>
        </w:rPr>
      </w:pPr>
    </w:p>
    <w:p w:rsidR="00A517E0" w:rsidRPr="00D2719F" w:rsidRDefault="00A517E0" w:rsidP="00A517E0">
      <w:pPr>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El diseño y las dimensiones de referencia se encuentran detallados en la sección de planos y gráficos (Sección 7).</w:t>
      </w:r>
    </w:p>
    <w:p w:rsidR="00A517E0" w:rsidRPr="00D2719F" w:rsidRDefault="00A517E0" w:rsidP="00A517E0">
      <w:pPr>
        <w:ind w:left="1416"/>
        <w:jc w:val="both"/>
        <w:rPr>
          <w:rFonts w:asciiTheme="minorHAnsi" w:hAnsiTheme="minorHAnsi" w:cstheme="minorHAnsi"/>
          <w:kern w:val="28"/>
          <w:sz w:val="20"/>
          <w:szCs w:val="20"/>
          <w:lang w:val="es-ES_tradnl"/>
        </w:rPr>
      </w:pPr>
    </w:p>
    <w:p w:rsidR="00A517E0" w:rsidRPr="00D2719F" w:rsidRDefault="00A517E0" w:rsidP="00A517E0">
      <w:pPr>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La caseta de protección deberá guardar relación con las líneas, cotas, niveles rasantes señalada en los planos de las presentes especificaciones.</w:t>
      </w:r>
    </w:p>
    <w:p w:rsidR="00A517E0" w:rsidRPr="00D2719F" w:rsidRDefault="00A517E0" w:rsidP="00A517E0">
      <w:pPr>
        <w:ind w:left="1416"/>
        <w:jc w:val="both"/>
        <w:rPr>
          <w:rFonts w:asciiTheme="minorHAnsi" w:hAnsiTheme="minorHAnsi" w:cstheme="minorHAnsi"/>
          <w:kern w:val="28"/>
          <w:sz w:val="20"/>
          <w:szCs w:val="20"/>
          <w:lang w:val="es-ES_tradnl"/>
        </w:rPr>
      </w:pPr>
    </w:p>
    <w:p w:rsidR="00A517E0" w:rsidRPr="00D2719F" w:rsidRDefault="00A517E0" w:rsidP="00A517E0">
      <w:pPr>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Una posible modificación al diseño de la caseta que sea propuesta por la contratista deberá ser aprobada por la supervisión siempre y cuando las modificaciones sean menores y estén orientadas a mejorar la calidad de la obra y optimización del diseño.</w:t>
      </w:r>
    </w:p>
    <w:p w:rsidR="00A517E0" w:rsidRPr="00D2719F" w:rsidRDefault="00A517E0" w:rsidP="00A517E0">
      <w:pPr>
        <w:ind w:left="1416"/>
        <w:jc w:val="both"/>
        <w:rPr>
          <w:rFonts w:asciiTheme="minorHAnsi" w:hAnsiTheme="minorHAnsi" w:cstheme="minorHAnsi"/>
          <w:kern w:val="28"/>
          <w:sz w:val="20"/>
          <w:szCs w:val="20"/>
          <w:lang w:val="es-ES_tradnl"/>
        </w:rPr>
      </w:pPr>
    </w:p>
    <w:p w:rsidR="00A517E0" w:rsidRPr="00D2719F" w:rsidRDefault="00A517E0" w:rsidP="00A517E0">
      <w:pPr>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 xml:space="preserve">Los materiales involucrados tales como (tubería galvanizada de </w:t>
      </w:r>
      <w:smartTag w:uri="urn:schemas-microsoft-com:office:smarttags" w:element="metricconverter">
        <w:smartTagPr>
          <w:attr w:name="ProductID" w:val="2”"/>
        </w:smartTagPr>
        <w:r w:rsidRPr="00D2719F">
          <w:rPr>
            <w:rFonts w:asciiTheme="minorHAnsi" w:hAnsiTheme="minorHAnsi" w:cstheme="minorHAnsi"/>
            <w:kern w:val="28"/>
            <w:sz w:val="20"/>
            <w:szCs w:val="20"/>
            <w:lang w:val="es-ES_tradnl"/>
          </w:rPr>
          <w:t>2”</w:t>
        </w:r>
      </w:smartTag>
      <w:r w:rsidRPr="00D2719F">
        <w:rPr>
          <w:rFonts w:asciiTheme="minorHAnsi" w:hAnsiTheme="minorHAnsi" w:cstheme="minorHAnsi"/>
          <w:kern w:val="28"/>
          <w:sz w:val="20"/>
          <w:szCs w:val="20"/>
          <w:lang w:val="es-ES_tradnl"/>
        </w:rPr>
        <w:t xml:space="preserve">, malla olímpica galvanizada #10 de </w:t>
      </w:r>
      <w:smartTag w:uri="urn:schemas-microsoft-com:office:smarttags" w:element="metricconverter">
        <w:smartTagPr>
          <w:attr w:name="ProductID" w:val="2”"/>
        </w:smartTagPr>
        <w:r w:rsidRPr="00D2719F">
          <w:rPr>
            <w:rFonts w:asciiTheme="minorHAnsi" w:hAnsiTheme="minorHAnsi" w:cstheme="minorHAnsi"/>
            <w:kern w:val="28"/>
            <w:sz w:val="20"/>
            <w:szCs w:val="20"/>
            <w:lang w:val="es-ES_tradnl"/>
          </w:rPr>
          <w:t>2”</w:t>
        </w:r>
      </w:smartTag>
      <w:r w:rsidRPr="00D2719F">
        <w:rPr>
          <w:rFonts w:asciiTheme="minorHAnsi" w:hAnsiTheme="minorHAnsi" w:cstheme="minorHAnsi"/>
          <w:kern w:val="28"/>
          <w:sz w:val="20"/>
          <w:szCs w:val="20"/>
          <w:lang w:val="es-ES_tradnl"/>
        </w:rPr>
        <w:t>, fierro corrugado de ¼”, electrodos, perfiles costanera de acero 80 x 40 x 15 x 2, placas ondulada de fibrocemento, bisagras, picaporte, candado, pintura anticorrosiva, ganchos de sujeción, etc.) deben cumplir las exigencias y requerimientos de la supervisión de YPFB.</w:t>
      </w:r>
    </w:p>
    <w:p w:rsidR="00A517E0" w:rsidRPr="00D2719F" w:rsidRDefault="00A517E0" w:rsidP="00A517E0">
      <w:pPr>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Los demás materiales así como las herramientas y equipo necesarios para la realización de este ítem (moto generador, equipo de soldar, etc.), deberán ser provistos por el Contratista y empleados en obra, previa autorización del Supervisor de Obra.</w:t>
      </w:r>
    </w:p>
    <w:p w:rsidR="00A517E0" w:rsidRPr="00D2719F" w:rsidRDefault="00A517E0" w:rsidP="00A517E0">
      <w:pPr>
        <w:ind w:left="1416"/>
        <w:jc w:val="both"/>
        <w:rPr>
          <w:rFonts w:asciiTheme="minorHAnsi" w:hAnsiTheme="minorHAnsi" w:cstheme="minorHAnsi"/>
          <w:kern w:val="28"/>
          <w:sz w:val="20"/>
          <w:szCs w:val="20"/>
          <w:lang w:val="es-ES_tradnl"/>
        </w:rPr>
      </w:pPr>
    </w:p>
    <w:p w:rsidR="00A517E0" w:rsidRPr="00D2719F" w:rsidRDefault="00A517E0" w:rsidP="00A517E0">
      <w:pPr>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 xml:space="preserve">Se debe tomar en cuenta las precauciones necesarias en el área de trabajo que permitan la provisión del espacio suficiente para la ejecución de los trabajos de forma apropiada. </w:t>
      </w:r>
    </w:p>
    <w:p w:rsidR="00A517E0" w:rsidRPr="00D2719F" w:rsidRDefault="00A517E0" w:rsidP="00A517E0">
      <w:pPr>
        <w:autoSpaceDE w:val="0"/>
        <w:autoSpaceDN w:val="0"/>
        <w:adjustRightInd w:val="0"/>
        <w:ind w:left="1416"/>
        <w:rPr>
          <w:rFonts w:asciiTheme="minorHAnsi" w:hAnsiTheme="minorHAnsi" w:cstheme="minorHAnsi"/>
          <w:kern w:val="28"/>
          <w:sz w:val="20"/>
          <w:szCs w:val="20"/>
          <w:lang w:val="es-ES_tradnl"/>
        </w:rPr>
      </w:pPr>
    </w:p>
    <w:p w:rsidR="00A517E0" w:rsidRPr="00D2719F" w:rsidRDefault="00A517E0" w:rsidP="00A517E0">
      <w:pPr>
        <w:tabs>
          <w:tab w:val="left" w:pos="2235"/>
        </w:tabs>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La estructura metálica se construirá acorde a los planos de diseño y recomendaciones del supervisor.</w:t>
      </w:r>
    </w:p>
    <w:p w:rsidR="00A517E0" w:rsidRPr="00D2719F" w:rsidRDefault="00A517E0" w:rsidP="00A517E0">
      <w:pPr>
        <w:tabs>
          <w:tab w:val="left" w:pos="2235"/>
        </w:tabs>
        <w:ind w:left="1416"/>
        <w:jc w:val="both"/>
        <w:rPr>
          <w:rFonts w:asciiTheme="minorHAnsi" w:hAnsiTheme="minorHAnsi" w:cstheme="minorHAnsi"/>
          <w:kern w:val="28"/>
          <w:sz w:val="20"/>
          <w:szCs w:val="20"/>
          <w:lang w:val="es-ES_tradnl"/>
        </w:rPr>
      </w:pPr>
    </w:p>
    <w:p w:rsidR="00A517E0" w:rsidRPr="00D2719F" w:rsidRDefault="00A517E0" w:rsidP="00A517E0">
      <w:pPr>
        <w:tabs>
          <w:tab w:val="left" w:pos="2235"/>
        </w:tabs>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 xml:space="preserve">Los postes de cañería galvanizada de la estructura metálica, deberán ser embebidos o empotrados en el terreno y sujetados mediante dados de sujeción de HºCº para mantener su verticalidad y distancia, los postes deben contar con crucetas de acero para mejor sujeción en el hormigón. </w:t>
      </w:r>
    </w:p>
    <w:p w:rsidR="00A517E0" w:rsidRPr="00D2719F" w:rsidRDefault="00A517E0" w:rsidP="00A517E0">
      <w:pPr>
        <w:tabs>
          <w:tab w:val="left" w:pos="2235"/>
        </w:tabs>
        <w:ind w:left="1416"/>
        <w:jc w:val="both"/>
        <w:rPr>
          <w:rFonts w:asciiTheme="minorHAnsi" w:hAnsiTheme="minorHAnsi" w:cstheme="minorHAnsi"/>
          <w:kern w:val="28"/>
          <w:sz w:val="20"/>
          <w:szCs w:val="20"/>
          <w:lang w:val="es-ES_tradnl"/>
        </w:rPr>
      </w:pPr>
    </w:p>
    <w:p w:rsidR="00A517E0" w:rsidRPr="00D2719F" w:rsidRDefault="00A517E0" w:rsidP="00A517E0">
      <w:pPr>
        <w:tabs>
          <w:tab w:val="left" w:pos="2235"/>
        </w:tabs>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Una vez empotrados los postes de la armadura metálica, se procederá a su soldadura, de acuerdo a los planos de referencia. Para luego proceder al enmallado.</w:t>
      </w:r>
    </w:p>
    <w:p w:rsidR="00A517E0" w:rsidRPr="00D2719F" w:rsidRDefault="00A517E0" w:rsidP="00A517E0">
      <w:pPr>
        <w:tabs>
          <w:tab w:val="left" w:pos="2235"/>
        </w:tabs>
        <w:ind w:left="1416"/>
        <w:jc w:val="both"/>
        <w:rPr>
          <w:rFonts w:asciiTheme="minorHAnsi" w:hAnsiTheme="minorHAnsi" w:cstheme="minorHAnsi"/>
          <w:kern w:val="28"/>
          <w:sz w:val="20"/>
          <w:szCs w:val="20"/>
          <w:lang w:val="es-ES_tradnl"/>
        </w:rPr>
      </w:pPr>
    </w:p>
    <w:p w:rsidR="00A517E0" w:rsidRPr="00D2719F" w:rsidRDefault="00A517E0" w:rsidP="00A517E0">
      <w:pPr>
        <w:tabs>
          <w:tab w:val="left" w:pos="2235"/>
        </w:tabs>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 xml:space="preserve">Las paredes de la caseta de protección deberá ser recubierta en su integridad con malla olímpica metálica, con la finalidad de poder proporcionar la seguridad necesaria y la ventilación adecuada a </w:t>
      </w:r>
      <w:smartTag w:uri="urn:schemas-microsoft-com:office:smarttags" w:element="PersonName">
        <w:smartTagPr>
          <w:attr w:name="ProductID" w:val="la Estación Distrital"/>
        </w:smartTagPr>
        <w:r w:rsidRPr="00D2719F">
          <w:rPr>
            <w:rFonts w:asciiTheme="minorHAnsi" w:hAnsiTheme="minorHAnsi" w:cstheme="minorHAnsi"/>
            <w:kern w:val="28"/>
            <w:sz w:val="20"/>
            <w:szCs w:val="20"/>
            <w:lang w:val="es-ES_tradnl"/>
          </w:rPr>
          <w:t>la Estación Distrital</w:t>
        </w:r>
      </w:smartTag>
      <w:r w:rsidRPr="00D2719F">
        <w:rPr>
          <w:rFonts w:asciiTheme="minorHAnsi" w:hAnsiTheme="minorHAnsi" w:cstheme="minorHAnsi"/>
          <w:kern w:val="28"/>
          <w:sz w:val="20"/>
          <w:szCs w:val="20"/>
          <w:lang w:val="es-ES_tradnl"/>
        </w:rPr>
        <w:t xml:space="preserve"> de Regulación, la malla deberá estar tesada lo suficiente antes de su soldadura definitiva en la estructura metálica estando sujeta a barras de fierro corrugado de ¼” para consolidar la sujeción.</w:t>
      </w:r>
    </w:p>
    <w:p w:rsidR="00A517E0" w:rsidRPr="00D2719F" w:rsidRDefault="00A517E0" w:rsidP="00A517E0">
      <w:pPr>
        <w:tabs>
          <w:tab w:val="left" w:pos="2235"/>
        </w:tabs>
        <w:ind w:left="1416"/>
        <w:jc w:val="both"/>
        <w:rPr>
          <w:rFonts w:asciiTheme="minorHAnsi" w:hAnsiTheme="minorHAnsi" w:cstheme="minorHAnsi"/>
          <w:kern w:val="28"/>
          <w:sz w:val="20"/>
          <w:szCs w:val="20"/>
          <w:lang w:val="es-ES_tradnl"/>
        </w:rPr>
      </w:pPr>
    </w:p>
    <w:p w:rsidR="00A517E0" w:rsidRPr="00D2719F" w:rsidRDefault="00A517E0" w:rsidP="00A517E0">
      <w:pPr>
        <w:tabs>
          <w:tab w:val="left" w:pos="2235"/>
        </w:tabs>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El enmallado deberá ser completo, no debiendo dejar sectores libres que puedan permitir el ingreso al EDR, el espacio libre (triangulo) en la parte de la cubierta y la estructura metálica de la caseta, deberá ser protegido con hileras de alambre de púas (alambre de seguridad), debidamente tesado y sujeto a la estructura metálica de la caseta, de esa forma no habrá posibilidad de que personas ajenas puedan tener acceso al gabinete del EDR.</w:t>
      </w:r>
    </w:p>
    <w:p w:rsidR="00A517E0" w:rsidRPr="00D2719F" w:rsidRDefault="00A517E0" w:rsidP="00A517E0">
      <w:pPr>
        <w:autoSpaceDE w:val="0"/>
        <w:autoSpaceDN w:val="0"/>
        <w:adjustRightInd w:val="0"/>
        <w:ind w:left="1416"/>
        <w:rPr>
          <w:rFonts w:asciiTheme="minorHAnsi" w:hAnsiTheme="minorHAnsi" w:cstheme="minorHAnsi"/>
          <w:kern w:val="28"/>
          <w:sz w:val="20"/>
          <w:szCs w:val="20"/>
          <w:lang w:val="es-ES_tradnl"/>
        </w:rPr>
      </w:pPr>
    </w:p>
    <w:p w:rsidR="00A517E0" w:rsidRPr="00D2719F" w:rsidRDefault="00A517E0" w:rsidP="00A517E0">
      <w:pPr>
        <w:tabs>
          <w:tab w:val="left" w:pos="2235"/>
        </w:tabs>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La caseta de protección deberá contar con una puerta metálica de acceso, cuyas dimensiones se encuentran detalladas en la sección de planos y gráficos, dicha puerta debe tener las misma características que la estructura enmallada, debe contener un armazón metálico de cañería de acero galvanizado y enmallado de dos hojas, su construcción estará acorde a los planos de diseño y bajo las recomendaciones del supervisor, debe contener bisagras metálicas que permitan la apertura en ambas direcciones (vaivén) y contar con el picaporte o pasador para un candado de protección.</w:t>
      </w:r>
    </w:p>
    <w:p w:rsidR="00A517E0" w:rsidRPr="00D2719F" w:rsidRDefault="00A517E0" w:rsidP="00A517E0">
      <w:pPr>
        <w:tabs>
          <w:tab w:val="left" w:pos="2235"/>
        </w:tabs>
        <w:ind w:left="1416"/>
        <w:jc w:val="both"/>
        <w:rPr>
          <w:rFonts w:asciiTheme="minorHAnsi" w:hAnsiTheme="minorHAnsi" w:cstheme="minorHAnsi"/>
          <w:kern w:val="28"/>
          <w:sz w:val="20"/>
          <w:szCs w:val="20"/>
          <w:lang w:val="es-ES_tradnl"/>
        </w:rPr>
      </w:pPr>
    </w:p>
    <w:p w:rsidR="00A517E0" w:rsidRPr="00D2719F" w:rsidRDefault="00A517E0" w:rsidP="00A517E0">
      <w:pPr>
        <w:tabs>
          <w:tab w:val="left" w:pos="2235"/>
        </w:tabs>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Toda la estructura metálica de la caseta deberá ser pintada en su integridad con pintura anticorrosiva para preservar el material y el aspecto de la caseta de acuerdo a las recomendaciones del supervisor del proyecto.</w:t>
      </w:r>
    </w:p>
    <w:p w:rsidR="00A517E0" w:rsidRPr="00D2719F" w:rsidRDefault="00A517E0" w:rsidP="00A517E0">
      <w:pPr>
        <w:tabs>
          <w:tab w:val="left" w:pos="2235"/>
        </w:tabs>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 xml:space="preserve">La construcción de la cubierta, estará de acuerdo a los planos de referencia detallado en la sección de planos y gráficos, la cubierta estará construida sobre una estructura metálica de soporte hecha por barras de acero rectangular (perfil costanera) 80 x 40 x 15 x 2 u otra similar, donde se sujetará las placas de fibrocemento (ondulada), la cubierta será de aguas con una pendiente aproximada de 15º a 20º según sea el caso. </w:t>
      </w:r>
    </w:p>
    <w:p w:rsidR="00A517E0" w:rsidRPr="00D2719F" w:rsidRDefault="00A517E0" w:rsidP="00A517E0">
      <w:pPr>
        <w:autoSpaceDE w:val="0"/>
        <w:autoSpaceDN w:val="0"/>
        <w:adjustRightInd w:val="0"/>
        <w:ind w:left="1416"/>
        <w:rPr>
          <w:rFonts w:asciiTheme="minorHAnsi" w:hAnsiTheme="minorHAnsi" w:cstheme="minorHAnsi"/>
          <w:kern w:val="28"/>
          <w:sz w:val="20"/>
          <w:szCs w:val="20"/>
          <w:lang w:val="es-ES_tradnl"/>
        </w:rPr>
      </w:pPr>
    </w:p>
    <w:p w:rsidR="00A517E0" w:rsidRPr="00D2719F" w:rsidRDefault="00A517E0" w:rsidP="00A517E0">
      <w:pPr>
        <w:pStyle w:val="Prrafodelista"/>
        <w:tabs>
          <w:tab w:val="left" w:pos="2235"/>
        </w:tabs>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El pintado de toda la estructura metálica en general deberá ser con pintura anticorrosiva.</w:t>
      </w:r>
    </w:p>
    <w:p w:rsidR="00A517E0" w:rsidRPr="00D2719F" w:rsidRDefault="00A517E0" w:rsidP="00A517E0">
      <w:pPr>
        <w:pStyle w:val="Prrafodelista"/>
        <w:tabs>
          <w:tab w:val="left" w:pos="2235"/>
        </w:tabs>
        <w:ind w:left="1416"/>
        <w:jc w:val="both"/>
        <w:rPr>
          <w:rFonts w:asciiTheme="minorHAnsi" w:hAnsiTheme="minorHAnsi" w:cstheme="minorHAnsi"/>
          <w:kern w:val="28"/>
          <w:sz w:val="20"/>
          <w:szCs w:val="20"/>
          <w:lang w:val="es-ES_tradnl"/>
        </w:rPr>
      </w:pPr>
    </w:p>
    <w:p w:rsidR="00A517E0" w:rsidRPr="00D2719F" w:rsidRDefault="00A517E0" w:rsidP="00A517E0">
      <w:pPr>
        <w:pStyle w:val="Prrafodelista"/>
        <w:tabs>
          <w:tab w:val="left" w:pos="2235"/>
        </w:tabs>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La pintura anticor</w:t>
      </w:r>
      <w:r>
        <w:rPr>
          <w:rFonts w:asciiTheme="minorHAnsi" w:hAnsiTheme="minorHAnsi" w:cstheme="minorHAnsi"/>
          <w:kern w:val="28"/>
          <w:sz w:val="20"/>
          <w:szCs w:val="20"/>
          <w:lang w:val="es-ES_tradnl"/>
        </w:rPr>
        <w:t xml:space="preserve">rosiva será a base de aluminio o </w:t>
      </w:r>
      <w:r w:rsidRPr="00D2719F">
        <w:rPr>
          <w:rFonts w:asciiTheme="minorHAnsi" w:hAnsiTheme="minorHAnsi" w:cstheme="minorHAnsi"/>
          <w:kern w:val="28"/>
          <w:sz w:val="20"/>
          <w:szCs w:val="20"/>
          <w:lang w:val="es-ES_tradnl"/>
        </w:rPr>
        <w:t>cromato de zinc de marca industrial reconocida y deberá suministrarse en envase original de fábrica. El Supervisor de obra, deberá aprobar la calidad y color de la pintura antes de su aplicación.</w:t>
      </w:r>
    </w:p>
    <w:p w:rsidR="00A517E0" w:rsidRPr="00D2719F" w:rsidRDefault="00A517E0" w:rsidP="00A517E0">
      <w:pPr>
        <w:pStyle w:val="Prrafodelista"/>
        <w:tabs>
          <w:tab w:val="left" w:pos="2235"/>
        </w:tabs>
        <w:ind w:left="1416"/>
        <w:jc w:val="both"/>
        <w:rPr>
          <w:rFonts w:asciiTheme="minorHAnsi" w:hAnsiTheme="minorHAnsi" w:cstheme="minorHAnsi"/>
          <w:kern w:val="28"/>
          <w:sz w:val="20"/>
          <w:szCs w:val="20"/>
          <w:lang w:val="es-ES_tradnl"/>
        </w:rPr>
      </w:pPr>
    </w:p>
    <w:p w:rsidR="00A517E0" w:rsidRPr="00D2719F" w:rsidRDefault="00A517E0" w:rsidP="00A517E0">
      <w:pPr>
        <w:pStyle w:val="Prrafodelista"/>
        <w:tabs>
          <w:tab w:val="left" w:pos="2235"/>
        </w:tabs>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Previa la aplicación de la pintura en la estructura metálicas</w:t>
      </w:r>
      <w:r>
        <w:rPr>
          <w:rFonts w:asciiTheme="minorHAnsi" w:hAnsiTheme="minorHAnsi" w:cstheme="minorHAnsi"/>
          <w:kern w:val="28"/>
          <w:sz w:val="20"/>
          <w:szCs w:val="20"/>
          <w:lang w:val="es-ES_tradnl"/>
        </w:rPr>
        <w:t xml:space="preserve"> </w:t>
      </w:r>
      <w:r w:rsidRPr="00D2719F">
        <w:rPr>
          <w:rFonts w:asciiTheme="minorHAnsi" w:hAnsiTheme="minorHAnsi" w:cstheme="minorHAnsi"/>
          <w:kern w:val="28"/>
          <w:sz w:val="20"/>
          <w:szCs w:val="20"/>
          <w:lang w:val="es-ES_tradnl"/>
        </w:rPr>
        <w:t>e limpiará estas superficies prolijamente.</w:t>
      </w:r>
    </w:p>
    <w:p w:rsidR="00A517E0" w:rsidRPr="00D2719F" w:rsidRDefault="00A517E0" w:rsidP="00A517E0">
      <w:pPr>
        <w:pStyle w:val="Prrafodelista"/>
        <w:tabs>
          <w:tab w:val="left" w:pos="2235"/>
        </w:tabs>
        <w:ind w:left="1416"/>
        <w:jc w:val="both"/>
        <w:rPr>
          <w:rFonts w:asciiTheme="minorHAnsi" w:hAnsiTheme="minorHAnsi" w:cstheme="minorHAnsi"/>
          <w:kern w:val="28"/>
          <w:sz w:val="20"/>
          <w:szCs w:val="20"/>
          <w:lang w:val="es-ES_tradnl"/>
        </w:rPr>
      </w:pPr>
    </w:p>
    <w:p w:rsidR="00A517E0" w:rsidRPr="00D2719F" w:rsidRDefault="00A517E0" w:rsidP="00A517E0">
      <w:pPr>
        <w:pStyle w:val="Prrafodelista"/>
        <w:tabs>
          <w:tab w:val="left" w:pos="2235"/>
        </w:tabs>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En la estructura metálica de la cubierta se aplicará dos manos de pintura anticorrosiva.</w:t>
      </w:r>
    </w:p>
    <w:p w:rsidR="00A517E0" w:rsidRPr="00D2719F" w:rsidRDefault="00A517E0" w:rsidP="00A517E0">
      <w:pPr>
        <w:pStyle w:val="Prrafodelista"/>
        <w:tabs>
          <w:tab w:val="left" w:pos="2235"/>
        </w:tabs>
        <w:ind w:left="1416"/>
        <w:jc w:val="both"/>
        <w:rPr>
          <w:rFonts w:asciiTheme="minorHAnsi" w:hAnsiTheme="minorHAnsi" w:cstheme="minorHAnsi"/>
          <w:kern w:val="28"/>
          <w:sz w:val="20"/>
          <w:szCs w:val="20"/>
          <w:lang w:val="es-ES_tradnl"/>
        </w:rPr>
      </w:pPr>
    </w:p>
    <w:p w:rsidR="00A517E0" w:rsidRPr="00D2719F" w:rsidRDefault="00A517E0" w:rsidP="00A517E0">
      <w:pPr>
        <w:pStyle w:val="Prrafodelista"/>
        <w:tabs>
          <w:tab w:val="left" w:pos="2235"/>
        </w:tabs>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En las estructura metálica de muros y puertas se aplicará una mano de pintura anticorrosiva y luego dos de pintura al óleo, en el color indicado por el Supervisor de Obra.</w:t>
      </w:r>
    </w:p>
    <w:p w:rsidR="00A517E0" w:rsidRDefault="00A517E0" w:rsidP="00A517E0">
      <w:pPr>
        <w:rPr>
          <w:rFonts w:ascii="Calibri" w:hAnsi="Calibri"/>
          <w:b/>
        </w:rPr>
      </w:pPr>
    </w:p>
    <w:p w:rsidR="00A517E0" w:rsidRDefault="00A517E0" w:rsidP="00AC2774">
      <w:pPr>
        <w:pStyle w:val="Prrafodelista"/>
        <w:numPr>
          <w:ilvl w:val="1"/>
          <w:numId w:val="24"/>
        </w:numPr>
        <w:rPr>
          <w:rFonts w:ascii="Calibri" w:hAnsi="Calibri"/>
          <w:b/>
        </w:rPr>
      </w:pPr>
      <w:r w:rsidRPr="000B4549">
        <w:rPr>
          <w:rFonts w:ascii="Calibri" w:hAnsi="Calibri"/>
          <w:b/>
        </w:rPr>
        <w:t>MEDIDAS DE MITIGACIÓN AMBIENTAL</w:t>
      </w:r>
    </w:p>
    <w:p w:rsidR="00A517E0" w:rsidRPr="001C4082" w:rsidRDefault="00A517E0" w:rsidP="00A517E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17E0" w:rsidRPr="001C4082" w:rsidRDefault="00A517E0" w:rsidP="00A517E0">
      <w:pPr>
        <w:ind w:left="1416"/>
        <w:jc w:val="both"/>
        <w:rPr>
          <w:rFonts w:asciiTheme="minorHAnsi" w:hAnsiTheme="minorHAnsi" w:cstheme="minorHAnsi"/>
          <w:kern w:val="28"/>
          <w:sz w:val="20"/>
          <w:szCs w:val="20"/>
          <w:lang w:val="es-ES_tradnl"/>
        </w:rPr>
      </w:pPr>
    </w:p>
    <w:p w:rsidR="00A517E0" w:rsidRPr="001C4082" w:rsidRDefault="00A517E0" w:rsidP="00A517E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17E0" w:rsidRPr="001C4082" w:rsidRDefault="00A517E0" w:rsidP="00A517E0">
      <w:pPr>
        <w:ind w:left="1416"/>
        <w:jc w:val="both"/>
        <w:rPr>
          <w:rFonts w:asciiTheme="minorHAnsi" w:hAnsiTheme="minorHAnsi" w:cstheme="minorHAnsi"/>
          <w:kern w:val="28"/>
          <w:sz w:val="20"/>
          <w:szCs w:val="20"/>
          <w:lang w:val="es-ES_tradnl"/>
        </w:rPr>
      </w:pPr>
    </w:p>
    <w:p w:rsidR="00A517E0" w:rsidRPr="001C4082" w:rsidRDefault="00A517E0" w:rsidP="00A517E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17E0" w:rsidRPr="001C4082" w:rsidRDefault="00A517E0" w:rsidP="00A517E0">
      <w:pPr>
        <w:ind w:left="1416"/>
        <w:jc w:val="both"/>
        <w:rPr>
          <w:rFonts w:asciiTheme="minorHAnsi" w:hAnsiTheme="minorHAnsi" w:cstheme="minorHAnsi"/>
          <w:kern w:val="28"/>
          <w:sz w:val="20"/>
          <w:szCs w:val="20"/>
          <w:lang w:val="es-ES_tradnl"/>
        </w:rPr>
      </w:pPr>
    </w:p>
    <w:p w:rsidR="00A517E0" w:rsidRDefault="00A517E0" w:rsidP="00A517E0">
      <w:pPr>
        <w:ind w:left="1416"/>
        <w:jc w:val="both"/>
        <w:rPr>
          <w:rFonts w:ascii="Calibri" w:hAnsi="Calibri"/>
          <w:b/>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17E0" w:rsidRDefault="00A517E0" w:rsidP="00A517E0">
      <w:pPr>
        <w:jc w:val="both"/>
        <w:rPr>
          <w:rFonts w:ascii="Calibri" w:hAnsi="Calibri"/>
          <w:b/>
        </w:rPr>
      </w:pPr>
    </w:p>
    <w:p w:rsidR="00A517E0" w:rsidRDefault="00A517E0" w:rsidP="00AC2774">
      <w:pPr>
        <w:pStyle w:val="Prrafodelista"/>
        <w:numPr>
          <w:ilvl w:val="1"/>
          <w:numId w:val="24"/>
        </w:numPr>
        <w:rPr>
          <w:rFonts w:ascii="Calibri" w:hAnsi="Calibri"/>
          <w:b/>
        </w:rPr>
      </w:pPr>
      <w:r w:rsidRPr="000B4549">
        <w:rPr>
          <w:rFonts w:ascii="Calibri" w:hAnsi="Calibri"/>
          <w:b/>
        </w:rPr>
        <w:t>MEDICIÓN Y FORMA DE PAGO</w:t>
      </w:r>
    </w:p>
    <w:p w:rsidR="00A517E0" w:rsidRPr="00D2719F" w:rsidRDefault="00A517E0" w:rsidP="00A517E0">
      <w:pPr>
        <w:ind w:left="1416"/>
        <w:jc w:val="both"/>
        <w:rPr>
          <w:rFonts w:asciiTheme="minorHAnsi" w:hAnsiTheme="minorHAnsi" w:cstheme="minorHAnsi"/>
          <w:kern w:val="28"/>
          <w:sz w:val="20"/>
          <w:szCs w:val="20"/>
          <w:lang w:val="es-ES_tradnl"/>
        </w:rPr>
      </w:pPr>
      <w:r w:rsidRPr="00D2719F">
        <w:rPr>
          <w:rFonts w:asciiTheme="minorHAnsi" w:hAnsiTheme="minorHAnsi" w:cstheme="minorHAnsi"/>
          <w:kern w:val="28"/>
          <w:sz w:val="20"/>
          <w:szCs w:val="20"/>
          <w:lang w:val="es-ES_tradnl"/>
        </w:rPr>
        <w:t>Se medirá y pagará por pieza terminada a satisfacción del SUPERVISOR de Obra y de acuerdo a su tipo, a los precios unitarios establecidos en el contrato. Estos precios serán la compensación total por concepto de mano de obra, materiales, equipos, herramientas e imprevistos.</w:t>
      </w:r>
    </w:p>
    <w:p w:rsidR="00A517E0" w:rsidRPr="00A517E0" w:rsidRDefault="00A517E0" w:rsidP="00004110">
      <w:pPr>
        <w:autoSpaceDE w:val="0"/>
        <w:autoSpaceDN w:val="0"/>
        <w:adjustRightInd w:val="0"/>
        <w:ind w:left="1404"/>
        <w:jc w:val="both"/>
        <w:rPr>
          <w:rFonts w:asciiTheme="minorHAnsi" w:eastAsiaTheme="minorHAnsi" w:hAnsiTheme="minorHAnsi" w:cstheme="minorHAnsi"/>
          <w:sz w:val="20"/>
          <w:szCs w:val="20"/>
          <w:lang w:val="es-ES_tradnl" w:eastAsia="en-US"/>
        </w:rPr>
      </w:pPr>
    </w:p>
    <w:p w:rsidR="00A517E0" w:rsidRDefault="00A517E0" w:rsidP="00AC2774">
      <w:pPr>
        <w:pStyle w:val="Prrafodelista"/>
        <w:numPr>
          <w:ilvl w:val="0"/>
          <w:numId w:val="24"/>
        </w:numPr>
        <w:rPr>
          <w:rFonts w:ascii="Calibri" w:hAnsi="Calibri"/>
          <w:b/>
          <w:color w:val="2E74B5" w:themeColor="accent1" w:themeShade="BF"/>
        </w:rPr>
      </w:pPr>
      <w:r>
        <w:rPr>
          <w:rFonts w:ascii="Calibri" w:hAnsi="Calibri"/>
          <w:b/>
          <w:color w:val="2E74B5" w:themeColor="accent1" w:themeShade="BF"/>
        </w:rPr>
        <w:t>BASE PARA INSTALACION DE EDR 500 M3/H</w:t>
      </w:r>
    </w:p>
    <w:p w:rsidR="00A517E0" w:rsidRPr="00EC6FF6" w:rsidRDefault="00A517E0" w:rsidP="00A517E0">
      <w:pPr>
        <w:pStyle w:val="Prrafodelista"/>
        <w:ind w:left="720"/>
        <w:contextualSpacing/>
        <w:jc w:val="both"/>
        <w:rPr>
          <w:rFonts w:asciiTheme="minorHAnsi" w:hAnsiTheme="minorHAnsi" w:cstheme="minorHAnsi"/>
          <w:b/>
          <w:sz w:val="20"/>
          <w:szCs w:val="20"/>
        </w:rPr>
      </w:pPr>
      <w:r w:rsidRPr="00EC6FF6">
        <w:rPr>
          <w:rFonts w:asciiTheme="minorHAnsi" w:hAnsiTheme="minorHAnsi" w:cstheme="minorHAnsi"/>
          <w:b/>
          <w:sz w:val="20"/>
          <w:szCs w:val="20"/>
        </w:rPr>
        <w:t>UNIDAD: PZA</w:t>
      </w:r>
    </w:p>
    <w:p w:rsidR="00A517E0" w:rsidRPr="00441A8C" w:rsidRDefault="00A517E0" w:rsidP="00A517E0">
      <w:pPr>
        <w:pStyle w:val="Prrafodelista"/>
        <w:ind w:left="720"/>
        <w:rPr>
          <w:rFonts w:ascii="Calibri" w:hAnsi="Calibri"/>
          <w:b/>
          <w:color w:val="2E74B5" w:themeColor="accent1" w:themeShade="BF"/>
          <w:sz w:val="20"/>
        </w:rPr>
      </w:pPr>
    </w:p>
    <w:p w:rsidR="00A517E0" w:rsidRDefault="00A517E0" w:rsidP="00AC2774">
      <w:pPr>
        <w:pStyle w:val="Prrafodelista"/>
        <w:numPr>
          <w:ilvl w:val="1"/>
          <w:numId w:val="24"/>
        </w:numPr>
        <w:rPr>
          <w:rFonts w:ascii="Calibri" w:hAnsi="Calibri"/>
          <w:b/>
        </w:rPr>
      </w:pPr>
      <w:r w:rsidRPr="000B4549">
        <w:rPr>
          <w:rFonts w:ascii="Calibri" w:hAnsi="Calibri"/>
          <w:b/>
        </w:rPr>
        <w:t>DEFINICIÓN</w:t>
      </w:r>
    </w:p>
    <w:p w:rsidR="00A517E0" w:rsidRPr="00166596" w:rsidRDefault="00A517E0" w:rsidP="00A517E0">
      <w:pPr>
        <w:ind w:left="1416" w:firstLine="1"/>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Este ítem se refiere a la construcción de las bases de EDR de hormigón armado, de      acuerdo con los planos de construcción, formulario de presentación de propuestas y/o instrucciones del Supervisor de YPFB.</w:t>
      </w:r>
    </w:p>
    <w:p w:rsidR="00A517E0" w:rsidRPr="00192E9C" w:rsidRDefault="00A517E0" w:rsidP="00A517E0">
      <w:pPr>
        <w:pStyle w:val="Prrafodelista"/>
        <w:ind w:left="567"/>
        <w:rPr>
          <w:rFonts w:ascii="Calibri" w:hAnsi="Calibri"/>
          <w:b/>
          <w:sz w:val="20"/>
          <w:szCs w:val="20"/>
        </w:rPr>
      </w:pPr>
    </w:p>
    <w:p w:rsidR="00A517E0" w:rsidRDefault="00A517E0" w:rsidP="00AC2774">
      <w:pPr>
        <w:pStyle w:val="Prrafodelista"/>
        <w:numPr>
          <w:ilvl w:val="1"/>
          <w:numId w:val="24"/>
        </w:numPr>
        <w:rPr>
          <w:rFonts w:ascii="Calibri" w:hAnsi="Calibri"/>
          <w:b/>
        </w:rPr>
      </w:pPr>
      <w:r w:rsidRPr="000B4549">
        <w:rPr>
          <w:rFonts w:ascii="Calibri" w:hAnsi="Calibri"/>
          <w:b/>
        </w:rPr>
        <w:t>MATERIALES, HERRAMIENTAS Y EQUIPO</w:t>
      </w:r>
    </w:p>
    <w:p w:rsidR="00A517E0" w:rsidRPr="00166596" w:rsidRDefault="00A517E0" w:rsidP="00A517E0">
      <w:pPr>
        <w:ind w:left="1416" w:firstLine="1"/>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Todos los materiales, herramientas y equipo necesarios para la realización de este ítem, deberán ser provistos por el Contratista y empleados en obra, previa autorización del supervisor de YPFB.</w:t>
      </w:r>
    </w:p>
    <w:p w:rsidR="00A517E0" w:rsidRPr="00166596" w:rsidRDefault="00A517E0" w:rsidP="00A517E0">
      <w:pPr>
        <w:rPr>
          <w:rFonts w:ascii="Calibri" w:hAnsi="Calibri"/>
          <w:b/>
        </w:rPr>
      </w:pPr>
    </w:p>
    <w:p w:rsidR="00A517E0" w:rsidRDefault="00A517E0" w:rsidP="00AC2774">
      <w:pPr>
        <w:pStyle w:val="Prrafodelista"/>
        <w:numPr>
          <w:ilvl w:val="1"/>
          <w:numId w:val="24"/>
        </w:numPr>
        <w:rPr>
          <w:rFonts w:ascii="Calibri" w:hAnsi="Calibri"/>
          <w:b/>
        </w:rPr>
      </w:pPr>
      <w:r w:rsidRPr="000B4549">
        <w:rPr>
          <w:rFonts w:ascii="Calibri" w:hAnsi="Calibri"/>
          <w:b/>
        </w:rPr>
        <w:t>PROCEDIMIENTO PARA LA EJECUCION</w:t>
      </w:r>
    </w:p>
    <w:p w:rsidR="00A517E0" w:rsidRPr="00166596" w:rsidRDefault="00A517E0" w:rsidP="00AC2774">
      <w:pPr>
        <w:pStyle w:val="Prrafodelista"/>
        <w:numPr>
          <w:ilvl w:val="0"/>
          <w:numId w:val="29"/>
        </w:numPr>
        <w:ind w:left="1701" w:hanging="294"/>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Las dimensiones de la base del EDR se encuentran detalladas en el Plano N°9</w:t>
      </w:r>
    </w:p>
    <w:p w:rsidR="00A517E0" w:rsidRPr="00166596" w:rsidRDefault="00A517E0" w:rsidP="00AC2774">
      <w:pPr>
        <w:pStyle w:val="Prrafodelista"/>
        <w:numPr>
          <w:ilvl w:val="0"/>
          <w:numId w:val="29"/>
        </w:numPr>
        <w:ind w:left="1701" w:hanging="294"/>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La base para la EDR será construida de acuerdo al Plano N°9 con las siguientes especificaciones:</w:t>
      </w:r>
    </w:p>
    <w:p w:rsidR="00A517E0" w:rsidRPr="00274AFF" w:rsidRDefault="00A517E0" w:rsidP="00A517E0">
      <w:pPr>
        <w:ind w:left="1418" w:hanging="11"/>
        <w:jc w:val="both"/>
        <w:rPr>
          <w:rFonts w:asciiTheme="minorHAnsi" w:hAnsiTheme="minorHAnsi" w:cstheme="minorHAnsi"/>
          <w:kern w:val="28"/>
          <w:sz w:val="4"/>
          <w:szCs w:val="20"/>
          <w:lang w:val="es-ES_tradnl"/>
        </w:rPr>
      </w:pPr>
    </w:p>
    <w:p w:rsidR="00A517E0" w:rsidRPr="00166596" w:rsidRDefault="00A517E0" w:rsidP="00AC2774">
      <w:pPr>
        <w:pStyle w:val="Prrafodelista"/>
        <w:numPr>
          <w:ilvl w:val="0"/>
          <w:numId w:val="30"/>
        </w:numPr>
        <w:ind w:left="1701" w:hanging="11"/>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Doble encadenado de hormigón armado de dimensiones 0.20 m x 0.25 m.</w:t>
      </w:r>
    </w:p>
    <w:p w:rsidR="00A517E0" w:rsidRPr="00166596" w:rsidRDefault="00A517E0" w:rsidP="00AC2774">
      <w:pPr>
        <w:pStyle w:val="Prrafodelista"/>
        <w:numPr>
          <w:ilvl w:val="0"/>
          <w:numId w:val="30"/>
        </w:numPr>
        <w:ind w:left="1701" w:hanging="11"/>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Cuatro columnas de hormigón armado.</w:t>
      </w:r>
    </w:p>
    <w:p w:rsidR="00A517E0" w:rsidRPr="00166596" w:rsidRDefault="00A517E0" w:rsidP="00AC2774">
      <w:pPr>
        <w:pStyle w:val="Prrafodelista"/>
        <w:numPr>
          <w:ilvl w:val="0"/>
          <w:numId w:val="30"/>
        </w:numPr>
        <w:ind w:left="1701" w:hanging="11"/>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Cuatro paredes de hormigón ciclópeo.</w:t>
      </w:r>
    </w:p>
    <w:p w:rsidR="00A517E0" w:rsidRDefault="00A517E0" w:rsidP="00A517E0">
      <w:pPr>
        <w:pStyle w:val="Prrafodelista"/>
        <w:ind w:left="1701"/>
        <w:rPr>
          <w:rFonts w:ascii="Calibri" w:hAnsi="Calibri"/>
          <w:b/>
        </w:rPr>
      </w:pPr>
    </w:p>
    <w:p w:rsidR="00A517E0" w:rsidRDefault="00A517E0" w:rsidP="00AC2774">
      <w:pPr>
        <w:pStyle w:val="Prrafodelista"/>
        <w:numPr>
          <w:ilvl w:val="1"/>
          <w:numId w:val="24"/>
        </w:numPr>
        <w:rPr>
          <w:rFonts w:ascii="Calibri" w:hAnsi="Calibri"/>
          <w:b/>
        </w:rPr>
      </w:pPr>
      <w:r w:rsidRPr="000B4549">
        <w:rPr>
          <w:rFonts w:ascii="Calibri" w:hAnsi="Calibri"/>
          <w:b/>
        </w:rPr>
        <w:t>MEDIDAS DE MITIGACIÓN AMBIENTAL</w:t>
      </w:r>
    </w:p>
    <w:p w:rsidR="00A517E0" w:rsidRPr="001C4082" w:rsidRDefault="00A517E0" w:rsidP="00A517E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517E0" w:rsidRPr="001C4082" w:rsidRDefault="00A517E0" w:rsidP="00A517E0">
      <w:pPr>
        <w:ind w:left="1416"/>
        <w:jc w:val="both"/>
        <w:rPr>
          <w:rFonts w:asciiTheme="minorHAnsi" w:hAnsiTheme="minorHAnsi" w:cstheme="minorHAnsi"/>
          <w:kern w:val="28"/>
          <w:sz w:val="20"/>
          <w:szCs w:val="20"/>
          <w:lang w:val="es-ES_tradnl"/>
        </w:rPr>
      </w:pPr>
    </w:p>
    <w:p w:rsidR="00A517E0" w:rsidRPr="001C4082" w:rsidRDefault="00A517E0" w:rsidP="00A517E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517E0" w:rsidRPr="001C4082" w:rsidRDefault="00A517E0" w:rsidP="00A517E0">
      <w:pPr>
        <w:ind w:left="1416"/>
        <w:jc w:val="both"/>
        <w:rPr>
          <w:rFonts w:asciiTheme="minorHAnsi" w:hAnsiTheme="minorHAnsi" w:cstheme="minorHAnsi"/>
          <w:kern w:val="28"/>
          <w:sz w:val="20"/>
          <w:szCs w:val="20"/>
          <w:lang w:val="es-ES_tradnl"/>
        </w:rPr>
      </w:pPr>
    </w:p>
    <w:p w:rsidR="00A517E0" w:rsidRPr="001C4082" w:rsidRDefault="00A517E0" w:rsidP="00A517E0">
      <w:pPr>
        <w:ind w:left="1416"/>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517E0" w:rsidRPr="001C4082" w:rsidRDefault="00A517E0" w:rsidP="00A517E0">
      <w:pPr>
        <w:ind w:left="1416"/>
        <w:jc w:val="both"/>
        <w:rPr>
          <w:rFonts w:asciiTheme="minorHAnsi" w:hAnsiTheme="minorHAnsi" w:cstheme="minorHAnsi"/>
          <w:kern w:val="28"/>
          <w:sz w:val="20"/>
          <w:szCs w:val="20"/>
          <w:lang w:val="es-ES_tradnl"/>
        </w:rPr>
      </w:pPr>
    </w:p>
    <w:p w:rsidR="00A517E0" w:rsidRPr="001C4082" w:rsidRDefault="00A517E0" w:rsidP="00A517E0">
      <w:pPr>
        <w:ind w:left="1416"/>
        <w:jc w:val="both"/>
        <w:rPr>
          <w:rFonts w:asciiTheme="minorHAnsi" w:hAnsiTheme="minorHAnsi" w:cstheme="minorHAnsi"/>
          <w:sz w:val="20"/>
          <w:szCs w:val="20"/>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517E0" w:rsidRPr="002724F5" w:rsidRDefault="00A517E0" w:rsidP="00A517E0">
      <w:pPr>
        <w:jc w:val="both"/>
        <w:rPr>
          <w:rFonts w:ascii="Calibri" w:hAnsi="Calibri"/>
          <w:b/>
        </w:rPr>
      </w:pPr>
    </w:p>
    <w:p w:rsidR="00A517E0" w:rsidRDefault="00A517E0" w:rsidP="00AC2774">
      <w:pPr>
        <w:pStyle w:val="Prrafodelista"/>
        <w:numPr>
          <w:ilvl w:val="1"/>
          <w:numId w:val="24"/>
        </w:numPr>
        <w:rPr>
          <w:rFonts w:ascii="Calibri" w:hAnsi="Calibri"/>
          <w:b/>
        </w:rPr>
      </w:pPr>
      <w:r w:rsidRPr="000B4549">
        <w:rPr>
          <w:rFonts w:ascii="Calibri" w:hAnsi="Calibri"/>
          <w:b/>
        </w:rPr>
        <w:t>MEDICIÓN Y FORMA DE PAGO</w:t>
      </w:r>
    </w:p>
    <w:p w:rsidR="00A517E0" w:rsidRPr="00166596" w:rsidRDefault="00A517E0" w:rsidP="00A517E0">
      <w:pPr>
        <w:ind w:left="1418"/>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Este ítem será medido en volumen.</w:t>
      </w:r>
    </w:p>
    <w:p w:rsidR="00A517E0" w:rsidRPr="00166596" w:rsidRDefault="00A517E0" w:rsidP="00A517E0">
      <w:pPr>
        <w:ind w:left="1418"/>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Este ítem ejecutado en un todo de acuerdo con los planos y las presentes especificaciones, medido según lo señalado y aprobado por el Supervisor de YPFB, será cancelado al precio unitario de la propuesta aceptada. En ese sentido la empresa contratista se encargará de presentar un informe que incluya un reporte fotográfico de los trabajos realizados.</w:t>
      </w:r>
    </w:p>
    <w:p w:rsidR="00A517E0" w:rsidRPr="00166596" w:rsidRDefault="00A517E0" w:rsidP="00A517E0">
      <w:pPr>
        <w:ind w:left="1418"/>
        <w:jc w:val="both"/>
        <w:rPr>
          <w:rFonts w:asciiTheme="minorHAnsi" w:hAnsiTheme="minorHAnsi" w:cstheme="minorHAnsi"/>
          <w:kern w:val="28"/>
          <w:sz w:val="20"/>
          <w:szCs w:val="20"/>
          <w:lang w:val="es-ES_tradnl"/>
        </w:rPr>
      </w:pPr>
    </w:p>
    <w:p w:rsidR="00004110" w:rsidRPr="00DE7664" w:rsidRDefault="00A517E0" w:rsidP="00DE7664">
      <w:pPr>
        <w:ind w:left="1418"/>
        <w:jc w:val="both"/>
        <w:rPr>
          <w:rFonts w:asciiTheme="minorHAnsi" w:hAnsiTheme="minorHAnsi" w:cstheme="minorHAnsi"/>
          <w:kern w:val="28"/>
          <w:sz w:val="20"/>
          <w:szCs w:val="20"/>
          <w:lang w:val="es-ES_tradnl"/>
        </w:rPr>
      </w:pPr>
      <w:r w:rsidRPr="00166596">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sectPr w:rsidR="00004110" w:rsidRPr="00DE7664">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02E1" w:rsidRDefault="007B02E1" w:rsidP="0031499A">
      <w:r>
        <w:separator/>
      </w:r>
    </w:p>
  </w:endnote>
  <w:endnote w:type="continuationSeparator" w:id="0">
    <w:p w:rsidR="007B02E1" w:rsidRDefault="007B02E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DE7664" w:rsidRPr="000810BB" w:rsidTr="00FF6E6B">
      <w:tc>
        <w:tcPr>
          <w:tcW w:w="2942" w:type="dxa"/>
        </w:tcPr>
        <w:p w:rsidR="00DE7664" w:rsidRPr="000810BB" w:rsidRDefault="00DE7664"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DE7664" w:rsidRPr="000810BB" w:rsidRDefault="00DE7664"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DE7664" w:rsidRPr="000810BB" w:rsidRDefault="00DE7664" w:rsidP="0031499A">
          <w:pPr>
            <w:pStyle w:val="Piedepgina"/>
            <w:rPr>
              <w:rFonts w:ascii="Calibri" w:hAnsi="Calibri"/>
              <w:sz w:val="16"/>
              <w:szCs w:val="20"/>
            </w:rPr>
          </w:pPr>
          <w:r w:rsidRPr="000810BB">
            <w:rPr>
              <w:rFonts w:ascii="Calibri" w:hAnsi="Calibri"/>
              <w:sz w:val="16"/>
              <w:szCs w:val="20"/>
            </w:rPr>
            <w:t>Aprobado por:</w:t>
          </w:r>
        </w:p>
      </w:tc>
    </w:tr>
    <w:tr w:rsidR="00DE7664" w:rsidRPr="000810BB" w:rsidTr="00FF6E6B">
      <w:tc>
        <w:tcPr>
          <w:tcW w:w="2942" w:type="dxa"/>
        </w:tcPr>
        <w:p w:rsidR="00DE7664" w:rsidRDefault="00DE7664" w:rsidP="0031499A">
          <w:pPr>
            <w:pStyle w:val="Piedepgina"/>
            <w:rPr>
              <w:rFonts w:ascii="Calibri" w:hAnsi="Calibri"/>
              <w:sz w:val="16"/>
              <w:szCs w:val="20"/>
            </w:rPr>
          </w:pPr>
        </w:p>
        <w:p w:rsidR="00DE7664" w:rsidRDefault="00DE7664" w:rsidP="0031499A">
          <w:pPr>
            <w:pStyle w:val="Piedepgina"/>
            <w:rPr>
              <w:rFonts w:ascii="Calibri" w:hAnsi="Calibri"/>
              <w:sz w:val="16"/>
              <w:szCs w:val="20"/>
            </w:rPr>
          </w:pPr>
        </w:p>
        <w:p w:rsidR="00DE7664" w:rsidRDefault="00DE7664" w:rsidP="0031499A">
          <w:pPr>
            <w:pStyle w:val="Piedepgina"/>
            <w:rPr>
              <w:rFonts w:ascii="Calibri" w:hAnsi="Calibri"/>
              <w:sz w:val="16"/>
              <w:szCs w:val="20"/>
            </w:rPr>
          </w:pPr>
        </w:p>
        <w:p w:rsidR="00DE7664" w:rsidRDefault="00DE7664" w:rsidP="0031499A">
          <w:pPr>
            <w:pStyle w:val="Piedepgina"/>
            <w:rPr>
              <w:rFonts w:ascii="Calibri" w:hAnsi="Calibri"/>
              <w:sz w:val="16"/>
              <w:szCs w:val="20"/>
            </w:rPr>
          </w:pPr>
        </w:p>
        <w:p w:rsidR="00DE7664" w:rsidRDefault="00DE7664" w:rsidP="0031499A">
          <w:pPr>
            <w:pStyle w:val="Piedepgina"/>
            <w:rPr>
              <w:rFonts w:ascii="Calibri" w:hAnsi="Calibri"/>
              <w:sz w:val="16"/>
              <w:szCs w:val="20"/>
            </w:rPr>
          </w:pPr>
        </w:p>
        <w:p w:rsidR="00DE7664" w:rsidRPr="000810BB" w:rsidRDefault="00DE7664" w:rsidP="0031499A">
          <w:pPr>
            <w:pStyle w:val="Piedepgina"/>
            <w:rPr>
              <w:rFonts w:ascii="Calibri" w:hAnsi="Calibri"/>
              <w:sz w:val="16"/>
              <w:szCs w:val="20"/>
            </w:rPr>
          </w:pPr>
        </w:p>
      </w:tc>
      <w:tc>
        <w:tcPr>
          <w:tcW w:w="2943" w:type="dxa"/>
        </w:tcPr>
        <w:p w:rsidR="00DE7664" w:rsidRPr="000810BB" w:rsidRDefault="00DE7664" w:rsidP="0031499A">
          <w:pPr>
            <w:pStyle w:val="Piedepgina"/>
            <w:rPr>
              <w:rFonts w:ascii="Calibri" w:hAnsi="Calibri"/>
              <w:sz w:val="16"/>
              <w:szCs w:val="20"/>
            </w:rPr>
          </w:pPr>
        </w:p>
      </w:tc>
      <w:tc>
        <w:tcPr>
          <w:tcW w:w="2943" w:type="dxa"/>
        </w:tcPr>
        <w:p w:rsidR="00DE7664" w:rsidRPr="000810BB" w:rsidRDefault="00DE7664" w:rsidP="0031499A">
          <w:pPr>
            <w:pStyle w:val="Piedepgina"/>
            <w:rPr>
              <w:rFonts w:ascii="Calibri" w:hAnsi="Calibri"/>
              <w:sz w:val="16"/>
              <w:szCs w:val="20"/>
            </w:rPr>
          </w:pPr>
        </w:p>
        <w:p w:rsidR="00DE7664" w:rsidRPr="000810BB" w:rsidRDefault="00DE7664" w:rsidP="0031499A">
          <w:pPr>
            <w:pStyle w:val="Piedepgina"/>
            <w:rPr>
              <w:rFonts w:ascii="Calibri" w:hAnsi="Calibri"/>
              <w:sz w:val="16"/>
              <w:szCs w:val="20"/>
            </w:rPr>
          </w:pPr>
        </w:p>
        <w:p w:rsidR="00DE7664" w:rsidRPr="000810BB" w:rsidRDefault="00DE7664" w:rsidP="0031499A">
          <w:pPr>
            <w:pStyle w:val="Piedepgina"/>
            <w:rPr>
              <w:rFonts w:ascii="Calibri" w:hAnsi="Calibri"/>
              <w:sz w:val="16"/>
              <w:szCs w:val="20"/>
            </w:rPr>
          </w:pPr>
        </w:p>
        <w:p w:rsidR="00DE7664" w:rsidRPr="000810BB" w:rsidRDefault="00DE7664" w:rsidP="0031499A">
          <w:pPr>
            <w:pStyle w:val="Piedepgina"/>
            <w:rPr>
              <w:rFonts w:ascii="Calibri" w:hAnsi="Calibri"/>
              <w:sz w:val="16"/>
              <w:szCs w:val="20"/>
            </w:rPr>
          </w:pPr>
        </w:p>
      </w:tc>
    </w:tr>
    <w:tr w:rsidR="00DE7664" w:rsidRPr="000810BB" w:rsidTr="00FF6E6B">
      <w:tc>
        <w:tcPr>
          <w:tcW w:w="2942" w:type="dxa"/>
        </w:tcPr>
        <w:p w:rsidR="00DE7664" w:rsidRPr="000810BB" w:rsidRDefault="00DE7664"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DE7664" w:rsidRPr="000810BB" w:rsidRDefault="00DE7664"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DE7664" w:rsidRPr="000810BB" w:rsidRDefault="00DE7664"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DE7664" w:rsidRDefault="00DE76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02E1" w:rsidRDefault="007B02E1" w:rsidP="0031499A">
      <w:r>
        <w:separator/>
      </w:r>
    </w:p>
  </w:footnote>
  <w:footnote w:type="continuationSeparator" w:id="0">
    <w:p w:rsidR="007B02E1" w:rsidRDefault="007B02E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E7664" w:rsidRPr="00FA0D94" w:rsidTr="00FF6E6B">
      <w:tc>
        <w:tcPr>
          <w:tcW w:w="1446" w:type="dxa"/>
          <w:vMerge w:val="restart"/>
          <w:vAlign w:val="center"/>
        </w:tcPr>
        <w:p w:rsidR="00DE7664" w:rsidRPr="00FA0D94" w:rsidRDefault="00DE766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3475" cy="523875"/>
                <wp:effectExtent l="0" t="0" r="762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641" cy="527374"/>
                        </a:xfrm>
                        <a:prstGeom prst="rect">
                          <a:avLst/>
                        </a:prstGeom>
                        <a:noFill/>
                        <a:ln>
                          <a:noFill/>
                        </a:ln>
                      </pic:spPr>
                    </pic:pic>
                  </a:graphicData>
                </a:graphic>
              </wp:inline>
            </w:drawing>
          </w:r>
        </w:p>
      </w:tc>
      <w:tc>
        <w:tcPr>
          <w:tcW w:w="6209" w:type="dxa"/>
          <w:vAlign w:val="center"/>
        </w:tcPr>
        <w:p w:rsidR="00DE7664" w:rsidRDefault="00DE766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E7664" w:rsidRDefault="00DE766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E7664" w:rsidRPr="0076024C" w:rsidRDefault="00DE766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DE7664" w:rsidRPr="0076024C" w:rsidRDefault="00DE766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E7664" w:rsidRDefault="00DE766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DE7664" w:rsidRPr="0076024C" w:rsidRDefault="00DE7664" w:rsidP="0031499A">
          <w:pPr>
            <w:pStyle w:val="Encabezado"/>
            <w:jc w:val="center"/>
            <w:rPr>
              <w:rFonts w:ascii="Calibri" w:eastAsia="Arial Unicode MS" w:hAnsi="Calibri" w:cs="Arial"/>
              <w:b/>
              <w:sz w:val="14"/>
              <w:szCs w:val="14"/>
              <w:lang w:val="es-MX"/>
            </w:rPr>
          </w:pPr>
        </w:p>
      </w:tc>
    </w:tr>
    <w:tr w:rsidR="00DE7664" w:rsidRPr="00FA0D94" w:rsidTr="00FF6E6B">
      <w:trPr>
        <w:trHeight w:val="478"/>
      </w:trPr>
      <w:tc>
        <w:tcPr>
          <w:tcW w:w="1446" w:type="dxa"/>
          <w:vMerge/>
          <w:vAlign w:val="center"/>
        </w:tcPr>
        <w:p w:rsidR="00DE7664" w:rsidRPr="00FA0D94" w:rsidRDefault="00DE7664" w:rsidP="0031499A">
          <w:pPr>
            <w:pStyle w:val="Encabezado"/>
            <w:jc w:val="center"/>
            <w:rPr>
              <w:rFonts w:ascii="Arial Narrow" w:eastAsia="Arial Unicode MS" w:hAnsi="Arial Narrow"/>
              <w:szCs w:val="12"/>
              <w:lang w:val="es-MX"/>
            </w:rPr>
          </w:pPr>
        </w:p>
      </w:tc>
      <w:tc>
        <w:tcPr>
          <w:tcW w:w="6209" w:type="dxa"/>
          <w:vAlign w:val="center"/>
        </w:tcPr>
        <w:p w:rsidR="00DE7664" w:rsidRPr="0076024C" w:rsidRDefault="00DE766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DE7664" w:rsidRPr="0076024C" w:rsidRDefault="00DE766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E7664" w:rsidRPr="0076024C" w:rsidRDefault="00DE766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011F9">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011F9">
            <w:rPr>
              <w:rStyle w:val="Nmerodepgina"/>
              <w:rFonts w:ascii="Calibri" w:eastAsiaTheme="majorEastAsia" w:hAnsi="Calibri"/>
              <w:noProof/>
              <w:sz w:val="16"/>
              <w:szCs w:val="16"/>
            </w:rPr>
            <w:t>81</w:t>
          </w:r>
          <w:r w:rsidRPr="0076024C">
            <w:rPr>
              <w:rStyle w:val="Nmerodepgina"/>
              <w:rFonts w:ascii="Calibri" w:eastAsiaTheme="majorEastAsia" w:hAnsi="Calibri"/>
              <w:sz w:val="16"/>
              <w:szCs w:val="16"/>
            </w:rPr>
            <w:fldChar w:fldCharType="end"/>
          </w:r>
        </w:p>
      </w:tc>
    </w:tr>
  </w:tbl>
  <w:p w:rsidR="00DE7664" w:rsidRDefault="00DE76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10A39F3"/>
    <w:multiLevelType w:val="hybridMultilevel"/>
    <w:tmpl w:val="8A7E69C8"/>
    <w:lvl w:ilvl="0" w:tplc="400A0001">
      <w:start w:val="1"/>
      <w:numFmt w:val="bullet"/>
      <w:lvlText w:val=""/>
      <w:lvlJc w:val="left"/>
      <w:pPr>
        <w:ind w:left="720" w:hanging="360"/>
      </w:pPr>
      <w:rPr>
        <w:rFonts w:ascii="Symbol" w:hAnsi="Symbol" w:hint="default"/>
      </w:rPr>
    </w:lvl>
    <w:lvl w:ilvl="1" w:tplc="9D485852">
      <w:numFmt w:val="bullet"/>
      <w:lvlText w:val="-"/>
      <w:lvlJc w:val="left"/>
      <w:pPr>
        <w:ind w:left="1440" w:hanging="360"/>
      </w:pPr>
      <w:rPr>
        <w:rFonts w:ascii="Calibri" w:eastAsia="Times New Roman" w:hAnsi="Calibri" w:cstheme="minorHAns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1FB4CB9"/>
    <w:multiLevelType w:val="hybridMultilevel"/>
    <w:tmpl w:val="54EC4E42"/>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825E85"/>
    <w:multiLevelType w:val="hybridMultilevel"/>
    <w:tmpl w:val="99AE0F5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5">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A0E4304"/>
    <w:multiLevelType w:val="multilevel"/>
    <w:tmpl w:val="766EB6E2"/>
    <w:lvl w:ilvl="0">
      <w:start w:val="34"/>
      <w:numFmt w:val="decimal"/>
      <w:lvlText w:val="%1."/>
      <w:lvlJc w:val="left"/>
      <w:pPr>
        <w:ind w:left="435" w:hanging="435"/>
      </w:pPr>
      <w:rPr>
        <w:rFonts w:hint="default"/>
      </w:rPr>
    </w:lvl>
    <w:lvl w:ilvl="1">
      <w:start w:val="2"/>
      <w:numFmt w:val="decimal"/>
      <w:lvlText w:val="%1.%2."/>
      <w:lvlJc w:val="left"/>
      <w:pPr>
        <w:ind w:left="1170" w:hanging="43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25">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26">
    <w:nsid w:val="4B7747D8"/>
    <w:multiLevelType w:val="multilevel"/>
    <w:tmpl w:val="C7245D1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7">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CE20722"/>
    <w:multiLevelType w:val="multilevel"/>
    <w:tmpl w:val="94E0E2C8"/>
    <w:lvl w:ilvl="0">
      <w:start w:val="34"/>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3660" w:hanging="72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0">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656932D9"/>
    <w:multiLevelType w:val="hybridMultilevel"/>
    <w:tmpl w:val="E030277E"/>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3">
    <w:nsid w:val="6DAC29B6"/>
    <w:multiLevelType w:val="hybridMultilevel"/>
    <w:tmpl w:val="D44882C6"/>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9"/>
  </w:num>
  <w:num w:numId="2">
    <w:abstractNumId w:val="7"/>
  </w:num>
  <w:num w:numId="3">
    <w:abstractNumId w:val="10"/>
  </w:num>
  <w:num w:numId="4">
    <w:abstractNumId w:val="28"/>
  </w:num>
  <w:num w:numId="5">
    <w:abstractNumId w:val="5"/>
  </w:num>
  <w:num w:numId="6">
    <w:abstractNumId w:val="20"/>
  </w:num>
  <w:num w:numId="7">
    <w:abstractNumId w:val="17"/>
  </w:num>
  <w:num w:numId="8">
    <w:abstractNumId w:val="4"/>
  </w:num>
  <w:num w:numId="9">
    <w:abstractNumId w:val="1"/>
  </w:num>
  <w:num w:numId="10">
    <w:abstractNumId w:val="0"/>
  </w:num>
  <w:num w:numId="11">
    <w:abstractNumId w:val="16"/>
  </w:num>
  <w:num w:numId="12">
    <w:abstractNumId w:val="6"/>
  </w:num>
  <w:num w:numId="13">
    <w:abstractNumId w:val="8"/>
  </w:num>
  <w:num w:numId="14">
    <w:abstractNumId w:val="25"/>
  </w:num>
  <w:num w:numId="15">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8"/>
  </w:num>
  <w:num w:numId="18">
    <w:abstractNumId w:val="3"/>
  </w:num>
  <w:num w:numId="19">
    <w:abstractNumId w:val="31"/>
  </w:num>
  <w:num w:numId="20">
    <w:abstractNumId w:val="34"/>
  </w:num>
  <w:num w:numId="21">
    <w:abstractNumId w:val="22"/>
  </w:num>
  <w:num w:numId="22">
    <w:abstractNumId w:val="11"/>
  </w:num>
  <w:num w:numId="23">
    <w:abstractNumId w:val="15"/>
  </w:num>
  <w:num w:numId="24">
    <w:abstractNumId w:val="26"/>
  </w:num>
  <w:num w:numId="25">
    <w:abstractNumId w:val="9"/>
  </w:num>
  <w:num w:numId="26">
    <w:abstractNumId w:val="14"/>
  </w:num>
  <w:num w:numId="27">
    <w:abstractNumId w:val="32"/>
  </w:num>
  <w:num w:numId="28">
    <w:abstractNumId w:val="33"/>
  </w:num>
  <w:num w:numId="29">
    <w:abstractNumId w:val="30"/>
  </w:num>
  <w:num w:numId="30">
    <w:abstractNumId w:val="2"/>
  </w:num>
  <w:num w:numId="31">
    <w:abstractNumId w:val="21"/>
  </w:num>
  <w:num w:numId="32">
    <w:abstractNumId w:val="13"/>
  </w:num>
  <w:num w:numId="33">
    <w:abstractNumId w:val="23"/>
  </w:num>
  <w:num w:numId="34">
    <w:abstractNumId w:val="27"/>
  </w:num>
  <w:num w:numId="35">
    <w:abstractNumId w:val="29"/>
  </w:num>
  <w:num w:numId="36">
    <w:abstractNumId w:val="2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4110"/>
    <w:rsid w:val="000B4549"/>
    <w:rsid w:val="000E5F25"/>
    <w:rsid w:val="001A42DC"/>
    <w:rsid w:val="00254D00"/>
    <w:rsid w:val="00264A57"/>
    <w:rsid w:val="002724F5"/>
    <w:rsid w:val="00274AFF"/>
    <w:rsid w:val="002D15E4"/>
    <w:rsid w:val="002F4411"/>
    <w:rsid w:val="0031499A"/>
    <w:rsid w:val="00352EE3"/>
    <w:rsid w:val="003B188F"/>
    <w:rsid w:val="003B3EC5"/>
    <w:rsid w:val="003F5842"/>
    <w:rsid w:val="004011F9"/>
    <w:rsid w:val="00403B51"/>
    <w:rsid w:val="004111AA"/>
    <w:rsid w:val="004163C7"/>
    <w:rsid w:val="00426F34"/>
    <w:rsid w:val="004316F6"/>
    <w:rsid w:val="0051524F"/>
    <w:rsid w:val="005273C1"/>
    <w:rsid w:val="00556E59"/>
    <w:rsid w:val="005A6E39"/>
    <w:rsid w:val="005D36F6"/>
    <w:rsid w:val="00666B7C"/>
    <w:rsid w:val="006A071D"/>
    <w:rsid w:val="006A3C1D"/>
    <w:rsid w:val="006D49AB"/>
    <w:rsid w:val="006D5E32"/>
    <w:rsid w:val="00730E77"/>
    <w:rsid w:val="007459D9"/>
    <w:rsid w:val="0077627F"/>
    <w:rsid w:val="00795924"/>
    <w:rsid w:val="007B02E1"/>
    <w:rsid w:val="007F0A9D"/>
    <w:rsid w:val="00830A61"/>
    <w:rsid w:val="00921E48"/>
    <w:rsid w:val="0094425D"/>
    <w:rsid w:val="00A176BB"/>
    <w:rsid w:val="00A41D69"/>
    <w:rsid w:val="00A517E0"/>
    <w:rsid w:val="00A53612"/>
    <w:rsid w:val="00AC2774"/>
    <w:rsid w:val="00AD59AE"/>
    <w:rsid w:val="00BF462F"/>
    <w:rsid w:val="00C613EA"/>
    <w:rsid w:val="00C90D5D"/>
    <w:rsid w:val="00CF2EB1"/>
    <w:rsid w:val="00DE7664"/>
    <w:rsid w:val="00E23D27"/>
    <w:rsid w:val="00EC6FF6"/>
    <w:rsid w:val="00F024B0"/>
    <w:rsid w:val="00F64DA6"/>
    <w:rsid w:val="00FF6E6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7"/>
      </w:numPr>
      <w:jc w:val="both"/>
    </w:pPr>
    <w:rPr>
      <w:rFonts w:ascii="Arial" w:hAnsi="Arial"/>
      <w:sz w:val="18"/>
      <w:szCs w:val="20"/>
    </w:rPr>
  </w:style>
  <w:style w:type="paragraph" w:styleId="Listaconvietas">
    <w:name w:val="List Bullet"/>
    <w:basedOn w:val="Normal"/>
    <w:autoRedefine/>
    <w:semiHidden/>
    <w:rsid w:val="0031499A"/>
    <w:pPr>
      <w:numPr>
        <w:ilvl w:val="3"/>
        <w:numId w:val="1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EE1F2-A5B1-4191-B135-3A0F7E6B9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33558</Words>
  <Characters>184570</Characters>
  <Application>Microsoft Office Word</Application>
  <DocSecurity>0</DocSecurity>
  <Lines>1538</Lines>
  <Paragraphs>435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3</cp:revision>
  <dcterms:created xsi:type="dcterms:W3CDTF">2016-08-04T12:58:00Z</dcterms:created>
  <dcterms:modified xsi:type="dcterms:W3CDTF">2016-08-04T12:58:00Z</dcterms:modified>
</cp:coreProperties>
</file>