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1E7624">
      <w:pPr>
        <w:pStyle w:val="Ttulo2"/>
        <w:numPr>
          <w:ilvl w:val="0"/>
          <w:numId w:val="15"/>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A337D4">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bookmarkEnd w:id="1"/>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A337D4">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A337D4">
        <w:rPr>
          <w:rFonts w:asciiTheme="minorHAnsi" w:hAnsiTheme="minorHAnsi" w:cstheme="minorHAnsi"/>
          <w:b w:val="0"/>
          <w:sz w:val="20"/>
          <w:szCs w:val="20"/>
        </w:rPr>
        <w:t xml:space="preserve">Asimismo comprende el traslado oportuno de todas las herramientas, maquinarias y equipo para la adecuada y correcta ejecución de las  obras </w:t>
      </w:r>
      <w:bookmarkEnd w:id="3"/>
      <w:r w:rsidRPr="00A337D4">
        <w:rPr>
          <w:rFonts w:asciiTheme="minorHAnsi" w:hAnsiTheme="minorHAnsi" w:cstheme="minorHAnsi"/>
          <w:b w:val="0"/>
          <w:sz w:val="20"/>
          <w:szCs w:val="20"/>
        </w:rPr>
        <w:t>y la 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C55244">
        <w:rPr>
          <w:rFonts w:asciiTheme="minorHAnsi" w:eastAsia="Arial Unicode MS" w:hAnsiTheme="minorHAnsi" w:cstheme="minorHAnsi"/>
          <w:sz w:val="20"/>
          <w:szCs w:val="20"/>
          <w:lang w:val="es-ES_tradnl"/>
        </w:rPr>
        <w:t>1</w:t>
      </w: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A337D4">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C55244">
        <w:rPr>
          <w:rFonts w:asciiTheme="minorHAnsi" w:eastAsia="Arial Unicode MS" w:hAnsiTheme="minorHAnsi" w:cstheme="minorHAnsi"/>
          <w:sz w:val="20"/>
          <w:szCs w:val="20"/>
          <w:lang w:val="es-ES_tradnl"/>
        </w:rPr>
        <w:tab/>
      </w:r>
      <w:r w:rsidR="00C55244">
        <w:rPr>
          <w:rFonts w:asciiTheme="minorHAnsi" w:eastAsia="Arial Unicode MS" w:hAnsiTheme="minorHAnsi" w:cstheme="minorHAnsi"/>
          <w:sz w:val="20"/>
          <w:szCs w:val="20"/>
          <w:lang w:val="es-ES_tradnl"/>
        </w:rPr>
        <w:tab/>
      </w:r>
      <w:r w:rsidR="00C55244">
        <w:rPr>
          <w:rFonts w:asciiTheme="minorHAnsi" w:eastAsia="Arial Unicode MS" w:hAnsiTheme="minorHAnsi" w:cstheme="minorHAnsi"/>
          <w:sz w:val="20"/>
          <w:szCs w:val="20"/>
          <w:lang w:val="es-ES_tradnl"/>
        </w:rPr>
        <w:tab/>
      </w:r>
      <w:r w:rsidR="00C55244">
        <w:rPr>
          <w:rFonts w:asciiTheme="minorHAnsi" w:eastAsia="Arial Unicode MS" w:hAnsiTheme="minorHAnsi" w:cstheme="minorHAnsi"/>
          <w:sz w:val="20"/>
          <w:szCs w:val="20"/>
          <w:lang w:val="es-ES_tradnl"/>
        </w:rPr>
        <w:tab/>
        <w:t>1</w:t>
      </w:r>
    </w:p>
    <w:p w:rsidR="00A337D4" w:rsidRDefault="00A337D4" w:rsidP="00A337D4">
      <w:pPr>
        <w:pStyle w:val="Estilo1"/>
        <w:ind w:left="780"/>
        <w:rPr>
          <w:rFonts w:asciiTheme="minorHAnsi" w:hAnsiTheme="minorHAnsi" w:cstheme="minorHAnsi"/>
          <w:sz w:val="20"/>
          <w:szCs w:val="20"/>
        </w:rPr>
      </w:pPr>
      <w:bookmarkStart w:id="4" w:name="_Toc314666493"/>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bookmarkEnd w:id="4"/>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Tablones de Madera o Piso de Cemento, etc.; como base de asiento para el material.</w:t>
      </w: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Carpas o Semi-Sombras, Tinglados, etc.; para el resguardo del material del sol o lluvia.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6" w:name="_Toc314666496"/>
      <w:r w:rsidRPr="00A337D4">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Pr>
          <w:rFonts w:asciiTheme="minorHAnsi" w:hAnsiTheme="minorHAnsi" w:cstheme="minorHAnsi"/>
          <w:b w:val="0"/>
          <w:sz w:val="20"/>
          <w:szCs w:val="20"/>
        </w:rPr>
        <w:t>.</w:t>
      </w:r>
      <w:r w:rsidRPr="00A337D4">
        <w:rPr>
          <w:rFonts w:asciiTheme="minorHAnsi" w:hAnsiTheme="minorHAnsi" w:cstheme="minorHAnsi"/>
          <w:b w:val="0"/>
          <w:sz w:val="20"/>
          <w:szCs w:val="20"/>
        </w:rPr>
        <w:t xml:space="preserve"> Para ello se deberá presentar al SUPERVISOR DE OBRA un Croquis; en el cual se indicara el lugar donde será emplazado el Depósito o Campamento para la Instalación de Faenas.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w:t>
      </w:r>
      <w:r w:rsidRPr="00A337D4">
        <w:rPr>
          <w:rFonts w:asciiTheme="minorHAnsi" w:hAnsiTheme="minorHAnsi" w:cstheme="minorHAnsi"/>
          <w:b w:val="0"/>
          <w:sz w:val="20"/>
          <w:szCs w:val="20"/>
        </w:rPr>
        <w:lastRenderedPageBreak/>
        <w:t>obra el CONTRATISTA deberá realizar la respectiva señalización para prevenir accidentes, siendo el responsable en cualquier situación donde no exista  la misma.</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7" w:name="_Toc314666500"/>
      <w:r w:rsidRPr="00A337D4">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8" w:name="_Toc314666501"/>
      <w:r w:rsidRPr="00A337D4">
        <w:rPr>
          <w:rFonts w:asciiTheme="minorHAnsi" w:hAnsiTheme="minorHAnsi" w:cstheme="minorHAnsi"/>
          <w:b w:val="0"/>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Los letreros de obra serán elaborados en lona con densidad de 18 onzas/m2, con una impresión como mínimo de 1440 DPI de resolución,  no aceptándose de ninguna manera trabajos con menor calidad.</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perfectamente firmes y verticales.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La altura de los letreros será uniforme a nivel nacional, verificar detalle letrero de obra.</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A337D4">
        <w:rPr>
          <w:rFonts w:asciiTheme="minorHAnsi" w:hAnsiTheme="minorHAnsi" w:cstheme="minorHAnsi"/>
          <w:b w:val="0"/>
          <w:sz w:val="20"/>
          <w:szCs w:val="20"/>
        </w:rPr>
        <w:t>impresión, que correrá por cuenta del CONTRATISTA.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El CONTRATISTA deberá proveer y colocar letreros, los cuales deberán permanecer durante todo el tiempo que du</w:t>
      </w:r>
      <w:r w:rsidR="00A337D4">
        <w:rPr>
          <w:rFonts w:asciiTheme="minorHAnsi" w:hAnsiTheme="minorHAnsi" w:cstheme="minorHAnsi"/>
          <w:b w:val="0"/>
          <w:sz w:val="20"/>
          <w:szCs w:val="20"/>
        </w:rPr>
        <w:t xml:space="preserve">ren los trabajos en obra, </w:t>
      </w:r>
      <w:r w:rsidRPr="00A337D4">
        <w:rPr>
          <w:rFonts w:asciiTheme="minorHAnsi" w:hAnsiTheme="minorHAnsi" w:cstheme="minorHAnsi"/>
          <w:b w:val="0"/>
          <w:sz w:val="20"/>
          <w:szCs w:val="20"/>
        </w:rPr>
        <w:t xml:space="preserve">los Letreros serán retirados </w:t>
      </w:r>
      <w:r w:rsidRPr="00A337D4">
        <w:rPr>
          <w:rFonts w:asciiTheme="minorHAnsi" w:hAnsiTheme="minorHAnsi" w:cstheme="minorHAnsi"/>
          <w:sz w:val="20"/>
          <w:szCs w:val="20"/>
        </w:rPr>
        <w:t>durante la Inspección de la entrega definitiva del Proyecto</w:t>
      </w:r>
      <w:r w:rsidRPr="00A337D4">
        <w:rPr>
          <w:rFonts w:asciiTheme="minorHAnsi" w:hAnsiTheme="minorHAnsi" w:cstheme="minorHAnsi"/>
          <w:b w:val="0"/>
          <w:sz w:val="20"/>
          <w:szCs w:val="20"/>
        </w:rPr>
        <w:t xml:space="preserve">.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1"/>
          <w:numId w:val="15"/>
        </w:numPr>
        <w:tabs>
          <w:tab w:val="left" w:pos="426"/>
        </w:tabs>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w:t>
      </w:r>
      <w:r w:rsidRPr="00A5067E">
        <w:rPr>
          <w:rFonts w:asciiTheme="minorHAnsi" w:hAnsiTheme="minorHAnsi" w:cstheme="minorHAnsi"/>
          <w:b w:val="0"/>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A337D4" w:rsidRDefault="009113B2" w:rsidP="001E7624">
      <w:pPr>
        <w:pStyle w:val="Ttulo2"/>
        <w:numPr>
          <w:ilvl w:val="0"/>
          <w:numId w:val="15"/>
        </w:numPr>
        <w:spacing w:before="0"/>
        <w:rPr>
          <w:rFonts w:asciiTheme="minorHAnsi" w:hAnsiTheme="minorHAnsi" w:cstheme="minorHAnsi"/>
          <w:b/>
          <w:color w:val="auto"/>
          <w:sz w:val="20"/>
          <w:szCs w:val="20"/>
        </w:rPr>
      </w:pPr>
      <w:bookmarkStart w:id="11" w:name="_Toc314666504"/>
      <w:r w:rsidRPr="00A337D4">
        <w:rPr>
          <w:rFonts w:asciiTheme="minorHAnsi" w:hAnsiTheme="minorHAnsi" w:cstheme="minorHAnsi"/>
          <w:b/>
          <w:color w:val="auto"/>
          <w:sz w:val="20"/>
          <w:szCs w:val="20"/>
        </w:rPr>
        <w:t xml:space="preserve">MOVILIZACIÓN DE PERSONAL Y EQUIPO </w:t>
      </w:r>
    </w:p>
    <w:p w:rsidR="009113B2" w:rsidRPr="00A337D4" w:rsidRDefault="009113B2" w:rsidP="00A5067E">
      <w:pPr>
        <w:rPr>
          <w:rFonts w:asciiTheme="minorHAnsi" w:hAnsiTheme="minorHAnsi" w:cstheme="minorHAnsi"/>
          <w:b/>
          <w:sz w:val="20"/>
          <w:szCs w:val="20"/>
        </w:rPr>
      </w:pPr>
      <w:r w:rsidRPr="00A337D4">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A337D4" w:rsidRDefault="009113B2" w:rsidP="001E7624">
      <w:pPr>
        <w:pStyle w:val="Estilo1"/>
        <w:numPr>
          <w:ilvl w:val="1"/>
          <w:numId w:val="15"/>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9113B2" w:rsidRDefault="009113B2" w:rsidP="00A5067E">
      <w:pPr>
        <w:pStyle w:val="Estilo1"/>
        <w:tabs>
          <w:tab w:val="left" w:pos="426"/>
        </w:tabs>
        <w:ind w:left="792"/>
        <w:rPr>
          <w:rFonts w:asciiTheme="minorHAnsi" w:hAnsiTheme="minorHAnsi" w:cstheme="minorHAnsi"/>
          <w:b w:val="0"/>
          <w:sz w:val="20"/>
          <w:szCs w:val="20"/>
        </w:rPr>
      </w:pPr>
    </w:p>
    <w:p w:rsidR="00A5067E" w:rsidRDefault="00A5067E" w:rsidP="00A5067E">
      <w:pPr>
        <w:pStyle w:val="Estilo1"/>
        <w:tabs>
          <w:tab w:val="left" w:pos="426"/>
        </w:tabs>
        <w:ind w:left="792"/>
        <w:rPr>
          <w:rFonts w:asciiTheme="minorHAnsi" w:hAnsiTheme="minorHAnsi" w:cstheme="minorHAnsi"/>
          <w:b w:val="0"/>
          <w:sz w:val="20"/>
          <w:szCs w:val="20"/>
        </w:rPr>
      </w:pPr>
    </w:p>
    <w:p w:rsidR="00A5067E" w:rsidRPr="00A5067E" w:rsidRDefault="00A5067E" w:rsidP="00A5067E">
      <w:pPr>
        <w:pStyle w:val="Estilo1"/>
        <w:tabs>
          <w:tab w:val="left" w:pos="426"/>
        </w:tabs>
        <w:ind w:left="792"/>
        <w:rPr>
          <w:rFonts w:asciiTheme="minorHAnsi" w:hAnsiTheme="minorHAnsi" w:cstheme="minorHAnsi"/>
          <w:b w:val="0"/>
          <w:sz w:val="20"/>
          <w:szCs w:val="20"/>
        </w:rPr>
      </w:pPr>
    </w:p>
    <w:p w:rsidR="009113B2" w:rsidRPr="00A5067E" w:rsidRDefault="009113B2" w:rsidP="001E7624">
      <w:pPr>
        <w:pStyle w:val="Estilo1"/>
        <w:numPr>
          <w:ilvl w:val="1"/>
          <w:numId w:val="15"/>
        </w:numPr>
        <w:tabs>
          <w:tab w:val="left" w:pos="426"/>
        </w:tabs>
        <w:rPr>
          <w:rFonts w:asciiTheme="minorHAnsi" w:hAnsiTheme="minorHAnsi" w:cstheme="minorHAnsi"/>
          <w:sz w:val="20"/>
          <w:szCs w:val="20"/>
        </w:rPr>
      </w:pPr>
      <w:r w:rsidRPr="00A5067E">
        <w:rPr>
          <w:rFonts w:asciiTheme="minorHAnsi" w:hAnsiTheme="minorHAnsi" w:cstheme="minorHAnsi"/>
          <w:sz w:val="20"/>
          <w:szCs w:val="20"/>
        </w:rPr>
        <w:lastRenderedPageBreak/>
        <w:t>MATERIALES, HERRAMIENTAS Y EQUIPO.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sidR="007E595B">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lastRenderedPageBreak/>
        <w:t>MEDICIÓN Y FORMA DE PAGO.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7E595B">
        <w:rPr>
          <w:rFonts w:asciiTheme="minorHAnsi" w:hAnsiTheme="minorHAnsi" w:cstheme="minorHAnsi"/>
          <w:b w:val="0"/>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7E595B">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7E595B">
        <w:rPr>
          <w:rFonts w:asciiTheme="minorHAnsi" w:hAnsiTheme="minorHAnsi" w:cstheme="minorHAnsi"/>
          <w:b w:val="0"/>
          <w:sz w:val="20"/>
          <w:szCs w:val="20"/>
        </w:rPr>
        <w:t>El personal técnico propuesto por el CONTRATISTA, RESIDENTE DE OBRA Y RESPONSABLE DE PLANOS (CADISTA) conjuntamente con el SUPERVISOR DE OBRA demarcara toda el área simultáneamente a los trabajos de tendido de red con progresivas pintadas cada 50 metros, el replanteo a realizar comprende:</w:t>
      </w:r>
      <w:bookmarkEnd w:id="14"/>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5" w:name="_Toc314666513"/>
      <w:r w:rsidRPr="007E595B">
        <w:rPr>
          <w:rFonts w:asciiTheme="minorHAnsi" w:hAnsiTheme="minorHAnsi" w:cstheme="minorHAnsi"/>
          <w:b w:val="0"/>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7E595B">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7E595B">
        <w:rPr>
          <w:rFonts w:asciiTheme="minorHAnsi" w:hAnsiTheme="minorHAnsi" w:cstheme="minorHAnsi"/>
          <w:b w:val="0"/>
          <w:sz w:val="20"/>
          <w:szCs w:val="20"/>
        </w:rPr>
        <w:t>.</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7E595B">
        <w:rPr>
          <w:rFonts w:asciiTheme="minorHAnsi" w:hAnsiTheme="minorHAnsi" w:cstheme="minorHAnsi"/>
          <w:b w:val="0"/>
          <w:sz w:val="20"/>
          <w:szCs w:val="20"/>
        </w:rPr>
        <w:lastRenderedPageBreak/>
        <w:t>c) El replanteo de cada sector de trabajo deberá contar con la aprobación escrita del SUPERVISOR DE OBRA con anterioridad y deberá ser despejada de todo material u obstáculos antes de iniciar  cualquier trabajo.</w:t>
      </w:r>
      <w:bookmarkEnd w:id="17"/>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7E595B">
        <w:rPr>
          <w:rFonts w:asciiTheme="minorHAnsi" w:hAnsiTheme="minorHAnsi" w:cstheme="minorHAnsi"/>
          <w:b w:val="0"/>
          <w:sz w:val="20"/>
          <w:szCs w:val="20"/>
        </w:rPr>
        <w:t xml:space="preserve">e) El replanteo deberá cuidar que el trazado no afecte la integridad de las infraestructuras como ser: a edificios patrimoniales, culturales, zonas sensibles ambientales y otros que han sido establecidos por </w:t>
      </w:r>
      <w:bookmarkEnd w:id="18"/>
      <w:r w:rsidRPr="007E595B">
        <w:rPr>
          <w:rFonts w:asciiTheme="minorHAnsi" w:hAnsiTheme="minorHAnsi" w:cstheme="minorHAnsi"/>
          <w:b w:val="0"/>
          <w:sz w:val="20"/>
          <w:szCs w:val="20"/>
        </w:rPr>
        <w:t>las Gobernaciones o alcaldías.</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7E595B" w:rsidRDefault="0006374B" w:rsidP="007E595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1"/>
          <w:numId w:val="15"/>
        </w:numPr>
        <w:tabs>
          <w:tab w:val="left" w:pos="426"/>
        </w:tabs>
        <w:rPr>
          <w:rFonts w:asciiTheme="minorHAnsi" w:hAnsiTheme="minorHAnsi" w:cstheme="minorHAnsi"/>
          <w:sz w:val="20"/>
          <w:szCs w:val="20"/>
        </w:rPr>
      </w:pPr>
      <w:r w:rsidRPr="0006374B">
        <w:rPr>
          <w:rFonts w:asciiTheme="minorHAnsi" w:hAnsiTheme="minorHAnsi" w:cstheme="minorHAnsi"/>
          <w:sz w:val="20"/>
          <w:szCs w:val="20"/>
        </w:rPr>
        <w:t>PROCEDIMIENTO PARA LA EJECUCIÓN.-</w:t>
      </w: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Los trabajos de corte, rotura y remoción de aceras de hormigón serán ejecutados de acuerdo al siguiente detalle: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lastRenderedPageBreak/>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E75E1" w:rsidRDefault="00FE75E1"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uso del combo u otra herramienta manual en la remoción de aceras queda terminantemente PROHIBIDO.</w:t>
      </w:r>
    </w:p>
    <w:p w:rsidR="009113B2" w:rsidRPr="00920A4F" w:rsidRDefault="009113B2" w:rsidP="0006374B">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MEDIDAS DE MITIGACION AMBIENTAL</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FE75E1">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FE75E1" w:rsidRDefault="00FE75E1" w:rsidP="00FE75E1">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MEDICIÓN Y FORMA DE PAGO</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La forma de pago se efectuara de acuerdo al precio unitario de la propuesta aceptada, cualquier imprevisto correrá por cuenta del CONTRATISTA.</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026CA6" w:rsidRDefault="009113B2" w:rsidP="001E7624">
      <w:pPr>
        <w:pStyle w:val="Ttulo2"/>
        <w:numPr>
          <w:ilvl w:val="0"/>
          <w:numId w:val="15"/>
        </w:numPr>
        <w:spacing w:before="0"/>
        <w:rPr>
          <w:rFonts w:asciiTheme="minorHAnsi" w:hAnsiTheme="minorHAnsi" w:cstheme="minorHAnsi"/>
          <w:b/>
          <w:color w:val="auto"/>
          <w:sz w:val="20"/>
          <w:szCs w:val="20"/>
        </w:rPr>
      </w:pPr>
      <w:r w:rsidRPr="00026CA6">
        <w:rPr>
          <w:rFonts w:asciiTheme="minorHAnsi" w:hAnsiTheme="minorHAnsi" w:cstheme="minorHAnsi"/>
          <w:b/>
          <w:color w:val="auto"/>
          <w:sz w:val="20"/>
          <w:szCs w:val="20"/>
        </w:rPr>
        <w:t>CORTE, ROTURA Y REMOCIÓN DE PAVIMENTO RÍGIDO</w:t>
      </w:r>
      <w:r w:rsidRPr="00026CA6">
        <w:rPr>
          <w:rFonts w:asciiTheme="minorHAnsi" w:hAnsiTheme="minorHAnsi" w:cstheme="minorHAnsi"/>
          <w:b/>
          <w:color w:val="auto"/>
          <w:sz w:val="20"/>
          <w:szCs w:val="20"/>
        </w:rPr>
        <w:tab/>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remoción de los encofrados se podrá realizar recién a las 24 horas de haberse efectuado el vaciado.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rotura y remoción  se utilizara las siguientes herramientas:</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Compresor de aire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Martillo neumático de 3 HP(mínimo)</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Cortadora de Hormigón con disco de corte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 xml:space="preserve">Vibrador </w:t>
      </w:r>
    </w:p>
    <w:p w:rsidR="009113B2"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Pr>
          <w:rFonts w:asciiTheme="minorHAnsi" w:hAnsiTheme="minorHAnsi" w:cstheme="minorHAnsi"/>
          <w:b w:val="0"/>
          <w:sz w:val="20"/>
          <w:szCs w:val="20"/>
        </w:rPr>
        <w:t>stan razones técnicas para ello.</w:t>
      </w:r>
      <w:r w:rsidRPr="00C02639">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w:t>
      </w:r>
      <w:r w:rsidRPr="00C02639">
        <w:rPr>
          <w:rFonts w:asciiTheme="minorHAnsi" w:hAnsiTheme="minorHAnsi" w:cstheme="minorHAnsi"/>
          <w:b w:val="0"/>
          <w:sz w:val="20"/>
          <w:szCs w:val="20"/>
        </w:rPr>
        <w:lastRenderedPageBreak/>
        <w:t>La zona de trabajo debe estar perfectamente señalizada incluyendo las vías alternas en caso de ser necesario.</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ejecutar este ítem se deberá cumplir con los siguientes requisitos:</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se debe realizar un marcado rectilíneo, nítido y exacto en la Longitud del Corte, para no comprometer sectores fuera del área de Trabajo.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uso del Combo en la remoción de pavimento rígido y cunetas de hormigón queda terminantemente PROHIBIDO. </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Cualquier material adicional, que se encuentre debajo del pavimento rígido y cunetas de hormigón, deberá ser removido de manera de que el terreno, quede apto para realizar la excavación de la zanja, sin ningún costo adicional.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B959F4"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C02639">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corte, rotura y remoción </w:t>
      </w:r>
      <w:r w:rsidR="00C02639">
        <w:rPr>
          <w:rFonts w:asciiTheme="minorHAnsi" w:hAnsiTheme="minorHAnsi" w:cstheme="minorHAnsi"/>
          <w:b w:val="0"/>
          <w:sz w:val="20"/>
          <w:szCs w:val="20"/>
        </w:rPr>
        <w:t>de pavimento rígido</w:t>
      </w:r>
      <w:r w:rsidRPr="00C02639">
        <w:rPr>
          <w:rFonts w:asciiTheme="minorHAnsi" w:hAnsiTheme="minorHAnsi" w:cstheme="minorHAnsi"/>
          <w:b w:val="0"/>
          <w:sz w:val="20"/>
          <w:szCs w:val="20"/>
        </w:rPr>
        <w:t xml:space="preserve"> se</w:t>
      </w:r>
      <w:r w:rsidR="00C02639">
        <w:rPr>
          <w:rFonts w:asciiTheme="minorHAnsi" w:hAnsiTheme="minorHAnsi" w:cstheme="minorHAnsi"/>
          <w:b w:val="0"/>
          <w:sz w:val="20"/>
          <w:szCs w:val="20"/>
        </w:rPr>
        <w:t xml:space="preserve"> medirá</w:t>
      </w:r>
      <w:r w:rsidRPr="00C02639">
        <w:rPr>
          <w:rFonts w:asciiTheme="minorHAnsi" w:hAnsiTheme="minorHAnsi" w:cstheme="minorHAnsi"/>
          <w:b w:val="0"/>
          <w:sz w:val="20"/>
          <w:szCs w:val="20"/>
        </w:rPr>
        <w:t xml:space="preserve"> en m2, tomando en cuenta únicamente las superficies netas ejecutadas con un an</w:t>
      </w:r>
      <w:r w:rsidR="00C02639">
        <w:rPr>
          <w:rFonts w:asciiTheme="minorHAnsi" w:hAnsiTheme="minorHAnsi" w:cstheme="minorHAnsi"/>
          <w:b w:val="0"/>
          <w:sz w:val="20"/>
          <w:szCs w:val="20"/>
        </w:rPr>
        <w:t xml:space="preserve">cho no mayor a los 0.40 metros. </w:t>
      </w:r>
      <w:r w:rsidRPr="00C02639">
        <w:rPr>
          <w:rFonts w:asciiTheme="minorHAnsi" w:hAnsiTheme="minorHAnsi" w:cstheme="minorHAnsi"/>
          <w:b w:val="0"/>
          <w:sz w:val="20"/>
          <w:szCs w:val="20"/>
        </w:rPr>
        <w:t xml:space="preserve">La forma de pago se efectuara de acuerdo al precio unitario de la propuesta aceptada. </w:t>
      </w:r>
    </w:p>
    <w:p w:rsidR="00C02639" w:rsidRPr="00C02639" w:rsidRDefault="00C02639" w:rsidP="00C02639">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Ttulo2"/>
        <w:numPr>
          <w:ilvl w:val="0"/>
          <w:numId w:val="15"/>
        </w:numPr>
        <w:spacing w:before="0"/>
        <w:rPr>
          <w:rFonts w:asciiTheme="minorHAnsi" w:hAnsiTheme="minorHAnsi" w:cstheme="minorHAnsi"/>
          <w:b/>
          <w:color w:val="auto"/>
          <w:sz w:val="20"/>
          <w:szCs w:val="20"/>
        </w:rPr>
      </w:pPr>
      <w:r w:rsidRPr="007D7905">
        <w:rPr>
          <w:rFonts w:asciiTheme="minorHAnsi" w:hAnsiTheme="minorHAnsi" w:cstheme="minorHAnsi"/>
          <w:b/>
          <w:color w:val="auto"/>
          <w:sz w:val="20"/>
          <w:szCs w:val="20"/>
        </w:rPr>
        <w:t xml:space="preserve">CORTE, ROTURA Y  REMOCIÓN DE ESTRUCTURAS DE HORMIGÓN CICLÓPEO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DEFINICIÓN.</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Comprende los trabajos necesarios para el corte, rotura y/o demolición de cimientos, sobre cimientos, muros de elevaciones laterales, longitudinales, bóvedas, canales</w:t>
      </w:r>
      <w:r w:rsidR="007D7905">
        <w:rPr>
          <w:rFonts w:asciiTheme="minorHAnsi" w:hAnsiTheme="minorHAnsi" w:cstheme="minorHAnsi"/>
          <w:b w:val="0"/>
          <w:sz w:val="20"/>
          <w:szCs w:val="20"/>
        </w:rPr>
        <w:t>, graderías</w:t>
      </w:r>
      <w:r w:rsidRPr="007D7905">
        <w:rPr>
          <w:rFonts w:asciiTheme="minorHAnsi" w:hAnsiTheme="minorHAnsi" w:cstheme="minorHAnsi"/>
          <w:b w:val="0"/>
          <w:sz w:val="20"/>
          <w:szCs w:val="20"/>
        </w:rPr>
        <w:t xml:space="preserve">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MATERIALES, HERRAMIENTAS Y EQUIPO.</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60236A">
      <w:pPr>
        <w:pStyle w:val="Prrafodelista"/>
        <w:numPr>
          <w:ilvl w:val="0"/>
          <w:numId w:val="6"/>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Default="009113B2" w:rsidP="001E7624">
      <w:pPr>
        <w:pStyle w:val="Prrafodelista"/>
        <w:numPr>
          <w:ilvl w:val="0"/>
          <w:numId w:val="14"/>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D7905" w:rsidRPr="00920A4F" w:rsidRDefault="007D7905" w:rsidP="007D7905">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MEDIDAS DE MITIGACION AMBIENTAL</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MEDICIÓN Y FORMA DE PAGO.</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Este ítem deberá ser ejecutado de acuerdo a las especificaciones técnicas, medido según lo señalado y aprobado por el SUPERVISOR DE OBRA, será pagado de acuerdo al precio unitario de la propuesta aceptada.</w:t>
      </w:r>
    </w:p>
    <w:p w:rsidR="009113B2"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7D7905" w:rsidRPr="007D7905" w:rsidRDefault="007D7905" w:rsidP="007D7905">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Ttulo2"/>
        <w:numPr>
          <w:ilvl w:val="0"/>
          <w:numId w:val="15"/>
        </w:numPr>
        <w:spacing w:before="0"/>
        <w:rPr>
          <w:rFonts w:asciiTheme="minorHAnsi" w:hAnsiTheme="minorHAnsi" w:cstheme="minorHAnsi"/>
          <w:b/>
          <w:color w:val="auto"/>
          <w:sz w:val="20"/>
          <w:szCs w:val="20"/>
        </w:rPr>
      </w:pPr>
      <w:r w:rsidRPr="007D7905">
        <w:rPr>
          <w:rFonts w:asciiTheme="minorHAnsi" w:hAnsiTheme="minorHAnsi" w:cstheme="minorHAnsi"/>
          <w:b/>
          <w:color w:val="auto"/>
          <w:sz w:val="20"/>
          <w:szCs w:val="20"/>
        </w:rPr>
        <w:t xml:space="preserve">REMOCIÓN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DEFINICIÓN.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0"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20"/>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MATERIALES, HERRAMIENTAS Y EQUIPO.</w:t>
      </w:r>
    </w:p>
    <w:p w:rsidR="009113B2"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7D7905" w:rsidRPr="007D7905" w:rsidRDefault="007D7905" w:rsidP="007D7905">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1"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7D7905">
        <w:rPr>
          <w:rFonts w:asciiTheme="minorHAnsi" w:hAnsiTheme="minorHAnsi" w:cstheme="minorHAnsi"/>
          <w:b w:val="0"/>
          <w:sz w:val="20"/>
          <w:szCs w:val="20"/>
        </w:rPr>
        <w:t xml:space="preserve"> </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sidR="001B6BDD">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7D7905">
        <w:rPr>
          <w:rFonts w:asciiTheme="minorHAnsi" w:hAnsiTheme="minorHAnsi" w:cstheme="minorHAnsi"/>
          <w:b w:val="0"/>
          <w:sz w:val="20"/>
          <w:szCs w:val="20"/>
        </w:rPr>
        <w:t>.</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24" w:name="_Toc314666527"/>
      <w:r w:rsidRPr="001B6BDD">
        <w:rPr>
          <w:rFonts w:asciiTheme="minorHAnsi" w:hAnsiTheme="minorHAnsi" w:cstheme="minorHAnsi"/>
          <w:b/>
          <w:sz w:val="20"/>
          <w:szCs w:val="20"/>
        </w:rPr>
        <w:t>.</w:t>
      </w:r>
      <w:bookmarkEnd w:id="24"/>
    </w:p>
    <w:p w:rsidR="009113B2"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La remoción de Empedrado será medido en </w:t>
      </w:r>
      <w:r w:rsidRPr="00920A4F">
        <w:rPr>
          <w:rFonts w:asciiTheme="minorHAnsi" w:hAnsiTheme="minorHAnsi" w:cstheme="minorHAnsi"/>
          <w:b w:val="0"/>
          <w:sz w:val="20"/>
          <w:szCs w:val="20"/>
        </w:rPr>
        <w:t>metros cuadrados</w:t>
      </w:r>
      <w:r w:rsidRPr="001B6BDD">
        <w:rPr>
          <w:rFonts w:asciiTheme="minorHAnsi" w:hAnsiTheme="minorHAnsi" w:cstheme="minorHAnsi"/>
          <w:b w:val="0"/>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B6BDD" w:rsidRDefault="001B6BDD"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Pr="00920A4F" w:rsidRDefault="00C70A52" w:rsidP="001B6BDD">
      <w:pPr>
        <w:pStyle w:val="Estilo1"/>
        <w:tabs>
          <w:tab w:val="left" w:pos="426"/>
        </w:tabs>
        <w:ind w:left="792"/>
        <w:rPr>
          <w:rFonts w:asciiTheme="minorHAnsi" w:hAnsiTheme="minorHAnsi" w:cstheme="minorHAnsi"/>
          <w:b w:val="0"/>
          <w:sz w:val="20"/>
          <w:szCs w:val="20"/>
        </w:rPr>
      </w:pPr>
    </w:p>
    <w:p w:rsidR="009113B2" w:rsidRPr="001B6BDD" w:rsidRDefault="009113B2" w:rsidP="001E7624">
      <w:pPr>
        <w:pStyle w:val="Ttulo2"/>
        <w:numPr>
          <w:ilvl w:val="0"/>
          <w:numId w:val="15"/>
        </w:numPr>
        <w:spacing w:before="0"/>
        <w:rPr>
          <w:rFonts w:asciiTheme="minorHAnsi" w:hAnsiTheme="minorHAnsi" w:cstheme="minorHAnsi"/>
          <w:b/>
          <w:color w:val="auto"/>
          <w:sz w:val="20"/>
          <w:szCs w:val="20"/>
        </w:rPr>
      </w:pPr>
      <w:r w:rsidRPr="001B6BDD">
        <w:rPr>
          <w:rFonts w:asciiTheme="minorHAnsi" w:hAnsiTheme="minorHAnsi" w:cstheme="minorHAnsi"/>
          <w:b/>
          <w:color w:val="auto"/>
          <w:sz w:val="20"/>
          <w:szCs w:val="20"/>
        </w:rPr>
        <w:lastRenderedPageBreak/>
        <w:t xml:space="preserve">REMOCIÓN DE LOSETA, ADOQUÍN Y/O PIEDRA COMANCHE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DEFINICIÓN</w:t>
      </w: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w:t>
      </w:r>
      <w:r w:rsidR="001B6BDD">
        <w:rPr>
          <w:rFonts w:asciiTheme="minorHAnsi" w:hAnsiTheme="minorHAnsi" w:cstheme="minorHAnsi"/>
          <w:b w:val="0"/>
          <w:sz w:val="20"/>
          <w:szCs w:val="20"/>
        </w:rPr>
        <w:t>spondiente a la red secundaria.</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 xml:space="preserve">   MATERIALES, HERRAMIENTAS Y EQUIPO</w:t>
      </w:r>
    </w:p>
    <w:p w:rsidR="009113B2"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PROCEDIMIENTO PARA LA EJECUCIÓN</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MEDIDAS DE MITIGACION AMBIENTAL</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33588C">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MEDICIÓN Y FORMA DE PAGO</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C55244" w:rsidRDefault="00C55244" w:rsidP="00C55244">
      <w:pPr>
        <w:pStyle w:val="Ttulo2"/>
        <w:numPr>
          <w:ilvl w:val="0"/>
          <w:numId w:val="15"/>
        </w:numPr>
        <w:spacing w:before="0"/>
        <w:rPr>
          <w:rFonts w:asciiTheme="minorHAnsi" w:hAnsiTheme="minorHAnsi" w:cstheme="minorHAnsi"/>
          <w:b/>
          <w:color w:val="auto"/>
          <w:sz w:val="20"/>
          <w:szCs w:val="20"/>
        </w:rPr>
      </w:pPr>
      <w:r w:rsidRPr="00C55244">
        <w:rPr>
          <w:rFonts w:asciiTheme="minorHAnsi" w:hAnsiTheme="minorHAnsi" w:cstheme="minorHAnsi"/>
          <w:b/>
          <w:color w:val="auto"/>
          <w:sz w:val="20"/>
          <w:szCs w:val="20"/>
        </w:rPr>
        <w:t>CORTE, ROTURA Y REMOCIÓN DE CERÁMICA, BALDOSAS Y/O CORTEZAS ESPECIALES</w:t>
      </w:r>
    </w:p>
    <w:p w:rsidR="00C55244" w:rsidRPr="00C55244" w:rsidRDefault="00C55244" w:rsidP="00C55244">
      <w:pPr>
        <w:jc w:val="both"/>
        <w:rPr>
          <w:rFonts w:asciiTheme="minorHAnsi" w:hAnsiTheme="minorHAnsi" w:cstheme="minorHAnsi"/>
          <w:b/>
          <w:sz w:val="20"/>
          <w:szCs w:val="20"/>
          <w:vertAlign w:val="superscript"/>
        </w:rPr>
      </w:pPr>
      <w:r w:rsidRPr="00C55244">
        <w:rPr>
          <w:rFonts w:asciiTheme="minorHAnsi" w:hAnsiTheme="minorHAnsi" w:cstheme="minorHAnsi"/>
          <w:b/>
          <w:sz w:val="20"/>
          <w:szCs w:val="20"/>
        </w:rPr>
        <w:t>UNIDAD: Metro Cuadrado (m2)</w:t>
      </w:r>
    </w:p>
    <w:p w:rsidR="00C55244" w:rsidRDefault="00C55244" w:rsidP="00C5524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C55244">
        <w:rPr>
          <w:rFonts w:asciiTheme="minorHAnsi" w:hAnsiTheme="minorHAnsi" w:cstheme="minorHAnsi"/>
          <w:b/>
          <w:sz w:val="20"/>
          <w:szCs w:val="20"/>
        </w:rPr>
        <w:t>DEFINICIÓN</w:t>
      </w:r>
    </w:p>
    <w:p w:rsidR="00C55244"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Este ítem comprende los trabajos necesarios para el corte  rotura y remoción de cerámica, baldosas y/o cortezas especiales, por el cual está constituida (piedra, vaciado pobre de cemento, jardineras y cualquier otro tipo de material que no corresponda a lo estipulado en los Ítems del Proyecto),  este ítem se ejecutara de  acuerdo con los planos de construcción y/o instrucciones del SUPERVISOR DE OBRA.</w:t>
      </w:r>
    </w:p>
    <w:p w:rsidR="00C55244" w:rsidRDefault="00C55244" w:rsidP="00C5524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C55244">
        <w:rPr>
          <w:rFonts w:asciiTheme="minorHAnsi" w:hAnsiTheme="minorHAnsi" w:cstheme="minorHAnsi"/>
          <w:b/>
          <w:sz w:val="20"/>
          <w:szCs w:val="20"/>
        </w:rPr>
        <w:t>MATERIALES, HERRAMIENTAS Y EQUIPO</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Se deberá proveer y mantener en obra todo el equipo ofertado en la propuesta para la ejecución de este Ítem, asimismo deberán estar operables durante todo el proceso de ejecución de la obra para evitar retrasos en el cronograma propuesto.</w:t>
      </w:r>
    </w:p>
    <w:p w:rsidR="00C55244" w:rsidRDefault="00C55244" w:rsidP="00C5524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C55244">
        <w:rPr>
          <w:rFonts w:asciiTheme="minorHAnsi" w:hAnsiTheme="minorHAnsi" w:cstheme="minorHAnsi"/>
          <w:b/>
          <w:sz w:val="20"/>
          <w:szCs w:val="20"/>
        </w:rPr>
        <w:lastRenderedPageBreak/>
        <w:t>PROCEDIMIENTO PARA LA EJECUCIÓN</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autorizados.Está completamente prohibido el uso de combo para la remoción de cerámica y baldosa.</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La profundidad mínima del Corte será del espesor de la carpeta (cerámica, baldosa, corteza especial), de no respetarse dicha profundidad el SUPERVISOR podrá ordenar la profundización del corte a criterio; al existir daño adicional en el sector se realizara la Remoción de la capa correspondiente, a costo del CONTRATISTA.</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55244" w:rsidRDefault="00C55244" w:rsidP="00C5524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C55244">
        <w:rPr>
          <w:rFonts w:asciiTheme="minorHAnsi" w:hAnsiTheme="minorHAnsi" w:cstheme="minorHAnsi"/>
          <w:b/>
          <w:sz w:val="20"/>
          <w:szCs w:val="20"/>
        </w:rPr>
        <w:t>MEDIDAS DE MITIGACIÓN AMBIENTAL</w:t>
      </w:r>
    </w:p>
    <w:p w:rsidR="00A66EEB" w:rsidRPr="0033588C" w:rsidRDefault="00A66EEB" w:rsidP="00A66EEB">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6EEB" w:rsidRPr="0033588C" w:rsidRDefault="00A66EEB" w:rsidP="00A66EEB">
      <w:pPr>
        <w:pStyle w:val="Estilo1"/>
        <w:tabs>
          <w:tab w:val="left" w:pos="426"/>
        </w:tabs>
        <w:ind w:left="792"/>
        <w:rPr>
          <w:rFonts w:asciiTheme="minorHAnsi" w:hAnsiTheme="minorHAnsi" w:cstheme="minorHAnsi"/>
          <w:b w:val="0"/>
          <w:sz w:val="20"/>
          <w:szCs w:val="20"/>
        </w:rPr>
      </w:pPr>
    </w:p>
    <w:p w:rsidR="00A66EEB" w:rsidRPr="0033588C" w:rsidRDefault="00A66EEB" w:rsidP="00A66EEB">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33588C">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6EEB" w:rsidRPr="0033588C" w:rsidRDefault="00A66EEB" w:rsidP="00A66EEB">
      <w:pPr>
        <w:pStyle w:val="Estilo1"/>
        <w:tabs>
          <w:tab w:val="left" w:pos="426"/>
        </w:tabs>
        <w:ind w:left="792"/>
        <w:rPr>
          <w:rFonts w:asciiTheme="minorHAnsi" w:hAnsiTheme="minorHAnsi" w:cstheme="minorHAnsi"/>
          <w:b w:val="0"/>
          <w:sz w:val="20"/>
          <w:szCs w:val="20"/>
        </w:rPr>
      </w:pPr>
    </w:p>
    <w:p w:rsidR="00A66EEB" w:rsidRPr="0033588C" w:rsidRDefault="00A66EEB" w:rsidP="00A66EEB">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6EEB" w:rsidRPr="00A66EEB" w:rsidRDefault="00A66EEB" w:rsidP="00A66EEB">
      <w:pPr>
        <w:pStyle w:val="Prrafodelista"/>
        <w:spacing w:before="120" w:after="120" w:line="276" w:lineRule="auto"/>
        <w:ind w:left="792"/>
        <w:contextualSpacing/>
        <w:jc w:val="both"/>
        <w:rPr>
          <w:rFonts w:asciiTheme="minorHAnsi" w:hAnsiTheme="minorHAnsi" w:cstheme="minorHAnsi"/>
          <w:sz w:val="20"/>
          <w:szCs w:val="20"/>
        </w:rPr>
      </w:pPr>
      <w:r w:rsidRPr="0033588C">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55244" w:rsidRDefault="00C55244" w:rsidP="00C5524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C55244">
        <w:rPr>
          <w:rFonts w:asciiTheme="minorHAnsi" w:hAnsiTheme="minorHAnsi" w:cstheme="minorHAnsi"/>
          <w:b/>
          <w:sz w:val="20"/>
          <w:szCs w:val="20"/>
        </w:rPr>
        <w:t>MEDICIÓN Y FORMA DE PAGO</w:t>
      </w:r>
    </w:p>
    <w:p w:rsidR="00A66EEB" w:rsidRP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A66EEB" w:rsidRDefault="00A66EEB" w:rsidP="00A66EEB">
      <w:pPr>
        <w:pStyle w:val="Estilo1"/>
        <w:tabs>
          <w:tab w:val="left" w:pos="426"/>
        </w:tabs>
        <w:ind w:left="792"/>
        <w:rPr>
          <w:rFonts w:asciiTheme="minorHAnsi" w:hAnsiTheme="minorHAnsi" w:cstheme="minorHAnsi"/>
          <w:b w:val="0"/>
          <w:sz w:val="20"/>
          <w:szCs w:val="20"/>
        </w:rPr>
      </w:pPr>
      <w:r w:rsidRPr="00A66EEB">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A66EEB" w:rsidRPr="00A66EEB" w:rsidRDefault="00A66EEB" w:rsidP="00A66EEB">
      <w:pPr>
        <w:pStyle w:val="Estilo1"/>
        <w:tabs>
          <w:tab w:val="left" w:pos="426"/>
        </w:tabs>
        <w:ind w:left="792"/>
        <w:rPr>
          <w:rFonts w:asciiTheme="minorHAnsi" w:hAnsiTheme="minorHAnsi" w:cstheme="minorHAnsi"/>
          <w:b w:val="0"/>
          <w:sz w:val="20"/>
          <w:szCs w:val="20"/>
        </w:rPr>
      </w:pPr>
    </w:p>
    <w:p w:rsidR="009113B2" w:rsidRPr="0033588C" w:rsidRDefault="009113B2" w:rsidP="001E7624">
      <w:pPr>
        <w:pStyle w:val="Ttulo2"/>
        <w:numPr>
          <w:ilvl w:val="0"/>
          <w:numId w:val="15"/>
        </w:numPr>
        <w:spacing w:before="0"/>
        <w:rPr>
          <w:rFonts w:asciiTheme="minorHAnsi" w:hAnsiTheme="minorHAnsi" w:cstheme="minorHAnsi"/>
          <w:b/>
          <w:color w:val="auto"/>
          <w:sz w:val="20"/>
          <w:szCs w:val="20"/>
        </w:rPr>
      </w:pPr>
      <w:r w:rsidRPr="0033588C">
        <w:rPr>
          <w:rFonts w:asciiTheme="minorHAnsi" w:hAnsiTheme="minorHAnsi" w:cstheme="minorHAnsi"/>
          <w:b/>
          <w:color w:val="auto"/>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DEFINICIÓN.</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Este ítem comprende los trabajos necesarios para</w:t>
      </w:r>
      <w:r w:rsidRPr="0033588C" w:rsidDel="00761165">
        <w:rPr>
          <w:rFonts w:asciiTheme="minorHAnsi" w:hAnsiTheme="minorHAnsi" w:cstheme="minorHAnsi"/>
          <w:b w:val="0"/>
          <w:sz w:val="20"/>
          <w:szCs w:val="20"/>
        </w:rPr>
        <w:t xml:space="preserve"> </w:t>
      </w:r>
      <w:r w:rsidRPr="0033588C">
        <w:rPr>
          <w:rFonts w:asciiTheme="minorHAnsi" w:hAnsiTheme="minorHAnsi" w:cstheme="minorHAnsi"/>
          <w:b w:val="0"/>
          <w:sz w:val="20"/>
          <w:szCs w:val="20"/>
        </w:rPr>
        <w:t xml:space="preserve"> la excavación en zanja en terreno semi-duro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33588C">
        <w:rPr>
          <w:rFonts w:asciiTheme="minorHAnsi" w:hAnsiTheme="minorHAnsi" w:cstheme="minorHAnsi"/>
          <w:b w:val="0"/>
          <w:sz w:val="20"/>
          <w:szCs w:val="20"/>
        </w:rPr>
        <w:t xml:space="preserve">, utilizando medios mecánicos o manuales. En este ítem se incluye cualquier desbroce superficial </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33588C" w:rsidRDefault="009113B2" w:rsidP="0033588C">
      <w:pPr>
        <w:pStyle w:val="Estilo1"/>
        <w:tabs>
          <w:tab w:val="left" w:pos="426"/>
        </w:tabs>
        <w:ind w:left="792"/>
        <w:rPr>
          <w:rFonts w:asciiTheme="minorHAnsi" w:hAnsiTheme="minorHAnsi" w:cstheme="minorHAnsi"/>
          <w:b w:val="0"/>
          <w:sz w:val="20"/>
          <w:szCs w:val="20"/>
          <w:u w:val="single"/>
        </w:rPr>
      </w:pPr>
      <w:r w:rsidRPr="0033588C">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DD2470"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DD2470">
        <w:rPr>
          <w:rFonts w:asciiTheme="minorHAnsi" w:hAnsiTheme="minorHAnsi" w:cstheme="minorHAnsi"/>
          <w:b/>
          <w:sz w:val="20"/>
          <w:szCs w:val="20"/>
        </w:rPr>
        <w:t>MATERIALES, HERRAMIENTAS Y EQUIPO.</w:t>
      </w:r>
    </w:p>
    <w:p w:rsidR="009113B2" w:rsidRDefault="009113B2" w:rsidP="00DD2470">
      <w:pPr>
        <w:pStyle w:val="Estilo1"/>
        <w:tabs>
          <w:tab w:val="left" w:pos="426"/>
        </w:tabs>
        <w:ind w:left="792"/>
        <w:rPr>
          <w:rFonts w:asciiTheme="minorHAnsi" w:hAnsiTheme="minorHAnsi" w:cstheme="minorHAnsi"/>
          <w:b w:val="0"/>
          <w:sz w:val="20"/>
          <w:szCs w:val="20"/>
        </w:rPr>
      </w:pPr>
      <w:r w:rsidRPr="00DD2470">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B5F54" w:rsidRDefault="009113B2" w:rsidP="001E7624">
      <w:pPr>
        <w:pStyle w:val="Prrafodelista"/>
        <w:numPr>
          <w:ilvl w:val="1"/>
          <w:numId w:val="15"/>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9B5F54">
        <w:rPr>
          <w:rFonts w:asciiTheme="minorHAnsi" w:hAnsiTheme="minorHAnsi" w:cstheme="minorHAnsi"/>
          <w:b/>
          <w:sz w:val="20"/>
          <w:szCs w:val="20"/>
        </w:rPr>
        <w:lastRenderedPageBreak/>
        <w:t>PROCEDIMIENTO PARA LA EJECUCIÓN.</w:t>
      </w:r>
      <w:r w:rsidRPr="009B5F54">
        <w:rPr>
          <w:rFonts w:asciiTheme="minorHAnsi" w:hAnsiTheme="minorHAnsi" w:cstheme="minorHAnsi"/>
          <w:b/>
          <w:sz w:val="20"/>
          <w:szCs w:val="20"/>
        </w:rPr>
        <w:br/>
      </w:r>
      <w:r w:rsidRPr="009B5F54">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Pr>
          <w:rFonts w:asciiTheme="minorHAnsi" w:hAnsiTheme="minorHAnsi" w:cstheme="minorHAnsi"/>
          <w:b w:val="0"/>
          <w:sz w:val="20"/>
          <w:szCs w:val="20"/>
        </w:rPr>
        <w:t>polietileno</w:t>
      </w:r>
      <w:r w:rsidRPr="009B5F54">
        <w:rPr>
          <w:rFonts w:asciiTheme="minorHAnsi" w:hAnsiTheme="minorHAnsi" w:cstheme="minorHAnsi"/>
          <w:b w:val="0"/>
          <w:sz w:val="20"/>
          <w:szCs w:val="20"/>
        </w:rPr>
        <w:t xml:space="preserve">.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7A1247" w:rsidRDefault="009113B2" w:rsidP="001E7624">
      <w:pPr>
        <w:pStyle w:val="Estilo1"/>
        <w:numPr>
          <w:ilvl w:val="0"/>
          <w:numId w:val="20"/>
        </w:numPr>
        <w:tabs>
          <w:tab w:val="left" w:pos="426"/>
        </w:tabs>
        <w:rPr>
          <w:rFonts w:asciiTheme="minorHAnsi" w:hAnsiTheme="minorHAnsi" w:cstheme="minorHAnsi"/>
          <w:b w:val="0"/>
          <w:sz w:val="20"/>
          <w:szCs w:val="20"/>
        </w:rPr>
      </w:pPr>
      <w:r w:rsidRPr="007A1247">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7A1247" w:rsidDel="00FD6796">
        <w:rPr>
          <w:rFonts w:asciiTheme="minorHAnsi" w:hAnsiTheme="minorHAnsi" w:cstheme="minorHAnsi"/>
          <w:b w:val="0"/>
          <w:sz w:val="20"/>
          <w:szCs w:val="20"/>
        </w:rPr>
        <w:t xml:space="preserve"> </w:t>
      </w:r>
      <w:r w:rsidRPr="007A1247">
        <w:rPr>
          <w:rFonts w:asciiTheme="minorHAnsi" w:hAnsiTheme="minorHAnsi" w:cstheme="minorHAnsi"/>
          <w:b w:val="0"/>
          <w:sz w:val="20"/>
          <w:szCs w:val="20"/>
        </w:rPr>
        <w:t>Los costos adicionales de estas actividades estarán por cuenta del CONTRATISTA.</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sz w:val="20"/>
          <w:szCs w:val="20"/>
        </w:rPr>
        <w:t>Será responsabilidad del CONTRATISTA comunicar a los propietarios la fecha de ingreso por sus zonas</w:t>
      </w:r>
      <w:r w:rsidRPr="007A1247">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w:t>
      </w:r>
      <w:r w:rsidRPr="007A1247">
        <w:rPr>
          <w:rFonts w:asciiTheme="minorHAnsi" w:hAnsiTheme="minorHAnsi" w:cstheme="minorHAnsi"/>
          <w:b w:val="0"/>
          <w:sz w:val="20"/>
          <w:szCs w:val="20"/>
        </w:rPr>
        <w:lastRenderedPageBreak/>
        <w:t xml:space="preserve">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Los ent</w:t>
      </w:r>
      <w:r w:rsidR="001538E4">
        <w:rPr>
          <w:rFonts w:asciiTheme="minorHAnsi" w:hAnsiTheme="minorHAnsi" w:cstheme="minorHAnsi"/>
          <w:b w:val="0"/>
          <w:sz w:val="20"/>
          <w:szCs w:val="20"/>
        </w:rPr>
        <w:t>i</w:t>
      </w:r>
      <w:r w:rsidRPr="007A1247">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7A1247" w:rsidRDefault="001538E4" w:rsidP="007A1247">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Previsiones aplicables a la excavación</w:t>
      </w: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1538E4" w:rsidRDefault="001538E4"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Cruce con líneas enterradas existentes</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debe ubicar cada uno de los puntos de cruce de la tubería </w:t>
      </w:r>
      <w:r w:rsidR="001538E4">
        <w:rPr>
          <w:rFonts w:asciiTheme="minorHAnsi" w:hAnsiTheme="minorHAnsi" w:cstheme="minorHAnsi"/>
          <w:b w:val="0"/>
          <w:sz w:val="20"/>
          <w:szCs w:val="20"/>
        </w:rPr>
        <w:t>de polietileno</w:t>
      </w:r>
      <w:r w:rsidRPr="001538E4">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realizará el cruce por debajo o encima del sistema existente bajo autorización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Paralelismo con líneas enterradas existentes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tendido se realice de forma paralela a otros sistemas subterráneos (en lo posible evitable), la tubería de </w:t>
      </w:r>
      <w:r w:rsidR="001538E4">
        <w:rPr>
          <w:rFonts w:asciiTheme="minorHAnsi" w:hAnsiTheme="minorHAnsi" w:cstheme="minorHAnsi"/>
          <w:b w:val="0"/>
          <w:sz w:val="20"/>
          <w:szCs w:val="20"/>
        </w:rPr>
        <w:t>polietileno</w:t>
      </w:r>
      <w:r w:rsidRPr="001538E4">
        <w:rPr>
          <w:rFonts w:asciiTheme="minorHAnsi" w:hAnsiTheme="minorHAnsi" w:cstheme="minorHAnsi"/>
          <w:b w:val="0"/>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Excavación para interconexiones</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t>MEDIDAS DE MITIGACION AMBIENTAL</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56F6C" w:rsidRDefault="00456F6C" w:rsidP="001538E4">
      <w:pPr>
        <w:pStyle w:val="Estilo1"/>
        <w:tabs>
          <w:tab w:val="left" w:pos="426"/>
        </w:tabs>
        <w:ind w:left="792"/>
        <w:rPr>
          <w:rFonts w:asciiTheme="minorHAnsi" w:hAnsiTheme="minorHAnsi" w:cstheme="minorHAnsi"/>
          <w:b w:val="0"/>
          <w:sz w:val="20"/>
          <w:szCs w:val="20"/>
        </w:rPr>
      </w:pPr>
    </w:p>
    <w:p w:rsidR="00456F6C" w:rsidRDefault="00456F6C" w:rsidP="001538E4">
      <w:pPr>
        <w:pStyle w:val="Estilo1"/>
        <w:tabs>
          <w:tab w:val="left" w:pos="426"/>
        </w:tabs>
        <w:ind w:left="792"/>
        <w:rPr>
          <w:rFonts w:asciiTheme="minorHAnsi" w:hAnsiTheme="minorHAnsi" w:cstheme="minorHAnsi"/>
          <w:b w:val="0"/>
          <w:sz w:val="20"/>
          <w:szCs w:val="20"/>
        </w:rPr>
      </w:pPr>
    </w:p>
    <w:p w:rsidR="00456F6C" w:rsidRDefault="00456F6C" w:rsidP="001538E4">
      <w:pPr>
        <w:pStyle w:val="Estilo1"/>
        <w:tabs>
          <w:tab w:val="left" w:pos="426"/>
        </w:tabs>
        <w:ind w:left="792"/>
        <w:rPr>
          <w:rFonts w:asciiTheme="minorHAnsi" w:hAnsiTheme="minorHAnsi" w:cstheme="minorHAnsi"/>
          <w:b w:val="0"/>
          <w:sz w:val="20"/>
          <w:szCs w:val="20"/>
        </w:rPr>
      </w:pPr>
    </w:p>
    <w:p w:rsidR="00456F6C" w:rsidRPr="001538E4" w:rsidRDefault="00456F6C"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lastRenderedPageBreak/>
        <w:t>MEDICIÓN Y FORMA DE PAGO.</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616309" w:rsidRDefault="009113B2" w:rsidP="001E7624">
      <w:pPr>
        <w:pStyle w:val="Ttulo2"/>
        <w:numPr>
          <w:ilvl w:val="0"/>
          <w:numId w:val="15"/>
        </w:numPr>
        <w:spacing w:before="0"/>
        <w:rPr>
          <w:rFonts w:asciiTheme="minorHAnsi" w:hAnsiTheme="minorHAnsi" w:cstheme="minorHAnsi"/>
          <w:b/>
          <w:color w:val="auto"/>
          <w:sz w:val="20"/>
          <w:szCs w:val="20"/>
        </w:rPr>
      </w:pPr>
      <w:r w:rsidRPr="00616309">
        <w:rPr>
          <w:rFonts w:asciiTheme="minorHAnsi" w:hAnsiTheme="minorHAnsi" w:cstheme="minorHAnsi"/>
          <w:b/>
          <w:color w:val="auto"/>
          <w:sz w:val="20"/>
          <w:szCs w:val="20"/>
        </w:rPr>
        <w:t xml:space="preserve">EXCAVACIÓN DE ZANJA TERRENO DURO </w:t>
      </w:r>
    </w:p>
    <w:p w:rsidR="009113B2" w:rsidRPr="00CE1508"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CE1508">
        <w:rPr>
          <w:rFonts w:asciiTheme="minorHAnsi" w:hAnsiTheme="minorHAnsi" w:cstheme="minorHAnsi"/>
          <w:b/>
          <w:sz w:val="20"/>
          <w:szCs w:val="20"/>
        </w:rPr>
        <w:t>Metro cúbico (</w:t>
      </w:r>
      <w:r w:rsidRPr="00920A4F">
        <w:rPr>
          <w:rFonts w:asciiTheme="minorHAnsi" w:hAnsiTheme="minorHAnsi" w:cstheme="minorHAnsi"/>
          <w:b/>
          <w:sz w:val="20"/>
          <w:szCs w:val="20"/>
        </w:rPr>
        <w:t>m</w:t>
      </w:r>
      <w:r w:rsidRPr="00920A4F">
        <w:rPr>
          <w:rFonts w:asciiTheme="minorHAnsi" w:hAnsiTheme="minorHAnsi" w:cstheme="minorHAnsi"/>
          <w:b/>
          <w:sz w:val="20"/>
          <w:szCs w:val="20"/>
          <w:vertAlign w:val="superscript"/>
        </w:rPr>
        <w:t>3</w:t>
      </w:r>
      <w:r w:rsidR="00CE1508">
        <w:rPr>
          <w:rFonts w:asciiTheme="minorHAnsi" w:hAnsiTheme="minorHAnsi" w:cstheme="minorHAnsi"/>
          <w:b/>
          <w:sz w:val="20"/>
          <w:szCs w:val="20"/>
        </w:rPr>
        <w:t>)</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DEFINICIÓN.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Este ítem comprende los trabajos necesarios para</w:t>
      </w:r>
      <w:r w:rsidRPr="00616309" w:rsidDel="00761165">
        <w:rPr>
          <w:rFonts w:asciiTheme="minorHAnsi" w:hAnsiTheme="minorHAnsi" w:cstheme="minorHAnsi"/>
          <w:b w:val="0"/>
          <w:sz w:val="20"/>
          <w:szCs w:val="20"/>
        </w:rPr>
        <w:t xml:space="preserve"> </w:t>
      </w:r>
      <w:r w:rsidRPr="00616309">
        <w:rPr>
          <w:rFonts w:asciiTheme="minorHAnsi" w:hAnsiTheme="minorHAnsi" w:cstheme="minorHAnsi"/>
          <w:b w:val="0"/>
          <w:sz w:val="20"/>
          <w:szCs w:val="20"/>
        </w:rPr>
        <w:t xml:space="preserve"> la excavación en zanja en terreno duro esto con la finalidad de reali</w:t>
      </w:r>
      <w:r w:rsidR="00616309">
        <w:rPr>
          <w:rFonts w:asciiTheme="minorHAnsi" w:hAnsiTheme="minorHAnsi" w:cstheme="minorHAnsi"/>
          <w:b w:val="0"/>
          <w:sz w:val="20"/>
          <w:szCs w:val="20"/>
        </w:rPr>
        <w:t>zar el tendido de tuberías de polietileno</w:t>
      </w:r>
      <w:r w:rsidRPr="00616309">
        <w:rPr>
          <w:rFonts w:asciiTheme="minorHAnsi" w:hAnsiTheme="minorHAnsi" w:cstheme="minorHAnsi"/>
          <w:b w:val="0"/>
          <w:sz w:val="20"/>
          <w:szCs w:val="20"/>
        </w:rPr>
        <w:t xml:space="preserv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616309">
        <w:rPr>
          <w:rFonts w:asciiTheme="minorHAnsi" w:hAnsiTheme="minorHAnsi" w:cstheme="minorHAnsi"/>
          <w:b w:val="0"/>
          <w:sz w:val="20"/>
          <w:szCs w:val="20"/>
        </w:rPr>
        <w:t>, utilizando medios mecánicos o manuales. En este ítem se incluye cualquier desbroce superficial.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616309" w:rsidRDefault="009113B2" w:rsidP="00616309">
      <w:pPr>
        <w:pStyle w:val="Estilo1"/>
        <w:tabs>
          <w:tab w:val="left" w:pos="426"/>
        </w:tabs>
        <w:ind w:left="792"/>
        <w:rPr>
          <w:rFonts w:asciiTheme="minorHAnsi" w:hAnsiTheme="minorHAnsi" w:cstheme="minorHAnsi"/>
          <w:b w:val="0"/>
          <w:sz w:val="20"/>
          <w:szCs w:val="20"/>
          <w:u w:val="single"/>
        </w:rPr>
      </w:pPr>
      <w:r w:rsidRPr="00616309">
        <w:rPr>
          <w:rFonts w:asciiTheme="minorHAnsi" w:hAnsiTheme="minorHAnsi" w:cstheme="minorHAnsi"/>
          <w:b w:val="0"/>
          <w:sz w:val="20"/>
          <w:szCs w:val="20"/>
          <w:u w:val="single"/>
        </w:rPr>
        <w:t>Suelo clase III (duro - rocoso).- Material rocoso, conformado por rocas sueltas, conglomerados areniscas y todos aquellos suelos compactos.</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MATERIALES, HERRAMIENTAS Y EQUIPO.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16309" w:rsidRPr="00616309" w:rsidRDefault="009113B2" w:rsidP="001E7624">
      <w:pPr>
        <w:pStyle w:val="Estilo1"/>
        <w:numPr>
          <w:ilvl w:val="1"/>
          <w:numId w:val="15"/>
        </w:numPr>
        <w:spacing w:before="100" w:beforeAutospacing="1" w:after="100" w:afterAutospacing="1" w:line="276" w:lineRule="auto"/>
        <w:rPr>
          <w:rFonts w:asciiTheme="minorHAnsi" w:hAnsiTheme="minorHAnsi" w:cstheme="minorHAnsi"/>
          <w:sz w:val="20"/>
          <w:szCs w:val="20"/>
        </w:rPr>
      </w:pPr>
      <w:r w:rsidRPr="00616309">
        <w:rPr>
          <w:rFonts w:asciiTheme="minorHAnsi" w:eastAsia="Times New Roman" w:hAnsiTheme="minorHAnsi" w:cstheme="minorHAnsi"/>
          <w:sz w:val="20"/>
          <w:szCs w:val="20"/>
          <w:lang w:val="es-ES"/>
        </w:rPr>
        <w:t>PROCEDIMIENTO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Cuando la excavación haya alcanzado la profundidad y perfilado de acuerdo a los planos, se procederá a la limpieza con el retiro de todo tipo de material que pueda dañar la tubería de </w:t>
      </w:r>
      <w:r w:rsidR="001629A5">
        <w:rPr>
          <w:rFonts w:asciiTheme="minorHAnsi" w:hAnsiTheme="minorHAnsi" w:cstheme="minorHAnsi"/>
          <w:b w:val="0"/>
          <w:sz w:val="20"/>
          <w:szCs w:val="20"/>
        </w:rPr>
        <w:t>polietileno</w:t>
      </w:r>
      <w:r w:rsidRPr="00616309">
        <w:rPr>
          <w:rFonts w:asciiTheme="minorHAnsi" w:hAnsiTheme="minorHAnsi" w:cstheme="minorHAnsi"/>
          <w:b w:val="0"/>
          <w:sz w:val="20"/>
          <w:szCs w:val="20"/>
        </w:rPr>
        <w:t xml:space="preserve">.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616309" w:rsidRDefault="009113B2" w:rsidP="001E7624">
      <w:pPr>
        <w:pStyle w:val="Estilo1"/>
        <w:numPr>
          <w:ilvl w:val="0"/>
          <w:numId w:val="21"/>
        </w:numPr>
        <w:tabs>
          <w:tab w:val="left" w:pos="426"/>
        </w:tabs>
        <w:rPr>
          <w:rFonts w:asciiTheme="minorHAnsi" w:hAnsiTheme="minorHAnsi" w:cstheme="minorHAnsi"/>
          <w:b w:val="0"/>
          <w:sz w:val="20"/>
          <w:szCs w:val="20"/>
        </w:rPr>
      </w:pPr>
      <w:r w:rsidRPr="00616309">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16309" w:rsidDel="00FD6796">
        <w:rPr>
          <w:rFonts w:asciiTheme="minorHAnsi" w:hAnsiTheme="minorHAnsi" w:cstheme="minorHAnsi"/>
          <w:b w:val="0"/>
          <w:sz w:val="20"/>
          <w:szCs w:val="20"/>
        </w:rPr>
        <w:t xml:space="preserve"> </w:t>
      </w:r>
      <w:r w:rsidRPr="00616309">
        <w:rPr>
          <w:rFonts w:asciiTheme="minorHAnsi" w:hAnsiTheme="minorHAnsi" w:cstheme="minorHAnsi"/>
          <w:b w:val="0"/>
          <w:sz w:val="20"/>
          <w:szCs w:val="20"/>
        </w:rPr>
        <w:t>Los costos adicionales de estas actividades estarán por cuenta del CONTRATISTA.</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sz w:val="20"/>
          <w:szCs w:val="20"/>
        </w:rPr>
        <w:t>Será responsabilidad del CONTRATISTA comunicar a los propietarios la fecha de ingreso por sus zonas</w:t>
      </w:r>
      <w:r w:rsidRPr="00616309">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616309" w:rsidRDefault="001629A5" w:rsidP="00616309">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Los enti</w:t>
      </w:r>
      <w:r w:rsidR="009113B2" w:rsidRPr="00616309">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113B2" w:rsidRPr="00616309" w:rsidRDefault="009113B2" w:rsidP="00616309">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Previsiones aplicables a la excavación</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629A5" w:rsidRDefault="001629A5" w:rsidP="001629A5">
      <w:pPr>
        <w:pStyle w:val="Estilo1"/>
        <w:tabs>
          <w:tab w:val="left" w:pos="426"/>
        </w:tabs>
        <w:ind w:left="792"/>
        <w:rPr>
          <w:rFonts w:asciiTheme="minorHAnsi" w:hAnsiTheme="minorHAnsi" w:cstheme="minorHAnsi"/>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Sistemas Subterráneos.</w:t>
      </w: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Cruce con líneas enterradas existentes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debe ubicar cada uno de los puntos de cruce de la tubería HDPE con los sistemas existentes, en cada punto realizará la excavación con el objeto de determinar cómo se ejecutara el cruce.</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realizará el cruce por debajo o encima del sistema existente bajo autorización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Paralelismo con líneas enterradas existentes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Excavación para interconexiones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w:t>
      </w:r>
      <w:r w:rsidRPr="001629A5">
        <w:rPr>
          <w:rFonts w:asciiTheme="minorHAnsi" w:hAnsiTheme="minorHAnsi" w:cstheme="minorHAnsi"/>
          <w:b w:val="0"/>
          <w:sz w:val="20"/>
          <w:szCs w:val="20"/>
        </w:rPr>
        <w:lastRenderedPageBreak/>
        <w:t>SUPERVISOR DE OBRA. Los volúmenes requeridos y aprobados por el SUPERVISOR DE OBRA serán cuantificados y cancelados.</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MEDIDAS DE MITIGACION AMBIENTAL</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MEDICIÓN Y FORMA DE PAGO.</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1629A5" w:rsidRDefault="00CE1508" w:rsidP="001629A5">
      <w:pPr>
        <w:pStyle w:val="Estilo1"/>
        <w:tabs>
          <w:tab w:val="left" w:pos="426"/>
        </w:tabs>
        <w:ind w:left="792"/>
        <w:rPr>
          <w:rFonts w:asciiTheme="minorHAnsi" w:hAnsiTheme="minorHAnsi" w:cstheme="minorHAnsi"/>
          <w:b w:val="0"/>
          <w:sz w:val="20"/>
          <w:szCs w:val="20"/>
        </w:rPr>
      </w:pPr>
    </w:p>
    <w:p w:rsidR="009113B2" w:rsidRPr="00CE1508" w:rsidRDefault="009113B2" w:rsidP="001E7624">
      <w:pPr>
        <w:pStyle w:val="Ttulo2"/>
        <w:numPr>
          <w:ilvl w:val="0"/>
          <w:numId w:val="15"/>
        </w:numPr>
        <w:spacing w:before="0"/>
        <w:rPr>
          <w:rFonts w:asciiTheme="minorHAnsi" w:hAnsiTheme="minorHAnsi" w:cstheme="minorHAnsi"/>
          <w:b/>
          <w:color w:val="auto"/>
          <w:sz w:val="20"/>
          <w:szCs w:val="20"/>
        </w:rPr>
      </w:pPr>
      <w:r w:rsidRPr="00CE1508">
        <w:rPr>
          <w:rFonts w:asciiTheme="minorHAnsi" w:hAnsiTheme="minorHAnsi" w:cstheme="minorHAnsi"/>
          <w:b/>
          <w:color w:val="auto"/>
          <w:sz w:val="20"/>
          <w:szCs w:val="20"/>
        </w:rPr>
        <w:lastRenderedPageBreak/>
        <w:t xml:space="preserve">EXCAVACIÓN DE ZANJA EN TERRENO  ROCOSO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 xml:space="preserve">DEFINICIÓN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Este ítem comprende los trabajos necesarios para</w:t>
      </w:r>
      <w:r w:rsidRPr="00CE1508" w:rsidDel="00761165">
        <w:rPr>
          <w:rFonts w:asciiTheme="minorHAnsi" w:hAnsiTheme="minorHAnsi" w:cstheme="minorHAnsi"/>
          <w:b w:val="0"/>
          <w:sz w:val="20"/>
          <w:szCs w:val="20"/>
        </w:rPr>
        <w:t xml:space="preserve"> </w:t>
      </w:r>
      <w:r w:rsidRPr="00CE1508">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CE1508">
        <w:rPr>
          <w:rFonts w:asciiTheme="minorHAnsi" w:hAnsiTheme="minorHAnsi" w:cstheme="minorHAnsi"/>
          <w:b w:val="0"/>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Default="009113B2" w:rsidP="00CE1508">
      <w:pPr>
        <w:pStyle w:val="Estilo1"/>
        <w:tabs>
          <w:tab w:val="left" w:pos="426"/>
        </w:tabs>
        <w:ind w:left="792"/>
        <w:rPr>
          <w:rFonts w:asciiTheme="minorHAnsi" w:hAnsiTheme="minorHAnsi" w:cstheme="minorHAnsi"/>
          <w:b w:val="0"/>
          <w:sz w:val="20"/>
          <w:szCs w:val="20"/>
          <w:u w:val="single"/>
        </w:rPr>
      </w:pPr>
      <w:r w:rsidRPr="00CE1508">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MATERIALES, HERRAMIENTAS Y EQUIPO</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PROCEDIMIENTO PARA LA EJECUCIÓN</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lastRenderedPageBreak/>
        <w:t xml:space="preserve">Cuando la excavación haya alcanzado la profundidad y perfilado de acuerdo a los planos, se procederá a la limpieza con el retiro de todo tipo de material que pueda dañar la tubería de PE.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CE1508" w:rsidRDefault="009113B2" w:rsidP="00CE1508">
      <w:pPr>
        <w:pStyle w:val="Estilo1"/>
        <w:tabs>
          <w:tab w:val="left" w:pos="426"/>
        </w:tabs>
        <w:ind w:left="792"/>
        <w:rPr>
          <w:rFonts w:asciiTheme="minorHAnsi" w:hAnsiTheme="minorHAnsi" w:cstheme="minorHAnsi"/>
          <w:b w:val="0"/>
          <w:sz w:val="20"/>
          <w:szCs w:val="20"/>
        </w:rPr>
      </w:pP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CE1508" w:rsidDel="00FD6796">
        <w:rPr>
          <w:rFonts w:asciiTheme="minorHAnsi" w:hAnsiTheme="minorHAnsi" w:cstheme="minorHAnsi"/>
          <w:b w:val="0"/>
          <w:sz w:val="20"/>
          <w:szCs w:val="20"/>
        </w:rPr>
        <w:t xml:space="preserve"> </w:t>
      </w:r>
      <w:r w:rsidRPr="00CE1508">
        <w:rPr>
          <w:rFonts w:asciiTheme="minorHAnsi" w:hAnsiTheme="minorHAnsi" w:cstheme="minorHAnsi"/>
          <w:b w:val="0"/>
          <w:sz w:val="20"/>
          <w:szCs w:val="20"/>
        </w:rPr>
        <w:t>Los costos adicionales de estas actividades estarán por cuenta del CONTRATISTA.</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CE1508" w:rsidRDefault="00CE1508" w:rsidP="00CE150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Los enti</w:t>
      </w:r>
      <w:r w:rsidR="009113B2" w:rsidRPr="00CE1508">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113B2" w:rsidRDefault="009113B2" w:rsidP="00CE1508">
      <w:pPr>
        <w:pStyle w:val="Estilo1"/>
        <w:tabs>
          <w:tab w:val="left" w:pos="426"/>
        </w:tabs>
        <w:ind w:left="792"/>
        <w:rPr>
          <w:rFonts w:asciiTheme="minorHAnsi" w:hAnsiTheme="minorHAnsi" w:cstheme="minorHAnsi"/>
          <w:b w:val="0"/>
          <w:sz w:val="20"/>
          <w:szCs w:val="20"/>
        </w:rPr>
      </w:pPr>
    </w:p>
    <w:p w:rsidR="00456F6C" w:rsidRPr="00CE1508" w:rsidRDefault="00456F6C" w:rsidP="00CE1508">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lastRenderedPageBreak/>
        <w:t>Previsiones aplicables a la excavación</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Sistemas Subterráneos.</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Cruce con líneas enterradas existentes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debe ubicar cada uno de los puntos de cruce de la tubería </w:t>
      </w:r>
      <w:r w:rsidR="00381EE6">
        <w:rPr>
          <w:rFonts w:asciiTheme="minorHAnsi" w:hAnsiTheme="minorHAnsi" w:cstheme="minorHAnsi"/>
          <w:b w:val="0"/>
          <w:sz w:val="20"/>
          <w:szCs w:val="20"/>
        </w:rPr>
        <w:t>de polietileno</w:t>
      </w:r>
      <w:r w:rsidRPr="00381EE6">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realizará el cruce por debajo o encima del sistema existente bajo autorización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Paralelismo con líneas enterradas existentes</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920A4F"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Excavación para interconexiones</w:t>
      </w:r>
    </w:p>
    <w:p w:rsidR="009113B2" w:rsidRPr="00920A4F" w:rsidRDefault="009113B2" w:rsidP="0060236A">
      <w:pPr>
        <w:numPr>
          <w:ilvl w:val="0"/>
          <w:numId w:val="7"/>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lastRenderedPageBreak/>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deberá notificar al SUPERVISOR DE OBRA con 48 horas de anticipación el comienzo de cualquier excavación, a objeto de que éste pueda verificar perfiles y efectuar las mediciones del terreno natural.</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Autorizadas las excavaciones, éstas se efectuarán de acuerdo con los planos del proyecto y según el replanteo autorizado por el SUPERVISOR DE OBRA de Y.P.F.B.</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381EE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 xml:space="preserve"> MEDIDAS DE MITIGACION AMBIENTAL</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381EE6">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381EE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MEDICIÓN Y FORMA DE PAGO.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381EE6" w:rsidRDefault="00381EE6" w:rsidP="00381EE6">
      <w:pPr>
        <w:pStyle w:val="Estilo1"/>
        <w:tabs>
          <w:tab w:val="left" w:pos="426"/>
        </w:tabs>
        <w:ind w:left="792"/>
        <w:rPr>
          <w:rFonts w:asciiTheme="minorHAnsi" w:hAnsiTheme="minorHAnsi" w:cstheme="minorHAnsi"/>
          <w:b w:val="0"/>
          <w:sz w:val="20"/>
          <w:szCs w:val="20"/>
        </w:rPr>
      </w:pPr>
    </w:p>
    <w:p w:rsidR="009113B2" w:rsidRPr="00381EE6" w:rsidRDefault="009113B2" w:rsidP="001E7624">
      <w:pPr>
        <w:pStyle w:val="Ttulo2"/>
        <w:numPr>
          <w:ilvl w:val="0"/>
          <w:numId w:val="15"/>
        </w:numPr>
        <w:spacing w:before="0"/>
        <w:rPr>
          <w:rFonts w:asciiTheme="minorHAnsi" w:hAnsiTheme="minorHAnsi" w:cstheme="minorHAnsi"/>
          <w:b/>
          <w:color w:val="auto"/>
          <w:sz w:val="20"/>
          <w:szCs w:val="20"/>
        </w:rPr>
      </w:pPr>
      <w:r w:rsidRPr="00381EE6">
        <w:rPr>
          <w:rFonts w:asciiTheme="minorHAnsi" w:hAnsiTheme="minorHAnsi" w:cstheme="minorHAnsi"/>
          <w:b/>
          <w:color w:val="auto"/>
          <w:sz w:val="20"/>
          <w:szCs w:val="20"/>
        </w:rPr>
        <w:t>TRA</w:t>
      </w:r>
      <w:r w:rsidR="00840732">
        <w:rPr>
          <w:rFonts w:asciiTheme="minorHAnsi" w:hAnsiTheme="minorHAnsi" w:cstheme="minorHAnsi"/>
          <w:b/>
          <w:color w:val="auto"/>
          <w:sz w:val="20"/>
          <w:szCs w:val="20"/>
        </w:rPr>
        <w:t>N</w:t>
      </w:r>
      <w:r w:rsidRPr="00381EE6">
        <w:rPr>
          <w:rFonts w:asciiTheme="minorHAnsi" w:hAnsiTheme="minorHAnsi" w:cstheme="minorHAnsi"/>
          <w:b/>
          <w:color w:val="auto"/>
          <w:sz w:val="20"/>
          <w:szCs w:val="20"/>
        </w:rPr>
        <w:t xml:space="preserve">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842FF0" w:rsidRDefault="007A5BE7"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sidR="009113B2" w:rsidRPr="00842FF0">
        <w:rPr>
          <w:rFonts w:asciiTheme="minorHAnsi" w:eastAsia="Times New Roman" w:hAnsiTheme="minorHAnsi" w:cstheme="minorHAnsi"/>
          <w:sz w:val="20"/>
          <w:szCs w:val="20"/>
          <w:lang w:val="es-ES"/>
        </w:rPr>
        <w:t xml:space="preserve">EFINICIÓN. </w:t>
      </w:r>
    </w:p>
    <w:p w:rsidR="009113B2" w:rsidRPr="00920A4F" w:rsidRDefault="009113B2" w:rsidP="00842FF0">
      <w:pPr>
        <w:pStyle w:val="Estilo1"/>
        <w:tabs>
          <w:tab w:val="left" w:pos="426"/>
        </w:tabs>
        <w:ind w:left="792"/>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sidR="00842FF0">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descarguío, distribución dentro del área de trabajo, su respectivo almacenaje estarán a cargo del CONTRATISTA. </w:t>
      </w:r>
    </w:p>
    <w:p w:rsidR="009113B2" w:rsidRPr="00AC50DB"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MATERIALES, HERRAMIENTAS Y EQUIPO.</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w:t>
      </w:r>
      <w:bookmarkStart w:id="25" w:name="_GoBack"/>
      <w:bookmarkEnd w:id="25"/>
      <w:r w:rsidRPr="00AC50DB">
        <w:rPr>
          <w:rFonts w:asciiTheme="minorHAnsi" w:hAnsiTheme="minorHAnsi" w:cstheme="minorHAnsi"/>
          <w:b w:val="0"/>
          <w:sz w:val="20"/>
          <w:szCs w:val="20"/>
        </w:rPr>
        <w:t>UPERVISOR DE OBRA al Inicio de la actividad.</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AC50DB" w:rsidRPr="00AC50DB"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7E595B">
        <w:trPr>
          <w:jc w:val="center"/>
        </w:trPr>
        <w:tc>
          <w:tcPr>
            <w:tcW w:w="39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7E595B">
        <w:trPr>
          <w:jc w:val="center"/>
        </w:trPr>
        <w:tc>
          <w:tcPr>
            <w:tcW w:w="392"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0A5F5E"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3.344</w:t>
            </w:r>
            <w:r w:rsidR="00EA1044">
              <w:rPr>
                <w:rFonts w:asciiTheme="minorHAnsi" w:hAnsiTheme="minorHAnsi" w:cstheme="minorHAnsi"/>
                <w:sz w:val="20"/>
                <w:szCs w:val="20"/>
                <w:lang w:val="es-ES_tradnl"/>
              </w:rPr>
              <w:t>,0</w:t>
            </w:r>
            <w:r w:rsidR="00AC50DB">
              <w:rPr>
                <w:rFonts w:asciiTheme="minorHAnsi" w:hAnsiTheme="minorHAnsi" w:cstheme="minorHAnsi"/>
                <w:sz w:val="20"/>
                <w:szCs w:val="20"/>
                <w:lang w:val="es-ES_tradnl"/>
              </w:rPr>
              <w:t xml:space="preserve">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7E595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9113B2" w:rsidRPr="00AC50DB" w:rsidRDefault="00AC50DB"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009113B2" w:rsidRPr="00AC50DB">
        <w:rPr>
          <w:rFonts w:asciiTheme="minorHAnsi" w:eastAsia="Times New Roman" w:hAnsiTheme="minorHAnsi" w:cstheme="minorHAnsi"/>
          <w:sz w:val="20"/>
          <w:szCs w:val="20"/>
          <w:lang w:val="es-ES"/>
        </w:rPr>
        <w:t>ROCEDIMIENTO PARA LA EJECUCIÓN.</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F26BE7" w:rsidRPr="00AC50DB" w:rsidRDefault="00F26BE7"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lastRenderedPageBreak/>
        <w:t>Recepción y Cambio de custodia de tubería y fundas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sidR="00AC50DB">
        <w:rPr>
          <w:rFonts w:asciiTheme="minorHAnsi" w:hAnsiTheme="minorHAnsi" w:cstheme="minorHAnsi"/>
          <w:b w:val="0"/>
          <w:sz w:val="20"/>
          <w:szCs w:val="20"/>
        </w:rPr>
        <w:t>de obras entregado. La tubería r</w:t>
      </w:r>
      <w:r w:rsidRPr="00AC50DB">
        <w:rPr>
          <w:rFonts w:asciiTheme="minorHAnsi" w:hAnsiTheme="minorHAnsi" w:cstheme="minorHAnsi"/>
          <w:b w:val="0"/>
          <w:sz w:val="20"/>
          <w:szCs w:val="20"/>
        </w:rPr>
        <w:t>ecepcionada por el CONTRATISTA quedara bajo su responsabilidad.</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A1044" w:rsidRDefault="00EA1044" w:rsidP="00AC50DB">
      <w:pPr>
        <w:pStyle w:val="Estilo1"/>
        <w:tabs>
          <w:tab w:val="left" w:pos="426"/>
        </w:tabs>
        <w:ind w:left="792"/>
        <w:rPr>
          <w:rFonts w:asciiTheme="minorHAnsi" w:hAnsiTheme="minorHAnsi" w:cstheme="minorHAnsi"/>
          <w:b w:val="0"/>
          <w:sz w:val="20"/>
          <w:szCs w:val="20"/>
        </w:rPr>
      </w:pPr>
      <w:r w:rsidRPr="00EA1044">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Carguío y Descarguío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Durante el carguío y descarguio de los tubos, no se debe arrojar al piso ni golpearlos.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9113B2" w:rsidRPr="00920A4F"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6E228C" w:rsidRDefault="006E228C" w:rsidP="00AC50DB">
      <w:pPr>
        <w:pStyle w:val="Estilo1"/>
        <w:tabs>
          <w:tab w:val="left" w:pos="426"/>
        </w:tabs>
        <w:ind w:left="792"/>
        <w:rPr>
          <w:rFonts w:asciiTheme="minorHAnsi" w:hAnsiTheme="minorHAnsi" w:cstheme="minorHAnsi"/>
          <w:b w:val="0"/>
          <w:sz w:val="20"/>
          <w:szCs w:val="20"/>
        </w:rPr>
      </w:pPr>
    </w:p>
    <w:p w:rsidR="006E228C" w:rsidRDefault="006E228C" w:rsidP="00AC50DB">
      <w:pPr>
        <w:pStyle w:val="Estilo1"/>
        <w:tabs>
          <w:tab w:val="left" w:pos="426"/>
        </w:tabs>
        <w:ind w:left="792"/>
        <w:rPr>
          <w:rFonts w:asciiTheme="minorHAnsi" w:hAnsiTheme="minorHAnsi" w:cstheme="minorHAnsi"/>
          <w:b w:val="0"/>
          <w:sz w:val="20"/>
          <w:szCs w:val="20"/>
        </w:rPr>
      </w:pPr>
    </w:p>
    <w:p w:rsidR="006E228C" w:rsidRDefault="006E228C" w:rsidP="00AC50DB">
      <w:pPr>
        <w:pStyle w:val="Estilo1"/>
        <w:tabs>
          <w:tab w:val="left" w:pos="426"/>
        </w:tabs>
        <w:ind w:left="792"/>
        <w:rPr>
          <w:rFonts w:asciiTheme="minorHAnsi" w:hAnsiTheme="minorHAnsi" w:cstheme="minorHAnsi"/>
          <w:b w:val="0"/>
          <w:sz w:val="20"/>
          <w:szCs w:val="20"/>
        </w:rPr>
      </w:pPr>
    </w:p>
    <w:p w:rsidR="006E228C" w:rsidRDefault="006E228C"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lastRenderedPageBreak/>
        <w:t>Almacenaje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A1044" w:rsidRPr="00840732" w:rsidRDefault="00EA1044" w:rsidP="00840732">
      <w:pPr>
        <w:pStyle w:val="Estilo1"/>
        <w:tabs>
          <w:tab w:val="left" w:pos="426"/>
        </w:tabs>
        <w:ind w:left="792"/>
        <w:rPr>
          <w:rFonts w:asciiTheme="minorHAnsi" w:hAnsiTheme="minorHAnsi" w:cstheme="minorHAnsi"/>
          <w:b w:val="0"/>
          <w:sz w:val="20"/>
          <w:szCs w:val="20"/>
        </w:rPr>
      </w:pP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lastRenderedPageBreak/>
        <w:t xml:space="preserve"> MEDICIÓN Y FORMA DE PAGO.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840732" w:rsidRDefault="00840732" w:rsidP="00840732">
      <w:pPr>
        <w:pStyle w:val="Estilo1"/>
        <w:tabs>
          <w:tab w:val="left" w:pos="426"/>
        </w:tabs>
        <w:ind w:left="792"/>
        <w:rPr>
          <w:rFonts w:asciiTheme="minorHAnsi" w:hAnsiTheme="minorHAnsi" w:cstheme="minorHAnsi"/>
          <w:b w:val="0"/>
          <w:sz w:val="20"/>
          <w:szCs w:val="20"/>
        </w:rPr>
      </w:pPr>
    </w:p>
    <w:p w:rsidR="009113B2" w:rsidRPr="00840732" w:rsidRDefault="009113B2" w:rsidP="001E7624">
      <w:pPr>
        <w:pStyle w:val="Ttulo2"/>
        <w:numPr>
          <w:ilvl w:val="0"/>
          <w:numId w:val="15"/>
        </w:numPr>
        <w:spacing w:before="0"/>
        <w:rPr>
          <w:rFonts w:asciiTheme="minorHAnsi" w:hAnsiTheme="minorHAnsi" w:cstheme="minorHAnsi"/>
          <w:b/>
          <w:color w:val="auto"/>
          <w:sz w:val="20"/>
          <w:szCs w:val="20"/>
        </w:rPr>
      </w:pPr>
      <w:r w:rsidRPr="00840732">
        <w:rPr>
          <w:rFonts w:asciiTheme="minorHAnsi" w:hAnsiTheme="minorHAnsi" w:cstheme="minorHAnsi"/>
          <w:b/>
          <w:color w:val="auto"/>
          <w:sz w:val="20"/>
          <w:szCs w:val="20"/>
        </w:rPr>
        <w:t>PROVISIÓN Y COLOCADO DE</w:t>
      </w:r>
      <w:r w:rsidR="00840732">
        <w:rPr>
          <w:rFonts w:asciiTheme="minorHAnsi" w:hAnsiTheme="minorHAnsi" w:cstheme="minorHAnsi"/>
          <w:b/>
          <w:color w:val="auto"/>
          <w:sz w:val="20"/>
          <w:szCs w:val="20"/>
        </w:rPr>
        <w:t xml:space="preserve"> FUNDA DE PROTECCIÓN</w:t>
      </w:r>
      <w:r w:rsidRPr="00840732">
        <w:rPr>
          <w:rFonts w:asciiTheme="minorHAnsi" w:hAnsiTheme="minorHAnsi" w:cstheme="minorHAnsi"/>
          <w:b/>
          <w:color w:val="auto"/>
          <w:sz w:val="20"/>
          <w:szCs w:val="20"/>
        </w:rPr>
        <w:t xml:space="preserv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Este ítem se ref</w:t>
      </w:r>
      <w:r w:rsidR="00840732">
        <w:rPr>
          <w:rFonts w:asciiTheme="minorHAnsi" w:hAnsiTheme="minorHAnsi" w:cstheme="minorHAnsi"/>
          <w:b w:val="0"/>
          <w:sz w:val="20"/>
          <w:szCs w:val="20"/>
        </w:rPr>
        <w:t>iere a la provisión y colocado</w:t>
      </w:r>
      <w:r w:rsidRPr="00840732">
        <w:rPr>
          <w:rFonts w:asciiTheme="minorHAnsi" w:hAnsiTheme="minorHAnsi" w:cstheme="minorHAnsi"/>
          <w:b w:val="0"/>
          <w:sz w:val="20"/>
          <w:szCs w:val="20"/>
        </w:rPr>
        <w:t xml:space="preserve"> de</w:t>
      </w:r>
      <w:r w:rsidR="00840732">
        <w:rPr>
          <w:rFonts w:asciiTheme="minorHAnsi" w:hAnsiTheme="minorHAnsi" w:cstheme="minorHAnsi"/>
          <w:b w:val="0"/>
          <w:sz w:val="20"/>
          <w:szCs w:val="20"/>
        </w:rPr>
        <w:t xml:space="preserve"> funda de protección de PVC SCH </w:t>
      </w:r>
      <w:r w:rsidRPr="00840732">
        <w:rPr>
          <w:rFonts w:asciiTheme="minorHAnsi" w:hAnsiTheme="minorHAnsi" w:cstheme="minorHAnsi"/>
          <w:b w:val="0"/>
          <w:sz w:val="20"/>
          <w:szCs w:val="20"/>
        </w:rPr>
        <w:t>40  DN-3”, que servirá de encamisado y  protegerá la red de gas a construir.</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sidR="001A6B24">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CB2BE0"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920A4F"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7E595B">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CB2BE0">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9113B2" w:rsidRPr="00CB2BE0" w:rsidRDefault="001A6B24" w:rsidP="00CB2BE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009113B2"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CB2BE0" w:rsidRDefault="001A6B24" w:rsidP="00CB2BE0">
      <w:pPr>
        <w:pStyle w:val="Estilo1"/>
        <w:tabs>
          <w:tab w:val="left" w:pos="426"/>
        </w:tabs>
        <w:ind w:left="792"/>
        <w:rPr>
          <w:rFonts w:asciiTheme="minorHAnsi" w:hAnsiTheme="minorHAnsi" w:cstheme="minorHAnsi"/>
          <w:b w:val="0"/>
          <w:sz w:val="20"/>
          <w:szCs w:val="20"/>
        </w:rPr>
      </w:pPr>
    </w:p>
    <w:p w:rsidR="009113B2" w:rsidRPr="001A6B24" w:rsidRDefault="009113B2" w:rsidP="001E7624">
      <w:pPr>
        <w:pStyle w:val="Ttulo2"/>
        <w:numPr>
          <w:ilvl w:val="0"/>
          <w:numId w:val="15"/>
        </w:numPr>
        <w:spacing w:before="0"/>
        <w:rPr>
          <w:rFonts w:asciiTheme="minorHAnsi" w:hAnsiTheme="minorHAnsi" w:cstheme="minorHAnsi"/>
          <w:b/>
          <w:color w:val="auto"/>
          <w:sz w:val="20"/>
          <w:szCs w:val="20"/>
        </w:rPr>
      </w:pPr>
      <w:r w:rsidRPr="001A6B24">
        <w:rPr>
          <w:rFonts w:asciiTheme="minorHAnsi" w:hAnsiTheme="minorHAnsi" w:cstheme="minorHAnsi"/>
          <w:b/>
          <w:color w:val="auto"/>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E4582D" w:rsidRDefault="00E4582D" w:rsidP="001A6B24">
      <w:pPr>
        <w:pStyle w:val="Estilo1"/>
        <w:tabs>
          <w:tab w:val="left" w:pos="426"/>
        </w:tabs>
        <w:ind w:left="792"/>
        <w:rPr>
          <w:rFonts w:asciiTheme="minorHAnsi" w:hAnsiTheme="minorHAnsi" w:cstheme="minorHAnsi"/>
          <w:b w:val="0"/>
          <w:sz w:val="20"/>
          <w:szCs w:val="20"/>
        </w:rPr>
      </w:pPr>
    </w:p>
    <w:p w:rsidR="00E4582D" w:rsidRDefault="00E4582D" w:rsidP="001A6B24">
      <w:pPr>
        <w:pStyle w:val="Estilo1"/>
        <w:tabs>
          <w:tab w:val="left" w:pos="426"/>
        </w:tabs>
        <w:ind w:left="792"/>
        <w:rPr>
          <w:rFonts w:asciiTheme="minorHAnsi" w:hAnsiTheme="minorHAnsi" w:cstheme="minorHAnsi"/>
          <w:b w:val="0"/>
          <w:sz w:val="20"/>
          <w:szCs w:val="20"/>
        </w:rPr>
      </w:pPr>
    </w:p>
    <w:p w:rsidR="00E4582D" w:rsidRPr="001A6B24" w:rsidRDefault="00E4582D" w:rsidP="001A6B2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sidR="005731BE">
        <w:rPr>
          <w:rFonts w:asciiTheme="minorHAnsi" w:hAnsiTheme="minorHAnsi" w:cstheme="minorHAnsi"/>
          <w:b w:val="0"/>
          <w:sz w:val="20"/>
          <w:szCs w:val="20"/>
        </w:rPr>
        <w:t>, funda PVC SCH 40 6”</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sidR="00FD00B6">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sidR="00FD00B6">
        <w:rPr>
          <w:rFonts w:asciiTheme="minorHAnsi" w:hAnsiTheme="minorHAnsi" w:cstheme="minorHAnsi"/>
          <w:b w:val="0"/>
          <w:sz w:val="20"/>
          <w:szCs w:val="20"/>
        </w:rPr>
        <w:t>Anexo 3 -</w:t>
      </w:r>
      <w:r w:rsidRPr="005731BE">
        <w:rPr>
          <w:rFonts w:asciiTheme="minorHAnsi" w:hAnsiTheme="minorHAnsi" w:cstheme="minorHAnsi"/>
          <w:b w:val="0"/>
          <w:sz w:val="20"/>
          <w:szCs w:val="20"/>
        </w:rPr>
        <w:t xml:space="preserve"> Gráficos)</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5731BE" w:rsidRDefault="009113B2" w:rsidP="005731BE">
      <w:pPr>
        <w:pStyle w:val="Estilo1"/>
        <w:tabs>
          <w:tab w:val="left" w:pos="426"/>
        </w:tabs>
        <w:ind w:left="792"/>
        <w:rPr>
          <w:rFonts w:asciiTheme="minorHAnsi" w:hAnsiTheme="minorHAnsi" w:cstheme="minorHAnsi"/>
          <w:b w:val="0"/>
          <w:sz w:val="20"/>
          <w:szCs w:val="20"/>
        </w:rPr>
      </w:pPr>
      <w:bookmarkStart w:id="26" w:name="_Toc314666927"/>
      <w:r w:rsidRPr="005731BE">
        <w:rPr>
          <w:rFonts w:asciiTheme="minorHAnsi" w:hAnsiTheme="minorHAnsi" w:cstheme="minorHAnsi"/>
          <w:b w:val="0"/>
          <w:sz w:val="20"/>
          <w:szCs w:val="20"/>
        </w:rPr>
        <w:t>El material aislante de PVC</w:t>
      </w:r>
      <w:r w:rsidR="00FD00B6">
        <w:rPr>
          <w:rFonts w:asciiTheme="minorHAnsi" w:hAnsiTheme="minorHAnsi" w:cstheme="minorHAnsi"/>
          <w:b w:val="0"/>
          <w:sz w:val="20"/>
          <w:szCs w:val="20"/>
        </w:rPr>
        <w:t xml:space="preserve"> (funda de PVC SCH 40 6”)</w:t>
      </w:r>
      <w:r w:rsidRPr="005731BE">
        <w:rPr>
          <w:rFonts w:asciiTheme="minorHAnsi" w:hAnsiTheme="minorHAnsi" w:cstheme="minorHAnsi"/>
          <w:b w:val="0"/>
          <w:sz w:val="20"/>
          <w:szCs w:val="20"/>
        </w:rPr>
        <w:t>, las abrazaderas de sujeción y los espárragos para la sujeción de la tubería y el tubo guía serán provistos por el CONTRATISTA. La campan</w:t>
      </w:r>
      <w:r w:rsidR="00FD00B6">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26"/>
    </w:p>
    <w:p w:rsidR="009113B2" w:rsidRPr="00FD00B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FD00B6">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sidR="00FD00B6">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00B6" w:rsidRPr="00FD00B6" w:rsidRDefault="00FD00B6" w:rsidP="00FD00B6">
      <w:pPr>
        <w:pStyle w:val="Estilo1"/>
        <w:tabs>
          <w:tab w:val="left" w:pos="426"/>
        </w:tabs>
        <w:ind w:left="792"/>
        <w:rPr>
          <w:rFonts w:asciiTheme="minorHAnsi" w:hAnsiTheme="minorHAnsi" w:cstheme="minorHAnsi"/>
          <w:b w:val="0"/>
          <w:sz w:val="20"/>
          <w:szCs w:val="20"/>
        </w:rPr>
      </w:pPr>
    </w:p>
    <w:p w:rsidR="009113B2" w:rsidRPr="000E40E1" w:rsidRDefault="009113B2" w:rsidP="001E7624">
      <w:pPr>
        <w:pStyle w:val="Ttulo2"/>
        <w:numPr>
          <w:ilvl w:val="0"/>
          <w:numId w:val="15"/>
        </w:numPr>
        <w:spacing w:before="0"/>
        <w:rPr>
          <w:rFonts w:asciiTheme="minorHAnsi" w:hAnsiTheme="minorHAnsi" w:cstheme="minorHAnsi"/>
          <w:b/>
          <w:color w:val="auto"/>
          <w:sz w:val="20"/>
          <w:szCs w:val="20"/>
        </w:rPr>
      </w:pPr>
      <w:r w:rsidRPr="000E40E1">
        <w:rPr>
          <w:rFonts w:asciiTheme="minorHAnsi" w:hAnsiTheme="minorHAnsi" w:cstheme="minorHAnsi"/>
          <w:b/>
          <w:color w:val="auto"/>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Este ítem se refiere a la provisión y colocación de cinta de señalización, que señalizará la red de gas a construir.</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proponente deberá considerar que el material a ser provisto debe ser nuevo.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La cinta de señalización debe ser ubicada en todos los tramos de tendido de red con la longitud y disposición previamente aprobada por el Supervisor </w:t>
      </w:r>
      <w:r w:rsidR="000E40E1">
        <w:rPr>
          <w:rFonts w:asciiTheme="minorHAnsi" w:hAnsiTheme="minorHAnsi" w:cstheme="minorHAnsi"/>
          <w:b w:val="0"/>
          <w:sz w:val="20"/>
          <w:szCs w:val="20"/>
        </w:rPr>
        <w:t>de Obra</w:t>
      </w:r>
      <w:r w:rsidRPr="000E40E1">
        <w:rPr>
          <w:rFonts w:asciiTheme="minorHAnsi" w:hAnsiTheme="minorHAnsi" w:cstheme="minorHAnsi"/>
          <w:b w:val="0"/>
          <w:sz w:val="20"/>
          <w:szCs w:val="20"/>
        </w:rPr>
        <w:t>.</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debe cumplir con las siguientes características técnicas, de carácter enunciativo pero no limitativo.</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Cinta de señalización de 50 micrones (de carácter obligatorio)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Ancho de la cinta de 35 cm. (como mínimo)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Color amarillo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Texto: PRECAUCIÓN! YPFB LÍNEA DE GAS.</w:t>
      </w:r>
    </w:p>
    <w:p w:rsidR="005A1DCE" w:rsidRDefault="005A1DCE" w:rsidP="009113B2">
      <w:pPr>
        <w:tabs>
          <w:tab w:val="left" w:pos="1140"/>
        </w:tabs>
        <w:ind w:left="1108"/>
        <w:jc w:val="center"/>
        <w:rPr>
          <w:rFonts w:asciiTheme="minorHAnsi" w:eastAsia="Arial Unicode MS" w:hAnsiTheme="minorHAnsi" w:cstheme="minorHAnsi"/>
          <w:b/>
          <w:bCs/>
          <w:sz w:val="20"/>
          <w:szCs w:val="20"/>
        </w:rPr>
      </w:pPr>
    </w:p>
    <w:p w:rsidR="00670235" w:rsidRDefault="00670235" w:rsidP="009113B2">
      <w:pPr>
        <w:tabs>
          <w:tab w:val="left" w:pos="1140"/>
        </w:tabs>
        <w:ind w:left="1108"/>
        <w:jc w:val="center"/>
        <w:rPr>
          <w:rFonts w:asciiTheme="minorHAnsi" w:eastAsia="Arial Unicode MS" w:hAnsiTheme="minorHAnsi" w:cstheme="minorHAnsi"/>
          <w:b/>
          <w:bCs/>
          <w:sz w:val="20"/>
          <w:szCs w:val="20"/>
        </w:rPr>
      </w:pPr>
    </w:p>
    <w:p w:rsidR="009113B2" w:rsidRPr="00920A4F" w:rsidRDefault="005A1DCE"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hAnsiTheme="minorHAnsi" w:cstheme="minorHAnsi"/>
          <w:b/>
          <w:noProof/>
          <w:sz w:val="20"/>
          <w:szCs w:val="20"/>
          <w:lang w:val="es-BO" w:eastAsia="es-BO"/>
        </w:rPr>
        <w:lastRenderedPageBreak/>
        <mc:AlternateContent>
          <mc:Choice Requires="wps">
            <w:drawing>
              <wp:anchor distT="0" distB="0" distL="114300" distR="114300" simplePos="0" relativeHeight="251660288" behindDoc="0" locked="0" layoutInCell="1" allowOverlap="1" wp14:anchorId="51018647" wp14:editId="42892E42">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920A4F">
        <w:rPr>
          <w:rFonts w:asciiTheme="minorHAnsi" w:eastAsia="Arial Unicode MS" w:hAnsiTheme="minorHAnsi" w:cstheme="minorHAnsi"/>
          <w:b/>
          <w:bCs/>
          <w:sz w:val="20"/>
          <w:szCs w:val="20"/>
        </w:rPr>
        <w:t>GRAFICO 1 (Dimensiones)</w:t>
      </w:r>
    </w:p>
    <w:p w:rsidR="009113B2" w:rsidRPr="00920A4F" w:rsidRDefault="005A1DCE"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28722B7" wp14:editId="254B9BAD">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70235" w:rsidRPr="00723B04" w:rsidRDefault="0067023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8722B7"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670235" w:rsidRPr="00723B04" w:rsidRDefault="00670235" w:rsidP="009113B2">
                      <w:pPr>
                        <w:rPr>
                          <w:b/>
                          <w:lang w:val="es-BO"/>
                        </w:rPr>
                      </w:pPr>
                      <w:r w:rsidRPr="00723B04">
                        <w:rPr>
                          <w:b/>
                          <w:lang w:val="es-BO"/>
                        </w:rPr>
                        <w:t>35 (cm)</w:t>
                      </w:r>
                    </w:p>
                  </w:txbxContent>
                </v:textbox>
              </v:shape>
            </w:pict>
          </mc:Fallback>
        </mc:AlternateContent>
      </w:r>
      <w:r w:rsidR="009113B2" w:rsidRPr="00920A4F">
        <w:rPr>
          <w:rFonts w:asciiTheme="minorHAnsi" w:hAnsiTheme="minorHAnsi" w:cstheme="minorHAnsi"/>
          <w:b/>
          <w:noProof/>
          <w:sz w:val="20"/>
          <w:szCs w:val="20"/>
          <w:lang w:val="es-BO" w:eastAsia="es-BO"/>
        </w:rPr>
        <w:t xml:space="preserve">                                   </w:t>
      </w:r>
      <w:r w:rsidR="009113B2" w:rsidRPr="00920A4F">
        <w:rPr>
          <w:rFonts w:asciiTheme="minorHAnsi" w:hAnsiTheme="minorHAnsi" w:cstheme="minorHAnsi"/>
          <w:b/>
          <w:noProof/>
          <w:sz w:val="20"/>
          <w:szCs w:val="20"/>
          <w:lang w:val="es-BO" w:eastAsia="es-BO"/>
        </w:rPr>
        <w:drawing>
          <wp:inline distT="0" distB="0" distL="0" distR="0" wp14:anchorId="7638ED89" wp14:editId="00FD92A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920A4F" w:rsidRDefault="005A1DCE"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0AC9E282" wp14:editId="7E034C13">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005A1DCE">
        <w:rPr>
          <w:rFonts w:asciiTheme="minorHAnsi" w:hAnsiTheme="minorHAnsi" w:cstheme="minorHAnsi"/>
          <w:b/>
          <w:sz w:val="20"/>
          <w:szCs w:val="20"/>
        </w:rPr>
        <w:t xml:space="preserve">                            </w:t>
      </w:r>
      <w:r w:rsidR="005A1DCE">
        <w:rPr>
          <w:rFonts w:asciiTheme="minorHAnsi" w:hAnsiTheme="minorHAnsi" w:cstheme="minorHAnsi"/>
          <w:b/>
          <w:sz w:val="20"/>
          <w:szCs w:val="20"/>
        </w:rPr>
        <w:tab/>
        <w:t xml:space="preserve"> L</w:t>
      </w:r>
      <w:r w:rsidRPr="00920A4F">
        <w:rPr>
          <w:rFonts w:asciiTheme="minorHAnsi" w:hAnsiTheme="minorHAnsi" w:cstheme="minorHAnsi"/>
          <w:b/>
          <w:sz w:val="20"/>
          <w:szCs w:val="20"/>
        </w:rPr>
        <w:t xml:space="preserve"> metros</w:t>
      </w:r>
    </w:p>
    <w:p w:rsidR="009113B2" w:rsidRPr="00920A4F" w:rsidRDefault="009113B2" w:rsidP="009113B2">
      <w:pPr>
        <w:jc w:val="both"/>
        <w:rPr>
          <w:rFonts w:asciiTheme="minorHAnsi" w:hAnsiTheme="minorHAnsi" w:cstheme="minorHAnsi"/>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cinta de señalización debe ser ubicada 30 cm antes del nivel superior de la zanja indicando “PRECAUCIÓN – LÍNEA DE GAS”</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MEDIDAS DE MITIGACION AMBIENTAL</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5A1DCE">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5A1DCE" w:rsidRDefault="005A1DCE" w:rsidP="005A1DCE">
      <w:pPr>
        <w:pStyle w:val="Estilo1"/>
        <w:tabs>
          <w:tab w:val="left" w:pos="426"/>
        </w:tabs>
        <w:ind w:left="792"/>
        <w:rPr>
          <w:rFonts w:asciiTheme="minorHAnsi" w:hAnsiTheme="minorHAnsi" w:cstheme="minorHAnsi"/>
          <w:b w:val="0"/>
          <w:sz w:val="20"/>
          <w:szCs w:val="20"/>
        </w:rPr>
      </w:pPr>
    </w:p>
    <w:p w:rsidR="009113B2" w:rsidRPr="005A1DCE" w:rsidRDefault="009113B2" w:rsidP="001E7624">
      <w:pPr>
        <w:pStyle w:val="Ttulo2"/>
        <w:numPr>
          <w:ilvl w:val="0"/>
          <w:numId w:val="15"/>
        </w:numPr>
        <w:spacing w:before="0"/>
        <w:rPr>
          <w:rFonts w:asciiTheme="minorHAnsi" w:hAnsiTheme="minorHAnsi" w:cstheme="minorHAnsi"/>
          <w:b/>
          <w:color w:val="auto"/>
          <w:sz w:val="20"/>
          <w:szCs w:val="20"/>
        </w:rPr>
      </w:pPr>
      <w:r w:rsidRPr="005A1DCE">
        <w:rPr>
          <w:rFonts w:asciiTheme="minorHAnsi" w:hAnsiTheme="minorHAnsi" w:cstheme="minorHAnsi"/>
          <w:b/>
          <w:color w:val="auto"/>
          <w:sz w:val="20"/>
          <w:szCs w:val="20"/>
        </w:rPr>
        <w:t xml:space="preserve">PROVISIÓN, RELLENO Y COMPACTADO DE ZANJA CON MATERIAL FINO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DEFINICIÓN.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Este ítem comprende los trabajos necesarios para el relleno y compactado de material fino en zanja; específicamente </w:t>
      </w:r>
      <w:r w:rsidRPr="00920A4F">
        <w:rPr>
          <w:rFonts w:asciiTheme="minorHAnsi" w:hAnsiTheme="minorHAnsi" w:cstheme="minorHAnsi"/>
          <w:b w:val="0"/>
          <w:sz w:val="20"/>
          <w:szCs w:val="20"/>
        </w:rPr>
        <w:t>ARENA FINA</w:t>
      </w:r>
      <w:r w:rsidRPr="005A1DCE">
        <w:rPr>
          <w:rFonts w:asciiTheme="minorHAnsi" w:hAnsiTheme="minorHAnsi" w:cstheme="minorHAnsi"/>
          <w:b w:val="0"/>
          <w:sz w:val="20"/>
          <w:szCs w:val="20"/>
        </w:rPr>
        <w:t xml:space="preserve">, la cual será </w:t>
      </w:r>
      <w:r w:rsidR="005A1DCE">
        <w:rPr>
          <w:rFonts w:asciiTheme="minorHAnsi" w:hAnsiTheme="minorHAnsi" w:cstheme="minorHAnsi"/>
          <w:b w:val="0"/>
          <w:sz w:val="20"/>
          <w:szCs w:val="20"/>
        </w:rPr>
        <w:t>provista por la empresa contratista</w:t>
      </w:r>
      <w:r w:rsidRPr="005A1DCE">
        <w:rPr>
          <w:rFonts w:asciiTheme="minorHAnsi" w:hAnsiTheme="minorHAnsi" w:cstheme="minorHAnsi"/>
          <w:b w:val="0"/>
          <w:sz w:val="20"/>
          <w:szCs w:val="20"/>
        </w:rPr>
        <w:t xml:space="preserve">, considerando los procedimientos prescritos en la presente especificación o instrucciones del SUPERVISOR. </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MATERIAL, HERRAMIENTAS Y EQUIPO.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PROCEDIMIENTO PARA LA EJECUCIÓN.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Los trabajos de relleno y compactado de zanja con material fino serán autorizados por el SUPERVISOR, siempre y cuando se verifique en zanja lo siguiente: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lastRenderedPageBreak/>
        <w:t>El relleno y compactado de material fino, se realizara en dos capas de material. La primera capa será llamada cama de la tubería con un espesor de 15 cm. la cual será nivelada y asentada tanto para aceras como para calzadas.</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Para la verificación de espesores se utilizara una varilla de medición.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BC6EF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MEDIDAS DE MITIGACION AMBIENTAL</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E1F1B" w:rsidRDefault="00EE1F1B" w:rsidP="00BC6EF4">
      <w:pPr>
        <w:pStyle w:val="Estilo1"/>
        <w:tabs>
          <w:tab w:val="left" w:pos="426"/>
        </w:tabs>
        <w:ind w:left="792"/>
        <w:rPr>
          <w:rFonts w:asciiTheme="minorHAnsi" w:hAnsiTheme="minorHAnsi" w:cstheme="minorHAnsi"/>
          <w:b w:val="0"/>
          <w:sz w:val="20"/>
          <w:szCs w:val="20"/>
        </w:rPr>
      </w:pPr>
    </w:p>
    <w:p w:rsidR="00EE1F1B" w:rsidRPr="00BC6EF4" w:rsidRDefault="00EE1F1B" w:rsidP="00BC6EF4">
      <w:pPr>
        <w:pStyle w:val="Estilo1"/>
        <w:tabs>
          <w:tab w:val="left" w:pos="426"/>
        </w:tabs>
        <w:ind w:left="792"/>
        <w:rPr>
          <w:rFonts w:asciiTheme="minorHAnsi" w:hAnsiTheme="minorHAnsi" w:cstheme="minorHAnsi"/>
          <w:b w:val="0"/>
          <w:sz w:val="20"/>
          <w:szCs w:val="20"/>
        </w:rPr>
      </w:pPr>
    </w:p>
    <w:p w:rsidR="009113B2" w:rsidRPr="00BC6EF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lastRenderedPageBreak/>
        <w:t xml:space="preserve">MEDICIÓN Y FORMA DE PAGO.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ítem de </w:t>
      </w:r>
      <w:r w:rsidR="00BC6EF4">
        <w:rPr>
          <w:rFonts w:asciiTheme="minorHAnsi" w:hAnsiTheme="minorHAnsi" w:cstheme="minorHAnsi"/>
          <w:b w:val="0"/>
          <w:sz w:val="20"/>
          <w:szCs w:val="20"/>
        </w:rPr>
        <w:t xml:space="preserve">provisión, </w:t>
      </w:r>
      <w:r w:rsidRPr="00BC6EF4">
        <w:rPr>
          <w:rFonts w:asciiTheme="minorHAnsi" w:hAnsiTheme="minorHAnsi" w:cstheme="minorHAnsi"/>
          <w:b w:val="0"/>
          <w:sz w:val="20"/>
          <w:szCs w:val="20"/>
        </w:rPr>
        <w:t xml:space="preserve">relleno y compactado de arena fina será medido en metros cúbicos, de acuerdo a la geometría del espacio rellenado y compactado en su posición final. Secciones que serán aprobadas por el SUPERVISOR.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pago se efectuara de acuerdo al precio unitario de la propuesta aceptada.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En la medición se deberá descontar los volúmenes de material cernido que sean desplazados por las tuberías de </w:t>
      </w:r>
      <w:r w:rsidR="00BC6EF4">
        <w:rPr>
          <w:rFonts w:asciiTheme="minorHAnsi" w:hAnsiTheme="minorHAnsi" w:cstheme="minorHAnsi"/>
          <w:b w:val="0"/>
          <w:sz w:val="20"/>
          <w:szCs w:val="20"/>
        </w:rPr>
        <w:t>polietileno</w:t>
      </w:r>
      <w:r w:rsidRPr="00BC6EF4">
        <w:rPr>
          <w:rFonts w:asciiTheme="minorHAnsi" w:hAnsiTheme="minorHAnsi" w:cstheme="minorHAnsi"/>
          <w:b w:val="0"/>
          <w:sz w:val="20"/>
          <w:szCs w:val="20"/>
        </w:rPr>
        <w:t xml:space="preserve"> y fundas de protección (PVC) en los cruces respectivos.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TIERRA CERNIDA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todos los trabajos de relleno y compactado que deberán realizars</w:t>
      </w:r>
      <w:r w:rsidR="00E54BA4">
        <w:rPr>
          <w:rFonts w:asciiTheme="minorHAnsi" w:hAnsiTheme="minorHAnsi" w:cstheme="minorHAnsi"/>
          <w:b w:val="0"/>
          <w:sz w:val="20"/>
          <w:szCs w:val="20"/>
        </w:rPr>
        <w:t>e después de haber sido aprobada</w:t>
      </w:r>
      <w:r w:rsidRPr="00E54BA4">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instrucciones del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27" w:name="_Toc314666639"/>
      <w:r w:rsidRPr="00E54BA4">
        <w:rPr>
          <w:rFonts w:asciiTheme="minorHAnsi" w:hAnsiTheme="minorHAnsi" w:cstheme="minorHAnsi"/>
          <w:b w:val="0"/>
          <w:sz w:val="20"/>
          <w:szCs w:val="20"/>
        </w:rPr>
        <w:t xml:space="preserve">Específicamente se refiere al empleo de tierra cernida y seleccionada, echada por capas, cada una debidamente </w:t>
      </w:r>
      <w:r w:rsidR="00E54BA4">
        <w:rPr>
          <w:rFonts w:asciiTheme="minorHAnsi" w:hAnsiTheme="minorHAnsi" w:cstheme="minorHAnsi"/>
          <w:b w:val="0"/>
          <w:sz w:val="20"/>
          <w:szCs w:val="20"/>
        </w:rPr>
        <w:t>apisonada</w:t>
      </w:r>
      <w:r w:rsidRPr="00E54BA4">
        <w:rPr>
          <w:rFonts w:asciiTheme="minorHAnsi" w:hAnsiTheme="minorHAnsi" w:cstheme="minorHAnsi"/>
          <w:b w:val="0"/>
          <w:sz w:val="20"/>
          <w:szCs w:val="20"/>
        </w:rPr>
        <w:t>, después de haber realizado el tendido de las tuberías en los lugares indicados en el proyecto o autorizados por la SUPERVISIÓN de obra.</w:t>
      </w:r>
      <w:bookmarkEnd w:id="27"/>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proporcionará todos los materiales, herramientas y equipos necesarios (</w:t>
      </w:r>
      <w:r w:rsidR="00E54BA4">
        <w:rPr>
          <w:rFonts w:asciiTheme="minorHAnsi" w:hAnsiTheme="minorHAnsi" w:cstheme="minorHAnsi"/>
          <w:b w:val="0"/>
          <w:sz w:val="20"/>
          <w:szCs w:val="20"/>
        </w:rPr>
        <w:t>apisonador, zaranda</w:t>
      </w:r>
      <w:r w:rsidRPr="00E54BA4">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E54BA4" w:rsidRDefault="00E54BA4" w:rsidP="00E54BA4">
      <w:pPr>
        <w:pStyle w:val="Estilo1"/>
        <w:tabs>
          <w:tab w:val="left" w:pos="426"/>
        </w:tabs>
        <w:ind w:left="792"/>
        <w:rPr>
          <w:rFonts w:asciiTheme="minorHAnsi" w:hAnsiTheme="minorHAnsi" w:cstheme="minorHAnsi"/>
          <w:b w:val="0"/>
          <w:sz w:val="20"/>
          <w:szCs w:val="20"/>
        </w:rPr>
      </w:pPr>
    </w:p>
    <w:p w:rsidR="00EE1F1B" w:rsidRDefault="00EE1F1B" w:rsidP="00E54BA4">
      <w:pPr>
        <w:pStyle w:val="Estilo1"/>
        <w:tabs>
          <w:tab w:val="left" w:pos="426"/>
        </w:tabs>
        <w:ind w:left="792"/>
        <w:rPr>
          <w:rFonts w:asciiTheme="minorHAnsi" w:hAnsiTheme="minorHAnsi" w:cstheme="minorHAnsi"/>
          <w:b w:val="0"/>
          <w:sz w:val="20"/>
          <w:szCs w:val="20"/>
        </w:rPr>
      </w:pPr>
    </w:p>
    <w:p w:rsidR="00EE1F1B" w:rsidRDefault="00EE1F1B" w:rsidP="00E54BA4">
      <w:pPr>
        <w:pStyle w:val="Estilo1"/>
        <w:tabs>
          <w:tab w:val="left" w:pos="426"/>
        </w:tabs>
        <w:ind w:left="792"/>
        <w:rPr>
          <w:rFonts w:asciiTheme="minorHAnsi" w:hAnsiTheme="minorHAnsi" w:cstheme="minorHAnsi"/>
          <w:b w:val="0"/>
          <w:sz w:val="20"/>
          <w:szCs w:val="20"/>
        </w:rPr>
      </w:pPr>
    </w:p>
    <w:p w:rsidR="00EE1F1B" w:rsidRPr="00E54BA4" w:rsidRDefault="00EE1F1B" w:rsidP="00E54BA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de material, se realizara en dos capas de material. La primera capa será </w:t>
      </w:r>
      <w:bookmarkStart w:id="28" w:name="_Toc314666646"/>
      <w:r w:rsidRPr="00E54BA4">
        <w:rPr>
          <w:rFonts w:asciiTheme="minorHAnsi" w:hAnsiTheme="minorHAnsi" w:cstheme="minorHAnsi"/>
          <w:b w:val="0"/>
          <w:sz w:val="20"/>
          <w:szCs w:val="20"/>
        </w:rPr>
        <w:t>material fino (tierra cernida) que servirá de asiento para el confinamiento de la tubería. El espesor de la cama será de 15 cm</w:t>
      </w:r>
      <w:bookmarkEnd w:id="28"/>
      <w:r w:rsidRPr="00E54BA4">
        <w:rPr>
          <w:rFonts w:asciiTheme="minorHAnsi" w:hAnsiTheme="minorHAnsi" w:cstheme="minorHAnsi"/>
          <w:b w:val="0"/>
          <w:sz w:val="20"/>
          <w:szCs w:val="20"/>
        </w:rPr>
        <w:t>, la cual será nivelada y asentada, la segunda capa será la de protección de tubería con un espesor de 20 cm en aceras y 25 cm en calzadas, las mismas que serán debidamente asen</w:t>
      </w:r>
      <w:bookmarkStart w:id="29" w:name="_Toc314666649"/>
      <w:r w:rsidRPr="00E54BA4">
        <w:rPr>
          <w:rFonts w:asciiTheme="minorHAnsi" w:hAnsiTheme="minorHAnsi" w:cstheme="minorHAnsi"/>
          <w:b w:val="0"/>
          <w:sz w:val="20"/>
          <w:szCs w:val="20"/>
        </w:rPr>
        <w:t>tadas con apisonadores manuales, el control de compactación será realizado por el SUPERVISOR DE OBRA.</w:t>
      </w:r>
      <w:bookmarkEnd w:id="29"/>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Para la verificación de espesores se utilizara una varilla de medición.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 de ser necesaria la utilización de agua para la compactación del suelo, la operación deberá ser previamente autorizada por la Supervisión.</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Tan pronto como se haya terminado el relleno el CONTRATISTA deberá cumplir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MEDIDAS DE MITIGACION AMBIENTAL</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MEDICIÓN Y FORMA DE PAGO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será medido en metros cúbicos compactados en su posición final de secciones autorizadas y reconocidas por 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La medición se efectuará sobre la geometría del espacio rellenado descontando el volumen de la red y de los fundas de seguri</w:t>
      </w:r>
      <w:r w:rsidR="00E54BA4">
        <w:rPr>
          <w:rFonts w:asciiTheme="minorHAnsi" w:hAnsiTheme="minorHAnsi" w:cstheme="minorHAnsi"/>
          <w:b w:val="0"/>
          <w:sz w:val="20"/>
          <w:szCs w:val="20"/>
        </w:rPr>
        <w:t>dad, cámaras, etc.</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lastRenderedPageBreak/>
        <w:t>Dicho preci</w:t>
      </w:r>
      <w:r w:rsidR="00E54BA4">
        <w:rPr>
          <w:rFonts w:asciiTheme="minorHAnsi" w:hAnsiTheme="minorHAnsi" w:cstheme="minorHAnsi"/>
          <w:b w:val="0"/>
          <w:sz w:val="20"/>
          <w:szCs w:val="20"/>
        </w:rPr>
        <w:t>o será compensación total por lo</w:t>
      </w:r>
      <w:r w:rsidRPr="00E54BA4">
        <w:rPr>
          <w:rFonts w:asciiTheme="minorHAnsi" w:hAnsiTheme="minorHAnsi" w:cstheme="minorHAnsi"/>
          <w:b w:val="0"/>
          <w:sz w:val="20"/>
          <w:szCs w:val="20"/>
        </w:rPr>
        <w:t>s materia</w:t>
      </w:r>
      <w:r w:rsidR="00E54BA4">
        <w:rPr>
          <w:rFonts w:asciiTheme="minorHAnsi" w:hAnsiTheme="minorHAnsi" w:cstheme="minorHAnsi"/>
          <w:b w:val="0"/>
          <w:sz w:val="20"/>
          <w:szCs w:val="20"/>
        </w:rPr>
        <w:t>le</w:t>
      </w:r>
      <w:r w:rsidRPr="00E54BA4">
        <w:rPr>
          <w:rFonts w:asciiTheme="minorHAnsi" w:hAnsiTheme="minorHAnsi" w:cstheme="minorHAnsi"/>
          <w:b w:val="0"/>
          <w:sz w:val="20"/>
          <w:szCs w:val="20"/>
        </w:rPr>
        <w:t>s, mano de obra</w:t>
      </w:r>
      <w:r w:rsidR="00E54BA4">
        <w:rPr>
          <w:rFonts w:asciiTheme="minorHAnsi" w:hAnsiTheme="minorHAnsi" w:cstheme="minorHAnsi"/>
          <w:b w:val="0"/>
          <w:sz w:val="20"/>
          <w:szCs w:val="20"/>
        </w:rPr>
        <w:t>,</w:t>
      </w:r>
      <w:r w:rsidRPr="00E54BA4">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E54BA4" w:rsidRDefault="00E54BA4"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0" w:name="_Toc314666663"/>
      <w:r w:rsidRPr="00E54BA4">
        <w:rPr>
          <w:rFonts w:asciiTheme="minorHAnsi" w:hAnsiTheme="minorHAnsi" w:cstheme="minorHAnsi"/>
          <w:b w:val="0"/>
          <w:sz w:val="20"/>
          <w:szCs w:val="20"/>
        </w:rPr>
        <w:t>Específicamente se refiere al empleo de tierra común o seleccionada, echada por capas, cada una debidamente compactada con máquina.</w:t>
      </w:r>
      <w:bookmarkEnd w:id="30"/>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proporcionará todos los materiales, herramientas y equipos necesarios (compactadora mecánica, </w:t>
      </w:r>
      <w:r w:rsidR="00B2072F">
        <w:rPr>
          <w:rFonts w:asciiTheme="minorHAnsi" w:hAnsiTheme="minorHAnsi" w:cstheme="minorHAnsi"/>
          <w:b w:val="0"/>
          <w:sz w:val="20"/>
          <w:szCs w:val="20"/>
        </w:rPr>
        <w:t xml:space="preserve">zarandas, </w:t>
      </w:r>
      <w:r w:rsidRPr="00E54BA4">
        <w:rPr>
          <w:rFonts w:asciiTheme="minorHAnsi" w:hAnsiTheme="minorHAnsi" w:cstheme="minorHAnsi"/>
          <w:b w:val="0"/>
          <w:sz w:val="20"/>
          <w:szCs w:val="20"/>
        </w:rPr>
        <w:t xml:space="preserve">etc.) para la ejecución de los trabajos, los mismos deberán ser aprobados por el SUPERVISOR al Inicio de la actividad. El material de relleno, será </w:t>
      </w:r>
      <w:bookmarkStart w:id="31" w:name="_Toc314666665"/>
      <w:r w:rsidR="00B2072F">
        <w:rPr>
          <w:rFonts w:asciiTheme="minorHAnsi" w:hAnsiTheme="minorHAnsi" w:cstheme="minorHAnsi"/>
          <w:b w:val="0"/>
          <w:sz w:val="20"/>
          <w:szCs w:val="20"/>
        </w:rPr>
        <w:t>provisto de la misma excavación</w:t>
      </w:r>
      <w:r w:rsidRPr="00E54BA4">
        <w:rPr>
          <w:rFonts w:asciiTheme="minorHAnsi" w:hAnsiTheme="minorHAnsi" w:cstheme="minorHAnsi"/>
          <w:b w:val="0"/>
          <w:sz w:val="20"/>
          <w:szCs w:val="20"/>
        </w:rPr>
        <w:t>,  libre de pedrones y material orgánico. En caso de que no se pueda utilizar dicho material de la excavación el CONTRATISTA proporcionara el material necesario autorizado por el SUPERVISOR DE OBRA sin costo adicional.</w:t>
      </w:r>
      <w:bookmarkEnd w:id="31"/>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2" w:name="_Toc314666666"/>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3" w:name="_Toc314666667"/>
      <w:r w:rsidRPr="00E54BA4">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3"/>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Los trabajos de relleno y compactado de zanja serán autorizados por el SUPERVISOR, siempre y cuando se verifique en zanja lo siguiente:</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4" w:name="_Toc314666668"/>
      <w:r w:rsidRPr="00B2072F">
        <w:rPr>
          <w:rFonts w:asciiTheme="minorHAnsi" w:hAnsiTheme="minorHAnsi" w:cstheme="minorHAnsi"/>
          <w:b w:val="0"/>
          <w:sz w:val="20"/>
          <w:szCs w:val="20"/>
        </w:rPr>
        <w:t>A partir de la capa de relleno con tierra cernida, se colocará material de relleno (tierra común), en una altura de 55 centímetros en aceras y 65 centímetros en calzada.</w:t>
      </w:r>
      <w:bookmarkEnd w:id="34"/>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5" w:name="_Toc314666670"/>
      <w:r w:rsidRPr="00B2072F">
        <w:rPr>
          <w:rFonts w:asciiTheme="minorHAnsi" w:hAnsiTheme="minorHAnsi" w:cstheme="minorHAnsi"/>
          <w:b w:val="0"/>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6" w:name="_Toc314666671"/>
      <w:r w:rsidRPr="00B2072F">
        <w:rPr>
          <w:rFonts w:asciiTheme="minorHAnsi" w:hAnsiTheme="minorHAnsi" w:cstheme="minorHAnsi"/>
          <w:b w:val="0"/>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7" w:name="_Toc314666672"/>
      <w:r w:rsidRPr="00B2072F">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7"/>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8" w:name="_Toc314666673"/>
      <w:r w:rsidRPr="00B2072F">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B2072F">
        <w:rPr>
          <w:rFonts w:asciiTheme="minorHAnsi" w:hAnsiTheme="minorHAnsi" w:cstheme="minorHAnsi"/>
          <w:b w:val="0"/>
          <w:sz w:val="20"/>
          <w:szCs w:val="20"/>
        </w:rPr>
        <w:t>el CONTRATISTA deberá repetir el trabajo por su cuenta y riesgo.</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9" w:name="_Toc314666674"/>
      <w:r w:rsidRPr="00B2072F">
        <w:rPr>
          <w:rFonts w:asciiTheme="minorHAnsi" w:hAnsiTheme="minorHAnsi" w:cstheme="minorHAnsi"/>
          <w:b w:val="0"/>
          <w:sz w:val="20"/>
          <w:szCs w:val="20"/>
        </w:rPr>
        <w:t>En caso de ser necesaria la utilización de agua para la compactación del suelo, la operación deberá ser previamente autorizada por la Supervisión.</w:t>
      </w:r>
      <w:bookmarkEnd w:id="39"/>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0" w:name="_Toc314666675"/>
      <w:r w:rsidRPr="00B2072F">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40"/>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1" w:name="_Toc314666676"/>
      <w:r w:rsidRPr="00B2072F">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2" w:name="_Toc314666677"/>
      <w:r w:rsidRPr="00B2072F">
        <w:rPr>
          <w:rFonts w:asciiTheme="minorHAnsi" w:hAnsiTheme="minorHAnsi" w:cstheme="minorHAnsi"/>
          <w:b w:val="0"/>
          <w:sz w:val="20"/>
          <w:szCs w:val="20"/>
        </w:rPr>
        <w:t>La cinta de señalización debe ser ubicada 30 cm antes del nivel superior de la zanja indicando la palabra "PRECAUCIÓN YPFB LÍNEA DE GAS"</w:t>
      </w:r>
      <w:bookmarkEnd w:id="42"/>
      <w:r w:rsidRPr="00B2072F">
        <w:rPr>
          <w:rFonts w:asciiTheme="minorHAnsi" w:hAnsiTheme="minorHAnsi" w:cstheme="minorHAnsi"/>
          <w:b w:val="0"/>
          <w:sz w:val="20"/>
          <w:szCs w:val="20"/>
        </w:rPr>
        <w:t>, esta cinta de señalización para la zanja será otorgada por YPFB.</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3" w:name="_Toc314666678"/>
      <w:r w:rsidRPr="00B2072F">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3"/>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EC263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EC2631">
        <w:rPr>
          <w:rFonts w:asciiTheme="minorHAnsi" w:eastAsia="Times New Roman" w:hAnsiTheme="minorHAnsi" w:cstheme="minorHAnsi"/>
          <w:sz w:val="20"/>
          <w:szCs w:val="20"/>
          <w:lang w:val="es-ES"/>
        </w:rPr>
        <w:t>MEDIDAS DE MITIGACION AMBIENTAL</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relleno y compactado con relleno común será medido en metros cúbicos, de acuerdo a la geometría del espacio rellenado y compactado en su posición fi</w:t>
      </w:r>
      <w:r w:rsidR="00EC2631">
        <w:rPr>
          <w:rFonts w:asciiTheme="minorHAnsi" w:hAnsiTheme="minorHAnsi" w:cstheme="minorHAnsi"/>
          <w:b w:val="0"/>
          <w:sz w:val="20"/>
          <w:szCs w:val="20"/>
        </w:rPr>
        <w:t>nal, s</w:t>
      </w:r>
      <w:r w:rsidRPr="00EC2631">
        <w:rPr>
          <w:rFonts w:asciiTheme="minorHAnsi" w:hAnsiTheme="minorHAnsi" w:cstheme="minorHAnsi"/>
          <w:b w:val="0"/>
          <w:sz w:val="20"/>
          <w:szCs w:val="20"/>
        </w:rPr>
        <w:t xml:space="preserve">ecciones que serán aprobadas por el SUPERVISOR. Este Ítem será pagado de acuerdo al precio unitario de la propuesta aceptada. </w:t>
      </w:r>
      <w:bookmarkStart w:id="44" w:name="_Toc314666680"/>
      <w:r w:rsidRPr="00EC2631">
        <w:rPr>
          <w:rFonts w:asciiTheme="minorHAnsi" w:hAnsiTheme="minorHAnsi" w:cstheme="minorHAnsi"/>
          <w:b w:val="0"/>
          <w:sz w:val="20"/>
          <w:szCs w:val="20"/>
        </w:rPr>
        <w:t>En la medición se deberá  descontar los volúmenes de tierra que desplazan, estructuras y otros</w:t>
      </w:r>
      <w:bookmarkEnd w:id="44"/>
      <w:r w:rsidRPr="00EC2631">
        <w:rPr>
          <w:rFonts w:asciiTheme="minorHAnsi" w:hAnsiTheme="minorHAnsi" w:cstheme="minorHAnsi"/>
          <w:b w:val="0"/>
          <w:sz w:val="20"/>
          <w:szCs w:val="20"/>
        </w:rPr>
        <w:t xml:space="preserve"> que la SUPERVISIÓN considere necesario.</w:t>
      </w: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5" w:name="_Toc314666682"/>
      <w:r w:rsidRPr="00EC2631">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6" w:name="_Toc314666683"/>
      <w:r w:rsidRPr="00EC2631">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bookmarkEnd w:id="46"/>
    </w:p>
    <w:p w:rsidR="009113B2" w:rsidRDefault="009113B2" w:rsidP="00EC2631">
      <w:pPr>
        <w:pStyle w:val="Estilo1"/>
        <w:tabs>
          <w:tab w:val="left" w:pos="426"/>
        </w:tabs>
        <w:ind w:left="792"/>
        <w:rPr>
          <w:rFonts w:asciiTheme="minorHAnsi" w:hAnsiTheme="minorHAnsi" w:cstheme="minorHAnsi"/>
          <w:b w:val="0"/>
          <w:sz w:val="20"/>
          <w:szCs w:val="20"/>
        </w:rPr>
      </w:pPr>
      <w:bookmarkStart w:id="47" w:name="_Toc314666684"/>
      <w:r w:rsidRPr="00EC2631">
        <w:rPr>
          <w:rFonts w:asciiTheme="minorHAnsi" w:hAnsiTheme="minorHAnsi" w:cstheme="minorHAnsi"/>
          <w:b w:val="0"/>
          <w:sz w:val="20"/>
          <w:szCs w:val="20"/>
        </w:rPr>
        <w:t>Si el SUPERVISOR DE OBRA de YPFB no indicara lo contrario, correrá a cargo del CONTRATISTA, sin remuneración especial alguna tanto la desviación de las aguas pluviales, como las instalaciones para el agotamiento</w:t>
      </w:r>
      <w:bookmarkEnd w:id="47"/>
    </w:p>
    <w:p w:rsidR="00CB48CF" w:rsidRPr="00EC2631" w:rsidRDefault="00CB48CF" w:rsidP="00EC2631">
      <w:pPr>
        <w:pStyle w:val="Estilo1"/>
        <w:tabs>
          <w:tab w:val="left" w:pos="426"/>
        </w:tabs>
        <w:ind w:left="792"/>
        <w:rPr>
          <w:rFonts w:asciiTheme="minorHAnsi" w:hAnsiTheme="minorHAnsi" w:cstheme="minorHAnsi"/>
          <w:b w:val="0"/>
          <w:sz w:val="20"/>
          <w:szCs w:val="20"/>
        </w:rPr>
      </w:pPr>
    </w:p>
    <w:p w:rsidR="00670235" w:rsidRDefault="00670235" w:rsidP="001E7624">
      <w:pPr>
        <w:pStyle w:val="Ttulo2"/>
        <w:numPr>
          <w:ilvl w:val="0"/>
          <w:numId w:val="15"/>
        </w:numPr>
        <w:spacing w:before="0"/>
        <w:rPr>
          <w:rFonts w:asciiTheme="minorHAnsi" w:hAnsiTheme="minorHAnsi" w:cstheme="minorHAnsi"/>
          <w:b/>
          <w:color w:val="auto"/>
          <w:sz w:val="20"/>
          <w:szCs w:val="20"/>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Pr>
          <w:rFonts w:asciiTheme="minorHAnsi" w:hAnsiTheme="minorHAnsi" w:cstheme="minorHAnsi"/>
          <w:b/>
          <w:color w:val="auto"/>
          <w:sz w:val="20"/>
          <w:szCs w:val="20"/>
        </w:rPr>
        <w:t>PROVISIÓN Y COLOCADO DE PLAQUETAS DE SEÑALIZACIÓN HORIZONTAL</w:t>
      </w:r>
    </w:p>
    <w:p w:rsidR="00670235" w:rsidRDefault="00670235" w:rsidP="00670235">
      <w:pPr>
        <w:rPr>
          <w:rFonts w:asciiTheme="minorHAnsi" w:hAnsiTheme="minorHAnsi" w:cstheme="minorHAnsi"/>
          <w:b/>
          <w:sz w:val="20"/>
          <w:szCs w:val="20"/>
        </w:rPr>
      </w:pPr>
      <w:r w:rsidRPr="00670235">
        <w:rPr>
          <w:rFonts w:asciiTheme="minorHAnsi" w:hAnsiTheme="minorHAnsi" w:cstheme="minorHAnsi"/>
          <w:b/>
          <w:sz w:val="20"/>
          <w:szCs w:val="20"/>
        </w:rPr>
        <w:t>UNIDAD: Pieza (Pza)</w:t>
      </w:r>
    </w:p>
    <w:p w:rsidR="00670235" w:rsidRPr="00670235" w:rsidRDefault="00670235" w:rsidP="00670235">
      <w:pPr>
        <w:rPr>
          <w:rFonts w:asciiTheme="minorHAnsi" w:hAnsiTheme="minorHAnsi" w:cstheme="minorHAnsi"/>
          <w:b/>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DEFINICIÓN</w:t>
      </w:r>
    </w:p>
    <w:p w:rsidR="00670235" w:rsidRP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670235" w:rsidRPr="00670235" w:rsidRDefault="00670235" w:rsidP="00670235">
      <w:pPr>
        <w:pStyle w:val="Estilo1"/>
        <w:tabs>
          <w:tab w:val="left" w:pos="426"/>
        </w:tabs>
        <w:ind w:left="792"/>
        <w:rPr>
          <w:rFonts w:asciiTheme="minorHAnsi" w:hAnsiTheme="minorHAnsi" w:cstheme="minorHAnsi"/>
          <w:b w:val="0"/>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MATERIALES, HERRAMIENTAS Y EQUIPO</w:t>
      </w:r>
    </w:p>
    <w:p w:rsidR="00670235" w:rsidRP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670235" w:rsidRPr="00670235" w:rsidRDefault="00670235" w:rsidP="00670235">
      <w:pPr>
        <w:pStyle w:val="Estilo1"/>
        <w:tabs>
          <w:tab w:val="left" w:pos="426"/>
        </w:tabs>
        <w:ind w:left="792"/>
        <w:rPr>
          <w:rFonts w:asciiTheme="minorHAnsi" w:hAnsiTheme="minorHAnsi" w:cstheme="minorHAnsi"/>
          <w:b w:val="0"/>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PROCEDIMIENTO PARA LA EJECUCIÓN</w:t>
      </w: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Para la instalación de plaquetas señalización horizontal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Para la instalación de plaquetas de señalización horizontal en aceras de tierra y empedrado se deberá realizar el vaciado de concreto de 30cm de largo por 30cm de ancho y 25cm de profundidad, asegurándose que queden correctamente fijadas y a nivel del cordón de acera y sobre la tubería.</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Default="00AE10B7" w:rsidP="00AE10B7">
      <w:pPr>
        <w:pStyle w:val="Prrafodelista"/>
        <w:ind w:left="792"/>
        <w:jc w:val="center"/>
        <w:rPr>
          <w:rFonts w:cstheme="minorHAnsi"/>
          <w:sz w:val="20"/>
          <w:szCs w:val="20"/>
        </w:rPr>
      </w:pPr>
    </w:p>
    <w:p w:rsidR="00AE10B7" w:rsidRDefault="00AE10B7" w:rsidP="00AE10B7">
      <w:pPr>
        <w:pStyle w:val="Prrafodelista"/>
        <w:ind w:left="792"/>
        <w:jc w:val="center"/>
        <w:rPr>
          <w:rFonts w:cstheme="minorHAnsi"/>
          <w:sz w:val="20"/>
          <w:szCs w:val="20"/>
        </w:rPr>
      </w:pPr>
    </w:p>
    <w:p w:rsidR="00AE10B7" w:rsidRDefault="00AE10B7" w:rsidP="00AE10B7">
      <w:pPr>
        <w:pStyle w:val="Prrafodelista"/>
        <w:ind w:left="792"/>
        <w:jc w:val="center"/>
        <w:rPr>
          <w:rFonts w:cstheme="minorHAnsi"/>
          <w:sz w:val="20"/>
          <w:szCs w:val="20"/>
        </w:rPr>
      </w:pPr>
    </w:p>
    <w:p w:rsidR="00AE10B7" w:rsidRDefault="00AE10B7" w:rsidP="00AE10B7">
      <w:pPr>
        <w:pStyle w:val="Prrafodelista"/>
        <w:ind w:left="792"/>
        <w:jc w:val="center"/>
        <w:rPr>
          <w:rFonts w:cstheme="minorHAnsi"/>
          <w:sz w:val="20"/>
          <w:szCs w:val="20"/>
        </w:rPr>
      </w:pPr>
    </w:p>
    <w:p w:rsidR="00AE10B7" w:rsidRDefault="00AE10B7" w:rsidP="00AE10B7">
      <w:pPr>
        <w:pStyle w:val="Prrafodelista"/>
        <w:ind w:left="792"/>
        <w:jc w:val="center"/>
        <w:rPr>
          <w:rFonts w:cstheme="minorHAnsi"/>
          <w:sz w:val="20"/>
          <w:szCs w:val="20"/>
        </w:rPr>
      </w:pPr>
    </w:p>
    <w:p w:rsidR="00AE10B7" w:rsidRDefault="00AE10B7" w:rsidP="00AE10B7">
      <w:pPr>
        <w:pStyle w:val="Prrafodelista"/>
        <w:ind w:left="792"/>
        <w:jc w:val="center"/>
        <w:rPr>
          <w:rFonts w:cstheme="minorHAnsi"/>
          <w:sz w:val="20"/>
          <w:szCs w:val="20"/>
        </w:rPr>
      </w:pPr>
      <w:r>
        <w:rPr>
          <w:rFonts w:cstheme="minorHAnsi"/>
          <w:sz w:val="20"/>
          <w:szCs w:val="20"/>
        </w:rPr>
        <w:lastRenderedPageBreak/>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AE10B7" w:rsidRPr="00AE10B7" w:rsidTr="002C1B12">
        <w:trPr>
          <w:trHeight w:hRule="exact" w:val="562"/>
        </w:trPr>
        <w:tc>
          <w:tcPr>
            <w:tcW w:w="1084" w:type="dxa"/>
            <w:shd w:val="clear" w:color="auto" w:fill="B4C6E7" w:themeFill="accent5" w:themeFillTint="66"/>
            <w:vAlign w:val="center"/>
          </w:tcPr>
          <w:p w:rsidR="00AE10B7" w:rsidRPr="00AE10B7" w:rsidRDefault="00AE10B7" w:rsidP="002C1B12">
            <w:pPr>
              <w:spacing w:before="240"/>
              <w:jc w:val="center"/>
              <w:rPr>
                <w:rFonts w:asciiTheme="minorHAnsi" w:hAnsiTheme="minorHAnsi" w:cstheme="minorHAnsi"/>
                <w:b/>
                <w:sz w:val="20"/>
                <w:szCs w:val="20"/>
              </w:rPr>
            </w:pPr>
            <w:r w:rsidRPr="00AE10B7">
              <w:rPr>
                <w:rFonts w:asciiTheme="minorHAnsi" w:hAnsiTheme="minorHAnsi" w:cstheme="minorHAnsi"/>
                <w:b/>
                <w:sz w:val="20"/>
                <w:szCs w:val="20"/>
              </w:rPr>
              <w:t>Nº ÍTEM</w:t>
            </w:r>
          </w:p>
        </w:tc>
        <w:tc>
          <w:tcPr>
            <w:tcW w:w="4251" w:type="dxa"/>
            <w:shd w:val="clear" w:color="auto" w:fill="B4C6E7" w:themeFill="accent5" w:themeFillTint="66"/>
            <w:vAlign w:val="center"/>
          </w:tcPr>
          <w:p w:rsidR="00AE10B7" w:rsidRPr="00AE10B7" w:rsidRDefault="00AE10B7" w:rsidP="002C1B12">
            <w:pPr>
              <w:spacing w:before="240"/>
              <w:jc w:val="center"/>
              <w:rPr>
                <w:rFonts w:asciiTheme="minorHAnsi" w:hAnsiTheme="minorHAnsi" w:cstheme="minorHAnsi"/>
                <w:b/>
                <w:sz w:val="20"/>
                <w:szCs w:val="20"/>
              </w:rPr>
            </w:pPr>
            <w:r w:rsidRPr="00AE10B7">
              <w:rPr>
                <w:rFonts w:asciiTheme="minorHAnsi" w:hAnsiTheme="minorHAnsi" w:cstheme="minorHAnsi"/>
                <w:b/>
                <w:sz w:val="20"/>
                <w:szCs w:val="20"/>
              </w:rPr>
              <w:t>DESCRIPCIÓN</w:t>
            </w:r>
          </w:p>
        </w:tc>
        <w:tc>
          <w:tcPr>
            <w:tcW w:w="3702" w:type="dxa"/>
            <w:shd w:val="clear" w:color="auto" w:fill="B4C6E7" w:themeFill="accent5" w:themeFillTint="66"/>
            <w:vAlign w:val="center"/>
          </w:tcPr>
          <w:p w:rsidR="00AE10B7" w:rsidRPr="00AE10B7" w:rsidRDefault="00AE10B7" w:rsidP="002C1B12">
            <w:pPr>
              <w:spacing w:before="240"/>
              <w:jc w:val="center"/>
              <w:rPr>
                <w:rFonts w:asciiTheme="minorHAnsi" w:hAnsiTheme="minorHAnsi" w:cstheme="minorHAnsi"/>
                <w:b/>
                <w:sz w:val="20"/>
                <w:szCs w:val="20"/>
              </w:rPr>
            </w:pPr>
            <w:r w:rsidRPr="00AE10B7">
              <w:rPr>
                <w:rFonts w:asciiTheme="minorHAnsi" w:hAnsiTheme="minorHAnsi" w:cstheme="minorHAnsi"/>
                <w:b/>
                <w:sz w:val="20"/>
                <w:szCs w:val="20"/>
              </w:rPr>
              <w:t>ESPECIFICACIONES TÉCNICAS</w:t>
            </w:r>
          </w:p>
          <w:p w:rsidR="00AE10B7" w:rsidRPr="00AE10B7" w:rsidRDefault="00AE10B7" w:rsidP="002C1B12">
            <w:pPr>
              <w:spacing w:before="240"/>
              <w:jc w:val="center"/>
              <w:rPr>
                <w:rFonts w:asciiTheme="minorHAnsi" w:hAnsiTheme="minorHAnsi" w:cstheme="minorHAnsi"/>
                <w:b/>
                <w:sz w:val="20"/>
                <w:szCs w:val="20"/>
              </w:rPr>
            </w:pPr>
          </w:p>
        </w:tc>
      </w:tr>
      <w:tr w:rsidR="00AE10B7" w:rsidRPr="00AE10B7" w:rsidTr="00AE10B7">
        <w:trPr>
          <w:trHeight w:hRule="exact" w:val="2241"/>
        </w:trPr>
        <w:tc>
          <w:tcPr>
            <w:tcW w:w="1084" w:type="dxa"/>
            <w:shd w:val="clear" w:color="auto" w:fill="auto"/>
          </w:tcPr>
          <w:p w:rsidR="00AE10B7" w:rsidRPr="00AE10B7" w:rsidRDefault="00AE10B7" w:rsidP="002C1B12">
            <w:pPr>
              <w:spacing w:before="240"/>
              <w:jc w:val="center"/>
              <w:rPr>
                <w:rFonts w:asciiTheme="minorHAnsi" w:hAnsiTheme="minorHAnsi" w:cstheme="minorHAnsi"/>
                <w:sz w:val="20"/>
                <w:szCs w:val="20"/>
              </w:rPr>
            </w:pPr>
            <w:r w:rsidRPr="00AE10B7">
              <w:rPr>
                <w:rFonts w:asciiTheme="minorHAnsi" w:hAnsiTheme="minorHAnsi" w:cstheme="minorHAnsi"/>
                <w:sz w:val="20"/>
                <w:szCs w:val="20"/>
              </w:rPr>
              <w:t xml:space="preserve"> </w:t>
            </w:r>
          </w:p>
          <w:p w:rsidR="00AE10B7" w:rsidRPr="00AE10B7" w:rsidRDefault="00AE10B7" w:rsidP="002C1B12">
            <w:pPr>
              <w:spacing w:before="240"/>
              <w:jc w:val="center"/>
              <w:rPr>
                <w:rFonts w:asciiTheme="minorHAnsi" w:hAnsiTheme="minorHAnsi" w:cstheme="minorHAnsi"/>
                <w:sz w:val="20"/>
                <w:szCs w:val="20"/>
              </w:rPr>
            </w:pPr>
            <w:r w:rsidRPr="00AE10B7">
              <w:rPr>
                <w:rFonts w:asciiTheme="minorHAnsi" w:hAnsiTheme="minorHAnsi" w:cstheme="minorHAnsi"/>
                <w:sz w:val="20"/>
                <w:szCs w:val="20"/>
              </w:rPr>
              <w:t>1</w:t>
            </w:r>
          </w:p>
        </w:tc>
        <w:tc>
          <w:tcPr>
            <w:tcW w:w="4251" w:type="dxa"/>
            <w:shd w:val="clear" w:color="auto" w:fill="auto"/>
            <w:vAlign w:val="center"/>
          </w:tcPr>
          <w:p w:rsidR="00AE10B7" w:rsidRPr="00AE10B7" w:rsidRDefault="00AE10B7" w:rsidP="002C1B12">
            <w:pPr>
              <w:jc w:val="both"/>
              <w:rPr>
                <w:rFonts w:asciiTheme="minorHAnsi" w:hAnsiTheme="minorHAnsi" w:cstheme="minorHAnsi"/>
                <w:sz w:val="20"/>
                <w:szCs w:val="20"/>
              </w:rPr>
            </w:pPr>
            <w:r w:rsidRPr="00AE10B7">
              <w:rPr>
                <w:rFonts w:asciiTheme="minorHAnsi" w:hAnsiTheme="minorHAnsi" w:cstheme="minorHAnsi"/>
                <w:sz w:val="20"/>
                <w:szCs w:val="20"/>
              </w:rPr>
              <w:t>Plaquetas de Señalización (Modelo 1)</w:t>
            </w:r>
          </w:p>
        </w:tc>
        <w:tc>
          <w:tcPr>
            <w:tcW w:w="3702" w:type="dxa"/>
            <w:shd w:val="clear" w:color="auto" w:fill="auto"/>
          </w:tcPr>
          <w:p w:rsidR="00AE10B7" w:rsidRPr="00AE10B7" w:rsidRDefault="00AE10B7" w:rsidP="00AE10B7">
            <w:pPr>
              <w:pStyle w:val="Sinespaciado"/>
              <w:numPr>
                <w:ilvl w:val="0"/>
                <w:numId w:val="36"/>
              </w:numPr>
              <w:rPr>
                <w:sz w:val="20"/>
                <w:szCs w:val="20"/>
              </w:rPr>
            </w:pPr>
            <w:r w:rsidRPr="00AE10B7">
              <w:rPr>
                <w:sz w:val="20"/>
                <w:szCs w:val="20"/>
              </w:rPr>
              <w:t>Material: Aluminio fundido</w:t>
            </w:r>
          </w:p>
          <w:p w:rsidR="00AE10B7" w:rsidRPr="00AE10B7" w:rsidRDefault="00AE10B7" w:rsidP="00AE10B7">
            <w:pPr>
              <w:pStyle w:val="Sinespaciado"/>
              <w:numPr>
                <w:ilvl w:val="0"/>
                <w:numId w:val="36"/>
              </w:numPr>
              <w:rPr>
                <w:sz w:val="20"/>
                <w:szCs w:val="20"/>
              </w:rPr>
            </w:pPr>
            <w:r w:rsidRPr="00AE10B7">
              <w:rPr>
                <w:sz w:val="20"/>
                <w:szCs w:val="20"/>
              </w:rPr>
              <w:t>Modelos: Ver figura 1</w:t>
            </w:r>
          </w:p>
          <w:p w:rsidR="00AE10B7" w:rsidRPr="00AE10B7" w:rsidRDefault="00AE10B7" w:rsidP="00AE10B7">
            <w:pPr>
              <w:pStyle w:val="Sinespaciado"/>
              <w:numPr>
                <w:ilvl w:val="0"/>
                <w:numId w:val="36"/>
              </w:numPr>
              <w:rPr>
                <w:sz w:val="20"/>
                <w:szCs w:val="20"/>
              </w:rPr>
            </w:pPr>
            <w:r w:rsidRPr="00AE10B7">
              <w:rPr>
                <w:sz w:val="20"/>
                <w:szCs w:val="20"/>
              </w:rPr>
              <w:t>Dimensiones: Ver figuras 2 y 3</w:t>
            </w:r>
          </w:p>
          <w:p w:rsidR="00AE10B7" w:rsidRPr="00AE10B7" w:rsidRDefault="00AE10B7" w:rsidP="00AE10B7">
            <w:pPr>
              <w:pStyle w:val="Sinespaciado"/>
              <w:numPr>
                <w:ilvl w:val="0"/>
                <w:numId w:val="36"/>
              </w:numPr>
              <w:rPr>
                <w:sz w:val="20"/>
                <w:szCs w:val="20"/>
              </w:rPr>
            </w:pPr>
            <w:r w:rsidRPr="00AE10B7">
              <w:rPr>
                <w:sz w:val="20"/>
                <w:szCs w:val="20"/>
              </w:rPr>
              <w:t>Color: Amarillo de fondo (Parte frontal)</w:t>
            </w:r>
          </w:p>
          <w:p w:rsidR="00AE10B7" w:rsidRPr="00AE10B7" w:rsidRDefault="00AE10B7" w:rsidP="00AE10B7">
            <w:pPr>
              <w:pStyle w:val="Sinespaciado"/>
              <w:numPr>
                <w:ilvl w:val="0"/>
                <w:numId w:val="36"/>
              </w:numPr>
              <w:rPr>
                <w:sz w:val="20"/>
                <w:szCs w:val="20"/>
              </w:rPr>
            </w:pPr>
            <w:r w:rsidRPr="00AE10B7">
              <w:rPr>
                <w:sz w:val="20"/>
                <w:szCs w:val="20"/>
              </w:rPr>
              <w:t>Alto relieve sin pintar</w:t>
            </w:r>
          </w:p>
          <w:p w:rsidR="00AE10B7" w:rsidRPr="00AE10B7" w:rsidRDefault="00AE10B7" w:rsidP="00AE10B7">
            <w:pPr>
              <w:pStyle w:val="Sinespaciado"/>
              <w:numPr>
                <w:ilvl w:val="0"/>
                <w:numId w:val="36"/>
              </w:numPr>
              <w:rPr>
                <w:sz w:val="20"/>
                <w:szCs w:val="20"/>
              </w:rPr>
            </w:pPr>
            <w:r w:rsidRPr="00AE10B7">
              <w:rPr>
                <w:sz w:val="20"/>
                <w:szCs w:val="20"/>
              </w:rPr>
              <w:t>Pintura de máxima adhesión</w:t>
            </w:r>
          </w:p>
          <w:p w:rsidR="00AE10B7" w:rsidRPr="00AE10B7" w:rsidRDefault="00AE10B7" w:rsidP="00AE10B7">
            <w:pPr>
              <w:pStyle w:val="Sinespaciado"/>
              <w:numPr>
                <w:ilvl w:val="0"/>
                <w:numId w:val="36"/>
              </w:numPr>
              <w:rPr>
                <w:sz w:val="20"/>
                <w:szCs w:val="20"/>
              </w:rPr>
            </w:pPr>
            <w:r w:rsidRPr="00AE10B7">
              <w:rPr>
                <w:sz w:val="20"/>
                <w:szCs w:val="20"/>
              </w:rPr>
              <w:t>Acabado: Granallado</w:t>
            </w:r>
          </w:p>
          <w:p w:rsidR="00AE10B7" w:rsidRPr="00AE10B7" w:rsidRDefault="00AE10B7" w:rsidP="00AE10B7">
            <w:pPr>
              <w:pStyle w:val="Sinespaciado"/>
              <w:numPr>
                <w:ilvl w:val="0"/>
                <w:numId w:val="36"/>
              </w:numPr>
              <w:rPr>
                <w:sz w:val="20"/>
                <w:szCs w:val="20"/>
              </w:rPr>
            </w:pPr>
            <w:r w:rsidRPr="00AE10B7">
              <w:rPr>
                <w:sz w:val="20"/>
                <w:szCs w:val="20"/>
              </w:rPr>
              <w:t>Peso: 280 gr.</w:t>
            </w:r>
          </w:p>
        </w:tc>
      </w:tr>
    </w:tbl>
    <w:p w:rsidR="00AE10B7" w:rsidRPr="008568AB" w:rsidRDefault="00AE10B7" w:rsidP="00AE10B7">
      <w:pPr>
        <w:pStyle w:val="Prrafodelista"/>
        <w:ind w:left="792"/>
        <w:jc w:val="center"/>
        <w:rPr>
          <w:rFonts w:cstheme="minorHAnsi"/>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proponente deberá confirmar las medidas de las plaquetas de señalización que se presenta en este documento, una vez emitida la orden de proceder el CONTRATISTA deberá presentar la plaqueta para su aprobación y posterior producción en las cantidades aprobadas.</w:t>
      </w:r>
    </w:p>
    <w:p w:rsid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Todas las medidas están en centímetros, Las plaquetas de señalización se presentan en cuatro modelos diferentes como se indica a continuación:</w:t>
      </w: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t>Esquema de modelos de plaquetas requeridas</w:t>
      </w:r>
    </w:p>
    <w:p w:rsidR="00AE10B7" w:rsidRPr="008568AB" w:rsidRDefault="00AE10B7" w:rsidP="00AE10B7">
      <w:pPr>
        <w:pStyle w:val="Prrafodelista"/>
        <w:ind w:left="792"/>
        <w:jc w:val="center"/>
        <w:rPr>
          <w:rFonts w:cstheme="minorHAnsi"/>
          <w:sz w:val="20"/>
          <w:szCs w:val="20"/>
        </w:rPr>
      </w:pPr>
      <w:r>
        <w:rPr>
          <w:rFonts w:ascii="Arial Narrow" w:hAnsi="Arial Narrow"/>
          <w:noProof/>
          <w:color w:val="1D1B11"/>
          <w:lang w:val="es-BO" w:eastAsia="es-BO"/>
        </w:rPr>
        <mc:AlternateContent>
          <mc:Choice Requires="wpg">
            <w:drawing>
              <wp:anchor distT="0" distB="0" distL="114300" distR="114300" simplePos="0" relativeHeight="251663360" behindDoc="0" locked="0" layoutInCell="1" allowOverlap="1" wp14:anchorId="0FBB2DE4" wp14:editId="1ADC471E">
                <wp:simplePos x="0" y="0"/>
                <wp:positionH relativeFrom="column">
                  <wp:posOffset>2015490</wp:posOffset>
                </wp:positionH>
                <wp:positionV relativeFrom="paragraph">
                  <wp:posOffset>1271270</wp:posOffset>
                </wp:positionV>
                <wp:extent cx="3150870" cy="234315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343150"/>
                          <a:chOff x="4578" y="7845"/>
                          <a:chExt cx="4962" cy="3690"/>
                        </a:xfrm>
                      </wpg:grpSpPr>
                      <wps:wsp>
                        <wps:cNvPr id="11" name="Rectangle 3"/>
                        <wps:cNvSpPr>
                          <a:spLocks noChangeArrowheads="1"/>
                        </wps:cNvSpPr>
                        <wps:spPr bwMode="auto">
                          <a:xfrm>
                            <a:off x="4578" y="7845"/>
                            <a:ext cx="1272"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8388" y="7935"/>
                            <a:ext cx="11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wps:wsp>
                        <wps:cNvPr id="13" name="Rectangle 5"/>
                        <wps:cNvSpPr>
                          <a:spLocks noChangeArrowheads="1"/>
                        </wps:cNvSpPr>
                        <wps:spPr bwMode="auto">
                          <a:xfrm>
                            <a:off x="4578" y="10935"/>
                            <a:ext cx="1107"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8508" y="11025"/>
                            <a:ext cx="1032"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36"/>
                                  <w:szCs w:val="36"/>
                                </w:rPr>
                              </w:pPr>
                              <w:r>
                                <w:rPr>
                                  <w:b/>
                                  <w:sz w:val="36"/>
                                  <w:szCs w:val="36"/>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B2DE4" id="Grupo 10" o:spid="_x0000_s1027" style="position:absolute;left:0;text-align:left;margin-left:158.7pt;margin-top:100.1pt;width:248.1pt;height:184.5pt;z-index:251663360" coordorigin="4578,7845" coordsize="4962,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">
                <v:rect id="Rectangle 3" o:spid="_x0000_s1028" style="position:absolute;left:4578;top:7845;width:127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w:txbxContent>
                      <w:p w:rsidR="00AE10B7" w:rsidRPr="00A20A1E" w:rsidRDefault="00AE10B7" w:rsidP="00AE10B7">
                        <w:pPr>
                          <w:rPr>
                            <w:b/>
                            <w:sz w:val="40"/>
                            <w:szCs w:val="40"/>
                          </w:rPr>
                        </w:pPr>
                        <w:r>
                          <w:rPr>
                            <w:b/>
                            <w:sz w:val="40"/>
                            <w:szCs w:val="40"/>
                          </w:rPr>
                          <w:t>2016</w:t>
                        </w:r>
                      </w:p>
                    </w:txbxContent>
                  </v:textbox>
                </v:rect>
                <v:rect id="Rectangle 4" o:spid="_x0000_s1029" style="position:absolute;left:8388;top:7935;width:11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AE10B7" w:rsidRPr="00A20A1E" w:rsidRDefault="00AE10B7" w:rsidP="00AE10B7">
                        <w:pPr>
                          <w:rPr>
                            <w:b/>
                            <w:sz w:val="40"/>
                            <w:szCs w:val="40"/>
                          </w:rPr>
                        </w:pPr>
                        <w:r>
                          <w:rPr>
                            <w:b/>
                            <w:sz w:val="40"/>
                            <w:szCs w:val="40"/>
                          </w:rPr>
                          <w:t>2016</w:t>
                        </w:r>
                      </w:p>
                    </w:txbxContent>
                  </v:textbox>
                </v:rect>
                <v:rect id="Rectangle 5" o:spid="_x0000_s1030" style="position:absolute;left:4578;top:10935;width:110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AE10B7" w:rsidRPr="00A20A1E" w:rsidRDefault="00AE10B7" w:rsidP="00AE10B7">
                        <w:pPr>
                          <w:rPr>
                            <w:b/>
                            <w:sz w:val="40"/>
                            <w:szCs w:val="40"/>
                          </w:rPr>
                        </w:pPr>
                        <w:r>
                          <w:rPr>
                            <w:b/>
                            <w:sz w:val="40"/>
                            <w:szCs w:val="40"/>
                          </w:rPr>
                          <w:t>2016</w:t>
                        </w:r>
                      </w:p>
                    </w:txbxContent>
                  </v:textbox>
                </v:rect>
                <v:rect id="Rectangle 6" o:spid="_x0000_s1031" style="position:absolute;left:8508;top:11025;width:10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AE10B7" w:rsidRPr="00A20A1E" w:rsidRDefault="00AE10B7" w:rsidP="00AE10B7">
                        <w:pPr>
                          <w:rPr>
                            <w:b/>
                            <w:sz w:val="36"/>
                            <w:szCs w:val="36"/>
                          </w:rPr>
                        </w:pPr>
                        <w:r>
                          <w:rPr>
                            <w:b/>
                            <w:sz w:val="36"/>
                            <w:szCs w:val="36"/>
                          </w:rPr>
                          <w:t>2016</w:t>
                        </w:r>
                      </w:p>
                    </w:txbxContent>
                  </v:textbox>
                </v:rect>
              </v:group>
            </w:pict>
          </mc:Fallback>
        </mc:AlternateContent>
      </w:r>
      <w:r w:rsidRPr="00A20A1E">
        <w:rPr>
          <w:rFonts w:ascii="Arial Narrow" w:hAnsi="Arial Narrow"/>
          <w:noProof/>
          <w:color w:val="1D1B11"/>
          <w:lang w:val="es-BO" w:eastAsia="es-BO"/>
        </w:rPr>
        <w:drawing>
          <wp:inline distT="0" distB="0" distL="0" distR="0" wp14:anchorId="0FA101B9" wp14:editId="2ECBD60C">
            <wp:extent cx="4810125" cy="3924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3924300"/>
                    </a:xfrm>
                    <a:prstGeom prst="rect">
                      <a:avLst/>
                    </a:prstGeom>
                    <a:noFill/>
                    <a:ln>
                      <a:noFill/>
                    </a:ln>
                  </pic:spPr>
                </pic:pic>
              </a:graphicData>
            </a:graphic>
          </wp:inline>
        </w:drawing>
      </w: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lastRenderedPageBreak/>
        <w:t>Dimensiones de manufactura de plaqueta</w:t>
      </w:r>
    </w:p>
    <w:p w:rsidR="00AE10B7" w:rsidRPr="000F4154" w:rsidRDefault="00AE10B7" w:rsidP="00AE10B7">
      <w:pPr>
        <w:pStyle w:val="Prrafodelista"/>
        <w:tabs>
          <w:tab w:val="left" w:pos="393"/>
          <w:tab w:val="left" w:pos="993"/>
        </w:tabs>
        <w:ind w:left="792"/>
        <w:jc w:val="center"/>
        <w:rPr>
          <w:b/>
          <w:bCs/>
        </w:rPr>
      </w:pPr>
    </w:p>
    <w:p w:rsidR="00AE10B7" w:rsidRPr="000F4154" w:rsidRDefault="00AE10B7" w:rsidP="00AE10B7">
      <w:pPr>
        <w:pStyle w:val="Prrafodelista"/>
        <w:tabs>
          <w:tab w:val="left" w:pos="393"/>
          <w:tab w:val="left" w:pos="993"/>
        </w:tabs>
        <w:ind w:left="792"/>
        <w:jc w:val="center"/>
        <w:rPr>
          <w:b/>
          <w:bCs/>
        </w:rPr>
      </w:pPr>
      <w:r>
        <w:rPr>
          <w:b/>
          <w:bCs/>
          <w:noProof/>
          <w:lang w:val="es-BO" w:eastAsia="es-BO"/>
        </w:rPr>
        <mc:AlternateContent>
          <mc:Choice Requires="wps">
            <w:drawing>
              <wp:anchor distT="0" distB="0" distL="114300" distR="114300" simplePos="0" relativeHeight="251664384" behindDoc="0" locked="0" layoutInCell="1" allowOverlap="1" wp14:anchorId="5CDF5AE8" wp14:editId="7FAF5A3B">
                <wp:simplePos x="0" y="0"/>
                <wp:positionH relativeFrom="column">
                  <wp:posOffset>3202940</wp:posOffset>
                </wp:positionH>
                <wp:positionV relativeFrom="paragraph">
                  <wp:posOffset>1329055</wp:posOffset>
                </wp:positionV>
                <wp:extent cx="749935" cy="320675"/>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F5AE8" id="Rectángulo 18" o:spid="_x0000_s1032" style="position:absolute;left:0;text-align:left;margin-left:252.2pt;margin-top:104.65pt;width:59.0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M0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b/>
          <w:noProof/>
          <w:lang w:val="es-BO" w:eastAsia="es-BO"/>
        </w:rPr>
        <w:drawing>
          <wp:inline distT="0" distB="0" distL="0" distR="0" wp14:anchorId="0525957A" wp14:editId="0DE42F88">
            <wp:extent cx="3629025" cy="2466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AE10B7" w:rsidRPr="000F4154" w:rsidRDefault="00AE10B7" w:rsidP="00AE10B7">
      <w:pPr>
        <w:pStyle w:val="Prrafodelista"/>
        <w:tabs>
          <w:tab w:val="left" w:pos="393"/>
          <w:tab w:val="left" w:pos="993"/>
        </w:tabs>
        <w:ind w:left="792"/>
        <w:jc w:val="center"/>
        <w:rPr>
          <w:b/>
          <w:bCs/>
        </w:rPr>
      </w:pPr>
      <w:r w:rsidRPr="00A20A1E">
        <w:rPr>
          <w:b/>
          <w:noProof/>
          <w:lang w:val="es-BO" w:eastAsia="es-BO"/>
        </w:rPr>
        <w:drawing>
          <wp:inline distT="0" distB="0" distL="0" distR="0" wp14:anchorId="06002F74" wp14:editId="50292DB6">
            <wp:extent cx="2847975" cy="167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AE10B7" w:rsidRPr="000F4154" w:rsidRDefault="00AE10B7" w:rsidP="00AE10B7">
      <w:pPr>
        <w:pStyle w:val="Prrafodelista"/>
        <w:tabs>
          <w:tab w:val="left" w:pos="393"/>
          <w:tab w:val="left" w:pos="993"/>
        </w:tabs>
        <w:ind w:left="792"/>
        <w:jc w:val="center"/>
        <w:rPr>
          <w:b/>
          <w:bCs/>
        </w:rPr>
      </w:pPr>
      <w:r w:rsidRPr="00A20A1E">
        <w:rPr>
          <w:b/>
          <w:noProof/>
          <w:lang w:val="es-BO" w:eastAsia="es-BO"/>
        </w:rPr>
        <w:drawing>
          <wp:inline distT="0" distB="0" distL="0" distR="0" wp14:anchorId="56CB7E46" wp14:editId="57B8377E">
            <wp:extent cx="2257425" cy="1743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AE10B7" w:rsidRDefault="00AE10B7" w:rsidP="00AE10B7">
      <w:pPr>
        <w:pStyle w:val="Prrafodelista"/>
        <w:tabs>
          <w:tab w:val="left" w:pos="393"/>
          <w:tab w:val="left" w:pos="993"/>
        </w:tabs>
        <w:ind w:left="792"/>
        <w:jc w:val="both"/>
        <w:rPr>
          <w:b/>
          <w:bCs/>
          <w:i/>
          <w:u w:val="single"/>
        </w:rPr>
      </w:pPr>
      <w:r w:rsidRPr="000F4154">
        <w:rPr>
          <w:b/>
          <w:bCs/>
          <w:i/>
          <w:u w:val="single"/>
        </w:rPr>
        <w:t>* El tipo de letr</w:t>
      </w:r>
      <w:r>
        <w:rPr>
          <w:b/>
          <w:bCs/>
          <w:i/>
          <w:u w:val="single"/>
        </w:rPr>
        <w:t>a para la palabra GAS y año 2016</w:t>
      </w:r>
      <w:r w:rsidRPr="000F4154">
        <w:rPr>
          <w:b/>
          <w:bCs/>
          <w:i/>
          <w:u w:val="single"/>
        </w:rPr>
        <w:t xml:space="preserve"> deberán  ser Times New Román con una altura de 15 y 10 mm respectivamente.</w:t>
      </w:r>
    </w:p>
    <w:p w:rsidR="00AE10B7" w:rsidRPr="000F4154" w:rsidRDefault="00AE10B7" w:rsidP="00AE10B7">
      <w:pPr>
        <w:pStyle w:val="Prrafodelista"/>
        <w:tabs>
          <w:tab w:val="left" w:pos="393"/>
          <w:tab w:val="left" w:pos="993"/>
        </w:tabs>
        <w:ind w:left="792"/>
        <w:jc w:val="both"/>
        <w:rPr>
          <w:b/>
          <w:bCs/>
          <w:i/>
          <w:u w:val="single"/>
        </w:rPr>
      </w:pPr>
    </w:p>
    <w:p w:rsidR="00AE10B7" w:rsidRDefault="00AE10B7" w:rsidP="00AE10B7">
      <w:pPr>
        <w:pStyle w:val="Prrafodelista"/>
        <w:ind w:left="792"/>
        <w:jc w:val="center"/>
        <w:rPr>
          <w:rFonts w:cstheme="minorHAnsi"/>
          <w:b/>
          <w:sz w:val="20"/>
          <w:szCs w:val="20"/>
        </w:rPr>
      </w:pP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lastRenderedPageBreak/>
        <w:t>Dimensiones de Manufactura de Plaqueta Modelo 2.</w:t>
      </w:r>
    </w:p>
    <w:p w:rsidR="00AE10B7" w:rsidRPr="000F4154" w:rsidRDefault="00AE10B7" w:rsidP="00AE10B7">
      <w:pPr>
        <w:pStyle w:val="Prrafodelista"/>
        <w:tabs>
          <w:tab w:val="left" w:pos="393"/>
          <w:tab w:val="left" w:pos="993"/>
        </w:tabs>
        <w:ind w:left="792"/>
        <w:jc w:val="center"/>
        <w:rPr>
          <w:bCs/>
        </w:rPr>
      </w:pPr>
      <w:r>
        <w:rPr>
          <w:bCs/>
          <w:noProof/>
          <w:lang w:val="es-BO" w:eastAsia="es-BO"/>
        </w:rPr>
        <mc:AlternateContent>
          <mc:Choice Requires="wps">
            <w:drawing>
              <wp:anchor distT="0" distB="0" distL="114300" distR="114300" simplePos="0" relativeHeight="251665408" behindDoc="0" locked="0" layoutInCell="1" allowOverlap="1" wp14:anchorId="5135C479" wp14:editId="16BF3EC9">
                <wp:simplePos x="0" y="0"/>
                <wp:positionH relativeFrom="column">
                  <wp:posOffset>3310255</wp:posOffset>
                </wp:positionH>
                <wp:positionV relativeFrom="paragraph">
                  <wp:posOffset>1312545</wp:posOffset>
                </wp:positionV>
                <wp:extent cx="749935" cy="320675"/>
                <wp:effectExtent l="0" t="2540" r="3175" b="63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5C479" id="Rectángulo 27" o:spid="_x0000_s1033" style="position:absolute;left:0;text-align:left;margin-left:260.65pt;margin-top:103.35pt;width:59.05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7O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noProof/>
          <w:lang w:val="es-BO" w:eastAsia="es-BO"/>
        </w:rPr>
        <w:drawing>
          <wp:inline distT="0" distB="0" distL="0" distR="0" wp14:anchorId="41D85CEB" wp14:editId="24716A2E">
            <wp:extent cx="3749040" cy="265176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651760"/>
                    </a:xfrm>
                    <a:prstGeom prst="rect">
                      <a:avLst/>
                    </a:prstGeom>
                    <a:noFill/>
                    <a:ln>
                      <a:noFill/>
                    </a:ln>
                  </pic:spPr>
                </pic:pic>
              </a:graphicData>
            </a:graphic>
          </wp:inline>
        </w:drawing>
      </w: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t>Dimensiones de Manufactura de Plaqueta Modelo 3.</w:t>
      </w:r>
    </w:p>
    <w:p w:rsidR="00AE10B7" w:rsidRPr="000F4154" w:rsidRDefault="00AE10B7" w:rsidP="00AE10B7">
      <w:pPr>
        <w:pStyle w:val="Prrafodelista"/>
        <w:tabs>
          <w:tab w:val="left" w:pos="393"/>
          <w:tab w:val="left" w:pos="993"/>
        </w:tabs>
        <w:ind w:left="792"/>
        <w:jc w:val="center"/>
        <w:rPr>
          <w:bCs/>
        </w:rPr>
      </w:pPr>
      <w:r>
        <w:rPr>
          <w:bCs/>
          <w:noProof/>
          <w:lang w:val="es-BO" w:eastAsia="es-BO"/>
        </w:rPr>
        <mc:AlternateContent>
          <mc:Choice Requires="wps">
            <w:drawing>
              <wp:anchor distT="0" distB="0" distL="114300" distR="114300" simplePos="0" relativeHeight="251666432" behindDoc="0" locked="0" layoutInCell="1" allowOverlap="1" wp14:anchorId="2E033324" wp14:editId="4BCDAA0B">
                <wp:simplePos x="0" y="0"/>
                <wp:positionH relativeFrom="column">
                  <wp:posOffset>3761105</wp:posOffset>
                </wp:positionH>
                <wp:positionV relativeFrom="paragraph">
                  <wp:posOffset>1928495</wp:posOffset>
                </wp:positionV>
                <wp:extent cx="749935" cy="320675"/>
                <wp:effectExtent l="2540" t="1270" r="0" b="190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33324" id="Rectángulo 26" o:spid="_x0000_s1034" style="position:absolute;left:0;text-align:left;margin-left:296.15pt;margin-top:151.85pt;width:59.0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Jx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noProof/>
          <w:lang w:val="es-BO" w:eastAsia="es-BO"/>
        </w:rPr>
        <w:drawing>
          <wp:inline distT="0" distB="0" distL="0" distR="0" wp14:anchorId="2C014A27" wp14:editId="4886920F">
            <wp:extent cx="3657600" cy="2926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rsidR="00AE10B7" w:rsidRPr="000F4154" w:rsidRDefault="00AE10B7" w:rsidP="00AE10B7">
      <w:pPr>
        <w:pStyle w:val="Prrafodelista"/>
        <w:tabs>
          <w:tab w:val="left" w:pos="393"/>
          <w:tab w:val="left" w:pos="993"/>
        </w:tabs>
        <w:ind w:left="792"/>
        <w:jc w:val="both"/>
        <w:rPr>
          <w:bCs/>
        </w:rPr>
      </w:pP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lastRenderedPageBreak/>
        <w:t>Dimensiones de Manufactura de Plaqueta Modelo 4.</w:t>
      </w:r>
    </w:p>
    <w:p w:rsidR="00AE10B7" w:rsidRDefault="00AE10B7" w:rsidP="00AE10B7">
      <w:pPr>
        <w:pStyle w:val="Prrafodelista"/>
        <w:tabs>
          <w:tab w:val="left" w:pos="393"/>
          <w:tab w:val="left" w:pos="993"/>
        </w:tabs>
        <w:ind w:left="792"/>
        <w:jc w:val="center"/>
        <w:rPr>
          <w:bCs/>
        </w:rPr>
      </w:pPr>
      <w:r>
        <w:rPr>
          <w:bCs/>
          <w:noProof/>
          <w:lang w:val="es-BO" w:eastAsia="es-BO"/>
        </w:rPr>
        <mc:AlternateContent>
          <mc:Choice Requires="wps">
            <w:drawing>
              <wp:anchor distT="0" distB="0" distL="114300" distR="114300" simplePos="0" relativeHeight="251667456" behindDoc="0" locked="0" layoutInCell="1" allowOverlap="1" wp14:anchorId="6D9E25C2" wp14:editId="671B7B49">
                <wp:simplePos x="0" y="0"/>
                <wp:positionH relativeFrom="column">
                  <wp:posOffset>3452495</wp:posOffset>
                </wp:positionH>
                <wp:positionV relativeFrom="paragraph">
                  <wp:posOffset>1786890</wp:posOffset>
                </wp:positionV>
                <wp:extent cx="749935" cy="320675"/>
                <wp:effectExtent l="0" t="635" r="3810" b="254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E25C2" id="Rectángulo 24" o:spid="_x0000_s1035" style="position:absolute;left:0;text-align:left;margin-left:271.85pt;margin-top:140.7pt;width:59.05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c2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noProof/>
          <w:lang w:val="es-BO" w:eastAsia="es-BO"/>
        </w:rPr>
        <w:drawing>
          <wp:inline distT="0" distB="0" distL="0" distR="0" wp14:anchorId="24558A72" wp14:editId="00ACF29D">
            <wp:extent cx="3474720" cy="28346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2834640"/>
                    </a:xfrm>
                    <a:prstGeom prst="rect">
                      <a:avLst/>
                    </a:prstGeom>
                    <a:noFill/>
                    <a:ln>
                      <a:noFill/>
                    </a:ln>
                  </pic:spPr>
                </pic:pic>
              </a:graphicData>
            </a:graphic>
          </wp:inline>
        </w:drawing>
      </w:r>
    </w:p>
    <w:p w:rsidR="00AE10B7" w:rsidRDefault="00AE10B7" w:rsidP="00AE10B7">
      <w:pPr>
        <w:pStyle w:val="Prrafodelista"/>
        <w:tabs>
          <w:tab w:val="left" w:pos="393"/>
          <w:tab w:val="left" w:pos="993"/>
        </w:tabs>
        <w:ind w:left="792"/>
        <w:jc w:val="center"/>
        <w:rPr>
          <w:bCs/>
        </w:rPr>
      </w:pPr>
    </w:p>
    <w:p w:rsidR="00AE10B7" w:rsidRPr="007E1A07" w:rsidRDefault="00AE10B7" w:rsidP="00AE10B7">
      <w:pPr>
        <w:pStyle w:val="Prrafodelista"/>
        <w:ind w:left="792"/>
        <w:jc w:val="center"/>
        <w:rPr>
          <w:rFonts w:cstheme="minorHAnsi"/>
          <w:b/>
          <w:sz w:val="20"/>
          <w:szCs w:val="20"/>
        </w:rPr>
      </w:pPr>
    </w:p>
    <w:p w:rsidR="00AE10B7" w:rsidRDefault="00AE10B7" w:rsidP="00AE10B7">
      <w:pPr>
        <w:pStyle w:val="Prrafodelista"/>
        <w:ind w:left="792"/>
        <w:jc w:val="both"/>
        <w:rPr>
          <w:rFonts w:cstheme="minorHAnsi"/>
          <w:sz w:val="20"/>
          <w:szCs w:val="20"/>
        </w:rPr>
      </w:pPr>
      <w:r w:rsidRPr="00920A4F">
        <w:rPr>
          <w:rFonts w:cstheme="minorHAnsi"/>
          <w:b/>
          <w:bCs/>
          <w:i/>
          <w:noProof/>
          <w:color w:val="1D1B11"/>
          <w:sz w:val="20"/>
          <w:szCs w:val="20"/>
          <w:lang w:val="es-BO" w:eastAsia="es-BO"/>
        </w:rPr>
        <w:drawing>
          <wp:anchor distT="0" distB="0" distL="114300" distR="114300" simplePos="0" relativeHeight="251668480" behindDoc="0" locked="0" layoutInCell="1" allowOverlap="1" wp14:anchorId="05E4112F" wp14:editId="1973E8A2">
            <wp:simplePos x="0" y="0"/>
            <wp:positionH relativeFrom="margin">
              <wp:posOffset>1691640</wp:posOffset>
            </wp:positionH>
            <wp:positionV relativeFrom="paragraph">
              <wp:posOffset>14605</wp:posOffset>
            </wp:positionV>
            <wp:extent cx="2720508" cy="3215811"/>
            <wp:effectExtent l="0" t="0" r="3810" b="381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l="29903" t="9406" r="32349" b="12537"/>
                    <a:stretch>
                      <a:fillRect/>
                    </a:stretch>
                  </pic:blipFill>
                  <pic:spPr bwMode="auto">
                    <a:xfrm>
                      <a:off x="0" y="0"/>
                      <a:ext cx="2720508" cy="32158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lastRenderedPageBreak/>
        <w:t>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las plaquetas conjuntamente con sus anclajes deberán ser fundidos en una sola pieza.</w:t>
      </w:r>
    </w:p>
    <w:p w:rsidR="00AE10B7" w:rsidRPr="00AE10B7" w:rsidRDefault="00AE10B7" w:rsidP="00AE10B7">
      <w:pPr>
        <w:pStyle w:val="Estilo1"/>
        <w:tabs>
          <w:tab w:val="left" w:pos="426"/>
        </w:tabs>
        <w:ind w:left="792"/>
        <w:rPr>
          <w:rFonts w:asciiTheme="minorHAnsi" w:hAnsiTheme="minorHAnsi" w:cstheme="minorHAnsi"/>
          <w:sz w:val="20"/>
          <w:szCs w:val="20"/>
          <w:u w:val="single"/>
        </w:rPr>
      </w:pPr>
      <w:r w:rsidRPr="00AE10B7">
        <w:rPr>
          <w:rFonts w:asciiTheme="minorHAnsi" w:hAnsiTheme="minorHAnsi" w:cstheme="minorHAnsi"/>
          <w:sz w:val="20"/>
          <w:szCs w:val="20"/>
          <w:u w:val="single"/>
        </w:rPr>
        <w:t>La CONTRATISTA  como parte de su trabajo proporcionará una muestra de las placas de señalización de red secundaria al Supervisor para su aprobación.</w:t>
      </w:r>
    </w:p>
    <w:p w:rsidR="00670235" w:rsidRPr="00AE10B7" w:rsidRDefault="00670235" w:rsidP="00670235">
      <w:pPr>
        <w:pStyle w:val="Estilo1"/>
        <w:tabs>
          <w:tab w:val="left" w:pos="426"/>
        </w:tabs>
        <w:ind w:left="792"/>
        <w:rPr>
          <w:rFonts w:asciiTheme="minorHAnsi" w:hAnsiTheme="minorHAnsi" w:cstheme="minorHAnsi"/>
          <w:b w:val="0"/>
          <w:sz w:val="20"/>
          <w:szCs w:val="20"/>
        </w:rPr>
      </w:pPr>
    </w:p>
    <w:p w:rsidR="00670235" w:rsidRPr="00670235" w:rsidRDefault="00670235" w:rsidP="00670235">
      <w:pPr>
        <w:pStyle w:val="Estilo1"/>
        <w:tabs>
          <w:tab w:val="left" w:pos="426"/>
        </w:tabs>
        <w:ind w:left="792"/>
        <w:rPr>
          <w:rFonts w:asciiTheme="minorHAnsi" w:hAnsiTheme="minorHAnsi" w:cstheme="minorHAnsi"/>
          <w:b w:val="0"/>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MEDIDAS DE MITIGACIÓN AMBIENTAL</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670235" w:rsidRP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MEDICIÓN Y FORMA DE PAGO</w:t>
      </w:r>
    </w:p>
    <w:p w:rsidR="00670235" w:rsidRDefault="00670235"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ítem de provisión y colocado de plaquetas de señalización horizontal será medido por pieza instalada,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9113B2" w:rsidRPr="00EC2631" w:rsidRDefault="009113B2" w:rsidP="001E7624">
      <w:pPr>
        <w:pStyle w:val="Ttulo2"/>
        <w:numPr>
          <w:ilvl w:val="0"/>
          <w:numId w:val="15"/>
        </w:numPr>
        <w:spacing w:before="0"/>
        <w:rPr>
          <w:rFonts w:asciiTheme="minorHAnsi" w:hAnsiTheme="minorHAnsi" w:cstheme="minorHAnsi"/>
          <w:b/>
          <w:color w:val="auto"/>
          <w:sz w:val="20"/>
          <w:szCs w:val="20"/>
        </w:rPr>
      </w:pPr>
      <w:r w:rsidRPr="00EC2631">
        <w:rPr>
          <w:rFonts w:asciiTheme="minorHAnsi" w:hAnsiTheme="minorHAnsi" w:cstheme="minorHAnsi"/>
          <w:b/>
          <w:color w:val="auto"/>
          <w:sz w:val="20"/>
          <w:szCs w:val="20"/>
        </w:rPr>
        <w:lastRenderedPageBreak/>
        <w:t>REPOSICIÓN Y AFINADO DE ACERAS Y/O CUNETAS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67" w:name="_Toc314666844"/>
      <w:r w:rsidRPr="00EC2631">
        <w:rPr>
          <w:rFonts w:asciiTheme="minorHAnsi" w:hAnsiTheme="minorHAnsi" w:cstheme="minorHAnsi"/>
          <w:b w:val="0"/>
          <w:sz w:val="20"/>
          <w:szCs w:val="20"/>
        </w:rPr>
        <w:t>Después de vaciada la carpeta se procederá a efectuar el afin</w:t>
      </w:r>
      <w:r w:rsidR="00555F56">
        <w:rPr>
          <w:rFonts w:asciiTheme="minorHAnsi" w:hAnsiTheme="minorHAnsi" w:cstheme="minorHAnsi"/>
          <w:b w:val="0"/>
          <w:sz w:val="20"/>
          <w:szCs w:val="20"/>
        </w:rPr>
        <w:t>ado con cemento terminado de HºC</w:t>
      </w:r>
      <w:r w:rsidRPr="00EC2631">
        <w:rPr>
          <w:rFonts w:asciiTheme="minorHAnsi" w:hAnsiTheme="minorHAnsi" w:cstheme="minorHAnsi"/>
          <w:b w:val="0"/>
          <w:sz w:val="20"/>
          <w:szCs w:val="20"/>
        </w:rPr>
        <w:t>º y el respectivo curado; según indicaciones del SUPERVISOR.</w:t>
      </w:r>
      <w:bookmarkEnd w:id="67"/>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agua de mezclado deberá estar limpia y libre de cualquier sustancia perjudicial para el Hormigón.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podrá emplear aditivos para modificar ciertas propiedades del hormigón, previa justificación y aprobación expresa efectuada por el SUPERVISOR.</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hará uso de mezcladora mecánica en la preparación del hormigón, a objeto de obtener homogeneidad en la cali</w:t>
      </w:r>
      <w:r w:rsidR="001D31AC">
        <w:rPr>
          <w:rFonts w:asciiTheme="minorHAnsi" w:hAnsiTheme="minorHAnsi" w:cstheme="minorHAnsi"/>
          <w:b w:val="0"/>
          <w:sz w:val="20"/>
          <w:szCs w:val="20"/>
        </w:rPr>
        <w:t>dad del concreto. E</w:t>
      </w:r>
      <w:r w:rsidRPr="001D31AC">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piedra manzana (soladura de piedra) será la misma que se retire del sector o la repuesta a cuenta del CONTRATISTA.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que no se encuentre soladura de piedra en aceras al momento de su reposición, el CONTRATISTA deberá proveer la piedra manzana sin costo adicional.</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8" w:name="_Toc314666850"/>
      <w:r w:rsidRPr="001D31AC">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D31AC">
          <w:rPr>
            <w:rFonts w:asciiTheme="minorHAnsi" w:hAnsiTheme="minorHAnsi" w:cstheme="minorHAnsi"/>
            <w:b w:val="0"/>
            <w:sz w:val="20"/>
            <w:szCs w:val="20"/>
          </w:rPr>
          <w:t>4 cm</w:t>
        </w:r>
      </w:smartTag>
      <w:r w:rsidRPr="001D31AC">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lastRenderedPageBreak/>
        <w:t xml:space="preserve">Luego se recubrirá con una segunda capa de </w:t>
      </w:r>
      <w:smartTag w:uri="urn:schemas-microsoft-com:office:smarttags" w:element="metricconverter">
        <w:smartTagPr>
          <w:attr w:name="ProductID" w:val="1 cm"/>
        </w:smartTagPr>
        <w:r w:rsidRPr="001D31AC">
          <w:rPr>
            <w:rFonts w:asciiTheme="minorHAnsi" w:hAnsiTheme="minorHAnsi" w:cstheme="minorHAnsi"/>
            <w:b w:val="0"/>
            <w:sz w:val="20"/>
            <w:szCs w:val="20"/>
          </w:rPr>
          <w:t>1 cm</w:t>
        </w:r>
      </w:smartTag>
      <w:r w:rsidRPr="001D31AC">
        <w:rPr>
          <w:rFonts w:asciiTheme="minorHAnsi" w:hAnsiTheme="minorHAnsi" w:cstheme="minorHAnsi"/>
          <w:b w:val="0"/>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D31AC">
          <w:rPr>
            <w:rFonts w:asciiTheme="minorHAnsi" w:hAnsiTheme="minorHAnsi" w:cstheme="minorHAnsi"/>
            <w:b w:val="0"/>
            <w:sz w:val="20"/>
            <w:szCs w:val="20"/>
          </w:rPr>
          <w:t>5 cm</w:t>
        </w:r>
      </w:smartTag>
      <w:r w:rsidRPr="001D31AC">
        <w:rPr>
          <w:rFonts w:asciiTheme="minorHAnsi" w:hAnsiTheme="minorHAnsi" w:cstheme="minorHAnsi"/>
          <w:b w:val="0"/>
          <w:sz w:val="20"/>
          <w:szCs w:val="20"/>
        </w:rPr>
        <w:t>., así como también donde se ubican las juntas de dilatación.</w:t>
      </w:r>
      <w:bookmarkEnd w:id="68"/>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9" w:name="_Toc314666851"/>
      <w:r w:rsidRPr="001D31AC">
        <w:rPr>
          <w:rFonts w:asciiTheme="minorHAnsi" w:hAnsiTheme="minorHAnsi" w:cstheme="minorHAnsi"/>
          <w:b w:val="0"/>
          <w:sz w:val="20"/>
          <w:szCs w:val="20"/>
        </w:rPr>
        <w:t>Dosificación:</w:t>
      </w:r>
      <w:bookmarkEnd w:id="6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2"/>
      <w:r w:rsidRPr="00920A4F">
        <w:rPr>
          <w:rFonts w:asciiTheme="minorHAnsi" w:hAnsiTheme="minorHAnsi" w:cstheme="minorHAnsi"/>
          <w:sz w:val="20"/>
          <w:szCs w:val="20"/>
        </w:rPr>
        <w:t>1</w:t>
      </w:r>
      <w:bookmarkEnd w:id="70"/>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3"/>
      <w:r w:rsidRPr="00920A4F">
        <w:rPr>
          <w:rFonts w:asciiTheme="minorHAnsi" w:hAnsiTheme="minorHAnsi" w:cstheme="minorHAnsi"/>
          <w:sz w:val="20"/>
          <w:szCs w:val="20"/>
        </w:rPr>
        <w:t>2: Arena fina</w:t>
      </w:r>
      <w:bookmarkEnd w:id="7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2" w:name="_Toc314666854"/>
      <w:r w:rsidRPr="00920A4F">
        <w:rPr>
          <w:rFonts w:asciiTheme="minorHAnsi" w:hAnsiTheme="minorHAnsi" w:cstheme="minorHAnsi"/>
          <w:sz w:val="20"/>
          <w:szCs w:val="20"/>
        </w:rPr>
        <w:t>3: Grava común</w:t>
      </w:r>
      <w:bookmarkEnd w:id="72"/>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3" w:name="_Toc314666855"/>
      <w:r w:rsidRPr="001D31AC">
        <w:rPr>
          <w:rFonts w:asciiTheme="minorHAnsi" w:hAnsiTheme="minorHAnsi" w:cstheme="minorHAnsi"/>
          <w:b w:val="0"/>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73"/>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de encontrarse espesores mayores en la reposición de aceras, el CONTRATISTA deberá cubrir dicho espesor, SIN COSTO ADICIONAL ALGUNO.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Las terminaciones de las juntas se alisarán con planchas metálicas,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Las juntas de dilatación transversales deberán continuar con las existentes, en caso de no contar con la misma, se deberá consultar al SUPERVISOR para determinar los espaciamientos adecuados para las mismas.</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4" w:name="_Toc314666866"/>
      <w:r w:rsidRPr="001D31AC">
        <w:rPr>
          <w:rFonts w:asciiTheme="minorHAnsi" w:hAnsiTheme="minorHAnsi" w:cstheme="minorHAnsi"/>
          <w:b w:val="0"/>
          <w:sz w:val="20"/>
          <w:szCs w:val="20"/>
        </w:rPr>
        <w:t xml:space="preserve">Para realizarse el vaciado es de carácter obligatorio, tomar en cuenta las juntas de dilatación, debiendo ser verificado antes del vaciado que la junta de dilatación, consiga llegar a la superficie del </w:t>
      </w:r>
      <w:r w:rsidRPr="001D31AC">
        <w:rPr>
          <w:rFonts w:asciiTheme="minorHAnsi" w:hAnsiTheme="minorHAnsi" w:cstheme="minorHAnsi"/>
          <w:b w:val="0"/>
          <w:sz w:val="20"/>
          <w:szCs w:val="20"/>
        </w:rPr>
        <w:lastRenderedPageBreak/>
        <w:t>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bookmarkEnd w:id="74"/>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mezclado manual queda expresamente PROHIBIDO.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val="0"/>
          <w:sz w:val="20"/>
          <w:szCs w:val="20"/>
        </w:rPr>
        <w:t>malos procedimientos en Corte y Rotura de Acera</w:t>
      </w:r>
      <w:r w:rsidRPr="001D31AC">
        <w:rPr>
          <w:rFonts w:asciiTheme="minorHAnsi" w:hAnsiTheme="minorHAnsi" w:cstheme="minorHAnsi"/>
          <w:b w:val="0"/>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val="0"/>
          <w:sz w:val="20"/>
          <w:szCs w:val="20"/>
        </w:rPr>
        <w:t>simétrica</w:t>
      </w:r>
      <w:r w:rsidRPr="001D31AC">
        <w:rPr>
          <w:rFonts w:asciiTheme="minorHAnsi" w:hAnsiTheme="minorHAnsi" w:cstheme="minorHAnsi"/>
          <w:b w:val="0"/>
          <w:sz w:val="20"/>
          <w:szCs w:val="20"/>
        </w:rPr>
        <w:t xml:space="preserve"> ampliando el ancho de reposición en función al daño ocasionado (juntas de acabado longitudinal).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val="0"/>
          <w:sz w:val="20"/>
          <w:szCs w:val="20"/>
        </w:rPr>
        <w:t>SUPERVISOR</w:t>
      </w:r>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ii) Tramos que presenten resistencia menor al 90 %.  de lo especificado: se procederá a la demolición y reposición del vaciado  de hormigón observado a costo del CONTRATISTA.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Todos los ensayos para la calidad de Hormigón especificados u otros que proponga el SUPERVISOR, serán a costo del CONTRATISTA.</w:t>
      </w:r>
    </w:p>
    <w:p w:rsidR="009113B2" w:rsidRPr="00230CBC" w:rsidRDefault="009113B2" w:rsidP="00230CBC">
      <w:pPr>
        <w:pStyle w:val="Estilo1"/>
        <w:tabs>
          <w:tab w:val="left" w:pos="426"/>
        </w:tabs>
        <w:ind w:left="792"/>
        <w:rPr>
          <w:rFonts w:asciiTheme="minorHAnsi" w:hAnsiTheme="minorHAnsi" w:cstheme="minorHAnsi"/>
          <w:sz w:val="20"/>
          <w:szCs w:val="20"/>
        </w:rPr>
      </w:pPr>
      <w:bookmarkStart w:id="75" w:name="_Toc314666872"/>
      <w:r w:rsidRPr="00230CBC">
        <w:rPr>
          <w:rFonts w:asciiTheme="minorHAnsi" w:hAnsiTheme="minorHAnsi" w:cstheme="minorHAnsi"/>
          <w:sz w:val="20"/>
          <w:szCs w:val="20"/>
        </w:rPr>
        <w:t>Ensayos</w:t>
      </w:r>
      <w:bookmarkEnd w:id="7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6" w:name="_Toc314666873"/>
      <w:r w:rsidRPr="00230CBC">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7" w:name="_Toc314666875"/>
      <w:r w:rsidRPr="00920A4F">
        <w:rPr>
          <w:rFonts w:asciiTheme="minorHAnsi" w:hAnsiTheme="minorHAnsi" w:cstheme="minorHAnsi"/>
          <w:b w:val="0"/>
          <w:sz w:val="20"/>
          <w:szCs w:val="20"/>
        </w:rPr>
        <w:t>Laboratorio.</w:t>
      </w:r>
      <w:r w:rsidRPr="00230CBC">
        <w:rPr>
          <w:rFonts w:asciiTheme="minorHAnsi" w:hAnsiTheme="minorHAnsi" w:cstheme="minorHAnsi"/>
          <w:b w:val="0"/>
          <w:sz w:val="20"/>
          <w:szCs w:val="20"/>
        </w:rPr>
        <w:t xml:space="preserve"> Todos los ensayos se realizarán en un laboratorio de reconocida solvencia y técnica debidamente aprobado por el SUPERVISOR.</w:t>
      </w:r>
      <w:bookmarkEnd w:id="77"/>
    </w:p>
    <w:p w:rsidR="009113B2" w:rsidRPr="00230CBC" w:rsidRDefault="009113B2" w:rsidP="00230CBC">
      <w:pPr>
        <w:pStyle w:val="Estilo1"/>
        <w:tabs>
          <w:tab w:val="left" w:pos="426"/>
        </w:tabs>
        <w:ind w:left="792"/>
        <w:rPr>
          <w:rFonts w:asciiTheme="minorHAnsi" w:hAnsiTheme="minorHAnsi" w:cstheme="minorHAnsi"/>
          <w:b w:val="0"/>
          <w:sz w:val="20"/>
          <w:szCs w:val="20"/>
        </w:rPr>
      </w:pP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8" w:name="_Toc314666876"/>
      <w:r w:rsidRPr="00920A4F">
        <w:rPr>
          <w:rFonts w:asciiTheme="minorHAnsi" w:hAnsiTheme="minorHAnsi" w:cstheme="minorHAnsi"/>
          <w:b w:val="0"/>
          <w:sz w:val="20"/>
          <w:szCs w:val="20"/>
        </w:rPr>
        <w:t>Frecuencia de los ensayos</w:t>
      </w:r>
      <w:bookmarkEnd w:id="78"/>
      <w:r w:rsidRPr="00920A4F">
        <w:rPr>
          <w:rFonts w:asciiTheme="minorHAnsi" w:hAnsiTheme="minorHAnsi" w:cstheme="minorHAnsi"/>
          <w:b w:val="0"/>
          <w:sz w:val="20"/>
          <w:szCs w:val="20"/>
        </w:rPr>
        <w:t>.</w:t>
      </w:r>
      <w:r w:rsidRPr="00230CBC">
        <w:rPr>
          <w:rFonts w:asciiTheme="minorHAnsi" w:hAnsiTheme="minorHAnsi" w:cstheme="minorHAnsi"/>
          <w:b w:val="0"/>
          <w:sz w:val="20"/>
          <w:szCs w:val="20"/>
        </w:rPr>
        <w:t xml:space="preserve"> </w:t>
      </w:r>
      <w:bookmarkStart w:id="79" w:name="_Toc314666877"/>
      <w:r w:rsidRPr="00230CBC">
        <w:rPr>
          <w:rFonts w:asciiTheme="minorHAnsi" w:hAnsiTheme="minorHAnsi" w:cstheme="minorHAnsi"/>
          <w:b w:val="0"/>
          <w:sz w:val="20"/>
          <w:szCs w:val="20"/>
        </w:rPr>
        <w:t>Se real</w:t>
      </w:r>
      <w:r w:rsidR="00230CBC" w:rsidRPr="00230CBC">
        <w:rPr>
          <w:rFonts w:asciiTheme="minorHAnsi" w:hAnsiTheme="minorHAnsi" w:cstheme="minorHAnsi"/>
          <w:b w:val="0"/>
          <w:sz w:val="20"/>
          <w:szCs w:val="20"/>
        </w:rPr>
        <w:t>izará la toma de probetas cada 2</w:t>
      </w:r>
      <w:r w:rsidRPr="00230CBC">
        <w:rPr>
          <w:rFonts w:asciiTheme="minorHAnsi" w:hAnsiTheme="minorHAnsi" w:cstheme="minorHAnsi"/>
          <w:b w:val="0"/>
          <w:sz w:val="20"/>
          <w:szCs w:val="20"/>
        </w:rPr>
        <w:t>00 metros o cada vez que lo exija el SUPERVISOR, donde se realice la reposición de aceras, estas serán analizadas a los 28 días mediante las fórmulas indicadas en la Norma Boliviana del Hormigón Armado CBH-87</w:t>
      </w:r>
      <w:bookmarkEnd w:id="79"/>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0" w:name="_Toc314666878"/>
      <w:r w:rsidRPr="00230CBC">
        <w:rPr>
          <w:rFonts w:asciiTheme="minorHAnsi" w:hAnsiTheme="minorHAnsi" w:cstheme="minorHAnsi"/>
          <w:b w:val="0"/>
          <w:sz w:val="20"/>
          <w:szCs w:val="20"/>
        </w:rPr>
        <w:lastRenderedPageBreak/>
        <w:t>En el transcurso de la obra, el CONTRATISTA podrá moldear un mayor número de probetas para efectuar ensayos a edades menores a los siete días y así apreciar la resistencia probable de los hormigones.</w:t>
      </w:r>
      <w:bookmarkEnd w:id="8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1" w:name="_Toc314666879"/>
      <w:r w:rsidRPr="00230CBC">
        <w:rPr>
          <w:rFonts w:asciiTheme="minorHAnsi" w:hAnsiTheme="minorHAnsi" w:cstheme="minorHAnsi"/>
          <w:b w:val="0"/>
          <w:sz w:val="20"/>
          <w:szCs w:val="20"/>
        </w:rPr>
        <w:t>Se deberá individualizar cada probeta anotando la fecha y hora y el elemento estructural correspondiente.</w:t>
      </w:r>
      <w:bookmarkEnd w:id="81"/>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2" w:name="_Toc314666880"/>
      <w:r w:rsidRPr="00230CBC">
        <w:rPr>
          <w:rFonts w:asciiTheme="minorHAnsi" w:hAnsiTheme="minorHAnsi" w:cstheme="minorHAnsi"/>
          <w:b w:val="0"/>
          <w:sz w:val="20"/>
          <w:szCs w:val="20"/>
        </w:rPr>
        <w:t>Las probetas serán preparadas en presencia del SUPERVISOR DE OBRA.</w:t>
      </w:r>
      <w:bookmarkEnd w:id="82"/>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3" w:name="_Toc314666881"/>
      <w:r w:rsidRPr="00230CBC">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3"/>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4" w:name="_Toc314666882"/>
      <w:r w:rsidRPr="00230CBC">
        <w:rPr>
          <w:rFonts w:asciiTheme="minorHAnsi" w:hAnsiTheme="minorHAnsi" w:cstheme="minorHAnsi"/>
          <w:b w:val="0"/>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5" w:name="_Toc314666883"/>
      <w:r w:rsidRPr="00920A4F">
        <w:rPr>
          <w:rFonts w:asciiTheme="minorHAnsi" w:hAnsiTheme="minorHAnsi" w:cstheme="minorHAnsi"/>
          <w:b w:val="0"/>
          <w:sz w:val="20"/>
          <w:szCs w:val="20"/>
        </w:rPr>
        <w:t xml:space="preserve">Evaluación y aceptación del </w:t>
      </w:r>
      <w:bookmarkStart w:id="86" w:name="_Toc314666884"/>
      <w:bookmarkEnd w:id="85"/>
      <w:r w:rsidRPr="00920A4F">
        <w:rPr>
          <w:rFonts w:asciiTheme="minorHAnsi" w:hAnsiTheme="minorHAnsi" w:cstheme="minorHAnsi"/>
          <w:b w:val="0"/>
          <w:sz w:val="20"/>
          <w:szCs w:val="20"/>
        </w:rPr>
        <w:t>hormigón</w:t>
      </w:r>
      <w:r w:rsidRPr="00230CBC">
        <w:rPr>
          <w:rFonts w:asciiTheme="minorHAnsi" w:hAnsiTheme="minorHAnsi" w:cstheme="minorHAnsi"/>
          <w:b w:val="0"/>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6"/>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7" w:name="_Toc314666885"/>
      <w:r w:rsidRPr="00920A4F">
        <w:rPr>
          <w:rFonts w:asciiTheme="minorHAnsi" w:hAnsiTheme="minorHAnsi" w:cstheme="minorHAnsi"/>
          <w:b w:val="0"/>
          <w:sz w:val="20"/>
          <w:szCs w:val="20"/>
        </w:rPr>
        <w:t xml:space="preserve">Aceptación de la </w:t>
      </w:r>
      <w:bookmarkStart w:id="88" w:name="_Toc314666886"/>
      <w:bookmarkEnd w:id="87"/>
      <w:r w:rsidRPr="00920A4F">
        <w:rPr>
          <w:rFonts w:asciiTheme="minorHAnsi" w:hAnsiTheme="minorHAnsi" w:cstheme="minorHAnsi"/>
          <w:b w:val="0"/>
          <w:sz w:val="20"/>
          <w:szCs w:val="20"/>
        </w:rPr>
        <w:t>estructura</w:t>
      </w:r>
      <w:r w:rsidRPr="00230CBC">
        <w:rPr>
          <w:rFonts w:asciiTheme="minorHAnsi" w:hAnsiTheme="minorHAnsi" w:cstheme="minorHAnsi"/>
          <w:b w:val="0"/>
          <w:sz w:val="20"/>
          <w:szCs w:val="20"/>
        </w:rPr>
        <w:t>. Todo el hormigón que cumpla las especificaciones será aceptado, si los resultados son menores a la resistencia especificada, se considerarán los siguientes casos:</w:t>
      </w:r>
      <w:bookmarkEnd w:id="88"/>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9" w:name="_Toc314666887"/>
      <w:r w:rsidRPr="00230CBC">
        <w:rPr>
          <w:rFonts w:asciiTheme="minorHAnsi" w:hAnsiTheme="minorHAnsi" w:cstheme="minorHAnsi"/>
          <w:b w:val="0"/>
          <w:sz w:val="20"/>
          <w:szCs w:val="20"/>
        </w:rPr>
        <w:t>i) Resistencia del 90 %.</w:t>
      </w:r>
      <w:bookmarkStart w:id="90" w:name="_Toc314666888"/>
      <w:bookmarkEnd w:id="89"/>
      <w:r w:rsidRPr="00230CBC">
        <w:rPr>
          <w:rFonts w:asciiTheme="minorHAnsi" w:hAnsiTheme="minorHAnsi" w:cstheme="minorHAnsi"/>
          <w:b w:val="0"/>
          <w:sz w:val="20"/>
          <w:szCs w:val="20"/>
        </w:rPr>
        <w:t>Se procederá a:</w:t>
      </w:r>
      <w:bookmarkEnd w:id="9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1" w:name="_Toc314666889"/>
      <w:r w:rsidRPr="00230CBC">
        <w:rPr>
          <w:rFonts w:asciiTheme="minorHAnsi" w:hAnsiTheme="minorHAnsi" w:cstheme="minorHAnsi"/>
          <w:b w:val="0"/>
          <w:sz w:val="20"/>
          <w:szCs w:val="20"/>
        </w:rPr>
        <w:t>1. Ensayo con esclerómetro, senoscopio u otro no destructivo.</w:t>
      </w:r>
      <w:bookmarkEnd w:id="91"/>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2" w:name="_Toc314666890"/>
      <w:r w:rsidRPr="00230CBC">
        <w:rPr>
          <w:rFonts w:asciiTheme="minorHAnsi" w:hAnsiTheme="minorHAnsi" w:cstheme="minorHAnsi"/>
          <w:b w:val="0"/>
          <w:sz w:val="20"/>
          <w:szCs w:val="20"/>
        </w:rPr>
        <w:t>2. Carga directa según normas y precauciones previstas. En caso de obtener resultados satisfactorios, será aceptada la estructura.</w:t>
      </w:r>
      <w:bookmarkEnd w:id="92"/>
    </w:p>
    <w:p w:rsidR="009113B2" w:rsidRPr="00230CBC" w:rsidRDefault="00230CBC" w:rsidP="00230CBC">
      <w:pPr>
        <w:pStyle w:val="Estilo1"/>
        <w:tabs>
          <w:tab w:val="left" w:pos="426"/>
        </w:tabs>
        <w:ind w:left="792"/>
        <w:rPr>
          <w:rFonts w:asciiTheme="minorHAnsi" w:hAnsiTheme="minorHAnsi" w:cstheme="minorHAnsi"/>
          <w:b w:val="0"/>
          <w:sz w:val="20"/>
          <w:szCs w:val="20"/>
        </w:rPr>
      </w:pPr>
      <w:bookmarkStart w:id="93" w:name="_Toc314666891"/>
      <w:r>
        <w:rPr>
          <w:rFonts w:asciiTheme="minorHAnsi" w:hAnsiTheme="minorHAnsi" w:cstheme="minorHAnsi"/>
          <w:b w:val="0"/>
          <w:sz w:val="20"/>
          <w:szCs w:val="20"/>
        </w:rPr>
        <w:t>ii) Resistencia inferior al 9</w:t>
      </w:r>
      <w:r w:rsidR="009113B2" w:rsidRPr="00230CBC">
        <w:rPr>
          <w:rFonts w:asciiTheme="minorHAnsi" w:hAnsiTheme="minorHAnsi" w:cstheme="minorHAnsi"/>
          <w:b w:val="0"/>
          <w:sz w:val="20"/>
          <w:szCs w:val="20"/>
        </w:rPr>
        <w:t>0 %.</w:t>
      </w:r>
      <w:bookmarkEnd w:id="93"/>
      <w:r w:rsidR="009113B2" w:rsidRPr="00230CBC">
        <w:rPr>
          <w:rFonts w:asciiTheme="minorHAnsi" w:hAnsiTheme="minorHAnsi" w:cstheme="minorHAnsi"/>
          <w:b w:val="0"/>
          <w:sz w:val="20"/>
          <w:szCs w:val="20"/>
        </w:rPr>
        <w:t xml:space="preserve"> Se procederá 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1. </w:t>
      </w:r>
      <w:bookmarkStart w:id="94" w:name="_Toc314666892"/>
      <w:r w:rsidRPr="00230CBC">
        <w:rPr>
          <w:rFonts w:asciiTheme="minorHAnsi" w:hAnsiTheme="minorHAnsi" w:cstheme="minorHAnsi"/>
          <w:b w:val="0"/>
          <w:sz w:val="20"/>
          <w:szCs w:val="20"/>
        </w:rPr>
        <w:t>El CONTRATISTA procederá a la demolición y reemplazo del sector de vaciado afectado.</w:t>
      </w:r>
      <w:bookmarkEnd w:id="9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5" w:name="_Toc314666893"/>
      <w:r w:rsidRPr="00230CBC">
        <w:rPr>
          <w:rFonts w:asciiTheme="minorHAnsi" w:hAnsiTheme="minorHAnsi" w:cstheme="minorHAnsi"/>
          <w:b w:val="0"/>
          <w:sz w:val="20"/>
          <w:szCs w:val="20"/>
        </w:rPr>
        <w:t>Todos los ensayos, pruebas, demoliciones, reemplazos necesarios serán cancelados por el CONTRATISTA.</w:t>
      </w:r>
      <w:bookmarkEnd w:id="9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6" w:name="_Toc314666894"/>
      <w:r w:rsidRPr="00920A4F">
        <w:rPr>
          <w:rFonts w:asciiTheme="minorHAnsi" w:hAnsiTheme="minorHAnsi" w:cstheme="minorHAnsi"/>
          <w:b w:val="0"/>
          <w:sz w:val="20"/>
          <w:szCs w:val="20"/>
        </w:rPr>
        <w:t>Curado y Protección del Concreto</w:t>
      </w:r>
      <w:r w:rsidRPr="00230CBC">
        <w:rPr>
          <w:rFonts w:asciiTheme="minorHAnsi" w:hAnsiTheme="minorHAnsi" w:cstheme="minorHAnsi"/>
          <w:b w:val="0"/>
          <w:sz w:val="20"/>
          <w:szCs w:val="20"/>
        </w:rPr>
        <w:t>. El curado se hará en una de las dos formas siguientes:</w:t>
      </w:r>
      <w:bookmarkEnd w:id="96"/>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7" w:name="_Toc314666895"/>
      <w:r w:rsidRPr="00920A4F">
        <w:rPr>
          <w:rFonts w:asciiTheme="minorHAnsi" w:hAnsiTheme="minorHAnsi" w:cstheme="minorHAnsi"/>
          <w:b w:val="0"/>
          <w:sz w:val="20"/>
          <w:szCs w:val="20"/>
        </w:rPr>
        <w:t>Curado por Agua.</w:t>
      </w:r>
      <w:r w:rsidRPr="00230CBC">
        <w:rPr>
          <w:rFonts w:asciiTheme="minorHAnsi" w:hAnsiTheme="minorHAnsi" w:cstheme="minorHAnsi"/>
          <w:b w:val="0"/>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8" w:name="_Toc314666896"/>
      <w:r w:rsidRPr="00230CBC">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9" w:name="_Toc314666897"/>
      <w:r w:rsidRPr="00230CBC">
        <w:rPr>
          <w:rFonts w:asciiTheme="minorHAnsi" w:hAnsiTheme="minorHAnsi" w:cstheme="minorHAnsi"/>
          <w:b w:val="0"/>
          <w:sz w:val="20"/>
          <w:szCs w:val="20"/>
        </w:rPr>
        <w:t>En esta forma no se requerirá el empleo adicional de agua una vez la superficie haya sido cubierta.</w:t>
      </w:r>
      <w:bookmarkEnd w:id="9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0" w:name="_Toc314666898"/>
      <w:r w:rsidRPr="00230CBC">
        <w:rPr>
          <w:rFonts w:asciiTheme="minorHAnsi" w:hAnsiTheme="minorHAnsi" w:cstheme="minorHAnsi"/>
          <w:b w:val="0"/>
          <w:sz w:val="20"/>
          <w:szCs w:val="20"/>
        </w:rPr>
        <w:t>El tramo debe revisarse frecuentemente para asegurarse que si tenga la humedad requerida.</w:t>
      </w:r>
      <w:bookmarkEnd w:id="10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1" w:name="_Toc314666899"/>
      <w:r w:rsidRPr="00920A4F">
        <w:rPr>
          <w:rFonts w:asciiTheme="minorHAnsi" w:hAnsiTheme="minorHAnsi" w:cstheme="minorHAnsi"/>
          <w:b w:val="0"/>
          <w:sz w:val="20"/>
          <w:szCs w:val="20"/>
        </w:rPr>
        <w:t>Curado por Compuestos Sellantes</w:t>
      </w:r>
      <w:r w:rsidRPr="00230CBC">
        <w:rPr>
          <w:rFonts w:asciiTheme="minorHAnsi" w:hAnsiTheme="minorHAnsi" w:cstheme="minorHAnsi"/>
          <w:b w:val="0"/>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2" w:name="_Toc314666900"/>
      <w:r w:rsidRPr="00230CBC">
        <w:rPr>
          <w:rFonts w:asciiTheme="minorHAnsi" w:hAnsiTheme="minorHAnsi" w:cstheme="minorHAnsi"/>
          <w:b w:val="0"/>
          <w:sz w:val="20"/>
          <w:szCs w:val="20"/>
        </w:rPr>
        <w:t>La humedad del concreto debe permanecer intacta por lo menos durante los siete días posteriores a su colocación.</w:t>
      </w:r>
      <w:bookmarkEnd w:id="102"/>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Por último el CONTRATISTA estará a cargo de:</w:t>
      </w:r>
    </w:p>
    <w:p w:rsidR="009113B2" w:rsidRPr="00230CBC" w:rsidRDefault="009113B2" w:rsidP="001E7624">
      <w:pPr>
        <w:pStyle w:val="Estilo1"/>
        <w:numPr>
          <w:ilvl w:val="0"/>
          <w:numId w:val="28"/>
        </w:numPr>
        <w:tabs>
          <w:tab w:val="left" w:pos="426"/>
        </w:tabs>
        <w:rPr>
          <w:rFonts w:asciiTheme="minorHAnsi" w:hAnsiTheme="minorHAnsi" w:cstheme="minorHAnsi"/>
          <w:b w:val="0"/>
          <w:sz w:val="20"/>
          <w:szCs w:val="20"/>
        </w:rPr>
      </w:pPr>
      <w:r w:rsidRPr="00230CBC">
        <w:rPr>
          <w:rFonts w:asciiTheme="minorHAnsi" w:hAnsiTheme="minorHAnsi" w:cstheme="minorHAnsi"/>
          <w:b w:val="0"/>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val="0"/>
          <w:sz w:val="20"/>
          <w:szCs w:val="20"/>
        </w:rPr>
        <w:t>: YPFB-GAS</w:t>
      </w:r>
      <w:r w:rsidRPr="00230CBC">
        <w:rPr>
          <w:rFonts w:asciiTheme="minorHAnsi" w:hAnsiTheme="minorHAnsi" w:cstheme="minorHAnsi"/>
          <w:b w:val="0"/>
          <w:sz w:val="20"/>
          <w:szCs w:val="20"/>
        </w:rPr>
        <w:t>.</w:t>
      </w:r>
    </w:p>
    <w:p w:rsidR="009113B2" w:rsidRPr="00470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lastRenderedPageBreak/>
        <w:t>MEDIDAS DE MITIGACION AMBIENTAL</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bookmarkStart w:id="103" w:name="_Toc314666902"/>
      <w:r w:rsidRPr="00CB48CF">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9113B2" w:rsidRDefault="009113B2" w:rsidP="00CB48CF">
      <w:pPr>
        <w:pStyle w:val="Estilo1"/>
        <w:tabs>
          <w:tab w:val="left" w:pos="426"/>
        </w:tabs>
        <w:ind w:left="792"/>
        <w:rPr>
          <w:rFonts w:asciiTheme="minorHAnsi" w:hAnsiTheme="minorHAnsi" w:cstheme="minorHAnsi"/>
          <w:b w:val="0"/>
          <w:sz w:val="20"/>
          <w:szCs w:val="20"/>
        </w:rPr>
      </w:pPr>
    </w:p>
    <w:p w:rsidR="008172A4" w:rsidRDefault="008172A4" w:rsidP="00CB48CF">
      <w:pPr>
        <w:pStyle w:val="Estilo1"/>
        <w:tabs>
          <w:tab w:val="left" w:pos="426"/>
        </w:tabs>
        <w:ind w:left="792"/>
        <w:rPr>
          <w:rFonts w:asciiTheme="minorHAnsi" w:hAnsiTheme="minorHAnsi" w:cstheme="minorHAnsi"/>
          <w:b w:val="0"/>
          <w:sz w:val="20"/>
          <w:szCs w:val="20"/>
        </w:rPr>
      </w:pPr>
    </w:p>
    <w:p w:rsidR="008172A4" w:rsidRDefault="008172A4" w:rsidP="00CB48CF">
      <w:pPr>
        <w:pStyle w:val="Estilo1"/>
        <w:tabs>
          <w:tab w:val="left" w:pos="426"/>
        </w:tabs>
        <w:ind w:left="792"/>
        <w:rPr>
          <w:rFonts w:asciiTheme="minorHAnsi" w:hAnsiTheme="minorHAnsi" w:cstheme="minorHAnsi"/>
          <w:b w:val="0"/>
          <w:sz w:val="20"/>
          <w:szCs w:val="20"/>
        </w:rPr>
      </w:pPr>
    </w:p>
    <w:p w:rsidR="008172A4" w:rsidRPr="00CB48CF" w:rsidRDefault="008172A4" w:rsidP="00CB48CF">
      <w:pPr>
        <w:pStyle w:val="Estilo1"/>
        <w:tabs>
          <w:tab w:val="left" w:pos="426"/>
        </w:tabs>
        <w:ind w:left="792"/>
        <w:rPr>
          <w:rFonts w:asciiTheme="minorHAnsi" w:hAnsiTheme="minorHAnsi" w:cstheme="minorHAnsi"/>
          <w:b w:val="0"/>
          <w:sz w:val="20"/>
          <w:szCs w:val="20"/>
        </w:rPr>
      </w:pPr>
    </w:p>
    <w:p w:rsidR="009113B2" w:rsidRPr="00CB003D" w:rsidRDefault="009113B2" w:rsidP="001E7624">
      <w:pPr>
        <w:pStyle w:val="Ttulo2"/>
        <w:numPr>
          <w:ilvl w:val="0"/>
          <w:numId w:val="15"/>
        </w:numPr>
        <w:spacing w:before="0"/>
        <w:rPr>
          <w:rFonts w:asciiTheme="minorHAnsi" w:hAnsiTheme="minorHAnsi" w:cstheme="minorHAnsi"/>
          <w:b/>
          <w:color w:val="auto"/>
          <w:sz w:val="20"/>
          <w:szCs w:val="20"/>
        </w:rPr>
      </w:pPr>
      <w:bookmarkStart w:id="104" w:name="_Toc378236511"/>
      <w:bookmarkStart w:id="105" w:name="_Toc378667044"/>
      <w:bookmarkStart w:id="106" w:name="_Toc378667230"/>
      <w:bookmarkStart w:id="107" w:name="_Toc378667745"/>
      <w:bookmarkStart w:id="108" w:name="_Toc381213536"/>
      <w:bookmarkStart w:id="109" w:name="_Toc381214013"/>
      <w:bookmarkStart w:id="110" w:name="_Toc381214104"/>
      <w:bookmarkStart w:id="111" w:name="_Toc381214948"/>
      <w:bookmarkStart w:id="112" w:name="_Toc384130470"/>
      <w:bookmarkStart w:id="113" w:name="_Toc384130691"/>
      <w:bookmarkStart w:id="114" w:name="_Toc384130847"/>
      <w:bookmarkStart w:id="115" w:name="_Toc384131238"/>
      <w:bookmarkStart w:id="116" w:name="_Toc387785989"/>
      <w:bookmarkStart w:id="117" w:name="_Toc387788277"/>
      <w:bookmarkStart w:id="118" w:name="_Toc388648586"/>
      <w:bookmarkStart w:id="119" w:name="_Toc388648675"/>
      <w:bookmarkStart w:id="120" w:name="_Toc388693336"/>
      <w:bookmarkStart w:id="121" w:name="_Toc388702299"/>
      <w:bookmarkStart w:id="122" w:name="_Toc388724577"/>
      <w:bookmarkStart w:id="123" w:name="_Toc404098166"/>
      <w:r w:rsidRPr="00CB003D">
        <w:rPr>
          <w:rFonts w:asciiTheme="minorHAnsi" w:hAnsiTheme="minorHAnsi" w:cstheme="minorHAnsi"/>
          <w:b/>
          <w:color w:val="auto"/>
          <w:sz w:val="20"/>
          <w:szCs w:val="20"/>
        </w:rPr>
        <w:lastRenderedPageBreak/>
        <w:t>REPOSICIÓN PAVIMENTO RÍGIDO</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CB003D" w:rsidRDefault="009113B2" w:rsidP="00CB003D">
      <w:pPr>
        <w:pStyle w:val="Estilo1"/>
        <w:tabs>
          <w:tab w:val="left" w:pos="426"/>
        </w:tabs>
        <w:ind w:left="792"/>
        <w:rPr>
          <w:rFonts w:asciiTheme="minorHAnsi" w:hAnsiTheme="minorHAnsi" w:cstheme="minorHAnsi"/>
          <w:b w:val="0"/>
          <w:sz w:val="20"/>
          <w:szCs w:val="20"/>
        </w:rPr>
      </w:pPr>
      <w:r w:rsidRPr="00CB003D">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920A4F" w:rsidRDefault="009113B2" w:rsidP="009113B2">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drawing>
          <wp:inline distT="0" distB="0" distL="0" distR="0" wp14:anchorId="4BA616EF" wp14:editId="3DCAA12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E358F4"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b/>
          <w:sz w:val="20"/>
          <w:szCs w:val="20"/>
        </w:rPr>
      </w:pPr>
      <w:r w:rsidRPr="00920A4F">
        <w:rPr>
          <w:rFonts w:asciiTheme="minorHAnsi" w:hAnsiTheme="minorHAnsi" w:cstheme="minorHAnsi"/>
          <w:b/>
          <w:sz w:val="20"/>
          <w:szCs w:val="20"/>
        </w:rPr>
        <w:t>Agregado grueso</w:t>
      </w:r>
      <w:r w:rsidRPr="00E358F4">
        <w:rPr>
          <w:rFonts w:asciiTheme="minorHAnsi" w:hAnsiTheme="minorHAnsi" w:cstheme="minorHAnsi"/>
          <w:b/>
          <w:sz w:val="20"/>
          <w:szCs w:val="20"/>
        </w:rPr>
        <w:t xml:space="preserve">. </w:t>
      </w:r>
      <w:r w:rsidRPr="00E358F4">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E358F4">
        <w:rPr>
          <w:rFonts w:asciiTheme="minorHAnsi" w:hAnsiTheme="minorHAnsi" w:cstheme="minorHAnsi"/>
          <w:b/>
          <w:sz w:val="20"/>
          <w:szCs w:val="20"/>
        </w:rPr>
        <w:t xml:space="preserve">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lastRenderedPageBreak/>
        <w:t>El equipo mínimo necesario para el vaciado de concreto (Mezcladora o Carro Hormigonero, Vibradora, etc) deberá ser tal que asegure, la colocación, vibración y terminado del mismo a un ritmo acorde al suministro.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E358F4">
        <w:rPr>
          <w:rFonts w:asciiTheme="minorHAnsi" w:hAnsiTheme="minorHAnsi" w:cstheme="minorHAnsi"/>
          <w:b w:val="0"/>
          <w:sz w:val="20"/>
          <w:szCs w:val="20"/>
        </w:rPr>
        <w:t xml:space="preserve"> </w:t>
      </w:r>
      <w:r w:rsidRPr="00E358F4">
        <w:rPr>
          <w:rFonts w:asciiTheme="minorHAnsi" w:hAnsiTheme="minorHAnsi" w:cstheme="minorHAnsi"/>
          <w:b w:val="0"/>
          <w:sz w:val="20"/>
          <w:szCs w:val="20"/>
        </w:rPr>
        <w:t>El hormigón para la carpeta deberá tener una resistencia característica a 28 días de 28 MPA (mega pascales).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E358F4">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E358F4">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Se prohíbe el mezclado manual del hormigón.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lastRenderedPageBreak/>
        <w:t>El transporte entre la planta y la obra será lo más rápido posible, empleando medios de transporte que impidan la segregación, exudación, evaporación del agua o la contaminación de la mezcla.</w:t>
      </w:r>
      <w:r w:rsidRPr="00E358F4">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superficie tendrá un acabado áspero  con rayado, frotachado y/o enlucido especial en toda la superficie de acuerdo al diseño original y según instrucciones del SUPERVISOR.</w:t>
      </w:r>
    </w:p>
    <w:p w:rsidR="00E358F4" w:rsidRP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sz w:val="20"/>
          <w:szCs w:val="20"/>
        </w:rPr>
      </w:pPr>
      <w:r w:rsidRPr="00E358F4">
        <w:rPr>
          <w:rFonts w:asciiTheme="minorHAnsi" w:hAnsiTheme="minorHAnsi" w:cstheme="minorHAnsi"/>
          <w:sz w:val="20"/>
          <w:szCs w:val="20"/>
        </w:rPr>
        <w:t xml:space="preserve">Evaluación y aceptación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Toda capa que sea vaciada sin haber verificado su espesor, sin tomar muestras o sin autorización del SUPERVISOR deberá ser demolida.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lastRenderedPageBreak/>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9113B2" w:rsidRPr="00920A4F" w:rsidRDefault="009113B2" w:rsidP="009113B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9113B2" w:rsidRPr="00920A4F" w:rsidRDefault="009113B2" w:rsidP="009113B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caso de obtener resultados satisfactorios, será aceptada la estructura.</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ensayos, pruebas, demoliciones y nuevas reposiciones necesarias serán a costo del CONTRATISTA.</w:t>
      </w:r>
    </w:p>
    <w:p w:rsidR="009113B2" w:rsidRPr="0002687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026878">
        <w:rPr>
          <w:rFonts w:asciiTheme="minorHAnsi" w:eastAsia="Times New Roman" w:hAnsiTheme="minorHAnsi" w:cstheme="minorHAnsi"/>
          <w:sz w:val="20"/>
          <w:szCs w:val="20"/>
          <w:lang w:val="es-ES"/>
        </w:rPr>
        <w:t>MEDIDAS DE MITIGACION AMBIENTAL</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26878">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26878" w:rsidRDefault="009113B2" w:rsidP="00026878">
      <w:pPr>
        <w:pStyle w:val="Estilo1"/>
        <w:tabs>
          <w:tab w:val="left" w:pos="426"/>
        </w:tabs>
        <w:ind w:left="792"/>
        <w:rPr>
          <w:rFonts w:asciiTheme="minorHAnsi" w:hAnsiTheme="minorHAnsi" w:cstheme="minorHAnsi"/>
          <w:b w:val="0"/>
          <w:sz w:val="20"/>
          <w:szCs w:val="20"/>
        </w:rPr>
      </w:pPr>
      <w:bookmarkStart w:id="124" w:name="_Toc384130471"/>
      <w:bookmarkStart w:id="125" w:name="_Toc384130692"/>
      <w:bookmarkStart w:id="126" w:name="_Toc384130848"/>
      <w:bookmarkStart w:id="127" w:name="_Toc384131239"/>
      <w:bookmarkStart w:id="128" w:name="_Toc387785990"/>
      <w:bookmarkStart w:id="129" w:name="_Toc387788278"/>
      <w:bookmarkStart w:id="130" w:name="_Toc388648587"/>
      <w:r w:rsidRPr="00026878">
        <w:rPr>
          <w:rFonts w:asciiTheme="minorHAnsi" w:hAnsiTheme="minorHAnsi" w:cstheme="minorHAnsi"/>
          <w:b w:val="0"/>
          <w:sz w:val="20"/>
          <w:szCs w:val="20"/>
        </w:rPr>
        <w:t>No serán pagados los trabajos que no tengan los respaldos correspondientes en Laboratorio de Hormigones.</w:t>
      </w:r>
      <w:bookmarkEnd w:id="124"/>
      <w:bookmarkEnd w:id="125"/>
      <w:bookmarkEnd w:id="126"/>
      <w:bookmarkEnd w:id="127"/>
      <w:bookmarkEnd w:id="128"/>
      <w:bookmarkEnd w:id="129"/>
      <w:bookmarkEnd w:id="130"/>
    </w:p>
    <w:p w:rsidR="009113B2" w:rsidRPr="00920A4F" w:rsidRDefault="009113B2" w:rsidP="009113B2">
      <w:pPr>
        <w:jc w:val="both"/>
        <w:rPr>
          <w:rFonts w:asciiTheme="minorHAnsi" w:hAnsiTheme="minorHAnsi" w:cstheme="minorHAnsi"/>
          <w:sz w:val="20"/>
          <w:szCs w:val="20"/>
          <w:lang w:val="es-ES_tradnl"/>
        </w:rPr>
      </w:pPr>
    </w:p>
    <w:p w:rsidR="009113B2" w:rsidRPr="00026878" w:rsidRDefault="009113B2" w:rsidP="001E7624">
      <w:pPr>
        <w:pStyle w:val="Ttulo2"/>
        <w:numPr>
          <w:ilvl w:val="0"/>
          <w:numId w:val="15"/>
        </w:numPr>
        <w:spacing w:before="0"/>
        <w:rPr>
          <w:rFonts w:asciiTheme="minorHAnsi" w:hAnsiTheme="minorHAnsi" w:cstheme="minorHAnsi"/>
          <w:b/>
          <w:color w:val="auto"/>
          <w:sz w:val="20"/>
          <w:szCs w:val="20"/>
        </w:rPr>
      </w:pPr>
      <w:bookmarkStart w:id="131" w:name="_Toc150859420"/>
      <w:r w:rsidRPr="00026878">
        <w:rPr>
          <w:rFonts w:asciiTheme="minorHAnsi" w:hAnsiTheme="minorHAnsi" w:cstheme="minorHAnsi"/>
          <w:b/>
          <w:color w:val="auto"/>
          <w:sz w:val="20"/>
          <w:szCs w:val="20"/>
        </w:rPr>
        <w:t xml:space="preserve">REPOSICIÓN DE ESTRUCTURAS  DE HORMIGÓN CICLÓPEO </w:t>
      </w:r>
    </w:p>
    <w:bookmarkEnd w:id="131"/>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xml:space="preserve">. de diámetro.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cemento será del tipo portland, fresco  y deberá cumplir con los requisitos necesarios de buena calidad.</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agua deberá ser limpia, no permitiéndose el empleo de aguas estancadas provenientes de pequeñas lagunas o aquéllas que provengan de pantanos o ciénagas.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En general los agregados deberán estar limpios y exentos de materiales tales como arcillas, barro adherido, escorias, cartón, yeso, pedazos de madera o materias orgánicas.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Los encofrados serán de madera y serán construidos con la rigidez suficiente para prevenir deformaciones debidas a la presión del hormigón ciclópeo y otras cargas accidentales durante la </w:t>
      </w:r>
      <w:r w:rsidRPr="00026878">
        <w:rPr>
          <w:rFonts w:asciiTheme="minorHAnsi" w:hAnsiTheme="minorHAnsi" w:cstheme="minorHAnsi"/>
          <w:b w:val="0"/>
          <w:sz w:val="20"/>
          <w:szCs w:val="20"/>
        </w:rPr>
        <w:lastRenderedPageBreak/>
        <w:t xml:space="preserve">construcción. Deberán ser igualmente impermeables y acorde con las líneas y pendientes señaladas en los planos.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Para la elaboración del hormigón deberá cumplirse con las exigencias establecidas en la Norma Boliviana del Hormigón CBH-87.</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Los materiales a utilizar en éste ítem son los siguientes:</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9113B2" w:rsidRPr="00920A4F" w:rsidRDefault="009113B2" w:rsidP="009113B2">
      <w:pPr>
        <w:jc w:val="both"/>
        <w:rPr>
          <w:rFonts w:asciiTheme="minorHAnsi" w:hAnsiTheme="minorHAnsi" w:cstheme="minorHAnsi"/>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Se hará uso de una mezcladora mecánica en la preparación del hormigón para el presente ítem  a objeto de obtener homogeneidad en la calidad del concreto.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26878">
          <w:rPr>
            <w:rFonts w:asciiTheme="minorHAnsi" w:hAnsiTheme="minorHAnsi" w:cstheme="minorHAnsi"/>
            <w:b w:val="0"/>
            <w:sz w:val="20"/>
            <w:szCs w:val="20"/>
          </w:rPr>
          <w:t>15 a</w:t>
        </w:r>
      </w:smartTag>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introduciendo en esta capa las piedras en el volumen necesario y después se vaciarán las capas restantes.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hormigón se compactará mediante barretas o varillas de fierro.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el hormigón húmedo y protegido contra los agentes atmosféricos que pudieran perjudicarlo.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acabado de los muros será del tipo frotachado o enlucido con impermeabilizante de acuerdo a lo señalado en el formulario de presentación de propuestas y /o instrucciones del SUPERVISOR de Obra.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Para la medición de los agregados en volumen, se utilizarán recipientes indeformables, no permitiéndose el empleo de carretillas para este efecto.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Los encofrados deberán ser rectos, libres de deformaciones o torceduras y de resistencia suficiente para contener el hormigón ciclópeo y resistir los esfuerzos que ocasione el vaciado sin deformarse.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vaciado en el caso de muros o cordones se realizará por capas de </w:t>
      </w:r>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de espesor, dentro de las cuales se colocarán las piedras desplazadoras, cuidando que entre piedra y piedra exista suficiente espacio para que sean completamente cubiertas por el hormigón.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 remoción de los encofrados se podrá realizar recién a las cuarenta y ocho horas de haberse efectuado el vaciado.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vaciado del Hormigón será realizado con mezcladora mecánica, está prohibido realizar el mezclado manual.</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SUPERVISOR de obra, tendrá la obligación de verificar que la construcción de las graderías sea realizada de tal manera que el trabajo concluido quede  en mejores condiciones que las graderías, </w:t>
      </w:r>
      <w:r w:rsidRPr="00026878">
        <w:rPr>
          <w:rFonts w:asciiTheme="minorHAnsi" w:hAnsiTheme="minorHAnsi" w:cstheme="minorHAnsi"/>
          <w:b w:val="0"/>
          <w:sz w:val="20"/>
          <w:szCs w:val="20"/>
        </w:rPr>
        <w:lastRenderedPageBreak/>
        <w:t>muros, cordones, bóvedas, etc. del sector.  Si existieran anomalías por parte del CONTRATISTA el SUPERVISOR podrá detener la obra y exigir que se realicen trabajos óptimos.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Se deberá tener cuidado que el mortero penetre en forma completa en los espacios entre piedra y piedra, valiéndose para ello de golpes con varillas de fierro.</w:t>
      </w:r>
    </w:p>
    <w:p w:rsidR="009113B2" w:rsidRPr="0002687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65CC2">
        <w:rPr>
          <w:rFonts w:asciiTheme="minorHAnsi" w:eastAsia="Times New Roman" w:hAnsiTheme="minorHAnsi" w:cstheme="minorHAnsi"/>
          <w:sz w:val="20"/>
          <w:szCs w:val="20"/>
          <w:lang w:val="es-ES"/>
        </w:rPr>
        <w:t>MEDIDAS</w:t>
      </w:r>
      <w:r w:rsidRPr="00026878">
        <w:rPr>
          <w:rFonts w:asciiTheme="minorHAnsi" w:eastAsia="Times New Roman" w:hAnsiTheme="minorHAnsi" w:cstheme="minorHAnsi"/>
          <w:sz w:val="20"/>
          <w:szCs w:val="20"/>
          <w:lang w:val="es-ES"/>
        </w:rPr>
        <w:t xml:space="preserve"> DE MITIGACION AMBIENTAL</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EA7319" w:rsidRDefault="009113B2" w:rsidP="00EA7319">
      <w:pPr>
        <w:pStyle w:val="Estilo1"/>
        <w:tabs>
          <w:tab w:val="left" w:pos="426"/>
        </w:tabs>
        <w:ind w:left="792"/>
        <w:rPr>
          <w:rFonts w:asciiTheme="minorHAnsi" w:hAnsiTheme="minorHAnsi" w:cstheme="minorHAnsi"/>
          <w:b w:val="0"/>
          <w:sz w:val="20"/>
          <w:szCs w:val="20"/>
        </w:rPr>
      </w:pPr>
      <w:r w:rsidRPr="00EA7319">
        <w:rPr>
          <w:rFonts w:asciiTheme="minorHAnsi" w:hAnsiTheme="minorHAnsi" w:cstheme="minorHAnsi"/>
          <w:b w:val="0"/>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9113B2" w:rsidRPr="00844ECA" w:rsidRDefault="009113B2" w:rsidP="001E7624">
      <w:pPr>
        <w:pStyle w:val="Ttulo2"/>
        <w:numPr>
          <w:ilvl w:val="0"/>
          <w:numId w:val="15"/>
        </w:numPr>
        <w:spacing w:before="0"/>
        <w:rPr>
          <w:rFonts w:asciiTheme="minorHAnsi" w:hAnsiTheme="minorHAnsi" w:cstheme="minorHAnsi"/>
          <w:b/>
          <w:color w:val="auto"/>
          <w:sz w:val="20"/>
          <w:szCs w:val="20"/>
        </w:rPr>
      </w:pPr>
      <w:bookmarkStart w:id="132" w:name="_Toc381213533"/>
      <w:bookmarkStart w:id="133" w:name="_Toc381214010"/>
      <w:bookmarkStart w:id="134" w:name="_Toc381214101"/>
      <w:bookmarkStart w:id="135" w:name="_Toc384130467"/>
      <w:bookmarkStart w:id="136" w:name="_Toc384130688"/>
      <w:bookmarkStart w:id="137" w:name="_Toc384130844"/>
      <w:bookmarkStart w:id="138" w:name="_Toc384131235"/>
      <w:bookmarkStart w:id="139" w:name="_Toc387785986"/>
      <w:bookmarkStart w:id="140" w:name="_Toc387788274"/>
      <w:bookmarkStart w:id="141" w:name="_Toc388648583"/>
      <w:bookmarkStart w:id="142" w:name="_Toc388648672"/>
      <w:bookmarkStart w:id="143" w:name="_Toc388693333"/>
      <w:bookmarkStart w:id="144" w:name="_Toc388702296"/>
      <w:bookmarkStart w:id="145" w:name="_Toc388724574"/>
      <w:bookmarkStart w:id="146" w:name="_Toc404098163"/>
      <w:r w:rsidRPr="00844ECA">
        <w:rPr>
          <w:rFonts w:asciiTheme="minorHAnsi" w:hAnsiTheme="minorHAnsi" w:cstheme="minorHAnsi"/>
          <w:b/>
          <w:color w:val="auto"/>
          <w:sz w:val="20"/>
          <w:szCs w:val="20"/>
        </w:rPr>
        <w:lastRenderedPageBreak/>
        <w:t>REPOSICIÓN DE EMPEDRADO.</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844ECA">
        <w:rPr>
          <w:rFonts w:asciiTheme="minorHAnsi" w:hAnsiTheme="minorHAnsi" w:cstheme="minorHAnsi"/>
          <w:b/>
          <w:color w:val="auto"/>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7"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147"/>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8172A4" w:rsidRPr="00844ECA" w:rsidRDefault="008172A4" w:rsidP="00844ECA">
      <w:pPr>
        <w:pStyle w:val="Estilo1"/>
        <w:tabs>
          <w:tab w:val="left" w:pos="426"/>
        </w:tabs>
        <w:ind w:left="792"/>
        <w:rPr>
          <w:rFonts w:asciiTheme="minorHAnsi" w:hAnsiTheme="minorHAnsi" w:cstheme="minorHAnsi"/>
          <w:b w:val="0"/>
          <w:sz w:val="20"/>
          <w:szCs w:val="20"/>
        </w:rPr>
      </w:pPr>
    </w:p>
    <w:p w:rsidR="009113B2" w:rsidRPr="00844ECA"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lastRenderedPageBreak/>
        <w:t>MEDIDAS DE MITIGACION AMBIENTAL</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1E7624">
      <w:pPr>
        <w:pStyle w:val="Ttulo2"/>
        <w:numPr>
          <w:ilvl w:val="0"/>
          <w:numId w:val="15"/>
        </w:numPr>
        <w:spacing w:before="0"/>
        <w:rPr>
          <w:rFonts w:asciiTheme="minorHAnsi" w:hAnsiTheme="minorHAnsi" w:cstheme="minorHAnsi"/>
          <w:b/>
          <w:color w:val="auto"/>
          <w:sz w:val="20"/>
          <w:szCs w:val="20"/>
        </w:rPr>
      </w:pPr>
      <w:r w:rsidRPr="00844ECA">
        <w:rPr>
          <w:rFonts w:asciiTheme="minorHAnsi" w:hAnsiTheme="minorHAnsi" w:cstheme="minorHAnsi"/>
          <w:b/>
          <w:color w:val="auto"/>
          <w:sz w:val="20"/>
          <w:szCs w:val="20"/>
        </w:rPr>
        <w:t xml:space="preserve">REPOSICIÓN DE LOSETA, ADOQUÍN Y PIEDRA COMANCHE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8" w:name="_Toc314666695"/>
      <w:r w:rsidRPr="00844ECA">
        <w:rPr>
          <w:rFonts w:asciiTheme="minorHAnsi" w:hAnsiTheme="minorHAnsi" w:cstheme="minorHAnsi"/>
          <w:b w:val="0"/>
          <w:sz w:val="20"/>
          <w:szCs w:val="20"/>
        </w:rPr>
        <w:t>Este ítem se refiere a la colocación de adoquín, enlosetado y piedra comanche incluyéndose juntas con arena, tierra cernida u otro material por el cual estaba constituida.</w:t>
      </w:r>
      <w:bookmarkEnd w:id="148"/>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 HERRAMIENTAS Y EQUIPO. </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9" w:name="_Toc314666696"/>
      <w:r w:rsidRPr="00844ECA">
        <w:rPr>
          <w:rFonts w:asciiTheme="minorHAnsi" w:hAnsiTheme="minorHAnsi" w:cstheme="minorHAnsi"/>
          <w:b w:val="0"/>
          <w:sz w:val="20"/>
          <w:szCs w:val="20"/>
        </w:rPr>
        <w:t>El CONTRATISTA suministrará todos los materiales, herramientas, equipos necesarios y apropiados, de acuerdo a su propuesta.</w:t>
      </w:r>
      <w:bookmarkEnd w:id="149"/>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0" w:name="_Toc314666697"/>
      <w:r w:rsidRPr="00844ECA">
        <w:rPr>
          <w:rFonts w:asciiTheme="minorHAnsi" w:hAnsiTheme="minorHAnsi" w:cstheme="minorHAnsi"/>
          <w:b w:val="0"/>
          <w:sz w:val="20"/>
          <w:szCs w:val="20"/>
        </w:rPr>
        <w:t>El adoquín, loseta y piedra comanche será el mismo que se retire y se encuentre en el sector.</w:t>
      </w:r>
      <w:bookmarkEnd w:id="150"/>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1" w:name="_Toc314666711"/>
      <w:r w:rsidRPr="00844ECA">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51"/>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2" w:name="_Toc314666698"/>
      <w:r w:rsidRPr="00844ECA">
        <w:rPr>
          <w:rFonts w:asciiTheme="minorHAnsi" w:hAnsiTheme="minorHAnsi" w:cstheme="minorHAnsi"/>
          <w:b w:val="0"/>
          <w:sz w:val="20"/>
          <w:szCs w:val="20"/>
        </w:rPr>
        <w:t>Se debe conservar el bombeo de acuerdo al diseño original de la vía.</w:t>
      </w:r>
      <w:bookmarkEnd w:id="152"/>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3" w:name="_Toc314666699"/>
      <w:r w:rsidRPr="00844ECA">
        <w:rPr>
          <w:rFonts w:asciiTheme="minorHAnsi" w:hAnsiTheme="minorHAnsi" w:cstheme="minorHAnsi"/>
          <w:b w:val="0"/>
          <w:sz w:val="20"/>
          <w:szCs w:val="20"/>
        </w:rPr>
        <w:t>En caso de ser necesario se realizará una mejora de la subrasante a un CBR mínimo de 10. Luego se construirá una sub-base, donde irá apoyado el adoquinado.</w:t>
      </w:r>
      <w:bookmarkEnd w:id="153"/>
      <w:r w:rsidRPr="00844ECA">
        <w:rPr>
          <w:rFonts w:asciiTheme="minorHAnsi" w:hAnsiTheme="minorHAnsi" w:cstheme="minorHAnsi"/>
          <w:b w:val="0"/>
          <w:sz w:val="20"/>
          <w:szCs w:val="20"/>
        </w:rPr>
        <w:tab/>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4" w:name="_Toc314666700"/>
      <w:r w:rsidRPr="00844ECA">
        <w:rPr>
          <w:rFonts w:asciiTheme="minorHAnsi" w:hAnsiTheme="minorHAnsi" w:cstheme="minorHAnsi"/>
          <w:b w:val="0"/>
          <w:sz w:val="20"/>
          <w:szCs w:val="20"/>
        </w:rPr>
        <w:t>Una vez nivelado el terreno y consolidada la subrasante se extenderá una capa de arena silícea gruesa de 4 cm. de espesor, uniformemente en toda la extensión de la superficie destinada al pavimento de la calzada.</w:t>
      </w:r>
      <w:bookmarkEnd w:id="154"/>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5" w:name="_Toc314666701"/>
      <w:r w:rsidRPr="00844ECA">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5"/>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6" w:name="_Toc314666702"/>
      <w:r w:rsidRPr="00844ECA">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56"/>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7" w:name="_Toc314666703"/>
      <w:r w:rsidRPr="00844ECA">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57"/>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8" w:name="_Toc314666704"/>
      <w:r w:rsidRPr="00844ECA">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58"/>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9" w:name="_Toc314666705"/>
      <w:r w:rsidRPr="00844ECA">
        <w:rPr>
          <w:rFonts w:asciiTheme="minorHAnsi" w:hAnsiTheme="minorHAnsi" w:cstheme="minorHAnsi"/>
          <w:b w:val="0"/>
          <w:sz w:val="20"/>
          <w:szCs w:val="20"/>
        </w:rPr>
        <w:t>En calles de excesiva pendiente y cuando así lo determine el SUPERVISOR DE OBRA de YPFB se colocarán los adoquines  diagonalmente con una  inclinación de 45° grados con respecto a al eje longitudinal.</w:t>
      </w:r>
      <w:bookmarkEnd w:id="159"/>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lastRenderedPageBreak/>
        <w:t>Las piezas de comanche serán de 10 cm de espesor mínimo. Antes de proceder a su colocación el contratista deberá someter una muestra del material a la aprobación DEL SUPERVISOR DE OBRA.</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deberá tomar las precauciones para evitar el tránsito sobre la piedra recién colocada mientras no haya transcurrido el período de fraguado en su integridad.</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deberá entregar la superficie completamente pulida y limpia.</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60" w:name="_Toc314666713"/>
      <w:r w:rsidRPr="00844ECA">
        <w:rPr>
          <w:rFonts w:asciiTheme="minorHAnsi" w:hAnsiTheme="minorHAnsi" w:cstheme="minorHAnsi"/>
          <w:b w:val="0"/>
          <w:sz w:val="20"/>
          <w:szCs w:val="20"/>
        </w:rPr>
        <w:t>Las losetas deberán ser colocadas con sus juntas cerradas, las juntas entre losetas no deberán exceder de 2 a 3 mm. como máximo, debiendo variar si el proyecto original fuera diferente</w:t>
      </w:r>
      <w:bookmarkEnd w:id="160"/>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61" w:name="_Toc314666714"/>
      <w:r w:rsidRPr="00844ECA">
        <w:rPr>
          <w:rFonts w:asciiTheme="minorHAnsi" w:hAnsiTheme="minorHAnsi" w:cstheme="minorHAnsi"/>
          <w:b w:val="0"/>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61"/>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62" w:name="_Toc314666706"/>
      <w:r w:rsidRPr="00844ECA">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2"/>
    </w:p>
    <w:p w:rsidR="009113B2" w:rsidRPr="00844ECA"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3" w:name="_Toc314666707"/>
      <w:r w:rsidRPr="003C23B1">
        <w:rPr>
          <w:rFonts w:asciiTheme="minorHAnsi" w:hAnsiTheme="minorHAnsi" w:cstheme="minorHAnsi"/>
          <w:b w:val="0"/>
          <w:sz w:val="20"/>
          <w:szCs w:val="20"/>
        </w:rPr>
        <w:t>El ítem de reposición de adoquín, losetas y/o piedra comanche, será medido en metros cuadrados.</w:t>
      </w:r>
      <w:bookmarkEnd w:id="163"/>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4" w:name="_Toc314666708"/>
      <w:r w:rsidRPr="003C23B1">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64"/>
    </w:p>
    <w:p w:rsidR="003C23B1" w:rsidRPr="003C23B1" w:rsidRDefault="003C23B1" w:rsidP="003C23B1">
      <w:pPr>
        <w:pStyle w:val="Estilo1"/>
        <w:tabs>
          <w:tab w:val="left" w:pos="426"/>
        </w:tabs>
        <w:ind w:left="792"/>
        <w:rPr>
          <w:rFonts w:asciiTheme="minorHAnsi" w:hAnsiTheme="minorHAnsi" w:cstheme="minorHAnsi"/>
          <w:b w:val="0"/>
          <w:sz w:val="20"/>
          <w:szCs w:val="20"/>
        </w:rPr>
      </w:pPr>
    </w:p>
    <w:p w:rsidR="00EE1F1B" w:rsidRDefault="008172A4" w:rsidP="005F4F3B">
      <w:pPr>
        <w:pStyle w:val="Ttulo2"/>
        <w:numPr>
          <w:ilvl w:val="0"/>
          <w:numId w:val="15"/>
        </w:numPr>
        <w:spacing w:before="0"/>
        <w:rPr>
          <w:rFonts w:asciiTheme="minorHAnsi" w:hAnsiTheme="minorHAnsi" w:cstheme="minorHAnsi"/>
          <w:b/>
          <w:color w:val="auto"/>
          <w:sz w:val="20"/>
          <w:szCs w:val="20"/>
          <w:lang w:val="es-ES_tradnl"/>
        </w:rPr>
      </w:pPr>
      <w:r>
        <w:rPr>
          <w:rFonts w:asciiTheme="minorHAnsi" w:hAnsiTheme="minorHAnsi" w:cstheme="minorHAnsi"/>
          <w:b/>
          <w:color w:val="auto"/>
          <w:sz w:val="20"/>
          <w:szCs w:val="20"/>
          <w:lang w:val="es-ES_tradnl"/>
        </w:rPr>
        <w:t>REPOSICIÓN DE CERÁMICA, BALDOSAS Y/O CORTEZAS ESPECIALES</w:t>
      </w:r>
    </w:p>
    <w:p w:rsidR="00EE1F1B" w:rsidRPr="00EE1F1B" w:rsidRDefault="00EE1F1B" w:rsidP="00EE1F1B">
      <w:pPr>
        <w:rPr>
          <w:rFonts w:asciiTheme="minorHAnsi" w:hAnsiTheme="minorHAnsi"/>
          <w:b/>
          <w:sz w:val="20"/>
          <w:szCs w:val="20"/>
          <w:lang w:val="es-ES_tradnl"/>
        </w:rPr>
      </w:pPr>
      <w:r w:rsidRPr="00EE1F1B">
        <w:rPr>
          <w:rFonts w:asciiTheme="minorHAnsi" w:hAnsiTheme="minorHAnsi"/>
          <w:b/>
          <w:sz w:val="20"/>
          <w:szCs w:val="20"/>
          <w:lang w:val="es-ES_tradnl"/>
        </w:rPr>
        <w:t>UNIDAD: Metro</w:t>
      </w:r>
      <w:r w:rsidR="008172A4">
        <w:rPr>
          <w:rFonts w:asciiTheme="minorHAnsi" w:hAnsiTheme="minorHAnsi"/>
          <w:b/>
          <w:sz w:val="20"/>
          <w:szCs w:val="20"/>
          <w:lang w:val="es-ES_tradnl"/>
        </w:rPr>
        <w:t xml:space="preserve"> Cuadrado</w:t>
      </w:r>
      <w:r w:rsidRPr="00EE1F1B">
        <w:rPr>
          <w:rFonts w:asciiTheme="minorHAnsi" w:hAnsiTheme="minorHAnsi"/>
          <w:b/>
          <w:sz w:val="20"/>
          <w:szCs w:val="20"/>
          <w:lang w:val="es-ES_tradnl"/>
        </w:rPr>
        <w:t xml:space="preserve"> (m</w:t>
      </w:r>
      <w:r w:rsidR="008172A4">
        <w:rPr>
          <w:rFonts w:asciiTheme="minorHAnsi" w:hAnsiTheme="minorHAnsi"/>
          <w:b/>
          <w:sz w:val="20"/>
          <w:szCs w:val="20"/>
          <w:lang w:val="es-ES_tradnl"/>
        </w:rPr>
        <w:t>2</w:t>
      </w:r>
      <w:r w:rsidRPr="00EE1F1B">
        <w:rPr>
          <w:rFonts w:asciiTheme="minorHAnsi" w:hAnsiTheme="minorHAnsi"/>
          <w:b/>
          <w:sz w:val="20"/>
          <w:szCs w:val="20"/>
          <w:lang w:val="es-ES_tradnl"/>
        </w:rPr>
        <w:t>)</w:t>
      </w: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Pr>
          <w:rFonts w:asciiTheme="minorHAnsi" w:hAnsiTheme="minorHAnsi" w:cstheme="minorHAnsi"/>
          <w:b/>
          <w:color w:val="auto"/>
          <w:sz w:val="20"/>
          <w:szCs w:val="20"/>
          <w:lang w:val="es-ES_tradnl"/>
        </w:rPr>
        <w:t>DEFINICIÓN</w:t>
      </w:r>
    </w:p>
    <w:p w:rsidR="008172A4" w:rsidRPr="008172A4" w:rsidRDefault="008172A4" w:rsidP="008172A4">
      <w:pPr>
        <w:pStyle w:val="Estilo1"/>
        <w:tabs>
          <w:tab w:val="left" w:pos="426"/>
        </w:tabs>
        <w:ind w:left="792"/>
        <w:rPr>
          <w:rFonts w:asciiTheme="minorHAnsi" w:hAnsiTheme="minorHAnsi" w:cstheme="minorHAnsi"/>
          <w:b w:val="0"/>
          <w:sz w:val="20"/>
          <w:szCs w:val="20"/>
        </w:rPr>
      </w:pPr>
      <w:r w:rsidRPr="008172A4">
        <w:rPr>
          <w:rFonts w:asciiTheme="minorHAnsi" w:hAnsiTheme="minorHAnsi" w:cstheme="minorHAnsi"/>
          <w:b w:val="0"/>
          <w:sz w:val="20"/>
          <w:szCs w:val="20"/>
        </w:rPr>
        <w:t>Este ítem se refiere a la reposición con provisión de cerámica o baldosa y/o cortezas especiales, en aquellos lugares en los cuales existía este tipo de revestimiento en acera.</w:t>
      </w:r>
    </w:p>
    <w:p w:rsidR="00EE1F1B" w:rsidRPr="00EE1F1B" w:rsidRDefault="008172A4" w:rsidP="008172A4">
      <w:pPr>
        <w:pStyle w:val="Estilo1"/>
        <w:tabs>
          <w:tab w:val="left" w:pos="426"/>
        </w:tabs>
        <w:ind w:left="792"/>
        <w:rPr>
          <w:rFonts w:asciiTheme="minorHAnsi" w:hAnsiTheme="minorHAnsi" w:cstheme="minorHAnsi"/>
          <w:b w:val="0"/>
          <w:sz w:val="20"/>
          <w:szCs w:val="20"/>
        </w:rPr>
      </w:pPr>
      <w:r w:rsidRPr="008172A4">
        <w:rPr>
          <w:rFonts w:asciiTheme="minorHAnsi" w:hAnsiTheme="minorHAnsi" w:cstheme="minorHAnsi"/>
          <w:b w:val="0"/>
          <w:sz w:val="20"/>
          <w:szCs w:val="20"/>
        </w:rPr>
        <w:t>Todos los trabajos serán ejecutados de acuerdo a las instrucciones del SUPERVISOR DE OBRA.</w:t>
      </w:r>
    </w:p>
    <w:p w:rsidR="00EE1F1B" w:rsidRPr="00EE1F1B" w:rsidRDefault="00EE1F1B" w:rsidP="00EE1F1B">
      <w:pPr>
        <w:pStyle w:val="Estilo1"/>
        <w:tabs>
          <w:tab w:val="left" w:pos="426"/>
        </w:tabs>
        <w:ind w:left="792"/>
        <w:rPr>
          <w:rFonts w:asciiTheme="minorHAnsi" w:hAnsiTheme="minorHAnsi" w:cstheme="minorHAnsi"/>
          <w:b w:val="0"/>
          <w:sz w:val="20"/>
          <w:szCs w:val="20"/>
        </w:rPr>
      </w:pP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MATERIALES, HERRAMIENTAS Y EQUIPO</w:t>
      </w:r>
    </w:p>
    <w:p w:rsidR="00EE1F1B" w:rsidRPr="00EE1F1B" w:rsidRDefault="00A80E59" w:rsidP="00EE1F1B">
      <w:pPr>
        <w:pStyle w:val="Estilo1"/>
        <w:tabs>
          <w:tab w:val="left" w:pos="426"/>
        </w:tabs>
        <w:ind w:left="792"/>
        <w:rPr>
          <w:rFonts w:asciiTheme="minorHAnsi" w:hAnsiTheme="minorHAnsi" w:cstheme="minorHAnsi"/>
          <w:b w:val="0"/>
          <w:sz w:val="20"/>
          <w:szCs w:val="20"/>
        </w:rPr>
      </w:pPr>
      <w:r w:rsidRPr="00A80E59">
        <w:rPr>
          <w:rFonts w:asciiTheme="minorHAnsi" w:hAnsiTheme="minorHAnsi" w:cstheme="minorHAnsi"/>
          <w:b w:val="0"/>
          <w:sz w:val="20"/>
          <w:szCs w:val="20"/>
          <w:lang w:val="es-ES"/>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r w:rsidR="00EE1F1B" w:rsidRPr="00EE1F1B">
        <w:rPr>
          <w:rFonts w:asciiTheme="minorHAnsi" w:hAnsiTheme="minorHAnsi" w:cstheme="minorHAnsi"/>
          <w:b w:val="0"/>
          <w:sz w:val="20"/>
          <w:szCs w:val="20"/>
        </w:rPr>
        <w:t xml:space="preserve"> </w:t>
      </w:r>
    </w:p>
    <w:p w:rsidR="00EE1F1B" w:rsidRPr="00EE1F1B" w:rsidRDefault="00EE1F1B" w:rsidP="00EE1F1B">
      <w:pPr>
        <w:pStyle w:val="Estilo1"/>
        <w:tabs>
          <w:tab w:val="left" w:pos="426"/>
        </w:tabs>
        <w:ind w:left="792"/>
        <w:rPr>
          <w:rFonts w:asciiTheme="minorHAnsi" w:hAnsiTheme="minorHAnsi" w:cstheme="minorHAnsi"/>
          <w:b w:val="0"/>
          <w:sz w:val="20"/>
          <w:szCs w:val="20"/>
        </w:rPr>
      </w:pP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PROCEDIMIENTO PARA LA EJECUCIÓN</w:t>
      </w:r>
    </w:p>
    <w:p w:rsidR="00DA0308" w:rsidRPr="00DA0308" w:rsidRDefault="00DA0308" w:rsidP="00DA0308">
      <w:pPr>
        <w:pStyle w:val="Estilo1"/>
        <w:tabs>
          <w:tab w:val="left" w:pos="426"/>
        </w:tabs>
        <w:ind w:left="792"/>
        <w:rPr>
          <w:rFonts w:asciiTheme="minorHAnsi" w:hAnsiTheme="minorHAnsi" w:cstheme="minorHAnsi"/>
          <w:b w:val="0"/>
          <w:sz w:val="20"/>
          <w:szCs w:val="20"/>
        </w:rPr>
      </w:pPr>
      <w:r w:rsidRPr="00DA0308">
        <w:rPr>
          <w:rFonts w:asciiTheme="minorHAnsi" w:hAnsiTheme="minorHAnsi" w:cstheme="minorHAnsi"/>
          <w:b w:val="0"/>
          <w:sz w:val="20"/>
          <w:szCs w:val="20"/>
        </w:rPr>
        <w:t>Se colocaran líneas maestras para aplicar el mortero de asiento cuidando de que estén perfectamente niveladas.</w:t>
      </w:r>
    </w:p>
    <w:p w:rsidR="00DA0308" w:rsidRPr="00DA0308" w:rsidRDefault="00DA0308" w:rsidP="00DA0308">
      <w:pPr>
        <w:pStyle w:val="Estilo1"/>
        <w:tabs>
          <w:tab w:val="left" w:pos="426"/>
        </w:tabs>
        <w:ind w:left="792"/>
        <w:rPr>
          <w:rFonts w:asciiTheme="minorHAnsi" w:hAnsiTheme="minorHAnsi" w:cstheme="minorHAnsi"/>
          <w:b w:val="0"/>
          <w:sz w:val="20"/>
          <w:szCs w:val="20"/>
        </w:rPr>
      </w:pPr>
      <w:r w:rsidRPr="00DA0308">
        <w:rPr>
          <w:rFonts w:asciiTheme="minorHAnsi" w:hAnsiTheme="minorHAnsi" w:cstheme="minorHAnsi"/>
          <w:b w:val="0"/>
          <w:sz w:val="20"/>
          <w:szCs w:val="20"/>
        </w:rPr>
        <w:t>Sobre la superficie limpia y húmeda del vaciado de  concreto, se colocarán  a  lienza y nivel las baldosas o cerámicas, asentándolas con mortero de cemento y arena en proporción 1:5 y cuyo espesor no será inferior a 1.5 cm. Una vez colocadas se rellenarán las juntas entre pieza y pieza  con lechada de cemento puro, blanco o gris u ocre de acuerdo al color del piso.</w:t>
      </w:r>
    </w:p>
    <w:p w:rsidR="00DA0308" w:rsidRPr="00DA0308" w:rsidRDefault="00DA0308" w:rsidP="00DA0308">
      <w:pPr>
        <w:pStyle w:val="Estilo1"/>
        <w:tabs>
          <w:tab w:val="left" w:pos="426"/>
        </w:tabs>
        <w:ind w:left="792"/>
        <w:rPr>
          <w:rFonts w:asciiTheme="minorHAnsi" w:hAnsiTheme="minorHAnsi" w:cstheme="minorHAnsi"/>
          <w:b w:val="0"/>
          <w:sz w:val="20"/>
          <w:szCs w:val="20"/>
        </w:rPr>
      </w:pPr>
      <w:r w:rsidRPr="00DA0308">
        <w:rPr>
          <w:rFonts w:asciiTheme="minorHAnsi" w:hAnsiTheme="minorHAnsi" w:cstheme="minorHAnsi"/>
          <w:b w:val="0"/>
          <w:sz w:val="20"/>
          <w:szCs w:val="20"/>
        </w:rPr>
        <w:t>El CONTRATISTA deberá tomar las precauciones necesarias para evitar el transito sobre las baldosas o cerámicas recién  colocadas, durante por lo menos tres (3) días de su acabado.</w:t>
      </w:r>
    </w:p>
    <w:p w:rsidR="00EE1F1B" w:rsidRPr="00EE1F1B" w:rsidRDefault="00DA0308" w:rsidP="00DA0308">
      <w:pPr>
        <w:pStyle w:val="Estilo1"/>
        <w:tabs>
          <w:tab w:val="left" w:pos="426"/>
        </w:tabs>
        <w:ind w:left="792"/>
        <w:rPr>
          <w:rFonts w:asciiTheme="minorHAnsi" w:hAnsiTheme="minorHAnsi" w:cstheme="minorHAnsi"/>
          <w:b w:val="0"/>
          <w:sz w:val="20"/>
          <w:szCs w:val="20"/>
        </w:rPr>
      </w:pPr>
      <w:r w:rsidRPr="00DA0308">
        <w:rPr>
          <w:rFonts w:asciiTheme="minorHAnsi" w:hAnsiTheme="minorHAnsi" w:cstheme="minorHAnsi"/>
          <w:b w:val="0"/>
          <w:sz w:val="20"/>
          <w:szCs w:val="20"/>
        </w:rPr>
        <w:t>Las baldosas de gres cerámica  (material de alta dureza) las cuales son de procedencia extranjera o nacional con o sin esmalte de espesor no mayor a 8 mm., no pueden ser rayadas por una punta de acero.</w:t>
      </w:r>
    </w:p>
    <w:p w:rsidR="00EE1F1B" w:rsidRPr="00EE1F1B" w:rsidRDefault="00EE1F1B" w:rsidP="00EE1F1B">
      <w:pPr>
        <w:pStyle w:val="Estilo1"/>
        <w:tabs>
          <w:tab w:val="left" w:pos="426"/>
        </w:tabs>
        <w:ind w:left="792"/>
        <w:rPr>
          <w:rFonts w:asciiTheme="minorHAnsi" w:hAnsiTheme="minorHAnsi" w:cstheme="minorHAnsi"/>
          <w:b w:val="0"/>
          <w:sz w:val="20"/>
          <w:szCs w:val="20"/>
        </w:rPr>
      </w:pPr>
    </w:p>
    <w:p w:rsidR="00A00D9F" w:rsidRDefault="00EE1F1B" w:rsidP="00A00D9F">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MEDIDAS DE MITIGACIÓN AMBIENTAL</w:t>
      </w:r>
    </w:p>
    <w:p w:rsidR="00A00D9F" w:rsidRPr="00A00D9F"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844ECA">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A00D9F" w:rsidRPr="00844ECA"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0D9F" w:rsidRPr="00844ECA"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0D9F" w:rsidRPr="00844ECA"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00D9F" w:rsidRPr="00A00D9F" w:rsidRDefault="00A00D9F" w:rsidP="00A00D9F">
      <w:pPr>
        <w:pStyle w:val="Estilo1"/>
        <w:tabs>
          <w:tab w:val="left" w:pos="426"/>
        </w:tabs>
        <w:ind w:left="792"/>
        <w:rPr>
          <w:rFonts w:asciiTheme="minorHAnsi" w:hAnsiTheme="minorHAnsi" w:cstheme="minorHAnsi"/>
          <w:b w:val="0"/>
          <w:sz w:val="20"/>
          <w:szCs w:val="20"/>
        </w:rPr>
      </w:pP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MEDICIÓN Y FORMA DE PAGO</w:t>
      </w:r>
    </w:p>
    <w:p w:rsidR="00F42B42" w:rsidRPr="00F42B42" w:rsidRDefault="00DA0308" w:rsidP="00F42B42">
      <w:pPr>
        <w:pStyle w:val="Prrafodelista"/>
        <w:ind w:left="792"/>
        <w:jc w:val="both"/>
        <w:rPr>
          <w:rFonts w:asciiTheme="minorHAnsi" w:hAnsiTheme="minorHAnsi"/>
          <w:sz w:val="20"/>
          <w:szCs w:val="20"/>
          <w:lang w:val="es-BO"/>
        </w:rPr>
      </w:pPr>
      <w:r w:rsidRPr="00DA0308">
        <w:rPr>
          <w:rFonts w:asciiTheme="minorHAnsi" w:hAnsiTheme="minorHAnsi"/>
          <w:sz w:val="20"/>
          <w:szCs w:val="20"/>
          <w:lang w:val="es-BO"/>
        </w:rPr>
        <w:t>Los pisos de cerámica, baldosa, se medirán en metros cuadrados, tomando en cuenta únicamente las superficies netas ejecutadas y será pagado al precio unitario de la pr</w:t>
      </w:r>
      <w:r>
        <w:rPr>
          <w:rFonts w:asciiTheme="minorHAnsi" w:hAnsiTheme="minorHAnsi"/>
          <w:sz w:val="20"/>
          <w:szCs w:val="20"/>
          <w:lang w:val="es-BO"/>
        </w:rPr>
        <w:t>opuesta aceptada para este ítem</w:t>
      </w:r>
      <w:r w:rsidR="00F42B42" w:rsidRPr="00F42B42">
        <w:rPr>
          <w:rFonts w:asciiTheme="minorHAnsi" w:hAnsiTheme="minorHAnsi"/>
          <w:sz w:val="20"/>
          <w:szCs w:val="20"/>
          <w:lang w:val="es-BO"/>
        </w:rPr>
        <w:t>.</w:t>
      </w:r>
    </w:p>
    <w:p w:rsidR="00F42B42" w:rsidRPr="00F42B42" w:rsidRDefault="00F42B42" w:rsidP="00F42B42">
      <w:pPr>
        <w:rPr>
          <w:rFonts w:asciiTheme="minorHAnsi" w:hAnsiTheme="minorHAnsi" w:cstheme="minorHAnsi"/>
          <w:b/>
          <w:sz w:val="20"/>
          <w:szCs w:val="20"/>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DEFINICIÓN.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MATERIALES, HERRAMIENTAS Y EQUIPO.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PROCEDIMIENTO PARA LA EJECUCIÓN.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b) YPFB entregara planos de la(s) zona(s) donde se realice el proyecto, en casos excepcionales el CONTRATISTA, será el encargado de conseguir los planos de la zona previa comunicación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c) El SUPERVISOR DE OBRA entregará una </w:t>
      </w:r>
      <w:r w:rsidRPr="00920A4F">
        <w:rPr>
          <w:rFonts w:asciiTheme="minorHAnsi" w:hAnsiTheme="minorHAnsi" w:cstheme="minorHAnsi"/>
          <w:b w:val="0"/>
          <w:sz w:val="20"/>
          <w:szCs w:val="20"/>
        </w:rPr>
        <w:t>guía</w:t>
      </w:r>
      <w:r w:rsidRPr="003C23B1">
        <w:rPr>
          <w:rFonts w:asciiTheme="minorHAnsi" w:hAnsiTheme="minorHAnsi" w:cstheme="minorHAnsi"/>
          <w:b w:val="0"/>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 En la elaboración de planos As Built, se deberá realizar todas las mediciones y acotaciones necesarias en obra, para que la información sea coherente con la construcción de red secundaria.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f) La presentación final de los planos “As Built” por parte del CONTRATISTA, deberá realizarse antes de la entrega definitiva de la obra, caso contrario no se realizara la recepción de la obra.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3C23B1">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Tanto el Residente de Obra como el Responsable de Planos As Built, son los responsables de la veracidad, exactitud y presentación de las medidas de obra como sus respectivos detalles graficados en los planos.</w:t>
      </w:r>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5" w:name="_Toc378236514"/>
      <w:bookmarkStart w:id="166" w:name="_Toc378667047"/>
      <w:bookmarkStart w:id="167" w:name="_Toc378667233"/>
      <w:bookmarkStart w:id="168" w:name="_Toc378667748"/>
      <w:bookmarkStart w:id="169" w:name="_Toc381213541"/>
      <w:bookmarkStart w:id="170" w:name="_Toc381214018"/>
      <w:bookmarkStart w:id="171" w:name="_Toc381214109"/>
      <w:bookmarkStart w:id="172" w:name="_Toc384130477"/>
      <w:bookmarkStart w:id="173" w:name="_Toc384130698"/>
      <w:bookmarkStart w:id="174" w:name="_Toc384130854"/>
      <w:bookmarkStart w:id="175" w:name="_Toc384131245"/>
      <w:bookmarkStart w:id="176" w:name="_Toc387785996"/>
      <w:bookmarkStart w:id="177" w:name="_Toc387788284"/>
      <w:bookmarkStart w:id="178" w:name="_Toc388648593"/>
      <w:bookmarkStart w:id="179" w:name="_Toc388648681"/>
      <w:bookmarkStart w:id="180" w:name="_Toc388693342"/>
      <w:bookmarkStart w:id="181" w:name="_Toc388702304"/>
      <w:bookmarkStart w:id="182" w:name="_Toc388724582"/>
      <w:bookmarkStart w:id="183" w:name="_Toc404098170"/>
    </w:p>
    <w:p w:rsidR="005361EF" w:rsidRDefault="005361EF" w:rsidP="001E762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ELABORACIÓN DE DATA BOOK</w:t>
      </w:r>
    </w:p>
    <w:p w:rsidR="005361EF" w:rsidRPr="005361EF" w:rsidRDefault="005361EF" w:rsidP="005361EF">
      <w:pPr>
        <w:rPr>
          <w:rFonts w:asciiTheme="minorHAnsi" w:hAnsiTheme="minorHAnsi"/>
          <w:b/>
          <w:sz w:val="20"/>
          <w:szCs w:val="20"/>
        </w:rPr>
      </w:pPr>
      <w:r>
        <w:rPr>
          <w:rFonts w:asciiTheme="minorHAnsi" w:hAnsiTheme="minorHAnsi"/>
          <w:b/>
          <w:sz w:val="20"/>
          <w:szCs w:val="20"/>
        </w:rPr>
        <w:t>Unidad: Global (Glb)</w:t>
      </w: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DEFINICIÓN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Este ítem comprende los trabajos de recopilación de datos, registro, elaboración y entrega de documentos que conforman el Data Book conforme requerimiento de YPFB.</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jc w:val="both"/>
        <w:rPr>
          <w:rFonts w:asciiTheme="minorHAnsi" w:hAnsiTheme="minorHAnsi"/>
          <w:sz w:val="20"/>
          <w:szCs w:val="20"/>
        </w:rPr>
      </w:pPr>
      <w:r>
        <w:rPr>
          <w:rFonts w:asciiTheme="minorHAnsi" w:hAnsiTheme="minorHAnsi"/>
          <w:b/>
          <w:sz w:val="20"/>
          <w:szCs w:val="20"/>
        </w:rPr>
        <w:t>MATERIALES, HERRAMIENTAS Y EQUIPO</w:t>
      </w:r>
    </w:p>
    <w:p w:rsidR="005361EF" w:rsidRDefault="005361EF" w:rsidP="005361EF">
      <w:pPr>
        <w:pStyle w:val="Prrafodelista"/>
        <w:ind w:left="792"/>
        <w:jc w:val="both"/>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El CONTRATISTA deberá proporcionar todos los materiales, herramientas, personal y equipo necesario para la ejecución de este ítem.</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PROCEDIMIENTO PARA LA EJECUCIÓN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t xml:space="preserve">El documento denominado Data Book deberá ser presentado en carpeta dura tamaño carta color azul con tres orificios de perforación, en cuatro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5361EF" w:rsidRPr="005361EF" w:rsidRDefault="00727C46"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lastRenderedPageBreak/>
        <w:t>El DATA BOOK estará conformado por 2 TOMOS, los mismos deberán ser Aprobados por el SUPERVISOR y FISCAL</w:t>
      </w:r>
      <w:r>
        <w:rPr>
          <w:rFonts w:asciiTheme="minorHAnsi" w:hAnsiTheme="minorHAnsi"/>
          <w:sz w:val="20"/>
          <w:szCs w:val="20"/>
          <w:lang w:val="es-BO"/>
        </w:rPr>
        <w:t>, de acuerdo a formato establecido por YPFB</w:t>
      </w:r>
      <w:r w:rsidR="005361EF" w:rsidRPr="005361EF">
        <w:rPr>
          <w:rFonts w:asciiTheme="minorHAnsi" w:hAnsiTheme="minorHAnsi"/>
          <w:sz w:val="20"/>
          <w:szCs w:val="20"/>
          <w:lang w:val="es-BO"/>
        </w:rPr>
        <w:t xml:space="preserve">. </w:t>
      </w: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 </w:t>
      </w:r>
      <w:r w:rsidRPr="005361EF">
        <w:rPr>
          <w:rFonts w:asciiTheme="minorHAnsi" w:hAnsiTheme="minorHAnsi"/>
          <w:sz w:val="20"/>
          <w:szCs w:val="20"/>
          <w:lang w:val="es-BO"/>
        </w:rPr>
        <w:t xml:space="preserve">Conformado por la documentación de las obras civiles y mecánicas: Dicho tomo deberá ser aprobado por el SUPERVISOR Y FISCAL como requisito para realizar la entrega de la obra. </w:t>
      </w:r>
    </w:p>
    <w:p w:rsid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II.- </w:t>
      </w:r>
      <w:r w:rsidRPr="005361EF">
        <w:rPr>
          <w:rFonts w:asciiTheme="minorHAnsi" w:hAnsiTheme="minorHAnsi"/>
          <w:sz w:val="20"/>
          <w:szCs w:val="20"/>
          <w:lang w:val="es-BO"/>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5361EF" w:rsidRPr="005361EF" w:rsidRDefault="005361EF" w:rsidP="005361EF">
      <w:pPr>
        <w:pStyle w:val="Prrafodelista"/>
        <w:ind w:left="792"/>
        <w:rPr>
          <w:rFonts w:asciiTheme="minorHAnsi" w:hAnsiTheme="minorHAnsi"/>
          <w:sz w:val="20"/>
          <w:szCs w:val="20"/>
        </w:rPr>
      </w:pPr>
    </w:p>
    <w:p w:rsidR="005361EF" w:rsidRPr="00180302"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MEDICIÓN Y FORMA DE PAGO</w:t>
      </w:r>
    </w:p>
    <w:p w:rsidR="00180302" w:rsidRDefault="00180302" w:rsidP="00180302">
      <w:pPr>
        <w:pStyle w:val="Prrafodelista"/>
        <w:ind w:left="792"/>
        <w:rPr>
          <w:rFonts w:asciiTheme="minorHAnsi" w:hAnsiTheme="minorHAnsi"/>
          <w:b/>
          <w:sz w:val="20"/>
          <w:szCs w:val="20"/>
        </w:rPr>
      </w:pPr>
    </w:p>
    <w:p w:rsidR="00310790" w:rsidRPr="00310790" w:rsidRDefault="00310790" w:rsidP="00310790">
      <w:pPr>
        <w:pStyle w:val="Prrafodelista"/>
        <w:ind w:left="792"/>
        <w:jc w:val="both"/>
        <w:rPr>
          <w:rFonts w:asciiTheme="minorHAnsi" w:hAnsiTheme="minorHAnsi"/>
          <w:sz w:val="20"/>
          <w:szCs w:val="20"/>
          <w:lang w:val="es-BO"/>
        </w:rPr>
      </w:pPr>
      <w:r w:rsidRPr="00310790">
        <w:rPr>
          <w:rFonts w:asciiTheme="minorHAnsi" w:hAnsiTheme="minorHAnsi"/>
          <w:sz w:val="20"/>
          <w:szCs w:val="20"/>
          <w:lang w:val="es-BO"/>
        </w:rPr>
        <w:t xml:space="preserve">El ítem 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180302" w:rsidRPr="00180302" w:rsidRDefault="00310790" w:rsidP="00310790">
      <w:pPr>
        <w:pStyle w:val="Prrafodelista"/>
        <w:ind w:left="792"/>
        <w:jc w:val="both"/>
        <w:rPr>
          <w:rFonts w:asciiTheme="minorHAnsi" w:hAnsiTheme="minorHAnsi"/>
          <w:sz w:val="20"/>
          <w:szCs w:val="20"/>
        </w:rPr>
      </w:pPr>
      <w:r w:rsidRPr="00310790">
        <w:rPr>
          <w:rFonts w:asciiTheme="minorHAnsi" w:hAnsiTheme="minorHAnsi"/>
          <w:sz w:val="20"/>
          <w:szCs w:val="20"/>
          <w:lang w:val="es-BO"/>
        </w:rPr>
        <w:t>En procura de la correcta ejecución del ítem, el CONTRATISTA deberá proveer al supervisor, fiscal y comisión de recepción todos los medios necesarios para comprobar que los documentos condicen con la realidad.</w:t>
      </w:r>
    </w:p>
    <w:p w:rsidR="005F4F3B" w:rsidRPr="005361EF" w:rsidRDefault="005F4F3B" w:rsidP="00310790">
      <w:pPr>
        <w:pStyle w:val="Prrafodelista"/>
        <w:ind w:left="792"/>
        <w:jc w:val="both"/>
        <w:rPr>
          <w:rFonts w:asciiTheme="minorHAnsi" w:hAnsiTheme="minorHAnsi"/>
          <w:sz w:val="20"/>
          <w:szCs w:val="20"/>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t>LIMPIEZA Y RETIRO DE ESCOMBROS.</w:t>
      </w:r>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3C23B1">
        <w:rPr>
          <w:rFonts w:asciiTheme="minorHAnsi" w:hAnsiTheme="minorHAnsi" w:cstheme="minorHAnsi"/>
          <w:b w:val="0"/>
          <w:sz w:val="20"/>
          <w:szCs w:val="20"/>
        </w:rPr>
        <w:t>.</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escombros deberán ser recogidos cada tramo, no dejando esta actividad postergada  hasta el final de la obra.</w:t>
      </w:r>
    </w:p>
    <w:p w:rsidR="009113B2" w:rsidRDefault="009113B2" w:rsidP="003C23B1">
      <w:pPr>
        <w:pStyle w:val="Estilo1"/>
        <w:tabs>
          <w:tab w:val="left" w:pos="426"/>
        </w:tabs>
        <w:ind w:left="792"/>
        <w:rPr>
          <w:rFonts w:asciiTheme="minorHAnsi" w:hAnsiTheme="minorHAnsi" w:cstheme="minorHAnsi"/>
          <w:b w:val="0"/>
          <w:sz w:val="20"/>
          <w:szCs w:val="20"/>
        </w:rPr>
      </w:pPr>
      <w:bookmarkStart w:id="184" w:name="_Toc314666973"/>
      <w:r w:rsidRPr="003C23B1">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4"/>
      <w:r w:rsidRPr="003C23B1">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proporcionará todos los materiales, herramientas y equipos necesarios (Volquetas, camionetas, etc.)  Para la ejecución de los trabajos, los mismos deberán ser aprobados por el SUPERVISOR al inicio de la actividad.</w:t>
      </w:r>
    </w:p>
    <w:p w:rsidR="00DA0308" w:rsidRDefault="00DA0308" w:rsidP="003C23B1">
      <w:pPr>
        <w:pStyle w:val="Estilo1"/>
        <w:tabs>
          <w:tab w:val="left" w:pos="426"/>
        </w:tabs>
        <w:ind w:left="792"/>
        <w:rPr>
          <w:rFonts w:asciiTheme="minorHAnsi" w:hAnsiTheme="minorHAnsi" w:cstheme="minorHAnsi"/>
          <w:b w:val="0"/>
          <w:sz w:val="20"/>
          <w:szCs w:val="20"/>
        </w:rPr>
      </w:pPr>
    </w:p>
    <w:p w:rsidR="00DA0308" w:rsidRPr="003C23B1" w:rsidRDefault="00DA0308" w:rsidP="003C23B1">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3C23B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C23B1">
        <w:rPr>
          <w:rFonts w:asciiTheme="minorHAnsi" w:eastAsia="Times New Roman" w:hAnsiTheme="minorHAnsi" w:cstheme="minorHAnsi"/>
          <w:sz w:val="20"/>
          <w:szCs w:val="20"/>
          <w:lang w:val="es-ES"/>
        </w:rPr>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3C23B1">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3C23B1" w:rsidRDefault="003B188F" w:rsidP="003C23B1">
      <w:pPr>
        <w:pStyle w:val="Estilo1"/>
        <w:tabs>
          <w:tab w:val="left" w:pos="426"/>
        </w:tabs>
        <w:ind w:left="792"/>
        <w:rPr>
          <w:rFonts w:asciiTheme="minorHAnsi" w:hAnsiTheme="minorHAnsi" w:cstheme="minorHAnsi"/>
          <w:b w:val="0"/>
          <w:sz w:val="20"/>
          <w:szCs w:val="20"/>
        </w:rPr>
      </w:pPr>
    </w:p>
    <w:sectPr w:rsidR="003B188F" w:rsidRPr="003C23B1">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268" w:rsidRDefault="007F0268" w:rsidP="0031499A">
      <w:r>
        <w:separator/>
      </w:r>
    </w:p>
  </w:endnote>
  <w:endnote w:type="continuationSeparator" w:id="0">
    <w:p w:rsidR="007F0268" w:rsidRDefault="007F026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438"/>
    </w:tblGrid>
    <w:tr w:rsidR="00670235" w:rsidRPr="000810BB" w:rsidTr="00357232">
      <w:trPr>
        <w:jc w:val="center"/>
      </w:trPr>
      <w:tc>
        <w:tcPr>
          <w:tcW w:w="4390"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Elaborado por:</w:t>
          </w:r>
        </w:p>
      </w:tc>
      <w:tc>
        <w:tcPr>
          <w:tcW w:w="4438"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Aprobado por:</w:t>
          </w:r>
        </w:p>
      </w:tc>
    </w:tr>
    <w:tr w:rsidR="00670235" w:rsidRPr="000810BB" w:rsidTr="00357232">
      <w:trPr>
        <w:jc w:val="center"/>
      </w:trPr>
      <w:tc>
        <w:tcPr>
          <w:tcW w:w="4390" w:type="dxa"/>
          <w:shd w:val="clear" w:color="auto" w:fill="auto"/>
          <w:vAlign w:val="center"/>
        </w:tcPr>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tc>
      <w:tc>
        <w:tcPr>
          <w:tcW w:w="4438" w:type="dxa"/>
          <w:shd w:val="clear" w:color="auto" w:fill="auto"/>
          <w:vAlign w:val="center"/>
        </w:tcPr>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tc>
    </w:tr>
    <w:tr w:rsidR="00670235" w:rsidRPr="000810BB" w:rsidTr="00357232">
      <w:trPr>
        <w:jc w:val="center"/>
      </w:trPr>
      <w:tc>
        <w:tcPr>
          <w:tcW w:w="4390"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438"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670235" w:rsidRDefault="006702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268" w:rsidRDefault="007F0268" w:rsidP="0031499A">
      <w:r>
        <w:separator/>
      </w:r>
    </w:p>
  </w:footnote>
  <w:footnote w:type="continuationSeparator" w:id="0">
    <w:p w:rsidR="007F0268" w:rsidRDefault="007F026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70235" w:rsidRPr="00FA0D94" w:rsidTr="007E595B">
      <w:tc>
        <w:tcPr>
          <w:tcW w:w="1446" w:type="dxa"/>
          <w:vMerge w:val="restart"/>
          <w:vAlign w:val="center"/>
        </w:tcPr>
        <w:p w:rsidR="00670235" w:rsidRPr="00FA0D94" w:rsidRDefault="0067023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70235" w:rsidRDefault="0067023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70235" w:rsidRDefault="0067023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70235" w:rsidRPr="0076024C" w:rsidRDefault="00670235"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70235" w:rsidRPr="0076024C" w:rsidRDefault="0067023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70235" w:rsidRDefault="0067023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70235" w:rsidRPr="0076024C" w:rsidRDefault="00670235" w:rsidP="0031499A">
          <w:pPr>
            <w:pStyle w:val="Encabezado"/>
            <w:jc w:val="center"/>
            <w:rPr>
              <w:rFonts w:ascii="Calibri" w:eastAsia="Arial Unicode MS" w:hAnsi="Calibri" w:cs="Arial"/>
              <w:b/>
              <w:sz w:val="14"/>
              <w:szCs w:val="14"/>
              <w:lang w:val="es-MX"/>
            </w:rPr>
          </w:pPr>
        </w:p>
      </w:tc>
    </w:tr>
    <w:tr w:rsidR="00670235" w:rsidRPr="00FA0D94" w:rsidTr="007E595B">
      <w:trPr>
        <w:trHeight w:val="478"/>
      </w:trPr>
      <w:tc>
        <w:tcPr>
          <w:tcW w:w="1446" w:type="dxa"/>
          <w:vMerge/>
          <w:vAlign w:val="center"/>
        </w:tcPr>
        <w:p w:rsidR="00670235" w:rsidRPr="00FA0D94" w:rsidRDefault="00670235" w:rsidP="0031499A">
          <w:pPr>
            <w:pStyle w:val="Encabezado"/>
            <w:jc w:val="center"/>
            <w:rPr>
              <w:rFonts w:ascii="Arial Narrow" w:eastAsia="Arial Unicode MS" w:hAnsi="Arial Narrow"/>
              <w:szCs w:val="12"/>
              <w:lang w:val="es-MX"/>
            </w:rPr>
          </w:pPr>
        </w:p>
      </w:tc>
      <w:tc>
        <w:tcPr>
          <w:tcW w:w="6209" w:type="dxa"/>
          <w:vAlign w:val="center"/>
        </w:tcPr>
        <w:p w:rsidR="00670235" w:rsidRPr="0076024C" w:rsidRDefault="0067023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70235" w:rsidRPr="0076024C" w:rsidRDefault="0067023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70235" w:rsidRPr="0076024C" w:rsidRDefault="0067023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A5F5E">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A5F5E">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670235" w:rsidRDefault="006702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3F28"/>
    <w:multiLevelType w:val="hybridMultilevel"/>
    <w:tmpl w:val="89840D30"/>
    <w:lvl w:ilvl="0" w:tplc="B52AC2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A530B04"/>
    <w:multiLevelType w:val="hybridMultilevel"/>
    <w:tmpl w:val="7C0A0270"/>
    <w:lvl w:ilvl="0" w:tplc="400A000D">
      <w:start w:val="1"/>
      <w:numFmt w:val="bullet"/>
      <w:lvlText w:val=""/>
      <w:lvlJc w:val="left"/>
      <w:pPr>
        <w:ind w:left="1571" w:hanging="360"/>
      </w:pPr>
      <w:rPr>
        <w:rFonts w:ascii="Wingdings" w:hAnsi="Wingdings"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21">
    <w:nsid w:val="4FAF3943"/>
    <w:multiLevelType w:val="hybridMultilevel"/>
    <w:tmpl w:val="01E6169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F434CD4"/>
    <w:multiLevelType w:val="hybridMultilevel"/>
    <w:tmpl w:val="35624F0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10"/>
  </w:num>
  <w:num w:numId="4">
    <w:abstractNumId w:val="23"/>
  </w:num>
  <w:num w:numId="5">
    <w:abstractNumId w:val="7"/>
  </w:num>
  <w:num w:numId="6">
    <w:abstractNumId w:val="30"/>
  </w:num>
  <w:num w:numId="7">
    <w:abstractNumId w:val="3"/>
  </w:num>
  <w:num w:numId="8">
    <w:abstractNumId w:val="5"/>
  </w:num>
  <w:num w:numId="9">
    <w:abstractNumId w:val="9"/>
  </w:num>
  <w:num w:numId="10">
    <w:abstractNumId w:val="11"/>
  </w:num>
  <w:num w:numId="11">
    <w:abstractNumId w:val="13"/>
  </w:num>
  <w:num w:numId="12">
    <w:abstractNumId w:val="12"/>
  </w:num>
  <w:num w:numId="13">
    <w:abstractNumId w:val="29"/>
    <w:lvlOverride w:ilvl="0">
      <w:startOverride w:val="1"/>
    </w:lvlOverride>
  </w:num>
  <w:num w:numId="14">
    <w:abstractNumId w:val="2"/>
  </w:num>
  <w:num w:numId="15">
    <w:abstractNumId w:val="22"/>
  </w:num>
  <w:num w:numId="16">
    <w:abstractNumId w:val="25"/>
  </w:num>
  <w:num w:numId="17">
    <w:abstractNumId w:val="1"/>
  </w:num>
  <w:num w:numId="18">
    <w:abstractNumId w:val="21"/>
  </w:num>
  <w:num w:numId="19">
    <w:abstractNumId w:val="6"/>
  </w:num>
  <w:num w:numId="20">
    <w:abstractNumId w:val="19"/>
  </w:num>
  <w:num w:numId="21">
    <w:abstractNumId w:val="27"/>
  </w:num>
  <w:num w:numId="22">
    <w:abstractNumId w:val="0"/>
  </w:num>
  <w:num w:numId="23">
    <w:abstractNumId w:val="4"/>
  </w:num>
  <w:num w:numId="24">
    <w:abstractNumId w:val="17"/>
  </w:num>
  <w:num w:numId="25">
    <w:abstractNumId w:val="28"/>
  </w:num>
  <w:num w:numId="26">
    <w:abstractNumId w:val="16"/>
  </w:num>
  <w:num w:numId="27">
    <w:abstractNumId w:val="15"/>
  </w:num>
  <w:num w:numId="28">
    <w:abstractNumId w:val="26"/>
  </w:num>
  <w:num w:numId="29">
    <w:abstractNumId w:val="20"/>
  </w:num>
  <w:num w:numId="30">
    <w:abstractNumId w:val="10"/>
  </w:num>
  <w:num w:numId="31">
    <w:abstractNumId w:val="10"/>
  </w:num>
  <w:num w:numId="32">
    <w:abstractNumId w:val="10"/>
  </w:num>
  <w:num w:numId="33">
    <w:abstractNumId w:val="10"/>
  </w:num>
  <w:num w:numId="34">
    <w:abstractNumId w:val="10"/>
  </w:num>
  <w:num w:numId="35">
    <w:abstractNumId w:val="18"/>
  </w:num>
  <w:num w:numId="3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6878"/>
    <w:rsid w:val="00026CA6"/>
    <w:rsid w:val="0006374B"/>
    <w:rsid w:val="00063B11"/>
    <w:rsid w:val="000A5F5E"/>
    <w:rsid w:val="000B5F8F"/>
    <w:rsid w:val="000E40E1"/>
    <w:rsid w:val="001538E4"/>
    <w:rsid w:val="001629A5"/>
    <w:rsid w:val="00180302"/>
    <w:rsid w:val="001A6B24"/>
    <w:rsid w:val="001B061E"/>
    <w:rsid w:val="001B3B19"/>
    <w:rsid w:val="001B6BDD"/>
    <w:rsid w:val="001D31AC"/>
    <w:rsid w:val="001E7624"/>
    <w:rsid w:val="00230CBC"/>
    <w:rsid w:val="00231480"/>
    <w:rsid w:val="002A01B3"/>
    <w:rsid w:val="00310790"/>
    <w:rsid w:val="0031499A"/>
    <w:rsid w:val="0033588C"/>
    <w:rsid w:val="00337BA3"/>
    <w:rsid w:val="00357232"/>
    <w:rsid w:val="00381EE6"/>
    <w:rsid w:val="003B188F"/>
    <w:rsid w:val="003C23B1"/>
    <w:rsid w:val="00456F6C"/>
    <w:rsid w:val="00523480"/>
    <w:rsid w:val="005361EF"/>
    <w:rsid w:val="00555F56"/>
    <w:rsid w:val="00565F41"/>
    <w:rsid w:val="005731BE"/>
    <w:rsid w:val="0058521E"/>
    <w:rsid w:val="005A1DCE"/>
    <w:rsid w:val="005C2F37"/>
    <w:rsid w:val="005F0E39"/>
    <w:rsid w:val="005F4F3B"/>
    <w:rsid w:val="0060236A"/>
    <w:rsid w:val="00616309"/>
    <w:rsid w:val="00627E79"/>
    <w:rsid w:val="00670235"/>
    <w:rsid w:val="006D5E32"/>
    <w:rsid w:val="006E228C"/>
    <w:rsid w:val="00727C46"/>
    <w:rsid w:val="007A1247"/>
    <w:rsid w:val="007A5BE7"/>
    <w:rsid w:val="007C013B"/>
    <w:rsid w:val="007D7905"/>
    <w:rsid w:val="007E595B"/>
    <w:rsid w:val="007F0268"/>
    <w:rsid w:val="00814752"/>
    <w:rsid w:val="008172A4"/>
    <w:rsid w:val="00840732"/>
    <w:rsid w:val="00842FF0"/>
    <w:rsid w:val="00844ECA"/>
    <w:rsid w:val="009113B2"/>
    <w:rsid w:val="009420F2"/>
    <w:rsid w:val="009B5F54"/>
    <w:rsid w:val="00A00D9F"/>
    <w:rsid w:val="00A337D4"/>
    <w:rsid w:val="00A5067E"/>
    <w:rsid w:val="00A66EEB"/>
    <w:rsid w:val="00A80E59"/>
    <w:rsid w:val="00A84592"/>
    <w:rsid w:val="00AC50DB"/>
    <w:rsid w:val="00AE10B7"/>
    <w:rsid w:val="00B2072F"/>
    <w:rsid w:val="00B63093"/>
    <w:rsid w:val="00B71C1E"/>
    <w:rsid w:val="00B75F52"/>
    <w:rsid w:val="00BC6EF4"/>
    <w:rsid w:val="00C02639"/>
    <w:rsid w:val="00C55244"/>
    <w:rsid w:val="00C70A52"/>
    <w:rsid w:val="00CA4794"/>
    <w:rsid w:val="00CB003D"/>
    <w:rsid w:val="00CB2BE0"/>
    <w:rsid w:val="00CB48CF"/>
    <w:rsid w:val="00CE1508"/>
    <w:rsid w:val="00D62F0D"/>
    <w:rsid w:val="00DA0308"/>
    <w:rsid w:val="00DD2470"/>
    <w:rsid w:val="00E358F4"/>
    <w:rsid w:val="00E4582D"/>
    <w:rsid w:val="00E54BA4"/>
    <w:rsid w:val="00EA1044"/>
    <w:rsid w:val="00EA7319"/>
    <w:rsid w:val="00EC2631"/>
    <w:rsid w:val="00EE1F1B"/>
    <w:rsid w:val="00F209C7"/>
    <w:rsid w:val="00F26BE7"/>
    <w:rsid w:val="00F42B42"/>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244"/>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1"/>
      </w:numPr>
      <w:jc w:val="both"/>
    </w:pPr>
    <w:rPr>
      <w:rFonts w:ascii="Arial" w:hAnsi="Arial"/>
      <w:sz w:val="18"/>
      <w:szCs w:val="20"/>
    </w:rPr>
  </w:style>
  <w:style w:type="paragraph" w:styleId="Listaconvietas">
    <w:name w:val="List Bullet"/>
    <w:basedOn w:val="Normal"/>
    <w:autoRedefine/>
    <w:semiHidden/>
    <w:rsid w:val="0031499A"/>
    <w:pPr>
      <w:numPr>
        <w:ilvl w:val="3"/>
        <w:numId w:val="1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29F1-A9CC-454B-ABA0-31E659FB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74</Pages>
  <Words>30729</Words>
  <Characters>169011</Characters>
  <Application>Microsoft Office Word</Application>
  <DocSecurity>0</DocSecurity>
  <Lines>1408</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Dibujante2</cp:lastModifiedBy>
  <cp:revision>10</cp:revision>
  <cp:lastPrinted>2016-07-20T22:10:00Z</cp:lastPrinted>
  <dcterms:created xsi:type="dcterms:W3CDTF">2016-07-20T15:39:00Z</dcterms:created>
  <dcterms:modified xsi:type="dcterms:W3CDTF">2016-07-20T22:10:00Z</dcterms:modified>
</cp:coreProperties>
</file>