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29" w:rsidRPr="00EB644C" w:rsidRDefault="00D82229" w:rsidP="00D82229">
      <w:pPr>
        <w:spacing w:after="160" w:line="259" w:lineRule="auto"/>
        <w:jc w:val="center"/>
        <w:rPr>
          <w:rFonts w:ascii="Cambria" w:hAnsi="Cambria" w:cstheme="minorHAnsi"/>
          <w:b/>
          <w:u w:val="single"/>
        </w:rPr>
      </w:pPr>
      <w:r w:rsidRPr="00EB644C">
        <w:rPr>
          <w:rFonts w:ascii="Cambria" w:hAnsi="Cambria" w:cstheme="minorHAnsi"/>
          <w:b/>
          <w:u w:val="single"/>
        </w:rPr>
        <w:t>GARANTÍAS FINANCIERAS</w:t>
      </w: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SERIEDAD DE PROPUESTA</w:t>
      </w:r>
    </w:p>
    <w:p w:rsidR="00547EC8" w:rsidRPr="00EB644C" w:rsidRDefault="00547EC8" w:rsidP="00547EC8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que los proponentes participan de buena fe y con la intención de culminar el proceso.</w:t>
      </w:r>
      <w:bookmarkStart w:id="0" w:name="_GoBack"/>
      <w:bookmarkEnd w:id="0"/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proponente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Boleta de garantía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 xml:space="preserve"> con vigencia de 90 días por un importe equivalente al 1% del valor total de la propuesta económica.</w:t>
      </w:r>
    </w:p>
    <w:p w:rsidR="00EB644C" w:rsidRP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a Primer requerimiento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>, 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renovable, irrevocable y de ejecución a primer requerimiento con vigencia de 90 días, por un importe equivalente al 1% del valor total de la propuesta económica.</w:t>
      </w:r>
    </w:p>
    <w:p w:rsid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Póliza de caución a Primer requerimiento para Entidades Públicas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90  días a contar de la fecha prevista para la presentación de propuestas y por un importe equivalente de al menos a 1% del valor total de la propuesta económica.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CORRECTA INVERSIÓN DE ANTICIPO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la devolución del monto entregado al proponente por concepto de anticipo inicial.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El monto de esta garantía será por un monto equivalente al cien por ciento (100%) del anticipo otorgado.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 xml:space="preserve">renovable, irrevocable y de ejecución </w:t>
      </w:r>
      <w:r w:rsidRPr="00EB644C">
        <w:rPr>
          <w:rFonts w:ascii="Cambria" w:hAnsi="Cambria" w:cs="Verdana"/>
          <w:b/>
          <w:bCs/>
          <w:color w:val="000000"/>
        </w:rPr>
        <w:lastRenderedPageBreak/>
        <w:t>inmediata</w:t>
      </w:r>
      <w:r w:rsidRPr="00EB644C">
        <w:rPr>
          <w:rFonts w:ascii="Cambria" w:hAnsi="Cambria" w:cs="Verdana"/>
          <w:bCs/>
          <w:color w:val="000000"/>
        </w:rPr>
        <w:t xml:space="preserve"> cuya vigencia debe mantenerse hasta que se efectivice el pago de la planilla mensual o certificado de pago que refleje que ha sido descontado en su totalidad, por un importe equivalente al 100% monto del anticipo.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debe mantenerse hasta que se efectivice el pago de la planilla mensual o certificado de pago que refleje que ha sido descontado en su totalidad, por un importe equivalente al 100% del monto del anticipo.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CUMPLIMIENTO DE CONTRATO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la conclusión y entrega del objeto del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al 7% del valor total de la propuesta económica.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al 7% del valor total del contrato.</w:t>
      </w:r>
    </w:p>
    <w:p w:rsid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>Póliza de caución a Primer requerimiento para Entidades Públicas</w:t>
      </w:r>
      <w:r w:rsidRPr="00EB644C">
        <w:rPr>
          <w:rFonts w:ascii="Cambria" w:hAnsi="Cambria" w:cs="Verdana"/>
          <w:bCs/>
          <w:color w:val="000000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60 días calendario adicionales a la vigencia del contrato, por un importe equivalente al 7% del valor total del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lastRenderedPageBreak/>
        <w:t>Retenciones: La empresa adjudicada podrá solicitar expresamente a Yacimientos Petrolíferos Fiscales Bolivianos, la retención del 7% de cada pago parcial recibido.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ADICIONAL DE CUMPLIMENTO DE CONTRATO DE OBRA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económica; su vigencia será idéntica a la garantía de cumplimiento de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 la diferencia entre el ochenta y cinco por ciento (85%) del Precio Referencial y el valor de su propuesta económica.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 la diferencia entre el ochenta y cinco por ciento (85%) del Precio Referencial y el valor de su propuesta económica.</w:t>
      </w:r>
    </w:p>
    <w:p w:rsidR="00EB644C" w:rsidRPr="00EB644C" w:rsidRDefault="00EB644C" w:rsidP="00EB644C">
      <w:pPr>
        <w:spacing w:after="160" w:line="259" w:lineRule="auto"/>
        <w:jc w:val="both"/>
        <w:rPr>
          <w:rFonts w:cstheme="minorHAnsi"/>
        </w:rPr>
      </w:pPr>
    </w:p>
    <w:sectPr w:rsidR="00EB644C" w:rsidRPr="00EB644C" w:rsidSect="001126A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357" w:rsidRDefault="00C06357" w:rsidP="00B1255A">
      <w:pPr>
        <w:spacing w:after="0" w:line="240" w:lineRule="auto"/>
      </w:pPr>
      <w:r>
        <w:separator/>
      </w:r>
    </w:p>
  </w:endnote>
  <w:endnote w:type="continuationSeparator" w:id="0">
    <w:p w:rsidR="00C06357" w:rsidRDefault="00C06357" w:rsidP="00B1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B6" w:rsidRDefault="00005EB6">
    <w:pPr>
      <w:pStyle w:val="Piedepgina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4087"/>
      <w:gridCol w:w="3568"/>
    </w:tblGrid>
    <w:tr w:rsidR="00EB644C" w:rsidRPr="000810BB" w:rsidTr="00EB644C">
      <w:trPr>
        <w:jc w:val="center"/>
      </w:trPr>
      <w:tc>
        <w:tcPr>
          <w:tcW w:w="4087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3568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EB644C" w:rsidRPr="000810BB" w:rsidTr="00EB644C">
      <w:trPr>
        <w:jc w:val="center"/>
      </w:trPr>
      <w:tc>
        <w:tcPr>
          <w:tcW w:w="4087" w:type="dxa"/>
        </w:tcPr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</w:tc>
      <w:tc>
        <w:tcPr>
          <w:tcW w:w="3568" w:type="dxa"/>
        </w:tcPr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EB644C" w:rsidRPr="000810BB" w:rsidTr="00EB644C">
      <w:trPr>
        <w:jc w:val="center"/>
      </w:trPr>
      <w:tc>
        <w:tcPr>
          <w:tcW w:w="4087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Responsable de Ingeniería y Proyectos</w:t>
          </w:r>
        </w:p>
      </w:tc>
      <w:tc>
        <w:tcPr>
          <w:tcW w:w="3568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Jefe Unidad Distrital de Construcciones</w:t>
          </w:r>
        </w:p>
      </w:tc>
    </w:tr>
  </w:tbl>
  <w:p w:rsidR="00005EB6" w:rsidRDefault="00005E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357" w:rsidRDefault="00C06357" w:rsidP="00B1255A">
      <w:pPr>
        <w:spacing w:after="0" w:line="240" w:lineRule="auto"/>
      </w:pPr>
      <w:r>
        <w:separator/>
      </w:r>
    </w:p>
  </w:footnote>
  <w:footnote w:type="continuationSeparator" w:id="0">
    <w:p w:rsidR="00C06357" w:rsidRDefault="00C06357" w:rsidP="00B1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005EB6" w:rsidRPr="00FA0D94" w:rsidTr="00A976AD">
      <w:tc>
        <w:tcPr>
          <w:tcW w:w="1446" w:type="dxa"/>
          <w:vMerge w:val="restart"/>
          <w:vAlign w:val="center"/>
        </w:tcPr>
        <w:p w:rsidR="00005EB6" w:rsidRPr="00FA0D94" w:rsidRDefault="00005EB6" w:rsidP="00B1255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eastAsia="es-BO"/>
            </w:rPr>
            <w:drawing>
              <wp:inline distT="0" distB="0" distL="0" distR="0" wp14:anchorId="0870B6E5" wp14:editId="67252C2E">
                <wp:extent cx="774155" cy="638101"/>
                <wp:effectExtent l="0" t="0" r="6985" b="0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005EB6" w:rsidRPr="0076024C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CHUQUISACA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601319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6</w:t>
          </w:r>
        </w:p>
        <w:p w:rsidR="00005EB6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Pr="0076024C" w:rsidRDefault="00005EB6" w:rsidP="00B1255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005EB6" w:rsidRPr="00FA0D94" w:rsidTr="00A976AD">
      <w:trPr>
        <w:trHeight w:val="478"/>
      </w:trPr>
      <w:tc>
        <w:tcPr>
          <w:tcW w:w="1446" w:type="dxa"/>
          <w:vMerge/>
          <w:vAlign w:val="center"/>
        </w:tcPr>
        <w:p w:rsidR="00005EB6" w:rsidRPr="00FA0D94" w:rsidRDefault="00005EB6" w:rsidP="00B1255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005EB6" w:rsidRPr="0076024C" w:rsidRDefault="00601319" w:rsidP="007B338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GARANTÍAS</w:t>
          </w:r>
          <w:r w:rsidR="00D82229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FINANCIERAS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246E1F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246E1F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005EB6" w:rsidRDefault="00005EB6" w:rsidP="00B125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8F2D8B"/>
    <w:multiLevelType w:val="hybridMultilevel"/>
    <w:tmpl w:val="487E5A7E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27C0332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>
    <w:nsid w:val="0A4C3FCB"/>
    <w:multiLevelType w:val="multilevel"/>
    <w:tmpl w:val="822E898E"/>
    <w:lvl w:ilvl="0">
      <w:start w:val="17"/>
      <w:numFmt w:val="decimal"/>
      <w:lvlText w:val="%1"/>
      <w:lvlJc w:val="left"/>
      <w:pPr>
        <w:ind w:left="375" w:hanging="375"/>
      </w:pPr>
      <w:rPr>
        <w:rFonts w:eastAsia="Arial Unicode MS"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eastAsia="Arial Unicode MS" w:cs="Times New Roman" w:hint="default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cs="Times New Roman" w:hint="default"/>
      </w:rPr>
    </w:lvl>
  </w:abstractNum>
  <w:abstractNum w:abstractNumId="3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43B32"/>
    <w:multiLevelType w:val="hybridMultilevel"/>
    <w:tmpl w:val="2A60F79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508D1"/>
    <w:multiLevelType w:val="multilevel"/>
    <w:tmpl w:val="BDBC5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1CA6BA8"/>
    <w:multiLevelType w:val="hybridMultilevel"/>
    <w:tmpl w:val="95C4F9D6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291826"/>
    <w:multiLevelType w:val="multilevel"/>
    <w:tmpl w:val="1E7CD8B6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3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A2A58D7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A6B0536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920C24"/>
    <w:multiLevelType w:val="multilevel"/>
    <w:tmpl w:val="E51E371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0974744"/>
    <w:multiLevelType w:val="multilevel"/>
    <w:tmpl w:val="4CEC7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5D1DF6"/>
    <w:multiLevelType w:val="hybridMultilevel"/>
    <w:tmpl w:val="3A7033A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D437C"/>
    <w:multiLevelType w:val="hybridMultilevel"/>
    <w:tmpl w:val="BDB8B3D4"/>
    <w:lvl w:ilvl="0" w:tplc="AEC44A7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4F768FE"/>
    <w:multiLevelType w:val="multilevel"/>
    <w:tmpl w:val="D744F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62E1C13"/>
    <w:multiLevelType w:val="multilevel"/>
    <w:tmpl w:val="7BE8CECA"/>
    <w:lvl w:ilvl="0">
      <w:start w:val="11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24">
    <w:nsid w:val="475D0266"/>
    <w:multiLevelType w:val="hybridMultilevel"/>
    <w:tmpl w:val="B3F8AE92"/>
    <w:lvl w:ilvl="0" w:tplc="3AB6BD0A">
      <w:numFmt w:val="bullet"/>
      <w:lvlText w:val="-"/>
      <w:lvlJc w:val="left"/>
      <w:pPr>
        <w:ind w:left="1211" w:hanging="360"/>
      </w:pPr>
      <w:rPr>
        <w:rFonts w:ascii="Arial Narrow" w:eastAsia="Arial Unicode MS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544478E6"/>
    <w:multiLevelType w:val="multilevel"/>
    <w:tmpl w:val="B396F458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6">
    <w:nsid w:val="56BF1CCF"/>
    <w:multiLevelType w:val="hybridMultilevel"/>
    <w:tmpl w:val="3F74BB4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D27DB"/>
    <w:multiLevelType w:val="hybridMultilevel"/>
    <w:tmpl w:val="5276E436"/>
    <w:lvl w:ilvl="0" w:tplc="40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63B97D1F"/>
    <w:multiLevelType w:val="multilevel"/>
    <w:tmpl w:val="B260B654"/>
    <w:lvl w:ilvl="0">
      <w:start w:val="4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6B282F55"/>
    <w:multiLevelType w:val="multilevel"/>
    <w:tmpl w:val="2F3A15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6D0F1DD5"/>
    <w:multiLevelType w:val="hybridMultilevel"/>
    <w:tmpl w:val="40D829E2"/>
    <w:lvl w:ilvl="0" w:tplc="400A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6E1C77BD"/>
    <w:multiLevelType w:val="hybridMultilevel"/>
    <w:tmpl w:val="8C5AD550"/>
    <w:lvl w:ilvl="0" w:tplc="D4EAD6E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33">
    <w:nsid w:val="70210384"/>
    <w:multiLevelType w:val="hybridMultilevel"/>
    <w:tmpl w:val="29B8E180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496ADA"/>
    <w:multiLevelType w:val="multilevel"/>
    <w:tmpl w:val="F960A21E"/>
    <w:lvl w:ilvl="0">
      <w:start w:val="1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F105AF"/>
    <w:multiLevelType w:val="multilevel"/>
    <w:tmpl w:val="28F6B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78151866"/>
    <w:multiLevelType w:val="multilevel"/>
    <w:tmpl w:val="78CA37E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39">
    <w:nsid w:val="79D40D69"/>
    <w:multiLevelType w:val="multilevel"/>
    <w:tmpl w:val="2E001FF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F1B78A8"/>
    <w:multiLevelType w:val="multilevel"/>
    <w:tmpl w:val="8D0699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41"/>
  </w:num>
  <w:num w:numId="4">
    <w:abstractNumId w:val="38"/>
  </w:num>
  <w:num w:numId="5">
    <w:abstractNumId w:val="36"/>
  </w:num>
  <w:num w:numId="6">
    <w:abstractNumId w:val="13"/>
  </w:num>
  <w:num w:numId="7">
    <w:abstractNumId w:val="8"/>
  </w:num>
  <w:num w:numId="8">
    <w:abstractNumId w:val="18"/>
  </w:num>
  <w:num w:numId="9">
    <w:abstractNumId w:val="5"/>
  </w:num>
  <w:num w:numId="10">
    <w:abstractNumId w:val="0"/>
  </w:num>
  <w:num w:numId="11">
    <w:abstractNumId w:val="11"/>
  </w:num>
  <w:num w:numId="12">
    <w:abstractNumId w:val="17"/>
  </w:num>
  <w:num w:numId="13">
    <w:abstractNumId w:val="2"/>
  </w:num>
  <w:num w:numId="14">
    <w:abstractNumId w:val="39"/>
  </w:num>
  <w:num w:numId="15">
    <w:abstractNumId w:val="35"/>
  </w:num>
  <w:num w:numId="16">
    <w:abstractNumId w:val="3"/>
  </w:num>
  <w:num w:numId="17">
    <w:abstractNumId w:val="1"/>
  </w:num>
  <w:num w:numId="18">
    <w:abstractNumId w:val="37"/>
  </w:num>
  <w:num w:numId="19">
    <w:abstractNumId w:val="4"/>
  </w:num>
  <w:num w:numId="20">
    <w:abstractNumId w:val="28"/>
  </w:num>
  <w:num w:numId="21">
    <w:abstractNumId w:val="23"/>
  </w:num>
  <w:num w:numId="22">
    <w:abstractNumId w:val="22"/>
  </w:num>
  <w:num w:numId="23">
    <w:abstractNumId w:val="27"/>
  </w:num>
  <w:num w:numId="24">
    <w:abstractNumId w:val="31"/>
  </w:num>
  <w:num w:numId="25">
    <w:abstractNumId w:val="33"/>
  </w:num>
  <w:num w:numId="26">
    <w:abstractNumId w:val="21"/>
  </w:num>
  <w:num w:numId="27">
    <w:abstractNumId w:val="29"/>
  </w:num>
  <w:num w:numId="28">
    <w:abstractNumId w:val="19"/>
  </w:num>
  <w:num w:numId="29">
    <w:abstractNumId w:val="40"/>
  </w:num>
  <w:num w:numId="30">
    <w:abstractNumId w:val="24"/>
  </w:num>
  <w:num w:numId="31">
    <w:abstractNumId w:val="25"/>
  </w:num>
  <w:num w:numId="32">
    <w:abstractNumId w:val="12"/>
  </w:num>
  <w:num w:numId="33">
    <w:abstractNumId w:val="34"/>
  </w:num>
  <w:num w:numId="34">
    <w:abstractNumId w:val="16"/>
  </w:num>
  <w:num w:numId="35">
    <w:abstractNumId w:val="6"/>
  </w:num>
  <w:num w:numId="36">
    <w:abstractNumId w:val="15"/>
  </w:num>
  <w:num w:numId="37">
    <w:abstractNumId w:val="9"/>
  </w:num>
  <w:num w:numId="38">
    <w:abstractNumId w:val="7"/>
  </w:num>
  <w:num w:numId="39">
    <w:abstractNumId w:val="14"/>
  </w:num>
  <w:num w:numId="40">
    <w:abstractNumId w:val="30"/>
  </w:num>
  <w:num w:numId="41">
    <w:abstractNumId w:val="20"/>
  </w:num>
  <w:num w:numId="42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5A"/>
    <w:rsid w:val="00004ACC"/>
    <w:rsid w:val="00005EB6"/>
    <w:rsid w:val="0001391E"/>
    <w:rsid w:val="00040205"/>
    <w:rsid w:val="00046D8E"/>
    <w:rsid w:val="00077733"/>
    <w:rsid w:val="00090710"/>
    <w:rsid w:val="00095EE9"/>
    <w:rsid w:val="000A561F"/>
    <w:rsid w:val="000B1FBF"/>
    <w:rsid w:val="000B5EE3"/>
    <w:rsid w:val="000D4727"/>
    <w:rsid w:val="000F6F38"/>
    <w:rsid w:val="001126AB"/>
    <w:rsid w:val="00155603"/>
    <w:rsid w:val="00181CEA"/>
    <w:rsid w:val="001B5BAB"/>
    <w:rsid w:val="001C4F7E"/>
    <w:rsid w:val="001D6634"/>
    <w:rsid w:val="001F2D62"/>
    <w:rsid w:val="001F3BF1"/>
    <w:rsid w:val="00206B02"/>
    <w:rsid w:val="00206F1A"/>
    <w:rsid w:val="002077EC"/>
    <w:rsid w:val="00215DC3"/>
    <w:rsid w:val="00216BD3"/>
    <w:rsid w:val="002214E0"/>
    <w:rsid w:val="002348FD"/>
    <w:rsid w:val="00245C8A"/>
    <w:rsid w:val="00246E1F"/>
    <w:rsid w:val="00247460"/>
    <w:rsid w:val="00266C68"/>
    <w:rsid w:val="00267CD9"/>
    <w:rsid w:val="00273957"/>
    <w:rsid w:val="00280DBE"/>
    <w:rsid w:val="002837F5"/>
    <w:rsid w:val="00283AB5"/>
    <w:rsid w:val="00285B6D"/>
    <w:rsid w:val="00286C15"/>
    <w:rsid w:val="0029601C"/>
    <w:rsid w:val="002B4E1C"/>
    <w:rsid w:val="002C414D"/>
    <w:rsid w:val="002D7B99"/>
    <w:rsid w:val="002E07D7"/>
    <w:rsid w:val="002E3194"/>
    <w:rsid w:val="002E37BC"/>
    <w:rsid w:val="003154E3"/>
    <w:rsid w:val="00324DCE"/>
    <w:rsid w:val="003260D2"/>
    <w:rsid w:val="00346B8E"/>
    <w:rsid w:val="0036789B"/>
    <w:rsid w:val="00371FDC"/>
    <w:rsid w:val="00375C06"/>
    <w:rsid w:val="0038796D"/>
    <w:rsid w:val="003910B1"/>
    <w:rsid w:val="00394C0B"/>
    <w:rsid w:val="003A710E"/>
    <w:rsid w:val="003C2659"/>
    <w:rsid w:val="003D7E2B"/>
    <w:rsid w:val="003D7E5A"/>
    <w:rsid w:val="003E6347"/>
    <w:rsid w:val="00473A76"/>
    <w:rsid w:val="00482937"/>
    <w:rsid w:val="00484968"/>
    <w:rsid w:val="004906E8"/>
    <w:rsid w:val="004A2005"/>
    <w:rsid w:val="004A2DA1"/>
    <w:rsid w:val="004E1F8E"/>
    <w:rsid w:val="004E7C83"/>
    <w:rsid w:val="00501829"/>
    <w:rsid w:val="00547EC8"/>
    <w:rsid w:val="00573D9E"/>
    <w:rsid w:val="005764D1"/>
    <w:rsid w:val="005C5344"/>
    <w:rsid w:val="005D40B6"/>
    <w:rsid w:val="00601319"/>
    <w:rsid w:val="00621BAE"/>
    <w:rsid w:val="006352F7"/>
    <w:rsid w:val="00643C8D"/>
    <w:rsid w:val="006500DD"/>
    <w:rsid w:val="0065110A"/>
    <w:rsid w:val="00685DAE"/>
    <w:rsid w:val="006D6EB1"/>
    <w:rsid w:val="00703DDB"/>
    <w:rsid w:val="00723167"/>
    <w:rsid w:val="00723FD8"/>
    <w:rsid w:val="007469C3"/>
    <w:rsid w:val="00756B88"/>
    <w:rsid w:val="00775FEA"/>
    <w:rsid w:val="0077707C"/>
    <w:rsid w:val="00792B7E"/>
    <w:rsid w:val="007A42CE"/>
    <w:rsid w:val="007B3381"/>
    <w:rsid w:val="007B52AB"/>
    <w:rsid w:val="007C0001"/>
    <w:rsid w:val="007F55DC"/>
    <w:rsid w:val="00843CF5"/>
    <w:rsid w:val="0085296F"/>
    <w:rsid w:val="008553EA"/>
    <w:rsid w:val="008601E4"/>
    <w:rsid w:val="00881F3A"/>
    <w:rsid w:val="00884D27"/>
    <w:rsid w:val="008862DC"/>
    <w:rsid w:val="008915C6"/>
    <w:rsid w:val="00891AB5"/>
    <w:rsid w:val="0089770A"/>
    <w:rsid w:val="00897E25"/>
    <w:rsid w:val="008B4ACA"/>
    <w:rsid w:val="008E2ABC"/>
    <w:rsid w:val="008F22AA"/>
    <w:rsid w:val="0090606E"/>
    <w:rsid w:val="00906800"/>
    <w:rsid w:val="00914D32"/>
    <w:rsid w:val="00930904"/>
    <w:rsid w:val="00933794"/>
    <w:rsid w:val="0096236E"/>
    <w:rsid w:val="0096372F"/>
    <w:rsid w:val="0099449E"/>
    <w:rsid w:val="009A3CEB"/>
    <w:rsid w:val="009A6489"/>
    <w:rsid w:val="009B33EE"/>
    <w:rsid w:val="009B673D"/>
    <w:rsid w:val="009C7423"/>
    <w:rsid w:val="009E7688"/>
    <w:rsid w:val="00A0000B"/>
    <w:rsid w:val="00A33295"/>
    <w:rsid w:val="00A37281"/>
    <w:rsid w:val="00A44955"/>
    <w:rsid w:val="00A47870"/>
    <w:rsid w:val="00A661F6"/>
    <w:rsid w:val="00A775C0"/>
    <w:rsid w:val="00A82EB5"/>
    <w:rsid w:val="00A87960"/>
    <w:rsid w:val="00A976AD"/>
    <w:rsid w:val="00AF1551"/>
    <w:rsid w:val="00B05001"/>
    <w:rsid w:val="00B1255A"/>
    <w:rsid w:val="00B30CA2"/>
    <w:rsid w:val="00B372CB"/>
    <w:rsid w:val="00B403D4"/>
    <w:rsid w:val="00B406EA"/>
    <w:rsid w:val="00B63730"/>
    <w:rsid w:val="00B725A9"/>
    <w:rsid w:val="00B756C8"/>
    <w:rsid w:val="00B75EC5"/>
    <w:rsid w:val="00BA3961"/>
    <w:rsid w:val="00BB6524"/>
    <w:rsid w:val="00BE26C5"/>
    <w:rsid w:val="00C05601"/>
    <w:rsid w:val="00C06357"/>
    <w:rsid w:val="00C1551B"/>
    <w:rsid w:val="00C20141"/>
    <w:rsid w:val="00C24E5C"/>
    <w:rsid w:val="00C33C0A"/>
    <w:rsid w:val="00C4318E"/>
    <w:rsid w:val="00C468DC"/>
    <w:rsid w:val="00C644B7"/>
    <w:rsid w:val="00C70929"/>
    <w:rsid w:val="00C86538"/>
    <w:rsid w:val="00CA25E3"/>
    <w:rsid w:val="00CC4729"/>
    <w:rsid w:val="00CD316A"/>
    <w:rsid w:val="00CD691C"/>
    <w:rsid w:val="00D518A2"/>
    <w:rsid w:val="00D64E5F"/>
    <w:rsid w:val="00D82229"/>
    <w:rsid w:val="00DB0D53"/>
    <w:rsid w:val="00DB2302"/>
    <w:rsid w:val="00DF42C8"/>
    <w:rsid w:val="00E0004A"/>
    <w:rsid w:val="00E35D07"/>
    <w:rsid w:val="00E50534"/>
    <w:rsid w:val="00E534FD"/>
    <w:rsid w:val="00E65B5C"/>
    <w:rsid w:val="00E66184"/>
    <w:rsid w:val="00E737D3"/>
    <w:rsid w:val="00EB5627"/>
    <w:rsid w:val="00EB644C"/>
    <w:rsid w:val="00ED0F5D"/>
    <w:rsid w:val="00EF466B"/>
    <w:rsid w:val="00F06553"/>
    <w:rsid w:val="00F07FEE"/>
    <w:rsid w:val="00F1460B"/>
    <w:rsid w:val="00F82490"/>
    <w:rsid w:val="00FC59AA"/>
    <w:rsid w:val="00FD51AA"/>
    <w:rsid w:val="00FE1CD4"/>
    <w:rsid w:val="00F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5:docId w15:val="{AB9377AE-CB4B-4777-A68A-651CBEF9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E"/>
    <w:pPr>
      <w:spacing w:after="200" w:line="276" w:lineRule="auto"/>
    </w:p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6789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6789B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6789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789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789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89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89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89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89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55A"/>
  </w:style>
  <w:style w:type="paragraph" w:styleId="Piedepgina">
    <w:name w:val="footer"/>
    <w:basedOn w:val="Normal"/>
    <w:link w:val="Piedepgina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55A"/>
  </w:style>
  <w:style w:type="character" w:styleId="Nmerodepgina">
    <w:name w:val="page number"/>
    <w:basedOn w:val="Fuentedeprrafopredeter"/>
    <w:rsid w:val="00B1255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B125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B125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CD31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67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678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678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6789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6789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89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8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stilo1">
    <w:name w:val="Estilo1"/>
    <w:basedOn w:val="Normal"/>
    <w:link w:val="Estilo1Car"/>
    <w:qFormat/>
    <w:rsid w:val="0036789B"/>
    <w:pPr>
      <w:spacing w:after="0" w:line="240" w:lineRule="auto"/>
      <w:jc w:val="both"/>
    </w:pPr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Estilo1Car">
    <w:name w:val="Estilo1 Car"/>
    <w:link w:val="Estilo1"/>
    <w:rsid w:val="0036789B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paragraph" w:customStyle="1" w:styleId="Estilo2">
    <w:name w:val="Estilo2"/>
    <w:basedOn w:val="Normal"/>
    <w:next w:val="Normal"/>
    <w:autoRedefine/>
    <w:qFormat/>
    <w:rsid w:val="005D40B6"/>
    <w:pPr>
      <w:numPr>
        <w:ilvl w:val="1"/>
        <w:numId w:val="6"/>
      </w:numPr>
      <w:autoSpaceDE w:val="0"/>
      <w:autoSpaceDN w:val="0"/>
      <w:adjustRightInd w:val="0"/>
      <w:spacing w:after="0"/>
      <w:jc w:val="both"/>
    </w:pPr>
    <w:rPr>
      <w:rFonts w:eastAsia="Times New Roman" w:cstheme="minorHAnsi"/>
      <w:b/>
      <w:bCs/>
      <w:iCs/>
      <w:sz w:val="20"/>
      <w:szCs w:val="20"/>
      <w:lang w:val="es-ES_tradnl" w:eastAsia="es-ES"/>
    </w:rPr>
  </w:style>
  <w:style w:type="paragraph" w:customStyle="1" w:styleId="PARRAFO">
    <w:name w:val="_PARRAFO"/>
    <w:basedOn w:val="Normal"/>
    <w:qFormat/>
    <w:rsid w:val="005D40B6"/>
    <w:pPr>
      <w:widowControl w:val="0"/>
      <w:autoSpaceDE w:val="0"/>
      <w:autoSpaceDN w:val="0"/>
      <w:adjustRightInd w:val="0"/>
      <w:spacing w:after="100" w:afterAutospacing="1"/>
      <w:jc w:val="both"/>
    </w:pPr>
    <w:rPr>
      <w:rFonts w:eastAsia="Times New Roman" w:cstheme="minorHAnsi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A33295"/>
    <w:pPr>
      <w:spacing w:after="120"/>
      <w:ind w:left="283"/>
    </w:pPr>
    <w:rPr>
      <w:rFonts w:eastAsiaTheme="minorEastAsia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33295"/>
    <w:rPr>
      <w:rFonts w:eastAsiaTheme="minorEastAsia"/>
      <w:sz w:val="16"/>
      <w:szCs w:val="16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930904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93090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904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E7C8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E7C83"/>
    <w:rPr>
      <w:rFonts w:ascii="Calibri" w:eastAsia="Times New Roman" w:hAnsi="Calibri" w:cs="Times New Roman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756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756C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4318E"/>
    <w:pPr>
      <w:spacing w:after="120"/>
    </w:pPr>
    <w:rPr>
      <w:rFonts w:eastAsiaTheme="minorEastAsia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4318E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B6BE9-56F2-485E-BE58-D0987EC9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Ingenieria</dc:creator>
  <cp:keywords/>
  <dc:description/>
  <cp:lastModifiedBy>Dibujante2</cp:lastModifiedBy>
  <cp:revision>2</cp:revision>
  <cp:lastPrinted>2016-08-04T14:49:00Z</cp:lastPrinted>
  <dcterms:created xsi:type="dcterms:W3CDTF">2016-08-05T13:29:00Z</dcterms:created>
  <dcterms:modified xsi:type="dcterms:W3CDTF">2016-08-05T13:29:00Z</dcterms:modified>
</cp:coreProperties>
</file>