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A61" w:rsidRPr="00A94A81" w:rsidRDefault="005D36F6" w:rsidP="00A026B5">
      <w:pPr>
        <w:pStyle w:val="Prrafodelista"/>
        <w:numPr>
          <w:ilvl w:val="0"/>
          <w:numId w:val="23"/>
        </w:numPr>
        <w:rPr>
          <w:rFonts w:ascii="Calibri" w:hAnsi="Calibri"/>
          <w:b/>
          <w:color w:val="2E74B5" w:themeColor="accent1" w:themeShade="BF"/>
        </w:rPr>
      </w:pPr>
      <w:bookmarkStart w:id="0" w:name="_GoBack"/>
      <w:bookmarkEnd w:id="0"/>
      <w:r w:rsidRPr="00A94A81">
        <w:rPr>
          <w:rFonts w:ascii="Calibri" w:hAnsi="Calibri"/>
          <w:b/>
          <w:color w:val="2E74B5" w:themeColor="accent1" w:themeShade="BF"/>
        </w:rPr>
        <w:t>INSTALACION DE FAENAS , PROVISION Y COLOCADO DE LETREROS DE OBRA</w:t>
      </w:r>
    </w:p>
    <w:p w:rsidR="002D15E4" w:rsidRPr="00A94A81" w:rsidRDefault="002D15E4" w:rsidP="002D15E4">
      <w:pPr>
        <w:pStyle w:val="Prrafodelista"/>
        <w:ind w:left="720"/>
        <w:contextualSpacing/>
        <w:jc w:val="both"/>
        <w:rPr>
          <w:rFonts w:asciiTheme="minorHAnsi" w:hAnsiTheme="minorHAnsi" w:cstheme="minorHAnsi"/>
          <w:b/>
          <w:sz w:val="20"/>
          <w:szCs w:val="20"/>
        </w:rPr>
      </w:pPr>
      <w:r w:rsidRPr="00A94A81">
        <w:rPr>
          <w:rFonts w:asciiTheme="minorHAnsi" w:hAnsiTheme="minorHAnsi" w:cstheme="minorHAnsi"/>
          <w:b/>
          <w:sz w:val="20"/>
          <w:szCs w:val="20"/>
        </w:rPr>
        <w:t>UNIDAD: GLB</w:t>
      </w:r>
    </w:p>
    <w:p w:rsidR="002D15E4" w:rsidRPr="00A94A81" w:rsidRDefault="002D15E4" w:rsidP="002D15E4">
      <w:pPr>
        <w:pStyle w:val="Prrafodelista"/>
        <w:ind w:left="720"/>
        <w:rPr>
          <w:rFonts w:ascii="Calibri" w:hAnsi="Calibri"/>
          <w:b/>
          <w:color w:val="2E74B5" w:themeColor="accent1" w:themeShade="BF"/>
        </w:rPr>
      </w:pPr>
    </w:p>
    <w:p w:rsidR="00830A61" w:rsidRPr="00A94A81" w:rsidRDefault="00830A61" w:rsidP="00A026B5">
      <w:pPr>
        <w:pStyle w:val="Prrafodelista"/>
        <w:numPr>
          <w:ilvl w:val="1"/>
          <w:numId w:val="23"/>
        </w:numPr>
        <w:rPr>
          <w:rFonts w:ascii="Calibri" w:hAnsi="Calibri"/>
          <w:b/>
        </w:rPr>
      </w:pPr>
      <w:r w:rsidRPr="00A94A81">
        <w:rPr>
          <w:rFonts w:ascii="Calibri" w:hAnsi="Calibri"/>
          <w:b/>
        </w:rPr>
        <w:t>DEFINICIÓN</w:t>
      </w:r>
    </w:p>
    <w:p w:rsidR="002D15E4" w:rsidRPr="00A94A81" w:rsidRDefault="002D15E4" w:rsidP="002D15E4">
      <w:pPr>
        <w:autoSpaceDE w:val="0"/>
        <w:autoSpaceDN w:val="0"/>
        <w:adjustRightInd w:val="0"/>
        <w:ind w:left="1416"/>
        <w:contextualSpacing/>
        <w:jc w:val="both"/>
        <w:rPr>
          <w:rFonts w:asciiTheme="minorHAnsi" w:hAnsiTheme="minorHAnsi" w:cstheme="minorHAnsi"/>
          <w:iCs/>
          <w:sz w:val="20"/>
          <w:szCs w:val="20"/>
          <w:lang w:val="es-ES_tradnl"/>
        </w:rPr>
      </w:pPr>
      <w:bookmarkStart w:id="1" w:name="_Toc314666490"/>
      <w:r w:rsidRPr="00A94A81">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A94A81">
        <w:rPr>
          <w:rFonts w:asciiTheme="minorHAnsi" w:hAnsiTheme="minorHAnsi" w:cstheme="minorHAnsi"/>
          <w:sz w:val="20"/>
          <w:szCs w:val="20"/>
        </w:rPr>
        <w:t>(todo el material pertinente para una adecuada señalización</w:t>
      </w:r>
      <w:r w:rsidRPr="00A94A81">
        <w:rPr>
          <w:rFonts w:asciiTheme="minorHAnsi" w:hAnsiTheme="minorHAnsi" w:cstheme="minorHAnsi"/>
          <w:kern w:val="28"/>
          <w:sz w:val="20"/>
          <w:szCs w:val="20"/>
          <w:lang w:val="es-ES_tradnl"/>
        </w:rPr>
        <w:t xml:space="preserve"> en obra), limpieza del sector de emplazamiento, movilización ,</w:t>
      </w:r>
      <w:r w:rsidRPr="00A94A81">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2D15E4" w:rsidRPr="00A94A81" w:rsidRDefault="002D15E4" w:rsidP="002D15E4">
      <w:pPr>
        <w:ind w:left="1416"/>
        <w:contextualSpacing/>
        <w:jc w:val="both"/>
        <w:rPr>
          <w:rFonts w:asciiTheme="minorHAnsi" w:eastAsia="Arial Unicode MS" w:hAnsiTheme="minorHAnsi" w:cstheme="minorHAnsi"/>
          <w:sz w:val="20"/>
          <w:szCs w:val="20"/>
          <w:lang w:val="es-ES_tradnl"/>
        </w:rPr>
      </w:pPr>
    </w:p>
    <w:p w:rsidR="002D15E4" w:rsidRPr="00A94A81" w:rsidRDefault="002D15E4" w:rsidP="002D15E4">
      <w:pPr>
        <w:ind w:left="1416"/>
        <w:contextualSpacing/>
        <w:jc w:val="both"/>
        <w:rPr>
          <w:rFonts w:asciiTheme="minorHAnsi" w:eastAsia="Arial Unicode MS" w:hAnsiTheme="minorHAnsi" w:cstheme="minorHAnsi"/>
          <w:sz w:val="20"/>
          <w:szCs w:val="20"/>
          <w:lang w:val="es-ES_tradnl"/>
        </w:rPr>
      </w:pPr>
      <w:bookmarkStart w:id="2" w:name="_Toc314666491"/>
      <w:r w:rsidRPr="00A94A81">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2D15E4" w:rsidRPr="00A94A81" w:rsidRDefault="002D15E4" w:rsidP="002D15E4">
      <w:pPr>
        <w:ind w:left="1416"/>
        <w:contextualSpacing/>
        <w:jc w:val="both"/>
        <w:rPr>
          <w:rFonts w:asciiTheme="minorHAnsi" w:eastAsia="Arial Unicode MS" w:hAnsiTheme="minorHAnsi" w:cstheme="minorHAnsi"/>
          <w:sz w:val="20"/>
          <w:szCs w:val="20"/>
          <w:lang w:val="es-ES_tradnl"/>
        </w:rPr>
      </w:pPr>
    </w:p>
    <w:p w:rsidR="002D15E4" w:rsidRDefault="002D15E4" w:rsidP="002D15E4">
      <w:pPr>
        <w:autoSpaceDE w:val="0"/>
        <w:autoSpaceDN w:val="0"/>
        <w:adjustRightInd w:val="0"/>
        <w:ind w:left="1416"/>
        <w:contextualSpacing/>
        <w:jc w:val="both"/>
        <w:rPr>
          <w:rFonts w:asciiTheme="minorHAnsi" w:hAnsiTheme="minorHAnsi" w:cstheme="minorHAnsi"/>
          <w:kern w:val="28"/>
          <w:sz w:val="20"/>
          <w:szCs w:val="20"/>
          <w:lang w:val="es-ES_tradnl"/>
        </w:rPr>
      </w:pPr>
      <w:bookmarkStart w:id="3" w:name="_Toc314666492"/>
      <w:r w:rsidRPr="00A94A81">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A94A81">
        <w:rPr>
          <w:rFonts w:asciiTheme="minorHAnsi" w:hAnsiTheme="minorHAnsi" w:cstheme="minorHAnsi"/>
          <w:iCs/>
          <w:sz w:val="20"/>
          <w:szCs w:val="20"/>
          <w:lang w:val="es-ES_tradnl"/>
        </w:rPr>
        <w:t xml:space="preserve">y la </w:t>
      </w:r>
      <w:r w:rsidRPr="00A94A81">
        <w:rPr>
          <w:rFonts w:asciiTheme="minorHAnsi" w:hAnsiTheme="minorHAnsi" w:cstheme="minorHAnsi"/>
          <w:kern w:val="28"/>
          <w:sz w:val="20"/>
          <w:szCs w:val="20"/>
          <w:lang w:val="es-ES_tradnl"/>
        </w:rPr>
        <w:t>desmovilización del mismo una vez realizada la recepción final del Proyecto.</w:t>
      </w:r>
    </w:p>
    <w:p w:rsidR="00121AC6" w:rsidRPr="00A94A81" w:rsidRDefault="00121AC6" w:rsidP="002D15E4">
      <w:pPr>
        <w:autoSpaceDE w:val="0"/>
        <w:autoSpaceDN w:val="0"/>
        <w:adjustRightInd w:val="0"/>
        <w:ind w:left="1416"/>
        <w:contextualSpacing/>
        <w:jc w:val="both"/>
        <w:rPr>
          <w:rFonts w:asciiTheme="minorHAnsi" w:hAnsiTheme="minorHAnsi" w:cstheme="minorHAnsi"/>
          <w:iCs/>
          <w:sz w:val="20"/>
          <w:szCs w:val="20"/>
          <w:lang w:val="es-ES_tradnl"/>
        </w:rPr>
      </w:pPr>
    </w:p>
    <w:p w:rsidR="002D15E4" w:rsidRPr="00A94A81" w:rsidRDefault="002D15E4" w:rsidP="002D15E4">
      <w:pPr>
        <w:pBdr>
          <w:top w:val="single" w:sz="4" w:space="1" w:color="auto"/>
          <w:left w:val="single" w:sz="4" w:space="0" w:color="auto"/>
          <w:bottom w:val="single" w:sz="4" w:space="1" w:color="auto"/>
          <w:right w:val="single" w:sz="4" w:space="4" w:color="auto"/>
          <w:between w:val="single" w:sz="4" w:space="1" w:color="auto"/>
          <w:bar w:val="single" w:sz="4" w:color="auto"/>
        </w:pBdr>
        <w:ind w:left="1416"/>
        <w:contextualSpacing/>
        <w:jc w:val="both"/>
        <w:rPr>
          <w:rFonts w:asciiTheme="minorHAnsi" w:eastAsia="Arial Unicode MS" w:hAnsiTheme="minorHAnsi" w:cstheme="minorHAnsi"/>
          <w:b/>
          <w:sz w:val="16"/>
          <w:szCs w:val="20"/>
          <w:lang w:val="es-ES_tradnl"/>
        </w:rPr>
      </w:pPr>
      <w:r w:rsidRPr="00A94A81">
        <w:rPr>
          <w:rFonts w:asciiTheme="minorHAnsi" w:eastAsia="Arial Unicode MS" w:hAnsiTheme="minorHAnsi" w:cstheme="minorHAnsi"/>
          <w:sz w:val="20"/>
          <w:szCs w:val="20"/>
          <w:lang w:val="es-ES_tradnl"/>
        </w:rPr>
        <w:tab/>
      </w:r>
      <w:r w:rsidRPr="00A94A81">
        <w:rPr>
          <w:rFonts w:asciiTheme="minorHAnsi" w:eastAsia="Arial Unicode MS" w:hAnsiTheme="minorHAnsi" w:cstheme="minorHAnsi"/>
          <w:b/>
          <w:sz w:val="16"/>
          <w:szCs w:val="20"/>
          <w:lang w:val="es-ES_tradnl"/>
        </w:rPr>
        <w:t>DETALLE</w:t>
      </w:r>
      <w:r w:rsidRPr="00A94A81">
        <w:rPr>
          <w:rFonts w:asciiTheme="minorHAnsi" w:eastAsia="Arial Unicode MS" w:hAnsiTheme="minorHAnsi" w:cstheme="minorHAnsi"/>
          <w:b/>
          <w:sz w:val="16"/>
          <w:szCs w:val="20"/>
          <w:lang w:val="es-ES_tradnl"/>
        </w:rPr>
        <w:tab/>
      </w:r>
      <w:r w:rsidRPr="00A94A81">
        <w:rPr>
          <w:rFonts w:asciiTheme="minorHAnsi" w:eastAsia="Arial Unicode MS" w:hAnsiTheme="minorHAnsi" w:cstheme="minorHAnsi"/>
          <w:b/>
          <w:sz w:val="16"/>
          <w:szCs w:val="20"/>
          <w:lang w:val="es-ES_tradnl"/>
        </w:rPr>
        <w:tab/>
      </w:r>
      <w:r w:rsidRPr="00A94A81">
        <w:rPr>
          <w:rFonts w:asciiTheme="minorHAnsi" w:eastAsia="Arial Unicode MS" w:hAnsiTheme="minorHAnsi" w:cstheme="minorHAnsi"/>
          <w:b/>
          <w:sz w:val="16"/>
          <w:szCs w:val="20"/>
          <w:lang w:val="es-ES_tradnl"/>
        </w:rPr>
        <w:tab/>
        <w:t xml:space="preserve">                  UNIDAD</w:t>
      </w:r>
      <w:r w:rsidRPr="00A94A81">
        <w:rPr>
          <w:rFonts w:asciiTheme="minorHAnsi" w:eastAsia="Arial Unicode MS" w:hAnsiTheme="minorHAnsi" w:cstheme="minorHAnsi"/>
          <w:b/>
          <w:sz w:val="16"/>
          <w:szCs w:val="20"/>
          <w:lang w:val="es-ES_tradnl"/>
        </w:rPr>
        <w:tab/>
      </w:r>
      <w:r w:rsidRPr="00A94A81">
        <w:rPr>
          <w:rFonts w:asciiTheme="minorHAnsi" w:eastAsia="Arial Unicode MS" w:hAnsiTheme="minorHAnsi" w:cstheme="minorHAnsi"/>
          <w:b/>
          <w:sz w:val="16"/>
          <w:szCs w:val="20"/>
          <w:lang w:val="es-ES_tradnl"/>
        </w:rPr>
        <w:tab/>
        <w:t xml:space="preserve">                        CANTIDAD</w:t>
      </w:r>
    </w:p>
    <w:p w:rsidR="002D15E4" w:rsidRPr="00A94A81" w:rsidRDefault="002D15E4" w:rsidP="002D15E4">
      <w:pPr>
        <w:pBdr>
          <w:top w:val="single" w:sz="4" w:space="1" w:color="auto"/>
          <w:left w:val="single" w:sz="4" w:space="0" w:color="auto"/>
          <w:bottom w:val="single" w:sz="4" w:space="1" w:color="auto"/>
          <w:right w:val="single" w:sz="4" w:space="4" w:color="auto"/>
          <w:between w:val="single" w:sz="4" w:space="1" w:color="auto"/>
          <w:bar w:val="single" w:sz="4" w:color="auto"/>
        </w:pBdr>
        <w:ind w:left="1416"/>
        <w:contextualSpacing/>
        <w:jc w:val="both"/>
        <w:rPr>
          <w:rFonts w:asciiTheme="minorHAnsi" w:eastAsia="Arial Unicode MS" w:hAnsiTheme="minorHAnsi" w:cstheme="minorHAnsi"/>
          <w:sz w:val="16"/>
          <w:szCs w:val="20"/>
          <w:lang w:val="es-ES_tradnl"/>
        </w:rPr>
      </w:pPr>
      <w:r w:rsidRPr="00A94A81">
        <w:rPr>
          <w:rFonts w:asciiTheme="minorHAnsi" w:eastAsia="Arial Unicode MS" w:hAnsiTheme="minorHAnsi" w:cstheme="minorHAnsi"/>
          <w:sz w:val="16"/>
          <w:szCs w:val="20"/>
          <w:lang w:val="es-ES_tradnl"/>
        </w:rPr>
        <w:t xml:space="preserve">DEPOSITO DE MATERIALES CON OFICINA DE OBRA          PZA                              </w:t>
      </w:r>
      <w:r w:rsidR="00121AC6">
        <w:rPr>
          <w:rFonts w:asciiTheme="minorHAnsi" w:eastAsia="Arial Unicode MS" w:hAnsiTheme="minorHAnsi" w:cstheme="minorHAnsi"/>
          <w:sz w:val="16"/>
          <w:szCs w:val="20"/>
          <w:lang w:val="es-ES_tradnl"/>
        </w:rPr>
        <w:t>1</w:t>
      </w:r>
    </w:p>
    <w:p w:rsidR="002D15E4" w:rsidRPr="00A94A81" w:rsidRDefault="002D15E4" w:rsidP="002D15E4">
      <w:pPr>
        <w:pBdr>
          <w:top w:val="single" w:sz="4" w:space="1" w:color="auto"/>
          <w:left w:val="single" w:sz="4" w:space="0" w:color="auto"/>
          <w:bottom w:val="single" w:sz="4" w:space="1" w:color="auto"/>
          <w:right w:val="single" w:sz="4" w:space="4" w:color="auto"/>
          <w:between w:val="single" w:sz="4" w:space="1" w:color="auto"/>
          <w:bar w:val="single" w:sz="4" w:color="auto"/>
        </w:pBdr>
        <w:ind w:left="1416"/>
        <w:contextualSpacing/>
        <w:jc w:val="both"/>
        <w:rPr>
          <w:rFonts w:asciiTheme="minorHAnsi" w:eastAsia="Arial Unicode MS" w:hAnsiTheme="minorHAnsi" w:cstheme="minorHAnsi"/>
          <w:sz w:val="16"/>
          <w:szCs w:val="20"/>
          <w:lang w:val="es-ES_tradnl"/>
        </w:rPr>
      </w:pPr>
      <w:r w:rsidRPr="00A94A81">
        <w:rPr>
          <w:rFonts w:asciiTheme="minorHAnsi" w:eastAsia="Arial Unicode MS" w:hAnsiTheme="minorHAnsi" w:cstheme="minorHAnsi"/>
          <w:sz w:val="16"/>
          <w:szCs w:val="20"/>
          <w:lang w:val="es-ES_tradnl"/>
        </w:rPr>
        <w:t xml:space="preserve">LETRERO DE OBRA       </w:t>
      </w:r>
      <w:r w:rsidRPr="00A94A81">
        <w:rPr>
          <w:rFonts w:asciiTheme="minorHAnsi" w:eastAsia="Arial Unicode MS" w:hAnsiTheme="minorHAnsi" w:cstheme="minorHAnsi"/>
          <w:sz w:val="16"/>
          <w:szCs w:val="20"/>
          <w:lang w:val="es-ES_tradnl"/>
        </w:rPr>
        <w:tab/>
      </w:r>
      <w:r w:rsidRPr="00A94A81">
        <w:rPr>
          <w:rFonts w:asciiTheme="minorHAnsi" w:eastAsia="Arial Unicode MS" w:hAnsiTheme="minorHAnsi" w:cstheme="minorHAnsi"/>
          <w:sz w:val="16"/>
          <w:szCs w:val="20"/>
          <w:lang w:val="es-ES_tradnl"/>
        </w:rPr>
        <w:tab/>
        <w:t xml:space="preserve">                      PZA</w:t>
      </w:r>
      <w:r w:rsidRPr="00A94A81">
        <w:rPr>
          <w:rFonts w:asciiTheme="minorHAnsi" w:eastAsia="Arial Unicode MS" w:hAnsiTheme="minorHAnsi" w:cstheme="minorHAnsi"/>
          <w:sz w:val="16"/>
          <w:szCs w:val="20"/>
          <w:lang w:val="es-ES_tradnl"/>
        </w:rPr>
        <w:tab/>
      </w:r>
      <w:r w:rsidRPr="00A94A81">
        <w:rPr>
          <w:rFonts w:asciiTheme="minorHAnsi" w:eastAsia="Arial Unicode MS" w:hAnsiTheme="minorHAnsi" w:cstheme="minorHAnsi"/>
          <w:sz w:val="16"/>
          <w:szCs w:val="20"/>
          <w:lang w:val="es-ES_tradnl"/>
        </w:rPr>
        <w:tab/>
      </w:r>
      <w:r w:rsidR="00121AC6">
        <w:rPr>
          <w:rFonts w:asciiTheme="minorHAnsi" w:eastAsia="Arial Unicode MS" w:hAnsiTheme="minorHAnsi" w:cstheme="minorHAnsi"/>
          <w:sz w:val="16"/>
          <w:szCs w:val="20"/>
          <w:lang w:val="es-ES_tradnl"/>
        </w:rPr>
        <w:t>1 por cada kilometro</w:t>
      </w:r>
    </w:p>
    <w:p w:rsidR="002D15E4" w:rsidRPr="00A94A81" w:rsidRDefault="002D15E4" w:rsidP="002D15E4">
      <w:pPr>
        <w:contextualSpacing/>
        <w:jc w:val="both"/>
        <w:rPr>
          <w:rFonts w:asciiTheme="minorHAnsi" w:eastAsia="Arial Unicode MS" w:hAnsiTheme="minorHAnsi" w:cstheme="minorHAnsi"/>
          <w:sz w:val="20"/>
          <w:szCs w:val="20"/>
          <w:lang w:val="es-ES_tradnl"/>
        </w:rPr>
      </w:pPr>
    </w:p>
    <w:p w:rsidR="00830A61" w:rsidRPr="00A94A81" w:rsidRDefault="00830A61" w:rsidP="00A026B5">
      <w:pPr>
        <w:pStyle w:val="Prrafodelista"/>
        <w:numPr>
          <w:ilvl w:val="1"/>
          <w:numId w:val="23"/>
        </w:numPr>
        <w:rPr>
          <w:rFonts w:ascii="Calibri" w:hAnsi="Calibri"/>
          <w:b/>
        </w:rPr>
      </w:pPr>
      <w:r w:rsidRPr="00A94A81">
        <w:rPr>
          <w:rFonts w:ascii="Calibri" w:hAnsi="Calibri"/>
          <w:b/>
        </w:rPr>
        <w:t>MATERIALES, HERRAMIENTAS Y EQUIPO</w:t>
      </w:r>
    </w:p>
    <w:p w:rsidR="002D15E4" w:rsidRPr="00A94A81" w:rsidRDefault="002D15E4" w:rsidP="002D15E4">
      <w:pPr>
        <w:pStyle w:val="Estilo1"/>
        <w:ind w:left="1416"/>
        <w:contextualSpacing/>
        <w:rPr>
          <w:rFonts w:asciiTheme="minorHAnsi" w:hAnsiTheme="minorHAnsi" w:cstheme="minorHAnsi"/>
          <w:b w:val="0"/>
          <w:sz w:val="20"/>
          <w:szCs w:val="20"/>
        </w:rPr>
      </w:pPr>
      <w:r w:rsidRPr="00A94A81">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D15E4" w:rsidRPr="00A94A81" w:rsidRDefault="002D15E4" w:rsidP="00A026B5">
      <w:pPr>
        <w:pStyle w:val="Prrafodelista"/>
        <w:numPr>
          <w:ilvl w:val="0"/>
          <w:numId w:val="24"/>
        </w:numPr>
        <w:spacing w:before="240" w:after="240" w:line="276" w:lineRule="auto"/>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Tablones de Madera o Piso de Cemento, etc.; como base de asiento para el material.</w:t>
      </w:r>
    </w:p>
    <w:p w:rsidR="002D15E4" w:rsidRPr="00A94A81" w:rsidRDefault="002D15E4" w:rsidP="00A026B5">
      <w:pPr>
        <w:pStyle w:val="Prrafodelista"/>
        <w:numPr>
          <w:ilvl w:val="0"/>
          <w:numId w:val="24"/>
        </w:numPr>
        <w:spacing w:before="240" w:after="240" w:line="276" w:lineRule="auto"/>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Carpas o </w:t>
      </w:r>
      <w:proofErr w:type="spellStart"/>
      <w:r w:rsidRPr="00A94A81">
        <w:rPr>
          <w:rFonts w:asciiTheme="minorHAnsi" w:hAnsiTheme="minorHAnsi" w:cstheme="minorHAnsi"/>
          <w:kern w:val="28"/>
          <w:sz w:val="20"/>
          <w:szCs w:val="20"/>
          <w:lang w:val="es-ES_tradnl"/>
        </w:rPr>
        <w:t>Semi</w:t>
      </w:r>
      <w:proofErr w:type="spellEnd"/>
      <w:r w:rsidRPr="00A94A81">
        <w:rPr>
          <w:rFonts w:asciiTheme="minorHAnsi" w:hAnsiTheme="minorHAnsi" w:cstheme="minorHAnsi"/>
          <w:kern w:val="28"/>
          <w:sz w:val="20"/>
          <w:szCs w:val="20"/>
          <w:lang w:val="es-ES_tradnl"/>
        </w:rPr>
        <w:t>-Sombras, Tinglados, etc.; para el resguardo del material del sol o lluvia.</w:t>
      </w:r>
    </w:p>
    <w:p w:rsidR="002D15E4" w:rsidRPr="00A94A81" w:rsidRDefault="002D15E4" w:rsidP="002D15E4">
      <w:pPr>
        <w:pStyle w:val="Prrafodelista"/>
        <w:spacing w:before="240" w:after="240" w:line="276" w:lineRule="auto"/>
        <w:ind w:left="2136"/>
        <w:contextualSpacing/>
        <w:jc w:val="both"/>
        <w:rPr>
          <w:rFonts w:asciiTheme="minorHAnsi" w:hAnsiTheme="minorHAnsi" w:cstheme="minorHAnsi"/>
          <w:kern w:val="28"/>
          <w:sz w:val="20"/>
          <w:szCs w:val="20"/>
          <w:lang w:val="es-ES_tradnl"/>
        </w:rPr>
      </w:pPr>
    </w:p>
    <w:p w:rsidR="00830A61" w:rsidRPr="00A94A81" w:rsidRDefault="00830A61" w:rsidP="00A026B5">
      <w:pPr>
        <w:pStyle w:val="Prrafodelista"/>
        <w:numPr>
          <w:ilvl w:val="1"/>
          <w:numId w:val="23"/>
        </w:numPr>
        <w:rPr>
          <w:rFonts w:ascii="Calibri" w:hAnsi="Calibri"/>
          <w:b/>
        </w:rPr>
      </w:pPr>
      <w:r w:rsidRPr="00A94A81">
        <w:rPr>
          <w:rFonts w:ascii="Calibri" w:hAnsi="Calibri"/>
          <w:b/>
        </w:rPr>
        <w:t>PROCEDIMIENTO PARA LA EJECUCION</w:t>
      </w:r>
    </w:p>
    <w:p w:rsidR="00795924" w:rsidRPr="00A94A81" w:rsidRDefault="00795924" w:rsidP="00795924">
      <w:pPr>
        <w:ind w:left="1416"/>
        <w:contextualSpacing/>
        <w:jc w:val="both"/>
        <w:rPr>
          <w:rFonts w:asciiTheme="minorHAnsi" w:eastAsia="Arial Unicode MS" w:hAnsiTheme="minorHAnsi" w:cstheme="minorHAnsi"/>
          <w:sz w:val="20"/>
          <w:szCs w:val="20"/>
          <w:lang w:val="es-ES_tradnl"/>
        </w:rPr>
      </w:pPr>
      <w:bookmarkStart w:id="4" w:name="_Toc314666496"/>
      <w:r w:rsidRPr="00A94A81">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4"/>
      <w:r w:rsidRPr="00A94A81">
        <w:rPr>
          <w:rFonts w:asciiTheme="minorHAnsi" w:eastAsia="Arial Unicode MS" w:hAnsiTheme="minorHAnsi" w:cstheme="minorHAnsi"/>
          <w:sz w:val="20"/>
          <w:szCs w:val="20"/>
          <w:lang w:val="es-ES_tradnl"/>
        </w:rPr>
        <w:t>,</w:t>
      </w:r>
      <w:r w:rsidRPr="00A94A81">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795924" w:rsidRPr="00A94A81" w:rsidRDefault="00795924" w:rsidP="00795924">
      <w:pPr>
        <w:ind w:left="1416"/>
        <w:contextualSpacing/>
        <w:jc w:val="both"/>
        <w:rPr>
          <w:rFonts w:asciiTheme="minorHAnsi" w:eastAsia="Arial Unicode MS" w:hAnsiTheme="minorHAnsi" w:cstheme="minorHAnsi"/>
          <w:sz w:val="20"/>
          <w:szCs w:val="20"/>
          <w:lang w:val="es-ES_tradnl"/>
        </w:rPr>
      </w:pPr>
    </w:p>
    <w:p w:rsidR="00795924" w:rsidRPr="00A94A81" w:rsidRDefault="00795924" w:rsidP="00795924">
      <w:pPr>
        <w:ind w:left="1416"/>
        <w:contextualSpacing/>
        <w:jc w:val="both"/>
        <w:rPr>
          <w:rFonts w:asciiTheme="minorHAnsi" w:eastAsia="Arial Unicode MS" w:hAnsiTheme="minorHAnsi" w:cstheme="minorHAnsi"/>
          <w:sz w:val="20"/>
          <w:szCs w:val="20"/>
          <w:lang w:val="es-BO"/>
        </w:rPr>
      </w:pPr>
      <w:r w:rsidRPr="00A94A81">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A94A81">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795924" w:rsidRPr="00A94A81" w:rsidRDefault="00795924" w:rsidP="00795924">
      <w:pPr>
        <w:ind w:left="1416"/>
        <w:contextualSpacing/>
        <w:jc w:val="both"/>
        <w:rPr>
          <w:rFonts w:asciiTheme="minorHAnsi" w:eastAsia="Arial Unicode MS" w:hAnsiTheme="minorHAnsi" w:cstheme="minorHAnsi"/>
          <w:sz w:val="20"/>
          <w:szCs w:val="20"/>
          <w:lang w:val="es-ES_tradnl"/>
        </w:rPr>
      </w:pPr>
      <w:bookmarkStart w:id="5" w:name="_Toc314666500"/>
      <w:r w:rsidRPr="00A94A81">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795924" w:rsidRPr="00A94A81" w:rsidRDefault="00795924" w:rsidP="00795924">
      <w:pPr>
        <w:ind w:left="1416"/>
        <w:contextualSpacing/>
        <w:jc w:val="both"/>
        <w:rPr>
          <w:rFonts w:asciiTheme="minorHAnsi" w:eastAsia="Arial Unicode MS" w:hAnsiTheme="minorHAnsi" w:cstheme="minorHAnsi"/>
          <w:sz w:val="20"/>
          <w:szCs w:val="20"/>
          <w:lang w:val="es-ES_tradnl"/>
        </w:rPr>
      </w:pPr>
    </w:p>
    <w:p w:rsidR="00795924" w:rsidRPr="00A94A81" w:rsidRDefault="00795924" w:rsidP="00795924">
      <w:pPr>
        <w:ind w:left="1416"/>
        <w:contextualSpacing/>
        <w:jc w:val="both"/>
        <w:rPr>
          <w:rFonts w:asciiTheme="minorHAnsi" w:eastAsia="Arial Unicode MS" w:hAnsiTheme="minorHAnsi" w:cstheme="minorHAnsi"/>
          <w:sz w:val="20"/>
          <w:szCs w:val="20"/>
          <w:lang w:val="es-ES_tradnl"/>
        </w:rPr>
      </w:pPr>
      <w:bookmarkStart w:id="6" w:name="_Toc314666501"/>
      <w:r w:rsidRPr="00A94A81">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795924" w:rsidRPr="00A94A81" w:rsidRDefault="00795924" w:rsidP="00795924">
      <w:pPr>
        <w:ind w:left="1416"/>
        <w:contextualSpacing/>
        <w:jc w:val="both"/>
        <w:rPr>
          <w:rFonts w:asciiTheme="minorHAnsi" w:eastAsia="Arial Unicode MS" w:hAnsiTheme="minorHAnsi" w:cstheme="minorHAnsi"/>
          <w:sz w:val="20"/>
          <w:szCs w:val="20"/>
          <w:lang w:val="es-ES_tradnl"/>
        </w:rPr>
      </w:pPr>
    </w:p>
    <w:p w:rsidR="00795924" w:rsidRPr="00A94A81" w:rsidRDefault="00795924" w:rsidP="00795924">
      <w:pPr>
        <w:ind w:left="1416"/>
        <w:contextualSpacing/>
        <w:jc w:val="both"/>
        <w:rPr>
          <w:rFonts w:asciiTheme="minorHAnsi" w:eastAsia="Arial Unicode MS" w:hAnsiTheme="minorHAnsi" w:cstheme="minorHAnsi"/>
          <w:sz w:val="20"/>
          <w:szCs w:val="20"/>
        </w:rPr>
      </w:pPr>
      <w:r w:rsidRPr="00A94A81">
        <w:rPr>
          <w:rFonts w:asciiTheme="minorHAnsi" w:eastAsia="Arial Unicode MS" w:hAnsiTheme="minorHAnsi" w:cstheme="minorHAnsi"/>
          <w:sz w:val="20"/>
          <w:szCs w:val="20"/>
          <w:lang w:val="es-ES_tradnl"/>
        </w:rPr>
        <w:t xml:space="preserve">Los letreros de obra serán </w:t>
      </w:r>
      <w:r w:rsidRPr="00A94A81">
        <w:rPr>
          <w:rFonts w:asciiTheme="minorHAnsi" w:eastAsia="Arial Unicode MS" w:hAnsiTheme="minorHAnsi" w:cstheme="minorHAnsi"/>
          <w:sz w:val="20"/>
          <w:szCs w:val="20"/>
        </w:rPr>
        <w:t>elaborados en lona con densidad de 18 onzas/m</w:t>
      </w:r>
      <w:r w:rsidRPr="00A94A81">
        <w:rPr>
          <w:rFonts w:asciiTheme="minorHAnsi" w:eastAsia="Arial Unicode MS" w:hAnsiTheme="minorHAnsi" w:cstheme="minorHAnsi"/>
          <w:sz w:val="20"/>
          <w:szCs w:val="20"/>
          <w:vertAlign w:val="superscript"/>
        </w:rPr>
        <w:t>2</w:t>
      </w:r>
      <w:r w:rsidRPr="00A94A81">
        <w:rPr>
          <w:rFonts w:asciiTheme="minorHAnsi" w:eastAsia="Arial Unicode MS" w:hAnsiTheme="minorHAnsi" w:cstheme="minorHAnsi"/>
          <w:sz w:val="20"/>
          <w:szCs w:val="20"/>
        </w:rPr>
        <w:t>, con una impresión como mínimo de 1440 DPI de resolución,  no aceptándose de ninguna manera trabajos con menor calidad.</w:t>
      </w:r>
    </w:p>
    <w:p w:rsidR="00795924" w:rsidRPr="00A94A81" w:rsidRDefault="00795924" w:rsidP="00795924">
      <w:pPr>
        <w:ind w:left="1416"/>
        <w:contextualSpacing/>
        <w:jc w:val="both"/>
        <w:rPr>
          <w:rFonts w:asciiTheme="minorHAnsi" w:eastAsia="Arial Unicode MS" w:hAnsiTheme="minorHAnsi" w:cstheme="minorHAnsi"/>
          <w:sz w:val="20"/>
          <w:szCs w:val="20"/>
        </w:rPr>
      </w:pPr>
    </w:p>
    <w:p w:rsidR="00795924" w:rsidRPr="00A94A81" w:rsidRDefault="00795924" w:rsidP="00795924">
      <w:pPr>
        <w:ind w:left="1416"/>
        <w:contextualSpacing/>
        <w:jc w:val="both"/>
        <w:rPr>
          <w:rFonts w:asciiTheme="minorHAnsi" w:eastAsia="Arial Unicode MS" w:hAnsiTheme="minorHAnsi" w:cstheme="minorHAnsi"/>
          <w:sz w:val="20"/>
          <w:szCs w:val="20"/>
        </w:rPr>
      </w:pPr>
      <w:r w:rsidRPr="00A94A81">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795924" w:rsidRPr="00A94A81" w:rsidRDefault="00795924" w:rsidP="00795924">
      <w:pPr>
        <w:ind w:left="1416"/>
        <w:contextualSpacing/>
        <w:jc w:val="both"/>
        <w:rPr>
          <w:rFonts w:asciiTheme="minorHAnsi" w:eastAsia="Arial Unicode MS" w:hAnsiTheme="minorHAnsi" w:cstheme="minorHAnsi"/>
          <w:sz w:val="20"/>
          <w:szCs w:val="20"/>
        </w:rPr>
      </w:pPr>
      <w:r w:rsidRPr="00A94A81">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795924" w:rsidRPr="00A94A81" w:rsidRDefault="00795924" w:rsidP="00795924">
      <w:pPr>
        <w:ind w:left="1416"/>
        <w:contextualSpacing/>
        <w:jc w:val="both"/>
        <w:rPr>
          <w:rFonts w:asciiTheme="minorHAnsi" w:eastAsia="Arial Unicode MS" w:hAnsiTheme="minorHAnsi" w:cstheme="minorHAnsi"/>
          <w:sz w:val="20"/>
          <w:szCs w:val="20"/>
        </w:rPr>
      </w:pPr>
    </w:p>
    <w:p w:rsidR="00795924" w:rsidRPr="00A94A81" w:rsidRDefault="00795924" w:rsidP="00795924">
      <w:pPr>
        <w:ind w:left="1416"/>
        <w:contextualSpacing/>
        <w:jc w:val="both"/>
        <w:rPr>
          <w:rFonts w:asciiTheme="minorHAnsi" w:eastAsia="Arial Unicode MS" w:hAnsiTheme="minorHAnsi" w:cstheme="minorHAnsi"/>
          <w:sz w:val="20"/>
          <w:szCs w:val="20"/>
        </w:rPr>
      </w:pPr>
      <w:r w:rsidRPr="00A94A81">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795924" w:rsidRPr="00A94A81" w:rsidRDefault="00795924" w:rsidP="00795924">
      <w:pPr>
        <w:ind w:left="1416"/>
        <w:contextualSpacing/>
        <w:jc w:val="both"/>
        <w:rPr>
          <w:rFonts w:asciiTheme="minorHAnsi" w:eastAsia="Arial Unicode MS" w:hAnsiTheme="minorHAnsi" w:cstheme="minorHAnsi"/>
          <w:sz w:val="20"/>
          <w:szCs w:val="20"/>
        </w:rPr>
      </w:pPr>
      <w:r w:rsidRPr="00A94A81">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6"/>
      <w:r w:rsidRPr="00A94A81">
        <w:rPr>
          <w:rFonts w:asciiTheme="minorHAnsi" w:eastAsia="Arial Unicode MS" w:hAnsiTheme="minorHAnsi" w:cstheme="minorHAnsi"/>
          <w:sz w:val="20"/>
          <w:szCs w:val="20"/>
        </w:rPr>
        <w:t>impresión, que correrá por cuenta del CONTRATISTA.</w:t>
      </w:r>
    </w:p>
    <w:p w:rsidR="00795924" w:rsidRPr="00A94A81" w:rsidRDefault="00795924" w:rsidP="00795924">
      <w:pPr>
        <w:ind w:left="1416"/>
        <w:contextualSpacing/>
        <w:jc w:val="both"/>
        <w:rPr>
          <w:rFonts w:asciiTheme="minorHAnsi" w:eastAsia="Arial Unicode MS" w:hAnsiTheme="minorHAnsi" w:cstheme="minorHAnsi"/>
          <w:sz w:val="20"/>
          <w:szCs w:val="20"/>
        </w:rPr>
      </w:pPr>
    </w:p>
    <w:p w:rsidR="00795924" w:rsidRDefault="00795924" w:rsidP="00795924">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Será de exclusiva responsabilidad del CONTRATISTA y a su costo el resguardar, mantener y reponer en caso de deterioro y sustracción de los letreros.</w:t>
      </w:r>
    </w:p>
    <w:p w:rsidR="006C504D" w:rsidRDefault="006C504D" w:rsidP="00795924">
      <w:pPr>
        <w:ind w:left="1416"/>
        <w:contextualSpacing/>
        <w:jc w:val="both"/>
        <w:rPr>
          <w:rFonts w:asciiTheme="minorHAnsi" w:hAnsiTheme="minorHAnsi" w:cstheme="minorHAnsi"/>
          <w:sz w:val="20"/>
          <w:szCs w:val="20"/>
        </w:rPr>
      </w:pPr>
    </w:p>
    <w:p w:rsidR="006C504D" w:rsidRPr="00A94A81" w:rsidRDefault="006C504D" w:rsidP="00795924">
      <w:pPr>
        <w:ind w:left="1416"/>
        <w:contextualSpacing/>
        <w:jc w:val="both"/>
        <w:rPr>
          <w:rFonts w:asciiTheme="minorHAnsi" w:eastAsia="Arial Unicode MS" w:hAnsiTheme="minorHAnsi" w:cstheme="minorHAnsi"/>
          <w:sz w:val="20"/>
          <w:szCs w:val="20"/>
        </w:rPr>
      </w:pPr>
    </w:p>
    <w:p w:rsidR="00795924" w:rsidRPr="00A94A81" w:rsidRDefault="00795924" w:rsidP="00795924">
      <w:pPr>
        <w:ind w:left="1416"/>
        <w:contextualSpacing/>
        <w:jc w:val="both"/>
        <w:rPr>
          <w:rFonts w:asciiTheme="minorHAnsi" w:eastAsia="Arial Unicode MS" w:hAnsiTheme="minorHAnsi" w:cstheme="minorHAnsi"/>
          <w:sz w:val="20"/>
          <w:szCs w:val="20"/>
        </w:rPr>
      </w:pPr>
    </w:p>
    <w:p w:rsidR="00795924" w:rsidRPr="00A94A81"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lastRenderedPageBreak/>
        <w:t xml:space="preserve">El CONTRATISTA deberá proveer y colocar letreros, los cuales deberán permanecer durante todo el tiempo que dure el trabajo en obra, el o el Letreros serán retirados </w:t>
      </w:r>
      <w:r w:rsidRPr="00A94A81">
        <w:rPr>
          <w:rFonts w:asciiTheme="minorHAnsi" w:eastAsiaTheme="minorHAnsi" w:hAnsiTheme="minorHAnsi" w:cstheme="minorHAnsi"/>
          <w:b/>
          <w:bCs/>
          <w:sz w:val="20"/>
          <w:szCs w:val="20"/>
          <w:lang w:val="es-BO" w:eastAsia="en-US"/>
        </w:rPr>
        <w:t>durante la Inspección de la entrega definitiva del Proyecto</w:t>
      </w:r>
      <w:r w:rsidRPr="00A94A81">
        <w:rPr>
          <w:rFonts w:asciiTheme="minorHAnsi" w:eastAsiaTheme="minorHAnsi" w:hAnsiTheme="minorHAnsi" w:cstheme="minorHAnsi"/>
          <w:sz w:val="20"/>
          <w:szCs w:val="20"/>
          <w:lang w:val="es-BO" w:eastAsia="en-US"/>
        </w:rPr>
        <w:t>.</w:t>
      </w:r>
    </w:p>
    <w:p w:rsidR="00795924" w:rsidRPr="00A94A81" w:rsidRDefault="00795924" w:rsidP="00795924">
      <w:pPr>
        <w:ind w:left="1416"/>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 xml:space="preserve"> </w:t>
      </w:r>
    </w:p>
    <w:p w:rsidR="00795924" w:rsidRPr="00A94A81" w:rsidRDefault="00795924" w:rsidP="00795924">
      <w:pPr>
        <w:ind w:left="1416"/>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A94A81">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795924" w:rsidRPr="00A94A81" w:rsidRDefault="00795924" w:rsidP="00795924">
      <w:pPr>
        <w:ind w:left="708"/>
        <w:contextualSpacing/>
        <w:jc w:val="both"/>
        <w:rPr>
          <w:rFonts w:asciiTheme="minorHAnsi" w:eastAsia="Arial Unicode MS" w:hAnsiTheme="minorHAnsi" w:cstheme="minorHAnsi"/>
          <w:sz w:val="20"/>
          <w:szCs w:val="20"/>
          <w:lang w:val="es-ES_tradnl"/>
        </w:rPr>
      </w:pPr>
    </w:p>
    <w:p w:rsidR="00830A61" w:rsidRPr="00A94A81" w:rsidRDefault="00830A61" w:rsidP="00A026B5">
      <w:pPr>
        <w:pStyle w:val="Prrafodelista"/>
        <w:numPr>
          <w:ilvl w:val="1"/>
          <w:numId w:val="23"/>
        </w:numPr>
        <w:rPr>
          <w:rFonts w:ascii="Calibri" w:hAnsi="Calibri"/>
          <w:b/>
        </w:rPr>
      </w:pPr>
      <w:r w:rsidRPr="00A94A81">
        <w:rPr>
          <w:rFonts w:ascii="Calibri" w:hAnsi="Calibri"/>
          <w:b/>
        </w:rPr>
        <w:t>MEDIDAS DE MITIGACIÓN AMBIENTAL</w:t>
      </w:r>
    </w:p>
    <w:p w:rsidR="00795924" w:rsidRPr="00A94A81" w:rsidRDefault="00795924" w:rsidP="0079592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A94A81" w:rsidRDefault="00795924" w:rsidP="00795924">
      <w:pPr>
        <w:ind w:left="1416"/>
        <w:jc w:val="both"/>
        <w:rPr>
          <w:rFonts w:asciiTheme="minorHAnsi" w:hAnsiTheme="minorHAnsi" w:cstheme="minorHAnsi"/>
          <w:kern w:val="28"/>
          <w:sz w:val="20"/>
          <w:szCs w:val="20"/>
          <w:lang w:val="es-ES_tradnl"/>
        </w:rPr>
      </w:pPr>
    </w:p>
    <w:p w:rsidR="00795924" w:rsidRPr="00A94A81" w:rsidRDefault="00795924" w:rsidP="0079592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A94A81" w:rsidRDefault="00795924" w:rsidP="00795924">
      <w:pPr>
        <w:ind w:left="1416"/>
        <w:jc w:val="both"/>
        <w:rPr>
          <w:rFonts w:asciiTheme="minorHAnsi" w:hAnsiTheme="minorHAnsi" w:cstheme="minorHAnsi"/>
          <w:kern w:val="28"/>
          <w:sz w:val="20"/>
          <w:szCs w:val="20"/>
          <w:lang w:val="es-ES_tradnl"/>
        </w:rPr>
      </w:pPr>
    </w:p>
    <w:p w:rsidR="00795924" w:rsidRPr="00A94A81" w:rsidRDefault="00795924" w:rsidP="0079592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A94A81" w:rsidRDefault="00795924" w:rsidP="00795924">
      <w:pPr>
        <w:ind w:left="1416"/>
        <w:jc w:val="both"/>
        <w:rPr>
          <w:rFonts w:asciiTheme="minorHAnsi" w:hAnsiTheme="minorHAnsi" w:cstheme="minorHAnsi"/>
          <w:kern w:val="28"/>
          <w:sz w:val="20"/>
          <w:szCs w:val="20"/>
          <w:lang w:val="es-ES_tradnl"/>
        </w:rPr>
      </w:pPr>
    </w:p>
    <w:p w:rsidR="00795924" w:rsidRPr="00A94A81" w:rsidRDefault="00795924" w:rsidP="0079592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A94A81" w:rsidRDefault="00795924" w:rsidP="00795924">
      <w:pPr>
        <w:pStyle w:val="Estilo1"/>
        <w:spacing w:line="276" w:lineRule="auto"/>
        <w:ind w:left="426"/>
        <w:contextualSpacing/>
        <w:rPr>
          <w:rFonts w:asciiTheme="minorHAnsi" w:hAnsiTheme="minorHAnsi" w:cstheme="minorHAnsi"/>
          <w:sz w:val="20"/>
          <w:szCs w:val="20"/>
        </w:rPr>
      </w:pPr>
    </w:p>
    <w:p w:rsidR="00830A61" w:rsidRDefault="00830A61" w:rsidP="00A026B5">
      <w:pPr>
        <w:pStyle w:val="Prrafodelista"/>
        <w:numPr>
          <w:ilvl w:val="1"/>
          <w:numId w:val="23"/>
        </w:numPr>
        <w:rPr>
          <w:rFonts w:ascii="Calibri" w:hAnsi="Calibri"/>
          <w:b/>
        </w:rPr>
      </w:pPr>
      <w:r w:rsidRPr="00A94A81">
        <w:rPr>
          <w:rFonts w:ascii="Calibri" w:hAnsi="Calibri"/>
          <w:b/>
        </w:rPr>
        <w:t>MEDICIÓN Y FORMA DE PAGO</w:t>
      </w:r>
    </w:p>
    <w:p w:rsidR="006C504D" w:rsidRDefault="006C504D" w:rsidP="006C504D">
      <w:pPr>
        <w:rPr>
          <w:rFonts w:ascii="Calibri" w:hAnsi="Calibri"/>
          <w:b/>
        </w:rPr>
      </w:pPr>
    </w:p>
    <w:p w:rsidR="006C504D" w:rsidRPr="006C504D" w:rsidRDefault="006C504D" w:rsidP="006C504D">
      <w:pPr>
        <w:rPr>
          <w:rFonts w:ascii="Calibri" w:hAnsi="Calibri"/>
          <w:b/>
        </w:rPr>
      </w:pPr>
    </w:p>
    <w:p w:rsidR="00795924" w:rsidRPr="00A94A81" w:rsidRDefault="00795924" w:rsidP="00795924">
      <w:pPr>
        <w:pStyle w:val="Estilo1"/>
        <w:spacing w:line="276" w:lineRule="auto"/>
        <w:ind w:left="1416"/>
        <w:contextualSpacing/>
        <w:rPr>
          <w:rFonts w:asciiTheme="minorHAnsi" w:hAnsiTheme="minorHAnsi" w:cstheme="minorHAnsi"/>
          <w:b w:val="0"/>
          <w:sz w:val="20"/>
          <w:szCs w:val="20"/>
        </w:rPr>
      </w:pPr>
      <w:r w:rsidRPr="00A94A81">
        <w:rPr>
          <w:rFonts w:asciiTheme="minorHAnsi" w:hAnsiTheme="minorHAnsi" w:cstheme="minorHAnsi"/>
          <w:b w:val="0"/>
          <w:kern w:val="28"/>
          <w:sz w:val="20"/>
          <w:szCs w:val="20"/>
        </w:rPr>
        <w:lastRenderedPageBreak/>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A94A81" w:rsidRDefault="00795924" w:rsidP="00795924">
      <w:pPr>
        <w:spacing w:before="100" w:beforeAutospacing="1" w:after="100" w:afterAutospacing="1"/>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795924" w:rsidRPr="00A94A81" w:rsidRDefault="00795924" w:rsidP="00795924">
      <w:pPr>
        <w:rPr>
          <w:rFonts w:ascii="Calibri" w:hAnsi="Calibri"/>
          <w:b/>
          <w:lang w:val="es-ES_tradnl"/>
        </w:rPr>
      </w:pPr>
    </w:p>
    <w:p w:rsidR="00830A61" w:rsidRPr="00A94A81" w:rsidRDefault="005D36F6" w:rsidP="00A026B5">
      <w:pPr>
        <w:pStyle w:val="Prrafodelista"/>
        <w:numPr>
          <w:ilvl w:val="0"/>
          <w:numId w:val="23"/>
        </w:numPr>
        <w:rPr>
          <w:rFonts w:ascii="Calibri" w:hAnsi="Calibri"/>
          <w:b/>
          <w:color w:val="2E74B5" w:themeColor="accent1" w:themeShade="BF"/>
        </w:rPr>
      </w:pPr>
      <w:r w:rsidRPr="00A94A81">
        <w:rPr>
          <w:rFonts w:ascii="Calibri" w:hAnsi="Calibri"/>
          <w:b/>
          <w:color w:val="2E74B5" w:themeColor="accent1" w:themeShade="BF"/>
        </w:rPr>
        <w:t>MOVILIZACION Y DESMOVILIZACION DE EQUIPO,MATERIAL,HERRAMIENTAS Y PERSONAL</w:t>
      </w:r>
    </w:p>
    <w:p w:rsidR="00795924" w:rsidRPr="00A94A81" w:rsidRDefault="00795924" w:rsidP="00795924">
      <w:pPr>
        <w:pStyle w:val="Prrafodelista"/>
        <w:autoSpaceDE w:val="0"/>
        <w:autoSpaceDN w:val="0"/>
        <w:adjustRightInd w:val="0"/>
        <w:ind w:left="720"/>
        <w:contextualSpacing/>
        <w:jc w:val="both"/>
        <w:rPr>
          <w:rFonts w:asciiTheme="minorHAnsi" w:hAnsiTheme="minorHAnsi" w:cstheme="minorHAnsi"/>
          <w:b/>
          <w:sz w:val="20"/>
          <w:szCs w:val="20"/>
        </w:rPr>
      </w:pPr>
      <w:r w:rsidRPr="00A94A81">
        <w:rPr>
          <w:rFonts w:asciiTheme="minorHAnsi" w:hAnsiTheme="minorHAnsi" w:cstheme="minorHAnsi"/>
          <w:b/>
          <w:sz w:val="20"/>
          <w:szCs w:val="20"/>
        </w:rPr>
        <w:t>UNIDAD: GLB</w:t>
      </w:r>
    </w:p>
    <w:p w:rsidR="00795924" w:rsidRPr="00A94A81" w:rsidRDefault="00795924" w:rsidP="00795924">
      <w:pPr>
        <w:rPr>
          <w:rFonts w:ascii="Calibri" w:hAnsi="Calibri"/>
          <w:b/>
          <w:color w:val="2E74B5" w:themeColor="accent1" w:themeShade="BF"/>
        </w:rPr>
      </w:pPr>
    </w:p>
    <w:p w:rsidR="000B4549" w:rsidRPr="00A94A81" w:rsidRDefault="000B4549" w:rsidP="00A026B5">
      <w:pPr>
        <w:pStyle w:val="Prrafodelista"/>
        <w:numPr>
          <w:ilvl w:val="1"/>
          <w:numId w:val="23"/>
        </w:numPr>
        <w:rPr>
          <w:rFonts w:ascii="Calibri" w:hAnsi="Calibri"/>
          <w:b/>
        </w:rPr>
      </w:pPr>
      <w:r w:rsidRPr="00A94A81">
        <w:rPr>
          <w:rFonts w:ascii="Calibri" w:hAnsi="Calibri"/>
          <w:b/>
        </w:rPr>
        <w:t>DEFINICIÓN</w:t>
      </w:r>
    </w:p>
    <w:p w:rsidR="00795924" w:rsidRPr="00A94A81"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795924" w:rsidRPr="00A94A81"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795924" w:rsidRPr="00A94A81"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795924" w:rsidRPr="00A94A81" w:rsidRDefault="00795924" w:rsidP="00795924">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Pr="00A94A81" w:rsidRDefault="000B4549" w:rsidP="00A026B5">
      <w:pPr>
        <w:pStyle w:val="Prrafodelista"/>
        <w:numPr>
          <w:ilvl w:val="1"/>
          <w:numId w:val="23"/>
        </w:numPr>
        <w:rPr>
          <w:rFonts w:ascii="Calibri" w:hAnsi="Calibri"/>
          <w:b/>
        </w:rPr>
      </w:pPr>
      <w:r w:rsidRPr="00A94A81">
        <w:rPr>
          <w:rFonts w:ascii="Calibri" w:hAnsi="Calibri"/>
          <w:b/>
        </w:rPr>
        <w:t>MATERIALES, HERRAMIENTAS Y EQUIPO</w:t>
      </w:r>
    </w:p>
    <w:p w:rsidR="00795924" w:rsidRPr="00A94A81"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795924" w:rsidRPr="00A94A81"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795924" w:rsidRPr="00A94A81" w:rsidRDefault="00795924" w:rsidP="00795924">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Pr="00A94A81" w:rsidRDefault="000B4549" w:rsidP="00A026B5">
      <w:pPr>
        <w:pStyle w:val="Prrafodelista"/>
        <w:numPr>
          <w:ilvl w:val="1"/>
          <w:numId w:val="23"/>
        </w:numPr>
        <w:rPr>
          <w:rFonts w:ascii="Calibri" w:hAnsi="Calibri"/>
          <w:b/>
        </w:rPr>
      </w:pPr>
      <w:r w:rsidRPr="00A94A81">
        <w:rPr>
          <w:rFonts w:ascii="Calibri" w:hAnsi="Calibri"/>
          <w:b/>
        </w:rPr>
        <w:t>PROCEDIMIENTO PARA LA EJECUCION</w:t>
      </w:r>
    </w:p>
    <w:p w:rsidR="00795924" w:rsidRPr="00A94A81"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795924" w:rsidRPr="00A94A81" w:rsidRDefault="00795924" w:rsidP="00A026B5">
      <w:pPr>
        <w:pStyle w:val="Prrafodelista"/>
        <w:numPr>
          <w:ilvl w:val="0"/>
          <w:numId w:val="25"/>
        </w:numPr>
        <w:autoSpaceDE w:val="0"/>
        <w:autoSpaceDN w:val="0"/>
        <w:adjustRightInd w:val="0"/>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Medio de Transporte</w:t>
      </w:r>
    </w:p>
    <w:p w:rsidR="00795924" w:rsidRPr="00A94A81" w:rsidRDefault="00795924" w:rsidP="00A026B5">
      <w:pPr>
        <w:pStyle w:val="Prrafodelista"/>
        <w:numPr>
          <w:ilvl w:val="0"/>
          <w:numId w:val="25"/>
        </w:numPr>
        <w:autoSpaceDE w:val="0"/>
        <w:autoSpaceDN w:val="0"/>
        <w:adjustRightInd w:val="0"/>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Tipo de carga a transportar</w:t>
      </w:r>
    </w:p>
    <w:p w:rsidR="00795924" w:rsidRPr="00A94A81" w:rsidRDefault="00795924" w:rsidP="00A026B5">
      <w:pPr>
        <w:pStyle w:val="Prrafodelista"/>
        <w:numPr>
          <w:ilvl w:val="0"/>
          <w:numId w:val="25"/>
        </w:numPr>
        <w:autoSpaceDE w:val="0"/>
        <w:autoSpaceDN w:val="0"/>
        <w:adjustRightInd w:val="0"/>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Inspección de equipos, herramientas y carga</w:t>
      </w:r>
    </w:p>
    <w:p w:rsidR="00795924" w:rsidRPr="00A94A81" w:rsidRDefault="00795924" w:rsidP="00A026B5">
      <w:pPr>
        <w:pStyle w:val="Prrafodelista"/>
        <w:numPr>
          <w:ilvl w:val="0"/>
          <w:numId w:val="25"/>
        </w:numPr>
        <w:autoSpaceDE w:val="0"/>
        <w:autoSpaceDN w:val="0"/>
        <w:adjustRightInd w:val="0"/>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Descripción de las rutas</w:t>
      </w:r>
    </w:p>
    <w:p w:rsidR="00795924" w:rsidRPr="00A94A81" w:rsidRDefault="00795924" w:rsidP="00A026B5">
      <w:pPr>
        <w:pStyle w:val="Prrafodelista"/>
        <w:numPr>
          <w:ilvl w:val="0"/>
          <w:numId w:val="25"/>
        </w:numPr>
        <w:autoSpaceDE w:val="0"/>
        <w:autoSpaceDN w:val="0"/>
        <w:adjustRightInd w:val="0"/>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Horarios de viaje</w:t>
      </w:r>
    </w:p>
    <w:p w:rsidR="00795924" w:rsidRPr="00A94A81" w:rsidRDefault="00795924" w:rsidP="00A026B5">
      <w:pPr>
        <w:pStyle w:val="Prrafodelista"/>
        <w:numPr>
          <w:ilvl w:val="0"/>
          <w:numId w:val="25"/>
        </w:numPr>
        <w:autoSpaceDE w:val="0"/>
        <w:autoSpaceDN w:val="0"/>
        <w:adjustRightInd w:val="0"/>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Cronogramas de trabajo.</w:t>
      </w:r>
    </w:p>
    <w:p w:rsidR="00795924"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6C504D" w:rsidRDefault="006C504D"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6C504D" w:rsidRDefault="006C504D"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6C504D" w:rsidRPr="00A94A81" w:rsidRDefault="006C504D"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795924" w:rsidRPr="00A94A81"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lastRenderedPageBreak/>
        <w:t>El CONTRATISTA será responsable de todas las actividades y consecuencias de las mismas.</w:t>
      </w:r>
    </w:p>
    <w:p w:rsidR="00795924" w:rsidRPr="00A94A81"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795924" w:rsidRPr="00A94A81"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A94A81">
        <w:rPr>
          <w:rFonts w:asciiTheme="minorHAnsi" w:eastAsiaTheme="minorHAnsi" w:hAnsiTheme="minorHAnsi" w:cstheme="minorHAnsi"/>
          <w:sz w:val="20"/>
          <w:szCs w:val="20"/>
          <w:lang w:val="es-BO" w:eastAsia="en-US"/>
        </w:rPr>
        <w:t>By</w:t>
      </w:r>
      <w:proofErr w:type="spellEnd"/>
      <w:r w:rsidRPr="00A94A81">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795924" w:rsidRPr="00A94A81" w:rsidRDefault="00795924" w:rsidP="00795924">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Pr="00A94A81" w:rsidRDefault="000B4549" w:rsidP="00A026B5">
      <w:pPr>
        <w:pStyle w:val="Prrafodelista"/>
        <w:numPr>
          <w:ilvl w:val="1"/>
          <w:numId w:val="23"/>
        </w:numPr>
        <w:rPr>
          <w:rFonts w:ascii="Calibri" w:hAnsi="Calibri"/>
          <w:b/>
        </w:rPr>
      </w:pPr>
      <w:r w:rsidRPr="00A94A81">
        <w:rPr>
          <w:rFonts w:ascii="Calibri" w:hAnsi="Calibri"/>
          <w:b/>
        </w:rPr>
        <w:t>MEDIDAS DE MITIGACIÓN AMBIENTAL</w:t>
      </w:r>
    </w:p>
    <w:p w:rsidR="00795924" w:rsidRPr="00A94A81" w:rsidRDefault="00795924" w:rsidP="0079592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A94A81" w:rsidRDefault="00795924" w:rsidP="00795924">
      <w:pPr>
        <w:ind w:left="1416"/>
        <w:jc w:val="both"/>
        <w:rPr>
          <w:rFonts w:asciiTheme="minorHAnsi" w:hAnsiTheme="minorHAnsi" w:cstheme="minorHAnsi"/>
          <w:kern w:val="28"/>
          <w:sz w:val="20"/>
          <w:szCs w:val="20"/>
          <w:lang w:val="es-ES_tradnl"/>
        </w:rPr>
      </w:pPr>
    </w:p>
    <w:p w:rsidR="00795924" w:rsidRPr="00A94A81" w:rsidRDefault="00795924" w:rsidP="0079592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A94A81" w:rsidRDefault="00795924" w:rsidP="00795924">
      <w:pPr>
        <w:ind w:left="1416"/>
        <w:jc w:val="both"/>
        <w:rPr>
          <w:rFonts w:asciiTheme="minorHAnsi" w:hAnsiTheme="minorHAnsi" w:cstheme="minorHAnsi"/>
          <w:kern w:val="28"/>
          <w:sz w:val="20"/>
          <w:szCs w:val="20"/>
          <w:lang w:val="es-ES_tradnl"/>
        </w:rPr>
      </w:pPr>
    </w:p>
    <w:p w:rsidR="00795924" w:rsidRPr="00A94A81" w:rsidRDefault="00795924" w:rsidP="0079592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A94A81" w:rsidRDefault="00795924" w:rsidP="00795924">
      <w:pPr>
        <w:ind w:left="1416"/>
        <w:jc w:val="both"/>
        <w:rPr>
          <w:rFonts w:asciiTheme="minorHAnsi" w:hAnsiTheme="minorHAnsi" w:cstheme="minorHAnsi"/>
          <w:kern w:val="28"/>
          <w:sz w:val="20"/>
          <w:szCs w:val="20"/>
          <w:lang w:val="es-ES_tradnl"/>
        </w:rPr>
      </w:pPr>
    </w:p>
    <w:p w:rsidR="00795924" w:rsidRPr="00A94A81" w:rsidRDefault="00795924" w:rsidP="0079592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A94A81" w:rsidRDefault="00795924" w:rsidP="00795924">
      <w:pPr>
        <w:jc w:val="both"/>
        <w:rPr>
          <w:lang w:val="es-ES_tradnl"/>
        </w:rPr>
      </w:pPr>
    </w:p>
    <w:p w:rsidR="000B4549" w:rsidRPr="00A94A81" w:rsidRDefault="000B4549" w:rsidP="00A026B5">
      <w:pPr>
        <w:pStyle w:val="Prrafodelista"/>
        <w:numPr>
          <w:ilvl w:val="1"/>
          <w:numId w:val="23"/>
        </w:numPr>
        <w:rPr>
          <w:rFonts w:ascii="Calibri" w:hAnsi="Calibri"/>
          <w:b/>
        </w:rPr>
      </w:pPr>
      <w:r w:rsidRPr="00A94A81">
        <w:rPr>
          <w:rFonts w:ascii="Calibri" w:hAnsi="Calibri"/>
          <w:b/>
        </w:rPr>
        <w:t>MEDICIÓN Y FORMA DE PAGO</w:t>
      </w:r>
    </w:p>
    <w:p w:rsidR="006C504D"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 xml:space="preserve">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w:t>
      </w:r>
    </w:p>
    <w:p w:rsidR="00795924" w:rsidRPr="00A94A81"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lastRenderedPageBreak/>
        <w:t>El pago del ítem dependerá del avance porcentual en relación con la ejecución del trabajo, debiendo dejar al menos un porcentaje mínimo de 20% para los trabajos de desmovilización a ser pagados en la planilla de cierre.</w:t>
      </w:r>
    </w:p>
    <w:p w:rsidR="00795924" w:rsidRPr="00A94A81" w:rsidRDefault="00795924" w:rsidP="00795924">
      <w:pPr>
        <w:rPr>
          <w:rFonts w:ascii="Calibri" w:hAnsi="Calibri"/>
          <w:b/>
          <w:lang w:val="es-BO"/>
        </w:rPr>
      </w:pPr>
    </w:p>
    <w:p w:rsidR="00830A61" w:rsidRPr="00A94A81" w:rsidRDefault="005D36F6" w:rsidP="00A026B5">
      <w:pPr>
        <w:pStyle w:val="Prrafodelista"/>
        <w:numPr>
          <w:ilvl w:val="0"/>
          <w:numId w:val="23"/>
        </w:numPr>
        <w:rPr>
          <w:rFonts w:ascii="Calibri" w:hAnsi="Calibri"/>
          <w:b/>
          <w:color w:val="2E74B5" w:themeColor="accent1" w:themeShade="BF"/>
        </w:rPr>
      </w:pPr>
      <w:r w:rsidRPr="00A94A81">
        <w:rPr>
          <w:rFonts w:ascii="Calibri" w:hAnsi="Calibri"/>
          <w:b/>
          <w:color w:val="2E74B5" w:themeColor="accent1" w:themeShade="BF"/>
        </w:rPr>
        <w:t>REPLANTEO Y TRAZADO TOPOGRAFICO</w:t>
      </w:r>
    </w:p>
    <w:p w:rsidR="00795924" w:rsidRPr="00A94A81" w:rsidRDefault="00943394" w:rsidP="00795924">
      <w:pPr>
        <w:pStyle w:val="Prrafodelista"/>
        <w:ind w:left="720"/>
        <w:contextualSpacing/>
        <w:jc w:val="both"/>
        <w:rPr>
          <w:rFonts w:asciiTheme="minorHAnsi" w:hAnsiTheme="minorHAnsi" w:cstheme="minorHAnsi"/>
          <w:b/>
          <w:sz w:val="20"/>
          <w:szCs w:val="20"/>
        </w:rPr>
      </w:pPr>
      <w:r>
        <w:rPr>
          <w:rFonts w:asciiTheme="minorHAnsi" w:hAnsiTheme="minorHAnsi" w:cstheme="minorHAnsi"/>
          <w:b/>
          <w:sz w:val="20"/>
          <w:szCs w:val="20"/>
        </w:rPr>
        <w:t>UNIDAD: ML</w:t>
      </w:r>
    </w:p>
    <w:p w:rsidR="00795924" w:rsidRPr="00A94A81" w:rsidRDefault="00795924" w:rsidP="00795924">
      <w:pPr>
        <w:rPr>
          <w:rFonts w:ascii="Calibri" w:hAnsi="Calibri"/>
          <w:b/>
          <w:color w:val="2E74B5" w:themeColor="accent1" w:themeShade="BF"/>
        </w:rPr>
      </w:pPr>
    </w:p>
    <w:p w:rsidR="000B4549" w:rsidRPr="00A94A81" w:rsidRDefault="000B4549" w:rsidP="00A026B5">
      <w:pPr>
        <w:pStyle w:val="Prrafodelista"/>
        <w:numPr>
          <w:ilvl w:val="1"/>
          <w:numId w:val="23"/>
        </w:numPr>
        <w:rPr>
          <w:rFonts w:ascii="Calibri" w:hAnsi="Calibri"/>
          <w:b/>
        </w:rPr>
      </w:pPr>
      <w:r w:rsidRPr="00A94A81">
        <w:rPr>
          <w:rFonts w:ascii="Calibri" w:hAnsi="Calibri"/>
          <w:b/>
        </w:rPr>
        <w:t>DEFINICIÓN</w:t>
      </w:r>
    </w:p>
    <w:p w:rsidR="00795924" w:rsidRPr="00A94A81" w:rsidRDefault="00795924" w:rsidP="00795924">
      <w:pPr>
        <w:pStyle w:val="Default"/>
        <w:spacing w:line="276" w:lineRule="auto"/>
        <w:ind w:left="1416"/>
        <w:contextualSpacing/>
        <w:jc w:val="both"/>
        <w:rPr>
          <w:rFonts w:asciiTheme="minorHAnsi" w:hAnsiTheme="minorHAnsi" w:cstheme="minorHAnsi"/>
          <w:color w:val="auto"/>
          <w:sz w:val="20"/>
          <w:szCs w:val="20"/>
        </w:rPr>
      </w:pPr>
      <w:bookmarkStart w:id="7" w:name="_Toc314666506"/>
      <w:r w:rsidRPr="00A94A81">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7"/>
      <w:r w:rsidRPr="00A94A81">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795924" w:rsidRPr="00A94A81" w:rsidRDefault="00795924" w:rsidP="00795924">
      <w:pPr>
        <w:pStyle w:val="Default"/>
        <w:spacing w:line="276" w:lineRule="auto"/>
        <w:ind w:left="1416"/>
        <w:contextualSpacing/>
        <w:jc w:val="both"/>
        <w:rPr>
          <w:rFonts w:asciiTheme="minorHAnsi" w:hAnsiTheme="minorHAnsi" w:cstheme="minorHAnsi"/>
          <w:color w:val="auto"/>
          <w:sz w:val="20"/>
          <w:szCs w:val="20"/>
        </w:rPr>
      </w:pPr>
    </w:p>
    <w:p w:rsidR="00795924" w:rsidRPr="00A94A81" w:rsidRDefault="00795924" w:rsidP="00795924">
      <w:pPr>
        <w:pStyle w:val="Default"/>
        <w:spacing w:line="276" w:lineRule="auto"/>
        <w:ind w:left="1416"/>
        <w:contextualSpacing/>
        <w:jc w:val="both"/>
        <w:rPr>
          <w:rFonts w:asciiTheme="minorHAnsi" w:hAnsiTheme="minorHAnsi" w:cstheme="minorHAnsi"/>
          <w:color w:val="auto"/>
          <w:sz w:val="20"/>
          <w:szCs w:val="20"/>
        </w:rPr>
      </w:pPr>
      <w:r w:rsidRPr="00A94A81">
        <w:rPr>
          <w:rFonts w:asciiTheme="minorHAnsi" w:hAnsiTheme="minorHAnsi" w:cstheme="minorHAnsi"/>
          <w:color w:val="auto"/>
          <w:sz w:val="20"/>
          <w:szCs w:val="20"/>
        </w:rPr>
        <w:t xml:space="preserve">De igual manera contempla la definición de la poligonal abierta, y la documentación de los </w:t>
      </w:r>
      <w:proofErr w:type="spellStart"/>
      <w:r w:rsidRPr="00A94A81">
        <w:rPr>
          <w:rFonts w:asciiTheme="minorHAnsi" w:hAnsiTheme="minorHAnsi" w:cstheme="minorHAnsi"/>
          <w:color w:val="auto"/>
          <w:sz w:val="20"/>
          <w:szCs w:val="20"/>
        </w:rPr>
        <w:t>PB´s</w:t>
      </w:r>
      <w:proofErr w:type="spellEnd"/>
      <w:r w:rsidRPr="00A94A81">
        <w:rPr>
          <w:rFonts w:asciiTheme="minorHAnsi" w:hAnsiTheme="minorHAnsi" w:cstheme="minorHAnsi"/>
          <w:color w:val="auto"/>
          <w:sz w:val="20"/>
          <w:szCs w:val="20"/>
        </w:rPr>
        <w:t xml:space="preserve"> y </w:t>
      </w:r>
      <w:proofErr w:type="spellStart"/>
      <w:r w:rsidRPr="00A94A81">
        <w:rPr>
          <w:rFonts w:asciiTheme="minorHAnsi" w:hAnsiTheme="minorHAnsi" w:cstheme="minorHAnsi"/>
          <w:color w:val="auto"/>
          <w:sz w:val="20"/>
          <w:szCs w:val="20"/>
        </w:rPr>
        <w:t>BM´s</w:t>
      </w:r>
      <w:proofErr w:type="spellEnd"/>
      <w:r w:rsidRPr="00A94A81">
        <w:rPr>
          <w:rFonts w:asciiTheme="minorHAnsi" w:hAnsiTheme="minorHAnsi" w:cstheme="minorHAnsi"/>
          <w:color w:val="auto"/>
          <w:sz w:val="20"/>
          <w:szCs w:val="20"/>
        </w:rPr>
        <w:t>, a objeto de tener establecido las coordenadas de eje del ducto.</w:t>
      </w:r>
    </w:p>
    <w:p w:rsidR="00795924" w:rsidRPr="00A94A81" w:rsidRDefault="00795924" w:rsidP="00795924">
      <w:pPr>
        <w:contextualSpacing/>
        <w:jc w:val="both"/>
        <w:rPr>
          <w:rFonts w:asciiTheme="minorHAnsi" w:eastAsia="Arial Unicode MS" w:hAnsiTheme="minorHAnsi" w:cstheme="minorHAnsi"/>
          <w:iCs/>
          <w:sz w:val="20"/>
          <w:szCs w:val="20"/>
          <w:lang w:val="es-ES_tradnl"/>
        </w:rPr>
      </w:pPr>
    </w:p>
    <w:p w:rsidR="000B4549" w:rsidRPr="00A94A81" w:rsidRDefault="000B4549" w:rsidP="00A026B5">
      <w:pPr>
        <w:pStyle w:val="Prrafodelista"/>
        <w:numPr>
          <w:ilvl w:val="1"/>
          <w:numId w:val="23"/>
        </w:numPr>
        <w:rPr>
          <w:rFonts w:ascii="Calibri" w:hAnsi="Calibri"/>
          <w:b/>
        </w:rPr>
      </w:pPr>
      <w:r w:rsidRPr="00A94A81">
        <w:rPr>
          <w:rFonts w:ascii="Calibri" w:hAnsi="Calibri"/>
          <w:b/>
        </w:rPr>
        <w:t>MATERIALES, HERRAMIENTAS Y EQUIPO</w:t>
      </w:r>
    </w:p>
    <w:p w:rsidR="00795924" w:rsidRPr="00A94A81" w:rsidRDefault="00795924" w:rsidP="00795924">
      <w:pPr>
        <w:pStyle w:val="Estilo1"/>
        <w:ind w:left="1416"/>
        <w:contextualSpacing/>
        <w:rPr>
          <w:rFonts w:asciiTheme="minorHAnsi" w:hAnsiTheme="minorHAnsi" w:cstheme="minorHAnsi"/>
          <w:b w:val="0"/>
          <w:kern w:val="28"/>
          <w:sz w:val="20"/>
          <w:szCs w:val="20"/>
        </w:rPr>
      </w:pPr>
      <w:r w:rsidRPr="00A94A81">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A94A81">
        <w:rPr>
          <w:rFonts w:asciiTheme="minorHAnsi" w:hAnsiTheme="minorHAnsi" w:cstheme="minorHAnsi"/>
          <w:b w:val="0"/>
          <w:kern w:val="28"/>
          <w:sz w:val="20"/>
          <w:szCs w:val="20"/>
        </w:rPr>
        <w:t>H°A°</w:t>
      </w:r>
      <w:proofErr w:type="spellEnd"/>
      <w:r w:rsidRPr="00A94A81">
        <w:rPr>
          <w:rFonts w:asciiTheme="minorHAnsi" w:hAnsiTheme="minorHAnsi" w:cstheme="minorHAnsi"/>
          <w:b w:val="0"/>
          <w:kern w:val="28"/>
          <w:sz w:val="20"/>
          <w:szCs w:val="20"/>
        </w:rPr>
        <w:t xml:space="preserve">, etc.) y </w:t>
      </w:r>
      <w:r w:rsidRPr="00A94A81">
        <w:rPr>
          <w:rFonts w:asciiTheme="minorHAnsi" w:hAnsiTheme="minorHAnsi" w:cstheme="minorHAnsi"/>
          <w:b w:val="0"/>
          <w:sz w:val="20"/>
          <w:szCs w:val="20"/>
        </w:rPr>
        <w:t>los que proponga el CONTRATISTA en análisis de precios unitarios</w:t>
      </w:r>
      <w:r w:rsidRPr="00A94A81">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795924" w:rsidRPr="00A94A81" w:rsidRDefault="00795924" w:rsidP="00795924">
      <w:pPr>
        <w:pStyle w:val="Estilo1"/>
        <w:contextualSpacing/>
        <w:rPr>
          <w:rFonts w:asciiTheme="minorHAnsi" w:hAnsiTheme="minorHAnsi" w:cstheme="minorHAnsi"/>
          <w:b w:val="0"/>
          <w:sz w:val="20"/>
          <w:szCs w:val="20"/>
        </w:rPr>
      </w:pPr>
    </w:p>
    <w:p w:rsidR="000B4549" w:rsidRPr="00A94A81" w:rsidRDefault="000B4549" w:rsidP="00A026B5">
      <w:pPr>
        <w:pStyle w:val="Prrafodelista"/>
        <w:numPr>
          <w:ilvl w:val="1"/>
          <w:numId w:val="23"/>
        </w:numPr>
        <w:rPr>
          <w:rFonts w:ascii="Calibri" w:hAnsi="Calibri"/>
          <w:b/>
        </w:rPr>
      </w:pPr>
      <w:r w:rsidRPr="00A94A81">
        <w:rPr>
          <w:rFonts w:ascii="Calibri" w:hAnsi="Calibri"/>
          <w:b/>
        </w:rPr>
        <w:t>PROCEDIMIENTO PARA LA EJECUCION</w:t>
      </w:r>
    </w:p>
    <w:p w:rsidR="00795924" w:rsidRPr="00A94A81" w:rsidRDefault="00795924" w:rsidP="00795924">
      <w:pPr>
        <w:ind w:left="1416"/>
        <w:contextualSpacing/>
        <w:jc w:val="both"/>
        <w:rPr>
          <w:rFonts w:asciiTheme="minorHAnsi" w:eastAsia="Arial Unicode MS" w:hAnsiTheme="minorHAnsi" w:cstheme="minorHAnsi"/>
          <w:iCs/>
          <w:sz w:val="20"/>
          <w:szCs w:val="20"/>
          <w:lang w:val="es-ES_tradnl"/>
        </w:rPr>
      </w:pPr>
      <w:bookmarkStart w:id="8" w:name="_Toc314666512"/>
      <w:r w:rsidRPr="00A94A81">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A94A81">
        <w:rPr>
          <w:rFonts w:asciiTheme="minorHAnsi" w:eastAsia="Arial Unicode MS" w:hAnsiTheme="minorHAnsi" w:cstheme="minorHAnsi"/>
          <w:iCs/>
          <w:sz w:val="20"/>
          <w:szCs w:val="20"/>
          <w:lang w:val="es-ES_tradnl"/>
        </w:rPr>
        <w:t>replanteo a realizar comprende:</w:t>
      </w:r>
      <w:bookmarkEnd w:id="8"/>
    </w:p>
    <w:p w:rsidR="00795924" w:rsidRPr="00A94A81" w:rsidRDefault="00795924" w:rsidP="00795924">
      <w:pPr>
        <w:ind w:left="1416"/>
        <w:contextualSpacing/>
        <w:jc w:val="both"/>
        <w:rPr>
          <w:rFonts w:asciiTheme="minorHAnsi" w:eastAsia="Arial Unicode MS" w:hAnsiTheme="minorHAnsi" w:cstheme="minorHAnsi"/>
          <w:b/>
          <w:bCs/>
          <w:iCs/>
          <w:sz w:val="20"/>
          <w:szCs w:val="20"/>
          <w:lang w:val="es-ES_tradnl"/>
        </w:rPr>
      </w:pPr>
    </w:p>
    <w:p w:rsidR="00795924" w:rsidRPr="00A94A81" w:rsidRDefault="00795924" w:rsidP="00795924">
      <w:pPr>
        <w:ind w:left="1416"/>
        <w:contextualSpacing/>
        <w:jc w:val="both"/>
        <w:rPr>
          <w:rFonts w:asciiTheme="minorHAnsi" w:eastAsia="Arial Unicode MS" w:hAnsiTheme="minorHAnsi" w:cstheme="minorHAnsi"/>
          <w:iCs/>
          <w:sz w:val="20"/>
          <w:szCs w:val="20"/>
          <w:lang w:val="es-ES_tradnl"/>
        </w:rPr>
      </w:pPr>
      <w:bookmarkStart w:id="9" w:name="_Toc314666513"/>
      <w:r w:rsidRPr="00A94A81">
        <w:rPr>
          <w:rFonts w:asciiTheme="minorHAnsi" w:eastAsia="Arial Unicode MS" w:hAnsiTheme="minorHAnsi" w:cstheme="minorHAnsi"/>
          <w:b/>
          <w:bCs/>
          <w:iCs/>
          <w:sz w:val="20"/>
          <w:szCs w:val="20"/>
          <w:lang w:val="es-ES_tradnl"/>
        </w:rPr>
        <w:t xml:space="preserve">a) </w:t>
      </w:r>
      <w:r w:rsidRPr="00A94A81">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9"/>
    </w:p>
    <w:p w:rsidR="00795924" w:rsidRPr="00A94A81" w:rsidRDefault="00795924" w:rsidP="00795924">
      <w:pPr>
        <w:ind w:left="1416"/>
        <w:contextualSpacing/>
        <w:jc w:val="both"/>
        <w:rPr>
          <w:rFonts w:asciiTheme="minorHAnsi" w:eastAsia="Arial Unicode MS" w:hAnsiTheme="minorHAnsi" w:cstheme="minorHAnsi"/>
          <w:b/>
          <w:bCs/>
          <w:iCs/>
          <w:sz w:val="20"/>
          <w:szCs w:val="20"/>
          <w:lang w:val="es-ES_tradnl"/>
        </w:rPr>
      </w:pPr>
    </w:p>
    <w:p w:rsidR="00795924" w:rsidRPr="00A94A81" w:rsidRDefault="00795924" w:rsidP="00795924">
      <w:pPr>
        <w:ind w:left="1416"/>
        <w:contextualSpacing/>
        <w:jc w:val="both"/>
        <w:rPr>
          <w:rFonts w:asciiTheme="minorHAnsi" w:eastAsia="Arial Unicode MS" w:hAnsiTheme="minorHAnsi" w:cstheme="minorHAnsi"/>
          <w:iCs/>
          <w:sz w:val="20"/>
          <w:szCs w:val="20"/>
          <w:lang w:val="es-ES_tradnl"/>
        </w:rPr>
      </w:pPr>
      <w:bookmarkStart w:id="10" w:name="_Toc314666514"/>
      <w:r w:rsidRPr="00A94A81">
        <w:rPr>
          <w:rFonts w:asciiTheme="minorHAnsi" w:eastAsia="Arial Unicode MS" w:hAnsiTheme="minorHAnsi" w:cstheme="minorHAnsi"/>
          <w:b/>
          <w:iCs/>
          <w:sz w:val="20"/>
          <w:szCs w:val="20"/>
          <w:lang w:val="es-ES_tradnl"/>
        </w:rPr>
        <w:t>b</w:t>
      </w:r>
      <w:r w:rsidRPr="00A94A81">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0"/>
      <w:r w:rsidRPr="00A94A81">
        <w:rPr>
          <w:rFonts w:asciiTheme="minorHAnsi" w:eastAsia="Arial Unicode MS" w:hAnsiTheme="minorHAnsi" w:cstheme="minorHAnsi"/>
          <w:iCs/>
          <w:sz w:val="20"/>
          <w:szCs w:val="20"/>
          <w:lang w:val="es-ES_tradnl"/>
        </w:rPr>
        <w:t>.</w:t>
      </w:r>
    </w:p>
    <w:p w:rsidR="00795924" w:rsidRPr="00A94A81" w:rsidRDefault="00795924" w:rsidP="00795924">
      <w:pPr>
        <w:ind w:left="1416"/>
        <w:contextualSpacing/>
        <w:jc w:val="both"/>
        <w:rPr>
          <w:rFonts w:asciiTheme="minorHAnsi" w:eastAsia="Arial Unicode MS" w:hAnsiTheme="minorHAnsi" w:cstheme="minorHAnsi"/>
          <w:iCs/>
          <w:sz w:val="20"/>
          <w:szCs w:val="20"/>
        </w:rPr>
      </w:pPr>
    </w:p>
    <w:p w:rsidR="00795924" w:rsidRPr="00A94A81" w:rsidRDefault="00795924" w:rsidP="00795924">
      <w:pPr>
        <w:ind w:left="1416"/>
        <w:contextualSpacing/>
        <w:jc w:val="both"/>
        <w:rPr>
          <w:rFonts w:asciiTheme="minorHAnsi" w:eastAsia="Arial Unicode MS" w:hAnsiTheme="minorHAnsi" w:cstheme="minorHAnsi"/>
          <w:iCs/>
          <w:sz w:val="20"/>
          <w:szCs w:val="20"/>
          <w:lang w:val="es-ES_tradnl"/>
        </w:rPr>
      </w:pPr>
      <w:bookmarkStart w:id="11" w:name="_Toc314666516"/>
      <w:r w:rsidRPr="00A94A81">
        <w:rPr>
          <w:rFonts w:asciiTheme="minorHAnsi" w:eastAsia="Arial Unicode MS" w:hAnsiTheme="minorHAnsi" w:cstheme="minorHAnsi"/>
          <w:b/>
          <w:bCs/>
          <w:iCs/>
          <w:sz w:val="20"/>
          <w:szCs w:val="20"/>
        </w:rPr>
        <w:t>c</w:t>
      </w:r>
      <w:r w:rsidRPr="00A94A81">
        <w:rPr>
          <w:rFonts w:asciiTheme="minorHAnsi" w:eastAsia="Arial Unicode MS" w:hAnsiTheme="minorHAnsi" w:cstheme="minorHAnsi"/>
          <w:b/>
          <w:bCs/>
          <w:iCs/>
          <w:sz w:val="20"/>
          <w:szCs w:val="20"/>
          <w:lang w:val="es-ES_tradnl"/>
        </w:rPr>
        <w:t>)</w:t>
      </w:r>
      <w:r w:rsidRPr="00A94A81">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A94A81">
        <w:rPr>
          <w:rFonts w:asciiTheme="minorHAnsi" w:eastAsia="Arial Unicode MS" w:hAnsiTheme="minorHAnsi" w:cstheme="minorHAnsi"/>
          <w:iCs/>
          <w:sz w:val="20"/>
          <w:szCs w:val="20"/>
          <w:lang w:val="es-ES_tradnl"/>
        </w:rPr>
        <w:t xml:space="preserve">despejada de todo material u obstáculos antes de iniciar </w:t>
      </w:r>
      <w:r w:rsidRPr="00A94A81">
        <w:rPr>
          <w:rFonts w:asciiTheme="minorHAnsi" w:eastAsia="Arial Unicode MS" w:hAnsiTheme="minorHAnsi" w:cstheme="minorHAnsi"/>
          <w:iCs/>
          <w:sz w:val="20"/>
          <w:szCs w:val="20"/>
        </w:rPr>
        <w:t xml:space="preserve"> cualquier trabajo.</w:t>
      </w:r>
      <w:bookmarkEnd w:id="11"/>
    </w:p>
    <w:p w:rsidR="00795924" w:rsidRPr="00A94A81" w:rsidRDefault="00795924" w:rsidP="00795924">
      <w:pPr>
        <w:ind w:left="1416"/>
        <w:contextualSpacing/>
        <w:jc w:val="both"/>
        <w:rPr>
          <w:rFonts w:asciiTheme="minorHAnsi" w:eastAsia="Arial Unicode MS" w:hAnsiTheme="minorHAnsi" w:cstheme="minorHAnsi"/>
          <w:iCs/>
          <w:sz w:val="20"/>
          <w:szCs w:val="20"/>
        </w:rPr>
      </w:pPr>
    </w:p>
    <w:p w:rsidR="00795924" w:rsidRPr="00A94A81" w:rsidRDefault="00795924" w:rsidP="00795924">
      <w:pPr>
        <w:ind w:left="1416"/>
        <w:contextualSpacing/>
        <w:jc w:val="both"/>
        <w:rPr>
          <w:rFonts w:asciiTheme="minorHAnsi" w:eastAsia="Arial Unicode MS" w:hAnsiTheme="minorHAnsi" w:cstheme="minorHAnsi"/>
          <w:iCs/>
          <w:sz w:val="20"/>
          <w:szCs w:val="20"/>
          <w:lang w:val="es-ES_tradnl"/>
        </w:rPr>
      </w:pPr>
      <w:bookmarkStart w:id="12" w:name="_Toc314666518"/>
      <w:r w:rsidRPr="00A94A81">
        <w:rPr>
          <w:rFonts w:asciiTheme="minorHAnsi" w:eastAsia="Arial Unicode MS" w:hAnsiTheme="minorHAnsi" w:cstheme="minorHAnsi"/>
          <w:b/>
          <w:bCs/>
          <w:iCs/>
          <w:sz w:val="20"/>
          <w:szCs w:val="20"/>
          <w:lang w:val="es-ES_tradnl"/>
        </w:rPr>
        <w:t>e)</w:t>
      </w:r>
      <w:r w:rsidRPr="00A94A81">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2"/>
      <w:r w:rsidRPr="00A94A81">
        <w:rPr>
          <w:rFonts w:asciiTheme="minorHAnsi" w:eastAsia="Arial Unicode MS" w:hAnsiTheme="minorHAnsi" w:cstheme="minorHAnsi"/>
          <w:iCs/>
          <w:sz w:val="20"/>
          <w:szCs w:val="20"/>
          <w:lang w:val="es-ES_tradnl"/>
        </w:rPr>
        <w:t>los gobiernos Departamentales y municipales.</w:t>
      </w:r>
    </w:p>
    <w:p w:rsidR="00795924" w:rsidRPr="00A94A81" w:rsidRDefault="00795924" w:rsidP="00795924">
      <w:pPr>
        <w:ind w:left="1416"/>
        <w:contextualSpacing/>
        <w:jc w:val="both"/>
        <w:rPr>
          <w:rFonts w:asciiTheme="minorHAnsi" w:eastAsia="Arial Unicode MS" w:hAnsiTheme="minorHAnsi" w:cstheme="minorHAnsi"/>
          <w:iCs/>
          <w:strike/>
          <w:sz w:val="20"/>
          <w:szCs w:val="20"/>
          <w:lang w:val="es-ES_tradnl"/>
        </w:rPr>
      </w:pPr>
    </w:p>
    <w:p w:rsidR="00795924" w:rsidRPr="00A94A81" w:rsidRDefault="00795924" w:rsidP="00795924">
      <w:pPr>
        <w:spacing w:before="120" w:after="120"/>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A94A81">
        <w:rPr>
          <w:rFonts w:asciiTheme="minorHAnsi" w:hAnsiTheme="minorHAnsi" w:cstheme="minorHAnsi"/>
          <w:sz w:val="20"/>
          <w:szCs w:val="20"/>
        </w:rPr>
        <w:t>prog</w:t>
      </w:r>
      <w:proofErr w:type="spellEnd"/>
      <w:r w:rsidRPr="00A94A81">
        <w:rPr>
          <w:rFonts w:asciiTheme="minorHAnsi" w:hAnsiTheme="minorHAnsi" w:cstheme="minorHAnsi"/>
          <w:sz w:val="20"/>
          <w:szCs w:val="20"/>
        </w:rPr>
        <w:t>. De 20 metros y en curvas una distancia de 10m.</w:t>
      </w:r>
    </w:p>
    <w:p w:rsidR="00795924" w:rsidRPr="00A94A81" w:rsidRDefault="00795924" w:rsidP="00795924">
      <w:pPr>
        <w:spacing w:before="120" w:after="120"/>
        <w:ind w:left="1416"/>
        <w:contextualSpacing/>
        <w:jc w:val="both"/>
        <w:rPr>
          <w:rFonts w:asciiTheme="minorHAnsi" w:hAnsiTheme="minorHAnsi" w:cstheme="minorHAnsi"/>
          <w:sz w:val="20"/>
          <w:szCs w:val="20"/>
        </w:rPr>
      </w:pPr>
    </w:p>
    <w:p w:rsidR="00795924" w:rsidRPr="00A94A81" w:rsidRDefault="00795924" w:rsidP="00795924">
      <w:pPr>
        <w:spacing w:before="120" w:after="120"/>
        <w:ind w:left="1416"/>
        <w:contextualSpacing/>
        <w:jc w:val="both"/>
        <w:rPr>
          <w:rFonts w:asciiTheme="minorHAnsi" w:eastAsia="Arial Unicode MS" w:hAnsiTheme="minorHAnsi" w:cstheme="minorHAnsi"/>
          <w:sz w:val="20"/>
          <w:szCs w:val="20"/>
          <w:lang w:val="es-ES_tradnl"/>
        </w:rPr>
      </w:pPr>
      <w:r w:rsidRPr="00A94A81">
        <w:rPr>
          <w:rFonts w:asciiTheme="minorHAnsi" w:hAnsiTheme="minorHAnsi" w:cstheme="minorHAnsi"/>
          <w:b/>
          <w:sz w:val="20"/>
          <w:szCs w:val="20"/>
        </w:rPr>
        <w:t>NOTA:</w:t>
      </w:r>
      <w:r w:rsidRPr="00A94A81">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A94A81">
        <w:rPr>
          <w:rFonts w:asciiTheme="minorHAnsi" w:eastAsia="Arial Unicode MS" w:hAnsiTheme="minorHAnsi" w:cstheme="minorHAnsi"/>
          <w:sz w:val="20"/>
          <w:szCs w:val="20"/>
          <w:lang w:val="es-ES_tradnl"/>
        </w:rPr>
        <w:t xml:space="preserve"> </w:t>
      </w:r>
    </w:p>
    <w:p w:rsidR="00795924" w:rsidRPr="00A94A81" w:rsidRDefault="00795924" w:rsidP="00795924">
      <w:pPr>
        <w:spacing w:before="120" w:after="120"/>
        <w:contextualSpacing/>
        <w:jc w:val="both"/>
        <w:rPr>
          <w:rFonts w:asciiTheme="minorHAnsi" w:eastAsia="Arial Unicode MS" w:hAnsiTheme="minorHAnsi" w:cstheme="minorHAnsi"/>
          <w:sz w:val="20"/>
          <w:szCs w:val="20"/>
          <w:lang w:val="es-ES_tradnl"/>
        </w:rPr>
      </w:pPr>
    </w:p>
    <w:p w:rsidR="000B4549" w:rsidRPr="00A94A81" w:rsidRDefault="000B4549" w:rsidP="00A026B5">
      <w:pPr>
        <w:pStyle w:val="Prrafodelista"/>
        <w:numPr>
          <w:ilvl w:val="1"/>
          <w:numId w:val="23"/>
        </w:numPr>
        <w:rPr>
          <w:rFonts w:ascii="Calibri" w:hAnsi="Calibri"/>
          <w:b/>
        </w:rPr>
      </w:pPr>
      <w:r w:rsidRPr="00A94A81">
        <w:rPr>
          <w:rFonts w:ascii="Calibri" w:hAnsi="Calibri"/>
          <w:b/>
        </w:rPr>
        <w:t>MEDIDAS DE MITIGACIÓN AMBIENTAL</w:t>
      </w:r>
    </w:p>
    <w:p w:rsidR="00795924" w:rsidRPr="00A94A81" w:rsidRDefault="00795924" w:rsidP="0079592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A94A81" w:rsidRDefault="00795924" w:rsidP="00795924">
      <w:pPr>
        <w:ind w:left="1416"/>
        <w:jc w:val="both"/>
        <w:rPr>
          <w:rFonts w:asciiTheme="minorHAnsi" w:hAnsiTheme="minorHAnsi" w:cstheme="minorHAnsi"/>
          <w:kern w:val="28"/>
          <w:sz w:val="20"/>
          <w:szCs w:val="20"/>
          <w:lang w:val="es-ES_tradnl"/>
        </w:rPr>
      </w:pPr>
    </w:p>
    <w:p w:rsidR="00795924" w:rsidRPr="00A94A81" w:rsidRDefault="00795924" w:rsidP="0079592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A94A81" w:rsidRDefault="00795924" w:rsidP="00795924">
      <w:pPr>
        <w:ind w:left="1416"/>
        <w:jc w:val="both"/>
        <w:rPr>
          <w:rFonts w:asciiTheme="minorHAnsi" w:hAnsiTheme="minorHAnsi" w:cstheme="minorHAnsi"/>
          <w:kern w:val="28"/>
          <w:sz w:val="20"/>
          <w:szCs w:val="20"/>
          <w:lang w:val="es-ES_tradnl"/>
        </w:rPr>
      </w:pPr>
    </w:p>
    <w:p w:rsidR="00795924" w:rsidRPr="00A94A81" w:rsidRDefault="00795924" w:rsidP="0079592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A94A81" w:rsidRDefault="00795924" w:rsidP="00795924">
      <w:pPr>
        <w:ind w:left="1416"/>
        <w:jc w:val="both"/>
        <w:rPr>
          <w:rFonts w:asciiTheme="minorHAnsi" w:hAnsiTheme="minorHAnsi" w:cstheme="minorHAnsi"/>
          <w:kern w:val="28"/>
          <w:sz w:val="20"/>
          <w:szCs w:val="20"/>
          <w:lang w:val="es-ES_tradnl"/>
        </w:rPr>
      </w:pPr>
    </w:p>
    <w:p w:rsidR="00795924" w:rsidRPr="00A94A81" w:rsidRDefault="00795924" w:rsidP="0079592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A94A81" w:rsidRDefault="00795924" w:rsidP="00795924">
      <w:pPr>
        <w:rPr>
          <w:rFonts w:ascii="Calibri" w:hAnsi="Calibri"/>
          <w:b/>
        </w:rPr>
      </w:pPr>
    </w:p>
    <w:p w:rsidR="000B4549" w:rsidRPr="00A94A81" w:rsidRDefault="000B4549" w:rsidP="00A026B5">
      <w:pPr>
        <w:pStyle w:val="Prrafodelista"/>
        <w:numPr>
          <w:ilvl w:val="1"/>
          <w:numId w:val="23"/>
        </w:numPr>
        <w:rPr>
          <w:rFonts w:ascii="Calibri" w:hAnsi="Calibri"/>
          <w:b/>
        </w:rPr>
      </w:pPr>
      <w:r w:rsidRPr="00A94A81">
        <w:rPr>
          <w:rFonts w:ascii="Calibri" w:hAnsi="Calibri"/>
          <w:b/>
        </w:rPr>
        <w:t>MEDICIÓN Y FORMA DE PAGO</w:t>
      </w:r>
    </w:p>
    <w:p w:rsidR="00795924" w:rsidRPr="00A94A81" w:rsidRDefault="00795924" w:rsidP="00795924">
      <w:pPr>
        <w:pStyle w:val="Estilo1"/>
        <w:spacing w:line="276" w:lineRule="auto"/>
        <w:ind w:left="1416"/>
        <w:contextualSpacing/>
        <w:rPr>
          <w:rFonts w:asciiTheme="minorHAnsi" w:hAnsiTheme="minorHAnsi" w:cstheme="minorHAnsi"/>
          <w:b w:val="0"/>
          <w:sz w:val="20"/>
          <w:szCs w:val="20"/>
        </w:rPr>
      </w:pPr>
      <w:r w:rsidRPr="00A94A81">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A94A81" w:rsidRDefault="00795924" w:rsidP="00795924">
      <w:pPr>
        <w:spacing w:before="100" w:beforeAutospacing="1" w:after="100" w:afterAutospacing="1"/>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A94A81">
        <w:rPr>
          <w:rFonts w:asciiTheme="minorHAnsi" w:hAnsiTheme="minorHAnsi" w:cstheme="minorHAnsi"/>
          <w:kern w:val="28"/>
          <w:sz w:val="20"/>
          <w:szCs w:val="20"/>
          <w:lang w:val="es-ES_tradnl"/>
        </w:rPr>
        <w:t>monumentacion</w:t>
      </w:r>
      <w:proofErr w:type="spellEnd"/>
      <w:r w:rsidRPr="00A94A81">
        <w:rPr>
          <w:rFonts w:asciiTheme="minorHAnsi" w:hAnsiTheme="minorHAnsi" w:cstheme="minorHAnsi"/>
          <w:kern w:val="28"/>
          <w:sz w:val="20"/>
          <w:szCs w:val="20"/>
          <w:lang w:val="es-ES_tradnl"/>
        </w:rPr>
        <w:t xml:space="preserve"> de </w:t>
      </w:r>
      <w:proofErr w:type="spellStart"/>
      <w:r w:rsidRPr="00A94A81">
        <w:rPr>
          <w:rFonts w:asciiTheme="minorHAnsi" w:hAnsiTheme="minorHAnsi" w:cstheme="minorHAnsi"/>
          <w:kern w:val="28"/>
          <w:sz w:val="20"/>
          <w:szCs w:val="20"/>
          <w:lang w:val="es-ES_tradnl"/>
        </w:rPr>
        <w:t>BM´s</w:t>
      </w:r>
      <w:proofErr w:type="spellEnd"/>
      <w:r w:rsidRPr="00A94A81">
        <w:rPr>
          <w:rFonts w:asciiTheme="minorHAnsi" w:hAnsiTheme="minorHAnsi" w:cstheme="minorHAnsi"/>
          <w:kern w:val="28"/>
          <w:sz w:val="20"/>
          <w:szCs w:val="20"/>
          <w:lang w:val="es-ES_tradnl"/>
        </w:rPr>
        <w:t xml:space="preserve"> y </w:t>
      </w:r>
      <w:proofErr w:type="spellStart"/>
      <w:r w:rsidRPr="00A94A81">
        <w:rPr>
          <w:rFonts w:asciiTheme="minorHAnsi" w:hAnsiTheme="minorHAnsi" w:cstheme="minorHAnsi"/>
          <w:kern w:val="28"/>
          <w:sz w:val="20"/>
          <w:szCs w:val="20"/>
          <w:lang w:val="es-ES_tradnl"/>
        </w:rPr>
        <w:t>PB´s</w:t>
      </w:r>
      <w:proofErr w:type="spellEnd"/>
      <w:r w:rsidRPr="00A94A81">
        <w:rPr>
          <w:rFonts w:asciiTheme="minorHAnsi" w:hAnsiTheme="minorHAnsi" w:cstheme="minorHAnsi"/>
          <w:kern w:val="28"/>
          <w:sz w:val="20"/>
          <w:szCs w:val="20"/>
          <w:lang w:val="es-ES_tradnl"/>
        </w:rPr>
        <w:t xml:space="preserve">, relevamiento de la ubicación de los servicios básicos, y otros trabajos que se encuentran descritos en las Especificaciones técnicas. </w:t>
      </w:r>
    </w:p>
    <w:p w:rsidR="00B71E18" w:rsidRPr="00A94A81" w:rsidRDefault="00B71E18" w:rsidP="00795924">
      <w:pPr>
        <w:spacing w:before="100" w:beforeAutospacing="1" w:after="100" w:afterAutospacing="1"/>
        <w:ind w:left="1416"/>
        <w:contextualSpacing/>
        <w:jc w:val="both"/>
        <w:rPr>
          <w:rFonts w:asciiTheme="minorHAnsi" w:hAnsiTheme="minorHAnsi" w:cstheme="minorHAnsi"/>
          <w:kern w:val="28"/>
          <w:sz w:val="20"/>
          <w:szCs w:val="20"/>
          <w:lang w:val="es-ES_tradnl"/>
        </w:rPr>
      </w:pPr>
    </w:p>
    <w:p w:rsidR="00B71E18" w:rsidRPr="00A94A81" w:rsidRDefault="00B71E18" w:rsidP="00A026B5">
      <w:pPr>
        <w:pStyle w:val="Prrafodelista"/>
        <w:numPr>
          <w:ilvl w:val="0"/>
          <w:numId w:val="27"/>
        </w:numPr>
        <w:rPr>
          <w:rFonts w:ascii="Calibri" w:hAnsi="Calibri"/>
          <w:b/>
          <w:color w:val="2E74B5" w:themeColor="accent1" w:themeShade="BF"/>
        </w:rPr>
      </w:pPr>
      <w:r w:rsidRPr="00A94A81">
        <w:rPr>
          <w:rFonts w:ascii="Calibri" w:hAnsi="Calibri"/>
          <w:b/>
          <w:color w:val="2E74B5" w:themeColor="accent1" w:themeShade="BF"/>
        </w:rPr>
        <w:t>EXCAVACIÓN DE ZANJA TERRENO SEMI DURO</w:t>
      </w:r>
    </w:p>
    <w:p w:rsidR="00B71E18" w:rsidRPr="00A94A81" w:rsidRDefault="00B71E18" w:rsidP="00B71E18">
      <w:pPr>
        <w:pStyle w:val="Prrafodelista"/>
        <w:ind w:left="720"/>
        <w:contextualSpacing/>
        <w:jc w:val="both"/>
        <w:rPr>
          <w:rFonts w:asciiTheme="minorHAnsi" w:hAnsiTheme="minorHAnsi" w:cstheme="minorHAnsi"/>
          <w:b/>
          <w:sz w:val="20"/>
          <w:szCs w:val="20"/>
          <w:vertAlign w:val="superscript"/>
        </w:rPr>
      </w:pPr>
      <w:r w:rsidRPr="00A94A81">
        <w:rPr>
          <w:rFonts w:asciiTheme="minorHAnsi" w:hAnsiTheme="minorHAnsi" w:cstheme="minorHAnsi"/>
          <w:b/>
          <w:sz w:val="20"/>
          <w:szCs w:val="20"/>
        </w:rPr>
        <w:t>UNIDAD: m</w:t>
      </w:r>
      <w:r w:rsidRPr="00A94A81">
        <w:rPr>
          <w:rFonts w:asciiTheme="minorHAnsi" w:hAnsiTheme="minorHAnsi" w:cstheme="minorHAnsi"/>
          <w:b/>
          <w:sz w:val="20"/>
          <w:szCs w:val="20"/>
          <w:vertAlign w:val="superscript"/>
        </w:rPr>
        <w:t>3</w:t>
      </w:r>
    </w:p>
    <w:p w:rsidR="00B71E18" w:rsidRPr="00A94A81" w:rsidRDefault="00B71E18" w:rsidP="00B71E18">
      <w:pPr>
        <w:pStyle w:val="Prrafodelista"/>
        <w:ind w:left="720"/>
        <w:rPr>
          <w:rFonts w:ascii="Calibri" w:hAnsi="Calibri"/>
          <w:b/>
          <w:color w:val="2E74B5" w:themeColor="accent1" w:themeShade="BF"/>
        </w:rPr>
      </w:pPr>
    </w:p>
    <w:p w:rsidR="00B71E18" w:rsidRPr="00A94A81" w:rsidRDefault="00B71E18" w:rsidP="00A026B5">
      <w:pPr>
        <w:pStyle w:val="Prrafodelista"/>
        <w:numPr>
          <w:ilvl w:val="1"/>
          <w:numId w:val="27"/>
        </w:numPr>
        <w:rPr>
          <w:rFonts w:ascii="Calibri" w:hAnsi="Calibri"/>
          <w:b/>
        </w:rPr>
      </w:pPr>
      <w:r w:rsidRPr="00A94A81">
        <w:rPr>
          <w:rFonts w:ascii="Calibri" w:hAnsi="Calibri"/>
          <w:b/>
        </w:rPr>
        <w:t>DEFINICIÓN</w:t>
      </w:r>
    </w:p>
    <w:p w:rsidR="00B71E18" w:rsidRPr="00A94A81" w:rsidRDefault="00B71E18" w:rsidP="00B71E18">
      <w:pPr>
        <w:ind w:left="1416"/>
        <w:contextualSpacing/>
        <w:jc w:val="both"/>
        <w:rPr>
          <w:rFonts w:asciiTheme="minorHAnsi" w:hAnsiTheme="minorHAnsi" w:cstheme="minorHAnsi"/>
          <w:sz w:val="20"/>
          <w:szCs w:val="20"/>
        </w:rPr>
      </w:pPr>
      <w:r w:rsidRPr="00A94A81">
        <w:rPr>
          <w:rFonts w:asciiTheme="minorHAnsi" w:eastAsia="Arial Unicode MS" w:hAnsiTheme="minorHAnsi" w:cstheme="minorHAnsi"/>
          <w:sz w:val="20"/>
          <w:szCs w:val="20"/>
          <w:lang w:val="es-ES_tradnl"/>
        </w:rPr>
        <w:t>Este ítem comprende los trabajos necesarios para</w:t>
      </w:r>
      <w:r w:rsidRPr="00A94A81" w:rsidDel="00761165">
        <w:rPr>
          <w:rFonts w:asciiTheme="minorHAnsi" w:hAnsiTheme="minorHAnsi" w:cstheme="minorHAnsi"/>
          <w:kern w:val="28"/>
          <w:sz w:val="20"/>
          <w:szCs w:val="20"/>
          <w:lang w:val="es-ES_tradnl"/>
        </w:rPr>
        <w:t xml:space="preserve"> </w:t>
      </w:r>
      <w:r w:rsidRPr="00A94A81">
        <w:rPr>
          <w:rFonts w:asciiTheme="minorHAnsi" w:hAnsiTheme="minorHAnsi" w:cstheme="minorHAnsi"/>
          <w:kern w:val="28"/>
          <w:sz w:val="20"/>
          <w:szCs w:val="20"/>
          <w:lang w:val="es-ES_tradnl"/>
        </w:rPr>
        <w:t xml:space="preserve"> la excavación en zanja en terreno </w:t>
      </w:r>
      <w:proofErr w:type="spellStart"/>
      <w:r w:rsidRPr="00A94A81">
        <w:rPr>
          <w:rFonts w:asciiTheme="minorHAnsi" w:hAnsiTheme="minorHAnsi" w:cstheme="minorHAnsi"/>
          <w:kern w:val="28"/>
          <w:sz w:val="20"/>
          <w:szCs w:val="20"/>
          <w:lang w:val="es-ES_tradnl"/>
        </w:rPr>
        <w:t>semi</w:t>
      </w:r>
      <w:proofErr w:type="spellEnd"/>
      <w:r w:rsidRPr="00A94A81">
        <w:rPr>
          <w:rFonts w:asciiTheme="minorHAnsi" w:hAnsiTheme="minorHAnsi" w:cstheme="minorHAnsi"/>
          <w:kern w:val="28"/>
          <w:sz w:val="20"/>
          <w:szCs w:val="20"/>
          <w:lang w:val="es-ES_tradnl"/>
        </w:rPr>
        <w:t xml:space="preserve">-duro esto con la finalidad de realizar el tendido de tuberías de acero negro al carbón  en sus distintos diámetros, actividad  a ser realizada de acuerdo a especificaciones, planos, gráficos </w:t>
      </w:r>
      <w:r w:rsidRPr="00A94A81">
        <w:rPr>
          <w:rFonts w:asciiTheme="minorHAnsi" w:eastAsia="Arial Unicode MS" w:hAnsiTheme="minorHAnsi" w:cstheme="minorHAnsi"/>
          <w:sz w:val="20"/>
          <w:szCs w:val="20"/>
          <w:lang w:val="es-ES_tradnl"/>
        </w:rPr>
        <w:t>y/o</w:t>
      </w:r>
      <w:r w:rsidRPr="00A94A81">
        <w:rPr>
          <w:rFonts w:asciiTheme="minorHAnsi" w:eastAsia="Arial Unicode MS" w:hAnsiTheme="minorHAnsi" w:cstheme="minorHAnsi"/>
          <w:b/>
          <w:sz w:val="20"/>
          <w:szCs w:val="20"/>
          <w:lang w:val="es-ES_tradnl"/>
        </w:rPr>
        <w:t xml:space="preserve"> instrucciones emitidas por el SUPERVISOR DE OBRA</w:t>
      </w:r>
      <w:r w:rsidRPr="00A94A81">
        <w:rPr>
          <w:rFonts w:asciiTheme="minorHAnsi" w:hAnsiTheme="minorHAnsi" w:cstheme="minorHAnsi"/>
          <w:kern w:val="28"/>
          <w:sz w:val="20"/>
          <w:szCs w:val="20"/>
          <w:lang w:val="es-ES_tradnl"/>
        </w:rPr>
        <w:t xml:space="preserve">, utilizando medios mecánicos o manuales. En este ítem se incluye cualquier desbroce superficial </w:t>
      </w:r>
      <w:r w:rsidRPr="00A94A81">
        <w:rPr>
          <w:rFonts w:asciiTheme="minorHAnsi" w:hAnsiTheme="minorHAnsi" w:cstheme="minorHAnsi"/>
          <w:sz w:val="20"/>
          <w:szCs w:val="20"/>
        </w:rPr>
        <w:t>de acuerdo a la naturaleza y características del suelo a excavarse durante el Proyecto, se establece en este ítem el tipo de suelo:</w:t>
      </w:r>
    </w:p>
    <w:p w:rsidR="00B71E18" w:rsidRPr="00A94A81" w:rsidRDefault="00B71E18" w:rsidP="00B71E18">
      <w:pPr>
        <w:ind w:left="1416"/>
        <w:contextualSpacing/>
        <w:jc w:val="both"/>
        <w:rPr>
          <w:rFonts w:asciiTheme="minorHAnsi" w:hAnsiTheme="minorHAnsi" w:cstheme="minorHAnsi"/>
          <w:sz w:val="20"/>
          <w:szCs w:val="20"/>
        </w:rPr>
      </w:pPr>
    </w:p>
    <w:p w:rsidR="00B71E18" w:rsidRPr="00A94A81" w:rsidRDefault="00B71E18" w:rsidP="00B71E18">
      <w:pPr>
        <w:pStyle w:val="PARRAFO"/>
        <w:spacing w:after="0" w:afterAutospacing="0" w:line="240" w:lineRule="auto"/>
        <w:ind w:left="1416"/>
        <w:contextualSpacing/>
        <w:rPr>
          <w:sz w:val="20"/>
          <w:szCs w:val="20"/>
          <w:u w:val="single"/>
          <w:lang w:val="es-BO"/>
        </w:rPr>
      </w:pPr>
      <w:r w:rsidRPr="00A94A81">
        <w:rPr>
          <w:sz w:val="20"/>
          <w:szCs w:val="20"/>
          <w:u w:val="single"/>
          <w:lang w:val="es-BO"/>
        </w:rPr>
        <w:t xml:space="preserve">Terreno Semiduro a Duro Tipo II: Terreno arcilloso, ripioso, maicillo disgregable con la mano y en general terrenos agrícolas compactos. </w:t>
      </w:r>
    </w:p>
    <w:p w:rsidR="00B71E18" w:rsidRPr="00A94A81" w:rsidRDefault="00B71E18" w:rsidP="00B71E18">
      <w:pPr>
        <w:pStyle w:val="PARRAFO"/>
        <w:spacing w:after="0" w:afterAutospacing="0" w:line="240" w:lineRule="auto"/>
        <w:contextualSpacing/>
        <w:rPr>
          <w:sz w:val="20"/>
          <w:szCs w:val="20"/>
          <w:u w:val="single"/>
          <w:lang w:val="es-BO"/>
        </w:rPr>
      </w:pPr>
    </w:p>
    <w:p w:rsidR="00B71E18" w:rsidRPr="00A94A81" w:rsidRDefault="00B71E18" w:rsidP="00B71E18">
      <w:pPr>
        <w:rPr>
          <w:rFonts w:ascii="Calibri" w:hAnsi="Calibri"/>
          <w:b/>
          <w:lang w:val="es-BO"/>
        </w:rPr>
      </w:pPr>
    </w:p>
    <w:p w:rsidR="00B71E18" w:rsidRPr="00A94A81" w:rsidRDefault="00B71E18" w:rsidP="00A026B5">
      <w:pPr>
        <w:pStyle w:val="Prrafodelista"/>
        <w:numPr>
          <w:ilvl w:val="1"/>
          <w:numId w:val="27"/>
        </w:numPr>
        <w:rPr>
          <w:rFonts w:ascii="Calibri" w:hAnsi="Calibri"/>
          <w:b/>
        </w:rPr>
      </w:pPr>
      <w:r w:rsidRPr="00A94A81">
        <w:rPr>
          <w:rFonts w:ascii="Calibri" w:hAnsi="Calibri"/>
          <w:b/>
        </w:rPr>
        <w:lastRenderedPageBreak/>
        <w:t>MATERIALES, HERRAMIENTAS Y EQUIPO</w:t>
      </w:r>
    </w:p>
    <w:p w:rsidR="00B71E18" w:rsidRPr="00A94A81" w:rsidRDefault="00B71E18" w:rsidP="00B71E18">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B71E18" w:rsidRPr="00A94A81" w:rsidRDefault="00B71E18" w:rsidP="00B71E18">
      <w:pPr>
        <w:contextualSpacing/>
        <w:jc w:val="both"/>
        <w:rPr>
          <w:rFonts w:asciiTheme="minorHAnsi" w:hAnsiTheme="minorHAnsi" w:cstheme="minorHAnsi"/>
          <w:kern w:val="28"/>
          <w:sz w:val="20"/>
          <w:szCs w:val="20"/>
          <w:lang w:val="es-ES_tradnl"/>
        </w:rPr>
      </w:pPr>
    </w:p>
    <w:p w:rsidR="00B71E18" w:rsidRPr="00A94A81" w:rsidRDefault="00B71E18" w:rsidP="00A026B5">
      <w:pPr>
        <w:pStyle w:val="Prrafodelista"/>
        <w:numPr>
          <w:ilvl w:val="1"/>
          <w:numId w:val="27"/>
        </w:numPr>
        <w:rPr>
          <w:rFonts w:ascii="Calibri" w:hAnsi="Calibri"/>
          <w:b/>
        </w:rPr>
      </w:pPr>
      <w:r w:rsidRPr="00A94A81">
        <w:rPr>
          <w:rFonts w:ascii="Calibri" w:hAnsi="Calibri"/>
          <w:b/>
        </w:rPr>
        <w:t>PROCEDIMIENTO PARA LA EJECUCION</w:t>
      </w:r>
    </w:p>
    <w:p w:rsidR="00B71E18" w:rsidRPr="00A94A81" w:rsidRDefault="00B71E18" w:rsidP="00B71E18">
      <w:pPr>
        <w:ind w:left="1416"/>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B71E18" w:rsidRPr="00A94A81" w:rsidRDefault="00B71E18" w:rsidP="00B71E18">
      <w:pPr>
        <w:ind w:left="1416"/>
        <w:contextualSpacing/>
        <w:jc w:val="both"/>
        <w:rPr>
          <w:rFonts w:asciiTheme="minorHAnsi" w:eastAsia="Arial Unicode MS" w:hAnsiTheme="minorHAnsi" w:cstheme="minorHAnsi"/>
          <w:sz w:val="20"/>
          <w:szCs w:val="20"/>
          <w:lang w:val="es-ES_tradnl"/>
        </w:rPr>
      </w:pPr>
    </w:p>
    <w:p w:rsidR="00B71E18" w:rsidRPr="00A94A81" w:rsidRDefault="00B71E18" w:rsidP="00B71E18">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71E18" w:rsidRPr="00A94A81" w:rsidRDefault="00B71E18" w:rsidP="00B71E18">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B71E18" w:rsidRPr="00A94A81" w:rsidRDefault="00B71E18" w:rsidP="00B71E18">
      <w:pPr>
        <w:ind w:left="1416"/>
        <w:contextualSpacing/>
        <w:jc w:val="both"/>
        <w:rPr>
          <w:rFonts w:asciiTheme="minorHAnsi" w:hAnsiTheme="minorHAnsi" w:cstheme="minorHAnsi"/>
          <w:kern w:val="28"/>
          <w:sz w:val="20"/>
          <w:szCs w:val="20"/>
          <w:lang w:val="es-ES_tradnl"/>
        </w:rPr>
      </w:pPr>
    </w:p>
    <w:p w:rsidR="00B71E18" w:rsidRPr="00A94A81" w:rsidRDefault="00B71E18" w:rsidP="00B71E18">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B71E18" w:rsidRPr="00A94A81" w:rsidRDefault="00B71E18" w:rsidP="00B71E18">
      <w:pPr>
        <w:ind w:left="1416"/>
        <w:contextualSpacing/>
        <w:jc w:val="both"/>
        <w:rPr>
          <w:rFonts w:asciiTheme="minorHAnsi" w:hAnsiTheme="minorHAnsi" w:cstheme="minorHAnsi"/>
          <w:kern w:val="28"/>
          <w:sz w:val="20"/>
          <w:szCs w:val="20"/>
          <w:lang w:val="es-ES_tradnl"/>
        </w:rPr>
      </w:pPr>
    </w:p>
    <w:p w:rsidR="00B71E18" w:rsidRPr="00A94A81" w:rsidRDefault="00B71E18" w:rsidP="00B71E18">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B71E18" w:rsidRPr="00A94A81" w:rsidRDefault="00B71E18" w:rsidP="00B71E18">
      <w:pPr>
        <w:ind w:left="1416"/>
        <w:contextualSpacing/>
        <w:jc w:val="both"/>
        <w:rPr>
          <w:rFonts w:asciiTheme="minorHAnsi" w:hAnsiTheme="minorHAnsi" w:cstheme="minorHAnsi"/>
          <w:kern w:val="28"/>
          <w:sz w:val="20"/>
          <w:szCs w:val="20"/>
          <w:lang w:val="es-ES_tradnl"/>
        </w:rPr>
      </w:pPr>
    </w:p>
    <w:p w:rsidR="00B71E18" w:rsidRPr="00A94A81"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A94A81">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B71E18" w:rsidRDefault="00B71E18" w:rsidP="00B71E18">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A94A81" w:rsidDel="00FD6796">
        <w:rPr>
          <w:rFonts w:asciiTheme="minorHAnsi" w:hAnsiTheme="minorHAnsi" w:cstheme="minorHAnsi"/>
          <w:kern w:val="28"/>
          <w:sz w:val="20"/>
          <w:szCs w:val="20"/>
          <w:lang w:val="es-ES_tradnl"/>
        </w:rPr>
        <w:t xml:space="preserve"> </w:t>
      </w:r>
      <w:r w:rsidRPr="00A94A81">
        <w:rPr>
          <w:rFonts w:asciiTheme="minorHAnsi" w:hAnsiTheme="minorHAnsi" w:cstheme="minorHAnsi"/>
          <w:kern w:val="28"/>
          <w:sz w:val="20"/>
          <w:szCs w:val="20"/>
          <w:lang w:val="es-ES_tradnl"/>
        </w:rPr>
        <w:t>Los costos adicionales de estas actividades estarán por cuenta del CONTRATISTA.</w:t>
      </w:r>
    </w:p>
    <w:p w:rsidR="006C504D" w:rsidRDefault="006C504D" w:rsidP="00B71E18">
      <w:pPr>
        <w:ind w:left="1416"/>
        <w:contextualSpacing/>
        <w:jc w:val="both"/>
        <w:rPr>
          <w:rFonts w:asciiTheme="minorHAnsi" w:hAnsiTheme="minorHAnsi" w:cstheme="minorHAnsi"/>
          <w:kern w:val="28"/>
          <w:sz w:val="20"/>
          <w:szCs w:val="20"/>
          <w:lang w:val="es-ES_tradnl"/>
        </w:rPr>
      </w:pPr>
    </w:p>
    <w:p w:rsidR="006C504D" w:rsidRPr="00A94A81" w:rsidRDefault="006C504D" w:rsidP="00B71E18">
      <w:pPr>
        <w:ind w:left="1416"/>
        <w:contextualSpacing/>
        <w:jc w:val="both"/>
        <w:rPr>
          <w:rFonts w:asciiTheme="minorHAnsi" w:hAnsiTheme="minorHAnsi" w:cstheme="minorHAnsi"/>
          <w:kern w:val="28"/>
          <w:sz w:val="20"/>
          <w:szCs w:val="20"/>
          <w:lang w:val="es-ES_tradnl"/>
        </w:rPr>
      </w:pPr>
    </w:p>
    <w:p w:rsidR="00B71E18" w:rsidRPr="00A94A81" w:rsidRDefault="00B71E18" w:rsidP="00B71E18">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B71E18" w:rsidRPr="00A94A81" w:rsidRDefault="00B71E18" w:rsidP="00B71E18">
      <w:pPr>
        <w:ind w:left="1416"/>
        <w:contextualSpacing/>
        <w:jc w:val="both"/>
        <w:rPr>
          <w:rFonts w:asciiTheme="minorHAnsi" w:hAnsiTheme="minorHAnsi" w:cstheme="minorHAnsi"/>
          <w:kern w:val="28"/>
          <w:sz w:val="20"/>
          <w:szCs w:val="20"/>
          <w:lang w:val="es-ES_tradnl"/>
        </w:rPr>
      </w:pPr>
    </w:p>
    <w:p w:rsidR="00B71E18" w:rsidRPr="00A94A81" w:rsidRDefault="00B71E18" w:rsidP="00B71E18">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71E18" w:rsidRPr="00A94A81" w:rsidRDefault="00B71E18" w:rsidP="00B71E18">
      <w:pPr>
        <w:ind w:left="1416"/>
        <w:contextualSpacing/>
        <w:jc w:val="both"/>
        <w:rPr>
          <w:rFonts w:asciiTheme="minorHAnsi" w:hAnsiTheme="minorHAnsi" w:cstheme="minorHAnsi"/>
          <w:kern w:val="28"/>
          <w:sz w:val="20"/>
          <w:szCs w:val="20"/>
          <w:lang w:val="es-ES_tradnl"/>
        </w:rPr>
      </w:pPr>
    </w:p>
    <w:p w:rsidR="00B71E18" w:rsidRPr="00A94A81" w:rsidRDefault="00B71E18" w:rsidP="00B71E18">
      <w:pPr>
        <w:pStyle w:val="PARRAFO"/>
        <w:spacing w:after="0" w:afterAutospacing="0" w:line="240" w:lineRule="auto"/>
        <w:ind w:left="1416"/>
        <w:contextualSpacing/>
        <w:rPr>
          <w:sz w:val="20"/>
          <w:szCs w:val="20"/>
          <w:lang w:val="es-ES_tradnl"/>
        </w:rPr>
      </w:pPr>
      <w:r w:rsidRPr="00A94A81">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B71E18" w:rsidRPr="00A94A81" w:rsidRDefault="00B71E18" w:rsidP="00B71E18">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Todas las excavaciones serán hechas a cielo abierto </w:t>
      </w:r>
      <w:r w:rsidRPr="00A94A81">
        <w:rPr>
          <w:rFonts w:asciiTheme="minorHAnsi" w:eastAsia="Arial Unicode MS" w:hAnsiTheme="minorHAnsi" w:cstheme="minorHAnsi"/>
          <w:iCs/>
          <w:sz w:val="20"/>
          <w:szCs w:val="20"/>
          <w:lang w:val="es-ES_tradnl"/>
        </w:rPr>
        <w:t>de acuerdo a los planos del proyecto y según el replanteo autorizado por el SUPERVISOR DE OBRA</w:t>
      </w:r>
      <w:r w:rsidRPr="00A94A81">
        <w:rPr>
          <w:rFonts w:asciiTheme="minorHAnsi" w:hAnsiTheme="minorHAnsi" w:cstheme="minorHAnsi"/>
          <w:kern w:val="28"/>
          <w:sz w:val="20"/>
          <w:szCs w:val="20"/>
          <w:lang w:val="es-ES_tradnl"/>
        </w:rPr>
        <w:t xml:space="preserve">. </w:t>
      </w:r>
    </w:p>
    <w:p w:rsidR="00B71E18" w:rsidRPr="00A94A81" w:rsidRDefault="00B71E18" w:rsidP="00B71E18">
      <w:pPr>
        <w:ind w:left="1416"/>
        <w:contextualSpacing/>
        <w:jc w:val="both"/>
        <w:rPr>
          <w:rFonts w:asciiTheme="minorHAnsi" w:hAnsiTheme="minorHAnsi" w:cstheme="minorHAnsi"/>
          <w:kern w:val="28"/>
          <w:sz w:val="20"/>
          <w:szCs w:val="20"/>
          <w:lang w:val="es-ES_tradnl"/>
        </w:rPr>
      </w:pPr>
    </w:p>
    <w:p w:rsidR="00B71E18" w:rsidRPr="00A94A81" w:rsidRDefault="00B71E18" w:rsidP="00B71E18">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Los </w:t>
      </w:r>
      <w:proofErr w:type="spellStart"/>
      <w:r w:rsidRPr="00A94A81">
        <w:rPr>
          <w:rFonts w:asciiTheme="minorHAnsi" w:hAnsiTheme="minorHAnsi" w:cstheme="minorHAnsi"/>
          <w:kern w:val="28"/>
          <w:sz w:val="20"/>
          <w:szCs w:val="20"/>
          <w:lang w:val="es-ES_tradnl"/>
        </w:rPr>
        <w:t>entibamientos</w:t>
      </w:r>
      <w:proofErr w:type="spellEnd"/>
      <w:r w:rsidRPr="00A94A81">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71E18" w:rsidRPr="00A94A81" w:rsidRDefault="00B71E18" w:rsidP="00B71E18">
      <w:pPr>
        <w:ind w:left="1416"/>
        <w:contextualSpacing/>
        <w:jc w:val="both"/>
        <w:rPr>
          <w:rFonts w:asciiTheme="minorHAnsi" w:hAnsiTheme="minorHAnsi" w:cstheme="minorHAnsi"/>
          <w:kern w:val="28"/>
          <w:sz w:val="20"/>
          <w:szCs w:val="20"/>
          <w:lang w:val="es-ES_tradnl"/>
        </w:rPr>
      </w:pPr>
    </w:p>
    <w:p w:rsidR="00B71E18" w:rsidRPr="00A94A81" w:rsidRDefault="00B71E18" w:rsidP="00B71E18">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A94A81">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71E18" w:rsidRPr="00A94A81" w:rsidRDefault="00B71E18" w:rsidP="00B71E18">
      <w:pPr>
        <w:pStyle w:val="Estilo1"/>
        <w:ind w:left="1416"/>
        <w:contextualSpacing/>
        <w:rPr>
          <w:rFonts w:asciiTheme="minorHAnsi" w:hAnsiTheme="minorHAnsi" w:cstheme="minorHAnsi"/>
          <w:sz w:val="20"/>
          <w:szCs w:val="20"/>
        </w:rPr>
      </w:pPr>
    </w:p>
    <w:p w:rsidR="00B71E18" w:rsidRPr="00A94A81" w:rsidRDefault="00B71E18" w:rsidP="00B71E18">
      <w:pPr>
        <w:pStyle w:val="Estilo1"/>
        <w:ind w:left="1416"/>
        <w:contextualSpacing/>
        <w:rPr>
          <w:rFonts w:asciiTheme="minorHAnsi" w:eastAsia="Times New Roman" w:hAnsiTheme="minorHAnsi" w:cstheme="minorHAnsi"/>
          <w:bCs/>
          <w:sz w:val="20"/>
          <w:szCs w:val="20"/>
        </w:rPr>
      </w:pPr>
      <w:r w:rsidRPr="00A94A81">
        <w:rPr>
          <w:rFonts w:asciiTheme="minorHAnsi" w:hAnsiTheme="minorHAnsi" w:cstheme="minorHAnsi"/>
          <w:sz w:val="20"/>
          <w:szCs w:val="20"/>
        </w:rPr>
        <w:t>P</w:t>
      </w:r>
      <w:r w:rsidRPr="00A94A81">
        <w:rPr>
          <w:rFonts w:asciiTheme="minorHAnsi" w:eastAsia="Times New Roman" w:hAnsiTheme="minorHAnsi" w:cstheme="minorHAnsi"/>
          <w:bCs/>
          <w:sz w:val="20"/>
          <w:szCs w:val="20"/>
        </w:rPr>
        <w:t>revisiones aplicables a la excavación</w:t>
      </w:r>
    </w:p>
    <w:p w:rsidR="00B71E18" w:rsidRPr="00A94A81" w:rsidRDefault="00B71E18" w:rsidP="00B71E18">
      <w:pPr>
        <w:pStyle w:val="Estilo1"/>
        <w:ind w:left="1416"/>
        <w:contextualSpacing/>
        <w:rPr>
          <w:rFonts w:asciiTheme="minorHAnsi" w:eastAsia="Times New Roman" w:hAnsiTheme="minorHAnsi" w:cstheme="minorHAnsi"/>
          <w:bCs/>
          <w:sz w:val="20"/>
          <w:szCs w:val="20"/>
        </w:rPr>
      </w:pPr>
    </w:p>
    <w:p w:rsidR="00B71E18" w:rsidRDefault="00B71E18" w:rsidP="00B71E18">
      <w:pPr>
        <w:tabs>
          <w:tab w:val="left" w:pos="2235"/>
        </w:tabs>
        <w:ind w:left="1416"/>
        <w:contextualSpacing/>
        <w:jc w:val="both"/>
        <w:rPr>
          <w:rFonts w:asciiTheme="minorHAnsi" w:eastAsia="Arial Unicode MS" w:hAnsiTheme="minorHAnsi" w:cstheme="minorHAnsi"/>
          <w:sz w:val="20"/>
          <w:szCs w:val="20"/>
        </w:rPr>
      </w:pPr>
      <w:r w:rsidRPr="00A94A81">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6C504D" w:rsidRDefault="006C504D" w:rsidP="00B71E18">
      <w:pPr>
        <w:tabs>
          <w:tab w:val="left" w:pos="2235"/>
        </w:tabs>
        <w:ind w:left="1416"/>
        <w:contextualSpacing/>
        <w:jc w:val="both"/>
        <w:rPr>
          <w:rFonts w:asciiTheme="minorHAnsi" w:eastAsia="Arial Unicode MS" w:hAnsiTheme="minorHAnsi" w:cstheme="minorHAnsi"/>
          <w:sz w:val="20"/>
          <w:szCs w:val="20"/>
        </w:rPr>
      </w:pPr>
    </w:p>
    <w:p w:rsidR="006C504D" w:rsidRDefault="006C504D" w:rsidP="00B71E18">
      <w:pPr>
        <w:tabs>
          <w:tab w:val="left" w:pos="2235"/>
        </w:tabs>
        <w:ind w:left="1416"/>
        <w:contextualSpacing/>
        <w:jc w:val="both"/>
        <w:rPr>
          <w:rFonts w:asciiTheme="minorHAnsi" w:eastAsia="Arial Unicode MS" w:hAnsiTheme="minorHAnsi" w:cstheme="minorHAnsi"/>
          <w:sz w:val="20"/>
          <w:szCs w:val="20"/>
        </w:rPr>
      </w:pPr>
    </w:p>
    <w:p w:rsidR="006C504D" w:rsidRDefault="006C504D" w:rsidP="00B71E18">
      <w:pPr>
        <w:tabs>
          <w:tab w:val="left" w:pos="2235"/>
        </w:tabs>
        <w:ind w:left="1416"/>
        <w:contextualSpacing/>
        <w:jc w:val="both"/>
        <w:rPr>
          <w:rFonts w:asciiTheme="minorHAnsi" w:eastAsia="Arial Unicode MS" w:hAnsiTheme="minorHAnsi" w:cstheme="minorHAnsi"/>
          <w:sz w:val="20"/>
          <w:szCs w:val="20"/>
        </w:rPr>
      </w:pPr>
    </w:p>
    <w:p w:rsidR="006C504D" w:rsidRPr="00A94A81" w:rsidRDefault="006C504D" w:rsidP="00B71E18">
      <w:pPr>
        <w:tabs>
          <w:tab w:val="left" w:pos="2235"/>
        </w:tabs>
        <w:ind w:left="1416"/>
        <w:contextualSpacing/>
        <w:jc w:val="both"/>
        <w:rPr>
          <w:rFonts w:asciiTheme="minorHAnsi" w:eastAsia="Arial Unicode MS" w:hAnsiTheme="minorHAnsi" w:cstheme="minorHAnsi"/>
          <w:sz w:val="20"/>
          <w:szCs w:val="20"/>
        </w:rPr>
      </w:pPr>
    </w:p>
    <w:p w:rsidR="00B71E18" w:rsidRPr="00A94A81" w:rsidRDefault="00B71E18" w:rsidP="00B71E18">
      <w:pPr>
        <w:pStyle w:val="Estilo1"/>
        <w:ind w:left="1416"/>
        <w:contextualSpacing/>
        <w:rPr>
          <w:rFonts w:asciiTheme="minorHAnsi" w:hAnsiTheme="minorHAnsi" w:cstheme="minorHAnsi"/>
          <w:sz w:val="20"/>
          <w:szCs w:val="20"/>
        </w:rPr>
      </w:pPr>
    </w:p>
    <w:p w:rsidR="00B71E18" w:rsidRPr="00A94A81" w:rsidRDefault="00B71E18" w:rsidP="00B71E18">
      <w:pPr>
        <w:pStyle w:val="Estilo1"/>
        <w:ind w:left="1416"/>
        <w:contextualSpacing/>
        <w:rPr>
          <w:rFonts w:asciiTheme="minorHAnsi" w:hAnsiTheme="minorHAnsi" w:cstheme="minorHAnsi"/>
          <w:sz w:val="20"/>
          <w:szCs w:val="20"/>
        </w:rPr>
      </w:pPr>
      <w:r w:rsidRPr="00A94A81">
        <w:rPr>
          <w:rFonts w:asciiTheme="minorHAnsi" w:hAnsiTheme="minorHAnsi" w:cstheme="minorHAnsi"/>
          <w:sz w:val="20"/>
          <w:szCs w:val="20"/>
        </w:rPr>
        <w:lastRenderedPageBreak/>
        <w:t>Sistemas Subterráneos.</w:t>
      </w:r>
    </w:p>
    <w:p w:rsidR="00B71E18" w:rsidRPr="00A94A81" w:rsidRDefault="00B71E18" w:rsidP="00B71E18">
      <w:pPr>
        <w:pStyle w:val="Estilo1"/>
        <w:ind w:left="1416"/>
        <w:contextualSpacing/>
        <w:rPr>
          <w:rFonts w:asciiTheme="minorHAnsi" w:hAnsiTheme="minorHAnsi" w:cstheme="minorHAnsi"/>
          <w:sz w:val="20"/>
          <w:szCs w:val="20"/>
        </w:rPr>
      </w:pPr>
    </w:p>
    <w:p w:rsidR="00B71E18" w:rsidRPr="00A94A81" w:rsidRDefault="00B71E18" w:rsidP="00A026B5">
      <w:pPr>
        <w:pStyle w:val="Prrafodelista"/>
        <w:numPr>
          <w:ilvl w:val="0"/>
          <w:numId w:val="18"/>
        </w:numPr>
        <w:ind w:left="1776"/>
        <w:contextualSpacing/>
        <w:jc w:val="both"/>
        <w:rPr>
          <w:rFonts w:asciiTheme="minorHAnsi" w:eastAsia="Arial Unicode MS" w:hAnsiTheme="minorHAnsi" w:cstheme="minorHAnsi"/>
          <w:b/>
          <w:sz w:val="20"/>
          <w:szCs w:val="20"/>
          <w:lang w:val="es-ES_tradnl"/>
        </w:rPr>
      </w:pPr>
      <w:r w:rsidRPr="00A94A81">
        <w:rPr>
          <w:rFonts w:asciiTheme="minorHAnsi" w:eastAsia="Arial Unicode MS" w:hAnsiTheme="minorHAnsi" w:cstheme="minorHAnsi"/>
          <w:b/>
          <w:sz w:val="20"/>
          <w:szCs w:val="20"/>
          <w:lang w:val="es-ES_tradnl"/>
        </w:rPr>
        <w:t>Cruce con líneas enterradas existentes</w:t>
      </w:r>
    </w:p>
    <w:p w:rsidR="00B71E18" w:rsidRPr="00A94A81"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B71E18" w:rsidRPr="00A94A81"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B71E18" w:rsidRPr="00A94A81"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B71E18" w:rsidRPr="00A94A81" w:rsidRDefault="00B71E18" w:rsidP="00B71E18">
      <w:pPr>
        <w:pStyle w:val="Prrafodelista"/>
        <w:ind w:left="1776"/>
        <w:contextualSpacing/>
        <w:jc w:val="both"/>
        <w:rPr>
          <w:rFonts w:asciiTheme="minorHAnsi" w:hAnsiTheme="minorHAnsi" w:cstheme="minorHAnsi"/>
          <w:kern w:val="28"/>
          <w:sz w:val="20"/>
          <w:szCs w:val="20"/>
          <w:lang w:val="es-ES_tradnl"/>
        </w:rPr>
      </w:pPr>
    </w:p>
    <w:p w:rsidR="00B71E18" w:rsidRPr="00A94A81" w:rsidRDefault="00B71E18" w:rsidP="00A026B5">
      <w:pPr>
        <w:numPr>
          <w:ilvl w:val="0"/>
          <w:numId w:val="18"/>
        </w:numPr>
        <w:ind w:left="1776"/>
        <w:contextualSpacing/>
        <w:jc w:val="both"/>
        <w:rPr>
          <w:rFonts w:asciiTheme="minorHAnsi" w:eastAsia="Arial Unicode MS" w:hAnsiTheme="minorHAnsi" w:cstheme="minorHAnsi"/>
          <w:b/>
          <w:sz w:val="20"/>
          <w:szCs w:val="20"/>
          <w:lang w:val="es-ES_tradnl"/>
        </w:rPr>
      </w:pPr>
      <w:r w:rsidRPr="00A94A81">
        <w:rPr>
          <w:rFonts w:asciiTheme="minorHAnsi" w:eastAsia="Arial Unicode MS" w:hAnsiTheme="minorHAnsi" w:cstheme="minorHAnsi"/>
          <w:b/>
          <w:sz w:val="20"/>
          <w:szCs w:val="20"/>
          <w:lang w:val="es-ES_tradnl"/>
        </w:rPr>
        <w:t>Paralelismo con líneas enterradas existentes</w:t>
      </w:r>
    </w:p>
    <w:p w:rsidR="00B71E18" w:rsidRPr="00A94A81"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71E18" w:rsidRPr="00A94A81"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B71E18" w:rsidRPr="00A94A81"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p>
    <w:p w:rsidR="00B71E18" w:rsidRPr="00A94A81"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Excavación para uniones de tubería</w:t>
      </w:r>
    </w:p>
    <w:p w:rsidR="00B71E18" w:rsidRPr="00A94A81" w:rsidRDefault="00B71E18" w:rsidP="00A026B5">
      <w:pPr>
        <w:pStyle w:val="Prrafodelista"/>
        <w:numPr>
          <w:ilvl w:val="0"/>
          <w:numId w:val="8"/>
        </w:numPr>
        <w:ind w:left="177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deberá realizar las excavaciones para unión, garantizando en todo momento las mejores condiciones para que la unión de </w:t>
      </w:r>
      <w:proofErr w:type="spellStart"/>
      <w:r w:rsidRPr="00A94A81">
        <w:rPr>
          <w:rFonts w:asciiTheme="minorHAnsi" w:hAnsiTheme="minorHAnsi" w:cstheme="minorHAnsi"/>
          <w:kern w:val="28"/>
          <w:sz w:val="20"/>
          <w:szCs w:val="20"/>
          <w:lang w:val="es-ES_tradnl"/>
        </w:rPr>
        <w:t>lingadas</w:t>
      </w:r>
      <w:proofErr w:type="spellEnd"/>
      <w:r w:rsidRPr="00A94A81">
        <w:rPr>
          <w:rFonts w:asciiTheme="minorHAnsi" w:hAnsiTheme="minorHAnsi"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B71E18" w:rsidRPr="00A94A81" w:rsidRDefault="00B71E18" w:rsidP="00B71E18">
      <w:pPr>
        <w:pStyle w:val="Prrafodelista"/>
        <w:ind w:left="360"/>
        <w:contextualSpacing/>
        <w:jc w:val="both"/>
        <w:rPr>
          <w:rFonts w:asciiTheme="minorHAnsi" w:hAnsiTheme="minorHAnsi" w:cstheme="minorHAnsi"/>
          <w:kern w:val="28"/>
          <w:sz w:val="20"/>
          <w:szCs w:val="20"/>
          <w:lang w:val="es-ES_tradnl"/>
        </w:rPr>
      </w:pPr>
    </w:p>
    <w:p w:rsidR="00B71E18" w:rsidRPr="00A94A81" w:rsidRDefault="00B71E18" w:rsidP="00A026B5">
      <w:pPr>
        <w:pStyle w:val="Prrafodelista"/>
        <w:numPr>
          <w:ilvl w:val="1"/>
          <w:numId w:val="27"/>
        </w:numPr>
        <w:rPr>
          <w:rFonts w:ascii="Calibri" w:hAnsi="Calibri"/>
          <w:b/>
        </w:rPr>
      </w:pPr>
      <w:r w:rsidRPr="00A94A81">
        <w:rPr>
          <w:rFonts w:ascii="Calibri" w:hAnsi="Calibri"/>
          <w:b/>
        </w:rPr>
        <w:t>MEDIDAS DE MITIGACIÓN AMBIENTAL</w:t>
      </w:r>
    </w:p>
    <w:p w:rsidR="00B71E18" w:rsidRPr="00A94A81" w:rsidRDefault="00B71E18" w:rsidP="00B71E18">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1E18" w:rsidRPr="00A94A81" w:rsidRDefault="00B71E18" w:rsidP="00B71E18">
      <w:pPr>
        <w:ind w:left="1416"/>
        <w:jc w:val="both"/>
        <w:rPr>
          <w:rFonts w:asciiTheme="minorHAnsi" w:hAnsiTheme="minorHAnsi" w:cstheme="minorHAnsi"/>
          <w:kern w:val="28"/>
          <w:sz w:val="20"/>
          <w:szCs w:val="20"/>
          <w:lang w:val="es-ES_tradnl"/>
        </w:rPr>
      </w:pPr>
    </w:p>
    <w:p w:rsidR="006C504D" w:rsidRDefault="00B71E18" w:rsidP="00B71E18">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w:t>
      </w:r>
    </w:p>
    <w:p w:rsidR="006C504D" w:rsidRDefault="006C504D" w:rsidP="00B71E18">
      <w:pPr>
        <w:ind w:left="1416"/>
        <w:jc w:val="both"/>
        <w:rPr>
          <w:rFonts w:asciiTheme="minorHAnsi" w:hAnsiTheme="minorHAnsi" w:cstheme="minorHAnsi"/>
          <w:kern w:val="28"/>
          <w:sz w:val="20"/>
          <w:szCs w:val="20"/>
          <w:lang w:val="es-ES_tradnl"/>
        </w:rPr>
      </w:pPr>
    </w:p>
    <w:p w:rsidR="006C504D" w:rsidRDefault="006C504D" w:rsidP="00B71E18">
      <w:pPr>
        <w:ind w:left="1416"/>
        <w:jc w:val="both"/>
        <w:rPr>
          <w:rFonts w:asciiTheme="minorHAnsi" w:hAnsiTheme="minorHAnsi" w:cstheme="minorHAnsi"/>
          <w:kern w:val="28"/>
          <w:sz w:val="20"/>
          <w:szCs w:val="20"/>
          <w:lang w:val="es-ES_tradnl"/>
        </w:rPr>
      </w:pPr>
    </w:p>
    <w:p w:rsidR="00B71E18" w:rsidRPr="00A94A81" w:rsidRDefault="00B71E18" w:rsidP="00B71E18">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 xml:space="preserve">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1E18" w:rsidRPr="00A94A81" w:rsidRDefault="00B71E18" w:rsidP="00B71E18">
      <w:pPr>
        <w:ind w:left="1416"/>
        <w:jc w:val="both"/>
        <w:rPr>
          <w:rFonts w:asciiTheme="minorHAnsi" w:hAnsiTheme="minorHAnsi" w:cstheme="minorHAnsi"/>
          <w:kern w:val="28"/>
          <w:sz w:val="20"/>
          <w:szCs w:val="20"/>
          <w:lang w:val="es-ES_tradnl"/>
        </w:rPr>
      </w:pPr>
    </w:p>
    <w:p w:rsidR="00B71E18" w:rsidRPr="00A94A81" w:rsidRDefault="00B71E18" w:rsidP="00B71E18">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71E18" w:rsidRPr="00A94A81" w:rsidRDefault="00B71E18" w:rsidP="00B71E18">
      <w:pPr>
        <w:ind w:left="1416"/>
        <w:jc w:val="both"/>
        <w:rPr>
          <w:rFonts w:asciiTheme="minorHAnsi" w:hAnsiTheme="minorHAnsi" w:cstheme="minorHAnsi"/>
          <w:kern w:val="28"/>
          <w:sz w:val="20"/>
          <w:szCs w:val="20"/>
          <w:lang w:val="es-ES_tradnl"/>
        </w:rPr>
      </w:pPr>
    </w:p>
    <w:p w:rsidR="00B71E18" w:rsidRPr="00A94A81" w:rsidRDefault="00B71E18" w:rsidP="00B71E18">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71E18" w:rsidRPr="00A94A81" w:rsidRDefault="00B71E18" w:rsidP="00B71E18">
      <w:pPr>
        <w:jc w:val="both"/>
        <w:rPr>
          <w:rFonts w:asciiTheme="minorHAnsi" w:hAnsiTheme="minorHAnsi" w:cstheme="minorHAnsi"/>
          <w:sz w:val="20"/>
          <w:szCs w:val="20"/>
        </w:rPr>
      </w:pPr>
    </w:p>
    <w:p w:rsidR="00B71E18" w:rsidRPr="00A94A81" w:rsidRDefault="00B71E18" w:rsidP="00A026B5">
      <w:pPr>
        <w:pStyle w:val="Prrafodelista"/>
        <w:numPr>
          <w:ilvl w:val="1"/>
          <w:numId w:val="27"/>
        </w:numPr>
        <w:rPr>
          <w:rFonts w:ascii="Calibri" w:hAnsi="Calibri"/>
          <w:b/>
        </w:rPr>
      </w:pPr>
      <w:r w:rsidRPr="00A94A81">
        <w:rPr>
          <w:rFonts w:ascii="Calibri" w:hAnsi="Calibri"/>
          <w:b/>
        </w:rPr>
        <w:t>MEDICIÓN Y FORMA DE PAGO</w:t>
      </w:r>
    </w:p>
    <w:p w:rsidR="00B71E18" w:rsidRPr="00A94A81" w:rsidRDefault="00B71E18" w:rsidP="00B71E18">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B71E18" w:rsidRPr="00A94A81" w:rsidRDefault="00B71E18" w:rsidP="00B71E18">
      <w:pPr>
        <w:ind w:left="1416"/>
        <w:contextualSpacing/>
        <w:jc w:val="both"/>
        <w:rPr>
          <w:rFonts w:asciiTheme="minorHAnsi" w:hAnsiTheme="minorHAnsi" w:cstheme="minorHAnsi"/>
          <w:sz w:val="20"/>
          <w:szCs w:val="20"/>
        </w:rPr>
      </w:pPr>
    </w:p>
    <w:p w:rsidR="00B71E18" w:rsidRPr="00A94A81" w:rsidRDefault="00B71E18" w:rsidP="00B71E18">
      <w:pPr>
        <w:ind w:left="1416"/>
        <w:contextualSpacing/>
        <w:jc w:val="both"/>
        <w:rPr>
          <w:rFonts w:asciiTheme="minorHAnsi" w:hAnsiTheme="minorHAnsi" w:cstheme="minorHAnsi"/>
          <w:sz w:val="20"/>
          <w:szCs w:val="20"/>
          <w:lang w:val="es-ES_tradnl"/>
        </w:rPr>
      </w:pPr>
      <w:r w:rsidRPr="00A94A81">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B71E18" w:rsidRPr="00A94A81" w:rsidRDefault="00B71E18" w:rsidP="00B71E18">
      <w:pPr>
        <w:ind w:left="1416"/>
        <w:contextualSpacing/>
        <w:jc w:val="both"/>
        <w:rPr>
          <w:rFonts w:asciiTheme="minorHAnsi" w:hAnsiTheme="minorHAnsi" w:cstheme="minorHAnsi"/>
          <w:sz w:val="20"/>
          <w:szCs w:val="20"/>
          <w:lang w:val="es-ES_tradnl"/>
        </w:rPr>
      </w:pPr>
    </w:p>
    <w:p w:rsidR="00B71E18" w:rsidRPr="00A94A81" w:rsidRDefault="00B71E18" w:rsidP="00B71E18">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B71E18" w:rsidRPr="00A94A81" w:rsidRDefault="00B71E18" w:rsidP="00795924">
      <w:pPr>
        <w:spacing w:before="100" w:beforeAutospacing="1" w:after="100" w:afterAutospacing="1"/>
        <w:ind w:left="1416"/>
        <w:contextualSpacing/>
        <w:jc w:val="both"/>
        <w:rPr>
          <w:rFonts w:asciiTheme="minorHAnsi" w:hAnsiTheme="minorHAnsi" w:cstheme="minorHAnsi"/>
          <w:kern w:val="28"/>
          <w:sz w:val="20"/>
          <w:szCs w:val="20"/>
          <w:lang w:val="es-ES_tradnl"/>
        </w:rPr>
      </w:pPr>
    </w:p>
    <w:p w:rsidR="00E97115" w:rsidRPr="00A94A81" w:rsidRDefault="00E97115" w:rsidP="00A026B5">
      <w:pPr>
        <w:pStyle w:val="Prrafodelista"/>
        <w:numPr>
          <w:ilvl w:val="0"/>
          <w:numId w:val="27"/>
        </w:numPr>
        <w:rPr>
          <w:rFonts w:ascii="Calibri" w:hAnsi="Calibri"/>
          <w:b/>
          <w:color w:val="2E74B5" w:themeColor="accent1" w:themeShade="BF"/>
        </w:rPr>
      </w:pPr>
      <w:r w:rsidRPr="00A94A81">
        <w:rPr>
          <w:rFonts w:ascii="Calibri" w:hAnsi="Calibri"/>
          <w:b/>
          <w:color w:val="2E74B5" w:themeColor="accent1" w:themeShade="BF"/>
        </w:rPr>
        <w:t>CORTE, ROTURA Y REMOCION DE PAVIMENTO FLEXIBLE</w:t>
      </w:r>
    </w:p>
    <w:p w:rsidR="00E97115" w:rsidRPr="00A94A81" w:rsidRDefault="00E97115" w:rsidP="00E97115">
      <w:pPr>
        <w:pStyle w:val="Prrafodelista"/>
        <w:ind w:left="720"/>
        <w:rPr>
          <w:rFonts w:asciiTheme="minorHAnsi" w:hAnsiTheme="minorHAnsi" w:cstheme="minorHAnsi"/>
          <w:b/>
          <w:sz w:val="20"/>
          <w:szCs w:val="20"/>
          <w:vertAlign w:val="superscript"/>
        </w:rPr>
      </w:pPr>
      <w:r w:rsidRPr="00A94A81">
        <w:rPr>
          <w:rFonts w:asciiTheme="minorHAnsi" w:hAnsiTheme="minorHAnsi" w:cstheme="minorHAnsi"/>
          <w:b/>
          <w:sz w:val="20"/>
          <w:szCs w:val="20"/>
        </w:rPr>
        <w:t>UNIDAD: m</w:t>
      </w:r>
      <w:r w:rsidRPr="00A94A81">
        <w:rPr>
          <w:rFonts w:asciiTheme="minorHAnsi" w:hAnsiTheme="minorHAnsi" w:cstheme="minorHAnsi"/>
          <w:b/>
          <w:sz w:val="20"/>
          <w:szCs w:val="20"/>
          <w:vertAlign w:val="superscript"/>
        </w:rPr>
        <w:t>2</w:t>
      </w:r>
    </w:p>
    <w:p w:rsidR="00E97115" w:rsidRPr="00A94A81" w:rsidRDefault="00E97115" w:rsidP="00E97115">
      <w:pPr>
        <w:pStyle w:val="Prrafodelista"/>
        <w:ind w:left="720"/>
        <w:rPr>
          <w:rFonts w:ascii="Calibri" w:hAnsi="Calibri"/>
          <w:b/>
          <w:color w:val="2E74B5" w:themeColor="accent1" w:themeShade="BF"/>
        </w:rPr>
      </w:pPr>
    </w:p>
    <w:p w:rsidR="00E97115" w:rsidRPr="00A94A81" w:rsidRDefault="00E97115" w:rsidP="00A026B5">
      <w:pPr>
        <w:pStyle w:val="Prrafodelista"/>
        <w:numPr>
          <w:ilvl w:val="1"/>
          <w:numId w:val="27"/>
        </w:numPr>
        <w:rPr>
          <w:rFonts w:ascii="Calibri" w:hAnsi="Calibri"/>
          <w:b/>
        </w:rPr>
      </w:pPr>
      <w:r w:rsidRPr="00A94A81">
        <w:rPr>
          <w:rFonts w:ascii="Calibri" w:hAnsi="Calibri"/>
          <w:b/>
        </w:rPr>
        <w:t>DEFINICIÓN</w:t>
      </w:r>
    </w:p>
    <w:p w:rsidR="00E97115" w:rsidRPr="00A94A81" w:rsidRDefault="00E97115" w:rsidP="00E97115">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E97115" w:rsidRPr="00A94A81" w:rsidRDefault="00E97115" w:rsidP="00E97115">
      <w:pPr>
        <w:ind w:left="1416"/>
        <w:contextualSpacing/>
        <w:jc w:val="both"/>
        <w:rPr>
          <w:rFonts w:asciiTheme="minorHAnsi" w:hAnsiTheme="minorHAnsi" w:cstheme="minorHAnsi"/>
          <w:sz w:val="20"/>
          <w:szCs w:val="20"/>
        </w:rPr>
      </w:pPr>
    </w:p>
    <w:p w:rsidR="00E97115" w:rsidRPr="00A94A81" w:rsidRDefault="00E97115" w:rsidP="00E97115">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lastRenderedPageBreak/>
        <w:t>Los pavimentos estarán repuestos bajo normas vigentes en el país o Gobierno Municipal local, entidad que otorgara un permiso para realizar el corte, rotura y  remoción.</w:t>
      </w:r>
    </w:p>
    <w:p w:rsidR="00E97115" w:rsidRPr="00A94A81" w:rsidRDefault="00E97115" w:rsidP="00E97115">
      <w:pPr>
        <w:contextualSpacing/>
        <w:jc w:val="both"/>
        <w:rPr>
          <w:rFonts w:asciiTheme="minorHAnsi" w:hAnsiTheme="minorHAnsi" w:cstheme="minorHAnsi"/>
          <w:sz w:val="20"/>
          <w:szCs w:val="20"/>
        </w:rPr>
      </w:pPr>
    </w:p>
    <w:p w:rsidR="00E97115" w:rsidRPr="00A94A81" w:rsidRDefault="00E97115" w:rsidP="00A026B5">
      <w:pPr>
        <w:pStyle w:val="Prrafodelista"/>
        <w:numPr>
          <w:ilvl w:val="1"/>
          <w:numId w:val="27"/>
        </w:numPr>
        <w:rPr>
          <w:rFonts w:ascii="Calibri" w:hAnsi="Calibri"/>
          <w:b/>
        </w:rPr>
      </w:pPr>
      <w:r w:rsidRPr="00A94A81">
        <w:rPr>
          <w:rFonts w:ascii="Calibri" w:hAnsi="Calibri"/>
          <w:b/>
        </w:rPr>
        <w:t>MATERIALES, HERRAMIENTAS Y EQUIPO</w:t>
      </w:r>
    </w:p>
    <w:p w:rsidR="00E97115" w:rsidRPr="00A94A81" w:rsidRDefault="00E97115" w:rsidP="00E97115">
      <w:pPr>
        <w:ind w:left="1416"/>
        <w:contextualSpacing/>
        <w:jc w:val="both"/>
        <w:rPr>
          <w:rFonts w:asciiTheme="minorHAnsi" w:hAnsiTheme="minorHAnsi" w:cstheme="minorHAnsi"/>
          <w:strike/>
          <w:sz w:val="20"/>
          <w:szCs w:val="20"/>
        </w:rPr>
      </w:pPr>
      <w:r w:rsidRPr="00A94A81">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E97115" w:rsidRPr="00A94A81" w:rsidRDefault="00E97115" w:rsidP="00E97115">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Para el Corte se utilizara:</w:t>
      </w:r>
    </w:p>
    <w:p w:rsidR="00E97115" w:rsidRPr="00A94A81" w:rsidRDefault="00E97115" w:rsidP="00E97115">
      <w:pPr>
        <w:ind w:left="1416"/>
        <w:contextualSpacing/>
        <w:jc w:val="both"/>
        <w:rPr>
          <w:rFonts w:asciiTheme="minorHAnsi" w:hAnsiTheme="minorHAnsi" w:cstheme="minorHAnsi"/>
          <w:sz w:val="20"/>
          <w:szCs w:val="20"/>
        </w:rPr>
      </w:pPr>
    </w:p>
    <w:p w:rsidR="00E97115" w:rsidRPr="00A94A81" w:rsidRDefault="00E97115" w:rsidP="00A026B5">
      <w:pPr>
        <w:numPr>
          <w:ilvl w:val="0"/>
          <w:numId w:val="6"/>
        </w:numPr>
        <w:ind w:left="1776"/>
        <w:contextualSpacing/>
        <w:jc w:val="both"/>
        <w:rPr>
          <w:rFonts w:asciiTheme="minorHAnsi" w:hAnsiTheme="minorHAnsi" w:cstheme="minorHAnsi"/>
          <w:sz w:val="20"/>
          <w:szCs w:val="20"/>
        </w:rPr>
      </w:pPr>
      <w:r w:rsidRPr="00A94A81">
        <w:rPr>
          <w:rFonts w:asciiTheme="minorHAnsi" w:hAnsiTheme="minorHAnsi" w:cstheme="minorHAnsi"/>
          <w:sz w:val="20"/>
          <w:szCs w:val="20"/>
        </w:rPr>
        <w:t>Cortadora de Hormigón con un disco de corte de 10 cm.</w:t>
      </w:r>
    </w:p>
    <w:p w:rsidR="00E97115" w:rsidRPr="00A94A81" w:rsidRDefault="00E97115" w:rsidP="00A026B5">
      <w:pPr>
        <w:numPr>
          <w:ilvl w:val="0"/>
          <w:numId w:val="6"/>
        </w:numPr>
        <w:ind w:left="1776"/>
        <w:contextualSpacing/>
        <w:jc w:val="both"/>
        <w:rPr>
          <w:rFonts w:asciiTheme="minorHAnsi" w:hAnsiTheme="minorHAnsi" w:cstheme="minorHAnsi"/>
          <w:sz w:val="20"/>
          <w:szCs w:val="20"/>
        </w:rPr>
      </w:pPr>
      <w:r w:rsidRPr="00A94A81">
        <w:rPr>
          <w:rFonts w:asciiTheme="minorHAnsi" w:hAnsiTheme="minorHAnsi" w:cstheme="minorHAnsi"/>
          <w:sz w:val="20"/>
          <w:szCs w:val="20"/>
        </w:rPr>
        <w:t>Martillo neumático 3hp (mínimo)/Eléctrico.</w:t>
      </w:r>
    </w:p>
    <w:p w:rsidR="00E97115" w:rsidRPr="00A94A81" w:rsidRDefault="00E97115" w:rsidP="00A026B5">
      <w:pPr>
        <w:numPr>
          <w:ilvl w:val="0"/>
          <w:numId w:val="6"/>
        </w:numPr>
        <w:ind w:left="1776"/>
        <w:contextualSpacing/>
        <w:jc w:val="both"/>
        <w:rPr>
          <w:rFonts w:asciiTheme="minorHAnsi" w:hAnsiTheme="minorHAnsi" w:cstheme="minorHAnsi"/>
          <w:sz w:val="20"/>
          <w:szCs w:val="20"/>
        </w:rPr>
      </w:pPr>
      <w:r w:rsidRPr="00A94A81">
        <w:rPr>
          <w:rFonts w:asciiTheme="minorHAnsi" w:hAnsiTheme="minorHAnsi" w:cstheme="minorHAnsi"/>
          <w:sz w:val="20"/>
          <w:szCs w:val="20"/>
        </w:rPr>
        <w:t>Compresora (opcional)</w:t>
      </w:r>
    </w:p>
    <w:p w:rsidR="00E97115" w:rsidRPr="00A94A81" w:rsidRDefault="00E97115" w:rsidP="00E97115">
      <w:pPr>
        <w:ind w:left="1416"/>
        <w:contextualSpacing/>
        <w:jc w:val="both"/>
        <w:rPr>
          <w:rFonts w:asciiTheme="minorHAnsi" w:hAnsiTheme="minorHAnsi" w:cstheme="minorHAnsi"/>
          <w:sz w:val="20"/>
          <w:szCs w:val="20"/>
        </w:rPr>
      </w:pPr>
    </w:p>
    <w:p w:rsidR="00E97115" w:rsidRPr="00A94A81" w:rsidRDefault="00E97115" w:rsidP="00E97115">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E97115" w:rsidRPr="00A94A81" w:rsidRDefault="00E97115" w:rsidP="00E97115">
      <w:pPr>
        <w:contextualSpacing/>
        <w:jc w:val="both"/>
        <w:rPr>
          <w:rFonts w:asciiTheme="minorHAnsi" w:hAnsiTheme="minorHAnsi" w:cstheme="minorHAnsi"/>
          <w:sz w:val="20"/>
          <w:szCs w:val="20"/>
        </w:rPr>
      </w:pPr>
    </w:p>
    <w:p w:rsidR="00E97115" w:rsidRPr="00A94A81" w:rsidRDefault="00E97115" w:rsidP="00A026B5">
      <w:pPr>
        <w:pStyle w:val="Prrafodelista"/>
        <w:numPr>
          <w:ilvl w:val="1"/>
          <w:numId w:val="27"/>
        </w:numPr>
        <w:rPr>
          <w:rFonts w:ascii="Calibri" w:hAnsi="Calibri"/>
          <w:b/>
        </w:rPr>
      </w:pPr>
      <w:r w:rsidRPr="00A94A81">
        <w:rPr>
          <w:rFonts w:ascii="Calibri" w:hAnsi="Calibri"/>
          <w:b/>
        </w:rPr>
        <w:t>PROCEDIMIENTO PARA LA EJECUCION</w:t>
      </w:r>
    </w:p>
    <w:p w:rsidR="00E97115" w:rsidRPr="00A94A81" w:rsidRDefault="00E97115" w:rsidP="00E9711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E97115" w:rsidRPr="00A94A81" w:rsidRDefault="00E97115" w:rsidP="00E97115">
      <w:pPr>
        <w:ind w:left="1416"/>
        <w:jc w:val="both"/>
        <w:rPr>
          <w:rFonts w:asciiTheme="minorHAnsi" w:hAnsiTheme="minorHAnsi" w:cstheme="minorHAnsi"/>
          <w:sz w:val="20"/>
          <w:szCs w:val="20"/>
        </w:rPr>
      </w:pPr>
      <w:r w:rsidRPr="00A94A81">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E97115" w:rsidRPr="00A94A81" w:rsidRDefault="00E97115" w:rsidP="00E9711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E97115" w:rsidRPr="00A94A81" w:rsidRDefault="00E97115" w:rsidP="00E97115">
      <w:pPr>
        <w:ind w:left="1416"/>
        <w:contextualSpacing/>
        <w:jc w:val="both"/>
        <w:rPr>
          <w:rFonts w:asciiTheme="minorHAnsi" w:hAnsiTheme="minorHAnsi" w:cstheme="minorHAnsi"/>
          <w:kern w:val="28"/>
          <w:sz w:val="20"/>
          <w:szCs w:val="20"/>
          <w:lang w:val="es-ES_tradnl"/>
        </w:rPr>
      </w:pPr>
    </w:p>
    <w:p w:rsidR="00E97115" w:rsidRPr="00A94A81" w:rsidRDefault="00E97115" w:rsidP="00E97115">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La superficie del corte debe quedar vertical, con una profundidad mayor o igual de la capa de rodadura, de igual manera harán cortes transversales cada metro, en toda la longitud del pavimento flexible a retirar.</w:t>
      </w:r>
    </w:p>
    <w:p w:rsidR="00E97115" w:rsidRPr="00A94A81" w:rsidRDefault="00E97115" w:rsidP="00E97115">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E97115" w:rsidRPr="00A94A81" w:rsidRDefault="00E97115" w:rsidP="00E97115">
      <w:pPr>
        <w:ind w:left="1416"/>
        <w:contextualSpacing/>
        <w:jc w:val="both"/>
        <w:rPr>
          <w:rFonts w:asciiTheme="minorHAnsi" w:hAnsiTheme="minorHAnsi" w:cstheme="minorHAnsi"/>
          <w:sz w:val="20"/>
          <w:szCs w:val="20"/>
        </w:rPr>
      </w:pPr>
    </w:p>
    <w:p w:rsidR="00E97115" w:rsidRPr="00A94A81" w:rsidRDefault="00E97115" w:rsidP="00E97115">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E97115" w:rsidRDefault="00E97115" w:rsidP="00E97115">
      <w:pPr>
        <w:ind w:left="1416"/>
        <w:contextualSpacing/>
        <w:jc w:val="both"/>
        <w:rPr>
          <w:rFonts w:asciiTheme="minorHAnsi" w:hAnsiTheme="minorHAnsi" w:cstheme="minorHAnsi"/>
          <w:kern w:val="28"/>
          <w:sz w:val="20"/>
          <w:szCs w:val="20"/>
          <w:lang w:val="es-ES_tradnl"/>
        </w:rPr>
      </w:pPr>
    </w:p>
    <w:p w:rsidR="006C504D" w:rsidRPr="00A94A81" w:rsidRDefault="006C504D" w:rsidP="00E97115">
      <w:pPr>
        <w:ind w:left="1416"/>
        <w:contextualSpacing/>
        <w:jc w:val="both"/>
        <w:rPr>
          <w:rFonts w:asciiTheme="minorHAnsi" w:hAnsiTheme="minorHAnsi" w:cstheme="minorHAnsi"/>
          <w:kern w:val="28"/>
          <w:sz w:val="20"/>
          <w:szCs w:val="20"/>
          <w:lang w:val="es-ES_tradnl"/>
        </w:rPr>
      </w:pPr>
    </w:p>
    <w:p w:rsidR="00E97115" w:rsidRPr="00A94A81" w:rsidRDefault="00E97115" w:rsidP="00E97115">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Cualquier material adicional, que se encuentre debajo del pavimento flexible y cunetas de hormigón, deberá ser removido de manera de que el terreno, quede apto para realizar la excavación de la zanja, sin ningún costo adicional.</w:t>
      </w:r>
    </w:p>
    <w:p w:rsidR="00E97115" w:rsidRPr="00A94A81" w:rsidRDefault="00E97115" w:rsidP="00E97115">
      <w:pPr>
        <w:ind w:left="1416"/>
        <w:contextualSpacing/>
        <w:jc w:val="both"/>
        <w:rPr>
          <w:rFonts w:asciiTheme="minorHAnsi" w:hAnsiTheme="minorHAnsi" w:cstheme="minorHAnsi"/>
          <w:kern w:val="28"/>
          <w:sz w:val="20"/>
          <w:szCs w:val="20"/>
          <w:lang w:val="es-ES_tradnl"/>
        </w:rPr>
      </w:pPr>
    </w:p>
    <w:p w:rsidR="00E97115" w:rsidRPr="00A94A81" w:rsidRDefault="00E97115" w:rsidP="00E97115">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E97115" w:rsidRPr="00A94A81" w:rsidRDefault="00E97115" w:rsidP="00E97115">
      <w:pPr>
        <w:ind w:left="1416"/>
        <w:contextualSpacing/>
        <w:jc w:val="both"/>
        <w:rPr>
          <w:rFonts w:asciiTheme="minorHAnsi" w:hAnsiTheme="minorHAnsi" w:cstheme="minorHAnsi"/>
          <w:kern w:val="28"/>
          <w:sz w:val="20"/>
          <w:szCs w:val="20"/>
          <w:lang w:val="es-ES_tradnl"/>
        </w:rPr>
      </w:pPr>
    </w:p>
    <w:p w:rsidR="00E97115" w:rsidRPr="00A94A81" w:rsidRDefault="00E97115" w:rsidP="00E97115">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E97115" w:rsidRPr="00A94A81" w:rsidRDefault="00E97115" w:rsidP="00E97115">
      <w:pPr>
        <w:ind w:left="1416"/>
        <w:jc w:val="both"/>
        <w:rPr>
          <w:rFonts w:asciiTheme="minorHAnsi" w:hAnsiTheme="minorHAnsi" w:cstheme="minorHAnsi"/>
          <w:sz w:val="20"/>
          <w:szCs w:val="20"/>
        </w:rPr>
      </w:pPr>
      <w:r w:rsidRPr="00A94A81">
        <w:rPr>
          <w:rFonts w:asciiTheme="minorHAnsi" w:hAnsiTheme="minorHAnsi" w:cstheme="minorHAnsi"/>
          <w:kern w:val="28"/>
          <w:sz w:val="20"/>
          <w:szCs w:val="20"/>
          <w:lang w:val="es-ES_tradnl"/>
        </w:rPr>
        <w:t xml:space="preserve">El CONTRATISTA, en todo el periodo que dure la obra tiene la obligación de </w:t>
      </w:r>
      <w:r w:rsidRPr="00A94A81">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E97115" w:rsidRPr="00A94A81" w:rsidRDefault="00E97115" w:rsidP="00E97115">
      <w:pPr>
        <w:jc w:val="both"/>
        <w:rPr>
          <w:rFonts w:asciiTheme="minorHAnsi" w:hAnsiTheme="minorHAnsi" w:cstheme="minorHAnsi"/>
          <w:sz w:val="20"/>
          <w:szCs w:val="20"/>
        </w:rPr>
      </w:pPr>
    </w:p>
    <w:p w:rsidR="00E97115" w:rsidRPr="00A94A81" w:rsidRDefault="00E97115" w:rsidP="00A026B5">
      <w:pPr>
        <w:pStyle w:val="Prrafodelista"/>
        <w:numPr>
          <w:ilvl w:val="1"/>
          <w:numId w:val="27"/>
        </w:numPr>
        <w:rPr>
          <w:rFonts w:ascii="Calibri" w:hAnsi="Calibri"/>
          <w:b/>
        </w:rPr>
      </w:pPr>
      <w:r w:rsidRPr="00A94A81">
        <w:rPr>
          <w:rFonts w:ascii="Calibri" w:hAnsi="Calibri"/>
          <w:b/>
        </w:rPr>
        <w:t>MEDIDAS DE MITIGACIÓN AMBIENTAL</w:t>
      </w:r>
    </w:p>
    <w:p w:rsidR="00E97115" w:rsidRPr="00A94A81" w:rsidRDefault="00E97115" w:rsidP="00E9711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97115" w:rsidRPr="00A94A81" w:rsidRDefault="00E97115" w:rsidP="00E97115">
      <w:pPr>
        <w:ind w:left="1416"/>
        <w:jc w:val="both"/>
        <w:rPr>
          <w:rFonts w:asciiTheme="minorHAnsi" w:hAnsiTheme="minorHAnsi" w:cstheme="minorHAnsi"/>
          <w:kern w:val="28"/>
          <w:sz w:val="20"/>
          <w:szCs w:val="20"/>
          <w:lang w:val="es-ES_tradnl"/>
        </w:rPr>
      </w:pPr>
    </w:p>
    <w:p w:rsidR="00E97115" w:rsidRPr="00A94A81" w:rsidRDefault="00E97115" w:rsidP="00E9711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97115" w:rsidRPr="00A94A81" w:rsidRDefault="00E97115" w:rsidP="00E97115">
      <w:pPr>
        <w:ind w:left="1416"/>
        <w:jc w:val="both"/>
        <w:rPr>
          <w:rFonts w:asciiTheme="minorHAnsi" w:hAnsiTheme="minorHAnsi" w:cstheme="minorHAnsi"/>
          <w:kern w:val="28"/>
          <w:sz w:val="20"/>
          <w:szCs w:val="20"/>
          <w:lang w:val="es-ES_tradnl"/>
        </w:rPr>
      </w:pPr>
    </w:p>
    <w:p w:rsidR="00E97115" w:rsidRPr="00A94A81" w:rsidRDefault="00E97115" w:rsidP="00E9711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97115" w:rsidRPr="00A94A81" w:rsidRDefault="00E97115" w:rsidP="00E97115">
      <w:pPr>
        <w:ind w:left="1416"/>
        <w:jc w:val="both"/>
        <w:rPr>
          <w:rFonts w:asciiTheme="minorHAnsi" w:hAnsiTheme="minorHAnsi" w:cstheme="minorHAnsi"/>
          <w:kern w:val="28"/>
          <w:sz w:val="20"/>
          <w:szCs w:val="20"/>
          <w:lang w:val="es-ES_tradnl"/>
        </w:rPr>
      </w:pPr>
    </w:p>
    <w:p w:rsidR="006C504D" w:rsidRDefault="00E97115" w:rsidP="00E9711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w:t>
      </w:r>
    </w:p>
    <w:p w:rsidR="006C504D" w:rsidRDefault="006C504D" w:rsidP="00E97115">
      <w:pPr>
        <w:ind w:left="1416"/>
        <w:jc w:val="both"/>
        <w:rPr>
          <w:rFonts w:asciiTheme="minorHAnsi" w:hAnsiTheme="minorHAnsi" w:cstheme="minorHAnsi"/>
          <w:kern w:val="28"/>
          <w:sz w:val="20"/>
          <w:szCs w:val="20"/>
          <w:lang w:val="es-ES_tradnl"/>
        </w:rPr>
      </w:pPr>
    </w:p>
    <w:p w:rsidR="00E97115" w:rsidRPr="00A94A81" w:rsidRDefault="00E97115" w:rsidP="00E9711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El Contratista mantendrá un registro y hará informes acerca de la salud, la seguridad y el bienestar de las personas, así como de los daños a la propiedad, según lo solicite razonablemente el Ingeniero.</w:t>
      </w:r>
    </w:p>
    <w:p w:rsidR="00E97115" w:rsidRPr="00A94A81" w:rsidRDefault="00E97115" w:rsidP="00E97115">
      <w:pPr>
        <w:rPr>
          <w:rFonts w:ascii="Calibri" w:hAnsi="Calibri"/>
          <w:b/>
          <w:lang w:val="es-ES_tradnl"/>
        </w:rPr>
      </w:pPr>
    </w:p>
    <w:p w:rsidR="00E97115" w:rsidRPr="00A94A81" w:rsidRDefault="00E97115" w:rsidP="00A026B5">
      <w:pPr>
        <w:pStyle w:val="Prrafodelista"/>
        <w:numPr>
          <w:ilvl w:val="1"/>
          <w:numId w:val="27"/>
        </w:numPr>
        <w:rPr>
          <w:rFonts w:ascii="Calibri" w:hAnsi="Calibri"/>
          <w:b/>
        </w:rPr>
      </w:pPr>
      <w:r w:rsidRPr="00A94A81">
        <w:rPr>
          <w:rFonts w:ascii="Calibri" w:hAnsi="Calibri"/>
          <w:b/>
        </w:rPr>
        <w:t>MEDICIÓN Y FORMA DE PAGO</w:t>
      </w:r>
    </w:p>
    <w:p w:rsidR="00E97115" w:rsidRPr="00A94A81" w:rsidRDefault="00E97115" w:rsidP="00E97115">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E97115" w:rsidRPr="00A94A81" w:rsidRDefault="00E97115" w:rsidP="00E97115">
      <w:pPr>
        <w:ind w:left="1416"/>
        <w:contextualSpacing/>
        <w:jc w:val="both"/>
        <w:rPr>
          <w:rFonts w:asciiTheme="minorHAnsi" w:hAnsiTheme="minorHAnsi" w:cstheme="minorHAnsi"/>
          <w:kern w:val="28"/>
          <w:sz w:val="20"/>
          <w:szCs w:val="20"/>
          <w:lang w:val="es-ES_tradnl"/>
        </w:rPr>
      </w:pPr>
    </w:p>
    <w:p w:rsidR="00E97115" w:rsidRPr="00A94A81" w:rsidRDefault="00E97115" w:rsidP="00E97115">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E97115" w:rsidRPr="00A94A81" w:rsidRDefault="00E97115" w:rsidP="00E97115">
      <w:pPr>
        <w:ind w:left="1416"/>
        <w:contextualSpacing/>
        <w:jc w:val="both"/>
        <w:rPr>
          <w:rFonts w:asciiTheme="minorHAnsi" w:hAnsiTheme="minorHAnsi" w:cstheme="minorHAnsi"/>
          <w:sz w:val="20"/>
          <w:szCs w:val="20"/>
        </w:rPr>
      </w:pPr>
    </w:p>
    <w:p w:rsidR="00E97115" w:rsidRPr="00A94A81" w:rsidRDefault="00E97115" w:rsidP="00E97115">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E97115" w:rsidRPr="00A94A81" w:rsidRDefault="00E97115" w:rsidP="00795924">
      <w:pPr>
        <w:rPr>
          <w:rFonts w:ascii="Calibri" w:hAnsi="Calibri"/>
          <w:b/>
          <w:lang w:val="es-ES_tradnl"/>
        </w:rPr>
      </w:pPr>
    </w:p>
    <w:p w:rsidR="00F64DA6" w:rsidRPr="00A94A81" w:rsidRDefault="00F64DA6" w:rsidP="00F64DA6">
      <w:pPr>
        <w:contextualSpacing/>
        <w:jc w:val="both"/>
        <w:rPr>
          <w:rFonts w:asciiTheme="minorHAnsi" w:eastAsia="Arial Unicode MS" w:hAnsiTheme="minorHAnsi" w:cstheme="minorHAnsi"/>
          <w:sz w:val="20"/>
          <w:szCs w:val="20"/>
          <w:lang w:val="es-ES_tradnl"/>
        </w:rPr>
      </w:pPr>
    </w:p>
    <w:p w:rsidR="00783E44" w:rsidRPr="001E5159" w:rsidRDefault="00783E44" w:rsidP="001E5159">
      <w:pPr>
        <w:pStyle w:val="Prrafodelista"/>
        <w:numPr>
          <w:ilvl w:val="0"/>
          <w:numId w:val="27"/>
        </w:numPr>
        <w:rPr>
          <w:rFonts w:ascii="Calibri" w:hAnsi="Calibri"/>
          <w:b/>
          <w:color w:val="2E74B5" w:themeColor="accent1" w:themeShade="BF"/>
        </w:rPr>
      </w:pPr>
      <w:r w:rsidRPr="001E5159">
        <w:rPr>
          <w:rFonts w:ascii="Calibri" w:hAnsi="Calibri"/>
          <w:b/>
          <w:color w:val="2E74B5" w:themeColor="accent1" w:themeShade="BF"/>
        </w:rPr>
        <w:t>RELLENO Y COMPACTADO DE ZANJA CON TIERRA CERNIDA S/PROVISION</w:t>
      </w:r>
    </w:p>
    <w:p w:rsidR="00783E44" w:rsidRPr="00A94A81" w:rsidRDefault="00783E44" w:rsidP="00783E44">
      <w:pPr>
        <w:pStyle w:val="Prrafodelista"/>
        <w:ind w:left="720"/>
        <w:contextualSpacing/>
        <w:jc w:val="both"/>
        <w:rPr>
          <w:rFonts w:asciiTheme="minorHAnsi" w:hAnsiTheme="minorHAnsi" w:cstheme="minorHAnsi"/>
          <w:b/>
          <w:sz w:val="20"/>
          <w:szCs w:val="20"/>
          <w:vertAlign w:val="superscript"/>
        </w:rPr>
      </w:pPr>
      <w:r w:rsidRPr="00A94A81">
        <w:rPr>
          <w:rFonts w:asciiTheme="minorHAnsi" w:hAnsiTheme="minorHAnsi" w:cstheme="minorHAnsi"/>
          <w:b/>
          <w:sz w:val="20"/>
          <w:szCs w:val="20"/>
        </w:rPr>
        <w:t>UNIDAD:   m</w:t>
      </w:r>
      <w:r w:rsidRPr="00A94A81">
        <w:rPr>
          <w:rFonts w:asciiTheme="minorHAnsi" w:hAnsiTheme="minorHAnsi" w:cstheme="minorHAnsi"/>
          <w:b/>
          <w:sz w:val="20"/>
          <w:szCs w:val="20"/>
          <w:vertAlign w:val="superscript"/>
        </w:rPr>
        <w:t>3</w:t>
      </w:r>
    </w:p>
    <w:p w:rsidR="00783E44" w:rsidRPr="00A94A81" w:rsidRDefault="00783E44" w:rsidP="00783E44">
      <w:pPr>
        <w:rPr>
          <w:rFonts w:ascii="Calibri" w:hAnsi="Calibri"/>
          <w:b/>
          <w:color w:val="2E74B5" w:themeColor="accent1" w:themeShade="BF"/>
        </w:rPr>
      </w:pPr>
    </w:p>
    <w:p w:rsidR="00783E44" w:rsidRPr="00A94A81" w:rsidRDefault="00783E44" w:rsidP="001E5159">
      <w:pPr>
        <w:pStyle w:val="Prrafodelista"/>
        <w:numPr>
          <w:ilvl w:val="1"/>
          <w:numId w:val="27"/>
        </w:numPr>
        <w:rPr>
          <w:rFonts w:ascii="Calibri" w:hAnsi="Calibri"/>
          <w:b/>
        </w:rPr>
      </w:pPr>
      <w:r w:rsidRPr="00A94A81">
        <w:rPr>
          <w:rFonts w:ascii="Calibri" w:hAnsi="Calibri"/>
          <w:b/>
        </w:rPr>
        <w:t>DEFINICIÓN</w:t>
      </w:r>
    </w:p>
    <w:p w:rsidR="00783E44" w:rsidRPr="00A94A81" w:rsidRDefault="00783E44" w:rsidP="00783E44">
      <w:pPr>
        <w:pStyle w:val="Sangra3detindependiente"/>
        <w:spacing w:after="0" w:line="240" w:lineRule="auto"/>
        <w:ind w:left="1416"/>
        <w:contextualSpacing/>
        <w:jc w:val="both"/>
        <w:rPr>
          <w:rFonts w:cstheme="minorHAnsi"/>
          <w:sz w:val="20"/>
          <w:szCs w:val="20"/>
        </w:rPr>
      </w:pPr>
      <w:r w:rsidRPr="00A94A81">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83E44" w:rsidRPr="00A94A81" w:rsidRDefault="00783E44" w:rsidP="00783E44">
      <w:pPr>
        <w:pStyle w:val="Sangra3detindependiente"/>
        <w:spacing w:after="0" w:line="240" w:lineRule="auto"/>
        <w:ind w:left="1416"/>
        <w:contextualSpacing/>
        <w:jc w:val="both"/>
        <w:rPr>
          <w:rFonts w:cstheme="minorHAnsi"/>
          <w:sz w:val="20"/>
          <w:szCs w:val="20"/>
        </w:rPr>
      </w:pPr>
    </w:p>
    <w:p w:rsidR="00783E44" w:rsidRPr="00A94A81" w:rsidRDefault="00783E44" w:rsidP="00783E44">
      <w:pPr>
        <w:ind w:left="1416"/>
        <w:contextualSpacing/>
        <w:jc w:val="both"/>
        <w:rPr>
          <w:rFonts w:asciiTheme="minorHAnsi" w:eastAsia="Arial Unicode MS" w:hAnsiTheme="minorHAnsi" w:cstheme="minorHAnsi"/>
          <w:sz w:val="20"/>
          <w:szCs w:val="20"/>
          <w:lang w:val="es-ES_tradnl"/>
        </w:rPr>
      </w:pPr>
      <w:bookmarkStart w:id="13" w:name="_Toc314666639"/>
      <w:r w:rsidRPr="00A94A81">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3"/>
    </w:p>
    <w:p w:rsidR="00783E44" w:rsidRPr="00A94A81" w:rsidRDefault="00783E44" w:rsidP="00783E44">
      <w:pPr>
        <w:contextualSpacing/>
        <w:jc w:val="both"/>
        <w:rPr>
          <w:rFonts w:asciiTheme="minorHAnsi" w:eastAsia="Arial Unicode MS" w:hAnsiTheme="minorHAnsi" w:cstheme="minorHAnsi"/>
          <w:sz w:val="20"/>
          <w:szCs w:val="20"/>
          <w:lang w:val="es-ES_tradnl"/>
        </w:rPr>
      </w:pPr>
    </w:p>
    <w:p w:rsidR="00783E44" w:rsidRPr="00A94A81" w:rsidRDefault="00783E44" w:rsidP="001E5159">
      <w:pPr>
        <w:pStyle w:val="Prrafodelista"/>
        <w:numPr>
          <w:ilvl w:val="1"/>
          <w:numId w:val="27"/>
        </w:numPr>
        <w:rPr>
          <w:rFonts w:ascii="Calibri" w:hAnsi="Calibri"/>
          <w:b/>
        </w:rPr>
      </w:pPr>
      <w:r w:rsidRPr="00A94A81">
        <w:rPr>
          <w:rFonts w:ascii="Calibri" w:hAnsi="Calibri"/>
          <w:b/>
        </w:rPr>
        <w:t>MATERIALES, HERRAMIENTAS Y EQUIPO</w:t>
      </w:r>
    </w:p>
    <w:p w:rsidR="00783E44" w:rsidRPr="00A94A81" w:rsidRDefault="00783E44" w:rsidP="00783E44">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proporcionará todos los materiales, herramientas y equipos necesarios (</w:t>
      </w:r>
      <w:r w:rsidRPr="00A94A81">
        <w:rPr>
          <w:rFonts w:asciiTheme="minorHAnsi" w:eastAsia="Arial Unicode MS" w:hAnsiTheme="minorHAnsi" w:cstheme="minorHAnsi"/>
          <w:sz w:val="20"/>
          <w:szCs w:val="20"/>
          <w:lang w:val="es-ES_tradnl"/>
        </w:rPr>
        <w:t>compactadora mecánica, etc.</w:t>
      </w:r>
      <w:r w:rsidRPr="00A94A81">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783E44" w:rsidRPr="00A94A81" w:rsidRDefault="00783E44" w:rsidP="00783E44">
      <w:pPr>
        <w:ind w:left="1416"/>
        <w:contextualSpacing/>
        <w:jc w:val="both"/>
        <w:rPr>
          <w:rFonts w:asciiTheme="minorHAnsi" w:eastAsia="Arial Unicode MS" w:hAnsiTheme="minorHAnsi" w:cstheme="minorHAnsi"/>
          <w:sz w:val="20"/>
          <w:szCs w:val="20"/>
          <w:lang w:val="es-ES_tradnl"/>
        </w:rPr>
      </w:pPr>
      <w:r w:rsidRPr="00A94A81">
        <w:rPr>
          <w:rFonts w:asciiTheme="minorHAnsi" w:hAnsiTheme="minorHAnsi" w:cstheme="minorHAnsi"/>
          <w:kern w:val="28"/>
          <w:sz w:val="20"/>
          <w:szCs w:val="20"/>
          <w:lang w:val="es-ES_tradnl"/>
        </w:rPr>
        <w:t xml:space="preserve"> </w:t>
      </w:r>
    </w:p>
    <w:p w:rsidR="006C504D" w:rsidRDefault="00783E44" w:rsidP="00783E44">
      <w:pPr>
        <w:ind w:left="1416"/>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 xml:space="preserve">El material de relleno será el mismo material extraído, salvo que este no sea el adecuado, el CONTRATISTA propondrá a la SUPERVISIÓN de obra el cambio del mismo, el cual deberá aprobarlo por escrito antes de su colocación. </w:t>
      </w:r>
    </w:p>
    <w:p w:rsidR="006C504D" w:rsidRDefault="006C504D" w:rsidP="00783E44">
      <w:pPr>
        <w:ind w:left="1416"/>
        <w:contextualSpacing/>
        <w:jc w:val="both"/>
        <w:rPr>
          <w:rFonts w:asciiTheme="minorHAnsi" w:eastAsia="Arial Unicode MS" w:hAnsiTheme="minorHAnsi" w:cstheme="minorHAnsi"/>
          <w:sz w:val="20"/>
          <w:szCs w:val="20"/>
          <w:lang w:val="es-ES_tradnl"/>
        </w:rPr>
      </w:pPr>
    </w:p>
    <w:p w:rsidR="006C504D" w:rsidRDefault="006C504D" w:rsidP="00783E44">
      <w:pPr>
        <w:ind w:left="1416"/>
        <w:contextualSpacing/>
        <w:jc w:val="both"/>
        <w:rPr>
          <w:rFonts w:asciiTheme="minorHAnsi" w:eastAsia="Arial Unicode MS" w:hAnsiTheme="minorHAnsi" w:cstheme="minorHAnsi"/>
          <w:sz w:val="20"/>
          <w:szCs w:val="20"/>
          <w:lang w:val="es-ES_tradnl"/>
        </w:rPr>
      </w:pPr>
    </w:p>
    <w:p w:rsidR="006C504D" w:rsidRDefault="006C504D" w:rsidP="00783E44">
      <w:pPr>
        <w:ind w:left="1416"/>
        <w:contextualSpacing/>
        <w:jc w:val="both"/>
        <w:rPr>
          <w:rFonts w:asciiTheme="minorHAnsi" w:eastAsia="Arial Unicode MS" w:hAnsiTheme="minorHAnsi" w:cstheme="minorHAnsi"/>
          <w:sz w:val="20"/>
          <w:szCs w:val="20"/>
          <w:lang w:val="es-ES_tradnl"/>
        </w:rPr>
      </w:pPr>
    </w:p>
    <w:p w:rsidR="00783E44" w:rsidRPr="00A94A81" w:rsidRDefault="00783E44" w:rsidP="00783E44">
      <w:pPr>
        <w:ind w:left="1416"/>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lastRenderedPageBreak/>
        <w:t>Si en ciertos sectores del proyecto el material de relleno provisto de la misma excavación presenta partículas (piedras y/o grumos) iguales o mayores a los 10 mm de diámetro, el material  deberá ser cernido</w:t>
      </w:r>
      <w:r w:rsidRPr="00A94A81">
        <w:rPr>
          <w:rFonts w:asciiTheme="minorHAnsi" w:eastAsia="Arial Unicode MS" w:hAnsiTheme="minorHAnsi" w:cstheme="minorHAnsi"/>
          <w:b/>
          <w:sz w:val="20"/>
          <w:szCs w:val="20"/>
          <w:lang w:val="es-ES_tradnl"/>
        </w:rPr>
        <w:t>,</w:t>
      </w:r>
      <w:r w:rsidRPr="00A94A81">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783E44" w:rsidRPr="00A94A81" w:rsidRDefault="00783E44" w:rsidP="00783E44">
      <w:pPr>
        <w:ind w:left="1416"/>
        <w:contextualSpacing/>
        <w:jc w:val="both"/>
        <w:rPr>
          <w:rFonts w:asciiTheme="minorHAnsi" w:eastAsia="Arial Unicode MS" w:hAnsiTheme="minorHAnsi" w:cstheme="minorHAnsi"/>
          <w:sz w:val="20"/>
          <w:szCs w:val="20"/>
          <w:lang w:val="es-ES_tradnl"/>
        </w:rPr>
      </w:pPr>
    </w:p>
    <w:p w:rsidR="00783E44" w:rsidRPr="00A94A81" w:rsidRDefault="00783E44" w:rsidP="00783E44">
      <w:pPr>
        <w:ind w:left="1416"/>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783E44" w:rsidRPr="00A94A81" w:rsidRDefault="00783E44" w:rsidP="00783E44">
      <w:pPr>
        <w:ind w:left="1416"/>
        <w:contextualSpacing/>
        <w:jc w:val="both"/>
        <w:rPr>
          <w:rFonts w:asciiTheme="minorHAnsi" w:eastAsia="Arial Unicode MS" w:hAnsiTheme="minorHAnsi" w:cstheme="minorHAnsi"/>
          <w:sz w:val="20"/>
          <w:szCs w:val="20"/>
          <w:lang w:val="es-ES_tradnl"/>
        </w:rPr>
      </w:pPr>
    </w:p>
    <w:p w:rsidR="00783E44" w:rsidRPr="00A94A81" w:rsidRDefault="00783E44" w:rsidP="001E5159">
      <w:pPr>
        <w:pStyle w:val="Prrafodelista"/>
        <w:numPr>
          <w:ilvl w:val="1"/>
          <w:numId w:val="27"/>
        </w:numPr>
        <w:rPr>
          <w:rFonts w:ascii="Calibri" w:hAnsi="Calibri"/>
          <w:b/>
        </w:rPr>
      </w:pPr>
      <w:r w:rsidRPr="00A94A81">
        <w:rPr>
          <w:rFonts w:ascii="Calibri" w:hAnsi="Calibri"/>
          <w:b/>
        </w:rPr>
        <w:t>PROCEDIMIENTO PARA LA EJECUCION</w:t>
      </w:r>
    </w:p>
    <w:p w:rsidR="00783E44" w:rsidRPr="00A94A81" w:rsidRDefault="00783E44" w:rsidP="00783E44">
      <w:pPr>
        <w:ind w:left="1416"/>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783E44" w:rsidRPr="00A94A81" w:rsidRDefault="00783E44" w:rsidP="00783E44">
      <w:pPr>
        <w:ind w:left="1416"/>
        <w:contextualSpacing/>
        <w:jc w:val="both"/>
        <w:rPr>
          <w:rFonts w:asciiTheme="minorHAnsi" w:eastAsia="Arial Unicode MS" w:hAnsiTheme="minorHAnsi" w:cstheme="minorHAnsi"/>
          <w:sz w:val="20"/>
          <w:szCs w:val="20"/>
          <w:lang w:val="es-ES_tradnl"/>
        </w:rPr>
      </w:pPr>
    </w:p>
    <w:p w:rsidR="00783E44" w:rsidRPr="00A94A81" w:rsidRDefault="00783E44" w:rsidP="00783E44">
      <w:pPr>
        <w:ind w:left="1416"/>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 xml:space="preserve">La zanja deberá estar perfilada con un ancho constante de 40 cm en toda su profundidad, libre de cualquier escombro o cualquier otro elemento que pueda dañar la tubería. </w:t>
      </w:r>
    </w:p>
    <w:p w:rsidR="00783E44" w:rsidRPr="00A94A81" w:rsidRDefault="00783E44" w:rsidP="00783E44">
      <w:pPr>
        <w:ind w:left="1416"/>
        <w:contextualSpacing/>
        <w:jc w:val="both"/>
        <w:rPr>
          <w:rFonts w:asciiTheme="minorHAnsi" w:eastAsia="Arial Unicode MS" w:hAnsiTheme="minorHAnsi" w:cstheme="minorHAnsi"/>
          <w:sz w:val="20"/>
          <w:szCs w:val="20"/>
          <w:lang w:val="es-ES_tradnl"/>
        </w:rPr>
      </w:pPr>
    </w:p>
    <w:p w:rsidR="00783E44" w:rsidRPr="00A94A81" w:rsidRDefault="00783E44" w:rsidP="00783E44">
      <w:pPr>
        <w:tabs>
          <w:tab w:val="left" w:pos="0"/>
          <w:tab w:val="left" w:pos="142"/>
        </w:tabs>
        <w:ind w:left="1416"/>
        <w:contextualSpacing/>
        <w:jc w:val="both"/>
        <w:rPr>
          <w:rFonts w:asciiTheme="minorHAnsi" w:hAnsiTheme="minorHAnsi" w:cstheme="minorHAnsi"/>
          <w:iCs/>
          <w:sz w:val="20"/>
          <w:szCs w:val="20"/>
          <w:lang w:val="es-ES_tradnl"/>
        </w:rPr>
      </w:pPr>
      <w:r w:rsidRPr="00A94A81">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783E44" w:rsidRPr="00A94A81" w:rsidRDefault="00783E44" w:rsidP="00783E44">
      <w:pPr>
        <w:tabs>
          <w:tab w:val="left" w:pos="0"/>
          <w:tab w:val="left" w:pos="142"/>
        </w:tabs>
        <w:ind w:left="1416"/>
        <w:contextualSpacing/>
        <w:jc w:val="both"/>
        <w:rPr>
          <w:rFonts w:asciiTheme="minorHAnsi" w:hAnsiTheme="minorHAnsi" w:cstheme="minorHAnsi"/>
          <w:iCs/>
          <w:sz w:val="20"/>
          <w:szCs w:val="20"/>
          <w:lang w:val="es-ES_tradnl"/>
        </w:rPr>
      </w:pPr>
    </w:p>
    <w:p w:rsidR="00783E44" w:rsidRPr="00A94A81" w:rsidRDefault="00783E44" w:rsidP="00783E44">
      <w:pPr>
        <w:tabs>
          <w:tab w:val="left" w:pos="0"/>
          <w:tab w:val="left" w:pos="142"/>
        </w:tabs>
        <w:autoSpaceDE w:val="0"/>
        <w:autoSpaceDN w:val="0"/>
        <w:adjustRightInd w:val="0"/>
        <w:ind w:left="1416"/>
        <w:contextualSpacing/>
        <w:jc w:val="both"/>
        <w:rPr>
          <w:rFonts w:asciiTheme="minorHAnsi" w:hAnsiTheme="minorHAnsi" w:cstheme="minorHAnsi"/>
          <w:iCs/>
          <w:sz w:val="20"/>
          <w:szCs w:val="20"/>
          <w:lang w:val="es-ES_tradnl"/>
        </w:rPr>
      </w:pPr>
      <w:r w:rsidRPr="00A94A81">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783E44" w:rsidRPr="00A94A81" w:rsidRDefault="00783E44" w:rsidP="00783E44">
      <w:pPr>
        <w:tabs>
          <w:tab w:val="left" w:pos="0"/>
          <w:tab w:val="left" w:pos="142"/>
        </w:tabs>
        <w:ind w:left="1416"/>
        <w:contextualSpacing/>
        <w:jc w:val="both"/>
        <w:rPr>
          <w:rFonts w:asciiTheme="minorHAnsi" w:hAnsiTheme="minorHAnsi" w:cstheme="minorHAnsi"/>
          <w:sz w:val="20"/>
          <w:szCs w:val="20"/>
          <w:lang w:val="es-ES_tradnl"/>
        </w:rPr>
      </w:pPr>
      <w:r w:rsidRPr="00A94A81">
        <w:rPr>
          <w:rFonts w:asciiTheme="minorHAnsi" w:hAnsiTheme="minorHAnsi" w:cstheme="minorHAnsi"/>
          <w:sz w:val="20"/>
          <w:szCs w:val="20"/>
          <w:lang w:val="es-ES_tradnl"/>
        </w:rPr>
        <w:t>Antes del tendido de las tuberías, el relleno se ejecutara con tierra cernida (zarandeada en malla cuadrada de 8 milímetros), previamente aprobado por el SUPERVISOR DE OBRA de obra.</w:t>
      </w:r>
    </w:p>
    <w:p w:rsidR="00783E44" w:rsidRPr="00A94A81" w:rsidRDefault="00783E44" w:rsidP="00783E44">
      <w:pPr>
        <w:tabs>
          <w:tab w:val="left" w:pos="0"/>
          <w:tab w:val="left" w:pos="142"/>
        </w:tabs>
        <w:ind w:left="1416"/>
        <w:contextualSpacing/>
        <w:jc w:val="both"/>
        <w:rPr>
          <w:rFonts w:asciiTheme="minorHAnsi" w:hAnsiTheme="minorHAnsi" w:cstheme="minorHAnsi"/>
          <w:sz w:val="20"/>
          <w:szCs w:val="20"/>
          <w:lang w:val="es-ES_tradnl"/>
        </w:rPr>
      </w:pPr>
    </w:p>
    <w:p w:rsidR="00783E44" w:rsidRPr="00A94A81" w:rsidRDefault="00783E44" w:rsidP="00783E44">
      <w:pPr>
        <w:tabs>
          <w:tab w:val="left" w:pos="0"/>
          <w:tab w:val="left" w:pos="142"/>
        </w:tabs>
        <w:ind w:left="1416"/>
        <w:contextualSpacing/>
        <w:jc w:val="both"/>
        <w:rPr>
          <w:rFonts w:asciiTheme="minorHAnsi" w:hAnsiTheme="minorHAnsi" w:cstheme="minorHAnsi"/>
          <w:sz w:val="20"/>
          <w:szCs w:val="20"/>
          <w:lang w:val="es-ES_tradnl"/>
        </w:rPr>
      </w:pPr>
      <w:r w:rsidRPr="00A94A81">
        <w:rPr>
          <w:rFonts w:asciiTheme="minorHAnsi" w:hAnsiTheme="minorHAnsi" w:cstheme="minorHAnsi"/>
          <w:iCs/>
          <w:sz w:val="20"/>
          <w:szCs w:val="20"/>
          <w:lang w:val="es-ES_tradnl"/>
        </w:rPr>
        <w:t xml:space="preserve">El relleno y compactado de material, se realizara en dos capas de material. La primera capa será </w:t>
      </w:r>
      <w:bookmarkStart w:id="14" w:name="_Toc314666646"/>
      <w:r w:rsidRPr="00A94A81">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14"/>
      <w:r w:rsidRPr="00A94A81">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15" w:name="_Toc314666649"/>
      <w:r w:rsidRPr="00A94A81">
        <w:rPr>
          <w:rFonts w:asciiTheme="minorHAnsi" w:hAnsiTheme="minorHAnsi" w:cstheme="minorHAnsi"/>
          <w:iCs/>
          <w:sz w:val="20"/>
          <w:szCs w:val="20"/>
          <w:lang w:val="es-ES_tradnl"/>
        </w:rPr>
        <w:t>tadas con apisonadores manuales,</w:t>
      </w:r>
      <w:r w:rsidRPr="00A94A81">
        <w:rPr>
          <w:rFonts w:asciiTheme="minorHAnsi" w:hAnsiTheme="minorHAnsi" w:cstheme="minorHAnsi"/>
          <w:sz w:val="20"/>
          <w:szCs w:val="20"/>
          <w:lang w:val="es-ES_tradnl"/>
        </w:rPr>
        <w:t xml:space="preserve"> el control de compactación será realizado por el SUPERVISOR DE OBRA.</w:t>
      </w:r>
      <w:bookmarkEnd w:id="15"/>
    </w:p>
    <w:p w:rsidR="00783E44" w:rsidRPr="00A94A81" w:rsidRDefault="00783E44" w:rsidP="00783E44">
      <w:pPr>
        <w:tabs>
          <w:tab w:val="left" w:pos="0"/>
          <w:tab w:val="left" w:pos="142"/>
        </w:tabs>
        <w:ind w:left="1416"/>
        <w:contextualSpacing/>
        <w:jc w:val="both"/>
        <w:rPr>
          <w:rFonts w:asciiTheme="minorHAnsi" w:hAnsiTheme="minorHAnsi" w:cstheme="minorHAnsi"/>
          <w:sz w:val="20"/>
          <w:szCs w:val="20"/>
          <w:lang w:val="es-ES_tradnl"/>
        </w:rPr>
      </w:pPr>
    </w:p>
    <w:p w:rsidR="00783E44" w:rsidRPr="00A94A81" w:rsidRDefault="00783E44" w:rsidP="00783E44">
      <w:pPr>
        <w:tabs>
          <w:tab w:val="left" w:pos="0"/>
          <w:tab w:val="left" w:pos="142"/>
        </w:tabs>
        <w:autoSpaceDE w:val="0"/>
        <w:autoSpaceDN w:val="0"/>
        <w:adjustRightInd w:val="0"/>
        <w:ind w:left="1416"/>
        <w:contextualSpacing/>
        <w:jc w:val="both"/>
        <w:rPr>
          <w:rFonts w:asciiTheme="minorHAnsi" w:hAnsiTheme="minorHAnsi" w:cstheme="minorHAnsi"/>
          <w:sz w:val="20"/>
          <w:szCs w:val="20"/>
          <w:lang w:val="es-ES_tradnl"/>
        </w:rPr>
      </w:pPr>
      <w:r w:rsidRPr="00A94A81">
        <w:rPr>
          <w:rFonts w:asciiTheme="minorHAnsi" w:hAnsiTheme="minorHAnsi" w:cstheme="minorHAnsi"/>
          <w:sz w:val="20"/>
          <w:szCs w:val="20"/>
          <w:lang w:val="es-ES_tradnl"/>
        </w:rPr>
        <w:t>Para la verificación de espesores se utilizara una varilla de medición.</w:t>
      </w:r>
    </w:p>
    <w:p w:rsidR="00783E44" w:rsidRPr="00A94A81" w:rsidRDefault="00783E44" w:rsidP="00783E44">
      <w:pPr>
        <w:tabs>
          <w:tab w:val="left" w:pos="0"/>
          <w:tab w:val="left" w:pos="142"/>
        </w:tabs>
        <w:ind w:left="1416"/>
        <w:contextualSpacing/>
        <w:jc w:val="both"/>
        <w:rPr>
          <w:rFonts w:asciiTheme="minorHAnsi" w:hAnsiTheme="minorHAnsi" w:cstheme="minorHAnsi"/>
          <w:sz w:val="20"/>
          <w:szCs w:val="20"/>
          <w:lang w:val="es-ES_tradnl"/>
        </w:rPr>
      </w:pPr>
      <w:r w:rsidRPr="00A94A81">
        <w:rPr>
          <w:rFonts w:asciiTheme="minorHAnsi" w:hAnsiTheme="minorHAnsi" w:cstheme="minorHAnsi"/>
          <w:sz w:val="20"/>
          <w:szCs w:val="20"/>
          <w:lang w:val="es-ES_tradnl"/>
        </w:rPr>
        <w:t xml:space="preserve">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w:t>
      </w:r>
      <w:proofErr w:type="spellStart"/>
      <w:r w:rsidRPr="00A94A81">
        <w:rPr>
          <w:rFonts w:asciiTheme="minorHAnsi" w:hAnsiTheme="minorHAnsi" w:cstheme="minorHAnsi"/>
          <w:sz w:val="20"/>
          <w:szCs w:val="20"/>
          <w:lang w:val="es-ES_tradnl"/>
        </w:rPr>
        <w:t>Holly</w:t>
      </w:r>
      <w:proofErr w:type="spellEnd"/>
      <w:r w:rsidRPr="00A94A81">
        <w:rPr>
          <w:rFonts w:asciiTheme="minorHAnsi" w:hAnsiTheme="minorHAnsi" w:cstheme="minorHAnsi"/>
          <w:sz w:val="20"/>
          <w:szCs w:val="20"/>
          <w:lang w:val="es-ES_tradnl"/>
        </w:rPr>
        <w:t xml:space="preserve"> Day. Además deberá quedar verificado que la tubería se encuentra apoyada uniformemente en su lecho.</w:t>
      </w:r>
    </w:p>
    <w:p w:rsidR="00783E44" w:rsidRPr="00A94A81" w:rsidRDefault="00783E44" w:rsidP="00783E44">
      <w:pPr>
        <w:tabs>
          <w:tab w:val="left" w:pos="0"/>
          <w:tab w:val="left" w:pos="142"/>
        </w:tabs>
        <w:autoSpaceDE w:val="0"/>
        <w:autoSpaceDN w:val="0"/>
        <w:adjustRightInd w:val="0"/>
        <w:ind w:left="1416"/>
        <w:contextualSpacing/>
        <w:jc w:val="both"/>
        <w:rPr>
          <w:rFonts w:asciiTheme="minorHAnsi" w:hAnsiTheme="minorHAnsi" w:cstheme="minorHAnsi"/>
          <w:iCs/>
          <w:sz w:val="20"/>
          <w:szCs w:val="20"/>
          <w:lang w:val="es-ES_tradnl"/>
        </w:rPr>
      </w:pPr>
    </w:p>
    <w:p w:rsidR="00783E44" w:rsidRPr="00A94A81" w:rsidRDefault="00783E44" w:rsidP="00783E44">
      <w:pPr>
        <w:tabs>
          <w:tab w:val="left" w:pos="0"/>
          <w:tab w:val="left" w:pos="142"/>
        </w:tabs>
        <w:autoSpaceDE w:val="0"/>
        <w:autoSpaceDN w:val="0"/>
        <w:adjustRightInd w:val="0"/>
        <w:ind w:left="1416"/>
        <w:contextualSpacing/>
        <w:jc w:val="both"/>
        <w:rPr>
          <w:rFonts w:asciiTheme="minorHAnsi" w:hAnsiTheme="minorHAnsi" w:cstheme="minorHAnsi"/>
          <w:iCs/>
          <w:sz w:val="20"/>
          <w:szCs w:val="20"/>
          <w:lang w:val="es-ES_tradnl"/>
        </w:rPr>
      </w:pPr>
      <w:r w:rsidRPr="00A94A81">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783E44" w:rsidRPr="00A94A81" w:rsidRDefault="00783E44" w:rsidP="00783E44">
      <w:pPr>
        <w:tabs>
          <w:tab w:val="left" w:pos="0"/>
          <w:tab w:val="left" w:pos="142"/>
        </w:tabs>
        <w:ind w:left="1416"/>
        <w:contextualSpacing/>
        <w:jc w:val="both"/>
        <w:rPr>
          <w:rFonts w:asciiTheme="minorHAnsi" w:hAnsiTheme="minorHAnsi" w:cstheme="minorHAnsi"/>
          <w:iCs/>
          <w:sz w:val="20"/>
          <w:szCs w:val="20"/>
          <w:lang w:val="es-ES_tradnl"/>
        </w:rPr>
      </w:pPr>
    </w:p>
    <w:p w:rsidR="00783E44" w:rsidRPr="00A94A81" w:rsidRDefault="00783E44" w:rsidP="00783E44">
      <w:pPr>
        <w:tabs>
          <w:tab w:val="left" w:pos="0"/>
        </w:tabs>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83E44" w:rsidRPr="00A94A81" w:rsidRDefault="00783E44" w:rsidP="00783E44">
      <w:pPr>
        <w:tabs>
          <w:tab w:val="left" w:pos="0"/>
        </w:tabs>
        <w:ind w:left="1416"/>
        <w:contextualSpacing/>
        <w:jc w:val="both"/>
        <w:rPr>
          <w:rFonts w:asciiTheme="minorHAnsi" w:hAnsiTheme="minorHAnsi" w:cstheme="minorHAnsi"/>
          <w:kern w:val="28"/>
          <w:sz w:val="20"/>
          <w:szCs w:val="20"/>
          <w:lang w:val="es-ES_tradnl"/>
        </w:rPr>
      </w:pPr>
    </w:p>
    <w:p w:rsidR="00783E44" w:rsidRPr="00A94A81" w:rsidRDefault="00783E44" w:rsidP="00A026B5">
      <w:pPr>
        <w:numPr>
          <w:ilvl w:val="0"/>
          <w:numId w:val="9"/>
        </w:numPr>
        <w:tabs>
          <w:tab w:val="clear" w:pos="360"/>
          <w:tab w:val="num" w:pos="1776"/>
        </w:tabs>
        <w:ind w:left="1776" w:firstLine="66"/>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Tan pronto como se haya terminado el relleno el CONTRATISTA deberá cumplir lo siguiente:</w:t>
      </w:r>
    </w:p>
    <w:p w:rsidR="00783E44" w:rsidRPr="00A94A81" w:rsidRDefault="00783E44" w:rsidP="00783E44">
      <w:pPr>
        <w:tabs>
          <w:tab w:val="num" w:pos="2769"/>
        </w:tabs>
        <w:ind w:left="1416"/>
        <w:contextualSpacing/>
        <w:jc w:val="both"/>
        <w:rPr>
          <w:rFonts w:asciiTheme="minorHAnsi" w:eastAsia="Arial Unicode MS" w:hAnsiTheme="minorHAnsi" w:cstheme="minorHAnsi"/>
          <w:sz w:val="20"/>
          <w:szCs w:val="20"/>
          <w:lang w:val="es-ES_tradnl"/>
        </w:rPr>
      </w:pPr>
    </w:p>
    <w:p w:rsidR="00783E44" w:rsidRPr="00A94A81" w:rsidRDefault="00783E44" w:rsidP="00A026B5">
      <w:pPr>
        <w:numPr>
          <w:ilvl w:val="0"/>
          <w:numId w:val="10"/>
        </w:numPr>
        <w:tabs>
          <w:tab w:val="clear" w:pos="2484"/>
          <w:tab w:val="num" w:pos="3192"/>
          <w:tab w:val="num" w:pos="3477"/>
        </w:tabs>
        <w:ind w:left="2499" w:hanging="342"/>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783E44" w:rsidRPr="00A94A81" w:rsidRDefault="00783E44" w:rsidP="00A026B5">
      <w:pPr>
        <w:numPr>
          <w:ilvl w:val="0"/>
          <w:numId w:val="10"/>
        </w:numPr>
        <w:tabs>
          <w:tab w:val="clear" w:pos="2484"/>
          <w:tab w:val="num" w:pos="3192"/>
          <w:tab w:val="num" w:pos="3477"/>
        </w:tabs>
        <w:ind w:left="2499" w:hanging="342"/>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783E44" w:rsidRPr="00A94A81" w:rsidRDefault="00783E44" w:rsidP="00783E44">
      <w:pPr>
        <w:ind w:left="1416"/>
        <w:contextualSpacing/>
        <w:jc w:val="both"/>
        <w:rPr>
          <w:rFonts w:asciiTheme="minorHAnsi" w:eastAsia="Arial Unicode MS" w:hAnsiTheme="minorHAnsi" w:cstheme="minorHAnsi"/>
          <w:sz w:val="20"/>
          <w:szCs w:val="20"/>
          <w:lang w:val="es-ES_tradnl"/>
        </w:rPr>
      </w:pPr>
    </w:p>
    <w:p w:rsidR="00783E44" w:rsidRPr="00A94A81" w:rsidRDefault="00783E44" w:rsidP="00A026B5">
      <w:pPr>
        <w:numPr>
          <w:ilvl w:val="0"/>
          <w:numId w:val="9"/>
        </w:numPr>
        <w:tabs>
          <w:tab w:val="clear" w:pos="360"/>
          <w:tab w:val="num" w:pos="1068"/>
          <w:tab w:val="num" w:pos="1417"/>
        </w:tabs>
        <w:ind w:left="2125" w:hanging="283"/>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783E44" w:rsidRPr="00A94A81" w:rsidRDefault="00783E44" w:rsidP="00783E44">
      <w:pPr>
        <w:rPr>
          <w:rFonts w:ascii="Calibri" w:hAnsi="Calibri"/>
          <w:b/>
          <w:lang w:val="es-ES_tradnl"/>
        </w:rPr>
      </w:pPr>
    </w:p>
    <w:p w:rsidR="00783E44" w:rsidRPr="00A94A81" w:rsidRDefault="00783E44" w:rsidP="001E5159">
      <w:pPr>
        <w:pStyle w:val="Prrafodelista"/>
        <w:numPr>
          <w:ilvl w:val="1"/>
          <w:numId w:val="27"/>
        </w:numPr>
        <w:rPr>
          <w:rFonts w:ascii="Calibri" w:hAnsi="Calibri"/>
          <w:b/>
        </w:rPr>
      </w:pPr>
      <w:r w:rsidRPr="00A94A81">
        <w:rPr>
          <w:rFonts w:ascii="Calibri" w:hAnsi="Calibri"/>
          <w:b/>
        </w:rPr>
        <w:t>MEDIDAS DE MITIGACIÓN AMBIENTAL</w:t>
      </w:r>
    </w:p>
    <w:p w:rsidR="00783E44" w:rsidRPr="00A94A81" w:rsidRDefault="00783E44" w:rsidP="00783E4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3E44" w:rsidRPr="00A94A81" w:rsidRDefault="00783E44" w:rsidP="00783E44">
      <w:pPr>
        <w:ind w:left="1416"/>
        <w:jc w:val="both"/>
        <w:rPr>
          <w:rFonts w:asciiTheme="minorHAnsi" w:hAnsiTheme="minorHAnsi" w:cstheme="minorHAnsi"/>
          <w:kern w:val="28"/>
          <w:sz w:val="20"/>
          <w:szCs w:val="20"/>
          <w:lang w:val="es-ES_tradnl"/>
        </w:rPr>
      </w:pPr>
    </w:p>
    <w:p w:rsidR="00783E44" w:rsidRPr="00A94A81" w:rsidRDefault="00783E44" w:rsidP="00783E4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3E44" w:rsidRPr="00A94A81" w:rsidRDefault="00783E44" w:rsidP="00783E44">
      <w:pPr>
        <w:ind w:left="1416"/>
        <w:jc w:val="both"/>
        <w:rPr>
          <w:rFonts w:asciiTheme="minorHAnsi" w:hAnsiTheme="minorHAnsi" w:cstheme="minorHAnsi"/>
          <w:kern w:val="28"/>
          <w:sz w:val="20"/>
          <w:szCs w:val="20"/>
          <w:lang w:val="es-ES_tradnl"/>
        </w:rPr>
      </w:pPr>
    </w:p>
    <w:p w:rsidR="00783E44" w:rsidRPr="00A94A81" w:rsidRDefault="00783E44" w:rsidP="00783E4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83E44" w:rsidRPr="00A94A81" w:rsidRDefault="00783E44" w:rsidP="00783E44">
      <w:pPr>
        <w:ind w:left="1416"/>
        <w:jc w:val="both"/>
        <w:rPr>
          <w:rFonts w:asciiTheme="minorHAnsi" w:hAnsiTheme="minorHAnsi" w:cstheme="minorHAnsi"/>
          <w:kern w:val="28"/>
          <w:sz w:val="20"/>
          <w:szCs w:val="20"/>
          <w:lang w:val="es-ES_tradnl"/>
        </w:rPr>
      </w:pPr>
    </w:p>
    <w:p w:rsidR="00783E44" w:rsidRPr="00A94A81" w:rsidRDefault="00783E44" w:rsidP="00783E4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83E44" w:rsidRPr="00A94A81" w:rsidRDefault="00783E44" w:rsidP="00783E44">
      <w:pPr>
        <w:ind w:left="1416"/>
        <w:jc w:val="both"/>
        <w:rPr>
          <w:rFonts w:asciiTheme="minorHAnsi" w:hAnsiTheme="minorHAnsi" w:cstheme="minorHAnsi"/>
          <w:kern w:val="28"/>
          <w:sz w:val="20"/>
          <w:szCs w:val="20"/>
          <w:lang w:val="es-ES_tradnl"/>
        </w:rPr>
      </w:pPr>
    </w:p>
    <w:p w:rsidR="00783E44" w:rsidRPr="00A94A81" w:rsidRDefault="00783E44" w:rsidP="001E5159">
      <w:pPr>
        <w:pStyle w:val="Prrafodelista"/>
        <w:numPr>
          <w:ilvl w:val="1"/>
          <w:numId w:val="27"/>
        </w:numPr>
        <w:rPr>
          <w:rFonts w:ascii="Calibri" w:hAnsi="Calibri"/>
          <w:b/>
        </w:rPr>
      </w:pPr>
      <w:r w:rsidRPr="00A94A81">
        <w:rPr>
          <w:rFonts w:ascii="Calibri" w:hAnsi="Calibri"/>
          <w:b/>
        </w:rPr>
        <w:t>MEDICIÓN Y FORMA DE PAGO</w:t>
      </w:r>
    </w:p>
    <w:p w:rsidR="00783E44" w:rsidRPr="00A94A81" w:rsidRDefault="00783E44" w:rsidP="00783E44">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783E44" w:rsidRPr="00A94A81" w:rsidRDefault="00783E44" w:rsidP="00783E44">
      <w:pPr>
        <w:ind w:left="1416"/>
        <w:contextualSpacing/>
        <w:jc w:val="both"/>
        <w:rPr>
          <w:rFonts w:asciiTheme="minorHAnsi" w:hAnsiTheme="minorHAnsi" w:cstheme="minorHAnsi"/>
          <w:sz w:val="20"/>
          <w:szCs w:val="20"/>
        </w:rPr>
      </w:pPr>
    </w:p>
    <w:p w:rsidR="00783E44" w:rsidRPr="00A94A81" w:rsidRDefault="00783E44" w:rsidP="00783E44">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La medición se efectuará sobre la geometría del espacio rellenado descontando el volumen de la red y de los fundas de seguridad, cámaras etc.</w:t>
      </w:r>
    </w:p>
    <w:p w:rsidR="00783E44" w:rsidRPr="00A94A81" w:rsidRDefault="00783E44" w:rsidP="00783E44">
      <w:pPr>
        <w:ind w:left="1416"/>
        <w:contextualSpacing/>
        <w:jc w:val="both"/>
        <w:rPr>
          <w:rFonts w:asciiTheme="minorHAnsi" w:hAnsiTheme="minorHAnsi" w:cstheme="minorHAnsi"/>
          <w:sz w:val="20"/>
          <w:szCs w:val="20"/>
        </w:rPr>
      </w:pPr>
    </w:p>
    <w:p w:rsidR="00783E44" w:rsidRPr="00A94A81" w:rsidRDefault="00783E44" w:rsidP="00783E44">
      <w:pPr>
        <w:ind w:left="1416"/>
        <w:contextualSpacing/>
        <w:jc w:val="both"/>
        <w:rPr>
          <w:rFonts w:asciiTheme="minorHAnsi" w:hAnsiTheme="minorHAnsi" w:cstheme="minorHAnsi"/>
          <w:sz w:val="20"/>
          <w:szCs w:val="20"/>
          <w:lang w:val="es-ES_tradnl"/>
        </w:rPr>
      </w:pPr>
      <w:r w:rsidRPr="00A94A81">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783E44" w:rsidRPr="00A94A81" w:rsidRDefault="00783E44" w:rsidP="00783E44">
      <w:pPr>
        <w:ind w:left="1416"/>
        <w:contextualSpacing/>
        <w:jc w:val="both"/>
        <w:rPr>
          <w:rFonts w:asciiTheme="minorHAnsi" w:hAnsiTheme="minorHAnsi" w:cstheme="minorHAnsi"/>
          <w:sz w:val="20"/>
          <w:szCs w:val="20"/>
          <w:lang w:val="es-ES_tradnl"/>
        </w:rPr>
      </w:pPr>
    </w:p>
    <w:p w:rsidR="00783E44" w:rsidRPr="00A94A81" w:rsidRDefault="00783E44" w:rsidP="00783E44">
      <w:pPr>
        <w:ind w:left="1416"/>
        <w:contextualSpacing/>
        <w:jc w:val="both"/>
        <w:rPr>
          <w:rFonts w:asciiTheme="minorHAnsi" w:hAnsiTheme="minorHAnsi" w:cstheme="minorHAnsi"/>
          <w:sz w:val="20"/>
          <w:szCs w:val="20"/>
          <w:lang w:val="es-ES_tradnl"/>
        </w:rPr>
      </w:pPr>
      <w:r w:rsidRPr="00A94A81">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F64DA6" w:rsidRPr="00A94A81" w:rsidRDefault="00F64DA6" w:rsidP="00F64DA6">
      <w:pPr>
        <w:contextualSpacing/>
        <w:jc w:val="both"/>
        <w:rPr>
          <w:rFonts w:asciiTheme="minorHAnsi" w:eastAsia="Arial Unicode MS" w:hAnsiTheme="minorHAnsi" w:cstheme="minorHAnsi"/>
          <w:sz w:val="20"/>
          <w:szCs w:val="20"/>
          <w:lang w:val="es-ES_tradnl"/>
        </w:rPr>
      </w:pPr>
    </w:p>
    <w:p w:rsidR="00783E44" w:rsidRPr="001E5159" w:rsidRDefault="00783E44" w:rsidP="001E5159">
      <w:pPr>
        <w:pStyle w:val="Prrafodelista"/>
        <w:numPr>
          <w:ilvl w:val="0"/>
          <w:numId w:val="27"/>
        </w:numPr>
        <w:rPr>
          <w:rFonts w:ascii="Calibri" w:hAnsi="Calibri"/>
          <w:b/>
          <w:color w:val="2E74B5" w:themeColor="accent1" w:themeShade="BF"/>
        </w:rPr>
      </w:pPr>
      <w:r w:rsidRPr="001E5159">
        <w:rPr>
          <w:rFonts w:ascii="Calibri" w:hAnsi="Calibri"/>
          <w:b/>
          <w:color w:val="2E74B5" w:themeColor="accent1" w:themeShade="BF"/>
        </w:rPr>
        <w:t>RELLENO Y COMPACTADO DE ZANJA CON TIERRA COMÚN</w:t>
      </w:r>
    </w:p>
    <w:p w:rsidR="00783E44" w:rsidRPr="00A94A81" w:rsidRDefault="00783E44" w:rsidP="00783E44">
      <w:pPr>
        <w:pStyle w:val="Prrafodelista"/>
        <w:ind w:left="720"/>
        <w:jc w:val="both"/>
        <w:rPr>
          <w:rFonts w:asciiTheme="minorHAnsi" w:hAnsiTheme="minorHAnsi" w:cstheme="minorHAnsi"/>
          <w:b/>
          <w:sz w:val="20"/>
          <w:szCs w:val="20"/>
        </w:rPr>
      </w:pPr>
      <w:r w:rsidRPr="00A94A81">
        <w:rPr>
          <w:rFonts w:asciiTheme="minorHAnsi" w:hAnsiTheme="minorHAnsi" w:cstheme="minorHAnsi"/>
          <w:b/>
          <w:sz w:val="20"/>
          <w:szCs w:val="20"/>
        </w:rPr>
        <w:t>UNIDAD: m3</w:t>
      </w:r>
    </w:p>
    <w:p w:rsidR="00783E44" w:rsidRPr="00A94A81" w:rsidRDefault="00783E44" w:rsidP="00783E44">
      <w:pPr>
        <w:pStyle w:val="Prrafodelista"/>
        <w:ind w:left="720"/>
        <w:rPr>
          <w:rFonts w:ascii="Calibri" w:hAnsi="Calibri"/>
          <w:b/>
          <w:color w:val="2E74B5" w:themeColor="accent1" w:themeShade="BF"/>
        </w:rPr>
      </w:pPr>
    </w:p>
    <w:p w:rsidR="00783E44" w:rsidRPr="00A94A81" w:rsidRDefault="00783E44" w:rsidP="001E5159">
      <w:pPr>
        <w:pStyle w:val="Prrafodelista"/>
        <w:numPr>
          <w:ilvl w:val="1"/>
          <w:numId w:val="27"/>
        </w:numPr>
        <w:rPr>
          <w:rFonts w:ascii="Calibri" w:hAnsi="Calibri"/>
          <w:b/>
        </w:rPr>
      </w:pPr>
      <w:r w:rsidRPr="00A94A81">
        <w:rPr>
          <w:rFonts w:ascii="Calibri" w:hAnsi="Calibri"/>
          <w:b/>
        </w:rPr>
        <w:t>DEFINICIÓN</w:t>
      </w:r>
    </w:p>
    <w:p w:rsidR="00783E44" w:rsidRPr="00A94A81" w:rsidRDefault="00783E44" w:rsidP="00783E44">
      <w:pPr>
        <w:ind w:left="1404"/>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83E44" w:rsidRPr="00A94A81" w:rsidRDefault="00783E44" w:rsidP="00783E44">
      <w:pPr>
        <w:ind w:left="1404"/>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783E44" w:rsidRPr="00A94A81" w:rsidRDefault="00783E44" w:rsidP="00783E44">
      <w:pPr>
        <w:ind w:left="720"/>
        <w:rPr>
          <w:rFonts w:ascii="Calibri" w:hAnsi="Calibri"/>
          <w:b/>
        </w:rPr>
      </w:pPr>
    </w:p>
    <w:p w:rsidR="00783E44" w:rsidRPr="00A94A81" w:rsidRDefault="00783E44" w:rsidP="001E5159">
      <w:pPr>
        <w:pStyle w:val="Prrafodelista"/>
        <w:numPr>
          <w:ilvl w:val="1"/>
          <w:numId w:val="27"/>
        </w:numPr>
        <w:rPr>
          <w:rFonts w:ascii="Calibri" w:hAnsi="Calibri"/>
          <w:b/>
        </w:rPr>
      </w:pPr>
      <w:r w:rsidRPr="00A94A81">
        <w:rPr>
          <w:rFonts w:ascii="Calibri" w:hAnsi="Calibri"/>
          <w:b/>
        </w:rPr>
        <w:t>MATERIALES, HERRAMIENTAS Y EQUIPO</w:t>
      </w: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kern w:val="28"/>
          <w:sz w:val="20"/>
          <w:szCs w:val="20"/>
          <w:lang w:val="es-ES_tradnl"/>
        </w:rPr>
        <w:t>El CONTRATISTA proporcionará todos los materiales, herramientas y equipos necesarios (</w:t>
      </w:r>
      <w:r w:rsidRPr="00A94A81">
        <w:rPr>
          <w:rFonts w:asciiTheme="minorHAnsi" w:eastAsia="Arial Unicode MS" w:hAnsiTheme="minorHAnsi" w:cstheme="minorHAnsi"/>
          <w:sz w:val="20"/>
          <w:szCs w:val="20"/>
          <w:lang w:val="es-ES_tradnl"/>
        </w:rPr>
        <w:t>compactadora mecánica, etc.</w:t>
      </w:r>
      <w:r w:rsidRPr="00A94A81">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A94A81">
        <w:rPr>
          <w:rFonts w:asciiTheme="minorHAnsi" w:eastAsia="Arial Unicode MS" w:hAnsiTheme="minorHAnsi" w:cstheme="minorHAnsi"/>
          <w:sz w:val="20"/>
          <w:szCs w:val="20"/>
          <w:lang w:val="es-ES_tradnl"/>
        </w:rPr>
        <w:t xml:space="preserve">El material de relleno, será provisto de la misma excavación. </w:t>
      </w:r>
      <w:r w:rsidRPr="00A94A81">
        <w:rPr>
          <w:rFonts w:asciiTheme="minorHAnsi" w:hAnsiTheme="minorHAnsi" w:cstheme="minorHAnsi"/>
          <w:sz w:val="20"/>
          <w:szCs w:val="20"/>
          <w:lang w:val="es-MX"/>
        </w:rPr>
        <w:t xml:space="preserve">El material de relleno a emplearse será preferentemente el mismo suelo extraído de la excavación,  libre de </w:t>
      </w:r>
      <w:proofErr w:type="spellStart"/>
      <w:r w:rsidRPr="00A94A81">
        <w:rPr>
          <w:rFonts w:asciiTheme="minorHAnsi" w:hAnsiTheme="minorHAnsi" w:cstheme="minorHAnsi"/>
          <w:sz w:val="20"/>
          <w:szCs w:val="20"/>
          <w:lang w:val="es-MX"/>
        </w:rPr>
        <w:t>pedrones</w:t>
      </w:r>
      <w:proofErr w:type="spellEnd"/>
      <w:r w:rsidRPr="00A94A81">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783E44" w:rsidRPr="00A94A81" w:rsidRDefault="00783E44" w:rsidP="00783E44">
      <w:pPr>
        <w:ind w:left="1416"/>
        <w:jc w:val="both"/>
        <w:rPr>
          <w:rFonts w:asciiTheme="minorHAnsi" w:hAnsiTheme="minorHAnsi" w:cstheme="minorHAnsi"/>
          <w:sz w:val="20"/>
          <w:szCs w:val="20"/>
          <w:lang w:val="es-MX"/>
        </w:rPr>
      </w:pP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p>
    <w:p w:rsidR="00783E44" w:rsidRPr="00A94A81" w:rsidRDefault="00783E44" w:rsidP="00783E44">
      <w:pPr>
        <w:ind w:left="1416"/>
        <w:jc w:val="both"/>
        <w:rPr>
          <w:rFonts w:asciiTheme="minorHAnsi" w:hAnsiTheme="minorHAnsi" w:cstheme="minorHAnsi"/>
          <w:sz w:val="20"/>
          <w:szCs w:val="20"/>
          <w:lang w:val="es-MX"/>
        </w:rPr>
      </w:pP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783E44" w:rsidRPr="00A94A81" w:rsidRDefault="00783E44" w:rsidP="00783E44">
      <w:pPr>
        <w:jc w:val="both"/>
        <w:rPr>
          <w:rFonts w:asciiTheme="minorHAnsi" w:hAnsiTheme="minorHAnsi" w:cstheme="minorHAnsi"/>
          <w:sz w:val="20"/>
          <w:szCs w:val="20"/>
          <w:lang w:val="es-MX"/>
        </w:rPr>
      </w:pPr>
    </w:p>
    <w:p w:rsidR="00783E44" w:rsidRPr="00A94A81" w:rsidRDefault="00783E44" w:rsidP="001E5159">
      <w:pPr>
        <w:pStyle w:val="Prrafodelista"/>
        <w:numPr>
          <w:ilvl w:val="1"/>
          <w:numId w:val="27"/>
        </w:numPr>
        <w:rPr>
          <w:rFonts w:ascii="Calibri" w:hAnsi="Calibri"/>
          <w:b/>
        </w:rPr>
      </w:pPr>
      <w:r w:rsidRPr="00A94A81">
        <w:rPr>
          <w:rFonts w:ascii="Calibri" w:hAnsi="Calibri"/>
          <w:b/>
        </w:rPr>
        <w:t>PROCEDIMIENTO PARA LA EJECUCION</w:t>
      </w:r>
    </w:p>
    <w:p w:rsidR="00783E44" w:rsidRPr="00A94A81" w:rsidRDefault="00783E44" w:rsidP="00783E44">
      <w:pPr>
        <w:ind w:left="1416"/>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783E44" w:rsidRPr="00A94A81" w:rsidRDefault="00783E44" w:rsidP="00783E44">
      <w:pPr>
        <w:ind w:left="1416"/>
        <w:jc w:val="both"/>
        <w:rPr>
          <w:rFonts w:asciiTheme="minorHAnsi" w:eastAsia="Arial Unicode MS" w:hAnsiTheme="minorHAnsi" w:cstheme="minorHAnsi"/>
          <w:sz w:val="20"/>
          <w:szCs w:val="20"/>
          <w:lang w:val="es-ES_tradnl"/>
        </w:rPr>
      </w:pPr>
    </w:p>
    <w:p w:rsidR="00783E44" w:rsidRPr="00A94A81" w:rsidRDefault="00783E44" w:rsidP="00783E44">
      <w:pPr>
        <w:ind w:left="1416"/>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783E44" w:rsidRPr="00A94A81" w:rsidRDefault="00783E44" w:rsidP="00783E44">
      <w:pPr>
        <w:ind w:left="1416"/>
        <w:contextualSpacing/>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 xml:space="preserve"> </w:t>
      </w: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783E44" w:rsidRPr="00A94A81" w:rsidRDefault="00783E44" w:rsidP="00783E44">
      <w:pPr>
        <w:ind w:left="1416"/>
        <w:jc w:val="both"/>
        <w:rPr>
          <w:rFonts w:asciiTheme="minorHAnsi" w:hAnsiTheme="minorHAnsi" w:cstheme="minorHAnsi"/>
          <w:sz w:val="20"/>
          <w:szCs w:val="20"/>
          <w:lang w:val="es-MX"/>
        </w:rPr>
      </w:pPr>
    </w:p>
    <w:p w:rsidR="00783E44" w:rsidRPr="00A94A81" w:rsidRDefault="00783E44" w:rsidP="00783E44">
      <w:pPr>
        <w:tabs>
          <w:tab w:val="left" w:pos="0"/>
          <w:tab w:val="left" w:pos="142"/>
        </w:tabs>
        <w:autoSpaceDE w:val="0"/>
        <w:autoSpaceDN w:val="0"/>
        <w:adjustRightInd w:val="0"/>
        <w:ind w:left="1416"/>
        <w:jc w:val="both"/>
        <w:rPr>
          <w:rFonts w:asciiTheme="minorHAnsi" w:hAnsiTheme="minorHAnsi" w:cstheme="minorHAnsi"/>
          <w:iCs/>
          <w:sz w:val="20"/>
          <w:szCs w:val="20"/>
          <w:lang w:val="es-ES_tradnl"/>
        </w:rPr>
      </w:pPr>
      <w:r w:rsidRPr="00A94A81">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783E44" w:rsidRPr="00A94A81" w:rsidRDefault="00783E44" w:rsidP="00783E44">
      <w:pPr>
        <w:ind w:left="1416"/>
        <w:jc w:val="both"/>
        <w:rPr>
          <w:rFonts w:asciiTheme="minorHAnsi" w:hAnsiTheme="minorHAnsi" w:cstheme="minorHAnsi"/>
          <w:sz w:val="20"/>
          <w:szCs w:val="20"/>
          <w:lang w:val="es-MX"/>
        </w:rPr>
      </w:pP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783E44" w:rsidRPr="00A94A81" w:rsidRDefault="00783E44" w:rsidP="00783E44">
      <w:pPr>
        <w:ind w:left="1416"/>
        <w:jc w:val="both"/>
        <w:rPr>
          <w:rFonts w:asciiTheme="minorHAnsi" w:hAnsiTheme="minorHAnsi" w:cstheme="minorHAnsi"/>
          <w:sz w:val="20"/>
          <w:szCs w:val="20"/>
          <w:lang w:val="es-MX"/>
        </w:rPr>
      </w:pP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 xml:space="preserve">El grado de compactación para vías con tráfico vehicular deberá ser de 95% del </w:t>
      </w:r>
      <w:proofErr w:type="spellStart"/>
      <w:r w:rsidRPr="00A94A81">
        <w:rPr>
          <w:rFonts w:asciiTheme="minorHAnsi" w:hAnsiTheme="minorHAnsi" w:cstheme="minorHAnsi"/>
          <w:sz w:val="20"/>
          <w:szCs w:val="20"/>
          <w:lang w:val="es-MX"/>
        </w:rPr>
        <w:t>Proctor</w:t>
      </w:r>
      <w:proofErr w:type="spellEnd"/>
      <w:r w:rsidRPr="00A94A81">
        <w:rPr>
          <w:rFonts w:asciiTheme="minorHAnsi" w:hAnsiTheme="minorHAnsi" w:cstheme="minorHAnsi"/>
          <w:sz w:val="20"/>
          <w:szCs w:val="20"/>
          <w:lang w:val="es-MX"/>
        </w:rPr>
        <w:t xml:space="preserve"> modificado. Y en el caso de veredas deberá ser del orden del 90% mínimo del </w:t>
      </w:r>
      <w:proofErr w:type="spellStart"/>
      <w:r w:rsidRPr="00A94A81">
        <w:rPr>
          <w:rFonts w:asciiTheme="minorHAnsi" w:hAnsiTheme="minorHAnsi" w:cstheme="minorHAnsi"/>
          <w:sz w:val="20"/>
          <w:szCs w:val="20"/>
          <w:lang w:val="es-MX"/>
        </w:rPr>
        <w:t>Proctor</w:t>
      </w:r>
      <w:proofErr w:type="spellEnd"/>
      <w:r w:rsidRPr="00A94A81">
        <w:rPr>
          <w:rFonts w:asciiTheme="minorHAnsi" w:hAnsiTheme="minorHAnsi" w:cstheme="minorHAnsi"/>
          <w:sz w:val="20"/>
          <w:szCs w:val="20"/>
          <w:lang w:val="es-MX"/>
        </w:rPr>
        <w:t xml:space="preserve"> modificado.</w:t>
      </w:r>
    </w:p>
    <w:p w:rsidR="00783E44" w:rsidRPr="00A94A81" w:rsidRDefault="00783E44" w:rsidP="00783E44">
      <w:pPr>
        <w:ind w:left="1416"/>
        <w:jc w:val="both"/>
        <w:rPr>
          <w:rFonts w:asciiTheme="minorHAnsi" w:hAnsiTheme="minorHAnsi" w:cstheme="minorHAnsi"/>
          <w:sz w:val="20"/>
          <w:szCs w:val="20"/>
          <w:lang w:val="es-MX"/>
        </w:rPr>
      </w:pP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lastRenderedPageBreak/>
        <w:t xml:space="preserve">Las pruebas de laboratorio de suelos serán llevados a cabo por un laboratorio especializado, quedando a cargo del CONTRATISTA el costo de los mismos. </w:t>
      </w:r>
    </w:p>
    <w:p w:rsidR="00783E44" w:rsidRPr="00A94A81" w:rsidRDefault="00783E44" w:rsidP="00783E44">
      <w:pPr>
        <w:ind w:left="1416"/>
        <w:jc w:val="both"/>
        <w:rPr>
          <w:rFonts w:asciiTheme="minorHAnsi" w:hAnsiTheme="minorHAnsi" w:cstheme="minorHAnsi"/>
          <w:sz w:val="20"/>
          <w:szCs w:val="20"/>
          <w:lang w:val="es-MX"/>
        </w:rPr>
      </w:pP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783E44" w:rsidRPr="00A94A81" w:rsidRDefault="00783E44" w:rsidP="00783E44">
      <w:pPr>
        <w:ind w:left="1416"/>
        <w:jc w:val="both"/>
        <w:rPr>
          <w:rFonts w:asciiTheme="minorHAnsi" w:hAnsiTheme="minorHAnsi" w:cstheme="minorHAnsi"/>
          <w:sz w:val="20"/>
          <w:szCs w:val="20"/>
          <w:lang w:val="es-MX"/>
        </w:rPr>
      </w:pP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A94A81">
        <w:rPr>
          <w:rFonts w:asciiTheme="minorHAnsi" w:hAnsiTheme="minorHAnsi" w:cstheme="minorHAnsi"/>
          <w:sz w:val="20"/>
          <w:szCs w:val="20"/>
          <w:lang w:val="es-MX"/>
        </w:rPr>
        <w:t>contrapiso</w:t>
      </w:r>
      <w:proofErr w:type="spellEnd"/>
      <w:r w:rsidRPr="00A94A81">
        <w:rPr>
          <w:rFonts w:asciiTheme="minorHAnsi" w:hAnsiTheme="minorHAnsi" w:cstheme="minorHAnsi"/>
          <w:sz w:val="20"/>
          <w:szCs w:val="20"/>
          <w:lang w:val="es-MX"/>
        </w:rPr>
        <w:t xml:space="preserve"> de la vereda o la base de la calzada.</w:t>
      </w:r>
    </w:p>
    <w:p w:rsidR="00783E44" w:rsidRPr="00A94A81" w:rsidRDefault="00783E44" w:rsidP="00783E44">
      <w:pPr>
        <w:ind w:left="1416"/>
        <w:jc w:val="both"/>
        <w:rPr>
          <w:rFonts w:asciiTheme="minorHAnsi" w:hAnsiTheme="minorHAnsi" w:cstheme="minorHAnsi"/>
          <w:sz w:val="20"/>
          <w:szCs w:val="20"/>
          <w:lang w:val="es-MX"/>
        </w:rPr>
      </w:pP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783E44" w:rsidRPr="00A94A81" w:rsidRDefault="00783E44" w:rsidP="00783E44">
      <w:pPr>
        <w:tabs>
          <w:tab w:val="left" w:pos="0"/>
          <w:tab w:val="left" w:pos="142"/>
        </w:tabs>
        <w:ind w:left="1416"/>
        <w:jc w:val="both"/>
        <w:rPr>
          <w:rFonts w:asciiTheme="minorHAnsi" w:hAnsiTheme="minorHAnsi" w:cstheme="minorHAnsi"/>
          <w:sz w:val="20"/>
          <w:szCs w:val="20"/>
          <w:lang w:val="es-ES_tradnl"/>
        </w:rPr>
      </w:pPr>
      <w:r w:rsidRPr="00A94A81">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783E44" w:rsidRPr="00A94A81" w:rsidRDefault="00783E44" w:rsidP="00783E44">
      <w:pPr>
        <w:tabs>
          <w:tab w:val="left" w:pos="0"/>
          <w:tab w:val="left" w:pos="142"/>
        </w:tabs>
        <w:autoSpaceDE w:val="0"/>
        <w:autoSpaceDN w:val="0"/>
        <w:adjustRightInd w:val="0"/>
        <w:ind w:left="1416"/>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783E44" w:rsidRPr="00A94A81" w:rsidRDefault="00783E44" w:rsidP="00783E44">
      <w:pPr>
        <w:tabs>
          <w:tab w:val="left" w:pos="0"/>
          <w:tab w:val="left" w:pos="142"/>
        </w:tabs>
        <w:autoSpaceDE w:val="0"/>
        <w:autoSpaceDN w:val="0"/>
        <w:adjustRightInd w:val="0"/>
        <w:ind w:left="1416"/>
        <w:jc w:val="both"/>
        <w:rPr>
          <w:rFonts w:asciiTheme="minorHAnsi" w:eastAsia="Arial Unicode MS" w:hAnsiTheme="minorHAnsi" w:cstheme="minorHAnsi"/>
          <w:sz w:val="20"/>
          <w:szCs w:val="20"/>
          <w:lang w:val="es-ES_tradnl"/>
        </w:rPr>
      </w:pPr>
    </w:p>
    <w:p w:rsidR="00783E44" w:rsidRPr="00A94A81" w:rsidRDefault="00783E44" w:rsidP="00A026B5">
      <w:pPr>
        <w:pStyle w:val="Prrafodelista"/>
        <w:numPr>
          <w:ilvl w:val="0"/>
          <w:numId w:val="26"/>
        </w:numPr>
        <w:tabs>
          <w:tab w:val="num" w:pos="1449"/>
        </w:tabs>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Retiro de todos los escombros y materiales en exceso o rechazados.</w:t>
      </w:r>
    </w:p>
    <w:p w:rsidR="00783E44" w:rsidRPr="00A94A81" w:rsidRDefault="00783E44" w:rsidP="00A026B5">
      <w:pPr>
        <w:pStyle w:val="Prrafodelista"/>
        <w:numPr>
          <w:ilvl w:val="0"/>
          <w:numId w:val="26"/>
        </w:numPr>
        <w:tabs>
          <w:tab w:val="num" w:pos="1449"/>
        </w:tabs>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783E44" w:rsidRPr="00A94A81" w:rsidRDefault="00783E44" w:rsidP="00A026B5">
      <w:pPr>
        <w:pStyle w:val="Prrafodelista"/>
        <w:numPr>
          <w:ilvl w:val="0"/>
          <w:numId w:val="26"/>
        </w:numPr>
        <w:tabs>
          <w:tab w:val="num" w:pos="1449"/>
        </w:tabs>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783E44" w:rsidRPr="00A94A81" w:rsidRDefault="00783E44" w:rsidP="00A026B5">
      <w:pPr>
        <w:pStyle w:val="Prrafodelista"/>
        <w:numPr>
          <w:ilvl w:val="0"/>
          <w:numId w:val="26"/>
        </w:numPr>
        <w:tabs>
          <w:tab w:val="num" w:pos="1449"/>
        </w:tabs>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783E44" w:rsidRPr="00A94A81" w:rsidRDefault="00783E44" w:rsidP="00A026B5">
      <w:pPr>
        <w:pStyle w:val="Prrafodelista"/>
        <w:numPr>
          <w:ilvl w:val="0"/>
          <w:numId w:val="26"/>
        </w:numPr>
        <w:tabs>
          <w:tab w:val="num" w:pos="1449"/>
        </w:tabs>
        <w:jc w:val="both"/>
        <w:rPr>
          <w:rFonts w:asciiTheme="minorHAnsi" w:eastAsia="Arial Unicode MS" w:hAnsiTheme="minorHAnsi" w:cstheme="minorHAnsi"/>
          <w:sz w:val="20"/>
          <w:szCs w:val="20"/>
          <w:lang w:val="es-ES_tradnl"/>
        </w:rPr>
      </w:pPr>
      <w:r w:rsidRPr="00A94A81">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83E44" w:rsidRPr="00A94A81" w:rsidRDefault="00783E44" w:rsidP="00783E44">
      <w:pPr>
        <w:jc w:val="both"/>
        <w:rPr>
          <w:rFonts w:asciiTheme="minorHAnsi" w:eastAsia="Arial Unicode MS" w:hAnsiTheme="minorHAnsi" w:cstheme="minorHAnsi"/>
          <w:sz w:val="20"/>
          <w:szCs w:val="20"/>
          <w:lang w:val="es-ES_tradnl"/>
        </w:rPr>
      </w:pPr>
    </w:p>
    <w:p w:rsidR="00783E44" w:rsidRPr="00A94A81" w:rsidRDefault="00783E44" w:rsidP="001E5159">
      <w:pPr>
        <w:pStyle w:val="Prrafodelista"/>
        <w:numPr>
          <w:ilvl w:val="1"/>
          <w:numId w:val="27"/>
        </w:numPr>
        <w:rPr>
          <w:rFonts w:ascii="Calibri" w:hAnsi="Calibri"/>
          <w:b/>
        </w:rPr>
      </w:pPr>
      <w:r w:rsidRPr="00A94A81">
        <w:rPr>
          <w:rFonts w:ascii="Calibri" w:hAnsi="Calibri"/>
          <w:b/>
        </w:rPr>
        <w:t>MEDIDAS DE MITIGACIÓN AMBIENTAL</w:t>
      </w:r>
    </w:p>
    <w:p w:rsidR="006C504D" w:rsidRDefault="00783E44" w:rsidP="00783E4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783E44" w:rsidRPr="00A94A81" w:rsidRDefault="00783E44" w:rsidP="00783E4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El Contratista velará por que las emisiones y las descargas superficiales y efluentes que se produzcan como resultado de sus actividades no excedan los valores señalados en las Especificaciones o dispuestas por las leyes aplicables.</w:t>
      </w:r>
    </w:p>
    <w:p w:rsidR="00783E44" w:rsidRPr="00A94A81" w:rsidRDefault="00783E44" w:rsidP="00783E44">
      <w:pPr>
        <w:ind w:left="1416"/>
        <w:jc w:val="both"/>
        <w:rPr>
          <w:rFonts w:asciiTheme="minorHAnsi" w:hAnsiTheme="minorHAnsi" w:cstheme="minorHAnsi"/>
          <w:kern w:val="28"/>
          <w:sz w:val="20"/>
          <w:szCs w:val="20"/>
          <w:lang w:val="es-ES_tradnl"/>
        </w:rPr>
      </w:pPr>
    </w:p>
    <w:p w:rsidR="00783E44" w:rsidRPr="00A94A81" w:rsidRDefault="00783E44" w:rsidP="00783E4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3E44" w:rsidRPr="00A94A81" w:rsidRDefault="00783E44" w:rsidP="00783E44">
      <w:pPr>
        <w:ind w:left="1416"/>
        <w:jc w:val="both"/>
        <w:rPr>
          <w:rFonts w:asciiTheme="minorHAnsi" w:hAnsiTheme="minorHAnsi" w:cstheme="minorHAnsi"/>
          <w:kern w:val="28"/>
          <w:sz w:val="20"/>
          <w:szCs w:val="20"/>
          <w:lang w:val="es-ES_tradnl"/>
        </w:rPr>
      </w:pPr>
    </w:p>
    <w:p w:rsidR="00783E44" w:rsidRPr="00A94A81" w:rsidRDefault="00783E44" w:rsidP="00783E4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83E44" w:rsidRPr="00A94A81" w:rsidRDefault="00783E44" w:rsidP="00783E44">
      <w:pPr>
        <w:ind w:left="1416"/>
        <w:jc w:val="both"/>
        <w:rPr>
          <w:rFonts w:asciiTheme="minorHAnsi" w:hAnsiTheme="minorHAnsi" w:cstheme="minorHAnsi"/>
          <w:kern w:val="28"/>
          <w:sz w:val="20"/>
          <w:szCs w:val="20"/>
          <w:lang w:val="es-ES_tradnl"/>
        </w:rPr>
      </w:pPr>
    </w:p>
    <w:p w:rsidR="00783E44" w:rsidRPr="00A94A81" w:rsidRDefault="00783E44" w:rsidP="00783E44">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83E44" w:rsidRPr="00A94A81" w:rsidRDefault="00783E44" w:rsidP="00783E44">
      <w:pPr>
        <w:rPr>
          <w:rFonts w:ascii="Calibri" w:hAnsi="Calibri"/>
          <w:b/>
          <w:lang w:val="es-ES_tradnl"/>
        </w:rPr>
      </w:pPr>
    </w:p>
    <w:p w:rsidR="00783E44" w:rsidRPr="00A94A81" w:rsidRDefault="00783E44" w:rsidP="001E5159">
      <w:pPr>
        <w:pStyle w:val="Prrafodelista"/>
        <w:numPr>
          <w:ilvl w:val="1"/>
          <w:numId w:val="27"/>
        </w:numPr>
        <w:rPr>
          <w:rFonts w:ascii="Calibri" w:hAnsi="Calibri"/>
          <w:b/>
        </w:rPr>
      </w:pPr>
      <w:r w:rsidRPr="00A94A81">
        <w:rPr>
          <w:rFonts w:ascii="Calibri" w:hAnsi="Calibri"/>
          <w:b/>
        </w:rPr>
        <w:t>MEDICIÓN Y FORMA DE PAGO</w:t>
      </w: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A94A81">
        <w:rPr>
          <w:rFonts w:asciiTheme="minorHAnsi" w:hAnsiTheme="minorHAnsi" w:cstheme="minorHAnsi"/>
          <w:sz w:val="20"/>
          <w:szCs w:val="20"/>
          <w:lang w:val="es-MX"/>
        </w:rPr>
        <w:t>En la medición se deberá descontar los volúmenes de tierra que desplazan, estructuras y otros que la SUPERVISIÓN considere necesario.</w:t>
      </w:r>
    </w:p>
    <w:p w:rsidR="00783E44" w:rsidRPr="00A94A81" w:rsidRDefault="00783E44" w:rsidP="00783E44">
      <w:pPr>
        <w:ind w:left="1416"/>
        <w:jc w:val="both"/>
        <w:rPr>
          <w:rFonts w:asciiTheme="minorHAnsi" w:hAnsiTheme="minorHAnsi" w:cstheme="minorHAnsi"/>
          <w:sz w:val="20"/>
          <w:szCs w:val="20"/>
          <w:lang w:val="es-MX"/>
        </w:rPr>
      </w:pP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783E44" w:rsidRPr="00A94A81" w:rsidRDefault="00783E44" w:rsidP="00783E44">
      <w:pPr>
        <w:ind w:left="1416"/>
        <w:jc w:val="both"/>
        <w:rPr>
          <w:rFonts w:asciiTheme="minorHAnsi" w:hAnsiTheme="minorHAnsi" w:cstheme="minorHAnsi"/>
          <w:sz w:val="20"/>
          <w:szCs w:val="20"/>
          <w:lang w:val="es-MX"/>
        </w:rPr>
      </w:pPr>
      <w:r w:rsidRPr="00A94A81">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783E44" w:rsidRPr="00A94A81" w:rsidRDefault="00783E44" w:rsidP="00783E44">
      <w:pPr>
        <w:ind w:left="1416"/>
        <w:jc w:val="both"/>
        <w:rPr>
          <w:rFonts w:asciiTheme="minorHAnsi" w:hAnsiTheme="minorHAnsi" w:cstheme="minorHAnsi"/>
          <w:sz w:val="20"/>
          <w:szCs w:val="20"/>
          <w:lang w:val="es-MX"/>
        </w:rPr>
      </w:pPr>
    </w:p>
    <w:p w:rsidR="00783E44" w:rsidRPr="00A94A81" w:rsidRDefault="00783E44" w:rsidP="00783E44">
      <w:pPr>
        <w:ind w:left="1416"/>
        <w:jc w:val="both"/>
        <w:rPr>
          <w:rFonts w:asciiTheme="minorHAnsi" w:hAnsiTheme="minorHAnsi" w:cstheme="minorHAnsi"/>
          <w:b/>
          <w:sz w:val="20"/>
          <w:szCs w:val="20"/>
        </w:rPr>
      </w:pPr>
      <w:r w:rsidRPr="00A94A81">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A94A81">
        <w:rPr>
          <w:rFonts w:asciiTheme="minorHAnsi" w:hAnsiTheme="minorHAnsi" w:cstheme="minorHAnsi"/>
          <w:b/>
          <w:sz w:val="20"/>
          <w:szCs w:val="20"/>
        </w:rPr>
        <w:t xml:space="preserve"> </w:t>
      </w:r>
    </w:p>
    <w:p w:rsidR="00A41D69" w:rsidRDefault="00A41D69" w:rsidP="00A41D69">
      <w:pPr>
        <w:rPr>
          <w:lang w:eastAsia="en-US"/>
        </w:rPr>
      </w:pPr>
    </w:p>
    <w:p w:rsidR="006C504D" w:rsidRPr="00A94A81" w:rsidRDefault="006C504D" w:rsidP="00A41D69">
      <w:pPr>
        <w:rPr>
          <w:lang w:eastAsia="en-US"/>
        </w:rPr>
      </w:pPr>
    </w:p>
    <w:p w:rsidR="00956433" w:rsidRPr="001E5159" w:rsidRDefault="00956433" w:rsidP="001E5159">
      <w:pPr>
        <w:pStyle w:val="Prrafodelista"/>
        <w:numPr>
          <w:ilvl w:val="0"/>
          <w:numId w:val="27"/>
        </w:numPr>
        <w:rPr>
          <w:rFonts w:ascii="Calibri" w:hAnsi="Calibri"/>
          <w:b/>
          <w:color w:val="2E74B5" w:themeColor="accent1" w:themeShade="BF"/>
        </w:rPr>
      </w:pPr>
      <w:r w:rsidRPr="001E5159">
        <w:rPr>
          <w:rFonts w:ascii="Calibri" w:hAnsi="Calibri"/>
          <w:b/>
          <w:color w:val="2E74B5" w:themeColor="accent1" w:themeShade="BF"/>
        </w:rPr>
        <w:lastRenderedPageBreak/>
        <w:t>REPOSICION DE PAVIMENTO FLEXIBLE</w:t>
      </w:r>
    </w:p>
    <w:p w:rsidR="00956433" w:rsidRPr="00A94A81" w:rsidRDefault="00956433" w:rsidP="00956433">
      <w:pPr>
        <w:pStyle w:val="Prrafodelista"/>
        <w:ind w:left="720"/>
        <w:contextualSpacing/>
        <w:jc w:val="both"/>
        <w:rPr>
          <w:rFonts w:asciiTheme="minorHAnsi" w:hAnsiTheme="minorHAnsi" w:cstheme="minorHAnsi"/>
          <w:b/>
          <w:sz w:val="20"/>
          <w:szCs w:val="20"/>
          <w:vertAlign w:val="superscript"/>
        </w:rPr>
      </w:pPr>
      <w:r w:rsidRPr="00A94A81">
        <w:rPr>
          <w:rFonts w:asciiTheme="minorHAnsi" w:hAnsiTheme="minorHAnsi" w:cstheme="minorHAnsi"/>
          <w:b/>
          <w:sz w:val="20"/>
          <w:szCs w:val="20"/>
        </w:rPr>
        <w:t>UNIDAD:   m</w:t>
      </w:r>
      <w:r w:rsidRPr="00A94A81">
        <w:rPr>
          <w:rFonts w:asciiTheme="minorHAnsi" w:hAnsiTheme="minorHAnsi" w:cstheme="minorHAnsi"/>
          <w:b/>
          <w:sz w:val="20"/>
          <w:szCs w:val="20"/>
          <w:vertAlign w:val="superscript"/>
        </w:rPr>
        <w:t>2</w:t>
      </w:r>
    </w:p>
    <w:p w:rsidR="00956433" w:rsidRPr="00A94A81" w:rsidRDefault="00956433" w:rsidP="001E5159">
      <w:pPr>
        <w:pStyle w:val="Prrafodelista"/>
        <w:numPr>
          <w:ilvl w:val="1"/>
          <w:numId w:val="27"/>
        </w:numPr>
        <w:rPr>
          <w:rFonts w:ascii="Calibri" w:hAnsi="Calibri"/>
          <w:b/>
        </w:rPr>
      </w:pPr>
      <w:r w:rsidRPr="00A94A81">
        <w:rPr>
          <w:rFonts w:ascii="Calibri" w:hAnsi="Calibri"/>
          <w:b/>
        </w:rPr>
        <w:t>DEFINICIÓN</w:t>
      </w:r>
    </w:p>
    <w:p w:rsidR="00956433" w:rsidRPr="00A94A81" w:rsidRDefault="00956433" w:rsidP="00956433">
      <w:pPr>
        <w:tabs>
          <w:tab w:val="left" w:pos="0"/>
        </w:tabs>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Esta Especificación fija las condiciones y procedimientos a ser adoptados en la ejecución y control de las capas de concreto asfáltico a ser ejecutadas como revestimiento de pavimentos flexibles, como capa de refuerzo en restauración de pavimentos, capa intermedia (</w:t>
      </w:r>
      <w:proofErr w:type="spellStart"/>
      <w:r w:rsidRPr="00A94A81">
        <w:rPr>
          <w:rFonts w:asciiTheme="minorHAnsi" w:hAnsiTheme="minorHAnsi" w:cstheme="minorHAnsi"/>
          <w:kern w:val="28"/>
          <w:sz w:val="20"/>
          <w:szCs w:val="20"/>
          <w:lang w:val="es-ES_tradnl"/>
        </w:rPr>
        <w:t>binder</w:t>
      </w:r>
      <w:proofErr w:type="spellEnd"/>
      <w:r w:rsidRPr="00A94A81">
        <w:rPr>
          <w:rFonts w:asciiTheme="minorHAnsi" w:hAnsiTheme="minorHAnsi" w:cstheme="minorHAnsi"/>
          <w:kern w:val="28"/>
          <w:sz w:val="20"/>
          <w:szCs w:val="20"/>
          <w:lang w:val="es-ES_tradnl"/>
        </w:rPr>
        <w:t>) o capa de impermeabilización de conformidad con alineamientos y cotas definidos en el proyecto.</w:t>
      </w:r>
    </w:p>
    <w:p w:rsidR="00956433" w:rsidRPr="00A94A81" w:rsidRDefault="00956433" w:rsidP="00956433">
      <w:pPr>
        <w:tabs>
          <w:tab w:val="left" w:pos="0"/>
        </w:tabs>
        <w:ind w:left="1416"/>
        <w:contextualSpacing/>
        <w:jc w:val="both"/>
        <w:rPr>
          <w:rFonts w:asciiTheme="minorHAnsi" w:hAnsiTheme="minorHAnsi" w:cstheme="minorHAnsi"/>
          <w:kern w:val="28"/>
          <w:sz w:val="20"/>
          <w:szCs w:val="20"/>
          <w:lang w:val="es-ES_tradnl"/>
        </w:rPr>
      </w:pPr>
    </w:p>
    <w:p w:rsidR="00956433" w:rsidRPr="00A94A81" w:rsidRDefault="00956433" w:rsidP="00A026B5">
      <w:pPr>
        <w:numPr>
          <w:ilvl w:val="5"/>
          <w:numId w:val="15"/>
        </w:numPr>
        <w:tabs>
          <w:tab w:val="clear" w:pos="1418"/>
        </w:tabs>
        <w:ind w:left="1700" w:hanging="284"/>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Concreto Asfáltico Mezclado en Caliente - mezcla ejecutada en la planta de asfalto adecuado, con características específicas, compuesta de agregados pétreos graduados, material de relleno (</w:t>
      </w:r>
      <w:proofErr w:type="spellStart"/>
      <w:r w:rsidRPr="00A94A81">
        <w:rPr>
          <w:rFonts w:asciiTheme="minorHAnsi" w:hAnsiTheme="minorHAnsi" w:cstheme="minorHAnsi"/>
          <w:kern w:val="28"/>
          <w:sz w:val="20"/>
          <w:szCs w:val="20"/>
          <w:lang w:val="es-ES_tradnl"/>
        </w:rPr>
        <w:t>filler</w:t>
      </w:r>
      <w:proofErr w:type="spellEnd"/>
      <w:r w:rsidRPr="00A94A81">
        <w:rPr>
          <w:rFonts w:asciiTheme="minorHAnsi" w:hAnsiTheme="minorHAnsi" w:cstheme="minorHAnsi"/>
          <w:kern w:val="28"/>
          <w:sz w:val="20"/>
          <w:szCs w:val="20"/>
          <w:lang w:val="es-ES_tradnl"/>
        </w:rPr>
        <w:t>) y cemento asfáltico, mezclado esparcido y compactado en caliente.</w:t>
      </w:r>
    </w:p>
    <w:p w:rsidR="00956433" w:rsidRPr="00A94A81" w:rsidRDefault="00956433" w:rsidP="00A026B5">
      <w:pPr>
        <w:pStyle w:val="Normala"/>
        <w:numPr>
          <w:ilvl w:val="5"/>
          <w:numId w:val="19"/>
        </w:numPr>
        <w:spacing w:before="0" w:after="0"/>
        <w:ind w:left="2125" w:hanging="142"/>
        <w:contextualSpacing/>
        <w:rPr>
          <w:rFonts w:asciiTheme="minorHAnsi" w:eastAsiaTheme="minorEastAsia" w:hAnsiTheme="minorHAnsi" w:cstheme="minorHAnsi"/>
          <w:kern w:val="28"/>
          <w:sz w:val="20"/>
          <w:szCs w:val="20"/>
          <w:lang w:val="es-ES_tradnl"/>
        </w:rPr>
      </w:pPr>
      <w:r w:rsidRPr="00A94A81">
        <w:rPr>
          <w:rFonts w:asciiTheme="minorHAnsi" w:eastAsiaTheme="minorEastAsia" w:hAnsiTheme="minorHAnsi" w:cstheme="minorHAnsi"/>
          <w:kern w:val="28"/>
          <w:sz w:val="20"/>
          <w:szCs w:val="20"/>
          <w:lang w:val="es-ES_tradnl"/>
        </w:rPr>
        <w:t>Capa de Rodadura - capa superficial que servirá de superficie de rodadura y sufrirá las acciones del tráfico, impermeabilizará y mejorará las condiciones de rodadura.</w:t>
      </w:r>
    </w:p>
    <w:p w:rsidR="00956433" w:rsidRPr="00A94A81" w:rsidRDefault="00956433" w:rsidP="00A026B5">
      <w:pPr>
        <w:pStyle w:val="Normala"/>
        <w:numPr>
          <w:ilvl w:val="5"/>
          <w:numId w:val="19"/>
        </w:numPr>
        <w:spacing w:before="0" w:after="0"/>
        <w:ind w:left="2125" w:hanging="142"/>
        <w:contextualSpacing/>
        <w:rPr>
          <w:rFonts w:asciiTheme="minorHAnsi" w:eastAsiaTheme="minorEastAsia" w:hAnsiTheme="minorHAnsi" w:cstheme="minorHAnsi"/>
          <w:kern w:val="28"/>
          <w:sz w:val="20"/>
          <w:szCs w:val="20"/>
          <w:lang w:val="es-ES_tradnl"/>
        </w:rPr>
      </w:pPr>
      <w:r w:rsidRPr="00A94A81">
        <w:rPr>
          <w:rFonts w:asciiTheme="minorHAnsi" w:eastAsiaTheme="minorEastAsia" w:hAnsiTheme="minorHAnsi" w:cstheme="minorHAnsi"/>
          <w:kern w:val="28"/>
          <w:sz w:val="20"/>
          <w:szCs w:val="20"/>
          <w:lang w:val="es-ES_tradnl"/>
        </w:rPr>
        <w:t>Capa de base (</w:t>
      </w:r>
      <w:proofErr w:type="spellStart"/>
      <w:r w:rsidRPr="00A94A81">
        <w:rPr>
          <w:rFonts w:asciiTheme="minorHAnsi" w:eastAsiaTheme="minorEastAsia" w:hAnsiTheme="minorHAnsi" w:cstheme="minorHAnsi"/>
          <w:kern w:val="28"/>
          <w:sz w:val="20"/>
          <w:szCs w:val="20"/>
          <w:lang w:val="es-ES_tradnl"/>
        </w:rPr>
        <w:t>binder</w:t>
      </w:r>
      <w:proofErr w:type="spellEnd"/>
      <w:r w:rsidRPr="00A94A81">
        <w:rPr>
          <w:rFonts w:asciiTheme="minorHAnsi" w:eastAsiaTheme="minorEastAsia" w:hAnsiTheme="minorHAnsi" w:cstheme="minorHAnsi"/>
          <w:kern w:val="28"/>
          <w:sz w:val="20"/>
          <w:szCs w:val="20"/>
          <w:lang w:val="es-ES_tradnl"/>
        </w:rPr>
        <w:t>) o capa intermedia - capa ejecutada debajo de la capa de rodadura, tiene la función de ligar la capa subyacente.</w:t>
      </w:r>
    </w:p>
    <w:p w:rsidR="00956433" w:rsidRPr="00A94A81" w:rsidRDefault="00956433" w:rsidP="00A026B5">
      <w:pPr>
        <w:pStyle w:val="Normala"/>
        <w:numPr>
          <w:ilvl w:val="5"/>
          <w:numId w:val="19"/>
        </w:numPr>
        <w:spacing w:before="0" w:after="0"/>
        <w:ind w:left="2125" w:hanging="142"/>
        <w:contextualSpacing/>
        <w:rPr>
          <w:rFonts w:asciiTheme="minorHAnsi" w:eastAsiaTheme="minorEastAsia" w:hAnsiTheme="minorHAnsi" w:cstheme="minorHAnsi"/>
          <w:kern w:val="28"/>
          <w:sz w:val="20"/>
          <w:szCs w:val="20"/>
          <w:lang w:val="es-ES_tradnl"/>
        </w:rPr>
      </w:pPr>
      <w:r w:rsidRPr="00A94A81">
        <w:rPr>
          <w:rFonts w:asciiTheme="minorHAnsi" w:eastAsiaTheme="minorEastAsia" w:hAnsiTheme="minorHAnsi" w:cstheme="minorHAnsi"/>
          <w:kern w:val="28"/>
          <w:sz w:val="20"/>
          <w:szCs w:val="20"/>
          <w:lang w:val="es-ES_tradnl"/>
        </w:rPr>
        <w:t xml:space="preserve">Capa </w:t>
      </w:r>
      <w:proofErr w:type="spellStart"/>
      <w:r w:rsidRPr="00A94A81">
        <w:rPr>
          <w:rFonts w:asciiTheme="minorHAnsi" w:eastAsiaTheme="minorEastAsia" w:hAnsiTheme="minorHAnsi" w:cstheme="minorHAnsi"/>
          <w:kern w:val="28"/>
          <w:sz w:val="20"/>
          <w:szCs w:val="20"/>
          <w:lang w:val="es-ES_tradnl"/>
        </w:rPr>
        <w:t>nivelante</w:t>
      </w:r>
      <w:proofErr w:type="spellEnd"/>
      <w:r w:rsidRPr="00A94A81">
        <w:rPr>
          <w:rFonts w:asciiTheme="minorHAnsi" w:eastAsiaTheme="minorEastAsia" w:hAnsiTheme="minorHAnsi" w:cstheme="minorHAnsi"/>
          <w:kern w:val="28"/>
          <w:sz w:val="20"/>
          <w:szCs w:val="20"/>
          <w:lang w:val="es-ES_tradnl"/>
        </w:rPr>
        <w:t xml:space="preserve"> - ejecutada en la restauración del pavimento, sobre el pavimento antiguo degradado, con el objetivo de impermeabilizar la superficie, sellar las aberturas existentes, sellar las fisuras existentes evitando su reflejo en las capas superiores de refuerzo.  Puede ser aplicado con la finalidad de regularizar o nivelar la superficie deformada, generalmente es ejecutada en concreto asfáltico de granulometría fina.</w:t>
      </w:r>
    </w:p>
    <w:p w:rsidR="00956433" w:rsidRPr="00A94A81" w:rsidRDefault="00956433" w:rsidP="00956433">
      <w:pPr>
        <w:tabs>
          <w:tab w:val="left" w:pos="0"/>
        </w:tabs>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Concreto asfáltico puede ser empleado como revestimiento, regularización o refuerzo de pavimento.</w:t>
      </w:r>
    </w:p>
    <w:p w:rsidR="00956433" w:rsidRPr="00A94A81" w:rsidRDefault="00956433" w:rsidP="00956433">
      <w:pPr>
        <w:tabs>
          <w:tab w:val="left" w:pos="0"/>
        </w:tabs>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No será permitida la ejecución de los servicios, objeto de esta Especificación, en días de lluvia.</w:t>
      </w:r>
    </w:p>
    <w:p w:rsidR="00956433" w:rsidRPr="00A94A81" w:rsidRDefault="00956433" w:rsidP="00956433">
      <w:pPr>
        <w:tabs>
          <w:tab w:val="left" w:pos="0"/>
        </w:tabs>
        <w:ind w:left="1416"/>
        <w:contextualSpacing/>
        <w:jc w:val="both"/>
        <w:rPr>
          <w:rFonts w:asciiTheme="minorHAnsi" w:hAnsiTheme="minorHAnsi" w:cstheme="minorHAnsi"/>
          <w:kern w:val="28"/>
          <w:sz w:val="20"/>
          <w:szCs w:val="20"/>
          <w:lang w:val="es-ES_tradnl"/>
        </w:rPr>
      </w:pPr>
    </w:p>
    <w:p w:rsidR="00956433" w:rsidRPr="00A94A81" w:rsidRDefault="00956433" w:rsidP="00956433">
      <w:pPr>
        <w:tabs>
          <w:tab w:val="left" w:pos="0"/>
        </w:tabs>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concreto asfáltico solamente deberá ser fabricado, transportado y aplicado cuando la temperatura ambiente sea  superior a 10ºC en ascenso.</w:t>
      </w:r>
    </w:p>
    <w:p w:rsidR="00956433" w:rsidRPr="00A94A81" w:rsidRDefault="00956433" w:rsidP="00956433">
      <w:pPr>
        <w:rPr>
          <w:rFonts w:ascii="Calibri" w:hAnsi="Calibri"/>
          <w:b/>
          <w:lang w:val="es-ES_tradnl"/>
        </w:rPr>
      </w:pPr>
    </w:p>
    <w:p w:rsidR="00956433" w:rsidRPr="00A94A81" w:rsidRDefault="00956433" w:rsidP="001E5159">
      <w:pPr>
        <w:pStyle w:val="Prrafodelista"/>
        <w:numPr>
          <w:ilvl w:val="1"/>
          <w:numId w:val="27"/>
        </w:numPr>
        <w:rPr>
          <w:rFonts w:ascii="Calibri" w:hAnsi="Calibri"/>
          <w:b/>
        </w:rPr>
      </w:pPr>
      <w:r w:rsidRPr="00A94A81">
        <w:rPr>
          <w:rFonts w:ascii="Calibri" w:hAnsi="Calibri"/>
          <w:b/>
        </w:rPr>
        <w:t>MATERIALES, HERRAMIENTAS Y EQUIPO</w:t>
      </w:r>
    </w:p>
    <w:p w:rsidR="00950426" w:rsidRPr="00A94A81" w:rsidRDefault="00950426" w:rsidP="00956433">
      <w:pPr>
        <w:ind w:left="1416"/>
        <w:contextualSpacing/>
        <w:jc w:val="both"/>
        <w:rPr>
          <w:rFonts w:asciiTheme="minorHAnsi" w:hAnsiTheme="minorHAnsi" w:cstheme="minorHAnsi"/>
          <w:kern w:val="28"/>
          <w:sz w:val="20"/>
          <w:szCs w:val="20"/>
          <w:lang w:val="es-ES_tradnl"/>
        </w:rPr>
      </w:pPr>
    </w:p>
    <w:p w:rsidR="00956433" w:rsidRPr="00A94A81" w:rsidRDefault="00956433" w:rsidP="00956433">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al Inicio de la actividad.</w:t>
      </w:r>
    </w:p>
    <w:p w:rsidR="00956433" w:rsidRPr="00A94A81" w:rsidRDefault="00956433" w:rsidP="00956433">
      <w:pPr>
        <w:ind w:left="1416"/>
        <w:contextualSpacing/>
        <w:jc w:val="both"/>
        <w:rPr>
          <w:rFonts w:asciiTheme="minorHAnsi" w:hAnsiTheme="minorHAnsi" w:cstheme="minorHAnsi"/>
          <w:kern w:val="28"/>
          <w:sz w:val="20"/>
          <w:szCs w:val="20"/>
          <w:lang w:val="es-ES_tradnl"/>
        </w:rPr>
      </w:pPr>
    </w:p>
    <w:p w:rsidR="00BD16F7"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A94A81">
        <w:rPr>
          <w:rFonts w:asciiTheme="minorHAnsi" w:hAnsiTheme="minorHAnsi" w:cstheme="minorHAnsi"/>
          <w:b/>
          <w:sz w:val="20"/>
          <w:szCs w:val="20"/>
        </w:rPr>
        <w:t>AASHO T-165</w:t>
      </w:r>
      <w:proofErr w:type="gramStart"/>
      <w:r w:rsidRPr="00A94A81">
        <w:rPr>
          <w:rFonts w:asciiTheme="minorHAnsi" w:hAnsiTheme="minorHAnsi" w:cstheme="minorHAnsi"/>
          <w:b/>
          <w:sz w:val="20"/>
          <w:szCs w:val="20"/>
        </w:rPr>
        <w:t>:</w:t>
      </w:r>
      <w:r w:rsidRPr="00A94A81">
        <w:rPr>
          <w:rFonts w:asciiTheme="minorHAnsi" w:hAnsiTheme="minorHAnsi" w:cstheme="minorHAnsi"/>
          <w:sz w:val="20"/>
          <w:szCs w:val="20"/>
        </w:rPr>
        <w:t>En</w:t>
      </w:r>
      <w:proofErr w:type="gramEnd"/>
      <w:r w:rsidRPr="00A94A81">
        <w:rPr>
          <w:rFonts w:asciiTheme="minorHAnsi" w:hAnsiTheme="minorHAnsi" w:cstheme="minorHAnsi"/>
          <w:sz w:val="20"/>
          <w:szCs w:val="20"/>
        </w:rPr>
        <w:t xml:space="preserve"> caso que el Municipio u otro ente estatal encargado de realizar la construcción y el mantenimiento de Carreteras/vías públicas, NO realice la reposición de pavimento flexible. </w:t>
      </w:r>
    </w:p>
    <w:p w:rsidR="00BD16F7" w:rsidRDefault="00BD16F7" w:rsidP="00956433">
      <w:pPr>
        <w:ind w:left="1416"/>
        <w:contextualSpacing/>
        <w:jc w:val="both"/>
        <w:rPr>
          <w:rFonts w:asciiTheme="minorHAnsi" w:hAnsiTheme="minorHAnsi" w:cstheme="minorHAnsi"/>
          <w:sz w:val="20"/>
          <w:szCs w:val="20"/>
        </w:rPr>
      </w:pP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6" w:name="_Toc314666722"/>
      <w:r w:rsidRPr="00A94A81">
        <w:rPr>
          <w:rFonts w:asciiTheme="minorHAnsi" w:hAnsiTheme="minorHAnsi" w:cstheme="minorHAnsi"/>
          <w:sz w:val="20"/>
          <w:szCs w:val="20"/>
        </w:rPr>
        <w:t xml:space="preserve"> El CONTRATISTA estará obligado a realizar las pruebas de calidad exigidas por el SUPERVISOR de Obra de YPFB.</w:t>
      </w:r>
      <w:bookmarkEnd w:id="16"/>
    </w:p>
    <w:p w:rsidR="00956433" w:rsidRPr="00A94A81" w:rsidRDefault="00956433" w:rsidP="00956433">
      <w:pPr>
        <w:pStyle w:val="WW-Textosinformato"/>
        <w:ind w:left="1416"/>
        <w:contextualSpacing/>
        <w:jc w:val="both"/>
        <w:rPr>
          <w:rFonts w:asciiTheme="minorHAnsi" w:hAnsiTheme="minorHAnsi" w:cstheme="minorHAnsi"/>
        </w:rPr>
      </w:pPr>
      <w:r w:rsidRPr="00A94A81">
        <w:rPr>
          <w:rFonts w:asciiTheme="minorHAnsi" w:hAnsiTheme="minorHAnsi" w:cstheme="minorHAnsi"/>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956433" w:rsidRPr="00A94A81" w:rsidRDefault="00956433" w:rsidP="00956433">
      <w:pPr>
        <w:pStyle w:val="WW-Textosinformato"/>
        <w:ind w:left="1416"/>
        <w:contextualSpacing/>
        <w:jc w:val="both"/>
        <w:rPr>
          <w:rFonts w:asciiTheme="minorHAnsi" w:hAnsiTheme="minorHAnsi" w:cstheme="minorHAnsi"/>
        </w:rPr>
      </w:pPr>
    </w:p>
    <w:p w:rsidR="00956433" w:rsidRPr="00A94A81" w:rsidRDefault="00956433" w:rsidP="00A026B5">
      <w:pPr>
        <w:pStyle w:val="WW-Textosinformato"/>
        <w:numPr>
          <w:ilvl w:val="0"/>
          <w:numId w:val="14"/>
        </w:numPr>
        <w:ind w:left="2136"/>
        <w:contextualSpacing/>
        <w:jc w:val="both"/>
        <w:rPr>
          <w:rFonts w:asciiTheme="minorHAnsi" w:hAnsiTheme="minorHAnsi" w:cstheme="minorHAnsi"/>
          <w:b/>
        </w:rPr>
      </w:pPr>
      <w:r w:rsidRPr="00A94A81">
        <w:rPr>
          <w:rFonts w:asciiTheme="minorHAnsi" w:hAnsiTheme="minorHAnsi" w:cstheme="minorHAnsi"/>
          <w:b/>
        </w:rPr>
        <w:t>CEMENTO ASFALTICO 85/100</w:t>
      </w: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 xml:space="preserve">El cemento asfáltico será homogéneo, carecerá de agua y no formará espuma cuando sea calentado a 176 </w:t>
      </w:r>
      <w:proofErr w:type="spellStart"/>
      <w:r w:rsidRPr="00A94A81">
        <w:rPr>
          <w:rFonts w:asciiTheme="minorHAnsi" w:hAnsiTheme="minorHAnsi" w:cstheme="minorHAnsi"/>
          <w:sz w:val="20"/>
          <w:szCs w:val="20"/>
        </w:rPr>
        <w:t>ºC</w:t>
      </w:r>
      <w:proofErr w:type="spellEnd"/>
      <w:r w:rsidRPr="00A94A81">
        <w:rPr>
          <w:rFonts w:asciiTheme="minorHAnsi" w:hAnsiTheme="minorHAnsi" w:cstheme="minorHAnsi"/>
          <w:sz w:val="20"/>
          <w:szCs w:val="20"/>
        </w:rPr>
        <w:t xml:space="preserve"> que cumpla la  AASHTO M-20.</w:t>
      </w:r>
    </w:p>
    <w:p w:rsidR="00956433" w:rsidRPr="00A94A81" w:rsidRDefault="00956433" w:rsidP="00956433">
      <w:pPr>
        <w:ind w:left="1416"/>
        <w:contextualSpacing/>
        <w:jc w:val="both"/>
        <w:rPr>
          <w:rFonts w:asciiTheme="minorHAnsi" w:hAnsiTheme="minorHAnsi" w:cstheme="minorHAnsi"/>
          <w:sz w:val="20"/>
          <w:szCs w:val="20"/>
        </w:rPr>
      </w:pP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El cemento asfáltico deberá estar de acuerdo con las exigencias establecidas a continuación:</w:t>
      </w:r>
    </w:p>
    <w:p w:rsidR="00956433" w:rsidRPr="00A94A81" w:rsidRDefault="00956433" w:rsidP="00956433">
      <w:pPr>
        <w:ind w:left="1416"/>
        <w:contextualSpacing/>
        <w:jc w:val="both"/>
        <w:rPr>
          <w:rFonts w:asciiTheme="minorHAnsi" w:hAnsiTheme="minorHAnsi" w:cstheme="minorHAnsi"/>
          <w:sz w:val="20"/>
          <w:szCs w:val="20"/>
        </w:rPr>
      </w:pPr>
    </w:p>
    <w:p w:rsidR="00956433" w:rsidRPr="00A94A81" w:rsidRDefault="00956433" w:rsidP="00A026B5">
      <w:pPr>
        <w:pStyle w:val="WW-Textosinformato"/>
        <w:numPr>
          <w:ilvl w:val="0"/>
          <w:numId w:val="14"/>
        </w:numPr>
        <w:ind w:left="2136"/>
        <w:contextualSpacing/>
        <w:jc w:val="both"/>
        <w:rPr>
          <w:rFonts w:asciiTheme="minorHAnsi" w:hAnsiTheme="minorHAnsi" w:cstheme="minorHAnsi"/>
          <w:b/>
        </w:rPr>
      </w:pPr>
      <w:r w:rsidRPr="00A94A81">
        <w:rPr>
          <w:rFonts w:asciiTheme="minorHAnsi" w:hAnsiTheme="minorHAnsi" w:cstheme="minorHAnsi"/>
          <w:b/>
        </w:rPr>
        <w:t>AGREGADOS</w:t>
      </w: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956433" w:rsidRPr="00A94A81" w:rsidRDefault="00956433" w:rsidP="00956433">
      <w:pPr>
        <w:ind w:left="1416"/>
        <w:contextualSpacing/>
        <w:jc w:val="both"/>
        <w:rPr>
          <w:rFonts w:asciiTheme="minorHAnsi" w:hAnsiTheme="minorHAnsi" w:cstheme="minorHAnsi"/>
          <w:sz w:val="20"/>
          <w:szCs w:val="20"/>
        </w:rPr>
      </w:pP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 xml:space="preserve">El conjunto de agregado grueso, agregado fino y </w:t>
      </w:r>
      <w:proofErr w:type="spellStart"/>
      <w:r w:rsidRPr="00A94A81">
        <w:rPr>
          <w:rFonts w:asciiTheme="minorHAnsi" w:hAnsiTheme="minorHAnsi" w:cstheme="minorHAnsi"/>
          <w:sz w:val="20"/>
          <w:szCs w:val="20"/>
        </w:rPr>
        <w:t>filler</w:t>
      </w:r>
      <w:proofErr w:type="spellEnd"/>
      <w:r w:rsidRPr="00A94A81">
        <w:rPr>
          <w:rFonts w:asciiTheme="minorHAnsi" w:hAnsiTheme="minorHAnsi" w:cstheme="minorHAnsi"/>
          <w:sz w:val="20"/>
          <w:szCs w:val="20"/>
        </w:rPr>
        <w:t xml:space="preserve"> mineral deberá ajustarse a las exigencias de la gradación a continuación indicada, comprobada por los ensayos </w:t>
      </w:r>
      <w:r w:rsidRPr="00A94A81">
        <w:rPr>
          <w:rFonts w:asciiTheme="minorHAnsi" w:hAnsiTheme="minorHAnsi" w:cstheme="minorHAnsi"/>
          <w:b/>
          <w:sz w:val="20"/>
          <w:szCs w:val="20"/>
        </w:rPr>
        <w:t>AASHO T-11 y T-27</w:t>
      </w:r>
      <w:r w:rsidRPr="00A94A81">
        <w:rPr>
          <w:rFonts w:asciiTheme="minorHAnsi" w:hAnsiTheme="minorHAnsi" w:cstheme="minorHAnsi"/>
          <w:sz w:val="20"/>
          <w:szCs w:val="20"/>
        </w:rPr>
        <w:t>, a menos que el SUPERVISOR instruya y apruebe una gradación distinta.</w:t>
      </w:r>
    </w:p>
    <w:p w:rsidR="00956433" w:rsidRPr="00A94A81" w:rsidRDefault="00956433" w:rsidP="00956433">
      <w:pPr>
        <w:ind w:left="1416"/>
        <w:contextualSpacing/>
        <w:jc w:val="both"/>
        <w:rPr>
          <w:rFonts w:asciiTheme="minorHAnsi" w:hAnsiTheme="minorHAnsi" w:cstheme="minorHAnsi"/>
          <w:sz w:val="20"/>
          <w:szCs w:val="20"/>
        </w:rPr>
      </w:pP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956433" w:rsidRPr="00A94A81" w:rsidRDefault="00956433" w:rsidP="00956433">
      <w:pPr>
        <w:ind w:left="1416"/>
        <w:contextualSpacing/>
        <w:jc w:val="both"/>
        <w:rPr>
          <w:rFonts w:asciiTheme="minorHAnsi" w:hAnsiTheme="minorHAnsi" w:cstheme="minorHAnsi"/>
          <w:sz w:val="20"/>
          <w:szCs w:val="20"/>
        </w:rPr>
      </w:pP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956433" w:rsidRPr="00A94A81" w:rsidRDefault="00956433" w:rsidP="00956433">
      <w:pPr>
        <w:pStyle w:val="WW-Textosinformato"/>
        <w:ind w:left="1416"/>
        <w:contextualSpacing/>
        <w:jc w:val="center"/>
        <w:rPr>
          <w:rFonts w:asciiTheme="minorHAnsi" w:hAnsiTheme="minorHAnsi" w:cstheme="minorHAnsi"/>
        </w:rPr>
      </w:pPr>
      <w:r w:rsidRPr="00A94A81">
        <w:rPr>
          <w:rFonts w:asciiTheme="minorHAnsi" w:hAnsiTheme="minorHAnsi" w:cstheme="minorHAnsi"/>
          <w:b/>
        </w:rPr>
        <w:t>TABLA NUMERO 1</w:t>
      </w:r>
    </w:p>
    <w:tbl>
      <w:tblPr>
        <w:tblW w:w="0" w:type="auto"/>
        <w:tblInd w:w="2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956433" w:rsidRPr="00A94A81" w:rsidTr="00D61E27">
        <w:trPr>
          <w:trHeight w:val="283"/>
        </w:trPr>
        <w:tc>
          <w:tcPr>
            <w:tcW w:w="1901" w:type="dxa"/>
            <w:vMerge w:val="restart"/>
            <w:shd w:val="clear" w:color="auto" w:fill="auto"/>
            <w:vAlign w:val="center"/>
          </w:tcPr>
          <w:p w:rsidR="00956433" w:rsidRPr="00A94A81" w:rsidRDefault="00956433" w:rsidP="00D61E27">
            <w:pPr>
              <w:pStyle w:val="WW-Textosinformato"/>
              <w:contextualSpacing/>
              <w:jc w:val="center"/>
              <w:rPr>
                <w:rFonts w:asciiTheme="minorHAnsi" w:hAnsiTheme="minorHAnsi" w:cstheme="minorHAnsi"/>
              </w:rPr>
            </w:pPr>
            <w:r w:rsidRPr="00A94A81">
              <w:rPr>
                <w:rFonts w:asciiTheme="minorHAnsi" w:hAnsiTheme="minorHAnsi" w:cstheme="minorHAnsi"/>
                <w:b/>
              </w:rPr>
              <w:t>TAMIZ</w:t>
            </w:r>
          </w:p>
        </w:tc>
        <w:tc>
          <w:tcPr>
            <w:tcW w:w="3300" w:type="dxa"/>
            <w:gridSpan w:val="2"/>
            <w:shd w:val="clear" w:color="auto" w:fill="auto"/>
            <w:vAlign w:val="center"/>
          </w:tcPr>
          <w:p w:rsidR="00956433" w:rsidRPr="00A94A81" w:rsidRDefault="00956433" w:rsidP="00D61E27">
            <w:pPr>
              <w:pStyle w:val="WW-Textosinformato"/>
              <w:contextualSpacing/>
              <w:jc w:val="center"/>
              <w:rPr>
                <w:rFonts w:asciiTheme="minorHAnsi" w:hAnsiTheme="minorHAnsi" w:cstheme="minorHAnsi"/>
              </w:rPr>
            </w:pPr>
            <w:r w:rsidRPr="00A94A81">
              <w:rPr>
                <w:rFonts w:asciiTheme="minorHAnsi" w:hAnsiTheme="minorHAnsi" w:cstheme="minorHAnsi"/>
                <w:b/>
              </w:rPr>
              <w:t>% DEL PESO QUE PASA</w:t>
            </w:r>
          </w:p>
        </w:tc>
      </w:tr>
      <w:tr w:rsidR="00956433" w:rsidRPr="00A94A81" w:rsidTr="00D61E27">
        <w:trPr>
          <w:trHeight w:val="227"/>
        </w:trPr>
        <w:tc>
          <w:tcPr>
            <w:tcW w:w="1901" w:type="dxa"/>
            <w:vMerge/>
            <w:shd w:val="clear" w:color="auto" w:fill="auto"/>
            <w:vAlign w:val="center"/>
          </w:tcPr>
          <w:p w:rsidR="00956433" w:rsidRPr="00A94A81" w:rsidRDefault="00956433" w:rsidP="00D61E27">
            <w:pPr>
              <w:pStyle w:val="WW-Textosinformato"/>
              <w:contextualSpacing/>
              <w:jc w:val="center"/>
              <w:rPr>
                <w:rFonts w:asciiTheme="minorHAnsi" w:hAnsiTheme="minorHAnsi" w:cstheme="minorHAnsi"/>
              </w:rPr>
            </w:pPr>
          </w:p>
        </w:tc>
        <w:tc>
          <w:tcPr>
            <w:tcW w:w="1662" w:type="dxa"/>
            <w:shd w:val="clear" w:color="auto" w:fill="auto"/>
            <w:vAlign w:val="center"/>
          </w:tcPr>
          <w:p w:rsidR="00956433" w:rsidRPr="00A94A81" w:rsidRDefault="00956433" w:rsidP="00D61E27">
            <w:pPr>
              <w:pStyle w:val="WW-Textosinformato"/>
              <w:contextualSpacing/>
              <w:jc w:val="center"/>
              <w:rPr>
                <w:rFonts w:asciiTheme="minorHAnsi" w:hAnsiTheme="minorHAnsi" w:cstheme="minorHAnsi"/>
              </w:rPr>
            </w:pPr>
            <w:r w:rsidRPr="00A94A81">
              <w:rPr>
                <w:rFonts w:asciiTheme="minorHAnsi" w:hAnsiTheme="minorHAnsi" w:cstheme="minorHAnsi"/>
                <w:b/>
              </w:rPr>
              <w:t>GRADACIÓN A</w:t>
            </w:r>
          </w:p>
        </w:tc>
        <w:tc>
          <w:tcPr>
            <w:tcW w:w="1638" w:type="dxa"/>
            <w:shd w:val="clear" w:color="auto" w:fill="auto"/>
            <w:vAlign w:val="center"/>
          </w:tcPr>
          <w:p w:rsidR="00956433" w:rsidRPr="00A94A81" w:rsidRDefault="00956433" w:rsidP="00D61E27">
            <w:pPr>
              <w:pStyle w:val="WW-Textosinformato"/>
              <w:contextualSpacing/>
              <w:jc w:val="center"/>
              <w:rPr>
                <w:rFonts w:asciiTheme="minorHAnsi" w:hAnsiTheme="minorHAnsi" w:cstheme="minorHAnsi"/>
              </w:rPr>
            </w:pPr>
            <w:r w:rsidRPr="00A94A81">
              <w:rPr>
                <w:rFonts w:asciiTheme="minorHAnsi" w:hAnsiTheme="minorHAnsi" w:cstheme="minorHAnsi"/>
                <w:b/>
              </w:rPr>
              <w:t>GRADACIÓN B</w:t>
            </w:r>
          </w:p>
        </w:tc>
      </w:tr>
      <w:tr w:rsidR="00956433" w:rsidRPr="00A94A81" w:rsidTr="00D61E27">
        <w:trPr>
          <w:trHeight w:val="227"/>
        </w:trPr>
        <w:tc>
          <w:tcPr>
            <w:tcW w:w="1901"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1</w:t>
            </w:r>
          </w:p>
        </w:tc>
        <w:tc>
          <w:tcPr>
            <w:tcW w:w="1662"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100</w:t>
            </w:r>
          </w:p>
        </w:tc>
        <w:tc>
          <w:tcPr>
            <w:tcW w:w="1638"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w:t>
            </w:r>
          </w:p>
        </w:tc>
      </w:tr>
      <w:tr w:rsidR="00956433" w:rsidRPr="00A94A81" w:rsidTr="00D61E27">
        <w:trPr>
          <w:trHeight w:val="227"/>
        </w:trPr>
        <w:tc>
          <w:tcPr>
            <w:tcW w:w="1901"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¾</w:t>
            </w:r>
          </w:p>
        </w:tc>
        <w:tc>
          <w:tcPr>
            <w:tcW w:w="1662"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70-100</w:t>
            </w:r>
          </w:p>
        </w:tc>
        <w:tc>
          <w:tcPr>
            <w:tcW w:w="1638"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100</w:t>
            </w:r>
          </w:p>
        </w:tc>
      </w:tr>
      <w:tr w:rsidR="00956433" w:rsidRPr="00A94A81" w:rsidTr="00D61E27">
        <w:trPr>
          <w:trHeight w:val="227"/>
        </w:trPr>
        <w:tc>
          <w:tcPr>
            <w:tcW w:w="1901"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½</w:t>
            </w:r>
          </w:p>
        </w:tc>
        <w:tc>
          <w:tcPr>
            <w:tcW w:w="1662"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55-90</w:t>
            </w:r>
          </w:p>
        </w:tc>
        <w:tc>
          <w:tcPr>
            <w:tcW w:w="1638"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w:t>
            </w:r>
          </w:p>
        </w:tc>
      </w:tr>
      <w:tr w:rsidR="00956433" w:rsidRPr="00A94A81" w:rsidTr="00D61E27">
        <w:trPr>
          <w:trHeight w:val="227"/>
        </w:trPr>
        <w:tc>
          <w:tcPr>
            <w:tcW w:w="1901"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lastRenderedPageBreak/>
              <w:t>3/8</w:t>
            </w:r>
          </w:p>
        </w:tc>
        <w:tc>
          <w:tcPr>
            <w:tcW w:w="1662"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40-80</w:t>
            </w:r>
          </w:p>
        </w:tc>
        <w:tc>
          <w:tcPr>
            <w:tcW w:w="1638"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w:t>
            </w:r>
          </w:p>
        </w:tc>
      </w:tr>
      <w:tr w:rsidR="00956433" w:rsidRPr="00A94A81" w:rsidTr="00D61E27">
        <w:trPr>
          <w:trHeight w:val="227"/>
        </w:trPr>
        <w:tc>
          <w:tcPr>
            <w:tcW w:w="1901"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N°4</w:t>
            </w:r>
          </w:p>
        </w:tc>
        <w:tc>
          <w:tcPr>
            <w:tcW w:w="1662"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30-55</w:t>
            </w:r>
          </w:p>
        </w:tc>
        <w:tc>
          <w:tcPr>
            <w:tcW w:w="1638"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45-65</w:t>
            </w:r>
          </w:p>
        </w:tc>
      </w:tr>
      <w:tr w:rsidR="00956433" w:rsidRPr="00A94A81" w:rsidTr="00D61E27">
        <w:trPr>
          <w:trHeight w:val="227"/>
        </w:trPr>
        <w:tc>
          <w:tcPr>
            <w:tcW w:w="1901"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lang w:val="fr-FR"/>
              </w:rPr>
              <w:t>N°8</w:t>
            </w:r>
          </w:p>
        </w:tc>
        <w:tc>
          <w:tcPr>
            <w:tcW w:w="1662"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w:t>
            </w:r>
          </w:p>
        </w:tc>
        <w:tc>
          <w:tcPr>
            <w:tcW w:w="1638"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33-53</w:t>
            </w:r>
          </w:p>
        </w:tc>
      </w:tr>
      <w:tr w:rsidR="00956433" w:rsidRPr="00A94A81" w:rsidTr="00D61E27">
        <w:trPr>
          <w:trHeight w:val="227"/>
        </w:trPr>
        <w:tc>
          <w:tcPr>
            <w:tcW w:w="1901"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lang w:val="fr-FR"/>
              </w:rPr>
              <w:t>N°10</w:t>
            </w:r>
          </w:p>
        </w:tc>
        <w:tc>
          <w:tcPr>
            <w:tcW w:w="1662"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22-47</w:t>
            </w:r>
          </w:p>
        </w:tc>
        <w:tc>
          <w:tcPr>
            <w:tcW w:w="1638"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w:t>
            </w:r>
          </w:p>
        </w:tc>
      </w:tr>
      <w:tr w:rsidR="00956433" w:rsidRPr="00A94A81" w:rsidTr="00D61E27">
        <w:trPr>
          <w:trHeight w:val="227"/>
        </w:trPr>
        <w:tc>
          <w:tcPr>
            <w:tcW w:w="1901"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lang w:val="fr-FR"/>
              </w:rPr>
              <w:t>N°20</w:t>
            </w:r>
          </w:p>
        </w:tc>
        <w:tc>
          <w:tcPr>
            <w:tcW w:w="1662"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16-38</w:t>
            </w:r>
          </w:p>
        </w:tc>
        <w:tc>
          <w:tcPr>
            <w:tcW w:w="1638"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w:t>
            </w:r>
          </w:p>
        </w:tc>
      </w:tr>
      <w:tr w:rsidR="00956433" w:rsidRPr="00A94A81" w:rsidTr="00D61E27">
        <w:trPr>
          <w:trHeight w:val="227"/>
        </w:trPr>
        <w:tc>
          <w:tcPr>
            <w:tcW w:w="1901"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lang w:val="fr-FR"/>
              </w:rPr>
              <w:t>N°40</w:t>
            </w:r>
          </w:p>
        </w:tc>
        <w:tc>
          <w:tcPr>
            <w:tcW w:w="1662"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12-32</w:t>
            </w:r>
          </w:p>
        </w:tc>
        <w:tc>
          <w:tcPr>
            <w:tcW w:w="1638"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10-25</w:t>
            </w:r>
          </w:p>
        </w:tc>
      </w:tr>
      <w:tr w:rsidR="00956433" w:rsidRPr="00A94A81" w:rsidTr="00D61E27">
        <w:trPr>
          <w:trHeight w:val="227"/>
        </w:trPr>
        <w:tc>
          <w:tcPr>
            <w:tcW w:w="1901"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lang w:val="fr-FR"/>
              </w:rPr>
              <w:t>N°80</w:t>
            </w:r>
          </w:p>
        </w:tc>
        <w:tc>
          <w:tcPr>
            <w:tcW w:w="1662"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8-20</w:t>
            </w:r>
          </w:p>
        </w:tc>
        <w:tc>
          <w:tcPr>
            <w:tcW w:w="1638"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w:t>
            </w:r>
          </w:p>
        </w:tc>
      </w:tr>
      <w:tr w:rsidR="00956433" w:rsidRPr="00A94A81" w:rsidTr="00D61E27">
        <w:trPr>
          <w:trHeight w:val="227"/>
        </w:trPr>
        <w:tc>
          <w:tcPr>
            <w:tcW w:w="1901"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lang w:val="fr-FR"/>
              </w:rPr>
              <w:t>N°200</w:t>
            </w:r>
          </w:p>
        </w:tc>
        <w:tc>
          <w:tcPr>
            <w:tcW w:w="1662"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4-8</w:t>
            </w:r>
          </w:p>
        </w:tc>
        <w:tc>
          <w:tcPr>
            <w:tcW w:w="1638"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3-8</w:t>
            </w:r>
          </w:p>
        </w:tc>
      </w:tr>
      <w:tr w:rsidR="00956433" w:rsidRPr="00A94A81" w:rsidTr="00D61E27">
        <w:trPr>
          <w:trHeight w:val="227"/>
        </w:trPr>
        <w:tc>
          <w:tcPr>
            <w:tcW w:w="1901"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proofErr w:type="spellStart"/>
            <w:r w:rsidRPr="00A94A81">
              <w:rPr>
                <w:rFonts w:asciiTheme="minorHAnsi" w:hAnsiTheme="minorHAnsi" w:cstheme="minorHAnsi"/>
                <w:lang w:val="fr-FR"/>
              </w:rPr>
              <w:t>Bitumen</w:t>
            </w:r>
            <w:proofErr w:type="spellEnd"/>
            <w:r w:rsidRPr="00A94A81">
              <w:rPr>
                <w:rFonts w:asciiTheme="minorHAnsi" w:hAnsiTheme="minorHAnsi" w:cstheme="minorHAnsi"/>
                <w:lang w:val="fr-FR"/>
              </w:rPr>
              <w:t xml:space="preserve"> (sol. </w:t>
            </w:r>
            <w:r w:rsidRPr="00A94A81">
              <w:rPr>
                <w:rFonts w:asciiTheme="minorHAnsi" w:hAnsiTheme="minorHAnsi" w:cstheme="minorHAnsi"/>
              </w:rPr>
              <w:t>Cs.2)%</w:t>
            </w:r>
          </w:p>
        </w:tc>
        <w:tc>
          <w:tcPr>
            <w:tcW w:w="1662"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5-8</w:t>
            </w:r>
          </w:p>
        </w:tc>
        <w:tc>
          <w:tcPr>
            <w:tcW w:w="1638" w:type="dxa"/>
            <w:shd w:val="clear" w:color="auto" w:fill="auto"/>
            <w:vAlign w:val="center"/>
          </w:tcPr>
          <w:p w:rsidR="00956433" w:rsidRPr="00A94A81" w:rsidRDefault="00956433" w:rsidP="00D61E27">
            <w:pPr>
              <w:pStyle w:val="WW-Textosinformato"/>
              <w:contextualSpacing/>
              <w:jc w:val="both"/>
              <w:rPr>
                <w:rFonts w:asciiTheme="minorHAnsi" w:hAnsiTheme="minorHAnsi" w:cstheme="minorHAnsi"/>
              </w:rPr>
            </w:pPr>
            <w:r w:rsidRPr="00A94A81">
              <w:rPr>
                <w:rFonts w:asciiTheme="minorHAnsi" w:hAnsiTheme="minorHAnsi" w:cstheme="minorHAnsi"/>
              </w:rPr>
              <w:t>3.5-7</w:t>
            </w:r>
          </w:p>
        </w:tc>
      </w:tr>
    </w:tbl>
    <w:p w:rsidR="00956433" w:rsidRPr="00A94A81" w:rsidRDefault="00956433" w:rsidP="00956433">
      <w:pPr>
        <w:ind w:left="1416"/>
        <w:contextualSpacing/>
        <w:jc w:val="both"/>
        <w:rPr>
          <w:rFonts w:asciiTheme="minorHAnsi" w:hAnsiTheme="minorHAnsi" w:cstheme="minorHAnsi"/>
          <w:sz w:val="20"/>
          <w:szCs w:val="20"/>
        </w:rPr>
      </w:pP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 xml:space="preserve">El concreto asfáltico consistirá en una combinación de agregado grueso triturado, agregado fino y </w:t>
      </w:r>
      <w:proofErr w:type="spellStart"/>
      <w:r w:rsidRPr="00A94A81">
        <w:rPr>
          <w:rFonts w:asciiTheme="minorHAnsi" w:hAnsiTheme="minorHAnsi" w:cstheme="minorHAnsi"/>
          <w:sz w:val="20"/>
          <w:szCs w:val="20"/>
        </w:rPr>
        <w:t>filler</w:t>
      </w:r>
      <w:proofErr w:type="spellEnd"/>
      <w:r w:rsidRPr="00A94A81">
        <w:rPr>
          <w:rFonts w:asciiTheme="minorHAnsi" w:hAnsiTheme="minorHAnsi" w:cstheme="minorHAnsi"/>
          <w:sz w:val="20"/>
          <w:szCs w:val="20"/>
        </w:rPr>
        <w:t xml:space="preserve"> mineral, uniformemente mezclado en caliente con asfalto salido en la planta.</w:t>
      </w:r>
    </w:p>
    <w:p w:rsidR="00956433" w:rsidRPr="00A94A81" w:rsidRDefault="00956433" w:rsidP="00956433">
      <w:pPr>
        <w:ind w:left="1416"/>
        <w:contextualSpacing/>
        <w:jc w:val="both"/>
        <w:rPr>
          <w:rFonts w:asciiTheme="minorHAnsi" w:hAnsiTheme="minorHAnsi" w:cstheme="minorHAnsi"/>
          <w:sz w:val="20"/>
          <w:szCs w:val="20"/>
        </w:rPr>
      </w:pP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El cemento asfáltico y los agregados pétreos serán calentados en la planta entre 135 y 170 grados centígrados.</w:t>
      </w: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 xml:space="preserve">La mezcla de concreto asfáltico al salir de la planta deberá tener una temperatura entre 145 y 160 grados centígrados. </w:t>
      </w:r>
    </w:p>
    <w:p w:rsidR="00956433" w:rsidRPr="00A94A81" w:rsidRDefault="00956433" w:rsidP="00956433">
      <w:pPr>
        <w:ind w:left="1416"/>
        <w:contextualSpacing/>
        <w:jc w:val="both"/>
        <w:rPr>
          <w:rFonts w:asciiTheme="minorHAnsi" w:hAnsiTheme="minorHAnsi" w:cstheme="minorHAnsi"/>
          <w:sz w:val="20"/>
          <w:szCs w:val="20"/>
        </w:rPr>
      </w:pP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956433" w:rsidRPr="00A94A81" w:rsidRDefault="00956433" w:rsidP="00956433">
      <w:pPr>
        <w:pStyle w:val="WW-Textosinformato"/>
        <w:ind w:left="1416"/>
        <w:contextualSpacing/>
        <w:jc w:val="both"/>
        <w:rPr>
          <w:rFonts w:asciiTheme="minorHAnsi" w:hAnsiTheme="minorHAnsi" w:cstheme="minorHAnsi"/>
        </w:rPr>
      </w:pPr>
      <w:r w:rsidRPr="00A94A81">
        <w:rPr>
          <w:rFonts w:asciiTheme="minorHAnsi" w:hAnsiTheme="minorHAnsi" w:cstheme="minorHAnsi"/>
        </w:rPr>
        <w:t>Todas las mezclas de concreto asfáltico deberán ceñirse a la fórmula de trabajo, dentro de los límites de tolerancia indicados anteriormente y las recomendaciones del diseño en laboratorio.</w:t>
      </w: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956433" w:rsidRPr="00A94A81" w:rsidRDefault="00956433" w:rsidP="00956433">
      <w:pPr>
        <w:ind w:left="1416"/>
        <w:contextualSpacing/>
        <w:jc w:val="both"/>
        <w:rPr>
          <w:rFonts w:asciiTheme="minorHAnsi" w:hAnsiTheme="minorHAnsi" w:cstheme="minorHAnsi"/>
          <w:sz w:val="20"/>
          <w:szCs w:val="20"/>
        </w:rPr>
      </w:pPr>
    </w:p>
    <w:p w:rsidR="00956433" w:rsidRPr="00A94A81" w:rsidRDefault="00956433" w:rsidP="00A026B5">
      <w:pPr>
        <w:numPr>
          <w:ilvl w:val="0"/>
          <w:numId w:val="14"/>
        </w:numPr>
        <w:ind w:left="2136"/>
        <w:contextualSpacing/>
        <w:jc w:val="both"/>
        <w:rPr>
          <w:rFonts w:asciiTheme="minorHAnsi" w:hAnsiTheme="minorHAnsi" w:cstheme="minorHAnsi"/>
          <w:sz w:val="20"/>
          <w:szCs w:val="20"/>
        </w:rPr>
      </w:pPr>
      <w:r w:rsidRPr="00A94A81">
        <w:rPr>
          <w:rFonts w:asciiTheme="minorHAnsi" w:hAnsiTheme="minorHAnsi" w:cstheme="minorHAnsi"/>
          <w:b/>
          <w:sz w:val="20"/>
          <w:szCs w:val="20"/>
        </w:rPr>
        <w:t>EMULSIÓN ASFÁLTICA</w:t>
      </w: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Podrán usar como materiales de imprimación los siguientes:</w:t>
      </w:r>
    </w:p>
    <w:p w:rsidR="00956433" w:rsidRPr="00A94A81" w:rsidRDefault="00956433" w:rsidP="00956433">
      <w:pPr>
        <w:ind w:left="1416"/>
        <w:contextualSpacing/>
        <w:jc w:val="both"/>
        <w:rPr>
          <w:rFonts w:asciiTheme="minorHAnsi" w:hAnsiTheme="minorHAnsi" w:cstheme="minorHAnsi"/>
          <w:sz w:val="20"/>
          <w:szCs w:val="20"/>
        </w:rPr>
      </w:pP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 Asfalto líquido MC-70 de curado medio aplicado a temperaturas entre 40° y 70°C.</w:t>
      </w:r>
    </w:p>
    <w:p w:rsidR="00956433" w:rsidRPr="00A94A81" w:rsidRDefault="00956433" w:rsidP="00956433">
      <w:pPr>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956433" w:rsidRPr="00A94A81" w:rsidRDefault="00956433" w:rsidP="00956433">
      <w:pPr>
        <w:rPr>
          <w:rFonts w:ascii="Calibri" w:hAnsi="Calibri"/>
          <w:b/>
        </w:rPr>
      </w:pPr>
    </w:p>
    <w:p w:rsidR="00956433" w:rsidRPr="00A94A81" w:rsidRDefault="00956433" w:rsidP="001E5159">
      <w:pPr>
        <w:pStyle w:val="Prrafodelista"/>
        <w:numPr>
          <w:ilvl w:val="1"/>
          <w:numId w:val="27"/>
        </w:numPr>
        <w:rPr>
          <w:rFonts w:ascii="Calibri" w:hAnsi="Calibri"/>
          <w:b/>
        </w:rPr>
      </w:pPr>
      <w:r w:rsidRPr="00A94A81">
        <w:rPr>
          <w:rFonts w:ascii="Calibri" w:hAnsi="Calibri"/>
          <w:b/>
        </w:rPr>
        <w:t>PROCEDIMIENTO PARA LA EJECUCION</w:t>
      </w:r>
    </w:p>
    <w:p w:rsidR="00956433" w:rsidRDefault="00956433" w:rsidP="00956433">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BD16F7" w:rsidRDefault="00BD16F7" w:rsidP="00956433">
      <w:pPr>
        <w:ind w:left="1416"/>
        <w:contextualSpacing/>
        <w:jc w:val="both"/>
        <w:rPr>
          <w:rFonts w:asciiTheme="minorHAnsi" w:hAnsiTheme="minorHAnsi" w:cstheme="minorHAnsi"/>
          <w:kern w:val="28"/>
          <w:sz w:val="20"/>
          <w:szCs w:val="20"/>
          <w:lang w:val="es-ES_tradnl"/>
        </w:rPr>
      </w:pPr>
    </w:p>
    <w:p w:rsidR="00BD16F7" w:rsidRPr="00A94A81" w:rsidRDefault="00BD16F7" w:rsidP="00956433">
      <w:pPr>
        <w:ind w:left="1416"/>
        <w:contextualSpacing/>
        <w:jc w:val="both"/>
        <w:rPr>
          <w:rFonts w:asciiTheme="minorHAnsi" w:hAnsiTheme="minorHAnsi" w:cstheme="minorHAnsi"/>
          <w:kern w:val="28"/>
          <w:sz w:val="20"/>
          <w:szCs w:val="20"/>
          <w:lang w:val="es-ES_tradnl"/>
        </w:rPr>
      </w:pPr>
    </w:p>
    <w:p w:rsidR="00956433" w:rsidRPr="00A94A81" w:rsidRDefault="00956433" w:rsidP="00956433">
      <w:pPr>
        <w:ind w:left="1416"/>
        <w:contextualSpacing/>
        <w:jc w:val="both"/>
        <w:rPr>
          <w:rFonts w:asciiTheme="minorHAnsi" w:hAnsiTheme="minorHAnsi" w:cstheme="minorHAnsi"/>
          <w:kern w:val="28"/>
          <w:sz w:val="20"/>
          <w:szCs w:val="20"/>
          <w:lang w:val="es-ES_tradnl"/>
        </w:rPr>
      </w:pPr>
    </w:p>
    <w:p w:rsidR="00956433" w:rsidRPr="00A94A81" w:rsidRDefault="00956433" w:rsidP="00956433">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956433" w:rsidRPr="00A94A81" w:rsidRDefault="00956433" w:rsidP="00956433">
      <w:pPr>
        <w:ind w:left="1416"/>
        <w:contextualSpacing/>
        <w:jc w:val="both"/>
        <w:rPr>
          <w:rFonts w:asciiTheme="minorHAnsi" w:hAnsiTheme="minorHAnsi" w:cstheme="minorHAnsi"/>
          <w:kern w:val="28"/>
          <w:sz w:val="20"/>
          <w:szCs w:val="20"/>
          <w:lang w:val="es-ES_tradnl"/>
        </w:rPr>
      </w:pPr>
    </w:p>
    <w:p w:rsidR="00956433" w:rsidRPr="00A94A81" w:rsidRDefault="00956433" w:rsidP="00956433">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956433" w:rsidRPr="00A94A81" w:rsidRDefault="00956433" w:rsidP="00956433">
      <w:pPr>
        <w:ind w:left="1416"/>
        <w:contextualSpacing/>
        <w:jc w:val="both"/>
        <w:rPr>
          <w:rFonts w:asciiTheme="minorHAnsi" w:hAnsiTheme="minorHAnsi" w:cstheme="minorHAnsi"/>
          <w:kern w:val="28"/>
          <w:sz w:val="20"/>
          <w:szCs w:val="20"/>
          <w:lang w:val="es-ES_tradnl"/>
        </w:rPr>
      </w:pPr>
    </w:p>
    <w:p w:rsidR="00956433" w:rsidRPr="00A94A81" w:rsidRDefault="00956433" w:rsidP="00956433">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La penetración del asfalto en la capa sobre la cual se imprima no será inferior a 3 </w:t>
      </w:r>
      <w:proofErr w:type="spellStart"/>
      <w:r w:rsidRPr="00A94A81">
        <w:rPr>
          <w:rFonts w:asciiTheme="minorHAnsi" w:hAnsiTheme="minorHAnsi" w:cstheme="minorHAnsi"/>
          <w:kern w:val="28"/>
          <w:sz w:val="20"/>
          <w:szCs w:val="20"/>
          <w:lang w:val="es-ES_tradnl"/>
        </w:rPr>
        <w:t>mm.</w:t>
      </w:r>
      <w:proofErr w:type="spellEnd"/>
      <w:r w:rsidRPr="00A94A81">
        <w:rPr>
          <w:rFonts w:asciiTheme="minorHAnsi" w:hAnsiTheme="minorHAnsi" w:cstheme="minorHAnsi"/>
          <w:kern w:val="28"/>
          <w:sz w:val="20"/>
          <w:szCs w:val="20"/>
          <w:lang w:val="es-ES_tradnl"/>
        </w:rPr>
        <w:t xml:space="preserve"> El exceso de material bituminoso que forme charco, será retirado con escobas y trabajo manual, o con adición de arena seca a juicio de la SUPERVISIÓN.</w:t>
      </w:r>
    </w:p>
    <w:p w:rsidR="00956433" w:rsidRPr="00A94A81" w:rsidRDefault="00956433" w:rsidP="00956433">
      <w:pPr>
        <w:ind w:left="1416"/>
        <w:contextualSpacing/>
        <w:jc w:val="both"/>
        <w:rPr>
          <w:rFonts w:asciiTheme="minorHAnsi" w:hAnsiTheme="minorHAnsi" w:cstheme="minorHAnsi"/>
          <w:kern w:val="28"/>
          <w:sz w:val="20"/>
          <w:szCs w:val="20"/>
          <w:lang w:val="es-ES_tradnl"/>
        </w:rPr>
      </w:pPr>
    </w:p>
    <w:p w:rsidR="00956433" w:rsidRPr="00A94A81" w:rsidRDefault="00956433" w:rsidP="00956433">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área imprimada será cerrada al tránsito durante un período de 24 a 48 horas durante las cuales debe penetrar y endurecerse superficialmente el producto bituminoso.</w:t>
      </w:r>
    </w:p>
    <w:p w:rsidR="00956433" w:rsidRPr="00A94A81" w:rsidRDefault="00956433" w:rsidP="00956433">
      <w:pPr>
        <w:ind w:left="1416"/>
        <w:contextualSpacing/>
        <w:jc w:val="both"/>
        <w:rPr>
          <w:rFonts w:asciiTheme="minorHAnsi" w:hAnsiTheme="minorHAnsi" w:cstheme="minorHAnsi"/>
          <w:kern w:val="28"/>
          <w:sz w:val="20"/>
          <w:szCs w:val="20"/>
          <w:lang w:val="es-ES_tradnl"/>
        </w:rPr>
      </w:pPr>
    </w:p>
    <w:p w:rsidR="00956433" w:rsidRPr="00A94A81" w:rsidRDefault="00956433" w:rsidP="00956433">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956433" w:rsidRPr="00A94A81" w:rsidRDefault="00956433" w:rsidP="00956433">
      <w:pPr>
        <w:ind w:left="1416"/>
        <w:contextualSpacing/>
        <w:jc w:val="both"/>
        <w:rPr>
          <w:rFonts w:asciiTheme="minorHAnsi" w:hAnsiTheme="minorHAnsi" w:cstheme="minorHAnsi"/>
          <w:kern w:val="28"/>
          <w:sz w:val="20"/>
          <w:szCs w:val="20"/>
          <w:lang w:val="es-ES_tradnl"/>
        </w:rPr>
      </w:pPr>
    </w:p>
    <w:p w:rsidR="00956433" w:rsidRPr="00A94A81" w:rsidRDefault="00956433" w:rsidP="00956433">
      <w:pPr>
        <w:autoSpaceDE w:val="0"/>
        <w:autoSpaceDN w:val="0"/>
        <w:adjustRightInd w:val="0"/>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956433" w:rsidRPr="00A94A81" w:rsidRDefault="00956433" w:rsidP="00956433">
      <w:pPr>
        <w:autoSpaceDE w:val="0"/>
        <w:autoSpaceDN w:val="0"/>
        <w:adjustRightInd w:val="0"/>
        <w:ind w:left="1416"/>
        <w:contextualSpacing/>
        <w:jc w:val="both"/>
        <w:rPr>
          <w:rFonts w:asciiTheme="minorHAnsi" w:hAnsiTheme="minorHAnsi" w:cstheme="minorHAnsi"/>
          <w:sz w:val="20"/>
          <w:szCs w:val="20"/>
        </w:rPr>
      </w:pPr>
    </w:p>
    <w:p w:rsidR="00956433" w:rsidRPr="00A94A81" w:rsidRDefault="00956433" w:rsidP="00956433">
      <w:pPr>
        <w:autoSpaceDE w:val="0"/>
        <w:autoSpaceDN w:val="0"/>
        <w:adjustRightInd w:val="0"/>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956433" w:rsidRPr="00A94A81" w:rsidRDefault="00956433" w:rsidP="00956433">
      <w:pPr>
        <w:autoSpaceDE w:val="0"/>
        <w:autoSpaceDN w:val="0"/>
        <w:adjustRightInd w:val="0"/>
        <w:ind w:left="1416"/>
        <w:contextualSpacing/>
        <w:jc w:val="both"/>
        <w:rPr>
          <w:rFonts w:asciiTheme="minorHAnsi" w:hAnsiTheme="minorHAnsi" w:cstheme="minorHAnsi"/>
          <w:sz w:val="20"/>
          <w:szCs w:val="20"/>
        </w:rPr>
      </w:pPr>
    </w:p>
    <w:p w:rsidR="00956433" w:rsidRPr="00A94A81" w:rsidRDefault="00956433" w:rsidP="00956433">
      <w:pPr>
        <w:autoSpaceDE w:val="0"/>
        <w:autoSpaceDN w:val="0"/>
        <w:adjustRightInd w:val="0"/>
        <w:ind w:left="1416"/>
        <w:contextualSpacing/>
        <w:jc w:val="both"/>
        <w:rPr>
          <w:rFonts w:asciiTheme="minorHAnsi" w:hAnsiTheme="minorHAnsi" w:cstheme="minorHAnsi"/>
          <w:sz w:val="20"/>
          <w:szCs w:val="20"/>
        </w:rPr>
      </w:pPr>
      <w:r w:rsidRPr="00A94A81">
        <w:rPr>
          <w:rFonts w:asciiTheme="minorHAnsi" w:hAnsiTheme="minorHAnsi" w:cstheme="minorHAnsi"/>
          <w:sz w:val="20"/>
          <w:szCs w:val="20"/>
        </w:rPr>
        <w:t>El material estabilizado, debe ser compactado a un mínimo del 95% de la densidad del espécimen compactado en el laboratorio, de acuerdo con AASHTO T245</w:t>
      </w:r>
    </w:p>
    <w:p w:rsidR="00956433" w:rsidRPr="00A94A81" w:rsidRDefault="00956433" w:rsidP="00956433">
      <w:pPr>
        <w:autoSpaceDE w:val="0"/>
        <w:autoSpaceDN w:val="0"/>
        <w:adjustRightInd w:val="0"/>
        <w:ind w:left="1416"/>
        <w:contextualSpacing/>
        <w:jc w:val="both"/>
        <w:rPr>
          <w:rFonts w:asciiTheme="minorHAnsi" w:hAnsiTheme="minorHAnsi" w:cstheme="minorHAnsi"/>
          <w:sz w:val="20"/>
          <w:szCs w:val="20"/>
        </w:rPr>
      </w:pPr>
    </w:p>
    <w:p w:rsidR="00956433" w:rsidRDefault="00956433" w:rsidP="00956433">
      <w:pPr>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lang w:val="es-ES_tradnl"/>
        </w:rPr>
        <w:t xml:space="preserve">El CONTRATISTA estará obligado a presentar una certificación de calidad de la empresa que realizará el trabajo de asfaltado para el pago del presente ítem. </w:t>
      </w:r>
      <w:r w:rsidRPr="00A94A81">
        <w:rPr>
          <w:rFonts w:asciiTheme="minorHAnsi" w:hAnsiTheme="minorHAnsi" w:cstheme="minorHAnsi"/>
          <w:kern w:val="28"/>
          <w:sz w:val="20"/>
          <w:szCs w:val="20"/>
        </w:rPr>
        <w:t>El SUPERVISOR, durante la obra, ordenará los ensayos y pruebas de control que considere necesarias, corriendo por cuenta del CONTRATISTA el costo de los mismos.</w:t>
      </w:r>
    </w:p>
    <w:p w:rsidR="00BD16F7" w:rsidRDefault="00BD16F7" w:rsidP="00956433">
      <w:pPr>
        <w:ind w:left="1416"/>
        <w:contextualSpacing/>
        <w:jc w:val="both"/>
        <w:rPr>
          <w:rFonts w:asciiTheme="minorHAnsi" w:hAnsiTheme="minorHAnsi" w:cstheme="minorHAnsi"/>
          <w:kern w:val="28"/>
          <w:sz w:val="20"/>
          <w:szCs w:val="20"/>
        </w:rPr>
      </w:pPr>
    </w:p>
    <w:p w:rsidR="00BD16F7" w:rsidRDefault="00BD16F7" w:rsidP="00956433">
      <w:pPr>
        <w:ind w:left="1416"/>
        <w:contextualSpacing/>
        <w:jc w:val="both"/>
        <w:rPr>
          <w:rFonts w:asciiTheme="minorHAnsi" w:hAnsiTheme="minorHAnsi" w:cstheme="minorHAnsi"/>
          <w:kern w:val="28"/>
          <w:sz w:val="20"/>
          <w:szCs w:val="20"/>
        </w:rPr>
      </w:pPr>
    </w:p>
    <w:p w:rsidR="00BD16F7" w:rsidRPr="00A94A81" w:rsidRDefault="00BD16F7" w:rsidP="00956433">
      <w:pPr>
        <w:ind w:left="1416"/>
        <w:contextualSpacing/>
        <w:jc w:val="both"/>
        <w:rPr>
          <w:rFonts w:asciiTheme="minorHAnsi" w:hAnsiTheme="minorHAnsi" w:cstheme="minorHAnsi"/>
          <w:kern w:val="28"/>
          <w:sz w:val="20"/>
          <w:szCs w:val="20"/>
        </w:rPr>
      </w:pPr>
    </w:p>
    <w:p w:rsidR="00956433" w:rsidRPr="00A94A81" w:rsidRDefault="00956433" w:rsidP="00956433">
      <w:pPr>
        <w:ind w:left="1416"/>
        <w:contextualSpacing/>
        <w:jc w:val="both"/>
        <w:rPr>
          <w:rFonts w:asciiTheme="minorHAnsi" w:hAnsiTheme="minorHAnsi" w:cstheme="minorHAnsi"/>
          <w:kern w:val="28"/>
          <w:sz w:val="20"/>
          <w:szCs w:val="20"/>
        </w:rPr>
      </w:pPr>
    </w:p>
    <w:p w:rsidR="00956433" w:rsidRPr="00A94A81" w:rsidRDefault="00956433" w:rsidP="00956433">
      <w:pPr>
        <w:ind w:left="1416"/>
        <w:contextualSpacing/>
        <w:jc w:val="both"/>
        <w:rPr>
          <w:rFonts w:asciiTheme="minorHAnsi" w:eastAsia="Arial Unicode MS" w:hAnsiTheme="minorHAnsi" w:cstheme="minorHAnsi"/>
          <w:b/>
          <w:sz w:val="20"/>
          <w:szCs w:val="20"/>
          <w:u w:val="single"/>
        </w:rPr>
      </w:pPr>
      <w:r w:rsidRPr="00A94A81">
        <w:rPr>
          <w:rFonts w:asciiTheme="minorHAnsi" w:hAnsiTheme="minorHAnsi" w:cstheme="minorHAnsi"/>
          <w:sz w:val="20"/>
          <w:szCs w:val="20"/>
        </w:rPr>
        <w:lastRenderedPageBreak/>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p>
    <w:p w:rsidR="00956433" w:rsidRPr="00A94A81" w:rsidRDefault="00956433" w:rsidP="00956433">
      <w:pPr>
        <w:rPr>
          <w:rFonts w:ascii="Calibri" w:hAnsi="Calibri"/>
          <w:b/>
        </w:rPr>
      </w:pPr>
    </w:p>
    <w:p w:rsidR="00956433" w:rsidRPr="00A94A81" w:rsidRDefault="00956433" w:rsidP="001E5159">
      <w:pPr>
        <w:pStyle w:val="Prrafodelista"/>
        <w:numPr>
          <w:ilvl w:val="1"/>
          <w:numId w:val="27"/>
        </w:numPr>
        <w:rPr>
          <w:rFonts w:ascii="Calibri" w:hAnsi="Calibri"/>
          <w:b/>
        </w:rPr>
      </w:pPr>
      <w:r w:rsidRPr="00A94A81">
        <w:rPr>
          <w:rFonts w:ascii="Calibri" w:hAnsi="Calibri"/>
          <w:b/>
        </w:rPr>
        <w:t>MEDIDAS DE MITIGACIÓN AMBIENTAL</w:t>
      </w:r>
    </w:p>
    <w:p w:rsidR="00956433" w:rsidRPr="00A94A81" w:rsidRDefault="00956433" w:rsidP="00956433">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56433" w:rsidRPr="00A94A81" w:rsidRDefault="00956433" w:rsidP="00956433">
      <w:pPr>
        <w:ind w:left="1416"/>
        <w:jc w:val="both"/>
        <w:rPr>
          <w:rFonts w:asciiTheme="minorHAnsi" w:hAnsiTheme="minorHAnsi" w:cstheme="minorHAnsi"/>
          <w:kern w:val="28"/>
          <w:sz w:val="20"/>
          <w:szCs w:val="20"/>
          <w:lang w:val="es-ES_tradnl"/>
        </w:rPr>
      </w:pPr>
    </w:p>
    <w:p w:rsidR="00956433" w:rsidRPr="00A94A81" w:rsidRDefault="00956433" w:rsidP="00956433">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56433" w:rsidRPr="00A94A81" w:rsidRDefault="00956433" w:rsidP="00956433">
      <w:pPr>
        <w:ind w:left="1416"/>
        <w:jc w:val="both"/>
        <w:rPr>
          <w:rFonts w:asciiTheme="minorHAnsi" w:hAnsiTheme="minorHAnsi" w:cstheme="minorHAnsi"/>
          <w:kern w:val="28"/>
          <w:sz w:val="20"/>
          <w:szCs w:val="20"/>
          <w:lang w:val="es-ES_tradnl"/>
        </w:rPr>
      </w:pPr>
    </w:p>
    <w:p w:rsidR="00956433" w:rsidRPr="00A94A81" w:rsidRDefault="00956433" w:rsidP="00956433">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56433" w:rsidRPr="00A94A81" w:rsidRDefault="00956433" w:rsidP="00956433">
      <w:pPr>
        <w:ind w:left="1416"/>
        <w:jc w:val="both"/>
        <w:rPr>
          <w:rFonts w:asciiTheme="minorHAnsi" w:hAnsiTheme="minorHAnsi" w:cstheme="minorHAnsi"/>
          <w:kern w:val="28"/>
          <w:sz w:val="20"/>
          <w:szCs w:val="20"/>
          <w:lang w:val="es-ES_tradnl"/>
        </w:rPr>
      </w:pPr>
    </w:p>
    <w:p w:rsidR="00956433" w:rsidRPr="00A94A81" w:rsidRDefault="00956433" w:rsidP="00956433">
      <w:pPr>
        <w:ind w:left="1416"/>
        <w:jc w:val="both"/>
        <w:rPr>
          <w:rFonts w:asciiTheme="minorHAnsi" w:hAnsiTheme="minorHAnsi" w:cstheme="minorHAnsi"/>
          <w:sz w:val="20"/>
          <w:szCs w:val="20"/>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56433" w:rsidRPr="00A94A81" w:rsidRDefault="00956433" w:rsidP="00956433">
      <w:pPr>
        <w:jc w:val="both"/>
        <w:rPr>
          <w:rFonts w:ascii="Calibri" w:hAnsi="Calibri"/>
          <w:b/>
        </w:rPr>
      </w:pPr>
    </w:p>
    <w:p w:rsidR="00956433" w:rsidRPr="00A94A81" w:rsidRDefault="00956433" w:rsidP="001E5159">
      <w:pPr>
        <w:pStyle w:val="Prrafodelista"/>
        <w:numPr>
          <w:ilvl w:val="1"/>
          <w:numId w:val="27"/>
        </w:numPr>
        <w:rPr>
          <w:rFonts w:ascii="Calibri" w:hAnsi="Calibri"/>
          <w:b/>
        </w:rPr>
      </w:pPr>
      <w:r w:rsidRPr="00A94A81">
        <w:rPr>
          <w:rFonts w:ascii="Calibri" w:hAnsi="Calibri"/>
          <w:b/>
        </w:rPr>
        <w:t>MEDICIÓN Y FORMA DE PAGO</w:t>
      </w:r>
    </w:p>
    <w:p w:rsidR="00956433" w:rsidRPr="00A94A81" w:rsidRDefault="00956433" w:rsidP="00956433">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La reposición de asfalto flexible, será medida en metros cuadrados, de acuerdo a las secciones aprobadas por el SUPERVISOR. Este Ítem será pagado de acuerdo al precio unitario de la propuesta aceptada.</w:t>
      </w:r>
    </w:p>
    <w:p w:rsidR="00956433" w:rsidRPr="00A94A81" w:rsidRDefault="00956433" w:rsidP="00956433">
      <w:pPr>
        <w:ind w:left="1416"/>
        <w:contextualSpacing/>
        <w:jc w:val="both"/>
        <w:rPr>
          <w:rFonts w:asciiTheme="minorHAnsi" w:hAnsiTheme="minorHAnsi" w:cstheme="minorHAnsi"/>
          <w:kern w:val="28"/>
          <w:sz w:val="20"/>
          <w:szCs w:val="20"/>
          <w:lang w:val="es-ES_tradnl"/>
        </w:rPr>
      </w:pPr>
    </w:p>
    <w:p w:rsidR="00956433" w:rsidRPr="00A94A81" w:rsidRDefault="00956433" w:rsidP="00956433">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 xml:space="preserve">Estos precios constituirán la compensación total por la limpieza y reparación de la superficie de la faja imprimada, suministro, preparación, transporte, colocación de materiales, compactado y mezcla. </w:t>
      </w:r>
    </w:p>
    <w:p w:rsidR="00956433" w:rsidRPr="00A94A81" w:rsidRDefault="00956433" w:rsidP="00956433">
      <w:pPr>
        <w:ind w:left="1416"/>
        <w:contextualSpacing/>
        <w:jc w:val="both"/>
        <w:rPr>
          <w:rFonts w:asciiTheme="minorHAnsi" w:hAnsiTheme="minorHAnsi" w:cstheme="minorHAnsi"/>
          <w:kern w:val="28"/>
          <w:sz w:val="20"/>
          <w:szCs w:val="20"/>
          <w:lang w:val="es-ES_tradnl"/>
        </w:rPr>
      </w:pPr>
    </w:p>
    <w:p w:rsidR="00956433" w:rsidRPr="00A94A81" w:rsidRDefault="00956433" w:rsidP="00956433">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Por toda la mano de obra, materiales, herramientas, equipos y todos los imprevistos necesarios para ejecutar la obra detallada en esta especificación. </w:t>
      </w:r>
    </w:p>
    <w:p w:rsidR="00956433" w:rsidRPr="00A94A81" w:rsidRDefault="00956433" w:rsidP="00956433">
      <w:pPr>
        <w:ind w:left="1416"/>
        <w:contextualSpacing/>
        <w:jc w:val="both"/>
        <w:rPr>
          <w:rFonts w:asciiTheme="minorHAnsi" w:hAnsiTheme="minorHAnsi" w:cstheme="minorHAnsi"/>
          <w:kern w:val="28"/>
          <w:sz w:val="20"/>
          <w:szCs w:val="20"/>
          <w:lang w:val="es-ES_tradnl"/>
        </w:rPr>
      </w:pPr>
    </w:p>
    <w:p w:rsidR="00956433" w:rsidRPr="00A94A81" w:rsidRDefault="00956433" w:rsidP="00956433">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No serán pagados los trabajos que tengan que realizarse por deficiencias en la reposición.</w:t>
      </w:r>
    </w:p>
    <w:p w:rsidR="00956433" w:rsidRPr="00A94A81" w:rsidRDefault="00956433" w:rsidP="00956433">
      <w:pPr>
        <w:rPr>
          <w:rFonts w:ascii="Calibri" w:hAnsi="Calibri"/>
          <w:b/>
          <w:lang w:val="es-ES_tradnl"/>
        </w:rPr>
      </w:pPr>
    </w:p>
    <w:p w:rsidR="00A70FA2" w:rsidRPr="002E1E21" w:rsidRDefault="00A70FA2" w:rsidP="002E1E21">
      <w:pPr>
        <w:pStyle w:val="Prrafodelista"/>
        <w:numPr>
          <w:ilvl w:val="0"/>
          <w:numId w:val="27"/>
        </w:numPr>
        <w:rPr>
          <w:rFonts w:ascii="Calibri" w:hAnsi="Calibri"/>
          <w:b/>
          <w:color w:val="2E74B5" w:themeColor="accent1" w:themeShade="BF"/>
        </w:rPr>
      </w:pPr>
      <w:r w:rsidRPr="002E1E21">
        <w:rPr>
          <w:rFonts w:ascii="Calibri" w:hAnsi="Calibri"/>
          <w:b/>
          <w:color w:val="2E74B5" w:themeColor="accent1" w:themeShade="BF"/>
        </w:rPr>
        <w:t>BLOQUES DE HORMIGON ARMADO (1X0,7X0,15) H-21</w:t>
      </w:r>
    </w:p>
    <w:p w:rsidR="00A70FA2" w:rsidRPr="00A94A81" w:rsidRDefault="00A70FA2" w:rsidP="00A70FA2">
      <w:pPr>
        <w:pStyle w:val="Prrafodelista"/>
        <w:ind w:left="720"/>
        <w:jc w:val="both"/>
        <w:rPr>
          <w:rFonts w:asciiTheme="minorHAnsi" w:hAnsiTheme="minorHAnsi" w:cstheme="minorHAnsi"/>
          <w:b/>
          <w:sz w:val="20"/>
          <w:szCs w:val="20"/>
        </w:rPr>
      </w:pPr>
      <w:r w:rsidRPr="00A94A81">
        <w:rPr>
          <w:rFonts w:asciiTheme="minorHAnsi" w:hAnsiTheme="minorHAnsi" w:cstheme="minorHAnsi"/>
          <w:b/>
          <w:sz w:val="20"/>
          <w:szCs w:val="20"/>
        </w:rPr>
        <w:t>UNIDAD: PZA</w:t>
      </w:r>
    </w:p>
    <w:p w:rsidR="00A70FA2" w:rsidRPr="00A94A81" w:rsidRDefault="00A70FA2" w:rsidP="00A70FA2">
      <w:pPr>
        <w:pStyle w:val="Prrafodelista"/>
        <w:ind w:left="720"/>
        <w:rPr>
          <w:rFonts w:ascii="Calibri" w:hAnsi="Calibri"/>
          <w:b/>
          <w:color w:val="2E74B5" w:themeColor="accent1" w:themeShade="BF"/>
        </w:rPr>
      </w:pPr>
    </w:p>
    <w:p w:rsidR="00A70FA2" w:rsidRPr="00A94A81" w:rsidRDefault="00A70FA2" w:rsidP="002E1E21">
      <w:pPr>
        <w:pStyle w:val="Prrafodelista"/>
        <w:numPr>
          <w:ilvl w:val="1"/>
          <w:numId w:val="27"/>
        </w:numPr>
        <w:rPr>
          <w:rFonts w:ascii="Calibri" w:hAnsi="Calibri"/>
          <w:b/>
        </w:rPr>
      </w:pPr>
      <w:r w:rsidRPr="00A94A81">
        <w:rPr>
          <w:rFonts w:ascii="Calibri" w:hAnsi="Calibri"/>
          <w:b/>
        </w:rPr>
        <w:t>DEFINICIÓN</w:t>
      </w:r>
    </w:p>
    <w:p w:rsidR="00A70FA2" w:rsidRPr="00A94A81" w:rsidRDefault="00A70FA2" w:rsidP="00A70FA2">
      <w:pPr>
        <w:pStyle w:val="Prrafodelista"/>
        <w:ind w:left="1440"/>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Se refiere a la colocación de bloques de Hormigón Armado que servirán de soportes y/o protección a la tubería que está expuesta a la intemperie.</w:t>
      </w:r>
    </w:p>
    <w:p w:rsidR="00A70FA2" w:rsidRPr="00A94A81" w:rsidRDefault="00A70FA2" w:rsidP="00A70FA2">
      <w:pPr>
        <w:rPr>
          <w:rFonts w:ascii="Calibri" w:hAnsi="Calibri"/>
          <w:b/>
        </w:rPr>
      </w:pPr>
    </w:p>
    <w:p w:rsidR="00A70FA2" w:rsidRPr="00A94A81" w:rsidRDefault="00A70FA2" w:rsidP="002E1E21">
      <w:pPr>
        <w:pStyle w:val="Prrafodelista"/>
        <w:numPr>
          <w:ilvl w:val="1"/>
          <w:numId w:val="27"/>
        </w:numPr>
        <w:rPr>
          <w:rFonts w:ascii="Calibri" w:hAnsi="Calibri"/>
          <w:b/>
        </w:rPr>
      </w:pPr>
      <w:r w:rsidRPr="00A94A81">
        <w:rPr>
          <w:rFonts w:ascii="Calibri" w:hAnsi="Calibri"/>
          <w:b/>
        </w:rPr>
        <w:t>MATERIALES, HERRAMIENTAS Y EQUIPO</w:t>
      </w:r>
    </w:p>
    <w:p w:rsidR="00A70FA2" w:rsidRPr="00A94A81" w:rsidRDefault="00A70FA2" w:rsidP="00A70FA2">
      <w:pPr>
        <w:pStyle w:val="Estilo1"/>
        <w:ind w:left="1416"/>
        <w:contextualSpacing/>
        <w:jc w:val="left"/>
        <w:rPr>
          <w:rFonts w:asciiTheme="minorHAnsi" w:hAnsiTheme="minorHAnsi" w:cstheme="minorHAnsi"/>
          <w:sz w:val="20"/>
          <w:szCs w:val="20"/>
        </w:rPr>
      </w:pPr>
      <w:r w:rsidRPr="00A94A81">
        <w:rPr>
          <w:rFonts w:asciiTheme="minorHAnsi" w:eastAsia="Times New Roman" w:hAnsiTheme="minorHAnsi" w:cstheme="minorHAnsi"/>
          <w:bCs/>
          <w:kern w:val="28"/>
          <w:sz w:val="20"/>
          <w:szCs w:val="20"/>
        </w:rPr>
        <w:t>CEMENTO.</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El cemento </w:t>
      </w:r>
      <w:proofErr w:type="spellStart"/>
      <w:r w:rsidRPr="00A94A81">
        <w:rPr>
          <w:rFonts w:asciiTheme="minorHAnsi" w:hAnsiTheme="minorHAnsi" w:cstheme="minorHAnsi"/>
          <w:kern w:val="28"/>
          <w:sz w:val="20"/>
          <w:szCs w:val="20"/>
        </w:rPr>
        <w:t>Pórtland</w:t>
      </w:r>
      <w:proofErr w:type="spellEnd"/>
      <w:r w:rsidRPr="00A94A81">
        <w:rPr>
          <w:rFonts w:asciiTheme="minorHAnsi" w:hAnsiTheme="minorHAnsi" w:cstheme="minorHAnsi"/>
          <w:kern w:val="28"/>
          <w:sz w:val="20"/>
          <w:szCs w:val="20"/>
        </w:rPr>
        <w:t xml:space="preserve"> deberá cumplir con las exigencias de la Norma Boliviana NB-011. </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Para la comprobación, el SUPERVISOR podrá exigir al CONTRATISTA la realización de ensayos complementarios en laboratorios idóneos.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Las bolsas de cemento que por cualquier causa hubieran fraguado parcialmente, o contuvieran terrones de cemento aglutinado, serán rechazadas.  No será permitido el uso de cemento recuperado de bolsas rechazadas o usadas.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b/>
          <w:bCs/>
          <w:kern w:val="28"/>
          <w:sz w:val="20"/>
          <w:szCs w:val="20"/>
        </w:rPr>
      </w:pPr>
      <w:r w:rsidRPr="00A94A81">
        <w:rPr>
          <w:rFonts w:asciiTheme="minorHAnsi" w:hAnsiTheme="minorHAnsi" w:cstheme="minorHAnsi"/>
          <w:b/>
          <w:bCs/>
          <w:kern w:val="28"/>
          <w:sz w:val="20"/>
          <w:szCs w:val="20"/>
        </w:rPr>
        <w:t>AGREGADOS.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A70FA2" w:rsidRPr="00A94A81" w:rsidRDefault="00A70FA2" w:rsidP="00A70FA2">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sz w:val="20"/>
          <w:szCs w:val="20"/>
        </w:rPr>
      </w:pPr>
      <w:r w:rsidRPr="00A94A81">
        <w:rPr>
          <w:rFonts w:asciiTheme="minorHAnsi" w:eastAsia="Times New Roman" w:hAnsiTheme="minorHAnsi" w:cstheme="minorHAnsi"/>
          <w:bCs w:val="0"/>
          <w:i w:val="0"/>
          <w:iCs w:val="0"/>
          <w:color w:val="auto"/>
          <w:kern w:val="28"/>
          <w:sz w:val="20"/>
          <w:szCs w:val="20"/>
        </w:rPr>
        <w:t>AGREGADOS FINOS.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Los agregados finos serán de gradación uniforme según la ASSTHO M-6 y ensayados de acuerdo a ASSTHO T-27.</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pStyle w:val="TABLA"/>
        <w:spacing w:before="0" w:after="0" w:line="240" w:lineRule="auto"/>
        <w:ind w:left="1416"/>
        <w:rPr>
          <w:rFonts w:asciiTheme="minorHAnsi" w:hAnsiTheme="minorHAnsi" w:cstheme="minorHAnsi"/>
        </w:rPr>
      </w:pPr>
      <w:r w:rsidRPr="00A94A81">
        <w:rPr>
          <w:rFonts w:asciiTheme="minorHAnsi" w:hAnsiTheme="minorHAnsi" w:cstheme="minorHAnsi"/>
        </w:rPr>
        <w:t>GRANULOMETRÍA PARA AGREGADOS FINOS</w:t>
      </w:r>
    </w:p>
    <w:tbl>
      <w:tblPr>
        <w:tblW w:w="6422" w:type="dxa"/>
        <w:tblInd w:w="186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A70FA2" w:rsidRPr="00A94A81" w:rsidTr="00D61E27">
        <w:trPr>
          <w:cantSplit/>
          <w:trHeight w:val="175"/>
        </w:trPr>
        <w:tc>
          <w:tcPr>
            <w:tcW w:w="2417" w:type="dxa"/>
            <w:gridSpan w:val="2"/>
            <w:tcBorders>
              <w:top w:val="single" w:sz="4" w:space="0" w:color="auto"/>
              <w:bottom w:val="single" w:sz="4" w:space="0" w:color="auto"/>
              <w:right w:val="single" w:sz="4" w:space="0" w:color="auto"/>
            </w:tcBorders>
            <w:vAlign w:val="center"/>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TAMIZ</w:t>
            </w:r>
          </w:p>
        </w:tc>
        <w:tc>
          <w:tcPr>
            <w:tcW w:w="4005" w:type="dxa"/>
            <w:vMerge w:val="restart"/>
            <w:tcBorders>
              <w:top w:val="single" w:sz="4" w:space="0" w:color="auto"/>
              <w:left w:val="single" w:sz="4" w:space="0" w:color="auto"/>
            </w:tcBorders>
            <w:vAlign w:val="center"/>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PORCENTAJE QUE PASA EN PESO</w:t>
            </w:r>
            <w:r w:rsidRPr="00A94A81">
              <w:rPr>
                <w:rFonts w:asciiTheme="minorHAnsi" w:eastAsia="Times New Roman" w:hAnsiTheme="minorHAnsi" w:cstheme="minorHAnsi"/>
                <w:b w:val="0"/>
                <w:bCs w:val="0"/>
                <w:kern w:val="28"/>
                <w:sz w:val="18"/>
                <w:szCs w:val="20"/>
                <w:lang w:val="es-ES"/>
              </w:rPr>
              <w:br/>
              <w:t>(AASHTO M-6)</w:t>
            </w:r>
          </w:p>
        </w:tc>
      </w:tr>
      <w:tr w:rsidR="00A70FA2" w:rsidRPr="00A94A81" w:rsidTr="00D61E27">
        <w:trPr>
          <w:cantSplit/>
          <w:trHeight w:val="107"/>
        </w:trPr>
        <w:tc>
          <w:tcPr>
            <w:tcW w:w="1466" w:type="dxa"/>
            <w:tcBorders>
              <w:top w:val="single" w:sz="4" w:space="0" w:color="auto"/>
              <w:bottom w:val="single" w:sz="4" w:space="0" w:color="auto"/>
              <w:right w:val="single" w:sz="4" w:space="0" w:color="auto"/>
            </w:tcBorders>
            <w:vAlign w:val="center"/>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Alterno</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[mm]</w:t>
            </w:r>
          </w:p>
        </w:tc>
        <w:tc>
          <w:tcPr>
            <w:tcW w:w="4005" w:type="dxa"/>
            <w:vMerge/>
            <w:tcBorders>
              <w:left w:val="single" w:sz="4" w:space="0" w:color="auto"/>
              <w:bottom w:val="single" w:sz="4" w:space="0" w:color="auto"/>
            </w:tcBorders>
            <w:vAlign w:val="center"/>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A70FA2" w:rsidRPr="00A94A81" w:rsidTr="00D61E27">
        <w:trPr>
          <w:cantSplit/>
          <w:trHeight w:val="984"/>
        </w:trPr>
        <w:tc>
          <w:tcPr>
            <w:tcW w:w="1466" w:type="dxa"/>
            <w:tcBorders>
              <w:top w:val="single" w:sz="4" w:space="0" w:color="auto"/>
              <w:bottom w:val="single" w:sz="4" w:space="0" w:color="auto"/>
              <w:right w:val="single" w:sz="4" w:space="0" w:color="auto"/>
            </w:tcBorders>
            <w:vAlign w:val="center"/>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3/8</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Nº.4</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Nº.8</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Nº.16</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Nº.30</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Nº.50</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19</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4.75</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2.36</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1.18</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0.6</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0.3</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0.15</w:t>
            </w:r>
          </w:p>
        </w:tc>
        <w:tc>
          <w:tcPr>
            <w:tcW w:w="4005" w:type="dxa"/>
            <w:tcBorders>
              <w:top w:val="single" w:sz="4" w:space="0" w:color="auto"/>
              <w:left w:val="single" w:sz="4" w:space="0" w:color="auto"/>
              <w:bottom w:val="single" w:sz="4" w:space="0" w:color="auto"/>
            </w:tcBorders>
            <w:vAlign w:val="center"/>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100</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95 – 100</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45 – 80</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10 – 30</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2  - 10</w:t>
            </w:r>
          </w:p>
        </w:tc>
      </w:tr>
    </w:tbl>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A70FA2" w:rsidRPr="00A94A81" w:rsidRDefault="00A70FA2" w:rsidP="00A70FA2">
      <w:pPr>
        <w:tabs>
          <w:tab w:val="left" w:pos="0"/>
        </w:tabs>
        <w:ind w:left="1416"/>
        <w:contextualSpacing/>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Para determinar el grado de uniformidad se hará una comprobación del módulo de fineza con muestras representativas enviadas por el CONTRATISTA, de todas las fuentes de aprovisionamiento que proponga usar.</w:t>
      </w: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lastRenderedPageBreak/>
        <w:t>Los agregados finos no podrán contener sustancias perjudiciales que excedan de los siguientes porcentajes en peso:</w:t>
      </w:r>
    </w:p>
    <w:p w:rsidR="00A70FA2" w:rsidRPr="00A94A81" w:rsidRDefault="00A70FA2" w:rsidP="00A70FA2">
      <w:pPr>
        <w:tabs>
          <w:tab w:val="left" w:pos="0"/>
        </w:tabs>
        <w:ind w:left="1416"/>
        <w:contextualSpacing/>
        <w:rPr>
          <w:rFonts w:asciiTheme="minorHAnsi" w:hAnsiTheme="minorHAnsi" w:cstheme="minorHAnsi"/>
          <w:kern w:val="28"/>
          <w:sz w:val="20"/>
          <w:szCs w:val="20"/>
        </w:rPr>
      </w:pPr>
    </w:p>
    <w:p w:rsidR="00A70FA2" w:rsidRPr="00A94A81" w:rsidRDefault="00A70FA2" w:rsidP="00A70FA2">
      <w:pPr>
        <w:tabs>
          <w:tab w:val="left" w:pos="0"/>
        </w:tabs>
        <w:ind w:left="1416"/>
        <w:contextualSpacing/>
        <w:rPr>
          <w:rFonts w:asciiTheme="minorHAnsi" w:hAnsiTheme="minorHAnsi" w:cstheme="minorHAnsi"/>
          <w:kern w:val="28"/>
          <w:sz w:val="20"/>
          <w:szCs w:val="20"/>
        </w:rPr>
      </w:pPr>
    </w:p>
    <w:p w:rsidR="00A70FA2" w:rsidRPr="00A94A81" w:rsidRDefault="00A70FA2" w:rsidP="00A70FA2">
      <w:pPr>
        <w:pStyle w:val="TABLA"/>
        <w:spacing w:before="0" w:after="0" w:line="240" w:lineRule="auto"/>
        <w:ind w:left="1416"/>
        <w:rPr>
          <w:rFonts w:asciiTheme="minorHAnsi" w:hAnsiTheme="minorHAnsi" w:cstheme="minorHAnsi"/>
        </w:rPr>
      </w:pPr>
      <w:r w:rsidRPr="00A94A81">
        <w:rPr>
          <w:rFonts w:asciiTheme="minorHAnsi" w:hAnsiTheme="minorHAnsi" w:cstheme="minorHAnsi"/>
        </w:rPr>
        <w:t>SUSTANCIAS PERJUDICIALES</w:t>
      </w:r>
    </w:p>
    <w:tbl>
      <w:tblPr>
        <w:tblW w:w="6377" w:type="dxa"/>
        <w:tblInd w:w="1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2557"/>
        <w:gridCol w:w="1410"/>
      </w:tblGrid>
      <w:tr w:rsidR="00A70FA2" w:rsidRPr="00A94A81" w:rsidTr="00D61E27">
        <w:trPr>
          <w:trHeight w:val="19"/>
        </w:trPr>
        <w:tc>
          <w:tcPr>
            <w:tcW w:w="2410" w:type="dxa"/>
            <w:vAlign w:val="center"/>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ENSAYO</w:t>
            </w:r>
          </w:p>
        </w:tc>
        <w:tc>
          <w:tcPr>
            <w:tcW w:w="1410" w:type="dxa"/>
            <w:vAlign w:val="center"/>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 EN PESO</w:t>
            </w:r>
          </w:p>
        </w:tc>
      </w:tr>
      <w:tr w:rsidR="00A70FA2" w:rsidRPr="00A94A81" w:rsidTr="00D61E27">
        <w:trPr>
          <w:trHeight w:val="93"/>
        </w:trPr>
        <w:tc>
          <w:tcPr>
            <w:tcW w:w="2410" w:type="dxa"/>
            <w:vAlign w:val="center"/>
          </w:tcPr>
          <w:p w:rsidR="00A70FA2" w:rsidRPr="00A94A81" w:rsidRDefault="00A70FA2" w:rsidP="00D61E27">
            <w:pPr>
              <w:pStyle w:val="TablaNormal0"/>
              <w:contextualSpacing/>
              <w:rPr>
                <w:rFonts w:asciiTheme="minorHAnsi" w:eastAsia="Times New Roman" w:hAnsiTheme="minorHAnsi" w:cstheme="minorHAnsi"/>
                <w:b w:val="0"/>
                <w:bCs w:val="0"/>
                <w:kern w:val="28"/>
                <w:sz w:val="18"/>
                <w:szCs w:val="20"/>
              </w:rPr>
            </w:pPr>
            <w:r w:rsidRPr="00A94A81">
              <w:rPr>
                <w:rFonts w:asciiTheme="minorHAnsi" w:eastAsia="Times New Roman" w:hAnsiTheme="minorHAnsi" w:cstheme="minorHAnsi"/>
                <w:b w:val="0"/>
                <w:bCs w:val="0"/>
                <w:kern w:val="28"/>
                <w:sz w:val="18"/>
                <w:szCs w:val="20"/>
              </w:rPr>
              <w:t>Terrones de arcilla:</w:t>
            </w:r>
          </w:p>
          <w:p w:rsidR="00A70FA2" w:rsidRPr="00A94A81" w:rsidRDefault="00A70FA2" w:rsidP="00D61E27">
            <w:pPr>
              <w:pStyle w:val="TablaNormal0"/>
              <w:contextualSpacing/>
              <w:rPr>
                <w:rFonts w:asciiTheme="minorHAnsi" w:eastAsia="Times New Roman" w:hAnsiTheme="minorHAnsi" w:cstheme="minorHAnsi"/>
                <w:b w:val="0"/>
                <w:bCs w:val="0"/>
                <w:kern w:val="28"/>
                <w:sz w:val="18"/>
                <w:szCs w:val="20"/>
              </w:rPr>
            </w:pPr>
            <w:r w:rsidRPr="00A94A81">
              <w:rPr>
                <w:rFonts w:asciiTheme="minorHAnsi" w:eastAsia="Times New Roman" w:hAnsiTheme="minorHAnsi" w:cstheme="minorHAnsi"/>
                <w:b w:val="0"/>
                <w:bCs w:val="0"/>
                <w:kern w:val="28"/>
                <w:sz w:val="18"/>
                <w:szCs w:val="20"/>
              </w:rPr>
              <w:t xml:space="preserve">Carbón y </w:t>
            </w:r>
            <w:proofErr w:type="spellStart"/>
            <w:r w:rsidRPr="00A94A81">
              <w:rPr>
                <w:rFonts w:asciiTheme="minorHAnsi" w:eastAsia="Times New Roman" w:hAnsiTheme="minorHAnsi" w:cstheme="minorHAnsi"/>
                <w:b w:val="0"/>
                <w:bCs w:val="0"/>
                <w:kern w:val="28"/>
                <w:sz w:val="18"/>
                <w:szCs w:val="20"/>
              </w:rPr>
              <w:t>lignita</w:t>
            </w:r>
            <w:proofErr w:type="spellEnd"/>
            <w:r w:rsidRPr="00A94A81">
              <w:rPr>
                <w:rFonts w:asciiTheme="minorHAnsi" w:eastAsia="Times New Roman" w:hAnsiTheme="minorHAnsi" w:cstheme="minorHAnsi"/>
                <w:b w:val="0"/>
                <w:bCs w:val="0"/>
                <w:kern w:val="28"/>
                <w:sz w:val="18"/>
                <w:szCs w:val="20"/>
              </w:rPr>
              <w:t>:</w:t>
            </w:r>
          </w:p>
          <w:p w:rsidR="00A70FA2" w:rsidRPr="00A94A81" w:rsidRDefault="00A70FA2" w:rsidP="00D61E27">
            <w:pPr>
              <w:pStyle w:val="TablaNormal0"/>
              <w:contextualSpacing/>
              <w:rPr>
                <w:rFonts w:asciiTheme="minorHAnsi" w:eastAsia="Times New Roman" w:hAnsiTheme="minorHAnsi" w:cstheme="minorHAnsi"/>
                <w:b w:val="0"/>
                <w:bCs w:val="0"/>
                <w:kern w:val="28"/>
                <w:sz w:val="18"/>
                <w:szCs w:val="20"/>
              </w:rPr>
            </w:pPr>
            <w:r w:rsidRPr="00A94A81">
              <w:rPr>
                <w:rFonts w:asciiTheme="minorHAnsi" w:eastAsia="Times New Roman" w:hAnsiTheme="minorHAnsi" w:cstheme="minorHAnsi"/>
                <w:b w:val="0"/>
                <w:bCs w:val="0"/>
                <w:kern w:val="28"/>
                <w:sz w:val="18"/>
                <w:szCs w:val="20"/>
              </w:rPr>
              <w:t>Material que pase el tamiz No. 200</w:t>
            </w:r>
          </w:p>
        </w:tc>
        <w:tc>
          <w:tcPr>
            <w:tcW w:w="2557" w:type="dxa"/>
            <w:vAlign w:val="center"/>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Ensayo AASHTO T - 112</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Ensayo AASHTO T - 113</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1%</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1%</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3%</w:t>
            </w:r>
          </w:p>
        </w:tc>
      </w:tr>
    </w:tbl>
    <w:p w:rsidR="00A70FA2" w:rsidRPr="00A94A81" w:rsidRDefault="00A70FA2" w:rsidP="00A70FA2">
      <w:pPr>
        <w:ind w:left="1416"/>
        <w:contextualSpacing/>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Otras sustancias perjudiciales tales como esquistos, álcalis, mica, granos recubiertos y partículas blandas y escamosas, no deberán exceder el 4% del peso del material.</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Cuando los agregados sean sometidos a 5 ciclos del ensayo de durabilidad con sulfato de sodio, empleando el  método AASHTO T-104, el porcentaje pesado en la pérdida comprobada deberá ser menor del 12%. </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Las exigencias de durabilidad pueden omitirse en el caso de agregados destinados al uso en obras de arte o porciones de estructuras no expuestas a la intemperie, siempre y cuando el supervisor no indique lo contrario.</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El módulo de fineza de los agregados finos será determinado sumando los porcentajes acumulativos en peso, de los materiales retenidos en cada uno de los tamices U.S. Estándar Nos. 4, 8, 16, 30, 50 y 100 y dividiendo por 100.</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b/>
          <w:bCs/>
          <w:iCs/>
          <w:kern w:val="28"/>
          <w:sz w:val="20"/>
          <w:szCs w:val="20"/>
        </w:rPr>
      </w:pPr>
      <w:r w:rsidRPr="00A94A81">
        <w:rPr>
          <w:rFonts w:asciiTheme="minorHAnsi" w:hAnsiTheme="minorHAnsi" w:cstheme="minorHAnsi"/>
          <w:b/>
          <w:bCs/>
          <w:iCs/>
          <w:kern w:val="28"/>
          <w:sz w:val="20"/>
          <w:szCs w:val="20"/>
        </w:rPr>
        <w:t>AGREGADOS GRUESOS.</w:t>
      </w:r>
    </w:p>
    <w:p w:rsidR="00A70FA2" w:rsidRPr="00A94A81" w:rsidRDefault="00A70FA2" w:rsidP="00A70FA2">
      <w:pPr>
        <w:tabs>
          <w:tab w:val="left" w:pos="0"/>
        </w:tabs>
        <w:ind w:left="1416"/>
        <w:contextualSpacing/>
        <w:jc w:val="both"/>
        <w:rPr>
          <w:rFonts w:asciiTheme="minorHAnsi" w:hAnsiTheme="minorHAnsi" w:cstheme="minorHAnsi"/>
          <w:b/>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Los agregados gruesos tendrán gradación uniforme según AASHTO M-43, para el o los tamaños fijados y tendrán una gradación uniforme entre los límites especificados.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tbl>
      <w:tblPr>
        <w:tblpPr w:leftFromText="141" w:rightFromText="141" w:vertAnchor="text" w:horzAnchor="page" w:tblpX="2537" w:tblpY="797"/>
        <w:tblW w:w="8529" w:type="dxa"/>
        <w:tblCellMar>
          <w:left w:w="0" w:type="dxa"/>
          <w:right w:w="0" w:type="dxa"/>
        </w:tblCellMar>
        <w:tblLook w:val="0000" w:firstRow="0" w:lastRow="0" w:firstColumn="0" w:lastColumn="0" w:noHBand="0" w:noVBand="0"/>
      </w:tblPr>
      <w:tblGrid>
        <w:gridCol w:w="1442"/>
        <w:gridCol w:w="709"/>
        <w:gridCol w:w="709"/>
        <w:gridCol w:w="709"/>
        <w:gridCol w:w="709"/>
        <w:gridCol w:w="708"/>
        <w:gridCol w:w="708"/>
        <w:gridCol w:w="708"/>
        <w:gridCol w:w="708"/>
        <w:gridCol w:w="708"/>
        <w:gridCol w:w="711"/>
      </w:tblGrid>
      <w:tr w:rsidR="00A70FA2" w:rsidRPr="00A94A81" w:rsidTr="00D61E27">
        <w:trPr>
          <w:cantSplit/>
          <w:trHeight w:val="374"/>
        </w:trPr>
        <w:tc>
          <w:tcPr>
            <w:tcW w:w="1442"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LÍMITE DE TAMAÑO NOMINAL</w:t>
            </w:r>
          </w:p>
        </w:tc>
        <w:tc>
          <w:tcPr>
            <w:tcW w:w="7087" w:type="dxa"/>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PORCENTAJE EN PESO, QUE PASA POR UN TAMIZ (AASHTO T – 27 )</w:t>
            </w:r>
          </w:p>
        </w:tc>
      </w:tr>
      <w:tr w:rsidR="00A70FA2" w:rsidRPr="00A94A81" w:rsidTr="00D61E27">
        <w:trPr>
          <w:cantSplit/>
          <w:trHeight w:val="188"/>
        </w:trPr>
        <w:tc>
          <w:tcPr>
            <w:tcW w:w="1442" w:type="dxa"/>
            <w:vMerge/>
            <w:tcBorders>
              <w:top w:val="single" w:sz="4" w:space="0" w:color="auto"/>
              <w:left w:val="single" w:sz="4" w:space="0" w:color="auto"/>
              <w:bottom w:val="single" w:sz="4" w:space="0" w:color="000000"/>
              <w:right w:val="single" w:sz="4" w:space="0" w:color="auto"/>
            </w:tcBorders>
            <w:vAlign w:val="center"/>
          </w:tcPr>
          <w:p w:rsidR="00A70FA2" w:rsidRPr="00A94A81" w:rsidRDefault="00A70FA2" w:rsidP="00D61E27">
            <w:pPr>
              <w:contextualSpacing/>
              <w:rPr>
                <w:rFonts w:asciiTheme="minorHAnsi" w:hAnsiTheme="minorHAnsi" w:cstheme="minorHAnsi"/>
                <w:kern w:val="28"/>
                <w:sz w:val="18"/>
                <w:szCs w:val="20"/>
              </w:rPr>
            </w:pP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3”</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2 ½”</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2”</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1 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1”</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¾”</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3/8”</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No.4</w:t>
            </w:r>
          </w:p>
        </w:tc>
        <w:tc>
          <w:tcPr>
            <w:tcW w:w="711" w:type="dxa"/>
            <w:tcBorders>
              <w:top w:val="nil"/>
              <w:left w:val="nil"/>
              <w:bottom w:val="nil"/>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No.8</w:t>
            </w:r>
          </w:p>
        </w:tc>
      </w:tr>
      <w:tr w:rsidR="00A70FA2" w:rsidRPr="00A94A81" w:rsidTr="00D61E27">
        <w:trPr>
          <w:cantSplit/>
          <w:trHeight w:val="150"/>
        </w:trPr>
        <w:tc>
          <w:tcPr>
            <w:tcW w:w="1442" w:type="dxa"/>
            <w:vMerge/>
            <w:tcBorders>
              <w:top w:val="single" w:sz="4" w:space="0" w:color="auto"/>
              <w:left w:val="single" w:sz="4" w:space="0" w:color="auto"/>
              <w:bottom w:val="single" w:sz="4" w:space="0" w:color="000000"/>
              <w:right w:val="single" w:sz="4" w:space="0" w:color="auto"/>
            </w:tcBorders>
            <w:vAlign w:val="center"/>
          </w:tcPr>
          <w:p w:rsidR="00A70FA2" w:rsidRPr="00A94A81" w:rsidRDefault="00A70FA2" w:rsidP="00D61E27">
            <w:pPr>
              <w:contextualSpacing/>
              <w:rPr>
                <w:rFonts w:asciiTheme="minorHAnsi" w:hAnsiTheme="minorHAnsi" w:cstheme="minorHAnsi"/>
                <w:kern w:val="28"/>
                <w:sz w:val="18"/>
                <w:szCs w:val="20"/>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75</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63</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50</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37.5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19</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12.5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9.5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4.75</w:t>
            </w:r>
          </w:p>
        </w:tc>
        <w:tc>
          <w:tcPr>
            <w:tcW w:w="71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b/>
                <w:kern w:val="28"/>
                <w:sz w:val="18"/>
                <w:szCs w:val="20"/>
              </w:rPr>
            </w:pPr>
            <w:r w:rsidRPr="00A94A81">
              <w:rPr>
                <w:rFonts w:asciiTheme="minorHAnsi" w:hAnsiTheme="minorHAnsi" w:cstheme="minorHAnsi"/>
                <w:b/>
                <w:kern w:val="28"/>
                <w:sz w:val="18"/>
                <w:szCs w:val="20"/>
              </w:rPr>
              <w:t>2.36</w:t>
            </w:r>
          </w:p>
        </w:tc>
      </w:tr>
      <w:tr w:rsidR="00A70FA2" w:rsidRPr="00A94A81"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40-70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0-15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0-5</w:t>
            </w:r>
          </w:p>
        </w:tc>
      </w:tr>
      <w:tr w:rsidR="00A70FA2" w:rsidRPr="00A94A81"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¾”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0-5</w:t>
            </w:r>
          </w:p>
        </w:tc>
      </w:tr>
      <w:tr w:rsidR="00A70FA2" w:rsidRPr="00A94A81"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1”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25-60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0-5</w:t>
            </w:r>
          </w:p>
        </w:tc>
      </w:tr>
      <w:tr w:rsidR="00A70FA2" w:rsidRPr="00A94A81"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1 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r>
      <w:tr w:rsidR="00A70FA2" w:rsidRPr="00A94A81"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2”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95-100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r>
      <w:tr w:rsidR="00A70FA2" w:rsidRPr="00A94A81"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1 ½” -  ¾”</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r>
      <w:tr w:rsidR="00A70FA2" w:rsidRPr="00A94A81" w:rsidTr="00D61E27">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2” – 1”</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90-100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0FA2" w:rsidRPr="00A94A81" w:rsidRDefault="00A70FA2" w:rsidP="00D61E27">
            <w:pPr>
              <w:contextualSpacing/>
              <w:jc w:val="center"/>
              <w:rPr>
                <w:rFonts w:asciiTheme="minorHAnsi" w:hAnsiTheme="minorHAnsi" w:cstheme="minorHAnsi"/>
                <w:kern w:val="28"/>
                <w:sz w:val="18"/>
                <w:szCs w:val="20"/>
              </w:rPr>
            </w:pPr>
            <w:r w:rsidRPr="00A94A81">
              <w:rPr>
                <w:rFonts w:asciiTheme="minorHAnsi" w:hAnsiTheme="minorHAnsi" w:cstheme="minorHAnsi"/>
                <w:kern w:val="28"/>
                <w:sz w:val="18"/>
                <w:szCs w:val="20"/>
              </w:rPr>
              <w:t> </w:t>
            </w:r>
          </w:p>
        </w:tc>
      </w:tr>
    </w:tbl>
    <w:p w:rsidR="00A70FA2" w:rsidRPr="00A94A81" w:rsidRDefault="00A70FA2" w:rsidP="00A70FA2">
      <w:pPr>
        <w:pStyle w:val="TABLA"/>
        <w:spacing w:before="0" w:after="0" w:line="240" w:lineRule="auto"/>
        <w:ind w:left="1416"/>
        <w:rPr>
          <w:rFonts w:asciiTheme="minorHAnsi" w:hAnsiTheme="minorHAnsi" w:cstheme="minorHAnsi"/>
        </w:rPr>
      </w:pPr>
      <w:r w:rsidRPr="00A94A81">
        <w:rPr>
          <w:rFonts w:asciiTheme="minorHAnsi" w:hAnsiTheme="minorHAnsi" w:cstheme="minorHAnsi"/>
        </w:rPr>
        <w:t>GRADACIÓN DEL AGREGADO GRUESO AASHTO M-43</w:t>
      </w:r>
    </w:p>
    <w:p w:rsidR="00951C34" w:rsidRPr="00A94A81" w:rsidRDefault="00951C34"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Además, deberá satisfacer los requerimientos de la AASHTO M-80 y no podrán contener sustancias perjudiciales que excedan de los siguientes porcentajes: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tbl>
      <w:tblPr>
        <w:tblpPr w:leftFromText="141" w:rightFromText="141" w:vertAnchor="text" w:horzAnchor="page" w:tblpX="3311" w:tblpY="589"/>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A70FA2" w:rsidRPr="00A94A81" w:rsidTr="00D61E27">
        <w:trPr>
          <w:trHeight w:val="425"/>
        </w:trPr>
        <w:tc>
          <w:tcPr>
            <w:tcW w:w="3747" w:type="dxa"/>
            <w:tcBorders>
              <w:top w:val="single" w:sz="4" w:space="0" w:color="auto"/>
              <w:bottom w:val="single" w:sz="4" w:space="0" w:color="auto"/>
              <w:right w:val="single" w:sz="4" w:space="0" w:color="auto"/>
            </w:tcBorders>
          </w:tcPr>
          <w:p w:rsidR="00A70FA2" w:rsidRPr="00A94A81" w:rsidRDefault="00A70FA2" w:rsidP="00D61E27">
            <w:pPr>
              <w:pStyle w:val="TablaNormalCentro"/>
              <w:spacing w:before="0" w:after="0"/>
              <w:contextualSpacing/>
              <w:rPr>
                <w:rFonts w:asciiTheme="minorHAnsi" w:eastAsia="Times New Roman" w:hAnsiTheme="minorHAnsi" w:cstheme="minorHAnsi"/>
                <w:bCs w:val="0"/>
                <w:kern w:val="28"/>
                <w:sz w:val="20"/>
                <w:szCs w:val="20"/>
                <w:lang w:val="es-ES"/>
              </w:rPr>
            </w:pPr>
            <w:r w:rsidRPr="00A94A81">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A70FA2" w:rsidRPr="00A94A81" w:rsidRDefault="00A70FA2" w:rsidP="00D61E27">
            <w:pPr>
              <w:pStyle w:val="TablaNormalCentro"/>
              <w:spacing w:before="0" w:after="0"/>
              <w:contextualSpacing/>
              <w:rPr>
                <w:rFonts w:asciiTheme="minorHAnsi" w:eastAsia="Times New Roman" w:hAnsiTheme="minorHAnsi" w:cstheme="minorHAnsi"/>
                <w:bCs w:val="0"/>
                <w:kern w:val="28"/>
                <w:sz w:val="20"/>
                <w:szCs w:val="20"/>
                <w:lang w:val="es-ES"/>
              </w:rPr>
            </w:pPr>
            <w:r w:rsidRPr="00A94A81">
              <w:rPr>
                <w:rFonts w:asciiTheme="minorHAnsi" w:eastAsia="Times New Roman" w:hAnsiTheme="minorHAnsi" w:cstheme="minorHAnsi"/>
                <w:bCs w:val="0"/>
                <w:kern w:val="28"/>
                <w:sz w:val="20"/>
                <w:szCs w:val="20"/>
                <w:lang w:val="es-ES"/>
              </w:rPr>
              <w:t>ENSAYO</w:t>
            </w:r>
            <w:r w:rsidRPr="00A94A81">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A70FA2" w:rsidRPr="00A94A81" w:rsidRDefault="00A70FA2" w:rsidP="00D61E27">
            <w:pPr>
              <w:pStyle w:val="TablaNormalCentro"/>
              <w:spacing w:before="0" w:after="0"/>
              <w:contextualSpacing/>
              <w:rPr>
                <w:rFonts w:asciiTheme="minorHAnsi" w:eastAsia="Times New Roman" w:hAnsiTheme="minorHAnsi" w:cstheme="minorHAnsi"/>
                <w:bCs w:val="0"/>
                <w:kern w:val="28"/>
                <w:sz w:val="20"/>
                <w:szCs w:val="20"/>
                <w:lang w:val="es-ES"/>
              </w:rPr>
            </w:pPr>
            <w:r w:rsidRPr="00A94A81">
              <w:rPr>
                <w:rFonts w:asciiTheme="minorHAnsi" w:eastAsia="Times New Roman" w:hAnsiTheme="minorHAnsi" w:cstheme="minorHAnsi"/>
                <w:bCs w:val="0"/>
                <w:kern w:val="28"/>
                <w:sz w:val="20"/>
                <w:szCs w:val="20"/>
                <w:lang w:val="es-ES"/>
              </w:rPr>
              <w:t>% EN PESO</w:t>
            </w:r>
          </w:p>
        </w:tc>
      </w:tr>
      <w:tr w:rsidR="00A70FA2" w:rsidRPr="00A94A81" w:rsidTr="00D61E27">
        <w:trPr>
          <w:trHeight w:val="1096"/>
        </w:trPr>
        <w:tc>
          <w:tcPr>
            <w:tcW w:w="3747" w:type="dxa"/>
            <w:tcBorders>
              <w:top w:val="single" w:sz="4" w:space="0" w:color="auto"/>
              <w:bottom w:val="single" w:sz="4" w:space="0" w:color="auto"/>
              <w:right w:val="single" w:sz="4" w:space="0" w:color="auto"/>
            </w:tcBorders>
          </w:tcPr>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Terrones de Arcilla</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Partículas deleznables</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Material que pasa el Tamiz Nº 200</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Piezas planas o alargadas (*)</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A94A81">
              <w:rPr>
                <w:rFonts w:asciiTheme="minorHAnsi" w:eastAsia="Times New Roman" w:hAnsiTheme="minorHAnsi" w:cstheme="minorHAnsi"/>
                <w:b w:val="0"/>
                <w:bCs w:val="0"/>
                <w:kern w:val="28"/>
                <w:sz w:val="20"/>
                <w:szCs w:val="20"/>
                <w:lang w:val="es-ES"/>
              </w:rPr>
              <w:t>T – 112</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A94A81">
              <w:rPr>
                <w:rFonts w:asciiTheme="minorHAnsi" w:eastAsia="Times New Roman" w:hAnsiTheme="minorHAnsi" w:cstheme="minorHAnsi"/>
                <w:b w:val="0"/>
                <w:bCs w:val="0"/>
                <w:kern w:val="28"/>
                <w:sz w:val="20"/>
                <w:szCs w:val="20"/>
                <w:lang w:val="es-ES"/>
              </w:rPr>
              <w:t>-</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A94A81">
              <w:rPr>
                <w:rFonts w:asciiTheme="minorHAnsi" w:eastAsia="Times New Roman" w:hAnsiTheme="minorHAnsi" w:cstheme="minorHAnsi"/>
                <w:b w:val="0"/>
                <w:bCs w:val="0"/>
                <w:kern w:val="28"/>
                <w:sz w:val="20"/>
                <w:szCs w:val="20"/>
                <w:lang w:val="es-ES"/>
              </w:rPr>
              <w:t>T – 11</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A94A81">
              <w:rPr>
                <w:rFonts w:asciiTheme="minorHAnsi" w:eastAsia="Times New Roman" w:hAnsiTheme="minorHAnsi" w:cstheme="minorHAnsi"/>
                <w:b w:val="0"/>
                <w:bCs w:val="0"/>
                <w:kern w:val="28"/>
                <w:sz w:val="20"/>
                <w:szCs w:val="20"/>
                <w:lang w:val="es-ES"/>
              </w:rPr>
              <w:t>-</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A94A81">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A94A81">
              <w:rPr>
                <w:rFonts w:asciiTheme="minorHAnsi" w:eastAsia="Times New Roman" w:hAnsiTheme="minorHAnsi" w:cstheme="minorHAnsi"/>
                <w:b w:val="0"/>
                <w:bCs w:val="0"/>
                <w:kern w:val="28"/>
                <w:sz w:val="20"/>
                <w:szCs w:val="20"/>
                <w:lang w:val="es-ES"/>
              </w:rPr>
              <w:t>0.25</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A94A81">
              <w:rPr>
                <w:rFonts w:asciiTheme="minorHAnsi" w:eastAsia="Times New Roman" w:hAnsiTheme="minorHAnsi" w:cstheme="minorHAnsi"/>
                <w:b w:val="0"/>
                <w:bCs w:val="0"/>
                <w:kern w:val="28"/>
                <w:sz w:val="20"/>
                <w:szCs w:val="20"/>
                <w:lang w:val="es-ES"/>
              </w:rPr>
              <w:t>2.0</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A94A81">
              <w:rPr>
                <w:rFonts w:asciiTheme="minorHAnsi" w:eastAsia="Times New Roman" w:hAnsiTheme="minorHAnsi" w:cstheme="minorHAnsi"/>
                <w:b w:val="0"/>
                <w:bCs w:val="0"/>
                <w:kern w:val="28"/>
                <w:sz w:val="20"/>
                <w:szCs w:val="20"/>
                <w:lang w:val="es-ES"/>
              </w:rPr>
              <w:t>1.0</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A94A81">
              <w:rPr>
                <w:rFonts w:asciiTheme="minorHAnsi" w:eastAsia="Times New Roman" w:hAnsiTheme="minorHAnsi" w:cstheme="minorHAnsi"/>
                <w:b w:val="0"/>
                <w:bCs w:val="0"/>
                <w:kern w:val="28"/>
                <w:sz w:val="20"/>
                <w:szCs w:val="20"/>
                <w:lang w:val="es-ES"/>
              </w:rPr>
              <w:t>15</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A94A81">
              <w:rPr>
                <w:rFonts w:asciiTheme="minorHAnsi" w:eastAsia="Times New Roman" w:hAnsiTheme="minorHAnsi" w:cstheme="minorHAnsi"/>
                <w:b w:val="0"/>
                <w:bCs w:val="0"/>
                <w:kern w:val="28"/>
                <w:sz w:val="20"/>
                <w:szCs w:val="20"/>
                <w:lang w:val="es-ES"/>
              </w:rPr>
              <w:t>0.5</w:t>
            </w:r>
          </w:p>
        </w:tc>
      </w:tr>
    </w:tbl>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pStyle w:val="TABLA"/>
        <w:spacing w:before="0" w:after="0" w:line="240" w:lineRule="auto"/>
        <w:ind w:left="1416"/>
        <w:rPr>
          <w:rFonts w:asciiTheme="minorHAnsi" w:hAnsiTheme="minorHAnsi" w:cstheme="minorHAnsi"/>
        </w:rPr>
      </w:pPr>
      <w:r w:rsidRPr="00A94A81">
        <w:rPr>
          <w:rFonts w:asciiTheme="minorHAnsi" w:hAnsiTheme="minorHAnsi" w:cstheme="minorHAnsi"/>
        </w:rPr>
        <w:t>SUSTANCIAS PERJUDICIALES PARA AGREGADO GRUESO</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Otras sustancias inconvenientes de origen local no podrán exceder el 5% del peso del material.</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Las exigencias de durabilidad  de los agregados pueden omitirse en el caso de hormigones para estructuras no expuestas a la intemperie, salvo que el SUPERVISOR indique lo contrario.</w:t>
      </w:r>
    </w:p>
    <w:p w:rsidR="00A70FA2" w:rsidRPr="00A94A81" w:rsidRDefault="00A70FA2" w:rsidP="00A70FA2">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sz w:val="20"/>
          <w:szCs w:val="20"/>
        </w:rPr>
      </w:pPr>
      <w:r w:rsidRPr="00A94A81">
        <w:rPr>
          <w:rFonts w:asciiTheme="minorHAnsi" w:eastAsia="Times New Roman" w:hAnsiTheme="minorHAnsi" w:cstheme="minorHAnsi"/>
          <w:bCs w:val="0"/>
          <w:i w:val="0"/>
          <w:iCs w:val="0"/>
          <w:color w:val="auto"/>
          <w:kern w:val="28"/>
          <w:sz w:val="20"/>
          <w:szCs w:val="20"/>
        </w:rPr>
        <w:t>PIEDRA PARA HORMIGÓN CICLÓPEO.</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La piedra para el hormigón ciclópeo será piedra bolón, de granito u otra roca estable. Deberán tener cualidades idénticas a las exigidas para la piedra a ser triturada y empleada en la preparación del hormigón.</w:t>
      </w: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La Piedra deberá estar limpia y exenta de incrustaciones nocivas y su dimensión mayor no será inferior a 30 cm ni superior a la mitad de la dimensión mínima del elemento a ser construido.</w:t>
      </w:r>
    </w:p>
    <w:p w:rsidR="00A70FA2" w:rsidRPr="00A94A81" w:rsidRDefault="00A70FA2" w:rsidP="00A70FA2">
      <w:pPr>
        <w:tabs>
          <w:tab w:val="left" w:pos="0"/>
        </w:tabs>
        <w:ind w:left="1416"/>
        <w:contextualSpacing/>
        <w:rPr>
          <w:rFonts w:asciiTheme="minorHAnsi" w:hAnsiTheme="minorHAnsi" w:cstheme="minorHAnsi"/>
          <w:kern w:val="28"/>
          <w:sz w:val="20"/>
          <w:szCs w:val="20"/>
        </w:rPr>
      </w:pPr>
    </w:p>
    <w:p w:rsidR="00951C34" w:rsidRPr="00A94A81" w:rsidRDefault="00951C34" w:rsidP="00A70FA2">
      <w:pPr>
        <w:tabs>
          <w:tab w:val="left" w:pos="0"/>
        </w:tabs>
        <w:ind w:left="1416"/>
        <w:contextualSpacing/>
        <w:rPr>
          <w:rFonts w:asciiTheme="minorHAnsi" w:hAnsiTheme="minorHAnsi" w:cstheme="minorHAnsi"/>
          <w:b/>
          <w:kern w:val="28"/>
          <w:sz w:val="20"/>
          <w:szCs w:val="20"/>
        </w:rPr>
      </w:pPr>
    </w:p>
    <w:p w:rsidR="00A70FA2" w:rsidRPr="00A94A81" w:rsidRDefault="00A70FA2" w:rsidP="00A70FA2">
      <w:pPr>
        <w:tabs>
          <w:tab w:val="left" w:pos="0"/>
        </w:tabs>
        <w:ind w:left="1416"/>
        <w:contextualSpacing/>
        <w:rPr>
          <w:rFonts w:asciiTheme="minorHAnsi" w:hAnsiTheme="minorHAnsi" w:cstheme="minorHAnsi"/>
          <w:b/>
          <w:kern w:val="28"/>
          <w:sz w:val="20"/>
          <w:szCs w:val="20"/>
        </w:rPr>
      </w:pPr>
      <w:r w:rsidRPr="00A94A81">
        <w:rPr>
          <w:rFonts w:asciiTheme="minorHAnsi" w:hAnsiTheme="minorHAnsi" w:cstheme="minorHAnsi"/>
          <w:b/>
          <w:kern w:val="28"/>
          <w:sz w:val="20"/>
          <w:szCs w:val="20"/>
        </w:rPr>
        <w:t>AGUA.</w:t>
      </w:r>
    </w:p>
    <w:p w:rsidR="00A70FA2" w:rsidRPr="00A94A81" w:rsidRDefault="00A70FA2" w:rsidP="00A70FA2">
      <w:pPr>
        <w:tabs>
          <w:tab w:val="left" w:pos="0"/>
        </w:tabs>
        <w:ind w:left="1416"/>
        <w:contextualSpacing/>
        <w:rPr>
          <w:rFonts w:asciiTheme="minorHAnsi" w:hAnsiTheme="minorHAnsi" w:cstheme="minorHAnsi"/>
          <w:b/>
          <w:kern w:val="28"/>
          <w:sz w:val="20"/>
          <w:szCs w:val="20"/>
        </w:rPr>
      </w:pP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El agua a ser utilizada,  analizada de acuerdo a lo indicado en el método AASHTO T-26, debe cumplir con las exigencias que se indican a continuación:</w:t>
      </w:r>
    </w:p>
    <w:p w:rsidR="00A70FA2" w:rsidRPr="00A94A81" w:rsidRDefault="00A70FA2" w:rsidP="00A70FA2">
      <w:pPr>
        <w:pStyle w:val="TABLA"/>
        <w:spacing w:before="0" w:after="0" w:line="240" w:lineRule="auto"/>
        <w:ind w:left="1416"/>
        <w:rPr>
          <w:rFonts w:asciiTheme="minorHAnsi" w:hAnsiTheme="minorHAnsi" w:cstheme="minorHAnsi"/>
        </w:rPr>
      </w:pPr>
      <w:r w:rsidRPr="00A94A81">
        <w:rPr>
          <w:rFonts w:asciiTheme="minorHAnsi" w:hAnsiTheme="minorHAnsi" w:cstheme="minorHAnsi"/>
        </w:rPr>
        <w:t>Requisitos para EL AGUA DE AMASADO Y CURADO</w:t>
      </w:r>
    </w:p>
    <w:tbl>
      <w:tblPr>
        <w:tblW w:w="6191" w:type="dxa"/>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A70FA2" w:rsidRPr="00A94A81" w:rsidTr="00D61E27">
        <w:trPr>
          <w:trHeight w:val="207"/>
        </w:trPr>
        <w:tc>
          <w:tcPr>
            <w:tcW w:w="4677" w:type="dxa"/>
          </w:tcPr>
          <w:p w:rsidR="00A70FA2" w:rsidRPr="00A94A81" w:rsidRDefault="00A70FA2" w:rsidP="00D61E27">
            <w:pPr>
              <w:pStyle w:val="TablaNormalCentro"/>
              <w:spacing w:before="0" w:after="0"/>
              <w:contextualSpacing/>
              <w:rPr>
                <w:rFonts w:asciiTheme="minorHAnsi" w:eastAsia="Times New Roman" w:hAnsiTheme="minorHAnsi" w:cstheme="minorHAnsi"/>
                <w:bCs w:val="0"/>
                <w:kern w:val="28"/>
                <w:sz w:val="18"/>
                <w:szCs w:val="20"/>
                <w:lang w:val="es-ES"/>
              </w:rPr>
            </w:pPr>
            <w:r w:rsidRPr="00A94A81">
              <w:rPr>
                <w:rFonts w:asciiTheme="minorHAnsi" w:eastAsia="Times New Roman" w:hAnsiTheme="minorHAnsi" w:cstheme="minorHAnsi"/>
                <w:bCs w:val="0"/>
                <w:kern w:val="28"/>
                <w:sz w:val="18"/>
                <w:szCs w:val="20"/>
                <w:lang w:val="es-ES"/>
              </w:rPr>
              <w:t>DETERMINACIÓN</w:t>
            </w:r>
          </w:p>
        </w:tc>
        <w:tc>
          <w:tcPr>
            <w:tcW w:w="1514" w:type="dxa"/>
          </w:tcPr>
          <w:p w:rsidR="00A70FA2" w:rsidRPr="00A94A81" w:rsidRDefault="00A70FA2" w:rsidP="00D61E27">
            <w:pPr>
              <w:pStyle w:val="TablaNormalCentro"/>
              <w:spacing w:before="0" w:after="0"/>
              <w:contextualSpacing/>
              <w:rPr>
                <w:rFonts w:asciiTheme="minorHAnsi" w:eastAsia="Times New Roman" w:hAnsiTheme="minorHAnsi" w:cstheme="minorHAnsi"/>
                <w:bCs w:val="0"/>
                <w:kern w:val="28"/>
                <w:sz w:val="18"/>
                <w:szCs w:val="20"/>
                <w:lang w:val="es-ES"/>
              </w:rPr>
            </w:pPr>
            <w:r w:rsidRPr="00A94A81">
              <w:rPr>
                <w:rFonts w:asciiTheme="minorHAnsi" w:eastAsia="Times New Roman" w:hAnsiTheme="minorHAnsi" w:cstheme="minorHAnsi"/>
                <w:bCs w:val="0"/>
                <w:kern w:val="28"/>
                <w:sz w:val="18"/>
                <w:szCs w:val="20"/>
                <w:lang w:val="es-ES"/>
              </w:rPr>
              <w:t>LIMITACIÓN</w:t>
            </w:r>
          </w:p>
        </w:tc>
      </w:tr>
      <w:tr w:rsidR="00A70FA2" w:rsidRPr="00A94A81" w:rsidTr="00D61E27">
        <w:trPr>
          <w:trHeight w:val="1140"/>
        </w:trPr>
        <w:tc>
          <w:tcPr>
            <w:tcW w:w="4677" w:type="dxa"/>
          </w:tcPr>
          <w:p w:rsidR="00A70FA2" w:rsidRPr="00A94A81" w:rsidRDefault="00A70FA2" w:rsidP="00D61E27">
            <w:pPr>
              <w:pStyle w:val="TablaNormal0"/>
              <w:contextualSpacing/>
              <w:rPr>
                <w:rFonts w:asciiTheme="minorHAnsi" w:eastAsia="Times New Roman" w:hAnsiTheme="minorHAnsi" w:cstheme="minorHAnsi"/>
                <w:b w:val="0"/>
                <w:bCs w:val="0"/>
                <w:kern w:val="28"/>
                <w:sz w:val="18"/>
                <w:szCs w:val="20"/>
              </w:rPr>
            </w:pPr>
            <w:r w:rsidRPr="00A94A81">
              <w:rPr>
                <w:rFonts w:asciiTheme="minorHAnsi" w:eastAsia="Times New Roman" w:hAnsiTheme="minorHAnsi" w:cstheme="minorHAnsi"/>
                <w:b w:val="0"/>
                <w:bCs w:val="0"/>
                <w:kern w:val="28"/>
                <w:sz w:val="18"/>
                <w:szCs w:val="20"/>
              </w:rPr>
              <w:t>Acidez pH</w:t>
            </w:r>
          </w:p>
          <w:p w:rsidR="00A70FA2" w:rsidRPr="00A94A81" w:rsidRDefault="00A70FA2" w:rsidP="00D61E27">
            <w:pPr>
              <w:pStyle w:val="TablaNormal0"/>
              <w:contextualSpacing/>
              <w:rPr>
                <w:rFonts w:asciiTheme="minorHAnsi" w:eastAsia="Times New Roman" w:hAnsiTheme="minorHAnsi" w:cstheme="minorHAnsi"/>
                <w:b w:val="0"/>
                <w:bCs w:val="0"/>
                <w:kern w:val="28"/>
                <w:sz w:val="18"/>
                <w:szCs w:val="20"/>
              </w:rPr>
            </w:pPr>
            <w:r w:rsidRPr="00A94A81">
              <w:rPr>
                <w:rFonts w:asciiTheme="minorHAnsi" w:eastAsia="Times New Roman" w:hAnsiTheme="minorHAnsi" w:cstheme="minorHAnsi"/>
                <w:b w:val="0"/>
                <w:bCs w:val="0"/>
                <w:kern w:val="28"/>
                <w:sz w:val="18"/>
                <w:szCs w:val="20"/>
              </w:rPr>
              <w:t>Sustancias disueltas</w:t>
            </w:r>
          </w:p>
          <w:p w:rsidR="00A70FA2" w:rsidRPr="00A94A81" w:rsidRDefault="00A70FA2" w:rsidP="00D61E27">
            <w:pPr>
              <w:pStyle w:val="TablaNormal0"/>
              <w:contextualSpacing/>
              <w:rPr>
                <w:rFonts w:asciiTheme="minorHAnsi" w:eastAsia="Times New Roman" w:hAnsiTheme="minorHAnsi" w:cstheme="minorHAnsi"/>
                <w:b w:val="0"/>
                <w:bCs w:val="0"/>
                <w:kern w:val="28"/>
                <w:sz w:val="18"/>
                <w:szCs w:val="20"/>
              </w:rPr>
            </w:pPr>
            <w:r w:rsidRPr="00A94A81">
              <w:rPr>
                <w:rFonts w:asciiTheme="minorHAnsi" w:eastAsia="Times New Roman" w:hAnsiTheme="minorHAnsi" w:cstheme="minorHAnsi"/>
                <w:b w:val="0"/>
                <w:bCs w:val="0"/>
                <w:kern w:val="28"/>
                <w:sz w:val="18"/>
                <w:szCs w:val="20"/>
              </w:rPr>
              <w:t>Contenido de sulfatos expresados en ion SO4</w:t>
            </w:r>
          </w:p>
          <w:p w:rsidR="00A70FA2" w:rsidRPr="00A94A81" w:rsidRDefault="00A70FA2" w:rsidP="00D61E27">
            <w:pPr>
              <w:pStyle w:val="TablaNormal0"/>
              <w:contextualSpacing/>
              <w:rPr>
                <w:rFonts w:asciiTheme="minorHAnsi" w:eastAsia="Times New Roman" w:hAnsiTheme="minorHAnsi" w:cstheme="minorHAnsi"/>
                <w:b w:val="0"/>
                <w:bCs w:val="0"/>
                <w:kern w:val="28"/>
                <w:sz w:val="18"/>
                <w:szCs w:val="20"/>
              </w:rPr>
            </w:pPr>
            <w:r w:rsidRPr="00A94A81">
              <w:rPr>
                <w:rFonts w:asciiTheme="minorHAnsi" w:eastAsia="Times New Roman" w:hAnsiTheme="minorHAnsi" w:cstheme="minorHAnsi"/>
                <w:b w:val="0"/>
                <w:bCs w:val="0"/>
                <w:kern w:val="28"/>
                <w:sz w:val="18"/>
                <w:szCs w:val="20"/>
              </w:rPr>
              <w:t xml:space="preserve">Contenido de </w:t>
            </w:r>
            <w:proofErr w:type="spellStart"/>
            <w:r w:rsidRPr="00A94A81">
              <w:rPr>
                <w:rFonts w:asciiTheme="minorHAnsi" w:eastAsia="Times New Roman" w:hAnsiTheme="minorHAnsi" w:cstheme="minorHAnsi"/>
                <w:b w:val="0"/>
                <w:bCs w:val="0"/>
                <w:kern w:val="28"/>
                <w:sz w:val="18"/>
                <w:szCs w:val="20"/>
              </w:rPr>
              <w:t>ión</w:t>
            </w:r>
            <w:proofErr w:type="spellEnd"/>
            <w:r w:rsidRPr="00A94A81">
              <w:rPr>
                <w:rFonts w:asciiTheme="minorHAnsi" w:eastAsia="Times New Roman" w:hAnsiTheme="minorHAnsi" w:cstheme="minorHAnsi"/>
                <w:b w:val="0"/>
                <w:bCs w:val="0"/>
                <w:kern w:val="28"/>
                <w:sz w:val="18"/>
                <w:szCs w:val="20"/>
              </w:rPr>
              <w:t xml:space="preserve"> cloro</w:t>
            </w:r>
          </w:p>
          <w:p w:rsidR="00A70FA2" w:rsidRPr="00A94A81" w:rsidRDefault="00A70FA2" w:rsidP="00D61E27">
            <w:pPr>
              <w:pStyle w:val="TablaNormal0"/>
              <w:contextualSpacing/>
              <w:rPr>
                <w:rFonts w:asciiTheme="minorHAnsi" w:eastAsia="Times New Roman" w:hAnsiTheme="minorHAnsi" w:cstheme="minorHAnsi"/>
                <w:b w:val="0"/>
                <w:bCs w:val="0"/>
                <w:kern w:val="28"/>
                <w:sz w:val="18"/>
                <w:szCs w:val="20"/>
              </w:rPr>
            </w:pPr>
            <w:r w:rsidRPr="00A94A81">
              <w:rPr>
                <w:rFonts w:asciiTheme="minorHAnsi" w:eastAsia="Times New Roman" w:hAnsiTheme="minorHAnsi" w:cstheme="minorHAnsi"/>
                <w:b w:val="0"/>
                <w:bCs w:val="0"/>
                <w:kern w:val="28"/>
                <w:sz w:val="18"/>
                <w:szCs w:val="20"/>
              </w:rPr>
              <w:t>Hidratos de carbono</w:t>
            </w:r>
          </w:p>
          <w:p w:rsidR="00A70FA2" w:rsidRPr="00A94A81" w:rsidRDefault="00A70FA2" w:rsidP="00D61E27">
            <w:pPr>
              <w:pStyle w:val="TablaNormal0"/>
              <w:contextualSpacing/>
              <w:rPr>
                <w:rFonts w:asciiTheme="minorHAnsi" w:eastAsia="Times New Roman" w:hAnsiTheme="minorHAnsi" w:cstheme="minorHAnsi"/>
                <w:b w:val="0"/>
                <w:bCs w:val="0"/>
                <w:kern w:val="28"/>
                <w:sz w:val="18"/>
                <w:szCs w:val="20"/>
              </w:rPr>
            </w:pPr>
            <w:r w:rsidRPr="00A94A81">
              <w:rPr>
                <w:rFonts w:asciiTheme="minorHAnsi" w:eastAsia="Times New Roman" w:hAnsiTheme="minorHAnsi" w:cstheme="minorHAnsi"/>
                <w:b w:val="0"/>
                <w:bCs w:val="0"/>
                <w:kern w:val="28"/>
                <w:sz w:val="18"/>
                <w:szCs w:val="20"/>
              </w:rPr>
              <w:t>Sustancias orgánicas solubles en éter</w:t>
            </w:r>
          </w:p>
        </w:tc>
        <w:tc>
          <w:tcPr>
            <w:tcW w:w="1514" w:type="dxa"/>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n-US"/>
              </w:rPr>
            </w:pPr>
            <w:r w:rsidRPr="00A94A81">
              <w:rPr>
                <w:rFonts w:asciiTheme="minorHAnsi" w:eastAsia="Times New Roman" w:hAnsiTheme="minorHAnsi" w:cstheme="minorHAnsi"/>
                <w:b w:val="0"/>
                <w:bCs w:val="0"/>
                <w:kern w:val="28"/>
                <w:sz w:val="18"/>
                <w:szCs w:val="20"/>
                <w:lang w:val="en-US"/>
              </w:rPr>
              <w:t>5.0 &lt; pH &lt; 8</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n-US"/>
              </w:rPr>
            </w:pPr>
            <w:r w:rsidRPr="00A94A81">
              <w:rPr>
                <w:rFonts w:asciiTheme="minorHAnsi" w:eastAsia="Times New Roman" w:hAnsiTheme="minorHAnsi" w:cstheme="minorHAnsi"/>
                <w:b w:val="0"/>
                <w:bCs w:val="0"/>
                <w:kern w:val="28"/>
                <w:sz w:val="18"/>
                <w:szCs w:val="20"/>
                <w:lang w:val="en-US"/>
              </w:rPr>
              <w:t>&lt; 15 gr/</w:t>
            </w:r>
            <w:proofErr w:type="spellStart"/>
            <w:r w:rsidRPr="00A94A81">
              <w:rPr>
                <w:rFonts w:asciiTheme="minorHAnsi" w:eastAsia="Times New Roman" w:hAnsiTheme="minorHAnsi" w:cstheme="minorHAnsi"/>
                <w:b w:val="0"/>
                <w:bCs w:val="0"/>
                <w:kern w:val="28"/>
                <w:sz w:val="18"/>
                <w:szCs w:val="20"/>
                <w:lang w:val="en-US"/>
              </w:rPr>
              <w:t>lt</w:t>
            </w:r>
            <w:proofErr w:type="spellEnd"/>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n-US"/>
              </w:rPr>
            </w:pPr>
            <w:r w:rsidRPr="00A94A81">
              <w:rPr>
                <w:rFonts w:asciiTheme="minorHAnsi" w:eastAsia="Times New Roman" w:hAnsiTheme="minorHAnsi" w:cstheme="minorHAnsi"/>
                <w:b w:val="0"/>
                <w:bCs w:val="0"/>
                <w:kern w:val="28"/>
                <w:sz w:val="18"/>
                <w:szCs w:val="20"/>
                <w:lang w:val="en-US"/>
              </w:rPr>
              <w:t>&lt; 1.0 gr/</w:t>
            </w:r>
            <w:proofErr w:type="spellStart"/>
            <w:r w:rsidRPr="00A94A81">
              <w:rPr>
                <w:rFonts w:asciiTheme="minorHAnsi" w:eastAsia="Times New Roman" w:hAnsiTheme="minorHAnsi" w:cstheme="minorHAnsi"/>
                <w:b w:val="0"/>
                <w:bCs w:val="0"/>
                <w:kern w:val="28"/>
                <w:sz w:val="18"/>
                <w:szCs w:val="20"/>
                <w:lang w:val="en-US"/>
              </w:rPr>
              <w:t>lt</w:t>
            </w:r>
            <w:proofErr w:type="spellEnd"/>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n-US"/>
              </w:rPr>
            </w:pPr>
            <w:r w:rsidRPr="00A94A81">
              <w:rPr>
                <w:rFonts w:asciiTheme="minorHAnsi" w:eastAsia="Times New Roman" w:hAnsiTheme="minorHAnsi" w:cstheme="minorHAnsi"/>
                <w:b w:val="0"/>
                <w:bCs w:val="0"/>
                <w:kern w:val="28"/>
                <w:sz w:val="18"/>
                <w:szCs w:val="20"/>
                <w:lang w:val="en-US"/>
              </w:rPr>
              <w:t>&lt; 6.0 gr/</w:t>
            </w:r>
            <w:proofErr w:type="spellStart"/>
            <w:r w:rsidRPr="00A94A81">
              <w:rPr>
                <w:rFonts w:asciiTheme="minorHAnsi" w:eastAsia="Times New Roman" w:hAnsiTheme="minorHAnsi" w:cstheme="minorHAnsi"/>
                <w:b w:val="0"/>
                <w:bCs w:val="0"/>
                <w:kern w:val="28"/>
                <w:sz w:val="18"/>
                <w:szCs w:val="20"/>
                <w:lang w:val="en-US"/>
              </w:rPr>
              <w:t>lt</w:t>
            </w:r>
            <w:proofErr w:type="spellEnd"/>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0 (cero)</w:t>
            </w:r>
          </w:p>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18"/>
                <w:szCs w:val="20"/>
                <w:lang w:val="es-ES"/>
              </w:rPr>
            </w:pPr>
            <w:r w:rsidRPr="00A94A81">
              <w:rPr>
                <w:rFonts w:asciiTheme="minorHAnsi" w:eastAsia="Times New Roman" w:hAnsiTheme="minorHAnsi" w:cstheme="minorHAnsi"/>
                <w:b w:val="0"/>
                <w:bCs w:val="0"/>
                <w:kern w:val="28"/>
                <w:sz w:val="18"/>
                <w:szCs w:val="20"/>
                <w:lang w:val="es-ES"/>
              </w:rPr>
              <w:t>&lt; 15 gr7lt</w:t>
            </w:r>
          </w:p>
        </w:tc>
      </w:tr>
    </w:tbl>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Toda el agua utilizada en los hormigones, morteros y para el curado debe ser aprobada por el SUPERVISOR y carecerá de aceites, ácidos, álcalis, sustancias vegetales e impurezas.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A70FA2" w:rsidRDefault="00A70FA2" w:rsidP="00A70FA2">
      <w:pPr>
        <w:tabs>
          <w:tab w:val="left" w:pos="0"/>
        </w:tabs>
        <w:ind w:left="1416"/>
        <w:contextualSpacing/>
        <w:jc w:val="both"/>
        <w:rPr>
          <w:rFonts w:asciiTheme="minorHAnsi" w:hAnsiTheme="minorHAnsi" w:cstheme="minorHAnsi"/>
          <w:kern w:val="28"/>
          <w:sz w:val="20"/>
          <w:szCs w:val="20"/>
        </w:rPr>
      </w:pPr>
    </w:p>
    <w:p w:rsidR="00BD16F7" w:rsidRPr="00A94A81" w:rsidRDefault="00BD16F7"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b/>
          <w:kern w:val="28"/>
          <w:sz w:val="20"/>
          <w:szCs w:val="20"/>
        </w:rPr>
      </w:pPr>
      <w:r w:rsidRPr="00A94A81">
        <w:rPr>
          <w:rFonts w:asciiTheme="minorHAnsi" w:hAnsiTheme="minorHAnsi" w:cstheme="minorHAnsi"/>
          <w:b/>
          <w:kern w:val="28"/>
          <w:sz w:val="20"/>
          <w:szCs w:val="20"/>
        </w:rPr>
        <w:lastRenderedPageBreak/>
        <w:t>PRODUCTOS PARA CURADO</w:t>
      </w: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A70FA2" w:rsidRPr="00A94A81" w:rsidRDefault="00A70FA2" w:rsidP="00A70FA2">
      <w:pPr>
        <w:tabs>
          <w:tab w:val="left" w:pos="0"/>
        </w:tabs>
        <w:ind w:left="1416"/>
        <w:contextualSpacing/>
        <w:rPr>
          <w:rFonts w:asciiTheme="minorHAnsi" w:hAnsiTheme="minorHAnsi" w:cstheme="minorHAnsi"/>
          <w:kern w:val="28"/>
          <w:sz w:val="20"/>
          <w:szCs w:val="20"/>
        </w:rPr>
      </w:pPr>
    </w:p>
    <w:p w:rsidR="00A70FA2" w:rsidRPr="00A94A81" w:rsidRDefault="00A70FA2" w:rsidP="00A70FA2">
      <w:pPr>
        <w:tabs>
          <w:tab w:val="left" w:pos="0"/>
        </w:tabs>
        <w:ind w:left="1416"/>
        <w:contextualSpacing/>
        <w:rPr>
          <w:rFonts w:asciiTheme="minorHAnsi" w:hAnsiTheme="minorHAnsi" w:cstheme="minorHAnsi"/>
          <w:b/>
          <w:kern w:val="28"/>
          <w:sz w:val="20"/>
          <w:szCs w:val="20"/>
        </w:rPr>
      </w:pPr>
      <w:r w:rsidRPr="00A94A81">
        <w:rPr>
          <w:rFonts w:asciiTheme="minorHAnsi" w:hAnsiTheme="minorHAnsi" w:cstheme="minorHAnsi"/>
          <w:b/>
          <w:kern w:val="28"/>
          <w:sz w:val="20"/>
          <w:szCs w:val="20"/>
        </w:rPr>
        <w:t>ADITIVOS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b/>
          <w:kern w:val="28"/>
          <w:sz w:val="20"/>
          <w:szCs w:val="20"/>
        </w:rPr>
      </w:pPr>
      <w:r w:rsidRPr="00A94A81">
        <w:rPr>
          <w:rFonts w:asciiTheme="minorHAnsi" w:hAnsiTheme="minorHAnsi" w:cstheme="minorHAnsi"/>
          <w:b/>
          <w:kern w:val="28"/>
          <w:sz w:val="20"/>
          <w:szCs w:val="20"/>
        </w:rPr>
        <w:t>RETARDADORES</w:t>
      </w: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Un hormigón que contenga aditivos retardadores, al ser comparado con un hormigón similar sin dichos aditivos, deberá tener las siguientes características:</w:t>
      </w:r>
    </w:p>
    <w:p w:rsidR="00A70FA2" w:rsidRPr="00A94A81"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El volumen de agua para la mezcla se reducirá en un 5% o más.</w:t>
      </w:r>
    </w:p>
    <w:p w:rsidR="00A70FA2" w:rsidRPr="00A94A81"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La resistencia a la compresión en el ensayo a las 48 horas no deberá acusar disminución.</w:t>
      </w:r>
    </w:p>
    <w:p w:rsidR="00A70FA2" w:rsidRPr="00A94A81"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La resistencia a la compresión en el ensayo a los 28 días deberá indicar un incremento de 15% o más.</w:t>
      </w:r>
    </w:p>
    <w:p w:rsidR="00A70FA2" w:rsidRPr="00A94A81"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El fraguado del hormigón se retardará en un 40% o más en condiciones normales de temperatura entre 15.6°C y 26.7°C.</w:t>
      </w:r>
    </w:p>
    <w:p w:rsidR="00A70FA2" w:rsidRPr="00A94A81"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Cuando la relación de agua-cemento seleccionada por el hormigón se mantenga constante:</w:t>
      </w:r>
    </w:p>
    <w:p w:rsidR="00A70FA2" w:rsidRPr="00A94A81"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El asentamiento se incrementará en un 50% o más.</w:t>
      </w:r>
    </w:p>
    <w:p w:rsidR="00A70FA2" w:rsidRPr="00A94A81"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El ensayo de la resistencia a la compresión a las 48 horas no deberá indicar reducciones.</w:t>
      </w:r>
    </w:p>
    <w:p w:rsidR="00A70FA2" w:rsidRPr="00A94A81"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La resistencia a la compresión a los 28 días se incrementará en un 10% o más.</w:t>
      </w:r>
    </w:p>
    <w:p w:rsidR="00A70FA2" w:rsidRPr="00A94A81" w:rsidRDefault="00A70FA2" w:rsidP="00A026B5">
      <w:pPr>
        <w:pStyle w:val="Normala"/>
        <w:numPr>
          <w:ilvl w:val="0"/>
          <w:numId w:val="21"/>
        </w:numPr>
        <w:spacing w:before="0" w:after="0"/>
        <w:ind w:left="1842" w:hanging="284"/>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La resistencia al congelamiento y descongelamiento no deberá acusar reducciones al ser comprobada con los ensayos ASTM C-290, C-291 o C-292.</w:t>
      </w: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El CONTRATISTA entregará un certificado escrito del fabricante, al SUPERVISOR, con el que se asegure que el producto entregado concuerda con las exigencias de la especificación.</w:t>
      </w:r>
    </w:p>
    <w:p w:rsidR="00A70FA2" w:rsidRPr="00A94A81" w:rsidRDefault="00A70FA2" w:rsidP="00A70FA2">
      <w:pPr>
        <w:tabs>
          <w:tab w:val="left" w:pos="0"/>
        </w:tabs>
        <w:ind w:left="1416"/>
        <w:contextualSpacing/>
        <w:rPr>
          <w:rFonts w:asciiTheme="minorHAnsi" w:hAnsiTheme="minorHAnsi" w:cstheme="minorHAnsi"/>
          <w:kern w:val="28"/>
          <w:sz w:val="20"/>
          <w:szCs w:val="20"/>
        </w:rPr>
      </w:pP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El CONTRATISTA entregará resultados de ensayos realmente efectuados con esas mezclas, una vez que los mismos hayan sido realizados por un laboratorio reconocido.</w:t>
      </w:r>
    </w:p>
    <w:p w:rsidR="00A70FA2" w:rsidRPr="00A94A81" w:rsidRDefault="00A70FA2" w:rsidP="00A70FA2">
      <w:pPr>
        <w:tabs>
          <w:tab w:val="left" w:pos="0"/>
        </w:tabs>
        <w:ind w:left="1416"/>
        <w:contextualSpacing/>
        <w:rPr>
          <w:rFonts w:asciiTheme="minorHAnsi" w:hAnsiTheme="minorHAnsi" w:cstheme="minorHAnsi"/>
          <w:kern w:val="28"/>
          <w:sz w:val="20"/>
          <w:szCs w:val="20"/>
        </w:rPr>
      </w:pP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Dichos datos cumplirán sustancialmente las exigencias detalladas para el hormigón terminado, siempre que se le agregue el mencionado aditivo.</w:t>
      </w:r>
    </w:p>
    <w:p w:rsidR="00A70FA2" w:rsidRPr="00A94A81" w:rsidRDefault="00A70FA2" w:rsidP="00A70FA2">
      <w:pPr>
        <w:tabs>
          <w:tab w:val="left" w:pos="0"/>
        </w:tabs>
        <w:ind w:left="1416"/>
        <w:contextualSpacing/>
        <w:rPr>
          <w:rFonts w:asciiTheme="minorHAnsi" w:hAnsiTheme="minorHAnsi" w:cstheme="minorHAnsi"/>
          <w:kern w:val="28"/>
          <w:sz w:val="20"/>
          <w:szCs w:val="20"/>
        </w:rPr>
      </w:pPr>
    </w:p>
    <w:p w:rsidR="00A70FA2" w:rsidRDefault="00A70FA2" w:rsidP="00A70FA2">
      <w:pPr>
        <w:tabs>
          <w:tab w:val="left" w:pos="0"/>
        </w:tabs>
        <w:ind w:left="1416"/>
        <w:contextualSpacing/>
        <w:rPr>
          <w:rFonts w:asciiTheme="minorHAnsi" w:hAnsiTheme="minorHAnsi" w:cstheme="minorHAnsi"/>
          <w:b/>
          <w:kern w:val="28"/>
          <w:sz w:val="20"/>
          <w:szCs w:val="20"/>
        </w:rPr>
      </w:pPr>
      <w:r w:rsidRPr="00A94A81">
        <w:rPr>
          <w:rFonts w:asciiTheme="minorHAnsi" w:hAnsiTheme="minorHAnsi" w:cstheme="minorHAnsi"/>
          <w:b/>
          <w:kern w:val="28"/>
          <w:sz w:val="20"/>
          <w:szCs w:val="20"/>
        </w:rPr>
        <w:t>PUENTES DE ADHERENCIA EPÓXICO</w:t>
      </w:r>
    </w:p>
    <w:p w:rsidR="00BD16F7" w:rsidRDefault="00BD16F7" w:rsidP="00A70FA2">
      <w:pPr>
        <w:tabs>
          <w:tab w:val="left" w:pos="0"/>
        </w:tabs>
        <w:ind w:left="1416"/>
        <w:contextualSpacing/>
        <w:rPr>
          <w:rFonts w:asciiTheme="minorHAnsi" w:hAnsiTheme="minorHAnsi" w:cstheme="minorHAnsi"/>
          <w:b/>
          <w:kern w:val="28"/>
          <w:sz w:val="20"/>
          <w:szCs w:val="20"/>
        </w:rPr>
      </w:pPr>
    </w:p>
    <w:p w:rsidR="00BD16F7" w:rsidRPr="00A94A81" w:rsidRDefault="00BD16F7" w:rsidP="00A70FA2">
      <w:pPr>
        <w:tabs>
          <w:tab w:val="left" w:pos="0"/>
        </w:tabs>
        <w:ind w:left="1416"/>
        <w:contextualSpacing/>
        <w:rPr>
          <w:rFonts w:asciiTheme="minorHAnsi" w:hAnsiTheme="minorHAnsi" w:cstheme="minorHAnsi"/>
          <w:b/>
          <w:kern w:val="28"/>
          <w:sz w:val="20"/>
          <w:szCs w:val="20"/>
        </w:rPr>
      </w:pP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lastRenderedPageBreak/>
        <w:t xml:space="preserve">Los puentes de adherencia </w:t>
      </w:r>
      <w:proofErr w:type="spellStart"/>
      <w:r w:rsidRPr="00A94A81">
        <w:rPr>
          <w:rFonts w:asciiTheme="minorHAnsi" w:hAnsiTheme="minorHAnsi" w:cstheme="minorHAnsi"/>
          <w:kern w:val="28"/>
          <w:sz w:val="20"/>
          <w:szCs w:val="20"/>
        </w:rPr>
        <w:t>epóxicos</w:t>
      </w:r>
      <w:proofErr w:type="spellEnd"/>
      <w:r w:rsidRPr="00A94A81">
        <w:rPr>
          <w:rFonts w:asciiTheme="minorHAnsi" w:hAnsiTheme="minorHAnsi" w:cstheme="minorHAnsi"/>
          <w:kern w:val="28"/>
          <w:sz w:val="20"/>
          <w:szCs w:val="20"/>
        </w:rPr>
        <w:t xml:space="preserve"> son adhesivos para la unión de hormigón o mortero fresco con hormigón o mortero endurecido, piedra, acero, fierro fibrocemento o madera, para la instalación de pernos de anclaje en hormigón o roca.</w:t>
      </w:r>
    </w:p>
    <w:p w:rsidR="00A70FA2" w:rsidRPr="00A94A81" w:rsidRDefault="00A70FA2" w:rsidP="00A70FA2">
      <w:pPr>
        <w:tabs>
          <w:tab w:val="left" w:pos="0"/>
        </w:tabs>
        <w:ind w:left="1416"/>
        <w:contextualSpacing/>
        <w:rPr>
          <w:rFonts w:asciiTheme="minorHAnsi" w:hAnsiTheme="minorHAnsi" w:cstheme="minorHAnsi"/>
          <w:kern w:val="28"/>
          <w:sz w:val="20"/>
          <w:szCs w:val="20"/>
        </w:rPr>
      </w:pP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Este material debe tener una excelente resistencia mecánica, tiempo de acción prolongado y desarrollad buena adherencia aún en superficies húmedas.</w:t>
      </w:r>
    </w:p>
    <w:p w:rsidR="00A70FA2" w:rsidRPr="00A94A81" w:rsidRDefault="00A70FA2" w:rsidP="00A70FA2">
      <w:pPr>
        <w:tabs>
          <w:tab w:val="left" w:pos="0"/>
        </w:tabs>
        <w:ind w:left="1416"/>
        <w:contextualSpacing/>
        <w:rPr>
          <w:rFonts w:asciiTheme="minorHAnsi" w:hAnsiTheme="minorHAnsi" w:cstheme="minorHAnsi"/>
          <w:kern w:val="28"/>
          <w:sz w:val="20"/>
          <w:szCs w:val="20"/>
        </w:rPr>
      </w:pP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Las características mecánicas mínimas deben ser las siguientes:</w:t>
      </w:r>
    </w:p>
    <w:p w:rsidR="00A70FA2" w:rsidRPr="00A94A81" w:rsidRDefault="00A70FA2" w:rsidP="00A70FA2">
      <w:pPr>
        <w:tabs>
          <w:tab w:val="left" w:pos="0"/>
        </w:tabs>
        <w:ind w:left="2834"/>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Compresión: </w:t>
      </w:r>
      <w:r w:rsidRPr="00A94A81">
        <w:rPr>
          <w:rFonts w:asciiTheme="minorHAnsi" w:hAnsiTheme="minorHAnsi" w:cstheme="minorHAnsi"/>
          <w:kern w:val="28"/>
          <w:sz w:val="20"/>
          <w:szCs w:val="20"/>
        </w:rPr>
        <w:tab/>
      </w:r>
      <w:r w:rsidRPr="00A94A81">
        <w:rPr>
          <w:rFonts w:asciiTheme="minorHAnsi" w:hAnsiTheme="minorHAnsi" w:cstheme="minorHAnsi"/>
          <w:kern w:val="28"/>
          <w:sz w:val="20"/>
          <w:szCs w:val="20"/>
        </w:rPr>
        <w:tab/>
      </w:r>
      <w:r w:rsidRPr="00A94A81">
        <w:rPr>
          <w:rFonts w:asciiTheme="minorHAnsi" w:hAnsiTheme="minorHAnsi" w:cstheme="minorHAnsi"/>
          <w:kern w:val="28"/>
          <w:sz w:val="20"/>
          <w:szCs w:val="20"/>
        </w:rPr>
        <w:tab/>
        <w:t>≥</w:t>
      </w:r>
      <w:r w:rsidRPr="00A94A81">
        <w:rPr>
          <w:rFonts w:asciiTheme="minorHAnsi" w:hAnsiTheme="minorHAnsi" w:cstheme="minorHAnsi"/>
          <w:kern w:val="28"/>
          <w:sz w:val="20"/>
          <w:szCs w:val="20"/>
        </w:rPr>
        <w:tab/>
        <w:t>430 kg/cm2</w:t>
      </w:r>
    </w:p>
    <w:p w:rsidR="00A70FA2" w:rsidRPr="00A94A81" w:rsidRDefault="00A70FA2" w:rsidP="00A70FA2">
      <w:pPr>
        <w:tabs>
          <w:tab w:val="left" w:pos="0"/>
        </w:tabs>
        <w:ind w:left="2834"/>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Cizalle: </w:t>
      </w:r>
      <w:r w:rsidRPr="00A94A81">
        <w:rPr>
          <w:rFonts w:asciiTheme="minorHAnsi" w:hAnsiTheme="minorHAnsi" w:cstheme="minorHAnsi"/>
          <w:kern w:val="28"/>
          <w:sz w:val="20"/>
          <w:szCs w:val="20"/>
        </w:rPr>
        <w:tab/>
      </w:r>
      <w:r w:rsidRPr="00A94A81">
        <w:rPr>
          <w:rFonts w:asciiTheme="minorHAnsi" w:hAnsiTheme="minorHAnsi" w:cstheme="minorHAnsi"/>
          <w:kern w:val="28"/>
          <w:sz w:val="20"/>
          <w:szCs w:val="20"/>
        </w:rPr>
        <w:tab/>
      </w:r>
      <w:r w:rsidRPr="00A94A81">
        <w:rPr>
          <w:rFonts w:asciiTheme="minorHAnsi" w:hAnsiTheme="minorHAnsi" w:cstheme="minorHAnsi"/>
          <w:kern w:val="28"/>
          <w:sz w:val="20"/>
          <w:szCs w:val="20"/>
        </w:rPr>
        <w:tab/>
      </w:r>
      <w:r w:rsidRPr="00A94A81">
        <w:rPr>
          <w:rFonts w:asciiTheme="minorHAnsi" w:hAnsiTheme="minorHAnsi" w:cstheme="minorHAnsi"/>
          <w:kern w:val="28"/>
          <w:sz w:val="20"/>
          <w:szCs w:val="20"/>
        </w:rPr>
        <w:tab/>
        <w:t>≥</w:t>
      </w:r>
      <w:r w:rsidRPr="00A94A81">
        <w:rPr>
          <w:rFonts w:asciiTheme="minorHAnsi" w:hAnsiTheme="minorHAnsi" w:cstheme="minorHAnsi"/>
          <w:kern w:val="28"/>
          <w:sz w:val="20"/>
          <w:szCs w:val="20"/>
        </w:rPr>
        <w:tab/>
        <w:t>197 kg/cm2</w:t>
      </w: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ab/>
      </w:r>
      <w:r w:rsidRPr="00A94A81">
        <w:rPr>
          <w:rFonts w:asciiTheme="minorHAnsi" w:hAnsiTheme="minorHAnsi" w:cstheme="minorHAnsi"/>
          <w:kern w:val="28"/>
          <w:sz w:val="20"/>
          <w:szCs w:val="20"/>
        </w:rPr>
        <w:tab/>
        <w:t>La adherencia al hormigón:</w:t>
      </w:r>
      <w:r w:rsidRPr="00A94A81">
        <w:rPr>
          <w:rFonts w:asciiTheme="minorHAnsi" w:hAnsiTheme="minorHAnsi" w:cstheme="minorHAnsi"/>
          <w:kern w:val="28"/>
          <w:sz w:val="20"/>
          <w:szCs w:val="20"/>
        </w:rPr>
        <w:tab/>
        <w:t>≥</w:t>
      </w:r>
      <w:r w:rsidRPr="00A94A81">
        <w:rPr>
          <w:rFonts w:asciiTheme="minorHAnsi" w:hAnsiTheme="minorHAnsi" w:cstheme="minorHAnsi"/>
          <w:kern w:val="28"/>
          <w:sz w:val="20"/>
          <w:szCs w:val="20"/>
        </w:rPr>
        <w:tab/>
        <w:t>25 Kg/cm2</w:t>
      </w:r>
    </w:p>
    <w:p w:rsidR="00A70FA2" w:rsidRPr="00A94A81" w:rsidRDefault="00A70FA2" w:rsidP="00A70FA2">
      <w:pPr>
        <w:tabs>
          <w:tab w:val="left" w:pos="0"/>
        </w:tabs>
        <w:ind w:left="1416"/>
        <w:contextualSpacing/>
        <w:rPr>
          <w:rFonts w:asciiTheme="minorHAnsi" w:hAnsiTheme="minorHAnsi" w:cstheme="minorHAnsi"/>
          <w:kern w:val="28"/>
          <w:sz w:val="20"/>
          <w:szCs w:val="20"/>
        </w:rPr>
      </w:pPr>
    </w:p>
    <w:p w:rsidR="00A70FA2" w:rsidRPr="00A94A81" w:rsidRDefault="00A70FA2" w:rsidP="00A70FA2">
      <w:pPr>
        <w:tabs>
          <w:tab w:val="left" w:pos="0"/>
        </w:tabs>
        <w:ind w:left="1416"/>
        <w:contextualSpacing/>
        <w:rPr>
          <w:rFonts w:asciiTheme="minorHAnsi" w:hAnsiTheme="minorHAnsi" w:cstheme="minorHAnsi"/>
          <w:b/>
          <w:kern w:val="28"/>
          <w:sz w:val="20"/>
          <w:szCs w:val="20"/>
        </w:rPr>
      </w:pPr>
      <w:r w:rsidRPr="00A94A81">
        <w:rPr>
          <w:rFonts w:asciiTheme="minorHAnsi" w:hAnsiTheme="minorHAnsi" w:cstheme="minorHAnsi"/>
          <w:b/>
          <w:kern w:val="28"/>
          <w:sz w:val="20"/>
          <w:szCs w:val="20"/>
        </w:rPr>
        <w:t>EQUIPO Y MAQUINARIA.</w:t>
      </w: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Se permitirá el empleo de mezcladoras estacionarias en el lugar de la obra, cuya capacidad no deberá exceder de un metro cúbico (1 m</w:t>
      </w:r>
      <w:r w:rsidRPr="00A94A81">
        <w:rPr>
          <w:rFonts w:asciiTheme="minorHAnsi" w:hAnsiTheme="minorHAnsi" w:cstheme="minorHAnsi"/>
          <w:kern w:val="28"/>
          <w:sz w:val="20"/>
          <w:szCs w:val="20"/>
          <w:vertAlign w:val="superscript"/>
        </w:rPr>
        <w:t>3</w:t>
      </w:r>
      <w:r w:rsidRPr="00A94A81">
        <w:rPr>
          <w:rFonts w:asciiTheme="minorHAnsi" w:hAnsiTheme="minorHAnsi" w:cstheme="minorHAnsi"/>
          <w:kern w:val="28"/>
          <w:sz w:val="20"/>
          <w:szCs w:val="20"/>
        </w:rPr>
        <w:t>).</w:t>
      </w:r>
    </w:p>
    <w:p w:rsidR="00A70FA2" w:rsidRPr="00A94A81" w:rsidRDefault="00A70FA2" w:rsidP="00A70FA2">
      <w:pPr>
        <w:rPr>
          <w:rFonts w:ascii="Calibri" w:hAnsi="Calibri"/>
          <w:b/>
        </w:rPr>
      </w:pPr>
    </w:p>
    <w:p w:rsidR="00A70FA2" w:rsidRPr="00A94A81" w:rsidRDefault="00A70FA2" w:rsidP="002E1E21">
      <w:pPr>
        <w:pStyle w:val="Prrafodelista"/>
        <w:numPr>
          <w:ilvl w:val="1"/>
          <w:numId w:val="27"/>
        </w:numPr>
        <w:rPr>
          <w:rFonts w:ascii="Calibri" w:hAnsi="Calibri"/>
          <w:b/>
        </w:rPr>
      </w:pPr>
      <w:r w:rsidRPr="00A94A81">
        <w:rPr>
          <w:rFonts w:ascii="Calibri" w:hAnsi="Calibri"/>
          <w:b/>
        </w:rPr>
        <w:t>PROCEDIMIENTO PARA LA EJECUCION</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Con suficiente antelación al inicio de los trabajos, el CONTRATISTA presentará al SUPERVISOR, para revisión y aprobación la fórmula de trabajo de la dosificación para cada tipo de hormigón que utilice, tomando en consideración la calidad de los materiales disponibles en la Obra.</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Una vez que el SUPERVISOR apruebe la dosificación para cada hormigón que  utilice en la Obra, el CONTRATISTA no podrá alterar las dosificaciones sin autorización expresa del SUPERVISOR. La operación para la medición de los componentes de la mezcla se realizará siempre "en peso", mediante instalaciones gravimétricas, automáticas o de comando manual. </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 </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rPr>
          <w:rFonts w:asciiTheme="minorHAnsi" w:hAnsiTheme="minorHAnsi" w:cstheme="minorHAnsi"/>
          <w:kern w:val="28"/>
          <w:sz w:val="20"/>
          <w:szCs w:val="20"/>
        </w:rPr>
      </w:pPr>
      <w:r w:rsidRPr="00A94A81">
        <w:rPr>
          <w:rFonts w:asciiTheme="minorHAnsi" w:hAnsiTheme="minorHAnsi" w:cstheme="minorHAnsi"/>
          <w:kern w:val="28"/>
          <w:sz w:val="20"/>
          <w:szCs w:val="20"/>
        </w:rPr>
        <w:t>Adicionalmente los agregados presentarán la siguiente dimensión máxima característica:</w:t>
      </w:r>
    </w:p>
    <w:p w:rsidR="00A70FA2" w:rsidRPr="00A94A81" w:rsidRDefault="00A70FA2" w:rsidP="00A026B5">
      <w:pPr>
        <w:pStyle w:val="Normala"/>
        <w:numPr>
          <w:ilvl w:val="0"/>
          <w:numId w:val="22"/>
        </w:numPr>
        <w:spacing w:before="0" w:after="0"/>
        <w:ind w:left="1700" w:hanging="284"/>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Como máximo 1/5 (un quinto) de la menor dimensión en planta de la pieza a ser hormigonada.</w:t>
      </w:r>
    </w:p>
    <w:p w:rsidR="00A70FA2" w:rsidRPr="00A94A81" w:rsidRDefault="00A70FA2" w:rsidP="00A026B5">
      <w:pPr>
        <w:pStyle w:val="Normala"/>
        <w:numPr>
          <w:ilvl w:val="0"/>
          <w:numId w:val="22"/>
        </w:numPr>
        <w:spacing w:before="0" w:after="0"/>
        <w:ind w:left="1700" w:hanging="284"/>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lastRenderedPageBreak/>
        <w:t>Como máximo 3/4 (tres cuartos) del menor espacio entre barras de la armadura.</w:t>
      </w:r>
    </w:p>
    <w:p w:rsidR="00A70FA2" w:rsidRPr="00A94A81" w:rsidRDefault="00A70FA2" w:rsidP="00A70FA2">
      <w:pPr>
        <w:pStyle w:val="Normala"/>
        <w:tabs>
          <w:tab w:val="clear" w:pos="1418"/>
        </w:tabs>
        <w:spacing w:before="0" w:after="0"/>
        <w:ind w:left="1416" w:firstLine="0"/>
        <w:contextualSpacing/>
        <w:rPr>
          <w:rFonts w:asciiTheme="minorHAnsi" w:eastAsia="Times New Roman" w:hAnsiTheme="minorHAnsi" w:cstheme="minorHAnsi"/>
          <w:kern w:val="28"/>
          <w:sz w:val="20"/>
          <w:szCs w:val="20"/>
          <w:lang w:val="es-ES"/>
        </w:rPr>
      </w:pPr>
    </w:p>
    <w:p w:rsidR="00A70FA2" w:rsidRPr="00A94A81" w:rsidRDefault="00A70FA2" w:rsidP="00A70FA2">
      <w:pPr>
        <w:pStyle w:val="Normala"/>
        <w:tabs>
          <w:tab w:val="clear" w:pos="1418"/>
        </w:tabs>
        <w:spacing w:before="0" w:after="0"/>
        <w:ind w:left="1416" w:firstLine="0"/>
        <w:contextualSpacing/>
        <w:rPr>
          <w:rFonts w:asciiTheme="minorHAnsi" w:eastAsia="Times New Roman" w:hAnsiTheme="minorHAnsi" w:cstheme="minorHAnsi"/>
          <w:b/>
          <w:kern w:val="28"/>
          <w:sz w:val="20"/>
          <w:szCs w:val="20"/>
          <w:lang w:val="es-ES"/>
        </w:rPr>
      </w:pPr>
      <w:r w:rsidRPr="00A94A81">
        <w:rPr>
          <w:rFonts w:asciiTheme="minorHAnsi" w:eastAsia="Times New Roman" w:hAnsiTheme="minorHAnsi" w:cstheme="minorHAnsi"/>
          <w:b/>
          <w:kern w:val="28"/>
          <w:sz w:val="20"/>
          <w:szCs w:val="20"/>
        </w:rPr>
        <w:t xml:space="preserve">CLASES DE HORMIGÓN </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Las mezclas de hormigón serán dosificadas con el fin de obtener las siguientes resistencias características de compresión a los 28 días, para cumplir los requerimientos exigidos en los planos o en su defecto, fijadas por el SUPERVISOR basado en la Norma Boliviana y/o en función de la buena práctica de la ingeniería.</w:t>
      </w:r>
    </w:p>
    <w:p w:rsidR="00A70FA2" w:rsidRPr="00A94A81" w:rsidRDefault="00A70FA2" w:rsidP="00A70FA2">
      <w:pPr>
        <w:pStyle w:val="TABLA"/>
        <w:spacing w:before="0" w:after="0" w:line="240" w:lineRule="auto"/>
        <w:ind w:left="1416"/>
        <w:rPr>
          <w:rFonts w:asciiTheme="minorHAnsi" w:hAnsiTheme="minorHAnsi" w:cstheme="minorHAnsi"/>
        </w:rPr>
      </w:pPr>
    </w:p>
    <w:p w:rsidR="00A70FA2" w:rsidRPr="00A94A81" w:rsidRDefault="00A70FA2" w:rsidP="00A70FA2">
      <w:pPr>
        <w:pStyle w:val="TABLA"/>
        <w:spacing w:before="0" w:after="0" w:line="240" w:lineRule="auto"/>
        <w:ind w:left="1416"/>
        <w:rPr>
          <w:rFonts w:asciiTheme="minorHAnsi" w:hAnsiTheme="minorHAnsi" w:cstheme="minorHAnsi"/>
        </w:rPr>
      </w:pPr>
      <w:r w:rsidRPr="00A94A81">
        <w:rPr>
          <w:rFonts w:asciiTheme="minorHAnsi" w:hAnsiTheme="minorHAnsi" w:cstheme="minorHAnsi"/>
        </w:rPr>
        <w:t>CLASES DE HORMIGÓN</w:t>
      </w:r>
    </w:p>
    <w:tbl>
      <w:tblPr>
        <w:tblW w:w="6376" w:type="dxa"/>
        <w:tblInd w:w="2033" w:type="dxa"/>
        <w:tblBorders>
          <w:top w:val="single" w:sz="4" w:space="0" w:color="auto"/>
          <w:left w:val="single" w:sz="4" w:space="0" w:color="auto"/>
          <w:bottom w:val="single" w:sz="4" w:space="0" w:color="auto"/>
          <w:right w:val="single" w:sz="4" w:space="0" w:color="auto"/>
        </w:tblBorders>
        <w:tblLayout w:type="fixed"/>
        <w:tblCellMar>
          <w:left w:w="68" w:type="dxa"/>
          <w:right w:w="70" w:type="dxa"/>
        </w:tblCellMar>
        <w:tblLook w:val="0000" w:firstRow="0" w:lastRow="0" w:firstColumn="0" w:lastColumn="0" w:noHBand="0" w:noVBand="0"/>
      </w:tblPr>
      <w:tblGrid>
        <w:gridCol w:w="2523"/>
        <w:gridCol w:w="3853"/>
      </w:tblGrid>
      <w:tr w:rsidR="00A70FA2" w:rsidRPr="00A94A81" w:rsidTr="00D61E27">
        <w:trPr>
          <w:trHeight w:val="418"/>
        </w:trPr>
        <w:tc>
          <w:tcPr>
            <w:tcW w:w="2523" w:type="dxa"/>
            <w:tcBorders>
              <w:top w:val="single" w:sz="4" w:space="0" w:color="auto"/>
              <w:bottom w:val="single" w:sz="4" w:space="0" w:color="auto"/>
              <w:right w:val="single" w:sz="4" w:space="0" w:color="auto"/>
            </w:tcBorders>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A94A81">
              <w:rPr>
                <w:rFonts w:asciiTheme="minorHAnsi" w:eastAsia="Times New Roman" w:hAnsiTheme="minorHAnsi" w:cstheme="minorHAnsi"/>
                <w:b w:val="0"/>
                <w:bCs w:val="0"/>
                <w:kern w:val="28"/>
                <w:sz w:val="20"/>
                <w:szCs w:val="20"/>
                <w:lang w:val="es-ES"/>
              </w:rPr>
              <w:t xml:space="preserve">Clase de hormigón </w:t>
            </w:r>
          </w:p>
        </w:tc>
        <w:tc>
          <w:tcPr>
            <w:tcW w:w="3853" w:type="dxa"/>
            <w:tcBorders>
              <w:top w:val="single" w:sz="4" w:space="0" w:color="auto"/>
              <w:left w:val="single" w:sz="4" w:space="0" w:color="auto"/>
              <w:bottom w:val="single" w:sz="4" w:space="0" w:color="auto"/>
            </w:tcBorders>
          </w:tcPr>
          <w:p w:rsidR="00A70FA2" w:rsidRPr="00A94A81" w:rsidRDefault="00A70FA2" w:rsidP="00D61E27">
            <w:pPr>
              <w:pStyle w:val="TablaNormalCentro"/>
              <w:spacing w:before="0" w:after="0"/>
              <w:contextualSpacing/>
              <w:rPr>
                <w:rFonts w:asciiTheme="minorHAnsi" w:eastAsia="Times New Roman" w:hAnsiTheme="minorHAnsi" w:cstheme="minorHAnsi"/>
                <w:b w:val="0"/>
                <w:bCs w:val="0"/>
                <w:kern w:val="28"/>
                <w:sz w:val="20"/>
                <w:szCs w:val="20"/>
                <w:lang w:val="es-ES"/>
              </w:rPr>
            </w:pPr>
            <w:r w:rsidRPr="00A94A81">
              <w:rPr>
                <w:rFonts w:asciiTheme="minorHAnsi" w:eastAsia="Times New Roman" w:hAnsiTheme="minorHAnsi" w:cstheme="minorHAnsi"/>
                <w:b w:val="0"/>
                <w:bCs w:val="0"/>
                <w:kern w:val="28"/>
                <w:sz w:val="20"/>
                <w:szCs w:val="20"/>
                <w:lang w:val="es-ES"/>
              </w:rPr>
              <w:t>Resistencia Característica Cilíndrica de Compresión a los 28 días</w:t>
            </w:r>
          </w:p>
        </w:tc>
      </w:tr>
      <w:tr w:rsidR="00A70FA2" w:rsidRPr="00A94A81" w:rsidTr="00D61E27">
        <w:trPr>
          <w:trHeight w:val="546"/>
        </w:trPr>
        <w:tc>
          <w:tcPr>
            <w:tcW w:w="2523" w:type="dxa"/>
            <w:tcBorders>
              <w:top w:val="single" w:sz="4" w:space="0" w:color="auto"/>
              <w:bottom w:val="single" w:sz="4" w:space="0" w:color="auto"/>
              <w:right w:val="single" w:sz="4" w:space="0" w:color="auto"/>
            </w:tcBorders>
          </w:tcPr>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PP Mayor o igual</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P1 Mayor o igual</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P   Mayor o igual</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AA Mayor o igual</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A   Mayor o igual</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B   Mayor o igual</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C   Mayor o igual</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D   Mayor o igual</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E   Mayor o igual</w:t>
            </w:r>
          </w:p>
        </w:tc>
        <w:tc>
          <w:tcPr>
            <w:tcW w:w="3853" w:type="dxa"/>
            <w:tcBorders>
              <w:top w:val="single" w:sz="4" w:space="0" w:color="auto"/>
              <w:left w:val="single" w:sz="4" w:space="0" w:color="auto"/>
              <w:bottom w:val="single" w:sz="4" w:space="0" w:color="auto"/>
            </w:tcBorders>
          </w:tcPr>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 xml:space="preserve">40 </w:t>
            </w:r>
            <w:proofErr w:type="spellStart"/>
            <w:r w:rsidRPr="00A94A81">
              <w:rPr>
                <w:rFonts w:asciiTheme="minorHAnsi" w:eastAsia="Times New Roman" w:hAnsiTheme="minorHAnsi" w:cstheme="minorHAnsi"/>
                <w:b w:val="0"/>
                <w:bCs w:val="0"/>
                <w:kern w:val="28"/>
                <w:sz w:val="20"/>
                <w:szCs w:val="20"/>
              </w:rPr>
              <w:t>MPa</w:t>
            </w:r>
            <w:proofErr w:type="spellEnd"/>
            <w:r w:rsidRPr="00A94A81">
              <w:rPr>
                <w:rFonts w:asciiTheme="minorHAnsi" w:eastAsia="Times New Roman" w:hAnsiTheme="minorHAnsi" w:cstheme="minorHAnsi"/>
                <w:b w:val="0"/>
                <w:bCs w:val="0"/>
                <w:kern w:val="28"/>
                <w:sz w:val="20"/>
                <w:szCs w:val="20"/>
              </w:rPr>
              <w:t xml:space="preserve"> (400 kg/cm2)</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 xml:space="preserve">35 </w:t>
            </w:r>
            <w:proofErr w:type="spellStart"/>
            <w:r w:rsidRPr="00A94A81">
              <w:rPr>
                <w:rFonts w:asciiTheme="minorHAnsi" w:eastAsia="Times New Roman" w:hAnsiTheme="minorHAnsi" w:cstheme="minorHAnsi"/>
                <w:b w:val="0"/>
                <w:bCs w:val="0"/>
                <w:kern w:val="28"/>
                <w:sz w:val="20"/>
                <w:szCs w:val="20"/>
              </w:rPr>
              <w:t>MPa</w:t>
            </w:r>
            <w:proofErr w:type="spellEnd"/>
            <w:r w:rsidRPr="00A94A81">
              <w:rPr>
                <w:rFonts w:asciiTheme="minorHAnsi" w:eastAsia="Times New Roman" w:hAnsiTheme="minorHAnsi" w:cstheme="minorHAnsi"/>
                <w:b w:val="0"/>
                <w:bCs w:val="0"/>
                <w:kern w:val="28"/>
                <w:sz w:val="20"/>
                <w:szCs w:val="20"/>
              </w:rPr>
              <w:t xml:space="preserve"> (350 kg/cm2)</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 xml:space="preserve">30 </w:t>
            </w:r>
            <w:proofErr w:type="spellStart"/>
            <w:r w:rsidRPr="00A94A81">
              <w:rPr>
                <w:rFonts w:asciiTheme="minorHAnsi" w:eastAsia="Times New Roman" w:hAnsiTheme="minorHAnsi" w:cstheme="minorHAnsi"/>
                <w:b w:val="0"/>
                <w:bCs w:val="0"/>
                <w:kern w:val="28"/>
                <w:sz w:val="20"/>
                <w:szCs w:val="20"/>
              </w:rPr>
              <w:t>Mpa</w:t>
            </w:r>
            <w:proofErr w:type="spellEnd"/>
            <w:r w:rsidRPr="00A94A81">
              <w:rPr>
                <w:rFonts w:asciiTheme="minorHAnsi" w:eastAsia="Times New Roman" w:hAnsiTheme="minorHAnsi" w:cstheme="minorHAnsi"/>
                <w:b w:val="0"/>
                <w:bCs w:val="0"/>
                <w:kern w:val="28"/>
                <w:sz w:val="20"/>
                <w:szCs w:val="20"/>
              </w:rPr>
              <w:t xml:space="preserve"> (300 Kg/cm2)</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 xml:space="preserve">26 </w:t>
            </w:r>
            <w:proofErr w:type="spellStart"/>
            <w:r w:rsidRPr="00A94A81">
              <w:rPr>
                <w:rFonts w:asciiTheme="minorHAnsi" w:eastAsia="Times New Roman" w:hAnsiTheme="minorHAnsi" w:cstheme="minorHAnsi"/>
                <w:b w:val="0"/>
                <w:bCs w:val="0"/>
                <w:kern w:val="28"/>
                <w:sz w:val="20"/>
                <w:szCs w:val="20"/>
              </w:rPr>
              <w:t>MPa</w:t>
            </w:r>
            <w:proofErr w:type="spellEnd"/>
            <w:r w:rsidRPr="00A94A81">
              <w:rPr>
                <w:rFonts w:asciiTheme="minorHAnsi" w:eastAsia="Times New Roman" w:hAnsiTheme="minorHAnsi" w:cstheme="minorHAnsi"/>
                <w:b w:val="0"/>
                <w:bCs w:val="0"/>
                <w:kern w:val="28"/>
                <w:sz w:val="20"/>
                <w:szCs w:val="20"/>
              </w:rPr>
              <w:t xml:space="preserve"> (260 kg/cm2)</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 xml:space="preserve">21 </w:t>
            </w:r>
            <w:proofErr w:type="spellStart"/>
            <w:r w:rsidRPr="00A94A81">
              <w:rPr>
                <w:rFonts w:asciiTheme="minorHAnsi" w:eastAsia="Times New Roman" w:hAnsiTheme="minorHAnsi" w:cstheme="minorHAnsi"/>
                <w:b w:val="0"/>
                <w:bCs w:val="0"/>
                <w:kern w:val="28"/>
                <w:sz w:val="20"/>
                <w:szCs w:val="20"/>
              </w:rPr>
              <w:t>MPa</w:t>
            </w:r>
            <w:proofErr w:type="spellEnd"/>
            <w:r w:rsidRPr="00A94A81">
              <w:rPr>
                <w:rFonts w:asciiTheme="minorHAnsi" w:eastAsia="Times New Roman" w:hAnsiTheme="minorHAnsi" w:cstheme="minorHAnsi"/>
                <w:b w:val="0"/>
                <w:bCs w:val="0"/>
                <w:kern w:val="28"/>
                <w:sz w:val="20"/>
                <w:szCs w:val="20"/>
              </w:rPr>
              <w:t xml:space="preserve"> (210 kg/cm2)</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 xml:space="preserve">18 </w:t>
            </w:r>
            <w:proofErr w:type="spellStart"/>
            <w:r w:rsidRPr="00A94A81">
              <w:rPr>
                <w:rFonts w:asciiTheme="minorHAnsi" w:eastAsia="Times New Roman" w:hAnsiTheme="minorHAnsi" w:cstheme="minorHAnsi"/>
                <w:b w:val="0"/>
                <w:bCs w:val="0"/>
                <w:kern w:val="28"/>
                <w:sz w:val="20"/>
                <w:szCs w:val="20"/>
              </w:rPr>
              <w:t>MPa</w:t>
            </w:r>
            <w:proofErr w:type="spellEnd"/>
            <w:r w:rsidRPr="00A94A81">
              <w:rPr>
                <w:rFonts w:asciiTheme="minorHAnsi" w:eastAsia="Times New Roman" w:hAnsiTheme="minorHAnsi" w:cstheme="minorHAnsi"/>
                <w:b w:val="0"/>
                <w:bCs w:val="0"/>
                <w:kern w:val="28"/>
                <w:sz w:val="20"/>
                <w:szCs w:val="20"/>
              </w:rPr>
              <w:t xml:space="preserve"> (180 kg/cm2)</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 xml:space="preserve">16 </w:t>
            </w:r>
            <w:proofErr w:type="spellStart"/>
            <w:r w:rsidRPr="00A94A81">
              <w:rPr>
                <w:rFonts w:asciiTheme="minorHAnsi" w:eastAsia="Times New Roman" w:hAnsiTheme="minorHAnsi" w:cstheme="minorHAnsi"/>
                <w:b w:val="0"/>
                <w:bCs w:val="0"/>
                <w:kern w:val="28"/>
                <w:sz w:val="20"/>
                <w:szCs w:val="20"/>
              </w:rPr>
              <w:t>MPa</w:t>
            </w:r>
            <w:proofErr w:type="spellEnd"/>
            <w:r w:rsidRPr="00A94A81">
              <w:rPr>
                <w:rFonts w:asciiTheme="minorHAnsi" w:eastAsia="Times New Roman" w:hAnsiTheme="minorHAnsi" w:cstheme="minorHAnsi"/>
                <w:b w:val="0"/>
                <w:bCs w:val="0"/>
                <w:kern w:val="28"/>
                <w:sz w:val="20"/>
                <w:szCs w:val="20"/>
              </w:rPr>
              <w:t xml:space="preserve"> (160 kg/cm2)</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 xml:space="preserve">13 </w:t>
            </w:r>
            <w:proofErr w:type="spellStart"/>
            <w:r w:rsidRPr="00A94A81">
              <w:rPr>
                <w:rFonts w:asciiTheme="minorHAnsi" w:eastAsia="Times New Roman" w:hAnsiTheme="minorHAnsi" w:cstheme="minorHAnsi"/>
                <w:b w:val="0"/>
                <w:bCs w:val="0"/>
                <w:kern w:val="28"/>
                <w:sz w:val="20"/>
                <w:szCs w:val="20"/>
              </w:rPr>
              <w:t>MPa</w:t>
            </w:r>
            <w:proofErr w:type="spellEnd"/>
            <w:r w:rsidRPr="00A94A81">
              <w:rPr>
                <w:rFonts w:asciiTheme="minorHAnsi" w:eastAsia="Times New Roman" w:hAnsiTheme="minorHAnsi" w:cstheme="minorHAnsi"/>
                <w:b w:val="0"/>
                <w:bCs w:val="0"/>
                <w:kern w:val="28"/>
                <w:sz w:val="20"/>
                <w:szCs w:val="20"/>
              </w:rPr>
              <w:t xml:space="preserve"> (130 kg/cm2)</w:t>
            </w:r>
          </w:p>
          <w:p w:rsidR="00A70FA2" w:rsidRPr="00A94A81" w:rsidRDefault="00A70FA2" w:rsidP="00D61E27">
            <w:pPr>
              <w:pStyle w:val="TablaNormal0"/>
              <w:contextualSpacing/>
              <w:rPr>
                <w:rFonts w:asciiTheme="minorHAnsi" w:eastAsia="Times New Roman" w:hAnsiTheme="minorHAnsi" w:cstheme="minorHAnsi"/>
                <w:b w:val="0"/>
                <w:bCs w:val="0"/>
                <w:kern w:val="28"/>
                <w:sz w:val="20"/>
                <w:szCs w:val="20"/>
              </w:rPr>
            </w:pPr>
            <w:r w:rsidRPr="00A94A81">
              <w:rPr>
                <w:rFonts w:asciiTheme="minorHAnsi" w:eastAsia="Times New Roman" w:hAnsiTheme="minorHAnsi" w:cstheme="minorHAnsi"/>
                <w:b w:val="0"/>
                <w:bCs w:val="0"/>
                <w:kern w:val="28"/>
                <w:sz w:val="20"/>
                <w:szCs w:val="20"/>
              </w:rPr>
              <w:t xml:space="preserve">11 </w:t>
            </w:r>
            <w:proofErr w:type="spellStart"/>
            <w:r w:rsidRPr="00A94A81">
              <w:rPr>
                <w:rFonts w:asciiTheme="minorHAnsi" w:eastAsia="Times New Roman" w:hAnsiTheme="minorHAnsi" w:cstheme="minorHAnsi"/>
                <w:b w:val="0"/>
                <w:bCs w:val="0"/>
                <w:kern w:val="28"/>
                <w:sz w:val="20"/>
                <w:szCs w:val="20"/>
              </w:rPr>
              <w:t>Mpa</w:t>
            </w:r>
            <w:proofErr w:type="spellEnd"/>
            <w:r w:rsidRPr="00A94A81">
              <w:rPr>
                <w:rFonts w:asciiTheme="minorHAnsi" w:eastAsia="Times New Roman" w:hAnsiTheme="minorHAnsi" w:cstheme="minorHAnsi"/>
                <w:b w:val="0"/>
                <w:bCs w:val="0"/>
                <w:kern w:val="28"/>
                <w:sz w:val="20"/>
                <w:szCs w:val="20"/>
              </w:rPr>
              <w:t xml:space="preserve"> (110 kg/cm2)</w:t>
            </w:r>
          </w:p>
        </w:tc>
      </w:tr>
    </w:tbl>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En casos especiales para estructuras de hormigón armado, se especificarán resistencias características cilíndricas mayores a 210 kg/cm2 pero en ningún caso superiores a 300 kg/cm2 excepto en hormigón </w:t>
      </w:r>
      <w:proofErr w:type="spellStart"/>
      <w:r w:rsidRPr="00A94A81">
        <w:rPr>
          <w:rFonts w:asciiTheme="minorHAnsi" w:hAnsiTheme="minorHAnsi" w:cstheme="minorHAnsi"/>
          <w:kern w:val="28"/>
          <w:sz w:val="20"/>
          <w:szCs w:val="20"/>
        </w:rPr>
        <w:t>postensado</w:t>
      </w:r>
      <w:proofErr w:type="spellEnd"/>
      <w:r w:rsidRPr="00A94A81">
        <w:rPr>
          <w:rFonts w:asciiTheme="minorHAnsi" w:hAnsiTheme="minorHAnsi" w:cstheme="minorHAnsi"/>
          <w:kern w:val="28"/>
          <w:sz w:val="20"/>
          <w:szCs w:val="20"/>
        </w:rPr>
        <w:t xml:space="preserve">. Dichas resistencias deben estar controladas por ensayos tanto previos como durante la ejecución de la Obra. </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Los hormigones depositados en agua serán también del tipo A y B, con 10 % más del cemento normalmente utilizado. Los hormigones tipo C y D se usarán en infraestructuras con ninguna o poca armadura o para la elaboración de hormigón ciclópeo. El tipo E se usará en secciones macizas no armadas o en la elaboración de hormigón de nivelación (hormigón pobre).</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sz w:val="20"/>
          <w:szCs w:val="20"/>
        </w:rPr>
      </w:pPr>
      <w:r w:rsidRPr="00A94A81">
        <w:rPr>
          <w:rFonts w:asciiTheme="minorHAnsi" w:eastAsia="Times New Roman" w:hAnsiTheme="minorHAnsi" w:cstheme="minorHAnsi"/>
          <w:bCs w:val="0"/>
          <w:i w:val="0"/>
          <w:iCs w:val="0"/>
          <w:color w:val="auto"/>
          <w:kern w:val="28"/>
          <w:sz w:val="20"/>
          <w:szCs w:val="20"/>
        </w:rPr>
        <w:t>PREPARACIÓN</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Si la mezcla fuera realizada en una planta de hormigón, situada fuera del lugar de la Obra, la planta y los procedimientos utilizados estarán de acuerdo con los requisitos aquí indicados y además satisfacer las exigencias de la AASHTO M-157.</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La mezcla podrá ser preparada en el lugar de la obra, y se realizará en hormigoneras de tipos y capacidades aprobados por el SUPERVISOR.</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BD16F7"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Se permitirá una mezcla manual solamente en casos de emergencia, con la debida autorización del SUPERVISOR y siempre que la mezcla sea enriquecida por lo menos con un 10% con relación al cemento previsto en el diseño adoptado. </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lastRenderedPageBreak/>
        <w:t>En ningún caso la cantidad total de agua de mezclado será superior a la prevista en la dosificación, está cantidad se mantendrá invariable para  conservar la relación agua/cemento.</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Los materiales serán colocados en la mezcladora; en el siguiente orden de entrada: una: parte del agua, agregado grueso, cemento, arena, y el resto del agua de amasado.  Los aditivos serán añadidos al agua en cantidades exactas, antes de la introducción al tambor, salvo recomendación del SUPERVISOR para usar otro procedimiento.</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El tiempo de mezclado, contado a partir del instante en que todos los materiales hayan sido colocados en la hormigonera, dependerá del tipo de la misma y no deberá ser inferior a los tiempos descritos a continuación:</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tbl>
      <w:tblPr>
        <w:tblW w:w="0" w:type="auto"/>
        <w:tblInd w:w="1416" w:type="dxa"/>
        <w:tblCellMar>
          <w:left w:w="70" w:type="dxa"/>
          <w:right w:w="70" w:type="dxa"/>
        </w:tblCellMar>
        <w:tblLook w:val="0000" w:firstRow="0" w:lastRow="0" w:firstColumn="0" w:lastColumn="0" w:noHBand="0" w:noVBand="0"/>
      </w:tblPr>
      <w:tblGrid>
        <w:gridCol w:w="3809"/>
        <w:gridCol w:w="1467"/>
        <w:gridCol w:w="1607"/>
      </w:tblGrid>
      <w:tr w:rsidR="00A70FA2" w:rsidRPr="00A94A81" w:rsidTr="00D61E27">
        <w:tc>
          <w:tcPr>
            <w:tcW w:w="3809" w:type="dxa"/>
          </w:tcPr>
          <w:p w:rsidR="00A70FA2" w:rsidRPr="00A94A81"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Para hormigoneras de eje vertical</w:t>
            </w:r>
          </w:p>
        </w:tc>
        <w:tc>
          <w:tcPr>
            <w:tcW w:w="1467" w:type="dxa"/>
          </w:tcPr>
          <w:p w:rsidR="00A70FA2" w:rsidRPr="00A94A81"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1</w:t>
            </w:r>
          </w:p>
        </w:tc>
        <w:tc>
          <w:tcPr>
            <w:tcW w:w="1607" w:type="dxa"/>
          </w:tcPr>
          <w:p w:rsidR="00A70FA2" w:rsidRPr="00A94A81"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minuto</w:t>
            </w:r>
          </w:p>
        </w:tc>
      </w:tr>
      <w:tr w:rsidR="00A70FA2" w:rsidRPr="00A94A81" w:rsidTr="00D61E27">
        <w:tc>
          <w:tcPr>
            <w:tcW w:w="3809" w:type="dxa"/>
          </w:tcPr>
          <w:p w:rsidR="00A70FA2" w:rsidRPr="00A94A81"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Para hormigoneras basculante</w:t>
            </w:r>
          </w:p>
        </w:tc>
        <w:tc>
          <w:tcPr>
            <w:tcW w:w="1467" w:type="dxa"/>
          </w:tcPr>
          <w:p w:rsidR="00A70FA2" w:rsidRPr="00A94A81"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2</w:t>
            </w:r>
          </w:p>
        </w:tc>
        <w:tc>
          <w:tcPr>
            <w:tcW w:w="1607" w:type="dxa"/>
          </w:tcPr>
          <w:p w:rsidR="00A70FA2" w:rsidRPr="00A94A81"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minutos</w:t>
            </w:r>
          </w:p>
        </w:tc>
      </w:tr>
      <w:tr w:rsidR="00A70FA2" w:rsidRPr="00A94A81" w:rsidTr="00D61E27">
        <w:tc>
          <w:tcPr>
            <w:tcW w:w="3809" w:type="dxa"/>
          </w:tcPr>
          <w:p w:rsidR="00A70FA2" w:rsidRPr="00A94A81"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Para hormigoneras de eje horizontal</w:t>
            </w:r>
          </w:p>
        </w:tc>
        <w:tc>
          <w:tcPr>
            <w:tcW w:w="1467" w:type="dxa"/>
          </w:tcPr>
          <w:p w:rsidR="00A70FA2" w:rsidRPr="00A94A81"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 xml:space="preserve">1,5 </w:t>
            </w:r>
          </w:p>
        </w:tc>
        <w:tc>
          <w:tcPr>
            <w:tcW w:w="1607" w:type="dxa"/>
          </w:tcPr>
          <w:p w:rsidR="00A70FA2" w:rsidRPr="00A94A81" w:rsidRDefault="00A70FA2" w:rsidP="00D61E27">
            <w:pPr>
              <w:pStyle w:val="NormalTab"/>
              <w:ind w:left="0" w:firstLine="0"/>
              <w:contextualSpacing/>
              <w:rPr>
                <w:rFonts w:asciiTheme="minorHAnsi" w:eastAsia="Times New Roman" w:hAnsiTheme="minorHAnsi" w:cstheme="minorHAnsi"/>
                <w:kern w:val="28"/>
                <w:sz w:val="20"/>
                <w:szCs w:val="20"/>
                <w:lang w:val="es-ES"/>
              </w:rPr>
            </w:pPr>
            <w:r w:rsidRPr="00A94A81">
              <w:rPr>
                <w:rFonts w:asciiTheme="minorHAnsi" w:eastAsia="Times New Roman" w:hAnsiTheme="minorHAnsi" w:cstheme="minorHAnsi"/>
                <w:kern w:val="28"/>
                <w:sz w:val="20"/>
                <w:szCs w:val="20"/>
                <w:lang w:val="es-ES"/>
              </w:rPr>
              <w:t>minutos</w:t>
            </w:r>
          </w:p>
        </w:tc>
      </w:tr>
    </w:tbl>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La mezcla volumétrica del hormigón será preparada siempre para una cantidad entera de bolsas de cemento.  Las bolsas de cemento que por cualquier razón hayan sido parcialmente usadas, o que contengan cemento endurecido, serán rechazadas.  No será permitido el uso de cemento proveniente de bolsas usadas o rechazadas.</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Todos los dispositivos destinados a la medición de los componentes utilizados en la preparación del hormigón, serán previamente aceptados y aprobados por el SUPERVISOR.</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El hormigón deberá prepararse solamente en las cantidades destinadas para su uso inmediato. </w:t>
      </w:r>
    </w:p>
    <w:p w:rsidR="00A70FA2" w:rsidRPr="00A94A81" w:rsidRDefault="00A70FA2" w:rsidP="00A70FA2">
      <w:pPr>
        <w:tabs>
          <w:tab w:val="left" w:pos="0"/>
        </w:tabs>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El hormigón que estuviera parcialmente endurecido, no será utilizado en ninguna circunstancia.</w:t>
      </w:r>
    </w:p>
    <w:p w:rsidR="00A70FA2" w:rsidRPr="00A94A81" w:rsidRDefault="00A70FA2" w:rsidP="00A70FA2">
      <w:pPr>
        <w:rPr>
          <w:rFonts w:ascii="Calibri" w:hAnsi="Calibri"/>
          <w:b/>
        </w:rPr>
      </w:pPr>
    </w:p>
    <w:p w:rsidR="00A70FA2" w:rsidRPr="00A94A81" w:rsidRDefault="00A70FA2" w:rsidP="002E1E21">
      <w:pPr>
        <w:pStyle w:val="Prrafodelista"/>
        <w:numPr>
          <w:ilvl w:val="1"/>
          <w:numId w:val="27"/>
        </w:numPr>
        <w:rPr>
          <w:rFonts w:ascii="Calibri" w:hAnsi="Calibri"/>
          <w:b/>
        </w:rPr>
      </w:pPr>
      <w:r w:rsidRPr="00A94A81">
        <w:rPr>
          <w:rFonts w:ascii="Calibri" w:hAnsi="Calibri"/>
          <w:b/>
        </w:rPr>
        <w:t>MEDIDAS DE MITIGACIÓN AMBIENTAL</w:t>
      </w:r>
    </w:p>
    <w:p w:rsidR="00A70FA2" w:rsidRPr="00A94A81" w:rsidRDefault="00A70FA2" w:rsidP="00A70FA2">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0FA2" w:rsidRPr="00A94A81" w:rsidRDefault="00A70FA2" w:rsidP="00A70FA2">
      <w:pPr>
        <w:ind w:left="1416"/>
        <w:jc w:val="both"/>
        <w:rPr>
          <w:rFonts w:asciiTheme="minorHAnsi" w:hAnsiTheme="minorHAnsi" w:cstheme="minorHAnsi"/>
          <w:kern w:val="28"/>
          <w:sz w:val="20"/>
          <w:szCs w:val="20"/>
          <w:lang w:val="es-ES_tradnl"/>
        </w:rPr>
      </w:pPr>
    </w:p>
    <w:p w:rsidR="00BD16F7" w:rsidRDefault="00A70FA2" w:rsidP="00A70FA2">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w:t>
      </w:r>
    </w:p>
    <w:p w:rsidR="00BD16F7" w:rsidRDefault="00BD16F7" w:rsidP="00A70FA2">
      <w:pPr>
        <w:ind w:left="1416"/>
        <w:jc w:val="both"/>
        <w:rPr>
          <w:rFonts w:asciiTheme="minorHAnsi" w:hAnsiTheme="minorHAnsi" w:cstheme="minorHAnsi"/>
          <w:kern w:val="28"/>
          <w:sz w:val="20"/>
          <w:szCs w:val="20"/>
          <w:lang w:val="es-ES_tradnl"/>
        </w:rPr>
      </w:pPr>
    </w:p>
    <w:p w:rsidR="00BD16F7" w:rsidRDefault="00BD16F7" w:rsidP="00A70FA2">
      <w:pPr>
        <w:ind w:left="1416"/>
        <w:jc w:val="both"/>
        <w:rPr>
          <w:rFonts w:asciiTheme="minorHAnsi" w:hAnsiTheme="minorHAnsi" w:cstheme="minorHAnsi"/>
          <w:kern w:val="28"/>
          <w:sz w:val="20"/>
          <w:szCs w:val="20"/>
          <w:lang w:val="es-ES_tradnl"/>
        </w:rPr>
      </w:pPr>
    </w:p>
    <w:p w:rsidR="00A70FA2" w:rsidRPr="00A94A81" w:rsidRDefault="00A70FA2" w:rsidP="00A70FA2">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 xml:space="preserve">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0FA2" w:rsidRPr="00A94A81" w:rsidRDefault="00A70FA2" w:rsidP="00A70FA2">
      <w:pPr>
        <w:ind w:left="1416"/>
        <w:jc w:val="both"/>
        <w:rPr>
          <w:rFonts w:asciiTheme="minorHAnsi" w:hAnsiTheme="minorHAnsi" w:cstheme="minorHAnsi"/>
          <w:kern w:val="28"/>
          <w:sz w:val="20"/>
          <w:szCs w:val="20"/>
          <w:lang w:val="es-ES_tradnl"/>
        </w:rPr>
      </w:pPr>
    </w:p>
    <w:p w:rsidR="00A70FA2" w:rsidRPr="00A94A81" w:rsidRDefault="00A70FA2" w:rsidP="00A70FA2">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70FA2" w:rsidRPr="00A94A81" w:rsidRDefault="00A70FA2" w:rsidP="00A70FA2">
      <w:pPr>
        <w:ind w:left="1416"/>
        <w:jc w:val="both"/>
        <w:rPr>
          <w:rFonts w:asciiTheme="minorHAnsi" w:hAnsiTheme="minorHAnsi" w:cstheme="minorHAnsi"/>
          <w:kern w:val="28"/>
          <w:sz w:val="20"/>
          <w:szCs w:val="20"/>
          <w:lang w:val="es-ES_tradnl"/>
        </w:rPr>
      </w:pPr>
    </w:p>
    <w:p w:rsidR="00A70FA2" w:rsidRPr="00A94A81" w:rsidRDefault="00A70FA2" w:rsidP="00A70FA2">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70FA2" w:rsidRPr="00A94A81" w:rsidRDefault="00A70FA2" w:rsidP="00A70FA2">
      <w:pPr>
        <w:rPr>
          <w:rFonts w:ascii="Calibri" w:hAnsi="Calibri"/>
          <w:b/>
          <w:lang w:val="es-ES_tradnl"/>
        </w:rPr>
      </w:pPr>
    </w:p>
    <w:p w:rsidR="00A70FA2" w:rsidRPr="00A94A81" w:rsidRDefault="00A70FA2" w:rsidP="002E1E21">
      <w:pPr>
        <w:pStyle w:val="Prrafodelista"/>
        <w:numPr>
          <w:ilvl w:val="1"/>
          <w:numId w:val="27"/>
        </w:numPr>
        <w:rPr>
          <w:rFonts w:ascii="Calibri" w:hAnsi="Calibri"/>
          <w:b/>
        </w:rPr>
      </w:pPr>
      <w:r w:rsidRPr="00A94A81">
        <w:rPr>
          <w:rFonts w:ascii="Calibri" w:hAnsi="Calibri"/>
          <w:b/>
        </w:rPr>
        <w:t>MEDICIÓN Y FORMA DE PAGO</w:t>
      </w:r>
    </w:p>
    <w:p w:rsidR="00A70FA2" w:rsidRPr="00A94A81" w:rsidRDefault="00A70FA2" w:rsidP="00A70FA2">
      <w:pPr>
        <w:autoSpaceDE w:val="0"/>
        <w:autoSpaceDN w:val="0"/>
        <w:adjustRightInd w:val="0"/>
        <w:ind w:left="1404"/>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830A61" w:rsidRPr="002E1E21" w:rsidRDefault="005D36F6" w:rsidP="002E1E21">
      <w:pPr>
        <w:pStyle w:val="Prrafodelista"/>
        <w:numPr>
          <w:ilvl w:val="0"/>
          <w:numId w:val="27"/>
        </w:numPr>
        <w:rPr>
          <w:rFonts w:ascii="Calibri" w:hAnsi="Calibri"/>
          <w:b/>
          <w:color w:val="2E74B5" w:themeColor="accent1" w:themeShade="BF"/>
        </w:rPr>
      </w:pPr>
      <w:r w:rsidRPr="002E1E21">
        <w:rPr>
          <w:rFonts w:ascii="Calibri" w:hAnsi="Calibri"/>
          <w:b/>
          <w:color w:val="2E74B5" w:themeColor="accent1" w:themeShade="BF"/>
        </w:rPr>
        <w:t>PROVISIÓN Y COLOCADO DE SEÑALIZACIÓN VERTICAL</w:t>
      </w:r>
    </w:p>
    <w:p w:rsidR="00EC6FF6" w:rsidRPr="00A94A81" w:rsidRDefault="00EC6FF6" w:rsidP="00EC6FF6">
      <w:pPr>
        <w:pStyle w:val="Prrafodelista"/>
        <w:ind w:left="720"/>
        <w:contextualSpacing/>
        <w:jc w:val="both"/>
        <w:rPr>
          <w:rFonts w:asciiTheme="minorHAnsi" w:hAnsiTheme="minorHAnsi" w:cstheme="minorHAnsi"/>
          <w:b/>
          <w:sz w:val="20"/>
          <w:szCs w:val="20"/>
        </w:rPr>
      </w:pPr>
      <w:r w:rsidRPr="00A94A81">
        <w:rPr>
          <w:rFonts w:asciiTheme="minorHAnsi" w:hAnsiTheme="minorHAnsi" w:cstheme="minorHAnsi"/>
          <w:b/>
          <w:sz w:val="20"/>
          <w:szCs w:val="20"/>
        </w:rPr>
        <w:t>UNIDAD: PZA</w:t>
      </w:r>
    </w:p>
    <w:p w:rsidR="00EC6FF6" w:rsidRPr="00A94A81" w:rsidRDefault="00EC6FF6" w:rsidP="00EC6FF6">
      <w:pPr>
        <w:pStyle w:val="Prrafodelista"/>
        <w:ind w:left="720"/>
        <w:rPr>
          <w:rFonts w:ascii="Calibri" w:hAnsi="Calibri"/>
          <w:b/>
          <w:color w:val="2E74B5" w:themeColor="accent1" w:themeShade="BF"/>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DEFINICIÓN</w:t>
      </w:r>
    </w:p>
    <w:p w:rsidR="00EC6FF6" w:rsidRPr="00A94A81"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EC6FF6" w:rsidRPr="00A94A81" w:rsidRDefault="00EC6FF6" w:rsidP="00EC6FF6">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MATERIALES, HERRAMIENTAS Y EQUIPO</w:t>
      </w:r>
    </w:p>
    <w:p w:rsidR="00EC6FF6" w:rsidRPr="00A94A81" w:rsidRDefault="00EC6FF6" w:rsidP="00EC6FF6">
      <w:pPr>
        <w:ind w:left="1416"/>
        <w:rPr>
          <w:rFonts w:ascii="Calibri" w:hAnsi="Calibri"/>
          <w:b/>
        </w:rPr>
      </w:pPr>
    </w:p>
    <w:p w:rsidR="00EC6FF6" w:rsidRPr="00A94A81"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EC6FF6" w:rsidRPr="00A94A81"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EC6FF6" w:rsidRPr="00A94A81"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EC6FF6" w:rsidRPr="00A94A81"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EC6FF6" w:rsidRPr="00A94A81" w:rsidTr="00EC6FF6">
        <w:trPr>
          <w:jc w:val="center"/>
        </w:trPr>
        <w:tc>
          <w:tcPr>
            <w:tcW w:w="1210" w:type="pct"/>
            <w:shd w:val="clear" w:color="auto" w:fill="44546A" w:themeFill="text2"/>
          </w:tcPr>
          <w:p w:rsidR="00EC6FF6" w:rsidRPr="00A94A81" w:rsidRDefault="00EC6FF6" w:rsidP="007F0A9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A94A81">
              <w:rPr>
                <w:rFonts w:asciiTheme="minorHAnsi" w:eastAsiaTheme="minorHAnsi" w:hAnsiTheme="minorHAnsi" w:cstheme="minorHAnsi"/>
                <w:b/>
                <w:bCs/>
                <w:color w:val="FFFFFF" w:themeColor="background1"/>
                <w:sz w:val="20"/>
                <w:szCs w:val="20"/>
                <w:lang w:val="es-BO" w:eastAsia="en-US"/>
              </w:rPr>
              <w:lastRenderedPageBreak/>
              <w:t>TIPO DE LETRERO DESCRIPCIÓN</w:t>
            </w:r>
          </w:p>
        </w:tc>
        <w:tc>
          <w:tcPr>
            <w:tcW w:w="2123" w:type="pct"/>
            <w:shd w:val="clear" w:color="auto" w:fill="44546A" w:themeFill="text2"/>
          </w:tcPr>
          <w:p w:rsidR="00EC6FF6" w:rsidRPr="00A94A81" w:rsidRDefault="00EC6FF6" w:rsidP="007F0A9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A94A81">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EC6FF6" w:rsidRPr="00A94A81" w:rsidRDefault="00EC6FF6" w:rsidP="007F0A9D">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A94A81">
              <w:rPr>
                <w:rFonts w:asciiTheme="minorHAnsi" w:eastAsiaTheme="minorHAnsi" w:hAnsiTheme="minorHAnsi" w:cstheme="minorHAnsi"/>
                <w:b/>
                <w:bCs/>
                <w:color w:val="FFFFFF" w:themeColor="background1"/>
                <w:sz w:val="20"/>
                <w:szCs w:val="20"/>
                <w:lang w:val="es-BO" w:eastAsia="en-US"/>
              </w:rPr>
              <w:t>INSTALACIÓN</w:t>
            </w:r>
          </w:p>
          <w:p w:rsidR="00EC6FF6" w:rsidRPr="00A94A81" w:rsidRDefault="00EC6FF6" w:rsidP="007F0A9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EC6FF6" w:rsidRPr="00A94A81" w:rsidTr="00EC6FF6">
        <w:trPr>
          <w:jc w:val="center"/>
        </w:trPr>
        <w:tc>
          <w:tcPr>
            <w:tcW w:w="1210" w:type="pct"/>
          </w:tcPr>
          <w:p w:rsidR="00EC6FF6" w:rsidRPr="00A94A81"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A94A81"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A94A81"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A94A81"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A94A81"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A94A81">
              <w:rPr>
                <w:rFonts w:asciiTheme="minorHAnsi" w:eastAsiaTheme="minorHAnsi" w:hAnsiTheme="minorHAnsi" w:cstheme="minorHAnsi"/>
                <w:b/>
                <w:bCs/>
                <w:sz w:val="20"/>
                <w:szCs w:val="20"/>
                <w:lang w:val="es-BO" w:eastAsia="en-US"/>
              </w:rPr>
              <w:t>Poste de</w:t>
            </w:r>
          </w:p>
          <w:p w:rsidR="00EC6FF6" w:rsidRPr="00A94A81"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A94A81">
              <w:rPr>
                <w:rFonts w:asciiTheme="minorHAnsi" w:eastAsiaTheme="minorHAnsi" w:hAnsiTheme="minorHAnsi" w:cstheme="minorHAnsi"/>
                <w:b/>
                <w:bCs/>
                <w:sz w:val="20"/>
                <w:szCs w:val="20"/>
                <w:lang w:val="es-BO" w:eastAsia="en-US"/>
              </w:rPr>
              <w:t>Señalización</w:t>
            </w:r>
          </w:p>
          <w:p w:rsidR="00EC6FF6" w:rsidRPr="00A94A81"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EC6FF6" w:rsidRPr="00A94A81"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b/>
                <w:sz w:val="20"/>
                <w:szCs w:val="20"/>
                <w:lang w:val="es-BO" w:eastAsia="en-US"/>
              </w:rPr>
              <w:t>Poste:</w:t>
            </w:r>
            <w:r w:rsidRPr="00A94A81">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EC6FF6" w:rsidRPr="00A94A81"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b/>
                <w:sz w:val="20"/>
                <w:szCs w:val="20"/>
                <w:lang w:val="es-BO" w:eastAsia="en-US"/>
              </w:rPr>
              <w:t>Letrero</w:t>
            </w:r>
            <w:r w:rsidRPr="00A94A81">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EC6FF6" w:rsidRPr="00A94A81"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A94A81"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A94A81"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A94A81"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A94A81"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Área Urbana</w:t>
            </w:r>
          </w:p>
        </w:tc>
      </w:tr>
      <w:tr w:rsidR="00EC6FF6" w:rsidRPr="00A94A81" w:rsidTr="00EC6FF6">
        <w:trPr>
          <w:jc w:val="center"/>
        </w:trPr>
        <w:tc>
          <w:tcPr>
            <w:tcW w:w="1210" w:type="pct"/>
          </w:tcPr>
          <w:p w:rsidR="00EC6FF6" w:rsidRPr="00A94A81"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A94A81"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A94A81">
              <w:rPr>
                <w:rFonts w:asciiTheme="minorHAnsi" w:eastAsiaTheme="minorHAnsi" w:hAnsiTheme="minorHAnsi" w:cstheme="minorHAnsi"/>
                <w:b/>
                <w:bCs/>
                <w:sz w:val="20"/>
                <w:szCs w:val="20"/>
                <w:lang w:val="es-BO" w:eastAsia="en-US"/>
              </w:rPr>
              <w:t>Mojón de</w:t>
            </w:r>
          </w:p>
          <w:p w:rsidR="00EC6FF6" w:rsidRPr="00A94A81"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A94A81">
              <w:rPr>
                <w:rFonts w:asciiTheme="minorHAnsi" w:eastAsiaTheme="minorHAnsi" w:hAnsiTheme="minorHAnsi" w:cstheme="minorHAnsi"/>
                <w:b/>
                <w:bCs/>
                <w:sz w:val="20"/>
                <w:szCs w:val="20"/>
                <w:lang w:val="es-BO" w:eastAsia="en-US"/>
              </w:rPr>
              <w:t>señalización</w:t>
            </w:r>
          </w:p>
          <w:p w:rsidR="00EC6FF6" w:rsidRPr="00A94A81"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EC6FF6" w:rsidRPr="00A94A81"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Material: tanto la zapata como el mojón deben ser de concreto reforzado y dosificado 1:3:5.</w:t>
            </w:r>
          </w:p>
          <w:p w:rsidR="00EC6FF6" w:rsidRPr="00A94A81"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b/>
                <w:sz w:val="20"/>
                <w:szCs w:val="20"/>
                <w:lang w:val="es-BO" w:eastAsia="en-US"/>
              </w:rPr>
              <w:t>Poste:</w:t>
            </w:r>
            <w:r w:rsidRPr="00A94A81">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EC6FF6" w:rsidRPr="00A94A81"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A94A81"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Área Rural</w:t>
            </w:r>
          </w:p>
        </w:tc>
      </w:tr>
    </w:tbl>
    <w:p w:rsidR="00EC6FF6" w:rsidRPr="00A94A81" w:rsidRDefault="00EC6FF6" w:rsidP="00EC6FF6">
      <w:pPr>
        <w:pStyle w:val="Estilo1"/>
        <w:ind w:left="708"/>
        <w:contextualSpacing/>
        <w:jc w:val="left"/>
        <w:rPr>
          <w:rFonts w:asciiTheme="minorHAnsi" w:hAnsiTheme="minorHAnsi" w:cstheme="minorHAnsi"/>
          <w:sz w:val="20"/>
          <w:szCs w:val="20"/>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PROCEDIMIENTO PARA LA EJECUCION</w:t>
      </w:r>
    </w:p>
    <w:p w:rsidR="00EC6FF6" w:rsidRPr="00A94A81"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b/>
          <w:bCs/>
          <w:sz w:val="20"/>
          <w:szCs w:val="20"/>
          <w:lang w:val="es-BO" w:eastAsia="en-US"/>
        </w:rPr>
        <w:t xml:space="preserve">Poste de señalización.- </w:t>
      </w:r>
      <w:r w:rsidRPr="00A94A81">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EC6FF6" w:rsidRPr="00A94A81" w:rsidRDefault="00EC6FF6" w:rsidP="00EC6FF6">
      <w:pPr>
        <w:ind w:left="1416"/>
        <w:contextualSpacing/>
        <w:jc w:val="both"/>
        <w:rPr>
          <w:rFonts w:asciiTheme="minorHAnsi" w:eastAsiaTheme="minorHAnsi" w:hAnsiTheme="minorHAnsi" w:cstheme="minorHAnsi"/>
          <w:sz w:val="20"/>
          <w:szCs w:val="20"/>
          <w:lang w:val="es-BO" w:eastAsia="en-US"/>
        </w:rPr>
      </w:pPr>
    </w:p>
    <w:p w:rsidR="00EC6FF6" w:rsidRPr="00A94A81"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EC6FF6" w:rsidRPr="00A94A81"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EC6FF6" w:rsidRPr="00A94A81" w:rsidRDefault="00EC6FF6" w:rsidP="00EC6FF6">
      <w:pPr>
        <w:autoSpaceDE w:val="0"/>
        <w:autoSpaceDN w:val="0"/>
        <w:adjustRightInd w:val="0"/>
        <w:ind w:left="1416"/>
        <w:contextualSpacing/>
        <w:jc w:val="both"/>
        <w:rPr>
          <w:rFonts w:asciiTheme="minorHAnsi" w:eastAsiaTheme="minorHAnsi" w:hAnsiTheme="minorHAnsi" w:cstheme="minorHAnsi"/>
          <w:b/>
          <w:bCs/>
          <w:sz w:val="20"/>
          <w:szCs w:val="20"/>
          <w:lang w:val="es-BO" w:eastAsia="en-US"/>
        </w:rPr>
      </w:pPr>
    </w:p>
    <w:p w:rsidR="00EC6FF6" w:rsidRPr="00A94A81"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b/>
          <w:bCs/>
          <w:sz w:val="20"/>
          <w:szCs w:val="20"/>
          <w:lang w:val="es-BO" w:eastAsia="en-US"/>
        </w:rPr>
        <w:t xml:space="preserve">Mojón de señalización.- </w:t>
      </w:r>
      <w:r w:rsidRPr="00A94A81">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EC6FF6" w:rsidRPr="00A94A81" w:rsidRDefault="00EC6FF6" w:rsidP="00EC6FF6">
      <w:pPr>
        <w:rPr>
          <w:rFonts w:ascii="Calibri" w:hAnsi="Calibri"/>
          <w:b/>
          <w:lang w:val="es-BO"/>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MEDIDAS DE MITIGACIÓN AMBIENTAL</w:t>
      </w:r>
    </w:p>
    <w:p w:rsidR="00BD16F7" w:rsidRDefault="00EC6FF6" w:rsidP="00EC6FF6">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EC6FF6" w:rsidRPr="00A94A81" w:rsidRDefault="00EC6FF6" w:rsidP="00EC6FF6">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El Contratista velará por que las emisiones y las descargas superficiales y efluentes que se produzcan como resultado de sus actividades no excedan los valores señalados en las Especificaciones o dispuestas por las leyes aplicables.</w:t>
      </w:r>
    </w:p>
    <w:p w:rsidR="00EC6FF6" w:rsidRPr="00A94A81" w:rsidRDefault="00EC6FF6" w:rsidP="00EC6FF6">
      <w:pPr>
        <w:ind w:left="1416"/>
        <w:jc w:val="both"/>
        <w:rPr>
          <w:rFonts w:asciiTheme="minorHAnsi" w:hAnsiTheme="minorHAnsi" w:cstheme="minorHAnsi"/>
          <w:kern w:val="28"/>
          <w:sz w:val="20"/>
          <w:szCs w:val="20"/>
          <w:lang w:val="es-ES_tradnl"/>
        </w:rPr>
      </w:pPr>
    </w:p>
    <w:p w:rsidR="00EC6FF6" w:rsidRPr="00A94A81" w:rsidRDefault="00EC6FF6" w:rsidP="00EC6FF6">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FF6" w:rsidRPr="00A94A81" w:rsidRDefault="00EC6FF6" w:rsidP="00EC6FF6">
      <w:pPr>
        <w:ind w:left="1416"/>
        <w:jc w:val="both"/>
        <w:rPr>
          <w:rFonts w:asciiTheme="minorHAnsi" w:hAnsiTheme="minorHAnsi" w:cstheme="minorHAnsi"/>
          <w:kern w:val="28"/>
          <w:sz w:val="20"/>
          <w:szCs w:val="20"/>
          <w:lang w:val="es-ES_tradnl"/>
        </w:rPr>
      </w:pPr>
    </w:p>
    <w:p w:rsidR="00EC6FF6" w:rsidRPr="00A94A81" w:rsidRDefault="00EC6FF6" w:rsidP="00EC6FF6">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C6FF6" w:rsidRPr="00A94A81" w:rsidRDefault="00EC6FF6" w:rsidP="00EC6FF6">
      <w:pPr>
        <w:ind w:left="1416"/>
        <w:jc w:val="both"/>
        <w:rPr>
          <w:rFonts w:asciiTheme="minorHAnsi" w:hAnsiTheme="minorHAnsi" w:cstheme="minorHAnsi"/>
          <w:kern w:val="28"/>
          <w:sz w:val="20"/>
          <w:szCs w:val="20"/>
          <w:lang w:val="es-ES_tradnl"/>
        </w:rPr>
      </w:pPr>
    </w:p>
    <w:p w:rsidR="00EC6FF6" w:rsidRPr="00A94A81" w:rsidRDefault="00EC6FF6" w:rsidP="00EC6FF6">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6FF6" w:rsidRPr="00A94A81" w:rsidRDefault="00EC6FF6" w:rsidP="00EC6FF6">
      <w:pPr>
        <w:jc w:val="both"/>
        <w:rPr>
          <w:rFonts w:asciiTheme="minorHAnsi" w:eastAsiaTheme="minorHAnsi" w:hAnsiTheme="minorHAnsi" w:cstheme="minorHAnsi"/>
          <w:bCs/>
          <w:sz w:val="20"/>
          <w:szCs w:val="20"/>
          <w:lang w:eastAsia="en-US"/>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MEDICIÓN Y FORMA DE PAGO</w:t>
      </w:r>
    </w:p>
    <w:p w:rsidR="00EC6FF6" w:rsidRPr="00A94A81"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1A42DC" w:rsidRPr="00A94A81" w:rsidRDefault="001A42DC" w:rsidP="001A42DC">
      <w:pPr>
        <w:contextualSpacing/>
        <w:jc w:val="both"/>
        <w:rPr>
          <w:rFonts w:asciiTheme="minorHAnsi" w:hAnsiTheme="minorHAnsi" w:cstheme="minorHAnsi"/>
          <w:kern w:val="28"/>
          <w:sz w:val="20"/>
          <w:szCs w:val="20"/>
        </w:rPr>
      </w:pPr>
    </w:p>
    <w:p w:rsidR="00D61E27" w:rsidRPr="002E1E21" w:rsidRDefault="00D61E27" w:rsidP="002E1E21">
      <w:pPr>
        <w:pStyle w:val="Prrafodelista"/>
        <w:numPr>
          <w:ilvl w:val="0"/>
          <w:numId w:val="27"/>
        </w:numPr>
        <w:rPr>
          <w:rFonts w:ascii="Arial Narrow" w:eastAsia="Arial Unicode MS" w:hAnsi="Arial Narrow"/>
          <w:b/>
          <w:color w:val="0070C0"/>
          <w:lang w:val="es-ES_tradnl"/>
        </w:rPr>
      </w:pPr>
      <w:r w:rsidRPr="002E1E21">
        <w:rPr>
          <w:rFonts w:ascii="Arial Narrow" w:eastAsia="Arial Unicode MS" w:hAnsi="Arial Narrow"/>
          <w:b/>
          <w:color w:val="0070C0"/>
          <w:lang w:val="es-ES_tradnl"/>
        </w:rPr>
        <w:t>PROTECCION CON ENMALLADO PARA EDR</w:t>
      </w:r>
    </w:p>
    <w:p w:rsidR="00D61E27" w:rsidRDefault="00DE1E43" w:rsidP="00D61E27">
      <w:pPr>
        <w:widowControl w:val="0"/>
        <w:autoSpaceDE w:val="0"/>
        <w:autoSpaceDN w:val="0"/>
        <w:adjustRightInd w:val="0"/>
        <w:ind w:left="720"/>
        <w:rPr>
          <w:rFonts w:ascii="Arial Narrow" w:hAnsi="Arial Narrow" w:cs="Arial"/>
          <w:b/>
          <w:lang w:val="es-ES_tradnl"/>
        </w:rPr>
      </w:pPr>
      <w:r>
        <w:rPr>
          <w:rFonts w:ascii="Arial Narrow" w:hAnsi="Arial Narrow" w:cs="Arial"/>
          <w:b/>
          <w:lang w:val="es-ES_tradnl"/>
        </w:rPr>
        <w:t>UNIDAD: PZA</w:t>
      </w:r>
    </w:p>
    <w:p w:rsidR="00DE1E43" w:rsidRPr="00A94A81" w:rsidRDefault="00DE1E43" w:rsidP="00D61E27">
      <w:pPr>
        <w:widowControl w:val="0"/>
        <w:autoSpaceDE w:val="0"/>
        <w:autoSpaceDN w:val="0"/>
        <w:adjustRightInd w:val="0"/>
        <w:ind w:left="720"/>
        <w:rPr>
          <w:rFonts w:ascii="Arial Narrow" w:hAnsi="Arial Narrow" w:cs="Arial"/>
          <w:b/>
          <w:lang w:val="es-ES_tradnl"/>
        </w:rPr>
      </w:pPr>
    </w:p>
    <w:p w:rsidR="0055456C" w:rsidRPr="00A94A81" w:rsidRDefault="0055456C" w:rsidP="002E1E21">
      <w:pPr>
        <w:pStyle w:val="Estilo1"/>
        <w:numPr>
          <w:ilvl w:val="1"/>
          <w:numId w:val="27"/>
        </w:numPr>
        <w:jc w:val="left"/>
        <w:rPr>
          <w:kern w:val="28"/>
        </w:rPr>
      </w:pPr>
      <w:r w:rsidRPr="00A94A81">
        <w:rPr>
          <w:kern w:val="28"/>
        </w:rPr>
        <w:t>Definición</w:t>
      </w:r>
    </w:p>
    <w:p w:rsidR="0055456C" w:rsidRPr="00A94A81" w:rsidRDefault="0055456C" w:rsidP="0055456C">
      <w:pPr>
        <w:widowControl w:val="0"/>
        <w:autoSpaceDE w:val="0"/>
        <w:autoSpaceDN w:val="0"/>
        <w:adjustRightInd w:val="0"/>
        <w:jc w:val="both"/>
        <w:rPr>
          <w:rFonts w:ascii="Arial Narrow" w:hAnsi="Arial Narrow" w:cs="Arial"/>
          <w:b/>
          <w:lang w:val="es-ES_tradnl"/>
        </w:rPr>
      </w:pPr>
    </w:p>
    <w:p w:rsidR="0055456C" w:rsidRDefault="0055456C" w:rsidP="0055456C">
      <w:pPr>
        <w:jc w:val="both"/>
        <w:rPr>
          <w:rFonts w:ascii="Arial Narrow" w:eastAsia="Arial Unicode MS" w:hAnsi="Arial Narrow"/>
        </w:rPr>
      </w:pPr>
      <w:r w:rsidRPr="00A94A81">
        <w:rPr>
          <w:rFonts w:ascii="Arial Narrow" w:hAnsi="Arial Narrow" w:cs="Arial"/>
          <w:lang w:val="es-ES_tradnl"/>
        </w:rPr>
        <w:t xml:space="preserve">Este ítem se refiere a </w:t>
      </w:r>
      <w:r w:rsidRPr="00A94A81">
        <w:rPr>
          <w:rFonts w:ascii="Arial Narrow" w:hAnsi="Arial Narrow"/>
          <w:iCs/>
        </w:rPr>
        <w:t xml:space="preserve">los trabajos necesarios con el objetivo de lograr la construcción del enmallado de las Estaciones Distritales de Regulación (EDR) </w:t>
      </w:r>
      <w:r w:rsidRPr="00A94A81">
        <w:rPr>
          <w:rFonts w:ascii="Arial Narrow" w:eastAsia="Arial Unicode MS" w:hAnsi="Arial Narrow"/>
        </w:rPr>
        <w:t xml:space="preserve">para conseguir una mejor estructura de protección y precautelar la seguridad de los equipos siempre y cuando exista la aprobación de </w:t>
      </w:r>
      <w:smartTag w:uri="urn:schemas-microsoft-com:office:smarttags" w:element="PersonName">
        <w:smartTagPr>
          <w:attr w:name="ProductID" w:val="la Supervisión"/>
        </w:smartTagPr>
        <w:r w:rsidRPr="00A94A81">
          <w:rPr>
            <w:rFonts w:ascii="Arial Narrow" w:eastAsia="Arial Unicode MS" w:hAnsi="Arial Narrow"/>
          </w:rPr>
          <w:t>la Supervisión</w:t>
        </w:r>
      </w:smartTag>
      <w:r w:rsidRPr="00A94A81">
        <w:rPr>
          <w:rFonts w:ascii="Arial Narrow" w:eastAsia="Arial Unicode MS" w:hAnsi="Arial Narrow"/>
        </w:rPr>
        <w:t xml:space="preserve"> de YPFB. </w:t>
      </w:r>
    </w:p>
    <w:p w:rsidR="00DE1E43" w:rsidRDefault="00DE1E43" w:rsidP="0055456C">
      <w:pPr>
        <w:jc w:val="both"/>
        <w:rPr>
          <w:rFonts w:ascii="Arial Narrow" w:eastAsia="Arial Unicode MS" w:hAnsi="Arial Narrow"/>
        </w:rPr>
      </w:pPr>
    </w:p>
    <w:p w:rsidR="00DE1E43" w:rsidRPr="00A94A81" w:rsidRDefault="00DE1E43" w:rsidP="0055456C">
      <w:pPr>
        <w:jc w:val="both"/>
        <w:rPr>
          <w:rFonts w:ascii="Arial Narrow" w:eastAsia="Arial Unicode MS" w:hAnsi="Arial Narrow"/>
        </w:rPr>
      </w:pPr>
    </w:p>
    <w:p w:rsidR="0055456C" w:rsidRPr="00A94A81" w:rsidRDefault="0055456C" w:rsidP="0055456C">
      <w:pPr>
        <w:pStyle w:val="Estilo1"/>
        <w:tabs>
          <w:tab w:val="num" w:pos="851"/>
        </w:tabs>
        <w:jc w:val="left"/>
        <w:rPr>
          <w:kern w:val="28"/>
        </w:rPr>
      </w:pPr>
    </w:p>
    <w:p w:rsidR="0055456C" w:rsidRPr="00A94A81" w:rsidRDefault="0055456C" w:rsidP="002E1E21">
      <w:pPr>
        <w:pStyle w:val="Estilo1"/>
        <w:numPr>
          <w:ilvl w:val="1"/>
          <w:numId w:val="27"/>
        </w:numPr>
        <w:jc w:val="left"/>
        <w:rPr>
          <w:kern w:val="28"/>
        </w:rPr>
      </w:pPr>
      <w:r w:rsidRPr="00A94A81">
        <w:rPr>
          <w:kern w:val="28"/>
        </w:rPr>
        <w:lastRenderedPageBreak/>
        <w:t>Materiales, herramientas y equipo</w:t>
      </w:r>
    </w:p>
    <w:p w:rsidR="0055456C" w:rsidRPr="00A94A81" w:rsidRDefault="0055456C" w:rsidP="0055456C">
      <w:pPr>
        <w:widowControl w:val="0"/>
        <w:autoSpaceDE w:val="0"/>
        <w:autoSpaceDN w:val="0"/>
        <w:adjustRightInd w:val="0"/>
        <w:jc w:val="both"/>
        <w:rPr>
          <w:rFonts w:ascii="Arial Narrow" w:hAnsi="Arial Narrow" w:cs="Arial"/>
          <w:b/>
          <w:lang w:val="es-ES_tradnl"/>
        </w:rPr>
      </w:pPr>
    </w:p>
    <w:p w:rsidR="0055456C" w:rsidRPr="00A94A81" w:rsidRDefault="0055456C" w:rsidP="0055456C">
      <w:pPr>
        <w:jc w:val="both"/>
        <w:rPr>
          <w:rFonts w:ascii="Arial Narrow" w:eastAsia="Arial Unicode MS" w:hAnsi="Arial Narrow"/>
          <w:bCs/>
        </w:rPr>
      </w:pPr>
      <w:r w:rsidRPr="00A94A81">
        <w:rPr>
          <w:rFonts w:ascii="Arial Narrow" w:eastAsia="Arial Unicode MS" w:hAnsi="Arial Narrow"/>
          <w:bCs/>
        </w:rPr>
        <w:t>El CONTRATISTA proporcionará todos los materiales, herramientas y equipo necesarios para la ejecución de los trabajos, los mismos deberán ser aprobados por el SUPERVISOR de Obra.</w:t>
      </w:r>
    </w:p>
    <w:p w:rsidR="0055456C" w:rsidRPr="00A94A81" w:rsidRDefault="0055456C" w:rsidP="0055456C">
      <w:pPr>
        <w:jc w:val="both"/>
        <w:rPr>
          <w:rFonts w:ascii="Arial Narrow" w:eastAsia="Arial Unicode MS" w:hAnsi="Arial Narrow"/>
          <w:bCs/>
        </w:rPr>
      </w:pPr>
    </w:p>
    <w:p w:rsidR="0055456C" w:rsidRPr="00A94A81" w:rsidRDefault="0055456C" w:rsidP="002E1E21">
      <w:pPr>
        <w:pStyle w:val="Estilo1"/>
        <w:numPr>
          <w:ilvl w:val="1"/>
          <w:numId w:val="27"/>
        </w:numPr>
        <w:jc w:val="left"/>
        <w:rPr>
          <w:kern w:val="28"/>
        </w:rPr>
      </w:pPr>
      <w:r w:rsidRPr="00A94A81">
        <w:rPr>
          <w:kern w:val="28"/>
        </w:rPr>
        <w:t>Procedimiento para la ejecución</w:t>
      </w:r>
    </w:p>
    <w:p w:rsidR="0055456C" w:rsidRPr="00A94A81" w:rsidRDefault="0055456C" w:rsidP="0055456C">
      <w:pPr>
        <w:widowControl w:val="0"/>
        <w:autoSpaceDE w:val="0"/>
        <w:autoSpaceDN w:val="0"/>
        <w:adjustRightInd w:val="0"/>
        <w:jc w:val="both"/>
        <w:rPr>
          <w:rFonts w:ascii="Arial Narrow" w:hAnsi="Arial Narrow" w:cs="Arial"/>
          <w:b/>
          <w:lang w:val="es-ES_tradnl"/>
        </w:rPr>
      </w:pPr>
    </w:p>
    <w:p w:rsidR="0055456C" w:rsidRPr="00A94A81" w:rsidRDefault="0055456C" w:rsidP="0055456C">
      <w:pPr>
        <w:jc w:val="both"/>
        <w:rPr>
          <w:rFonts w:ascii="Arial Narrow" w:eastAsia="Arial Unicode MS" w:hAnsi="Arial Narrow"/>
        </w:rPr>
      </w:pPr>
      <w:r w:rsidRPr="00A94A81">
        <w:rPr>
          <w:rFonts w:ascii="Arial Narrow" w:eastAsia="Arial Unicode MS" w:hAnsi="Arial Narrow"/>
        </w:rPr>
        <w:t xml:space="preserve">Este ítem consiste en la construcción de una caseta enmallada con techo y puerta de acceso, de acuerdo con los planos de construcción y/o recomendaciones del contratista para lograr una mejor estructura de protección siempre y cuando exista la aprobación de </w:t>
      </w:r>
      <w:smartTag w:uri="urn:schemas-microsoft-com:office:smarttags" w:element="PersonName">
        <w:smartTagPr>
          <w:attr w:name="ProductID" w:val="la Supervisión"/>
        </w:smartTagPr>
        <w:r w:rsidRPr="00A94A81">
          <w:rPr>
            <w:rFonts w:ascii="Arial Narrow" w:eastAsia="Arial Unicode MS" w:hAnsi="Arial Narrow"/>
          </w:rPr>
          <w:t>la Supervisión</w:t>
        </w:r>
      </w:smartTag>
      <w:r w:rsidRPr="00A94A81">
        <w:rPr>
          <w:rFonts w:ascii="Arial Narrow" w:eastAsia="Arial Unicode MS" w:hAnsi="Arial Narrow"/>
        </w:rPr>
        <w:t xml:space="preserve"> de YPFB. </w:t>
      </w:r>
    </w:p>
    <w:p w:rsidR="0055456C" w:rsidRPr="00A94A81" w:rsidRDefault="0055456C" w:rsidP="0055456C">
      <w:pPr>
        <w:jc w:val="both"/>
        <w:rPr>
          <w:rFonts w:ascii="Arial Narrow" w:eastAsia="Arial Unicode MS" w:hAnsi="Arial Narrow"/>
        </w:rPr>
      </w:pPr>
    </w:p>
    <w:p w:rsidR="0055456C" w:rsidRPr="00A94A81" w:rsidRDefault="0055456C" w:rsidP="0055456C">
      <w:pPr>
        <w:jc w:val="both"/>
        <w:rPr>
          <w:rFonts w:ascii="Arial Narrow" w:eastAsia="Arial Unicode MS" w:hAnsi="Arial Narrow"/>
        </w:rPr>
      </w:pPr>
      <w:r w:rsidRPr="00A94A81">
        <w:rPr>
          <w:rFonts w:ascii="Arial Narrow" w:eastAsia="Arial Unicode MS" w:hAnsi="Arial Narrow"/>
        </w:rPr>
        <w:t xml:space="preserve">La finalidad de esta obra es la de proporcionar resguardo a las instalaciones y accesorios de </w:t>
      </w:r>
      <w:smartTag w:uri="urn:schemas-microsoft-com:office:smarttags" w:element="PersonName">
        <w:smartTagPr>
          <w:attr w:name="ProductID" w:val="la Estación Distrital"/>
        </w:smartTagPr>
        <w:r w:rsidRPr="00A94A81">
          <w:rPr>
            <w:rFonts w:ascii="Arial Narrow" w:eastAsia="Arial Unicode MS" w:hAnsi="Arial Narrow"/>
          </w:rPr>
          <w:t>la Estación Distrital</w:t>
        </w:r>
      </w:smartTag>
      <w:r w:rsidRPr="00A94A81">
        <w:rPr>
          <w:rFonts w:ascii="Arial Narrow" w:eastAsia="Arial Unicode MS" w:hAnsi="Arial Narrow"/>
        </w:rPr>
        <w:t xml:space="preserve"> de Regulación.</w:t>
      </w:r>
    </w:p>
    <w:p w:rsidR="0055456C" w:rsidRPr="00A94A81" w:rsidRDefault="0055456C" w:rsidP="0055456C">
      <w:pPr>
        <w:jc w:val="both"/>
        <w:rPr>
          <w:rFonts w:ascii="Arial Narrow" w:eastAsia="Arial Unicode MS" w:hAnsi="Arial Narrow"/>
        </w:rPr>
      </w:pPr>
    </w:p>
    <w:p w:rsidR="0055456C" w:rsidRPr="00A94A81" w:rsidRDefault="0055456C" w:rsidP="0055456C">
      <w:pPr>
        <w:jc w:val="both"/>
        <w:rPr>
          <w:rFonts w:ascii="Arial Narrow" w:eastAsia="Arial Unicode MS" w:hAnsi="Arial Narrow"/>
        </w:rPr>
      </w:pPr>
      <w:r w:rsidRPr="00A94A81">
        <w:rPr>
          <w:rFonts w:ascii="Arial Narrow" w:eastAsia="Arial Unicode MS" w:hAnsi="Arial Narrow"/>
        </w:rPr>
        <w:t>El diseño y las dimensiones de referencia se encuentran detallados en la sección de planos y gráficos (Sección 7).</w:t>
      </w:r>
    </w:p>
    <w:p w:rsidR="0055456C" w:rsidRPr="00A94A81" w:rsidRDefault="0055456C" w:rsidP="0055456C">
      <w:pPr>
        <w:jc w:val="both"/>
        <w:rPr>
          <w:rFonts w:ascii="Arial Narrow" w:eastAsia="Arial Unicode MS" w:hAnsi="Arial Narrow"/>
        </w:rPr>
      </w:pPr>
    </w:p>
    <w:p w:rsidR="0055456C" w:rsidRPr="00A94A81" w:rsidRDefault="0055456C" w:rsidP="0055456C">
      <w:pPr>
        <w:jc w:val="both"/>
        <w:rPr>
          <w:rFonts w:ascii="Arial Narrow" w:eastAsia="Arial Unicode MS" w:hAnsi="Arial Narrow"/>
        </w:rPr>
      </w:pPr>
      <w:r w:rsidRPr="00A94A81">
        <w:rPr>
          <w:rFonts w:ascii="Arial Narrow" w:eastAsia="Arial Unicode MS" w:hAnsi="Arial Narrow"/>
        </w:rPr>
        <w:t>La caseta de protección deberá guardar relación con las líneas, cotas, niveles rasantes señalada en los planos de las presentes especificaciones.</w:t>
      </w:r>
    </w:p>
    <w:p w:rsidR="0055456C" w:rsidRPr="00A94A81" w:rsidRDefault="0055456C" w:rsidP="0055456C">
      <w:pPr>
        <w:jc w:val="both"/>
        <w:rPr>
          <w:rFonts w:ascii="Arial Narrow" w:eastAsia="Arial Unicode MS" w:hAnsi="Arial Narrow"/>
        </w:rPr>
      </w:pPr>
    </w:p>
    <w:p w:rsidR="0055456C" w:rsidRPr="00A94A81" w:rsidRDefault="0055456C" w:rsidP="0055456C">
      <w:pPr>
        <w:jc w:val="both"/>
        <w:rPr>
          <w:rFonts w:ascii="Arial Narrow" w:eastAsia="Arial Unicode MS" w:hAnsi="Arial Narrow"/>
        </w:rPr>
      </w:pPr>
      <w:r w:rsidRPr="00A94A81">
        <w:rPr>
          <w:rFonts w:ascii="Arial Narrow" w:eastAsia="Arial Unicode MS" w:hAnsi="Arial Narrow"/>
        </w:rPr>
        <w:t>Una posible modificación al diseño de la caseta que sea propuesta por la contratista deberá ser aprobada por la supervisión siempre y cuando las modificaciones sean menores y estén orientadas a mejorar la calidad de la obra y optimización del diseño.</w:t>
      </w:r>
    </w:p>
    <w:p w:rsidR="0055456C" w:rsidRPr="00A94A81" w:rsidRDefault="0055456C" w:rsidP="0055456C">
      <w:pPr>
        <w:jc w:val="both"/>
        <w:rPr>
          <w:rFonts w:ascii="Arial Narrow" w:eastAsia="Arial Unicode MS" w:hAnsi="Arial Narrow"/>
        </w:rPr>
      </w:pPr>
    </w:p>
    <w:p w:rsidR="0055456C" w:rsidRPr="00A94A81" w:rsidRDefault="0055456C" w:rsidP="0055456C">
      <w:pPr>
        <w:jc w:val="both"/>
        <w:rPr>
          <w:rFonts w:ascii="Arial Narrow" w:eastAsia="Arial Unicode MS" w:hAnsi="Arial Narrow"/>
        </w:rPr>
      </w:pPr>
      <w:r w:rsidRPr="00A94A81">
        <w:rPr>
          <w:rFonts w:ascii="Arial Narrow" w:eastAsia="Arial Unicode MS" w:hAnsi="Arial Narrow"/>
        </w:rPr>
        <w:t xml:space="preserve">Los materiales involucrados tales como (tubería galvanizada de </w:t>
      </w:r>
      <w:smartTag w:uri="urn:schemas-microsoft-com:office:smarttags" w:element="metricconverter">
        <w:smartTagPr>
          <w:attr w:name="ProductID" w:val="2”"/>
        </w:smartTagPr>
        <w:r w:rsidRPr="00A94A81">
          <w:rPr>
            <w:rFonts w:ascii="Arial Narrow" w:eastAsia="Arial Unicode MS" w:hAnsi="Arial Narrow"/>
          </w:rPr>
          <w:t>2”</w:t>
        </w:r>
      </w:smartTag>
      <w:r w:rsidRPr="00A94A81">
        <w:rPr>
          <w:rFonts w:ascii="Arial Narrow" w:eastAsia="Arial Unicode MS" w:hAnsi="Arial Narrow"/>
        </w:rPr>
        <w:t xml:space="preserve">, malla olímpica galvanizada #10 de </w:t>
      </w:r>
      <w:smartTag w:uri="urn:schemas-microsoft-com:office:smarttags" w:element="metricconverter">
        <w:smartTagPr>
          <w:attr w:name="ProductID" w:val="2”"/>
        </w:smartTagPr>
        <w:r w:rsidRPr="00A94A81">
          <w:rPr>
            <w:rFonts w:ascii="Arial Narrow" w:eastAsia="Arial Unicode MS" w:hAnsi="Arial Narrow"/>
          </w:rPr>
          <w:t>2”</w:t>
        </w:r>
      </w:smartTag>
      <w:r w:rsidRPr="00A94A81">
        <w:rPr>
          <w:rFonts w:ascii="Arial Narrow" w:eastAsia="Arial Unicode MS" w:hAnsi="Arial Narrow"/>
        </w:rPr>
        <w:t>, fierro corrugado de ¼”, electrodos, perfiles costanera de acero 80 x 40 x 15 x 2, placas ondulada de fibrocemento, bisagras, picaporte, candado, pintura anticorrosiva, ganchos de sujeción, etc.) deben cumplir las exigencias y requerimientos de la supervisión de YPFB.</w:t>
      </w:r>
    </w:p>
    <w:p w:rsidR="0055456C" w:rsidRPr="00A94A81" w:rsidRDefault="0055456C" w:rsidP="0055456C">
      <w:pPr>
        <w:jc w:val="both"/>
        <w:rPr>
          <w:rFonts w:ascii="Arial Narrow" w:eastAsia="Arial Unicode MS" w:hAnsi="Arial Narrow"/>
        </w:rPr>
      </w:pPr>
    </w:p>
    <w:p w:rsidR="0055456C" w:rsidRPr="00A94A81" w:rsidRDefault="0055456C" w:rsidP="0055456C">
      <w:pPr>
        <w:jc w:val="both"/>
        <w:rPr>
          <w:rFonts w:ascii="Arial Narrow" w:eastAsia="Arial Unicode MS" w:hAnsi="Arial Narrow"/>
        </w:rPr>
      </w:pPr>
      <w:r w:rsidRPr="00A94A81">
        <w:rPr>
          <w:rFonts w:ascii="Arial Narrow" w:eastAsia="Arial Unicode MS" w:hAnsi="Arial Narrow"/>
        </w:rPr>
        <w:t>Los demás materiales así como las herramientas y equipo necesarios para la realización de este ítem (moto generador, equipo de soldar, etc.), deberán ser provistos por el Contratista y empleados en obra, previa autorización del Supervisor de Obra.</w:t>
      </w:r>
    </w:p>
    <w:p w:rsidR="0055456C" w:rsidRPr="00A94A81" w:rsidRDefault="0055456C" w:rsidP="0055456C">
      <w:pPr>
        <w:jc w:val="both"/>
        <w:rPr>
          <w:rFonts w:ascii="Arial Narrow" w:eastAsia="Arial Unicode MS" w:hAnsi="Arial Narrow"/>
        </w:rPr>
      </w:pPr>
    </w:p>
    <w:p w:rsidR="0055456C" w:rsidRPr="00A94A81" w:rsidRDefault="0055456C" w:rsidP="0055456C">
      <w:pPr>
        <w:jc w:val="both"/>
        <w:rPr>
          <w:rFonts w:ascii="Arial Narrow" w:eastAsia="Arial Unicode MS" w:hAnsi="Arial Narrow"/>
        </w:rPr>
      </w:pPr>
      <w:r w:rsidRPr="00A94A81">
        <w:rPr>
          <w:rFonts w:ascii="Arial Narrow" w:eastAsia="Arial Unicode MS" w:hAnsi="Arial Narrow"/>
        </w:rPr>
        <w:t xml:space="preserve">Se debe tomar en cuenta las precauciones necesarias en el área de trabajo que permitan la provisión del espacio suficiente para la ejecución de los trabajos de forma apropiada. </w:t>
      </w:r>
    </w:p>
    <w:p w:rsidR="0055456C" w:rsidRPr="00A94A81" w:rsidRDefault="0055456C" w:rsidP="0055456C">
      <w:pPr>
        <w:autoSpaceDE w:val="0"/>
        <w:autoSpaceDN w:val="0"/>
        <w:adjustRightInd w:val="0"/>
        <w:rPr>
          <w:rFonts w:ascii="Arial Narrow" w:eastAsia="Arial Unicode MS" w:hAnsi="Arial Narrow"/>
          <w:bCs/>
        </w:rPr>
      </w:pPr>
    </w:p>
    <w:p w:rsidR="0055456C" w:rsidRPr="00A94A81" w:rsidRDefault="0055456C" w:rsidP="0055456C">
      <w:pPr>
        <w:tabs>
          <w:tab w:val="left" w:pos="2235"/>
        </w:tabs>
        <w:jc w:val="both"/>
        <w:rPr>
          <w:rFonts w:ascii="Arial Narrow" w:eastAsia="Arial Unicode MS" w:hAnsi="Arial Narrow"/>
          <w:bCs/>
        </w:rPr>
      </w:pPr>
      <w:r w:rsidRPr="00A94A81">
        <w:rPr>
          <w:rFonts w:ascii="Arial Narrow" w:eastAsia="Arial Unicode MS" w:hAnsi="Arial Narrow"/>
          <w:bCs/>
        </w:rPr>
        <w:t>La estructura metálica se construirá acorde a los planos de diseño y recomendaciones del supervisor.</w:t>
      </w:r>
    </w:p>
    <w:p w:rsidR="0055456C" w:rsidRPr="00A94A81" w:rsidRDefault="0055456C" w:rsidP="0055456C">
      <w:pPr>
        <w:tabs>
          <w:tab w:val="left" w:pos="2235"/>
        </w:tabs>
        <w:jc w:val="both"/>
        <w:rPr>
          <w:rFonts w:ascii="Arial Narrow" w:eastAsia="Arial Unicode MS" w:hAnsi="Arial Narrow"/>
          <w:bCs/>
        </w:rPr>
      </w:pPr>
    </w:p>
    <w:p w:rsidR="0055456C" w:rsidRPr="00A94A81" w:rsidRDefault="0055456C" w:rsidP="0055456C">
      <w:pPr>
        <w:tabs>
          <w:tab w:val="left" w:pos="2235"/>
        </w:tabs>
        <w:jc w:val="both"/>
        <w:rPr>
          <w:rFonts w:ascii="Arial Narrow" w:eastAsia="Arial Unicode MS" w:hAnsi="Arial Narrow"/>
          <w:bCs/>
        </w:rPr>
      </w:pPr>
      <w:r w:rsidRPr="00A94A81">
        <w:rPr>
          <w:rFonts w:ascii="Arial Narrow" w:eastAsia="Arial Unicode MS" w:hAnsi="Arial Narrow"/>
          <w:bCs/>
        </w:rPr>
        <w:lastRenderedPageBreak/>
        <w:t xml:space="preserve">Los postes de cañería galvanizada de la estructura metálica, deberán ser embebidos o empotrados en el terreno y sujetados mediante dados de sujeción de </w:t>
      </w:r>
      <w:proofErr w:type="spellStart"/>
      <w:r w:rsidRPr="00A94A81">
        <w:rPr>
          <w:rFonts w:ascii="Arial Narrow" w:eastAsia="Arial Unicode MS" w:hAnsi="Arial Narrow"/>
          <w:bCs/>
        </w:rPr>
        <w:t>HºCº</w:t>
      </w:r>
      <w:proofErr w:type="spellEnd"/>
      <w:r w:rsidRPr="00A94A81">
        <w:rPr>
          <w:rFonts w:ascii="Arial Narrow" w:eastAsia="Arial Unicode MS" w:hAnsi="Arial Narrow"/>
          <w:bCs/>
        </w:rPr>
        <w:t xml:space="preserve"> para mantener su verticalidad y distancia, los postes deben contar con crucetas de acero para mejor sujeción en el hormigón. </w:t>
      </w:r>
    </w:p>
    <w:p w:rsidR="0055456C" w:rsidRPr="00A94A81" w:rsidRDefault="0055456C" w:rsidP="0055456C">
      <w:pPr>
        <w:tabs>
          <w:tab w:val="left" w:pos="2235"/>
        </w:tabs>
        <w:jc w:val="both"/>
        <w:rPr>
          <w:rFonts w:ascii="Arial Narrow" w:eastAsia="Arial Unicode MS" w:hAnsi="Arial Narrow"/>
          <w:bCs/>
        </w:rPr>
      </w:pPr>
    </w:p>
    <w:p w:rsidR="0055456C" w:rsidRPr="00A94A81" w:rsidRDefault="0055456C" w:rsidP="0055456C">
      <w:pPr>
        <w:tabs>
          <w:tab w:val="left" w:pos="2235"/>
        </w:tabs>
        <w:jc w:val="both"/>
        <w:rPr>
          <w:rFonts w:ascii="Arial Narrow" w:eastAsia="Arial Unicode MS" w:hAnsi="Arial Narrow"/>
          <w:bCs/>
        </w:rPr>
      </w:pPr>
      <w:r w:rsidRPr="00A94A81">
        <w:rPr>
          <w:rFonts w:ascii="Arial Narrow" w:eastAsia="Arial Unicode MS" w:hAnsi="Arial Narrow"/>
          <w:bCs/>
        </w:rPr>
        <w:t>Una vez empotrados los postes de la armadura metálica, se procederá a su soldadura, de acuerdo a los planos de referencia. Para luego proceder al enmallado.</w:t>
      </w:r>
    </w:p>
    <w:p w:rsidR="0055456C" w:rsidRPr="00A94A81" w:rsidRDefault="0055456C" w:rsidP="0055456C">
      <w:pPr>
        <w:tabs>
          <w:tab w:val="left" w:pos="2235"/>
        </w:tabs>
        <w:jc w:val="both"/>
        <w:rPr>
          <w:rFonts w:ascii="Arial Narrow" w:eastAsia="Arial Unicode MS" w:hAnsi="Arial Narrow"/>
          <w:bCs/>
        </w:rPr>
      </w:pPr>
    </w:p>
    <w:p w:rsidR="0055456C" w:rsidRPr="00A94A81" w:rsidRDefault="0055456C" w:rsidP="0055456C">
      <w:pPr>
        <w:tabs>
          <w:tab w:val="left" w:pos="2235"/>
        </w:tabs>
        <w:jc w:val="both"/>
        <w:rPr>
          <w:rFonts w:ascii="Arial Narrow" w:eastAsia="Arial Unicode MS" w:hAnsi="Arial Narrow"/>
          <w:bCs/>
        </w:rPr>
      </w:pPr>
      <w:r w:rsidRPr="00A94A81">
        <w:rPr>
          <w:rFonts w:ascii="Arial Narrow" w:eastAsia="Arial Unicode MS" w:hAnsi="Arial Narrow"/>
          <w:bCs/>
        </w:rPr>
        <w:t xml:space="preserve">Las paredes de la caseta de protección deberá ser recubierta en su integridad con malla olímpica metálica, con la finalidad de poder proporcionar la seguridad necesaria y la ventilación adecuada a </w:t>
      </w:r>
      <w:smartTag w:uri="urn:schemas-microsoft-com:office:smarttags" w:element="PersonName">
        <w:smartTagPr>
          <w:attr w:name="ProductID" w:val="la Estación Distrital"/>
        </w:smartTagPr>
        <w:r w:rsidRPr="00A94A81">
          <w:rPr>
            <w:rFonts w:ascii="Arial Narrow" w:eastAsia="Arial Unicode MS" w:hAnsi="Arial Narrow"/>
            <w:bCs/>
          </w:rPr>
          <w:t>la Estación Distrital</w:t>
        </w:r>
      </w:smartTag>
      <w:r w:rsidRPr="00A94A81">
        <w:rPr>
          <w:rFonts w:ascii="Arial Narrow" w:eastAsia="Arial Unicode MS" w:hAnsi="Arial Narrow"/>
          <w:bCs/>
        </w:rPr>
        <w:t xml:space="preserve"> de Regulación, la malla deberá estar tesada lo suficiente antes de su soldadura definitiva en la estructura metálica estando sujeta a barras de fierro corrugado de ¼” para consolidar la sujeción.</w:t>
      </w:r>
    </w:p>
    <w:p w:rsidR="0055456C" w:rsidRPr="00A94A81" w:rsidRDefault="0055456C" w:rsidP="0055456C">
      <w:pPr>
        <w:tabs>
          <w:tab w:val="left" w:pos="2235"/>
        </w:tabs>
        <w:jc w:val="both"/>
        <w:rPr>
          <w:rFonts w:ascii="Arial Narrow" w:eastAsia="Arial Unicode MS" w:hAnsi="Arial Narrow"/>
          <w:bCs/>
        </w:rPr>
      </w:pPr>
    </w:p>
    <w:p w:rsidR="0055456C" w:rsidRPr="00A94A81" w:rsidRDefault="0055456C" w:rsidP="0055456C">
      <w:pPr>
        <w:tabs>
          <w:tab w:val="left" w:pos="2235"/>
        </w:tabs>
        <w:jc w:val="both"/>
        <w:rPr>
          <w:rFonts w:ascii="Arial Narrow" w:eastAsia="Arial Unicode MS" w:hAnsi="Arial Narrow"/>
          <w:bCs/>
          <w:color w:val="FF0000"/>
        </w:rPr>
      </w:pPr>
      <w:r w:rsidRPr="00A94A81">
        <w:rPr>
          <w:rFonts w:ascii="Arial Narrow" w:eastAsia="Arial Unicode MS" w:hAnsi="Arial Narrow"/>
          <w:bCs/>
        </w:rPr>
        <w:t xml:space="preserve">El enmallado deberá ser completo, no debiendo dejar sectores libres que puedan permitir el ingreso al EDR, </w:t>
      </w:r>
      <w:r w:rsidRPr="00A94A81">
        <w:rPr>
          <w:rFonts w:ascii="Arial Narrow" w:eastAsia="Arial Unicode MS" w:hAnsi="Arial Narrow"/>
          <w:bCs/>
          <w:color w:val="000000"/>
        </w:rPr>
        <w:t>el espacio libre (triangulo) en la parte de la cubierta y la estructura metálica de la caseta, deberá ser protegido con hileras de alambre de púas (alambre de seguridad), debidamente tesado y sujeto a la estructura metálica de la caseta, de esa forma no habrá posibilidad de que personas ajenas puedan tener acceso al gabinete del EDR.</w:t>
      </w:r>
    </w:p>
    <w:p w:rsidR="0055456C" w:rsidRPr="00A94A81" w:rsidRDefault="0055456C" w:rsidP="0055456C">
      <w:pPr>
        <w:autoSpaceDE w:val="0"/>
        <w:autoSpaceDN w:val="0"/>
        <w:adjustRightInd w:val="0"/>
        <w:rPr>
          <w:rFonts w:ascii="Arial Narrow" w:eastAsia="Arial Unicode MS" w:hAnsi="Arial Narrow"/>
          <w:bCs/>
        </w:rPr>
      </w:pPr>
    </w:p>
    <w:p w:rsidR="0055456C" w:rsidRPr="00A94A81" w:rsidRDefault="0055456C" w:rsidP="0055456C">
      <w:pPr>
        <w:tabs>
          <w:tab w:val="left" w:pos="2235"/>
        </w:tabs>
        <w:jc w:val="both"/>
        <w:rPr>
          <w:rFonts w:ascii="Arial Narrow" w:eastAsia="Arial Unicode MS" w:hAnsi="Arial Narrow"/>
          <w:bCs/>
        </w:rPr>
      </w:pPr>
      <w:r w:rsidRPr="00A94A81">
        <w:rPr>
          <w:rFonts w:ascii="Arial Narrow" w:eastAsia="Arial Unicode MS" w:hAnsi="Arial Narrow"/>
          <w:bCs/>
        </w:rPr>
        <w:t>La caseta de protección deberá contar con una puerta metálica de acceso, cuyas dimensiones se encuentran detalladas en la sección de planos y gráficos, dicha puerta debe tener las misma características que la estructura enmallada, debe contener un armazón metálico de cañería de acero galvanizado y enmallado de dos hojas, su construcción estará acorde a los planos de diseño y bajo las recomendaciones del supervisor, debe contener bisagras metálicas que permitan la apertura en ambas direcciones (vaivén) y contar con el picaporte o pasador para un candado de protección.</w:t>
      </w:r>
    </w:p>
    <w:p w:rsidR="0055456C" w:rsidRPr="00A94A81" w:rsidRDefault="0055456C" w:rsidP="0055456C">
      <w:pPr>
        <w:tabs>
          <w:tab w:val="left" w:pos="2235"/>
        </w:tabs>
        <w:jc w:val="both"/>
        <w:rPr>
          <w:rFonts w:ascii="Arial Narrow" w:eastAsia="Arial Unicode MS" w:hAnsi="Arial Narrow"/>
          <w:bCs/>
        </w:rPr>
      </w:pPr>
    </w:p>
    <w:p w:rsidR="0055456C" w:rsidRPr="00A94A81" w:rsidRDefault="0055456C" w:rsidP="0055456C">
      <w:pPr>
        <w:tabs>
          <w:tab w:val="left" w:pos="2235"/>
        </w:tabs>
        <w:jc w:val="both"/>
        <w:rPr>
          <w:rFonts w:ascii="Arial Narrow" w:eastAsia="Arial Unicode MS" w:hAnsi="Arial Narrow"/>
          <w:bCs/>
        </w:rPr>
      </w:pPr>
      <w:r w:rsidRPr="00A94A81">
        <w:rPr>
          <w:rFonts w:ascii="Arial Narrow" w:eastAsia="Arial Unicode MS" w:hAnsi="Arial Narrow"/>
          <w:bCs/>
        </w:rPr>
        <w:t>Toda la estructura metálica de la caseta deberá ser pintada en su integridad con pintura anticorrosiva para preservar el material y el aspecto de la caseta de acuerdo a las recomendaciones del supervisor del proyecto.</w:t>
      </w:r>
    </w:p>
    <w:p w:rsidR="0055456C" w:rsidRPr="00A94A81" w:rsidRDefault="0055456C" w:rsidP="0055456C">
      <w:pPr>
        <w:tabs>
          <w:tab w:val="left" w:pos="2235"/>
        </w:tabs>
        <w:jc w:val="both"/>
        <w:rPr>
          <w:rFonts w:ascii="Arial Narrow" w:eastAsia="Arial Unicode MS" w:hAnsi="Arial Narrow"/>
          <w:bCs/>
        </w:rPr>
      </w:pPr>
      <w:r w:rsidRPr="00A94A81">
        <w:rPr>
          <w:rFonts w:ascii="Arial Narrow" w:eastAsia="Arial Unicode MS" w:hAnsi="Arial Narrow"/>
          <w:bCs/>
        </w:rPr>
        <w:t>La construcción de la cubierta, estará de acuerdo a los planos de referencia detallado en la sección de planos y gráficos</w:t>
      </w:r>
      <w:r w:rsidRPr="00A94A81">
        <w:rPr>
          <w:rFonts w:ascii="Arial Narrow" w:eastAsia="Arial Unicode MS" w:hAnsi="Arial Narrow"/>
          <w:bCs/>
          <w:color w:val="0070C0"/>
        </w:rPr>
        <w:t xml:space="preserve">, </w:t>
      </w:r>
      <w:r w:rsidRPr="00A94A81">
        <w:rPr>
          <w:rFonts w:ascii="Arial Narrow" w:eastAsia="Arial Unicode MS" w:hAnsi="Arial Narrow"/>
          <w:bCs/>
        </w:rPr>
        <w:t xml:space="preserve">la cubierta estará construida sobre una estructura metálica de soporte hecha por barras de acero rectangular (perfil costanera) 80 x 40 x 15 x 2 u otra similar, donde se sujetará las placas de fibrocemento (ondulada), la cubierta será de aguas con una pendiente aproximada de 15º a 20º según sea el caso. </w:t>
      </w:r>
    </w:p>
    <w:p w:rsidR="0055456C" w:rsidRPr="00A94A81" w:rsidRDefault="0055456C" w:rsidP="0055456C">
      <w:pPr>
        <w:autoSpaceDE w:val="0"/>
        <w:autoSpaceDN w:val="0"/>
        <w:adjustRightInd w:val="0"/>
        <w:rPr>
          <w:rFonts w:ascii="Arial Narrow" w:eastAsia="Arial Unicode MS" w:hAnsi="Arial Narrow"/>
          <w:bCs/>
        </w:rPr>
      </w:pPr>
    </w:p>
    <w:p w:rsidR="0055456C" w:rsidRPr="00A94A81" w:rsidRDefault="0055456C" w:rsidP="0055456C">
      <w:pPr>
        <w:pStyle w:val="Prrafodelista"/>
        <w:tabs>
          <w:tab w:val="left" w:pos="2235"/>
        </w:tabs>
        <w:ind w:left="0"/>
        <w:jc w:val="both"/>
        <w:rPr>
          <w:rFonts w:ascii="Arial Narrow" w:eastAsia="Arial Unicode MS" w:hAnsi="Arial Narrow"/>
          <w:bCs/>
        </w:rPr>
      </w:pPr>
      <w:r w:rsidRPr="00A94A81">
        <w:rPr>
          <w:rFonts w:ascii="Arial Narrow" w:eastAsia="Arial Unicode MS" w:hAnsi="Arial Narrow"/>
          <w:bCs/>
        </w:rPr>
        <w:t>El pintado de toda la estructura metálica en general deberá ser con pintura anticorrosiva.</w:t>
      </w:r>
    </w:p>
    <w:p w:rsidR="0055456C" w:rsidRPr="00A94A81" w:rsidRDefault="0055456C" w:rsidP="0055456C">
      <w:pPr>
        <w:pStyle w:val="Prrafodelista"/>
        <w:tabs>
          <w:tab w:val="left" w:pos="2235"/>
        </w:tabs>
        <w:ind w:left="0"/>
        <w:jc w:val="both"/>
        <w:rPr>
          <w:rFonts w:ascii="Arial Narrow" w:eastAsia="Arial Unicode MS" w:hAnsi="Arial Narrow"/>
          <w:bCs/>
        </w:rPr>
      </w:pPr>
    </w:p>
    <w:p w:rsidR="0055456C" w:rsidRPr="00A94A81" w:rsidRDefault="0055456C" w:rsidP="0055456C">
      <w:pPr>
        <w:pStyle w:val="Prrafodelista"/>
        <w:tabs>
          <w:tab w:val="left" w:pos="2235"/>
        </w:tabs>
        <w:ind w:left="0"/>
        <w:jc w:val="both"/>
        <w:rPr>
          <w:rFonts w:ascii="Arial Narrow" w:eastAsia="Arial Unicode MS" w:hAnsi="Arial Narrow"/>
          <w:bCs/>
        </w:rPr>
      </w:pPr>
      <w:r w:rsidRPr="00A94A81">
        <w:rPr>
          <w:rFonts w:ascii="Arial Narrow" w:eastAsia="Arial Unicode MS" w:hAnsi="Arial Narrow"/>
          <w:bCs/>
        </w:rPr>
        <w:lastRenderedPageBreak/>
        <w:t xml:space="preserve">La pintura anticorrosiva será a base de aluminio </w:t>
      </w:r>
      <w:proofErr w:type="spellStart"/>
      <w:r w:rsidRPr="00A94A81">
        <w:rPr>
          <w:rFonts w:ascii="Arial Narrow" w:eastAsia="Arial Unicode MS" w:hAnsi="Arial Narrow"/>
          <w:bCs/>
        </w:rPr>
        <w:t>ócromato</w:t>
      </w:r>
      <w:proofErr w:type="spellEnd"/>
      <w:r w:rsidRPr="00A94A81">
        <w:rPr>
          <w:rFonts w:ascii="Arial Narrow" w:eastAsia="Arial Unicode MS" w:hAnsi="Arial Narrow"/>
          <w:bCs/>
        </w:rPr>
        <w:t xml:space="preserve"> de zinc de marca industrial reconocida y deberá suministrarse en envase original de fábrica. El Supervisor de obra, deberá aprobar la calidad y color de la pintura antes de su aplicación.</w:t>
      </w:r>
    </w:p>
    <w:p w:rsidR="0055456C" w:rsidRPr="00A94A81" w:rsidRDefault="0055456C" w:rsidP="0055456C">
      <w:pPr>
        <w:pStyle w:val="Prrafodelista"/>
        <w:tabs>
          <w:tab w:val="left" w:pos="2235"/>
        </w:tabs>
        <w:ind w:left="0"/>
        <w:jc w:val="both"/>
        <w:rPr>
          <w:rFonts w:ascii="Arial Narrow" w:eastAsia="Arial Unicode MS" w:hAnsi="Arial Narrow"/>
          <w:bCs/>
        </w:rPr>
      </w:pPr>
    </w:p>
    <w:p w:rsidR="0055456C" w:rsidRPr="00A94A81" w:rsidRDefault="0055456C" w:rsidP="0055456C">
      <w:pPr>
        <w:pStyle w:val="Prrafodelista"/>
        <w:tabs>
          <w:tab w:val="left" w:pos="2235"/>
        </w:tabs>
        <w:ind w:left="0"/>
        <w:jc w:val="both"/>
        <w:rPr>
          <w:rFonts w:ascii="Arial Narrow" w:eastAsia="Arial Unicode MS" w:hAnsi="Arial Narrow"/>
          <w:bCs/>
        </w:rPr>
      </w:pPr>
      <w:r w:rsidRPr="00A94A81">
        <w:rPr>
          <w:rFonts w:ascii="Arial Narrow" w:eastAsia="Arial Unicode MS" w:hAnsi="Arial Narrow"/>
          <w:bCs/>
        </w:rPr>
        <w:t xml:space="preserve">Previa la aplicación de la pintura en la estructura </w:t>
      </w:r>
      <w:proofErr w:type="spellStart"/>
      <w:r w:rsidRPr="00A94A81">
        <w:rPr>
          <w:rFonts w:ascii="Arial Narrow" w:eastAsia="Arial Unicode MS" w:hAnsi="Arial Narrow"/>
          <w:bCs/>
        </w:rPr>
        <w:t>metálicase</w:t>
      </w:r>
      <w:proofErr w:type="spellEnd"/>
      <w:r w:rsidRPr="00A94A81">
        <w:rPr>
          <w:rFonts w:ascii="Arial Narrow" w:eastAsia="Arial Unicode MS" w:hAnsi="Arial Narrow"/>
          <w:bCs/>
        </w:rPr>
        <w:t xml:space="preserve"> limpiará estas superficies prolijamente.</w:t>
      </w:r>
    </w:p>
    <w:p w:rsidR="0055456C" w:rsidRPr="00A94A81" w:rsidRDefault="0055456C" w:rsidP="0055456C">
      <w:pPr>
        <w:pStyle w:val="Prrafodelista"/>
        <w:tabs>
          <w:tab w:val="left" w:pos="2235"/>
        </w:tabs>
        <w:ind w:left="0"/>
        <w:jc w:val="both"/>
        <w:rPr>
          <w:rFonts w:ascii="Arial Narrow" w:eastAsia="Arial Unicode MS" w:hAnsi="Arial Narrow"/>
          <w:bCs/>
        </w:rPr>
      </w:pPr>
    </w:p>
    <w:p w:rsidR="0055456C" w:rsidRPr="00A94A81" w:rsidRDefault="0055456C" w:rsidP="0055456C">
      <w:pPr>
        <w:pStyle w:val="Prrafodelista"/>
        <w:tabs>
          <w:tab w:val="left" w:pos="2235"/>
        </w:tabs>
        <w:ind w:left="0"/>
        <w:jc w:val="both"/>
        <w:rPr>
          <w:rFonts w:ascii="Arial Narrow" w:eastAsia="Arial Unicode MS" w:hAnsi="Arial Narrow"/>
          <w:bCs/>
        </w:rPr>
      </w:pPr>
      <w:r w:rsidRPr="00A94A81">
        <w:rPr>
          <w:rFonts w:ascii="Arial Narrow" w:eastAsia="Arial Unicode MS" w:hAnsi="Arial Narrow"/>
          <w:bCs/>
        </w:rPr>
        <w:t>En la estructura metálica de la cubierta se aplicará dos manos de pintura anticorrosiva.</w:t>
      </w:r>
    </w:p>
    <w:p w:rsidR="0055456C" w:rsidRPr="00A94A81" w:rsidRDefault="0055456C" w:rsidP="0055456C">
      <w:pPr>
        <w:pStyle w:val="Prrafodelista"/>
        <w:tabs>
          <w:tab w:val="left" w:pos="2235"/>
        </w:tabs>
        <w:ind w:left="0"/>
        <w:jc w:val="both"/>
        <w:rPr>
          <w:rFonts w:ascii="Arial Narrow" w:eastAsia="Arial Unicode MS" w:hAnsi="Arial Narrow"/>
          <w:bCs/>
        </w:rPr>
      </w:pPr>
    </w:p>
    <w:p w:rsidR="0055456C" w:rsidRPr="00A94A81" w:rsidRDefault="0055456C" w:rsidP="0055456C">
      <w:pPr>
        <w:pStyle w:val="Prrafodelista"/>
        <w:tabs>
          <w:tab w:val="left" w:pos="2235"/>
        </w:tabs>
        <w:ind w:left="0"/>
        <w:jc w:val="both"/>
        <w:rPr>
          <w:rFonts w:ascii="Arial Narrow" w:eastAsia="Arial Unicode MS" w:hAnsi="Arial Narrow"/>
          <w:bCs/>
        </w:rPr>
      </w:pPr>
      <w:r w:rsidRPr="00A94A81">
        <w:rPr>
          <w:rFonts w:ascii="Arial Narrow" w:eastAsia="Arial Unicode MS" w:hAnsi="Arial Narrow"/>
          <w:bCs/>
        </w:rPr>
        <w:t>En las estructura metálica de muros y puertas se  aplicará una mano de pintura anticorrosiva y luego dos de pintura al óleo, en el color indicado por el Supervisor de Obra.</w:t>
      </w:r>
    </w:p>
    <w:p w:rsidR="0055456C" w:rsidRPr="00A94A81" w:rsidRDefault="0055456C" w:rsidP="0055456C">
      <w:pPr>
        <w:pStyle w:val="Prrafodelista"/>
        <w:tabs>
          <w:tab w:val="left" w:pos="2235"/>
        </w:tabs>
        <w:ind w:left="0"/>
        <w:jc w:val="both"/>
        <w:rPr>
          <w:rFonts w:ascii="Arial Narrow" w:eastAsia="Arial Unicode MS" w:hAnsi="Arial Narrow"/>
          <w:bCs/>
        </w:rPr>
      </w:pPr>
    </w:p>
    <w:p w:rsidR="0055456C" w:rsidRPr="00A94A81" w:rsidRDefault="0055456C" w:rsidP="002E1E21">
      <w:pPr>
        <w:pStyle w:val="Estilo1"/>
        <w:numPr>
          <w:ilvl w:val="1"/>
          <w:numId w:val="27"/>
        </w:numPr>
        <w:jc w:val="left"/>
        <w:rPr>
          <w:kern w:val="28"/>
        </w:rPr>
      </w:pPr>
      <w:r w:rsidRPr="00A94A81">
        <w:rPr>
          <w:kern w:val="28"/>
        </w:rPr>
        <w:t>Medición y Forma de Pago</w:t>
      </w:r>
    </w:p>
    <w:p w:rsidR="0055456C" w:rsidRPr="00A94A81" w:rsidRDefault="0055456C" w:rsidP="0055456C">
      <w:pPr>
        <w:widowControl w:val="0"/>
        <w:autoSpaceDE w:val="0"/>
        <w:autoSpaceDN w:val="0"/>
        <w:adjustRightInd w:val="0"/>
        <w:jc w:val="both"/>
        <w:rPr>
          <w:rFonts w:ascii="Arial Narrow" w:hAnsi="Arial Narrow" w:cs="Arial"/>
          <w:b/>
          <w:lang w:val="es-ES_tradnl"/>
        </w:rPr>
      </w:pPr>
    </w:p>
    <w:p w:rsidR="0055456C" w:rsidRPr="00A94A81" w:rsidRDefault="0055456C" w:rsidP="0055456C">
      <w:pPr>
        <w:jc w:val="both"/>
        <w:rPr>
          <w:rFonts w:ascii="Arial Narrow" w:hAnsi="Arial Narrow" w:cs="Arial"/>
          <w:lang w:val="es-ES_tradnl"/>
        </w:rPr>
      </w:pPr>
      <w:r w:rsidRPr="00A94A81">
        <w:rPr>
          <w:rFonts w:ascii="Arial Narrow" w:hAnsi="Arial Narrow" w:cs="Arial"/>
          <w:lang w:val="es-ES_tradnl"/>
        </w:rPr>
        <w:t>Se medirá y pagará por pieza terminada a satisfacción del SUPERVISOR de Obra y de acuerdo a su tipo, a los precios unitarios establecidos en el contrato. Estos precios serán la compensación total por concepto de mano de obra, materiales, equipos, herramientas e imprevistos.</w:t>
      </w:r>
    </w:p>
    <w:p w:rsidR="0055456C" w:rsidRPr="00A94A81" w:rsidRDefault="0055456C" w:rsidP="0055456C">
      <w:pPr>
        <w:pStyle w:val="Estilo1"/>
        <w:jc w:val="left"/>
        <w:rPr>
          <w:kern w:val="28"/>
        </w:rPr>
      </w:pPr>
    </w:p>
    <w:p w:rsidR="00830A61" w:rsidRPr="002E1E21" w:rsidRDefault="005D36F6" w:rsidP="002E1E21">
      <w:pPr>
        <w:pStyle w:val="Prrafodelista"/>
        <w:numPr>
          <w:ilvl w:val="0"/>
          <w:numId w:val="27"/>
        </w:numPr>
        <w:rPr>
          <w:rFonts w:ascii="Calibri" w:hAnsi="Calibri"/>
          <w:b/>
          <w:color w:val="2E74B5" w:themeColor="accent1" w:themeShade="BF"/>
        </w:rPr>
      </w:pPr>
      <w:r w:rsidRPr="002E1E21">
        <w:rPr>
          <w:rFonts w:ascii="Calibri" w:hAnsi="Calibri"/>
          <w:b/>
          <w:color w:val="2E74B5" w:themeColor="accent1" w:themeShade="BF"/>
        </w:rPr>
        <w:t>CONSTRUCCION DE CAMARAS DE HORMIGON</w:t>
      </w:r>
    </w:p>
    <w:p w:rsidR="002724F5" w:rsidRPr="00A94A81" w:rsidRDefault="002724F5" w:rsidP="00DD5173">
      <w:pPr>
        <w:pStyle w:val="Prrafodelista"/>
        <w:autoSpaceDE w:val="0"/>
        <w:autoSpaceDN w:val="0"/>
        <w:adjustRightInd w:val="0"/>
        <w:ind w:left="284"/>
        <w:rPr>
          <w:rFonts w:asciiTheme="minorHAnsi" w:eastAsia="Arial Unicode MS" w:hAnsiTheme="minorHAnsi" w:cstheme="minorHAnsi"/>
          <w:b/>
          <w:kern w:val="28"/>
          <w:sz w:val="20"/>
          <w:szCs w:val="20"/>
          <w:lang w:val="es-ES_tradnl"/>
        </w:rPr>
      </w:pPr>
      <w:r w:rsidRPr="00A94A81">
        <w:rPr>
          <w:rFonts w:asciiTheme="minorHAnsi" w:eastAsia="Arial Unicode MS" w:hAnsiTheme="minorHAnsi" w:cstheme="minorHAnsi"/>
          <w:b/>
          <w:kern w:val="28"/>
          <w:sz w:val="20"/>
          <w:szCs w:val="20"/>
          <w:lang w:val="es-ES_tradnl"/>
        </w:rPr>
        <w:t>UNIDAD: PZA</w:t>
      </w:r>
    </w:p>
    <w:p w:rsidR="002724F5" w:rsidRPr="00A94A81" w:rsidRDefault="002724F5" w:rsidP="002724F5">
      <w:pPr>
        <w:pStyle w:val="Prrafodelista"/>
        <w:ind w:left="720"/>
        <w:rPr>
          <w:rFonts w:ascii="Calibri" w:hAnsi="Calibri"/>
          <w:b/>
          <w:color w:val="2E74B5" w:themeColor="accent1" w:themeShade="BF"/>
        </w:rPr>
      </w:pPr>
    </w:p>
    <w:p w:rsidR="000B4549" w:rsidRPr="00A94A81" w:rsidRDefault="000B4549" w:rsidP="002E1E21">
      <w:pPr>
        <w:pStyle w:val="Prrafodelista"/>
        <w:numPr>
          <w:ilvl w:val="1"/>
          <w:numId w:val="27"/>
        </w:numPr>
        <w:ind w:left="709"/>
        <w:rPr>
          <w:rFonts w:ascii="Calibri" w:hAnsi="Calibri"/>
          <w:b/>
        </w:rPr>
      </w:pPr>
      <w:r w:rsidRPr="00A94A81">
        <w:rPr>
          <w:rFonts w:ascii="Calibri" w:hAnsi="Calibri"/>
          <w:b/>
        </w:rPr>
        <w:t>DEFINICIÓN</w:t>
      </w:r>
    </w:p>
    <w:p w:rsidR="002724F5" w:rsidRPr="00A94A81" w:rsidRDefault="002724F5" w:rsidP="00DD5173">
      <w:pPr>
        <w:autoSpaceDE w:val="0"/>
        <w:autoSpaceDN w:val="0"/>
        <w:adjustRightInd w:val="0"/>
        <w:ind w:left="709"/>
        <w:jc w:val="both"/>
        <w:rPr>
          <w:rFonts w:asciiTheme="minorHAnsi" w:hAnsiTheme="minorHAnsi" w:cstheme="minorHAnsi"/>
          <w:kern w:val="28"/>
          <w:sz w:val="20"/>
          <w:szCs w:val="20"/>
        </w:rPr>
      </w:pPr>
      <w:r w:rsidRPr="00A94A81">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2724F5" w:rsidRPr="00A94A81" w:rsidRDefault="002724F5" w:rsidP="00DD5173">
      <w:pPr>
        <w:autoSpaceDE w:val="0"/>
        <w:autoSpaceDN w:val="0"/>
        <w:adjustRightInd w:val="0"/>
        <w:ind w:left="709"/>
        <w:jc w:val="both"/>
        <w:rPr>
          <w:rFonts w:asciiTheme="minorHAnsi" w:hAnsiTheme="minorHAnsi" w:cstheme="minorHAnsi"/>
          <w:kern w:val="28"/>
          <w:sz w:val="20"/>
          <w:szCs w:val="20"/>
        </w:rPr>
      </w:pPr>
    </w:p>
    <w:p w:rsidR="000B4549" w:rsidRPr="00A94A81" w:rsidRDefault="000B4549" w:rsidP="002E1E21">
      <w:pPr>
        <w:pStyle w:val="Prrafodelista"/>
        <w:numPr>
          <w:ilvl w:val="1"/>
          <w:numId w:val="27"/>
        </w:numPr>
        <w:ind w:left="709"/>
        <w:rPr>
          <w:rFonts w:ascii="Calibri" w:hAnsi="Calibri"/>
          <w:b/>
        </w:rPr>
      </w:pPr>
      <w:r w:rsidRPr="00A94A81">
        <w:rPr>
          <w:rFonts w:ascii="Calibri" w:hAnsi="Calibri"/>
          <w:b/>
        </w:rPr>
        <w:t>MATERIALES, HERRAMIENTAS Y EQUIPO</w:t>
      </w:r>
    </w:p>
    <w:p w:rsidR="002724F5" w:rsidRPr="00A94A81" w:rsidRDefault="002724F5" w:rsidP="00DD5173">
      <w:pPr>
        <w:autoSpaceDE w:val="0"/>
        <w:autoSpaceDN w:val="0"/>
        <w:adjustRightInd w:val="0"/>
        <w:ind w:left="709"/>
        <w:jc w:val="both"/>
        <w:rPr>
          <w:rFonts w:asciiTheme="minorHAnsi" w:eastAsiaTheme="minorHAnsi" w:hAnsiTheme="minorHAnsi" w:cstheme="minorHAnsi"/>
          <w:color w:val="000000"/>
          <w:sz w:val="20"/>
          <w:szCs w:val="20"/>
          <w:lang w:val="es-BO" w:eastAsia="en-US"/>
        </w:rPr>
      </w:pPr>
      <w:r w:rsidRPr="00A94A81">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w:t>
      </w:r>
      <w:proofErr w:type="spellStart"/>
      <w:r w:rsidRPr="00A94A81">
        <w:rPr>
          <w:rFonts w:asciiTheme="minorHAnsi" w:eastAsiaTheme="minorHAnsi" w:hAnsiTheme="minorHAnsi" w:cstheme="minorHAnsi"/>
          <w:color w:val="000000"/>
          <w:sz w:val="20"/>
          <w:szCs w:val="20"/>
          <w:lang w:val="es-BO" w:eastAsia="en-US"/>
        </w:rPr>
        <w:t>HºAº</w:t>
      </w:r>
      <w:proofErr w:type="spellEnd"/>
      <w:r w:rsidRPr="00A94A81">
        <w:rPr>
          <w:rFonts w:asciiTheme="minorHAnsi" w:eastAsiaTheme="minorHAnsi" w:hAnsiTheme="minorHAnsi" w:cstheme="minorHAnsi"/>
          <w:color w:val="000000"/>
          <w:sz w:val="20"/>
          <w:szCs w:val="20"/>
          <w:lang w:val="es-BO" w:eastAsia="en-US"/>
        </w:rPr>
        <w:t xml:space="preserve">.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A94A81">
        <w:rPr>
          <w:rFonts w:asciiTheme="minorHAnsi" w:eastAsiaTheme="minorHAnsi" w:hAnsiTheme="minorHAnsi" w:cstheme="minorHAnsi"/>
          <w:color w:val="000000"/>
          <w:sz w:val="13"/>
          <w:szCs w:val="13"/>
          <w:lang w:val="es-BO" w:eastAsia="en-US"/>
        </w:rPr>
        <w:t>3</w:t>
      </w:r>
      <w:r w:rsidRPr="00A94A81">
        <w:rPr>
          <w:rFonts w:asciiTheme="minorHAnsi" w:eastAsiaTheme="minorHAnsi" w:hAnsiTheme="minorHAnsi" w:cstheme="minorHAnsi"/>
          <w:color w:val="000000"/>
          <w:sz w:val="20"/>
          <w:szCs w:val="20"/>
          <w:lang w:val="es-BO" w:eastAsia="en-US"/>
        </w:rPr>
        <w:t>/</w:t>
      </w:r>
      <w:r w:rsidRPr="00A94A81">
        <w:rPr>
          <w:rFonts w:asciiTheme="minorHAnsi" w:eastAsiaTheme="minorHAnsi" w:hAnsiTheme="minorHAnsi" w:cstheme="minorHAnsi"/>
          <w:color w:val="000000"/>
          <w:sz w:val="13"/>
          <w:szCs w:val="13"/>
          <w:lang w:val="es-BO" w:eastAsia="en-US"/>
        </w:rPr>
        <w:t>8</w:t>
      </w:r>
      <w:r w:rsidRPr="00A94A81">
        <w:rPr>
          <w:rFonts w:asciiTheme="minorHAnsi" w:eastAsiaTheme="minorHAnsi" w:hAnsiTheme="minorHAnsi" w:cstheme="minorHAnsi"/>
          <w:color w:val="000000"/>
          <w:sz w:val="20"/>
          <w:szCs w:val="20"/>
          <w:lang w:val="es-BO" w:eastAsia="en-US"/>
        </w:rPr>
        <w:t>‘’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3B3EC5" w:rsidRPr="00A94A81" w:rsidRDefault="003B3EC5" w:rsidP="002724F5">
      <w:pPr>
        <w:autoSpaceDE w:val="0"/>
        <w:autoSpaceDN w:val="0"/>
        <w:adjustRightInd w:val="0"/>
        <w:ind w:left="1416"/>
        <w:jc w:val="both"/>
        <w:rPr>
          <w:rFonts w:asciiTheme="minorHAnsi" w:eastAsiaTheme="minorHAnsi" w:hAnsiTheme="minorHAnsi" w:cstheme="minorHAnsi"/>
          <w:color w:val="000000"/>
          <w:sz w:val="20"/>
          <w:szCs w:val="20"/>
          <w:lang w:val="es-BO" w:eastAsia="en-US"/>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PROCEDIMIENTO PARA LA EJECUCION</w:t>
      </w:r>
    </w:p>
    <w:p w:rsidR="00DE1E43"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 xml:space="preserve">El </w:t>
      </w:r>
      <w:proofErr w:type="spellStart"/>
      <w:r w:rsidRPr="00A94A81">
        <w:rPr>
          <w:rFonts w:asciiTheme="minorHAnsi" w:eastAsiaTheme="minorHAnsi" w:hAnsiTheme="minorHAnsi" w:cstheme="minorHAnsi"/>
          <w:sz w:val="20"/>
          <w:szCs w:val="20"/>
          <w:lang w:val="es-BO" w:eastAsia="en-US"/>
        </w:rPr>
        <w:t>HºAº</w:t>
      </w:r>
      <w:proofErr w:type="spellEnd"/>
      <w:r w:rsidRPr="00A94A81">
        <w:rPr>
          <w:rFonts w:asciiTheme="minorHAnsi" w:eastAsiaTheme="minorHAnsi" w:hAnsiTheme="minorHAnsi" w:cstheme="minorHAnsi"/>
          <w:sz w:val="20"/>
          <w:szCs w:val="20"/>
          <w:lang w:val="es-BO" w:eastAsia="en-US"/>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w:t>
      </w: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lastRenderedPageBreak/>
        <w:t>La armadura estará constituida de acero estructural corrugado de diámetro 3/8’’, distribuida cada 15.00 cm y un recubrimiento de 2.50 cm como se muestra en el plano de detalles constructivos.</w:t>
      </w: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A94A81"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2724F5" w:rsidRPr="00A94A81"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2724F5" w:rsidRPr="00A94A81"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2724F5" w:rsidRPr="00A94A81"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2724F5" w:rsidRPr="00A94A81"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2724F5" w:rsidRPr="00A94A81"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2724F5" w:rsidRPr="00A94A81"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2724F5" w:rsidRPr="00A94A81"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Seguidamente, se verificara la calidad de hormigón mediante los siguientes ensayos:</w:t>
      </w:r>
    </w:p>
    <w:p w:rsidR="002724F5" w:rsidRPr="00A94A81"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 xml:space="preserve">Prueba de Cono de </w:t>
      </w:r>
      <w:proofErr w:type="spellStart"/>
      <w:r w:rsidRPr="00A94A81">
        <w:rPr>
          <w:rFonts w:asciiTheme="minorHAnsi" w:eastAsiaTheme="minorHAnsi" w:hAnsiTheme="minorHAnsi" w:cstheme="minorHAnsi"/>
          <w:sz w:val="20"/>
          <w:szCs w:val="20"/>
          <w:lang w:val="es-BO" w:eastAsia="en-US"/>
        </w:rPr>
        <w:t>Abrams</w:t>
      </w:r>
      <w:proofErr w:type="spellEnd"/>
      <w:r w:rsidRPr="00A94A81">
        <w:rPr>
          <w:rFonts w:asciiTheme="minorHAnsi" w:eastAsiaTheme="minorHAnsi" w:hAnsiTheme="minorHAnsi" w:cstheme="minorHAnsi"/>
          <w:sz w:val="20"/>
          <w:szCs w:val="20"/>
          <w:lang w:val="es-BO" w:eastAsia="en-US"/>
        </w:rPr>
        <w:t xml:space="preserve"> para determinar plasticidad de la mezcla y cantidad de agua requerida.</w:t>
      </w:r>
    </w:p>
    <w:p w:rsidR="002724F5" w:rsidRPr="00A94A81"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Probetas de Hormigón para verificar que la misma alcanzo la resistencia mecánica especificada.</w:t>
      </w:r>
    </w:p>
    <w:p w:rsidR="002724F5" w:rsidRPr="00A94A81"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En caso de no cumplir con la resistencia mecánica especificada la Empresa</w:t>
      </w:r>
    </w:p>
    <w:p w:rsidR="002724F5" w:rsidRPr="00A94A81" w:rsidRDefault="002724F5" w:rsidP="00A026B5">
      <w:pPr>
        <w:pStyle w:val="Prrafodelista"/>
        <w:numPr>
          <w:ilvl w:val="0"/>
          <w:numId w:val="20"/>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Contratista correrá con los costó de demolición y reconstrucción de la cámara.</w:t>
      </w: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 xml:space="preserve">La losa de </w:t>
      </w:r>
      <w:proofErr w:type="spellStart"/>
      <w:r w:rsidRPr="00A94A81">
        <w:rPr>
          <w:rFonts w:asciiTheme="minorHAnsi" w:eastAsiaTheme="minorHAnsi" w:hAnsiTheme="minorHAnsi" w:cstheme="minorHAnsi"/>
          <w:sz w:val="20"/>
          <w:szCs w:val="20"/>
          <w:lang w:val="es-BO" w:eastAsia="en-US"/>
        </w:rPr>
        <w:t>HºAº</w:t>
      </w:r>
      <w:proofErr w:type="spellEnd"/>
      <w:r w:rsidRPr="00A94A81">
        <w:rPr>
          <w:rFonts w:asciiTheme="minorHAnsi" w:eastAsiaTheme="minorHAnsi" w:hAnsiTheme="minorHAnsi" w:cstheme="minorHAnsi"/>
          <w:sz w:val="20"/>
          <w:szCs w:val="20"/>
          <w:lang w:val="es-BO" w:eastAsia="en-US"/>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A94A81">
        <w:rPr>
          <w:rFonts w:asciiTheme="minorHAnsi" w:eastAsiaTheme="minorHAnsi" w:hAnsiTheme="minorHAnsi" w:cstheme="minorHAnsi"/>
          <w:sz w:val="20"/>
          <w:szCs w:val="20"/>
          <w:lang w:val="es-BO" w:eastAsia="en-US"/>
        </w:rPr>
        <w:t>HºAº</w:t>
      </w:r>
      <w:proofErr w:type="spellEnd"/>
      <w:r w:rsidRPr="00A94A81">
        <w:rPr>
          <w:rFonts w:asciiTheme="minorHAnsi" w:eastAsiaTheme="minorHAnsi" w:hAnsiTheme="minorHAnsi" w:cstheme="minorHAnsi"/>
          <w:sz w:val="20"/>
          <w:szCs w:val="20"/>
          <w:lang w:val="es-BO" w:eastAsia="en-US"/>
        </w:rPr>
        <w:t xml:space="preserve"> y 5.00 cm anclados en el losa de </w:t>
      </w:r>
      <w:proofErr w:type="spellStart"/>
      <w:r w:rsidRPr="00A94A81">
        <w:rPr>
          <w:rFonts w:asciiTheme="minorHAnsi" w:eastAsiaTheme="minorHAnsi" w:hAnsiTheme="minorHAnsi" w:cstheme="minorHAnsi"/>
          <w:sz w:val="20"/>
          <w:szCs w:val="20"/>
          <w:lang w:val="es-BO" w:eastAsia="en-US"/>
        </w:rPr>
        <w:t>HºAº</w:t>
      </w:r>
      <w:proofErr w:type="spellEnd"/>
      <w:r w:rsidRPr="00A94A81">
        <w:rPr>
          <w:rFonts w:asciiTheme="minorHAnsi" w:eastAsiaTheme="minorHAnsi" w:hAnsiTheme="minorHAnsi" w:cstheme="minorHAnsi"/>
          <w:sz w:val="20"/>
          <w:szCs w:val="20"/>
          <w:lang w:val="es-BO" w:eastAsia="en-US"/>
        </w:rPr>
        <w:t>.</w:t>
      </w: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 xml:space="preserve">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w:t>
      </w:r>
      <w:proofErr w:type="spellStart"/>
      <w:r w:rsidRPr="00A94A81">
        <w:rPr>
          <w:rFonts w:asciiTheme="minorHAnsi" w:eastAsiaTheme="minorHAnsi" w:hAnsiTheme="minorHAnsi" w:cstheme="minorHAnsi"/>
          <w:sz w:val="20"/>
          <w:szCs w:val="20"/>
          <w:lang w:val="es-BO" w:eastAsia="en-US"/>
        </w:rPr>
        <w:t>electrosoldada</w:t>
      </w:r>
      <w:proofErr w:type="spellEnd"/>
      <w:r w:rsidRPr="00A94A81">
        <w:rPr>
          <w:rFonts w:asciiTheme="minorHAnsi" w:eastAsiaTheme="minorHAnsi" w:hAnsiTheme="minorHAnsi" w:cstheme="minorHAnsi"/>
          <w:sz w:val="20"/>
          <w:szCs w:val="20"/>
          <w:lang w:val="es-BO" w:eastAsia="en-US"/>
        </w:rPr>
        <w:t xml:space="preserve"> ¼’’ y capucha fabricada con calamina plana Nº 26 pintada de los colores indicados anteriormente.</w:t>
      </w: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2724F5" w:rsidRPr="00A94A81" w:rsidRDefault="002724F5" w:rsidP="002724F5">
      <w:pPr>
        <w:autoSpaceDE w:val="0"/>
        <w:autoSpaceDN w:val="0"/>
        <w:adjustRightInd w:val="0"/>
        <w:ind w:left="708"/>
        <w:jc w:val="both"/>
        <w:rPr>
          <w:rFonts w:asciiTheme="minorHAnsi" w:eastAsiaTheme="minorHAnsi" w:hAnsiTheme="minorHAnsi" w:cstheme="minorHAnsi"/>
          <w:b/>
          <w:bCs/>
          <w:sz w:val="20"/>
          <w:szCs w:val="20"/>
          <w:lang w:val="es-BO" w:eastAsia="en-US"/>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MEDIDAS DE MITIGACIÓN AMBIENTAL</w:t>
      </w:r>
    </w:p>
    <w:p w:rsidR="002724F5" w:rsidRPr="00A94A81" w:rsidRDefault="002724F5" w:rsidP="002724F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24F5" w:rsidRPr="00A94A81" w:rsidRDefault="002724F5" w:rsidP="002724F5">
      <w:pPr>
        <w:ind w:left="1416"/>
        <w:jc w:val="both"/>
        <w:rPr>
          <w:rFonts w:asciiTheme="minorHAnsi" w:hAnsiTheme="minorHAnsi" w:cstheme="minorHAnsi"/>
          <w:kern w:val="28"/>
          <w:sz w:val="20"/>
          <w:szCs w:val="20"/>
          <w:lang w:val="es-ES_tradnl"/>
        </w:rPr>
      </w:pPr>
    </w:p>
    <w:p w:rsidR="002724F5" w:rsidRPr="00A94A81" w:rsidRDefault="002724F5" w:rsidP="002724F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24F5" w:rsidRPr="00A94A81" w:rsidRDefault="002724F5" w:rsidP="002724F5">
      <w:pPr>
        <w:ind w:left="1416"/>
        <w:jc w:val="both"/>
        <w:rPr>
          <w:rFonts w:asciiTheme="minorHAnsi" w:hAnsiTheme="minorHAnsi" w:cstheme="minorHAnsi"/>
          <w:kern w:val="28"/>
          <w:sz w:val="20"/>
          <w:szCs w:val="20"/>
          <w:lang w:val="es-ES_tradnl"/>
        </w:rPr>
      </w:pPr>
    </w:p>
    <w:p w:rsidR="002724F5" w:rsidRPr="00A94A81" w:rsidRDefault="002724F5" w:rsidP="002724F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724F5" w:rsidRPr="00A94A81" w:rsidRDefault="002724F5" w:rsidP="002724F5">
      <w:pPr>
        <w:ind w:left="1416"/>
        <w:jc w:val="both"/>
        <w:rPr>
          <w:rFonts w:asciiTheme="minorHAnsi" w:hAnsiTheme="minorHAnsi" w:cstheme="minorHAnsi"/>
          <w:kern w:val="28"/>
          <w:sz w:val="20"/>
          <w:szCs w:val="20"/>
          <w:lang w:val="es-ES_tradnl"/>
        </w:rPr>
      </w:pPr>
    </w:p>
    <w:p w:rsidR="002724F5" w:rsidRPr="00A94A81" w:rsidRDefault="002724F5" w:rsidP="002724F5">
      <w:pPr>
        <w:ind w:left="1416"/>
        <w:jc w:val="both"/>
        <w:rPr>
          <w:rFonts w:asciiTheme="minorHAnsi" w:hAnsiTheme="minorHAnsi" w:cstheme="minorHAnsi"/>
          <w:sz w:val="20"/>
          <w:szCs w:val="20"/>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Default="002724F5" w:rsidP="002724F5">
      <w:pPr>
        <w:rPr>
          <w:rFonts w:ascii="Calibri" w:hAnsi="Calibri"/>
          <w:b/>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MEDICIÓN Y FORMA DE PAGO</w:t>
      </w: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la(s) cámara(s) responde(n) a las especificaciones solicitadas.</w:t>
      </w: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A94A81"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2724F5" w:rsidRPr="00A94A81" w:rsidRDefault="002724F5" w:rsidP="002724F5">
      <w:pPr>
        <w:contextualSpacing/>
        <w:jc w:val="both"/>
        <w:rPr>
          <w:rFonts w:asciiTheme="minorHAnsi" w:hAnsiTheme="minorHAnsi" w:cstheme="minorHAnsi"/>
          <w:kern w:val="28"/>
          <w:sz w:val="20"/>
          <w:szCs w:val="20"/>
        </w:rPr>
      </w:pPr>
    </w:p>
    <w:p w:rsidR="00830A61" w:rsidRPr="00A94A81" w:rsidRDefault="005D36F6" w:rsidP="002E1E21">
      <w:pPr>
        <w:pStyle w:val="Prrafodelista"/>
        <w:numPr>
          <w:ilvl w:val="0"/>
          <w:numId w:val="27"/>
        </w:numPr>
        <w:rPr>
          <w:rFonts w:ascii="Calibri" w:hAnsi="Calibri"/>
          <w:b/>
          <w:color w:val="2E74B5" w:themeColor="accent1" w:themeShade="BF"/>
        </w:rPr>
      </w:pPr>
      <w:r w:rsidRPr="00A94A81">
        <w:rPr>
          <w:rFonts w:ascii="Calibri" w:hAnsi="Calibri"/>
          <w:b/>
          <w:color w:val="2E74B5" w:themeColor="accent1" w:themeShade="BF"/>
        </w:rPr>
        <w:t>ELABORACION DE PLANOS AS-BUILT</w:t>
      </w:r>
    </w:p>
    <w:p w:rsidR="002724F5" w:rsidRPr="00A94A81" w:rsidRDefault="002724F5" w:rsidP="002724F5">
      <w:pPr>
        <w:pStyle w:val="Prrafodelista"/>
        <w:ind w:left="720"/>
        <w:contextualSpacing/>
        <w:jc w:val="both"/>
        <w:rPr>
          <w:rFonts w:asciiTheme="minorHAnsi" w:hAnsiTheme="minorHAnsi" w:cstheme="minorHAnsi"/>
          <w:b/>
          <w:kern w:val="28"/>
          <w:sz w:val="20"/>
          <w:szCs w:val="20"/>
        </w:rPr>
      </w:pPr>
      <w:r w:rsidRPr="00A94A81">
        <w:rPr>
          <w:rFonts w:asciiTheme="minorHAnsi" w:hAnsiTheme="minorHAnsi" w:cstheme="minorHAnsi"/>
          <w:b/>
          <w:kern w:val="28"/>
          <w:sz w:val="20"/>
          <w:szCs w:val="20"/>
        </w:rPr>
        <w:t>UNIDAD: m</w:t>
      </w:r>
    </w:p>
    <w:p w:rsidR="002724F5" w:rsidRPr="00A94A81" w:rsidRDefault="002724F5" w:rsidP="002724F5">
      <w:pPr>
        <w:pStyle w:val="Prrafodelista"/>
        <w:ind w:left="720"/>
        <w:rPr>
          <w:rFonts w:ascii="Calibri" w:hAnsi="Calibri"/>
          <w:b/>
          <w:color w:val="2E74B5" w:themeColor="accent1" w:themeShade="BF"/>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DEFINICIÓN</w:t>
      </w:r>
    </w:p>
    <w:p w:rsidR="002724F5" w:rsidRPr="00A94A81" w:rsidRDefault="002724F5" w:rsidP="002724F5">
      <w:pPr>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2724F5" w:rsidRPr="00A94A81" w:rsidRDefault="002724F5" w:rsidP="002724F5">
      <w:pPr>
        <w:rPr>
          <w:rFonts w:ascii="Calibri" w:hAnsi="Calibri"/>
          <w:b/>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MATERIALES, HERRAMIENTAS Y EQUIPO</w:t>
      </w:r>
    </w:p>
    <w:p w:rsidR="002724F5" w:rsidRPr="00A94A81" w:rsidRDefault="002724F5" w:rsidP="002724F5">
      <w:pPr>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2724F5" w:rsidRPr="00A94A81" w:rsidRDefault="002724F5" w:rsidP="002724F5">
      <w:pPr>
        <w:rPr>
          <w:rFonts w:ascii="Calibri" w:hAnsi="Calibri"/>
          <w:b/>
        </w:rPr>
      </w:pPr>
    </w:p>
    <w:p w:rsidR="002724F5" w:rsidRPr="00A94A81" w:rsidRDefault="002724F5" w:rsidP="002724F5">
      <w:pPr>
        <w:rPr>
          <w:rFonts w:ascii="Calibri" w:hAnsi="Calibri"/>
          <w:b/>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PROCEDIMIENTO PARA LA EJECUCION</w:t>
      </w:r>
    </w:p>
    <w:p w:rsidR="002724F5" w:rsidRPr="00A94A81" w:rsidRDefault="002724F5" w:rsidP="002724F5">
      <w:pPr>
        <w:rPr>
          <w:rFonts w:ascii="Calibri" w:hAnsi="Calibri"/>
          <w:b/>
        </w:rPr>
      </w:pPr>
    </w:p>
    <w:p w:rsidR="002724F5" w:rsidRPr="00A94A81" w:rsidRDefault="002724F5" w:rsidP="002724F5">
      <w:pPr>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Los trabajos de elaboración de planos As </w:t>
      </w:r>
      <w:proofErr w:type="spellStart"/>
      <w:r w:rsidRPr="00A94A81">
        <w:rPr>
          <w:rFonts w:asciiTheme="minorHAnsi" w:hAnsiTheme="minorHAnsi" w:cstheme="minorHAnsi"/>
          <w:kern w:val="28"/>
          <w:sz w:val="20"/>
          <w:szCs w:val="20"/>
        </w:rPr>
        <w:t>Built</w:t>
      </w:r>
      <w:proofErr w:type="spellEnd"/>
      <w:r w:rsidRPr="00A94A81">
        <w:rPr>
          <w:rFonts w:asciiTheme="minorHAnsi" w:hAnsiTheme="minorHAnsi" w:cstheme="minorHAnsi"/>
          <w:kern w:val="28"/>
          <w:sz w:val="20"/>
          <w:szCs w:val="20"/>
        </w:rPr>
        <w:t xml:space="preserve">, se llevara a cabo durante la ejecución de la obra, el CONTRATISTA deberá presentar periódicamente el avance de los planos “As </w:t>
      </w:r>
      <w:proofErr w:type="spellStart"/>
      <w:r w:rsidRPr="00A94A81">
        <w:rPr>
          <w:rFonts w:asciiTheme="minorHAnsi" w:hAnsiTheme="minorHAnsi" w:cstheme="minorHAnsi"/>
          <w:kern w:val="28"/>
          <w:sz w:val="20"/>
          <w:szCs w:val="20"/>
        </w:rPr>
        <w:t>Built</w:t>
      </w:r>
      <w:proofErr w:type="spellEnd"/>
      <w:r w:rsidRPr="00A94A81">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2724F5" w:rsidRPr="00A94A81" w:rsidRDefault="002724F5" w:rsidP="002724F5">
      <w:pPr>
        <w:ind w:left="1416"/>
        <w:contextualSpacing/>
        <w:jc w:val="both"/>
        <w:rPr>
          <w:rFonts w:asciiTheme="minorHAnsi" w:hAnsiTheme="minorHAnsi" w:cstheme="minorHAnsi"/>
          <w:kern w:val="28"/>
          <w:sz w:val="20"/>
          <w:szCs w:val="20"/>
        </w:rPr>
      </w:pPr>
    </w:p>
    <w:p w:rsidR="002724F5" w:rsidRPr="00A94A81" w:rsidRDefault="002724F5" w:rsidP="002724F5">
      <w:pPr>
        <w:ind w:left="1700" w:hanging="284"/>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lastRenderedPageBreak/>
        <w:t xml:space="preserve">a) </w:t>
      </w:r>
      <w:r w:rsidRPr="00A94A81">
        <w:rPr>
          <w:rFonts w:asciiTheme="minorHAnsi" w:hAnsiTheme="minorHAnsi" w:cstheme="minorHAnsi"/>
          <w:kern w:val="28"/>
          <w:sz w:val="20"/>
          <w:szCs w:val="20"/>
        </w:rPr>
        <w:tab/>
        <w:t xml:space="preserve">La elaboración de los planos As </w:t>
      </w:r>
      <w:proofErr w:type="spellStart"/>
      <w:r w:rsidRPr="00A94A81">
        <w:rPr>
          <w:rFonts w:asciiTheme="minorHAnsi" w:hAnsiTheme="minorHAnsi" w:cstheme="minorHAnsi"/>
          <w:kern w:val="28"/>
          <w:sz w:val="20"/>
          <w:szCs w:val="20"/>
        </w:rPr>
        <w:t>Built</w:t>
      </w:r>
      <w:proofErr w:type="spellEnd"/>
      <w:r w:rsidRPr="00A94A81">
        <w:rPr>
          <w:rFonts w:asciiTheme="minorHAnsi" w:hAnsiTheme="minorHAnsi" w:cstheme="minorHAnsi"/>
          <w:kern w:val="28"/>
          <w:sz w:val="20"/>
          <w:szCs w:val="20"/>
        </w:rPr>
        <w:t xml:space="preserve">, será realizado por personal calificado (Responsable de Planos As </w:t>
      </w:r>
      <w:proofErr w:type="spellStart"/>
      <w:r w:rsidRPr="00A94A81">
        <w:rPr>
          <w:rFonts w:asciiTheme="minorHAnsi" w:hAnsiTheme="minorHAnsi" w:cstheme="minorHAnsi"/>
          <w:kern w:val="28"/>
          <w:sz w:val="20"/>
          <w:szCs w:val="20"/>
        </w:rPr>
        <w:t>Built</w:t>
      </w:r>
      <w:proofErr w:type="spellEnd"/>
      <w:r w:rsidRPr="00A94A81">
        <w:rPr>
          <w:rFonts w:asciiTheme="minorHAnsi" w:hAnsiTheme="minorHAnsi" w:cstheme="minorHAnsi"/>
          <w:kern w:val="28"/>
          <w:sz w:val="20"/>
          <w:szCs w:val="20"/>
        </w:rPr>
        <w:t>), con experiencia y con capacitación en el manejo de paquetes CAD (</w:t>
      </w:r>
      <w:proofErr w:type="spellStart"/>
      <w:r w:rsidRPr="00A94A81">
        <w:rPr>
          <w:rFonts w:asciiTheme="minorHAnsi" w:hAnsiTheme="minorHAnsi" w:cstheme="minorHAnsi"/>
          <w:kern w:val="28"/>
          <w:sz w:val="20"/>
          <w:szCs w:val="20"/>
        </w:rPr>
        <w:t>Computer</w:t>
      </w:r>
      <w:proofErr w:type="spellEnd"/>
      <w:r w:rsidRPr="00A94A81">
        <w:rPr>
          <w:rFonts w:asciiTheme="minorHAnsi" w:hAnsiTheme="minorHAnsi" w:cstheme="minorHAnsi"/>
          <w:kern w:val="28"/>
          <w:sz w:val="20"/>
          <w:szCs w:val="20"/>
        </w:rPr>
        <w:t xml:space="preserve"> </w:t>
      </w:r>
      <w:proofErr w:type="spellStart"/>
      <w:r w:rsidRPr="00A94A81">
        <w:rPr>
          <w:rFonts w:asciiTheme="minorHAnsi" w:hAnsiTheme="minorHAnsi" w:cstheme="minorHAnsi"/>
          <w:kern w:val="28"/>
          <w:sz w:val="20"/>
          <w:szCs w:val="20"/>
        </w:rPr>
        <w:t>Aided</w:t>
      </w:r>
      <w:proofErr w:type="spellEnd"/>
      <w:r w:rsidRPr="00A94A81">
        <w:rPr>
          <w:rFonts w:asciiTheme="minorHAnsi" w:hAnsiTheme="minorHAnsi" w:cstheme="minorHAnsi"/>
          <w:kern w:val="28"/>
          <w:sz w:val="20"/>
          <w:szCs w:val="20"/>
        </w:rPr>
        <w:t xml:space="preserve"> </w:t>
      </w:r>
      <w:proofErr w:type="spellStart"/>
      <w:r w:rsidRPr="00A94A81">
        <w:rPr>
          <w:rFonts w:asciiTheme="minorHAnsi" w:hAnsiTheme="minorHAnsi" w:cstheme="minorHAnsi"/>
          <w:kern w:val="28"/>
          <w:sz w:val="20"/>
          <w:szCs w:val="20"/>
        </w:rPr>
        <w:t>Design</w:t>
      </w:r>
      <w:proofErr w:type="spellEnd"/>
      <w:r w:rsidRPr="00A94A81">
        <w:rPr>
          <w:rFonts w:asciiTheme="minorHAnsi" w:hAnsiTheme="minorHAnsi" w:cstheme="minorHAnsi"/>
          <w:kern w:val="28"/>
          <w:sz w:val="20"/>
          <w:szCs w:val="20"/>
        </w:rPr>
        <w:t xml:space="preserve">), contando con dominio en el software </w:t>
      </w:r>
      <w:proofErr w:type="spellStart"/>
      <w:r w:rsidRPr="00A94A81">
        <w:rPr>
          <w:rFonts w:asciiTheme="minorHAnsi" w:hAnsiTheme="minorHAnsi" w:cstheme="minorHAnsi"/>
          <w:kern w:val="28"/>
          <w:sz w:val="20"/>
          <w:szCs w:val="20"/>
        </w:rPr>
        <w:t>AutoCad</w:t>
      </w:r>
      <w:proofErr w:type="spellEnd"/>
      <w:r w:rsidRPr="00A94A81">
        <w:rPr>
          <w:rFonts w:asciiTheme="minorHAnsi" w:hAnsiTheme="minorHAnsi" w:cstheme="minorHAnsi"/>
          <w:kern w:val="28"/>
          <w:sz w:val="20"/>
          <w:szCs w:val="20"/>
        </w:rPr>
        <w:t xml:space="preserve"> -2011 o versiones posteriores. Se debe presentar la documentación </w:t>
      </w:r>
      <w:proofErr w:type="spellStart"/>
      <w:r w:rsidRPr="00A94A81">
        <w:rPr>
          <w:rFonts w:asciiTheme="minorHAnsi" w:hAnsiTheme="minorHAnsi" w:cstheme="minorHAnsi"/>
          <w:kern w:val="28"/>
          <w:sz w:val="20"/>
          <w:szCs w:val="20"/>
        </w:rPr>
        <w:t>respaldatoria</w:t>
      </w:r>
      <w:proofErr w:type="spellEnd"/>
      <w:r w:rsidRPr="00A94A81">
        <w:rPr>
          <w:rFonts w:asciiTheme="minorHAnsi" w:hAnsiTheme="minorHAnsi" w:cstheme="minorHAnsi"/>
          <w:kern w:val="28"/>
          <w:sz w:val="20"/>
          <w:szCs w:val="20"/>
        </w:rPr>
        <w:t xml:space="preserve">, la misma que será verificada y firmada por el residente de obra, para su presentación al SUPERVISOR. </w:t>
      </w:r>
    </w:p>
    <w:p w:rsidR="002724F5" w:rsidRPr="00A94A81" w:rsidRDefault="002724F5" w:rsidP="002724F5">
      <w:pPr>
        <w:ind w:left="1700" w:hanging="284"/>
        <w:contextualSpacing/>
        <w:jc w:val="both"/>
        <w:rPr>
          <w:rFonts w:asciiTheme="minorHAnsi" w:hAnsiTheme="minorHAnsi" w:cstheme="minorHAnsi"/>
          <w:kern w:val="28"/>
          <w:sz w:val="20"/>
          <w:szCs w:val="20"/>
        </w:rPr>
      </w:pPr>
    </w:p>
    <w:p w:rsidR="002724F5" w:rsidRPr="00A94A81" w:rsidRDefault="002724F5" w:rsidP="002724F5">
      <w:pPr>
        <w:ind w:left="1700" w:hanging="284"/>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2724F5" w:rsidRPr="00A94A81" w:rsidRDefault="002724F5" w:rsidP="002724F5">
      <w:pPr>
        <w:ind w:left="1700" w:hanging="284"/>
        <w:contextualSpacing/>
        <w:jc w:val="both"/>
        <w:rPr>
          <w:rFonts w:asciiTheme="minorHAnsi" w:hAnsiTheme="minorHAnsi" w:cstheme="minorHAnsi"/>
          <w:kern w:val="28"/>
          <w:sz w:val="20"/>
          <w:szCs w:val="20"/>
        </w:rPr>
      </w:pPr>
    </w:p>
    <w:p w:rsidR="002724F5" w:rsidRPr="00A94A81" w:rsidRDefault="002724F5" w:rsidP="002724F5">
      <w:pPr>
        <w:ind w:left="1700" w:hanging="284"/>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c) </w:t>
      </w:r>
      <w:r w:rsidRPr="00A94A81">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A94A81">
        <w:rPr>
          <w:rFonts w:asciiTheme="minorHAnsi" w:hAnsiTheme="minorHAnsi" w:cstheme="minorHAnsi"/>
          <w:kern w:val="28"/>
          <w:sz w:val="20"/>
          <w:szCs w:val="20"/>
        </w:rPr>
        <w:t>Built</w:t>
      </w:r>
      <w:proofErr w:type="spellEnd"/>
      <w:r w:rsidRPr="00A94A81">
        <w:rPr>
          <w:rFonts w:asciiTheme="minorHAnsi" w:hAnsiTheme="minorHAnsi" w:cstheme="minorHAnsi"/>
          <w:kern w:val="28"/>
          <w:sz w:val="20"/>
          <w:szCs w:val="20"/>
        </w:rPr>
        <w:t xml:space="preserve">", siendo estos enunciativos y no limitativos, considerando que estos parámetros podrán ser modificados según el tipo de proyecto a ejecutar, previa autorización del SUPERVISOR. </w:t>
      </w:r>
    </w:p>
    <w:p w:rsidR="002724F5" w:rsidRPr="00A94A81" w:rsidRDefault="002724F5" w:rsidP="002724F5">
      <w:pPr>
        <w:ind w:left="1700" w:hanging="284"/>
        <w:contextualSpacing/>
        <w:jc w:val="both"/>
        <w:rPr>
          <w:rFonts w:asciiTheme="minorHAnsi" w:hAnsiTheme="minorHAnsi" w:cstheme="minorHAnsi"/>
          <w:kern w:val="28"/>
          <w:sz w:val="20"/>
          <w:szCs w:val="20"/>
        </w:rPr>
      </w:pPr>
    </w:p>
    <w:p w:rsidR="002724F5" w:rsidRPr="00A94A81" w:rsidRDefault="002724F5" w:rsidP="002724F5">
      <w:pPr>
        <w:ind w:left="1700" w:hanging="284"/>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d) </w:t>
      </w:r>
      <w:r w:rsidRPr="00A94A81">
        <w:rPr>
          <w:rFonts w:asciiTheme="minorHAnsi" w:hAnsiTheme="minorHAnsi" w:cstheme="minorHAnsi"/>
          <w:kern w:val="28"/>
          <w:sz w:val="20"/>
          <w:szCs w:val="20"/>
        </w:rPr>
        <w:tab/>
        <w:t xml:space="preserve">En la elaboración de planos As </w:t>
      </w:r>
      <w:proofErr w:type="spellStart"/>
      <w:r w:rsidRPr="00A94A81">
        <w:rPr>
          <w:rFonts w:asciiTheme="minorHAnsi" w:hAnsiTheme="minorHAnsi" w:cstheme="minorHAnsi"/>
          <w:kern w:val="28"/>
          <w:sz w:val="20"/>
          <w:szCs w:val="20"/>
        </w:rPr>
        <w:t>Built</w:t>
      </w:r>
      <w:proofErr w:type="spellEnd"/>
      <w:r w:rsidRPr="00A94A81">
        <w:rPr>
          <w:rFonts w:asciiTheme="minorHAnsi" w:hAnsiTheme="minorHAnsi" w:cstheme="minorHAnsi"/>
          <w:kern w:val="28"/>
          <w:sz w:val="20"/>
          <w:szCs w:val="20"/>
        </w:rPr>
        <w:t xml:space="preserve">, se deberá realizar todas las mediciones y acotaciones necesarias en obra, para que la información sea coherente con la construcción de red secundaria. </w:t>
      </w:r>
    </w:p>
    <w:p w:rsidR="002724F5" w:rsidRPr="00A94A81" w:rsidRDefault="002724F5" w:rsidP="002724F5">
      <w:pPr>
        <w:ind w:left="1700" w:hanging="284"/>
        <w:contextualSpacing/>
        <w:jc w:val="both"/>
        <w:rPr>
          <w:rFonts w:asciiTheme="minorHAnsi" w:hAnsiTheme="minorHAnsi" w:cstheme="minorHAnsi"/>
          <w:kern w:val="28"/>
          <w:sz w:val="20"/>
          <w:szCs w:val="20"/>
        </w:rPr>
      </w:pPr>
    </w:p>
    <w:p w:rsidR="002724F5" w:rsidRPr="00A94A81" w:rsidRDefault="002724F5" w:rsidP="002724F5">
      <w:pPr>
        <w:ind w:left="1700" w:hanging="284"/>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e) </w:t>
      </w:r>
      <w:r w:rsidRPr="00A94A81">
        <w:rPr>
          <w:rFonts w:asciiTheme="minorHAnsi" w:hAnsiTheme="minorHAnsi" w:cstheme="minorHAnsi"/>
          <w:kern w:val="28"/>
          <w:sz w:val="20"/>
          <w:szCs w:val="20"/>
        </w:rPr>
        <w:tab/>
        <w:t xml:space="preserve">Los planos "As </w:t>
      </w:r>
      <w:proofErr w:type="spellStart"/>
      <w:r w:rsidRPr="00A94A81">
        <w:rPr>
          <w:rFonts w:asciiTheme="minorHAnsi" w:hAnsiTheme="minorHAnsi" w:cstheme="minorHAnsi"/>
          <w:kern w:val="28"/>
          <w:sz w:val="20"/>
          <w:szCs w:val="20"/>
        </w:rPr>
        <w:t>Built</w:t>
      </w:r>
      <w:proofErr w:type="spellEnd"/>
      <w:r w:rsidRPr="00A94A81">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A94A81">
        <w:rPr>
          <w:rFonts w:asciiTheme="minorHAnsi" w:hAnsiTheme="minorHAnsi" w:cstheme="minorHAnsi"/>
          <w:kern w:val="28"/>
          <w:sz w:val="20"/>
          <w:szCs w:val="20"/>
        </w:rPr>
        <w:t>dwg</w:t>
      </w:r>
      <w:proofErr w:type="spellEnd"/>
      <w:r w:rsidRPr="00A94A81">
        <w:rPr>
          <w:rFonts w:asciiTheme="minorHAnsi" w:hAnsiTheme="minorHAnsi" w:cstheme="minorHAnsi"/>
          <w:kern w:val="28"/>
          <w:sz w:val="20"/>
          <w:szCs w:val="20"/>
        </w:rPr>
        <w:t xml:space="preserve"> – 3 copias en CD). </w:t>
      </w:r>
    </w:p>
    <w:p w:rsidR="002724F5" w:rsidRPr="00A94A81" w:rsidRDefault="002724F5" w:rsidP="002724F5">
      <w:pPr>
        <w:ind w:left="1700" w:hanging="284"/>
        <w:contextualSpacing/>
        <w:jc w:val="both"/>
        <w:rPr>
          <w:rFonts w:asciiTheme="minorHAnsi" w:hAnsiTheme="minorHAnsi" w:cstheme="minorHAnsi"/>
          <w:kern w:val="28"/>
          <w:sz w:val="20"/>
          <w:szCs w:val="20"/>
        </w:rPr>
      </w:pPr>
    </w:p>
    <w:p w:rsidR="002724F5" w:rsidRPr="00A94A81" w:rsidRDefault="002724F5" w:rsidP="002724F5">
      <w:pPr>
        <w:ind w:left="1700" w:hanging="284"/>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f) </w:t>
      </w:r>
      <w:r w:rsidRPr="00A94A81">
        <w:rPr>
          <w:rFonts w:asciiTheme="minorHAnsi" w:hAnsiTheme="minorHAnsi" w:cstheme="minorHAnsi"/>
          <w:kern w:val="28"/>
          <w:sz w:val="20"/>
          <w:szCs w:val="20"/>
        </w:rPr>
        <w:tab/>
        <w:t xml:space="preserve">La presentación final de los planos “As </w:t>
      </w:r>
      <w:proofErr w:type="spellStart"/>
      <w:r w:rsidRPr="00A94A81">
        <w:rPr>
          <w:rFonts w:asciiTheme="minorHAnsi" w:hAnsiTheme="minorHAnsi" w:cstheme="minorHAnsi"/>
          <w:kern w:val="28"/>
          <w:sz w:val="20"/>
          <w:szCs w:val="20"/>
        </w:rPr>
        <w:t>Built</w:t>
      </w:r>
      <w:proofErr w:type="spellEnd"/>
      <w:r w:rsidRPr="00A94A81">
        <w:rPr>
          <w:rFonts w:asciiTheme="minorHAnsi" w:hAnsiTheme="minorHAnsi" w:cstheme="minorHAnsi"/>
          <w:kern w:val="28"/>
          <w:sz w:val="20"/>
          <w:szCs w:val="20"/>
        </w:rPr>
        <w:t xml:space="preserve">” por parte del CONTRATISTA, deberá realizarse antes de la entrega definitiva de la obra, caso contrario no se realizara la recepción de la obra. </w:t>
      </w:r>
    </w:p>
    <w:p w:rsidR="002724F5" w:rsidRPr="00A94A81" w:rsidRDefault="002724F5" w:rsidP="002724F5">
      <w:pPr>
        <w:rPr>
          <w:rFonts w:ascii="Calibri" w:hAnsi="Calibri"/>
          <w:b/>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MEDIDAS DE MITIGACIÓN AMBIENTAL</w:t>
      </w:r>
    </w:p>
    <w:p w:rsidR="002724F5" w:rsidRPr="00A94A81" w:rsidRDefault="002724F5" w:rsidP="002724F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24F5" w:rsidRPr="00A94A81" w:rsidRDefault="002724F5" w:rsidP="002724F5">
      <w:pPr>
        <w:ind w:left="1416"/>
        <w:jc w:val="both"/>
        <w:rPr>
          <w:rFonts w:asciiTheme="minorHAnsi" w:hAnsiTheme="minorHAnsi" w:cstheme="minorHAnsi"/>
          <w:kern w:val="28"/>
          <w:sz w:val="20"/>
          <w:szCs w:val="20"/>
          <w:lang w:val="es-ES_tradnl"/>
        </w:rPr>
      </w:pPr>
    </w:p>
    <w:p w:rsidR="00DE1E43" w:rsidRDefault="002724F5" w:rsidP="002724F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w:t>
      </w:r>
    </w:p>
    <w:p w:rsidR="00DE1E43" w:rsidRDefault="00DE1E43" w:rsidP="002724F5">
      <w:pPr>
        <w:ind w:left="1416"/>
        <w:jc w:val="both"/>
        <w:rPr>
          <w:rFonts w:asciiTheme="minorHAnsi" w:hAnsiTheme="minorHAnsi" w:cstheme="minorHAnsi"/>
          <w:kern w:val="28"/>
          <w:sz w:val="20"/>
          <w:szCs w:val="20"/>
          <w:lang w:val="es-ES_tradnl"/>
        </w:rPr>
      </w:pPr>
    </w:p>
    <w:p w:rsidR="00DE1E43" w:rsidRDefault="00DE1E43" w:rsidP="002724F5">
      <w:pPr>
        <w:ind w:left="1416"/>
        <w:jc w:val="both"/>
        <w:rPr>
          <w:rFonts w:asciiTheme="minorHAnsi" w:hAnsiTheme="minorHAnsi" w:cstheme="minorHAnsi"/>
          <w:kern w:val="28"/>
          <w:sz w:val="20"/>
          <w:szCs w:val="20"/>
          <w:lang w:val="es-ES_tradnl"/>
        </w:rPr>
      </w:pPr>
    </w:p>
    <w:p w:rsidR="00DE1E43" w:rsidRDefault="00DE1E43" w:rsidP="002724F5">
      <w:pPr>
        <w:ind w:left="1416"/>
        <w:jc w:val="both"/>
        <w:rPr>
          <w:rFonts w:asciiTheme="minorHAnsi" w:hAnsiTheme="minorHAnsi" w:cstheme="minorHAnsi"/>
          <w:kern w:val="28"/>
          <w:sz w:val="20"/>
          <w:szCs w:val="20"/>
          <w:lang w:val="es-ES_tradnl"/>
        </w:rPr>
      </w:pPr>
    </w:p>
    <w:p w:rsidR="00DE1E43" w:rsidRDefault="00DE1E43" w:rsidP="002724F5">
      <w:pPr>
        <w:ind w:left="1416"/>
        <w:jc w:val="both"/>
        <w:rPr>
          <w:rFonts w:asciiTheme="minorHAnsi" w:hAnsiTheme="minorHAnsi" w:cstheme="minorHAnsi"/>
          <w:kern w:val="28"/>
          <w:sz w:val="20"/>
          <w:szCs w:val="20"/>
          <w:lang w:val="es-ES_tradnl"/>
        </w:rPr>
      </w:pPr>
    </w:p>
    <w:p w:rsidR="00DE1E43" w:rsidRDefault="00DE1E43" w:rsidP="002724F5">
      <w:pPr>
        <w:ind w:left="1416"/>
        <w:jc w:val="both"/>
        <w:rPr>
          <w:rFonts w:asciiTheme="minorHAnsi" w:hAnsiTheme="minorHAnsi" w:cstheme="minorHAnsi"/>
          <w:kern w:val="28"/>
          <w:sz w:val="20"/>
          <w:szCs w:val="20"/>
          <w:lang w:val="es-ES_tradnl"/>
        </w:rPr>
      </w:pPr>
    </w:p>
    <w:p w:rsidR="002724F5" w:rsidRPr="00A94A81" w:rsidRDefault="002724F5" w:rsidP="002724F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 xml:space="preserve">En colaboración con las autoridades sanitarias locales, el Contratista se asegurará de que el Lugar de las Obras y cualesquiera lugares de alojamiento para el Personal del Contratista y </w:t>
      </w:r>
      <w:proofErr w:type="gramStart"/>
      <w:r w:rsidRPr="00A94A81">
        <w:rPr>
          <w:rFonts w:asciiTheme="minorHAnsi" w:hAnsiTheme="minorHAnsi" w:cstheme="minorHAnsi"/>
          <w:kern w:val="28"/>
          <w:sz w:val="20"/>
          <w:szCs w:val="20"/>
          <w:lang w:val="es-ES_tradnl"/>
        </w:rPr>
        <w:t>el</w:t>
      </w:r>
      <w:proofErr w:type="gramEnd"/>
      <w:r w:rsidRPr="00A94A81">
        <w:rPr>
          <w:rFonts w:asciiTheme="minorHAnsi" w:hAnsiTheme="minorHAnsi" w:cstheme="minorHAnsi"/>
          <w:kern w:val="28"/>
          <w:sz w:val="20"/>
          <w:szCs w:val="20"/>
          <w:lang w:val="es-ES_tradnl"/>
        </w:rPr>
        <w:t xml:space="preserve">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24F5" w:rsidRPr="00A94A81" w:rsidRDefault="002724F5" w:rsidP="002724F5">
      <w:pPr>
        <w:ind w:left="1416"/>
        <w:jc w:val="both"/>
        <w:rPr>
          <w:rFonts w:asciiTheme="minorHAnsi" w:hAnsiTheme="minorHAnsi" w:cstheme="minorHAnsi"/>
          <w:kern w:val="28"/>
          <w:sz w:val="20"/>
          <w:szCs w:val="20"/>
          <w:lang w:val="es-ES_tradnl"/>
        </w:rPr>
      </w:pPr>
    </w:p>
    <w:p w:rsidR="002724F5" w:rsidRPr="00A94A81" w:rsidRDefault="002724F5" w:rsidP="002724F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724F5" w:rsidRPr="00A94A81" w:rsidRDefault="002724F5" w:rsidP="002724F5">
      <w:pPr>
        <w:ind w:left="1416"/>
        <w:jc w:val="both"/>
        <w:rPr>
          <w:rFonts w:asciiTheme="minorHAnsi" w:hAnsiTheme="minorHAnsi" w:cstheme="minorHAnsi"/>
          <w:kern w:val="28"/>
          <w:sz w:val="20"/>
          <w:szCs w:val="20"/>
          <w:lang w:val="es-ES_tradnl"/>
        </w:rPr>
      </w:pPr>
    </w:p>
    <w:p w:rsidR="002724F5" w:rsidRPr="00A94A81" w:rsidRDefault="002724F5" w:rsidP="002724F5">
      <w:pPr>
        <w:ind w:left="1416"/>
        <w:jc w:val="both"/>
        <w:rPr>
          <w:rFonts w:asciiTheme="minorHAnsi" w:eastAsiaTheme="minorEastAsia" w:hAnsiTheme="minorHAnsi" w:cstheme="minorHAnsi"/>
          <w:kern w:val="28"/>
          <w:sz w:val="20"/>
          <w:szCs w:val="20"/>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5456C" w:rsidRPr="00A94A81" w:rsidRDefault="0055456C" w:rsidP="002724F5">
      <w:pPr>
        <w:jc w:val="both"/>
        <w:rPr>
          <w:rFonts w:ascii="Calibri" w:hAnsi="Calibri"/>
          <w:b/>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MEDICIÓN Y FORMA DE PAGO</w:t>
      </w:r>
    </w:p>
    <w:p w:rsidR="002724F5" w:rsidRPr="00A94A81" w:rsidRDefault="002724F5" w:rsidP="002724F5">
      <w:pPr>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El ítem de elaboración de planos “As </w:t>
      </w:r>
      <w:proofErr w:type="spellStart"/>
      <w:r w:rsidRPr="00A94A81">
        <w:rPr>
          <w:rFonts w:asciiTheme="minorHAnsi" w:hAnsiTheme="minorHAnsi" w:cstheme="minorHAnsi"/>
          <w:kern w:val="28"/>
          <w:sz w:val="20"/>
          <w:szCs w:val="20"/>
        </w:rPr>
        <w:t>Built</w:t>
      </w:r>
      <w:proofErr w:type="spellEnd"/>
      <w:r w:rsidRPr="00A94A81">
        <w:rPr>
          <w:rFonts w:asciiTheme="minorHAnsi" w:hAnsiTheme="minorHAnsi" w:cstheme="minorHAnsi"/>
          <w:kern w:val="28"/>
          <w:sz w:val="20"/>
          <w:szCs w:val="20"/>
        </w:rPr>
        <w: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2724F5" w:rsidRPr="00A94A81" w:rsidRDefault="002724F5" w:rsidP="002724F5">
      <w:pPr>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 </w:t>
      </w:r>
    </w:p>
    <w:p w:rsidR="002724F5" w:rsidRPr="00A94A81" w:rsidRDefault="002724F5" w:rsidP="002724F5">
      <w:pPr>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2724F5" w:rsidRPr="00A94A81" w:rsidRDefault="002724F5" w:rsidP="002724F5">
      <w:pPr>
        <w:ind w:left="1416"/>
        <w:contextualSpacing/>
        <w:jc w:val="both"/>
        <w:rPr>
          <w:rFonts w:asciiTheme="minorHAnsi" w:hAnsiTheme="minorHAnsi" w:cstheme="minorHAnsi"/>
          <w:kern w:val="28"/>
          <w:sz w:val="20"/>
          <w:szCs w:val="20"/>
        </w:rPr>
      </w:pPr>
    </w:p>
    <w:p w:rsidR="002724F5" w:rsidRPr="00A94A81" w:rsidRDefault="002724F5" w:rsidP="002724F5">
      <w:pPr>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A94A81">
        <w:rPr>
          <w:rFonts w:asciiTheme="minorHAnsi" w:hAnsiTheme="minorHAnsi" w:cstheme="minorHAnsi"/>
          <w:kern w:val="28"/>
          <w:sz w:val="20"/>
          <w:szCs w:val="20"/>
        </w:rPr>
        <w:t>Built</w:t>
      </w:r>
      <w:proofErr w:type="spellEnd"/>
      <w:r w:rsidRPr="00A94A81">
        <w:rPr>
          <w:rFonts w:asciiTheme="minorHAnsi" w:hAnsiTheme="minorHAnsi" w:cstheme="minorHAnsi"/>
          <w:kern w:val="28"/>
          <w:sz w:val="20"/>
          <w:szCs w:val="20"/>
        </w:rPr>
        <w:t xml:space="preserve">, se debe considerar el dibujo y ubicación de los accesorios. </w:t>
      </w:r>
    </w:p>
    <w:p w:rsidR="002724F5" w:rsidRPr="00A94A81" w:rsidRDefault="002724F5" w:rsidP="002724F5">
      <w:pPr>
        <w:ind w:left="1416"/>
        <w:contextualSpacing/>
        <w:jc w:val="both"/>
        <w:rPr>
          <w:rFonts w:asciiTheme="minorHAnsi" w:hAnsiTheme="minorHAnsi" w:cstheme="minorHAnsi"/>
          <w:kern w:val="28"/>
          <w:sz w:val="20"/>
          <w:szCs w:val="20"/>
        </w:rPr>
      </w:pPr>
    </w:p>
    <w:p w:rsidR="002724F5" w:rsidRPr="00A94A81" w:rsidRDefault="002724F5" w:rsidP="002724F5">
      <w:pPr>
        <w:ind w:left="1416"/>
        <w:contextualSpacing/>
        <w:jc w:val="both"/>
        <w:rPr>
          <w:rFonts w:asciiTheme="minorHAnsi" w:hAnsiTheme="minorHAnsi" w:cstheme="minorHAnsi"/>
          <w:kern w:val="28"/>
          <w:sz w:val="20"/>
          <w:szCs w:val="20"/>
        </w:rPr>
      </w:pPr>
      <w:r w:rsidRPr="00A94A81">
        <w:rPr>
          <w:rFonts w:asciiTheme="minorHAnsi" w:hAnsiTheme="minorHAnsi" w:cstheme="minorHAnsi"/>
          <w:kern w:val="28"/>
          <w:sz w:val="20"/>
          <w:szCs w:val="20"/>
        </w:rPr>
        <w:t xml:space="preserve">Tanto el Residente de Obra como el Responsable de Planos As </w:t>
      </w:r>
      <w:proofErr w:type="spellStart"/>
      <w:r w:rsidRPr="00A94A81">
        <w:rPr>
          <w:rFonts w:asciiTheme="minorHAnsi" w:hAnsiTheme="minorHAnsi" w:cstheme="minorHAnsi"/>
          <w:kern w:val="28"/>
          <w:sz w:val="20"/>
          <w:szCs w:val="20"/>
        </w:rPr>
        <w:t>Built</w:t>
      </w:r>
      <w:proofErr w:type="spellEnd"/>
      <w:r w:rsidRPr="00A94A81">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2724F5" w:rsidRPr="00A94A81" w:rsidRDefault="002724F5" w:rsidP="002724F5">
      <w:pPr>
        <w:rPr>
          <w:rFonts w:ascii="Calibri" w:hAnsi="Calibri"/>
          <w:b/>
        </w:rPr>
      </w:pPr>
    </w:p>
    <w:p w:rsidR="00830A61" w:rsidRPr="00A94A81" w:rsidRDefault="005D36F6" w:rsidP="002E1E21">
      <w:pPr>
        <w:pStyle w:val="Prrafodelista"/>
        <w:numPr>
          <w:ilvl w:val="0"/>
          <w:numId w:val="27"/>
        </w:numPr>
        <w:rPr>
          <w:rFonts w:ascii="Calibri" w:hAnsi="Calibri"/>
          <w:b/>
          <w:color w:val="2E74B5" w:themeColor="accent1" w:themeShade="BF"/>
        </w:rPr>
      </w:pPr>
      <w:r w:rsidRPr="00A94A81">
        <w:rPr>
          <w:rFonts w:ascii="Calibri" w:hAnsi="Calibri"/>
          <w:b/>
          <w:color w:val="2E74B5" w:themeColor="accent1" w:themeShade="BF"/>
        </w:rPr>
        <w:t>ELABORACION DATA BOOK</w:t>
      </w:r>
    </w:p>
    <w:p w:rsidR="002724F5" w:rsidRPr="00A94A81" w:rsidRDefault="002724F5" w:rsidP="002724F5">
      <w:pPr>
        <w:pStyle w:val="Prrafodelista"/>
        <w:ind w:left="720"/>
        <w:contextualSpacing/>
        <w:jc w:val="both"/>
        <w:rPr>
          <w:rFonts w:asciiTheme="minorHAnsi" w:hAnsiTheme="minorHAnsi" w:cstheme="minorHAnsi"/>
          <w:b/>
          <w:kern w:val="28"/>
          <w:sz w:val="20"/>
          <w:szCs w:val="20"/>
        </w:rPr>
      </w:pPr>
      <w:r w:rsidRPr="00A94A81">
        <w:rPr>
          <w:rFonts w:asciiTheme="minorHAnsi" w:hAnsiTheme="minorHAnsi" w:cstheme="minorHAnsi"/>
          <w:b/>
          <w:kern w:val="28"/>
          <w:sz w:val="20"/>
          <w:szCs w:val="20"/>
        </w:rPr>
        <w:t>UNIDAD: GLB</w:t>
      </w:r>
    </w:p>
    <w:p w:rsidR="002724F5" w:rsidRPr="00A94A81" w:rsidRDefault="002724F5" w:rsidP="002724F5">
      <w:pPr>
        <w:pStyle w:val="Prrafodelista"/>
        <w:ind w:left="720"/>
        <w:rPr>
          <w:rFonts w:ascii="Calibri" w:hAnsi="Calibri"/>
          <w:b/>
          <w:color w:val="2E74B5" w:themeColor="accent1" w:themeShade="BF"/>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DEFINICIÓN</w:t>
      </w:r>
    </w:p>
    <w:p w:rsidR="002724F5" w:rsidRPr="00A94A81"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2724F5" w:rsidRPr="00A94A81" w:rsidRDefault="002724F5" w:rsidP="002724F5">
      <w:pPr>
        <w:rPr>
          <w:rFonts w:ascii="Calibri" w:hAnsi="Calibri"/>
          <w:b/>
          <w:lang w:val="es-BO"/>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MATERIALES, HERRAMIENTAS Y EQUIPO</w:t>
      </w:r>
    </w:p>
    <w:p w:rsidR="002724F5" w:rsidRPr="00A94A81"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2724F5" w:rsidRPr="00A94A81" w:rsidRDefault="002724F5" w:rsidP="002724F5">
      <w:pPr>
        <w:rPr>
          <w:rFonts w:ascii="Calibri" w:hAnsi="Calibri"/>
          <w:b/>
          <w:lang w:val="es-BO"/>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PROCEDIMIENTO PARA LA EJECUCION</w:t>
      </w:r>
    </w:p>
    <w:p w:rsidR="002724F5" w:rsidRPr="00A94A81"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A94A81">
        <w:rPr>
          <w:rFonts w:asciiTheme="minorHAnsi" w:eastAsiaTheme="minorHAnsi" w:hAnsiTheme="minorHAnsi" w:cstheme="minorHAnsi"/>
          <w:b/>
          <w:bCs/>
          <w:sz w:val="20"/>
          <w:szCs w:val="20"/>
          <w:lang w:val="es-BO" w:eastAsia="en-US"/>
        </w:rPr>
        <w:t xml:space="preserve">TOMO I.- </w:t>
      </w:r>
      <w:r w:rsidRPr="00A94A81">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A94A81">
        <w:rPr>
          <w:rFonts w:asciiTheme="minorHAnsi" w:eastAsiaTheme="minorHAnsi" w:hAnsiTheme="minorHAnsi" w:cstheme="minorHAnsi"/>
          <w:b/>
          <w:bCs/>
          <w:sz w:val="20"/>
          <w:szCs w:val="20"/>
          <w:lang w:val="es-BO" w:eastAsia="en-US"/>
        </w:rPr>
        <w:t xml:space="preserve">TOMO II.- </w:t>
      </w:r>
      <w:r w:rsidRPr="00A94A81">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2724F5" w:rsidRPr="00A94A81" w:rsidRDefault="002724F5" w:rsidP="002724F5">
      <w:pPr>
        <w:rPr>
          <w:rFonts w:ascii="Calibri" w:hAnsi="Calibri"/>
          <w:b/>
          <w:lang w:val="es-BO"/>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MEDIDAS DE MITIGACIÓN AMBIENTAL</w:t>
      </w:r>
    </w:p>
    <w:p w:rsidR="002724F5" w:rsidRPr="00A94A81" w:rsidRDefault="002724F5" w:rsidP="002724F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24F5" w:rsidRPr="00A94A81" w:rsidRDefault="002724F5" w:rsidP="002724F5">
      <w:pPr>
        <w:ind w:left="1416"/>
        <w:jc w:val="both"/>
        <w:rPr>
          <w:rFonts w:asciiTheme="minorHAnsi" w:hAnsiTheme="minorHAnsi" w:cstheme="minorHAnsi"/>
          <w:kern w:val="28"/>
          <w:sz w:val="20"/>
          <w:szCs w:val="20"/>
          <w:lang w:val="es-ES_tradnl"/>
        </w:rPr>
      </w:pPr>
    </w:p>
    <w:p w:rsidR="002724F5" w:rsidRDefault="002724F5" w:rsidP="002724F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E1E43" w:rsidRDefault="00DE1E43" w:rsidP="002724F5">
      <w:pPr>
        <w:ind w:left="1416"/>
        <w:jc w:val="both"/>
        <w:rPr>
          <w:rFonts w:asciiTheme="minorHAnsi" w:hAnsiTheme="minorHAnsi" w:cstheme="minorHAnsi"/>
          <w:kern w:val="28"/>
          <w:sz w:val="20"/>
          <w:szCs w:val="20"/>
          <w:lang w:val="es-ES_tradnl"/>
        </w:rPr>
      </w:pPr>
    </w:p>
    <w:p w:rsidR="00DE1E43" w:rsidRDefault="00DE1E43" w:rsidP="002724F5">
      <w:pPr>
        <w:ind w:left="1416"/>
        <w:jc w:val="both"/>
        <w:rPr>
          <w:rFonts w:asciiTheme="minorHAnsi" w:hAnsiTheme="minorHAnsi" w:cstheme="minorHAnsi"/>
          <w:kern w:val="28"/>
          <w:sz w:val="20"/>
          <w:szCs w:val="20"/>
          <w:lang w:val="es-ES_tradnl"/>
        </w:rPr>
      </w:pPr>
    </w:p>
    <w:p w:rsidR="00DE1E43" w:rsidRDefault="00DE1E43" w:rsidP="002724F5">
      <w:pPr>
        <w:ind w:left="1416"/>
        <w:jc w:val="both"/>
        <w:rPr>
          <w:rFonts w:asciiTheme="minorHAnsi" w:hAnsiTheme="minorHAnsi" w:cstheme="minorHAnsi"/>
          <w:kern w:val="28"/>
          <w:sz w:val="20"/>
          <w:szCs w:val="20"/>
          <w:lang w:val="es-ES_tradnl"/>
        </w:rPr>
      </w:pPr>
    </w:p>
    <w:p w:rsidR="00DE1E43" w:rsidRPr="00A94A81" w:rsidRDefault="00DE1E43" w:rsidP="002724F5">
      <w:pPr>
        <w:ind w:left="1416"/>
        <w:jc w:val="both"/>
        <w:rPr>
          <w:rFonts w:asciiTheme="minorHAnsi" w:hAnsiTheme="minorHAnsi" w:cstheme="minorHAnsi"/>
          <w:kern w:val="28"/>
          <w:sz w:val="20"/>
          <w:szCs w:val="20"/>
          <w:lang w:val="es-ES_tradnl"/>
        </w:rPr>
      </w:pPr>
    </w:p>
    <w:p w:rsidR="002724F5" w:rsidRPr="00A94A81" w:rsidRDefault="002724F5" w:rsidP="002724F5">
      <w:pPr>
        <w:ind w:left="1416"/>
        <w:jc w:val="both"/>
        <w:rPr>
          <w:rFonts w:asciiTheme="minorHAnsi" w:hAnsiTheme="minorHAnsi" w:cstheme="minorHAnsi"/>
          <w:kern w:val="28"/>
          <w:sz w:val="20"/>
          <w:szCs w:val="20"/>
          <w:lang w:val="es-ES_tradnl"/>
        </w:rPr>
      </w:pPr>
    </w:p>
    <w:p w:rsidR="002724F5" w:rsidRPr="00A94A81" w:rsidRDefault="002724F5" w:rsidP="002724F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724F5" w:rsidRPr="00A94A81" w:rsidRDefault="002724F5" w:rsidP="002724F5">
      <w:pPr>
        <w:ind w:left="1416"/>
        <w:jc w:val="both"/>
        <w:rPr>
          <w:rFonts w:asciiTheme="minorHAnsi" w:hAnsiTheme="minorHAnsi" w:cstheme="minorHAnsi"/>
          <w:kern w:val="28"/>
          <w:sz w:val="20"/>
          <w:szCs w:val="20"/>
          <w:lang w:val="es-ES_tradnl"/>
        </w:rPr>
      </w:pPr>
    </w:p>
    <w:p w:rsidR="002724F5" w:rsidRPr="00A94A81" w:rsidRDefault="002724F5" w:rsidP="002724F5">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Pr="00A94A81" w:rsidRDefault="002724F5" w:rsidP="002724F5">
      <w:pPr>
        <w:rPr>
          <w:rFonts w:asciiTheme="minorHAnsi" w:hAnsiTheme="minorHAnsi" w:cstheme="minorHAnsi"/>
          <w:kern w:val="28"/>
          <w:sz w:val="20"/>
          <w:szCs w:val="20"/>
          <w:lang w:val="es-ES_tradnl"/>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MEDICIÓN Y FORMA DE PAGO</w:t>
      </w:r>
    </w:p>
    <w:p w:rsidR="002724F5" w:rsidRPr="00A94A81"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A94A81">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2724F5" w:rsidRPr="00A94A81" w:rsidRDefault="002724F5" w:rsidP="002724F5">
      <w:pPr>
        <w:rPr>
          <w:rFonts w:ascii="Calibri" w:hAnsi="Calibri"/>
          <w:b/>
          <w:lang w:val="es-BO"/>
        </w:rPr>
      </w:pPr>
    </w:p>
    <w:p w:rsidR="00DD5173" w:rsidRDefault="001D02EC" w:rsidP="002E1E21">
      <w:pPr>
        <w:pStyle w:val="Prrafodelista"/>
        <w:numPr>
          <w:ilvl w:val="0"/>
          <w:numId w:val="27"/>
        </w:numPr>
        <w:shd w:val="clear" w:color="auto" w:fill="FFFFFF" w:themeFill="background1"/>
        <w:rPr>
          <w:rFonts w:ascii="Calibri" w:hAnsi="Calibri"/>
          <w:b/>
          <w:color w:val="2E74B5" w:themeColor="accent1" w:themeShade="BF"/>
        </w:rPr>
      </w:pPr>
      <w:r w:rsidRPr="002E1E21">
        <w:rPr>
          <w:rFonts w:ascii="Calibri" w:hAnsi="Calibri"/>
          <w:b/>
          <w:color w:val="2E74B5" w:themeColor="accent1" w:themeShade="BF"/>
        </w:rPr>
        <w:t>BASE PARA INSTALACION DE EDR 2000 M3/H</w:t>
      </w:r>
    </w:p>
    <w:p w:rsidR="00DE1E43" w:rsidRPr="00DE1E43" w:rsidRDefault="00DE1E43" w:rsidP="00DE1E43">
      <w:pPr>
        <w:shd w:val="clear" w:color="auto" w:fill="FFFFFF" w:themeFill="background1"/>
        <w:rPr>
          <w:rFonts w:ascii="Calibri" w:hAnsi="Calibri"/>
          <w:b/>
          <w:color w:val="000000" w:themeColor="text1"/>
        </w:rPr>
      </w:pPr>
      <w:r w:rsidRPr="00DE1E43">
        <w:rPr>
          <w:rFonts w:ascii="Calibri" w:hAnsi="Calibri"/>
          <w:b/>
          <w:color w:val="000000" w:themeColor="text1"/>
        </w:rPr>
        <w:t>UNIDAD: PZA</w:t>
      </w:r>
    </w:p>
    <w:p w:rsidR="009718D7" w:rsidRPr="00A94A81" w:rsidRDefault="009718D7" w:rsidP="002E1E21">
      <w:pPr>
        <w:pStyle w:val="Prrafodelista"/>
        <w:numPr>
          <w:ilvl w:val="1"/>
          <w:numId w:val="27"/>
        </w:numPr>
        <w:rPr>
          <w:rFonts w:ascii="Calibri" w:hAnsi="Calibri"/>
          <w:b/>
        </w:rPr>
      </w:pPr>
      <w:r w:rsidRPr="00A94A81">
        <w:rPr>
          <w:rFonts w:ascii="Calibri" w:hAnsi="Calibri"/>
          <w:b/>
        </w:rPr>
        <w:t>DEFINICIÓN</w:t>
      </w:r>
      <w:r w:rsidR="0016119C" w:rsidRPr="00A94A81">
        <w:rPr>
          <w:rFonts w:ascii="Calibri" w:hAnsi="Calibri"/>
          <w:b/>
        </w:rPr>
        <w:t>.</w:t>
      </w:r>
    </w:p>
    <w:p w:rsidR="00B05CD0" w:rsidRPr="00A94A81" w:rsidRDefault="00B05CD0" w:rsidP="00B05CD0">
      <w:pPr>
        <w:ind w:left="1416" w:firstLine="1"/>
        <w:jc w:val="both"/>
        <w:rPr>
          <w:rFonts w:ascii="Arial Narrow" w:hAnsi="Arial Narrow"/>
          <w:kern w:val="28"/>
        </w:rPr>
      </w:pPr>
      <w:r w:rsidRPr="00A94A81">
        <w:rPr>
          <w:rFonts w:ascii="Arial Narrow" w:hAnsi="Arial Narrow"/>
          <w:kern w:val="28"/>
        </w:rPr>
        <w:t>Este ítem se refiere a la construcción de las bases de EDR de hormigón armado, de      acuerdo con los planos de construcción, formulario de presentación de propuestas y/o instrucciones del Supervisor de YPFB.</w:t>
      </w:r>
    </w:p>
    <w:p w:rsidR="00192E9C" w:rsidRPr="00A94A81" w:rsidRDefault="00192E9C" w:rsidP="00B05CD0">
      <w:pPr>
        <w:pStyle w:val="Prrafodelista"/>
        <w:ind w:left="567"/>
        <w:rPr>
          <w:rFonts w:ascii="Calibri" w:hAnsi="Calibri"/>
          <w:b/>
          <w:sz w:val="20"/>
          <w:szCs w:val="20"/>
        </w:rPr>
      </w:pPr>
    </w:p>
    <w:p w:rsidR="009718D7" w:rsidRPr="00A94A81" w:rsidRDefault="009718D7" w:rsidP="002E1E21">
      <w:pPr>
        <w:pStyle w:val="Prrafodelista"/>
        <w:numPr>
          <w:ilvl w:val="1"/>
          <w:numId w:val="27"/>
        </w:numPr>
        <w:rPr>
          <w:rFonts w:ascii="Calibri" w:hAnsi="Calibri"/>
          <w:b/>
        </w:rPr>
      </w:pPr>
      <w:r w:rsidRPr="00A94A81">
        <w:rPr>
          <w:rFonts w:ascii="Calibri" w:hAnsi="Calibri"/>
          <w:b/>
        </w:rPr>
        <w:t>MATERIALES, HERRAMIENTAS Y EQUIPO</w:t>
      </w:r>
    </w:p>
    <w:p w:rsidR="00192E9C" w:rsidRPr="00A94A81" w:rsidRDefault="00192E9C" w:rsidP="00192E9C">
      <w:pPr>
        <w:pStyle w:val="Prrafodelista"/>
        <w:ind w:left="1440"/>
        <w:rPr>
          <w:rFonts w:ascii="Calibri" w:hAnsi="Calibri"/>
          <w:b/>
        </w:rPr>
      </w:pPr>
    </w:p>
    <w:p w:rsidR="00B05CD0" w:rsidRPr="00A94A81" w:rsidRDefault="00B05CD0" w:rsidP="00B05CD0">
      <w:pPr>
        <w:jc w:val="both"/>
        <w:rPr>
          <w:rFonts w:ascii="Arial Narrow" w:eastAsia="Arial Unicode MS" w:hAnsi="Arial Narrow"/>
        </w:rPr>
      </w:pPr>
    </w:p>
    <w:p w:rsidR="00B05CD0" w:rsidRPr="00A94A81" w:rsidRDefault="00B05CD0" w:rsidP="00B05CD0">
      <w:pPr>
        <w:ind w:left="1418"/>
        <w:jc w:val="both"/>
        <w:rPr>
          <w:rFonts w:ascii="Arial Narrow" w:hAnsi="Arial Narrow"/>
          <w:kern w:val="28"/>
        </w:rPr>
      </w:pPr>
      <w:r w:rsidRPr="00A94A81">
        <w:rPr>
          <w:rFonts w:ascii="Arial Narrow" w:hAnsi="Arial Narrow"/>
          <w:kern w:val="28"/>
        </w:rPr>
        <w:t>Todos los materiales, herramientas y equipo necesarios para la realización de este ítem, deberán ser provistos por el Contratista y empleados en obra, previa autorización del supervisor de YPFB.</w:t>
      </w:r>
    </w:p>
    <w:p w:rsidR="00192E9C" w:rsidRPr="00A94A81" w:rsidRDefault="00192E9C" w:rsidP="00192E9C">
      <w:pPr>
        <w:pStyle w:val="Prrafodelista"/>
        <w:ind w:left="1440"/>
        <w:rPr>
          <w:rFonts w:ascii="Calibri" w:hAnsi="Calibri"/>
          <w:b/>
          <w:sz w:val="20"/>
          <w:szCs w:val="20"/>
        </w:rPr>
      </w:pPr>
    </w:p>
    <w:p w:rsidR="00CA0B9F" w:rsidRPr="00A94A81" w:rsidRDefault="00CA0B9F" w:rsidP="002E1E21">
      <w:pPr>
        <w:pStyle w:val="Prrafodelista"/>
        <w:numPr>
          <w:ilvl w:val="1"/>
          <w:numId w:val="27"/>
        </w:numPr>
        <w:rPr>
          <w:rFonts w:ascii="Calibri" w:hAnsi="Calibri"/>
          <w:b/>
        </w:rPr>
      </w:pPr>
      <w:r w:rsidRPr="00A94A81">
        <w:rPr>
          <w:rFonts w:ascii="Calibri" w:hAnsi="Calibri"/>
          <w:b/>
        </w:rPr>
        <w:t>PROCEDIMIENTO PARA LA EJECUCION</w:t>
      </w:r>
    </w:p>
    <w:p w:rsidR="00B05CD0" w:rsidRPr="00A94A81" w:rsidRDefault="00B05CD0" w:rsidP="00B05CD0">
      <w:pPr>
        <w:pStyle w:val="Prrafodelista"/>
        <w:ind w:left="1440"/>
        <w:rPr>
          <w:rFonts w:ascii="Calibri" w:hAnsi="Calibri"/>
          <w:b/>
        </w:rPr>
      </w:pPr>
    </w:p>
    <w:p w:rsidR="00B05CD0" w:rsidRPr="00A94A81" w:rsidRDefault="00B05CD0" w:rsidP="00B05CD0">
      <w:pPr>
        <w:pStyle w:val="Prrafodelista"/>
        <w:numPr>
          <w:ilvl w:val="0"/>
          <w:numId w:val="38"/>
        </w:numPr>
        <w:ind w:left="1701" w:hanging="294"/>
        <w:jc w:val="both"/>
        <w:rPr>
          <w:rFonts w:ascii="Arial Narrow" w:eastAsia="Arial Unicode MS" w:hAnsi="Arial Narrow"/>
        </w:rPr>
      </w:pPr>
      <w:r w:rsidRPr="00A94A81">
        <w:rPr>
          <w:rFonts w:ascii="Arial Narrow" w:eastAsia="Arial Unicode MS" w:hAnsi="Arial Narrow"/>
        </w:rPr>
        <w:t>Las dimensiones de la base del EDR se encuentran detalladas en el Plano N°9</w:t>
      </w:r>
    </w:p>
    <w:p w:rsidR="00B05CD0" w:rsidRPr="00A94A81" w:rsidRDefault="00B05CD0" w:rsidP="00B05CD0">
      <w:pPr>
        <w:pStyle w:val="Prrafodelista"/>
        <w:numPr>
          <w:ilvl w:val="0"/>
          <w:numId w:val="38"/>
        </w:numPr>
        <w:ind w:left="1701" w:hanging="294"/>
        <w:jc w:val="both"/>
        <w:rPr>
          <w:rFonts w:ascii="Arial Narrow" w:eastAsia="Arial Unicode MS" w:hAnsi="Arial Narrow" w:cs="Tahoma"/>
          <w:bCs/>
        </w:rPr>
      </w:pPr>
      <w:r w:rsidRPr="00A94A81">
        <w:rPr>
          <w:rFonts w:ascii="Arial Narrow" w:eastAsia="Arial Unicode MS" w:hAnsi="Arial Narrow" w:cs="Tahoma"/>
          <w:bCs/>
        </w:rPr>
        <w:t>La base para la EDR será construida de acuerdo al Plano N°9 con las siguientes especificaciones:</w:t>
      </w:r>
    </w:p>
    <w:p w:rsidR="00B05CD0" w:rsidRPr="00A94A81" w:rsidRDefault="00B05CD0" w:rsidP="00B05CD0">
      <w:pPr>
        <w:ind w:left="1418" w:hanging="11"/>
        <w:jc w:val="both"/>
        <w:rPr>
          <w:rFonts w:ascii="Arial Narrow" w:eastAsia="Arial Unicode MS" w:hAnsi="Arial Narrow" w:cs="Tahoma"/>
          <w:bCs/>
        </w:rPr>
      </w:pPr>
    </w:p>
    <w:p w:rsidR="00B05CD0" w:rsidRPr="00A94A81" w:rsidRDefault="00B05CD0" w:rsidP="00B05CD0">
      <w:pPr>
        <w:pStyle w:val="Prrafodelista"/>
        <w:numPr>
          <w:ilvl w:val="0"/>
          <w:numId w:val="39"/>
        </w:numPr>
        <w:ind w:left="1701" w:hanging="11"/>
        <w:jc w:val="both"/>
        <w:rPr>
          <w:rFonts w:ascii="Arial Narrow" w:eastAsia="Arial Unicode MS" w:hAnsi="Arial Narrow" w:cs="Tahoma"/>
          <w:bCs/>
        </w:rPr>
      </w:pPr>
      <w:r w:rsidRPr="00A94A81">
        <w:rPr>
          <w:rFonts w:ascii="Arial Narrow" w:eastAsia="Arial Unicode MS" w:hAnsi="Arial Narrow" w:cs="Tahoma"/>
          <w:bCs/>
        </w:rPr>
        <w:lastRenderedPageBreak/>
        <w:t>Doble encadenado de hormigón armado de dimensiones 0.20 m x 0.25 m.</w:t>
      </w:r>
    </w:p>
    <w:p w:rsidR="00B05CD0" w:rsidRPr="00A94A81" w:rsidRDefault="00B05CD0" w:rsidP="00B05CD0">
      <w:pPr>
        <w:pStyle w:val="Prrafodelista"/>
        <w:numPr>
          <w:ilvl w:val="0"/>
          <w:numId w:val="39"/>
        </w:numPr>
        <w:ind w:left="1701" w:hanging="11"/>
        <w:jc w:val="both"/>
        <w:rPr>
          <w:rFonts w:ascii="Arial Narrow" w:eastAsia="Arial Unicode MS" w:hAnsi="Arial Narrow" w:cs="Tahoma"/>
          <w:bCs/>
        </w:rPr>
      </w:pPr>
      <w:r w:rsidRPr="00A94A81">
        <w:rPr>
          <w:rFonts w:ascii="Arial Narrow" w:eastAsia="Arial Unicode MS" w:hAnsi="Arial Narrow" w:cs="Tahoma"/>
          <w:bCs/>
        </w:rPr>
        <w:t>Cuatro columnas de hormigón armado.</w:t>
      </w:r>
    </w:p>
    <w:p w:rsidR="00B05CD0" w:rsidRPr="00A94A81" w:rsidRDefault="00B05CD0" w:rsidP="00B05CD0">
      <w:pPr>
        <w:pStyle w:val="Prrafodelista"/>
        <w:numPr>
          <w:ilvl w:val="0"/>
          <w:numId w:val="39"/>
        </w:numPr>
        <w:ind w:left="1701" w:hanging="11"/>
        <w:jc w:val="both"/>
        <w:rPr>
          <w:rFonts w:ascii="Arial Narrow" w:eastAsia="Arial Unicode MS" w:hAnsi="Arial Narrow"/>
          <w:b/>
        </w:rPr>
      </w:pPr>
      <w:r w:rsidRPr="00A94A81">
        <w:rPr>
          <w:rFonts w:ascii="Arial Narrow" w:eastAsia="Arial Unicode MS" w:hAnsi="Arial Narrow" w:cs="Tahoma"/>
          <w:bCs/>
        </w:rPr>
        <w:t>Cuatro paredes de hormigón ciclópeo.</w:t>
      </w:r>
    </w:p>
    <w:p w:rsidR="00B05CD0" w:rsidRPr="00A94A81" w:rsidRDefault="00B05CD0" w:rsidP="00B05CD0">
      <w:pPr>
        <w:pStyle w:val="Prrafodelista"/>
        <w:ind w:left="1701"/>
        <w:rPr>
          <w:rFonts w:ascii="Calibri" w:hAnsi="Calibri"/>
          <w:b/>
        </w:rPr>
      </w:pPr>
    </w:p>
    <w:p w:rsidR="00CA0B9F" w:rsidRPr="00A94A81" w:rsidRDefault="00CA0B9F" w:rsidP="002E1E21">
      <w:pPr>
        <w:pStyle w:val="Prrafodelista"/>
        <w:numPr>
          <w:ilvl w:val="1"/>
          <w:numId w:val="27"/>
        </w:numPr>
        <w:rPr>
          <w:rFonts w:ascii="Calibri" w:hAnsi="Calibri"/>
          <w:b/>
        </w:rPr>
      </w:pPr>
      <w:r w:rsidRPr="00A94A81">
        <w:rPr>
          <w:rFonts w:ascii="Calibri" w:hAnsi="Calibri"/>
          <w:b/>
        </w:rPr>
        <w:t>MEDIDAS DE MITIGACIÓN AMBIENTAL</w:t>
      </w:r>
    </w:p>
    <w:p w:rsidR="00CA0B9F" w:rsidRPr="00A94A81" w:rsidRDefault="00CA0B9F" w:rsidP="00CA0B9F">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A0B9F" w:rsidRPr="00A94A81" w:rsidRDefault="00CA0B9F" w:rsidP="00CA0B9F">
      <w:pPr>
        <w:ind w:left="1416"/>
        <w:jc w:val="both"/>
        <w:rPr>
          <w:rFonts w:asciiTheme="minorHAnsi" w:hAnsiTheme="minorHAnsi" w:cstheme="minorHAnsi"/>
          <w:kern w:val="28"/>
          <w:sz w:val="20"/>
          <w:szCs w:val="20"/>
          <w:lang w:val="es-ES_tradnl"/>
        </w:rPr>
      </w:pPr>
    </w:p>
    <w:p w:rsidR="00CA0B9F" w:rsidRPr="00A94A81" w:rsidRDefault="00CA0B9F" w:rsidP="00CA0B9F">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A0B9F" w:rsidRPr="00A94A81" w:rsidRDefault="00CA0B9F" w:rsidP="00CA0B9F">
      <w:pPr>
        <w:ind w:left="1416"/>
        <w:jc w:val="both"/>
        <w:rPr>
          <w:rFonts w:asciiTheme="minorHAnsi" w:hAnsiTheme="minorHAnsi" w:cstheme="minorHAnsi"/>
          <w:kern w:val="28"/>
          <w:sz w:val="20"/>
          <w:szCs w:val="20"/>
          <w:lang w:val="es-ES_tradnl"/>
        </w:rPr>
      </w:pPr>
    </w:p>
    <w:p w:rsidR="00CA0B9F" w:rsidRPr="00A94A81" w:rsidRDefault="00CA0B9F" w:rsidP="00CA0B9F">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A0B9F" w:rsidRPr="00A94A81" w:rsidRDefault="00CA0B9F" w:rsidP="00CA0B9F">
      <w:pPr>
        <w:ind w:left="1416"/>
        <w:jc w:val="both"/>
        <w:rPr>
          <w:rFonts w:asciiTheme="minorHAnsi" w:hAnsiTheme="minorHAnsi" w:cstheme="minorHAnsi"/>
          <w:kern w:val="28"/>
          <w:sz w:val="20"/>
          <w:szCs w:val="20"/>
          <w:lang w:val="es-ES_tradnl"/>
        </w:rPr>
      </w:pPr>
    </w:p>
    <w:p w:rsidR="00CA0B9F" w:rsidRPr="00A94A81" w:rsidRDefault="00CA0B9F" w:rsidP="00CA0B9F">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A0B9F" w:rsidRPr="00A94A81" w:rsidRDefault="00CA0B9F" w:rsidP="00CA0B9F">
      <w:pPr>
        <w:pStyle w:val="Prrafodelista"/>
        <w:ind w:left="1440"/>
        <w:rPr>
          <w:rFonts w:ascii="Calibri" w:hAnsi="Calibri"/>
          <w:b/>
        </w:rPr>
      </w:pPr>
    </w:p>
    <w:p w:rsidR="009718D7" w:rsidRPr="00A94A81" w:rsidRDefault="009718D7" w:rsidP="002E1E21">
      <w:pPr>
        <w:pStyle w:val="Prrafodelista"/>
        <w:numPr>
          <w:ilvl w:val="1"/>
          <w:numId w:val="27"/>
        </w:numPr>
        <w:rPr>
          <w:rFonts w:ascii="Calibri" w:hAnsi="Calibri"/>
          <w:b/>
        </w:rPr>
      </w:pPr>
      <w:r w:rsidRPr="00A94A81">
        <w:rPr>
          <w:rFonts w:ascii="Calibri" w:hAnsi="Calibri"/>
          <w:b/>
        </w:rPr>
        <w:t>MEDICIÓN Y FORMA DE PAGO</w:t>
      </w:r>
    </w:p>
    <w:p w:rsidR="00DD5173" w:rsidRPr="00A94A81" w:rsidRDefault="00DD5173" w:rsidP="00192E9C">
      <w:pPr>
        <w:rPr>
          <w:rFonts w:ascii="Calibri" w:hAnsi="Calibri"/>
          <w:b/>
          <w:color w:val="2E74B5" w:themeColor="accent1" w:themeShade="BF"/>
          <w:sz w:val="20"/>
          <w:szCs w:val="20"/>
        </w:rPr>
      </w:pPr>
    </w:p>
    <w:p w:rsidR="00B05CD0" w:rsidRPr="00A94A81" w:rsidRDefault="00B05CD0" w:rsidP="00B05CD0">
      <w:pPr>
        <w:ind w:left="1418"/>
        <w:jc w:val="both"/>
        <w:rPr>
          <w:rFonts w:ascii="Arial Narrow" w:eastAsia="Arial Unicode MS" w:hAnsi="Arial Narrow"/>
        </w:rPr>
      </w:pPr>
      <w:r w:rsidRPr="00A94A81">
        <w:rPr>
          <w:rFonts w:ascii="Arial Narrow" w:eastAsia="Arial Unicode MS" w:hAnsi="Arial Narrow"/>
        </w:rPr>
        <w:t>Este ítem será medido en volumen.</w:t>
      </w:r>
    </w:p>
    <w:p w:rsidR="00B05CD0" w:rsidRPr="00A94A81" w:rsidRDefault="00B05CD0" w:rsidP="00B05CD0">
      <w:pPr>
        <w:ind w:left="1418"/>
        <w:jc w:val="both"/>
        <w:rPr>
          <w:rFonts w:ascii="Arial Narrow" w:hAnsi="Arial Narrow"/>
          <w:kern w:val="28"/>
        </w:rPr>
      </w:pPr>
    </w:p>
    <w:p w:rsidR="00DE1E43" w:rsidRDefault="00B05CD0" w:rsidP="00B05CD0">
      <w:pPr>
        <w:ind w:left="1418"/>
        <w:jc w:val="both"/>
        <w:rPr>
          <w:rFonts w:ascii="Arial Narrow" w:hAnsi="Arial Narrow"/>
          <w:kern w:val="28"/>
        </w:rPr>
      </w:pPr>
      <w:r w:rsidRPr="00A94A81">
        <w:rPr>
          <w:rFonts w:ascii="Arial Narrow" w:hAnsi="Arial Narrow"/>
          <w:kern w:val="28"/>
        </w:rPr>
        <w:t xml:space="preserve">Este ítem ejecutado en un todo de acuerdo con los planos y las presentes especificaciones, medido según lo señalado y aprobado por el Supervisor de YPFB, será cancelado al precio unitario de la propuesta aceptada. </w:t>
      </w:r>
    </w:p>
    <w:p w:rsidR="00DE1E43" w:rsidRDefault="00DE1E43" w:rsidP="00B05CD0">
      <w:pPr>
        <w:ind w:left="1418"/>
        <w:jc w:val="both"/>
        <w:rPr>
          <w:rFonts w:ascii="Arial Narrow" w:hAnsi="Arial Narrow"/>
          <w:kern w:val="28"/>
        </w:rPr>
      </w:pPr>
    </w:p>
    <w:p w:rsidR="00DE1E43" w:rsidRDefault="00DE1E43" w:rsidP="00B05CD0">
      <w:pPr>
        <w:ind w:left="1418"/>
        <w:jc w:val="both"/>
        <w:rPr>
          <w:rFonts w:ascii="Arial Narrow" w:hAnsi="Arial Narrow"/>
          <w:kern w:val="28"/>
        </w:rPr>
      </w:pPr>
    </w:p>
    <w:p w:rsidR="00B05CD0" w:rsidRPr="00A94A81" w:rsidRDefault="00B05CD0" w:rsidP="00B05CD0">
      <w:pPr>
        <w:ind w:left="1418"/>
        <w:jc w:val="both"/>
        <w:rPr>
          <w:rFonts w:ascii="Arial Narrow" w:hAnsi="Arial Narrow"/>
          <w:kern w:val="28"/>
        </w:rPr>
      </w:pPr>
      <w:r w:rsidRPr="00A94A81">
        <w:rPr>
          <w:rFonts w:ascii="Arial Narrow" w:hAnsi="Arial Narrow"/>
          <w:kern w:val="28"/>
        </w:rPr>
        <w:lastRenderedPageBreak/>
        <w:t>En ese sentido la empresa contratista se encargará de presentar un informe que incluya un reporte fotográfico de los trabajos realizados.</w:t>
      </w:r>
    </w:p>
    <w:p w:rsidR="00B05CD0" w:rsidRPr="00A94A81" w:rsidRDefault="00B05CD0" w:rsidP="00B05CD0">
      <w:pPr>
        <w:ind w:left="1418"/>
        <w:jc w:val="both"/>
        <w:rPr>
          <w:rFonts w:ascii="Arial Narrow" w:hAnsi="Arial Narrow"/>
          <w:kern w:val="28"/>
        </w:rPr>
      </w:pPr>
    </w:p>
    <w:p w:rsidR="00B05CD0" w:rsidRPr="00A94A81" w:rsidRDefault="00B05CD0" w:rsidP="00B05CD0">
      <w:pPr>
        <w:ind w:left="1418"/>
        <w:jc w:val="both"/>
        <w:rPr>
          <w:rFonts w:ascii="Arial Narrow" w:eastAsia="Arial Unicode MS" w:hAnsi="Arial Narrow"/>
          <w:caps/>
        </w:rPr>
      </w:pPr>
      <w:r w:rsidRPr="00A94A81">
        <w:rPr>
          <w:rFonts w:ascii="Arial Narrow" w:hAnsi="Arial Narrow"/>
          <w:kern w:val="28"/>
        </w:rPr>
        <w:t>Dicho precio será compensación total por los materiales, mano de obra, herramientas, equipo y otros gastos que sean necesarios para la adecuada y correcta ejecución de los trabajos.</w:t>
      </w:r>
    </w:p>
    <w:p w:rsidR="00B05CD0" w:rsidRPr="00A94A81" w:rsidRDefault="00B05CD0" w:rsidP="00B05CD0">
      <w:pPr>
        <w:ind w:left="1418"/>
      </w:pPr>
    </w:p>
    <w:p w:rsidR="00830A61" w:rsidRPr="00A94A81" w:rsidRDefault="005D36F6" w:rsidP="002E1E21">
      <w:pPr>
        <w:pStyle w:val="Prrafodelista"/>
        <w:numPr>
          <w:ilvl w:val="0"/>
          <w:numId w:val="27"/>
        </w:numPr>
        <w:rPr>
          <w:rFonts w:ascii="Calibri" w:hAnsi="Calibri"/>
          <w:b/>
          <w:color w:val="2E74B5" w:themeColor="accent1" w:themeShade="BF"/>
        </w:rPr>
      </w:pPr>
      <w:r w:rsidRPr="00A94A81">
        <w:rPr>
          <w:rFonts w:ascii="Calibri" w:hAnsi="Calibri"/>
          <w:b/>
          <w:color w:val="2E74B5" w:themeColor="accent1" w:themeShade="BF"/>
        </w:rPr>
        <w:t>LIMPIEZA Y RETIRO DE ESCOMBROS</w:t>
      </w:r>
    </w:p>
    <w:p w:rsidR="001D02EC" w:rsidRPr="00A94A81" w:rsidRDefault="001D02EC" w:rsidP="001D02EC">
      <w:pPr>
        <w:pStyle w:val="Prrafodelista"/>
        <w:rPr>
          <w:rFonts w:ascii="Calibri" w:hAnsi="Calibri"/>
          <w:b/>
          <w:color w:val="2E74B5" w:themeColor="accent1" w:themeShade="BF"/>
        </w:rPr>
      </w:pPr>
    </w:p>
    <w:p w:rsidR="002724F5" w:rsidRPr="00A94A81" w:rsidRDefault="002724F5" w:rsidP="002724F5">
      <w:pPr>
        <w:pStyle w:val="Prrafodelista"/>
        <w:ind w:left="720"/>
        <w:contextualSpacing/>
        <w:jc w:val="both"/>
        <w:rPr>
          <w:rFonts w:asciiTheme="minorHAnsi" w:hAnsiTheme="minorHAnsi" w:cstheme="minorHAnsi"/>
          <w:b/>
          <w:kern w:val="28"/>
          <w:sz w:val="20"/>
          <w:szCs w:val="20"/>
          <w:vertAlign w:val="superscript"/>
        </w:rPr>
      </w:pPr>
      <w:r w:rsidRPr="00A94A81">
        <w:rPr>
          <w:rFonts w:asciiTheme="minorHAnsi" w:hAnsiTheme="minorHAnsi" w:cstheme="minorHAnsi"/>
          <w:b/>
          <w:kern w:val="28"/>
          <w:sz w:val="20"/>
          <w:szCs w:val="20"/>
        </w:rPr>
        <w:t xml:space="preserve">UNIDAD: </w:t>
      </w:r>
      <w:r w:rsidR="00DE1E43">
        <w:rPr>
          <w:rFonts w:asciiTheme="minorHAnsi" w:hAnsiTheme="minorHAnsi" w:cstheme="minorHAnsi"/>
          <w:b/>
          <w:kern w:val="28"/>
          <w:sz w:val="20"/>
          <w:szCs w:val="20"/>
        </w:rPr>
        <w:t>GLOBAL</w:t>
      </w:r>
    </w:p>
    <w:p w:rsidR="002724F5" w:rsidRPr="00A94A81" w:rsidRDefault="002724F5" w:rsidP="002724F5">
      <w:pPr>
        <w:pStyle w:val="Prrafodelista"/>
        <w:ind w:left="720"/>
        <w:rPr>
          <w:rFonts w:ascii="Calibri" w:hAnsi="Calibri"/>
          <w:b/>
          <w:color w:val="2E74B5" w:themeColor="accent1" w:themeShade="BF"/>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DEFINICIÓN</w:t>
      </w:r>
    </w:p>
    <w:p w:rsidR="002724F5" w:rsidRPr="00A94A81" w:rsidRDefault="002724F5" w:rsidP="002724F5">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2724F5" w:rsidRPr="00A94A81" w:rsidRDefault="002724F5" w:rsidP="002724F5">
      <w:pPr>
        <w:ind w:left="1416"/>
        <w:contextualSpacing/>
        <w:jc w:val="both"/>
        <w:rPr>
          <w:rFonts w:asciiTheme="minorHAnsi" w:hAnsiTheme="minorHAnsi" w:cstheme="minorHAnsi"/>
          <w:kern w:val="28"/>
          <w:sz w:val="20"/>
          <w:szCs w:val="20"/>
          <w:lang w:val="es-ES_tradnl"/>
        </w:rPr>
      </w:pPr>
    </w:p>
    <w:p w:rsidR="002724F5" w:rsidRPr="00A94A81" w:rsidRDefault="002724F5" w:rsidP="002724F5">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Los escombros deberán ser recogidos cada tramo, no dejando esta actividad postergada  hasta el final de la obra.</w:t>
      </w:r>
    </w:p>
    <w:p w:rsidR="002724F5" w:rsidRPr="00A94A81" w:rsidRDefault="002724F5" w:rsidP="002724F5">
      <w:pPr>
        <w:ind w:left="1416"/>
        <w:contextualSpacing/>
        <w:jc w:val="both"/>
        <w:rPr>
          <w:rFonts w:asciiTheme="minorHAnsi" w:hAnsiTheme="minorHAnsi" w:cstheme="minorHAnsi"/>
          <w:kern w:val="28"/>
          <w:sz w:val="20"/>
          <w:szCs w:val="20"/>
          <w:lang w:val="es-ES_tradnl"/>
        </w:rPr>
      </w:pPr>
    </w:p>
    <w:p w:rsidR="002724F5" w:rsidRPr="00A94A81" w:rsidRDefault="002724F5" w:rsidP="002724F5">
      <w:pPr>
        <w:ind w:left="1416"/>
        <w:contextualSpacing/>
        <w:jc w:val="both"/>
        <w:rPr>
          <w:rFonts w:asciiTheme="minorHAnsi" w:hAnsiTheme="minorHAnsi" w:cstheme="minorHAnsi"/>
          <w:kern w:val="28"/>
          <w:sz w:val="20"/>
          <w:szCs w:val="20"/>
          <w:lang w:val="es-ES_tradnl"/>
        </w:rPr>
      </w:pPr>
      <w:bookmarkStart w:id="17" w:name="_Toc314666973"/>
      <w:r w:rsidRPr="00A94A81">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7"/>
      <w:r w:rsidRPr="00A94A81">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2724F5" w:rsidRPr="00A94A81" w:rsidRDefault="002724F5" w:rsidP="002724F5">
      <w:pPr>
        <w:rPr>
          <w:rFonts w:ascii="Calibri" w:hAnsi="Calibri"/>
          <w:b/>
          <w:lang w:val="es-ES_tradnl"/>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MATERIALES, HERRAMIENTAS Y EQUIPO</w:t>
      </w:r>
    </w:p>
    <w:p w:rsidR="002724F5" w:rsidRPr="00A94A81" w:rsidRDefault="002724F5" w:rsidP="002724F5">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724F5" w:rsidRPr="00A94A81" w:rsidRDefault="002724F5" w:rsidP="002724F5">
      <w:pPr>
        <w:ind w:left="1416"/>
        <w:contextualSpacing/>
        <w:jc w:val="both"/>
        <w:rPr>
          <w:rFonts w:asciiTheme="minorHAnsi" w:hAnsiTheme="minorHAnsi" w:cstheme="minorHAnsi"/>
          <w:kern w:val="28"/>
          <w:sz w:val="20"/>
          <w:szCs w:val="20"/>
          <w:lang w:val="es-ES_tradnl"/>
        </w:rPr>
      </w:pPr>
    </w:p>
    <w:p w:rsidR="002724F5" w:rsidRPr="00A94A81" w:rsidRDefault="002724F5" w:rsidP="002724F5">
      <w:pPr>
        <w:rPr>
          <w:rFonts w:ascii="Calibri" w:hAnsi="Calibri"/>
          <w:b/>
          <w:lang w:val="es-ES_tradnl"/>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PROCEDIMIENTO PARA LA EJECUCION</w:t>
      </w:r>
    </w:p>
    <w:p w:rsidR="002724F5" w:rsidRPr="00A94A81" w:rsidRDefault="002724F5" w:rsidP="002724F5">
      <w:pPr>
        <w:tabs>
          <w:tab w:val="left" w:pos="993"/>
        </w:tabs>
        <w:autoSpaceDE w:val="0"/>
        <w:autoSpaceDN w:val="0"/>
        <w:adjustRightInd w:val="0"/>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724F5" w:rsidRDefault="002724F5" w:rsidP="002724F5">
      <w:pPr>
        <w:tabs>
          <w:tab w:val="left" w:pos="993"/>
        </w:tabs>
        <w:autoSpaceDE w:val="0"/>
        <w:autoSpaceDN w:val="0"/>
        <w:adjustRightInd w:val="0"/>
        <w:ind w:left="1416"/>
        <w:contextualSpacing/>
        <w:jc w:val="both"/>
        <w:rPr>
          <w:rFonts w:asciiTheme="minorHAnsi" w:hAnsiTheme="minorHAnsi" w:cstheme="minorHAnsi"/>
          <w:kern w:val="28"/>
          <w:sz w:val="20"/>
          <w:szCs w:val="20"/>
          <w:lang w:val="es-ES_tradnl"/>
        </w:rPr>
      </w:pPr>
    </w:p>
    <w:p w:rsidR="00DE1E43" w:rsidRDefault="00DE1E43" w:rsidP="002724F5">
      <w:pPr>
        <w:tabs>
          <w:tab w:val="left" w:pos="993"/>
        </w:tabs>
        <w:autoSpaceDE w:val="0"/>
        <w:autoSpaceDN w:val="0"/>
        <w:adjustRightInd w:val="0"/>
        <w:ind w:left="1416"/>
        <w:contextualSpacing/>
        <w:jc w:val="both"/>
        <w:rPr>
          <w:rFonts w:asciiTheme="minorHAnsi" w:hAnsiTheme="minorHAnsi" w:cstheme="minorHAnsi"/>
          <w:kern w:val="28"/>
          <w:sz w:val="20"/>
          <w:szCs w:val="20"/>
          <w:lang w:val="es-ES_tradnl"/>
        </w:rPr>
      </w:pPr>
    </w:p>
    <w:p w:rsidR="00DE1E43" w:rsidRPr="00A94A81" w:rsidRDefault="00DE1E43" w:rsidP="002724F5">
      <w:pPr>
        <w:tabs>
          <w:tab w:val="left" w:pos="993"/>
        </w:tabs>
        <w:autoSpaceDE w:val="0"/>
        <w:autoSpaceDN w:val="0"/>
        <w:adjustRightInd w:val="0"/>
        <w:ind w:left="1416"/>
        <w:contextualSpacing/>
        <w:jc w:val="both"/>
        <w:rPr>
          <w:rFonts w:asciiTheme="minorHAnsi" w:hAnsiTheme="minorHAnsi" w:cstheme="minorHAnsi"/>
          <w:kern w:val="28"/>
          <w:sz w:val="20"/>
          <w:szCs w:val="20"/>
          <w:lang w:val="es-ES_tradnl"/>
        </w:rPr>
      </w:pPr>
    </w:p>
    <w:p w:rsidR="002724F5" w:rsidRPr="00A94A81" w:rsidRDefault="002724F5" w:rsidP="002724F5">
      <w:pPr>
        <w:widowControl w:val="0"/>
        <w:autoSpaceDE w:val="0"/>
        <w:autoSpaceDN w:val="0"/>
        <w:adjustRightInd w:val="0"/>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Los materiales que indique y considere el SUPERVISOR reutilizables, serán transportados y almacenados en los lugares que este indique, aun cuando estuvieran fuera de los límites de la obra.</w:t>
      </w:r>
    </w:p>
    <w:p w:rsidR="002724F5" w:rsidRPr="00A94A81" w:rsidRDefault="002724F5" w:rsidP="002724F5">
      <w:pPr>
        <w:widowControl w:val="0"/>
        <w:autoSpaceDE w:val="0"/>
        <w:autoSpaceDN w:val="0"/>
        <w:adjustRightInd w:val="0"/>
        <w:ind w:left="1416"/>
        <w:contextualSpacing/>
        <w:jc w:val="both"/>
        <w:rPr>
          <w:rFonts w:asciiTheme="minorHAnsi" w:hAnsiTheme="minorHAnsi" w:cstheme="minorHAnsi"/>
          <w:kern w:val="28"/>
          <w:sz w:val="20"/>
          <w:szCs w:val="20"/>
          <w:lang w:val="es-ES_tradnl"/>
        </w:rPr>
      </w:pPr>
    </w:p>
    <w:p w:rsidR="002724F5" w:rsidRPr="00A94A81" w:rsidRDefault="002724F5" w:rsidP="002724F5">
      <w:pPr>
        <w:autoSpaceDE w:val="0"/>
        <w:autoSpaceDN w:val="0"/>
        <w:adjustRightInd w:val="0"/>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724F5" w:rsidRPr="00A94A81" w:rsidRDefault="002724F5" w:rsidP="002724F5">
      <w:pPr>
        <w:autoSpaceDE w:val="0"/>
        <w:autoSpaceDN w:val="0"/>
        <w:adjustRightInd w:val="0"/>
        <w:ind w:left="1416"/>
        <w:contextualSpacing/>
        <w:jc w:val="both"/>
        <w:rPr>
          <w:rFonts w:asciiTheme="minorHAnsi" w:hAnsiTheme="minorHAnsi" w:cstheme="minorHAnsi"/>
          <w:kern w:val="28"/>
          <w:sz w:val="20"/>
          <w:szCs w:val="20"/>
          <w:lang w:val="es-ES_tradnl"/>
        </w:rPr>
      </w:pPr>
    </w:p>
    <w:p w:rsidR="002724F5" w:rsidRPr="00A94A81" w:rsidRDefault="002724F5" w:rsidP="002724F5">
      <w:pPr>
        <w:autoSpaceDE w:val="0"/>
        <w:autoSpaceDN w:val="0"/>
        <w:adjustRightInd w:val="0"/>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724F5" w:rsidRPr="00A94A81" w:rsidRDefault="002724F5" w:rsidP="002724F5">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724F5" w:rsidRPr="00A94A81" w:rsidRDefault="002724F5" w:rsidP="002724F5">
      <w:pPr>
        <w:rPr>
          <w:rFonts w:ascii="Calibri" w:hAnsi="Calibri"/>
          <w:b/>
          <w:lang w:val="es-ES_tradnl"/>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MEDIDAS DE MITIGACIÓN AMBIENTAL</w:t>
      </w:r>
    </w:p>
    <w:p w:rsidR="00004110" w:rsidRPr="00A94A81" w:rsidRDefault="00004110" w:rsidP="00004110">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4110" w:rsidRPr="00A94A81" w:rsidRDefault="00004110" w:rsidP="00004110">
      <w:pPr>
        <w:ind w:left="1416"/>
        <w:jc w:val="both"/>
        <w:rPr>
          <w:rFonts w:asciiTheme="minorHAnsi" w:hAnsiTheme="minorHAnsi" w:cstheme="minorHAnsi"/>
          <w:kern w:val="28"/>
          <w:sz w:val="20"/>
          <w:szCs w:val="20"/>
          <w:lang w:val="es-ES_tradnl"/>
        </w:rPr>
      </w:pPr>
    </w:p>
    <w:p w:rsidR="00004110" w:rsidRPr="00A94A81" w:rsidRDefault="00004110" w:rsidP="00004110">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4110" w:rsidRPr="00A94A81" w:rsidRDefault="00004110" w:rsidP="00004110">
      <w:pPr>
        <w:ind w:left="1416"/>
        <w:jc w:val="both"/>
        <w:rPr>
          <w:rFonts w:asciiTheme="minorHAnsi" w:hAnsiTheme="minorHAnsi" w:cstheme="minorHAnsi"/>
          <w:kern w:val="28"/>
          <w:sz w:val="20"/>
          <w:szCs w:val="20"/>
          <w:lang w:val="es-ES_tradnl"/>
        </w:rPr>
      </w:pPr>
    </w:p>
    <w:p w:rsidR="00004110" w:rsidRPr="00A94A81" w:rsidRDefault="00004110" w:rsidP="00004110">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04110" w:rsidRDefault="00004110" w:rsidP="00004110">
      <w:pPr>
        <w:ind w:left="1416"/>
        <w:jc w:val="both"/>
        <w:rPr>
          <w:rFonts w:asciiTheme="minorHAnsi" w:hAnsiTheme="minorHAnsi" w:cstheme="minorHAnsi"/>
          <w:kern w:val="28"/>
          <w:sz w:val="20"/>
          <w:szCs w:val="20"/>
          <w:lang w:val="es-ES_tradnl"/>
        </w:rPr>
      </w:pPr>
    </w:p>
    <w:p w:rsidR="00DE1E43" w:rsidRDefault="00DE1E43" w:rsidP="00004110">
      <w:pPr>
        <w:ind w:left="1416"/>
        <w:jc w:val="both"/>
        <w:rPr>
          <w:rFonts w:asciiTheme="minorHAnsi" w:hAnsiTheme="minorHAnsi" w:cstheme="minorHAnsi"/>
          <w:kern w:val="28"/>
          <w:sz w:val="20"/>
          <w:szCs w:val="20"/>
          <w:lang w:val="es-ES_tradnl"/>
        </w:rPr>
      </w:pPr>
    </w:p>
    <w:p w:rsidR="00DE1E43" w:rsidRPr="00A94A81" w:rsidRDefault="00DE1E43" w:rsidP="00004110">
      <w:pPr>
        <w:ind w:left="1416"/>
        <w:jc w:val="both"/>
        <w:rPr>
          <w:rFonts w:asciiTheme="minorHAnsi" w:hAnsiTheme="minorHAnsi" w:cstheme="minorHAnsi"/>
          <w:kern w:val="28"/>
          <w:sz w:val="20"/>
          <w:szCs w:val="20"/>
          <w:lang w:val="es-ES_tradnl"/>
        </w:rPr>
      </w:pPr>
    </w:p>
    <w:p w:rsidR="00004110" w:rsidRPr="00A94A81" w:rsidRDefault="00004110" w:rsidP="00004110">
      <w:pPr>
        <w:ind w:left="1416"/>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Pr="00A94A81" w:rsidRDefault="002724F5" w:rsidP="00004110">
      <w:pPr>
        <w:jc w:val="both"/>
        <w:rPr>
          <w:rFonts w:ascii="Calibri" w:hAnsi="Calibri"/>
          <w:b/>
          <w:lang w:val="es-ES_tradnl"/>
        </w:rPr>
      </w:pPr>
    </w:p>
    <w:p w:rsidR="000B4549" w:rsidRPr="00A94A81" w:rsidRDefault="000B4549" w:rsidP="002E1E21">
      <w:pPr>
        <w:pStyle w:val="Prrafodelista"/>
        <w:numPr>
          <w:ilvl w:val="1"/>
          <w:numId w:val="27"/>
        </w:numPr>
        <w:rPr>
          <w:rFonts w:ascii="Calibri" w:hAnsi="Calibri"/>
          <w:b/>
        </w:rPr>
      </w:pPr>
      <w:r w:rsidRPr="00A94A81">
        <w:rPr>
          <w:rFonts w:ascii="Calibri" w:hAnsi="Calibri"/>
          <w:b/>
        </w:rPr>
        <w:t>MEDICIÓN Y FORMA DE PAGO</w:t>
      </w:r>
    </w:p>
    <w:p w:rsidR="00004110" w:rsidRPr="00A94A81" w:rsidRDefault="00004110" w:rsidP="00004110">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ítem de limpieza y retiro de escombros será medido en metros cuadrados,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04110" w:rsidRPr="00A94A81" w:rsidRDefault="00004110" w:rsidP="00004110">
      <w:pPr>
        <w:ind w:left="1416"/>
        <w:contextualSpacing/>
        <w:jc w:val="both"/>
        <w:rPr>
          <w:rFonts w:asciiTheme="minorHAnsi" w:hAnsiTheme="minorHAnsi" w:cstheme="minorHAnsi"/>
          <w:kern w:val="28"/>
          <w:sz w:val="20"/>
          <w:szCs w:val="20"/>
          <w:lang w:val="es-ES_tradnl"/>
        </w:rPr>
      </w:pPr>
    </w:p>
    <w:p w:rsidR="00004110" w:rsidRPr="00A94A81" w:rsidRDefault="00004110" w:rsidP="00004110">
      <w:pPr>
        <w:ind w:left="1416"/>
        <w:contextualSpacing/>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1D02EC" w:rsidRPr="00A94A81" w:rsidRDefault="001D02EC" w:rsidP="00004110">
      <w:pPr>
        <w:ind w:left="1416"/>
        <w:contextualSpacing/>
        <w:jc w:val="both"/>
        <w:rPr>
          <w:rFonts w:asciiTheme="minorHAnsi" w:hAnsiTheme="minorHAnsi" w:cstheme="minorHAnsi"/>
          <w:kern w:val="28"/>
          <w:sz w:val="20"/>
          <w:szCs w:val="20"/>
          <w:lang w:val="es-ES_tradnl"/>
        </w:rPr>
      </w:pPr>
    </w:p>
    <w:sectPr w:rsidR="001D02EC" w:rsidRPr="00A94A8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645" w:rsidRDefault="00772645" w:rsidP="0031499A">
      <w:r>
        <w:separator/>
      </w:r>
    </w:p>
  </w:endnote>
  <w:endnote w:type="continuationSeparator" w:id="0">
    <w:p w:rsidR="00772645" w:rsidRDefault="0077264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F1A20" w:rsidRPr="000810BB" w:rsidTr="00FF6E6B">
      <w:tc>
        <w:tcPr>
          <w:tcW w:w="2942" w:type="dxa"/>
        </w:tcPr>
        <w:p w:rsidR="00EF1A20" w:rsidRPr="000810BB" w:rsidRDefault="00EF1A2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F1A20" w:rsidRPr="000810BB" w:rsidRDefault="00EF1A20"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EF1A20" w:rsidRPr="000810BB" w:rsidRDefault="00EF1A20" w:rsidP="0031499A">
          <w:pPr>
            <w:pStyle w:val="Piedepgina"/>
            <w:rPr>
              <w:rFonts w:ascii="Calibri" w:hAnsi="Calibri"/>
              <w:sz w:val="16"/>
              <w:szCs w:val="20"/>
            </w:rPr>
          </w:pPr>
          <w:r w:rsidRPr="000810BB">
            <w:rPr>
              <w:rFonts w:ascii="Calibri" w:hAnsi="Calibri"/>
              <w:sz w:val="16"/>
              <w:szCs w:val="20"/>
            </w:rPr>
            <w:t>Aprobado por:</w:t>
          </w:r>
        </w:p>
      </w:tc>
    </w:tr>
    <w:tr w:rsidR="00EF1A20" w:rsidRPr="000810BB" w:rsidTr="00FF6E6B">
      <w:tc>
        <w:tcPr>
          <w:tcW w:w="2942" w:type="dxa"/>
        </w:tcPr>
        <w:p w:rsidR="00EF1A20" w:rsidRDefault="00EF1A20" w:rsidP="0031499A">
          <w:pPr>
            <w:pStyle w:val="Piedepgina"/>
            <w:rPr>
              <w:rFonts w:ascii="Calibri" w:hAnsi="Calibri"/>
              <w:sz w:val="16"/>
              <w:szCs w:val="20"/>
            </w:rPr>
          </w:pPr>
        </w:p>
        <w:p w:rsidR="00EF1A20" w:rsidRDefault="00EF1A20" w:rsidP="0031499A">
          <w:pPr>
            <w:pStyle w:val="Piedepgina"/>
            <w:rPr>
              <w:rFonts w:ascii="Calibri" w:hAnsi="Calibri"/>
              <w:sz w:val="16"/>
              <w:szCs w:val="20"/>
            </w:rPr>
          </w:pPr>
        </w:p>
        <w:p w:rsidR="00EF1A20" w:rsidRDefault="00EF1A20" w:rsidP="0031499A">
          <w:pPr>
            <w:pStyle w:val="Piedepgina"/>
            <w:rPr>
              <w:rFonts w:ascii="Calibri" w:hAnsi="Calibri"/>
              <w:sz w:val="16"/>
              <w:szCs w:val="20"/>
            </w:rPr>
          </w:pPr>
        </w:p>
        <w:p w:rsidR="00EF1A20" w:rsidRDefault="00EF1A20" w:rsidP="0031499A">
          <w:pPr>
            <w:pStyle w:val="Piedepgina"/>
            <w:rPr>
              <w:rFonts w:ascii="Calibri" w:hAnsi="Calibri"/>
              <w:sz w:val="16"/>
              <w:szCs w:val="20"/>
            </w:rPr>
          </w:pPr>
        </w:p>
        <w:p w:rsidR="00EF1A20" w:rsidRDefault="00EF1A20" w:rsidP="0031499A">
          <w:pPr>
            <w:pStyle w:val="Piedepgina"/>
            <w:rPr>
              <w:rFonts w:ascii="Calibri" w:hAnsi="Calibri"/>
              <w:sz w:val="16"/>
              <w:szCs w:val="20"/>
            </w:rPr>
          </w:pPr>
        </w:p>
        <w:p w:rsidR="00EF1A20" w:rsidRPr="000810BB" w:rsidRDefault="00EF1A20" w:rsidP="0031499A">
          <w:pPr>
            <w:pStyle w:val="Piedepgina"/>
            <w:rPr>
              <w:rFonts w:ascii="Calibri" w:hAnsi="Calibri"/>
              <w:sz w:val="16"/>
              <w:szCs w:val="20"/>
            </w:rPr>
          </w:pPr>
        </w:p>
      </w:tc>
      <w:tc>
        <w:tcPr>
          <w:tcW w:w="2943" w:type="dxa"/>
        </w:tcPr>
        <w:p w:rsidR="00EF1A20" w:rsidRPr="000810BB" w:rsidRDefault="00EF1A20" w:rsidP="0031499A">
          <w:pPr>
            <w:pStyle w:val="Piedepgina"/>
            <w:rPr>
              <w:rFonts w:ascii="Calibri" w:hAnsi="Calibri"/>
              <w:sz w:val="16"/>
              <w:szCs w:val="20"/>
            </w:rPr>
          </w:pPr>
        </w:p>
      </w:tc>
      <w:tc>
        <w:tcPr>
          <w:tcW w:w="2943" w:type="dxa"/>
        </w:tcPr>
        <w:p w:rsidR="00EF1A20" w:rsidRPr="000810BB" w:rsidRDefault="00EF1A20" w:rsidP="0031499A">
          <w:pPr>
            <w:pStyle w:val="Piedepgina"/>
            <w:rPr>
              <w:rFonts w:ascii="Calibri" w:hAnsi="Calibri"/>
              <w:sz w:val="16"/>
              <w:szCs w:val="20"/>
            </w:rPr>
          </w:pPr>
        </w:p>
        <w:p w:rsidR="00EF1A20" w:rsidRPr="000810BB" w:rsidRDefault="00EF1A20" w:rsidP="0031499A">
          <w:pPr>
            <w:pStyle w:val="Piedepgina"/>
            <w:rPr>
              <w:rFonts w:ascii="Calibri" w:hAnsi="Calibri"/>
              <w:sz w:val="16"/>
              <w:szCs w:val="20"/>
            </w:rPr>
          </w:pPr>
        </w:p>
        <w:p w:rsidR="00EF1A20" w:rsidRPr="000810BB" w:rsidRDefault="00EF1A20" w:rsidP="0031499A">
          <w:pPr>
            <w:pStyle w:val="Piedepgina"/>
            <w:rPr>
              <w:rFonts w:ascii="Calibri" w:hAnsi="Calibri"/>
              <w:sz w:val="16"/>
              <w:szCs w:val="20"/>
            </w:rPr>
          </w:pPr>
        </w:p>
        <w:p w:rsidR="00EF1A20" w:rsidRPr="000810BB" w:rsidRDefault="00EF1A20" w:rsidP="0031499A">
          <w:pPr>
            <w:pStyle w:val="Piedepgina"/>
            <w:rPr>
              <w:rFonts w:ascii="Calibri" w:hAnsi="Calibri"/>
              <w:sz w:val="16"/>
              <w:szCs w:val="20"/>
            </w:rPr>
          </w:pPr>
        </w:p>
      </w:tc>
    </w:tr>
    <w:tr w:rsidR="00EF1A20" w:rsidRPr="000810BB" w:rsidTr="00FF6E6B">
      <w:tc>
        <w:tcPr>
          <w:tcW w:w="2942" w:type="dxa"/>
        </w:tcPr>
        <w:p w:rsidR="00EF1A20" w:rsidRPr="000810BB" w:rsidRDefault="00EF1A20"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F1A20" w:rsidRPr="000810BB" w:rsidRDefault="00EF1A20"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F1A20" w:rsidRPr="000810BB" w:rsidRDefault="00EF1A20"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F1A20" w:rsidRDefault="00EF1A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645" w:rsidRDefault="00772645" w:rsidP="0031499A">
      <w:r>
        <w:separator/>
      </w:r>
    </w:p>
  </w:footnote>
  <w:footnote w:type="continuationSeparator" w:id="0">
    <w:p w:rsidR="00772645" w:rsidRDefault="0077264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F1A20" w:rsidRPr="00FA0D94" w:rsidTr="00FF6E6B">
      <w:tc>
        <w:tcPr>
          <w:tcW w:w="1446" w:type="dxa"/>
          <w:vMerge w:val="restart"/>
          <w:vAlign w:val="center"/>
        </w:tcPr>
        <w:p w:rsidR="00EF1A20" w:rsidRPr="00FA0D94" w:rsidRDefault="00EF1A2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F1A20" w:rsidRDefault="00EF1A2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F1A20" w:rsidRDefault="00EF1A2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F1A20" w:rsidRPr="0076024C" w:rsidRDefault="00EF1A2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EF1A20" w:rsidRPr="0076024C" w:rsidRDefault="00EF1A2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F1A20" w:rsidRDefault="00EF1A2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F1A20" w:rsidRPr="0076024C" w:rsidRDefault="00EF1A20" w:rsidP="0031499A">
          <w:pPr>
            <w:pStyle w:val="Encabezado"/>
            <w:jc w:val="center"/>
            <w:rPr>
              <w:rFonts w:ascii="Calibri" w:eastAsia="Arial Unicode MS" w:hAnsi="Calibri" w:cs="Arial"/>
              <w:b/>
              <w:sz w:val="14"/>
              <w:szCs w:val="14"/>
              <w:lang w:val="es-MX"/>
            </w:rPr>
          </w:pPr>
        </w:p>
      </w:tc>
    </w:tr>
    <w:tr w:rsidR="00EF1A20" w:rsidRPr="00FA0D94" w:rsidTr="00FF6E6B">
      <w:trPr>
        <w:trHeight w:val="478"/>
      </w:trPr>
      <w:tc>
        <w:tcPr>
          <w:tcW w:w="1446" w:type="dxa"/>
          <w:vMerge/>
          <w:vAlign w:val="center"/>
        </w:tcPr>
        <w:p w:rsidR="00EF1A20" w:rsidRPr="00FA0D94" w:rsidRDefault="00EF1A20" w:rsidP="0031499A">
          <w:pPr>
            <w:pStyle w:val="Encabezado"/>
            <w:jc w:val="center"/>
            <w:rPr>
              <w:rFonts w:ascii="Arial Narrow" w:eastAsia="Arial Unicode MS" w:hAnsi="Arial Narrow"/>
              <w:szCs w:val="12"/>
              <w:lang w:val="es-MX"/>
            </w:rPr>
          </w:pPr>
        </w:p>
      </w:tc>
      <w:tc>
        <w:tcPr>
          <w:tcW w:w="6209" w:type="dxa"/>
          <w:vAlign w:val="center"/>
        </w:tcPr>
        <w:p w:rsidR="00EF1A20" w:rsidRPr="0076024C" w:rsidRDefault="00EF1A2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F1A20" w:rsidRPr="0076024C" w:rsidRDefault="00EF1A2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F1A20" w:rsidRPr="0076024C" w:rsidRDefault="00EF1A2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E5CD3">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E5CD3">
            <w:rPr>
              <w:rStyle w:val="Nmerodepgina"/>
              <w:rFonts w:ascii="Calibri" w:eastAsiaTheme="majorEastAsia" w:hAnsi="Calibri"/>
              <w:noProof/>
              <w:sz w:val="16"/>
              <w:szCs w:val="16"/>
            </w:rPr>
            <w:t>52</w:t>
          </w:r>
          <w:r w:rsidRPr="0076024C">
            <w:rPr>
              <w:rStyle w:val="Nmerodepgina"/>
              <w:rFonts w:ascii="Calibri" w:eastAsiaTheme="majorEastAsia" w:hAnsi="Calibri"/>
              <w:sz w:val="16"/>
              <w:szCs w:val="16"/>
            </w:rPr>
            <w:fldChar w:fldCharType="end"/>
          </w:r>
        </w:p>
      </w:tc>
    </w:tr>
  </w:tbl>
  <w:p w:rsidR="00EF1A20" w:rsidRDefault="00EF1A2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
    <w:nsid w:val="07B01DAF"/>
    <w:multiLevelType w:val="multilevel"/>
    <w:tmpl w:val="E638A2FA"/>
    <w:lvl w:ilvl="0">
      <w:start w:val="1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D315503"/>
    <w:multiLevelType w:val="multilevel"/>
    <w:tmpl w:val="1074A1B6"/>
    <w:lvl w:ilvl="0">
      <w:start w:val="23"/>
      <w:numFmt w:val="decimal"/>
      <w:lvlText w:val="%1."/>
      <w:lvlJc w:val="left"/>
      <w:pPr>
        <w:ind w:left="502"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11D53C59"/>
    <w:multiLevelType w:val="multilevel"/>
    <w:tmpl w:val="476EB26A"/>
    <w:lvl w:ilvl="0">
      <w:start w:val="16"/>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BF12CF0"/>
    <w:multiLevelType w:val="multilevel"/>
    <w:tmpl w:val="7D244804"/>
    <w:lvl w:ilvl="0">
      <w:start w:val="18"/>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nsid w:val="1E4A452F"/>
    <w:multiLevelType w:val="multilevel"/>
    <w:tmpl w:val="A39ADAAA"/>
    <w:lvl w:ilvl="0">
      <w:start w:val="17"/>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1FB4CB9"/>
    <w:multiLevelType w:val="hybridMultilevel"/>
    <w:tmpl w:val="54EC4E42"/>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7">
    <w:nsid w:val="255E2F95"/>
    <w:multiLevelType w:val="multilevel"/>
    <w:tmpl w:val="33165934"/>
    <w:lvl w:ilvl="0">
      <w:start w:val="1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D8E4ADF"/>
    <w:multiLevelType w:val="multilevel"/>
    <w:tmpl w:val="9ECA1AD8"/>
    <w:lvl w:ilvl="0">
      <w:start w:val="10"/>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nsid w:val="2E825E85"/>
    <w:multiLevelType w:val="hybridMultilevel"/>
    <w:tmpl w:val="99AE0F5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1">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EDA18F8"/>
    <w:multiLevelType w:val="multilevel"/>
    <w:tmpl w:val="2AC08CCC"/>
    <w:lvl w:ilvl="0">
      <w:start w:val="1"/>
      <w:numFmt w:val="bullet"/>
      <w:lvlText w:val="•"/>
      <w:lvlJc w:val="left"/>
      <w:rPr>
        <w:rFonts w:ascii="Calibri" w:eastAsia="Calibri" w:hAnsi="Calibri" w:cs="Calibri"/>
        <w:b w:val="0"/>
        <w:bCs w:val="0"/>
        <w:i/>
        <w:iCs/>
        <w:smallCaps w:val="0"/>
        <w:strike w:val="0"/>
        <w:color w:val="000000"/>
        <w:spacing w:val="3"/>
        <w:w w:val="100"/>
        <w:position w:val="0"/>
        <w:sz w:val="17"/>
        <w:szCs w:val="17"/>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29D5ED8"/>
    <w:multiLevelType w:val="multilevel"/>
    <w:tmpl w:val="4F96BC7C"/>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8F47B4"/>
    <w:multiLevelType w:val="multilevel"/>
    <w:tmpl w:val="E67CE952"/>
    <w:lvl w:ilvl="0">
      <w:start w:val="20"/>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32">
    <w:nsid w:val="4B7747D8"/>
    <w:multiLevelType w:val="multilevel"/>
    <w:tmpl w:val="C7245D1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3">
    <w:nsid w:val="4E624EF4"/>
    <w:multiLevelType w:val="multilevel"/>
    <w:tmpl w:val="1794C77A"/>
    <w:lvl w:ilvl="0">
      <w:start w:val="1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56932D9"/>
    <w:multiLevelType w:val="hybridMultilevel"/>
    <w:tmpl w:val="E030277E"/>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7">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7EF83150"/>
    <w:multiLevelType w:val="multilevel"/>
    <w:tmpl w:val="3DFA0CC6"/>
    <w:lvl w:ilvl="0">
      <w:start w:val="19"/>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10"/>
  </w:num>
  <w:num w:numId="3">
    <w:abstractNumId w:val="15"/>
  </w:num>
  <w:num w:numId="4">
    <w:abstractNumId w:val="34"/>
  </w:num>
  <w:num w:numId="5">
    <w:abstractNumId w:val="8"/>
  </w:num>
  <w:num w:numId="6">
    <w:abstractNumId w:val="29"/>
  </w:num>
  <w:num w:numId="7">
    <w:abstractNumId w:val="24"/>
  </w:num>
  <w:num w:numId="8">
    <w:abstractNumId w:val="7"/>
  </w:num>
  <w:num w:numId="9">
    <w:abstractNumId w:val="2"/>
  </w:num>
  <w:num w:numId="10">
    <w:abstractNumId w:val="0"/>
  </w:num>
  <w:num w:numId="11">
    <w:abstractNumId w:val="38"/>
  </w:num>
  <w:num w:numId="12">
    <w:abstractNumId w:val="23"/>
  </w:num>
  <w:num w:numId="13">
    <w:abstractNumId w:val="9"/>
  </w:num>
  <w:num w:numId="14">
    <w:abstractNumId w:val="13"/>
  </w:num>
  <w:num w:numId="15">
    <w:abstractNumId w:val="3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6"/>
  </w:num>
  <w:num w:numId="18">
    <w:abstractNumId w:val="6"/>
  </w:num>
  <w:num w:numId="19">
    <w:abstractNumId w:val="37"/>
  </w:num>
  <w:num w:numId="20">
    <w:abstractNumId w:val="30"/>
  </w:num>
  <w:num w:numId="21">
    <w:abstractNumId w:val="16"/>
  </w:num>
  <w:num w:numId="22">
    <w:abstractNumId w:val="21"/>
  </w:num>
  <w:num w:numId="23">
    <w:abstractNumId w:val="32"/>
  </w:num>
  <w:num w:numId="24">
    <w:abstractNumId w:val="14"/>
  </w:num>
  <w:num w:numId="25">
    <w:abstractNumId w:val="20"/>
  </w:num>
  <w:num w:numId="26">
    <w:abstractNumId w:val="36"/>
  </w:num>
  <w:num w:numId="27">
    <w:abstractNumId w:val="25"/>
  </w:num>
  <w:num w:numId="28">
    <w:abstractNumId w:val="19"/>
  </w:num>
  <w:num w:numId="29">
    <w:abstractNumId w:val="1"/>
  </w:num>
  <w:num w:numId="30">
    <w:abstractNumId w:val="17"/>
  </w:num>
  <w:num w:numId="31">
    <w:abstractNumId w:val="33"/>
  </w:num>
  <w:num w:numId="32">
    <w:abstractNumId w:val="28"/>
  </w:num>
  <w:num w:numId="33">
    <w:abstractNumId w:val="3"/>
  </w:num>
  <w:num w:numId="34">
    <w:abstractNumId w:val="4"/>
  </w:num>
  <w:num w:numId="35">
    <w:abstractNumId w:val="12"/>
  </w:num>
  <w:num w:numId="36">
    <w:abstractNumId w:val="11"/>
  </w:num>
  <w:num w:numId="37">
    <w:abstractNumId w:val="22"/>
  </w:num>
  <w:num w:numId="38">
    <w:abstractNumId w:val="35"/>
  </w:num>
  <w:num w:numId="39">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110"/>
    <w:rsid w:val="000B4549"/>
    <w:rsid w:val="000B6C3F"/>
    <w:rsid w:val="000E5F25"/>
    <w:rsid w:val="000F5A28"/>
    <w:rsid w:val="00121AC6"/>
    <w:rsid w:val="00142371"/>
    <w:rsid w:val="0016119C"/>
    <w:rsid w:val="00192E9C"/>
    <w:rsid w:val="001A42DC"/>
    <w:rsid w:val="001C5210"/>
    <w:rsid w:val="001D02EC"/>
    <w:rsid w:val="001E5159"/>
    <w:rsid w:val="001E5CD3"/>
    <w:rsid w:val="00254D00"/>
    <w:rsid w:val="002724F5"/>
    <w:rsid w:val="002D15E4"/>
    <w:rsid w:val="002E1E21"/>
    <w:rsid w:val="0031499A"/>
    <w:rsid w:val="003265FE"/>
    <w:rsid w:val="003450B1"/>
    <w:rsid w:val="00352EE3"/>
    <w:rsid w:val="003B188F"/>
    <w:rsid w:val="003B3EC5"/>
    <w:rsid w:val="003C2969"/>
    <w:rsid w:val="003F5842"/>
    <w:rsid w:val="00403B51"/>
    <w:rsid w:val="004111AA"/>
    <w:rsid w:val="004163C7"/>
    <w:rsid w:val="00417DFB"/>
    <w:rsid w:val="00426F34"/>
    <w:rsid w:val="004A2FB8"/>
    <w:rsid w:val="004C3B72"/>
    <w:rsid w:val="004F07A4"/>
    <w:rsid w:val="0051524F"/>
    <w:rsid w:val="0051639C"/>
    <w:rsid w:val="0055456C"/>
    <w:rsid w:val="00556E59"/>
    <w:rsid w:val="005C03D2"/>
    <w:rsid w:val="005D36F6"/>
    <w:rsid w:val="00606A3E"/>
    <w:rsid w:val="006514B9"/>
    <w:rsid w:val="006C504D"/>
    <w:rsid w:val="006D49AB"/>
    <w:rsid w:val="006D5E32"/>
    <w:rsid w:val="006F506E"/>
    <w:rsid w:val="00730E77"/>
    <w:rsid w:val="007459D9"/>
    <w:rsid w:val="00772645"/>
    <w:rsid w:val="0077627F"/>
    <w:rsid w:val="00783E44"/>
    <w:rsid w:val="00795924"/>
    <w:rsid w:val="007F0A9D"/>
    <w:rsid w:val="008036ED"/>
    <w:rsid w:val="00806F2E"/>
    <w:rsid w:val="00830A61"/>
    <w:rsid w:val="0083787B"/>
    <w:rsid w:val="00873471"/>
    <w:rsid w:val="00921E48"/>
    <w:rsid w:val="00943394"/>
    <w:rsid w:val="00950426"/>
    <w:rsid w:val="00951C34"/>
    <w:rsid w:val="00956007"/>
    <w:rsid w:val="00956433"/>
    <w:rsid w:val="00967473"/>
    <w:rsid w:val="009718D7"/>
    <w:rsid w:val="009D3E96"/>
    <w:rsid w:val="00A0261D"/>
    <w:rsid w:val="00A026B5"/>
    <w:rsid w:val="00A41D69"/>
    <w:rsid w:val="00A53612"/>
    <w:rsid w:val="00A70FA2"/>
    <w:rsid w:val="00A94A81"/>
    <w:rsid w:val="00AD59AE"/>
    <w:rsid w:val="00B05CD0"/>
    <w:rsid w:val="00B71E18"/>
    <w:rsid w:val="00BD16F7"/>
    <w:rsid w:val="00BF462F"/>
    <w:rsid w:val="00C613EA"/>
    <w:rsid w:val="00CA0B9F"/>
    <w:rsid w:val="00D61E27"/>
    <w:rsid w:val="00DD5173"/>
    <w:rsid w:val="00DD6E77"/>
    <w:rsid w:val="00DE1E43"/>
    <w:rsid w:val="00E23D27"/>
    <w:rsid w:val="00E97115"/>
    <w:rsid w:val="00EC6FF6"/>
    <w:rsid w:val="00EF1A20"/>
    <w:rsid w:val="00F024B0"/>
    <w:rsid w:val="00F64DA6"/>
    <w:rsid w:val="00F97BFC"/>
    <w:rsid w:val="00FE6D60"/>
    <w:rsid w:val="00FF6E6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7"/>
      </w:numPr>
      <w:jc w:val="both"/>
    </w:pPr>
    <w:rPr>
      <w:rFonts w:ascii="Arial" w:hAnsi="Arial"/>
      <w:sz w:val="18"/>
      <w:szCs w:val="20"/>
    </w:rPr>
  </w:style>
  <w:style w:type="paragraph" w:styleId="Listaconvietas">
    <w:name w:val="List Bullet"/>
    <w:basedOn w:val="Normal"/>
    <w:autoRedefine/>
    <w:semiHidden/>
    <w:rsid w:val="0031499A"/>
    <w:pPr>
      <w:numPr>
        <w:ilvl w:val="3"/>
        <w:numId w:val="17"/>
      </w:numPr>
    </w:pPr>
    <w:rPr>
      <w:rFonts w:ascii="Arial" w:hAnsi="Arial"/>
      <w:b/>
      <w:szCs w:val="20"/>
    </w:rPr>
  </w:style>
  <w:style w:type="character" w:customStyle="1" w:styleId="Tabladecontenidos">
    <w:name w:val="Tabla de contenidos_"/>
    <w:basedOn w:val="Fuentedeprrafopredeter"/>
    <w:link w:val="Tabladecontenidos0"/>
    <w:rsid w:val="00192E9C"/>
    <w:rPr>
      <w:rFonts w:ascii="Sylfaen" w:eastAsia="Sylfaen" w:hAnsi="Sylfaen" w:cs="Sylfaen"/>
      <w:spacing w:val="6"/>
      <w:sz w:val="28"/>
      <w:szCs w:val="28"/>
      <w:shd w:val="clear" w:color="auto" w:fill="FFFFFF"/>
    </w:rPr>
  </w:style>
  <w:style w:type="character" w:customStyle="1" w:styleId="Cuerpodeltexto">
    <w:name w:val="Cuerpo del texto_"/>
    <w:basedOn w:val="Fuentedeprrafopredeter"/>
    <w:link w:val="Cuerpodeltexto0"/>
    <w:rsid w:val="00192E9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192E9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Tabladecontenidos0">
    <w:name w:val="Tabla de contenidos"/>
    <w:basedOn w:val="Normal"/>
    <w:link w:val="Tabladecontenidos"/>
    <w:rsid w:val="00192E9C"/>
    <w:pPr>
      <w:widowControl w:val="0"/>
      <w:shd w:val="clear" w:color="auto" w:fill="FFFFFF"/>
      <w:spacing w:before="240" w:line="370" w:lineRule="exact"/>
      <w:jc w:val="both"/>
    </w:pPr>
    <w:rPr>
      <w:rFonts w:ascii="Sylfaen" w:eastAsia="Sylfaen" w:hAnsi="Sylfaen" w:cs="Sylfaen"/>
      <w:spacing w:val="6"/>
      <w:sz w:val="28"/>
      <w:szCs w:val="28"/>
      <w:lang w:val="es-BO" w:eastAsia="en-US"/>
    </w:rPr>
  </w:style>
  <w:style w:type="paragraph" w:customStyle="1" w:styleId="Cuerpodeltexto0">
    <w:name w:val="Cuerpo del texto"/>
    <w:basedOn w:val="Normal"/>
    <w:link w:val="Cuerpodeltexto"/>
    <w:rsid w:val="00192E9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48EAC-7F93-4273-AAEF-9FEAAE555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52</Pages>
  <Words>19542</Words>
  <Characters>107487</Characters>
  <Application>Microsoft Office Word</Application>
  <DocSecurity>0</DocSecurity>
  <Lines>895</Lines>
  <Paragraphs>253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4</cp:revision>
  <cp:lastPrinted>2016-08-10T20:49:00Z</cp:lastPrinted>
  <dcterms:created xsi:type="dcterms:W3CDTF">2016-08-10T19:43:00Z</dcterms:created>
  <dcterms:modified xsi:type="dcterms:W3CDTF">2016-08-10T20:59:00Z</dcterms:modified>
</cp:coreProperties>
</file>