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3C3" w:rsidRPr="00865BBC" w:rsidRDefault="002E43C3" w:rsidP="002E43C3">
      <w:pPr>
        <w:contextualSpacing/>
        <w:jc w:val="center"/>
        <w:rPr>
          <w:rFonts w:ascii="Arial" w:eastAsia="Arial Unicode MS" w:hAnsi="Arial" w:cs="Arial"/>
          <w:b/>
          <w:u w:val="single"/>
        </w:rPr>
      </w:pPr>
      <w:bookmarkStart w:id="0" w:name="_Toc314667020"/>
      <w:r w:rsidRPr="00865BBC">
        <w:rPr>
          <w:rFonts w:ascii="Arial" w:eastAsia="Arial Unicode MS" w:hAnsi="Arial" w:cs="Arial"/>
          <w:b/>
          <w:u w:val="single"/>
        </w:rPr>
        <w:t xml:space="preserve">FIGURA 1. </w:t>
      </w:r>
      <w:bookmarkEnd w:id="0"/>
      <w:r w:rsidRPr="00865BBC">
        <w:rPr>
          <w:rFonts w:ascii="Arial" w:eastAsia="Arial Unicode MS" w:hAnsi="Arial" w:cs="Arial"/>
          <w:b/>
          <w:u w:val="single"/>
        </w:rPr>
        <w:t>TACHUELAS DE SEÑALIZACION</w:t>
      </w:r>
    </w:p>
    <w:p w:rsidR="002E43C3" w:rsidRPr="001A67EC" w:rsidRDefault="002E43C3" w:rsidP="002E43C3">
      <w:pPr>
        <w:contextualSpacing/>
        <w:jc w:val="center"/>
        <w:rPr>
          <w:rFonts w:ascii="Arial" w:eastAsia="Arial Unicode MS" w:hAnsi="Arial" w:cs="Arial"/>
          <w:b/>
        </w:rPr>
      </w:pPr>
    </w:p>
    <w:p w:rsidR="002E43C3" w:rsidRPr="001A67EC" w:rsidRDefault="002E43C3" w:rsidP="002E43C3">
      <w:pPr>
        <w:ind w:left="-426"/>
        <w:contextualSpacing/>
        <w:jc w:val="center"/>
        <w:rPr>
          <w:rFonts w:ascii="Arial" w:eastAsia="Arial Unicode MS" w:hAnsi="Arial" w:cs="Arial"/>
          <w:b/>
        </w:rPr>
      </w:pPr>
      <w:bookmarkStart w:id="1" w:name="_Toc314667021"/>
      <w:r w:rsidRPr="000952B3">
        <w:rPr>
          <w:rFonts w:ascii="Arial" w:hAnsi="Arial" w:cs="Arial"/>
          <w:noProof/>
          <w:lang w:val="es-BO" w:eastAsia="es-BO"/>
        </w:rPr>
        <w:drawing>
          <wp:inline distT="0" distB="0" distL="0" distR="0">
            <wp:extent cx="6172820" cy="7237563"/>
            <wp:effectExtent l="0" t="0" r="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6" cstate="print">
                      <a:extLst>
                        <a:ext uri="{28A0092B-C50C-407E-A947-70E740481C1C}">
                          <a14:useLocalDpi xmlns:a14="http://schemas.microsoft.com/office/drawing/2010/main" val="0"/>
                        </a:ext>
                      </a:extLst>
                    </a:blip>
                    <a:srcRect l="21378" t="1344" r="25690" b="1727"/>
                    <a:stretch>
                      <a:fillRect/>
                    </a:stretch>
                  </pic:blipFill>
                  <pic:spPr bwMode="auto">
                    <a:xfrm>
                      <a:off x="0" y="0"/>
                      <a:ext cx="6180515" cy="7246585"/>
                    </a:xfrm>
                    <a:prstGeom prst="rect">
                      <a:avLst/>
                    </a:prstGeom>
                    <a:noFill/>
                    <a:ln>
                      <a:noFill/>
                    </a:ln>
                  </pic:spPr>
                </pic:pic>
              </a:graphicData>
            </a:graphic>
          </wp:inline>
        </w:drawing>
      </w:r>
    </w:p>
    <w:p w:rsidR="002E43C3" w:rsidRPr="001A67EC" w:rsidRDefault="002E43C3" w:rsidP="002E43C3">
      <w:pPr>
        <w:contextualSpacing/>
        <w:jc w:val="center"/>
        <w:rPr>
          <w:rFonts w:ascii="Arial" w:eastAsia="Arial Unicode MS" w:hAnsi="Arial" w:cs="Arial"/>
          <w:b/>
        </w:rPr>
      </w:pPr>
    </w:p>
    <w:p w:rsidR="002E43C3" w:rsidRPr="00865BBC" w:rsidRDefault="002E43C3" w:rsidP="002E43C3">
      <w:pPr>
        <w:contextualSpacing/>
        <w:jc w:val="center"/>
        <w:rPr>
          <w:rFonts w:ascii="Arial" w:eastAsia="Arial Unicode MS" w:hAnsi="Arial" w:cs="Arial"/>
          <w:b/>
          <w:u w:val="single"/>
        </w:rPr>
      </w:pPr>
      <w:r w:rsidRPr="00865BBC">
        <w:rPr>
          <w:rFonts w:ascii="Arial" w:eastAsia="Arial Unicode MS" w:hAnsi="Arial" w:cs="Arial"/>
          <w:b/>
          <w:u w:val="single"/>
        </w:rPr>
        <w:lastRenderedPageBreak/>
        <w:t xml:space="preserve">FIGURA 2.  </w:t>
      </w:r>
      <w:r>
        <w:rPr>
          <w:rFonts w:ascii="Arial" w:eastAsia="Arial Unicode MS" w:hAnsi="Arial" w:cs="Arial"/>
          <w:b/>
          <w:u w:val="single"/>
        </w:rPr>
        <w:t xml:space="preserve">MOJON O </w:t>
      </w:r>
      <w:r w:rsidRPr="00865BBC">
        <w:rPr>
          <w:rFonts w:ascii="Arial" w:eastAsia="Arial Unicode MS" w:hAnsi="Arial" w:cs="Arial"/>
          <w:b/>
          <w:u w:val="single"/>
        </w:rPr>
        <w:t>POSTES DE SEÑALIZACION</w:t>
      </w:r>
    </w:p>
    <w:p w:rsidR="002E43C3" w:rsidRDefault="002E43C3" w:rsidP="002E43C3">
      <w:pPr>
        <w:contextualSpacing/>
        <w:jc w:val="center"/>
        <w:rPr>
          <w:rFonts w:ascii="Arial" w:eastAsia="Arial Unicode MS" w:hAnsi="Arial" w:cs="Arial"/>
          <w:b/>
        </w:rPr>
      </w:pPr>
    </w:p>
    <w:p w:rsidR="002E43C3" w:rsidRPr="001A67EC" w:rsidRDefault="002E43C3" w:rsidP="002E43C3">
      <w:pPr>
        <w:ind w:left="-426"/>
        <w:contextualSpacing/>
        <w:jc w:val="center"/>
        <w:rPr>
          <w:rFonts w:ascii="Arial" w:eastAsia="Arial Unicode MS" w:hAnsi="Arial" w:cs="Arial"/>
          <w:b/>
        </w:rPr>
      </w:pPr>
      <w:r w:rsidRPr="000952B3">
        <w:rPr>
          <w:rFonts w:ascii="Arial" w:hAnsi="Arial" w:cs="Arial"/>
          <w:noProof/>
          <w:lang w:val="es-BO" w:eastAsia="es-BO"/>
        </w:rPr>
        <w:drawing>
          <wp:inline distT="0" distB="0" distL="0" distR="0">
            <wp:extent cx="6195881" cy="734108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7" cstate="print">
                      <a:extLst>
                        <a:ext uri="{28A0092B-C50C-407E-A947-70E740481C1C}">
                          <a14:useLocalDpi xmlns:a14="http://schemas.microsoft.com/office/drawing/2010/main" val="0"/>
                        </a:ext>
                      </a:extLst>
                    </a:blip>
                    <a:srcRect l="16454" t="2000" r="30447"/>
                    <a:stretch>
                      <a:fillRect/>
                    </a:stretch>
                  </pic:blipFill>
                  <pic:spPr bwMode="auto">
                    <a:xfrm>
                      <a:off x="0" y="0"/>
                      <a:ext cx="6202209" cy="7348577"/>
                    </a:xfrm>
                    <a:prstGeom prst="rect">
                      <a:avLst/>
                    </a:prstGeom>
                    <a:noFill/>
                    <a:ln>
                      <a:noFill/>
                    </a:ln>
                  </pic:spPr>
                </pic:pic>
              </a:graphicData>
            </a:graphic>
          </wp:inline>
        </w:drawing>
      </w:r>
    </w:p>
    <w:p w:rsidR="002E43C3" w:rsidRPr="001A67EC" w:rsidRDefault="002E43C3" w:rsidP="002E43C3">
      <w:pPr>
        <w:ind w:left="-567"/>
        <w:contextualSpacing/>
        <w:jc w:val="center"/>
        <w:rPr>
          <w:rFonts w:ascii="Arial" w:eastAsia="Arial Unicode MS" w:hAnsi="Arial" w:cs="Arial"/>
          <w:b/>
        </w:rPr>
      </w:pPr>
      <w:r w:rsidRPr="000952B3">
        <w:rPr>
          <w:rFonts w:ascii="Arial" w:hAnsi="Arial" w:cs="Arial"/>
          <w:noProof/>
          <w:lang w:val="es-BO" w:eastAsia="es-BO"/>
        </w:rPr>
        <w:lastRenderedPageBreak/>
        <w:drawing>
          <wp:inline distT="0" distB="0" distL="0" distR="0">
            <wp:extent cx="6205972" cy="7375585"/>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8" cstate="print">
                      <a:extLst>
                        <a:ext uri="{28A0092B-C50C-407E-A947-70E740481C1C}">
                          <a14:useLocalDpi xmlns:a14="http://schemas.microsoft.com/office/drawing/2010/main" val="0"/>
                        </a:ext>
                      </a:extLst>
                    </a:blip>
                    <a:srcRect l="14584" r="31410"/>
                    <a:stretch>
                      <a:fillRect/>
                    </a:stretch>
                  </pic:blipFill>
                  <pic:spPr bwMode="auto">
                    <a:xfrm>
                      <a:off x="0" y="0"/>
                      <a:ext cx="6218260" cy="7390189"/>
                    </a:xfrm>
                    <a:prstGeom prst="rect">
                      <a:avLst/>
                    </a:prstGeom>
                    <a:noFill/>
                    <a:ln>
                      <a:noFill/>
                    </a:ln>
                  </pic:spPr>
                </pic:pic>
              </a:graphicData>
            </a:graphic>
          </wp:inline>
        </w:drawing>
      </w:r>
    </w:p>
    <w:p w:rsidR="002E43C3" w:rsidRDefault="002E43C3" w:rsidP="002E43C3">
      <w:pPr>
        <w:tabs>
          <w:tab w:val="left" w:pos="5593"/>
        </w:tabs>
        <w:contextualSpacing/>
        <w:jc w:val="center"/>
        <w:rPr>
          <w:rFonts w:ascii="Arial" w:eastAsia="Arial Unicode MS" w:hAnsi="Arial" w:cs="Arial"/>
          <w:b/>
          <w:lang w:val="es-ES_tradnl"/>
        </w:rPr>
      </w:pPr>
      <w:bookmarkStart w:id="2" w:name="_Toc314667027"/>
      <w:bookmarkEnd w:id="1"/>
    </w:p>
    <w:p w:rsidR="00612418" w:rsidRDefault="00612418" w:rsidP="002E43C3">
      <w:pPr>
        <w:tabs>
          <w:tab w:val="left" w:pos="5593"/>
        </w:tabs>
        <w:contextualSpacing/>
        <w:jc w:val="center"/>
        <w:rPr>
          <w:rFonts w:ascii="Arial" w:eastAsia="Arial Unicode MS" w:hAnsi="Arial" w:cs="Arial"/>
          <w:b/>
          <w:lang w:val="es-ES_tradnl"/>
        </w:rPr>
      </w:pPr>
    </w:p>
    <w:p w:rsidR="00612418" w:rsidRDefault="00612418" w:rsidP="002E43C3">
      <w:pPr>
        <w:tabs>
          <w:tab w:val="left" w:pos="5593"/>
        </w:tabs>
        <w:contextualSpacing/>
        <w:jc w:val="center"/>
        <w:rPr>
          <w:rFonts w:ascii="Arial" w:eastAsia="Arial Unicode MS" w:hAnsi="Arial" w:cs="Arial"/>
          <w:b/>
          <w:lang w:val="es-ES_tradnl"/>
        </w:rPr>
      </w:pPr>
    </w:p>
    <w:p w:rsidR="00612418" w:rsidRPr="00612418" w:rsidRDefault="00612418" w:rsidP="002E43C3">
      <w:pPr>
        <w:tabs>
          <w:tab w:val="left" w:pos="5593"/>
        </w:tabs>
        <w:contextualSpacing/>
        <w:jc w:val="center"/>
        <w:rPr>
          <w:rFonts w:ascii="Arial" w:eastAsia="Arial Unicode MS" w:hAnsi="Arial" w:cs="Arial"/>
          <w:b/>
          <w:u w:val="single"/>
          <w:lang w:val="es-ES_tradnl"/>
        </w:rPr>
      </w:pPr>
      <w:r w:rsidRPr="00612418">
        <w:rPr>
          <w:rFonts w:ascii="Arial" w:eastAsia="Arial Unicode MS" w:hAnsi="Arial" w:cs="Arial"/>
          <w:b/>
          <w:u w:val="single"/>
          <w:lang w:val="es-ES_tradnl"/>
        </w:rPr>
        <w:t>FIGURA 3. PALETA DE SEÑALIZACION</w:t>
      </w:r>
    </w:p>
    <w:p w:rsidR="002E43C3" w:rsidRDefault="002E43C3" w:rsidP="002E43C3">
      <w:pPr>
        <w:tabs>
          <w:tab w:val="left" w:pos="5593"/>
        </w:tabs>
        <w:contextualSpacing/>
        <w:jc w:val="center"/>
        <w:rPr>
          <w:rFonts w:ascii="Arial" w:eastAsia="Arial Unicode MS" w:hAnsi="Arial" w:cs="Arial"/>
          <w:b/>
          <w:lang w:val="es-ES_tradnl"/>
        </w:rPr>
      </w:pPr>
    </w:p>
    <w:bookmarkEnd w:id="2"/>
    <w:p w:rsidR="002E43C3" w:rsidRDefault="00612418" w:rsidP="002E43C3">
      <w:pPr>
        <w:tabs>
          <w:tab w:val="left" w:pos="5593"/>
        </w:tabs>
        <w:contextualSpacing/>
        <w:jc w:val="center"/>
        <w:rPr>
          <w:rFonts w:ascii="Arial" w:eastAsia="Arial Unicode MS" w:hAnsi="Arial" w:cs="Arial"/>
          <w:b/>
          <w:u w:val="single"/>
          <w:lang w:val="es-ES_tradnl"/>
        </w:rPr>
      </w:pPr>
      <w:r w:rsidRPr="002E43C3">
        <w:rPr>
          <w:noProof/>
          <w:sz w:val="20"/>
        </w:rPr>
        <w:drawing>
          <wp:anchor distT="0" distB="0" distL="114300" distR="114300" simplePos="0" relativeHeight="251658240" behindDoc="0" locked="0" layoutInCell="1" allowOverlap="1" wp14:anchorId="51AFF367" wp14:editId="66198BFC">
            <wp:simplePos x="0" y="0"/>
            <wp:positionH relativeFrom="column">
              <wp:posOffset>391795</wp:posOffset>
            </wp:positionH>
            <wp:positionV relativeFrom="paragraph">
              <wp:posOffset>205740</wp:posOffset>
            </wp:positionV>
            <wp:extent cx="5194300" cy="6471920"/>
            <wp:effectExtent l="38100" t="38100" r="44450" b="4318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4300" cy="6471920"/>
                    </a:xfrm>
                    <a:prstGeom prst="rect">
                      <a:avLst/>
                    </a:prstGeom>
                    <a:noFill/>
                    <a:ln w="38100" cmpd="thickThin">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2E43C3" w:rsidRDefault="002E43C3" w:rsidP="002E43C3">
      <w:pPr>
        <w:tabs>
          <w:tab w:val="left" w:pos="5593"/>
        </w:tabs>
        <w:contextualSpacing/>
        <w:jc w:val="center"/>
        <w:rPr>
          <w:rFonts w:ascii="Arial" w:eastAsia="Arial Unicode MS" w:hAnsi="Arial" w:cs="Arial"/>
          <w:b/>
          <w:u w:val="single"/>
          <w:lang w:val="es-ES_tradnl"/>
        </w:rPr>
      </w:pPr>
    </w:p>
    <w:p w:rsidR="002E43C3" w:rsidRDefault="002E43C3" w:rsidP="002E43C3">
      <w:pPr>
        <w:pStyle w:val="Cierre"/>
        <w:spacing w:before="480" w:after="1000"/>
        <w:ind w:right="-1"/>
        <w:contextualSpacing/>
        <w:jc w:val="center"/>
        <w:rPr>
          <w:noProof/>
          <w:sz w:val="20"/>
        </w:rPr>
      </w:pPr>
    </w:p>
    <w:p w:rsidR="002E43C3" w:rsidRDefault="002E43C3" w:rsidP="002E43C3">
      <w:pPr>
        <w:pStyle w:val="Cierre"/>
        <w:spacing w:before="480" w:after="1000"/>
        <w:ind w:right="-1"/>
        <w:contextualSpacing/>
        <w:jc w:val="center"/>
        <w:rPr>
          <w:noProof/>
          <w:sz w:val="20"/>
        </w:rPr>
      </w:pPr>
    </w:p>
    <w:p w:rsidR="002E43C3" w:rsidRDefault="002E43C3" w:rsidP="002E43C3">
      <w:pPr>
        <w:pStyle w:val="Cierre"/>
        <w:spacing w:before="480" w:after="1000"/>
        <w:ind w:right="-1"/>
        <w:contextualSpacing/>
        <w:jc w:val="center"/>
        <w:rPr>
          <w:noProof/>
          <w:sz w:val="20"/>
        </w:rPr>
      </w:pPr>
    </w:p>
    <w:p w:rsidR="002E43C3" w:rsidRDefault="002E43C3" w:rsidP="002E43C3">
      <w:pPr>
        <w:pStyle w:val="Cierre"/>
        <w:spacing w:before="480" w:after="1000"/>
        <w:ind w:right="-1"/>
        <w:contextualSpacing/>
        <w:jc w:val="center"/>
        <w:rPr>
          <w:noProof/>
          <w:sz w:val="20"/>
        </w:rPr>
      </w:pPr>
    </w:p>
    <w:p w:rsidR="002E43C3" w:rsidRDefault="002E43C3" w:rsidP="002E43C3">
      <w:pPr>
        <w:pStyle w:val="Cierre"/>
        <w:spacing w:before="480" w:after="1000"/>
        <w:ind w:right="-1"/>
        <w:contextualSpacing/>
        <w:jc w:val="center"/>
        <w:rPr>
          <w:noProof/>
          <w:sz w:val="20"/>
        </w:rPr>
      </w:pPr>
      <w:r>
        <w:rPr>
          <w:noProof/>
          <w:sz w:val="20"/>
        </w:rPr>
        <w:tab/>
      </w:r>
    </w:p>
    <w:p w:rsidR="002E43C3" w:rsidRDefault="002E43C3" w:rsidP="002E43C3">
      <w:pPr>
        <w:pStyle w:val="Cierre"/>
        <w:spacing w:before="480" w:after="1000"/>
        <w:ind w:right="-1"/>
        <w:contextualSpacing/>
        <w:jc w:val="center"/>
        <w:rPr>
          <w:noProof/>
          <w:sz w:val="20"/>
        </w:rPr>
      </w:pPr>
    </w:p>
    <w:p w:rsidR="002E43C3" w:rsidRDefault="002E43C3" w:rsidP="002E43C3">
      <w:pPr>
        <w:pStyle w:val="Cierre"/>
        <w:spacing w:before="480" w:after="1000"/>
        <w:ind w:right="-1"/>
        <w:contextualSpacing/>
        <w:jc w:val="center"/>
        <w:rPr>
          <w:noProof/>
          <w:sz w:val="20"/>
        </w:rPr>
      </w:pPr>
    </w:p>
    <w:p w:rsidR="002E43C3" w:rsidRDefault="002E43C3" w:rsidP="002E43C3">
      <w:pPr>
        <w:pStyle w:val="Cierre"/>
        <w:spacing w:before="480" w:after="1000"/>
        <w:ind w:right="-1"/>
        <w:contextualSpacing/>
        <w:jc w:val="center"/>
        <w:rPr>
          <w:noProof/>
          <w:sz w:val="20"/>
        </w:rPr>
      </w:pPr>
    </w:p>
    <w:p w:rsidR="002E43C3" w:rsidRDefault="002E43C3" w:rsidP="002E43C3">
      <w:pPr>
        <w:pStyle w:val="Cierre"/>
        <w:spacing w:before="480" w:after="1000"/>
        <w:ind w:right="-1"/>
        <w:contextualSpacing/>
        <w:jc w:val="center"/>
        <w:rPr>
          <w:noProof/>
          <w:sz w:val="20"/>
        </w:rPr>
      </w:pPr>
    </w:p>
    <w:p w:rsidR="002E43C3" w:rsidRDefault="002E43C3" w:rsidP="002E43C3">
      <w:pPr>
        <w:pStyle w:val="Cierre"/>
        <w:spacing w:before="480" w:after="1000"/>
        <w:ind w:right="-1"/>
        <w:contextualSpacing/>
        <w:jc w:val="center"/>
        <w:rPr>
          <w:noProof/>
          <w:sz w:val="20"/>
        </w:rPr>
      </w:pPr>
    </w:p>
    <w:p w:rsidR="002E43C3" w:rsidRDefault="002E43C3" w:rsidP="002E43C3">
      <w:pPr>
        <w:pStyle w:val="Cierre"/>
        <w:spacing w:before="480" w:after="1000"/>
        <w:ind w:right="-1"/>
        <w:contextualSpacing/>
        <w:jc w:val="center"/>
        <w:rPr>
          <w:noProof/>
          <w:sz w:val="20"/>
        </w:rPr>
      </w:pPr>
    </w:p>
    <w:p w:rsidR="002E43C3" w:rsidRDefault="002E43C3" w:rsidP="00612418">
      <w:pPr>
        <w:pStyle w:val="Cierre"/>
        <w:spacing w:before="480" w:after="1000"/>
        <w:ind w:left="-284" w:right="-1"/>
        <w:contextualSpacing/>
        <w:jc w:val="center"/>
        <w:rPr>
          <w:noProof/>
          <w:sz w:val="20"/>
        </w:rPr>
      </w:pPr>
      <w:r w:rsidRPr="002E43C3">
        <w:rPr>
          <w:noProof/>
          <w:sz w:val="20"/>
        </w:rPr>
        <w:drawing>
          <wp:inline distT="0" distB="0" distL="0" distR="0">
            <wp:extent cx="6111000" cy="4203865"/>
            <wp:effectExtent l="38100" t="38100" r="42545" b="444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9117" cy="4209449"/>
                    </a:xfrm>
                    <a:prstGeom prst="rect">
                      <a:avLst/>
                    </a:prstGeom>
                    <a:noFill/>
                    <a:ln w="38100" cmpd="thickThin">
                      <a:solidFill>
                        <a:srgbClr val="000000"/>
                      </a:solidFill>
                      <a:miter lim="800000"/>
                      <a:headEnd/>
                      <a:tailEnd/>
                    </a:ln>
                    <a:effectLst/>
                  </pic:spPr>
                </pic:pic>
              </a:graphicData>
            </a:graphic>
          </wp:inline>
        </w:drawing>
      </w:r>
    </w:p>
    <w:p w:rsidR="002E43C3" w:rsidRDefault="002E43C3" w:rsidP="002E43C3">
      <w:pPr>
        <w:pStyle w:val="Prrafodelista"/>
        <w:ind w:left="0"/>
        <w:contextualSpacing/>
        <w:jc w:val="center"/>
        <w:rPr>
          <w:rFonts w:ascii="Calibri" w:hAnsi="Calibri" w:cs="Calibri"/>
          <w:b/>
          <w:bCs/>
          <w:sz w:val="36"/>
          <w:u w:val="single"/>
          <w:lang w:val="es-BO" w:eastAsia="es-BO"/>
        </w:rPr>
      </w:pPr>
    </w:p>
    <w:p w:rsidR="002E43C3" w:rsidRDefault="002E43C3" w:rsidP="002E43C3">
      <w:pPr>
        <w:pStyle w:val="Prrafodelista"/>
        <w:ind w:left="0"/>
        <w:contextualSpacing/>
        <w:jc w:val="center"/>
        <w:rPr>
          <w:rFonts w:ascii="Calibri" w:hAnsi="Calibri" w:cs="Calibri"/>
          <w:b/>
          <w:bCs/>
          <w:sz w:val="36"/>
          <w:u w:val="single"/>
          <w:lang w:val="es-BO" w:eastAsia="es-BO"/>
        </w:rPr>
      </w:pPr>
    </w:p>
    <w:p w:rsidR="002E43C3" w:rsidRDefault="002E43C3" w:rsidP="002E43C3">
      <w:pPr>
        <w:pStyle w:val="Prrafodelista"/>
        <w:ind w:left="0"/>
        <w:contextualSpacing/>
        <w:jc w:val="center"/>
        <w:rPr>
          <w:rFonts w:ascii="Calibri" w:hAnsi="Calibri" w:cs="Calibri"/>
          <w:b/>
          <w:bCs/>
          <w:sz w:val="36"/>
          <w:u w:val="single"/>
          <w:lang w:val="es-BO" w:eastAsia="es-BO"/>
        </w:rPr>
      </w:pPr>
    </w:p>
    <w:p w:rsidR="002E43C3" w:rsidRDefault="002E43C3" w:rsidP="002E43C3">
      <w:pPr>
        <w:pStyle w:val="Prrafodelista"/>
        <w:ind w:left="0"/>
        <w:contextualSpacing/>
        <w:jc w:val="center"/>
        <w:rPr>
          <w:rFonts w:ascii="Calibri" w:hAnsi="Calibri" w:cs="Calibri"/>
          <w:b/>
          <w:bCs/>
          <w:sz w:val="36"/>
          <w:u w:val="single"/>
          <w:lang w:val="es-BO" w:eastAsia="es-BO"/>
        </w:rPr>
      </w:pPr>
    </w:p>
    <w:p w:rsidR="002E43C3" w:rsidRDefault="002E43C3" w:rsidP="002E43C3">
      <w:pPr>
        <w:pStyle w:val="Prrafodelista"/>
        <w:ind w:left="0"/>
        <w:contextualSpacing/>
        <w:jc w:val="center"/>
        <w:rPr>
          <w:rFonts w:ascii="Calibri" w:hAnsi="Calibri" w:cs="Calibri"/>
          <w:b/>
          <w:bCs/>
          <w:sz w:val="36"/>
          <w:u w:val="single"/>
          <w:lang w:val="es-BO" w:eastAsia="es-BO"/>
        </w:rPr>
      </w:pPr>
    </w:p>
    <w:p w:rsidR="002E43C3" w:rsidRDefault="002E43C3" w:rsidP="002E43C3">
      <w:pPr>
        <w:pStyle w:val="Prrafodelista"/>
        <w:ind w:left="0"/>
        <w:contextualSpacing/>
        <w:jc w:val="center"/>
        <w:rPr>
          <w:rFonts w:ascii="Calibri" w:hAnsi="Calibri" w:cs="Calibri"/>
          <w:b/>
          <w:bCs/>
          <w:sz w:val="36"/>
          <w:u w:val="single"/>
          <w:lang w:val="es-BO" w:eastAsia="es-BO"/>
        </w:rPr>
      </w:pPr>
    </w:p>
    <w:p w:rsidR="002E43C3" w:rsidRDefault="002E43C3" w:rsidP="002E43C3">
      <w:pPr>
        <w:pStyle w:val="Prrafodelista"/>
        <w:ind w:left="0"/>
        <w:contextualSpacing/>
        <w:jc w:val="center"/>
        <w:rPr>
          <w:rFonts w:ascii="Calibri" w:hAnsi="Calibri" w:cs="Calibri"/>
          <w:b/>
          <w:bCs/>
          <w:sz w:val="36"/>
          <w:u w:val="single"/>
          <w:lang w:val="es-BO" w:eastAsia="es-BO"/>
        </w:rPr>
      </w:pPr>
    </w:p>
    <w:p w:rsidR="002E43C3" w:rsidRDefault="002E43C3" w:rsidP="002E43C3">
      <w:pPr>
        <w:pStyle w:val="Prrafodelista"/>
        <w:ind w:left="0"/>
        <w:contextualSpacing/>
        <w:jc w:val="center"/>
        <w:rPr>
          <w:rFonts w:ascii="Calibri" w:hAnsi="Calibri" w:cs="Calibri"/>
          <w:b/>
          <w:bCs/>
          <w:sz w:val="36"/>
          <w:u w:val="single"/>
          <w:lang w:val="es-BO" w:eastAsia="es-BO"/>
        </w:rPr>
      </w:pPr>
    </w:p>
    <w:p w:rsidR="002E43C3" w:rsidRPr="001D149D" w:rsidRDefault="002E43C3" w:rsidP="002E43C3">
      <w:pPr>
        <w:pStyle w:val="Prrafodelista"/>
        <w:ind w:left="0"/>
        <w:contextualSpacing/>
        <w:jc w:val="center"/>
        <w:rPr>
          <w:rFonts w:ascii="Calibri" w:hAnsi="Calibri" w:cs="Calibri"/>
          <w:b/>
          <w:bCs/>
          <w:sz w:val="36"/>
          <w:u w:val="single"/>
          <w:lang w:val="es-BO" w:eastAsia="es-BO"/>
        </w:rPr>
      </w:pPr>
      <w:bookmarkStart w:id="3" w:name="_GoBack"/>
      <w:bookmarkEnd w:id="3"/>
      <w:r w:rsidRPr="001D149D">
        <w:rPr>
          <w:rFonts w:ascii="Calibri" w:hAnsi="Calibri" w:cs="Calibri"/>
          <w:b/>
          <w:bCs/>
          <w:sz w:val="36"/>
          <w:u w:val="single"/>
          <w:lang w:val="es-BO" w:eastAsia="es-BO"/>
        </w:rPr>
        <w:lastRenderedPageBreak/>
        <w:t>CONTENIDO MÍNIMO DEL INFORME AMBIENTAL</w:t>
      </w:r>
    </w:p>
    <w:p w:rsidR="002E43C3" w:rsidRDefault="002E43C3" w:rsidP="002E43C3">
      <w:pPr>
        <w:autoSpaceDE w:val="0"/>
        <w:autoSpaceDN w:val="0"/>
        <w:adjustRightInd w:val="0"/>
        <w:jc w:val="center"/>
        <w:rPr>
          <w:b/>
          <w:bCs/>
          <w:color w:val="000000"/>
          <w:sz w:val="22"/>
          <w:szCs w:val="22"/>
          <w:u w:val="single"/>
          <w:lang w:val="es-BO" w:eastAsia="es-BO"/>
        </w:rPr>
      </w:pPr>
    </w:p>
    <w:p w:rsidR="002E43C3" w:rsidRDefault="002E43C3" w:rsidP="002E43C3">
      <w:pPr>
        <w:autoSpaceDE w:val="0"/>
        <w:autoSpaceDN w:val="0"/>
        <w:adjustRightInd w:val="0"/>
        <w:jc w:val="center"/>
        <w:rPr>
          <w:b/>
          <w:bCs/>
          <w:color w:val="000000"/>
          <w:sz w:val="22"/>
          <w:szCs w:val="22"/>
          <w:u w:val="single"/>
          <w:lang w:val="es-BO" w:eastAsia="es-BO"/>
        </w:rPr>
      </w:pPr>
      <w:r w:rsidRPr="00A76E1F">
        <w:rPr>
          <w:b/>
          <w:bCs/>
          <w:color w:val="000000"/>
          <w:sz w:val="22"/>
          <w:szCs w:val="22"/>
          <w:u w:val="single"/>
          <w:lang w:val="es-BO" w:eastAsia="es-BO"/>
        </w:rPr>
        <w:t>INFORME AMBIENTAL</w:t>
      </w:r>
    </w:p>
    <w:p w:rsidR="002E43C3" w:rsidRDefault="002E43C3" w:rsidP="002E43C3">
      <w:pPr>
        <w:autoSpaceDE w:val="0"/>
        <w:autoSpaceDN w:val="0"/>
        <w:adjustRightInd w:val="0"/>
        <w:jc w:val="center"/>
        <w:rPr>
          <w:b/>
          <w:bCs/>
          <w:color w:val="000000"/>
          <w:sz w:val="22"/>
          <w:szCs w:val="22"/>
          <w:u w:val="single"/>
          <w:lang w:val="es-BO" w:eastAsia="es-BO"/>
        </w:rPr>
      </w:pPr>
    </w:p>
    <w:p w:rsidR="002E43C3" w:rsidRPr="00A76E1F" w:rsidRDefault="002E43C3" w:rsidP="002E43C3">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En el presente acápite se describe el contenido mínimo que debe tener el Informe Ambiental inicial/mensual/final: </w:t>
      </w:r>
    </w:p>
    <w:p w:rsidR="002E43C3" w:rsidRPr="00A76E1F" w:rsidRDefault="002E43C3" w:rsidP="002E43C3">
      <w:pPr>
        <w:autoSpaceDE w:val="0"/>
        <w:autoSpaceDN w:val="0"/>
        <w:adjustRightInd w:val="0"/>
        <w:jc w:val="both"/>
        <w:rPr>
          <w:lang w:val="es-BO" w:eastAsia="es-BO"/>
        </w:rPr>
      </w:pPr>
    </w:p>
    <w:p w:rsidR="002E43C3" w:rsidRPr="00A76E1F" w:rsidRDefault="002E43C3" w:rsidP="002E43C3">
      <w:pPr>
        <w:autoSpaceDE w:val="0"/>
        <w:autoSpaceDN w:val="0"/>
        <w:adjustRightInd w:val="0"/>
        <w:jc w:val="both"/>
        <w:rPr>
          <w:color w:val="000000"/>
          <w:sz w:val="20"/>
          <w:szCs w:val="20"/>
          <w:lang w:val="es-BO" w:eastAsia="es-BO"/>
        </w:rPr>
      </w:pPr>
      <w:r w:rsidRPr="00A76E1F">
        <w:rPr>
          <w:b/>
          <w:bCs/>
          <w:color w:val="000000"/>
          <w:sz w:val="20"/>
          <w:szCs w:val="20"/>
          <w:lang w:val="es-BO" w:eastAsia="es-BO"/>
        </w:rPr>
        <w:t xml:space="preserve">1. CONTENIDO DEL INFORME AMBIENTAL </w:t>
      </w:r>
    </w:p>
    <w:p w:rsidR="002E43C3" w:rsidRPr="00A76E1F" w:rsidRDefault="002E43C3" w:rsidP="002E43C3">
      <w:pPr>
        <w:autoSpaceDE w:val="0"/>
        <w:autoSpaceDN w:val="0"/>
        <w:adjustRightInd w:val="0"/>
        <w:jc w:val="both"/>
        <w:rPr>
          <w:color w:val="000000"/>
          <w:sz w:val="20"/>
          <w:szCs w:val="20"/>
          <w:lang w:val="es-BO" w:eastAsia="es-BO"/>
        </w:rPr>
      </w:pPr>
    </w:p>
    <w:p w:rsidR="002E43C3" w:rsidRDefault="002E43C3" w:rsidP="002E43C3">
      <w:pPr>
        <w:pStyle w:val="Prrafodelista"/>
        <w:ind w:left="0"/>
        <w:contextualSpacing/>
        <w:jc w:val="both"/>
        <w:rPr>
          <w:b/>
          <w:bCs/>
          <w:i/>
          <w:iCs/>
          <w:color w:val="000000"/>
          <w:sz w:val="20"/>
          <w:szCs w:val="20"/>
          <w:lang w:val="es-BO" w:eastAsia="es-BO"/>
        </w:rPr>
      </w:pPr>
      <w:r w:rsidRPr="00A76E1F">
        <w:rPr>
          <w:b/>
          <w:bCs/>
          <w:i/>
          <w:iCs/>
          <w:color w:val="000000"/>
          <w:sz w:val="20"/>
          <w:szCs w:val="20"/>
          <w:lang w:val="es-BO" w:eastAsia="es-BO"/>
        </w:rPr>
        <w:t xml:space="preserve">“Para la elaboración del Informe Ambiental, se debe tomar como fuentes de información, al documento ambiental aprobado con el que se obtuvo la Licencia Ambiental del proyecto, sin embargo se podrá ampliar la información, cuando corresponda” </w:t>
      </w:r>
    </w:p>
    <w:p w:rsidR="002E43C3" w:rsidRDefault="002E43C3" w:rsidP="002E43C3">
      <w:pPr>
        <w:pStyle w:val="Prrafodelista"/>
        <w:ind w:left="0"/>
        <w:contextualSpacing/>
        <w:jc w:val="both"/>
        <w:rPr>
          <w:b/>
          <w:bCs/>
          <w:i/>
          <w:iCs/>
          <w:color w:val="000000"/>
          <w:sz w:val="20"/>
          <w:szCs w:val="20"/>
          <w:lang w:val="es-BO" w:eastAsia="es-BO"/>
        </w:rPr>
      </w:pPr>
    </w:p>
    <w:p w:rsidR="002E43C3" w:rsidRPr="00A76E1F" w:rsidRDefault="002E43C3" w:rsidP="002E43C3">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El Informe Ambiental debe contar con los siguientes acápites, mismos que serán debidamente llenados en función a las características específicas de cada actividad, obra y/o proyecto (AOP). </w:t>
      </w:r>
    </w:p>
    <w:p w:rsidR="002E43C3" w:rsidRPr="00A76E1F" w:rsidRDefault="002E43C3" w:rsidP="002E43C3">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1.1. </w:t>
      </w:r>
      <w:r w:rsidRPr="00A76E1F">
        <w:rPr>
          <w:b/>
          <w:bCs/>
          <w:color w:val="000000"/>
          <w:sz w:val="20"/>
          <w:szCs w:val="20"/>
          <w:lang w:val="es-BO" w:eastAsia="es-BO"/>
        </w:rPr>
        <w:t xml:space="preserve">Declaración Jurada: </w:t>
      </w:r>
      <w:r w:rsidRPr="00A76E1F">
        <w:rPr>
          <w:color w:val="000000"/>
          <w:sz w:val="20"/>
          <w:szCs w:val="20"/>
          <w:lang w:val="es-BO" w:eastAsia="es-BO"/>
        </w:rPr>
        <w:t xml:space="preserve">Debe contener Información General, Identificación y Ubicación del Proyecto, Aspectos del Estado de la AOP, Firmas y datos del Responsable Técnico (Supervisor SMS, Supervisor SMS Junior o Monitor SMS). </w:t>
      </w:r>
    </w:p>
    <w:p w:rsidR="002E43C3" w:rsidRPr="00A76E1F" w:rsidRDefault="002E43C3" w:rsidP="002E43C3">
      <w:pPr>
        <w:autoSpaceDE w:val="0"/>
        <w:autoSpaceDN w:val="0"/>
        <w:adjustRightInd w:val="0"/>
        <w:jc w:val="both"/>
        <w:rPr>
          <w:color w:val="000000"/>
          <w:sz w:val="20"/>
          <w:szCs w:val="20"/>
          <w:lang w:val="es-BO" w:eastAsia="es-BO"/>
        </w:rPr>
      </w:pPr>
    </w:p>
    <w:p w:rsidR="002E43C3" w:rsidRPr="00A76E1F" w:rsidRDefault="002E43C3" w:rsidP="002E43C3">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1.2. </w:t>
      </w:r>
      <w:r w:rsidRPr="00A76E1F">
        <w:rPr>
          <w:b/>
          <w:bCs/>
          <w:color w:val="000000"/>
          <w:sz w:val="20"/>
          <w:szCs w:val="20"/>
          <w:lang w:val="es-BO" w:eastAsia="es-BO"/>
        </w:rPr>
        <w:t xml:space="preserve">Estado actual en que se encuentra la AOP: </w:t>
      </w:r>
      <w:r w:rsidRPr="00A76E1F">
        <w:rPr>
          <w:color w:val="000000"/>
          <w:sz w:val="20"/>
          <w:szCs w:val="20"/>
          <w:lang w:val="es-BO" w:eastAsia="es-BO"/>
        </w:rPr>
        <w:t xml:space="preserve">Breve descripción del estado actual de la Actividad, Obra o Proyecto. Incluir información referida a la etapa en que se encuentre la AOP, porcentaje de avance, entre otros. </w:t>
      </w:r>
    </w:p>
    <w:p w:rsidR="002E43C3" w:rsidRPr="00A76E1F" w:rsidRDefault="002E43C3" w:rsidP="002E43C3">
      <w:pPr>
        <w:autoSpaceDE w:val="0"/>
        <w:autoSpaceDN w:val="0"/>
        <w:adjustRightInd w:val="0"/>
        <w:jc w:val="both"/>
        <w:rPr>
          <w:color w:val="000000"/>
          <w:sz w:val="20"/>
          <w:szCs w:val="20"/>
          <w:lang w:val="es-BO" w:eastAsia="es-BO"/>
        </w:rPr>
      </w:pPr>
    </w:p>
    <w:p w:rsidR="002E43C3" w:rsidRPr="00A76E1F" w:rsidRDefault="002E43C3" w:rsidP="002E43C3">
      <w:pPr>
        <w:autoSpaceDE w:val="0"/>
        <w:autoSpaceDN w:val="0"/>
        <w:adjustRightInd w:val="0"/>
        <w:jc w:val="both"/>
        <w:rPr>
          <w:color w:val="000000"/>
          <w:sz w:val="20"/>
          <w:szCs w:val="20"/>
          <w:lang w:val="es-BO" w:eastAsia="es-BO"/>
        </w:rPr>
      </w:pPr>
      <w:r w:rsidRPr="00A76E1F">
        <w:rPr>
          <w:b/>
          <w:bCs/>
          <w:color w:val="000000"/>
          <w:sz w:val="20"/>
          <w:szCs w:val="20"/>
          <w:lang w:val="es-BO" w:eastAsia="es-BO"/>
        </w:rPr>
        <w:t xml:space="preserve">1.3. Datos Generales: </w:t>
      </w:r>
      <w:r w:rsidRPr="00A76E1F">
        <w:rPr>
          <w:color w:val="000000"/>
          <w:sz w:val="20"/>
          <w:szCs w:val="20"/>
          <w:lang w:val="es-BO" w:eastAsia="es-BO"/>
        </w:rPr>
        <w:t xml:space="preserve">Nombre de la AOP, Licencia Ambiental, Fecha de Emisión de la Licencia Ambiental, LASP, Fecha de Emisión de la LASP, Fecha de inicio de actividades, Etapa de la AOP, Frecuencia de presentación, Periodo al que pertenece el informe, fecha de contrato, entre otros. </w:t>
      </w:r>
    </w:p>
    <w:p w:rsidR="002E43C3" w:rsidRPr="00A76E1F" w:rsidRDefault="002E43C3" w:rsidP="002E43C3">
      <w:pPr>
        <w:autoSpaceDE w:val="0"/>
        <w:autoSpaceDN w:val="0"/>
        <w:adjustRightInd w:val="0"/>
        <w:jc w:val="both"/>
        <w:rPr>
          <w:color w:val="000000"/>
          <w:sz w:val="20"/>
          <w:szCs w:val="20"/>
          <w:lang w:val="es-BO" w:eastAsia="es-BO"/>
        </w:rPr>
      </w:pPr>
    </w:p>
    <w:p w:rsidR="002E43C3" w:rsidRPr="00A76E1F" w:rsidRDefault="002E43C3" w:rsidP="002E43C3">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1.4. </w:t>
      </w:r>
      <w:r w:rsidRPr="00A76E1F">
        <w:rPr>
          <w:b/>
          <w:bCs/>
          <w:color w:val="000000"/>
          <w:sz w:val="20"/>
          <w:szCs w:val="20"/>
          <w:lang w:val="es-BO" w:eastAsia="es-BO"/>
        </w:rPr>
        <w:t xml:space="preserve">Descripción de la AOP: </w:t>
      </w:r>
      <w:r w:rsidRPr="00A76E1F">
        <w:rPr>
          <w:color w:val="000000"/>
          <w:sz w:val="20"/>
          <w:szCs w:val="20"/>
          <w:lang w:val="es-BO" w:eastAsia="es-BO"/>
        </w:rPr>
        <w:t xml:space="preserve">Contemplar datos como ser la ubicación de la AOP, coordenadas, descripción de colindancias. </w:t>
      </w:r>
    </w:p>
    <w:p w:rsidR="002E43C3" w:rsidRPr="00A76E1F" w:rsidRDefault="002E43C3" w:rsidP="002E43C3">
      <w:pPr>
        <w:autoSpaceDE w:val="0"/>
        <w:autoSpaceDN w:val="0"/>
        <w:adjustRightInd w:val="0"/>
        <w:jc w:val="both"/>
        <w:rPr>
          <w:color w:val="000000"/>
          <w:sz w:val="20"/>
          <w:szCs w:val="20"/>
          <w:lang w:val="es-BO" w:eastAsia="es-BO"/>
        </w:rPr>
      </w:pPr>
    </w:p>
    <w:p w:rsidR="002E43C3" w:rsidRPr="00A76E1F" w:rsidRDefault="002E43C3" w:rsidP="002E43C3">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1.5. </w:t>
      </w:r>
      <w:r w:rsidRPr="00A76E1F">
        <w:rPr>
          <w:b/>
          <w:bCs/>
          <w:color w:val="000000"/>
          <w:sz w:val="20"/>
          <w:szCs w:val="20"/>
          <w:lang w:val="es-BO" w:eastAsia="es-BO"/>
        </w:rPr>
        <w:t xml:space="preserve">Detalle de Actividades Realizadas en el Periodo: </w:t>
      </w:r>
      <w:r w:rsidRPr="00A76E1F">
        <w:rPr>
          <w:color w:val="000000"/>
          <w:sz w:val="20"/>
          <w:szCs w:val="20"/>
          <w:lang w:val="es-BO" w:eastAsia="es-BO"/>
        </w:rPr>
        <w:t xml:space="preserve">Descripción de todas las actividades específicas del periodo al que pertenece el Informe Ambiental a elaborarse. </w:t>
      </w:r>
    </w:p>
    <w:p w:rsidR="002E43C3" w:rsidRPr="00A76E1F" w:rsidRDefault="002E43C3" w:rsidP="002E43C3">
      <w:pPr>
        <w:autoSpaceDE w:val="0"/>
        <w:autoSpaceDN w:val="0"/>
        <w:adjustRightInd w:val="0"/>
        <w:jc w:val="both"/>
        <w:rPr>
          <w:color w:val="000000"/>
          <w:sz w:val="20"/>
          <w:szCs w:val="20"/>
          <w:lang w:val="es-BO" w:eastAsia="es-BO"/>
        </w:rPr>
      </w:pPr>
    </w:p>
    <w:p w:rsidR="002E43C3" w:rsidRDefault="002E43C3" w:rsidP="002E43C3">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1.6. </w:t>
      </w:r>
      <w:r w:rsidRPr="00A76E1F">
        <w:rPr>
          <w:b/>
          <w:bCs/>
          <w:color w:val="000000"/>
          <w:sz w:val="20"/>
          <w:szCs w:val="20"/>
          <w:lang w:val="es-BO" w:eastAsia="es-BO"/>
        </w:rPr>
        <w:t xml:space="preserve">Cumplimiento de los Compromisos Ambientales (Establecidos en el Documento Ambiental propio de cada proyecto): </w:t>
      </w:r>
      <w:r w:rsidRPr="00A76E1F">
        <w:rPr>
          <w:color w:val="000000"/>
          <w:sz w:val="20"/>
          <w:szCs w:val="20"/>
          <w:lang w:val="es-BO" w:eastAsia="es-BO"/>
        </w:rPr>
        <w:t xml:space="preserve">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 </w:t>
      </w:r>
    </w:p>
    <w:p w:rsidR="002E43C3" w:rsidRPr="00A76E1F" w:rsidRDefault="002E43C3" w:rsidP="002E43C3">
      <w:pPr>
        <w:autoSpaceDE w:val="0"/>
        <w:autoSpaceDN w:val="0"/>
        <w:adjustRightInd w:val="0"/>
        <w:jc w:val="both"/>
        <w:rPr>
          <w:color w:val="000000"/>
          <w:sz w:val="20"/>
          <w:szCs w:val="20"/>
          <w:lang w:val="es-BO" w:eastAsia="es-BO"/>
        </w:rPr>
      </w:pPr>
    </w:p>
    <w:tbl>
      <w:tblPr>
        <w:tblStyle w:val="Tablaconcuadrcula"/>
        <w:tblW w:w="0" w:type="auto"/>
        <w:tblLook w:val="04A0" w:firstRow="1" w:lastRow="0" w:firstColumn="1" w:lastColumn="0" w:noHBand="0" w:noVBand="1"/>
      </w:tblPr>
      <w:tblGrid>
        <w:gridCol w:w="779"/>
        <w:gridCol w:w="1068"/>
        <w:gridCol w:w="2121"/>
        <w:gridCol w:w="1376"/>
        <w:gridCol w:w="1376"/>
        <w:gridCol w:w="1063"/>
        <w:gridCol w:w="1045"/>
      </w:tblGrid>
      <w:tr w:rsidR="002E43C3" w:rsidTr="00254CEA">
        <w:tc>
          <w:tcPr>
            <w:tcW w:w="1323" w:type="dxa"/>
          </w:tcPr>
          <w:p w:rsidR="002E43C3" w:rsidRPr="0036091C" w:rsidRDefault="002E43C3" w:rsidP="00254CEA">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Código</w:t>
            </w:r>
          </w:p>
        </w:tc>
        <w:tc>
          <w:tcPr>
            <w:tcW w:w="1323" w:type="dxa"/>
          </w:tcPr>
          <w:p w:rsidR="002E43C3" w:rsidRPr="0036091C" w:rsidRDefault="002E43C3" w:rsidP="00254CEA">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Factor Ambiental</w:t>
            </w:r>
          </w:p>
        </w:tc>
        <w:tc>
          <w:tcPr>
            <w:tcW w:w="1323" w:type="dxa"/>
          </w:tcPr>
          <w:p w:rsidR="002E43C3" w:rsidRPr="0036091C" w:rsidRDefault="002E43C3" w:rsidP="00254CEA">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Medida a Monitorear de Adecuación/Mitigación</w:t>
            </w:r>
          </w:p>
        </w:tc>
        <w:tc>
          <w:tcPr>
            <w:tcW w:w="1323" w:type="dxa"/>
          </w:tcPr>
          <w:p w:rsidR="002E43C3" w:rsidRPr="0036091C" w:rsidRDefault="002E43C3" w:rsidP="00254CEA">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Fecha de Cumplimiento (inicio)</w:t>
            </w:r>
          </w:p>
        </w:tc>
        <w:tc>
          <w:tcPr>
            <w:tcW w:w="1323" w:type="dxa"/>
          </w:tcPr>
          <w:p w:rsidR="002E43C3" w:rsidRPr="0036091C" w:rsidRDefault="002E43C3" w:rsidP="00254CEA">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Fecha de Cumplimiento (final)</w:t>
            </w:r>
          </w:p>
        </w:tc>
        <w:tc>
          <w:tcPr>
            <w:tcW w:w="1324" w:type="dxa"/>
          </w:tcPr>
          <w:p w:rsidR="002E43C3" w:rsidRPr="0036091C" w:rsidRDefault="002E43C3" w:rsidP="00254CEA">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Desarrollo de la Medida</w:t>
            </w:r>
          </w:p>
        </w:tc>
        <w:tc>
          <w:tcPr>
            <w:tcW w:w="1324" w:type="dxa"/>
          </w:tcPr>
          <w:p w:rsidR="002E43C3" w:rsidRPr="0036091C" w:rsidRDefault="002E43C3" w:rsidP="00254CEA">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Respaldos</w:t>
            </w:r>
          </w:p>
        </w:tc>
      </w:tr>
      <w:tr w:rsidR="002E43C3" w:rsidTr="00254CEA">
        <w:tc>
          <w:tcPr>
            <w:tcW w:w="1323" w:type="dxa"/>
          </w:tcPr>
          <w:p w:rsidR="002E43C3" w:rsidRDefault="002E43C3" w:rsidP="00254CEA">
            <w:pPr>
              <w:pStyle w:val="Prrafodelista"/>
              <w:ind w:left="0"/>
              <w:contextualSpacing/>
              <w:jc w:val="both"/>
              <w:rPr>
                <w:rFonts w:ascii="Calibri" w:hAnsi="Calibri" w:cs="Calibri"/>
                <w:b/>
                <w:bCs/>
                <w:sz w:val="28"/>
                <w:lang w:val="es-BO" w:eastAsia="es-BO"/>
              </w:rPr>
            </w:pPr>
          </w:p>
        </w:tc>
        <w:tc>
          <w:tcPr>
            <w:tcW w:w="1323" w:type="dxa"/>
          </w:tcPr>
          <w:p w:rsidR="002E43C3" w:rsidRDefault="002E43C3" w:rsidP="00254CEA">
            <w:pPr>
              <w:pStyle w:val="Prrafodelista"/>
              <w:ind w:left="0"/>
              <w:contextualSpacing/>
              <w:jc w:val="both"/>
              <w:rPr>
                <w:rFonts w:ascii="Calibri" w:hAnsi="Calibri" w:cs="Calibri"/>
                <w:b/>
                <w:bCs/>
                <w:sz w:val="28"/>
                <w:lang w:val="es-BO" w:eastAsia="es-BO"/>
              </w:rPr>
            </w:pPr>
          </w:p>
        </w:tc>
        <w:tc>
          <w:tcPr>
            <w:tcW w:w="1323" w:type="dxa"/>
          </w:tcPr>
          <w:p w:rsidR="002E43C3" w:rsidRDefault="002E43C3" w:rsidP="00254CEA">
            <w:pPr>
              <w:pStyle w:val="Prrafodelista"/>
              <w:ind w:left="0"/>
              <w:contextualSpacing/>
              <w:jc w:val="both"/>
              <w:rPr>
                <w:rFonts w:ascii="Calibri" w:hAnsi="Calibri" w:cs="Calibri"/>
                <w:b/>
                <w:bCs/>
                <w:sz w:val="28"/>
                <w:lang w:val="es-BO" w:eastAsia="es-BO"/>
              </w:rPr>
            </w:pPr>
          </w:p>
        </w:tc>
        <w:tc>
          <w:tcPr>
            <w:tcW w:w="1323" w:type="dxa"/>
          </w:tcPr>
          <w:p w:rsidR="002E43C3" w:rsidRDefault="002E43C3" w:rsidP="00254CEA">
            <w:pPr>
              <w:pStyle w:val="Prrafodelista"/>
              <w:ind w:left="0"/>
              <w:contextualSpacing/>
              <w:jc w:val="both"/>
              <w:rPr>
                <w:rFonts w:ascii="Calibri" w:hAnsi="Calibri" w:cs="Calibri"/>
                <w:b/>
                <w:bCs/>
                <w:sz w:val="28"/>
                <w:lang w:val="es-BO" w:eastAsia="es-BO"/>
              </w:rPr>
            </w:pPr>
          </w:p>
        </w:tc>
        <w:tc>
          <w:tcPr>
            <w:tcW w:w="1323" w:type="dxa"/>
          </w:tcPr>
          <w:p w:rsidR="002E43C3" w:rsidRDefault="002E43C3" w:rsidP="00254CEA">
            <w:pPr>
              <w:pStyle w:val="Prrafodelista"/>
              <w:ind w:left="0"/>
              <w:contextualSpacing/>
              <w:jc w:val="both"/>
              <w:rPr>
                <w:rFonts w:ascii="Calibri" w:hAnsi="Calibri" w:cs="Calibri"/>
                <w:b/>
                <w:bCs/>
                <w:sz w:val="28"/>
                <w:lang w:val="es-BO" w:eastAsia="es-BO"/>
              </w:rPr>
            </w:pPr>
          </w:p>
        </w:tc>
        <w:tc>
          <w:tcPr>
            <w:tcW w:w="1324" w:type="dxa"/>
          </w:tcPr>
          <w:p w:rsidR="002E43C3" w:rsidRDefault="002E43C3" w:rsidP="00254CEA">
            <w:pPr>
              <w:pStyle w:val="Prrafodelista"/>
              <w:ind w:left="0"/>
              <w:contextualSpacing/>
              <w:jc w:val="both"/>
              <w:rPr>
                <w:rFonts w:ascii="Calibri" w:hAnsi="Calibri" w:cs="Calibri"/>
                <w:b/>
                <w:bCs/>
                <w:sz w:val="28"/>
                <w:lang w:val="es-BO" w:eastAsia="es-BO"/>
              </w:rPr>
            </w:pPr>
          </w:p>
        </w:tc>
        <w:tc>
          <w:tcPr>
            <w:tcW w:w="1324" w:type="dxa"/>
          </w:tcPr>
          <w:p w:rsidR="002E43C3" w:rsidRDefault="002E43C3" w:rsidP="00254CEA">
            <w:pPr>
              <w:pStyle w:val="Prrafodelista"/>
              <w:ind w:left="0"/>
              <w:contextualSpacing/>
              <w:jc w:val="both"/>
              <w:rPr>
                <w:rFonts w:ascii="Calibri" w:hAnsi="Calibri" w:cs="Calibri"/>
                <w:b/>
                <w:bCs/>
                <w:sz w:val="28"/>
                <w:lang w:val="es-BO" w:eastAsia="es-BO"/>
              </w:rPr>
            </w:pPr>
          </w:p>
        </w:tc>
      </w:tr>
    </w:tbl>
    <w:p w:rsidR="002E43C3" w:rsidRDefault="002E43C3" w:rsidP="002E43C3">
      <w:pPr>
        <w:pStyle w:val="Prrafodelista"/>
        <w:ind w:left="0"/>
        <w:contextualSpacing/>
        <w:jc w:val="both"/>
        <w:rPr>
          <w:rFonts w:ascii="Calibri" w:hAnsi="Calibri" w:cs="Calibri"/>
          <w:b/>
          <w:bCs/>
          <w:sz w:val="28"/>
          <w:lang w:val="es-BO" w:eastAsia="es-BO"/>
        </w:rPr>
      </w:pPr>
    </w:p>
    <w:p w:rsidR="002E43C3" w:rsidRPr="00F23110" w:rsidRDefault="002E43C3" w:rsidP="002E43C3">
      <w:pPr>
        <w:autoSpaceDE w:val="0"/>
        <w:autoSpaceDN w:val="0"/>
        <w:adjustRightInd w:val="0"/>
        <w:jc w:val="both"/>
        <w:rPr>
          <w:color w:val="000000"/>
          <w:sz w:val="20"/>
          <w:szCs w:val="20"/>
          <w:lang w:val="es-BO" w:eastAsia="es-BO"/>
        </w:rPr>
      </w:pPr>
      <w:r w:rsidRPr="00F23110">
        <w:rPr>
          <w:color w:val="000000"/>
          <w:sz w:val="20"/>
          <w:szCs w:val="20"/>
          <w:lang w:val="es-BO" w:eastAsia="es-BO"/>
        </w:rPr>
        <w:t xml:space="preserve">1.7. </w:t>
      </w:r>
      <w:r w:rsidRPr="00F23110">
        <w:rPr>
          <w:b/>
          <w:bCs/>
          <w:color w:val="000000"/>
          <w:sz w:val="20"/>
          <w:szCs w:val="20"/>
          <w:lang w:val="es-BO" w:eastAsia="es-BO"/>
        </w:rPr>
        <w:t xml:space="preserve">Análisis de Resultados por Factores: </w:t>
      </w:r>
      <w:r w:rsidRPr="00F23110">
        <w:rPr>
          <w:color w:val="000000"/>
          <w:sz w:val="20"/>
          <w:szCs w:val="20"/>
          <w:lang w:val="es-BO" w:eastAsia="es-BO"/>
        </w:rPr>
        <w:t xml:space="preserve">Realizar un análisis de todos los factores comprendidos en la AOP, como ser Aire, Ruido, Agua, Suelo, Residuos Sólidos, Socioeconómico, entre otros. </w:t>
      </w:r>
    </w:p>
    <w:p w:rsidR="002E43C3" w:rsidRPr="00F23110" w:rsidRDefault="002E43C3" w:rsidP="002E43C3">
      <w:pPr>
        <w:autoSpaceDE w:val="0"/>
        <w:autoSpaceDN w:val="0"/>
        <w:adjustRightInd w:val="0"/>
        <w:jc w:val="both"/>
        <w:rPr>
          <w:color w:val="000000"/>
          <w:sz w:val="20"/>
          <w:szCs w:val="20"/>
          <w:lang w:val="es-BO" w:eastAsia="es-BO"/>
        </w:rPr>
      </w:pPr>
      <w:r w:rsidRPr="00F23110">
        <w:rPr>
          <w:color w:val="000000"/>
          <w:sz w:val="20"/>
          <w:szCs w:val="20"/>
          <w:lang w:val="es-BO" w:eastAsia="es-BO"/>
        </w:rPr>
        <w:t xml:space="preserve">1.8. </w:t>
      </w:r>
      <w:r w:rsidRPr="00F23110">
        <w:rPr>
          <w:b/>
          <w:bCs/>
          <w:color w:val="000000"/>
          <w:sz w:val="20"/>
          <w:szCs w:val="20"/>
          <w:lang w:val="es-BO" w:eastAsia="es-BO"/>
        </w:rPr>
        <w:t xml:space="preserve">Detección de No Conformidades: </w:t>
      </w:r>
      <w:r w:rsidRPr="00F23110">
        <w:rPr>
          <w:color w:val="000000"/>
          <w:sz w:val="20"/>
          <w:szCs w:val="20"/>
          <w:lang w:val="es-BO" w:eastAsia="es-BO"/>
        </w:rPr>
        <w:t xml:space="preserve">Si fuera el caso incluir información referida a no conformidades presentadas durante el desarrollo de la AOP </w:t>
      </w:r>
    </w:p>
    <w:p w:rsidR="002E43C3" w:rsidRPr="00F23110" w:rsidRDefault="002E43C3" w:rsidP="002E43C3">
      <w:pPr>
        <w:autoSpaceDE w:val="0"/>
        <w:autoSpaceDN w:val="0"/>
        <w:adjustRightInd w:val="0"/>
        <w:jc w:val="both"/>
        <w:rPr>
          <w:color w:val="000000"/>
          <w:sz w:val="20"/>
          <w:szCs w:val="20"/>
          <w:lang w:val="es-BO" w:eastAsia="es-BO"/>
        </w:rPr>
      </w:pPr>
      <w:r w:rsidRPr="00F23110">
        <w:rPr>
          <w:color w:val="000000"/>
          <w:sz w:val="20"/>
          <w:szCs w:val="20"/>
          <w:lang w:val="es-BO" w:eastAsia="es-BO"/>
        </w:rPr>
        <w:t xml:space="preserve">1.9. </w:t>
      </w:r>
      <w:r w:rsidRPr="00F23110">
        <w:rPr>
          <w:b/>
          <w:bCs/>
          <w:color w:val="000000"/>
          <w:sz w:val="20"/>
          <w:szCs w:val="20"/>
          <w:lang w:val="es-BO" w:eastAsia="es-BO"/>
        </w:rPr>
        <w:t xml:space="preserve">Conclusiones y Recomendaciones: </w:t>
      </w:r>
      <w:r w:rsidRPr="00F23110">
        <w:rPr>
          <w:color w:val="000000"/>
          <w:sz w:val="20"/>
          <w:szCs w:val="20"/>
          <w:lang w:val="es-BO" w:eastAsia="es-BO"/>
        </w:rPr>
        <w:t xml:space="preserve">Contemplar los aspectos más relevantes del Informe elaborado y las respectivas recomendaciones acorde a lo reportado. </w:t>
      </w:r>
    </w:p>
    <w:p w:rsidR="002E43C3" w:rsidRDefault="002E43C3" w:rsidP="002E43C3">
      <w:pPr>
        <w:autoSpaceDE w:val="0"/>
        <w:autoSpaceDN w:val="0"/>
        <w:adjustRightInd w:val="0"/>
        <w:jc w:val="both"/>
        <w:rPr>
          <w:color w:val="000000"/>
          <w:sz w:val="20"/>
          <w:szCs w:val="20"/>
          <w:lang w:val="es-BO" w:eastAsia="es-BO"/>
        </w:rPr>
      </w:pPr>
    </w:p>
    <w:p w:rsidR="002E43C3" w:rsidRPr="00F23110" w:rsidRDefault="002E43C3" w:rsidP="002E43C3">
      <w:pPr>
        <w:autoSpaceDE w:val="0"/>
        <w:autoSpaceDN w:val="0"/>
        <w:adjustRightInd w:val="0"/>
        <w:jc w:val="both"/>
        <w:rPr>
          <w:color w:val="000000"/>
          <w:sz w:val="20"/>
          <w:szCs w:val="20"/>
          <w:lang w:val="es-BO" w:eastAsia="es-BO"/>
        </w:rPr>
      </w:pPr>
    </w:p>
    <w:p w:rsidR="002E43C3" w:rsidRPr="00F23110" w:rsidRDefault="002E43C3" w:rsidP="002E43C3">
      <w:pPr>
        <w:autoSpaceDE w:val="0"/>
        <w:autoSpaceDN w:val="0"/>
        <w:adjustRightInd w:val="0"/>
        <w:jc w:val="both"/>
        <w:rPr>
          <w:color w:val="000000"/>
          <w:sz w:val="20"/>
          <w:szCs w:val="20"/>
          <w:lang w:val="es-BO" w:eastAsia="es-BO"/>
        </w:rPr>
      </w:pPr>
      <w:r w:rsidRPr="00F23110">
        <w:rPr>
          <w:b/>
          <w:bCs/>
          <w:color w:val="000000"/>
          <w:sz w:val="20"/>
          <w:szCs w:val="20"/>
          <w:lang w:val="es-BO" w:eastAsia="es-BO"/>
        </w:rPr>
        <w:t xml:space="preserve">2. ANEXOS DEL INFORME AMBIENTAL </w:t>
      </w:r>
    </w:p>
    <w:p w:rsidR="002E43C3" w:rsidRPr="00F23110" w:rsidRDefault="002E43C3" w:rsidP="002E43C3">
      <w:pPr>
        <w:autoSpaceDE w:val="0"/>
        <w:autoSpaceDN w:val="0"/>
        <w:adjustRightInd w:val="0"/>
        <w:jc w:val="both"/>
        <w:rPr>
          <w:color w:val="000000"/>
          <w:sz w:val="20"/>
          <w:szCs w:val="20"/>
          <w:lang w:val="es-BO" w:eastAsia="es-BO"/>
        </w:rPr>
      </w:pPr>
    </w:p>
    <w:p w:rsidR="002E43C3" w:rsidRPr="00F23110" w:rsidRDefault="002E43C3" w:rsidP="002E43C3">
      <w:pPr>
        <w:autoSpaceDE w:val="0"/>
        <w:autoSpaceDN w:val="0"/>
        <w:adjustRightInd w:val="0"/>
        <w:jc w:val="both"/>
        <w:rPr>
          <w:color w:val="000000"/>
          <w:sz w:val="20"/>
          <w:szCs w:val="20"/>
          <w:lang w:val="es-BO" w:eastAsia="es-BO"/>
        </w:rPr>
      </w:pPr>
      <w:r w:rsidRPr="00F23110">
        <w:rPr>
          <w:b/>
          <w:bCs/>
          <w:color w:val="000000"/>
          <w:sz w:val="20"/>
          <w:szCs w:val="20"/>
          <w:lang w:val="es-BO" w:eastAsia="es-BO"/>
        </w:rPr>
        <w:t xml:space="preserve">2.1. Anexo de Mapas, Planos y Fotografías </w:t>
      </w:r>
    </w:p>
    <w:p w:rsidR="002E43C3" w:rsidRPr="00F23110" w:rsidRDefault="002E43C3" w:rsidP="002E43C3">
      <w:pPr>
        <w:autoSpaceDE w:val="0"/>
        <w:autoSpaceDN w:val="0"/>
        <w:adjustRightInd w:val="0"/>
        <w:jc w:val="both"/>
        <w:rPr>
          <w:color w:val="000000"/>
          <w:sz w:val="20"/>
          <w:szCs w:val="20"/>
          <w:lang w:val="es-BO" w:eastAsia="es-BO"/>
        </w:rPr>
      </w:pPr>
    </w:p>
    <w:p w:rsidR="002E43C3" w:rsidRPr="00F23110" w:rsidRDefault="002E43C3" w:rsidP="002E43C3">
      <w:pPr>
        <w:autoSpaceDE w:val="0"/>
        <w:autoSpaceDN w:val="0"/>
        <w:adjustRightInd w:val="0"/>
        <w:jc w:val="both"/>
        <w:rPr>
          <w:color w:val="000000"/>
          <w:sz w:val="20"/>
          <w:szCs w:val="20"/>
          <w:lang w:val="es-BO" w:eastAsia="es-BO"/>
        </w:rPr>
      </w:pPr>
      <w:r w:rsidRPr="00F23110">
        <w:rPr>
          <w:color w:val="000000"/>
          <w:sz w:val="20"/>
          <w:szCs w:val="20"/>
          <w:lang w:val="es-BO" w:eastAsia="es-BO"/>
        </w:rPr>
        <w:t xml:space="preserve">El presente Anexo debe incluir: </w:t>
      </w:r>
    </w:p>
    <w:p w:rsidR="002E43C3" w:rsidRPr="00F23110" w:rsidRDefault="002E43C3" w:rsidP="002E43C3">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Mapas y planos de la AOP. </w:t>
      </w:r>
    </w:p>
    <w:p w:rsidR="002E43C3" w:rsidRPr="00F23110" w:rsidRDefault="002E43C3" w:rsidP="002E43C3">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Registro fotográfico significativo de la AOP, principalmente referidos a las medidas ambientales comprendidas. </w:t>
      </w:r>
    </w:p>
    <w:p w:rsidR="002E43C3" w:rsidRPr="00F23110" w:rsidRDefault="002E43C3" w:rsidP="002E43C3">
      <w:pPr>
        <w:autoSpaceDE w:val="0"/>
        <w:autoSpaceDN w:val="0"/>
        <w:adjustRightInd w:val="0"/>
        <w:jc w:val="both"/>
        <w:rPr>
          <w:color w:val="000000"/>
          <w:sz w:val="20"/>
          <w:szCs w:val="20"/>
          <w:lang w:val="es-BO" w:eastAsia="es-BO"/>
        </w:rPr>
      </w:pPr>
    </w:p>
    <w:p w:rsidR="002E43C3" w:rsidRPr="00F23110" w:rsidRDefault="002E43C3" w:rsidP="002E43C3">
      <w:pPr>
        <w:autoSpaceDE w:val="0"/>
        <w:autoSpaceDN w:val="0"/>
        <w:adjustRightInd w:val="0"/>
        <w:jc w:val="both"/>
        <w:rPr>
          <w:color w:val="000000"/>
          <w:sz w:val="20"/>
          <w:szCs w:val="20"/>
          <w:lang w:val="es-BO" w:eastAsia="es-BO"/>
        </w:rPr>
      </w:pPr>
      <w:r w:rsidRPr="00F23110">
        <w:rPr>
          <w:b/>
          <w:bCs/>
          <w:color w:val="000000"/>
          <w:sz w:val="20"/>
          <w:szCs w:val="20"/>
          <w:lang w:val="es-BO" w:eastAsia="es-BO"/>
        </w:rPr>
        <w:t xml:space="preserve">2.2. Anexo de Documentos Conexos (Lo aplicable para la AOP, específica que está realizando el Contratista) </w:t>
      </w:r>
    </w:p>
    <w:p w:rsidR="002E43C3" w:rsidRPr="00F23110" w:rsidRDefault="002E43C3" w:rsidP="002E43C3">
      <w:pPr>
        <w:autoSpaceDE w:val="0"/>
        <w:autoSpaceDN w:val="0"/>
        <w:adjustRightInd w:val="0"/>
        <w:jc w:val="both"/>
        <w:rPr>
          <w:color w:val="000000"/>
          <w:sz w:val="20"/>
          <w:szCs w:val="20"/>
          <w:lang w:val="es-BO" w:eastAsia="es-BO"/>
        </w:rPr>
      </w:pPr>
    </w:p>
    <w:p w:rsidR="002E43C3" w:rsidRPr="00F23110" w:rsidRDefault="002E43C3" w:rsidP="002E43C3">
      <w:pPr>
        <w:autoSpaceDE w:val="0"/>
        <w:autoSpaceDN w:val="0"/>
        <w:adjustRightInd w:val="0"/>
        <w:jc w:val="both"/>
        <w:rPr>
          <w:color w:val="000000"/>
          <w:sz w:val="20"/>
          <w:szCs w:val="20"/>
          <w:lang w:val="es-BO" w:eastAsia="es-BO"/>
        </w:rPr>
      </w:pPr>
      <w:r w:rsidRPr="00F23110">
        <w:rPr>
          <w:color w:val="000000"/>
          <w:sz w:val="20"/>
          <w:szCs w:val="20"/>
          <w:lang w:val="es-BO" w:eastAsia="es-BO"/>
        </w:rPr>
        <w:t xml:space="preserve">El presente Anexo de incluir: </w:t>
      </w:r>
    </w:p>
    <w:p w:rsidR="002E43C3" w:rsidRPr="00F23110" w:rsidRDefault="002E43C3" w:rsidP="002E43C3">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Licencia Ambiental de la AOP </w:t>
      </w:r>
    </w:p>
    <w:p w:rsidR="002E43C3" w:rsidRPr="00F23110" w:rsidRDefault="002E43C3" w:rsidP="002E43C3">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Planillas </w:t>
      </w:r>
    </w:p>
    <w:p w:rsidR="002E43C3" w:rsidRPr="00F23110" w:rsidRDefault="002E43C3" w:rsidP="002E43C3">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Registros </w:t>
      </w:r>
    </w:p>
    <w:p w:rsidR="002E43C3" w:rsidRPr="00F23110" w:rsidRDefault="002E43C3" w:rsidP="002E43C3">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Análisis </w:t>
      </w:r>
    </w:p>
    <w:p w:rsidR="002E43C3" w:rsidRPr="00F23110" w:rsidRDefault="002E43C3" w:rsidP="002E43C3">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Actas </w:t>
      </w:r>
    </w:p>
    <w:p w:rsidR="002E43C3" w:rsidRPr="00F23110" w:rsidRDefault="002E43C3" w:rsidP="002E43C3">
      <w:pPr>
        <w:autoSpaceDE w:val="0"/>
        <w:autoSpaceDN w:val="0"/>
        <w:adjustRightInd w:val="0"/>
        <w:jc w:val="both"/>
        <w:rPr>
          <w:color w:val="000000"/>
          <w:sz w:val="20"/>
          <w:szCs w:val="20"/>
          <w:lang w:val="es-BO" w:eastAsia="es-BO"/>
        </w:rPr>
      </w:pPr>
      <w:r w:rsidRPr="00F23110">
        <w:rPr>
          <w:rFonts w:ascii="Wingdings" w:hAnsi="Wingdings" w:cs="Wingdings"/>
          <w:color w:val="000000"/>
          <w:sz w:val="18"/>
          <w:szCs w:val="18"/>
          <w:lang w:val="es-BO" w:eastAsia="es-BO"/>
        </w:rPr>
        <w:t></w:t>
      </w:r>
      <w:r w:rsidRPr="00F23110">
        <w:rPr>
          <w:rFonts w:ascii="Wingdings" w:hAnsi="Wingdings" w:cs="Wingdings"/>
          <w:color w:val="000000"/>
          <w:sz w:val="18"/>
          <w:szCs w:val="18"/>
          <w:lang w:val="es-BO" w:eastAsia="es-BO"/>
        </w:rPr>
        <w:t></w:t>
      </w:r>
      <w:r w:rsidRPr="00F23110">
        <w:rPr>
          <w:color w:val="000000"/>
          <w:sz w:val="20"/>
          <w:szCs w:val="20"/>
          <w:lang w:val="es-BO" w:eastAsia="es-BO"/>
        </w:rPr>
        <w:t xml:space="preserve">Certificados </w:t>
      </w:r>
    </w:p>
    <w:p w:rsidR="002E43C3" w:rsidRPr="00865BBC" w:rsidRDefault="002E43C3" w:rsidP="002E43C3">
      <w:pPr>
        <w:pStyle w:val="Cierre"/>
        <w:spacing w:before="480" w:after="1000"/>
        <w:ind w:right="-1"/>
        <w:contextualSpacing/>
        <w:jc w:val="center"/>
        <w:rPr>
          <w:sz w:val="20"/>
        </w:rPr>
      </w:pPr>
    </w:p>
    <w:p w:rsidR="003C7E9B" w:rsidRDefault="00321A0F"/>
    <w:sectPr w:rsidR="003C7E9B">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A0F" w:rsidRDefault="00321A0F" w:rsidP="002E43C3">
      <w:r>
        <w:separator/>
      </w:r>
    </w:p>
  </w:endnote>
  <w:endnote w:type="continuationSeparator" w:id="0">
    <w:p w:rsidR="00321A0F" w:rsidRDefault="00321A0F" w:rsidP="002E4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altName w:val="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A0F" w:rsidRDefault="00321A0F" w:rsidP="002E43C3">
      <w:r>
        <w:separator/>
      </w:r>
    </w:p>
  </w:footnote>
  <w:footnote w:type="continuationSeparator" w:id="0">
    <w:p w:rsidR="00321A0F" w:rsidRDefault="00321A0F" w:rsidP="002E43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2E43C3" w:rsidRPr="00FA0D94" w:rsidTr="00254CEA">
      <w:trPr>
        <w:trHeight w:val="1049"/>
      </w:trPr>
      <w:tc>
        <w:tcPr>
          <w:tcW w:w="2032" w:type="dxa"/>
          <w:vAlign w:val="center"/>
        </w:tcPr>
        <w:p w:rsidR="002E43C3" w:rsidRPr="00FA0D94" w:rsidRDefault="002E43C3" w:rsidP="002E43C3">
          <w:pPr>
            <w:pStyle w:val="Encabezado"/>
            <w:jc w:val="center"/>
            <w:rPr>
              <w:rFonts w:ascii="Arial Narrow" w:eastAsia="Arial Unicode MS" w:hAnsi="Arial Narrow"/>
              <w:szCs w:val="12"/>
              <w:lang w:val="es-MX"/>
            </w:rPr>
          </w:pPr>
          <w:r>
            <w:rPr>
              <w:rFonts w:ascii="Arial Narrow" w:eastAsia="Arial Unicode MS" w:hAnsi="Arial Narrow"/>
              <w:noProof/>
              <w:szCs w:val="12"/>
              <w:lang w:eastAsia="es-BO"/>
            </w:rPr>
            <w:drawing>
              <wp:anchor distT="0" distB="0" distL="114300" distR="114300" simplePos="0" relativeHeight="251659264" behindDoc="0" locked="0" layoutInCell="1" allowOverlap="1">
                <wp:simplePos x="0" y="0"/>
                <wp:positionH relativeFrom="column">
                  <wp:posOffset>114935</wp:posOffset>
                </wp:positionH>
                <wp:positionV relativeFrom="paragraph">
                  <wp:posOffset>27305</wp:posOffset>
                </wp:positionV>
                <wp:extent cx="885825" cy="591185"/>
                <wp:effectExtent l="0" t="0" r="9525" b="0"/>
                <wp:wrapNone/>
                <wp:docPr id="1" name="Imagen 1"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2E43C3" w:rsidRDefault="002E43C3" w:rsidP="002E43C3">
          <w:pPr>
            <w:jc w:val="center"/>
            <w:rPr>
              <w:rFonts w:ascii="Calibri" w:hAnsi="Calibri" w:cs="Calibri"/>
              <w:b/>
              <w:sz w:val="20"/>
              <w:szCs w:val="20"/>
            </w:rPr>
          </w:pPr>
          <w:r w:rsidRPr="003C3EC9">
            <w:rPr>
              <w:rFonts w:ascii="Calibri" w:hAnsi="Calibri" w:cs="Calibri"/>
              <w:b/>
              <w:sz w:val="20"/>
              <w:szCs w:val="20"/>
            </w:rPr>
            <w:t>ESPECIFICACIONES TÉCNICAS PARA SERVICIOS GENERALES</w:t>
          </w:r>
        </w:p>
        <w:p w:rsidR="002E43C3" w:rsidRPr="002E43C3" w:rsidRDefault="002E43C3" w:rsidP="002E43C3">
          <w:pPr>
            <w:pStyle w:val="Encabezado"/>
            <w:jc w:val="center"/>
            <w:rPr>
              <w:rFonts w:ascii="Calibri" w:eastAsia="Arial Unicode MS" w:hAnsi="Calibri" w:cs="Calibri"/>
              <w:b/>
              <w:i/>
              <w:szCs w:val="18"/>
              <w:lang w:val="es-MX"/>
            </w:rPr>
          </w:pPr>
          <w:r w:rsidRPr="002E43C3">
            <w:rPr>
              <w:rFonts w:ascii="Calibri" w:eastAsia="Arial Unicode MS" w:hAnsi="Calibri" w:cs="Calibri"/>
              <w:b/>
              <w:i/>
              <w:szCs w:val="18"/>
              <w:lang w:val="es-MX"/>
            </w:rPr>
            <w:t>SERVICIO DE MANTENIMIENTO E INSTALACION DE LA SEÑALIZACIÓN DE RED PRIMARIA</w:t>
          </w:r>
        </w:p>
      </w:tc>
      <w:tc>
        <w:tcPr>
          <w:tcW w:w="1984" w:type="dxa"/>
          <w:vAlign w:val="center"/>
        </w:tcPr>
        <w:p w:rsidR="002E43C3" w:rsidRPr="003C3EC9" w:rsidRDefault="002E43C3" w:rsidP="002E43C3">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w:t>
          </w:r>
        </w:p>
      </w:tc>
    </w:tr>
  </w:tbl>
  <w:p w:rsidR="002E43C3" w:rsidRDefault="002E43C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3C3"/>
    <w:rsid w:val="002E43C3"/>
    <w:rsid w:val="00321A0F"/>
    <w:rsid w:val="004D78F0"/>
    <w:rsid w:val="00612418"/>
    <w:rsid w:val="00ED3DA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75D3B18-4408-47FE-A98D-BD2EFF7D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7"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3C3"/>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E43C3"/>
    <w:pPr>
      <w:tabs>
        <w:tab w:val="center" w:pos="4419"/>
        <w:tab w:val="right" w:pos="8838"/>
      </w:tabs>
    </w:pPr>
    <w:rPr>
      <w:rFonts w:asciiTheme="minorHAnsi" w:eastAsiaTheme="minorHAnsi" w:hAnsiTheme="minorHAnsi" w:cstheme="minorBidi"/>
      <w:sz w:val="22"/>
      <w:szCs w:val="22"/>
      <w:lang w:val="es-BO" w:eastAsia="en-US"/>
    </w:rPr>
  </w:style>
  <w:style w:type="character" w:customStyle="1" w:styleId="EncabezadoCar">
    <w:name w:val="Encabezado Car"/>
    <w:basedOn w:val="Fuentedeprrafopredeter"/>
    <w:link w:val="Encabezado"/>
    <w:rsid w:val="002E43C3"/>
  </w:style>
  <w:style w:type="paragraph" w:styleId="Piedepgina">
    <w:name w:val="footer"/>
    <w:basedOn w:val="Normal"/>
    <w:link w:val="PiedepginaCar"/>
    <w:uiPriority w:val="99"/>
    <w:unhideWhenUsed/>
    <w:rsid w:val="002E43C3"/>
    <w:pPr>
      <w:tabs>
        <w:tab w:val="center" w:pos="4419"/>
        <w:tab w:val="right" w:pos="8838"/>
      </w:tabs>
    </w:pPr>
    <w:rPr>
      <w:rFonts w:asciiTheme="minorHAnsi" w:eastAsiaTheme="minorHAnsi" w:hAnsiTheme="minorHAnsi" w:cstheme="minorBidi"/>
      <w:sz w:val="22"/>
      <w:szCs w:val="22"/>
      <w:lang w:val="es-BO" w:eastAsia="en-US"/>
    </w:rPr>
  </w:style>
  <w:style w:type="character" w:customStyle="1" w:styleId="PiedepginaCar">
    <w:name w:val="Pie de página Car"/>
    <w:basedOn w:val="Fuentedeprrafopredeter"/>
    <w:link w:val="Piedepgina"/>
    <w:uiPriority w:val="99"/>
    <w:rsid w:val="002E43C3"/>
  </w:style>
  <w:style w:type="table" w:styleId="Tablaconcuadrcula">
    <w:name w:val="Table Grid"/>
    <w:basedOn w:val="Tablanormal"/>
    <w:uiPriority w:val="59"/>
    <w:rsid w:val="002E43C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본문1,PARRAFO"/>
    <w:basedOn w:val="Normal"/>
    <w:link w:val="PrrafodelistaCar"/>
    <w:uiPriority w:val="34"/>
    <w:qFormat/>
    <w:rsid w:val="002E43C3"/>
    <w:pPr>
      <w:ind w:left="708"/>
    </w:pPr>
  </w:style>
  <w:style w:type="character" w:customStyle="1" w:styleId="PrrafodelistaCar">
    <w:name w:val="Párrafo de lista Car"/>
    <w:aliases w:val="본문1 Car,PARRAFO Car"/>
    <w:link w:val="Prrafodelista"/>
    <w:uiPriority w:val="34"/>
    <w:locked/>
    <w:rsid w:val="002E43C3"/>
    <w:rPr>
      <w:rFonts w:ascii="Times New Roman" w:eastAsia="Times New Roman" w:hAnsi="Times New Roman" w:cs="Times New Roman"/>
      <w:sz w:val="24"/>
      <w:szCs w:val="24"/>
      <w:lang w:val="es-ES" w:eastAsia="es-ES"/>
    </w:rPr>
  </w:style>
  <w:style w:type="paragraph" w:styleId="Cierre">
    <w:name w:val="Closing"/>
    <w:basedOn w:val="Normal"/>
    <w:link w:val="CierreCar"/>
    <w:uiPriority w:val="7"/>
    <w:unhideWhenUsed/>
    <w:qFormat/>
    <w:rsid w:val="002E43C3"/>
    <w:pPr>
      <w:spacing w:before="240" w:line="276" w:lineRule="auto"/>
      <w:ind w:right="4320"/>
    </w:pPr>
    <w:rPr>
      <w:rFonts w:ascii="Gill Sans MT" w:hAnsi="Gill Sans MT"/>
      <w:sz w:val="22"/>
      <w:szCs w:val="22"/>
      <w:lang w:val="es-BO" w:eastAsia="es-BO"/>
    </w:rPr>
  </w:style>
  <w:style w:type="character" w:customStyle="1" w:styleId="CierreCar">
    <w:name w:val="Cierre Car"/>
    <w:basedOn w:val="Fuentedeprrafopredeter"/>
    <w:link w:val="Cierre"/>
    <w:uiPriority w:val="7"/>
    <w:rsid w:val="002E43C3"/>
    <w:rPr>
      <w:rFonts w:ascii="Gill Sans MT" w:eastAsia="Times New Roman" w:hAnsi="Gill Sans MT" w:cs="Times New Roman"/>
      <w:lang w:eastAsia="es-BO"/>
    </w:rPr>
  </w:style>
  <w:style w:type="paragraph" w:styleId="Textodeglobo">
    <w:name w:val="Balloon Text"/>
    <w:basedOn w:val="Normal"/>
    <w:link w:val="TextodegloboCar"/>
    <w:uiPriority w:val="99"/>
    <w:semiHidden/>
    <w:unhideWhenUsed/>
    <w:rsid w:val="0061241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2418"/>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527</Words>
  <Characters>2903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Ednar Misael Sanes Barrios</dc:creator>
  <cp:keywords/>
  <dc:description/>
  <cp:lastModifiedBy>Ednar Misael Sanes Barrios</cp:lastModifiedBy>
  <cp:revision>1</cp:revision>
  <cp:lastPrinted>2016-07-15T20:25:00Z</cp:lastPrinted>
  <dcterms:created xsi:type="dcterms:W3CDTF">2016-07-15T20:06:00Z</dcterms:created>
  <dcterms:modified xsi:type="dcterms:W3CDTF">2016-07-15T20:26:00Z</dcterms:modified>
</cp:coreProperties>
</file>