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E064C3" w:rsidP="009410FF">
      <w:pPr>
        <w:jc w:val="center"/>
        <w:rPr>
          <w:rFonts w:ascii="Cambria" w:hAnsi="Cambria" w:cs="Arial"/>
          <w:b/>
          <w:lang w:val="es-BO"/>
        </w:rPr>
      </w:pPr>
      <w:r w:rsidRPr="00E064C3">
        <w:rPr>
          <w:rFonts w:ascii="Cambria" w:hAnsi="Cambria" w:cs="Arial"/>
          <w:b/>
          <w:lang w:val="es-BO"/>
        </w:rPr>
        <w:t xml:space="preserve">OBRAS CIVILES Y MECÁNICAS PARA LA CONSTRUCCIÓN DE ACOMETIDA DE DERIVACIÓN, INSTALACIÓN DE EDR Y CONSTRUCCIÓN DE RED SECUNDARIA EN EL BARRIO "QHORA </w:t>
      </w:r>
      <w:proofErr w:type="spellStart"/>
      <w:r w:rsidRPr="00E064C3">
        <w:rPr>
          <w:rFonts w:ascii="Cambria" w:hAnsi="Cambria" w:cs="Arial"/>
          <w:b/>
          <w:lang w:val="es-BO"/>
        </w:rPr>
        <w:t>QHORA</w:t>
      </w:r>
      <w:proofErr w:type="spellEnd"/>
      <w:r w:rsidRPr="00E064C3">
        <w:rPr>
          <w:rFonts w:ascii="Cambria" w:hAnsi="Cambria" w:cs="Arial"/>
          <w:b/>
          <w:lang w:val="es-BO"/>
        </w:rPr>
        <w:t>" - DISTRITO 5 DE LA CIUDAD DE SUCRE</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MECÁNICAS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mecánicas se encuentran detalladas en el Anexo 2.</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En el Anexo 3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4</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p w:rsidR="007014F0" w:rsidRDefault="007014F0" w:rsidP="007014F0">
      <w:pPr>
        <w:ind w:left="792"/>
        <w:jc w:val="center"/>
        <w:rPr>
          <w:rFonts w:ascii="Cambria" w:hAnsi="Cambria" w:cs="Verdana"/>
          <w:b/>
          <w:bCs/>
          <w:color w:val="000000"/>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9</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color w:val="000000"/>
                <w:sz w:val="20"/>
                <w:szCs w:val="20"/>
                <w:lang w:eastAsia="es-BO"/>
              </w:rPr>
            </w:pPr>
            <w:r w:rsidRPr="00E064C3">
              <w:rPr>
                <w:rFonts w:ascii="Cambria" w:hAnsi="Cambria"/>
                <w:sz w:val="20"/>
                <w:szCs w:val="20"/>
              </w:rPr>
              <w:t>Equipo de soldadura (</w:t>
            </w:r>
            <w:proofErr w:type="spellStart"/>
            <w:r w:rsidRPr="00E064C3">
              <w:rPr>
                <w:rFonts w:ascii="Cambria" w:hAnsi="Cambria"/>
                <w:sz w:val="20"/>
                <w:szCs w:val="20"/>
              </w:rPr>
              <w:t>Motosoldadora</w:t>
            </w:r>
            <w:proofErr w:type="spellEnd"/>
            <w:r w:rsidRPr="00E064C3">
              <w:rPr>
                <w:rFonts w:ascii="Cambria" w:hAnsi="Cambria"/>
                <w:sz w:val="20"/>
                <w:szCs w:val="20"/>
              </w:rPr>
              <w:t>, arco eléctrico, etc.)</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sz w:val="20"/>
                <w:szCs w:val="20"/>
              </w:rPr>
            </w:pPr>
            <w:r w:rsidRPr="00E064C3">
              <w:rPr>
                <w:rFonts w:ascii="Cambria" w:hAnsi="Cambria"/>
                <w:sz w:val="20"/>
                <w:szCs w:val="20"/>
              </w:rPr>
              <w:t>Amoladora</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s="Calibri"/>
                <w:sz w:val="20"/>
                <w:szCs w:val="20"/>
                <w:shd w:val="clear" w:color="auto" w:fill="FFFFFF"/>
                <w:lang w:eastAsia="es-BO"/>
              </w:rPr>
            </w:pPr>
            <w:r w:rsidRPr="00E064C3">
              <w:rPr>
                <w:rFonts w:ascii="Cambria" w:hAnsi="Cambria" w:cs="Calibri"/>
                <w:sz w:val="20"/>
                <w:szCs w:val="20"/>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sz w:val="20"/>
                <w:szCs w:val="20"/>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spacing w:line="276" w:lineRule="auto"/>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 </w:t>
            </w:r>
            <w:proofErr w:type="spellStart"/>
            <w:r w:rsidRPr="00E064C3">
              <w:rPr>
                <w:rFonts w:ascii="Cambria" w:hAnsi="Cambria" w:cstheme="minorHAnsi"/>
                <w:color w:val="000000"/>
                <w:sz w:val="20"/>
                <w:szCs w:val="20"/>
                <w:lang w:eastAsia="es-BO"/>
              </w:rPr>
              <w:t>Blister</w:t>
            </w:r>
            <w:proofErr w:type="spellEnd"/>
            <w:r w:rsidRPr="00E064C3">
              <w:rPr>
                <w:rFonts w:ascii="Cambria" w:hAnsi="Cambria" w:cstheme="minorHAnsi"/>
                <w:color w:val="000000"/>
                <w:sz w:val="20"/>
                <w:szCs w:val="20"/>
                <w:lang w:eastAsia="es-BO"/>
              </w:rPr>
              <w:t xml:space="preserve"> </w:t>
            </w:r>
            <w:proofErr w:type="spellStart"/>
            <w:r w:rsidRPr="00E064C3">
              <w:rPr>
                <w:rFonts w:ascii="Cambria" w:hAnsi="Cambria" w:cstheme="minorHAnsi"/>
                <w:color w:val="000000"/>
                <w:sz w:val="20"/>
                <w:szCs w:val="20"/>
                <w:lang w:eastAsia="es-BO"/>
              </w:rPr>
              <w:t>Blaster</w:t>
            </w:r>
            <w:proofErr w:type="spellEnd"/>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spacing w:line="276" w:lineRule="auto"/>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 Calentador para gas propano</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color w:val="000000"/>
                <w:sz w:val="20"/>
                <w:szCs w:val="20"/>
                <w:lang w:eastAsia="es-BO"/>
              </w:rPr>
            </w:pPr>
            <w:proofErr w:type="spellStart"/>
            <w:r w:rsidRPr="00E064C3">
              <w:rPr>
                <w:rFonts w:ascii="Cambria" w:hAnsi="Cambria"/>
                <w:sz w:val="20"/>
                <w:szCs w:val="20"/>
              </w:rPr>
              <w:t>Holiday</w:t>
            </w:r>
            <w:proofErr w:type="spellEnd"/>
            <w:r w:rsidRPr="00E064C3">
              <w:rPr>
                <w:rFonts w:ascii="Cambria" w:hAnsi="Cambria"/>
                <w:sz w:val="20"/>
                <w:szCs w:val="20"/>
              </w:rPr>
              <w:t xml:space="preserve"> detector</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olor w:val="000000"/>
                <w:sz w:val="20"/>
                <w:szCs w:val="20"/>
                <w:lang w:eastAsia="es-BO"/>
              </w:rPr>
              <w:t>Mínimo 1 equipo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color w:val="000000"/>
                <w:sz w:val="20"/>
                <w:szCs w:val="20"/>
                <w:lang w:eastAsia="es-BO"/>
              </w:rPr>
            </w:pPr>
            <w:r w:rsidRPr="00E064C3">
              <w:rPr>
                <w:rFonts w:ascii="Cambria" w:hAnsi="Cambria"/>
                <w:sz w:val="20"/>
                <w:szCs w:val="20"/>
              </w:rPr>
              <w:t>Compresor de aire</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procedimiento para la prueba de hermeticidad</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7</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Equipo completo de prueba hidrostática</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equipo para la ejecución por tramos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8</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sz w:val="18"/>
                <w:szCs w:val="18"/>
              </w:rPr>
            </w:pPr>
            <w:proofErr w:type="spellStart"/>
            <w:r w:rsidRPr="00640C94">
              <w:rPr>
                <w:rFonts w:ascii="Cambria" w:hAnsi="Cambria"/>
                <w:sz w:val="18"/>
                <w:szCs w:val="18"/>
              </w:rPr>
              <w:t>Tocómetros</w:t>
            </w:r>
            <w:proofErr w:type="spellEnd"/>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9</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Equipo de manteado de juntas y equipos de pruebas de calidad</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2 equipos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10</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Alineador de tubería y grampas manuales</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De acuerdo al avance en obras mecánicas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11</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Equipo de radiografiado y END</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equipo para radiografiado de juntas, además de los materiales e instrumental para la ejecución de tintes penetrantes para accesorios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12</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Estación total</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lastRenderedPageBreak/>
              <w:t>13</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r w:rsidR="00E064C3">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E064C3" w:rsidP="0022675B">
            <w:pPr>
              <w:jc w:val="center"/>
              <w:rPr>
                <w:rFonts w:ascii="Cambria" w:hAnsi="Cambria"/>
                <w:color w:val="000000"/>
                <w:sz w:val="20"/>
                <w:szCs w:val="20"/>
                <w:lang w:val="es-BO"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11164C" w:rsidRPr="007014F0" w:rsidRDefault="006904EE" w:rsidP="0011164C">
      <w:pPr>
        <w:ind w:left="792"/>
        <w:jc w:val="both"/>
        <w:rPr>
          <w:rFonts w:ascii="Cambria" w:hAnsi="Cambria" w:cs="Verdana"/>
          <w:bCs/>
          <w:color w:val="000000"/>
        </w:rPr>
      </w:pPr>
      <w:r>
        <w:rPr>
          <w:rFonts w:ascii="Cambria" w:hAnsi="Cambria" w:cs="Verdana"/>
          <w:bCs/>
          <w:color w:val="000000"/>
        </w:rPr>
        <w:t>°</w:t>
      </w:r>
      <w:r w:rsidR="007656BD">
        <w:rPr>
          <w:rFonts w:ascii="Cambria" w:hAnsi="Cambria" w:cs="Verdana"/>
          <w:bCs/>
          <w:color w:val="000000"/>
        </w:rPr>
        <w:t xml:space="preserve"> </w:t>
      </w:r>
      <w:r w:rsidR="0011164C">
        <w:rPr>
          <w:rFonts w:ascii="Cambria" w:hAnsi="Cambria" w:cs="Verdana"/>
          <w:bCs/>
          <w:color w:val="000000"/>
        </w:rPr>
        <w:t>Todo el instrumental utilizado para la ejecución de la</w:t>
      </w:r>
      <w:r w:rsidR="00E064C3">
        <w:rPr>
          <w:rFonts w:ascii="Cambria" w:hAnsi="Cambria" w:cs="Verdana"/>
          <w:bCs/>
          <w:color w:val="000000"/>
        </w:rPr>
        <w:t>s</w:t>
      </w:r>
      <w:r w:rsidR="0011164C">
        <w:rPr>
          <w:rFonts w:ascii="Cambria" w:hAnsi="Cambria" w:cs="Verdana"/>
          <w:bCs/>
          <w:color w:val="000000"/>
        </w:rPr>
        <w:t xml:space="preserve"> prueba</w:t>
      </w:r>
      <w:r w:rsidR="00E064C3">
        <w:rPr>
          <w:rFonts w:ascii="Cambria" w:hAnsi="Cambria" w:cs="Verdana"/>
          <w:bCs/>
          <w:color w:val="000000"/>
        </w:rPr>
        <w:t>s hidrostática (red primaria) y</w:t>
      </w:r>
      <w:r w:rsidR="0011164C">
        <w:rPr>
          <w:rFonts w:ascii="Cambria" w:hAnsi="Cambria" w:cs="Verdana"/>
          <w:bCs/>
          <w:color w:val="000000"/>
        </w:rPr>
        <w:t xml:space="preserve"> de hermeticidad </w:t>
      </w:r>
      <w:r w:rsidR="00E064C3">
        <w:rPr>
          <w:rFonts w:ascii="Cambria" w:hAnsi="Cambria" w:cs="Verdana"/>
          <w:bCs/>
          <w:color w:val="000000"/>
        </w:rPr>
        <w:t>(</w:t>
      </w:r>
      <w:r w:rsidR="0011164C">
        <w:rPr>
          <w:rFonts w:ascii="Cambria" w:hAnsi="Cambria" w:cs="Verdana"/>
          <w:bCs/>
          <w:color w:val="000000"/>
        </w:rPr>
        <w:t>red secundaria</w:t>
      </w:r>
      <w:r w:rsidR="00E064C3">
        <w:rPr>
          <w:rFonts w:ascii="Cambria" w:hAnsi="Cambria" w:cs="Verdana"/>
          <w:bCs/>
          <w:color w:val="000000"/>
        </w:rPr>
        <w:t>)</w:t>
      </w:r>
      <w:r w:rsidR="0011164C">
        <w:rPr>
          <w:rFonts w:ascii="Cambria" w:hAnsi="Cambria" w:cs="Verdana"/>
          <w:bCs/>
          <w:color w:val="000000"/>
        </w:rPr>
        <w:t xml:space="preserve"> deberá estar debidamente calibrado. Para el efecto la empresa deberá presentar el certificado de calibración correspondiente</w:t>
      </w:r>
      <w:r w:rsidR="00234ED6">
        <w:rPr>
          <w:rFonts w:ascii="Cambria" w:hAnsi="Cambria" w:cs="Verdana"/>
          <w:bCs/>
          <w:color w:val="000000"/>
        </w:rPr>
        <w:t xml:space="preserve"> al Supervisor de Obra</w:t>
      </w:r>
      <w:r w:rsidR="0011164C">
        <w:rPr>
          <w:rFonts w:ascii="Cambria" w:hAnsi="Cambria" w:cs="Verdana"/>
          <w:bCs/>
          <w:color w:val="000000"/>
        </w:rPr>
        <w:t>.</w:t>
      </w:r>
    </w:p>
    <w:p w:rsidR="007014F0" w:rsidRDefault="007014F0" w:rsidP="007014F0">
      <w:pPr>
        <w:ind w:left="792"/>
        <w:jc w:val="both"/>
        <w:rPr>
          <w:rFonts w:ascii="Cambria" w:hAnsi="Cambria" w:cs="Verdana"/>
          <w:b/>
          <w:bCs/>
          <w:color w:val="000000"/>
        </w:rPr>
      </w:pPr>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t>VOLUMENES DE OBRA</w:t>
      </w:r>
    </w:p>
    <w:p w:rsidR="00E064C3" w:rsidRDefault="00E064C3" w:rsidP="00E064C3">
      <w:pPr>
        <w:ind w:left="792"/>
        <w:jc w:val="both"/>
        <w:rPr>
          <w:rFonts w:ascii="Cambria" w:hAnsi="Cambria" w:cs="Verdana"/>
          <w:b/>
          <w:bCs/>
          <w:color w:val="000000"/>
        </w:rPr>
      </w:pPr>
    </w:p>
    <w:tbl>
      <w:tblPr>
        <w:tblW w:w="0" w:type="auto"/>
        <w:tblInd w:w="-147" w:type="dxa"/>
        <w:tblLayout w:type="fixed"/>
        <w:tblCellMar>
          <w:left w:w="70" w:type="dxa"/>
          <w:right w:w="70" w:type="dxa"/>
        </w:tblCellMar>
        <w:tblLook w:val="04A0" w:firstRow="1" w:lastRow="0" w:firstColumn="1" w:lastColumn="0" w:noHBand="0" w:noVBand="1"/>
      </w:tblPr>
      <w:tblGrid>
        <w:gridCol w:w="568"/>
        <w:gridCol w:w="6520"/>
        <w:gridCol w:w="992"/>
        <w:gridCol w:w="1180"/>
      </w:tblGrid>
      <w:tr w:rsidR="007272D7" w:rsidTr="007272D7">
        <w:trPr>
          <w:trHeight w:val="960"/>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TRABAJOS GENERALES</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652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MOVILIZACION Y DESMOVILIZACIÓN DE EQUIPO, MATERIAL, HERRAMIENTAS Y PERSONAL</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652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ELABORACIÓN DE PLANOS AS BUILT</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bl>
    <w:p w:rsidR="0011164C" w:rsidRDefault="0011164C" w:rsidP="0011164C">
      <w:pPr>
        <w:ind w:left="792"/>
        <w:jc w:val="both"/>
        <w:rPr>
          <w:rFonts w:ascii="Cambria" w:hAnsi="Cambria" w:cs="Verdana"/>
          <w:bCs/>
          <w:color w:val="000000"/>
        </w:rPr>
      </w:pPr>
    </w:p>
    <w:p w:rsidR="007272D7" w:rsidRDefault="007272D7" w:rsidP="0011164C">
      <w:pPr>
        <w:ind w:left="792"/>
        <w:jc w:val="both"/>
        <w:rPr>
          <w:rFonts w:ascii="Cambria" w:hAnsi="Cambria" w:cs="Verdana"/>
          <w:bCs/>
          <w:color w:val="000000"/>
        </w:rPr>
      </w:pPr>
    </w:p>
    <w:tbl>
      <w:tblPr>
        <w:tblW w:w="0" w:type="auto"/>
        <w:tblCellMar>
          <w:left w:w="70" w:type="dxa"/>
          <w:right w:w="70" w:type="dxa"/>
        </w:tblCellMar>
        <w:tblLook w:val="04A0" w:firstRow="1" w:lastRow="0" w:firstColumn="1" w:lastColumn="0" w:noHBand="0" w:noVBand="1"/>
      </w:tblPr>
      <w:tblGrid>
        <w:gridCol w:w="502"/>
        <w:gridCol w:w="6306"/>
        <w:gridCol w:w="1019"/>
        <w:gridCol w:w="1286"/>
      </w:tblGrid>
      <w:tr w:rsidR="007272D7" w:rsidTr="007272D7">
        <w:trPr>
          <w:trHeight w:val="63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CIVILES - RED PRIMARIA, LINEA DE TRANSICIÓN (ENFRIAMIENTO)</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67,00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50,25</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PROVISIÓN Y COLOCADO DE SEÑALIZACIÓN VERTICAL</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67,00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13,40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lastRenderedPageBreak/>
              <w:t>6</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36,85</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CONSTRUCCIÓN DE CÁMARAS DE HORMIGÓN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bl>
    <w:p w:rsidR="00101448" w:rsidRDefault="00101448" w:rsidP="0011164C">
      <w:pPr>
        <w:ind w:left="792"/>
        <w:jc w:val="both"/>
        <w:rPr>
          <w:rFonts w:ascii="Cambria" w:hAnsi="Cambria" w:cs="Verdana"/>
          <w:bCs/>
          <w:color w:val="000000"/>
        </w:rPr>
      </w:pPr>
    </w:p>
    <w:p w:rsidR="00101448" w:rsidRDefault="00101448" w:rsidP="0011164C">
      <w:pPr>
        <w:ind w:left="792"/>
        <w:jc w:val="both"/>
        <w:rPr>
          <w:rFonts w:ascii="Cambria" w:hAnsi="Cambria" w:cs="Verdana"/>
          <w:bCs/>
          <w:color w:val="000000"/>
        </w:rPr>
      </w:pPr>
    </w:p>
    <w:tbl>
      <w:tblPr>
        <w:tblW w:w="0" w:type="auto"/>
        <w:tblInd w:w="-147" w:type="dxa"/>
        <w:tblLayout w:type="fixed"/>
        <w:tblCellMar>
          <w:left w:w="70" w:type="dxa"/>
          <w:right w:w="70" w:type="dxa"/>
        </w:tblCellMar>
        <w:tblLook w:val="04A0" w:firstRow="1" w:lastRow="0" w:firstColumn="1" w:lastColumn="0" w:noHBand="0" w:noVBand="1"/>
      </w:tblPr>
      <w:tblGrid>
        <w:gridCol w:w="488"/>
        <w:gridCol w:w="6600"/>
        <w:gridCol w:w="992"/>
        <w:gridCol w:w="1180"/>
      </w:tblGrid>
      <w:tr w:rsidR="007272D7" w:rsidTr="007272D7">
        <w:trPr>
          <w:trHeight w:val="64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MECÁNICAS - RED PRIMARIA, LINEA DE TRANSICIÓN (ENFRIAMIENTO)</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6600"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CARGUÍO, TRANSPORTE Y DESCARGUÍO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0,05</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CARGUÍO, TRANSPORTE Y DESCARGUÍO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0,99</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DESFILE Y BAJADO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DESFILE Y BAJADO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CURVADO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CORTE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7</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CORTE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SOLDADURA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9</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SOLDADURA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RADIOGRAFIA DE JUNTAS SOLDADAS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11</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RADIOGRAFIA DE JUNTAS SOLDADAS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12</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TINTAS PENETRANTES PARA ACCESORIOS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13</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PARTÍCULAS MAGNÉTICAS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14</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JUNTAS C/ MANTA TERMOCONTRAIBLE DN 3"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15</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JUNTAS C/ MANTA TERMOCONTRAIBLE DN 4"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TUBERÍA Y ACCESORIOS DE ANC DN 3"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17</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TUBERÍA Y ACCESORIOS DE ANC DN 4"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18</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PRUEBA HIDROSTATICA DE TUBERÍA ANC DN 3" </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19</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PRUEBA HIDROSTATICA DE TUBERÍA ANC DN 4" </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PRUEBA HIDROSTATICA (HERMETICIDAD Y SELLO) PARA VÁLVULA DN 3"</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21</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ESTUDIO E IMPLEMENTACION DE PROTECCION CATODICA</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22</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MONTAJE DE VALVULA Y ACCESORIOS DE ANC 3"</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23</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PROTECCION DE VALVULAS Y ACCESORIOS DE ANC DN 3" EN CAMARAS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24</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VENTEO, INTERCONEXION, PUESTA EN MARCHA Y PUNTO DE ROCIO</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bl>
    <w:p w:rsidR="007272D7" w:rsidRDefault="007272D7" w:rsidP="0011164C">
      <w:pPr>
        <w:ind w:left="792"/>
        <w:jc w:val="both"/>
        <w:rPr>
          <w:rFonts w:ascii="Cambria" w:hAnsi="Cambria" w:cs="Verdana"/>
          <w:bCs/>
          <w:color w:val="000000"/>
        </w:rPr>
      </w:pPr>
    </w:p>
    <w:p w:rsidR="00101448" w:rsidRDefault="00101448" w:rsidP="0011164C">
      <w:pPr>
        <w:ind w:left="792"/>
        <w:jc w:val="both"/>
        <w:rPr>
          <w:rFonts w:ascii="Cambria" w:hAnsi="Cambria" w:cs="Verdana"/>
          <w:bCs/>
          <w:color w:val="000000"/>
        </w:rPr>
      </w:pPr>
    </w:p>
    <w:p w:rsidR="00101448" w:rsidRDefault="00101448" w:rsidP="0011164C">
      <w:pPr>
        <w:ind w:left="792"/>
        <w:jc w:val="both"/>
        <w:rPr>
          <w:rFonts w:ascii="Cambria" w:hAnsi="Cambria" w:cs="Verdana"/>
          <w:bCs/>
          <w:color w:val="000000"/>
        </w:rPr>
      </w:pPr>
    </w:p>
    <w:p w:rsidR="00A36448" w:rsidRDefault="00A36448" w:rsidP="0011164C">
      <w:pPr>
        <w:ind w:left="792"/>
        <w:jc w:val="both"/>
        <w:rPr>
          <w:rFonts w:ascii="Cambria" w:hAnsi="Cambria" w:cs="Verdana"/>
          <w:b/>
          <w:bCs/>
          <w:color w:val="000000"/>
        </w:rPr>
      </w:pPr>
    </w:p>
    <w:p w:rsidR="00101448" w:rsidRDefault="00101448" w:rsidP="0011164C">
      <w:pPr>
        <w:ind w:left="792"/>
        <w:jc w:val="both"/>
        <w:rPr>
          <w:rFonts w:ascii="Cambria" w:hAnsi="Cambria" w:cs="Verdana"/>
          <w:b/>
          <w:bCs/>
          <w:color w:val="000000"/>
        </w:rPr>
      </w:pPr>
    </w:p>
    <w:tbl>
      <w:tblPr>
        <w:tblW w:w="0" w:type="auto"/>
        <w:tblCellMar>
          <w:left w:w="70" w:type="dxa"/>
          <w:right w:w="70" w:type="dxa"/>
        </w:tblCellMar>
        <w:tblLook w:val="04A0" w:firstRow="1" w:lastRow="0" w:firstColumn="1" w:lastColumn="0" w:noHBand="0" w:noVBand="1"/>
      </w:tblPr>
      <w:tblGrid>
        <w:gridCol w:w="376"/>
        <w:gridCol w:w="6664"/>
        <w:gridCol w:w="916"/>
        <w:gridCol w:w="1157"/>
      </w:tblGrid>
      <w:tr w:rsidR="007272D7" w:rsidTr="007272D7">
        <w:trPr>
          <w:trHeight w:val="105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OBRAS DE ADECUACIÓN PARA LA INSTALACIÓN DE EDR</w:t>
            </w:r>
          </w:p>
        </w:tc>
      </w:tr>
      <w:tr w:rsidR="007272D7" w:rsidTr="007272D7">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 xml:space="preserve">DESCRIPCION DEL ÍTEM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UNIDAD</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CANTIDAD</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rPr>
                <w:rFonts w:ascii="Cambria" w:hAnsi="Cambria"/>
                <w:sz w:val="20"/>
                <w:szCs w:val="20"/>
              </w:rPr>
            </w:pPr>
            <w:r>
              <w:rPr>
                <w:rFonts w:ascii="Cambria" w:hAnsi="Cambria"/>
                <w:sz w:val="20"/>
                <w:szCs w:val="20"/>
              </w:rPr>
              <w:t>CARGUÍO, TRANSPORTE Y DESCARGUÍO DE EDR</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1,00</w:t>
            </w:r>
          </w:p>
        </w:tc>
      </w:tr>
      <w:tr w:rsidR="007272D7" w:rsidTr="007272D7">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272D7" w:rsidRDefault="007272D7">
            <w:pPr>
              <w:rPr>
                <w:rFonts w:ascii="Cambria" w:hAnsi="Cambria"/>
                <w:sz w:val="20"/>
                <w:szCs w:val="20"/>
              </w:rPr>
            </w:pPr>
            <w:r>
              <w:rPr>
                <w:rFonts w:ascii="Cambria" w:hAnsi="Cambria"/>
                <w:sz w:val="20"/>
                <w:szCs w:val="20"/>
              </w:rPr>
              <w:t>OBRAS CIVILES PARA LA INSTALACIÓN DE EDR (ADECUACIÓN DEL ÁREA Y CONSTRUCCIÓN DE BASE Y CASETA DE PROTECCIÓN PARA EDR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272D7" w:rsidRDefault="007272D7">
            <w:pPr>
              <w:rPr>
                <w:rFonts w:ascii="Cambria" w:hAnsi="Cambria"/>
                <w:sz w:val="20"/>
                <w:szCs w:val="20"/>
              </w:rPr>
            </w:pPr>
            <w:r>
              <w:rPr>
                <w:rFonts w:ascii="Cambria" w:hAnsi="Cambria"/>
                <w:sz w:val="20"/>
                <w:szCs w:val="20"/>
              </w:rPr>
              <w:t>PROVISIÓN E INSTALACIÓN DE LETREROS DE SEÑALIZACIÓN INDUSTRIAL</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4,00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272D7" w:rsidRDefault="007272D7">
            <w:pPr>
              <w:rPr>
                <w:rFonts w:ascii="Cambria" w:hAnsi="Cambria"/>
                <w:sz w:val="20"/>
                <w:szCs w:val="20"/>
              </w:rPr>
            </w:pPr>
            <w:r>
              <w:rPr>
                <w:rFonts w:ascii="Cambria" w:hAnsi="Cambria"/>
                <w:sz w:val="20"/>
                <w:szCs w:val="20"/>
              </w:rPr>
              <w:t>INSTALACIÓN Y PUESTA EN MARCHA DE EDR</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1,00</w:t>
            </w:r>
          </w:p>
        </w:tc>
      </w:tr>
    </w:tbl>
    <w:p w:rsidR="007272D7" w:rsidRDefault="007272D7" w:rsidP="0011164C">
      <w:pPr>
        <w:ind w:left="792"/>
        <w:jc w:val="both"/>
        <w:rPr>
          <w:rFonts w:ascii="Cambria" w:hAnsi="Cambria" w:cs="Verdana"/>
          <w:b/>
          <w:bCs/>
          <w:color w:val="000000"/>
        </w:rPr>
      </w:pPr>
    </w:p>
    <w:p w:rsidR="007272D7" w:rsidRDefault="007272D7" w:rsidP="0011164C">
      <w:pPr>
        <w:ind w:left="792"/>
        <w:jc w:val="both"/>
        <w:rPr>
          <w:rFonts w:ascii="Cambria" w:hAnsi="Cambria" w:cs="Verdana"/>
          <w:b/>
          <w:bCs/>
          <w:color w:val="000000"/>
        </w:rPr>
      </w:pPr>
    </w:p>
    <w:tbl>
      <w:tblPr>
        <w:tblW w:w="0" w:type="auto"/>
        <w:tblCellMar>
          <w:left w:w="70" w:type="dxa"/>
          <w:right w:w="70" w:type="dxa"/>
        </w:tblCellMar>
        <w:tblLook w:val="04A0" w:firstRow="1" w:lastRow="0" w:firstColumn="1" w:lastColumn="0" w:noHBand="0" w:noVBand="1"/>
      </w:tblPr>
      <w:tblGrid>
        <w:gridCol w:w="432"/>
        <w:gridCol w:w="6703"/>
        <w:gridCol w:w="874"/>
        <w:gridCol w:w="1104"/>
      </w:tblGrid>
      <w:tr w:rsidR="007272D7" w:rsidTr="007272D7">
        <w:trPr>
          <w:trHeight w:val="96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CIVILES - RED SECUNDARIA</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No.</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UNIDAD</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CORTE , ROTURA Y REMOCION DE ACERA Y/O CUNETA</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16,80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EXCAVACIÓN DE ZANJA TERRENO SEMI DURO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477,97</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525,77</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EXCAVACIÓN DE ZANJA TERRENO ROCOSO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589,50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83,00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FUNDA DE PROTECCION PVC DN -6”</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144,00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OBRAS CIVILES PARA FIJACIÓN PARA VÁLVULA DE P.E. Ø 90 MM</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87,00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RELLENO Y COMPACTADO DE ZANJA CON MATERIAL FINO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257,52</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438,48</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897,24</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16,80</w:t>
            </w:r>
          </w:p>
        </w:tc>
      </w:tr>
    </w:tbl>
    <w:p w:rsidR="007272D7" w:rsidRDefault="007272D7" w:rsidP="0011164C">
      <w:pPr>
        <w:ind w:left="792"/>
        <w:jc w:val="both"/>
        <w:rPr>
          <w:rFonts w:ascii="Cambria" w:hAnsi="Cambria" w:cs="Verdana"/>
          <w:b/>
          <w:bCs/>
          <w:color w:val="000000"/>
        </w:rPr>
      </w:pPr>
    </w:p>
    <w:p w:rsidR="007272D7" w:rsidRDefault="007272D7" w:rsidP="0011164C">
      <w:pPr>
        <w:ind w:left="792"/>
        <w:jc w:val="both"/>
        <w:rPr>
          <w:rFonts w:ascii="Cambria" w:hAnsi="Cambria" w:cs="Verdana"/>
          <w:b/>
          <w:bCs/>
          <w:color w:val="000000"/>
        </w:rPr>
      </w:pPr>
    </w:p>
    <w:p w:rsidR="007272D7" w:rsidRDefault="007272D7" w:rsidP="0011164C">
      <w:pPr>
        <w:ind w:left="792"/>
        <w:jc w:val="both"/>
        <w:rPr>
          <w:rFonts w:ascii="Cambria" w:hAnsi="Cambria" w:cs="Verdana"/>
          <w:b/>
          <w:bCs/>
          <w:color w:val="000000"/>
        </w:rPr>
      </w:pPr>
    </w:p>
    <w:tbl>
      <w:tblPr>
        <w:tblW w:w="5000" w:type="pct"/>
        <w:tblCellMar>
          <w:left w:w="70" w:type="dxa"/>
          <w:right w:w="70" w:type="dxa"/>
        </w:tblCellMar>
        <w:tblLook w:val="04A0" w:firstRow="1" w:lastRow="0" w:firstColumn="1" w:lastColumn="0" w:noHBand="0" w:noVBand="1"/>
      </w:tblPr>
      <w:tblGrid>
        <w:gridCol w:w="424"/>
        <w:gridCol w:w="6354"/>
        <w:gridCol w:w="1015"/>
        <w:gridCol w:w="1320"/>
      </w:tblGrid>
      <w:tr w:rsidR="007272D7" w:rsidTr="007272D7">
        <w:trPr>
          <w:trHeight w:val="97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lastRenderedPageBreak/>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MECÁNICAS - RED SECUNDARIA</w:t>
            </w:r>
          </w:p>
        </w:tc>
      </w:tr>
      <w:tr w:rsidR="007272D7" w:rsidTr="007272D7">
        <w:trPr>
          <w:trHeight w:val="25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3486"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557"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724"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3486" w:type="pct"/>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VENTEO, PRUEBA DE RESISTENCIA Y HERMETICIDAD</w:t>
            </w:r>
          </w:p>
        </w:tc>
        <w:tc>
          <w:tcPr>
            <w:tcW w:w="557"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724" w:type="pct"/>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bl>
    <w:p w:rsidR="00101448" w:rsidRDefault="00101448" w:rsidP="0011164C">
      <w:pPr>
        <w:ind w:left="792"/>
        <w:jc w:val="both"/>
        <w:rPr>
          <w:rFonts w:ascii="Cambria" w:hAnsi="Cambria" w:cs="Verdana"/>
          <w:b/>
          <w:bCs/>
          <w:color w:val="000000"/>
        </w:rPr>
      </w:pPr>
    </w:p>
    <w:p w:rsidR="00101448" w:rsidRDefault="00101448" w:rsidP="0011164C">
      <w:pPr>
        <w:ind w:left="792"/>
        <w:jc w:val="both"/>
        <w:rPr>
          <w:rFonts w:ascii="Cambria" w:hAnsi="Cambria" w:cs="Verdana"/>
          <w:b/>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BF5637" w:rsidRDefault="00BF5637" w:rsidP="00BF5637">
      <w:pPr>
        <w:ind w:left="792"/>
        <w:jc w:val="both"/>
        <w:rPr>
          <w:rFonts w:ascii="Cambria" w:hAnsi="Cambria" w:cs="Verdana"/>
          <w:bCs/>
          <w:color w:val="000000"/>
          <w:lang w:val="es-BO"/>
        </w:rPr>
      </w:pPr>
    </w:p>
    <w:p w:rsidR="009C6479" w:rsidRDefault="009C6479"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lastRenderedPageBreak/>
        <w:t xml:space="preserve">Proyectos de Red </w:t>
      </w:r>
      <w:r w:rsidR="00BA5807">
        <w:rPr>
          <w:rFonts w:ascii="Cambria" w:hAnsi="Cambria" w:cs="Verdana"/>
          <w:b/>
          <w:bCs/>
          <w:color w:val="000000"/>
          <w:lang w:val="es-BO"/>
        </w:rPr>
        <w:t>Primaria</w:t>
      </w:r>
      <w:r w:rsidRPr="0078450C">
        <w:rPr>
          <w:rFonts w:ascii="Cambria" w:hAnsi="Cambria" w:cs="Verdana"/>
          <w:b/>
          <w:bCs/>
          <w:color w:val="000000"/>
          <w:lang w:val="es-BO"/>
        </w:rPr>
        <w:t xml:space="preserve">: </w:t>
      </w:r>
    </w:p>
    <w:p w:rsidR="00BF5637" w:rsidRPr="0078450C" w:rsidRDefault="00BF5637" w:rsidP="00BF5637">
      <w:pPr>
        <w:ind w:left="792"/>
        <w:jc w:val="both"/>
        <w:rPr>
          <w:rFonts w:ascii="Cambria" w:hAnsi="Cambria" w:cs="Verdana"/>
          <w:bCs/>
          <w:color w:val="000000"/>
          <w:lang w:val="es-BO"/>
        </w:rPr>
      </w:pPr>
    </w:p>
    <w:p w:rsidR="00BA5807" w:rsidRDefault="00BA5807" w:rsidP="0079709C">
      <w:pPr>
        <w:pStyle w:val="Prrafodelista"/>
        <w:numPr>
          <w:ilvl w:val="0"/>
          <w:numId w:val="9"/>
        </w:numPr>
        <w:jc w:val="both"/>
        <w:rPr>
          <w:rFonts w:ascii="Cambria" w:hAnsi="Cambria" w:cs="Verdana"/>
          <w:bCs/>
          <w:color w:val="000000"/>
          <w:lang w:val="es-BO"/>
        </w:rPr>
      </w:pPr>
      <w:r>
        <w:rPr>
          <w:rFonts w:ascii="Cambria" w:hAnsi="Cambria" w:cs="Verdana"/>
          <w:bCs/>
          <w:color w:val="000000"/>
          <w:lang w:val="es-BO"/>
        </w:rPr>
        <w:t>1 Supervisor o Coordinador SMS</w:t>
      </w: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w:t>
      </w:r>
      <w:r w:rsidR="00BA5807">
        <w:rPr>
          <w:rFonts w:ascii="Cambria" w:hAnsi="Cambria" w:cs="Verdana"/>
          <w:bCs/>
          <w:color w:val="000000"/>
          <w:lang w:val="es-BO"/>
        </w:rPr>
        <w:t>proyecto</w:t>
      </w:r>
      <w:r w:rsidRPr="0078450C">
        <w:rPr>
          <w:rFonts w:ascii="Cambria" w:hAnsi="Cambria" w:cs="Verdana"/>
          <w:bCs/>
          <w:color w:val="000000"/>
          <w:lang w:val="es-BO"/>
        </w:rPr>
        <w:t xml:space="preserve">)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A5807" w:rsidRDefault="00BA5807" w:rsidP="00BA5807">
      <w:pPr>
        <w:ind w:left="792"/>
        <w:jc w:val="both"/>
        <w:rPr>
          <w:rFonts w:ascii="Cambria" w:hAnsi="Cambria" w:cs="Verdana"/>
          <w:b/>
          <w:bCs/>
          <w:color w:val="000000"/>
          <w:lang w:val="es-BO"/>
        </w:rPr>
      </w:pPr>
    </w:p>
    <w:p w:rsidR="00BA5807" w:rsidRDefault="00BA5807" w:rsidP="00BA5807">
      <w:pPr>
        <w:ind w:left="792"/>
        <w:jc w:val="both"/>
        <w:rPr>
          <w:rFonts w:ascii="Cambria" w:hAnsi="Cambria" w:cs="Verdana"/>
          <w:b/>
          <w:bCs/>
          <w:color w:val="000000"/>
          <w:lang w:val="es-BO"/>
        </w:rPr>
      </w:pPr>
      <w:r>
        <w:rPr>
          <w:rFonts w:ascii="Cambria" w:hAnsi="Cambria" w:cs="Verdana"/>
          <w:b/>
          <w:bCs/>
          <w:color w:val="000000"/>
          <w:lang w:val="es-BO"/>
        </w:rPr>
        <w:t>Supervisor o Coordinador de SMS</w:t>
      </w:r>
    </w:p>
    <w:tbl>
      <w:tblPr>
        <w:tblStyle w:val="Tablaconcuadrcula"/>
        <w:tblW w:w="0" w:type="auto"/>
        <w:tblInd w:w="792" w:type="dxa"/>
        <w:tblLook w:val="04A0" w:firstRow="1" w:lastRow="0" w:firstColumn="1" w:lastColumn="0" w:noHBand="0" w:noVBand="1"/>
      </w:tblPr>
      <w:tblGrid>
        <w:gridCol w:w="2822"/>
        <w:gridCol w:w="5312"/>
      </w:tblGrid>
      <w:tr w:rsidR="00BA5807" w:rsidRPr="0078450C" w:rsidTr="00BA5807">
        <w:tc>
          <w:tcPr>
            <w:tcW w:w="2822" w:type="dxa"/>
          </w:tcPr>
          <w:p w:rsidR="00BA5807" w:rsidRPr="0078450C" w:rsidRDefault="00BA5807" w:rsidP="00BA580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A5807" w:rsidRPr="0078450C" w:rsidRDefault="00BA5807" w:rsidP="00BA5807">
            <w:pPr>
              <w:jc w:val="both"/>
              <w:rPr>
                <w:rFonts w:ascii="Cambria" w:hAnsi="Cambria" w:cs="Verdana"/>
                <w:b/>
                <w:bCs/>
                <w:color w:val="000000"/>
                <w:lang w:val="es-BO"/>
              </w:rPr>
            </w:pPr>
            <w:r>
              <w:rPr>
                <w:rFonts w:ascii="Cambria" w:hAnsi="Cambria" w:cs="Verdana"/>
                <w:b/>
                <w:bCs/>
                <w:color w:val="000000"/>
                <w:lang w:val="es-BO"/>
              </w:rPr>
              <w:t>REQUISITOS</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765"/>
            </w:tblGrid>
            <w:tr w:rsidR="00BA5807" w:rsidRPr="0078450C" w:rsidTr="00BA5807">
              <w:trPr>
                <w:trHeight w:val="231"/>
              </w:trPr>
              <w:tc>
                <w:tcPr>
                  <w:tcW w:w="0" w:type="auto"/>
                </w:tcPr>
                <w:p w:rsidR="00BA5807" w:rsidRPr="0078450C" w:rsidRDefault="00BA5807" w:rsidP="00BA580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w:t>
                  </w:r>
                </w:p>
              </w:tc>
            </w:tr>
          </w:tbl>
          <w:p w:rsidR="00BA5807" w:rsidRPr="0078450C" w:rsidRDefault="00BA5807" w:rsidP="00BA5807">
            <w:pPr>
              <w:jc w:val="both"/>
              <w:rPr>
                <w:rFonts w:ascii="Cambria" w:hAnsi="Cambria" w:cs="Verdana"/>
                <w:bCs/>
                <w:color w:val="000000"/>
              </w:rPr>
            </w:pP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A5807" w:rsidRPr="0078450C" w:rsidRDefault="00BA5807" w:rsidP="00BA580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A5807" w:rsidRPr="0078450C" w:rsidRDefault="00BA5807" w:rsidP="00BA580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A5807" w:rsidRPr="00BA5807" w:rsidRDefault="00BA5807" w:rsidP="00BA5807">
            <w:pPr>
              <w:jc w:val="both"/>
              <w:rPr>
                <w:rFonts w:ascii="Cambria" w:hAnsi="Cambria" w:cs="Verdana"/>
                <w:bCs/>
                <w:color w:val="000000"/>
              </w:rPr>
            </w:pPr>
            <w:r>
              <w:rPr>
                <w:rFonts w:ascii="Cambria" w:hAnsi="Cambria" w:cs="Verdana"/>
                <w:bCs/>
                <w:color w:val="000000"/>
              </w:rPr>
              <w:t>Experiencia general de 4 años y experiencia específica de 3 años en cargos similares en proyectos de gas y petróleo, construcción y/o rubro industrial</w:t>
            </w:r>
          </w:p>
          <w:p w:rsidR="00BA5807" w:rsidRPr="0078450C" w:rsidRDefault="00BA5807" w:rsidP="00BA580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A5807" w:rsidRDefault="00BA5807" w:rsidP="00BA5807">
            <w:pPr>
              <w:jc w:val="both"/>
              <w:rPr>
                <w:rFonts w:ascii="Cambria" w:hAnsi="Cambria" w:cs="Verdana"/>
                <w:bCs/>
                <w:color w:val="000000"/>
                <w:lang w:val="es-BO"/>
              </w:rPr>
            </w:pPr>
            <w:r w:rsidRPr="0078450C">
              <w:rPr>
                <w:rFonts w:ascii="Cambria" w:hAnsi="Cambria" w:cs="Verdana"/>
                <w:bCs/>
                <w:color w:val="000000"/>
                <w:lang w:val="es-BO"/>
              </w:rPr>
              <w:t xml:space="preserve">- </w:t>
            </w:r>
            <w:r>
              <w:rPr>
                <w:rFonts w:ascii="Cambria" w:hAnsi="Cambria" w:cs="Verdana"/>
                <w:bCs/>
                <w:color w:val="000000"/>
                <w:lang w:val="es-BO"/>
              </w:rPr>
              <w:t>Manejo y/o supervisión de personal</w:t>
            </w:r>
          </w:p>
          <w:p w:rsidR="00BA5807" w:rsidRPr="0078450C" w:rsidRDefault="00BA5807" w:rsidP="00BA5807">
            <w:pPr>
              <w:jc w:val="both"/>
              <w:rPr>
                <w:rFonts w:ascii="Cambria" w:hAnsi="Cambria" w:cs="Verdana"/>
                <w:bCs/>
                <w:color w:val="000000"/>
                <w:lang w:val="es-BO"/>
              </w:rPr>
            </w:pPr>
            <w:r>
              <w:rPr>
                <w:rFonts w:ascii="Cambria" w:hAnsi="Cambria" w:cs="Verdana"/>
                <w:bCs/>
                <w:color w:val="000000"/>
                <w:lang w:val="es-BO"/>
              </w:rPr>
              <w:t>- Gestión de indicadores de SYSO</w:t>
            </w:r>
          </w:p>
          <w:p w:rsidR="00BA5807" w:rsidRPr="0078450C" w:rsidRDefault="00BA5807" w:rsidP="00BA5807">
            <w:pPr>
              <w:jc w:val="both"/>
              <w:rPr>
                <w:rFonts w:ascii="Cambria" w:hAnsi="Cambria" w:cs="Verdana"/>
                <w:bCs/>
                <w:color w:val="000000"/>
                <w:lang w:val="es-BO"/>
              </w:rPr>
            </w:pPr>
          </w:p>
        </w:tc>
      </w:tr>
    </w:tbl>
    <w:p w:rsidR="00BA5807" w:rsidRDefault="00BA5807" w:rsidP="00BA5807">
      <w:pPr>
        <w:ind w:left="792"/>
        <w:jc w:val="both"/>
        <w:rPr>
          <w:rFonts w:ascii="Cambria" w:hAnsi="Cambria" w:cs="Verdana"/>
          <w:b/>
          <w:bCs/>
          <w:color w:val="000000"/>
        </w:rPr>
      </w:pPr>
    </w:p>
    <w:p w:rsidR="00C57E46" w:rsidRDefault="00C57E46" w:rsidP="00BA5807">
      <w:pPr>
        <w:ind w:left="792"/>
        <w:jc w:val="both"/>
        <w:rPr>
          <w:rFonts w:ascii="Cambria" w:hAnsi="Cambria" w:cs="Verdana"/>
          <w:b/>
          <w:bCs/>
          <w:color w:val="000000"/>
        </w:rPr>
      </w:pPr>
    </w:p>
    <w:p w:rsidR="00C57E46" w:rsidRPr="00BA5807" w:rsidRDefault="00C57E46" w:rsidP="00BA5807">
      <w:pPr>
        <w:ind w:left="792"/>
        <w:jc w:val="both"/>
        <w:rPr>
          <w:rFonts w:ascii="Cambria" w:hAnsi="Cambria" w:cs="Verdana"/>
          <w:b/>
          <w:bCs/>
          <w:color w:val="000000"/>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lastRenderedPageBreak/>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BA5807">
        <w:tc>
          <w:tcPr>
            <w:tcW w:w="2822" w:type="dxa"/>
          </w:tcPr>
          <w:p w:rsidR="00BF5637" w:rsidRPr="0078450C" w:rsidRDefault="00BF5637" w:rsidP="00BA580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BA5807">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BA5807">
              <w:trPr>
                <w:trHeight w:val="231"/>
              </w:trPr>
              <w:tc>
                <w:tcPr>
                  <w:tcW w:w="0" w:type="auto"/>
                </w:tcPr>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BA5807">
            <w:pPr>
              <w:jc w:val="both"/>
              <w:rPr>
                <w:rFonts w:ascii="Cambria" w:hAnsi="Cambria" w:cs="Verdana"/>
                <w:bCs/>
                <w:color w:val="000000"/>
              </w:rPr>
            </w:pP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BA580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BA580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lastRenderedPageBreak/>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lastRenderedPageBreak/>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w:t>
      </w:r>
      <w:r w:rsidRPr="00550FB7">
        <w:rPr>
          <w:rFonts w:ascii="Cambria" w:hAnsi="Cambria" w:cs="Verdana"/>
          <w:bCs/>
          <w:color w:val="000000"/>
          <w:lang w:val="es-BO"/>
        </w:rPr>
        <w:lastRenderedPageBreak/>
        <w:t xml:space="preserve">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 xml:space="preserve">o remediación. Para tal efecto, el mismo deberá remitir a YPFB informes, planillas, registros, comprobantes y toda aquella </w:t>
      </w:r>
      <w:r w:rsidRPr="00BF1C20">
        <w:rPr>
          <w:rFonts w:ascii="Cambria" w:hAnsi="Cambria" w:cs="Verdana"/>
          <w:bCs/>
          <w:color w:val="000000"/>
          <w:lang w:val="es-BO"/>
        </w:rPr>
        <w:lastRenderedPageBreak/>
        <w:t>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Al momento de adjudicarse el servicio, YPFB entregará a la CONTRATISTA el Procedimiento Gerencial de Residuos Sólidos para su aplicación, según corresponda durante l</w:t>
      </w:r>
      <w:r w:rsidR="00532552">
        <w:rPr>
          <w:rFonts w:ascii="Cambria" w:hAnsi="Cambria" w:cs="Verdana"/>
          <w:bCs/>
          <w:color w:val="000000"/>
          <w:lang w:val="es-BO"/>
        </w:rPr>
        <w:t>a ejecución de sus actividades.</w:t>
      </w:r>
    </w:p>
    <w:p w:rsidR="00BF1C20" w:rsidRDefault="00BF1C20" w:rsidP="00BF1C20">
      <w:pPr>
        <w:ind w:left="792"/>
        <w:jc w:val="both"/>
        <w:rPr>
          <w:rFonts w:ascii="Cambria" w:hAnsi="Cambria" w:cs="Verdana"/>
          <w:b/>
          <w:bCs/>
          <w:color w:val="000000"/>
        </w:rPr>
      </w:pP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15411A" w:rsidRDefault="004D2E30" w:rsidP="000B2A1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r w:rsidR="00DC70BA">
        <w:rPr>
          <w:rFonts w:ascii="Cambria" w:hAnsi="Cambria" w:cs="Verdana"/>
          <w:bCs/>
          <w:color w:val="000000"/>
        </w:rPr>
        <w:t>.</w:t>
      </w:r>
    </w:p>
    <w:p w:rsidR="00D07492" w:rsidRDefault="00D07492" w:rsidP="000B2A11">
      <w:pPr>
        <w:ind w:left="792"/>
        <w:jc w:val="both"/>
        <w:rPr>
          <w:rFonts w:ascii="Cambria" w:hAnsi="Cambria" w:cs="Verdana"/>
          <w:bCs/>
          <w:color w:val="000000"/>
        </w:rPr>
      </w:pPr>
    </w:p>
    <w:p w:rsidR="004D2E30" w:rsidRDefault="004D2E30" w:rsidP="000B2A1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momento de percibir el pago total o parcial, lo que ocurra primero, sin deducir las multas ni otros cargos.</w:t>
      </w:r>
    </w:p>
    <w:p w:rsidR="004D2E30" w:rsidRDefault="00D07492" w:rsidP="000B2A11">
      <w:pPr>
        <w:ind w:left="792"/>
        <w:jc w:val="both"/>
        <w:rPr>
          <w:rFonts w:ascii="Cambria" w:hAnsi="Cambria" w:cs="Verdana"/>
          <w:bCs/>
          <w:color w:val="000000"/>
        </w:rPr>
      </w:pPr>
      <w:r>
        <w:rPr>
          <w:rFonts w:ascii="Cambria" w:hAnsi="Cambria" w:cs="Verdana"/>
          <w:bCs/>
          <w:color w:val="000000"/>
        </w:rPr>
        <w:t>El proponente deberá</w:t>
      </w:r>
      <w:r w:rsidR="004D2E30">
        <w:rPr>
          <w:rFonts w:ascii="Cambria" w:hAnsi="Cambria" w:cs="Verdana"/>
          <w:bCs/>
          <w:color w:val="000000"/>
        </w:rPr>
        <w:t xml:space="preserve"> presentar </w:t>
      </w:r>
      <w:r>
        <w:rPr>
          <w:rFonts w:ascii="Cambria" w:hAnsi="Cambria" w:cs="Verdana"/>
          <w:bCs/>
          <w:color w:val="000000"/>
        </w:rPr>
        <w:t>fotocopia del Certificado de I</w:t>
      </w:r>
      <w:r w:rsidR="004D2E30">
        <w:rPr>
          <w:rFonts w:ascii="Cambria" w:hAnsi="Cambria" w:cs="Verdana"/>
          <w:bCs/>
          <w:color w:val="000000"/>
        </w:rPr>
        <w:t>nscripción en el Padrón Nacional de Contribuyentes</w:t>
      </w:r>
      <w:r>
        <w:rPr>
          <w:rFonts w:ascii="Cambria" w:hAnsi="Cambria" w:cs="Verdana"/>
          <w:bCs/>
          <w:color w:val="000000"/>
        </w:rPr>
        <w:t xml:space="preserve"> (del original o del emitido por la Oficina Virtual del SIN) o fotocopia del Certificado del NIT. La actividad registrada en citado documento deberá guardar directa relación con el objeto del proceso de contratación.</w:t>
      </w:r>
    </w:p>
    <w:p w:rsidR="00D07492" w:rsidRPr="0015411A" w:rsidRDefault="00D07492" w:rsidP="000B2A1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15411A" w:rsidRDefault="0015411A"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TRIBUTOS</w:t>
      </w:r>
    </w:p>
    <w:p w:rsidR="000B2A11" w:rsidRPr="004D2E30" w:rsidRDefault="004D2E30" w:rsidP="000B2A11">
      <w:pPr>
        <w:ind w:left="792"/>
        <w:jc w:val="both"/>
        <w:rPr>
          <w:rFonts w:ascii="Cambria" w:hAnsi="Cambria" w:cs="Verdana"/>
          <w:bCs/>
          <w:color w:val="000000"/>
        </w:rPr>
      </w:pPr>
      <w:r>
        <w:rPr>
          <w:rFonts w:ascii="Cambria" w:hAnsi="Cambria" w:cs="Verdana"/>
          <w:bCs/>
          <w:color w:val="000000"/>
        </w:rPr>
        <w:t xml:space="preserve">El </w:t>
      </w:r>
      <w:r w:rsidR="00D07492">
        <w:rPr>
          <w:rFonts w:ascii="Cambria" w:hAnsi="Cambria" w:cs="Verdana"/>
          <w:bCs/>
          <w:color w:val="000000"/>
        </w:rPr>
        <w:t>adjudicado</w:t>
      </w:r>
      <w:r>
        <w:rPr>
          <w:rFonts w:ascii="Cambria" w:hAnsi="Cambria" w:cs="Verdana"/>
          <w:bCs/>
          <w:color w:val="000000"/>
        </w:rPr>
        <w:t xml:space="preserve">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9C6479" w:rsidRDefault="009C6479" w:rsidP="000B2A11">
      <w:pPr>
        <w:ind w:left="792"/>
        <w:jc w:val="both"/>
        <w:rPr>
          <w:rFonts w:ascii="Cambria" w:hAnsi="Cambria" w:cs="Verdana"/>
          <w:b/>
          <w:bCs/>
          <w:color w:val="000000"/>
        </w:rPr>
      </w:pPr>
    </w:p>
    <w:p w:rsidR="009C6479" w:rsidRDefault="009C6479" w:rsidP="000B2A11">
      <w:pPr>
        <w:ind w:left="792"/>
        <w:jc w:val="both"/>
        <w:rPr>
          <w:rFonts w:ascii="Cambria" w:hAnsi="Cambria" w:cs="Verdana"/>
          <w:b/>
          <w:bCs/>
          <w:color w:val="000000"/>
        </w:rPr>
      </w:pPr>
    </w:p>
    <w:p w:rsidR="009C6479" w:rsidRDefault="009C6479"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lastRenderedPageBreak/>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DC70BA" w:rsidRPr="004D2E30" w:rsidRDefault="00DC70BA"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C6479" w:rsidRDefault="009C6479" w:rsidP="004D2E30">
      <w:pPr>
        <w:ind w:left="792"/>
        <w:jc w:val="both"/>
        <w:rPr>
          <w:rFonts w:ascii="Cambria" w:hAnsi="Cambria" w:cs="Verdana"/>
          <w:bCs/>
          <w:color w:val="000000"/>
        </w:rPr>
      </w:pPr>
    </w:p>
    <w:p w:rsidR="00C57E46" w:rsidRDefault="00C57E46" w:rsidP="004D2E30">
      <w:pPr>
        <w:ind w:left="792"/>
        <w:jc w:val="both"/>
        <w:rPr>
          <w:rFonts w:ascii="Cambria" w:hAnsi="Cambria" w:cs="Verdana"/>
          <w:bCs/>
          <w:color w:val="000000"/>
        </w:rPr>
      </w:pPr>
    </w:p>
    <w:p w:rsidR="00C57E46" w:rsidRDefault="00C57E46"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lastRenderedPageBreak/>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650BEF" w:rsidRDefault="004D2E30" w:rsidP="004D2E30">
      <w:pPr>
        <w:ind w:left="792"/>
        <w:jc w:val="both"/>
        <w:rPr>
          <w:rFonts w:ascii="Cambria" w:hAnsi="Cambria" w:cs="Verdana"/>
          <w:bCs/>
          <w:color w:val="000000"/>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BB4659" w:rsidP="00BB4659">
      <w:pPr>
        <w:ind w:left="792"/>
        <w:jc w:val="both"/>
        <w:rPr>
          <w:rFonts w:ascii="Cambria" w:hAnsi="Cambria" w:cs="Verdana"/>
          <w:bCs/>
          <w:color w:val="000000"/>
        </w:rPr>
      </w:pPr>
      <w:r w:rsidRPr="00BB4659">
        <w:rPr>
          <w:rFonts w:ascii="Cambria" w:hAnsi="Cambria" w:cs="Verdana"/>
          <w:bCs/>
          <w:color w:val="000000"/>
        </w:rPr>
        <w:t xml:space="preserve">Las empresas proponentes deberán contar con la Resolución Administrativa vigente  de acuerdo </w:t>
      </w:r>
      <w:r w:rsidRPr="00BB4659">
        <w:rPr>
          <w:rFonts w:ascii="Cambria" w:hAnsi="Cambria" w:cs="Verdana"/>
          <w:bCs/>
          <w:color w:val="000000"/>
          <w:lang w:val="es-BO"/>
        </w:rPr>
        <w:t xml:space="preserve">al </w:t>
      </w:r>
      <w:r w:rsidRPr="00BB4659">
        <w:rPr>
          <w:rFonts w:ascii="Cambria" w:hAnsi="Cambria" w:cs="Verdana"/>
          <w:b/>
          <w:bCs/>
          <w:color w:val="000000"/>
          <w:u w:val="single"/>
          <w:lang w:val="es-BO"/>
        </w:rPr>
        <w:t>D.S. 1996 del 14 de mayo de 2014,</w:t>
      </w:r>
      <w:r w:rsidRPr="00BB4659">
        <w:rPr>
          <w:rFonts w:ascii="Cambria" w:hAnsi="Cambria" w:cs="Verdana"/>
          <w:b/>
          <w:bCs/>
          <w:color w:val="000000"/>
          <w:lang w:val="es-BO"/>
        </w:rPr>
        <w:t xml:space="preserve"> </w:t>
      </w:r>
      <w:r w:rsidRPr="00BB4659">
        <w:rPr>
          <w:rFonts w:ascii="Cambria" w:hAnsi="Cambria" w:cs="Verdana"/>
          <w:bCs/>
          <w:color w:val="000000"/>
        </w:rPr>
        <w:t xml:space="preserve">correspondiente a Categoría </w:t>
      </w:r>
      <w:r w:rsidR="007A1A06">
        <w:rPr>
          <w:rFonts w:ascii="Cambria" w:hAnsi="Cambria" w:cs="Verdana"/>
          <w:bCs/>
          <w:color w:val="000000"/>
        </w:rPr>
        <w:t xml:space="preserve">Industrial y/o </w:t>
      </w:r>
      <w:r w:rsidRPr="00BB4659">
        <w:rPr>
          <w:rFonts w:ascii="Cambria" w:hAnsi="Cambria" w:cs="Verdana"/>
          <w:bCs/>
          <w:color w:val="000000"/>
        </w:rPr>
        <w:t>Redes de Gas emitida por la Agencia Nacional de Hidrocarburos. (Adjuntar en su propuesta fotocopia simple de respaldo).</w:t>
      </w:r>
    </w:p>
    <w:p w:rsidR="00BB4659" w:rsidRDefault="00BB4659"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9C6479" w:rsidRPr="007A1A06" w:rsidRDefault="009C6479"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C57E46" w:rsidRDefault="00C57E4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lastRenderedPageBreak/>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A1A06">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Default="005F2A3A" w:rsidP="007A1A06">
      <w:pPr>
        <w:ind w:left="792"/>
        <w:jc w:val="both"/>
        <w:rPr>
          <w:rFonts w:ascii="Cambria" w:hAnsi="Cambria" w:cs="Verdana"/>
          <w:bCs/>
          <w:color w:val="000000"/>
          <w:lang w:val="es-BO"/>
        </w:rPr>
      </w:pP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Construcción de gasoductos y redes primarias</w:t>
      </w: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Construcción y/o montaje de instalaciones de City </w:t>
      </w:r>
      <w:proofErr w:type="spellStart"/>
      <w:r>
        <w:rPr>
          <w:rFonts w:ascii="Cambria" w:hAnsi="Cambria" w:cs="Verdana"/>
          <w:bCs/>
          <w:color w:val="000000"/>
          <w:lang w:val="es-BO"/>
        </w:rPr>
        <w:t>Gate</w:t>
      </w:r>
      <w:proofErr w:type="spellEnd"/>
      <w:r>
        <w:rPr>
          <w:rFonts w:ascii="Cambria" w:hAnsi="Cambria" w:cs="Verdana"/>
          <w:bCs/>
          <w:color w:val="000000"/>
          <w:lang w:val="es-BO"/>
        </w:rPr>
        <w:t>, PRM o EDR</w:t>
      </w: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Construcción de acometidas de Red </w:t>
      </w:r>
      <w:r w:rsidR="00335BCD">
        <w:rPr>
          <w:rFonts w:ascii="Cambria" w:hAnsi="Cambria" w:cs="Verdana"/>
          <w:bCs/>
          <w:color w:val="000000"/>
          <w:lang w:val="es-BO"/>
        </w:rPr>
        <w:tab/>
      </w:r>
      <w:r>
        <w:rPr>
          <w:rFonts w:ascii="Cambria" w:hAnsi="Cambria" w:cs="Verdana"/>
          <w:bCs/>
          <w:color w:val="000000"/>
          <w:lang w:val="es-BO"/>
        </w:rPr>
        <w:t xml:space="preserve">Primaria y </w:t>
      </w:r>
      <w:proofErr w:type="spellStart"/>
      <w:r>
        <w:rPr>
          <w:rFonts w:ascii="Cambria" w:hAnsi="Cambria" w:cs="Verdana"/>
          <w:bCs/>
          <w:color w:val="000000"/>
          <w:lang w:val="es-BO"/>
        </w:rPr>
        <w:t>Loop</w:t>
      </w:r>
      <w:proofErr w:type="spellEnd"/>
      <w:r>
        <w:rPr>
          <w:rFonts w:ascii="Cambria" w:hAnsi="Cambria" w:cs="Verdana"/>
          <w:bCs/>
          <w:color w:val="000000"/>
          <w:lang w:val="es-BO"/>
        </w:rPr>
        <w:t xml:space="preserve"> de Red Primaria</w:t>
      </w: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Servicios especiales relacionados con Gasoductos y Red Primaria (Hot </w:t>
      </w:r>
      <w:proofErr w:type="spellStart"/>
      <w:r>
        <w:rPr>
          <w:rFonts w:ascii="Cambria" w:hAnsi="Cambria" w:cs="Verdana"/>
          <w:bCs/>
          <w:color w:val="000000"/>
          <w:lang w:val="es-BO"/>
        </w:rPr>
        <w:t>Tap</w:t>
      </w:r>
      <w:proofErr w:type="spellEnd"/>
      <w:r>
        <w:rPr>
          <w:rFonts w:ascii="Cambria" w:hAnsi="Cambria" w:cs="Verdana"/>
          <w:bCs/>
          <w:color w:val="000000"/>
          <w:lang w:val="es-BO"/>
        </w:rPr>
        <w:t xml:space="preserve">, </w:t>
      </w:r>
      <w:proofErr w:type="spellStart"/>
      <w:r>
        <w:rPr>
          <w:rFonts w:ascii="Cambria" w:hAnsi="Cambria" w:cs="Verdana"/>
          <w:bCs/>
          <w:color w:val="000000"/>
          <w:lang w:val="es-BO"/>
        </w:rPr>
        <w:t>Flow</w:t>
      </w:r>
      <w:proofErr w:type="spellEnd"/>
      <w:r>
        <w:rPr>
          <w:rFonts w:ascii="Cambria" w:hAnsi="Cambria" w:cs="Verdana"/>
          <w:bCs/>
          <w:color w:val="000000"/>
          <w:lang w:val="es-BO"/>
        </w:rPr>
        <w:t xml:space="preserve"> Line, etc.)</w:t>
      </w:r>
    </w:p>
    <w:p w:rsidR="00D30FD5" w:rsidRDefault="00335BCD"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Trabajos de mantenimiento de Redes Primarias de PRM, EDR o City Gates</w:t>
      </w:r>
    </w:p>
    <w:p w:rsidR="00335BCD" w:rsidRDefault="00335BCD"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Variantes de Red Primaria, construcción de redes y ductos de transporte de hidrocarburos y distribución primaria.</w:t>
      </w:r>
    </w:p>
    <w:p w:rsidR="00335BCD" w:rsidRDefault="00335BCD"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Todos los trabajos realizados por la categoría industrial y/o redes de gas de acuerdo al D.S. 1996 de 15 de mayo de 2014 exceptuando instalaciones domiciliarias, comerciales que empleen redes de polietileno</w:t>
      </w:r>
    </w:p>
    <w:p w:rsidR="009C6479" w:rsidRDefault="009C6479" w:rsidP="007A1A06">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both"/>
              <w:rPr>
                <w:rFonts w:ascii="Cambria" w:hAnsi="Cambria" w:cs="Calibri"/>
                <w:sz w:val="18"/>
                <w:szCs w:val="18"/>
                <w:highlight w:val="yellow"/>
              </w:rPr>
            </w:pPr>
            <w:r w:rsidRPr="005F2A3A">
              <w:rPr>
                <w:rFonts w:ascii="Cambria" w:hAnsi="Cambria"/>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rPr>
                <w:rFonts w:ascii="Cambria" w:hAnsi="Cambria" w:cs="Calibri"/>
                <w:sz w:val="18"/>
                <w:szCs w:val="18"/>
              </w:rPr>
            </w:pPr>
            <w:r w:rsidRPr="005F2A3A">
              <w:rPr>
                <w:rFonts w:ascii="Cambria" w:hAnsi="Cambria" w:cs="Calibri"/>
                <w:sz w:val="18"/>
                <w:szCs w:val="18"/>
              </w:rPr>
              <w:t>GENERAL: 2 años</w:t>
            </w:r>
          </w:p>
          <w:p w:rsidR="00C76B4E" w:rsidRPr="005F2A3A" w:rsidRDefault="00C76B4E" w:rsidP="00074AA4">
            <w:pPr>
              <w:rPr>
                <w:rFonts w:ascii="Cambria" w:hAnsi="Cambria" w:cs="Calibri"/>
                <w:sz w:val="18"/>
                <w:szCs w:val="18"/>
              </w:rPr>
            </w:pPr>
            <w:r w:rsidRPr="005F2A3A">
              <w:rPr>
                <w:rFonts w:ascii="Cambria" w:hAnsi="Cambria" w:cs="Calibri"/>
                <w:sz w:val="18"/>
                <w:szCs w:val="18"/>
              </w:rPr>
              <w:t>ESPECIFICA: 1 año en cargos similares y obras similares (*)</w:t>
            </w:r>
          </w:p>
          <w:p w:rsidR="00C76B4E" w:rsidRPr="005F2A3A" w:rsidRDefault="00C76B4E" w:rsidP="00074AA4">
            <w:pPr>
              <w:rPr>
                <w:rFonts w:ascii="Cambria" w:hAnsi="Cambria" w:cs="Calibri"/>
                <w:sz w:val="18"/>
                <w:szCs w:val="18"/>
              </w:rPr>
            </w:pP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rPr>
                <w:rFonts w:ascii="Cambria" w:hAnsi="Cambria" w:cs="Calibri"/>
                <w:sz w:val="18"/>
                <w:szCs w:val="18"/>
                <w:highlight w:val="yellow"/>
              </w:rPr>
            </w:pPr>
            <w:r w:rsidRPr="005F2A3A">
              <w:rPr>
                <w:rFonts w:ascii="Cambria" w:hAnsi="Cambria"/>
                <w:color w:val="000000"/>
                <w:sz w:val="18"/>
                <w:szCs w:val="18"/>
                <w:lang w:val="es-BO" w:eastAsia="es-BO"/>
              </w:rPr>
              <w:t>FISCAL DE OBRAS, SUPERVISOR DE OBRAS, SUPERINTENDENTE DE OBRAS, DIRECTOR  DE OBRAS O RESIDENTE DE OBRAS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Default="00C76B4E" w:rsidP="00074AA4">
            <w:pPr>
              <w:rPr>
                <w:rFonts w:ascii="Cambria" w:hAnsi="Cambria" w:cs="Calibri"/>
                <w:sz w:val="18"/>
                <w:szCs w:val="18"/>
              </w:rPr>
            </w:pPr>
            <w:r>
              <w:rPr>
                <w:rFonts w:ascii="Cambria" w:hAnsi="Cambria"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 xml:space="preserve">INGENIERO PETROLERO, INGENIERO CIVIL, INGENIERO MECÁNICO, INGENIERO QUÍMICO, INGENIERO </w:t>
            </w:r>
            <w:r w:rsidRPr="0030680C">
              <w:rPr>
                <w:rFonts w:ascii="Cambria" w:hAnsi="Cambria"/>
                <w:sz w:val="18"/>
                <w:szCs w:val="18"/>
              </w:rPr>
              <w:lastRenderedPageBreak/>
              <w:t>ELECTROMECÁNICO, INGENIERO INDUSTRIAL O RAMAS AFINES DE LA INGENIERIA,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lastRenderedPageBreak/>
              <w:t>RESPONSABLE DE CALIDAD</w:t>
            </w:r>
          </w:p>
        </w:tc>
        <w:tc>
          <w:tcPr>
            <w:tcW w:w="622"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jc w:val="center"/>
              <w:rPr>
                <w:rFonts w:ascii="Cambria" w:hAnsi="Cambria"/>
                <w:sz w:val="18"/>
                <w:szCs w:val="18"/>
              </w:rPr>
            </w:pPr>
            <w:r>
              <w:rPr>
                <w:rFonts w:ascii="Cambria" w:hAnsi="Cambria"/>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t xml:space="preserve">ESPECIFICA: 1 año en cargos similares y en las siguientes obras </w:t>
            </w:r>
            <w:r w:rsidRPr="0030680C">
              <w:rPr>
                <w:rFonts w:ascii="Cambria" w:hAnsi="Cambria"/>
                <w:sz w:val="18"/>
                <w:szCs w:val="18"/>
              </w:rPr>
              <w:lastRenderedPageBreak/>
              <w:t>similares: EXPERIENCIA EN EL CONTROL DE CALIDAD CON REFERENCIA A LA CONSTRUCCION Y/O PRUEBAS DE DUCTOS Y/O PIPING PARA FACILIDADES EN LA INDUSTRIA HIDROCARBURIFERA.</w:t>
            </w:r>
          </w:p>
        </w:tc>
        <w:tc>
          <w:tcPr>
            <w:tcW w:w="828"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lastRenderedPageBreak/>
              <w:t>RESPONSABLE DE CALIDAD O CARGO</w:t>
            </w:r>
            <w:r>
              <w:rPr>
                <w:rFonts w:ascii="Cambria" w:hAnsi="Cambria"/>
                <w:sz w:val="18"/>
                <w:szCs w:val="18"/>
              </w:rPr>
              <w:t>S</w:t>
            </w:r>
            <w:r w:rsidRPr="0030680C">
              <w:rPr>
                <w:rFonts w:ascii="Cambria" w:hAnsi="Cambria"/>
                <w:sz w:val="18"/>
                <w:szCs w:val="18"/>
              </w:rPr>
              <w:t xml:space="preserve"> </w:t>
            </w:r>
            <w:r w:rsidRPr="0030680C">
              <w:rPr>
                <w:rFonts w:ascii="Cambria" w:hAnsi="Cambria"/>
                <w:sz w:val="18"/>
                <w:szCs w:val="18"/>
              </w:rPr>
              <w:lastRenderedPageBreak/>
              <w:t xml:space="preserve">RELACIONADO </w:t>
            </w:r>
            <w:r>
              <w:rPr>
                <w:rFonts w:ascii="Cambria" w:hAnsi="Cambria"/>
                <w:sz w:val="18"/>
                <w:szCs w:val="18"/>
              </w:rPr>
              <w:t>S</w:t>
            </w:r>
            <w:r w:rsidRPr="0030680C">
              <w:rPr>
                <w:rFonts w:ascii="Cambria" w:hAnsi="Cambria"/>
                <w:sz w:val="18"/>
                <w:szCs w:val="18"/>
              </w:rPr>
              <w:t>CON ASPECTOS DE CALIDAD O SEGURIDAD INDUSTRIAL.</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Default="00C76B4E" w:rsidP="00074AA4">
            <w:pPr>
              <w:rPr>
                <w:rFonts w:ascii="Cambria" w:hAnsi="Cambria" w:cs="Calibri"/>
                <w:sz w:val="18"/>
                <w:szCs w:val="18"/>
              </w:rPr>
            </w:pPr>
            <w:r>
              <w:rPr>
                <w:rFonts w:ascii="Cambria" w:hAnsi="Cambria" w:cs="Calibri"/>
                <w:sz w:val="18"/>
                <w:szCs w:val="18"/>
              </w:rPr>
              <w:lastRenderedPageBreak/>
              <w:t>3</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CERTIFICACIÓN VIGENTE PARA LA POSICIÓN DE SOLDADURA 6G O POSICION 45°</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SOLDADOR DE LINEA</w:t>
            </w:r>
          </w:p>
        </w:tc>
        <w:tc>
          <w:tcPr>
            <w:tcW w:w="622"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jc w:val="center"/>
              <w:rPr>
                <w:rFonts w:ascii="Cambria" w:hAnsi="Cambria"/>
                <w:sz w:val="18"/>
                <w:szCs w:val="18"/>
              </w:rPr>
            </w:pPr>
            <w:r>
              <w:rPr>
                <w:rFonts w:ascii="Cambria" w:hAnsi="Cambria"/>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t>ESPECIFICA: 2 TRABAJOS CONCLUIDOS en obras similares (*)</w:t>
            </w:r>
          </w:p>
        </w:tc>
        <w:tc>
          <w:tcPr>
            <w:tcW w:w="828"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t>CERTIFICACIÓN VIGENTE PARA LA POSICIÓN DE SOLDADURA 6G O POSICION 45°</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4</w:t>
            </w:r>
          </w:p>
        </w:tc>
        <w:tc>
          <w:tcPr>
            <w:tcW w:w="1639" w:type="pct"/>
            <w:shd w:val="clear" w:color="auto" w:fill="auto"/>
          </w:tcPr>
          <w:p w:rsidR="00C76B4E" w:rsidRPr="005F2A3A" w:rsidRDefault="00C76B4E" w:rsidP="00074AA4">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EN EL MANEJO DE PROGRAMAS  ESPECIALIZADOS EN DIBUJO DIGITAL (EJM. AUTOCAD, VECTOR, CIVIL DESING)</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C76B4E" w:rsidRDefault="00C76B4E" w:rsidP="005F2A3A">
      <w:pPr>
        <w:ind w:left="792"/>
        <w:jc w:val="both"/>
        <w:rPr>
          <w:rFonts w:ascii="Cambria" w:hAnsi="Cambria" w:cs="Verdana"/>
          <w:b/>
          <w:bCs/>
          <w:color w:val="000000"/>
        </w:rPr>
      </w:pPr>
    </w:p>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t>(*) Las Obras similares se encuentran detalladas en el punto</w:t>
      </w:r>
      <w:r w:rsidR="00910CA1">
        <w:rPr>
          <w:rFonts w:ascii="Calibri" w:hAnsi="Calibri" w:cs="Calibri"/>
          <w:b/>
          <w:bCs/>
          <w:sz w:val="22"/>
          <w:szCs w:val="22"/>
          <w:u w:val="single"/>
          <w:lang w:val="es-BO" w:eastAsia="es-BO"/>
        </w:rPr>
        <w:t xml:space="preserve"> 1.12</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Director de Obra o Residente de Obra:</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5F2A3A" w:rsidRDefault="005F2A3A" w:rsidP="005F2A3A">
      <w:pPr>
        <w:ind w:left="792"/>
        <w:jc w:val="both"/>
        <w:rPr>
          <w:rFonts w:ascii="Cambria" w:hAnsi="Cambria" w:cs="Verdana"/>
          <w:b/>
          <w:bCs/>
          <w:color w:val="000000"/>
        </w:rPr>
      </w:pPr>
    </w:p>
    <w:p w:rsidR="00C57E46" w:rsidRDefault="00C57E46"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lastRenderedPageBreak/>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6"/>
        <w:gridCol w:w="3365"/>
        <w:gridCol w:w="2681"/>
      </w:tblGrid>
      <w:tr w:rsidR="00C76B4E" w:rsidRPr="000F6266" w:rsidTr="00074AA4">
        <w:trPr>
          <w:trHeight w:val="45"/>
          <w:tblHeader/>
          <w:jc w:val="center"/>
        </w:trPr>
        <w:tc>
          <w:tcPr>
            <w:tcW w:w="204" w:type="pct"/>
            <w:shd w:val="clear" w:color="auto" w:fill="F2F2F2"/>
            <w:tcMar>
              <w:left w:w="0" w:type="dxa"/>
              <w:right w:w="0" w:type="dxa"/>
            </w:tcMar>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N°</w:t>
            </w:r>
          </w:p>
        </w:tc>
        <w:tc>
          <w:tcPr>
            <w:tcW w:w="1479" w:type="pct"/>
            <w:shd w:val="clear" w:color="auto" w:fill="F2F2F2"/>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CARGO</w:t>
            </w:r>
          </w:p>
        </w:tc>
        <w:tc>
          <w:tcPr>
            <w:tcW w:w="1846" w:type="pct"/>
            <w:shd w:val="clear" w:color="auto" w:fill="F2F2F2"/>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FORMACIÓN</w:t>
            </w:r>
          </w:p>
        </w:tc>
        <w:tc>
          <w:tcPr>
            <w:tcW w:w="1471" w:type="pct"/>
            <w:shd w:val="clear" w:color="auto" w:fill="F2F2F2"/>
            <w:vAlign w:val="center"/>
          </w:tcPr>
          <w:p w:rsidR="00C76B4E" w:rsidRPr="003E66C1" w:rsidRDefault="00C76B4E" w:rsidP="00074AA4">
            <w:pPr>
              <w:spacing w:line="276" w:lineRule="auto"/>
              <w:jc w:val="center"/>
              <w:rPr>
                <w:rFonts w:ascii="Cambria" w:hAnsi="Cambria" w:cstheme="minorHAnsi"/>
                <w:b/>
                <w:sz w:val="20"/>
                <w:szCs w:val="20"/>
                <w:lang w:val="es-BO"/>
              </w:rPr>
            </w:pPr>
            <w:r w:rsidRPr="003E66C1">
              <w:rPr>
                <w:rFonts w:ascii="Cambria" w:hAnsi="Cambria" w:cstheme="minorHAnsi"/>
                <w:b/>
                <w:sz w:val="20"/>
                <w:szCs w:val="20"/>
                <w:lang w:val="es-BO"/>
              </w:rPr>
              <w:t xml:space="preserve">NUMERO DE PERSONAS </w:t>
            </w:r>
          </w:p>
        </w:tc>
      </w:tr>
      <w:tr w:rsidR="00C76B4E" w:rsidRPr="000F6266" w:rsidTr="00074AA4">
        <w:trPr>
          <w:trHeight w:val="45"/>
          <w:jc w:val="center"/>
        </w:trPr>
        <w:tc>
          <w:tcPr>
            <w:tcW w:w="204" w:type="pct"/>
            <w:shd w:val="clear" w:color="auto" w:fill="FFFFFF" w:themeFill="background1"/>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1</w:t>
            </w:r>
          </w:p>
        </w:tc>
        <w:tc>
          <w:tcPr>
            <w:tcW w:w="1479" w:type="pct"/>
            <w:shd w:val="clear" w:color="auto" w:fill="FFFFFF" w:themeFill="background1"/>
            <w:vAlign w:val="center"/>
          </w:tcPr>
          <w:p w:rsidR="00C76B4E" w:rsidRPr="000F6266" w:rsidRDefault="00C76B4E" w:rsidP="00074AA4">
            <w:pPr>
              <w:spacing w:line="276" w:lineRule="auto"/>
              <w:jc w:val="both"/>
              <w:rPr>
                <w:rFonts w:ascii="Cambria" w:hAnsi="Cambria" w:cstheme="minorHAnsi"/>
                <w:sz w:val="20"/>
                <w:szCs w:val="20"/>
                <w:lang w:val="es-BO"/>
              </w:rPr>
            </w:pPr>
            <w:r w:rsidRPr="000F6266">
              <w:rPr>
                <w:rFonts w:ascii="Cambria" w:eastAsia="Calibri" w:hAnsi="Cambria" w:cstheme="minorHAnsi"/>
                <w:sz w:val="20"/>
                <w:szCs w:val="20"/>
                <w:lang w:val="es-MX" w:eastAsia="en-US"/>
              </w:rPr>
              <w:t>Capataz</w:t>
            </w:r>
          </w:p>
        </w:tc>
        <w:tc>
          <w:tcPr>
            <w:tcW w:w="1846" w:type="pct"/>
            <w:shd w:val="clear" w:color="auto" w:fill="FFFFFF" w:themeFill="background1"/>
            <w:vAlign w:val="center"/>
          </w:tcPr>
          <w:p w:rsidR="00C76B4E" w:rsidRPr="000F6266" w:rsidRDefault="00C76B4E"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w:t>
            </w:r>
          </w:p>
        </w:tc>
        <w:tc>
          <w:tcPr>
            <w:tcW w:w="1471" w:type="pct"/>
            <w:shd w:val="clear" w:color="auto" w:fill="FFFFFF" w:themeFill="background1"/>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2</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Chofer</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3</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Albañil</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4</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Ayudante</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2</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5</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 xml:space="preserve">Plomero Calificado </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6</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Peón</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Pr>
                <w:rFonts w:ascii="Cambria" w:hAnsi="Cambria" w:cstheme="minorHAnsi"/>
                <w:sz w:val="20"/>
                <w:szCs w:val="20"/>
              </w:rPr>
              <w:t>36</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7</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Topógrafo</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Técnico o Lic. en topografía</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8</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compresora</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9</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Compactadora</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10</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Inspector de Soldadura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Personal certificado como inspector de soldadura nivel II AWS o equivalente </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11</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Inspección en Radiografía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 certificada como inspector de nivel II ASNT o equivalente </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12</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Inspector en tintas penetrantes</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Persona certificada como inspector de nivel II ASNT o equivalente.</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57E46" w:rsidRPr="000F6266" w:rsidTr="00074AA4">
        <w:trPr>
          <w:trHeight w:val="45"/>
          <w:jc w:val="center"/>
        </w:trPr>
        <w:tc>
          <w:tcPr>
            <w:tcW w:w="204" w:type="pct"/>
            <w:shd w:val="clear" w:color="auto" w:fill="auto"/>
            <w:tcMar>
              <w:left w:w="0" w:type="dxa"/>
              <w:right w:w="0" w:type="dxa"/>
            </w:tcMar>
            <w:vAlign w:val="center"/>
          </w:tcPr>
          <w:p w:rsidR="00C57E46"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13</w:t>
            </w:r>
          </w:p>
        </w:tc>
        <w:tc>
          <w:tcPr>
            <w:tcW w:w="1479" w:type="pct"/>
            <w:shd w:val="clear" w:color="auto" w:fill="auto"/>
            <w:vAlign w:val="center"/>
          </w:tcPr>
          <w:p w:rsidR="00C57E46" w:rsidRPr="000F6266" w:rsidRDefault="00C57E46" w:rsidP="00074AA4">
            <w:pPr>
              <w:spacing w:line="276" w:lineRule="auto"/>
              <w:jc w:val="both"/>
              <w:rPr>
                <w:rFonts w:ascii="Cambria" w:hAnsi="Cambria" w:cstheme="minorHAnsi"/>
                <w:sz w:val="20"/>
                <w:szCs w:val="20"/>
              </w:rPr>
            </w:pPr>
            <w:r>
              <w:rPr>
                <w:rFonts w:ascii="Cambria" w:hAnsi="Cambria" w:cstheme="minorHAnsi"/>
                <w:sz w:val="20"/>
                <w:szCs w:val="20"/>
              </w:rPr>
              <w:t>Inspector en partículas magnéticas</w:t>
            </w:r>
          </w:p>
        </w:tc>
        <w:tc>
          <w:tcPr>
            <w:tcW w:w="1846" w:type="pct"/>
            <w:shd w:val="clear" w:color="auto" w:fill="auto"/>
          </w:tcPr>
          <w:p w:rsidR="00C57E46" w:rsidRPr="000F6266" w:rsidRDefault="00C57E46" w:rsidP="00C57E46">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 certificada como inspector </w:t>
            </w:r>
            <w:r>
              <w:rPr>
                <w:rFonts w:ascii="Cambria" w:hAnsi="Cambria" w:cstheme="minorHAnsi"/>
                <w:sz w:val="20"/>
                <w:szCs w:val="20"/>
              </w:rPr>
              <w:t xml:space="preserve">MT nivel II </w:t>
            </w:r>
            <w:r w:rsidRPr="000F6266">
              <w:rPr>
                <w:rFonts w:ascii="Cambria" w:hAnsi="Cambria" w:cstheme="minorHAnsi"/>
                <w:sz w:val="20"/>
                <w:szCs w:val="20"/>
              </w:rPr>
              <w:t>SNT o equivalente</w:t>
            </w:r>
          </w:p>
        </w:tc>
        <w:tc>
          <w:tcPr>
            <w:tcW w:w="1471" w:type="pct"/>
            <w:vAlign w:val="center"/>
          </w:tcPr>
          <w:p w:rsidR="00C57E46"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14</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trabajos de revestimiento de tubería</w:t>
            </w:r>
          </w:p>
        </w:tc>
        <w:tc>
          <w:tcPr>
            <w:tcW w:w="1846" w:type="pct"/>
            <w:shd w:val="clear" w:color="auto" w:fill="auto"/>
          </w:tcPr>
          <w:p w:rsidR="00C76B4E" w:rsidRPr="000F6266" w:rsidRDefault="00C76B4E" w:rsidP="00074AA4">
            <w:pPr>
              <w:jc w:val="both"/>
              <w:rPr>
                <w:rFonts w:ascii="Cambria" w:hAnsi="Cambria" w:cstheme="minorHAnsi"/>
                <w:sz w:val="20"/>
                <w:szCs w:val="20"/>
              </w:rPr>
            </w:pPr>
            <w:r w:rsidRPr="000F6266">
              <w:rPr>
                <w:rFonts w:ascii="Cambria" w:hAnsi="Cambria" w:cstheme="minorHAnsi"/>
                <w:sz w:val="20"/>
                <w:szCs w:val="20"/>
              </w:rPr>
              <w:t>según norma ASME B 31.8</w:t>
            </w:r>
          </w:p>
          <w:p w:rsidR="00C76B4E" w:rsidRPr="000F6266" w:rsidRDefault="00C76B4E" w:rsidP="00074AA4">
            <w:pPr>
              <w:spacing w:line="276" w:lineRule="auto"/>
              <w:jc w:val="both"/>
              <w:rPr>
                <w:rFonts w:ascii="Cambria" w:hAnsi="Cambria" w:cstheme="minorHAnsi"/>
                <w:sz w:val="20"/>
                <w:szCs w:val="20"/>
              </w:rPr>
            </w:pP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15</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Cañista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16</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pruebas hidráulicas</w:t>
            </w:r>
            <w:r>
              <w:rPr>
                <w:rFonts w:ascii="Cambria" w:hAnsi="Cambria" w:cstheme="minorHAnsi"/>
                <w:sz w:val="20"/>
                <w:szCs w:val="20"/>
              </w:rPr>
              <w:t xml:space="preserve"> /instrumentista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Profesional y/o técnico especializado en el manejo de </w:t>
            </w:r>
            <w:r>
              <w:rPr>
                <w:rFonts w:ascii="Cambria" w:hAnsi="Cambria" w:cstheme="minorHAnsi"/>
                <w:sz w:val="20"/>
                <w:szCs w:val="20"/>
              </w:rPr>
              <w:t>instrumental</w:t>
            </w:r>
            <w:r w:rsidRPr="000F6266">
              <w:rPr>
                <w:rFonts w:ascii="Cambria" w:hAnsi="Cambria" w:cstheme="minorHAnsi"/>
                <w:sz w:val="20"/>
                <w:szCs w:val="20"/>
              </w:rPr>
              <w:t xml:space="preserve"> y ejecución de pruebas hidrostáticas</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17</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protección catódica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Profesional y/o técnico especializado en la implementación de protección catódica</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C76B4E">
            <w:pPr>
              <w:spacing w:line="276" w:lineRule="auto"/>
              <w:jc w:val="center"/>
              <w:rPr>
                <w:rFonts w:ascii="Cambria" w:hAnsi="Cambria" w:cstheme="minorHAnsi"/>
                <w:sz w:val="20"/>
                <w:szCs w:val="20"/>
              </w:rPr>
            </w:pPr>
            <w:r w:rsidRPr="000F6266">
              <w:rPr>
                <w:rFonts w:ascii="Cambria" w:hAnsi="Cambria" w:cstheme="minorHAnsi"/>
                <w:sz w:val="20"/>
                <w:szCs w:val="20"/>
              </w:rPr>
              <w:t>1</w:t>
            </w:r>
            <w:r w:rsidR="00C57E46">
              <w:rPr>
                <w:rFonts w:ascii="Cambria" w:hAnsi="Cambria" w:cstheme="minorHAnsi"/>
                <w:sz w:val="20"/>
                <w:szCs w:val="20"/>
              </w:rPr>
              <w:t>8</w:t>
            </w:r>
          </w:p>
        </w:tc>
        <w:tc>
          <w:tcPr>
            <w:tcW w:w="1479" w:type="pct"/>
            <w:shd w:val="clear" w:color="auto" w:fill="auto"/>
            <w:vAlign w:val="center"/>
          </w:tcPr>
          <w:p w:rsidR="00C76B4E" w:rsidRPr="000F6266" w:rsidRDefault="00C76B4E" w:rsidP="00C76B4E">
            <w:pPr>
              <w:spacing w:line="276" w:lineRule="auto"/>
              <w:jc w:val="both"/>
              <w:rPr>
                <w:rFonts w:ascii="Cambria" w:hAnsi="Cambria" w:cstheme="minorHAnsi"/>
                <w:sz w:val="20"/>
                <w:szCs w:val="20"/>
              </w:rPr>
            </w:pPr>
            <w:r>
              <w:rPr>
                <w:rFonts w:ascii="Cambria" w:hAnsi="Cambria" w:cstheme="minorHAnsi"/>
                <w:sz w:val="20"/>
                <w:szCs w:val="20"/>
              </w:rPr>
              <w:t>Supervisor SMS</w:t>
            </w:r>
          </w:p>
        </w:tc>
        <w:tc>
          <w:tcPr>
            <w:tcW w:w="1846" w:type="pct"/>
            <w:shd w:val="clear" w:color="auto" w:fill="auto"/>
          </w:tcPr>
          <w:p w:rsidR="00C76B4E" w:rsidRPr="00910CA1" w:rsidRDefault="00C76B4E" w:rsidP="00C76B4E">
            <w:pPr>
              <w:jc w:val="both"/>
              <w:rPr>
                <w:rFonts w:ascii="Cambria" w:hAnsi="Cambria" w:cs="Calibri"/>
                <w:sz w:val="20"/>
                <w:szCs w:val="20"/>
              </w:rPr>
            </w:pPr>
            <w:r>
              <w:rPr>
                <w:rFonts w:ascii="Cambria" w:hAnsi="Cambria" w:cs="Calibri"/>
                <w:sz w:val="20"/>
                <w:szCs w:val="20"/>
              </w:rPr>
              <w:t xml:space="preserve">Profesional a nivel licenciatura en ingeniería, de acuerdo a lo establecido en el punto 1.6 del presente documento </w:t>
            </w:r>
          </w:p>
        </w:tc>
        <w:tc>
          <w:tcPr>
            <w:tcW w:w="1471" w:type="pct"/>
            <w:vAlign w:val="center"/>
          </w:tcPr>
          <w:p w:rsidR="00C76B4E" w:rsidRPr="000F6266" w:rsidRDefault="00C76B4E" w:rsidP="00C76B4E">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C76B4E">
            <w:pPr>
              <w:spacing w:line="276" w:lineRule="auto"/>
              <w:jc w:val="center"/>
              <w:rPr>
                <w:rFonts w:ascii="Cambria" w:hAnsi="Cambria" w:cstheme="minorHAnsi"/>
                <w:sz w:val="20"/>
                <w:szCs w:val="20"/>
              </w:rPr>
            </w:pPr>
            <w:r>
              <w:rPr>
                <w:rFonts w:ascii="Cambria" w:hAnsi="Cambria" w:cstheme="minorHAnsi"/>
                <w:sz w:val="20"/>
                <w:szCs w:val="20"/>
              </w:rPr>
              <w:t>1</w:t>
            </w:r>
            <w:r w:rsidR="00C57E46">
              <w:rPr>
                <w:rFonts w:ascii="Cambria" w:hAnsi="Cambria" w:cstheme="minorHAnsi"/>
                <w:sz w:val="20"/>
                <w:szCs w:val="20"/>
              </w:rPr>
              <w:t>9</w:t>
            </w:r>
          </w:p>
        </w:tc>
        <w:tc>
          <w:tcPr>
            <w:tcW w:w="1479" w:type="pct"/>
            <w:shd w:val="clear" w:color="auto" w:fill="auto"/>
            <w:vAlign w:val="center"/>
          </w:tcPr>
          <w:p w:rsidR="00C76B4E" w:rsidRDefault="00C76B4E" w:rsidP="00C76B4E">
            <w:pPr>
              <w:spacing w:line="276" w:lineRule="auto"/>
              <w:jc w:val="both"/>
              <w:rPr>
                <w:rFonts w:ascii="Cambria" w:hAnsi="Cambria" w:cstheme="minorHAnsi"/>
                <w:sz w:val="20"/>
                <w:szCs w:val="20"/>
              </w:rPr>
            </w:pPr>
            <w:r>
              <w:rPr>
                <w:rFonts w:ascii="Cambria" w:hAnsi="Cambria" w:cstheme="minorHAnsi"/>
                <w:sz w:val="20"/>
                <w:szCs w:val="20"/>
              </w:rPr>
              <w:t>Monitor SMS</w:t>
            </w:r>
          </w:p>
        </w:tc>
        <w:tc>
          <w:tcPr>
            <w:tcW w:w="1846" w:type="pct"/>
            <w:shd w:val="clear" w:color="auto" w:fill="auto"/>
          </w:tcPr>
          <w:p w:rsidR="00C76B4E" w:rsidRPr="00910CA1" w:rsidRDefault="00C76B4E" w:rsidP="00C76B4E">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(mecánico, eléctrico, SMS o similares), de acuerdo a lo establecido en el punto 1.6 del presente documento </w:t>
            </w:r>
          </w:p>
        </w:tc>
        <w:tc>
          <w:tcPr>
            <w:tcW w:w="1471" w:type="pct"/>
            <w:vAlign w:val="center"/>
          </w:tcPr>
          <w:p w:rsidR="00C76B4E" w:rsidRPr="000F6266" w:rsidRDefault="000B3E59" w:rsidP="00C76B4E">
            <w:pPr>
              <w:spacing w:line="276" w:lineRule="auto"/>
              <w:jc w:val="center"/>
              <w:rPr>
                <w:rFonts w:ascii="Cambria" w:hAnsi="Cambria" w:cstheme="minorHAnsi"/>
                <w:sz w:val="20"/>
                <w:szCs w:val="20"/>
              </w:rPr>
            </w:pPr>
            <w:r>
              <w:rPr>
                <w:rFonts w:ascii="Cambria" w:hAnsi="Cambria" w:cstheme="minorHAnsi"/>
                <w:sz w:val="20"/>
                <w:szCs w:val="20"/>
              </w:rPr>
              <w:t>3</w:t>
            </w:r>
          </w:p>
        </w:tc>
      </w:tr>
    </w:tbl>
    <w:p w:rsidR="00383795" w:rsidRDefault="00383795" w:rsidP="00383795">
      <w:pPr>
        <w:ind w:left="792"/>
        <w:jc w:val="both"/>
        <w:rPr>
          <w:rFonts w:ascii="Cambria" w:hAnsi="Cambria" w:cs="Verdana"/>
          <w:bCs/>
          <w:color w:val="000000"/>
        </w:rPr>
      </w:pPr>
    </w:p>
    <w:p w:rsidR="00C57E46" w:rsidRDefault="00C57E46" w:rsidP="00383795">
      <w:pPr>
        <w:ind w:left="792"/>
        <w:jc w:val="both"/>
        <w:rPr>
          <w:rFonts w:ascii="Cambria" w:hAnsi="Cambria" w:cs="Verdana"/>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lastRenderedPageBreak/>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D52707" w:rsidRDefault="00D52707"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8D4457" w:rsidTr="00AB41CC">
        <w:trPr>
          <w:trHeight w:val="189"/>
          <w:jc w:val="center"/>
        </w:trPr>
        <w:tc>
          <w:tcPr>
            <w:tcW w:w="3437" w:type="pct"/>
            <w:shd w:val="clear" w:color="auto" w:fill="BFBFBF"/>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sidRPr="00910CA1">
              <w:rPr>
                <w:rFonts w:ascii="Calibri" w:hAnsi="Calibri" w:cs="Calibri"/>
                <w:b/>
                <w:bCs/>
                <w:color w:val="000000"/>
                <w:sz w:val="22"/>
                <w:szCs w:val="22"/>
              </w:rPr>
              <w:t>DESCRIPCIÓN DEL OBJETO DE CONTRATACIÓN</w:t>
            </w:r>
            <w:r w:rsidRPr="00910CA1">
              <w:rPr>
                <w:rFonts w:ascii="Calibri" w:hAnsi="Calibri" w:cs="Calibri"/>
                <w:b/>
                <w:bCs/>
                <w:color w:val="000000"/>
                <w:sz w:val="22"/>
                <w:szCs w:val="22"/>
                <w:lang w:val="es-BO"/>
              </w:rPr>
              <w:t xml:space="preserve"> </w:t>
            </w:r>
          </w:p>
        </w:tc>
        <w:tc>
          <w:tcPr>
            <w:tcW w:w="1563" w:type="pct"/>
            <w:shd w:val="clear" w:color="auto" w:fill="BFBFBF"/>
            <w:vAlign w:val="center"/>
          </w:tcPr>
          <w:p w:rsidR="00AB41CC" w:rsidRPr="00AB41CC" w:rsidRDefault="00AB41CC" w:rsidP="00B47CAF">
            <w:pPr>
              <w:pStyle w:val="Default"/>
              <w:jc w:val="center"/>
              <w:rPr>
                <w:rFonts w:ascii="Calibri" w:hAnsi="Calibri" w:cs="Calibri"/>
                <w:sz w:val="22"/>
                <w:szCs w:val="22"/>
              </w:rPr>
            </w:pPr>
            <w:r w:rsidRPr="00AB41CC">
              <w:rPr>
                <w:rFonts w:ascii="Calibri" w:hAnsi="Calibri" w:cs="Calibri"/>
                <w:b/>
                <w:bCs/>
                <w:sz w:val="22"/>
                <w:szCs w:val="22"/>
              </w:rPr>
              <w:t>PLAZO DE EJECUCION</w:t>
            </w:r>
          </w:p>
          <w:p w:rsidR="00AB41CC" w:rsidRPr="00AB41CC" w:rsidRDefault="00AB41CC" w:rsidP="00B47CAF">
            <w:pPr>
              <w:autoSpaceDE w:val="0"/>
              <w:autoSpaceDN w:val="0"/>
              <w:adjustRightInd w:val="0"/>
              <w:jc w:val="center"/>
              <w:rPr>
                <w:rFonts w:ascii="Calibri" w:eastAsia="Calibri" w:hAnsi="Calibri" w:cs="Calibri"/>
                <w:color w:val="000000"/>
                <w:sz w:val="22"/>
                <w:szCs w:val="22"/>
                <w:lang w:val="es-BO" w:eastAsia="en-US"/>
              </w:rPr>
            </w:pPr>
            <w:r w:rsidRPr="00AB41CC">
              <w:rPr>
                <w:rFonts w:ascii="Calibri" w:hAnsi="Calibri" w:cs="Calibri"/>
                <w:b/>
                <w:bCs/>
                <w:color w:val="000000"/>
                <w:sz w:val="22"/>
                <w:szCs w:val="22"/>
              </w:rPr>
              <w:t>[Días Calendario]</w:t>
            </w:r>
          </w:p>
        </w:tc>
      </w:tr>
      <w:tr w:rsidR="00AB41CC" w:rsidRPr="008D4457" w:rsidTr="00AB41CC">
        <w:trPr>
          <w:trHeight w:val="189"/>
          <w:jc w:val="center"/>
        </w:trPr>
        <w:tc>
          <w:tcPr>
            <w:tcW w:w="3437" w:type="pct"/>
            <w:shd w:val="clear" w:color="auto" w:fill="FFFFFF"/>
            <w:vAlign w:val="center"/>
          </w:tcPr>
          <w:p w:rsidR="00AB41CC" w:rsidRPr="00AB41CC" w:rsidRDefault="000B3E59" w:rsidP="00AB41CC">
            <w:pPr>
              <w:autoSpaceDE w:val="0"/>
              <w:autoSpaceDN w:val="0"/>
              <w:adjustRightInd w:val="0"/>
              <w:jc w:val="center"/>
              <w:rPr>
                <w:rFonts w:ascii="Calibri" w:eastAsia="Calibri" w:hAnsi="Calibri" w:cs="Calibri"/>
                <w:color w:val="000000"/>
                <w:sz w:val="22"/>
                <w:szCs w:val="22"/>
                <w:lang w:val="es-BO" w:eastAsia="en-US"/>
              </w:rPr>
            </w:pPr>
            <w:r w:rsidRPr="000B3E59">
              <w:rPr>
                <w:rFonts w:ascii="Calibri" w:eastAsia="Arial Unicode MS" w:hAnsi="Calibri" w:cs="Calibri"/>
                <w:sz w:val="22"/>
                <w:szCs w:val="18"/>
                <w:lang w:val="es-MX"/>
              </w:rPr>
              <w:t xml:space="preserve">OBRAS CIVILES Y MECÁNICAS PARA LA CONSTRUCCIÓN DE ACOMETIDA DE DERIVACIÓN, INSTALACIÓN DE EDR Y CONSTRUCCIÓN DE RED SECUNDARIA EN EL BARRIO "QHORA </w:t>
            </w:r>
            <w:proofErr w:type="spellStart"/>
            <w:r w:rsidRPr="000B3E59">
              <w:rPr>
                <w:rFonts w:ascii="Calibri" w:eastAsia="Arial Unicode MS" w:hAnsi="Calibri" w:cs="Calibri"/>
                <w:sz w:val="22"/>
                <w:szCs w:val="18"/>
                <w:lang w:val="es-MX"/>
              </w:rPr>
              <w:t>QHORA</w:t>
            </w:r>
            <w:proofErr w:type="spellEnd"/>
            <w:r w:rsidRPr="000B3E59">
              <w:rPr>
                <w:rFonts w:ascii="Calibri" w:eastAsia="Arial Unicode MS" w:hAnsi="Calibri" w:cs="Calibri"/>
                <w:sz w:val="22"/>
                <w:szCs w:val="18"/>
                <w:lang w:val="es-MX"/>
              </w:rPr>
              <w:t>" - DISTRITO 5 DE LA CIUDAD DE SUCRE</w:t>
            </w:r>
          </w:p>
        </w:tc>
        <w:tc>
          <w:tcPr>
            <w:tcW w:w="1563" w:type="pct"/>
            <w:vAlign w:val="center"/>
          </w:tcPr>
          <w:p w:rsidR="00AB41CC" w:rsidRPr="00AB41CC" w:rsidRDefault="000B3E59" w:rsidP="00B47CAF">
            <w:pPr>
              <w:autoSpaceDE w:val="0"/>
              <w:autoSpaceDN w:val="0"/>
              <w:adjustRightInd w:val="0"/>
              <w:jc w:val="center"/>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6</w:t>
            </w:r>
            <w:r w:rsidR="009C6479">
              <w:rPr>
                <w:rFonts w:ascii="Calibri" w:eastAsia="Calibri" w:hAnsi="Calibri" w:cs="Calibri"/>
                <w:color w:val="000000"/>
                <w:sz w:val="22"/>
                <w:szCs w:val="22"/>
                <w:lang w:val="es-BO" w:eastAsia="en-US"/>
              </w:rPr>
              <w:t>0</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w:t>
      </w:r>
      <w:r w:rsidR="000B3E59">
        <w:rPr>
          <w:rFonts w:ascii="Cambria" w:hAnsi="Cambria" w:cs="Verdana"/>
          <w:bCs/>
          <w:color w:val="000000"/>
          <w:lang w:val="es-BO"/>
        </w:rPr>
        <w:t>serán realizado en</w:t>
      </w:r>
      <w:r w:rsidRPr="00AB41CC">
        <w:rPr>
          <w:rFonts w:ascii="Cambria" w:hAnsi="Cambria" w:cs="Verdana"/>
          <w:bCs/>
          <w:color w:val="000000"/>
          <w:lang w:val="es-BO"/>
        </w:rPr>
        <w:t>:</w:t>
      </w:r>
    </w:p>
    <w:p w:rsidR="00162F4C" w:rsidRP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B5E73" w:rsidTr="00074AA4">
        <w:trPr>
          <w:trHeight w:val="189"/>
        </w:trPr>
        <w:tc>
          <w:tcPr>
            <w:tcW w:w="2647" w:type="pct"/>
            <w:shd w:val="clear" w:color="auto" w:fill="BFBFBF" w:themeFill="background1" w:themeFillShade="BF"/>
            <w:vAlign w:val="center"/>
          </w:tcPr>
          <w:p w:rsidR="000B3E59" w:rsidRPr="00FB5E73" w:rsidRDefault="000B3E59" w:rsidP="00074AA4">
            <w:pPr>
              <w:pStyle w:val="Default"/>
              <w:spacing w:line="276" w:lineRule="auto"/>
              <w:jc w:val="center"/>
              <w:rPr>
                <w:rFonts w:ascii="Cambria" w:hAnsi="Cambria" w:cstheme="minorHAnsi"/>
                <w:color w:val="000000" w:themeColor="text1"/>
                <w:sz w:val="20"/>
                <w:szCs w:val="20"/>
              </w:rPr>
            </w:pPr>
            <w:r w:rsidRPr="00FB5E73">
              <w:rPr>
                <w:rFonts w:ascii="Cambria" w:hAnsi="Cambria" w:cstheme="minorHAnsi"/>
                <w:b/>
                <w:bCs/>
                <w:color w:val="000000" w:themeColor="text1"/>
                <w:sz w:val="20"/>
                <w:szCs w:val="20"/>
              </w:rPr>
              <w:t>DETALLE</w:t>
            </w:r>
          </w:p>
        </w:tc>
        <w:tc>
          <w:tcPr>
            <w:tcW w:w="2353" w:type="pct"/>
            <w:shd w:val="clear" w:color="auto" w:fill="BFBFBF" w:themeFill="background1" w:themeFillShade="BF"/>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0"/>
                <w:szCs w:val="20"/>
                <w:lang w:val="es-BO" w:eastAsia="en-US"/>
              </w:rPr>
            </w:pPr>
            <w:r w:rsidRPr="00FB5E73">
              <w:rPr>
                <w:rFonts w:ascii="Cambria" w:eastAsiaTheme="minorHAnsi" w:hAnsi="Cambria" w:cstheme="minorHAnsi"/>
                <w:b/>
                <w:color w:val="000000" w:themeColor="text1"/>
                <w:sz w:val="20"/>
                <w:szCs w:val="20"/>
                <w:lang w:val="es-BO" w:eastAsia="en-US"/>
              </w:rPr>
              <w:t xml:space="preserve">DATO </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sidRPr="00FB5E73">
              <w:rPr>
                <w:rFonts w:ascii="Cambria" w:eastAsiaTheme="minorHAnsi" w:hAnsi="Cambria" w:cstheme="minorHAnsi"/>
                <w:color w:val="000000"/>
                <w:sz w:val="20"/>
                <w:szCs w:val="20"/>
                <w:lang w:val="es-BO" w:eastAsia="en-US"/>
              </w:rPr>
              <w:t>Municipio</w:t>
            </w:r>
          </w:p>
        </w:tc>
        <w:tc>
          <w:tcPr>
            <w:tcW w:w="2353"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Sucre</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Provincia</w:t>
            </w:r>
          </w:p>
        </w:tc>
        <w:tc>
          <w:tcPr>
            <w:tcW w:w="2353"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Oropeza</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Localidad</w:t>
            </w:r>
          </w:p>
        </w:tc>
        <w:tc>
          <w:tcPr>
            <w:tcW w:w="2353"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Sucre</w:t>
            </w:r>
          </w:p>
        </w:tc>
      </w:tr>
      <w:tr w:rsidR="000B3E59" w:rsidRPr="00FB5E73" w:rsidTr="00074AA4">
        <w:trPr>
          <w:trHeight w:val="1104"/>
        </w:trPr>
        <w:tc>
          <w:tcPr>
            <w:tcW w:w="5000" w:type="pct"/>
            <w:gridSpan w:val="2"/>
            <w:vAlign w:val="center"/>
          </w:tcPr>
          <w:p w:rsidR="000B3E59" w:rsidRPr="00FB5E73" w:rsidRDefault="00995AC3"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noProof/>
                <w:lang w:val="es-BO" w:eastAsia="es-BO"/>
              </w:rPr>
              <w:lastRenderedPageBreak/>
              <w:drawing>
                <wp:inline distT="0" distB="0" distL="0" distR="0" wp14:anchorId="31A3EB7F" wp14:editId="2A9CB2B2">
                  <wp:extent cx="5473700" cy="3543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291" t="9944" r="13844" b="8462"/>
                          <a:stretch/>
                        </pic:blipFill>
                        <pic:spPr bwMode="auto">
                          <a:xfrm>
                            <a:off x="0" y="0"/>
                            <a:ext cx="5481347" cy="3548250"/>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Default="0033469B" w:rsidP="00AB41CC">
      <w:pPr>
        <w:ind w:left="792"/>
        <w:jc w:val="both"/>
        <w:rPr>
          <w:rFonts w:ascii="Cambria" w:hAnsi="Cambria" w:cs="Verdana"/>
          <w:bCs/>
          <w:color w:val="000000"/>
        </w:rPr>
      </w:pPr>
    </w:p>
    <w:p w:rsidR="00AB41CC" w:rsidRDefault="006455D5" w:rsidP="00AB41CC">
      <w:pPr>
        <w:ind w:left="792"/>
        <w:jc w:val="both"/>
        <w:rPr>
          <w:rFonts w:ascii="Cambria" w:hAnsi="Cambria" w:cs="Verdana"/>
          <w:bCs/>
          <w:color w:val="000000"/>
        </w:rPr>
      </w:pPr>
      <w:r>
        <w:rPr>
          <w:rFonts w:ascii="Cambria" w:hAnsi="Cambria" w:cs="Verdana"/>
          <w:bCs/>
          <w:color w:val="000000"/>
        </w:rPr>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33469B" w:rsidRPr="006455D5" w:rsidRDefault="0033469B"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
          <w:bCs/>
          <w:color w:val="000000"/>
        </w:rPr>
      </w:pPr>
    </w:p>
    <w:p w:rsidR="006455D5" w:rsidRPr="0033469B" w:rsidRDefault="006455D5" w:rsidP="0033469B">
      <w:pPr>
        <w:ind w:left="792"/>
        <w:jc w:val="both"/>
        <w:rPr>
          <w:rFonts w:ascii="Cambria" w:hAnsi="Cambria" w:cs="Verdana"/>
          <w:bCs/>
          <w:color w:val="000000"/>
          <w:u w:val="single"/>
        </w:rPr>
      </w:pPr>
      <w:r w:rsidRPr="0033469B">
        <w:rPr>
          <w:rFonts w:ascii="Cambria" w:hAnsi="Cambria" w:cs="Verdana"/>
          <w:bCs/>
          <w:color w:val="000000"/>
          <w:u w:val="single"/>
        </w:rPr>
        <w:t>ANTICIPO</w:t>
      </w:r>
    </w:p>
    <w:p w:rsidR="006455D5" w:rsidRDefault="006455D5" w:rsidP="006455D5">
      <w:pPr>
        <w:ind w:left="792"/>
        <w:jc w:val="both"/>
        <w:rPr>
          <w:rFonts w:ascii="Cambria" w:hAnsi="Cambria" w:cs="Verdana"/>
          <w:bCs/>
          <w:color w:val="000000"/>
        </w:rPr>
      </w:pPr>
      <w:r w:rsidRPr="006455D5">
        <w:rPr>
          <w:rFonts w:ascii="Cambria" w:hAnsi="Cambria" w:cs="Verdana"/>
          <w:bCs/>
          <w:color w:val="000000"/>
          <w:lang w:val="es-BO"/>
        </w:rPr>
        <w:t>La empresa CONTRATISTA adjudicada podrá solicitar un anticipo de hasta el 20% del contrato de ejecución de obras.</w:t>
      </w:r>
    </w:p>
    <w:p w:rsidR="0069473B" w:rsidRPr="006455D5" w:rsidRDefault="0069473B" w:rsidP="006455D5">
      <w:pPr>
        <w:ind w:left="792"/>
        <w:jc w:val="both"/>
        <w:rPr>
          <w:rFonts w:ascii="Cambria" w:hAnsi="Cambria" w:cs="Verdana"/>
          <w:bCs/>
          <w:color w:val="000000"/>
        </w:rPr>
      </w:pPr>
      <w:r>
        <w:rPr>
          <w:rFonts w:ascii="Cambria" w:hAnsi="Cambria" w:cs="Verdana"/>
          <w:bCs/>
          <w:color w:val="000000"/>
        </w:rPr>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C57E46" w:rsidRDefault="00C57E46"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lastRenderedPageBreak/>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6455D5" w:rsidRPr="006455D5" w:rsidRDefault="006455D5" w:rsidP="006455D5">
      <w:pPr>
        <w:ind w:left="792"/>
        <w:jc w:val="both"/>
        <w:rPr>
          <w:rFonts w:ascii="Cambria" w:hAnsi="Cambria" w:cs="Verdana"/>
          <w:bCs/>
          <w:color w:val="000000"/>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6455D5"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1% por cada día de retraso</w:t>
            </w:r>
          </w:p>
        </w:tc>
      </w:tr>
      <w:tr w:rsidR="006455D5" w:rsidRPr="006455D5"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995AC3">
            <w:pPr>
              <w:jc w:val="both"/>
              <w:rPr>
                <w:rFonts w:ascii="Cambria" w:hAnsi="Cambria" w:cs="Verdana"/>
                <w:bCs/>
                <w:color w:val="000000"/>
                <w:lang w:val="es-BO"/>
              </w:rPr>
            </w:pPr>
            <w:r w:rsidRPr="006455D5">
              <w:rPr>
                <w:rFonts w:ascii="Cambria" w:hAnsi="Cambria" w:cs="Verdana"/>
                <w:bCs/>
                <w:color w:val="000000"/>
                <w:lang w:val="es-BO"/>
              </w:rPr>
              <w:t xml:space="preserve">Por </w:t>
            </w:r>
            <w:r w:rsidR="00995AC3">
              <w:rPr>
                <w:rFonts w:ascii="Cambria" w:hAnsi="Cambria" w:cs="Verdana"/>
                <w:bCs/>
                <w:color w:val="000000"/>
                <w:lang w:val="es-BO"/>
              </w:rPr>
              <w:t>llamada</w:t>
            </w:r>
            <w:r w:rsidRPr="006455D5">
              <w:rPr>
                <w:rFonts w:ascii="Cambria" w:hAnsi="Cambria" w:cs="Verdana"/>
                <w:bCs/>
                <w:color w:val="000000"/>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6455D5" w:rsidRPr="006455D5" w:rsidRDefault="006455D5"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w:t>
      </w:r>
      <w:bookmarkStart w:id="0" w:name="_GoBack"/>
      <w:bookmarkEnd w:id="0"/>
      <w:r w:rsidRPr="0078654D">
        <w:rPr>
          <w:rFonts w:ascii="Cambria" w:hAnsi="Cambria" w:cs="Verdana"/>
          <w:bCs/>
          <w:color w:val="000000"/>
          <w:lang w:val="es-BO"/>
        </w:rPr>
        <w:t>ntratista debe subsanar de cualquier 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0B301B" w:rsidRDefault="000B301B" w:rsidP="000B301B">
      <w:pPr>
        <w:ind w:left="792"/>
        <w:jc w:val="both"/>
        <w:rPr>
          <w:rFonts w:ascii="Cambria" w:hAnsi="Cambria" w:cs="Verdana"/>
          <w:b/>
          <w:bCs/>
          <w:color w:val="000000"/>
        </w:rPr>
      </w:pP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t>Número de frentes a utilizar</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Pr>
          <w:rFonts w:ascii="Cambria" w:hAnsi="Cambria" w:cs="Verdana"/>
          <w:bCs/>
          <w:color w:val="000000"/>
          <w:lang w:val="es-BO"/>
        </w:rPr>
        <w:t>4</w:t>
      </w:r>
      <w:r w:rsidRPr="00780B88">
        <w:rPr>
          <w:rFonts w:ascii="Cambria" w:hAnsi="Cambria" w:cs="Verdana"/>
          <w:bCs/>
          <w:color w:val="000000"/>
          <w:lang w:val="es-BO"/>
        </w:rPr>
        <w:t xml:space="preserve"> frentes de trabajo para la presente</w:t>
      </w:r>
      <w:r>
        <w:rPr>
          <w:rFonts w:ascii="Cambria" w:hAnsi="Cambria" w:cs="Verdana"/>
          <w:bCs/>
          <w:color w:val="000000"/>
          <w:lang w:val="es-BO"/>
        </w:rPr>
        <w:t xml:space="preserve"> obra, 3</w:t>
      </w:r>
      <w:r w:rsidRPr="00780B88">
        <w:rPr>
          <w:rFonts w:ascii="Cambria" w:hAnsi="Cambria" w:cs="Verdana"/>
          <w:bCs/>
          <w:color w:val="000000"/>
          <w:lang w:val="es-BO"/>
        </w:rPr>
        <w:t xml:space="preserve"> frentes de trabajo destinados para la ejecución de Obras Civiles y 1 frente de trabajo destinado para la ejecución de Obras Mecánicas.</w:t>
      </w:r>
    </w:p>
    <w:p w:rsidR="00780B88" w:rsidRDefault="00780B88" w:rsidP="0078654D">
      <w:pPr>
        <w:ind w:left="792"/>
        <w:jc w:val="both"/>
        <w:rPr>
          <w:rFonts w:ascii="Cambria" w:hAnsi="Cambria" w:cs="Verdana"/>
          <w:bCs/>
          <w:color w:val="000000"/>
          <w:lang w:val="es-BO"/>
        </w:rPr>
      </w:pPr>
    </w:p>
    <w:p w:rsidR="00780B88" w:rsidRDefault="00780B88" w:rsidP="00780B88">
      <w:pPr>
        <w:ind w:left="792"/>
        <w:jc w:val="both"/>
        <w:rPr>
          <w:rFonts w:ascii="Cambria" w:hAnsi="Cambria" w:cs="Verdana"/>
          <w:b/>
          <w:bCs/>
          <w:color w:val="000000"/>
        </w:rPr>
      </w:pPr>
    </w:p>
    <w:sectPr w:rsidR="00780B88"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FEE" w:rsidRDefault="009B4FEE">
      <w:r>
        <w:separator/>
      </w:r>
    </w:p>
  </w:endnote>
  <w:endnote w:type="continuationSeparator" w:id="0">
    <w:p w:rsidR="009B4FEE" w:rsidRDefault="009B4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650BEF" w:rsidRPr="000810BB" w:rsidTr="00B47CAF">
      <w:trPr>
        <w:jc w:val="center"/>
      </w:trPr>
      <w:tc>
        <w:tcPr>
          <w:tcW w:w="4911" w:type="dxa"/>
          <w:shd w:val="clear" w:color="auto" w:fill="auto"/>
          <w:vAlign w:val="center"/>
        </w:tcPr>
        <w:p w:rsidR="00650BEF" w:rsidRPr="00B47CAF" w:rsidRDefault="00650BEF"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650BEF" w:rsidRPr="00B47CAF" w:rsidRDefault="00650BEF" w:rsidP="00B47CAF">
          <w:pPr>
            <w:pStyle w:val="Piedepgina"/>
            <w:jc w:val="center"/>
            <w:rPr>
              <w:rFonts w:ascii="Calibri" w:hAnsi="Calibri"/>
              <w:sz w:val="16"/>
              <w:szCs w:val="20"/>
            </w:rPr>
          </w:pPr>
          <w:r w:rsidRPr="00B47CAF">
            <w:rPr>
              <w:rFonts w:ascii="Calibri" w:hAnsi="Calibri"/>
              <w:sz w:val="16"/>
              <w:szCs w:val="20"/>
            </w:rPr>
            <w:t>Aprobado por:</w:t>
          </w:r>
        </w:p>
      </w:tc>
    </w:tr>
    <w:tr w:rsidR="00650BEF" w:rsidRPr="000810BB" w:rsidTr="00B47CAF">
      <w:trPr>
        <w:jc w:val="center"/>
      </w:trPr>
      <w:tc>
        <w:tcPr>
          <w:tcW w:w="4911" w:type="dxa"/>
          <w:shd w:val="clear" w:color="auto" w:fill="auto"/>
          <w:vAlign w:val="center"/>
        </w:tcPr>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tc>
      <w:tc>
        <w:tcPr>
          <w:tcW w:w="4028" w:type="dxa"/>
          <w:shd w:val="clear" w:color="auto" w:fill="auto"/>
          <w:vAlign w:val="center"/>
        </w:tcPr>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p w:rsidR="00650BEF" w:rsidRPr="00B47CAF" w:rsidRDefault="00650BEF" w:rsidP="00B47CAF">
          <w:pPr>
            <w:pStyle w:val="Piedepgina"/>
            <w:jc w:val="center"/>
            <w:rPr>
              <w:rFonts w:ascii="Calibri" w:hAnsi="Calibri"/>
              <w:sz w:val="16"/>
              <w:szCs w:val="20"/>
            </w:rPr>
          </w:pPr>
        </w:p>
      </w:tc>
    </w:tr>
    <w:tr w:rsidR="00650BEF" w:rsidRPr="000810BB" w:rsidTr="00B47CAF">
      <w:trPr>
        <w:jc w:val="center"/>
      </w:trPr>
      <w:tc>
        <w:tcPr>
          <w:tcW w:w="4911" w:type="dxa"/>
          <w:shd w:val="clear" w:color="auto" w:fill="auto"/>
          <w:vAlign w:val="center"/>
        </w:tcPr>
        <w:p w:rsidR="00650BEF" w:rsidRPr="00B47CAF" w:rsidRDefault="00650BEF"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650BEF" w:rsidRPr="00B47CAF" w:rsidRDefault="00650BEF"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650BEF" w:rsidRPr="005F06FE" w:rsidRDefault="00650BEF"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FEE" w:rsidRDefault="009B4FEE">
      <w:r>
        <w:separator/>
      </w:r>
    </w:p>
  </w:footnote>
  <w:footnote w:type="continuationSeparator" w:id="0">
    <w:p w:rsidR="009B4FEE" w:rsidRDefault="009B4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650BEF" w:rsidRPr="00FA0D94" w:rsidTr="00113602">
      <w:trPr>
        <w:trHeight w:val="1072"/>
        <w:jc w:val="center"/>
      </w:trPr>
      <w:tc>
        <w:tcPr>
          <w:tcW w:w="2181" w:type="dxa"/>
          <w:vAlign w:val="center"/>
        </w:tcPr>
        <w:p w:rsidR="00650BEF" w:rsidRPr="00FA0D94" w:rsidRDefault="00650BEF"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650BEF" w:rsidRPr="00657319" w:rsidRDefault="00650BEF"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650BEF" w:rsidRPr="00657319" w:rsidRDefault="00650BEF"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650BEF" w:rsidRPr="00BB552E" w:rsidRDefault="00650BEF"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1"/>
  </w:num>
  <w:num w:numId="3">
    <w:abstractNumId w:val="7"/>
  </w:num>
  <w:num w:numId="4">
    <w:abstractNumId w:val="10"/>
  </w:num>
  <w:num w:numId="5">
    <w:abstractNumId w:val="6"/>
  </w:num>
  <w:num w:numId="6">
    <w:abstractNumId w:val="3"/>
  </w:num>
  <w:num w:numId="7">
    <w:abstractNumId w:val="9"/>
  </w:num>
  <w:num w:numId="8">
    <w:abstractNumId w:val="4"/>
  </w:num>
  <w:num w:numId="9">
    <w:abstractNumId w:val="8"/>
  </w:num>
  <w:num w:numId="10">
    <w:abstractNumId w:val="2"/>
  </w:num>
  <w:num w:numId="11">
    <w:abstractNumId w:val="5"/>
  </w:num>
  <w:num w:numId="12">
    <w:abstractNumId w:val="1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DAE"/>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5C6D"/>
    <w:rsid w:val="00235DB0"/>
    <w:rsid w:val="00237190"/>
    <w:rsid w:val="00240FEE"/>
    <w:rsid w:val="002429BD"/>
    <w:rsid w:val="00242B57"/>
    <w:rsid w:val="00242F2A"/>
    <w:rsid w:val="00244177"/>
    <w:rsid w:val="00244A92"/>
    <w:rsid w:val="002458F8"/>
    <w:rsid w:val="002504FE"/>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2552"/>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0BEF"/>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2D7"/>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3811"/>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0EAE"/>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4FEE"/>
    <w:rsid w:val="009B52B3"/>
    <w:rsid w:val="009B7343"/>
    <w:rsid w:val="009C01AD"/>
    <w:rsid w:val="009C1739"/>
    <w:rsid w:val="009C1B91"/>
    <w:rsid w:val="009C3FE3"/>
    <w:rsid w:val="009C6479"/>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57E46"/>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3848"/>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C70BA"/>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4C3"/>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45384655">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1694278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4242281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4210097">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5669073">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7885147">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F319-CC0E-46FD-B327-55C3CD0D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21</Pages>
  <Words>5683</Words>
  <Characters>31258</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15</cp:revision>
  <cp:lastPrinted>2016-08-04T14:56:00Z</cp:lastPrinted>
  <dcterms:created xsi:type="dcterms:W3CDTF">2016-07-12T20:38:00Z</dcterms:created>
  <dcterms:modified xsi:type="dcterms:W3CDTF">2016-08-04T21:25:00Z</dcterms:modified>
</cp:coreProperties>
</file>