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TRANSPORTE Y MANIPULACIÓN DE LA TUBERÍA DE POLIETILENO</w:t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DE67FF4" wp14:editId="0EC7AD41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lastRenderedPageBreak/>
        <w:t>LETREROS DE OBRA</w:t>
      </w:r>
    </w:p>
    <w:p w:rsidR="003B4484" w:rsidRPr="00A35F28" w:rsidRDefault="003B4484" w:rsidP="003B4484">
      <w:pPr>
        <w:spacing w:after="160"/>
        <w:jc w:val="both"/>
        <w:rPr>
          <w:rFonts w:ascii="Century Gothic" w:hAnsi="Century Gothic"/>
          <w:sz w:val="20"/>
          <w:szCs w:val="20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33FE9E" wp14:editId="06BBA54E">
                <wp:simplePos x="0" y="0"/>
                <wp:positionH relativeFrom="column">
                  <wp:posOffset>167639</wp:posOffset>
                </wp:positionH>
                <wp:positionV relativeFrom="paragraph">
                  <wp:posOffset>2205990</wp:posOffset>
                </wp:positionV>
                <wp:extent cx="2638425" cy="600075"/>
                <wp:effectExtent l="0" t="0" r="9525" b="952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00075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84" w:rsidRPr="00F53C8C" w:rsidRDefault="003B4484" w:rsidP="003B4484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OBRAS CIVILES PARA LA AMPLIACIÓN DEL</w:t>
                            </w:r>
                            <w:r w:rsidR="00F53C8C"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TENDIDO DE RED SECUNDARIA EN LOS DISTRITOS</w:t>
                            </w:r>
                            <w:r w:rsidR="00A57B1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1, 2, 3, 4 Y 5</w:t>
                            </w:r>
                            <w:r w:rsidR="00F53C8C"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 LA</w:t>
                            </w:r>
                            <w:r w:rsidRPr="00F53C8C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CIUDAD DE SUCRE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3FE9E" id="Rectángulo 14" o:spid="_x0000_s1026" style="position:absolute;left:0;text-align:left;margin-left:13.2pt;margin-top:173.7pt;width:207.75pt;height:4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" fillcolor="#0d0141" stroked="f" strokeweight="1pt">
                <v:textbox>
                  <w:txbxContent>
                    <w:p w:rsidR="003B4484" w:rsidRPr="00F53C8C" w:rsidRDefault="003B4484" w:rsidP="003B4484">
                      <w:pPr>
                        <w:jc w:val="both"/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>OBRAS CIVILES PARA LA AMPLIACIÓN DEL</w:t>
                      </w:r>
                      <w:r w:rsidR="00F53C8C"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TENDIDO DE RED SECUNDARIA EN LOS DISTRITOS</w:t>
                      </w:r>
                      <w:r w:rsidR="00A57B1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1, 2, 3, 4 Y 5</w:t>
                      </w:r>
                      <w:r w:rsidR="00F53C8C"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DE LA</w:t>
                      </w:r>
                      <w:r w:rsidRPr="00F53C8C">
                        <w:rPr>
                          <w:rFonts w:ascii="Arial Narrow" w:hAnsi="Arial Narrow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CIUDAD DE SUCRE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3E301A" wp14:editId="25C80DF1">
                <wp:simplePos x="0" y="0"/>
                <wp:positionH relativeFrom="column">
                  <wp:posOffset>152400</wp:posOffset>
                </wp:positionH>
                <wp:positionV relativeFrom="paragraph">
                  <wp:posOffset>1161415</wp:posOffset>
                </wp:positionV>
                <wp:extent cx="2343150" cy="32385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23850"/>
                        </a:xfrm>
                        <a:prstGeom prst="rect">
                          <a:avLst/>
                        </a:prstGeom>
                        <a:solidFill>
                          <a:srgbClr val="0D01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484" w:rsidRPr="00A35F28" w:rsidRDefault="00A57B1C" w:rsidP="003B4484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Bs. 1.097.159,06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E301A" id="Rectángulo 18" o:spid="_x0000_s1027" style="position:absolute;left:0;text-align:left;margin-left:12pt;margin-top:91.45pt;width:184.5pt;height:25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" fillcolor="#0d0141" stroked="f" strokeweight="1pt">
                <v:textbox>
                  <w:txbxContent>
                    <w:p w:rsidR="003B4484" w:rsidRPr="00A35F28" w:rsidRDefault="00A57B1C" w:rsidP="003B4484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 w:themeColor="background1"/>
                          <w:sz w:val="28"/>
                          <w:szCs w:val="28"/>
                        </w:rPr>
                        <w:t>Bs. 1.097.159,06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907CC08" wp14:editId="0B2B0F20">
            <wp:extent cx="5248275" cy="375651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60" t="10566" r="16157" b="5816"/>
                    <a:stretch/>
                  </pic:blipFill>
                  <pic:spPr bwMode="auto">
                    <a:xfrm>
                      <a:off x="0" y="0"/>
                      <a:ext cx="5263193" cy="37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4484" w:rsidRPr="00D56997" w:rsidRDefault="003B4484" w:rsidP="003B4484">
      <w:pPr>
        <w:spacing w:after="160"/>
        <w:jc w:val="both"/>
        <w:rPr>
          <w:rFonts w:ascii="Century Gothic" w:hAnsi="Century Gothic"/>
          <w:b/>
          <w:sz w:val="20"/>
          <w:szCs w:val="20"/>
        </w:rPr>
      </w:pPr>
      <w:r w:rsidRPr="00D5699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D56997">
        <w:rPr>
          <w:rFonts w:ascii="Century Gothic" w:hAnsi="Century Gothic"/>
          <w:b/>
          <w:sz w:val="20"/>
          <w:szCs w:val="20"/>
        </w:rPr>
        <w:t xml:space="preserve">. </w:t>
      </w:r>
      <w:r w:rsidRPr="00D56997">
        <w:rPr>
          <w:rFonts w:ascii="Century Gothic" w:hAnsi="Century Gothic"/>
          <w:sz w:val="20"/>
          <w:szCs w:val="20"/>
        </w:rPr>
        <w:t xml:space="preserve">(ESTRUCTURA METÁLICA, 850 mm de ancho por 1300 mm de alto) 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b/>
          <w:noProof/>
          <w:sz w:val="20"/>
          <w:szCs w:val="20"/>
          <w:lang w:eastAsia="es-BO"/>
        </w:rPr>
        <w:drawing>
          <wp:anchor distT="0" distB="0" distL="114300" distR="114300" simplePos="0" relativeHeight="251664896" behindDoc="1" locked="0" layoutInCell="1" allowOverlap="1" wp14:anchorId="0DEFE54B" wp14:editId="473C173B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62848" behindDoc="0" locked="0" layoutInCell="1" allowOverlap="1" wp14:anchorId="675419FB" wp14:editId="2075B370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1627505" cy="1657985"/>
            <wp:effectExtent l="0" t="0" r="0" b="0"/>
            <wp:wrapNone/>
            <wp:docPr id="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6997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D56997">
        <w:rPr>
          <w:rFonts w:ascii="Century Gothic" w:hAnsi="Century Gothic"/>
          <w:noProof/>
          <w:sz w:val="20"/>
          <w:szCs w:val="20"/>
          <w:lang w:eastAsia="es-BO"/>
        </w:rPr>
        <w:drawing>
          <wp:anchor distT="0" distB="0" distL="114300" distR="114300" simplePos="0" relativeHeight="251663872" behindDoc="0" locked="0" layoutInCell="1" allowOverlap="1" wp14:anchorId="43D89FC9" wp14:editId="6876AA8C">
            <wp:simplePos x="0" y="0"/>
            <wp:positionH relativeFrom="column">
              <wp:posOffset>74295</wp:posOffset>
            </wp:positionH>
            <wp:positionV relativeFrom="paragraph">
              <wp:posOffset>2540</wp:posOffset>
            </wp:positionV>
            <wp:extent cx="1713865" cy="1038860"/>
            <wp:effectExtent l="0" t="0" r="635" b="8890"/>
            <wp:wrapNone/>
            <wp:docPr id="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sz w:val="20"/>
          <w:szCs w:val="20"/>
        </w:rPr>
      </w:pP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r w:rsidRPr="00D56997">
        <w:rPr>
          <w:rFonts w:ascii="Century Gothic" w:hAnsi="Century Gothic" w:cs="Arial"/>
          <w:sz w:val="20"/>
          <w:szCs w:val="20"/>
        </w:rPr>
        <w:t xml:space="preserve">La Empresa Contratista deberá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proveerse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 de este tipo de letreros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con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 diferentes leyendas como </w:t>
      </w:r>
    </w:p>
    <w:p w:rsidR="003B4484" w:rsidRPr="00D56997" w:rsidRDefault="003B4484" w:rsidP="003B4484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D56997">
        <w:rPr>
          <w:rFonts w:ascii="Century Gothic" w:hAnsi="Century Gothic" w:cs="Arial"/>
          <w:sz w:val="20"/>
          <w:szCs w:val="20"/>
        </w:rPr>
        <w:t>ser</w:t>
      </w:r>
      <w:proofErr w:type="gramEnd"/>
      <w:r w:rsidRPr="00D56997">
        <w:rPr>
          <w:rFonts w:ascii="Century Gothic" w:hAnsi="Century Gothic" w:cs="Arial"/>
          <w:sz w:val="20"/>
          <w:szCs w:val="20"/>
        </w:rPr>
        <w:t xml:space="preserve">: 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Disculpe las molestias</w:t>
      </w:r>
    </w:p>
    <w:p w:rsidR="003B4484" w:rsidRPr="00D56997" w:rsidRDefault="003B4484" w:rsidP="003B448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D56997">
        <w:rPr>
          <w:rFonts w:ascii="Century Gothic" w:hAnsi="Century Gothic" w:cs="Arial"/>
          <w:b/>
          <w:i/>
          <w:sz w:val="20"/>
          <w:szCs w:val="20"/>
        </w:rPr>
        <w:t>Zanja abierta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SECCIONES DE ZANJA TUBERÍA EN </w:t>
      </w:r>
      <w:r w:rsidR="003B4484">
        <w:rPr>
          <w:rFonts w:ascii="Times New Roman" w:hAnsi="Times New Roman" w:cs="Times New Roman"/>
          <w:b/>
          <w:sz w:val="24"/>
          <w:szCs w:val="24"/>
        </w:rPr>
        <w:t>VEREDA</w:t>
      </w:r>
      <w:r>
        <w:rPr>
          <w:rFonts w:ascii="Times New Roman" w:hAnsi="Times New Roman" w:cs="Times New Roman"/>
          <w:b/>
          <w:sz w:val="24"/>
          <w:szCs w:val="24"/>
        </w:rPr>
        <w:t xml:space="preserve"> – RED SECUNDARIA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BA756DE" wp14:editId="6DBC51C5">
            <wp:extent cx="4880610" cy="28003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10" cy="28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3B4484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SECCIONES DE ZANJA </w:t>
      </w:r>
      <w:r w:rsidR="00791749">
        <w:rPr>
          <w:rFonts w:ascii="Times New Roman" w:hAnsi="Times New Roman" w:cs="Times New Roman"/>
          <w:b/>
          <w:sz w:val="24"/>
          <w:szCs w:val="24"/>
        </w:rPr>
        <w:t>TUBERÍA EN CALZADA – RED SECUNDARIA</w:t>
      </w:r>
    </w:p>
    <w:p w:rsidR="00791749" w:rsidRDefault="00791749" w:rsidP="003B4484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C99EB93" wp14:editId="67EF4DBA">
            <wp:extent cx="4854259" cy="2933700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34" cy="29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D7" w:rsidRDefault="008227D7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749" w:rsidRPr="00486296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lastRenderedPageBreak/>
        <w:t>ESTRUCTURA INTERNA – LETRERO DE OBRA</w: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212C81" wp14:editId="55B51DE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12C81" id="Rectángulo 43" o:spid="_x0000_s1028" style="position:absolute;left:0;text-align:left;margin-left:320.4pt;margin-top:17.55pt;width:54.45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48832E" wp14:editId="18DD3CE7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0.98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832E" id="Rectángulo 42" o:spid="_x0000_s1029" style="position:absolute;left:0;text-align:left;margin-left:195.65pt;margin-top:17.55pt;width:54.45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44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0.98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A761E71" wp14:editId="207ABB8E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61E71" id="Rectángulo 41" o:spid="_x0000_s1030" style="position:absolute;left:0;text-align:left;margin-left:70.65pt;margin-top:17.55pt;width:54.45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F79FCA5" wp14:editId="25DE196A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9CF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286.65pt;margin-top:18.9pt;width:113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481B852" wp14:editId="0F890034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CBA8A" id="Conector recto de flecha 37" o:spid="_x0000_s1026" type="#_x0000_t32" style="position:absolute;margin-left:162.25pt;margin-top:18.9pt;width:124.4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5D97946" wp14:editId="530E369D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ACD63" id="Conector recto de flecha 36" o:spid="_x0000_s1026" type="#_x0000_t32" style="position:absolute;margin-left:40.55pt;margin-top:18.9pt;width:121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791749" w:rsidRDefault="00791749" w:rsidP="00791749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520A1D" wp14:editId="5D5AD5A6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800D" id="Conector recto de flecha 35" o:spid="_x0000_s1026" type="#_x0000_t32" style="position:absolute;margin-left:261.55pt;margin-top:155.4pt;width:20.1pt;height:15.0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C3165A" wp14:editId="573D3464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3165A" id="Rectángulo 28" o:spid="_x0000_s1031" style="position:absolute;left:0;text-align:left;margin-left:223.9pt;margin-top:98.45pt;width:53.5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0FB4EC" wp14:editId="0F9CA9D0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6BDE" id="Conector recto de flecha 27" o:spid="_x0000_s1026" type="#_x0000_t32" style="position:absolute;margin-left:136.8pt;margin-top:66.35pt;width:20.1pt;height:15.0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2B4F82" wp14:editId="0095D186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FE358F" w:rsidRDefault="00791749" w:rsidP="00791749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B4F82" id="Rectángulo 24" o:spid="_x0000_s1032" style="position:absolute;left:0;text-align:left;margin-left:99.15pt;margin-top:9.4pt;width:53.55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791749" w:rsidRPr="00FE358F" w:rsidRDefault="00791749" w:rsidP="00791749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93A400" wp14:editId="51074ED2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3A400" id="Rectángulo 16" o:spid="_x0000_s1033" style="position:absolute;left:0;text-align:left;margin-left:-6.3pt;margin-top:105.95pt;width:30.95pt;height: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67A3D2" wp14:editId="4304830F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7A3D2" id="Rectángulo 10" o:spid="_x0000_s1034" style="position:absolute;left:0;text-align:left;margin-left:-6.3pt;margin-top:197.8pt;width:30.95pt;height: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24B323" wp14:editId="5DF913A4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749" w:rsidRPr="00ED512D" w:rsidRDefault="00791749" w:rsidP="0079174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B323" id="Rectángulo 9" o:spid="_x0000_s1035" style="position:absolute;left:0;text-align:left;margin-left:-6.3pt;margin-top:22.8pt;width:30.95pt;height:4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791749" w:rsidRPr="00ED512D" w:rsidRDefault="00791749" w:rsidP="00791749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7350D2" wp14:editId="5DF064C0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985B" id="Conector recto de flecha 8" o:spid="_x0000_s1026" type="#_x0000_t32" style="position:absolute;margin-left:17.95pt;margin-top:186.05pt;width:0;height: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55F922" wp14:editId="7F436FF4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7B3A" id="Conector recto de flecha 7" o:spid="_x0000_s1026" type="#_x0000_t32" style="position:absolute;margin-left:17.95pt;margin-top:85.6pt;width:0;height:100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2AE557" wp14:editId="5DAD24A1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760DB" id="Conector recto de flecha 6" o:spid="_x0000_s1026" type="#_x0000_t32" style="position:absolute;margin-left:17.95pt;margin-top:9.4pt;width:0;height:7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56630F27" wp14:editId="31491CC4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center"/>
        <w:rPr>
          <w:b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484" w:rsidRDefault="003B4484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791749" w:rsidRDefault="00791749" w:rsidP="007917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68F710D1" wp14:editId="694D037B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1749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791749" w:rsidRPr="00046D8E" w:rsidRDefault="00791749" w:rsidP="007917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A8B728E" wp14:editId="62B68880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F9F8B51" wp14:editId="76B05CB8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66E1E4D2" wp14:editId="03142E60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Pr="00046D8E" w:rsidRDefault="00791749" w:rsidP="00791749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791749" w:rsidRPr="00545DA0" w:rsidRDefault="00791749" w:rsidP="00791749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3843C36F" wp14:editId="1AAD59C3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749" w:rsidRDefault="00791749" w:rsidP="00791749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ACERA Y CALZADA</w:t>
      </w:r>
      <w:r w:rsidRPr="00D56997">
        <w:rPr>
          <w:noProof/>
          <w:lang w:eastAsia="es-BO"/>
        </w:rPr>
        <w:drawing>
          <wp:inline distT="0" distB="0" distL="0" distR="0" wp14:anchorId="07594F8E" wp14:editId="084DB988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28D339B3" wp14:editId="4A5950B5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749" w:rsidRPr="00A55177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791749" w:rsidRDefault="00791749" w:rsidP="0079174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F87EE7" w:rsidRDefault="00791749" w:rsidP="003B4484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5F7A10EF" wp14:editId="68E89137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7EE7" w:rsidSect="001126AB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0FE" w:rsidRDefault="009360FE" w:rsidP="00801FE6">
      <w:pPr>
        <w:spacing w:after="0" w:line="240" w:lineRule="auto"/>
      </w:pPr>
      <w:r>
        <w:separator/>
      </w:r>
    </w:p>
  </w:endnote>
  <w:endnote w:type="continuationSeparator" w:id="0">
    <w:p w:rsidR="009360FE" w:rsidRDefault="009360FE" w:rsidP="0080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9360FE">
    <w:pPr>
      <w:pStyle w:val="Piedepgina"/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847"/>
      <w:gridCol w:w="3981"/>
    </w:tblGrid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  <w:tr w:rsidR="00801FE6" w:rsidRPr="000810BB" w:rsidTr="00B2590B">
      <w:trPr>
        <w:jc w:val="center"/>
      </w:trPr>
      <w:tc>
        <w:tcPr>
          <w:tcW w:w="4911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4028" w:type="dxa"/>
          <w:shd w:val="clear" w:color="auto" w:fill="auto"/>
          <w:vAlign w:val="center"/>
        </w:tcPr>
        <w:p w:rsidR="00801FE6" w:rsidRPr="00B47CAF" w:rsidRDefault="00801FE6" w:rsidP="00801F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B47CAF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9360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0FE" w:rsidRDefault="009360FE" w:rsidP="00801FE6">
      <w:pPr>
        <w:spacing w:after="0" w:line="240" w:lineRule="auto"/>
      </w:pPr>
      <w:r>
        <w:separator/>
      </w:r>
    </w:p>
  </w:footnote>
  <w:footnote w:type="continuationSeparator" w:id="0">
    <w:p w:rsidR="009360FE" w:rsidRDefault="009360FE" w:rsidP="0080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CF016E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E24E68">
            <w:rPr>
              <w:noProof/>
              <w:lang w:eastAsia="es-BO"/>
            </w:rPr>
            <w:drawing>
              <wp:inline distT="0" distB="0" distL="0" distR="0" wp14:anchorId="1D21B100" wp14:editId="30901B74">
                <wp:extent cx="696031" cy="471600"/>
                <wp:effectExtent l="0" t="0" r="8890" b="5080"/>
                <wp:docPr id="4" name="Imagen 4" descr="C:\Users\Ingenieria\AppData\Local\Temp\LogoYPFB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ngenieria\AppData\Local\Temp\LogoYPFB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031" cy="4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CF016E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9360F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CF016E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005EB6" w:rsidRDefault="009360FE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9360FE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9360FE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F016E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CF016E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57B1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57B1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9360FE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749"/>
    <w:rsid w:val="000154A2"/>
    <w:rsid w:val="002D5ED2"/>
    <w:rsid w:val="0037540E"/>
    <w:rsid w:val="003B4484"/>
    <w:rsid w:val="005D6E59"/>
    <w:rsid w:val="00791749"/>
    <w:rsid w:val="00801FE6"/>
    <w:rsid w:val="008227D7"/>
    <w:rsid w:val="00897315"/>
    <w:rsid w:val="008E25D4"/>
    <w:rsid w:val="009360FE"/>
    <w:rsid w:val="00A57B1C"/>
    <w:rsid w:val="00B93D36"/>
    <w:rsid w:val="00BC5D9F"/>
    <w:rsid w:val="00C07138"/>
    <w:rsid w:val="00CF016E"/>
    <w:rsid w:val="00CF4B8D"/>
    <w:rsid w:val="00F5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|"/>
  <w15:chartTrackingRefBased/>
  <w15:docId w15:val="{5CE763C2-FF75-45BB-A0BA-4E620D06F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749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749"/>
  </w:style>
  <w:style w:type="paragraph" w:styleId="Piedepgina">
    <w:name w:val="footer"/>
    <w:basedOn w:val="Normal"/>
    <w:link w:val="PiedepginaCar"/>
    <w:uiPriority w:val="99"/>
    <w:unhideWhenUsed/>
    <w:rsid w:val="007917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749"/>
  </w:style>
  <w:style w:type="character" w:styleId="Nmerodepgina">
    <w:name w:val="page number"/>
    <w:basedOn w:val="Fuentedeprrafopredeter"/>
    <w:rsid w:val="00791749"/>
  </w:style>
  <w:style w:type="table" w:styleId="Tablaconcuadrcula">
    <w:name w:val="Table Grid"/>
    <w:basedOn w:val="Tablanormal"/>
    <w:uiPriority w:val="39"/>
    <w:rsid w:val="0079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448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3B448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3B4484"/>
  </w:style>
  <w:style w:type="paragraph" w:styleId="Textodeglobo">
    <w:name w:val="Balloon Text"/>
    <w:basedOn w:val="Normal"/>
    <w:link w:val="TextodegloboCar"/>
    <w:uiPriority w:val="99"/>
    <w:semiHidden/>
    <w:unhideWhenUsed/>
    <w:rsid w:val="00822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27D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973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YPFB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Dibujante2</dc:creator>
  <cp:keywords/>
  <dc:description/>
  <cp:lastModifiedBy>Dibujante2</cp:lastModifiedBy>
  <cp:revision>3</cp:revision>
  <cp:lastPrinted>2016-07-11T16:21:00Z</cp:lastPrinted>
  <dcterms:created xsi:type="dcterms:W3CDTF">2016-07-08T22:52:00Z</dcterms:created>
  <dcterms:modified xsi:type="dcterms:W3CDTF">2016-07-11T16:27:00Z</dcterms:modified>
</cp:coreProperties>
</file>