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81B34B2" w14:textId="77777777" w:rsidR="003E7E04" w:rsidRPr="003A2B05" w:rsidRDefault="003E7E04" w:rsidP="00D02E07">
      <w:pPr>
        <w:rPr>
          <w:rFonts w:asciiTheme="minorHAnsi" w:hAnsiTheme="minorHAnsi" w:cstheme="minorHAnsi"/>
          <w:sz w:val="22"/>
          <w:szCs w:val="22"/>
        </w:rPr>
      </w:pPr>
    </w:p>
    <w:p w14:paraId="474770DF" w14:textId="2853E344" w:rsidR="00D02E07" w:rsidRDefault="003F3F0B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D02E07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3E7E04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GARANTÍAS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 FINANCIERAS</w:t>
      </w:r>
      <w:bookmarkStart w:id="0" w:name="_GoBack"/>
      <w:bookmarkEnd w:id="0"/>
    </w:p>
    <w:p w14:paraId="1AC1FF6B" w14:textId="77777777" w:rsidR="00D02E07" w:rsidRDefault="00D02E07" w:rsidP="00D02E07">
      <w:pP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F706EA2" w14:textId="5350E497" w:rsidR="00D02E07" w:rsidRDefault="003F3F0B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A366F6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</w:t>
      </w:r>
      <w:r w:rsidR="003E7E04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GARANTÍA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DE SERIEDAD DE PROPUESTA </w:t>
      </w:r>
    </w:p>
    <w:p w14:paraId="3751109F" w14:textId="77777777" w:rsidR="00D02E07" w:rsidRDefault="00D02E07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149F0724" w14:textId="77777777" w:rsidR="003E7E04" w:rsidRPr="000A0795" w:rsidRDefault="003E7E04" w:rsidP="003E7E04">
      <w:pPr>
        <w:shd w:val="clear" w:color="auto" w:fill="FFFFFF"/>
        <w:rPr>
          <w:rFonts w:asciiTheme="minorHAnsi" w:hAnsiTheme="minorHAnsi" w:cs="Segoe UI"/>
          <w:sz w:val="22"/>
          <w:szCs w:val="23"/>
          <w:lang w:val="es-BO"/>
        </w:rPr>
      </w:pPr>
      <w:r w:rsidRPr="006B4150">
        <w:rPr>
          <w:rFonts w:asciiTheme="minorHAnsi" w:hAnsiTheme="minorHAnsi" w:cs="Segoe UI"/>
          <w:sz w:val="22"/>
          <w:lang w:val="es-BO"/>
        </w:rPr>
        <w:t>A elección del  proponente podrá presentar:</w:t>
      </w:r>
    </w:p>
    <w:p w14:paraId="33E1B982" w14:textId="77777777" w:rsidR="003E7E04" w:rsidRPr="00C8396F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nacional de Bolivia, registrada,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autorizada y bajo el control de la Autoridad de Supervisió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n del Sistema Financiero-ASFI, a la orden/a favor de Yacimientos Petrolíferos Fiscales Bolivianos,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90 días por un importe equivalente al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1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% del valor total de la propuesta económica. </w:t>
      </w:r>
    </w:p>
    <w:p w14:paraId="75968A5D" w14:textId="77777777" w:rsidR="003E7E04" w:rsidRPr="00C8396F" w:rsidRDefault="003E7E04" w:rsidP="003E7E0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</w:p>
    <w:p w14:paraId="2B46FF55" w14:textId="77777777" w:rsidR="003E7E04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nacional de Bolivia, registrada,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autorizada y bajo el control de la Autoridad de Supervisión del Sistema Financiero-ASFI,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orden/ a favor de Yacimientos Petrolíferos Fiscales Bolivianos,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90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por un importe equivalente al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1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% del valo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r total  de la propuesta económica.</w:t>
      </w:r>
    </w:p>
    <w:p w14:paraId="5DBE28EF" w14:textId="77777777" w:rsidR="003E7E04" w:rsidRPr="00296359" w:rsidRDefault="003E7E04" w:rsidP="003E7E0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6335367C" w14:textId="77777777" w:rsidR="003E7E04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D84E16">
        <w:rPr>
          <w:rFonts w:asciiTheme="minorHAnsi" w:hAnsiTheme="minorHAnsi" w:cstheme="minorHAnsi"/>
          <w:b/>
          <w:bCs/>
          <w:sz w:val="22"/>
          <w:szCs w:val="22"/>
          <w:lang w:val="es-BO"/>
        </w:rPr>
        <w:t>Póliza de caución a Primer requerimiento</w:t>
      </w:r>
      <w:r>
        <w:rPr>
          <w:rFonts w:asciiTheme="minorHAnsi" w:hAnsiTheme="minorHAnsi" w:cstheme="minorHAnsi"/>
          <w:b/>
          <w:bCs/>
          <w:sz w:val="22"/>
          <w:szCs w:val="22"/>
          <w:lang w:val="es-BO"/>
        </w:rPr>
        <w:t xml:space="preserve"> para Entidades Públicas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, emitida por una empresa aseguradora del Estado Plurinacional de Bolivia, registrada, autorizada y bajo el control de la Autoridad de Fiscalización y Control de Pensiones y Seguro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s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 la orden/a favor de Yacimientos Petrolíferos Fiscales Bolivianos, 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90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8B7FF0">
        <w:rPr>
          <w:rFonts w:asciiTheme="minorHAnsi" w:hAnsiTheme="minorHAnsi" w:cstheme="minorHAnsi"/>
          <w:bCs/>
          <w:sz w:val="22"/>
          <w:szCs w:val="22"/>
          <w:lang w:val="es-BO"/>
        </w:rPr>
        <w:t>a contar de la fecha prevista para la presentación de propuestas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y por un importe equivalente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de 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 menos 1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% del valor total de la propuesta económica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.</w:t>
      </w:r>
    </w:p>
    <w:p w14:paraId="4053AC1E" w14:textId="6B121E4C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64FECE97" w14:textId="7AF7E915" w:rsidR="00D02E07" w:rsidRDefault="003F3F0B" w:rsidP="00D02E07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.2. </w:t>
      </w:r>
      <w:r w:rsidR="003E7E04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GARANTÍA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DE CORRECTA INVERSIÓN DE ANTICIPO</w:t>
      </w:r>
    </w:p>
    <w:p w14:paraId="1E4872F0" w14:textId="77777777" w:rsidR="00D02E07" w:rsidRDefault="00D02E07" w:rsidP="00D02E07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5C6E333C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 elección del  proponente podrá presentar:</w:t>
      </w:r>
    </w:p>
    <w:p w14:paraId="22C7C3E7" w14:textId="77777777" w:rsidR="003E7E04" w:rsidRPr="007217A9" w:rsidRDefault="003E7E04" w:rsidP="003E7E04">
      <w:pPr>
        <w:pStyle w:val="Prrafodelista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7217A9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7217A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3D7B5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7217A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cuya vigencia será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60 </w:t>
      </w:r>
      <w:r w:rsidRPr="007217A9">
        <w:rPr>
          <w:rFonts w:asciiTheme="minorHAnsi" w:hAnsiTheme="minorHAnsi" w:cstheme="minorHAnsi"/>
          <w:bCs/>
          <w:sz w:val="22"/>
          <w:szCs w:val="22"/>
          <w:lang w:val="es-BO"/>
        </w:rPr>
        <w:t>días, por un importe equivalente al 100%  del monto del anticipo.</w:t>
      </w:r>
    </w:p>
    <w:p w14:paraId="64B32BD7" w14:textId="77777777" w:rsidR="003E7E04" w:rsidRDefault="003E7E04" w:rsidP="003E7E0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48A5B66A" w14:textId="77777777" w:rsidR="003E7E04" w:rsidRPr="007217A9" w:rsidRDefault="003E7E04" w:rsidP="003E7E04">
      <w:pPr>
        <w:pStyle w:val="Prrafodelista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7217A9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7217A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</w:t>
      </w:r>
      <w:r w:rsidRPr="003D7B5B">
        <w:rPr>
          <w:rFonts w:asciiTheme="minorHAnsi" w:hAnsiTheme="minorHAnsi" w:cstheme="minorHAnsi"/>
          <w:bCs/>
          <w:sz w:val="22"/>
          <w:szCs w:val="22"/>
          <w:lang w:val="es-BO"/>
        </w:rPr>
        <w:t>con características expresas de</w:t>
      </w:r>
      <w:r w:rsidRPr="003D7B5B">
        <w:rPr>
          <w:rFonts w:asciiTheme="minorHAnsi" w:hAnsiTheme="minorHAnsi" w:cstheme="minorHAnsi"/>
          <w:b/>
          <w:bCs/>
          <w:sz w:val="22"/>
          <w:szCs w:val="22"/>
          <w:lang w:val="es-BO"/>
        </w:rPr>
        <w:t xml:space="preserve"> renovable, irrevocable y de ejecución a </w:t>
      </w:r>
      <w:r w:rsidRPr="003D7B5B">
        <w:rPr>
          <w:rFonts w:asciiTheme="minorHAnsi" w:hAnsiTheme="minorHAnsi" w:cstheme="minorHAnsi"/>
          <w:b/>
          <w:bCs/>
          <w:sz w:val="22"/>
          <w:szCs w:val="22"/>
          <w:lang w:val="es-BO"/>
        </w:rPr>
        <w:lastRenderedPageBreak/>
        <w:t>primer requerimiento</w:t>
      </w:r>
      <w:r w:rsidRPr="007217A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cuya vigencia será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de 60 </w:t>
      </w:r>
      <w:r w:rsidRPr="007217A9">
        <w:rPr>
          <w:rFonts w:asciiTheme="minorHAnsi" w:hAnsiTheme="minorHAnsi" w:cstheme="minorHAnsi"/>
          <w:bCs/>
          <w:sz w:val="22"/>
          <w:szCs w:val="22"/>
          <w:lang w:val="es-BO"/>
        </w:rPr>
        <w:t>días, a la orden de Yacimientos  Petrolíferos Fiscales Bolivianos, por un importe equivalente al 100%  del monto del anticipo.</w:t>
      </w:r>
    </w:p>
    <w:p w14:paraId="5EF89037" w14:textId="77777777" w:rsidR="00D02E07" w:rsidRPr="003E7E04" w:rsidRDefault="00D02E07" w:rsidP="00D02E07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  <w:lang w:val="es-BO"/>
        </w:rPr>
      </w:pPr>
    </w:p>
    <w:p w14:paraId="00C16BDF" w14:textId="3E2516B8" w:rsidR="00D02E07" w:rsidRDefault="003F3F0B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.3. </w:t>
      </w:r>
      <w:r w:rsidR="003E7E04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GARANTÍA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DE CUMPLIMIENTO DE CONTRATO</w:t>
      </w:r>
    </w:p>
    <w:p w14:paraId="1753EDFB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09DD70DB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 elección del  proponente podrá presentar:</w:t>
      </w:r>
    </w:p>
    <w:p w14:paraId="0F3F4928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2AE2F58B" w14:textId="77777777" w:rsidR="003E7E04" w:rsidRPr="00C8396F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Plurinacional de Bolivia, registrada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autorizada y bajo el control de la Autoridad de Supervisió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n del Sistema Financiero-ASFI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orden/a favor de Yacimientos Petrolíferos Fiscales Bolivianos,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sesenta (60)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calendario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adicionales a la vigencia del contrato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por un importe equivalente al 7% del valor total del contrato.</w:t>
      </w:r>
    </w:p>
    <w:p w14:paraId="5FF2ACA3" w14:textId="77777777" w:rsidR="003E7E04" w:rsidRPr="00C8396F" w:rsidRDefault="003E7E04" w:rsidP="003E7E0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</w:p>
    <w:p w14:paraId="7BD5CC91" w14:textId="77777777" w:rsidR="003E7E04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905C50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Plurinacional de Bolivia, registrada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autorizada y bajo el control de la Autoridad de Supervisión del Sistema Financiero-ASFI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066AFD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a la orden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/a favor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de Yacimientos Petrolíferos Fiscales Bolivianos, 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, con vigencia de sesenta (60) días calendario adicionales a la vigencia del contrato, por un importe equivalente al 7% del valor total del contrato.</w:t>
      </w:r>
    </w:p>
    <w:p w14:paraId="5415D155" w14:textId="77777777" w:rsidR="003E7E04" w:rsidRPr="008B7FF0" w:rsidRDefault="003E7E04" w:rsidP="003E7E0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640C910E" w14:textId="77777777" w:rsidR="003E7E04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62098">
        <w:rPr>
          <w:rFonts w:asciiTheme="minorHAnsi" w:hAnsiTheme="minorHAnsi" w:cstheme="minorHAnsi"/>
          <w:b/>
          <w:bCs/>
          <w:sz w:val="22"/>
          <w:szCs w:val="22"/>
          <w:lang w:val="es-BO"/>
        </w:rPr>
        <w:t>Póliza de caución a Primer requerimiento para Entidades Públicas</w:t>
      </w:r>
      <w:r w:rsidRPr="00462098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</w:t>
      </w:r>
      <w:r w:rsidRPr="00462098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462098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sesenta (60)  días calendario adicionales a la vigencia del contrato, por un importe equivalente al 7% del valor total del contrato.</w:t>
      </w:r>
    </w:p>
    <w:p w14:paraId="4C9733F8" w14:textId="77777777" w:rsidR="00D02E07" w:rsidRPr="003E7E04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s-BO"/>
        </w:rPr>
      </w:pPr>
    </w:p>
    <w:p w14:paraId="5FB19160" w14:textId="0D3244A8" w:rsidR="00D02E07" w:rsidRDefault="003F3F0B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1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.4. </w:t>
      </w:r>
      <w:r w:rsidR="003E7E04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GARANTÍA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 ADICIONAL DE CUMPLIMIENTO DE CONTRATO DE OBRA</w:t>
      </w:r>
    </w:p>
    <w:p w14:paraId="3A22F960" w14:textId="77777777" w:rsidR="00D02E07" w:rsidRDefault="00D02E07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</w:p>
    <w:p w14:paraId="43D78BB2" w14:textId="77777777" w:rsidR="003E7E04" w:rsidRDefault="003E7E04" w:rsidP="003E7E04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8B6830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60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por un importe equivalente 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diferencia entre el ochenta y cinco por ciento (85%) del Precio Referencial y el valor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la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propuesta económica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. </w:t>
      </w:r>
    </w:p>
    <w:p w14:paraId="3F1700B5" w14:textId="77777777" w:rsidR="003E7E04" w:rsidRDefault="003E7E04" w:rsidP="003E7E04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8B6830">
        <w:rPr>
          <w:rFonts w:asciiTheme="minorHAnsi" w:hAnsiTheme="minorHAnsi" w:cstheme="minorHAnsi"/>
          <w:b/>
          <w:bCs/>
          <w:sz w:val="22"/>
          <w:szCs w:val="22"/>
          <w:lang w:val="es-BO"/>
        </w:rPr>
        <w:lastRenderedPageBreak/>
        <w:t>Garantía a Primer Requerimiento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60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por un importe equivalente 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diferencia entre el ochenta y cinco por ciento (85%) del Precio Referencial y el valor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la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propuesta económica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. </w:t>
      </w:r>
    </w:p>
    <w:p w14:paraId="12C211F5" w14:textId="77777777" w:rsidR="00574A38" w:rsidRPr="00574A38" w:rsidRDefault="00574A38" w:rsidP="00574A38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41DA16FA" w14:textId="77777777" w:rsidR="003E7E04" w:rsidRDefault="003E7E04" w:rsidP="003E7E04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sectPr w:rsidR="003E7E0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225DF" w14:textId="77777777" w:rsidR="000E44CE" w:rsidRDefault="000E44CE" w:rsidP="0031499A">
      <w:r>
        <w:separator/>
      </w:r>
    </w:p>
  </w:endnote>
  <w:endnote w:type="continuationSeparator" w:id="0">
    <w:p w14:paraId="4DB3BD3C" w14:textId="77777777" w:rsidR="000E44CE" w:rsidRDefault="000E44CE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BE0210" w:rsidRPr="000810BB" w14:paraId="1156E6C3" w14:textId="77777777" w:rsidTr="00A25FE1">
      <w:tc>
        <w:tcPr>
          <w:tcW w:w="2942" w:type="dxa"/>
        </w:tcPr>
        <w:p w14:paraId="45BBBC47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4E32CF53" w14:textId="77777777" w:rsidR="00BE0210" w:rsidRPr="000810BB" w:rsidRDefault="001B63F5" w:rsidP="001B63F5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</w:t>
          </w:r>
          <w:r w:rsidR="00BE0210" w:rsidRPr="000810BB">
            <w:rPr>
              <w:rFonts w:ascii="Calibri" w:hAnsi="Calibri"/>
              <w:sz w:val="16"/>
              <w:szCs w:val="20"/>
            </w:rPr>
            <w:t>do por:</w:t>
          </w:r>
        </w:p>
      </w:tc>
      <w:tc>
        <w:tcPr>
          <w:tcW w:w="2943" w:type="dxa"/>
        </w:tcPr>
        <w:p w14:paraId="0E4893B3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BE0210" w:rsidRPr="000810BB" w14:paraId="18AB6F6D" w14:textId="77777777" w:rsidTr="00A25FE1">
      <w:tc>
        <w:tcPr>
          <w:tcW w:w="2942" w:type="dxa"/>
        </w:tcPr>
        <w:p w14:paraId="4DDF8B2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13EB0A01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AEB74DF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5EF64C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BFB0BD9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9027BF1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1F59ACFC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4E4E109E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3E06BC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3932D6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0416ACF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BE0210" w:rsidRPr="000810BB" w14:paraId="4A7764E9" w14:textId="77777777" w:rsidTr="00A25FE1">
      <w:tc>
        <w:tcPr>
          <w:tcW w:w="2942" w:type="dxa"/>
        </w:tcPr>
        <w:p w14:paraId="03DE758E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Personal Unidad de Ingeniería y Proyectos </w:t>
          </w:r>
        </w:p>
      </w:tc>
      <w:tc>
        <w:tcPr>
          <w:tcW w:w="2943" w:type="dxa"/>
        </w:tcPr>
        <w:p w14:paraId="08506A9B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Responsable de Ingeniería y Proyectos </w:t>
          </w:r>
        </w:p>
      </w:tc>
      <w:tc>
        <w:tcPr>
          <w:tcW w:w="2943" w:type="dxa"/>
        </w:tcPr>
        <w:p w14:paraId="1016819F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Jefe Unidad Distrital de Construcciones </w:t>
          </w:r>
        </w:p>
      </w:tc>
    </w:tr>
  </w:tbl>
  <w:p w14:paraId="616728AB" w14:textId="77777777" w:rsidR="00BE0210" w:rsidRDefault="00BE02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4A18E" w14:textId="77777777" w:rsidR="000E44CE" w:rsidRDefault="000E44CE" w:rsidP="0031499A">
      <w:r>
        <w:separator/>
      </w:r>
    </w:p>
  </w:footnote>
  <w:footnote w:type="continuationSeparator" w:id="0">
    <w:p w14:paraId="3F5846CE" w14:textId="77777777" w:rsidR="000E44CE" w:rsidRDefault="000E44CE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BE0210" w:rsidRPr="00FA0D94" w14:paraId="29CAED5A" w14:textId="77777777" w:rsidTr="00A25FE1">
      <w:tc>
        <w:tcPr>
          <w:tcW w:w="1446" w:type="dxa"/>
          <w:vMerge w:val="restart"/>
          <w:vAlign w:val="center"/>
        </w:tcPr>
        <w:p w14:paraId="7F64B60C" w14:textId="77777777" w:rsidR="00BE0210" w:rsidRPr="00FA0D94" w:rsidRDefault="00BE0210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0EE941D3" wp14:editId="258EE7A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55A8F93F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 xml:space="preserve">YACIMIENTOS PETROLÍFEROS FISCALES BOLIVIANOS </w:t>
          </w:r>
        </w:p>
        <w:p w14:paraId="4E6ECEB6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GERENCIA DE REDES DE GAS Y DUCTOS</w:t>
          </w:r>
        </w:p>
        <w:p w14:paraId="0BFCFA61" w14:textId="77777777" w:rsidR="00BE0210" w:rsidRPr="0076024C" w:rsidRDefault="00BE0210" w:rsidP="00FF14C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DISTRITO REDES DE GAS SANTA CRUZ</w:t>
          </w:r>
        </w:p>
      </w:tc>
      <w:tc>
        <w:tcPr>
          <w:tcW w:w="1276" w:type="dxa"/>
          <w:vAlign w:val="center"/>
        </w:tcPr>
        <w:p w14:paraId="031E220D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14:paraId="360CF2CA" w14:textId="77777777" w:rsidR="00BE0210" w:rsidRPr="0076024C" w:rsidRDefault="00BE0210" w:rsidP="00400FC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D95D90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RG-02-A-GCC</w:t>
          </w:r>
        </w:p>
      </w:tc>
    </w:tr>
    <w:tr w:rsidR="00BE0210" w:rsidRPr="00FA0D94" w14:paraId="25206803" w14:textId="77777777" w:rsidTr="00A25FE1">
      <w:trPr>
        <w:trHeight w:val="478"/>
      </w:trPr>
      <w:tc>
        <w:tcPr>
          <w:tcW w:w="1446" w:type="dxa"/>
          <w:vMerge/>
          <w:vAlign w:val="center"/>
        </w:tcPr>
        <w:p w14:paraId="6900687D" w14:textId="77777777" w:rsidR="00BE0210" w:rsidRPr="00FA0D94" w:rsidRDefault="00BE0210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14:paraId="4FB57899" w14:textId="0ACE8261" w:rsidR="00BE0210" w:rsidRPr="0076024C" w:rsidRDefault="00BE0210" w:rsidP="003F3F0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ANEXO </w:t>
          </w:r>
          <w:r w:rsidR="002C1FC8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5</w:t>
          </w:r>
          <w:r w:rsidR="00D02E0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– </w:t>
          </w:r>
          <w:r w:rsidR="00044326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</w:t>
          </w:r>
          <w:r w:rsidR="003F3F0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044326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FINANCIERAS</w:t>
          </w:r>
        </w:p>
      </w:tc>
      <w:tc>
        <w:tcPr>
          <w:tcW w:w="1276" w:type="dxa"/>
          <w:vAlign w:val="center"/>
        </w:tcPr>
        <w:p w14:paraId="7FE062B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5E37FE3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04432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04432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Default="00BE02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B61"/>
    <w:multiLevelType w:val="hybridMultilevel"/>
    <w:tmpl w:val="0948612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B764F"/>
    <w:multiLevelType w:val="hybridMultilevel"/>
    <w:tmpl w:val="A11E6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9279C"/>
    <w:multiLevelType w:val="multilevel"/>
    <w:tmpl w:val="65968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243566"/>
    <w:multiLevelType w:val="hybridMultilevel"/>
    <w:tmpl w:val="87BA56A0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D567CD"/>
    <w:multiLevelType w:val="hybridMultilevel"/>
    <w:tmpl w:val="745C50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97F80"/>
    <w:multiLevelType w:val="hybridMultilevel"/>
    <w:tmpl w:val="6E5C43C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D05CCF"/>
    <w:multiLevelType w:val="hybridMultilevel"/>
    <w:tmpl w:val="6A0CE3A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90EF0"/>
    <w:multiLevelType w:val="hybridMultilevel"/>
    <w:tmpl w:val="20269D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25114088"/>
    <w:multiLevelType w:val="hybridMultilevel"/>
    <w:tmpl w:val="48D451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E23D9"/>
    <w:multiLevelType w:val="hybridMultilevel"/>
    <w:tmpl w:val="0AF0ED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EB75CFE"/>
    <w:multiLevelType w:val="hybridMultilevel"/>
    <w:tmpl w:val="7C508C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A909E9"/>
    <w:multiLevelType w:val="hybridMultilevel"/>
    <w:tmpl w:val="1E68F1F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0C5BA0"/>
    <w:multiLevelType w:val="hybridMultilevel"/>
    <w:tmpl w:val="168441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53C519F"/>
    <w:multiLevelType w:val="hybridMultilevel"/>
    <w:tmpl w:val="10028F74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317697"/>
    <w:multiLevelType w:val="hybridMultilevel"/>
    <w:tmpl w:val="04A6BB1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44B17"/>
    <w:multiLevelType w:val="hybridMultilevel"/>
    <w:tmpl w:val="FC1A01D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829DE"/>
    <w:multiLevelType w:val="hybridMultilevel"/>
    <w:tmpl w:val="D39CBE62"/>
    <w:lvl w:ilvl="0" w:tplc="DD5CB6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722AE"/>
    <w:multiLevelType w:val="hybridMultilevel"/>
    <w:tmpl w:val="65F4BF66"/>
    <w:lvl w:ilvl="0" w:tplc="8686468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78A1129"/>
    <w:multiLevelType w:val="hybridMultilevel"/>
    <w:tmpl w:val="4FEA3880"/>
    <w:lvl w:ilvl="0" w:tplc="40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CD4EDA"/>
    <w:multiLevelType w:val="hybridMultilevel"/>
    <w:tmpl w:val="E4FC5A1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F934A3"/>
    <w:multiLevelType w:val="hybridMultilevel"/>
    <w:tmpl w:val="09D482E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A1C15"/>
    <w:multiLevelType w:val="hybridMultilevel"/>
    <w:tmpl w:val="36A6E1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8D4E36"/>
    <w:multiLevelType w:val="hybridMultilevel"/>
    <w:tmpl w:val="8458AF32"/>
    <w:lvl w:ilvl="0" w:tplc="4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E7C4B95"/>
    <w:multiLevelType w:val="hybridMultilevel"/>
    <w:tmpl w:val="DA382F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E441A1"/>
    <w:multiLevelType w:val="hybridMultilevel"/>
    <w:tmpl w:val="BC1AE7F2"/>
    <w:lvl w:ilvl="0" w:tplc="B846FF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70AA755C"/>
    <w:multiLevelType w:val="hybridMultilevel"/>
    <w:tmpl w:val="5ECAE4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77741"/>
    <w:multiLevelType w:val="hybridMultilevel"/>
    <w:tmpl w:val="7B64375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9C1641"/>
    <w:multiLevelType w:val="hybridMultilevel"/>
    <w:tmpl w:val="8FFC55F2"/>
    <w:lvl w:ilvl="0" w:tplc="4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9967F7E">
      <w:numFmt w:val="bullet"/>
      <w:lvlText w:val="-"/>
      <w:lvlJc w:val="left"/>
      <w:pPr>
        <w:ind w:left="2508" w:hanging="360"/>
      </w:pPr>
      <w:rPr>
        <w:rFonts w:ascii="Calibri" w:eastAsia="Times New Roman" w:hAnsi="Calibri" w:cs="Times New Roman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34167E8"/>
    <w:multiLevelType w:val="hybridMultilevel"/>
    <w:tmpl w:val="DBD07D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E6821"/>
    <w:multiLevelType w:val="hybridMultilevel"/>
    <w:tmpl w:val="7074AA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400CD8"/>
    <w:multiLevelType w:val="hybridMultilevel"/>
    <w:tmpl w:val="CA2A2E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26"/>
  </w:num>
  <w:num w:numId="5">
    <w:abstractNumId w:val="7"/>
  </w:num>
  <w:num w:numId="6">
    <w:abstractNumId w:val="14"/>
  </w:num>
  <w:num w:numId="7">
    <w:abstractNumId w:val="19"/>
  </w:num>
  <w:num w:numId="8">
    <w:abstractNumId w:val="23"/>
  </w:num>
  <w:num w:numId="9">
    <w:abstractNumId w:val="40"/>
  </w:num>
  <w:num w:numId="10">
    <w:abstractNumId w:val="18"/>
  </w:num>
  <w:num w:numId="11">
    <w:abstractNumId w:val="29"/>
  </w:num>
  <w:num w:numId="12">
    <w:abstractNumId w:val="16"/>
  </w:num>
  <w:num w:numId="13">
    <w:abstractNumId w:val="36"/>
  </w:num>
  <w:num w:numId="14">
    <w:abstractNumId w:val="15"/>
  </w:num>
  <w:num w:numId="15">
    <w:abstractNumId w:val="22"/>
  </w:num>
  <w:num w:numId="16">
    <w:abstractNumId w:val="0"/>
  </w:num>
  <w:num w:numId="17">
    <w:abstractNumId w:val="37"/>
  </w:num>
  <w:num w:numId="18">
    <w:abstractNumId w:val="4"/>
  </w:num>
  <w:num w:numId="19">
    <w:abstractNumId w:val="39"/>
  </w:num>
  <w:num w:numId="20">
    <w:abstractNumId w:val="21"/>
  </w:num>
  <w:num w:numId="21">
    <w:abstractNumId w:val="9"/>
  </w:num>
  <w:num w:numId="22">
    <w:abstractNumId w:val="41"/>
  </w:num>
  <w:num w:numId="23">
    <w:abstractNumId w:val="17"/>
  </w:num>
  <w:num w:numId="24">
    <w:abstractNumId w:val="42"/>
  </w:num>
  <w:num w:numId="25">
    <w:abstractNumId w:val="13"/>
  </w:num>
  <w:num w:numId="26">
    <w:abstractNumId w:val="10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31"/>
  </w:num>
  <w:num w:numId="30">
    <w:abstractNumId w:val="5"/>
  </w:num>
  <w:num w:numId="31">
    <w:abstractNumId w:val="27"/>
  </w:num>
  <w:num w:numId="32">
    <w:abstractNumId w:val="35"/>
  </w:num>
  <w:num w:numId="33">
    <w:abstractNumId w:val="12"/>
  </w:num>
  <w:num w:numId="34">
    <w:abstractNumId w:val="25"/>
  </w:num>
  <w:num w:numId="35">
    <w:abstractNumId w:val="38"/>
  </w:num>
  <w:num w:numId="36">
    <w:abstractNumId w:val="28"/>
  </w:num>
  <w:num w:numId="37">
    <w:abstractNumId w:val="1"/>
  </w:num>
  <w:num w:numId="38">
    <w:abstractNumId w:val="33"/>
  </w:num>
  <w:num w:numId="39">
    <w:abstractNumId w:val="2"/>
  </w:num>
  <w:num w:numId="40">
    <w:abstractNumId w:val="24"/>
  </w:num>
  <w:num w:numId="41">
    <w:abstractNumId w:val="3"/>
  </w:num>
  <w:num w:numId="42">
    <w:abstractNumId w:val="6"/>
  </w:num>
  <w:num w:numId="43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431DF"/>
    <w:rsid w:val="00044326"/>
    <w:rsid w:val="00065D79"/>
    <w:rsid w:val="00071F8C"/>
    <w:rsid w:val="000848A9"/>
    <w:rsid w:val="000E44CE"/>
    <w:rsid w:val="000F3134"/>
    <w:rsid w:val="00103BEB"/>
    <w:rsid w:val="001125A9"/>
    <w:rsid w:val="00151879"/>
    <w:rsid w:val="00184355"/>
    <w:rsid w:val="00185C03"/>
    <w:rsid w:val="001B63F5"/>
    <w:rsid w:val="00221D09"/>
    <w:rsid w:val="00243831"/>
    <w:rsid w:val="002C1FC8"/>
    <w:rsid w:val="002F0817"/>
    <w:rsid w:val="0031499A"/>
    <w:rsid w:val="00354870"/>
    <w:rsid w:val="00385492"/>
    <w:rsid w:val="003B188F"/>
    <w:rsid w:val="003C29B8"/>
    <w:rsid w:val="003D2C8D"/>
    <w:rsid w:val="003D3CBC"/>
    <w:rsid w:val="003D5E92"/>
    <w:rsid w:val="003E7E04"/>
    <w:rsid w:val="003F3F0B"/>
    <w:rsid w:val="00400FCB"/>
    <w:rsid w:val="004064F9"/>
    <w:rsid w:val="0043438B"/>
    <w:rsid w:val="00454F9A"/>
    <w:rsid w:val="00482938"/>
    <w:rsid w:val="004B691F"/>
    <w:rsid w:val="005124D8"/>
    <w:rsid w:val="0052117E"/>
    <w:rsid w:val="005233DB"/>
    <w:rsid w:val="00523480"/>
    <w:rsid w:val="005276CD"/>
    <w:rsid w:val="00574A38"/>
    <w:rsid w:val="005A2C84"/>
    <w:rsid w:val="005A427B"/>
    <w:rsid w:val="005C4EE2"/>
    <w:rsid w:val="005F4C1C"/>
    <w:rsid w:val="00607EE3"/>
    <w:rsid w:val="00685042"/>
    <w:rsid w:val="006D5E32"/>
    <w:rsid w:val="0070150A"/>
    <w:rsid w:val="00702E24"/>
    <w:rsid w:val="00752C02"/>
    <w:rsid w:val="007913D3"/>
    <w:rsid w:val="007B4B29"/>
    <w:rsid w:val="007B5C13"/>
    <w:rsid w:val="007D1BEF"/>
    <w:rsid w:val="007D281C"/>
    <w:rsid w:val="007D665B"/>
    <w:rsid w:val="007E4295"/>
    <w:rsid w:val="008445E4"/>
    <w:rsid w:val="00883B98"/>
    <w:rsid w:val="008C469A"/>
    <w:rsid w:val="008E686F"/>
    <w:rsid w:val="009113B2"/>
    <w:rsid w:val="00946E97"/>
    <w:rsid w:val="009703CA"/>
    <w:rsid w:val="00A02B4D"/>
    <w:rsid w:val="00A256F0"/>
    <w:rsid w:val="00A25FE1"/>
    <w:rsid w:val="00A366F6"/>
    <w:rsid w:val="00A54BD3"/>
    <w:rsid w:val="00AA06CB"/>
    <w:rsid w:val="00AE221C"/>
    <w:rsid w:val="00AE2658"/>
    <w:rsid w:val="00AE5FDE"/>
    <w:rsid w:val="00B3272B"/>
    <w:rsid w:val="00B672F6"/>
    <w:rsid w:val="00B721FA"/>
    <w:rsid w:val="00B8142A"/>
    <w:rsid w:val="00BA4D62"/>
    <w:rsid w:val="00BB6DD0"/>
    <w:rsid w:val="00BC5D47"/>
    <w:rsid w:val="00BE0210"/>
    <w:rsid w:val="00C604CC"/>
    <w:rsid w:val="00CC0FD1"/>
    <w:rsid w:val="00CF668A"/>
    <w:rsid w:val="00D02E07"/>
    <w:rsid w:val="00D065A3"/>
    <w:rsid w:val="00D64464"/>
    <w:rsid w:val="00D818F7"/>
    <w:rsid w:val="00DE23C0"/>
    <w:rsid w:val="00DF7000"/>
    <w:rsid w:val="00E00F3A"/>
    <w:rsid w:val="00E035B5"/>
    <w:rsid w:val="00E23492"/>
    <w:rsid w:val="00E3545E"/>
    <w:rsid w:val="00E74281"/>
    <w:rsid w:val="00E82F3D"/>
    <w:rsid w:val="00E83BF3"/>
    <w:rsid w:val="00E9783F"/>
    <w:rsid w:val="00EA0D44"/>
    <w:rsid w:val="00EC5B64"/>
    <w:rsid w:val="00EE1206"/>
    <w:rsid w:val="00F11313"/>
    <w:rsid w:val="00F3324B"/>
    <w:rsid w:val="00F344AA"/>
    <w:rsid w:val="00FB4910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chartTrackingRefBased/>
  <w15:docId w15:val="{EC080B31-3FDB-4D6E-9053-A3E82EEC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99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4660</Characters>
  <Application>Microsoft Office Word</Application>
  <DocSecurity>0</DocSecurity>
  <Lines>194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yimi</cp:lastModifiedBy>
  <cp:revision>3</cp:revision>
  <cp:lastPrinted>2016-07-04T14:24:00Z</cp:lastPrinted>
  <dcterms:created xsi:type="dcterms:W3CDTF">2016-08-25T13:16:00Z</dcterms:created>
  <dcterms:modified xsi:type="dcterms:W3CDTF">2016-09-09T19:28:00Z</dcterms:modified>
</cp:coreProperties>
</file>