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9A" w:rsidRPr="001C4082" w:rsidRDefault="0031499A" w:rsidP="000D7E7D">
      <w:pPr>
        <w:pStyle w:val="Ttulo3"/>
        <w:keepLines w:val="0"/>
        <w:numPr>
          <w:ilvl w:val="0"/>
          <w:numId w:val="29"/>
        </w:numPr>
        <w:spacing w:before="240"/>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 Y COLOCADO DE LETREROS DE OBRA.</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bookmarkStart w:id="3"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CF7226" w:rsidRPr="001C4082" w:rsidRDefault="00CF7226" w:rsidP="0031499A">
      <w:pPr>
        <w:autoSpaceDE w:val="0"/>
        <w:autoSpaceDN w:val="0"/>
        <w:adjustRightInd w:val="0"/>
        <w:contextualSpacing/>
        <w:jc w:val="both"/>
        <w:rPr>
          <w:rFonts w:asciiTheme="minorHAnsi" w:hAnsiTheme="minorHAnsi" w:cstheme="minorHAnsi"/>
          <w:iCs/>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w:t>
      </w:r>
      <w:r w:rsidR="00CF7226">
        <w:rPr>
          <w:rFonts w:asciiTheme="minorHAnsi" w:eastAsia="Arial Unicode MS" w:hAnsiTheme="minorHAnsi" w:cstheme="minorHAnsi"/>
          <w:b/>
          <w:sz w:val="16"/>
          <w:szCs w:val="20"/>
          <w:lang w:val="es-ES_tradnl"/>
        </w:rPr>
        <w:t xml:space="preserve">    </w:t>
      </w:r>
      <w:r w:rsidRPr="001C4082">
        <w:rPr>
          <w:rFonts w:asciiTheme="minorHAnsi" w:eastAsia="Arial Unicode MS" w:hAnsiTheme="minorHAnsi" w:cstheme="minorHAnsi"/>
          <w:b/>
          <w:sz w:val="16"/>
          <w:szCs w:val="20"/>
          <w:lang w:val="es-ES_tradnl"/>
        </w:rPr>
        <w:t xml:space="preserve">    CANTIDAD</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DEPOSITO DE MATERIALES CON OFICINA DE OBRA          PZA                              </w:t>
      </w:r>
      <w:r w:rsidR="00CF7226">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t>1</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t>2</w:t>
      </w:r>
    </w:p>
    <w:p w:rsidR="0031499A" w:rsidRDefault="0031499A" w:rsidP="0031499A">
      <w:pPr>
        <w:contextualSpacing/>
        <w:jc w:val="both"/>
        <w:rPr>
          <w:rFonts w:asciiTheme="minorHAnsi" w:eastAsia="Arial Unicode MS" w:hAnsiTheme="minorHAnsi" w:cstheme="minorHAnsi"/>
          <w:sz w:val="20"/>
          <w:szCs w:val="20"/>
          <w:lang w:val="es-ES_tradnl"/>
        </w:rPr>
      </w:pPr>
    </w:p>
    <w:p w:rsidR="00CF7226" w:rsidRPr="001C4082" w:rsidRDefault="00CF7226"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1499A" w:rsidRPr="001C4082" w:rsidRDefault="0031499A" w:rsidP="0031499A">
      <w:pPr>
        <w:pStyle w:val="Estilo1"/>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w:t>
      </w:r>
      <w:bookmarkStart w:id="7" w:name="_GoBack"/>
      <w:bookmarkEnd w:id="7"/>
      <w:r w:rsidRPr="001C4082">
        <w:rPr>
          <w:rFonts w:asciiTheme="minorHAnsi" w:eastAsia="Arial Unicode MS" w:hAnsiTheme="minorHAnsi" w:cstheme="minorHAnsi"/>
          <w:sz w:val="20"/>
          <w:szCs w:val="20"/>
          <w:lang w:val="es-ES_tradnl"/>
        </w:rPr>
        <w:t>respecto a la ubicación de depósitos e instalaciones con anterioridad al inicio de obras, para realizar la movilización del equipo y personal a la obra, mismo que deberá ser apto para el acopio de material para obras mecánicas de YPFB</w:t>
      </w:r>
      <w:bookmarkEnd w:id="6"/>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8"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9"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1C4082">
        <w:rPr>
          <w:rFonts w:asciiTheme="minorHAnsi" w:eastAsia="Arial Unicode MS" w:hAnsiTheme="minorHAnsi" w:cstheme="minorHAnsi"/>
          <w:sz w:val="20"/>
          <w:szCs w:val="20"/>
        </w:rPr>
        <w:t>impresión, que correrá por cuenta del CONTRATISTA.</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1C408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10" w:name="_Toc314666502"/>
      <w:r w:rsidRPr="001C4082">
        <w:rPr>
          <w:rFonts w:asciiTheme="minorHAnsi" w:hAnsiTheme="minorHAnsi" w:cstheme="minorHAnsi"/>
          <w:sz w:val="20"/>
          <w:szCs w:val="20"/>
        </w:rPr>
        <w:t>MEDIDAS DE MITIGACIÓN AMBIENTAL</w:t>
      </w: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pStyle w:val="Estilo1"/>
        <w:spacing w:line="276" w:lineRule="auto"/>
        <w:ind w:left="426"/>
        <w:contextualSpacing/>
        <w:rPr>
          <w:rFonts w:asciiTheme="minorHAnsi" w:hAnsiTheme="minorHAnsi" w:cstheme="minorHAnsi"/>
          <w:sz w:val="20"/>
          <w:szCs w:val="20"/>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11" w:name="_Toc314666503"/>
      <w:bookmarkEnd w:id="10"/>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627A8" w:rsidRPr="001C4082"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31499A" w:rsidRPr="001C4082" w:rsidRDefault="00E40F90" w:rsidP="000D7E7D">
      <w:pPr>
        <w:pStyle w:val="Ttulo3"/>
        <w:keepLines w:val="0"/>
        <w:numPr>
          <w:ilvl w:val="0"/>
          <w:numId w:val="29"/>
        </w:numPr>
        <w:spacing w:before="0"/>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MOVILIZACIÓN Y</w:t>
      </w:r>
      <w:r w:rsidR="0031499A" w:rsidRPr="001C4082">
        <w:rPr>
          <w:rFonts w:asciiTheme="minorHAnsi" w:eastAsia="Times New Roman" w:hAnsiTheme="minorHAnsi" w:cstheme="minorHAnsi"/>
          <w:iCs/>
          <w:color w:val="auto"/>
          <w:lang w:val="es-ES_tradnl" w:eastAsia="es-ES"/>
        </w:rPr>
        <w:t xml:space="preserve"> DESMOVILIZACIÓN DE EQUIPO, MATERIAL, HERRAMIENTAS Y PERSONAL.</w:t>
      </w:r>
    </w:p>
    <w:p w:rsidR="0031499A" w:rsidRPr="001C4082" w:rsidRDefault="0031499A" w:rsidP="0031499A">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0D7E7D">
      <w:pPr>
        <w:pStyle w:val="Estilo2"/>
        <w:numPr>
          <w:ilvl w:val="1"/>
          <w:numId w:val="28"/>
        </w:numPr>
      </w:pPr>
      <w:r w:rsidRPr="001C4082">
        <w:t>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2"/>
        <w:numPr>
          <w:ilvl w:val="1"/>
          <w:numId w:val="28"/>
        </w:numPr>
      </w:pPr>
      <w:r w:rsidRPr="001C4082">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2"/>
        <w:numPr>
          <w:ilvl w:val="1"/>
          <w:numId w:val="28"/>
        </w:numPr>
      </w:pPr>
      <w:r w:rsidRPr="001C4082">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2"/>
        <w:numPr>
          <w:ilvl w:val="1"/>
          <w:numId w:val="28"/>
        </w:numPr>
      </w:pPr>
      <w:r w:rsidRPr="001C4082">
        <w:t>MEDIDAS DE MITIGACIÓN AMBIENTAL</w:t>
      </w: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lang w:val="es-ES_tradnl"/>
        </w:rPr>
      </w:pPr>
    </w:p>
    <w:p w:rsidR="0031499A" w:rsidRPr="001C4082" w:rsidRDefault="0031499A" w:rsidP="000D7E7D">
      <w:pPr>
        <w:pStyle w:val="Estilo2"/>
        <w:numPr>
          <w:ilvl w:val="1"/>
          <w:numId w:val="28"/>
        </w:numPr>
      </w:pPr>
      <w:r w:rsidRPr="001C4082">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55C69" w:rsidRPr="001C4082" w:rsidRDefault="00955C69"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Ttulo3"/>
        <w:keepLines w:val="0"/>
        <w:numPr>
          <w:ilvl w:val="0"/>
          <w:numId w:val="29"/>
        </w:numPr>
        <w:spacing w:before="0"/>
        <w:contextualSpacing/>
        <w:jc w:val="both"/>
        <w:rPr>
          <w:rFonts w:asciiTheme="minorHAnsi" w:eastAsia="Arial Unicode MS" w:hAnsiTheme="minorHAnsi" w:cstheme="minorHAnsi"/>
          <w:bCs w:val="0"/>
          <w:color w:val="auto"/>
          <w:lang w:val="es-ES_tradnl" w:eastAsia="es-ES"/>
        </w:rPr>
      </w:pPr>
      <w:r w:rsidRPr="001C4082">
        <w:rPr>
          <w:rFonts w:asciiTheme="minorHAnsi" w:eastAsia="Arial Unicode MS" w:hAnsiTheme="minorHAnsi" w:cstheme="minorHAnsi"/>
          <w:bCs w:val="0"/>
          <w:color w:val="auto"/>
          <w:lang w:val="es-ES_tradnl" w:eastAsia="es-ES"/>
        </w:rPr>
        <w:t>REPLANTEO Y TRAZADO TOPOGRÁFICO.</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0D7E7D">
      <w:pPr>
        <w:pStyle w:val="Prrafodelista"/>
        <w:numPr>
          <w:ilvl w:val="0"/>
          <w:numId w:val="20"/>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Prrafodelista"/>
        <w:numPr>
          <w:ilvl w:val="0"/>
          <w:numId w:val="20"/>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bookmarkStart w:id="12"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r w:rsidRPr="001C4082">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Pr="001C4082" w:rsidRDefault="0031499A" w:rsidP="0031499A">
      <w:pPr>
        <w:contextualSpacing/>
        <w:jc w:val="both"/>
        <w:rPr>
          <w:rFonts w:asciiTheme="minorHAnsi" w:eastAsia="Arial Unicode MS" w:hAnsiTheme="minorHAnsi" w:cstheme="minorHAnsi"/>
          <w:iCs/>
          <w:sz w:val="20"/>
          <w:szCs w:val="20"/>
          <w:lang w:val="es-ES_tradnl"/>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31499A">
      <w:pPr>
        <w:pStyle w:val="Estilo1"/>
        <w:contextualSpacing/>
        <w:rPr>
          <w:rFonts w:asciiTheme="minorHAnsi" w:hAnsiTheme="minorHAnsi" w:cstheme="minorHAnsi"/>
          <w:b w:val="0"/>
          <w:sz w:val="20"/>
          <w:szCs w:val="20"/>
        </w:rPr>
      </w:pP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bookmarkStart w:id="13" w:name="_Toc314666511"/>
      <w:r w:rsidRPr="001C4082">
        <w:rPr>
          <w:rFonts w:asciiTheme="minorHAnsi" w:hAnsiTheme="minorHAnsi" w:cstheme="minorHAnsi"/>
          <w:sz w:val="20"/>
          <w:szCs w:val="20"/>
        </w:rPr>
        <w:t>PROCEDIMIENTO PARA LA EJECUCIÓN</w:t>
      </w:r>
      <w:bookmarkEnd w:id="13"/>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4" w:name="_Toc314666512"/>
      <w:r w:rsidRPr="001C4082">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4"/>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5" w:name="_Toc314666513"/>
      <w:r w:rsidRPr="001C4082">
        <w:rPr>
          <w:rFonts w:asciiTheme="minorHAnsi" w:eastAsia="Arial Unicode MS" w:hAnsiTheme="minorHAnsi" w:cstheme="minorHAnsi"/>
          <w:b/>
          <w:bCs/>
          <w:iCs/>
          <w:sz w:val="20"/>
          <w:szCs w:val="20"/>
          <w:lang w:val="es-ES_tradnl"/>
        </w:rPr>
        <w:t xml:space="preserve">a) </w:t>
      </w:r>
      <w:r w:rsidRPr="001C4082">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6" w:name="_Toc314666514"/>
      <w:r w:rsidRPr="001C4082">
        <w:rPr>
          <w:rFonts w:asciiTheme="minorHAnsi" w:eastAsia="Arial Unicode MS" w:hAnsiTheme="minorHAnsi" w:cstheme="minorHAnsi"/>
          <w:b/>
          <w:iCs/>
          <w:sz w:val="20"/>
          <w:szCs w:val="20"/>
          <w:lang w:val="es-ES_tradnl"/>
        </w:rPr>
        <w:t>b</w:t>
      </w:r>
      <w:r w:rsidRPr="001C4082">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1C4082">
        <w:rPr>
          <w:rFonts w:asciiTheme="minorHAnsi" w:eastAsia="Arial Unicode MS" w:hAnsiTheme="minorHAnsi" w:cstheme="minorHAnsi"/>
          <w:iCs/>
          <w:sz w:val="20"/>
          <w:szCs w:val="20"/>
          <w:lang w:val="es-ES_tradnl"/>
        </w:rPr>
        <w:t>.</w:t>
      </w:r>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7" w:name="_Toc314666516"/>
      <w:r w:rsidRPr="001C4082">
        <w:rPr>
          <w:rFonts w:asciiTheme="minorHAnsi" w:eastAsia="Arial Unicode MS" w:hAnsiTheme="minorHAnsi" w:cstheme="minorHAnsi"/>
          <w:b/>
          <w:bCs/>
          <w:iCs/>
          <w:sz w:val="20"/>
          <w:szCs w:val="20"/>
        </w:rPr>
        <w:t>c</w:t>
      </w:r>
      <w:r w:rsidRPr="001C4082">
        <w:rPr>
          <w:rFonts w:asciiTheme="minorHAnsi" w:eastAsia="Arial Unicode MS" w:hAnsiTheme="minorHAnsi" w:cstheme="minorHAnsi"/>
          <w:b/>
          <w:bCs/>
          <w:iCs/>
          <w:sz w:val="20"/>
          <w:szCs w:val="20"/>
          <w:lang w:val="es-ES_tradnl"/>
        </w:rPr>
        <w:t>)</w:t>
      </w:r>
      <w:r w:rsidRPr="001C408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C4082">
        <w:rPr>
          <w:rFonts w:asciiTheme="minorHAnsi" w:eastAsia="Arial Unicode MS" w:hAnsiTheme="minorHAnsi" w:cstheme="minorHAnsi"/>
          <w:iCs/>
          <w:sz w:val="20"/>
          <w:szCs w:val="20"/>
          <w:lang w:val="es-ES_tradnl"/>
        </w:rPr>
        <w:t xml:space="preserve">despejada de todo material u obstáculos antes de iniciar </w:t>
      </w:r>
      <w:r w:rsidRPr="001C4082">
        <w:rPr>
          <w:rFonts w:asciiTheme="minorHAnsi" w:eastAsia="Arial Unicode MS" w:hAnsiTheme="minorHAnsi" w:cstheme="minorHAnsi"/>
          <w:iCs/>
          <w:sz w:val="20"/>
          <w:szCs w:val="20"/>
        </w:rPr>
        <w:t xml:space="preserve"> cualquier trabajo.</w:t>
      </w:r>
      <w:bookmarkEnd w:id="17"/>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8" w:name="_Toc314666518"/>
      <w:r w:rsidRPr="001C4082">
        <w:rPr>
          <w:rFonts w:asciiTheme="minorHAnsi" w:eastAsia="Arial Unicode MS" w:hAnsiTheme="minorHAnsi" w:cstheme="minorHAnsi"/>
          <w:b/>
          <w:bCs/>
          <w:iCs/>
          <w:sz w:val="20"/>
          <w:szCs w:val="20"/>
          <w:lang w:val="es-ES_tradnl"/>
        </w:rPr>
        <w:t>e)</w:t>
      </w:r>
      <w:r w:rsidRPr="001C408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1C4082">
        <w:rPr>
          <w:rFonts w:asciiTheme="minorHAnsi" w:eastAsia="Arial Unicode MS" w:hAnsiTheme="minorHAnsi" w:cstheme="minorHAnsi"/>
          <w:iCs/>
          <w:sz w:val="20"/>
          <w:szCs w:val="20"/>
          <w:lang w:val="es-ES_tradnl"/>
        </w:rPr>
        <w:t>los gobiernos Departamentales y municipales.</w:t>
      </w:r>
    </w:p>
    <w:p w:rsidR="0031499A" w:rsidRPr="001C4082" w:rsidRDefault="0031499A" w:rsidP="0031499A">
      <w:pPr>
        <w:contextualSpacing/>
        <w:jc w:val="both"/>
        <w:rPr>
          <w:rFonts w:asciiTheme="minorHAnsi" w:eastAsia="Arial Unicode MS" w:hAnsiTheme="minorHAnsi" w:cstheme="minorHAnsi"/>
          <w:iCs/>
          <w:strike/>
          <w:sz w:val="20"/>
          <w:szCs w:val="20"/>
          <w:lang w:val="es-ES_tradnl"/>
        </w:rPr>
      </w:pPr>
    </w:p>
    <w:p w:rsidR="0031499A" w:rsidRPr="001C4082" w:rsidRDefault="0031499A" w:rsidP="0031499A">
      <w:pPr>
        <w:spacing w:before="120" w:after="120"/>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1C4082" w:rsidRDefault="0031499A" w:rsidP="0031499A">
      <w:pPr>
        <w:spacing w:before="120" w:after="120"/>
        <w:contextualSpacing/>
        <w:jc w:val="both"/>
        <w:rPr>
          <w:rFonts w:asciiTheme="minorHAnsi" w:hAnsiTheme="minorHAnsi" w:cstheme="minorHAnsi"/>
          <w:sz w:val="20"/>
          <w:szCs w:val="20"/>
        </w:rPr>
      </w:pP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1C4082" w:rsidRDefault="0031499A" w:rsidP="000D7E7D">
      <w:pPr>
        <w:pStyle w:val="Estilo2"/>
        <w:numPr>
          <w:ilvl w:val="1"/>
          <w:numId w:val="20"/>
        </w:numPr>
      </w:pPr>
      <w:r w:rsidRPr="001C4082">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1F4274" w:rsidRPr="001F4274" w:rsidRDefault="0031499A" w:rsidP="001F427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1C4082" w:rsidRDefault="0031499A" w:rsidP="000D7E7D">
      <w:pPr>
        <w:pStyle w:val="Ttulo3"/>
        <w:keepLines w:val="0"/>
        <w:numPr>
          <w:ilvl w:val="0"/>
          <w:numId w:val="29"/>
        </w:numPr>
        <w:spacing w:before="0"/>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CORTE, ROTURA Y REMOCIÓN DE ACERA.</w:t>
      </w:r>
    </w:p>
    <w:p w:rsidR="0031499A" w:rsidRPr="001C4082" w:rsidRDefault="0031499A" w:rsidP="0031499A">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ind w:left="708" w:hanging="708"/>
        <w:contextualSpacing/>
        <w:jc w:val="both"/>
        <w:rPr>
          <w:rFonts w:asciiTheme="minorHAnsi" w:hAnsiTheme="minorHAnsi" w:cstheme="minorHAnsi"/>
          <w:b/>
          <w:sz w:val="20"/>
          <w:szCs w:val="20"/>
        </w:rPr>
      </w:pPr>
    </w:p>
    <w:p w:rsidR="0031499A" w:rsidRPr="001C4082" w:rsidRDefault="0031499A" w:rsidP="000D7E7D">
      <w:pPr>
        <w:pStyle w:val="Prrafodelista"/>
        <w:numPr>
          <w:ilvl w:val="0"/>
          <w:numId w:val="20"/>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Estilo1"/>
        <w:spacing w:line="276" w:lineRule="auto"/>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1C4082" w:rsidRDefault="0031499A" w:rsidP="0031499A">
      <w:pPr>
        <w:pStyle w:val="Estilo1"/>
        <w:spacing w:line="276" w:lineRule="auto"/>
        <w:contextualSpacing/>
        <w:rPr>
          <w:rFonts w:asciiTheme="minorHAnsi" w:hAnsiTheme="minorHAnsi" w:cstheme="minorHAnsi"/>
          <w:b w:val="0"/>
          <w:sz w:val="20"/>
          <w:szCs w:val="20"/>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spacing w:after="120"/>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1C408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1C4082" w:rsidRDefault="0031499A" w:rsidP="0031499A">
      <w:pPr>
        <w:contextualSpacing/>
        <w:jc w:val="both"/>
        <w:rPr>
          <w:rFonts w:asciiTheme="minorHAnsi" w:hAnsiTheme="minorHAnsi" w:cstheme="minorHAnsi"/>
          <w:sz w:val="20"/>
          <w:szCs w:val="20"/>
          <w:lang w:val="es-ES_tradnl"/>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w:t>
      </w:r>
      <w:r w:rsidR="00916715">
        <w:rPr>
          <w:rFonts w:asciiTheme="minorHAnsi" w:hAnsiTheme="minorHAnsi" w:cstheme="minorHAnsi"/>
          <w:kern w:val="28"/>
          <w:sz w:val="20"/>
          <w:szCs w:val="20"/>
          <w:lang w:val="es-ES_tradnl"/>
        </w:rPr>
        <w:t xml:space="preserve"> de hormigon</w:t>
      </w:r>
      <w:r w:rsidRPr="001C4082">
        <w:rPr>
          <w:rFonts w:asciiTheme="minorHAnsi" w:hAnsiTheme="minorHAnsi" w:cstheme="minorHAnsi"/>
          <w:kern w:val="28"/>
          <w:sz w:val="20"/>
          <w:szCs w:val="20"/>
          <w:lang w:val="es-ES_tradnl"/>
        </w:rPr>
        <w:t xml:space="preserve"> serán ejecutados de acuerdo al siguiente detalle: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6D5E32">
      <w:pPr>
        <w:numPr>
          <w:ilvl w:val="0"/>
          <w:numId w:val="10"/>
        </w:numPr>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6D5E32">
      <w:pPr>
        <w:pStyle w:val="Prrafodelista"/>
        <w:numPr>
          <w:ilvl w:val="0"/>
          <w:numId w:val="10"/>
        </w:num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E40F90" w:rsidRDefault="0031499A" w:rsidP="0031499A">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3627A8" w:rsidRDefault="0031499A" w:rsidP="000D7E7D">
      <w:pPr>
        <w:pStyle w:val="Estilo2"/>
        <w:numPr>
          <w:ilvl w:val="1"/>
          <w:numId w:val="20"/>
        </w:numPr>
        <w:spacing w:line="240" w:lineRule="auto"/>
      </w:pPr>
      <w:r w:rsidRPr="001C4082">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627A8" w:rsidRDefault="003627A8" w:rsidP="0031499A">
      <w:pPr>
        <w:contextualSpacing/>
        <w:jc w:val="both"/>
        <w:rPr>
          <w:rFonts w:asciiTheme="minorHAnsi" w:hAnsiTheme="minorHAnsi" w:cstheme="minorHAnsi"/>
          <w:kern w:val="28"/>
          <w:sz w:val="20"/>
          <w:szCs w:val="20"/>
          <w:lang w:val="es-ES_tradnl"/>
        </w:rPr>
      </w:pPr>
    </w:p>
    <w:p w:rsidR="00147EAA" w:rsidRPr="001C4082" w:rsidRDefault="004173ED" w:rsidP="00147EAA">
      <w:pPr>
        <w:pStyle w:val="Ttulo3"/>
        <w:keepLines w:val="0"/>
        <w:numPr>
          <w:ilvl w:val="0"/>
          <w:numId w:val="0"/>
        </w:numPr>
        <w:spacing w:before="0" w:line="240" w:lineRule="auto"/>
        <w:ind w:left="720" w:hanging="720"/>
        <w:contextualSpacing/>
        <w:jc w:val="both"/>
        <w:rPr>
          <w:rFonts w:asciiTheme="minorHAnsi" w:hAnsiTheme="minorHAnsi" w:cstheme="minorHAnsi"/>
          <w:color w:val="auto"/>
          <w:lang w:val="es-ES_tradnl"/>
        </w:rPr>
      </w:pPr>
      <w:r>
        <w:rPr>
          <w:rFonts w:asciiTheme="minorHAnsi" w:hAnsiTheme="minorHAnsi" w:cstheme="minorHAnsi"/>
          <w:color w:val="auto"/>
        </w:rPr>
        <w:t>5</w:t>
      </w:r>
      <w:r w:rsidR="00147EAA" w:rsidRPr="001C4082">
        <w:rPr>
          <w:rFonts w:asciiTheme="minorHAnsi" w:hAnsiTheme="minorHAnsi" w:cstheme="minorHAnsi"/>
          <w:color w:val="auto"/>
        </w:rPr>
        <w:t xml:space="preserve"> </w:t>
      </w:r>
      <w:r>
        <w:rPr>
          <w:rFonts w:asciiTheme="minorHAnsi" w:eastAsia="Times New Roman" w:hAnsiTheme="minorHAnsi" w:cstheme="minorHAnsi"/>
          <w:color w:val="auto"/>
        </w:rPr>
        <w:t xml:space="preserve">CORTE, ROTURA Y  REMOCIÓN DE </w:t>
      </w:r>
      <w:r w:rsidR="00147EAA" w:rsidRPr="001C4082">
        <w:rPr>
          <w:rFonts w:asciiTheme="minorHAnsi" w:eastAsia="Times New Roman" w:hAnsiTheme="minorHAnsi" w:cstheme="minorHAnsi"/>
          <w:color w:val="auto"/>
        </w:rPr>
        <w:t xml:space="preserve">HORMIGÓN CICLÓPEO. </w:t>
      </w:r>
    </w:p>
    <w:p w:rsidR="00147EAA" w:rsidRPr="001C4082" w:rsidRDefault="00147EAA" w:rsidP="00147EA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147EAA" w:rsidRPr="001C4082" w:rsidRDefault="00147EAA" w:rsidP="00147EAA">
      <w:pPr>
        <w:contextualSpacing/>
        <w:jc w:val="both"/>
        <w:rPr>
          <w:rFonts w:asciiTheme="minorHAnsi" w:hAnsiTheme="minorHAnsi" w:cstheme="minorHAnsi"/>
          <w:b/>
          <w:sz w:val="20"/>
          <w:szCs w:val="20"/>
          <w:vertAlign w:val="superscript"/>
        </w:rPr>
      </w:pPr>
    </w:p>
    <w:p w:rsidR="00147EAA" w:rsidRPr="001C4082" w:rsidRDefault="00147EAA" w:rsidP="000D7E7D">
      <w:pPr>
        <w:pStyle w:val="Prrafodelista"/>
        <w:numPr>
          <w:ilvl w:val="0"/>
          <w:numId w:val="32"/>
        </w:numPr>
        <w:contextualSpacing/>
        <w:jc w:val="both"/>
        <w:rPr>
          <w:rFonts w:asciiTheme="minorHAnsi" w:eastAsia="Arial Unicode MS" w:hAnsiTheme="minorHAnsi" w:cstheme="minorHAnsi"/>
          <w:b/>
          <w:vanish/>
          <w:sz w:val="20"/>
          <w:szCs w:val="20"/>
          <w:lang w:val="es-ES_tradnl"/>
        </w:rPr>
      </w:pPr>
    </w:p>
    <w:p w:rsidR="00147EAA" w:rsidRPr="001C4082" w:rsidRDefault="00147EAA" w:rsidP="000D7E7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147EAA" w:rsidRPr="001C4082"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147EAA" w:rsidRPr="001C4082" w:rsidRDefault="00147EAA" w:rsidP="00147EAA">
      <w:pPr>
        <w:contextualSpacing/>
        <w:jc w:val="both"/>
        <w:rPr>
          <w:rFonts w:asciiTheme="minorHAnsi" w:eastAsia="Arial Unicode MS" w:hAnsiTheme="minorHAnsi" w:cstheme="minorHAnsi"/>
          <w:sz w:val="20"/>
          <w:szCs w:val="20"/>
          <w:lang w:val="es-ES_tradnl"/>
        </w:rPr>
      </w:pPr>
    </w:p>
    <w:p w:rsidR="00147EAA" w:rsidRPr="001C4082" w:rsidRDefault="00147EAA" w:rsidP="000D7E7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147EAA" w:rsidRPr="001C4082" w:rsidRDefault="00147EAA" w:rsidP="00147EA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rPr>
        <w:t xml:space="preserve">El CONTRATISTA realizará los trabajos de demolición, empleando las herramientas y equipo </w:t>
      </w:r>
      <w:r w:rsidRPr="001C4082">
        <w:rPr>
          <w:rFonts w:asciiTheme="minorHAnsi" w:eastAsia="Arial Unicode MS" w:hAnsiTheme="minorHAnsi" w:cstheme="minorHAnsi"/>
          <w:sz w:val="20"/>
          <w:szCs w:val="20"/>
          <w:lang w:val="es-ES_tradnl"/>
        </w:rPr>
        <w:t>necesarios para la ejecución de la obra, los mismos serán proporcionados por el CONTRATISTA.</w:t>
      </w:r>
      <w:r w:rsidRPr="001C4082">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147EAA" w:rsidRPr="001C4082" w:rsidRDefault="00147EAA" w:rsidP="00147EAA">
      <w:pPr>
        <w:contextualSpacing/>
        <w:jc w:val="both"/>
        <w:rPr>
          <w:rFonts w:asciiTheme="minorHAnsi" w:hAnsiTheme="minorHAnsi" w:cstheme="minorHAnsi"/>
          <w:kern w:val="28"/>
          <w:sz w:val="20"/>
          <w:szCs w:val="20"/>
          <w:lang w:val="es-ES_tradnl"/>
        </w:rPr>
      </w:pPr>
    </w:p>
    <w:p w:rsidR="00147EAA" w:rsidRPr="001C4082" w:rsidRDefault="00147EAA" w:rsidP="00147EA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la ejecución se utilizara las siguientes herramientas:</w:t>
      </w:r>
    </w:p>
    <w:p w:rsidR="00147EAA" w:rsidRPr="001C4082" w:rsidRDefault="00147EAA" w:rsidP="00147EAA">
      <w:pPr>
        <w:contextualSpacing/>
        <w:jc w:val="both"/>
        <w:rPr>
          <w:rFonts w:asciiTheme="minorHAnsi" w:hAnsiTheme="minorHAnsi" w:cstheme="minorHAnsi"/>
          <w:sz w:val="20"/>
          <w:szCs w:val="20"/>
        </w:rPr>
      </w:pPr>
    </w:p>
    <w:p w:rsidR="00147EAA" w:rsidRPr="001C4082" w:rsidRDefault="00147EAA" w:rsidP="00147EAA">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Compresor de aire</w:t>
      </w:r>
    </w:p>
    <w:p w:rsidR="00147EAA" w:rsidRPr="001C4082" w:rsidRDefault="00147EAA" w:rsidP="00147EAA">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Martillo neumático de 3 HP(mínimo)</w:t>
      </w:r>
    </w:p>
    <w:p w:rsidR="00147EAA" w:rsidRPr="001C4082" w:rsidRDefault="00147EAA" w:rsidP="00147EAA">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disco de corte</w:t>
      </w:r>
    </w:p>
    <w:p w:rsidR="00147EAA" w:rsidRPr="001C4082" w:rsidRDefault="00147EAA" w:rsidP="00147EAA">
      <w:pPr>
        <w:ind w:left="360"/>
        <w:contextualSpacing/>
        <w:jc w:val="both"/>
        <w:rPr>
          <w:rFonts w:asciiTheme="minorHAnsi" w:hAnsiTheme="minorHAnsi" w:cstheme="minorHAnsi"/>
          <w:sz w:val="20"/>
          <w:szCs w:val="20"/>
        </w:rPr>
      </w:pPr>
    </w:p>
    <w:p w:rsidR="00147EAA" w:rsidRPr="001C4082" w:rsidRDefault="00147EAA" w:rsidP="000D7E7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147EAA" w:rsidRPr="001C4082" w:rsidRDefault="00147EAA" w:rsidP="00147EAA">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47EAA" w:rsidRPr="001C4082" w:rsidRDefault="00147EAA" w:rsidP="00147EAA">
      <w:pPr>
        <w:autoSpaceDE w:val="0"/>
        <w:autoSpaceDN w:val="0"/>
        <w:adjustRightInd w:val="0"/>
        <w:contextualSpacing/>
        <w:jc w:val="both"/>
        <w:rPr>
          <w:rFonts w:asciiTheme="minorHAnsi" w:eastAsia="Arial Unicode MS" w:hAnsiTheme="minorHAnsi" w:cstheme="minorHAnsi"/>
          <w:sz w:val="20"/>
          <w:szCs w:val="20"/>
          <w:lang w:val="es-ES_tradnl"/>
        </w:rPr>
      </w:pPr>
    </w:p>
    <w:p w:rsidR="00147EAA" w:rsidRPr="001C4082"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147EAA" w:rsidRPr="001C4082"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47EAA" w:rsidRPr="001C4082"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147EAA" w:rsidRPr="001C4082"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147EAA" w:rsidRPr="001C4082" w:rsidRDefault="00147EAA" w:rsidP="000D7E7D">
      <w:pPr>
        <w:pStyle w:val="Prrafodelista"/>
        <w:numPr>
          <w:ilvl w:val="0"/>
          <w:numId w:val="31"/>
        </w:numPr>
        <w:contextualSpacing/>
        <w:jc w:val="both"/>
        <w:rPr>
          <w:rFonts w:asciiTheme="minorHAnsi" w:hAnsiTheme="minorHAnsi" w:cstheme="minorHAnsi"/>
          <w:kern w:val="28"/>
          <w:sz w:val="20"/>
          <w:szCs w:val="20"/>
        </w:rPr>
      </w:pPr>
      <w:r w:rsidRPr="001C4082">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1C4082">
        <w:rPr>
          <w:rFonts w:asciiTheme="minorHAnsi" w:hAnsiTheme="minorHAnsi" w:cstheme="minorHAnsi"/>
          <w:kern w:val="28"/>
          <w:sz w:val="20"/>
          <w:szCs w:val="20"/>
        </w:rPr>
        <w:t xml:space="preserve"> del plazo dado para la ejecución del trabajo.</w:t>
      </w:r>
    </w:p>
    <w:p w:rsidR="00147EAA" w:rsidRPr="001C4082" w:rsidRDefault="00147EAA" w:rsidP="00147EAA">
      <w:pPr>
        <w:pStyle w:val="Prrafodelista"/>
        <w:ind w:left="360"/>
        <w:contextualSpacing/>
        <w:jc w:val="both"/>
        <w:rPr>
          <w:rFonts w:asciiTheme="minorHAnsi" w:hAnsiTheme="minorHAnsi" w:cstheme="minorHAnsi"/>
          <w:kern w:val="28"/>
          <w:sz w:val="20"/>
          <w:szCs w:val="20"/>
        </w:rPr>
      </w:pPr>
    </w:p>
    <w:p w:rsidR="00147EAA" w:rsidRPr="001C4082" w:rsidRDefault="00147EAA" w:rsidP="000D7E7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7EAA" w:rsidRPr="001C4082" w:rsidRDefault="00147EAA" w:rsidP="00147EAA">
      <w:pPr>
        <w:jc w:val="both"/>
        <w:rPr>
          <w:rFonts w:asciiTheme="minorHAnsi" w:hAnsiTheme="minorHAnsi" w:cstheme="minorHAnsi"/>
          <w:kern w:val="28"/>
          <w:sz w:val="20"/>
          <w:szCs w:val="20"/>
          <w:lang w:val="es-ES_tradnl"/>
        </w:rPr>
      </w:pP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7EAA" w:rsidRPr="001C4082" w:rsidRDefault="00147EAA" w:rsidP="00147EAA">
      <w:pPr>
        <w:jc w:val="both"/>
        <w:rPr>
          <w:rFonts w:asciiTheme="minorHAnsi" w:hAnsiTheme="minorHAnsi" w:cstheme="minorHAnsi"/>
          <w:kern w:val="28"/>
          <w:sz w:val="20"/>
          <w:szCs w:val="20"/>
          <w:lang w:val="es-ES_tradnl"/>
        </w:rPr>
      </w:pP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47EAA" w:rsidRPr="001C4082" w:rsidRDefault="00147EAA" w:rsidP="00147EAA">
      <w:pPr>
        <w:jc w:val="both"/>
        <w:rPr>
          <w:rFonts w:asciiTheme="minorHAnsi" w:hAnsiTheme="minorHAnsi" w:cstheme="minorHAnsi"/>
          <w:kern w:val="28"/>
          <w:sz w:val="20"/>
          <w:szCs w:val="20"/>
          <w:lang w:val="es-ES_tradnl"/>
        </w:rPr>
      </w:pP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47EAA" w:rsidRPr="001C4082" w:rsidRDefault="00147EAA" w:rsidP="00147EAA">
      <w:pPr>
        <w:jc w:val="both"/>
        <w:rPr>
          <w:rFonts w:asciiTheme="minorHAnsi" w:hAnsiTheme="minorHAnsi" w:cstheme="minorHAnsi"/>
          <w:sz w:val="20"/>
          <w:szCs w:val="20"/>
        </w:rPr>
      </w:pPr>
    </w:p>
    <w:p w:rsidR="00147EAA" w:rsidRPr="001C4082" w:rsidRDefault="00147EAA" w:rsidP="000D7E7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147EAA" w:rsidRPr="001C4082"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de Obra, cualquier exceso correrá por cuenta de la empresa ejecutora.</w:t>
      </w:r>
    </w:p>
    <w:p w:rsidR="00147EAA" w:rsidRPr="001C4082"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Obra de YPFB, será pagado de acuerdo al precio unitario de la propuesta aceptada.</w:t>
      </w:r>
    </w:p>
    <w:p w:rsidR="00147EAA" w:rsidRPr="001C4082" w:rsidRDefault="00147EAA" w:rsidP="00147EAA">
      <w:pPr>
        <w:contextualSpacing/>
        <w:jc w:val="both"/>
        <w:rPr>
          <w:rFonts w:asciiTheme="minorHAnsi" w:eastAsia="Arial Unicode MS" w:hAnsiTheme="minorHAnsi" w:cstheme="minorHAnsi"/>
          <w:sz w:val="20"/>
          <w:szCs w:val="20"/>
          <w:lang w:val="es-ES_tradnl"/>
        </w:rPr>
      </w:pPr>
    </w:p>
    <w:p w:rsidR="00147EAA"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147EAA" w:rsidRDefault="00147EAA" w:rsidP="00147EAA">
      <w:pPr>
        <w:contextualSpacing/>
        <w:jc w:val="both"/>
        <w:rPr>
          <w:rFonts w:asciiTheme="minorHAnsi" w:eastAsia="Arial Unicode MS" w:hAnsiTheme="minorHAnsi" w:cstheme="minorHAnsi"/>
          <w:sz w:val="20"/>
          <w:szCs w:val="20"/>
          <w:lang w:val="es-ES_tradnl"/>
        </w:rPr>
      </w:pPr>
    </w:p>
    <w:p w:rsidR="0031499A" w:rsidRPr="001C4082" w:rsidRDefault="0031499A" w:rsidP="000D7E7D">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E40F90" w:rsidRPr="001C4082" w:rsidRDefault="004173ED" w:rsidP="00147EAA">
      <w:pPr>
        <w:pStyle w:val="Estilo1"/>
        <w:contextualSpacing/>
        <w:rPr>
          <w:rFonts w:asciiTheme="minorHAnsi" w:eastAsia="Times New Roman" w:hAnsiTheme="minorHAnsi" w:cstheme="minorHAnsi"/>
          <w:bCs/>
          <w:kern w:val="28"/>
        </w:rPr>
      </w:pPr>
      <w:r>
        <w:rPr>
          <w:rFonts w:asciiTheme="minorHAnsi" w:hAnsiTheme="minorHAnsi" w:cstheme="minorHAnsi"/>
        </w:rPr>
        <w:t>6</w:t>
      </w:r>
      <w:r w:rsidR="00E40F90" w:rsidRPr="001C4082">
        <w:rPr>
          <w:rFonts w:asciiTheme="minorHAnsi" w:hAnsiTheme="minorHAnsi" w:cstheme="minorHAnsi"/>
        </w:rPr>
        <w:t xml:space="preserve"> REMOCIÓN DE EMPEDRADO. </w:t>
      </w:r>
    </w:p>
    <w:p w:rsidR="00E40F90" w:rsidRPr="001C4082" w:rsidRDefault="00E40F90" w:rsidP="00E40F9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E40F90" w:rsidRPr="001C4082" w:rsidRDefault="00E40F90" w:rsidP="00E40F90">
      <w:pPr>
        <w:contextualSpacing/>
        <w:jc w:val="both"/>
        <w:rPr>
          <w:rFonts w:asciiTheme="minorHAnsi" w:hAnsiTheme="minorHAnsi" w:cstheme="minorHAnsi"/>
          <w:b/>
          <w:sz w:val="20"/>
          <w:szCs w:val="20"/>
          <w:vertAlign w:val="superscript"/>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Estilo1"/>
        <w:numPr>
          <w:ilvl w:val="1"/>
          <w:numId w:val="4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E40F90" w:rsidRDefault="00E40F90" w:rsidP="00E40F90">
      <w:pPr>
        <w:contextualSpacing/>
        <w:jc w:val="both"/>
        <w:rPr>
          <w:rFonts w:asciiTheme="minorHAnsi" w:hAnsiTheme="minorHAnsi" w:cstheme="minorHAnsi"/>
          <w:iCs/>
          <w:sz w:val="20"/>
          <w:szCs w:val="20"/>
          <w:lang w:val="es-ES_tradnl"/>
        </w:rPr>
      </w:pPr>
      <w:bookmarkStart w:id="19" w:name="_Toc314666522"/>
      <w:r w:rsidRPr="001C4082">
        <w:rPr>
          <w:rFonts w:asciiTheme="minorHAnsi" w:eastAsia="Arial Unicode MS" w:hAnsiTheme="minorHAnsi" w:cstheme="minorHAnsi"/>
          <w:sz w:val="20"/>
          <w:szCs w:val="20"/>
          <w:lang w:val="es-ES_tradnl"/>
        </w:rPr>
        <w:t xml:space="preserve">Este ítem comprende los trabajos necesarios para </w:t>
      </w:r>
      <w:r w:rsidRPr="001C408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9"/>
    </w:p>
    <w:p w:rsidR="00E40F90" w:rsidRPr="001C4082" w:rsidRDefault="00E40F90" w:rsidP="00E40F90">
      <w:pPr>
        <w:contextualSpacing/>
        <w:jc w:val="both"/>
        <w:rPr>
          <w:rFonts w:asciiTheme="minorHAnsi" w:hAnsiTheme="minorHAnsi" w:cstheme="minorHAnsi"/>
          <w:iCs/>
          <w:sz w:val="20"/>
          <w:szCs w:val="20"/>
          <w:lang w:val="es-ES_tradnl"/>
        </w:rPr>
      </w:pP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E40F90" w:rsidRPr="001C4082" w:rsidRDefault="00E40F90" w:rsidP="00E40F90">
      <w:pPr>
        <w:contextualSpacing/>
        <w:jc w:val="both"/>
        <w:rPr>
          <w:rFonts w:asciiTheme="minorHAnsi" w:hAnsiTheme="minorHAnsi" w:cstheme="minorHAnsi"/>
          <w:iCs/>
          <w:sz w:val="20"/>
          <w:szCs w:val="20"/>
          <w:lang w:val="es-ES_tradnl"/>
        </w:rPr>
      </w:pPr>
    </w:p>
    <w:p w:rsidR="00E40F90" w:rsidRPr="001C4082" w:rsidRDefault="00E40F90" w:rsidP="000D7E7D">
      <w:pPr>
        <w:pStyle w:val="Estilo1"/>
        <w:numPr>
          <w:ilvl w:val="1"/>
          <w:numId w:val="4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0D7E7D">
      <w:pPr>
        <w:pStyle w:val="Estilo1"/>
        <w:numPr>
          <w:ilvl w:val="1"/>
          <w:numId w:val="41"/>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E40F90" w:rsidRPr="001C4082" w:rsidRDefault="00E40F90" w:rsidP="00E40F90">
      <w:pPr>
        <w:contextualSpacing/>
        <w:jc w:val="both"/>
        <w:rPr>
          <w:rFonts w:asciiTheme="minorHAnsi" w:eastAsia="Arial Unicode MS" w:hAnsiTheme="minorHAnsi" w:cstheme="minorHAnsi"/>
          <w:sz w:val="20"/>
          <w:szCs w:val="20"/>
          <w:lang w:val="es-ES_tradnl"/>
        </w:rPr>
      </w:pPr>
      <w:bookmarkStart w:id="20" w:name="_Toc314666524"/>
      <w:r w:rsidRPr="001C408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1" w:name="_Toc314666525"/>
      <w:bookmarkEnd w:id="20"/>
      <w:r w:rsidRPr="001C4082">
        <w:rPr>
          <w:rFonts w:asciiTheme="minorHAnsi" w:eastAsia="Arial Unicode MS" w:hAnsiTheme="minorHAnsi" w:cstheme="minorHAnsi"/>
          <w:sz w:val="20"/>
          <w:szCs w:val="20"/>
          <w:lang w:val="es-ES_tradnl"/>
        </w:rPr>
        <w:t xml:space="preserve"> </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2" w:name="_Toc314666526"/>
      <w:bookmarkEnd w:id="21"/>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2"/>
      <w:r w:rsidRPr="001C4082">
        <w:rPr>
          <w:rFonts w:asciiTheme="minorHAnsi" w:eastAsia="Arial Unicode MS" w:hAnsiTheme="minorHAnsi" w:cstheme="minorHAnsi"/>
          <w:sz w:val="20"/>
          <w:szCs w:val="20"/>
          <w:lang w:val="es-ES_tradnl"/>
        </w:rPr>
        <w:t>.</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E40F90" w:rsidRPr="001C4082" w:rsidRDefault="00E40F90" w:rsidP="00E40F90">
      <w:pPr>
        <w:autoSpaceDE w:val="0"/>
        <w:autoSpaceDN w:val="0"/>
        <w:adjustRightInd w:val="0"/>
        <w:contextualSpacing/>
        <w:jc w:val="both"/>
        <w:rPr>
          <w:rFonts w:asciiTheme="minorHAnsi" w:eastAsia="Arial Unicode MS" w:hAnsiTheme="minorHAnsi" w:cstheme="minorHAnsi"/>
          <w:sz w:val="20"/>
          <w:szCs w:val="20"/>
          <w:lang w:val="es-ES_tradnl"/>
        </w:rPr>
      </w:pPr>
    </w:p>
    <w:p w:rsidR="00E40F90" w:rsidRPr="001C4082" w:rsidRDefault="00E40F90" w:rsidP="000D7E7D">
      <w:pPr>
        <w:pStyle w:val="Estilo1"/>
        <w:numPr>
          <w:ilvl w:val="1"/>
          <w:numId w:val="41"/>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F90" w:rsidRPr="001C4082" w:rsidRDefault="00E40F90" w:rsidP="00E40F90">
      <w:pPr>
        <w:jc w:val="both"/>
        <w:rPr>
          <w:rFonts w:asciiTheme="minorHAnsi" w:hAnsiTheme="minorHAnsi" w:cstheme="minorHAnsi"/>
          <w:sz w:val="20"/>
          <w:szCs w:val="20"/>
        </w:rPr>
      </w:pPr>
    </w:p>
    <w:p w:rsidR="00E40F90" w:rsidRPr="001C4082" w:rsidRDefault="00E40F90" w:rsidP="000D7E7D">
      <w:pPr>
        <w:pStyle w:val="Estilo1"/>
        <w:numPr>
          <w:ilvl w:val="1"/>
          <w:numId w:val="4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23" w:name="_Toc314666527"/>
      <w:r w:rsidRPr="001C4082">
        <w:rPr>
          <w:rFonts w:asciiTheme="minorHAnsi" w:hAnsiTheme="minorHAnsi" w:cstheme="minorHAnsi"/>
          <w:sz w:val="20"/>
          <w:szCs w:val="20"/>
        </w:rPr>
        <w:t>.</w:t>
      </w:r>
      <w:bookmarkEnd w:id="23"/>
    </w:p>
    <w:p w:rsidR="00E40F90" w:rsidRDefault="00E40F90" w:rsidP="00E40F90">
      <w:pPr>
        <w:pStyle w:val="Estilo1"/>
        <w:contextualSpacing/>
        <w:rPr>
          <w:rFonts w:asciiTheme="minorHAnsi" w:hAnsiTheme="minorHAnsi" w:cstheme="minorHAnsi"/>
          <w:b w:val="0"/>
          <w:sz w:val="20"/>
          <w:szCs w:val="20"/>
          <w:vertAlign w:val="superscript"/>
        </w:rPr>
      </w:pPr>
      <w:r w:rsidRPr="001C4082">
        <w:rPr>
          <w:rFonts w:asciiTheme="minorHAnsi" w:hAnsiTheme="minorHAnsi" w:cstheme="minorHAnsi"/>
          <w:b w:val="0"/>
          <w:kern w:val="28"/>
          <w:sz w:val="20"/>
          <w:szCs w:val="20"/>
        </w:rPr>
        <w:t xml:space="preserve">La remoción de Empedrado será medido en </w:t>
      </w:r>
      <w:r w:rsidRPr="001C4082">
        <w:rPr>
          <w:rFonts w:asciiTheme="minorHAnsi" w:hAnsiTheme="minorHAnsi" w:cstheme="minorHAnsi"/>
          <w:b w:val="0"/>
          <w:sz w:val="20"/>
          <w:szCs w:val="20"/>
        </w:rPr>
        <w:t>metros cuadrados</w:t>
      </w:r>
      <w:r w:rsidRPr="001C408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1C4082">
        <w:rPr>
          <w:rFonts w:asciiTheme="minorHAnsi" w:hAnsiTheme="minorHAnsi" w:cstheme="minorHAnsi"/>
          <w:b w:val="0"/>
          <w:sz w:val="20"/>
          <w:szCs w:val="20"/>
          <w:vertAlign w:val="superscript"/>
        </w:rPr>
        <w:t xml:space="preserve"> </w:t>
      </w:r>
    </w:p>
    <w:p w:rsidR="00E40F90" w:rsidRDefault="00E40F90" w:rsidP="00E40F90">
      <w:pPr>
        <w:pStyle w:val="Estilo1"/>
        <w:contextualSpacing/>
        <w:rPr>
          <w:rFonts w:asciiTheme="minorHAnsi" w:hAnsiTheme="minorHAnsi" w:cstheme="minorHAnsi"/>
          <w:b w:val="0"/>
          <w:sz w:val="20"/>
          <w:szCs w:val="20"/>
          <w:vertAlign w:val="superscript"/>
        </w:rPr>
      </w:pPr>
    </w:p>
    <w:p w:rsidR="00955C69" w:rsidRDefault="00955C69" w:rsidP="00E40F90">
      <w:pPr>
        <w:pStyle w:val="Estilo1"/>
        <w:contextualSpacing/>
        <w:rPr>
          <w:rFonts w:asciiTheme="minorHAnsi" w:hAnsiTheme="minorHAnsi" w:cstheme="minorHAnsi"/>
          <w:b w:val="0"/>
          <w:sz w:val="20"/>
          <w:szCs w:val="20"/>
          <w:vertAlign w:val="superscript"/>
        </w:rPr>
      </w:pPr>
    </w:p>
    <w:p w:rsidR="00E40F90" w:rsidRPr="001C4082" w:rsidRDefault="004173ED" w:rsidP="00E40F90">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7</w:t>
      </w:r>
      <w:r w:rsidR="00E40F90" w:rsidRPr="001C4082">
        <w:rPr>
          <w:rFonts w:asciiTheme="minorHAnsi" w:hAnsiTheme="minorHAnsi" w:cstheme="minorHAnsi"/>
          <w:color w:val="auto"/>
        </w:rPr>
        <w:t xml:space="preserve"> </w:t>
      </w:r>
      <w:r w:rsidR="00E40F90" w:rsidRPr="001C4082">
        <w:rPr>
          <w:rFonts w:asciiTheme="minorHAnsi" w:eastAsia="Times New Roman" w:hAnsiTheme="minorHAnsi" w:cstheme="minorHAnsi"/>
          <w:color w:val="auto"/>
        </w:rPr>
        <w:t>EXCAVACIÓN DE ZANJA TERRENO SEMI DURO.</w:t>
      </w:r>
      <w:r w:rsidR="00E40F90" w:rsidRPr="001C4082">
        <w:rPr>
          <w:rFonts w:asciiTheme="minorHAnsi" w:hAnsiTheme="minorHAnsi" w:cstheme="minorHAnsi"/>
          <w:color w:val="auto"/>
        </w:rPr>
        <w:t xml:space="preserve"> </w:t>
      </w:r>
    </w:p>
    <w:p w:rsidR="00E40F90" w:rsidRPr="001C4082" w:rsidRDefault="00E40F90" w:rsidP="00E40F9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E40F90" w:rsidRPr="001C4082" w:rsidRDefault="00E40F90" w:rsidP="00E40F90">
      <w:pPr>
        <w:contextualSpacing/>
        <w:jc w:val="both"/>
        <w:rPr>
          <w:rFonts w:asciiTheme="minorHAnsi" w:hAnsiTheme="minorHAnsi" w:cstheme="minorHAnsi"/>
          <w:b/>
          <w:sz w:val="20"/>
          <w:szCs w:val="20"/>
          <w:vertAlign w:val="superscript"/>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30"/>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Estilo1"/>
        <w:numPr>
          <w:ilvl w:val="1"/>
          <w:numId w:val="42"/>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E40F90" w:rsidRPr="001C4082" w:rsidRDefault="00E40F90" w:rsidP="00E40F90">
      <w:pPr>
        <w:contextualSpacing/>
        <w:jc w:val="both"/>
        <w:rPr>
          <w:rFonts w:asciiTheme="minorHAnsi" w:hAnsiTheme="minorHAnsi" w:cstheme="minorHAnsi"/>
          <w:sz w:val="20"/>
          <w:szCs w:val="20"/>
        </w:rPr>
      </w:pPr>
    </w:p>
    <w:p w:rsidR="00E40F90" w:rsidRPr="001C4082" w:rsidRDefault="00E40F90" w:rsidP="00E40F90">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E40F90" w:rsidRPr="001C4082" w:rsidRDefault="00E40F90" w:rsidP="00E40F90">
      <w:pPr>
        <w:pStyle w:val="PARRAFO"/>
        <w:spacing w:after="0" w:afterAutospacing="0" w:line="240" w:lineRule="auto"/>
        <w:contextualSpacing/>
        <w:rPr>
          <w:sz w:val="20"/>
          <w:szCs w:val="20"/>
          <w:u w:val="single"/>
          <w:lang w:val="es-BO"/>
        </w:rPr>
      </w:pPr>
    </w:p>
    <w:p w:rsidR="00E40F90" w:rsidRPr="001C4082" w:rsidRDefault="00E40F90" w:rsidP="000D7E7D">
      <w:pPr>
        <w:pStyle w:val="Estilo1"/>
        <w:numPr>
          <w:ilvl w:val="1"/>
          <w:numId w:val="42"/>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0D7E7D">
      <w:pPr>
        <w:pStyle w:val="Estilo1"/>
        <w:numPr>
          <w:ilvl w:val="1"/>
          <w:numId w:val="42"/>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948DF" w:rsidRPr="001C4082" w:rsidRDefault="00A948DF"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948DF" w:rsidRPr="001C4082" w:rsidRDefault="00A948DF" w:rsidP="00E40F90">
      <w:pPr>
        <w:pStyle w:val="Estilo1"/>
        <w:contextualSpacing/>
        <w:rPr>
          <w:rFonts w:asciiTheme="minorHAnsi" w:hAnsiTheme="minorHAnsi" w:cstheme="minorHAnsi"/>
          <w:sz w:val="20"/>
          <w:szCs w:val="20"/>
        </w:rPr>
      </w:pPr>
    </w:p>
    <w:p w:rsidR="00E40F90" w:rsidRPr="001C4082" w:rsidRDefault="00E40F90" w:rsidP="00E40F9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E40F90" w:rsidRPr="001C4082" w:rsidRDefault="00E40F90" w:rsidP="00E40F90">
      <w:pPr>
        <w:pStyle w:val="Estilo1"/>
        <w:contextualSpacing/>
        <w:rPr>
          <w:rFonts w:asciiTheme="minorHAnsi" w:eastAsia="Times New Roman" w:hAnsiTheme="minorHAnsi" w:cstheme="minorHAnsi"/>
          <w:bCs/>
          <w:sz w:val="20"/>
          <w:szCs w:val="20"/>
        </w:rPr>
      </w:pPr>
    </w:p>
    <w:p w:rsidR="00E40F90" w:rsidRPr="001C4082" w:rsidRDefault="00E40F90" w:rsidP="00E40F90">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40F90" w:rsidRDefault="00E40F90" w:rsidP="00E40F90">
      <w:pPr>
        <w:pStyle w:val="Estilo1"/>
        <w:contextualSpacing/>
        <w:rPr>
          <w:rFonts w:asciiTheme="minorHAnsi" w:hAnsiTheme="minorHAnsi" w:cstheme="minorHAnsi"/>
          <w:sz w:val="20"/>
          <w:szCs w:val="20"/>
        </w:rPr>
      </w:pPr>
    </w:p>
    <w:p w:rsidR="00955C69" w:rsidRDefault="00955C69" w:rsidP="00E40F90">
      <w:pPr>
        <w:pStyle w:val="Estilo1"/>
        <w:contextualSpacing/>
        <w:rPr>
          <w:rFonts w:asciiTheme="minorHAnsi" w:hAnsiTheme="minorHAnsi" w:cstheme="minorHAnsi"/>
          <w:sz w:val="20"/>
          <w:szCs w:val="20"/>
        </w:rPr>
      </w:pPr>
    </w:p>
    <w:p w:rsidR="00955C69" w:rsidRPr="001C4082" w:rsidRDefault="00955C69" w:rsidP="00E40F90">
      <w:pPr>
        <w:pStyle w:val="Estilo1"/>
        <w:contextualSpacing/>
        <w:rPr>
          <w:rFonts w:asciiTheme="minorHAnsi" w:hAnsiTheme="minorHAnsi" w:cstheme="minorHAnsi"/>
          <w:sz w:val="20"/>
          <w:szCs w:val="20"/>
        </w:rPr>
      </w:pPr>
    </w:p>
    <w:p w:rsidR="00E40F90" w:rsidRPr="001C4082" w:rsidRDefault="00E40F90" w:rsidP="00E40F9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E40F90" w:rsidRPr="001C4082" w:rsidRDefault="00E40F90" w:rsidP="00E40F90">
      <w:pPr>
        <w:pStyle w:val="Estilo1"/>
        <w:contextualSpacing/>
        <w:rPr>
          <w:rFonts w:asciiTheme="minorHAnsi" w:hAnsiTheme="minorHAnsi" w:cstheme="minorHAnsi"/>
          <w:sz w:val="20"/>
          <w:szCs w:val="20"/>
        </w:rPr>
      </w:pPr>
    </w:p>
    <w:p w:rsidR="00E40F90" w:rsidRPr="001C4082" w:rsidRDefault="00E40F90" w:rsidP="000D7E7D">
      <w:pPr>
        <w:pStyle w:val="Prrafodelista"/>
        <w:numPr>
          <w:ilvl w:val="0"/>
          <w:numId w:val="25"/>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E40F90" w:rsidRPr="001C4082" w:rsidRDefault="00E40F90" w:rsidP="00E40F90">
      <w:pPr>
        <w:pStyle w:val="Prrafodelista"/>
        <w:ind w:left="360"/>
        <w:contextualSpacing/>
        <w:jc w:val="both"/>
        <w:rPr>
          <w:rFonts w:asciiTheme="minorHAnsi" w:hAnsiTheme="minorHAnsi" w:cstheme="minorHAnsi"/>
          <w:kern w:val="28"/>
          <w:sz w:val="20"/>
          <w:szCs w:val="20"/>
          <w:lang w:val="es-ES_tradnl"/>
        </w:rPr>
      </w:pPr>
    </w:p>
    <w:p w:rsidR="00E40F90" w:rsidRPr="001C4082" w:rsidRDefault="00E40F90" w:rsidP="000D7E7D">
      <w:pPr>
        <w:numPr>
          <w:ilvl w:val="0"/>
          <w:numId w:val="25"/>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E40F90" w:rsidRPr="001C4082" w:rsidRDefault="00E40F90" w:rsidP="00E40F90">
      <w:pPr>
        <w:pStyle w:val="Prrafodelista"/>
        <w:ind w:left="360"/>
        <w:contextualSpacing/>
        <w:jc w:val="both"/>
        <w:rPr>
          <w:rFonts w:asciiTheme="minorHAnsi" w:hAnsiTheme="minorHAnsi" w:cstheme="minorHAnsi"/>
          <w:kern w:val="28"/>
          <w:sz w:val="20"/>
          <w:szCs w:val="20"/>
          <w:lang w:val="es-ES_tradnl"/>
        </w:rPr>
      </w:pPr>
    </w:p>
    <w:p w:rsidR="00E40F90" w:rsidRPr="001C4082" w:rsidRDefault="00E40F90" w:rsidP="000D7E7D">
      <w:pPr>
        <w:pStyle w:val="Estilo1"/>
        <w:numPr>
          <w:ilvl w:val="1"/>
          <w:numId w:val="4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F90" w:rsidRPr="001C4082" w:rsidRDefault="00E40F90" w:rsidP="00E40F90">
      <w:pPr>
        <w:jc w:val="both"/>
        <w:rPr>
          <w:rFonts w:asciiTheme="minorHAnsi" w:hAnsiTheme="minorHAnsi" w:cstheme="minorHAnsi"/>
          <w:sz w:val="20"/>
          <w:szCs w:val="20"/>
        </w:rPr>
      </w:pPr>
    </w:p>
    <w:p w:rsidR="00E40F90" w:rsidRPr="001C4082" w:rsidRDefault="00E40F90" w:rsidP="000D7E7D">
      <w:pPr>
        <w:pStyle w:val="Estilo1"/>
        <w:numPr>
          <w:ilvl w:val="1"/>
          <w:numId w:val="42"/>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E40F90" w:rsidRPr="001C4082" w:rsidRDefault="00E40F90" w:rsidP="00E40F90">
      <w:pPr>
        <w:contextualSpacing/>
        <w:jc w:val="both"/>
        <w:rPr>
          <w:rFonts w:asciiTheme="minorHAnsi" w:hAnsiTheme="minorHAnsi" w:cstheme="minorHAnsi"/>
          <w:sz w:val="20"/>
          <w:szCs w:val="20"/>
        </w:rPr>
      </w:pPr>
    </w:p>
    <w:p w:rsidR="00E40F90" w:rsidRPr="001C4082" w:rsidRDefault="00E40F90" w:rsidP="00E40F9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E40F90" w:rsidRPr="001C4082" w:rsidRDefault="00E40F90" w:rsidP="00E40F90">
      <w:pPr>
        <w:contextualSpacing/>
        <w:jc w:val="both"/>
        <w:rPr>
          <w:rFonts w:asciiTheme="minorHAnsi" w:hAnsiTheme="minorHAnsi" w:cstheme="minorHAnsi"/>
          <w:sz w:val="20"/>
          <w:szCs w:val="20"/>
          <w:lang w:val="es-ES_tradnl"/>
        </w:rPr>
      </w:pPr>
    </w:p>
    <w:p w:rsidR="00E40F90"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948DF" w:rsidRDefault="00A948DF" w:rsidP="00E40F90">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Pr="001C4082" w:rsidRDefault="004173ED" w:rsidP="001C278D">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8</w:t>
      </w:r>
      <w:r w:rsidR="001C278D" w:rsidRPr="001C4082">
        <w:rPr>
          <w:rFonts w:asciiTheme="minorHAnsi" w:hAnsiTheme="minorHAnsi" w:cstheme="minorHAnsi"/>
          <w:color w:val="auto"/>
        </w:rPr>
        <w:t xml:space="preserve">. </w:t>
      </w:r>
      <w:r w:rsidR="001C278D" w:rsidRPr="001C4082">
        <w:rPr>
          <w:rFonts w:asciiTheme="minorHAnsi" w:hAnsiTheme="minorHAnsi" w:cstheme="minorHAnsi"/>
          <w:color w:val="auto"/>
          <w:kern w:val="28"/>
          <w:lang w:val="es-ES_tradnl"/>
        </w:rPr>
        <w:t xml:space="preserve">EXCAVACIÓN DE ZANJA TERRENO  ROCOSO. </w:t>
      </w:r>
    </w:p>
    <w:p w:rsidR="001C278D" w:rsidRPr="001C4082" w:rsidRDefault="001C278D" w:rsidP="001C278D">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1C278D" w:rsidRPr="001C4082" w:rsidRDefault="001C278D" w:rsidP="001C278D">
      <w:pPr>
        <w:contextualSpacing/>
        <w:jc w:val="both"/>
        <w:rPr>
          <w:rFonts w:asciiTheme="minorHAnsi" w:hAnsiTheme="minorHAnsi" w:cstheme="minorHAnsi"/>
          <w:b/>
          <w:sz w:val="20"/>
          <w:szCs w:val="20"/>
          <w:vertAlign w:val="superscript"/>
        </w:rPr>
      </w:pPr>
    </w:p>
    <w:p w:rsidR="001C278D" w:rsidRPr="001C4082" w:rsidRDefault="001C278D" w:rsidP="000D7E7D">
      <w:pPr>
        <w:pStyle w:val="Prrafodelista"/>
        <w:numPr>
          <w:ilvl w:val="0"/>
          <w:numId w:val="42"/>
        </w:numPr>
        <w:contextualSpacing/>
        <w:rPr>
          <w:rFonts w:asciiTheme="minorHAnsi" w:eastAsia="Arial Unicode MS" w:hAnsiTheme="minorHAnsi" w:cstheme="minorHAnsi"/>
          <w:b/>
          <w:vanish/>
          <w:sz w:val="20"/>
          <w:szCs w:val="20"/>
          <w:lang w:val="es-ES_tradnl"/>
        </w:rPr>
      </w:pPr>
    </w:p>
    <w:p w:rsidR="001C278D" w:rsidRPr="001C4082" w:rsidRDefault="001C278D" w:rsidP="000D7E7D">
      <w:pPr>
        <w:pStyle w:val="Estilo1"/>
        <w:numPr>
          <w:ilvl w:val="1"/>
          <w:numId w:val="42"/>
        </w:numPr>
        <w:contextualSpacing/>
        <w:jc w:val="left"/>
        <w:rPr>
          <w:rFonts w:asciiTheme="minorHAnsi" w:hAnsiTheme="minorHAnsi" w:cstheme="minorHAnsi"/>
          <w:b w:val="0"/>
          <w:sz w:val="20"/>
          <w:szCs w:val="20"/>
        </w:rPr>
      </w:pPr>
      <w:r w:rsidRPr="001C4082">
        <w:rPr>
          <w:rFonts w:asciiTheme="minorHAnsi" w:hAnsiTheme="minorHAnsi" w:cstheme="minorHAnsi"/>
          <w:sz w:val="20"/>
          <w:szCs w:val="20"/>
        </w:rPr>
        <w:t xml:space="preserve">DEFINICIÓN </w:t>
      </w: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rocoso esto con la finalidad de realizar el tendido de tuberías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Asimismo comprende las excavaciones para la construcción de diferentes obras,  construcción de cámaras de válvulas y otras estructuras.</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pStyle w:val="PARRAFO"/>
        <w:spacing w:after="0" w:afterAutospacing="0" w:line="240" w:lineRule="auto"/>
        <w:contextualSpacing/>
        <w:rPr>
          <w:sz w:val="20"/>
          <w:szCs w:val="20"/>
          <w:u w:val="single"/>
          <w:lang w:val="es-BO"/>
        </w:rPr>
      </w:pPr>
      <w:r w:rsidRPr="001C4082">
        <w:rPr>
          <w:sz w:val="20"/>
          <w:szCs w:val="20"/>
          <w:u w:val="single"/>
          <w:lang w:val="es-BO"/>
        </w:rPr>
        <w:t>Terreno Roca: Roca en sus diferentes clasificaciones ya sean estas ígneas, sedimentarias y/o metamórficas</w:t>
      </w:r>
    </w:p>
    <w:p w:rsidR="001C278D" w:rsidRPr="001C4082" w:rsidRDefault="001C278D" w:rsidP="001C278D">
      <w:pPr>
        <w:pStyle w:val="PARRAFO"/>
        <w:spacing w:after="0" w:afterAutospacing="0" w:line="240" w:lineRule="auto"/>
        <w:contextualSpacing/>
        <w:rPr>
          <w:sz w:val="20"/>
          <w:szCs w:val="20"/>
          <w:u w:val="single"/>
          <w:lang w:val="es-BO"/>
        </w:rPr>
      </w:pPr>
    </w:p>
    <w:p w:rsidR="001C278D" w:rsidRPr="001C4082" w:rsidRDefault="001C278D" w:rsidP="000D7E7D">
      <w:pPr>
        <w:pStyle w:val="Estilo1"/>
        <w:numPr>
          <w:ilvl w:val="1"/>
          <w:numId w:val="42"/>
        </w:numPr>
        <w:contextualSpacing/>
        <w:jc w:val="left"/>
        <w:rPr>
          <w:rFonts w:asciiTheme="minorHAnsi" w:hAnsiTheme="minorHAnsi" w:cstheme="minorHAnsi"/>
          <w:b w:val="0"/>
          <w:sz w:val="20"/>
          <w:szCs w:val="20"/>
        </w:rPr>
      </w:pPr>
      <w:r w:rsidRPr="001C4082">
        <w:rPr>
          <w:rFonts w:asciiTheme="minorHAnsi" w:hAnsiTheme="minorHAnsi" w:cstheme="minorHAnsi"/>
          <w:sz w:val="20"/>
          <w:szCs w:val="20"/>
        </w:rPr>
        <w:t>MATERIALES, HERRAMIENTAS Y EQUIPO</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y la maquinaria respectiva para su limpieza para la ejecución de los trabajos, los mismos deberán ser aprobados por el SUPERVISOR DE OBRA al Inicio de la actividad</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0D7E7D">
      <w:pPr>
        <w:pStyle w:val="Estilo1"/>
        <w:numPr>
          <w:ilvl w:val="1"/>
          <w:numId w:val="42"/>
        </w:numPr>
        <w:contextualSpacing/>
        <w:jc w:val="left"/>
        <w:rPr>
          <w:rFonts w:asciiTheme="minorHAnsi" w:hAnsiTheme="minorHAnsi" w:cstheme="minorHAnsi"/>
          <w:b w:val="0"/>
          <w:sz w:val="20"/>
          <w:szCs w:val="20"/>
        </w:rPr>
      </w:pPr>
      <w:r w:rsidRPr="001C4082">
        <w:rPr>
          <w:rFonts w:asciiTheme="minorHAnsi" w:hAnsiTheme="minorHAnsi" w:cstheme="minorHAnsi"/>
          <w:sz w:val="20"/>
          <w:szCs w:val="20"/>
        </w:rPr>
        <w:t>PROCEDIMIENTO PARA LA EJECUCIÓN</w:t>
      </w:r>
    </w:p>
    <w:p w:rsidR="001C278D" w:rsidRPr="001C4082" w:rsidRDefault="001C278D" w:rsidP="001C278D">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1C278D" w:rsidRPr="001C4082" w:rsidRDefault="001C278D" w:rsidP="001C278D">
      <w:pPr>
        <w:contextualSpacing/>
        <w:jc w:val="both"/>
        <w:rPr>
          <w:rFonts w:asciiTheme="minorHAnsi" w:eastAsia="Arial Unicode MS" w:hAnsiTheme="minorHAnsi" w:cstheme="minorHAnsi"/>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máximo 48 horas. </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278D" w:rsidRDefault="001C278D" w:rsidP="001C278D">
      <w:pPr>
        <w:contextualSpacing/>
        <w:jc w:val="both"/>
        <w:rPr>
          <w:rFonts w:asciiTheme="minorHAnsi" w:eastAsia="Arial Unicode MS" w:hAnsiTheme="minorHAnsi" w:cstheme="minorHAnsi"/>
          <w:iCs/>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1C278D" w:rsidRPr="001C4082" w:rsidRDefault="001C278D" w:rsidP="001C278D">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1C278D" w:rsidRPr="001C4082" w:rsidRDefault="001C278D" w:rsidP="001C278D">
      <w:pPr>
        <w:pStyle w:val="Estilo1"/>
        <w:contextualSpacing/>
        <w:rPr>
          <w:rFonts w:asciiTheme="minorHAnsi" w:eastAsia="Times New Roman" w:hAnsiTheme="minorHAnsi" w:cstheme="minorHAnsi"/>
          <w:bCs/>
          <w:sz w:val="20"/>
          <w:szCs w:val="20"/>
        </w:rPr>
      </w:pPr>
    </w:p>
    <w:p w:rsidR="001C278D" w:rsidRPr="001C4082" w:rsidRDefault="001C278D" w:rsidP="001C278D">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C278D" w:rsidRPr="001C4082" w:rsidRDefault="001C278D" w:rsidP="001C278D">
      <w:pPr>
        <w:tabs>
          <w:tab w:val="left" w:pos="2235"/>
        </w:tabs>
        <w:contextualSpacing/>
        <w:jc w:val="both"/>
        <w:rPr>
          <w:rFonts w:asciiTheme="minorHAnsi" w:eastAsia="Arial Unicode MS" w:hAnsiTheme="minorHAnsi" w:cstheme="minorHAnsi"/>
          <w:sz w:val="20"/>
          <w:szCs w:val="20"/>
        </w:rPr>
      </w:pPr>
    </w:p>
    <w:p w:rsidR="001C278D" w:rsidRPr="001C4082" w:rsidRDefault="001C278D" w:rsidP="001C278D">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1C278D" w:rsidRPr="001C4082" w:rsidRDefault="001C278D" w:rsidP="001C278D">
      <w:pPr>
        <w:pStyle w:val="Estilo1"/>
        <w:contextualSpacing/>
        <w:rPr>
          <w:rFonts w:asciiTheme="minorHAnsi" w:hAnsiTheme="minorHAnsi" w:cstheme="minorHAnsi"/>
          <w:sz w:val="20"/>
          <w:szCs w:val="20"/>
        </w:rPr>
      </w:pPr>
    </w:p>
    <w:p w:rsidR="001C278D" w:rsidRPr="001C4082" w:rsidRDefault="001C278D" w:rsidP="000D7E7D">
      <w:pPr>
        <w:pStyle w:val="Prrafodelista"/>
        <w:numPr>
          <w:ilvl w:val="0"/>
          <w:numId w:val="33"/>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HDPE con los sistemas existentes, en cada punto realizará la excavación con el objeto de determinar cómo se ejecutara el cruce.</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1C278D" w:rsidRPr="001C4082" w:rsidRDefault="001C278D" w:rsidP="001C278D">
      <w:pPr>
        <w:ind w:left="720"/>
        <w:contextualSpacing/>
        <w:jc w:val="both"/>
        <w:rPr>
          <w:rFonts w:asciiTheme="minorHAnsi" w:hAnsiTheme="minorHAnsi" w:cstheme="minorHAnsi"/>
          <w:sz w:val="20"/>
          <w:szCs w:val="20"/>
          <w:lang w:val="es-ES_tradnl"/>
        </w:rPr>
      </w:pPr>
    </w:p>
    <w:p w:rsidR="001C278D" w:rsidRPr="001C4082" w:rsidRDefault="001C278D" w:rsidP="000D7E7D">
      <w:pPr>
        <w:numPr>
          <w:ilvl w:val="0"/>
          <w:numId w:val="33"/>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1C278D" w:rsidRPr="001C4082" w:rsidRDefault="001C278D" w:rsidP="001C278D">
      <w:pPr>
        <w:ind w:left="720"/>
        <w:contextualSpacing/>
        <w:jc w:val="both"/>
        <w:rPr>
          <w:rFonts w:asciiTheme="minorHAnsi" w:hAnsiTheme="minorHAnsi" w:cstheme="minorHAnsi"/>
          <w:sz w:val="20"/>
          <w:szCs w:val="20"/>
          <w:lang w:val="es-ES_tradnl"/>
        </w:rPr>
      </w:pP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de HDPE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separación mínima que se genere con el tendido de red secundaria de forma paralela a otros servicios deberá ser de 30 cm y/o bajo evaluación del SUPERVISOR DE OBRA. </w:t>
      </w:r>
    </w:p>
    <w:p w:rsidR="001C278D" w:rsidRPr="001C4082" w:rsidRDefault="001C278D" w:rsidP="001C278D">
      <w:pPr>
        <w:ind w:left="709"/>
        <w:contextualSpacing/>
        <w:jc w:val="both"/>
        <w:rPr>
          <w:rFonts w:asciiTheme="minorHAnsi" w:eastAsia="Arial Unicode MS" w:hAnsiTheme="minorHAnsi" w:cstheme="minorHAnsi"/>
          <w:b/>
          <w:sz w:val="20"/>
          <w:szCs w:val="20"/>
          <w:lang w:val="es-ES_tradnl"/>
        </w:rPr>
      </w:pPr>
    </w:p>
    <w:p w:rsidR="001C278D" w:rsidRPr="001C4082" w:rsidRDefault="001C278D" w:rsidP="001C278D">
      <w:p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Excavación para uniones de tubería</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1C278D" w:rsidRPr="001C4082" w:rsidRDefault="001C278D" w:rsidP="001C278D">
      <w:pPr>
        <w:pStyle w:val="Prrafodelista"/>
        <w:ind w:left="360"/>
        <w:contextualSpacing/>
        <w:jc w:val="both"/>
        <w:rPr>
          <w:rFonts w:asciiTheme="minorHAnsi" w:hAnsiTheme="minorHAnsi" w:cstheme="minorHAnsi"/>
          <w:kern w:val="28"/>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1C278D" w:rsidRPr="001C4082" w:rsidRDefault="001C278D" w:rsidP="001C278D">
      <w:pPr>
        <w:pStyle w:val="PARRAFO"/>
        <w:spacing w:after="0" w:afterAutospacing="0" w:line="240" w:lineRule="auto"/>
        <w:contextualSpacing/>
        <w:rPr>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1C278D" w:rsidRPr="001C4082" w:rsidRDefault="001C278D" w:rsidP="001C278D">
      <w:pPr>
        <w:pStyle w:val="PARRAFO"/>
        <w:spacing w:after="0" w:afterAutospacing="0" w:line="240" w:lineRule="auto"/>
        <w:contextualSpacing/>
        <w:rPr>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1C278D" w:rsidRDefault="001C278D" w:rsidP="001C278D">
      <w:pPr>
        <w:pStyle w:val="PARRAFO"/>
        <w:spacing w:after="0" w:afterAutospacing="0" w:line="240" w:lineRule="auto"/>
        <w:contextualSpacing/>
        <w:rPr>
          <w:sz w:val="20"/>
          <w:szCs w:val="20"/>
          <w:lang w:val="es-ES_tradnl"/>
        </w:rPr>
      </w:pPr>
    </w:p>
    <w:p w:rsidR="00B47593" w:rsidRDefault="00B47593" w:rsidP="001C278D">
      <w:pPr>
        <w:pStyle w:val="PARRAFO"/>
        <w:spacing w:after="0" w:afterAutospacing="0" w:line="240" w:lineRule="auto"/>
        <w:contextualSpacing/>
        <w:rPr>
          <w:sz w:val="20"/>
          <w:szCs w:val="20"/>
          <w:lang w:val="es-ES_tradnl"/>
        </w:rPr>
      </w:pPr>
    </w:p>
    <w:p w:rsidR="00B47593" w:rsidRPr="001C4082" w:rsidRDefault="00B47593" w:rsidP="001C278D">
      <w:pPr>
        <w:pStyle w:val="PARRAFO"/>
        <w:spacing w:after="0" w:afterAutospacing="0" w:line="240" w:lineRule="auto"/>
        <w:contextualSpacing/>
        <w:rPr>
          <w:sz w:val="20"/>
          <w:szCs w:val="20"/>
          <w:lang w:val="es-ES_tradnl"/>
        </w:rPr>
      </w:pPr>
    </w:p>
    <w:p w:rsidR="001C278D" w:rsidRDefault="001C278D" w:rsidP="000D7E7D">
      <w:pPr>
        <w:pStyle w:val="Estilo1"/>
        <w:numPr>
          <w:ilvl w:val="1"/>
          <w:numId w:val="4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B47593" w:rsidRPr="001C4082" w:rsidRDefault="00B47593" w:rsidP="00B47593">
      <w:pPr>
        <w:pStyle w:val="Estilo1"/>
        <w:ind w:left="360"/>
        <w:contextualSpacing/>
        <w:jc w:val="left"/>
        <w:rPr>
          <w:rFonts w:asciiTheme="minorHAnsi" w:hAnsiTheme="minorHAnsi" w:cstheme="minorHAnsi"/>
          <w:sz w:val="20"/>
          <w:szCs w:val="20"/>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278D" w:rsidRPr="001C4082" w:rsidRDefault="001C278D" w:rsidP="001C278D">
      <w:pPr>
        <w:jc w:val="both"/>
        <w:rPr>
          <w:rFonts w:asciiTheme="minorHAnsi" w:hAnsiTheme="minorHAnsi" w:cstheme="minorHAnsi"/>
          <w:kern w:val="28"/>
          <w:sz w:val="20"/>
          <w:szCs w:val="20"/>
          <w:lang w:val="es-ES_tradnl"/>
        </w:rPr>
      </w:pPr>
    </w:p>
    <w:p w:rsidR="001C278D"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Default="001C278D" w:rsidP="001C278D">
      <w:pPr>
        <w:jc w:val="both"/>
        <w:rPr>
          <w:rFonts w:asciiTheme="minorHAnsi" w:hAnsiTheme="minorHAnsi" w:cstheme="minorHAnsi"/>
          <w:kern w:val="28"/>
          <w:sz w:val="20"/>
          <w:szCs w:val="20"/>
          <w:lang w:val="es-ES_tradnl"/>
        </w:rPr>
      </w:pPr>
    </w:p>
    <w:p w:rsidR="001C278D" w:rsidRPr="001C4082" w:rsidRDefault="001C278D" w:rsidP="000D7E7D">
      <w:pPr>
        <w:pStyle w:val="Estilo1"/>
        <w:numPr>
          <w:ilvl w:val="1"/>
          <w:numId w:val="4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1C278D" w:rsidRPr="001C4082" w:rsidRDefault="001C278D" w:rsidP="001C278D">
      <w:pPr>
        <w:contextualSpacing/>
        <w:jc w:val="both"/>
        <w:rPr>
          <w:rFonts w:asciiTheme="minorHAnsi" w:hAnsiTheme="minorHAnsi" w:cstheme="minorHAnsi"/>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31499A" w:rsidRPr="001C4082" w:rsidRDefault="004173ED"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9</w:t>
      </w:r>
      <w:r w:rsidR="0031499A" w:rsidRPr="001C4082">
        <w:rPr>
          <w:rFonts w:asciiTheme="minorHAnsi" w:hAnsiTheme="minorHAnsi" w:cstheme="minorHAnsi"/>
          <w:color w:val="auto"/>
        </w:rPr>
        <w:t xml:space="preserve"> </w:t>
      </w:r>
      <w:r w:rsidR="0031499A" w:rsidRPr="001C4082">
        <w:rPr>
          <w:rFonts w:asciiTheme="minorHAnsi" w:hAnsiTheme="minorHAnsi" w:cstheme="minorHAnsi"/>
          <w:color w:val="auto"/>
          <w:kern w:val="28"/>
          <w:lang w:val="es-ES_tradnl"/>
        </w:rPr>
        <w:t>AGOTAMIENTO, ENTIBADO Y APUNTALADO</w:t>
      </w:r>
      <w:r w:rsidR="0031499A" w:rsidRPr="001C4082">
        <w:rPr>
          <w:rFonts w:asciiTheme="minorHAnsi" w:hAnsiTheme="minorHAnsi" w:cstheme="minorHAnsi"/>
          <w:color w:val="auto"/>
        </w:rPr>
        <w:t>.</w:t>
      </w:r>
    </w:p>
    <w:p w:rsidR="0031499A" w:rsidRPr="001C4082" w:rsidRDefault="0031499A" w:rsidP="0031499A">
      <w:pPr>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jc w:val="both"/>
        <w:rPr>
          <w:rFonts w:asciiTheme="minorHAnsi" w:hAnsiTheme="minorHAnsi" w:cstheme="minorHAnsi"/>
          <w:b/>
          <w:kern w:val="28"/>
          <w:sz w:val="20"/>
          <w:szCs w:val="20"/>
          <w:lang w:val="es-ES_tradnl"/>
        </w:rPr>
      </w:pPr>
    </w:p>
    <w:p w:rsidR="0031499A" w:rsidRPr="001C4082" w:rsidRDefault="004173ED" w:rsidP="0031499A">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9</w:t>
      </w:r>
      <w:r w:rsidR="0031499A" w:rsidRPr="001C4082">
        <w:rPr>
          <w:rFonts w:asciiTheme="minorHAnsi" w:hAnsiTheme="minorHAnsi" w:cstheme="minorHAnsi"/>
          <w:b/>
          <w:kern w:val="28"/>
          <w:sz w:val="20"/>
          <w:szCs w:val="20"/>
          <w:lang w:val="es-ES_tradnl"/>
        </w:rPr>
        <w:t>.1 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4173ED" w:rsidP="0031499A">
      <w:pPr>
        <w:contextualSpacing/>
        <w:jc w:val="both"/>
        <w:rPr>
          <w:rFonts w:asciiTheme="minorHAnsi" w:hAnsiTheme="minorHAnsi" w:cstheme="minorHAnsi"/>
          <w:b/>
          <w:sz w:val="20"/>
          <w:szCs w:val="20"/>
        </w:rPr>
      </w:pPr>
      <w:r>
        <w:rPr>
          <w:rFonts w:asciiTheme="minorHAnsi" w:hAnsiTheme="minorHAnsi" w:cstheme="minorHAnsi"/>
          <w:b/>
          <w:sz w:val="20"/>
          <w:szCs w:val="20"/>
        </w:rPr>
        <w:t>9</w:t>
      </w:r>
      <w:r w:rsidR="0031499A" w:rsidRPr="001C4082">
        <w:rPr>
          <w:rFonts w:asciiTheme="minorHAnsi" w:hAnsiTheme="minorHAnsi" w:cstheme="minorHAnsi"/>
          <w:b/>
          <w:sz w:val="20"/>
          <w:szCs w:val="20"/>
        </w:rPr>
        <w:t xml:space="preserve">.2  MATERIALES, HERRAMIENTAS Y EQUIPO </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4173ED" w:rsidP="0031499A">
      <w:pPr>
        <w:contextualSpacing/>
        <w:jc w:val="both"/>
        <w:rPr>
          <w:rFonts w:asciiTheme="minorHAnsi" w:hAnsiTheme="minorHAnsi" w:cstheme="minorHAnsi"/>
          <w:b/>
          <w:sz w:val="20"/>
          <w:szCs w:val="20"/>
        </w:rPr>
      </w:pPr>
      <w:r>
        <w:rPr>
          <w:rFonts w:asciiTheme="minorHAnsi" w:hAnsiTheme="minorHAnsi" w:cstheme="minorHAnsi"/>
          <w:b/>
          <w:sz w:val="20"/>
          <w:szCs w:val="20"/>
        </w:rPr>
        <w:t>9</w:t>
      </w:r>
      <w:r w:rsidR="0031499A" w:rsidRPr="001C4082">
        <w:rPr>
          <w:rFonts w:asciiTheme="minorHAnsi" w:hAnsiTheme="minorHAnsi" w:cstheme="minorHAnsi"/>
          <w:b/>
          <w:sz w:val="20"/>
          <w:szCs w:val="20"/>
        </w:rPr>
        <w:t>.3  PROCEDIMIENTO PARA LA EJECUCIÓN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zanjas o excavaciones terminadas, deberán presentar superficies sin irregularidades y tanto las paredes como el fondo tendrán las dimensiones indicadas en los planos e indicaciones del SUPERVISOR DE OBRA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el entibado y apuntalamiento de excavaciones, se definen los siguientes tipos:</w:t>
      </w:r>
    </w:p>
    <w:p w:rsidR="001C278D" w:rsidRPr="001C4082" w:rsidRDefault="001C278D"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Entibado Tipo 1 - Apuntalamiento Horizontal Discontinúo en Madera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términos generales, se estima que este tipo de entibados es recomendable cuando se trate de excavaciones en suelos de estabilidad aceptable pero con indicios de poca homogeneidad y baja cohesión.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Entibado Tipo 2 - Apuntalamiento Horizontal Continúo en Madera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términos generales, se estima que este tipo de entibados es recomendable cuando se trate de excavaciones en suelos de estabilidad discreta, con nivel freático alto, con indicios de poca homogeneidad y muy baja cohesión.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0D7E7D">
      <w:pPr>
        <w:pStyle w:val="Estilo1"/>
        <w:numPr>
          <w:ilvl w:val="1"/>
          <w:numId w:val="43"/>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4173ED" w:rsidP="0031499A">
      <w:pPr>
        <w:contextualSpacing/>
        <w:jc w:val="both"/>
        <w:rPr>
          <w:rFonts w:asciiTheme="minorHAnsi" w:hAnsiTheme="minorHAnsi" w:cstheme="minorHAnsi"/>
          <w:b/>
          <w:sz w:val="20"/>
          <w:szCs w:val="20"/>
        </w:rPr>
      </w:pPr>
      <w:r>
        <w:rPr>
          <w:rFonts w:asciiTheme="minorHAnsi" w:hAnsiTheme="minorHAnsi" w:cstheme="minorHAnsi"/>
          <w:b/>
          <w:sz w:val="20"/>
          <w:szCs w:val="20"/>
        </w:rPr>
        <w:t>9</w:t>
      </w:r>
      <w:r w:rsidR="0031499A" w:rsidRPr="001C4082">
        <w:rPr>
          <w:rFonts w:asciiTheme="minorHAnsi" w:hAnsiTheme="minorHAnsi" w:cstheme="minorHAnsi"/>
          <w:b/>
          <w:sz w:val="20"/>
          <w:szCs w:val="20"/>
        </w:rPr>
        <w:t>.5 MEDICIÓN Y FORMA DE PAGO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Obtener secciones del cruce especial cada dos metros (registrado apropiadamente y aprobados por el SUPERVISOR DE OBRA).</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Obtener el promedio aritmético del área entre dos secciones consecutivas.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Multiplicar el promedio obtenido por la distancia entre las secciones, el resultado es el volumen de terreno excavado entre las secciones.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Posteriormente identificar el porcentaje de terreno excavado correspondiente a excavación profunda y a excavación normal. Cada sección de terreno será pagada en su ítem correspondiente.</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Repetir el procedimiento a lo largo de todo el cruce especial para obtener volúmenes parciales.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Sumar todos los volúmenes parciales para obtener los volúmenes totales de excavación profunda y excavación normal.</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pago se realizara de acuerdo a los precios unitarios establecidos en el contrato. Estos precios serán la compensación total por concepto de mano de obra, materiales, equipos, herramientas e imprevistos.</w:t>
      </w:r>
    </w:p>
    <w:p w:rsidR="00DD526F" w:rsidRDefault="00DD526F" w:rsidP="0031499A">
      <w:pPr>
        <w:contextualSpacing/>
        <w:jc w:val="both"/>
        <w:rPr>
          <w:rFonts w:asciiTheme="minorHAnsi" w:hAnsiTheme="minorHAnsi" w:cstheme="minorHAnsi"/>
          <w:sz w:val="20"/>
          <w:szCs w:val="20"/>
        </w:rPr>
      </w:pPr>
    </w:p>
    <w:p w:rsidR="0031499A" w:rsidRPr="001C4082" w:rsidRDefault="00A948DF" w:rsidP="0031499A">
      <w:pPr>
        <w:pStyle w:val="Ttulo3"/>
        <w:keepLines w:val="0"/>
        <w:numPr>
          <w:ilvl w:val="0"/>
          <w:numId w:val="0"/>
        </w:numPr>
        <w:spacing w:before="0" w:line="240" w:lineRule="auto"/>
        <w:ind w:left="720" w:hanging="720"/>
        <w:contextualSpacing/>
        <w:jc w:val="both"/>
        <w:rPr>
          <w:rFonts w:asciiTheme="minorHAnsi" w:eastAsiaTheme="minorHAnsi" w:hAnsiTheme="minorHAnsi" w:cstheme="minorHAnsi"/>
          <w:bCs w:val="0"/>
          <w:color w:val="auto"/>
        </w:rPr>
      </w:pPr>
      <w:r>
        <w:rPr>
          <w:rFonts w:asciiTheme="minorHAnsi" w:hAnsiTheme="minorHAnsi" w:cstheme="minorHAnsi"/>
          <w:color w:val="auto"/>
        </w:rPr>
        <w:t>1</w:t>
      </w:r>
      <w:r w:rsidR="004173ED">
        <w:rPr>
          <w:rFonts w:asciiTheme="minorHAnsi" w:hAnsiTheme="minorHAnsi" w:cstheme="minorHAnsi"/>
          <w:color w:val="auto"/>
        </w:rPr>
        <w:t>0</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PROVISIÓN Y COLOCADO DE SEÑALIZACIÓN VERTICAL</w:t>
      </w:r>
      <w:r w:rsidR="0031499A" w:rsidRPr="001C4082">
        <w:rPr>
          <w:rFonts w:asciiTheme="minorHAnsi" w:hAnsiTheme="minorHAnsi" w:cstheme="minorHAnsi"/>
          <w:color w:val="auto"/>
        </w:rPr>
        <w:t>.</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0D7E7D">
      <w:pPr>
        <w:pStyle w:val="Prrafodelista"/>
        <w:numPr>
          <w:ilvl w:val="0"/>
          <w:numId w:val="26"/>
        </w:numPr>
        <w:contextualSpacing/>
        <w:rPr>
          <w:rFonts w:asciiTheme="minorHAnsi" w:eastAsia="Arial Unicode MS" w:hAnsiTheme="minorHAnsi" w:cstheme="minorHAnsi"/>
          <w:b/>
          <w:vanish/>
          <w:sz w:val="20"/>
          <w:szCs w:val="20"/>
          <w:lang w:val="es-ES_tradnl"/>
        </w:rPr>
      </w:pPr>
    </w:p>
    <w:p w:rsidR="0031499A" w:rsidRPr="001C4082" w:rsidRDefault="00A948DF"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w:t>
      </w:r>
      <w:r w:rsidR="004173ED">
        <w:rPr>
          <w:rFonts w:asciiTheme="minorHAnsi" w:hAnsiTheme="minorHAnsi" w:cstheme="minorHAnsi"/>
          <w:sz w:val="20"/>
          <w:szCs w:val="20"/>
        </w:rPr>
        <w:t>0</w:t>
      </w:r>
      <w:r w:rsidR="0031499A" w:rsidRPr="001C4082">
        <w:rPr>
          <w:rFonts w:asciiTheme="minorHAnsi" w:hAnsiTheme="minorHAnsi" w:cstheme="minorHAnsi"/>
          <w:sz w:val="20"/>
          <w:szCs w:val="20"/>
        </w:rPr>
        <w:t>.1 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173ED"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10</w:t>
      </w:r>
      <w:r w:rsidR="0031499A" w:rsidRPr="001C4082">
        <w:rPr>
          <w:rFonts w:asciiTheme="minorHAnsi" w:hAnsiTheme="minorHAnsi" w:cstheme="minorHAnsi"/>
          <w:sz w:val="20"/>
          <w:szCs w:val="20"/>
        </w:rPr>
        <w:t>.2 MATERIALES</w:t>
      </w:r>
      <w:r w:rsidR="0031499A" w:rsidRPr="001C4082">
        <w:rPr>
          <w:rFonts w:asciiTheme="minorHAnsi" w:eastAsiaTheme="minorHAnsi" w:hAnsiTheme="minorHAnsi" w:cstheme="minorHAnsi"/>
          <w:bCs/>
          <w:sz w:val="20"/>
          <w:szCs w:val="20"/>
          <w:lang w:val="es-BO" w:eastAsia="en-US"/>
        </w:rPr>
        <w:t>,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31499A" w:rsidRPr="001C4082" w:rsidTr="003627A8">
        <w:trPr>
          <w:jc w:val="center"/>
        </w:trPr>
        <w:tc>
          <w:tcPr>
            <w:tcW w:w="1210"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31499A" w:rsidRPr="001C4082" w:rsidRDefault="0031499A" w:rsidP="0031499A">
      <w:pPr>
        <w:pStyle w:val="Estilo1"/>
        <w:contextualSpacing/>
        <w:jc w:val="left"/>
        <w:rPr>
          <w:rFonts w:asciiTheme="minorHAnsi" w:hAnsiTheme="minorHAnsi" w:cstheme="minorHAnsi"/>
          <w:sz w:val="20"/>
          <w:szCs w:val="20"/>
        </w:rPr>
      </w:pPr>
    </w:p>
    <w:p w:rsidR="0031499A" w:rsidRPr="001C4082" w:rsidRDefault="004173ED"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10</w:t>
      </w:r>
      <w:r w:rsidR="0031499A" w:rsidRPr="001C4082">
        <w:rPr>
          <w:rFonts w:asciiTheme="minorHAnsi" w:hAnsiTheme="minorHAnsi" w:cstheme="minorHAnsi"/>
          <w:sz w:val="20"/>
          <w:szCs w:val="20"/>
        </w:rPr>
        <w:t>.3 PROCEDIMIENTO</w:t>
      </w:r>
      <w:r w:rsidR="0031499A" w:rsidRPr="001C4082">
        <w:rPr>
          <w:rFonts w:asciiTheme="minorHAnsi" w:eastAsiaTheme="minorHAnsi" w:hAnsiTheme="minorHAnsi" w:cstheme="minorHAnsi"/>
          <w:bCs/>
          <w:sz w:val="20"/>
          <w:szCs w:val="20"/>
          <w:lang w:val="es-BO" w:eastAsia="en-US"/>
        </w:rPr>
        <w:t xml:space="preserve">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31499A">
      <w:pPr>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44"/>
        </w:numPr>
        <w:contextualSpacing/>
        <w:jc w:val="left"/>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0D7E7D">
      <w:pPr>
        <w:pStyle w:val="Estilo1"/>
        <w:numPr>
          <w:ilvl w:val="1"/>
          <w:numId w:val="44"/>
        </w:numPr>
        <w:contextualSpacing/>
        <w:jc w:val="left"/>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C278D" w:rsidRDefault="001C278D"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B47593" w:rsidRDefault="00B4759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1C278D" w:rsidRPr="001C4082" w:rsidRDefault="001C278D" w:rsidP="001C278D">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1</w:t>
      </w:r>
      <w:r w:rsidR="004173ED">
        <w:rPr>
          <w:rFonts w:asciiTheme="minorHAnsi" w:hAnsiTheme="minorHAnsi" w:cstheme="minorHAnsi"/>
          <w:color w:val="auto"/>
        </w:rPr>
        <w:t>1</w:t>
      </w:r>
      <w:r w:rsidRPr="001C4082">
        <w:rPr>
          <w:rFonts w:asciiTheme="minorHAnsi" w:hAnsiTheme="minorHAnsi" w:cstheme="minorHAnsi"/>
          <w:color w:val="auto"/>
        </w:rPr>
        <w:t xml:space="preserve"> </w:t>
      </w:r>
      <w:r w:rsidRPr="001C4082">
        <w:rPr>
          <w:rFonts w:asciiTheme="minorHAnsi" w:hAnsiTheme="minorHAnsi" w:cstheme="minorHAnsi"/>
          <w:color w:val="auto"/>
          <w:lang w:val="es-ES_tradnl"/>
        </w:rPr>
        <w:t>PROVISIÓN Y COLOCADO DE CINTA DE SEÑALIZACIÓN.</w:t>
      </w:r>
      <w:r w:rsidRPr="001C4082">
        <w:rPr>
          <w:rFonts w:asciiTheme="minorHAnsi" w:hAnsiTheme="minorHAnsi" w:cstheme="minorHAnsi"/>
          <w:color w:val="auto"/>
        </w:rPr>
        <w:t xml:space="preserve"> </w:t>
      </w:r>
    </w:p>
    <w:p w:rsidR="001C278D" w:rsidRPr="001C4082" w:rsidRDefault="001C278D" w:rsidP="001C278D">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1C278D" w:rsidRPr="001C4082" w:rsidRDefault="001C278D" w:rsidP="001C278D">
      <w:pPr>
        <w:contextualSpacing/>
        <w:jc w:val="both"/>
        <w:rPr>
          <w:rFonts w:asciiTheme="minorHAnsi" w:hAnsiTheme="minorHAnsi" w:cstheme="minorHAnsi"/>
          <w:b/>
          <w:sz w:val="20"/>
          <w:szCs w:val="20"/>
        </w:rPr>
      </w:pPr>
    </w:p>
    <w:p w:rsidR="001C278D" w:rsidRPr="001C4082" w:rsidRDefault="001C278D" w:rsidP="000D7E7D">
      <w:pPr>
        <w:pStyle w:val="Prrafodelista"/>
        <w:numPr>
          <w:ilvl w:val="0"/>
          <w:numId w:val="35"/>
        </w:numPr>
        <w:contextualSpacing/>
        <w:rPr>
          <w:rFonts w:asciiTheme="minorHAnsi" w:eastAsia="Arial Unicode MS" w:hAnsiTheme="minorHAnsi" w:cstheme="minorHAnsi"/>
          <w:b/>
          <w:vanish/>
          <w:sz w:val="20"/>
          <w:szCs w:val="20"/>
          <w:lang w:val="es-ES_tradnl"/>
        </w:rPr>
      </w:pPr>
    </w:p>
    <w:p w:rsidR="001C278D" w:rsidRPr="001C4082" w:rsidRDefault="001C278D" w:rsidP="000D7E7D">
      <w:pPr>
        <w:pStyle w:val="Estilo1"/>
        <w:numPr>
          <w:ilvl w:val="1"/>
          <w:numId w:val="45"/>
        </w:numPr>
        <w:contextualSpacing/>
        <w:jc w:val="left"/>
        <w:rPr>
          <w:rFonts w:asciiTheme="minorHAnsi" w:hAnsiTheme="minorHAnsi" w:cstheme="minorHAnsi"/>
          <w:b w:val="0"/>
          <w:sz w:val="20"/>
          <w:szCs w:val="20"/>
          <w:lang w:val="es-ES"/>
        </w:rPr>
      </w:pPr>
      <w:r w:rsidRPr="001C4082">
        <w:rPr>
          <w:rFonts w:asciiTheme="minorHAnsi" w:hAnsiTheme="minorHAnsi" w:cstheme="minorHAnsi"/>
          <w:sz w:val="20"/>
          <w:szCs w:val="20"/>
        </w:rPr>
        <w:t>DEFINICIÓN</w:t>
      </w:r>
      <w:r w:rsidRPr="001C4082">
        <w:rPr>
          <w:rFonts w:asciiTheme="minorHAnsi" w:hAnsiTheme="minorHAnsi" w:cstheme="minorHAnsi"/>
          <w:kern w:val="28"/>
          <w:sz w:val="20"/>
          <w:szCs w:val="20"/>
        </w:rPr>
        <w:t xml:space="preserve"> </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Este ítem se refiere a la provisión y colocación de cinta de señalización, que señalizará la red de gas a construir.</w:t>
      </w:r>
    </w:p>
    <w:p w:rsidR="001C278D" w:rsidRPr="001C4082" w:rsidRDefault="001C278D" w:rsidP="001C278D">
      <w:pPr>
        <w:pStyle w:val="Estilo1"/>
        <w:ind w:left="360"/>
        <w:contextualSpacing/>
        <w:rPr>
          <w:rFonts w:asciiTheme="minorHAnsi" w:hAnsiTheme="minorHAnsi" w:cstheme="minorHAnsi"/>
          <w:kern w:val="28"/>
          <w:sz w:val="20"/>
          <w:szCs w:val="20"/>
        </w:rPr>
      </w:pPr>
    </w:p>
    <w:p w:rsidR="001C278D" w:rsidRPr="001C4082" w:rsidRDefault="001C278D" w:rsidP="000D7E7D">
      <w:pPr>
        <w:pStyle w:val="Estilo1"/>
        <w:numPr>
          <w:ilvl w:val="1"/>
          <w:numId w:val="45"/>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1C278D" w:rsidRPr="001C4082" w:rsidRDefault="001C278D" w:rsidP="001C278D">
      <w:pPr>
        <w:autoSpaceDE w:val="0"/>
        <w:autoSpaceDN w:val="0"/>
        <w:adjustRightInd w:val="0"/>
        <w:contextualSpacing/>
        <w:jc w:val="both"/>
        <w:rPr>
          <w:rFonts w:asciiTheme="minorHAnsi" w:hAnsiTheme="minorHAnsi" w:cstheme="minorHAnsi"/>
          <w:b/>
          <w:iCs/>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El proponente deberá considerar que el material a ser provisto debe ser nuevo.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0D7E7D">
      <w:pPr>
        <w:pStyle w:val="Estilo1"/>
        <w:numPr>
          <w:ilvl w:val="1"/>
          <w:numId w:val="45"/>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1C278D" w:rsidRPr="001C4082" w:rsidRDefault="001C278D" w:rsidP="001C278D">
      <w:pPr>
        <w:pStyle w:val="Estilo1"/>
        <w:contextualSpacing/>
        <w:rPr>
          <w:rFonts w:asciiTheme="minorHAnsi" w:hAnsiTheme="minorHAnsi" w:cstheme="minorHAnsi"/>
          <w:b w:val="0"/>
          <w:sz w:val="20"/>
          <w:szCs w:val="20"/>
          <w:lang w:val="es-ES"/>
        </w:rPr>
      </w:pP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Los bienes a adquirir deben cumplir con las siguientes características, mismas que tienen carácter enunciativo pero no limitativo: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Cinta de señalización de 50 micrones (de carácter obligatorio)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Ancho de la cinta de 35 cm. (como mínimo)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Color amarillo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Texto: PRECAUCIÓN! YPFB LÍNEA DE GAS.</w:t>
      </w:r>
    </w:p>
    <w:p w:rsidR="001C278D" w:rsidRPr="001C4082" w:rsidRDefault="001C278D" w:rsidP="001C278D">
      <w:pPr>
        <w:tabs>
          <w:tab w:val="left" w:pos="1140"/>
        </w:tabs>
        <w:ind w:left="1108"/>
        <w:contextualSpacing/>
        <w:jc w:val="center"/>
        <w:rPr>
          <w:rFonts w:asciiTheme="minorHAnsi" w:eastAsia="Arial Unicode MS" w:hAnsiTheme="minorHAnsi" w:cstheme="minorHAnsi"/>
          <w:b/>
          <w:bCs/>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7456" behindDoc="0" locked="0" layoutInCell="1" allowOverlap="1" wp14:anchorId="2504CC96" wp14:editId="44294ACB">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E43AF1"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1C4082">
        <w:rPr>
          <w:rFonts w:asciiTheme="minorHAnsi" w:eastAsia="Arial Unicode MS" w:hAnsiTheme="minorHAnsi" w:cstheme="minorHAnsi"/>
          <w:b/>
          <w:bCs/>
          <w:sz w:val="20"/>
          <w:szCs w:val="20"/>
        </w:rPr>
        <w:t>GRAFICO 1 (Dimensiones)</w:t>
      </w:r>
    </w:p>
    <w:p w:rsidR="001C278D" w:rsidRPr="001C4082" w:rsidRDefault="001C278D" w:rsidP="001C278D">
      <w:pPr>
        <w:tabs>
          <w:tab w:val="left" w:pos="3960"/>
        </w:tabs>
        <w:contextualSpacing/>
        <w:jc w:val="center"/>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8480" behindDoc="0" locked="0" layoutInCell="1" allowOverlap="1" wp14:anchorId="7F271F57" wp14:editId="1AEA4564">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64016" w:rsidRPr="00723B04" w:rsidRDefault="00C64016" w:rsidP="001C278D">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271F57"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64016" w:rsidRPr="00723B04" w:rsidRDefault="00C64016" w:rsidP="001C278D">
                      <w:pPr>
                        <w:rPr>
                          <w:b/>
                          <w:lang w:val="es-BO"/>
                        </w:rPr>
                      </w:pPr>
                      <w:r w:rsidRPr="00723B04">
                        <w:rPr>
                          <w:b/>
                          <w:lang w:val="es-BO"/>
                        </w:rPr>
                        <w:t>35 (cm)</w:t>
                      </w:r>
                    </w:p>
                  </w:txbxContent>
                </v:textbox>
              </v:shape>
            </w:pict>
          </mc:Fallback>
        </mc:AlternateContent>
      </w:r>
      <w:r w:rsidRPr="001C4082">
        <w:rPr>
          <w:rFonts w:asciiTheme="minorHAnsi" w:hAnsiTheme="minorHAnsi" w:cstheme="minorHAnsi"/>
          <w:b/>
          <w:noProof/>
          <w:sz w:val="20"/>
          <w:szCs w:val="20"/>
        </w:rPr>
        <w:drawing>
          <wp:inline distT="0" distB="0" distL="0" distR="0" wp14:anchorId="2874DFAD" wp14:editId="26B5BB3A">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1C278D" w:rsidRPr="001C4082" w:rsidRDefault="001C278D" w:rsidP="001C278D">
      <w:pPr>
        <w:contextualSpacing/>
        <w:jc w:val="both"/>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6432" behindDoc="0" locked="0" layoutInCell="1" allowOverlap="1" wp14:anchorId="24DC6F92" wp14:editId="37B1032A">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39969" id="Conector recto de flecha 7" o:spid="_x0000_s1026" type="#_x0000_t32" style="position:absolute;margin-left:134.7pt;margin-top:8.5pt;width:190.75pt;height:.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1C278D" w:rsidRPr="001C4082" w:rsidRDefault="001C278D" w:rsidP="001C278D">
      <w:pPr>
        <w:contextualSpacing/>
        <w:jc w:val="center"/>
        <w:rPr>
          <w:rFonts w:asciiTheme="minorHAnsi" w:hAnsiTheme="minorHAnsi" w:cstheme="minorHAnsi"/>
          <w:b/>
          <w:sz w:val="20"/>
          <w:szCs w:val="20"/>
        </w:rPr>
      </w:pPr>
      <w:r w:rsidRPr="001C4082">
        <w:rPr>
          <w:rFonts w:asciiTheme="minorHAnsi" w:hAnsiTheme="minorHAnsi" w:cstheme="minorHAnsi"/>
          <w:b/>
          <w:sz w:val="20"/>
          <w:szCs w:val="20"/>
        </w:rPr>
        <w:t>500 metros</w:t>
      </w:r>
    </w:p>
    <w:p w:rsidR="001C278D" w:rsidRPr="001C4082" w:rsidRDefault="001C278D" w:rsidP="001C278D">
      <w:pPr>
        <w:tabs>
          <w:tab w:val="left" w:pos="1140"/>
        </w:tabs>
        <w:ind w:left="1108"/>
        <w:contextualSpacing/>
        <w:jc w:val="both"/>
        <w:rPr>
          <w:rFonts w:asciiTheme="minorHAnsi" w:eastAsia="Arial Unicode MS" w:hAnsiTheme="minorHAnsi" w:cstheme="minorHAnsi"/>
          <w:b/>
          <w:bCs/>
          <w:sz w:val="20"/>
          <w:szCs w:val="20"/>
        </w:rPr>
      </w:pP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iCs/>
          <w:sz w:val="20"/>
          <w:szCs w:val="20"/>
        </w:rPr>
        <w:t>La cinta de señalización debe ser ubicada 30 cm antes del nivel superior de la zanja indicando “PRECAUCIÓN – LÍNEA DE GAS”</w:t>
      </w: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p>
    <w:p w:rsidR="001C278D" w:rsidRPr="001C4082" w:rsidRDefault="001C278D" w:rsidP="000D7E7D">
      <w:pPr>
        <w:pStyle w:val="Estilo1"/>
        <w:numPr>
          <w:ilvl w:val="1"/>
          <w:numId w:val="45"/>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1C278D" w:rsidRPr="001C4082" w:rsidRDefault="001C278D" w:rsidP="001C278D">
      <w:pPr>
        <w:pStyle w:val="Estilo1"/>
        <w:ind w:left="426"/>
        <w:contextualSpacing/>
        <w:rPr>
          <w:rFonts w:asciiTheme="minorHAnsi" w:hAnsiTheme="minorHAnsi" w:cstheme="minorHAnsi"/>
          <w:sz w:val="20"/>
          <w:szCs w:val="20"/>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Pr="001C4082" w:rsidRDefault="001C278D" w:rsidP="001C278D">
      <w:pPr>
        <w:jc w:val="both"/>
        <w:rPr>
          <w:rFonts w:asciiTheme="minorHAnsi" w:hAnsiTheme="minorHAnsi" w:cstheme="minorHAnsi"/>
          <w:kern w:val="28"/>
          <w:sz w:val="20"/>
          <w:szCs w:val="20"/>
        </w:rPr>
      </w:pPr>
    </w:p>
    <w:p w:rsidR="001C278D" w:rsidRPr="001C4082" w:rsidRDefault="001C278D" w:rsidP="000D7E7D">
      <w:pPr>
        <w:pStyle w:val="Estilo1"/>
        <w:numPr>
          <w:ilvl w:val="1"/>
          <w:numId w:val="45"/>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1C278D" w:rsidRPr="001C4082" w:rsidRDefault="001C278D" w:rsidP="001C278D">
      <w:pPr>
        <w:pStyle w:val="Prrafodelista"/>
        <w:ind w:left="0"/>
        <w:jc w:val="both"/>
        <w:rPr>
          <w:rFonts w:asciiTheme="minorHAnsi" w:hAnsiTheme="minorHAnsi" w:cstheme="minorHAnsi"/>
          <w:kern w:val="28"/>
          <w:sz w:val="20"/>
          <w:szCs w:val="20"/>
        </w:rPr>
      </w:pPr>
      <w:r w:rsidRPr="001C4082">
        <w:rPr>
          <w:rFonts w:asciiTheme="minorHAnsi" w:hAnsiTheme="minorHAnsi" w:cstheme="minorHAnsi"/>
          <w:sz w:val="20"/>
          <w:szCs w:val="20"/>
        </w:rPr>
        <w:t xml:space="preserve">La provisión y colocación de </w:t>
      </w:r>
      <w:r w:rsidRPr="001C4082">
        <w:rPr>
          <w:rFonts w:asciiTheme="minorHAnsi" w:hAnsiTheme="minorHAnsi" w:cstheme="minorHAnsi"/>
          <w:iCs/>
          <w:sz w:val="20"/>
          <w:szCs w:val="20"/>
        </w:rPr>
        <w:t xml:space="preserve">cinta de señalización </w:t>
      </w:r>
      <w:r w:rsidRPr="001C4082">
        <w:rPr>
          <w:rFonts w:asciiTheme="minorHAnsi" w:hAnsiTheme="minorHAnsi" w:cstheme="minorHAnsi"/>
          <w:sz w:val="20"/>
          <w:szCs w:val="20"/>
        </w:rPr>
        <w:t>será medida por metro lineal,</w:t>
      </w:r>
      <w:r w:rsidRPr="001C4082">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1C278D" w:rsidRPr="001C4082" w:rsidRDefault="001C278D" w:rsidP="001C278D">
      <w:pPr>
        <w:pStyle w:val="Prrafodelista"/>
        <w:ind w:left="0"/>
        <w:jc w:val="both"/>
        <w:rPr>
          <w:rFonts w:asciiTheme="minorHAnsi" w:hAnsiTheme="minorHAnsi" w:cstheme="minorHAnsi"/>
          <w:kern w:val="28"/>
          <w:sz w:val="20"/>
          <w:szCs w:val="20"/>
        </w:rPr>
      </w:pPr>
    </w:p>
    <w:p w:rsidR="001C278D" w:rsidRPr="001C4082" w:rsidRDefault="001C278D" w:rsidP="001C278D">
      <w:pPr>
        <w:pStyle w:val="Prrafodelista"/>
        <w:ind w:left="0"/>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B47593" w:rsidRDefault="00B47593" w:rsidP="0031499A">
      <w:pPr>
        <w:rPr>
          <w:lang w:val="es-BO" w:eastAsia="en-US"/>
        </w:rPr>
      </w:pPr>
    </w:p>
    <w:p w:rsidR="00B47593" w:rsidRDefault="00B47593" w:rsidP="0031499A">
      <w:pPr>
        <w:rPr>
          <w:lang w:val="es-BO" w:eastAsia="en-US"/>
        </w:rPr>
      </w:pPr>
    </w:p>
    <w:p w:rsidR="00A948DF" w:rsidRPr="001C4082" w:rsidRDefault="004173ED" w:rsidP="00A948DF">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12</w:t>
      </w:r>
      <w:r w:rsidR="00A948DF" w:rsidRPr="001C4082">
        <w:rPr>
          <w:rFonts w:asciiTheme="minorHAnsi" w:hAnsiTheme="minorHAnsi" w:cstheme="minorHAnsi"/>
          <w:color w:val="auto"/>
        </w:rPr>
        <w:t xml:space="preserve"> </w:t>
      </w:r>
      <w:r w:rsidR="00A948DF" w:rsidRPr="001C4082">
        <w:rPr>
          <w:rFonts w:asciiTheme="minorHAnsi" w:hAnsiTheme="minorHAnsi" w:cstheme="minorHAnsi"/>
          <w:color w:val="auto"/>
          <w:lang w:val="es-ES_tradnl"/>
        </w:rPr>
        <w:t>RELLENO Y COMPACTADO DE ZANJA CON TIERRA CERNIDA S/PROVISIÓN.</w:t>
      </w:r>
      <w:r w:rsidR="00A948DF" w:rsidRPr="001C4082">
        <w:rPr>
          <w:rFonts w:asciiTheme="minorHAnsi" w:hAnsiTheme="minorHAnsi" w:cstheme="minorHAnsi"/>
          <w:color w:val="auto"/>
        </w:rPr>
        <w:t xml:space="preserve"> </w:t>
      </w:r>
    </w:p>
    <w:p w:rsidR="00A948DF" w:rsidRPr="001C4082" w:rsidRDefault="00A948DF" w:rsidP="00A948DF">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A948DF" w:rsidRPr="001C4082" w:rsidRDefault="00A948DF" w:rsidP="00A948DF">
      <w:pPr>
        <w:contextualSpacing/>
        <w:jc w:val="both"/>
        <w:rPr>
          <w:rFonts w:asciiTheme="minorHAnsi" w:hAnsiTheme="minorHAnsi" w:cstheme="minorHAnsi"/>
          <w:b/>
          <w:sz w:val="20"/>
          <w:szCs w:val="20"/>
        </w:rPr>
      </w:pPr>
    </w:p>
    <w:p w:rsidR="00A948DF" w:rsidRPr="001C4082" w:rsidRDefault="00A948DF" w:rsidP="000D7E7D">
      <w:pPr>
        <w:pStyle w:val="Prrafodelista"/>
        <w:numPr>
          <w:ilvl w:val="0"/>
          <w:numId w:val="24"/>
        </w:numPr>
        <w:contextualSpacing/>
        <w:rPr>
          <w:rFonts w:asciiTheme="minorHAnsi" w:eastAsia="Arial Unicode MS" w:hAnsiTheme="minorHAnsi" w:cstheme="minorHAnsi"/>
          <w:b/>
          <w:vanish/>
          <w:sz w:val="20"/>
          <w:szCs w:val="20"/>
          <w:lang w:val="es-ES_tradnl"/>
        </w:rPr>
      </w:pPr>
    </w:p>
    <w:p w:rsidR="00A948DF" w:rsidRPr="001C4082" w:rsidRDefault="00A948DF" w:rsidP="000D7E7D">
      <w:pPr>
        <w:pStyle w:val="Estilo1"/>
        <w:numPr>
          <w:ilvl w:val="1"/>
          <w:numId w:val="46"/>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DEFINICIÓN</w:t>
      </w:r>
    </w:p>
    <w:p w:rsidR="00A948DF" w:rsidRPr="001C4082" w:rsidRDefault="00A948DF" w:rsidP="00A948DF">
      <w:pPr>
        <w:pStyle w:val="Sangra3detindependiente"/>
        <w:spacing w:after="0" w:line="240" w:lineRule="auto"/>
        <w:ind w:left="0"/>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48DF" w:rsidRPr="001C4082" w:rsidRDefault="00A948DF" w:rsidP="00A948DF">
      <w:pPr>
        <w:pStyle w:val="Sangra3detindependiente"/>
        <w:spacing w:after="0" w:line="240" w:lineRule="auto"/>
        <w:ind w:left="0"/>
        <w:contextualSpacing/>
        <w:jc w:val="both"/>
        <w:rPr>
          <w:rFonts w:cstheme="minorHAnsi"/>
          <w:sz w:val="20"/>
          <w:szCs w:val="20"/>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bookmarkStart w:id="24"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4"/>
    </w:p>
    <w:p w:rsidR="00A948DF" w:rsidRDefault="00A948DF" w:rsidP="00A948DF">
      <w:pPr>
        <w:contextualSpacing/>
        <w:jc w:val="both"/>
        <w:rPr>
          <w:rFonts w:asciiTheme="minorHAnsi" w:eastAsia="Arial Unicode MS" w:hAnsiTheme="minorHAnsi" w:cstheme="minorHAnsi"/>
          <w:sz w:val="20"/>
          <w:szCs w:val="20"/>
          <w:lang w:val="es-ES_tradnl"/>
        </w:rPr>
      </w:pPr>
    </w:p>
    <w:p w:rsidR="00B47593" w:rsidRDefault="00B47593" w:rsidP="00A948DF">
      <w:pPr>
        <w:contextualSpacing/>
        <w:jc w:val="both"/>
        <w:rPr>
          <w:rFonts w:asciiTheme="minorHAnsi" w:eastAsia="Arial Unicode MS" w:hAnsiTheme="minorHAnsi" w:cstheme="minorHAnsi"/>
          <w:sz w:val="20"/>
          <w:szCs w:val="20"/>
          <w:lang w:val="es-ES_tradnl"/>
        </w:rPr>
      </w:pPr>
    </w:p>
    <w:p w:rsidR="00B47593" w:rsidRPr="001C4082" w:rsidRDefault="00B47593" w:rsidP="00A948DF">
      <w:pPr>
        <w:contextualSpacing/>
        <w:jc w:val="both"/>
        <w:rPr>
          <w:rFonts w:asciiTheme="minorHAnsi" w:eastAsia="Arial Unicode MS" w:hAnsiTheme="minorHAnsi" w:cstheme="minorHAnsi"/>
          <w:sz w:val="20"/>
          <w:szCs w:val="20"/>
          <w:lang w:val="es-ES_tradnl"/>
        </w:rPr>
      </w:pPr>
    </w:p>
    <w:p w:rsidR="00A948DF" w:rsidRPr="001C4082" w:rsidRDefault="00A948DF" w:rsidP="000D7E7D">
      <w:pPr>
        <w:pStyle w:val="Estilo1"/>
        <w:numPr>
          <w:ilvl w:val="1"/>
          <w:numId w:val="46"/>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MATERIAL</w:t>
      </w:r>
      <w:r w:rsidRPr="001C4082">
        <w:rPr>
          <w:rFonts w:asciiTheme="minorHAnsi" w:hAnsiTheme="minorHAnsi" w:cstheme="minorHAnsi"/>
          <w:kern w:val="28"/>
          <w:sz w:val="20"/>
          <w:szCs w:val="20"/>
        </w:rPr>
        <w:t>, HERRAMIENTAS Y EQUIPO</w:t>
      </w:r>
    </w:p>
    <w:p w:rsidR="00A948DF" w:rsidRPr="001C4082" w:rsidRDefault="00A948DF" w:rsidP="00A948DF">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0D7E7D">
      <w:pPr>
        <w:pStyle w:val="Estilo1"/>
        <w:numPr>
          <w:ilvl w:val="1"/>
          <w:numId w:val="46"/>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w:t>
      </w:r>
      <w:r w:rsidRPr="001C4082">
        <w:rPr>
          <w:rFonts w:asciiTheme="minorHAnsi" w:hAnsiTheme="minorHAnsi" w:cstheme="minorHAnsi"/>
          <w:kern w:val="28"/>
          <w:sz w:val="20"/>
          <w:szCs w:val="20"/>
        </w:rPr>
        <w:t xml:space="preserve"> PARA LA EJECUCIÓN</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25"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5"/>
      <w:r w:rsidRPr="001C4082">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26"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26"/>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948DF" w:rsidRPr="001C4082" w:rsidRDefault="00A948DF" w:rsidP="00A948DF">
      <w:pPr>
        <w:tabs>
          <w:tab w:val="left" w:pos="0"/>
        </w:tabs>
        <w:contextualSpacing/>
        <w:jc w:val="both"/>
        <w:rPr>
          <w:rFonts w:asciiTheme="minorHAnsi" w:hAnsiTheme="minorHAnsi" w:cstheme="minorHAnsi"/>
          <w:kern w:val="28"/>
          <w:sz w:val="20"/>
          <w:szCs w:val="20"/>
          <w:lang w:val="es-ES_tradnl"/>
        </w:rPr>
      </w:pPr>
    </w:p>
    <w:p w:rsidR="00A948DF" w:rsidRPr="001C4082" w:rsidRDefault="00A948DF" w:rsidP="00A948DF">
      <w:pPr>
        <w:numPr>
          <w:ilvl w:val="0"/>
          <w:numId w:val="13"/>
        </w:numPr>
        <w:ind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A948DF" w:rsidRPr="001C4082" w:rsidRDefault="00A948DF" w:rsidP="00A948DF">
      <w:pPr>
        <w:tabs>
          <w:tab w:val="num" w:pos="2769"/>
        </w:tabs>
        <w:contextualSpacing/>
        <w:jc w:val="both"/>
        <w:rPr>
          <w:rFonts w:asciiTheme="minorHAnsi" w:eastAsia="Arial Unicode MS" w:hAnsiTheme="minorHAnsi" w:cstheme="minorHAnsi"/>
          <w:sz w:val="20"/>
          <w:szCs w:val="20"/>
          <w:lang w:val="es-ES_tradnl"/>
        </w:rPr>
      </w:pPr>
    </w:p>
    <w:p w:rsidR="00A948DF" w:rsidRPr="001C4082" w:rsidRDefault="00A948DF" w:rsidP="00E2422D">
      <w:pPr>
        <w:numPr>
          <w:ilvl w:val="0"/>
          <w:numId w:val="14"/>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A948DF" w:rsidRPr="001C4082" w:rsidRDefault="00A948DF" w:rsidP="00E2422D">
      <w:pPr>
        <w:numPr>
          <w:ilvl w:val="0"/>
          <w:numId w:val="14"/>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numPr>
          <w:ilvl w:val="0"/>
          <w:numId w:val="13"/>
        </w:numPr>
        <w:tabs>
          <w:tab w:val="num" w:pos="709"/>
        </w:tabs>
        <w:ind w:left="709"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A948DF" w:rsidRPr="001C4082" w:rsidRDefault="00A948DF" w:rsidP="00A948DF">
      <w:pPr>
        <w:tabs>
          <w:tab w:val="num" w:pos="709"/>
        </w:tabs>
        <w:ind w:left="709"/>
        <w:contextualSpacing/>
        <w:jc w:val="both"/>
        <w:rPr>
          <w:rFonts w:asciiTheme="minorHAnsi" w:eastAsia="Arial Unicode MS" w:hAnsiTheme="minorHAnsi" w:cstheme="minorHAnsi"/>
          <w:sz w:val="20"/>
          <w:szCs w:val="20"/>
          <w:lang w:val="es-ES_tradnl"/>
        </w:rPr>
      </w:pPr>
    </w:p>
    <w:p w:rsidR="00A948DF" w:rsidRPr="001C4082" w:rsidRDefault="00A948DF" w:rsidP="000D7E7D">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48DF" w:rsidRPr="001C4082" w:rsidRDefault="00A948DF" w:rsidP="00A948DF">
      <w:pPr>
        <w:jc w:val="both"/>
        <w:rPr>
          <w:rFonts w:asciiTheme="minorHAnsi" w:hAnsiTheme="minorHAnsi" w:cstheme="minorHAnsi"/>
          <w:kern w:val="28"/>
          <w:sz w:val="20"/>
          <w:szCs w:val="20"/>
          <w:lang w:val="es-ES_tradnl"/>
        </w:rPr>
      </w:pP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948DF" w:rsidRPr="001C4082" w:rsidRDefault="00A948DF" w:rsidP="00A948DF">
      <w:pPr>
        <w:jc w:val="both"/>
        <w:rPr>
          <w:rFonts w:asciiTheme="minorHAnsi" w:hAnsiTheme="minorHAnsi" w:cstheme="minorHAnsi"/>
          <w:kern w:val="28"/>
          <w:sz w:val="20"/>
          <w:szCs w:val="20"/>
          <w:lang w:val="es-ES_tradnl"/>
        </w:rPr>
      </w:pP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948DF" w:rsidRPr="001C4082" w:rsidRDefault="00A948DF" w:rsidP="00A948DF">
      <w:pPr>
        <w:jc w:val="both"/>
        <w:rPr>
          <w:rFonts w:asciiTheme="minorHAnsi" w:hAnsiTheme="minorHAnsi" w:cstheme="minorHAnsi"/>
          <w:sz w:val="20"/>
          <w:szCs w:val="20"/>
        </w:rPr>
      </w:pPr>
    </w:p>
    <w:p w:rsidR="00A948DF" w:rsidRPr="001C4082" w:rsidRDefault="00A948DF" w:rsidP="000D7E7D">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w:t>
      </w:r>
      <w:r w:rsidRPr="001C4082">
        <w:rPr>
          <w:rFonts w:asciiTheme="minorHAnsi" w:hAnsiTheme="minorHAnsi" w:cstheme="minorHAnsi"/>
          <w:bCs/>
          <w:sz w:val="20"/>
          <w:szCs w:val="20"/>
        </w:rPr>
        <w:t xml:space="preserve"> Y FORMA DE PAGO</w:t>
      </w:r>
    </w:p>
    <w:p w:rsidR="00A948DF" w:rsidRPr="001C4082" w:rsidRDefault="00A948DF" w:rsidP="00A948DF">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A948DF" w:rsidRPr="001C4082" w:rsidRDefault="00A948DF" w:rsidP="00A948DF">
      <w:pPr>
        <w:contextualSpacing/>
        <w:jc w:val="both"/>
        <w:rPr>
          <w:rFonts w:asciiTheme="minorHAnsi" w:hAnsiTheme="minorHAnsi" w:cstheme="minorHAnsi"/>
          <w:sz w:val="20"/>
          <w:szCs w:val="20"/>
        </w:rPr>
      </w:pPr>
    </w:p>
    <w:p w:rsidR="00A948DF" w:rsidRPr="001C4082" w:rsidRDefault="00A948DF" w:rsidP="00A948DF">
      <w:pPr>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A948DF" w:rsidRPr="001C4082" w:rsidRDefault="00A948DF" w:rsidP="00A948DF">
      <w:pPr>
        <w:contextualSpacing/>
        <w:jc w:val="both"/>
        <w:rPr>
          <w:rFonts w:asciiTheme="minorHAnsi" w:hAnsiTheme="minorHAnsi" w:cstheme="minorHAnsi"/>
          <w:sz w:val="20"/>
          <w:szCs w:val="20"/>
        </w:rPr>
      </w:pPr>
    </w:p>
    <w:p w:rsidR="00A948DF" w:rsidRPr="001C4082" w:rsidRDefault="00A948DF" w:rsidP="00A948DF">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A948DF" w:rsidRPr="001C4082" w:rsidRDefault="00A948DF" w:rsidP="00A948DF">
      <w:pPr>
        <w:contextualSpacing/>
        <w:jc w:val="both"/>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A948DF" w:rsidRPr="001C4082" w:rsidRDefault="00A948DF" w:rsidP="0031499A">
      <w:pPr>
        <w:rPr>
          <w:lang w:val="es-BO" w:eastAsia="en-US"/>
        </w:rPr>
      </w:pPr>
    </w:p>
    <w:p w:rsidR="0031499A" w:rsidRPr="001C4082" w:rsidRDefault="007B0031"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1</w:t>
      </w:r>
      <w:r w:rsidR="004173ED">
        <w:rPr>
          <w:rFonts w:asciiTheme="minorHAnsi" w:hAnsiTheme="minorHAnsi" w:cstheme="minorHAnsi"/>
          <w:color w:val="auto"/>
        </w:rPr>
        <w:t>3</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RELLENO Y COMPACTADO DE ZANJA CON MATERIAL FINO C/</w:t>
      </w:r>
      <w:r w:rsidR="00753938" w:rsidRPr="001C4082">
        <w:rPr>
          <w:rFonts w:asciiTheme="minorHAnsi" w:eastAsiaTheme="minorHAnsi" w:hAnsiTheme="minorHAnsi" w:cstheme="minorHAnsi"/>
          <w:bCs w:val="0"/>
          <w:color w:val="auto"/>
        </w:rPr>
        <w:t>PROVISIÓN</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0D7E7D">
      <w:pPr>
        <w:pStyle w:val="Estilo1"/>
        <w:numPr>
          <w:ilvl w:val="1"/>
          <w:numId w:val="47"/>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DEFINICIÓN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1C4082">
        <w:rPr>
          <w:rFonts w:asciiTheme="minorHAnsi" w:eastAsiaTheme="minorHAnsi" w:hAnsiTheme="minorHAnsi" w:cstheme="minorHAnsi"/>
          <w:b/>
          <w:bCs/>
          <w:sz w:val="20"/>
          <w:szCs w:val="20"/>
          <w:lang w:val="es-BO" w:eastAsia="en-US"/>
        </w:rPr>
        <w:t>arena fina y/o Tierra cernida</w:t>
      </w:r>
      <w:r w:rsidRPr="001C4082">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47"/>
        </w:numPr>
        <w:autoSpaceDE w:val="0"/>
        <w:autoSpaceDN w:val="0"/>
        <w:adjustRightInd w:val="0"/>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MATERIAL</w:t>
      </w:r>
      <w:r w:rsidRPr="001C4082">
        <w:rPr>
          <w:rFonts w:asciiTheme="minorHAnsi" w:eastAsiaTheme="minorHAnsi" w:hAnsiTheme="minorHAnsi" w:cstheme="minorHAnsi"/>
          <w:bCs/>
          <w:sz w:val="20"/>
          <w:szCs w:val="20"/>
          <w:lang w:val="es-BO" w:eastAsia="en-US"/>
        </w:rPr>
        <w:t xml:space="preserve">, HERRAMIENTAS Y EQUIPO.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47"/>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PROCEDIMIENTO</w:t>
      </w:r>
      <w:r w:rsidRPr="001C4082">
        <w:rPr>
          <w:rFonts w:asciiTheme="minorHAnsi" w:eastAsiaTheme="minorHAnsi" w:hAnsiTheme="minorHAnsi" w:cstheme="minorHAnsi"/>
          <w:b w:val="0"/>
          <w:bCs/>
          <w:sz w:val="20"/>
          <w:szCs w:val="20"/>
          <w:lang w:val="es-BO" w:eastAsia="en-US"/>
        </w:rPr>
        <w:t xml:space="preserve"> </w:t>
      </w:r>
      <w:r w:rsidRPr="001C4082">
        <w:rPr>
          <w:rFonts w:asciiTheme="minorHAnsi" w:eastAsiaTheme="minorHAnsi" w:hAnsiTheme="minorHAnsi" w:cstheme="minorHAnsi"/>
          <w:bCs/>
          <w:sz w:val="20"/>
          <w:szCs w:val="20"/>
          <w:lang w:val="es-BO" w:eastAsia="en-US"/>
        </w:rPr>
        <w:t>PARA LA EJECUCIÓN.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C24478" w:rsidRPr="001C4082" w:rsidRDefault="00C2447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D526F" w:rsidRDefault="0031499A" w:rsidP="000D7E7D">
      <w:pPr>
        <w:pStyle w:val="Estilo1"/>
        <w:numPr>
          <w:ilvl w:val="1"/>
          <w:numId w:val="47"/>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sz w:val="20"/>
          <w:szCs w:val="20"/>
          <w:lang w:eastAsia="en-US"/>
        </w:rPr>
      </w:pPr>
    </w:p>
    <w:p w:rsidR="0031499A" w:rsidRPr="001C4082" w:rsidRDefault="0031499A" w:rsidP="000D7E7D">
      <w:pPr>
        <w:pStyle w:val="Estilo1"/>
        <w:numPr>
          <w:ilvl w:val="1"/>
          <w:numId w:val="47"/>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7968C4" w:rsidRDefault="007968C4" w:rsidP="007968C4">
      <w:pPr>
        <w:rPr>
          <w:lang w:val="es-BO" w:eastAsia="en-US"/>
        </w:rPr>
      </w:pPr>
    </w:p>
    <w:p w:rsidR="00C24478" w:rsidRPr="007968C4" w:rsidRDefault="00C24478" w:rsidP="007968C4">
      <w:pPr>
        <w:rPr>
          <w:lang w:val="es-BO" w:eastAsia="en-US"/>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1</w:t>
      </w:r>
      <w:r w:rsidR="004173ED">
        <w:rPr>
          <w:rFonts w:asciiTheme="minorHAnsi" w:hAnsiTheme="minorHAnsi" w:cstheme="minorHAnsi"/>
          <w:color w:val="auto"/>
        </w:rPr>
        <w:t>4</w:t>
      </w:r>
      <w:r w:rsidR="0031499A" w:rsidRPr="001C4082">
        <w:rPr>
          <w:rFonts w:asciiTheme="minorHAnsi" w:eastAsiaTheme="minorHAnsi" w:hAnsiTheme="minorHAnsi" w:cstheme="minorHAnsi"/>
          <w:bCs w:val="0"/>
          <w:color w:val="auto"/>
        </w:rPr>
        <w:t xml:space="preserve"> RELLENO Y COMPACTADO DE ZANJA CON MATERIAL </w:t>
      </w:r>
      <w:r w:rsidR="001F4274" w:rsidRPr="001C4082">
        <w:rPr>
          <w:rFonts w:asciiTheme="minorHAnsi" w:eastAsiaTheme="minorHAnsi" w:hAnsiTheme="minorHAnsi" w:cstheme="minorHAnsi"/>
          <w:bCs w:val="0"/>
          <w:color w:val="auto"/>
        </w:rPr>
        <w:t>COMÚN</w:t>
      </w:r>
      <w:r w:rsidR="0031499A" w:rsidRPr="001C4082">
        <w:rPr>
          <w:rFonts w:asciiTheme="minorHAnsi" w:eastAsiaTheme="minorHAnsi" w:hAnsiTheme="minorHAnsi" w:cstheme="minorHAnsi"/>
          <w:bCs w:val="0"/>
          <w:color w:val="auto"/>
        </w:rPr>
        <w:t>.</w:t>
      </w:r>
      <w:r w:rsidR="0031499A" w:rsidRPr="001C4082">
        <w:rPr>
          <w:rFonts w:asciiTheme="minorHAnsi" w:hAnsiTheme="minorHAnsi" w:cstheme="minorHAnsi"/>
          <w:color w:val="auto"/>
        </w:rPr>
        <w:t xml:space="preserve"> </w:t>
      </w: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b/>
          <w:sz w:val="20"/>
          <w:szCs w:val="20"/>
        </w:rPr>
        <w:t>UNIDAD: m3</w:t>
      </w:r>
    </w:p>
    <w:p w:rsidR="0031499A" w:rsidRPr="001C4082" w:rsidRDefault="0031499A" w:rsidP="0031499A">
      <w:pPr>
        <w:jc w:val="both"/>
        <w:rPr>
          <w:rFonts w:asciiTheme="minorHAnsi" w:hAnsiTheme="minorHAnsi" w:cstheme="minorHAnsi"/>
          <w:b/>
          <w:sz w:val="20"/>
          <w:szCs w:val="20"/>
        </w:rPr>
      </w:pPr>
    </w:p>
    <w:p w:rsidR="0031499A" w:rsidRPr="001C4082" w:rsidRDefault="0031499A" w:rsidP="000D7E7D">
      <w:pPr>
        <w:pStyle w:val="Estilo1"/>
        <w:numPr>
          <w:ilvl w:val="1"/>
          <w:numId w:val="48"/>
        </w:numPr>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0D7E7D">
      <w:pPr>
        <w:pStyle w:val="Estilo1"/>
        <w:numPr>
          <w:ilvl w:val="1"/>
          <w:numId w:val="48"/>
        </w:numPr>
        <w:rPr>
          <w:rFonts w:asciiTheme="minorHAnsi" w:hAnsiTheme="minorHAnsi" w:cstheme="minorHAnsi"/>
          <w:sz w:val="20"/>
          <w:szCs w:val="20"/>
        </w:rPr>
      </w:pPr>
      <w:r w:rsidRPr="001C4082">
        <w:rPr>
          <w:rFonts w:asciiTheme="minorHAnsi" w:hAnsiTheme="minorHAnsi" w:cstheme="minorHAnsi"/>
          <w:sz w:val="20"/>
          <w:szCs w:val="20"/>
        </w:rPr>
        <w:t>MATERIAL, HERRAMIENTAS Y EQUIPO.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1C4082">
        <w:rPr>
          <w:rFonts w:asciiTheme="minorHAnsi" w:eastAsia="Arial Unicode MS" w:hAnsiTheme="minorHAnsi" w:cstheme="minorHAnsi"/>
          <w:sz w:val="20"/>
          <w:szCs w:val="20"/>
          <w:lang w:val="es-ES_tradnl"/>
        </w:rPr>
        <w:t xml:space="preserve">El material de relleno, será provisto de la misma excavación. </w:t>
      </w:r>
      <w:r w:rsidRPr="001C4082">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0D7E7D">
      <w:pPr>
        <w:pStyle w:val="Estilo1"/>
        <w:numPr>
          <w:ilvl w:val="1"/>
          <w:numId w:val="48"/>
        </w:numPr>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Retiro de todos los escombros y materiales en exceso o rechazados.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0D7E7D">
      <w:pPr>
        <w:pStyle w:val="Estilo1"/>
        <w:numPr>
          <w:ilvl w:val="1"/>
          <w:numId w:val="48"/>
        </w:numPr>
        <w:ind w:left="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0D7E7D">
      <w:pPr>
        <w:pStyle w:val="Estilo1"/>
        <w:numPr>
          <w:ilvl w:val="1"/>
          <w:numId w:val="48"/>
        </w:numPr>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31499A" w:rsidRPr="001C4082" w:rsidRDefault="0031499A" w:rsidP="0031499A">
      <w:pPr>
        <w:contextualSpacing/>
        <w:jc w:val="both"/>
        <w:rPr>
          <w:rFonts w:asciiTheme="minorHAnsi" w:hAnsiTheme="minorHAnsi" w:cstheme="minorHAnsi"/>
          <w:sz w:val="20"/>
          <w:szCs w:val="20"/>
          <w:lang w:val="es-ES_tradnl"/>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bookmarkStart w:id="27" w:name="_Toc378236512"/>
      <w:bookmarkStart w:id="28" w:name="_Toc378667045"/>
      <w:bookmarkStart w:id="29" w:name="_Toc378667231"/>
      <w:bookmarkStart w:id="30" w:name="_Toc378667746"/>
      <w:bookmarkStart w:id="31" w:name="_Toc381213534"/>
      <w:bookmarkStart w:id="32" w:name="_Toc381214011"/>
      <w:bookmarkStart w:id="33" w:name="_Toc381214102"/>
      <w:bookmarkStart w:id="34" w:name="_Toc384130468"/>
      <w:bookmarkStart w:id="35" w:name="_Toc384130689"/>
      <w:bookmarkStart w:id="36" w:name="_Toc384130845"/>
      <w:bookmarkStart w:id="37" w:name="_Toc384131236"/>
      <w:bookmarkStart w:id="38" w:name="_Toc387785987"/>
      <w:bookmarkStart w:id="39" w:name="_Toc387788275"/>
      <w:bookmarkStart w:id="40" w:name="_Toc388648584"/>
      <w:bookmarkStart w:id="41" w:name="_Toc388648673"/>
      <w:bookmarkStart w:id="42" w:name="_Toc388693334"/>
      <w:bookmarkStart w:id="43" w:name="_Toc388702297"/>
      <w:bookmarkStart w:id="44" w:name="_Toc388724575"/>
      <w:bookmarkStart w:id="45" w:name="_Toc404098164"/>
      <w:r>
        <w:rPr>
          <w:rFonts w:asciiTheme="minorHAnsi" w:hAnsiTheme="minorHAnsi" w:cstheme="minorHAnsi"/>
          <w:color w:val="auto"/>
        </w:rPr>
        <w:t>1</w:t>
      </w:r>
      <w:r w:rsidR="004173ED">
        <w:rPr>
          <w:rFonts w:asciiTheme="minorHAnsi" w:hAnsiTheme="minorHAnsi" w:cstheme="minorHAnsi"/>
          <w:color w:val="auto"/>
        </w:rPr>
        <w:t>5</w:t>
      </w:r>
      <w:r w:rsidR="0031499A" w:rsidRPr="001C4082">
        <w:rPr>
          <w:rFonts w:asciiTheme="minorHAnsi" w:hAnsiTheme="minorHAnsi" w:cstheme="minorHAnsi"/>
          <w:color w:val="auto"/>
        </w:rPr>
        <w:t xml:space="preserve"> REPOSICIÓN Y AFINADO DE ACERAS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 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31499A" w:rsidRPr="001C4082" w:rsidRDefault="0031499A" w:rsidP="000D7E7D">
      <w:pPr>
        <w:pStyle w:val="Prrafodelista"/>
        <w:numPr>
          <w:ilvl w:val="0"/>
          <w:numId w:val="48"/>
        </w:numPr>
        <w:contextualSpacing/>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w:t>
      </w:r>
      <w:r w:rsidR="009227CA">
        <w:rPr>
          <w:rFonts w:asciiTheme="minorHAnsi" w:hAnsiTheme="minorHAnsi" w:cstheme="minorHAnsi"/>
          <w:sz w:val="20"/>
          <w:szCs w:val="20"/>
        </w:rPr>
        <w:t>drá una dosificación 1:2:3 de 21</w:t>
      </w:r>
      <w:r w:rsidRPr="005B336F">
        <w:rPr>
          <w:rFonts w:asciiTheme="minorHAnsi" w:hAnsiTheme="minorHAnsi" w:cstheme="minorHAnsi"/>
          <w:sz w:val="20"/>
          <w:szCs w:val="20"/>
        </w:rPr>
        <w:t>0 kg/cm2, de resistencia, incluyendo mortero para el terminado en una relación de 1:3.y la construcción de juntas de dilatación de acuerdo a instrucciones del SUPERVISOR DE OBRA.</w:t>
      </w:r>
    </w:p>
    <w:p w:rsidR="005B336F" w:rsidRPr="005B336F" w:rsidRDefault="005B336F" w:rsidP="005B336F">
      <w:pPr>
        <w:pStyle w:val="Prrafodelista"/>
        <w:ind w:left="375"/>
        <w:jc w:val="both"/>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bookmarkStart w:id="46" w:name="_Toc314666844"/>
      <w:r w:rsidRPr="005B336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6"/>
    </w:p>
    <w:p w:rsidR="0031499A" w:rsidRPr="005B336F" w:rsidRDefault="0031499A" w:rsidP="0031499A">
      <w:pPr>
        <w:contextualSpacing/>
        <w:jc w:val="both"/>
        <w:rPr>
          <w:rFonts w:asciiTheme="minorHAnsi" w:hAnsiTheme="minorHAnsi" w:cstheme="minorHAnsi"/>
          <w:sz w:val="20"/>
          <w:szCs w:val="20"/>
        </w:rPr>
      </w:pPr>
    </w:p>
    <w:p w:rsidR="005B336F"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5B336F" w:rsidRPr="005B336F" w:rsidRDefault="005B336F" w:rsidP="005B336F">
      <w:pPr>
        <w:pStyle w:val="Estilo1"/>
        <w:contextualSpacing/>
        <w:jc w:val="left"/>
        <w:rPr>
          <w:rFonts w:asciiTheme="minorHAnsi" w:hAnsiTheme="minorHAnsi" w:cstheme="minorHAnsi"/>
          <w:b w:val="0"/>
          <w:sz w:val="20"/>
          <w:szCs w:val="20"/>
        </w:rPr>
      </w:pPr>
      <w:r w:rsidRPr="005B336F">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B336F" w:rsidRPr="005B336F" w:rsidRDefault="005B336F" w:rsidP="005B336F">
      <w:pPr>
        <w:pStyle w:val="Estilo1"/>
        <w:contextualSpacing/>
        <w:jc w:val="left"/>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El agua de mezclado deberá estar limpia y libre de cualquier sustancia perjudicial para el Hormigón.  </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Se podrá emplear aditivos para modificar ciertas propiedades del hormigón, previa justificación y aprobación expresa efectuada por el SUPERVISOR.</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31499A"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La piedra manzana (soladura de piedra) será la misma que se retire del sector o la repuesta a cuenta del CONTRATISTA.</w:t>
      </w:r>
    </w:p>
    <w:p w:rsidR="005B336F"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5B336F" w:rsidRPr="005B336F" w:rsidRDefault="005B336F" w:rsidP="0096355B">
      <w:pPr>
        <w:pStyle w:val="Estilo1"/>
        <w:contextualSpacing/>
        <w:rPr>
          <w:rFonts w:asciiTheme="minorHAnsi" w:hAnsiTheme="minorHAnsi" w:cstheme="minorHAnsi"/>
          <w:b w:val="0"/>
          <w:sz w:val="20"/>
          <w:szCs w:val="20"/>
        </w:rPr>
      </w:pPr>
      <w:r w:rsidRPr="005B336F">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terminaciones de las juntas se alisarán con planchas me</w:t>
      </w:r>
      <w:r w:rsidR="0076526A">
        <w:rPr>
          <w:rFonts w:asciiTheme="minorHAnsi" w:hAnsiTheme="minorHAnsi" w:cstheme="minorHAnsi"/>
          <w:sz w:val="20"/>
          <w:szCs w:val="20"/>
        </w:rPr>
        <w:t>tálicas.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5B336F" w:rsidRPr="00920A4F" w:rsidRDefault="005B336F" w:rsidP="005B336F">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5B336F" w:rsidRPr="00920A4F" w:rsidRDefault="005B336F" w:rsidP="005B336F">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w:t>
      </w:r>
      <w:r>
        <w:rPr>
          <w:rFonts w:asciiTheme="minorHAnsi" w:hAnsiTheme="minorHAnsi" w:cstheme="minorHAnsi"/>
          <w:sz w:val="20"/>
          <w:szCs w:val="20"/>
        </w:rPr>
        <w:t>licas, especiales para el caso de</w:t>
      </w:r>
      <w:r w:rsidRPr="00920A4F">
        <w:rPr>
          <w:rFonts w:asciiTheme="minorHAnsi" w:hAnsiTheme="minorHAnsi" w:cstheme="minorHAnsi"/>
          <w:sz w:val="20"/>
          <w:szCs w:val="20"/>
        </w:rPr>
        <w:t xml:space="preserve"> acuerdo a la instrucción del SUPERVISOR de YPFB.</w:t>
      </w:r>
      <w:bookmarkEnd w:id="53"/>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9227CA">
        <w:rPr>
          <w:rFonts w:asciiTheme="minorHAnsi" w:hAnsiTheme="minorHAnsi" w:cstheme="minorHAnsi"/>
          <w:sz w:val="20"/>
          <w:szCs w:val="20"/>
        </w:rPr>
        <w:t>a a los 28 días deberá ser de 21</w:t>
      </w:r>
      <w:r w:rsidRPr="00920A4F">
        <w:rPr>
          <w:rFonts w:asciiTheme="minorHAnsi" w:hAnsiTheme="minorHAnsi" w:cstheme="minorHAnsi"/>
          <w:sz w:val="20"/>
          <w:szCs w:val="20"/>
        </w:rPr>
        <w:t xml:space="preserve">0 Kg/cm2 a la compresión.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5B336F" w:rsidRPr="00920A4F" w:rsidRDefault="005B336F" w:rsidP="005B336F">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t>Ensayos</w:t>
      </w:r>
      <w:bookmarkEnd w:id="54"/>
    </w:p>
    <w:p w:rsidR="005B336F" w:rsidRPr="00920A4F" w:rsidRDefault="005B336F" w:rsidP="005B336F">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5B336F" w:rsidRPr="00920A4F" w:rsidRDefault="005B336F" w:rsidP="005B336F">
      <w:pPr>
        <w:autoSpaceDE w:val="0"/>
        <w:autoSpaceDN w:val="0"/>
        <w:adjustRightInd w:val="0"/>
        <w:jc w:val="both"/>
        <w:rPr>
          <w:rFonts w:asciiTheme="minorHAnsi" w:hAnsiTheme="minorHAnsi" w:cstheme="minorHAnsi"/>
          <w:sz w:val="20"/>
          <w:szCs w:val="20"/>
        </w:rPr>
      </w:pPr>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9"/>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5B336F" w:rsidRPr="00920A4F" w:rsidRDefault="005B336F" w:rsidP="005B336F">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2"/>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5B336F" w:rsidRPr="00920A4F" w:rsidRDefault="005B336F" w:rsidP="00E2422D">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5B336F" w:rsidRPr="00920A4F" w:rsidRDefault="005B336F" w:rsidP="00E2422D">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1. Ensayo con esclerómetro, senoscopio u otro no destructivo.</w:t>
      </w:r>
      <w:bookmarkEnd w:id="70"/>
    </w:p>
    <w:p w:rsidR="005B336F" w:rsidRPr="00920A4F" w:rsidRDefault="005B336F" w:rsidP="005B336F">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5B336F" w:rsidRPr="00920A4F" w:rsidRDefault="005B336F" w:rsidP="005B336F">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5B336F" w:rsidRPr="00920A4F" w:rsidRDefault="005B336F" w:rsidP="0096355B">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96355B" w:rsidRDefault="005B336F" w:rsidP="0096355B">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477039" w:rsidRPr="00920A4F" w:rsidRDefault="00477039" w:rsidP="0096355B">
      <w:pPr>
        <w:jc w:val="both"/>
        <w:rPr>
          <w:rFonts w:asciiTheme="minorHAnsi" w:hAnsiTheme="minorHAnsi" w:cstheme="minorHAnsi"/>
          <w:sz w:val="20"/>
          <w:szCs w:val="20"/>
        </w:rPr>
      </w:pPr>
    </w:p>
    <w:p w:rsidR="005B336F" w:rsidRPr="00920A4F" w:rsidRDefault="005B336F" w:rsidP="0096355B">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5B336F" w:rsidRDefault="005B336F" w:rsidP="0096355B">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t>En esta forma no se requerirá el empleo adicional de agua una vez la superficie haya sido cubierta.</w:t>
      </w:r>
      <w:bookmarkEnd w:id="78"/>
    </w:p>
    <w:p w:rsidR="00477039" w:rsidRPr="00920A4F" w:rsidRDefault="00477039" w:rsidP="0096355B">
      <w:pPr>
        <w:jc w:val="both"/>
        <w:rPr>
          <w:rFonts w:asciiTheme="minorHAnsi" w:hAnsiTheme="minorHAnsi" w:cstheme="minorHAnsi"/>
          <w:sz w:val="20"/>
          <w:szCs w:val="20"/>
        </w:rPr>
      </w:pPr>
    </w:p>
    <w:p w:rsidR="0096355B" w:rsidRPr="00920A4F" w:rsidRDefault="005B336F" w:rsidP="0096355B">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5B336F" w:rsidRPr="00920A4F" w:rsidRDefault="005B336F" w:rsidP="0096355B">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5B336F" w:rsidRPr="00920A4F" w:rsidRDefault="005B336F" w:rsidP="0096355B">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1"/>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5B336F" w:rsidRPr="00920A4F" w:rsidRDefault="005B336F" w:rsidP="00E2422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31499A" w:rsidRPr="005B336F" w:rsidRDefault="005B336F" w:rsidP="00E2422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1C4082"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477039">
        <w:rPr>
          <w:rFonts w:asciiTheme="minorHAnsi" w:hAnsiTheme="minorHAnsi" w:cstheme="minorHAnsi"/>
          <w:kern w:val="28"/>
          <w:sz w:val="20"/>
          <w:szCs w:val="20"/>
          <w:lang w:val="es-ES_tradnl"/>
        </w:rPr>
        <w:t>estas por las leyes aplicables.</w:t>
      </w:r>
    </w:p>
    <w:p w:rsidR="001C278D" w:rsidRPr="001C4082" w:rsidRDefault="001C278D"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sidR="00A948DF">
        <w:rPr>
          <w:rFonts w:asciiTheme="minorHAnsi" w:hAnsiTheme="minorHAnsi" w:cstheme="minorHAnsi"/>
          <w:kern w:val="28"/>
          <w:sz w:val="20"/>
          <w:szCs w:val="20"/>
          <w:lang w:val="es-ES_tradnl"/>
        </w:rPr>
        <w:t xml:space="preserve">a responsabilidad y autoridad. </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Default="001C278D" w:rsidP="0031499A">
      <w:pPr>
        <w:jc w:val="both"/>
        <w:rPr>
          <w:rFonts w:asciiTheme="minorHAnsi" w:hAnsiTheme="minorHAnsi" w:cstheme="minorHAnsi"/>
          <w:kern w:val="28"/>
          <w:sz w:val="20"/>
          <w:szCs w:val="20"/>
          <w:lang w:val="es-ES_tradnl"/>
        </w:rPr>
      </w:pPr>
    </w:p>
    <w:p w:rsidR="007968C4" w:rsidRPr="001C4082" w:rsidRDefault="007968C4" w:rsidP="0031499A">
      <w:pPr>
        <w:jc w:val="both"/>
        <w:rPr>
          <w:rFonts w:asciiTheme="minorHAnsi" w:hAnsiTheme="minorHAnsi" w:cstheme="minorHAnsi"/>
          <w:sz w:val="20"/>
          <w:szCs w:val="20"/>
        </w:rPr>
      </w:pPr>
    </w:p>
    <w:p w:rsidR="0031499A" w:rsidRPr="001C4082"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5B336F" w:rsidRDefault="005B336F" w:rsidP="0096355B">
      <w:pPr>
        <w:jc w:val="both"/>
        <w:rPr>
          <w:rFonts w:asciiTheme="minorHAnsi" w:hAnsiTheme="minorHAnsi" w:cstheme="minorHAnsi"/>
          <w:sz w:val="20"/>
          <w:szCs w:val="20"/>
        </w:rPr>
      </w:pPr>
      <w:r w:rsidRPr="005B336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1C278D" w:rsidRPr="0096355B" w:rsidRDefault="001C278D" w:rsidP="0096355B">
      <w:pPr>
        <w:jc w:val="both"/>
        <w:rPr>
          <w:rFonts w:asciiTheme="minorHAnsi" w:hAnsiTheme="minorHAnsi" w:cstheme="minorHAnsi"/>
          <w:sz w:val="20"/>
          <w:szCs w:val="20"/>
        </w:rPr>
      </w:pPr>
    </w:p>
    <w:p w:rsidR="007968C4" w:rsidRDefault="005B336F" w:rsidP="0031499A">
      <w:pPr>
        <w:jc w:val="both"/>
        <w:rPr>
          <w:rFonts w:asciiTheme="minorHAnsi" w:hAnsiTheme="minorHAnsi" w:cstheme="minorHAnsi"/>
          <w:sz w:val="20"/>
          <w:szCs w:val="20"/>
        </w:rPr>
      </w:pPr>
      <w:bookmarkStart w:id="82" w:name="_Toc314666902"/>
      <w:r w:rsidRPr="00394A24">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1C278D" w:rsidRDefault="001C278D" w:rsidP="0031499A">
      <w:pPr>
        <w:jc w:val="both"/>
        <w:rPr>
          <w:rFonts w:asciiTheme="minorHAnsi" w:hAnsiTheme="minorHAnsi" w:cstheme="minorHAnsi"/>
          <w:sz w:val="20"/>
          <w:szCs w:val="20"/>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t>1</w:t>
      </w:r>
      <w:r w:rsidR="00394A24">
        <w:rPr>
          <w:rFonts w:asciiTheme="minorHAnsi" w:hAnsiTheme="minorHAnsi" w:cstheme="minorHAnsi"/>
          <w:color w:val="auto"/>
        </w:rPr>
        <w:t>6</w:t>
      </w:r>
      <w:r w:rsidR="0031499A" w:rsidRPr="001C4082">
        <w:rPr>
          <w:rFonts w:asciiTheme="minorHAnsi" w:hAnsiTheme="minorHAnsi" w:cstheme="minorHAnsi"/>
          <w:color w:val="auto"/>
        </w:rPr>
        <w:t xml:space="preserve"> PROVISIÓN, RELLENO Y COMPACTADO DE CAPA BASE. </w:t>
      </w:r>
    </w:p>
    <w:p w:rsidR="0031499A"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7968C4" w:rsidRPr="001C4082" w:rsidRDefault="007968C4" w:rsidP="0031499A">
      <w:pPr>
        <w:contextualSpacing/>
        <w:jc w:val="both"/>
        <w:rPr>
          <w:rFonts w:asciiTheme="minorHAnsi" w:hAnsiTheme="minorHAnsi" w:cstheme="minorHAnsi"/>
          <w:b/>
          <w:sz w:val="20"/>
          <w:szCs w:val="20"/>
        </w:rPr>
      </w:pPr>
    </w:p>
    <w:p w:rsidR="0031499A" w:rsidRPr="001C4082" w:rsidRDefault="0031499A" w:rsidP="000D7E7D">
      <w:pPr>
        <w:pStyle w:val="Prrafodelista"/>
        <w:numPr>
          <w:ilvl w:val="0"/>
          <w:numId w:val="48"/>
        </w:numPr>
        <w:contextualSpacing/>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Comprende todos los trabajos necesarios para proveer, rellenar y compactar capa base en calzadas.</w:t>
      </w:r>
    </w:p>
    <w:p w:rsidR="007968C4" w:rsidRPr="001C4082" w:rsidRDefault="007968C4"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31499A" w:rsidRPr="001C4082" w:rsidRDefault="0031499A" w:rsidP="0031499A">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740"/>
        <w:gridCol w:w="1554"/>
      </w:tblGrid>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TAMIZ [Nº]</w:t>
            </w:r>
          </w:p>
        </w:tc>
        <w:tc>
          <w:tcPr>
            <w:tcW w:w="6754"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ESPECIFICACIÓN</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TIPO DE GRADACIÓN %</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4</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28-58</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10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22-47</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40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8-24</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200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2-14</w:t>
            </w:r>
          </w:p>
        </w:tc>
      </w:tr>
    </w:tbl>
    <w:p w:rsidR="007968C4" w:rsidRDefault="007968C4" w:rsidP="007968C4">
      <w:pPr>
        <w:pStyle w:val="Estilo1"/>
        <w:ind w:left="375"/>
        <w:contextualSpacing/>
        <w:jc w:val="left"/>
        <w:rPr>
          <w:rFonts w:asciiTheme="minorHAnsi" w:hAnsiTheme="minorHAnsi" w:cstheme="minorHAnsi"/>
          <w:sz w:val="20"/>
          <w:szCs w:val="20"/>
        </w:rPr>
      </w:pPr>
    </w:p>
    <w:p w:rsidR="007968C4" w:rsidRPr="007968C4"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7968C4" w:rsidRPr="001C4082" w:rsidRDefault="007968C4"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7968C4"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31499A" w:rsidRPr="001C4082" w:rsidRDefault="0031499A" w:rsidP="000D7E7D">
      <w:pPr>
        <w:pStyle w:val="Estilo1"/>
        <w:numPr>
          <w:ilvl w:val="1"/>
          <w:numId w:val="48"/>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b/>
          <w:bCs/>
          <w:lang w:val="es-BO" w:eastAsia="en-US"/>
        </w:rPr>
      </w:pPr>
      <w:r w:rsidRPr="001C4082">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Pr="001C4082">
        <w:rPr>
          <w:rFonts w:asciiTheme="minorHAnsi" w:eastAsiaTheme="minorHAnsi" w:hAnsiTheme="minorHAnsi" w:cstheme="minorHAnsi"/>
          <w:b/>
          <w:bCs/>
          <w:lang w:val="es-BO" w:eastAsia="en-US"/>
        </w:rPr>
        <w:t xml:space="preserve"> </w:t>
      </w: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AA0D2F" w:rsidRPr="001C4082" w:rsidRDefault="00AA0D2F" w:rsidP="00AA0D2F">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sidRPr="001C4082">
        <w:rPr>
          <w:rFonts w:asciiTheme="minorHAnsi" w:hAnsiTheme="minorHAnsi" w:cstheme="minorHAnsi"/>
          <w:color w:val="auto"/>
        </w:rPr>
        <w:t>1</w:t>
      </w:r>
      <w:r w:rsidR="00394A24">
        <w:rPr>
          <w:rFonts w:asciiTheme="minorHAnsi" w:hAnsiTheme="minorHAnsi" w:cstheme="minorHAnsi"/>
          <w:color w:val="auto"/>
        </w:rPr>
        <w:t>7</w:t>
      </w:r>
      <w:r w:rsidRPr="001C4082">
        <w:rPr>
          <w:rFonts w:asciiTheme="minorHAnsi" w:hAnsiTheme="minorHAnsi" w:cstheme="minorHAnsi"/>
          <w:color w:val="auto"/>
        </w:rPr>
        <w:t xml:space="preserve"> REPOSICIÓN DE HORMIGÓN CICLÓPEO. </w:t>
      </w:r>
    </w:p>
    <w:p w:rsidR="00AA0D2F" w:rsidRPr="001C4082" w:rsidRDefault="00AA0D2F" w:rsidP="00AA0D2F">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AA0D2F" w:rsidRPr="001C4082" w:rsidRDefault="00AA0D2F" w:rsidP="00AA0D2F">
      <w:pPr>
        <w:contextualSpacing/>
        <w:jc w:val="both"/>
        <w:rPr>
          <w:rFonts w:asciiTheme="minorHAnsi" w:hAnsiTheme="minorHAnsi" w:cstheme="minorHAnsi"/>
          <w:b/>
          <w:sz w:val="20"/>
          <w:szCs w:val="20"/>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AA0D2F" w:rsidRDefault="00AA0D2F" w:rsidP="00AA0D2F">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A0D2F" w:rsidRPr="001C4082" w:rsidRDefault="00AA0D2F" w:rsidP="00AA0D2F">
      <w:pPr>
        <w:autoSpaceDE w:val="0"/>
        <w:autoSpaceDN w:val="0"/>
        <w:adjustRightInd w:val="0"/>
        <w:contextualSpacing/>
        <w:jc w:val="both"/>
        <w:rPr>
          <w:rFonts w:asciiTheme="minorHAnsi" w:hAnsiTheme="minorHAnsi" w:cstheme="minorHAnsi"/>
          <w:sz w:val="20"/>
          <w:szCs w:val="20"/>
        </w:rPr>
      </w:pPr>
    </w:p>
    <w:p w:rsidR="00AA0D2F" w:rsidRPr="001C4082" w:rsidRDefault="00AA0D2F"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AA0D2F" w:rsidRPr="001C4082" w:rsidRDefault="00AA0D2F" w:rsidP="00AA0D2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rPr>
        <w:t>Las piedras</w:t>
      </w:r>
      <w:r w:rsidR="000D760E">
        <w:rPr>
          <w:rFonts w:asciiTheme="minorHAnsi" w:hAnsiTheme="minorHAnsi" w:cstheme="minorHAnsi"/>
          <w:kern w:val="28"/>
          <w:sz w:val="20"/>
          <w:szCs w:val="20"/>
        </w:rPr>
        <w:t xml:space="preserve"> </w:t>
      </w:r>
      <w:r w:rsidRPr="001C4082">
        <w:rPr>
          <w:rFonts w:asciiTheme="minorHAnsi" w:hAnsiTheme="minorHAnsi" w:cstheme="minorHAnsi"/>
          <w:iCs/>
          <w:sz w:val="20"/>
          <w:szCs w:val="20"/>
          <w:lang w:val="es-ES_tradnl"/>
        </w:rPr>
        <w:t>serán las mismas que se retiren y se encuentren en el sector,</w:t>
      </w:r>
      <w:r w:rsidRPr="001C4082">
        <w:rPr>
          <w:rFonts w:asciiTheme="minorHAnsi" w:hAnsiTheme="minorHAnsi" w:cstheme="minorHAnsi"/>
          <w:kern w:val="28"/>
          <w:sz w:val="20"/>
          <w:szCs w:val="20"/>
        </w:rPr>
        <w:t xml:space="preserve"> libre de arcillas presentando de esta manera una estructura homogénea y durable de buena calidad y </w:t>
      </w:r>
      <w:r w:rsidRPr="001C4082">
        <w:rPr>
          <w:rFonts w:asciiTheme="minorHAnsi" w:eastAsia="Arial Unicode MS" w:hAnsiTheme="minorHAnsi" w:cstheme="minorHAnsi"/>
          <w:sz w:val="20"/>
          <w:szCs w:val="20"/>
          <w:lang w:val="es-ES_tradnl"/>
        </w:rPr>
        <w:t>en caso de que no se pueda utilizar dicho material, el CONTRATISTA deberá proveer la piedra faltante bajo su propio costo, la cual será verificada y autorizada por el SUPERVISOR de Obra.</w:t>
      </w:r>
    </w:p>
    <w:p w:rsidR="00AA0D2F" w:rsidRPr="001C4082" w:rsidRDefault="00AA0D2F" w:rsidP="00AA0D2F">
      <w:pPr>
        <w:contextualSpacing/>
        <w:jc w:val="both"/>
        <w:rPr>
          <w:rFonts w:asciiTheme="minorHAnsi" w:eastAsia="Arial Unicode MS" w:hAnsiTheme="minorHAnsi" w:cstheme="minorHAnsi"/>
          <w:sz w:val="20"/>
          <w:szCs w:val="20"/>
          <w:lang w:val="es-ES_tradnl"/>
        </w:rPr>
      </w:pPr>
    </w:p>
    <w:p w:rsidR="00AA0D2F" w:rsidRPr="001C4082" w:rsidRDefault="00AA0D2F" w:rsidP="00AA0D2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xml:space="preserve">. de diámetro.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cemento será del tipo portland, fresco  y deberá cumplir con los requisitos necesarios de buena calidad.</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agua deberá ser limpia, no permitiéndose el empleo de aguas estancadas provenientes de pequeñas lagunas o aquéllas que provengan de pantanos o ciénagas.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general los agregados deberán estar limpios y exentos de materiales tales como arcillas, barro adherido, escorias, cartón, yeso, pedazos de madera o materias orgánicas.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elaboración del hormigón deberá cumplirse con las exigencias establecidas en la Norma Boliviana del Hormigón CBH-87.</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Los materiales a utilizar en éste ítem son los siguientes:</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a.- Cemento</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b.- Arena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c.- Grava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d.- Piedra manzana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 Madera 3 Usos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Se hará uso de una mezcladora mecánica en la preparación del hormigón para el presente ítem  a objeto de obtener homogeneidad en la calidad del concreto.</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1C4082">
          <w:rPr>
            <w:rFonts w:asciiTheme="minorHAnsi" w:hAnsiTheme="minorHAnsi" w:cstheme="minorHAnsi"/>
            <w:kern w:val="28"/>
            <w:sz w:val="20"/>
            <w:szCs w:val="20"/>
          </w:rPr>
          <w:t>15 a</w:t>
        </w:r>
      </w:smartTag>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introduciendo en esta capa las piedras en el volumen necesario y después se vaciarán las capas restantes.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hormigón se compactará mediante barretas o varillas de fierro.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mantendrá el hormigón húmedo y protegido contra los agentes atmosféricos que pudieran perjudicarlo.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medición de los agregados en volumen, se utilizarán recipientes indeformables, no permitiéndose el empleo de carretillas para este efecto.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encofrados deberán ser rectos, libres de deformaciones o torceduras y de resistencia suficiente para contener el hormigón ciclópeo y resistir los esfuerzos que ocasione el vaciado sin deformarse.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de espesor, dentro de las cuales se colocarán las piedras desplazadoras, cuidando que entre piedra y piedra exista suficiente espacio para que sean completamente cubiertas por el hormigón.</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remoción de los encofrados se podrá realizar recién a las cuarenta y ocho horas de haberse efectuado el vaciado.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El vaciado del Hormigón será realizado con mezcladora mecánica, está prohibido realizar el mezclado manual.</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Se deberá tener cuidado que el mortero penetre en forma completa en los espacios entre piedra y piedra, valiéndose para ello de golpes con varillas de fierro.</w:t>
      </w:r>
    </w:p>
    <w:p w:rsidR="00AA0D2F"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A0D2F" w:rsidRPr="001C4082" w:rsidRDefault="00AA0D2F" w:rsidP="00AA0D2F">
      <w:pPr>
        <w:pStyle w:val="Estilo1"/>
        <w:ind w:left="426"/>
        <w:contextualSpacing/>
        <w:rPr>
          <w:rFonts w:asciiTheme="minorHAnsi" w:hAnsiTheme="minorHAnsi" w:cstheme="minorHAnsi"/>
          <w:sz w:val="20"/>
          <w:szCs w:val="20"/>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D2F" w:rsidRPr="001C4082" w:rsidRDefault="00AA0D2F" w:rsidP="00AA0D2F">
      <w:pPr>
        <w:rPr>
          <w:rFonts w:asciiTheme="minorHAnsi" w:hAnsiTheme="minorHAnsi" w:cstheme="minorHAnsi"/>
          <w:kern w:val="28"/>
          <w:sz w:val="20"/>
          <w:szCs w:val="20"/>
          <w:lang w:val="es-ES_tradnl"/>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D2F" w:rsidRPr="001C4082" w:rsidRDefault="00AA0D2F" w:rsidP="00AA0D2F">
      <w:pPr>
        <w:rPr>
          <w:rFonts w:asciiTheme="minorHAnsi" w:hAnsiTheme="minorHAnsi" w:cstheme="minorHAnsi"/>
          <w:kern w:val="28"/>
          <w:sz w:val="20"/>
          <w:szCs w:val="20"/>
          <w:lang w:val="es-ES_tradnl"/>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A0D2F" w:rsidRPr="001C4082" w:rsidRDefault="00AA0D2F" w:rsidP="00AA0D2F">
      <w:pPr>
        <w:rPr>
          <w:rFonts w:asciiTheme="minorHAnsi" w:hAnsiTheme="minorHAnsi" w:cstheme="minorHAnsi"/>
          <w:kern w:val="28"/>
          <w:sz w:val="20"/>
          <w:szCs w:val="20"/>
          <w:lang w:val="es-ES_tradnl"/>
        </w:rPr>
      </w:pPr>
    </w:p>
    <w:p w:rsidR="00AA0D2F"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A0D2F" w:rsidRPr="001C4082" w:rsidRDefault="00AA0D2F" w:rsidP="00AA0D2F">
      <w:pPr>
        <w:rPr>
          <w:rFonts w:asciiTheme="minorHAnsi" w:hAnsiTheme="minorHAnsi" w:cstheme="minorHAnsi"/>
          <w:sz w:val="20"/>
          <w:szCs w:val="20"/>
        </w:rPr>
      </w:pPr>
    </w:p>
    <w:p w:rsidR="00AA0D2F" w:rsidRPr="001C4082" w:rsidRDefault="00AA0D2F"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AA0D2F" w:rsidRPr="001C4082" w:rsidRDefault="00AA0D2F" w:rsidP="00AA0D2F">
      <w:pPr>
        <w:contextualSpacing/>
        <w:jc w:val="both"/>
        <w:rPr>
          <w:rFonts w:asciiTheme="minorHAnsi" w:eastAsia="Arial Unicode MS" w:hAnsiTheme="minorHAnsi" w:cstheme="minorHAnsi"/>
          <w:bCs/>
          <w:sz w:val="20"/>
          <w:szCs w:val="20"/>
          <w:lang w:val="es-ES_tradnl"/>
        </w:rPr>
      </w:pPr>
      <w:r w:rsidRPr="001C4082">
        <w:rPr>
          <w:rFonts w:asciiTheme="minorHAnsi" w:eastAsia="Arial Unicode MS" w:hAnsiTheme="minorHAnsi"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154F2" w:rsidRPr="00AA0D2F" w:rsidRDefault="000154F2" w:rsidP="00AA0D2F">
      <w:pPr>
        <w:pStyle w:val="Ttulo3"/>
        <w:keepLines w:val="0"/>
        <w:numPr>
          <w:ilvl w:val="0"/>
          <w:numId w:val="0"/>
        </w:numPr>
        <w:spacing w:before="0" w:line="240" w:lineRule="auto"/>
        <w:contextualSpacing/>
        <w:jc w:val="both"/>
        <w:rPr>
          <w:rFonts w:asciiTheme="minorHAnsi" w:hAnsiTheme="minorHAnsi" w:cstheme="minorHAnsi"/>
          <w:sz w:val="20"/>
          <w:szCs w:val="20"/>
          <w:lang w:val="es-ES_tradnl"/>
        </w:rPr>
      </w:pPr>
    </w:p>
    <w:p w:rsidR="00477039" w:rsidRPr="001C4082" w:rsidRDefault="00394A24" w:rsidP="00477039">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83" w:name="_Toc381213533"/>
      <w:bookmarkStart w:id="84" w:name="_Toc381214010"/>
      <w:bookmarkStart w:id="85" w:name="_Toc381214101"/>
      <w:bookmarkStart w:id="86" w:name="_Toc384130467"/>
      <w:bookmarkStart w:id="87" w:name="_Toc384130688"/>
      <w:bookmarkStart w:id="88" w:name="_Toc384130844"/>
      <w:bookmarkStart w:id="89" w:name="_Toc384131235"/>
      <w:bookmarkStart w:id="90" w:name="_Toc387785986"/>
      <w:bookmarkStart w:id="91" w:name="_Toc387788274"/>
      <w:bookmarkStart w:id="92" w:name="_Toc388648583"/>
      <w:bookmarkStart w:id="93" w:name="_Toc388648672"/>
      <w:bookmarkStart w:id="94" w:name="_Toc388693333"/>
      <w:bookmarkStart w:id="95" w:name="_Toc388702296"/>
      <w:bookmarkStart w:id="96" w:name="_Toc388724574"/>
      <w:bookmarkStart w:id="97" w:name="_Toc404098163"/>
      <w:r>
        <w:rPr>
          <w:rFonts w:asciiTheme="minorHAnsi" w:hAnsiTheme="minorHAnsi" w:cstheme="minorHAnsi"/>
          <w:color w:val="auto"/>
        </w:rPr>
        <w:t>18</w:t>
      </w:r>
      <w:r w:rsidR="00477039" w:rsidRPr="001C4082">
        <w:rPr>
          <w:rFonts w:asciiTheme="minorHAnsi" w:hAnsiTheme="minorHAnsi" w:cstheme="minorHAnsi"/>
          <w:color w:val="auto"/>
        </w:rPr>
        <w:t xml:space="preserve"> REPOSICIÓN DE EMPEDRADO. </w:t>
      </w:r>
    </w:p>
    <w:p w:rsidR="00477039" w:rsidRDefault="00477039" w:rsidP="00477039">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477039" w:rsidRPr="001C4082" w:rsidRDefault="00477039" w:rsidP="00477039">
      <w:pPr>
        <w:contextualSpacing/>
        <w:jc w:val="both"/>
        <w:rPr>
          <w:rFonts w:asciiTheme="minorHAnsi" w:hAnsiTheme="minorHAnsi" w:cstheme="minorHAnsi"/>
          <w:b/>
          <w:sz w:val="20"/>
          <w:szCs w:val="20"/>
        </w:rPr>
      </w:pPr>
    </w:p>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477039" w:rsidRPr="001C4082" w:rsidRDefault="00477039" w:rsidP="000D7E7D">
      <w:pPr>
        <w:pStyle w:val="Prrafodelista"/>
        <w:numPr>
          <w:ilvl w:val="0"/>
          <w:numId w:val="49"/>
        </w:numPr>
        <w:contextualSpacing/>
        <w:jc w:val="both"/>
        <w:rPr>
          <w:rFonts w:asciiTheme="minorHAnsi" w:eastAsia="Arial Unicode MS" w:hAnsiTheme="minorHAnsi" w:cstheme="minorHAnsi"/>
          <w:b/>
          <w:vanish/>
          <w:sz w:val="20"/>
          <w:szCs w:val="20"/>
          <w:lang w:val="es-ES_tradnl"/>
        </w:rPr>
      </w:pPr>
    </w:p>
    <w:p w:rsidR="00477039" w:rsidRPr="001C4082" w:rsidRDefault="00477039"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477039" w:rsidRDefault="00477039" w:rsidP="00477039">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477039" w:rsidRPr="001C4082" w:rsidRDefault="00477039" w:rsidP="00477039">
      <w:pPr>
        <w:contextualSpacing/>
        <w:jc w:val="both"/>
        <w:rPr>
          <w:rFonts w:asciiTheme="minorHAnsi" w:hAnsiTheme="minorHAnsi" w:cstheme="minorHAnsi"/>
          <w:sz w:val="20"/>
          <w:szCs w:val="20"/>
          <w:lang w:val="es-ES_tradnl"/>
        </w:rPr>
      </w:pPr>
    </w:p>
    <w:p w:rsidR="00477039" w:rsidRPr="001C4082" w:rsidRDefault="00477039"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 xml:space="preserve">MATERIAL HERRAMIENTAS Y EQUIPO. </w:t>
      </w: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477039" w:rsidRPr="001C4082" w:rsidRDefault="00477039" w:rsidP="00477039">
      <w:pPr>
        <w:contextualSpacing/>
        <w:jc w:val="both"/>
        <w:rPr>
          <w:rFonts w:asciiTheme="minorHAnsi" w:hAnsiTheme="minorHAnsi" w:cstheme="minorHAnsi"/>
          <w:iCs/>
          <w:sz w:val="20"/>
          <w:szCs w:val="20"/>
          <w:lang w:val="es-ES_tradnl"/>
        </w:rPr>
      </w:pP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Los materiales a emplearse serán: piedra manzana y arena fina para el respectivo calafateado. </w:t>
      </w:r>
    </w:p>
    <w:p w:rsidR="00477039" w:rsidRDefault="00477039" w:rsidP="00477039">
      <w:pPr>
        <w:contextualSpacing/>
        <w:jc w:val="both"/>
        <w:rPr>
          <w:rFonts w:asciiTheme="minorHAnsi" w:hAnsiTheme="minorHAnsi" w:cstheme="minorHAnsi"/>
          <w:iCs/>
          <w:sz w:val="20"/>
          <w:szCs w:val="20"/>
          <w:lang w:val="es-ES_tradnl"/>
        </w:rPr>
      </w:pPr>
      <w:bookmarkStart w:id="98" w:name="_Toc314666687"/>
      <w:r w:rsidRPr="001C4082">
        <w:rPr>
          <w:rFonts w:asciiTheme="minorHAnsi" w:hAnsiTheme="minorHAnsi" w:cstheme="minorHAnsi"/>
          <w:iCs/>
          <w:sz w:val="20"/>
          <w:szCs w:val="20"/>
          <w:lang w:val="es-ES_tradnl"/>
        </w:rPr>
        <w:t>La piedra a emplearse será llamada “piedra manzana”  la misma  que fue retirada al momento de iniciar los trabajos de remoción.</w:t>
      </w:r>
      <w:bookmarkEnd w:id="98"/>
    </w:p>
    <w:p w:rsidR="00477039" w:rsidRPr="001C4082" w:rsidRDefault="00477039" w:rsidP="00477039">
      <w:pPr>
        <w:contextualSpacing/>
        <w:jc w:val="both"/>
        <w:rPr>
          <w:rFonts w:asciiTheme="minorHAnsi" w:hAnsiTheme="minorHAnsi" w:cstheme="minorHAnsi"/>
          <w:iCs/>
          <w:sz w:val="20"/>
          <w:szCs w:val="20"/>
          <w:lang w:val="es-ES_tradnl"/>
        </w:rPr>
      </w:pPr>
    </w:p>
    <w:p w:rsidR="00477039" w:rsidRPr="001C4082" w:rsidRDefault="00477039"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1C4082">
        <w:rPr>
          <w:rFonts w:asciiTheme="minorHAnsi" w:hAnsiTheme="minorHAnsi" w:cstheme="minorHAnsi"/>
          <w:iCs/>
          <w:sz w:val="20"/>
          <w:szCs w:val="20"/>
          <w:lang w:val="es-ES_tradnl"/>
        </w:rPr>
        <w:t>Se debe conservar el bombeo de acuerdo al diseño original en caso de ser vía vehicular.</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477039" w:rsidRPr="001C4082" w:rsidRDefault="00477039" w:rsidP="00477039">
      <w:pPr>
        <w:contextualSpacing/>
        <w:jc w:val="both"/>
        <w:rPr>
          <w:rFonts w:asciiTheme="minorHAnsi" w:hAnsiTheme="minorHAnsi" w:cstheme="minorHAnsi"/>
          <w:iCs/>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inicio de esta actividad tendrá un tiempo máximo de cinco días hábiles, una vez concluidas las actividades de relleno y compactado.</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477039" w:rsidRDefault="00477039"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477039" w:rsidRPr="001C4082"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7039" w:rsidRPr="001C4082" w:rsidRDefault="00477039" w:rsidP="00477039">
      <w:pPr>
        <w:rPr>
          <w:rFonts w:asciiTheme="minorHAnsi" w:hAnsiTheme="minorHAnsi" w:cstheme="minorHAnsi"/>
          <w:kern w:val="28"/>
          <w:sz w:val="20"/>
          <w:szCs w:val="20"/>
          <w:lang w:val="es-ES_tradnl"/>
        </w:rPr>
      </w:pPr>
    </w:p>
    <w:p w:rsidR="00477039" w:rsidRPr="001C4082"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7039" w:rsidRPr="001C4082" w:rsidRDefault="00477039" w:rsidP="00477039">
      <w:pPr>
        <w:rPr>
          <w:rFonts w:asciiTheme="minorHAnsi" w:hAnsiTheme="minorHAnsi" w:cstheme="minorHAnsi"/>
          <w:kern w:val="28"/>
          <w:sz w:val="20"/>
          <w:szCs w:val="20"/>
          <w:lang w:val="es-ES_tradnl"/>
        </w:rPr>
      </w:pPr>
    </w:p>
    <w:p w:rsidR="00477039" w:rsidRPr="001C4082"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7039" w:rsidRPr="001C4082" w:rsidRDefault="00477039" w:rsidP="00477039">
      <w:pPr>
        <w:rPr>
          <w:rFonts w:asciiTheme="minorHAnsi" w:hAnsiTheme="minorHAnsi" w:cstheme="minorHAnsi"/>
          <w:kern w:val="28"/>
          <w:sz w:val="20"/>
          <w:szCs w:val="20"/>
          <w:lang w:val="es-ES_tradnl"/>
        </w:rPr>
      </w:pPr>
    </w:p>
    <w:p w:rsidR="00477039"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77039" w:rsidRPr="001C4082" w:rsidRDefault="00477039" w:rsidP="00477039">
      <w:pPr>
        <w:rPr>
          <w:rFonts w:asciiTheme="minorHAnsi" w:hAnsiTheme="minorHAnsi" w:cstheme="minorHAnsi"/>
          <w:sz w:val="20"/>
          <w:szCs w:val="20"/>
        </w:rPr>
      </w:pPr>
    </w:p>
    <w:p w:rsidR="00477039" w:rsidRPr="001C4082" w:rsidRDefault="00477039" w:rsidP="000D7E7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77039" w:rsidRDefault="00477039" w:rsidP="00477039">
      <w:pPr>
        <w:contextualSpacing/>
        <w:jc w:val="both"/>
        <w:rPr>
          <w:rFonts w:asciiTheme="minorHAnsi" w:hAnsiTheme="minorHAnsi" w:cstheme="minorHAnsi"/>
          <w:kern w:val="28"/>
          <w:sz w:val="20"/>
          <w:szCs w:val="20"/>
          <w:lang w:val="es-ES_tradnl"/>
        </w:rPr>
      </w:pPr>
    </w:p>
    <w:p w:rsidR="0031499A" w:rsidRPr="001C4082" w:rsidRDefault="00394A2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19</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 xml:space="preserve">LASTRADO DE TUBERÍA </w:t>
      </w:r>
    </w:p>
    <w:p w:rsidR="0031499A"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7968C4" w:rsidRPr="001C4082" w:rsidRDefault="007968C4" w:rsidP="0031499A">
      <w:pPr>
        <w:contextualSpacing/>
        <w:jc w:val="both"/>
        <w:rPr>
          <w:rFonts w:asciiTheme="minorHAnsi" w:hAnsiTheme="minorHAnsi" w:cstheme="minorHAnsi"/>
          <w:b/>
          <w:kern w:val="28"/>
          <w:sz w:val="20"/>
          <w:szCs w:val="20"/>
        </w:rPr>
      </w:pPr>
    </w:p>
    <w:p w:rsidR="0031499A" w:rsidRPr="001C4082" w:rsidRDefault="0031499A" w:rsidP="000D7E7D">
      <w:pPr>
        <w:pStyle w:val="Prrafodelista"/>
        <w:numPr>
          <w:ilvl w:val="0"/>
          <w:numId w:val="49"/>
        </w:numPr>
        <w:contextualSpacing/>
        <w:jc w:val="both"/>
        <w:rPr>
          <w:rFonts w:asciiTheme="minorHAnsi" w:eastAsiaTheme="minorHAnsi" w:hAnsiTheme="minorHAnsi" w:cstheme="minorHAnsi"/>
          <w:b/>
          <w:bCs/>
          <w:vanish/>
          <w:sz w:val="20"/>
          <w:szCs w:val="20"/>
          <w:lang w:val="es-BO" w:eastAsia="en-US"/>
        </w:rPr>
      </w:pPr>
    </w:p>
    <w:p w:rsidR="0031499A" w:rsidRPr="001C4082" w:rsidRDefault="0031499A" w:rsidP="000D7E7D">
      <w:pPr>
        <w:pStyle w:val="Estilo1"/>
        <w:numPr>
          <w:ilvl w:val="1"/>
          <w:numId w:val="49"/>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 xml:space="preserve">  DEFINICIÓN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7968C4" w:rsidRPr="001C4082" w:rsidRDefault="007968C4"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49"/>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49"/>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 procedimiento a realizar este resa revisado y aprobado por el mismo antes de su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1499A" w:rsidRPr="001C4082" w:rsidRDefault="0031499A" w:rsidP="0031499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968C4" w:rsidRDefault="0031499A" w:rsidP="000D7E7D">
      <w:pPr>
        <w:pStyle w:val="Estilo1"/>
        <w:numPr>
          <w:ilvl w:val="1"/>
          <w:numId w:val="49"/>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0D7E7D">
      <w:pPr>
        <w:pStyle w:val="Estilo1"/>
        <w:numPr>
          <w:ilvl w:val="1"/>
          <w:numId w:val="49"/>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DA1A27" w:rsidRDefault="00DA1A27" w:rsidP="00DA1A27">
      <w:pPr>
        <w:rPr>
          <w:rFonts w:eastAsia="Arial Unicode MS"/>
          <w:lang w:val="es-BO" w:eastAsia="en-US"/>
        </w:rPr>
      </w:pPr>
    </w:p>
    <w:p w:rsidR="00DC4083" w:rsidRDefault="00DC4083" w:rsidP="00DA1A27">
      <w:pPr>
        <w:rPr>
          <w:rFonts w:eastAsia="Arial Unicode MS"/>
          <w:lang w:val="es-BO" w:eastAsia="en-US"/>
        </w:rPr>
      </w:pPr>
    </w:p>
    <w:p w:rsidR="00DC4083" w:rsidRDefault="00DC4083" w:rsidP="00DA1A27">
      <w:pPr>
        <w:rPr>
          <w:rFonts w:eastAsia="Arial Unicode MS"/>
          <w:lang w:val="es-BO" w:eastAsia="en-US"/>
        </w:rPr>
      </w:pPr>
    </w:p>
    <w:p w:rsidR="00CD4A16" w:rsidRPr="001C4082" w:rsidRDefault="00CD4A16" w:rsidP="00CD4A16">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2</w:t>
      </w:r>
      <w:r w:rsidR="00394A24">
        <w:rPr>
          <w:rFonts w:asciiTheme="minorHAnsi" w:hAnsiTheme="minorHAnsi" w:cstheme="minorHAnsi"/>
          <w:color w:val="auto"/>
          <w:kern w:val="28"/>
        </w:rPr>
        <w:t>0</w:t>
      </w:r>
      <w:r w:rsidRPr="001C4082">
        <w:rPr>
          <w:rFonts w:asciiTheme="minorHAnsi" w:hAnsiTheme="minorHAnsi" w:cstheme="minorHAnsi"/>
          <w:color w:val="auto"/>
          <w:kern w:val="28"/>
        </w:rPr>
        <w:t xml:space="preserve"> </w:t>
      </w:r>
      <w:r>
        <w:rPr>
          <w:rFonts w:asciiTheme="minorHAnsi" w:hAnsiTheme="minorHAnsi" w:cstheme="minorHAnsi"/>
          <w:color w:val="auto"/>
          <w:kern w:val="28"/>
        </w:rPr>
        <w:t>ADOS</w:t>
      </w:r>
      <w:r w:rsidRPr="001C4082">
        <w:rPr>
          <w:rFonts w:asciiTheme="minorHAnsi" w:eastAsiaTheme="minorHAnsi" w:hAnsiTheme="minorHAnsi" w:cstheme="minorHAnsi"/>
          <w:bCs w:val="0"/>
          <w:color w:val="auto"/>
        </w:rPr>
        <w:t xml:space="preserve">ADO DE TUBERÍA </w:t>
      </w:r>
    </w:p>
    <w:p w:rsidR="00CD4A16" w:rsidRDefault="00CD4A16" w:rsidP="00CD4A16">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p>
    <w:p w:rsidR="00CD4A16" w:rsidRPr="001C4082" w:rsidRDefault="00CD4A16" w:rsidP="00CD4A16">
      <w:pPr>
        <w:contextualSpacing/>
        <w:jc w:val="both"/>
        <w:rPr>
          <w:rFonts w:asciiTheme="minorHAnsi" w:hAnsiTheme="minorHAnsi" w:cstheme="minorHAnsi"/>
          <w:b/>
          <w:kern w:val="28"/>
          <w:sz w:val="20"/>
          <w:szCs w:val="20"/>
        </w:rPr>
      </w:pPr>
    </w:p>
    <w:p w:rsidR="00CD4A16" w:rsidRPr="001C4082" w:rsidRDefault="00CD4A16" w:rsidP="000D7E7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 xml:space="preserve">  DEFINICIÓN</w:t>
      </w:r>
    </w:p>
    <w:p w:rsidR="00CD4A16" w:rsidRDefault="00CD4A16" w:rsidP="00CD4A1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consiste en </w:t>
      </w:r>
      <w:r w:rsidRPr="00CD4A16">
        <w:rPr>
          <w:rFonts w:asciiTheme="minorHAnsi" w:eastAsiaTheme="minorHAnsi" w:hAnsiTheme="minorHAnsi" w:cstheme="minorHAnsi"/>
          <w:sz w:val="20"/>
          <w:szCs w:val="20"/>
          <w:lang w:val="es-BO" w:eastAsia="en-US"/>
        </w:rPr>
        <w:t>ejecutar trabajos de cruces especiales mediante el adosado de tubería a estructuras de puentes carreteros</w:t>
      </w:r>
      <w:r>
        <w:rPr>
          <w:rFonts w:asciiTheme="minorHAnsi" w:eastAsiaTheme="minorHAnsi" w:hAnsiTheme="minorHAnsi" w:cstheme="minorHAnsi"/>
          <w:sz w:val="20"/>
          <w:szCs w:val="20"/>
          <w:lang w:val="es-BO" w:eastAsia="en-US"/>
        </w:rPr>
        <w:t xml:space="preserve">, realizando </w:t>
      </w:r>
      <w:r w:rsidRPr="00CD4A16">
        <w:rPr>
          <w:rFonts w:asciiTheme="minorHAnsi" w:eastAsiaTheme="minorHAnsi" w:hAnsiTheme="minorHAnsi" w:cstheme="minorHAnsi"/>
          <w:sz w:val="20"/>
          <w:szCs w:val="20"/>
          <w:lang w:val="es-BO" w:eastAsia="en-US"/>
        </w:rPr>
        <w:t>trabajos mecánicos de soldadura de tubería, construcción de pendolones de sujeción y adosado de tuberías</w:t>
      </w:r>
      <w:r w:rsidRPr="001C4082">
        <w:rPr>
          <w:rFonts w:asciiTheme="minorHAnsi" w:eastAsiaTheme="minorHAnsi" w:hAnsiTheme="minorHAnsi" w:cstheme="minorHAnsi"/>
          <w:sz w:val="20"/>
          <w:szCs w:val="20"/>
          <w:lang w:val="es-BO" w:eastAsia="en-US"/>
        </w:rPr>
        <w:t>.</w:t>
      </w:r>
    </w:p>
    <w:p w:rsidR="00CD4A16" w:rsidRPr="001C4082" w:rsidRDefault="00CD4A16" w:rsidP="00CD4A16">
      <w:pPr>
        <w:autoSpaceDE w:val="0"/>
        <w:autoSpaceDN w:val="0"/>
        <w:adjustRightInd w:val="0"/>
        <w:contextualSpacing/>
        <w:jc w:val="both"/>
        <w:rPr>
          <w:rFonts w:asciiTheme="minorHAnsi" w:eastAsiaTheme="minorHAnsi" w:hAnsiTheme="minorHAnsi" w:cstheme="minorHAnsi"/>
          <w:sz w:val="20"/>
          <w:szCs w:val="20"/>
          <w:lang w:val="es-BO" w:eastAsia="en-US"/>
        </w:rPr>
      </w:pPr>
    </w:p>
    <w:p w:rsidR="00CD4A16" w:rsidRPr="001C4082" w:rsidRDefault="00CD4A16" w:rsidP="000D7E7D">
      <w:pPr>
        <w:pStyle w:val="Estilo1"/>
        <w:numPr>
          <w:ilvl w:val="1"/>
          <w:numId w:val="50"/>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CD4A16" w:rsidRPr="00CD4A16" w:rsidRDefault="00CD4A16" w:rsidP="00CD4A16">
      <w:pPr>
        <w:spacing w:line="276" w:lineRule="auto"/>
        <w:ind w:right="-1"/>
        <w:jc w:val="both"/>
        <w:rPr>
          <w:rFonts w:ascii="Calibri" w:hAnsi="Calibri"/>
          <w:sz w:val="20"/>
          <w:szCs w:val="20"/>
        </w:rPr>
      </w:pPr>
      <w:r w:rsidRPr="00CD4A16">
        <w:rPr>
          <w:rFonts w:asciiTheme="minorHAnsi" w:eastAsiaTheme="minorHAnsi" w:hAnsiTheme="minorHAnsi" w:cstheme="minorHAnsi"/>
          <w:sz w:val="20"/>
          <w:szCs w:val="20"/>
          <w:lang w:val="es-BO" w:eastAsia="en-US"/>
        </w:rPr>
        <w:t>La Empresa Contratista en función al estudio de carga distribuida, deberá emplear los materiales recomendados en el mismo, usando de referencia el esquema que se encuentra en la sección de</w:t>
      </w:r>
      <w:r w:rsidRPr="00863DEB">
        <w:rPr>
          <w:rFonts w:ascii="Agency FB" w:hAnsi="Agency FB"/>
          <w:sz w:val="20"/>
          <w:szCs w:val="20"/>
        </w:rPr>
        <w:t xml:space="preserve"> </w:t>
      </w:r>
      <w:r w:rsidRPr="00CD4A16">
        <w:rPr>
          <w:rFonts w:ascii="Calibri" w:hAnsi="Calibri"/>
          <w:b/>
          <w:sz w:val="20"/>
          <w:szCs w:val="20"/>
        </w:rPr>
        <w:t>ANEXOS.</w:t>
      </w:r>
      <w:r w:rsidRPr="00CD4A16">
        <w:rPr>
          <w:rFonts w:ascii="Calibri" w:hAnsi="Calibri"/>
          <w:sz w:val="20"/>
          <w:szCs w:val="20"/>
        </w:rPr>
        <w:t xml:space="preserve"> </w:t>
      </w:r>
    </w:p>
    <w:p w:rsidR="00CD4A16" w:rsidRPr="00CD4A16" w:rsidRDefault="00CD4A16" w:rsidP="00CD4A16">
      <w:pPr>
        <w:spacing w:line="276" w:lineRule="auto"/>
        <w:ind w:right="-1"/>
        <w:jc w:val="both"/>
        <w:rPr>
          <w:rFonts w:ascii="Calibri" w:hAnsi="Calibri"/>
          <w:sz w:val="20"/>
          <w:szCs w:val="20"/>
        </w:rPr>
      </w:pPr>
    </w:p>
    <w:p w:rsidR="00CD4A16" w:rsidRPr="00CD4A16" w:rsidRDefault="00CD4A16" w:rsidP="00CD4A16">
      <w:pPr>
        <w:spacing w:line="276" w:lineRule="auto"/>
        <w:ind w:right="-1"/>
        <w:jc w:val="both"/>
        <w:rPr>
          <w:rFonts w:ascii="Calibri" w:hAnsi="Calibri"/>
          <w:sz w:val="20"/>
          <w:szCs w:val="20"/>
        </w:rPr>
      </w:pPr>
      <w:r w:rsidRPr="00CD4A16">
        <w:rPr>
          <w:rFonts w:ascii="Calibri" w:hAnsi="Calibri"/>
          <w:sz w:val="20"/>
          <w:szCs w:val="20"/>
        </w:rPr>
        <w:t xml:space="preserve">Para realizar el </w:t>
      </w:r>
      <w:r w:rsidRPr="00CD4A16">
        <w:rPr>
          <w:rFonts w:ascii="Calibri" w:hAnsi="Calibri"/>
          <w:b/>
          <w:bCs/>
          <w:sz w:val="20"/>
          <w:szCs w:val="20"/>
        </w:rPr>
        <w:t>adosado de tubería</w:t>
      </w:r>
      <w:r w:rsidRPr="00CD4A16">
        <w:rPr>
          <w:rFonts w:ascii="Calibri" w:hAnsi="Calibri"/>
          <w:bCs/>
          <w:sz w:val="20"/>
          <w:szCs w:val="20"/>
        </w:rPr>
        <w:t>,</w:t>
      </w:r>
      <w:r w:rsidRPr="00CD4A16">
        <w:rPr>
          <w:rFonts w:ascii="Calibri" w:hAnsi="Calibri"/>
          <w:b/>
          <w:bCs/>
          <w:sz w:val="20"/>
          <w:szCs w:val="20"/>
        </w:rPr>
        <w:t xml:space="preserve"> </w:t>
      </w:r>
      <w:r w:rsidRPr="00CD4A16">
        <w:rPr>
          <w:rFonts w:ascii="Calibri" w:hAnsi="Calibri"/>
          <w:sz w:val="20"/>
          <w:szCs w:val="20"/>
        </w:rPr>
        <w:t>la Empresa Contratista deberá contar con los equipos, materiales y herramientas conforme se describe a continuación:</w:t>
      </w:r>
    </w:p>
    <w:p w:rsidR="00CD4A16" w:rsidRPr="00CD4A16" w:rsidRDefault="00CD4A16" w:rsidP="00CD4A16">
      <w:pPr>
        <w:spacing w:line="276" w:lineRule="auto"/>
        <w:ind w:right="-1"/>
        <w:jc w:val="both"/>
        <w:rPr>
          <w:rFonts w:ascii="Calibri" w:hAnsi="Calibri"/>
          <w:sz w:val="20"/>
          <w:szCs w:val="20"/>
        </w:rPr>
      </w:pPr>
    </w:p>
    <w:tbl>
      <w:tblPr>
        <w:tblW w:w="0" w:type="auto"/>
        <w:jc w:val="center"/>
        <w:tblCellMar>
          <w:left w:w="70" w:type="dxa"/>
          <w:right w:w="70" w:type="dxa"/>
        </w:tblCellMar>
        <w:tblLook w:val="04A0" w:firstRow="1" w:lastRow="0" w:firstColumn="1" w:lastColumn="0" w:noHBand="0" w:noVBand="1"/>
      </w:tblPr>
      <w:tblGrid>
        <w:gridCol w:w="388"/>
        <w:gridCol w:w="1381"/>
        <w:gridCol w:w="3235"/>
      </w:tblGrid>
      <w:tr w:rsidR="00CD4A16" w:rsidRPr="00CD4A16" w:rsidTr="004173ED">
        <w:trPr>
          <w:trHeight w:val="340"/>
          <w:jc w:val="center"/>
        </w:trPr>
        <w:tc>
          <w:tcPr>
            <w:tcW w:w="38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N°</w:t>
            </w:r>
          </w:p>
        </w:tc>
        <w:tc>
          <w:tcPr>
            <w:tcW w:w="1381" w:type="dxa"/>
            <w:tcBorders>
              <w:top w:val="single" w:sz="4" w:space="0" w:color="auto"/>
              <w:left w:val="nil"/>
              <w:bottom w:val="single" w:sz="4" w:space="0" w:color="auto"/>
              <w:right w:val="single" w:sz="4" w:space="0" w:color="auto"/>
            </w:tcBorders>
            <w:shd w:val="clear" w:color="000000" w:fill="DBE5F1"/>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DESCRIPCIÓN</w:t>
            </w:r>
          </w:p>
        </w:tc>
        <w:tc>
          <w:tcPr>
            <w:tcW w:w="3235" w:type="dxa"/>
            <w:tcBorders>
              <w:top w:val="single" w:sz="4" w:space="0" w:color="auto"/>
              <w:left w:val="nil"/>
              <w:bottom w:val="single" w:sz="4" w:space="0" w:color="auto"/>
              <w:right w:val="single" w:sz="4" w:space="0" w:color="auto"/>
            </w:tcBorders>
            <w:shd w:val="clear" w:color="000000" w:fill="DBE5F1"/>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CANTIDAD</w:t>
            </w:r>
          </w:p>
        </w:tc>
      </w:tr>
      <w:tr w:rsidR="00CD4A16" w:rsidRPr="00CD4A16" w:rsidTr="004173ED">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4173ED">
            <w:pPr>
              <w:jc w:val="center"/>
              <w:rPr>
                <w:rFonts w:ascii="Calibri" w:hAnsi="Calibri"/>
                <w:sz w:val="20"/>
                <w:szCs w:val="20"/>
              </w:rPr>
            </w:pPr>
            <w:r w:rsidRPr="00CD4A16">
              <w:rPr>
                <w:rFonts w:ascii="Calibri" w:hAnsi="Calibri"/>
                <w:sz w:val="20"/>
                <w:szCs w:val="20"/>
              </w:rPr>
              <w:t>1</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Camión Grúa</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1 para cada frente de obras mecánicas</w:t>
            </w:r>
          </w:p>
        </w:tc>
      </w:tr>
      <w:tr w:rsidR="00CD4A16" w:rsidRPr="00CD4A16" w:rsidTr="004173ED">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4173ED">
            <w:pPr>
              <w:jc w:val="center"/>
              <w:rPr>
                <w:rFonts w:ascii="Calibri" w:hAnsi="Calibri"/>
                <w:sz w:val="20"/>
                <w:szCs w:val="20"/>
              </w:rPr>
            </w:pPr>
            <w:r w:rsidRPr="00CD4A16">
              <w:rPr>
                <w:rFonts w:ascii="Calibri" w:hAnsi="Calibri"/>
                <w:sz w:val="20"/>
                <w:szCs w:val="20"/>
              </w:rPr>
              <w:t>2</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Cables de Acero</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Suficientes para todos los frentes</w:t>
            </w:r>
          </w:p>
        </w:tc>
      </w:tr>
      <w:tr w:rsidR="00CD4A16" w:rsidRPr="00CD4A16" w:rsidTr="004173ED">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4173ED">
            <w:pPr>
              <w:jc w:val="center"/>
              <w:rPr>
                <w:rFonts w:ascii="Calibri" w:hAnsi="Calibri"/>
                <w:sz w:val="20"/>
                <w:szCs w:val="20"/>
              </w:rPr>
            </w:pPr>
            <w:r w:rsidRPr="00CD4A16">
              <w:rPr>
                <w:rFonts w:ascii="Calibri" w:hAnsi="Calibri"/>
                <w:sz w:val="20"/>
                <w:szCs w:val="20"/>
              </w:rPr>
              <w:t>3</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Placa Calibradora</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1 por tramo de prueba</w:t>
            </w:r>
          </w:p>
        </w:tc>
      </w:tr>
      <w:tr w:rsidR="00CD4A16" w:rsidRPr="00CD4A16" w:rsidTr="004173ED">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4173ED">
            <w:pPr>
              <w:jc w:val="center"/>
              <w:rPr>
                <w:rFonts w:ascii="Calibri" w:hAnsi="Calibri"/>
                <w:sz w:val="20"/>
                <w:szCs w:val="20"/>
              </w:rPr>
            </w:pPr>
            <w:r w:rsidRPr="00CD4A16">
              <w:rPr>
                <w:rFonts w:ascii="Calibri" w:hAnsi="Calibri"/>
                <w:sz w:val="20"/>
                <w:szCs w:val="20"/>
              </w:rPr>
              <w:t>4</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Torquimetro</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4173ED">
            <w:pPr>
              <w:rPr>
                <w:rFonts w:ascii="Calibri" w:hAnsi="Calibri"/>
                <w:sz w:val="20"/>
                <w:szCs w:val="20"/>
              </w:rPr>
            </w:pPr>
            <w:r w:rsidRPr="00CD4A16">
              <w:rPr>
                <w:rFonts w:ascii="Calibri" w:hAnsi="Calibri"/>
                <w:sz w:val="20"/>
                <w:szCs w:val="20"/>
              </w:rPr>
              <w:t>1 para cada frente de obras mecánicas</w:t>
            </w:r>
          </w:p>
        </w:tc>
      </w:tr>
    </w:tbl>
    <w:p w:rsidR="00CD4A16" w:rsidRPr="00CD4A16" w:rsidRDefault="00CD4A16" w:rsidP="00CD4A16">
      <w:pPr>
        <w:spacing w:line="276" w:lineRule="auto"/>
        <w:ind w:right="-1"/>
        <w:jc w:val="both"/>
        <w:rPr>
          <w:rFonts w:ascii="Calibri" w:hAnsi="Calibri"/>
          <w:sz w:val="20"/>
          <w:szCs w:val="20"/>
        </w:rPr>
      </w:pPr>
    </w:p>
    <w:p w:rsidR="00CD4A16" w:rsidRPr="00CD4A16" w:rsidRDefault="00CD4A16" w:rsidP="00CD4A16">
      <w:pPr>
        <w:spacing w:line="276" w:lineRule="auto"/>
        <w:ind w:right="-1"/>
        <w:jc w:val="both"/>
        <w:rPr>
          <w:rFonts w:ascii="Calibri" w:hAnsi="Calibri"/>
          <w:sz w:val="20"/>
          <w:szCs w:val="20"/>
        </w:rPr>
      </w:pPr>
    </w:p>
    <w:p w:rsidR="00CD4A16" w:rsidRPr="00CD4A16" w:rsidRDefault="00CD4A16" w:rsidP="000D7E7D">
      <w:pPr>
        <w:pStyle w:val="Prrafodelista"/>
        <w:numPr>
          <w:ilvl w:val="0"/>
          <w:numId w:val="37"/>
        </w:numPr>
        <w:spacing w:line="276" w:lineRule="auto"/>
        <w:ind w:right="-1"/>
        <w:contextualSpacing/>
        <w:jc w:val="both"/>
        <w:rPr>
          <w:rFonts w:ascii="Calibri" w:hAnsi="Calibri"/>
          <w:sz w:val="20"/>
          <w:szCs w:val="20"/>
        </w:rPr>
      </w:pPr>
      <w:r w:rsidRPr="00CD4A16">
        <w:rPr>
          <w:rFonts w:ascii="Calibri" w:hAnsi="Calibri"/>
          <w:sz w:val="20"/>
          <w:szCs w:val="20"/>
        </w:rPr>
        <w:t>Camión Grúa</w:t>
      </w:r>
    </w:p>
    <w:p w:rsidR="00CD4A16" w:rsidRPr="00CD4A16" w:rsidRDefault="00CD4A16" w:rsidP="000D7E7D">
      <w:pPr>
        <w:pStyle w:val="Prrafodelista"/>
        <w:numPr>
          <w:ilvl w:val="0"/>
          <w:numId w:val="37"/>
        </w:numPr>
        <w:spacing w:line="276" w:lineRule="auto"/>
        <w:ind w:right="-1"/>
        <w:contextualSpacing/>
        <w:jc w:val="both"/>
        <w:rPr>
          <w:rFonts w:ascii="Calibri" w:hAnsi="Calibri"/>
          <w:sz w:val="20"/>
          <w:szCs w:val="20"/>
        </w:rPr>
      </w:pPr>
      <w:r w:rsidRPr="00CD4A16">
        <w:rPr>
          <w:rFonts w:ascii="Calibri" w:hAnsi="Calibri"/>
          <w:sz w:val="20"/>
          <w:szCs w:val="20"/>
        </w:rPr>
        <w:t>Cables de acero</w:t>
      </w:r>
    </w:p>
    <w:p w:rsidR="00CD4A16" w:rsidRPr="00CD4A16" w:rsidRDefault="00CD4A16" w:rsidP="000D7E7D">
      <w:pPr>
        <w:pStyle w:val="Prrafodelista"/>
        <w:numPr>
          <w:ilvl w:val="0"/>
          <w:numId w:val="37"/>
        </w:numPr>
        <w:spacing w:line="276" w:lineRule="auto"/>
        <w:ind w:right="-1"/>
        <w:contextualSpacing/>
        <w:jc w:val="both"/>
        <w:rPr>
          <w:rFonts w:ascii="Calibri" w:hAnsi="Calibri"/>
          <w:sz w:val="20"/>
          <w:szCs w:val="20"/>
        </w:rPr>
      </w:pPr>
      <w:r w:rsidRPr="00CD4A16">
        <w:rPr>
          <w:rFonts w:ascii="Calibri" w:hAnsi="Calibri"/>
          <w:sz w:val="20"/>
          <w:szCs w:val="20"/>
        </w:rPr>
        <w:t>Placa calibradora</w:t>
      </w:r>
    </w:p>
    <w:p w:rsidR="00CD4A16" w:rsidRPr="00CD4A16" w:rsidRDefault="00CD4A16" w:rsidP="000D7E7D">
      <w:pPr>
        <w:pStyle w:val="Prrafodelista"/>
        <w:numPr>
          <w:ilvl w:val="0"/>
          <w:numId w:val="37"/>
        </w:numPr>
        <w:spacing w:line="276" w:lineRule="auto"/>
        <w:ind w:right="-1"/>
        <w:contextualSpacing/>
        <w:jc w:val="both"/>
        <w:rPr>
          <w:rFonts w:ascii="Calibri" w:hAnsi="Calibri"/>
          <w:sz w:val="20"/>
          <w:szCs w:val="20"/>
        </w:rPr>
      </w:pPr>
      <w:r w:rsidRPr="00CD4A16">
        <w:rPr>
          <w:rFonts w:ascii="Calibri" w:hAnsi="Calibri"/>
          <w:sz w:val="20"/>
          <w:szCs w:val="20"/>
        </w:rPr>
        <w:t>Torquimetro</w:t>
      </w:r>
    </w:p>
    <w:p w:rsidR="00CD4A16" w:rsidRPr="001C4082" w:rsidRDefault="00CD4A16" w:rsidP="00CD4A16">
      <w:pPr>
        <w:autoSpaceDE w:val="0"/>
        <w:autoSpaceDN w:val="0"/>
        <w:adjustRightInd w:val="0"/>
        <w:contextualSpacing/>
        <w:jc w:val="both"/>
        <w:rPr>
          <w:rFonts w:asciiTheme="minorHAnsi" w:eastAsiaTheme="minorHAnsi" w:hAnsiTheme="minorHAnsi" w:cstheme="minorHAnsi"/>
          <w:sz w:val="20"/>
          <w:szCs w:val="20"/>
          <w:lang w:val="es-BO" w:eastAsia="en-US"/>
        </w:rPr>
      </w:pPr>
    </w:p>
    <w:p w:rsidR="00CD4A16" w:rsidRPr="001C4082" w:rsidRDefault="00CD4A16" w:rsidP="000D7E7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La selección de materiales, construcción e instalación de los pendolones y el adosado de la tubería al puente vehicular, deberá ser efectuada en conformidad al procedimiento presentado por la empresa contratista.</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 xml:space="preserve">Todos los soportes de tubería para la sujeción, serán prefabricados de acuerdo a requerimiento y geometría de cada puente, de acuerdo a planos y especificaciones previamente aprobados por supervisión y en función a los estudios realizados. </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Dependiendo del diámetro de los cables que soportaran los pendolones, se procede al colocado de las grampas, con sus respectivos guardacabos, para asegurar los pendolones, cuidando de que el cable principal y la parte muerta del pendolón (cable que sobresale después de la grampa) estén completamente extendidos, sin dobleces, ni pliegues al cable del pendolón.</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La sujeción de las grampas será ajustada con llaves de ojo y boca con la medida adecuada. A fin de no producir daños en las tuercas de las grampas se utilizara Torquímetro para el ajuste final que deberá ser empleado en función a las recomendaciones del fabricante de las tuercas y pernos.</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Para el armado de las abrazaderas se procederá de acuerdo a planos y deberá verificarse que no exista torsión en los cables, y que los pendolones estén adecuadamente colocados. Luego se procederá al ajuste de las grampas de acuerdo al torque especificado a fin de no producir daño en las grampas.</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blaster. Los soportes, cables y pendolones deberán ser tratados con pintura anticorrosiva.</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Después de la puesta en servicio, es necesario un retesado, pues los pendolones sufren un estiramiento y acomodamiento natural al entrar en servicio.</w:t>
      </w:r>
    </w:p>
    <w:p w:rsidR="00CD4A16" w:rsidRPr="00CD4A16" w:rsidRDefault="00CD4A16" w:rsidP="00CD4A16">
      <w:pPr>
        <w:autoSpaceDE w:val="0"/>
        <w:autoSpaceDN w:val="0"/>
        <w:adjustRightInd w:val="0"/>
        <w:contextualSpacing/>
        <w:jc w:val="both"/>
        <w:rPr>
          <w:rFonts w:asciiTheme="minorHAnsi" w:eastAsiaTheme="minorHAnsi" w:hAnsiTheme="minorHAnsi" w:cstheme="minorHAnsi"/>
          <w:sz w:val="20"/>
          <w:szCs w:val="20"/>
          <w:lang w:eastAsia="en-US"/>
        </w:rPr>
      </w:pPr>
    </w:p>
    <w:p w:rsidR="00CD4A16" w:rsidRPr="007968C4" w:rsidRDefault="00CD4A16" w:rsidP="000D7E7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CD4A16"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4A16" w:rsidRPr="001C4082" w:rsidRDefault="00CD4A16" w:rsidP="00CD4A16">
      <w:pPr>
        <w:jc w:val="both"/>
        <w:rPr>
          <w:rFonts w:asciiTheme="minorHAnsi" w:hAnsiTheme="minorHAnsi" w:cstheme="minorHAnsi"/>
          <w:kern w:val="28"/>
          <w:sz w:val="20"/>
          <w:szCs w:val="20"/>
          <w:lang w:val="es-ES_tradnl"/>
        </w:rPr>
      </w:pPr>
    </w:p>
    <w:p w:rsidR="00CD4A16" w:rsidRPr="001C4082"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4A16" w:rsidRPr="001C4082" w:rsidRDefault="00CD4A16" w:rsidP="00CD4A16">
      <w:pPr>
        <w:jc w:val="both"/>
        <w:rPr>
          <w:rFonts w:asciiTheme="minorHAnsi" w:hAnsiTheme="minorHAnsi" w:cstheme="minorHAnsi"/>
          <w:kern w:val="28"/>
          <w:sz w:val="20"/>
          <w:szCs w:val="20"/>
          <w:lang w:val="es-ES_tradnl"/>
        </w:rPr>
      </w:pPr>
    </w:p>
    <w:p w:rsidR="00CD4A16" w:rsidRPr="001C4082"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D4A16" w:rsidRPr="001C4082" w:rsidRDefault="00CD4A16" w:rsidP="00CD4A16">
      <w:pPr>
        <w:jc w:val="both"/>
        <w:rPr>
          <w:rFonts w:asciiTheme="minorHAnsi" w:hAnsiTheme="minorHAnsi" w:cstheme="minorHAnsi"/>
          <w:kern w:val="28"/>
          <w:sz w:val="20"/>
          <w:szCs w:val="20"/>
          <w:lang w:val="es-ES_tradnl"/>
        </w:rPr>
      </w:pPr>
    </w:p>
    <w:p w:rsidR="00CD4A16" w:rsidRPr="001C4082"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D4A16" w:rsidRPr="001C4082" w:rsidRDefault="00CD4A16" w:rsidP="00CD4A16">
      <w:pPr>
        <w:jc w:val="both"/>
        <w:rPr>
          <w:rFonts w:asciiTheme="minorHAnsi" w:eastAsiaTheme="minorHAnsi" w:hAnsiTheme="minorHAnsi" w:cstheme="minorHAnsi"/>
          <w:bCs/>
          <w:sz w:val="20"/>
          <w:szCs w:val="20"/>
          <w:lang w:eastAsia="en-US"/>
        </w:rPr>
      </w:pPr>
    </w:p>
    <w:p w:rsidR="00CD4A16" w:rsidRPr="001C4082" w:rsidRDefault="00CD4A16" w:rsidP="000D7E7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DA1A27" w:rsidRPr="00CD4A16" w:rsidRDefault="00CD4A16" w:rsidP="00CD4A16">
      <w:pPr>
        <w:tabs>
          <w:tab w:val="left" w:pos="426"/>
          <w:tab w:val="left" w:pos="1434"/>
        </w:tabs>
        <w:spacing w:line="276" w:lineRule="auto"/>
        <w:ind w:right="-1"/>
        <w:jc w:val="both"/>
        <w:rPr>
          <w:rFonts w:asciiTheme="minorHAnsi" w:hAnsiTheme="minorHAnsi"/>
          <w:noProof/>
          <w:sz w:val="20"/>
          <w:szCs w:val="20"/>
        </w:rPr>
      </w:pPr>
      <w:r w:rsidRPr="00CD4A16">
        <w:rPr>
          <w:rFonts w:asciiTheme="minorHAnsi" w:hAnsiTheme="minorHAnsi"/>
          <w:noProof/>
          <w:sz w:val="20"/>
          <w:szCs w:val="20"/>
        </w:rPr>
        <w:t xml:space="preserve">El adosado de tuberia a puentes carreteros será medido y pagado por </w:t>
      </w:r>
      <w:r w:rsidRPr="00CD4A16">
        <w:rPr>
          <w:rFonts w:asciiTheme="minorHAnsi" w:hAnsiTheme="minorHAnsi"/>
          <w:b/>
          <w:noProof/>
          <w:sz w:val="20"/>
          <w:szCs w:val="20"/>
        </w:rPr>
        <w:t xml:space="preserve">metro lineal </w:t>
      </w:r>
      <w:r w:rsidRPr="00CD4A16">
        <w:rPr>
          <w:rFonts w:asciiTheme="minorHAnsi" w:hAnsiTheme="minorHAnsi"/>
          <w:noProof/>
          <w:sz w:val="20"/>
          <w:szCs w:val="20"/>
        </w:rPr>
        <w:t>de tuberia adosada, que debera contar con la aprobacion por parte del supervisor.</w:t>
      </w:r>
    </w:p>
    <w:p w:rsidR="00CD4A16" w:rsidRDefault="00CD4A16" w:rsidP="00DA1A27">
      <w:pPr>
        <w:rPr>
          <w:rFonts w:eastAsia="Arial Unicode MS"/>
          <w:lang w:val="es-BO" w:eastAsia="en-US"/>
        </w:rPr>
      </w:pPr>
    </w:p>
    <w:p w:rsidR="00DC4083" w:rsidRDefault="00DC4083" w:rsidP="00DA1A27">
      <w:pPr>
        <w:rPr>
          <w:rFonts w:eastAsia="Arial Unicode MS"/>
          <w:lang w:val="es-BO" w:eastAsia="en-US"/>
        </w:rPr>
      </w:pPr>
    </w:p>
    <w:p w:rsidR="00D94C7E" w:rsidRPr="001C4082" w:rsidRDefault="00D94C7E" w:rsidP="00D94C7E">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2</w:t>
      </w:r>
      <w:r w:rsidR="00394A24">
        <w:rPr>
          <w:rFonts w:asciiTheme="minorHAnsi" w:hAnsiTheme="minorHAnsi" w:cstheme="minorHAnsi"/>
          <w:color w:val="auto"/>
          <w:kern w:val="28"/>
        </w:rPr>
        <w:t>1</w:t>
      </w:r>
      <w:r w:rsidRPr="001C4082">
        <w:rPr>
          <w:rFonts w:asciiTheme="minorHAnsi" w:hAnsiTheme="minorHAnsi" w:cstheme="minorHAnsi"/>
          <w:color w:val="auto"/>
          <w:kern w:val="28"/>
        </w:rPr>
        <w:t xml:space="preserve"> APERTURA DE VÍA, ACCESO Y DESBROCE.</w:t>
      </w:r>
    </w:p>
    <w:p w:rsidR="00D94C7E" w:rsidRPr="001C4082" w:rsidRDefault="00D94C7E" w:rsidP="00D94C7E">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D94C7E" w:rsidRPr="001C4082" w:rsidRDefault="00D94C7E" w:rsidP="00D94C7E">
      <w:pPr>
        <w:ind w:left="708" w:hanging="708"/>
        <w:contextualSpacing/>
        <w:jc w:val="both"/>
        <w:rPr>
          <w:rFonts w:asciiTheme="minorHAnsi" w:hAnsiTheme="minorHAnsi" w:cstheme="minorHAnsi"/>
          <w:b/>
          <w:kern w:val="28"/>
          <w:sz w:val="20"/>
          <w:szCs w:val="20"/>
        </w:rPr>
      </w:pPr>
    </w:p>
    <w:p w:rsidR="00D94C7E" w:rsidRPr="001C4082" w:rsidRDefault="00D94C7E" w:rsidP="000D7E7D">
      <w:pPr>
        <w:pStyle w:val="Prrafodelista"/>
        <w:numPr>
          <w:ilvl w:val="0"/>
          <w:numId w:val="38"/>
        </w:numPr>
        <w:contextualSpacing/>
        <w:jc w:val="both"/>
        <w:rPr>
          <w:rFonts w:asciiTheme="minorHAnsi" w:eastAsia="Arial Unicode MS" w:hAnsiTheme="minorHAnsi" w:cstheme="minorHAnsi"/>
          <w:b/>
          <w:vanish/>
          <w:kern w:val="28"/>
          <w:sz w:val="20"/>
          <w:szCs w:val="20"/>
          <w:lang w:val="es-ES_tradnl"/>
        </w:rPr>
      </w:pPr>
    </w:p>
    <w:p w:rsidR="00D94C7E" w:rsidRPr="001C4082" w:rsidRDefault="00D94C7E" w:rsidP="000D7E7D">
      <w:pPr>
        <w:pStyle w:val="Estilo1"/>
        <w:numPr>
          <w:ilvl w:val="1"/>
          <w:numId w:val="2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D94C7E" w:rsidRPr="001C4082" w:rsidRDefault="00D94C7E" w:rsidP="00D94C7E">
      <w:pPr>
        <w:tabs>
          <w:tab w:val="left" w:pos="7792"/>
        </w:tabs>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D94C7E" w:rsidRPr="001C4082" w:rsidRDefault="00D94C7E" w:rsidP="00D94C7E">
      <w:pPr>
        <w:jc w:val="both"/>
        <w:rPr>
          <w:rFonts w:asciiTheme="minorHAnsi" w:hAnsiTheme="minorHAnsi" w:cstheme="minorHAnsi"/>
          <w:kern w:val="28"/>
          <w:sz w:val="20"/>
          <w:szCs w:val="20"/>
          <w:lang w:val="es-ES_tradnl"/>
        </w:rPr>
      </w:pPr>
    </w:p>
    <w:p w:rsidR="00D94C7E"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0D7E7D">
      <w:pPr>
        <w:pStyle w:val="Estilo1"/>
        <w:numPr>
          <w:ilvl w:val="1"/>
          <w:numId w:val="2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0D7E7D">
      <w:pPr>
        <w:pStyle w:val="Estilo1"/>
        <w:numPr>
          <w:ilvl w:val="1"/>
          <w:numId w:val="2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D94C7E" w:rsidRPr="001C4082" w:rsidRDefault="00D94C7E" w:rsidP="00D94C7E">
      <w:pPr>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D94C7E" w:rsidRPr="001C4082" w:rsidRDefault="00D94C7E" w:rsidP="00D94C7E">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D94C7E" w:rsidRPr="001C4082" w:rsidRDefault="00D94C7E" w:rsidP="00D94C7E">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D94C7E" w:rsidRPr="001C4082" w:rsidRDefault="00D94C7E" w:rsidP="00D94C7E">
      <w:pPr>
        <w:rPr>
          <w:rFonts w:asciiTheme="minorHAnsi" w:hAnsiTheme="minorHAnsi" w:cstheme="minorHAnsi"/>
          <w:kern w:val="28"/>
          <w:sz w:val="20"/>
          <w:szCs w:val="20"/>
          <w:lang w:val="es-ES_tradnl"/>
        </w:rPr>
      </w:pPr>
    </w:p>
    <w:p w:rsidR="00D94C7E" w:rsidRPr="00D94C7E" w:rsidRDefault="00D94C7E" w:rsidP="000D7E7D">
      <w:pPr>
        <w:pStyle w:val="Estilo1"/>
        <w:numPr>
          <w:ilvl w:val="1"/>
          <w:numId w:val="24"/>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4C7E" w:rsidRPr="001C4082" w:rsidRDefault="00D94C7E" w:rsidP="00D94C7E">
      <w:pPr>
        <w:jc w:val="both"/>
        <w:rPr>
          <w:rFonts w:asciiTheme="minorHAnsi" w:hAnsiTheme="minorHAnsi" w:cstheme="minorHAnsi"/>
          <w:kern w:val="28"/>
          <w:sz w:val="20"/>
          <w:szCs w:val="20"/>
        </w:rPr>
      </w:pPr>
    </w:p>
    <w:p w:rsidR="00D94C7E" w:rsidRPr="001C4082" w:rsidRDefault="00D94C7E" w:rsidP="000D7E7D">
      <w:pPr>
        <w:pStyle w:val="Estilo1"/>
        <w:numPr>
          <w:ilvl w:val="1"/>
          <w:numId w:val="2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D4A16" w:rsidRPr="00D94C7E" w:rsidRDefault="00CD4A16" w:rsidP="00DA1A27">
      <w:pPr>
        <w:rPr>
          <w:rFonts w:eastAsia="Arial Unicode MS"/>
          <w:lang w:val="es-ES_tradnl" w:eastAsia="en-US"/>
        </w:rPr>
      </w:pPr>
    </w:p>
    <w:p w:rsidR="00CD4A16" w:rsidRPr="00DA1A27" w:rsidRDefault="00CD4A16" w:rsidP="00DA1A27">
      <w:pPr>
        <w:rPr>
          <w:rFonts w:eastAsia="Arial Unicode MS"/>
          <w:lang w:val="es-BO" w:eastAsia="en-US"/>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eastAsia="Arial Unicode MS" w:hAnsiTheme="minorHAnsi" w:cstheme="minorHAnsi"/>
          <w:color w:val="auto"/>
          <w:kern w:val="28"/>
          <w:lang w:val="es-ES_tradnl"/>
        </w:rPr>
        <w:t>2</w:t>
      </w:r>
      <w:r w:rsidR="00394A24">
        <w:rPr>
          <w:rFonts w:asciiTheme="minorHAnsi" w:eastAsia="Arial Unicode MS" w:hAnsiTheme="minorHAnsi" w:cstheme="minorHAnsi"/>
          <w:color w:val="auto"/>
          <w:kern w:val="28"/>
          <w:lang w:val="es-ES_tradnl"/>
        </w:rPr>
        <w:t>2</w:t>
      </w:r>
      <w:r w:rsidR="0031499A" w:rsidRPr="001C4082">
        <w:rPr>
          <w:rFonts w:asciiTheme="minorHAnsi" w:eastAsia="Arial Unicode MS" w:hAnsiTheme="minorHAnsi" w:cstheme="minorHAnsi"/>
          <w:color w:val="auto"/>
          <w:kern w:val="28"/>
          <w:lang w:val="es-ES_tradnl"/>
        </w:rPr>
        <w:t xml:space="preserve"> CONSTRUCCION DE </w:t>
      </w:r>
      <w:r w:rsidR="00DA1A27" w:rsidRPr="001C4082">
        <w:rPr>
          <w:rFonts w:asciiTheme="minorHAnsi" w:eastAsia="Arial Unicode MS" w:hAnsiTheme="minorHAnsi" w:cstheme="minorHAnsi"/>
          <w:color w:val="auto"/>
          <w:kern w:val="28"/>
          <w:lang w:val="es-ES_tradnl"/>
        </w:rPr>
        <w:t>CÁMARAS</w:t>
      </w:r>
      <w:r w:rsidR="0031499A" w:rsidRPr="001C4082">
        <w:rPr>
          <w:rFonts w:asciiTheme="minorHAnsi" w:eastAsia="Arial Unicode MS" w:hAnsiTheme="minorHAnsi" w:cstheme="minorHAnsi"/>
          <w:color w:val="auto"/>
          <w:kern w:val="28"/>
          <w:lang w:val="es-ES_tradnl"/>
        </w:rPr>
        <w:t xml:space="preserve"> DE </w:t>
      </w:r>
      <w:r w:rsidR="00DA1A27" w:rsidRPr="001C4082">
        <w:rPr>
          <w:rFonts w:asciiTheme="minorHAnsi" w:eastAsia="Arial Unicode MS" w:hAnsiTheme="minorHAnsi" w:cstheme="minorHAnsi"/>
          <w:color w:val="auto"/>
          <w:kern w:val="28"/>
          <w:lang w:val="es-ES_tradnl"/>
        </w:rPr>
        <w:t>HORMIGÓN</w:t>
      </w:r>
      <w:r w:rsidR="0031499A" w:rsidRPr="001C4082">
        <w:rPr>
          <w:rFonts w:asciiTheme="minorHAnsi" w:eastAsia="Arial Unicode MS" w:hAnsiTheme="minorHAnsi" w:cstheme="minorHAnsi"/>
          <w:color w:val="auto"/>
          <w:kern w:val="28"/>
          <w:lang w:val="es-ES_tradnl"/>
        </w:rPr>
        <w:t>.</w:t>
      </w:r>
    </w:p>
    <w:p w:rsidR="0031499A"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1C4082">
        <w:rPr>
          <w:rFonts w:asciiTheme="minorHAnsi" w:eastAsia="Arial Unicode MS" w:hAnsiTheme="minorHAnsi" w:cstheme="minorHAnsi"/>
          <w:b/>
          <w:kern w:val="28"/>
          <w:sz w:val="20"/>
          <w:szCs w:val="20"/>
          <w:lang w:val="es-ES_tradnl"/>
        </w:rPr>
        <w:t>UNIDAD: PZA</w:t>
      </w:r>
    </w:p>
    <w:p w:rsidR="00DA1A27" w:rsidRPr="001C4082" w:rsidRDefault="00DA1A27" w:rsidP="0031499A">
      <w:pPr>
        <w:autoSpaceDE w:val="0"/>
        <w:autoSpaceDN w:val="0"/>
        <w:adjustRightInd w:val="0"/>
        <w:rPr>
          <w:rFonts w:asciiTheme="minorHAnsi" w:eastAsia="Arial Unicode MS" w:hAnsiTheme="minorHAnsi" w:cstheme="minorHAnsi"/>
          <w:b/>
          <w:kern w:val="28"/>
          <w:sz w:val="20"/>
          <w:szCs w:val="20"/>
          <w:lang w:val="es-ES_tradnl"/>
        </w:rPr>
      </w:pPr>
    </w:p>
    <w:p w:rsidR="0031499A" w:rsidRPr="001C4082" w:rsidRDefault="0031499A" w:rsidP="000D7E7D">
      <w:pPr>
        <w:pStyle w:val="Estilo1"/>
        <w:numPr>
          <w:ilvl w:val="1"/>
          <w:numId w:val="51"/>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p>
    <w:p w:rsidR="0031499A" w:rsidRPr="00D94C7E" w:rsidRDefault="0031499A" w:rsidP="000D7E7D">
      <w:pPr>
        <w:pStyle w:val="Estilo1"/>
        <w:numPr>
          <w:ilvl w:val="1"/>
          <w:numId w:val="51"/>
        </w:numPr>
        <w:contextualSpacing/>
        <w:rPr>
          <w:rFonts w:asciiTheme="minorHAnsi" w:eastAsiaTheme="minorHAnsi" w:hAnsiTheme="minorHAnsi" w:cstheme="minorHAnsi"/>
          <w:b w:val="0"/>
          <w:bCs/>
          <w:color w:val="000000"/>
          <w:sz w:val="20"/>
          <w:szCs w:val="20"/>
          <w:lang w:val="es-BO" w:eastAsia="en-US"/>
        </w:rPr>
      </w:pPr>
      <w:r w:rsidRPr="00D94C7E">
        <w:rPr>
          <w:rFonts w:asciiTheme="minorHAnsi" w:eastAsiaTheme="minorHAnsi" w:hAnsiTheme="minorHAnsi" w:cstheme="minorHAnsi"/>
          <w:b w:val="0"/>
          <w:bCs/>
          <w:color w:val="000000"/>
          <w:sz w:val="20"/>
          <w:szCs w:val="20"/>
          <w:lang w:val="es-BO" w:eastAsia="en-US"/>
        </w:rPr>
        <w:t>MATERIALES, HERRAMIENTAS, EQUIPO Y PERSONAL</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Pr="001C4082" w:rsidRDefault="0031499A" w:rsidP="000D7E7D">
      <w:pPr>
        <w:pStyle w:val="Estilo1"/>
        <w:numPr>
          <w:ilvl w:val="1"/>
          <w:numId w:val="51"/>
        </w:numPr>
        <w:contextualSpacing/>
        <w:rPr>
          <w:rFonts w:asciiTheme="minorHAnsi" w:eastAsiaTheme="minorHAnsi" w:hAnsiTheme="minorHAnsi" w:cstheme="minorHAnsi"/>
          <w:b w:val="0"/>
          <w:bCs/>
          <w:color w:val="000000"/>
          <w:sz w:val="20"/>
          <w:szCs w:val="20"/>
          <w:lang w:val="es-BO" w:eastAsia="en-US"/>
        </w:rPr>
      </w:pPr>
      <w:r w:rsidRPr="001C4082">
        <w:rPr>
          <w:rFonts w:asciiTheme="minorHAnsi" w:eastAsiaTheme="minorHAnsi" w:hAnsiTheme="minorHAnsi" w:cstheme="minorHAnsi"/>
          <w:b w:val="0"/>
          <w:bCs/>
          <w:color w:val="000000"/>
          <w:sz w:val="20"/>
          <w:szCs w:val="20"/>
          <w:lang w:val="es-BO" w:eastAsia="en-US"/>
        </w:rPr>
        <w:t>PROCEDIMIENTO PARA LA EJECUCIÓN</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Prueba de Cono de Abrams para determinar plasticidad de la mezcla y cantidad de agua requerida.</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no cumplir con la resistencia mecánica especificada la Empresa</w:t>
      </w:r>
    </w:p>
    <w:p w:rsidR="0031499A" w:rsidRPr="001C4082" w:rsidRDefault="0031499A" w:rsidP="000D7E7D">
      <w:pPr>
        <w:pStyle w:val="Prrafodelista"/>
        <w:numPr>
          <w:ilvl w:val="0"/>
          <w:numId w:val="27"/>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CE19E0" w:rsidRDefault="00CE19E0"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DA1A27" w:rsidRDefault="0031499A" w:rsidP="000D7E7D">
      <w:pPr>
        <w:pStyle w:val="Estilo1"/>
        <w:numPr>
          <w:ilvl w:val="1"/>
          <w:numId w:val="51"/>
        </w:numPr>
        <w:contextualSpacing/>
        <w:rPr>
          <w:rFonts w:asciiTheme="minorHAnsi" w:eastAsiaTheme="minorHAnsi" w:hAnsiTheme="minorHAnsi" w:cstheme="minorHAnsi"/>
          <w:b w:val="0"/>
          <w:bCs/>
          <w:sz w:val="20"/>
          <w:szCs w:val="20"/>
          <w:lang w:val="es-BO" w:eastAsia="en-US"/>
        </w:rPr>
      </w:pPr>
      <w:r w:rsidRPr="001C4082">
        <w:rPr>
          <w:rFonts w:asciiTheme="minorHAnsi" w:hAnsiTheme="minorHAnsi" w:cstheme="minorHAnsi"/>
          <w:b w:val="0"/>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DA1A27" w:rsidRDefault="0031499A" w:rsidP="000D7E7D">
      <w:pPr>
        <w:pStyle w:val="Estilo1"/>
        <w:numPr>
          <w:ilvl w:val="1"/>
          <w:numId w:val="51"/>
        </w:numPr>
        <w:contextualSpacing/>
        <w:rPr>
          <w:rFonts w:asciiTheme="minorHAnsi" w:eastAsiaTheme="minorHAnsi" w:hAnsiTheme="minorHAnsi" w:cstheme="minorHAnsi"/>
          <w:b w:val="0"/>
          <w:bCs/>
          <w:sz w:val="20"/>
          <w:szCs w:val="20"/>
          <w:lang w:val="es-BO" w:eastAsia="en-US"/>
        </w:rPr>
      </w:pPr>
      <w:r w:rsidRPr="001C4082">
        <w:rPr>
          <w:rFonts w:asciiTheme="minorHAnsi" w:eastAsiaTheme="minorHAnsi" w:hAnsiTheme="minorHAnsi" w:cstheme="minorHAnsi"/>
          <w:b w:val="0"/>
          <w:bCs/>
          <w:sz w:val="20"/>
          <w:szCs w:val="20"/>
          <w:lang w:val="es-BO" w:eastAsia="en-US"/>
        </w:rPr>
        <w:t>MEDICIÓN Y FORMA DE PAGO</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r>
        <w:rPr>
          <w:rFonts w:asciiTheme="minorHAnsi" w:hAnsiTheme="minorHAnsi" w:cstheme="minorHAnsi"/>
          <w:color w:val="auto"/>
          <w:kern w:val="28"/>
        </w:rPr>
        <w:t>2</w:t>
      </w:r>
      <w:r w:rsidR="00890F5B">
        <w:rPr>
          <w:rFonts w:asciiTheme="minorHAnsi" w:hAnsiTheme="minorHAnsi" w:cstheme="minorHAnsi"/>
          <w:color w:val="auto"/>
          <w:kern w:val="28"/>
        </w:rPr>
        <w:t>3</w:t>
      </w:r>
      <w:r w:rsidR="0031499A" w:rsidRPr="001C4082">
        <w:rPr>
          <w:rFonts w:asciiTheme="minorHAnsi" w:hAnsiTheme="minorHAnsi" w:cstheme="minorHAnsi"/>
          <w:color w:val="auto"/>
          <w:kern w:val="28"/>
        </w:rPr>
        <w:t xml:space="preserve"> ELABORACIÓN DE PLANOS “AS BUILT”. </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m</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0D7E7D">
      <w:pPr>
        <w:pStyle w:val="Prrafodelista"/>
        <w:numPr>
          <w:ilvl w:val="0"/>
          <w:numId w:val="39"/>
        </w:numPr>
        <w:contextualSpacing/>
        <w:jc w:val="both"/>
        <w:rPr>
          <w:rFonts w:asciiTheme="minorHAnsi" w:hAnsiTheme="minorHAnsi" w:cstheme="minorHAnsi"/>
          <w:b/>
          <w:vanish/>
          <w:kern w:val="28"/>
          <w:sz w:val="20"/>
          <w:szCs w:val="20"/>
        </w:rPr>
      </w:pPr>
    </w:p>
    <w:p w:rsidR="0031499A" w:rsidRPr="001C4082" w:rsidRDefault="0031499A" w:rsidP="000D7E7D">
      <w:pPr>
        <w:pStyle w:val="Estilo1"/>
        <w:numPr>
          <w:ilvl w:val="1"/>
          <w:numId w:val="52"/>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31499A"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31499A" w:rsidP="000D7E7D">
      <w:pPr>
        <w:pStyle w:val="Estilo1"/>
        <w:numPr>
          <w:ilvl w:val="1"/>
          <w:numId w:val="52"/>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0D7E7D">
      <w:pPr>
        <w:pStyle w:val="Estilo1"/>
        <w:numPr>
          <w:ilvl w:val="1"/>
          <w:numId w:val="52"/>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DA1A27" w:rsidRDefault="0031499A" w:rsidP="00E2422D">
      <w:pPr>
        <w:pStyle w:val="Prrafodelista"/>
        <w:numPr>
          <w:ilvl w:val="0"/>
          <w:numId w:val="15"/>
        </w:numPr>
        <w:contextualSpacing/>
        <w:jc w:val="both"/>
        <w:rPr>
          <w:rFonts w:asciiTheme="minorHAnsi" w:hAnsiTheme="minorHAnsi" w:cstheme="minorHAnsi"/>
          <w:kern w:val="28"/>
          <w:sz w:val="20"/>
          <w:szCs w:val="20"/>
        </w:rPr>
      </w:pPr>
      <w:r w:rsidRPr="00DA1A27">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DC4083" w:rsidRPr="00CE19E0" w:rsidRDefault="00DC4083" w:rsidP="00DC4083">
      <w:pPr>
        <w:pStyle w:val="Prrafodelista"/>
        <w:ind w:left="360"/>
        <w:contextualSpacing/>
        <w:jc w:val="both"/>
        <w:rPr>
          <w:rFonts w:asciiTheme="minorHAnsi" w:hAnsiTheme="minorHAnsi" w:cstheme="minorHAnsi"/>
          <w:kern w:val="28"/>
          <w:sz w:val="20"/>
          <w:szCs w:val="20"/>
        </w:rPr>
      </w:pPr>
    </w:p>
    <w:p w:rsidR="0031499A" w:rsidRPr="00DA1A27" w:rsidRDefault="0031499A" w:rsidP="000D7E7D">
      <w:pPr>
        <w:pStyle w:val="Estilo1"/>
        <w:numPr>
          <w:ilvl w:val="1"/>
          <w:numId w:val="52"/>
        </w:numPr>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1A27" w:rsidRPr="001C4082" w:rsidRDefault="00DA1A27" w:rsidP="0031499A">
      <w:pPr>
        <w:rPr>
          <w:rFonts w:asciiTheme="minorHAnsi" w:eastAsiaTheme="minorEastAsia" w:hAnsiTheme="minorHAnsi" w:cstheme="minorHAnsi"/>
          <w:kern w:val="28"/>
          <w:sz w:val="20"/>
          <w:szCs w:val="20"/>
        </w:rPr>
      </w:pPr>
    </w:p>
    <w:p w:rsidR="0031499A" w:rsidRPr="001C4082" w:rsidRDefault="0031499A" w:rsidP="000D7E7D">
      <w:pPr>
        <w:pStyle w:val="Estilo1"/>
        <w:numPr>
          <w:ilvl w:val="1"/>
          <w:numId w:val="52"/>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1C4082" w:rsidRDefault="0031499A" w:rsidP="0096355B">
      <w:pPr>
        <w:contextualSpacing/>
        <w:jc w:val="both"/>
        <w:rPr>
          <w:rFonts w:asciiTheme="minorHAnsi" w:hAnsiTheme="minorHAnsi" w:cstheme="minorHAnsi"/>
          <w:kern w:val="28"/>
          <w:sz w:val="20"/>
          <w:szCs w:val="20"/>
        </w:rPr>
      </w:pP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1C4082" w:rsidRDefault="0031499A" w:rsidP="0096355B">
      <w:pPr>
        <w:contextualSpacing/>
        <w:jc w:val="both"/>
        <w:rPr>
          <w:rFonts w:asciiTheme="minorHAnsi" w:hAnsiTheme="minorHAnsi" w:cstheme="minorHAnsi"/>
          <w:kern w:val="28"/>
          <w:sz w:val="20"/>
          <w:szCs w:val="20"/>
        </w:rPr>
      </w:pPr>
    </w:p>
    <w:p w:rsidR="0031499A"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890F5B"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99" w:name="_Toc378236514"/>
      <w:bookmarkStart w:id="100" w:name="_Toc378667047"/>
      <w:bookmarkStart w:id="101" w:name="_Toc378667233"/>
      <w:bookmarkStart w:id="102" w:name="_Toc378667748"/>
      <w:bookmarkStart w:id="103" w:name="_Toc381213541"/>
      <w:bookmarkStart w:id="104" w:name="_Toc381214018"/>
      <w:bookmarkStart w:id="105" w:name="_Toc381214109"/>
      <w:bookmarkStart w:id="106" w:name="_Toc384130477"/>
      <w:bookmarkStart w:id="107" w:name="_Toc384130698"/>
      <w:bookmarkStart w:id="108" w:name="_Toc384130854"/>
      <w:bookmarkStart w:id="109" w:name="_Toc384131245"/>
      <w:bookmarkStart w:id="110" w:name="_Toc387785996"/>
      <w:bookmarkStart w:id="111" w:name="_Toc387788284"/>
      <w:bookmarkStart w:id="112" w:name="_Toc388648593"/>
      <w:bookmarkStart w:id="113" w:name="_Toc388648681"/>
      <w:bookmarkStart w:id="114" w:name="_Toc388693342"/>
      <w:bookmarkStart w:id="115" w:name="_Toc388702304"/>
      <w:bookmarkStart w:id="116" w:name="_Toc388724582"/>
      <w:bookmarkStart w:id="117" w:name="_Toc404098170"/>
      <w:r>
        <w:rPr>
          <w:rFonts w:asciiTheme="minorHAnsi" w:hAnsiTheme="minorHAnsi" w:cstheme="minorHAnsi"/>
          <w:color w:val="auto"/>
          <w:kern w:val="28"/>
        </w:rPr>
        <w:t>24</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ELABORACIÓN DEL DATA BOOK.</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GLB</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0D7E7D">
      <w:pPr>
        <w:pStyle w:val="Prrafodelista"/>
        <w:numPr>
          <w:ilvl w:val="0"/>
          <w:numId w:val="52"/>
        </w:numPr>
        <w:contextualSpacing/>
        <w:jc w:val="both"/>
        <w:rPr>
          <w:rFonts w:asciiTheme="minorHAnsi" w:eastAsiaTheme="minorHAnsi" w:hAnsiTheme="minorHAnsi" w:cstheme="minorHAnsi"/>
          <w:bCs/>
          <w:vanish/>
          <w:sz w:val="20"/>
          <w:szCs w:val="20"/>
          <w:lang w:val="es-BO" w:eastAsia="en-US"/>
        </w:rPr>
      </w:pPr>
    </w:p>
    <w:p w:rsidR="0031499A" w:rsidRPr="001C4082" w:rsidRDefault="0031499A" w:rsidP="000D7E7D">
      <w:pPr>
        <w:pStyle w:val="Estilo1"/>
        <w:numPr>
          <w:ilvl w:val="1"/>
          <w:numId w:val="52"/>
        </w:numPr>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52"/>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1"/>
        <w:numPr>
          <w:ilvl w:val="1"/>
          <w:numId w:val="52"/>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C4083" w:rsidRPr="001C4082" w:rsidRDefault="00DC408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A1A27" w:rsidRDefault="0031499A" w:rsidP="000D7E7D">
      <w:pPr>
        <w:pStyle w:val="Estilo1"/>
        <w:numPr>
          <w:ilvl w:val="1"/>
          <w:numId w:val="52"/>
        </w:numPr>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0D7E7D">
      <w:pPr>
        <w:pStyle w:val="Estilo1"/>
        <w:numPr>
          <w:ilvl w:val="1"/>
          <w:numId w:val="52"/>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2</w:t>
      </w:r>
      <w:r w:rsidR="00890F5B">
        <w:rPr>
          <w:rFonts w:asciiTheme="minorHAnsi" w:hAnsiTheme="minorHAnsi" w:cstheme="minorHAnsi"/>
          <w:color w:val="auto"/>
          <w:kern w:val="28"/>
        </w:rPr>
        <w:t>5</w:t>
      </w:r>
      <w:r w:rsidR="0031499A" w:rsidRPr="001C4082">
        <w:rPr>
          <w:rFonts w:asciiTheme="minorHAnsi" w:hAnsiTheme="minorHAnsi" w:cstheme="minorHAnsi"/>
          <w:color w:val="auto"/>
          <w:kern w:val="28"/>
        </w:rPr>
        <w:t xml:space="preserve"> </w:t>
      </w:r>
      <w:r w:rsidR="0031499A" w:rsidRPr="001C4082">
        <w:rPr>
          <w:rFonts w:asciiTheme="minorHAnsi" w:hAnsiTheme="minorHAnsi" w:cstheme="minorHAnsi"/>
          <w:color w:val="auto"/>
        </w:rPr>
        <w:t xml:space="preserve">LIMPIEZA Y RETIRO DE ESCOMBROS. </w:t>
      </w:r>
    </w:p>
    <w:p w:rsidR="0031499A" w:rsidRPr="001C4082"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31499A" w:rsidRPr="001C4082" w:rsidRDefault="0031499A" w:rsidP="0031499A">
      <w:pPr>
        <w:contextualSpacing/>
        <w:jc w:val="both"/>
        <w:rPr>
          <w:rFonts w:asciiTheme="minorHAnsi" w:hAnsiTheme="minorHAnsi" w:cstheme="minorHAnsi"/>
          <w:b/>
          <w:kern w:val="28"/>
          <w:sz w:val="20"/>
          <w:szCs w:val="20"/>
        </w:rPr>
      </w:pPr>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rsidR="0031499A" w:rsidRPr="001C4082" w:rsidRDefault="0031499A" w:rsidP="000D7E7D">
      <w:pPr>
        <w:pStyle w:val="Prrafodelista"/>
        <w:numPr>
          <w:ilvl w:val="0"/>
          <w:numId w:val="52"/>
        </w:numPr>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52"/>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118"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8"/>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0D7E7D">
      <w:pPr>
        <w:pStyle w:val="Estilo1"/>
        <w:numPr>
          <w:ilvl w:val="1"/>
          <w:numId w:val="52"/>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0D7E7D">
      <w:pPr>
        <w:pStyle w:val="Estilo1"/>
        <w:numPr>
          <w:ilvl w:val="1"/>
          <w:numId w:val="52"/>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A1A27"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DA1A27" w:rsidRDefault="0031499A" w:rsidP="000D7E7D">
      <w:pPr>
        <w:pStyle w:val="Estilo1"/>
        <w:numPr>
          <w:ilvl w:val="1"/>
          <w:numId w:val="52"/>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0D7E7D">
      <w:pPr>
        <w:pStyle w:val="Estilo1"/>
        <w:numPr>
          <w:ilvl w:val="1"/>
          <w:numId w:val="52"/>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C4083" w:rsidRDefault="00DC4083" w:rsidP="001F34D9">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p>
    <w:p w:rsidR="00DC4083" w:rsidRDefault="00DC4083" w:rsidP="001F34D9">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p>
    <w:p w:rsidR="001F34D9" w:rsidRPr="001F34D9" w:rsidRDefault="001F34D9" w:rsidP="001F34D9">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26</w:t>
      </w:r>
      <w:r w:rsidRPr="001F34D9">
        <w:rPr>
          <w:rFonts w:asciiTheme="minorHAnsi" w:eastAsiaTheme="minorHAnsi" w:hAnsiTheme="minorHAnsi" w:cstheme="minorHAnsi"/>
          <w:b/>
          <w:sz w:val="20"/>
          <w:szCs w:val="20"/>
          <w:lang w:val="es-BO" w:eastAsia="en-US"/>
        </w:rPr>
        <w:t xml:space="preserve"> OBRAS CIVILES PARA LA INSTALACIÓN </w:t>
      </w:r>
      <w:r>
        <w:rPr>
          <w:rFonts w:asciiTheme="minorHAnsi" w:eastAsiaTheme="minorHAnsi" w:hAnsiTheme="minorHAnsi" w:cstheme="minorHAnsi"/>
          <w:b/>
          <w:sz w:val="20"/>
          <w:szCs w:val="20"/>
          <w:lang w:val="es-BO" w:eastAsia="en-US"/>
        </w:rPr>
        <w:t>DEL ENMALLADO CAMARA DE ACOMETIDA</w:t>
      </w:r>
      <w:r w:rsidRPr="001F34D9">
        <w:rPr>
          <w:rFonts w:asciiTheme="minorHAnsi" w:eastAsiaTheme="minorHAnsi" w:hAnsiTheme="minorHAnsi" w:cstheme="minorHAnsi"/>
          <w:b/>
          <w:sz w:val="20"/>
          <w:szCs w:val="20"/>
          <w:lang w:val="es-BO" w:eastAsia="en-US"/>
        </w:rPr>
        <w:t xml:space="preserve"> </w:t>
      </w:r>
    </w:p>
    <w:p w:rsidR="001F34D9" w:rsidRDefault="001F34D9" w:rsidP="001F34D9">
      <w:pPr>
        <w:autoSpaceDE w:val="0"/>
        <w:autoSpaceDN w:val="0"/>
        <w:adjustRightInd w:val="0"/>
        <w:spacing w:line="252" w:lineRule="auto"/>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UNIDAD: Global</w:t>
      </w:r>
    </w:p>
    <w:p w:rsidR="001F34D9" w:rsidRDefault="001F34D9" w:rsidP="001F34D9">
      <w:pPr>
        <w:autoSpaceDE w:val="0"/>
        <w:autoSpaceDN w:val="0"/>
        <w:adjustRightInd w:val="0"/>
        <w:spacing w:line="252" w:lineRule="auto"/>
        <w:jc w:val="both"/>
        <w:rPr>
          <w:rFonts w:asciiTheme="minorHAnsi" w:eastAsiaTheme="minorHAnsi" w:hAnsiTheme="minorHAnsi" w:cstheme="minorHAnsi"/>
          <w:b/>
          <w:sz w:val="20"/>
          <w:szCs w:val="20"/>
          <w:lang w:val="es-BO" w:eastAsia="en-US"/>
        </w:rPr>
      </w:pPr>
    </w:p>
    <w:p w:rsidR="001F34D9" w:rsidRPr="001F34D9" w:rsidRDefault="001F34D9" w:rsidP="000D7E7D">
      <w:pPr>
        <w:pStyle w:val="Prrafodelista"/>
        <w:numPr>
          <w:ilvl w:val="1"/>
          <w:numId w:val="54"/>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1F34D9">
        <w:rPr>
          <w:rFonts w:asciiTheme="minorHAnsi" w:eastAsiaTheme="minorHAnsi" w:hAnsiTheme="minorHAnsi" w:cstheme="minorHAnsi"/>
          <w:b/>
          <w:sz w:val="20"/>
          <w:szCs w:val="20"/>
          <w:lang w:val="es-BO" w:eastAsia="en-US"/>
        </w:rPr>
        <w:t>DEFINICIÓN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Este Ítem comprende los trabajos necesarios para la construcción de base del enmallado de protección del punto donde se realizara el Hot Tap, construcción de bases de H°A° para sostener el enmallado, construcción de la caseta enmallada.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0D7E7D">
      <w:pPr>
        <w:pStyle w:val="Prrafodelista"/>
        <w:numPr>
          <w:ilvl w:val="1"/>
          <w:numId w:val="54"/>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 xml:space="preserve">MATERIAL, HERRAMIENTAS, EQUIPO Y PERSONAL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la caseta, soporte de HºAº. Para ello deberá contar con cemento portland que cumpla con la resistencia solicitada, arena, grava, gravilla, madera de encofrado, alambre de amarre, agua potable o bebible, acero estructural corrugado de 3/8‘’ para la construcción de la base y muros, malla olímpica # 10 2”, angulares de 2’’ x ¼’’, bisagras torneadas de fierro macizo de 1’’ cada 0.26 m, tubería de acero galvanizado de 2”, mezcladoras y vibradoras, Madera de Construcción y señalización para EDR.</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0D7E7D">
      <w:pPr>
        <w:pStyle w:val="Prrafodelista"/>
        <w:numPr>
          <w:ilvl w:val="1"/>
          <w:numId w:val="54"/>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PROCEDIMIENTO PARA LA EJECUCIÓN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0D7E7D">
      <w:pPr>
        <w:pStyle w:val="Prrafodelista"/>
        <w:numPr>
          <w:ilvl w:val="0"/>
          <w:numId w:val="53"/>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b/>
          <w:sz w:val="20"/>
          <w:szCs w:val="20"/>
          <w:lang w:val="es-BO" w:eastAsia="en-US"/>
        </w:rPr>
        <w:t>Construcción de piso de  la caseta de protección enmallada.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Este ítem consiste en la construcción de una losa de cemento con soladura de piedra, de acuerdo con los planos de construcción.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finalidad de esta obra es la de proporcionar una superficie estable y plana para circulación al momento de realizar las inspecciones y trabajos de mantenimiento en un área circundante al </w:t>
      </w:r>
      <w:r w:rsidR="00DB2953">
        <w:rPr>
          <w:rFonts w:asciiTheme="minorHAnsi" w:eastAsiaTheme="minorHAnsi" w:hAnsiTheme="minorHAnsi" w:cstheme="minorHAnsi"/>
          <w:sz w:val="20"/>
          <w:szCs w:val="20"/>
          <w:lang w:val="es-BO" w:eastAsia="en-US"/>
        </w:rPr>
        <w:t>punto de acometida</w:t>
      </w:r>
      <w:r>
        <w:rPr>
          <w:rFonts w:asciiTheme="minorHAnsi" w:eastAsiaTheme="minorHAnsi" w:hAnsiTheme="minorHAnsi" w:cstheme="minorHAnsi"/>
          <w:sz w:val="20"/>
          <w:szCs w:val="20"/>
          <w:lang w:val="es-BO" w:eastAsia="en-US"/>
        </w:rPr>
        <w:t>.</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piso deberá guardar relación con las líneas, cotas, niveles rasantes y tolerancias señaladas en los planos de las presentes especificaciones, en la sección de planos y gráficos.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Todos los materiales, herramientas y equipo necesarios para la realización de este ítem, deberán ser provistos por el Contratista y empleados en obra.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hormigón tendrá la siguiente dosificación de mezclado, con la menor cantidad de agua posible para lograr una mejor resistencia (3 cajas de grava, 2 cajas de arena, 1 bolsa de cemento).</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debe tomar en cuenta las precauciones necesarias que permitan la provisión del espacio suficiente para la ejecución de los trabajos de forma apropiada.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terreno para la construcción del piso deberá ser nivelado tomando en cuenta el nivel de la rasante municipal, Se efectuará el movimiento de tierra necesario para obtener el nivel y espesor especificados en los planos de construcción adjuntos, de acuerdo al nivel de la rasante, previa verificación de las pendientes longitudinal y transversal de la misma por parte del Supervisor, las  que deberán constar en los perfiles correspondientes.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Se deberán tomar los recaudos para la construcción de los cimientos necesarios para soportar en empotre de los postes de la estructura metálica para la caseta de protección, de acuerdo a la sección de planos y gráficos.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Así mismo se deberá considerar la construcción de un sobre cimiento de protección entre el enmallado y el piso de cemento de acuerdo a la sección de planos y gráficos.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Contratista está obligado a dar cumplimiento a todo lo estipulado en las especificaciones sobre movimiento de tierras.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Las dimensiones y medidas deberán guardar relación con las dimensiones requeridas para la construcción de la caseta de protección, según diseño de construcción detallado en la sección de planos y gráficos.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Una vez que se haya logrado la nivelación compactación de la superficie y habiéndose aprobado las dimensiones por el Supervisor de Obra de YPFB, se comenzará los trabajos de soladura de piedra (debe emplearse piedra “manzana”), colocando las piedras "enclavadas" en el terreno, fijando previamente las "maestras" que estarán alineadas.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colocación de la piedra manzana, entre las maestras longitudinales y transversales, deberá hacerse precautelando la obtención de una superficie homogénea y compactada.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hormigón  preparado en el sitio de la obra será mezclado mecánicamente, para lo cual se utilizara una hormigonera de capacidad suficiente para realización de los trabajos requeridos, mismos que estarán en función a especificaciones del supervisor de YPFB.</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Se probará el contenido de humedad de los áridos, especialmente de la arena para corregir en caso necesario la cantidad de agua vertida en la hormigonera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hormigón se amasará de manera que se obtenga una distribución uniforme de los componentes (en particular si existieran aditivos) y una consistencia uniforme de la mezcla.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tiem</w:t>
      </w:r>
      <w:r w:rsidR="00D04FBD">
        <w:rPr>
          <w:rFonts w:asciiTheme="minorHAnsi" w:eastAsiaTheme="minorHAnsi" w:hAnsiTheme="minorHAnsi" w:cstheme="minorHAnsi"/>
          <w:sz w:val="20"/>
          <w:szCs w:val="20"/>
          <w:lang w:val="es-BO" w:eastAsia="en-US"/>
        </w:rPr>
        <w:t>po mínimo de mezclado será de 1</w:t>
      </w:r>
      <w:r>
        <w:rPr>
          <w:rFonts w:asciiTheme="minorHAnsi" w:eastAsiaTheme="minorHAnsi" w:hAnsiTheme="minorHAnsi" w:cstheme="minorHAnsi"/>
          <w:sz w:val="20"/>
          <w:szCs w:val="20"/>
          <w:lang w:val="es-BO" w:eastAsia="en-US"/>
        </w:rPr>
        <w:t xml:space="preserve">5 minutos por cada carga en la hormigonera. El tiempo máximo de mezclado será tal que no se produzca la disgregación para el transporte.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El piso deberá contar con una superficie homogénea, completamente plana y el respectivo afinado de la superficie, procurando la estética de la construcción.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0D7E7D">
      <w:pPr>
        <w:pStyle w:val="Prrafodelista"/>
        <w:numPr>
          <w:ilvl w:val="0"/>
          <w:numId w:val="53"/>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b/>
          <w:sz w:val="20"/>
          <w:szCs w:val="20"/>
          <w:lang w:val="es-BO" w:eastAsia="en-US"/>
        </w:rPr>
        <w:t>Construcción de caseta de protección enmallada.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Este ítem consiste en la construcción de una caseta enmallada y puertas de acceso, de acuerdo con los planos de construcción y/o recomendaciones de la contratista para lograr una mejor estructura de protección siempre y cuando exista la aprobación de la Supervisión de YPFB.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finalidad de esta obra es la de proporcionar resguardo a las instalaciones y accesorios de la Estación Distrital de Regulación.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diseño y las dimensiones de referencia se encuentran detalladas en la sección de planos y gráficos.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caseta de protección deberá guardar relación con las líneas, cotas, niveles rasantes y tolerancias señaladas en los planos de las presentes especificaciones.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materiales involucrados tales como (tubería galvanizada de 2”, malla olímpica galvanizada #10 de 2”, fierro corrugado de ¼”, electrodos, perfiles de acero 60 x 40 x 2, bisagras, picaporte, candado, pintura anticorrosiva, ganchos de sujeción, etc) deben cumplir las exigencias y requerimientos de la supervisión del YPFB.</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demás materiales así como las herramientas y equipo necesarios para la realización de este ítem (moto generador, equipo de soldar, etc), deberán ser provistos por el Contratista y empleados en obra, previa autorización del Supervisor de Obra.</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debe tomar en cuenta las precauciones necesarias en el área de trabajo que permitan la provisión del espacio suficiente para la ejecución de los trabajos de forma apropiada.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estructura metálica se construirá acorde a los planos de diseño y recomendaciones del supervisor.</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Una vez empotrados los postes de la armadura metálica, se procederá a su soldadura, de acuerdo a los planos de referencia. Para luego proceder al enmallado.</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Las paredes de la caseta de protección deberá ser recubierta en su integridad con malla olímpica metálica, con la finalidad de poder propor</w:t>
      </w:r>
      <w:r w:rsidR="00087EC0">
        <w:rPr>
          <w:rFonts w:asciiTheme="minorHAnsi" w:eastAsiaTheme="minorHAnsi" w:hAnsiTheme="minorHAnsi" w:cstheme="minorHAnsi"/>
          <w:sz w:val="20"/>
          <w:szCs w:val="20"/>
          <w:lang w:val="es-BO" w:eastAsia="en-US"/>
        </w:rPr>
        <w:t xml:space="preserve">cionar la seguridad necesaria </w:t>
      </w:r>
      <w:r>
        <w:rPr>
          <w:rFonts w:asciiTheme="minorHAnsi" w:eastAsiaTheme="minorHAnsi" w:hAnsiTheme="minorHAnsi" w:cstheme="minorHAnsi"/>
          <w:sz w:val="20"/>
          <w:szCs w:val="20"/>
          <w:lang w:val="es-BO" w:eastAsia="en-US"/>
        </w:rPr>
        <w:t>la malla deberá estar tesada lo suficiente antes de su soldadura definitiva en la estructura metálica estando sujeta a barras de fierro corrugado de ¼” para consolidar la sujeción.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una sola hoja, su construcción estará acorde a los planos de diseño y bajo las recomendaciones del supervisor, debe contener bisagras metálicas que permitan la apertura en ambas direcciones (vaivén) y contar con el picaporte o pasador para un candado de protección.</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Toda la estructura metálica de la caseta deberá ser pintada en su integridad con pintura anticorrosiva para preservar el material y el aspecto de la caseta de acuerdo a las recomendaciones del supervisor del proyecto.</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087EC0"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planos de construcción de la caseta</w:t>
      </w:r>
      <w:r w:rsidR="001F34D9">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enmallada</w:t>
      </w:r>
      <w:r w:rsidR="001F34D9">
        <w:rPr>
          <w:rFonts w:asciiTheme="minorHAnsi" w:eastAsiaTheme="minorHAnsi" w:hAnsiTheme="minorHAnsi" w:cstheme="minorHAnsi"/>
          <w:sz w:val="20"/>
          <w:szCs w:val="20"/>
          <w:lang w:val="es-BO" w:eastAsia="en-US"/>
        </w:rPr>
        <w:t xml:space="preserve"> deberá estar incluidos dentro el data book final.</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0D7E7D">
      <w:pPr>
        <w:pStyle w:val="Prrafodelista"/>
        <w:numPr>
          <w:ilvl w:val="1"/>
          <w:numId w:val="54"/>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 xml:space="preserve">MEDIDAS DE MITIGACIÓN AMBIENTAL </w:t>
      </w:r>
    </w:p>
    <w:p w:rsidR="001F34D9" w:rsidRDefault="001F34D9" w:rsidP="001F34D9">
      <w:pPr>
        <w:autoSpaceDE w:val="0"/>
        <w:autoSpaceDN w:val="0"/>
        <w:adjustRightInd w:val="0"/>
        <w:spacing w:line="252" w:lineRule="auto"/>
        <w:jc w:val="both"/>
        <w:rPr>
          <w:rFonts w:asciiTheme="minorHAnsi" w:eastAsiaTheme="minorHAnsi" w:hAnsiTheme="minorHAnsi" w:cstheme="minorHAnsi"/>
          <w:b/>
          <w:sz w:val="20"/>
          <w:szCs w:val="20"/>
          <w:lang w:val="es-ES_tradnl" w:eastAsia="en-US"/>
        </w:rPr>
      </w:pPr>
    </w:p>
    <w:p w:rsidR="001F34D9" w:rsidRDefault="001F34D9"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34D9" w:rsidRDefault="001F34D9" w:rsidP="001F34D9">
      <w:pPr>
        <w:rPr>
          <w:rFonts w:asciiTheme="minorHAnsi" w:hAnsiTheme="minorHAnsi" w:cstheme="minorHAnsi"/>
          <w:kern w:val="28"/>
          <w:sz w:val="20"/>
          <w:szCs w:val="20"/>
          <w:lang w:val="es-ES_tradnl"/>
        </w:rPr>
      </w:pPr>
    </w:p>
    <w:p w:rsidR="001F34D9" w:rsidRDefault="001F34D9"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34D9" w:rsidRDefault="001F34D9" w:rsidP="001F34D9">
      <w:pPr>
        <w:rPr>
          <w:rFonts w:asciiTheme="minorHAnsi" w:hAnsiTheme="minorHAnsi" w:cstheme="minorHAnsi"/>
          <w:kern w:val="28"/>
          <w:sz w:val="20"/>
          <w:szCs w:val="20"/>
          <w:lang w:val="es-ES_tradnl"/>
        </w:rPr>
      </w:pPr>
    </w:p>
    <w:p w:rsidR="001F34D9" w:rsidRDefault="001F34D9"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F34D9" w:rsidRDefault="001F34D9" w:rsidP="001F34D9">
      <w:pPr>
        <w:rPr>
          <w:rFonts w:asciiTheme="minorHAnsi" w:hAnsiTheme="minorHAnsi" w:cstheme="minorHAnsi"/>
          <w:kern w:val="28"/>
          <w:sz w:val="20"/>
          <w:szCs w:val="20"/>
          <w:lang w:val="es-ES_tradnl"/>
        </w:rPr>
      </w:pPr>
    </w:p>
    <w:p w:rsidR="001F34D9" w:rsidRDefault="001F34D9"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F34D9" w:rsidRDefault="001F34D9" w:rsidP="001F34D9">
      <w:pPr>
        <w:rPr>
          <w:lang w:val="es-ES_tradnl"/>
        </w:rPr>
      </w:pPr>
    </w:p>
    <w:p w:rsidR="001F34D9" w:rsidRDefault="001F34D9" w:rsidP="000D7E7D">
      <w:pPr>
        <w:pStyle w:val="Prrafodelista"/>
        <w:numPr>
          <w:ilvl w:val="1"/>
          <w:numId w:val="54"/>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MEDICIÓN Y FORMA DE PAGO</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C366BF"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ítem </w:t>
      </w:r>
      <w:r w:rsidR="001F34D9">
        <w:rPr>
          <w:rFonts w:asciiTheme="minorHAnsi" w:eastAsiaTheme="minorHAnsi" w:hAnsiTheme="minorHAnsi" w:cstheme="minorHAnsi"/>
          <w:sz w:val="20"/>
          <w:szCs w:val="20"/>
          <w:lang w:val="es-BO" w:eastAsia="en-US"/>
        </w:rPr>
        <w:t>obras c</w:t>
      </w:r>
      <w:r>
        <w:rPr>
          <w:rFonts w:asciiTheme="minorHAnsi" w:eastAsiaTheme="minorHAnsi" w:hAnsiTheme="minorHAnsi" w:cstheme="minorHAnsi"/>
          <w:sz w:val="20"/>
          <w:szCs w:val="20"/>
          <w:lang w:val="es-BO" w:eastAsia="en-US"/>
        </w:rPr>
        <w:t>iviles para la instalación de enmallado s</w:t>
      </w:r>
      <w:r w:rsidR="001F34D9">
        <w:rPr>
          <w:rFonts w:asciiTheme="minorHAnsi" w:eastAsiaTheme="minorHAnsi" w:hAnsiTheme="minorHAnsi" w:cstheme="minorHAnsi"/>
          <w:sz w:val="20"/>
          <w:szCs w:val="20"/>
          <w:lang w:val="es-BO" w:eastAsia="en-US"/>
        </w:rPr>
        <w:t>erá medido como un ítem global para el total de trabajos dentro de la obra, debiéndose efectuado el total de las actividades a conformidad del SUPERVISOR y haber presentado el registro de calidad y los planos constructivos respectivos  para hacer efectivo su pago.</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F34D9" w:rsidRDefault="001F34D9" w:rsidP="001F34D9">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1F34D9" w:rsidRDefault="001F34D9" w:rsidP="001F34D9">
      <w:pPr>
        <w:spacing w:line="252" w:lineRule="auto"/>
        <w:contextualSpacing/>
        <w:jc w:val="both"/>
        <w:rPr>
          <w:rFonts w:asciiTheme="minorHAnsi" w:hAnsiTheme="minorHAnsi" w:cstheme="minorHAnsi"/>
          <w:kern w:val="28"/>
          <w:sz w:val="20"/>
          <w:szCs w:val="20"/>
          <w:lang w:val="es-ES_tradnl"/>
        </w:rPr>
      </w:pPr>
    </w:p>
    <w:p w:rsidR="00DC4083" w:rsidRDefault="00DC4083" w:rsidP="001F34D9">
      <w:pPr>
        <w:spacing w:line="252" w:lineRule="auto"/>
        <w:contextualSpacing/>
        <w:jc w:val="both"/>
        <w:rPr>
          <w:rFonts w:asciiTheme="minorHAnsi" w:hAnsiTheme="minorHAnsi" w:cstheme="minorHAnsi"/>
          <w:kern w:val="28"/>
          <w:sz w:val="20"/>
          <w:szCs w:val="20"/>
          <w:lang w:val="es-ES_tradnl"/>
        </w:rPr>
      </w:pPr>
    </w:p>
    <w:p w:rsidR="00DC4083" w:rsidRDefault="00DC4083" w:rsidP="001F34D9">
      <w:pPr>
        <w:spacing w:line="252" w:lineRule="auto"/>
        <w:contextualSpacing/>
        <w:jc w:val="both"/>
        <w:rPr>
          <w:rFonts w:asciiTheme="minorHAnsi" w:hAnsiTheme="minorHAnsi" w:cstheme="minorHAnsi"/>
          <w:kern w:val="28"/>
          <w:sz w:val="20"/>
          <w:szCs w:val="20"/>
          <w:lang w:val="es-ES_tradnl"/>
        </w:rPr>
      </w:pPr>
    </w:p>
    <w:p w:rsidR="00DC4083" w:rsidRDefault="00DC4083" w:rsidP="001F34D9">
      <w:pPr>
        <w:spacing w:line="252" w:lineRule="auto"/>
        <w:contextualSpacing/>
        <w:jc w:val="both"/>
        <w:rPr>
          <w:rFonts w:asciiTheme="minorHAnsi" w:hAnsiTheme="minorHAnsi" w:cstheme="minorHAnsi"/>
          <w:kern w:val="28"/>
          <w:sz w:val="20"/>
          <w:szCs w:val="20"/>
          <w:lang w:val="es-ES_tradnl"/>
        </w:rPr>
      </w:pPr>
    </w:p>
    <w:p w:rsidR="00DC4083" w:rsidRPr="001C4082" w:rsidRDefault="00DC4083" w:rsidP="001F34D9">
      <w:pPr>
        <w:spacing w:line="252" w:lineRule="auto"/>
        <w:contextualSpacing/>
        <w:jc w:val="both"/>
        <w:rPr>
          <w:rFonts w:asciiTheme="minorHAnsi" w:hAnsiTheme="minorHAnsi" w:cstheme="minorHAnsi"/>
          <w:kern w:val="28"/>
          <w:sz w:val="20"/>
          <w:szCs w:val="20"/>
          <w:lang w:val="es-ES_tradnl"/>
        </w:rPr>
      </w:pPr>
    </w:p>
    <w:p w:rsidR="00DB2953" w:rsidRPr="001F34D9" w:rsidRDefault="00DB2953" w:rsidP="00DB2953">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27</w:t>
      </w:r>
      <w:r w:rsidRPr="001F34D9">
        <w:rPr>
          <w:rFonts w:asciiTheme="minorHAnsi" w:eastAsiaTheme="minorHAnsi" w:hAnsiTheme="minorHAnsi" w:cstheme="minorHAnsi"/>
          <w:b/>
          <w:sz w:val="20"/>
          <w:szCs w:val="20"/>
          <w:lang w:val="es-BO" w:eastAsia="en-US"/>
        </w:rPr>
        <w:t xml:space="preserve"> OBRAS CIVILES PARA LA INSTALACIÓN </w:t>
      </w:r>
      <w:r>
        <w:rPr>
          <w:rFonts w:asciiTheme="minorHAnsi" w:eastAsiaTheme="minorHAnsi" w:hAnsiTheme="minorHAnsi" w:cstheme="minorHAnsi"/>
          <w:b/>
          <w:sz w:val="20"/>
          <w:szCs w:val="20"/>
          <w:lang w:val="es-BO" w:eastAsia="en-US"/>
        </w:rPr>
        <w:t>DEL ENMALLADO CAMARA DE ACOMETIDA</w:t>
      </w:r>
      <w:r w:rsidRPr="001F34D9">
        <w:rPr>
          <w:rFonts w:asciiTheme="minorHAnsi" w:eastAsiaTheme="minorHAnsi" w:hAnsiTheme="minorHAnsi" w:cstheme="minorHAnsi"/>
          <w:b/>
          <w:sz w:val="20"/>
          <w:szCs w:val="20"/>
          <w:lang w:val="es-BO" w:eastAsia="en-US"/>
        </w:rPr>
        <w:t xml:space="preserve"> </w:t>
      </w:r>
    </w:p>
    <w:p w:rsidR="00DB2953" w:rsidRDefault="00DB2953" w:rsidP="00DB2953">
      <w:pPr>
        <w:autoSpaceDE w:val="0"/>
        <w:autoSpaceDN w:val="0"/>
        <w:adjustRightInd w:val="0"/>
        <w:spacing w:line="252" w:lineRule="auto"/>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UNIDAD: Global</w:t>
      </w:r>
    </w:p>
    <w:p w:rsidR="00DB2953" w:rsidRDefault="00DB2953" w:rsidP="00DB2953">
      <w:pPr>
        <w:autoSpaceDE w:val="0"/>
        <w:autoSpaceDN w:val="0"/>
        <w:adjustRightInd w:val="0"/>
        <w:spacing w:line="252" w:lineRule="auto"/>
        <w:jc w:val="both"/>
        <w:rPr>
          <w:rFonts w:asciiTheme="minorHAnsi" w:eastAsiaTheme="minorHAnsi" w:hAnsiTheme="minorHAnsi" w:cstheme="minorHAnsi"/>
          <w:b/>
          <w:sz w:val="20"/>
          <w:szCs w:val="20"/>
          <w:lang w:val="es-BO" w:eastAsia="en-US"/>
        </w:rPr>
      </w:pPr>
    </w:p>
    <w:p w:rsidR="00DB2953" w:rsidRPr="00DB2953" w:rsidRDefault="00DB2953" w:rsidP="000D7E7D">
      <w:pPr>
        <w:pStyle w:val="Prrafodelista"/>
        <w:numPr>
          <w:ilvl w:val="1"/>
          <w:numId w:val="55"/>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DB2953">
        <w:rPr>
          <w:rFonts w:asciiTheme="minorHAnsi" w:eastAsiaTheme="minorHAnsi" w:hAnsiTheme="minorHAnsi" w:cstheme="minorHAnsi"/>
          <w:b/>
          <w:sz w:val="20"/>
          <w:szCs w:val="20"/>
          <w:lang w:val="es-BO" w:eastAsia="en-US"/>
        </w:rPr>
        <w:t>DEFINICIÓN</w:t>
      </w:r>
    </w:p>
    <w:p w:rsidR="00F4254A" w:rsidRDefault="00DB2953" w:rsidP="00F4254A">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Este Ítem comprende los trabajos necesarios para la construcción de base de</w:t>
      </w:r>
      <w:r w:rsidR="00C366BF">
        <w:rPr>
          <w:rFonts w:asciiTheme="minorHAnsi" w:eastAsiaTheme="minorHAnsi" w:hAnsiTheme="minorHAnsi" w:cstheme="minorHAnsi"/>
          <w:sz w:val="20"/>
          <w:szCs w:val="20"/>
          <w:lang w:val="es-BO" w:eastAsia="en-US"/>
        </w:rPr>
        <w:t xml:space="preserve"> H°A° para soportar el paso de tubería en el puente de Totora</w:t>
      </w:r>
      <w:r w:rsidR="00F4254A">
        <w:rPr>
          <w:rFonts w:asciiTheme="minorHAnsi" w:eastAsiaTheme="minorHAnsi" w:hAnsiTheme="minorHAnsi" w:cstheme="minorHAnsi"/>
          <w:sz w:val="20"/>
          <w:szCs w:val="20"/>
          <w:lang w:val="es-BO" w:eastAsia="en-US"/>
        </w:rPr>
        <w:t>.</w:t>
      </w:r>
    </w:p>
    <w:p w:rsidR="00F4254A" w:rsidRDefault="00F4254A" w:rsidP="00F4254A">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C4083">
      <w:pPr>
        <w:pStyle w:val="Prrafodelista"/>
        <w:numPr>
          <w:ilvl w:val="1"/>
          <w:numId w:val="55"/>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 xml:space="preserve">MATERIAL, HERRAMIENTAS, EQUIPO Y PERSONAL </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empresa Contratista deberá proporcionar todos los materiales, herramientas y equipos necesarios para la construcción </w:t>
      </w:r>
      <w:r w:rsidR="00F4254A">
        <w:rPr>
          <w:rFonts w:asciiTheme="minorHAnsi" w:eastAsiaTheme="minorHAnsi" w:hAnsiTheme="minorHAnsi" w:cstheme="minorHAnsi"/>
          <w:sz w:val="20"/>
          <w:szCs w:val="20"/>
          <w:lang w:val="es-BO" w:eastAsia="en-US"/>
        </w:rPr>
        <w:t>del soporte de H°A° y partes metálicas.</w:t>
      </w:r>
      <w:r>
        <w:rPr>
          <w:rFonts w:asciiTheme="minorHAnsi" w:eastAsiaTheme="minorHAnsi" w:hAnsiTheme="minorHAnsi" w:cstheme="minorHAnsi"/>
          <w:sz w:val="20"/>
          <w:szCs w:val="20"/>
          <w:lang w:val="es-BO" w:eastAsia="en-US"/>
        </w:rPr>
        <w:t xml:space="preserve"> Para ello deberá contar con cemento portland que cumpla con la resistencia solicitada, arena, grava, gravilla, madera de encofrado, alambre de amarre, agua potable o bebible, acero estructural corrugado de 3/8‘’ para la construcción de la base, tubería de acero </w:t>
      </w:r>
      <w:r w:rsidR="00F4254A">
        <w:rPr>
          <w:rFonts w:asciiTheme="minorHAnsi" w:eastAsiaTheme="minorHAnsi" w:hAnsiTheme="minorHAnsi" w:cstheme="minorHAnsi"/>
          <w:sz w:val="20"/>
          <w:szCs w:val="20"/>
          <w:lang w:val="es-BO" w:eastAsia="en-US"/>
        </w:rPr>
        <w:t>negro,</w:t>
      </w:r>
      <w:r>
        <w:rPr>
          <w:rFonts w:asciiTheme="minorHAnsi" w:eastAsiaTheme="minorHAnsi" w:hAnsiTheme="minorHAnsi" w:cstheme="minorHAnsi"/>
          <w:sz w:val="20"/>
          <w:szCs w:val="20"/>
          <w:lang w:val="es-BO" w:eastAsia="en-US"/>
        </w:rPr>
        <w:t xml:space="preserve"> mezcladoras y vibradoras, Madera de Construcción </w:t>
      </w:r>
      <w:r w:rsidR="00F4254A">
        <w:rPr>
          <w:rFonts w:asciiTheme="minorHAnsi" w:eastAsiaTheme="minorHAnsi" w:hAnsiTheme="minorHAnsi" w:cstheme="minorHAnsi"/>
          <w:sz w:val="20"/>
          <w:szCs w:val="20"/>
          <w:lang w:val="es-BO" w:eastAsia="en-US"/>
        </w:rPr>
        <w:t>y señalización.</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0D7E7D">
      <w:pPr>
        <w:pStyle w:val="Prrafodelista"/>
        <w:numPr>
          <w:ilvl w:val="1"/>
          <w:numId w:val="55"/>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PROCEDIMIENTO PARA LA EJECUCIÓN</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Pr="00F4254A" w:rsidRDefault="00DB2953" w:rsidP="000D7E7D">
      <w:pPr>
        <w:pStyle w:val="Prrafodelista"/>
        <w:numPr>
          <w:ilvl w:val="0"/>
          <w:numId w:val="53"/>
        </w:num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F4254A">
        <w:rPr>
          <w:rFonts w:asciiTheme="minorHAnsi" w:eastAsiaTheme="minorHAnsi" w:hAnsiTheme="minorHAnsi" w:cstheme="minorHAnsi"/>
          <w:b/>
          <w:sz w:val="20"/>
          <w:szCs w:val="20"/>
          <w:lang w:val="es-BO" w:eastAsia="en-US"/>
        </w:rPr>
        <w:t>Construcción de base</w:t>
      </w:r>
      <w:r w:rsidRPr="00F4254A">
        <w:rPr>
          <w:rFonts w:asciiTheme="minorHAnsi" w:eastAsiaTheme="minorHAnsi" w:hAnsiTheme="minorHAnsi" w:cstheme="minorHAnsi"/>
          <w:sz w:val="20"/>
          <w:szCs w:val="20"/>
          <w:lang w:val="es-BO" w:eastAsia="en-US"/>
        </w:rPr>
        <w:t>.</w:t>
      </w:r>
    </w:p>
    <w:p w:rsidR="00DB2953" w:rsidRPr="00F4254A"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Pr="00F4254A"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F4254A">
        <w:rPr>
          <w:rFonts w:asciiTheme="minorHAnsi" w:eastAsiaTheme="minorHAnsi" w:hAnsiTheme="minorHAnsi" w:cstheme="minorHAnsi"/>
          <w:sz w:val="20"/>
          <w:szCs w:val="20"/>
          <w:lang w:val="es-BO" w:eastAsia="en-US"/>
        </w:rPr>
        <w:t xml:space="preserve">Consiste en la construcción de una base de hormigón armado, de acuerdo con los planos de construcción y/o instrucciones del Supervisor de YPFB. Misma que tiene la finalidad de soportar </w:t>
      </w:r>
      <w:r w:rsidR="00F4254A">
        <w:rPr>
          <w:rFonts w:asciiTheme="minorHAnsi" w:eastAsiaTheme="minorHAnsi" w:hAnsiTheme="minorHAnsi" w:cstheme="minorHAnsi"/>
          <w:sz w:val="20"/>
          <w:szCs w:val="20"/>
          <w:lang w:val="es-BO" w:eastAsia="en-US"/>
        </w:rPr>
        <w:t xml:space="preserve">el cruce de la tubería por el puente de Totora </w:t>
      </w:r>
      <w:r w:rsidRPr="00F4254A">
        <w:rPr>
          <w:rFonts w:asciiTheme="minorHAnsi" w:eastAsiaTheme="minorHAnsi" w:hAnsiTheme="minorHAnsi" w:cstheme="minorHAnsi"/>
          <w:sz w:val="20"/>
          <w:szCs w:val="20"/>
          <w:lang w:val="es-BO" w:eastAsia="en-US"/>
        </w:rPr>
        <w:t xml:space="preserve">Los planos de construcción deberán estar acordes a los mostrados </w:t>
      </w:r>
      <w:r w:rsidR="00F4254A">
        <w:rPr>
          <w:rFonts w:asciiTheme="minorHAnsi" w:eastAsiaTheme="minorHAnsi" w:hAnsiTheme="minorHAnsi" w:cstheme="minorHAnsi"/>
          <w:sz w:val="20"/>
          <w:szCs w:val="20"/>
          <w:lang w:val="es-BO" w:eastAsia="en-US"/>
        </w:rPr>
        <w:t>proporcionados por YYPFB</w:t>
      </w:r>
      <w:r w:rsidRPr="00F4254A">
        <w:rPr>
          <w:rFonts w:asciiTheme="minorHAnsi" w:eastAsiaTheme="minorHAnsi" w:hAnsiTheme="minorHAnsi" w:cstheme="minorHAnsi"/>
          <w:sz w:val="20"/>
          <w:szCs w:val="20"/>
          <w:lang w:val="es-BO" w:eastAsia="en-US"/>
        </w:rPr>
        <w:t>.</w:t>
      </w:r>
    </w:p>
    <w:p w:rsidR="00DB2953" w:rsidRPr="00F4254A"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Pr="00F4254A"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F4254A">
        <w:rPr>
          <w:rFonts w:asciiTheme="minorHAnsi" w:eastAsiaTheme="minorHAnsi" w:hAnsiTheme="minorHAnsi" w:cstheme="minorHAnsi"/>
          <w:sz w:val="20"/>
          <w:szCs w:val="20"/>
          <w:lang w:val="es-BO" w:eastAsia="en-US"/>
        </w:rPr>
        <w:t>La estructura de la zapata de hormigón armado deberá ser capaz de soportar el peso de</w:t>
      </w:r>
      <w:r w:rsidR="00F4254A">
        <w:rPr>
          <w:rFonts w:asciiTheme="minorHAnsi" w:eastAsiaTheme="minorHAnsi" w:hAnsiTheme="minorHAnsi" w:cstheme="minorHAnsi"/>
          <w:sz w:val="20"/>
          <w:szCs w:val="20"/>
          <w:lang w:val="es-BO" w:eastAsia="en-US"/>
        </w:rPr>
        <w:t xml:space="preserve"> mínimamente dos veces el peso de la tubería llena de agua que cruzara el puente</w:t>
      </w:r>
      <w:r w:rsidRPr="00F4254A">
        <w:rPr>
          <w:rFonts w:asciiTheme="minorHAnsi" w:eastAsiaTheme="minorHAnsi" w:hAnsiTheme="minorHAnsi" w:cstheme="minorHAnsi"/>
          <w:sz w:val="20"/>
          <w:szCs w:val="20"/>
          <w:lang w:val="es-BO" w:eastAsia="en-US"/>
        </w:rPr>
        <w:t>.</w:t>
      </w:r>
    </w:p>
    <w:p w:rsidR="00DB2953" w:rsidRPr="00F4254A"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F4254A">
        <w:rPr>
          <w:rFonts w:asciiTheme="minorHAnsi" w:eastAsiaTheme="minorHAnsi" w:hAnsiTheme="minorHAnsi" w:cstheme="minorHAnsi"/>
          <w:sz w:val="20"/>
          <w:szCs w:val="20"/>
          <w:lang w:val="es-BO" w:eastAsia="en-US"/>
        </w:rPr>
        <w:t>La emp</w:t>
      </w:r>
      <w:r w:rsidR="00F4254A">
        <w:rPr>
          <w:rFonts w:asciiTheme="minorHAnsi" w:eastAsiaTheme="minorHAnsi" w:hAnsiTheme="minorHAnsi" w:cstheme="minorHAnsi"/>
          <w:sz w:val="20"/>
          <w:szCs w:val="20"/>
          <w:lang w:val="es-BO" w:eastAsia="en-US"/>
        </w:rPr>
        <w:t>resa contratista deberá hacer el recalculo del soporte</w:t>
      </w:r>
      <w:r w:rsidRPr="00F4254A">
        <w:rPr>
          <w:rFonts w:asciiTheme="minorHAnsi" w:eastAsiaTheme="minorHAnsi" w:hAnsiTheme="minorHAnsi" w:cstheme="minorHAnsi"/>
          <w:sz w:val="20"/>
          <w:szCs w:val="20"/>
          <w:lang w:val="es-BO" w:eastAsia="en-US"/>
        </w:rPr>
        <w:t>, debiendo ser aprobado por el supervisor antes de su ejecución, tomando en cuenta las siguientes recomendaciones:</w:t>
      </w:r>
    </w:p>
    <w:p w:rsidR="00DB2953" w:rsidRPr="00F4254A"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Los materiales involucrados tales como (cemento, arena, grava, agua, fierro corrugado) deben cumplir las exigencias y requerimientos resultantes del cálculo estructural.</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Todos los materiales, herramientas y equipo necesarios para la realización de este ítem, deberán ser provistos por el Contratista y empleados en obra</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El hormigón tendrá la siguiente dosificación de mezclado, con la menor cantidad de agua posible para lograr una mejor resistencia (3 cajas de grava, 2 cajas de arena, 1 bolsa de cemento).</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 xml:space="preserve">Se debe tomar en cuenta las precauciones necesarias que permitan la provisión del espacio suficiente para la ejecución de los trabajos de forma apropiada. </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La fosa deberá estar correctamente perfilada, para poder emplazar correctamente el encofrado y el vaciado de las fundaciones</w:t>
      </w:r>
      <w:r w:rsidR="00D04FBD">
        <w:rPr>
          <w:rFonts w:asciiTheme="minorHAnsi" w:eastAsiaTheme="minorHAnsi" w:hAnsiTheme="minorHAnsi" w:cstheme="minorHAnsi"/>
          <w:sz w:val="20"/>
          <w:szCs w:val="20"/>
          <w:lang w:val="es-BO" w:eastAsia="en-US"/>
        </w:rPr>
        <w:t xml:space="preserve"> sin cortar en ningún momento el cauce natural del rio</w:t>
      </w:r>
      <w:r w:rsidRPr="00D04FBD">
        <w:rPr>
          <w:rFonts w:asciiTheme="minorHAnsi" w:eastAsiaTheme="minorHAnsi" w:hAnsiTheme="minorHAnsi" w:cstheme="minorHAnsi"/>
          <w:sz w:val="20"/>
          <w:szCs w:val="20"/>
          <w:lang w:val="es-BO" w:eastAsia="en-US"/>
        </w:rPr>
        <w:t>.</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Deberá emplearse acero corrugado en buenas condiciones sin presencia de óxido, en los diámetros y distancias específicas de acuerdo al plano estructural.</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El hormigón  preparado en obra será mezclado mecánicamente, para lo cual se utilizará una hormigonera de capacidad suficiente para la realización de los trabajos requeridos</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Se probará el contenido de humedad de los áridos, especialmente de la arena para corregir en caso necesario la cantidad de agua vertida en la hormigonera</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El hormigón se amasará de manera que se obtenga una distribución uniforme de los componentes (en particular de los aditivos) y una consistencia uniforme de la mezcla.</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El tiem</w:t>
      </w:r>
      <w:r w:rsidR="00D04FBD">
        <w:rPr>
          <w:rFonts w:asciiTheme="minorHAnsi" w:eastAsiaTheme="minorHAnsi" w:hAnsiTheme="minorHAnsi" w:cstheme="minorHAnsi"/>
          <w:sz w:val="20"/>
          <w:szCs w:val="20"/>
          <w:lang w:val="es-BO" w:eastAsia="en-US"/>
        </w:rPr>
        <w:t>po mínimo de mezclado será de 1</w:t>
      </w:r>
      <w:r w:rsidRPr="00D04FBD">
        <w:rPr>
          <w:rFonts w:asciiTheme="minorHAnsi" w:eastAsiaTheme="minorHAnsi" w:hAnsiTheme="minorHAnsi" w:cstheme="minorHAnsi"/>
          <w:sz w:val="20"/>
          <w:szCs w:val="20"/>
          <w:lang w:val="es-BO" w:eastAsia="en-US"/>
        </w:rPr>
        <w:t>5 minutos por cada carga en la hormigonera. El tiempo máximo de mezclado será tal que no se produzca la disgregación para el transporte.</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Se realizara las respectivas pruebas de consistencia del hormigón antes del vaciado por el método de Cono de Abrams, con un asentamiento mínimo permisible de 7 cm, bajo la presencia del supervisor de YPFB.</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 xml:space="preserve">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 xml:space="preserve">En el proceso de vaciado se deberá tomar en cuenta el correcto manipuleo de la mezcla al momento de vaciar dentro del encofrado, para que la mezcla no sufra decantación, asimismo se debe procurar el correcto vibrado con el fin de lograr una correcta distribución de la mezcla en todo el encofrado. </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El vibrado será con vibradora mecánica de tamaño adecuado para conservar la estructura y la estabilidad  del encofrado.</w:t>
      </w:r>
    </w:p>
    <w:p w:rsidR="00DB2953" w:rsidRPr="00D04FBD"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Se deberá verificar la resistencia característica del hormigón a través de prueba de rotura de cilindros, donde se verificará resistencias iníciales y finales, debiendo alcanzar la resistencia característica en las pruebas iníciales con un valor mínimo de 210 Kg/cm2, para lo cual la supervisión aprobará el uso de aditivos para lograr una resistencia característica en pruebas iníciales, el costo de la ejecución de esas pruebas estará a cargo de la contratista.</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sidRPr="00D04FBD">
        <w:rPr>
          <w:rFonts w:asciiTheme="minorHAnsi" w:eastAsiaTheme="minorHAnsi" w:hAnsiTheme="minorHAnsi" w:cstheme="minorHAnsi"/>
          <w:sz w:val="20"/>
          <w:szCs w:val="20"/>
          <w:lang w:val="es-BO" w:eastAsia="en-US"/>
        </w:rPr>
        <w:t>Se deberá procurar un acabado estético de la base, para lo cual se requiere el afinado de la parte superior de la zapata que se encontrará visible.</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deberán tomar los recaudos para la construcción de los cimientos necesarios para soportar en empotre de los postes de la estructura metálica para </w:t>
      </w:r>
      <w:r w:rsidR="00D04FBD">
        <w:rPr>
          <w:rFonts w:asciiTheme="minorHAnsi" w:eastAsiaTheme="minorHAnsi" w:hAnsiTheme="minorHAnsi" w:cstheme="minorHAnsi"/>
          <w:sz w:val="20"/>
          <w:szCs w:val="20"/>
          <w:lang w:val="es-BO" w:eastAsia="en-US"/>
        </w:rPr>
        <w:t>soportar el cruce de tubería sobre el rio</w:t>
      </w:r>
      <w:r>
        <w:rPr>
          <w:rFonts w:asciiTheme="minorHAnsi" w:eastAsiaTheme="minorHAnsi" w:hAnsiTheme="minorHAnsi" w:cstheme="minorHAnsi"/>
          <w:sz w:val="20"/>
          <w:szCs w:val="20"/>
          <w:lang w:val="es-BO" w:eastAsia="en-US"/>
        </w:rPr>
        <w:t>.</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Contratista está obligado a dar cumplimiento a todo lo estipulado en las especificaciones sobre movimiento de tierras. </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w:t>
      </w:r>
    </w:p>
    <w:p w:rsidR="00D04FBD" w:rsidRDefault="00D04FBD"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Una posible modificación al diseño de</w:t>
      </w:r>
      <w:r w:rsidR="00633E9B">
        <w:rPr>
          <w:rFonts w:asciiTheme="minorHAnsi" w:eastAsiaTheme="minorHAnsi" w:hAnsiTheme="minorHAnsi" w:cstheme="minorHAnsi"/>
          <w:sz w:val="20"/>
          <w:szCs w:val="20"/>
          <w:lang w:val="es-BO" w:eastAsia="en-US"/>
        </w:rPr>
        <w:t>l</w:t>
      </w:r>
      <w:r w:rsidR="00D04FBD">
        <w:rPr>
          <w:rFonts w:asciiTheme="minorHAnsi" w:eastAsiaTheme="minorHAnsi" w:hAnsiTheme="minorHAnsi" w:cstheme="minorHAnsi"/>
          <w:sz w:val="20"/>
          <w:szCs w:val="20"/>
          <w:lang w:val="es-BO" w:eastAsia="en-US"/>
        </w:rPr>
        <w:t xml:space="preserve"> soporte</w:t>
      </w:r>
      <w:r w:rsidR="00633E9B">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que sea propuesta por la contratista deberá ser aprobada por la supervisión siempre y cuando las modificaciones sean menores y estén orientadas a mejorar la calidad de la obra y optimización del diseño.</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mate</w:t>
      </w:r>
      <w:r w:rsidR="00633E9B">
        <w:rPr>
          <w:rFonts w:asciiTheme="minorHAnsi" w:eastAsiaTheme="minorHAnsi" w:hAnsiTheme="minorHAnsi" w:cstheme="minorHAnsi"/>
          <w:sz w:val="20"/>
          <w:szCs w:val="20"/>
          <w:lang w:val="es-BO" w:eastAsia="en-US"/>
        </w:rPr>
        <w:t xml:space="preserve">riales involucrados tales como </w:t>
      </w:r>
      <w:r>
        <w:rPr>
          <w:rFonts w:asciiTheme="minorHAnsi" w:eastAsiaTheme="minorHAnsi" w:hAnsiTheme="minorHAnsi" w:cstheme="minorHAnsi"/>
          <w:sz w:val="20"/>
          <w:szCs w:val="20"/>
          <w:lang w:val="es-BO" w:eastAsia="en-US"/>
        </w:rPr>
        <w:t xml:space="preserve">tubería </w:t>
      </w:r>
      <w:r w:rsidR="00633E9B">
        <w:rPr>
          <w:rFonts w:asciiTheme="minorHAnsi" w:eastAsiaTheme="minorHAnsi" w:hAnsiTheme="minorHAnsi" w:cstheme="minorHAnsi"/>
          <w:sz w:val="20"/>
          <w:szCs w:val="20"/>
          <w:lang w:val="es-BO" w:eastAsia="en-US"/>
        </w:rPr>
        <w:t xml:space="preserve">de acero negro </w:t>
      </w:r>
      <w:r>
        <w:rPr>
          <w:rFonts w:asciiTheme="minorHAnsi" w:eastAsiaTheme="minorHAnsi" w:hAnsiTheme="minorHAnsi" w:cstheme="minorHAnsi"/>
          <w:sz w:val="20"/>
          <w:szCs w:val="20"/>
          <w:lang w:val="es-BO" w:eastAsia="en-US"/>
        </w:rPr>
        <w:t>deben cumplir las exigencias y requerimientos de la supervisión del YPFB.</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demás materiales así como las herramientas y equipo necesarios para la realización de este ítem (moto generador, equipo de soldar, etc), deberán ser provistos por el Contratista y empleados en obra, previa autorización del Supervisor de Obra.</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debe tomar en cuenta las precauciones necesarias en el área de trabajo que permitan la provisión del espacio suficiente para la ejecución de los trabajos de forma apropiada. </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Una vez empotrados los postes de la armadura metálica, se procederá a su soldadura, de acuerdo a los planos de referencia</w:t>
      </w:r>
      <w:r w:rsidR="00633E9B">
        <w:rPr>
          <w:rFonts w:asciiTheme="minorHAnsi" w:eastAsiaTheme="minorHAnsi" w:hAnsiTheme="minorHAnsi" w:cstheme="minorHAnsi"/>
          <w:sz w:val="20"/>
          <w:szCs w:val="20"/>
          <w:lang w:val="es-BO" w:eastAsia="en-US"/>
        </w:rPr>
        <w:t>.</w:t>
      </w:r>
    </w:p>
    <w:p w:rsidR="00633E9B" w:rsidRDefault="00633E9B"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Toda la estructura metálica deberá ser pintada en su integridad con pintura anticorrosiva para preservar el material y el aspecto de la caseta de acuerdo a las recomendaciones del supervisor del proyecto.</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planos de construcción deberá estar incluidos dentro el data book final.</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0D7E7D">
      <w:pPr>
        <w:pStyle w:val="Prrafodelista"/>
        <w:numPr>
          <w:ilvl w:val="1"/>
          <w:numId w:val="55"/>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 xml:space="preserve">MEDIDAS DE MITIGACIÓN AMBIENTAL </w:t>
      </w:r>
    </w:p>
    <w:p w:rsidR="00DB2953" w:rsidRDefault="00DB2953" w:rsidP="00DB2953">
      <w:pPr>
        <w:autoSpaceDE w:val="0"/>
        <w:autoSpaceDN w:val="0"/>
        <w:adjustRightInd w:val="0"/>
        <w:spacing w:line="252" w:lineRule="auto"/>
        <w:jc w:val="both"/>
        <w:rPr>
          <w:rFonts w:asciiTheme="minorHAnsi" w:eastAsiaTheme="minorHAnsi" w:hAnsiTheme="minorHAnsi" w:cstheme="minorHAnsi"/>
          <w:b/>
          <w:sz w:val="20"/>
          <w:szCs w:val="20"/>
          <w:lang w:val="es-ES_tradnl" w:eastAsia="en-US"/>
        </w:rPr>
      </w:pPr>
    </w:p>
    <w:p w:rsidR="00DB2953" w:rsidRDefault="00DB2953"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953" w:rsidRDefault="00DB2953" w:rsidP="00DB2953">
      <w:pPr>
        <w:rPr>
          <w:rFonts w:asciiTheme="minorHAnsi" w:hAnsiTheme="minorHAnsi" w:cstheme="minorHAnsi"/>
          <w:kern w:val="28"/>
          <w:sz w:val="20"/>
          <w:szCs w:val="20"/>
          <w:lang w:val="es-ES_tradnl"/>
        </w:rPr>
      </w:pPr>
    </w:p>
    <w:p w:rsidR="00DB2953" w:rsidRDefault="00DB2953"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953" w:rsidRDefault="00DB2953" w:rsidP="00DB2953">
      <w:pPr>
        <w:rPr>
          <w:rFonts w:asciiTheme="minorHAnsi" w:hAnsiTheme="minorHAnsi" w:cstheme="minorHAnsi"/>
          <w:kern w:val="28"/>
          <w:sz w:val="20"/>
          <w:szCs w:val="20"/>
          <w:lang w:val="es-ES_tradnl"/>
        </w:rPr>
      </w:pPr>
    </w:p>
    <w:p w:rsidR="00DB2953" w:rsidRDefault="00DB2953"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B2953" w:rsidRDefault="00DB2953" w:rsidP="00DB2953">
      <w:pPr>
        <w:rPr>
          <w:rFonts w:asciiTheme="minorHAnsi" w:hAnsiTheme="minorHAnsi" w:cstheme="minorHAnsi"/>
          <w:kern w:val="28"/>
          <w:sz w:val="20"/>
          <w:szCs w:val="20"/>
          <w:lang w:val="es-ES_tradnl"/>
        </w:rPr>
      </w:pPr>
    </w:p>
    <w:p w:rsidR="00DB2953" w:rsidRDefault="00DB2953" w:rsidP="000620A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B2953" w:rsidRDefault="00DB2953" w:rsidP="00DB2953">
      <w:pPr>
        <w:rPr>
          <w:lang w:val="es-ES_tradnl"/>
        </w:rPr>
      </w:pPr>
    </w:p>
    <w:p w:rsidR="00DB2953" w:rsidRDefault="00DB2953" w:rsidP="000D7E7D">
      <w:pPr>
        <w:pStyle w:val="Prrafodelista"/>
        <w:numPr>
          <w:ilvl w:val="1"/>
          <w:numId w:val="55"/>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MEDICIÓN Y FORMA DE PAGO</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DB2953" w:rsidRDefault="00DB2953" w:rsidP="000620A0">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ítem de </w:t>
      </w:r>
      <w:r w:rsidR="005A5116">
        <w:rPr>
          <w:rFonts w:asciiTheme="minorHAnsi" w:eastAsiaTheme="minorHAnsi" w:hAnsiTheme="minorHAnsi" w:cstheme="minorHAnsi"/>
          <w:sz w:val="20"/>
          <w:szCs w:val="20"/>
          <w:lang w:val="es-BO" w:eastAsia="en-US"/>
        </w:rPr>
        <w:t>obras civiles para soporte cruce de puente</w:t>
      </w:r>
      <w:r>
        <w:rPr>
          <w:rFonts w:asciiTheme="minorHAnsi" w:eastAsiaTheme="minorHAnsi" w:hAnsiTheme="minorHAnsi" w:cstheme="minorHAnsi"/>
          <w:sz w:val="20"/>
          <w:szCs w:val="20"/>
          <w:lang w:val="es-BO" w:eastAsia="en-US"/>
        </w:rPr>
        <w:t xml:space="preserve"> será medido como un ítem global pa</w:t>
      </w:r>
      <w:r w:rsidR="005A5116">
        <w:rPr>
          <w:rFonts w:asciiTheme="minorHAnsi" w:eastAsiaTheme="minorHAnsi" w:hAnsiTheme="minorHAnsi" w:cstheme="minorHAnsi"/>
          <w:sz w:val="20"/>
          <w:szCs w:val="20"/>
          <w:lang w:val="es-BO" w:eastAsia="en-US"/>
        </w:rPr>
        <w:t>ra el total de trabajos dentro el item</w:t>
      </w:r>
      <w:r>
        <w:rPr>
          <w:rFonts w:asciiTheme="minorHAnsi" w:eastAsiaTheme="minorHAnsi" w:hAnsiTheme="minorHAnsi" w:cstheme="minorHAnsi"/>
          <w:sz w:val="20"/>
          <w:szCs w:val="20"/>
          <w:lang w:val="es-BO" w:eastAsia="en-US"/>
        </w:rPr>
        <w:t>, debiéndose efectuado el total de las actividades a conformidad del SUPERVISOR y haber presentado el registro de calidad y los planos constructivos respectivos  para hacer efectivo su pago.</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B2953" w:rsidRDefault="00DB2953" w:rsidP="00DB2953">
      <w:pPr>
        <w:autoSpaceDE w:val="0"/>
        <w:autoSpaceDN w:val="0"/>
        <w:adjustRightInd w:val="0"/>
        <w:spacing w:line="252" w:lineRule="auto"/>
        <w:jc w:val="both"/>
        <w:rPr>
          <w:rFonts w:asciiTheme="minorHAnsi" w:eastAsiaTheme="minorHAnsi" w:hAnsiTheme="minorHAnsi" w:cstheme="minorHAnsi"/>
          <w:sz w:val="20"/>
          <w:szCs w:val="20"/>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1C4082" w:rsidSect="005D16EC">
      <w:headerReference w:type="default" r:id="rId8"/>
      <w:footerReference w:type="default" r:id="rId9"/>
      <w:pgSz w:w="12240" w:h="15840"/>
      <w:pgMar w:top="100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014" w:rsidRDefault="003D1014" w:rsidP="0031499A">
      <w:r>
        <w:separator/>
      </w:r>
    </w:p>
  </w:endnote>
  <w:endnote w:type="continuationSeparator" w:id="0">
    <w:p w:rsidR="003D1014" w:rsidRDefault="003D101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807"/>
      <w:gridCol w:w="3118"/>
      <w:gridCol w:w="3119"/>
    </w:tblGrid>
    <w:tr w:rsidR="00C64016" w:rsidRPr="000810BB" w:rsidTr="00147EAA">
      <w:tc>
        <w:tcPr>
          <w:tcW w:w="2807" w:type="dxa"/>
        </w:tcPr>
        <w:p w:rsidR="00C64016" w:rsidRPr="000810BB" w:rsidRDefault="00C64016" w:rsidP="00147EAA">
          <w:pPr>
            <w:pStyle w:val="Piedepgina"/>
            <w:jc w:val="center"/>
            <w:rPr>
              <w:rFonts w:ascii="Calibri" w:hAnsi="Calibri"/>
              <w:sz w:val="16"/>
              <w:szCs w:val="20"/>
            </w:rPr>
          </w:pPr>
          <w:r w:rsidRPr="000810BB">
            <w:rPr>
              <w:rFonts w:ascii="Calibri" w:hAnsi="Calibri"/>
              <w:sz w:val="16"/>
              <w:szCs w:val="20"/>
            </w:rPr>
            <w:t>Elaborado por:</w:t>
          </w:r>
        </w:p>
      </w:tc>
      <w:tc>
        <w:tcPr>
          <w:tcW w:w="3118" w:type="dxa"/>
        </w:tcPr>
        <w:p w:rsidR="00C64016" w:rsidRPr="000810BB" w:rsidRDefault="00C64016" w:rsidP="00147EAA">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119" w:type="dxa"/>
        </w:tcPr>
        <w:p w:rsidR="00C64016" w:rsidRPr="000810BB" w:rsidRDefault="00C64016" w:rsidP="00147EAA">
          <w:pPr>
            <w:pStyle w:val="Piedepgina"/>
            <w:jc w:val="center"/>
            <w:rPr>
              <w:rFonts w:ascii="Calibri" w:hAnsi="Calibri"/>
              <w:sz w:val="16"/>
              <w:szCs w:val="20"/>
            </w:rPr>
          </w:pPr>
          <w:r w:rsidRPr="000810BB">
            <w:rPr>
              <w:rFonts w:ascii="Calibri" w:hAnsi="Calibri"/>
              <w:sz w:val="16"/>
              <w:szCs w:val="20"/>
            </w:rPr>
            <w:t>Aprobado por:</w:t>
          </w:r>
        </w:p>
      </w:tc>
    </w:tr>
    <w:tr w:rsidR="00C64016" w:rsidRPr="000810BB" w:rsidTr="00147EAA">
      <w:tc>
        <w:tcPr>
          <w:tcW w:w="2807" w:type="dxa"/>
        </w:tcPr>
        <w:p w:rsidR="00C64016" w:rsidRDefault="00C64016" w:rsidP="00147EAA">
          <w:pPr>
            <w:pStyle w:val="Piedepgina"/>
            <w:rPr>
              <w:rFonts w:ascii="Calibri" w:hAnsi="Calibri"/>
              <w:sz w:val="16"/>
              <w:szCs w:val="20"/>
            </w:rPr>
          </w:pPr>
        </w:p>
        <w:p w:rsidR="00C64016" w:rsidRDefault="00C64016" w:rsidP="00147EAA">
          <w:pPr>
            <w:pStyle w:val="Piedepgina"/>
            <w:rPr>
              <w:rFonts w:ascii="Calibri" w:hAnsi="Calibri"/>
              <w:sz w:val="16"/>
              <w:szCs w:val="20"/>
            </w:rPr>
          </w:pPr>
        </w:p>
        <w:p w:rsidR="00C64016" w:rsidRDefault="00C64016" w:rsidP="00147EAA">
          <w:pPr>
            <w:pStyle w:val="Piedepgina"/>
            <w:rPr>
              <w:rFonts w:ascii="Calibri" w:hAnsi="Calibri"/>
              <w:sz w:val="16"/>
              <w:szCs w:val="20"/>
            </w:rPr>
          </w:pPr>
        </w:p>
        <w:p w:rsidR="00C64016" w:rsidRDefault="00C64016" w:rsidP="00147EAA">
          <w:pPr>
            <w:pStyle w:val="Piedepgina"/>
            <w:rPr>
              <w:rFonts w:ascii="Calibri" w:hAnsi="Calibri"/>
              <w:sz w:val="16"/>
              <w:szCs w:val="20"/>
            </w:rPr>
          </w:pPr>
        </w:p>
        <w:p w:rsidR="00C64016" w:rsidRDefault="00C64016" w:rsidP="00147EAA">
          <w:pPr>
            <w:pStyle w:val="Piedepgina"/>
            <w:rPr>
              <w:rFonts w:ascii="Calibri" w:hAnsi="Calibri"/>
              <w:sz w:val="16"/>
              <w:szCs w:val="20"/>
            </w:rPr>
          </w:pPr>
        </w:p>
        <w:p w:rsidR="00C64016" w:rsidRPr="000810BB" w:rsidRDefault="00C64016" w:rsidP="00147EAA">
          <w:pPr>
            <w:pStyle w:val="Piedepgina"/>
            <w:rPr>
              <w:rFonts w:ascii="Calibri" w:hAnsi="Calibri"/>
              <w:sz w:val="16"/>
              <w:szCs w:val="20"/>
            </w:rPr>
          </w:pPr>
        </w:p>
      </w:tc>
      <w:tc>
        <w:tcPr>
          <w:tcW w:w="3118" w:type="dxa"/>
        </w:tcPr>
        <w:p w:rsidR="00C64016" w:rsidRPr="000810BB" w:rsidRDefault="00C64016" w:rsidP="00147EAA">
          <w:pPr>
            <w:pStyle w:val="Piedepgina"/>
            <w:rPr>
              <w:rFonts w:ascii="Calibri" w:hAnsi="Calibri"/>
              <w:sz w:val="16"/>
              <w:szCs w:val="20"/>
            </w:rPr>
          </w:pPr>
        </w:p>
      </w:tc>
      <w:tc>
        <w:tcPr>
          <w:tcW w:w="3119" w:type="dxa"/>
        </w:tcPr>
        <w:p w:rsidR="00C64016" w:rsidRPr="000810BB" w:rsidRDefault="00C64016" w:rsidP="00147EAA">
          <w:pPr>
            <w:pStyle w:val="Piedepgina"/>
            <w:rPr>
              <w:rFonts w:ascii="Calibri" w:hAnsi="Calibri"/>
              <w:sz w:val="16"/>
              <w:szCs w:val="20"/>
            </w:rPr>
          </w:pPr>
        </w:p>
        <w:p w:rsidR="00C64016" w:rsidRPr="000810BB" w:rsidRDefault="00C64016" w:rsidP="00147EAA">
          <w:pPr>
            <w:pStyle w:val="Piedepgina"/>
            <w:rPr>
              <w:rFonts w:ascii="Calibri" w:hAnsi="Calibri"/>
              <w:sz w:val="16"/>
              <w:szCs w:val="20"/>
            </w:rPr>
          </w:pPr>
        </w:p>
        <w:p w:rsidR="00C64016" w:rsidRPr="000810BB" w:rsidRDefault="00C64016" w:rsidP="00147EAA">
          <w:pPr>
            <w:pStyle w:val="Piedepgina"/>
            <w:rPr>
              <w:rFonts w:ascii="Calibri" w:hAnsi="Calibri"/>
              <w:sz w:val="16"/>
              <w:szCs w:val="20"/>
            </w:rPr>
          </w:pPr>
        </w:p>
        <w:p w:rsidR="00C64016" w:rsidRPr="000810BB" w:rsidRDefault="00C64016" w:rsidP="00147EAA">
          <w:pPr>
            <w:pStyle w:val="Piedepgina"/>
            <w:rPr>
              <w:rFonts w:ascii="Calibri" w:hAnsi="Calibri"/>
              <w:sz w:val="16"/>
              <w:szCs w:val="20"/>
            </w:rPr>
          </w:pPr>
        </w:p>
      </w:tc>
    </w:tr>
    <w:tr w:rsidR="00C64016" w:rsidRPr="00105FE1" w:rsidTr="00147EAA">
      <w:tc>
        <w:tcPr>
          <w:tcW w:w="2807" w:type="dxa"/>
        </w:tcPr>
        <w:p w:rsidR="00C64016" w:rsidRDefault="00C64016" w:rsidP="00147EAA">
          <w:pPr>
            <w:jc w:val="center"/>
            <w:rPr>
              <w:rFonts w:ascii="Vijaya" w:hAnsi="Vijaya" w:cs="Vijaya"/>
              <w:sz w:val="16"/>
              <w:szCs w:val="16"/>
              <w:lang w:eastAsia="en-US"/>
            </w:rPr>
          </w:pPr>
        </w:p>
        <w:p w:rsidR="00383516" w:rsidRDefault="00383516" w:rsidP="00147EAA">
          <w:pPr>
            <w:jc w:val="center"/>
            <w:rPr>
              <w:rFonts w:ascii="Vijaya" w:hAnsi="Vijaya" w:cs="Vijaya"/>
              <w:sz w:val="16"/>
              <w:szCs w:val="16"/>
              <w:lang w:eastAsia="en-US"/>
            </w:rPr>
          </w:pPr>
        </w:p>
        <w:p w:rsidR="00383516" w:rsidRPr="00105FE1" w:rsidRDefault="00383516" w:rsidP="00147EAA">
          <w:pPr>
            <w:jc w:val="center"/>
            <w:rPr>
              <w:rFonts w:ascii="Vijaya" w:hAnsi="Vijaya" w:cs="Vijaya"/>
              <w:sz w:val="16"/>
              <w:szCs w:val="16"/>
              <w:lang w:eastAsia="en-US"/>
            </w:rPr>
          </w:pPr>
        </w:p>
      </w:tc>
      <w:tc>
        <w:tcPr>
          <w:tcW w:w="3118" w:type="dxa"/>
        </w:tcPr>
        <w:p w:rsidR="00C64016" w:rsidRPr="00105FE1" w:rsidRDefault="00C64016" w:rsidP="00147EAA">
          <w:pPr>
            <w:jc w:val="center"/>
            <w:rPr>
              <w:rFonts w:ascii="Calibri" w:hAnsi="Calibri"/>
              <w:b/>
              <w:bCs/>
              <w:sz w:val="16"/>
              <w:szCs w:val="16"/>
              <w:lang w:eastAsia="en-US"/>
            </w:rPr>
          </w:pPr>
        </w:p>
      </w:tc>
      <w:tc>
        <w:tcPr>
          <w:tcW w:w="3119" w:type="dxa"/>
        </w:tcPr>
        <w:p w:rsidR="00C64016" w:rsidRPr="00105FE1" w:rsidRDefault="00C64016" w:rsidP="00147EAA">
          <w:pPr>
            <w:pStyle w:val="Piedepgina"/>
            <w:jc w:val="center"/>
            <w:rPr>
              <w:rFonts w:ascii="Calibri" w:hAnsi="Calibri"/>
              <w:b/>
              <w:bCs/>
              <w:sz w:val="16"/>
              <w:szCs w:val="16"/>
              <w:lang w:eastAsia="en-US"/>
            </w:rPr>
          </w:pPr>
        </w:p>
      </w:tc>
    </w:tr>
  </w:tbl>
  <w:p w:rsidR="00C64016" w:rsidRPr="00105FE1" w:rsidRDefault="00C640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014" w:rsidRDefault="003D1014" w:rsidP="0031499A">
      <w:r>
        <w:separator/>
      </w:r>
    </w:p>
  </w:footnote>
  <w:footnote w:type="continuationSeparator" w:id="0">
    <w:p w:rsidR="003D1014" w:rsidRDefault="003D1014"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64016" w:rsidRPr="00FA0D94" w:rsidTr="003627A8">
      <w:tc>
        <w:tcPr>
          <w:tcW w:w="1446" w:type="dxa"/>
          <w:vMerge w:val="restart"/>
          <w:vAlign w:val="center"/>
        </w:tcPr>
        <w:p w:rsidR="00C64016" w:rsidRPr="00FA0D94" w:rsidRDefault="00C64016" w:rsidP="0031499A">
          <w:pPr>
            <w:pStyle w:val="Encabezado"/>
            <w:rPr>
              <w:rFonts w:ascii="Arial Narrow" w:eastAsia="Arial Unicode MS" w:hAnsi="Arial Narrow"/>
              <w:szCs w:val="12"/>
              <w:lang w:val="es-MX"/>
            </w:rPr>
          </w:pPr>
          <w:r w:rsidRPr="00454F7C">
            <w:rPr>
              <w:noProof/>
            </w:rPr>
            <w:drawing>
              <wp:inline distT="0" distB="0" distL="0" distR="0" wp14:anchorId="48AC1C60" wp14:editId="0DC95D54">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64016" w:rsidRDefault="00C6401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64016" w:rsidRDefault="00C6401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64016" w:rsidRPr="0076024C" w:rsidRDefault="00C6401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C64016" w:rsidRPr="0076024C" w:rsidRDefault="00C6401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64016" w:rsidRDefault="00C6401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64016" w:rsidRPr="0076024C" w:rsidRDefault="00C64016" w:rsidP="0031499A">
          <w:pPr>
            <w:pStyle w:val="Encabezado"/>
            <w:jc w:val="center"/>
            <w:rPr>
              <w:rFonts w:ascii="Calibri" w:eastAsia="Arial Unicode MS" w:hAnsi="Calibri" w:cs="Arial"/>
              <w:b/>
              <w:sz w:val="14"/>
              <w:szCs w:val="14"/>
              <w:lang w:val="es-MX"/>
            </w:rPr>
          </w:pPr>
        </w:p>
      </w:tc>
    </w:tr>
    <w:tr w:rsidR="00C64016" w:rsidRPr="00FA0D94" w:rsidTr="003627A8">
      <w:trPr>
        <w:trHeight w:val="478"/>
      </w:trPr>
      <w:tc>
        <w:tcPr>
          <w:tcW w:w="1446" w:type="dxa"/>
          <w:vMerge/>
          <w:vAlign w:val="center"/>
        </w:tcPr>
        <w:p w:rsidR="00C64016" w:rsidRPr="00FA0D94" w:rsidRDefault="00C64016" w:rsidP="0031499A">
          <w:pPr>
            <w:pStyle w:val="Encabezado"/>
            <w:jc w:val="center"/>
            <w:rPr>
              <w:rFonts w:ascii="Arial Narrow" w:eastAsia="Arial Unicode MS" w:hAnsi="Arial Narrow"/>
              <w:szCs w:val="12"/>
              <w:lang w:val="es-MX"/>
            </w:rPr>
          </w:pPr>
        </w:p>
      </w:tc>
      <w:tc>
        <w:tcPr>
          <w:tcW w:w="6209" w:type="dxa"/>
          <w:vAlign w:val="center"/>
        </w:tcPr>
        <w:p w:rsidR="00C64016" w:rsidRDefault="00C64016"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 CIVILES</w:t>
          </w:r>
        </w:p>
        <w:p w:rsidR="00C64016" w:rsidRPr="0076024C" w:rsidRDefault="00C64016" w:rsidP="00147EAA">
          <w:pPr>
            <w:pStyle w:val="Encabezado"/>
            <w:jc w:val="center"/>
            <w:rPr>
              <w:rFonts w:ascii="Calibri" w:eastAsia="Arial Unicode MS" w:hAnsi="Calibri" w:cs="Calibri"/>
              <w:szCs w:val="12"/>
              <w:lang w:val="es-MX"/>
            </w:rPr>
          </w:pPr>
          <w:r w:rsidRPr="004173ED">
            <w:rPr>
              <w:rFonts w:ascii="Calibri" w:eastAsia="Arial Unicode MS" w:hAnsi="Calibri" w:cs="Calibri"/>
              <w:b/>
              <w:sz w:val="18"/>
              <w:szCs w:val="18"/>
              <w:lang w:val="es-MX"/>
            </w:rPr>
            <w:t>OBRAS CIVILES Y MECÁNICAS PARA CONSTRUCCION DE ACOMETIDA DE CITY GATE EN MUNICIPIO DE TOTORA</w:t>
          </w:r>
        </w:p>
      </w:tc>
      <w:tc>
        <w:tcPr>
          <w:tcW w:w="1276" w:type="dxa"/>
          <w:vAlign w:val="center"/>
        </w:tcPr>
        <w:p w:rsidR="00C64016" w:rsidRPr="0076024C" w:rsidRDefault="00C6401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64016" w:rsidRPr="0076024C" w:rsidRDefault="00C6401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101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101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C64016" w:rsidRDefault="00C640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C2853"/>
    <w:multiLevelType w:val="multilevel"/>
    <w:tmpl w:val="40160E56"/>
    <w:lvl w:ilvl="0">
      <w:start w:val="10"/>
      <w:numFmt w:val="decimal"/>
      <w:lvlText w:val="%1"/>
      <w:lvlJc w:val="left"/>
      <w:pPr>
        <w:ind w:left="375" w:hanging="375"/>
      </w:pPr>
      <w:rPr>
        <w:rFonts w:eastAsia="Arial Unicode MS" w:hint="default"/>
      </w:rPr>
    </w:lvl>
    <w:lvl w:ilvl="1">
      <w:start w:val="4"/>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15:restartNumberingAfterBreak="0">
    <w:nsid w:val="0A4D50DD"/>
    <w:multiLevelType w:val="multilevel"/>
    <w:tmpl w:val="CDB64BB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660A43"/>
    <w:multiLevelType w:val="multilevel"/>
    <w:tmpl w:val="C1A2EDB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254534"/>
    <w:multiLevelType w:val="hybridMultilevel"/>
    <w:tmpl w:val="65C47390"/>
    <w:lvl w:ilvl="0" w:tplc="73C255EA">
      <w:start w:val="3"/>
      <w:numFmt w:val="bullet"/>
      <w:lvlText w:val="-"/>
      <w:lvlJc w:val="left"/>
      <w:pPr>
        <w:ind w:left="720" w:hanging="360"/>
      </w:pPr>
      <w:rPr>
        <w:rFonts w:ascii="Calibri" w:eastAsiaTheme="minorHAnsi" w:hAnsi="Calibri" w:cstheme="minorHAns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1B4233B"/>
    <w:multiLevelType w:val="multilevel"/>
    <w:tmpl w:val="84229E7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616D5D"/>
    <w:multiLevelType w:val="multilevel"/>
    <w:tmpl w:val="9416AE5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5246290"/>
    <w:multiLevelType w:val="multilevel"/>
    <w:tmpl w:val="FF8673C2"/>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6662CF4"/>
    <w:multiLevelType w:val="multilevel"/>
    <w:tmpl w:val="9C8C2E3A"/>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C140D2E"/>
    <w:multiLevelType w:val="multilevel"/>
    <w:tmpl w:val="B41E74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7C6251"/>
    <w:multiLevelType w:val="multilevel"/>
    <w:tmpl w:val="22FA124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2AD2D08"/>
    <w:multiLevelType w:val="multilevel"/>
    <w:tmpl w:val="706A1A68"/>
    <w:lvl w:ilvl="0">
      <w:start w:val="13"/>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38" w15:restartNumberingAfterBreak="0">
    <w:nsid w:val="47456DC1"/>
    <w:multiLevelType w:val="multilevel"/>
    <w:tmpl w:val="8B5E092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9641B4F"/>
    <w:multiLevelType w:val="multilevel"/>
    <w:tmpl w:val="98907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C894CF6"/>
    <w:multiLevelType w:val="multilevel"/>
    <w:tmpl w:val="9780B1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70276CD"/>
    <w:multiLevelType w:val="multilevel"/>
    <w:tmpl w:val="D8222E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9D7192B"/>
    <w:multiLevelType w:val="multilevel"/>
    <w:tmpl w:val="5A725A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6" w15:restartNumberingAfterBreak="0">
    <w:nsid w:val="704C6EA2"/>
    <w:multiLevelType w:val="multilevel"/>
    <w:tmpl w:val="F476014E"/>
    <w:lvl w:ilvl="0">
      <w:start w:val="12"/>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7"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2"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14"/>
  </w:num>
  <w:num w:numId="3">
    <w:abstractNumId w:val="18"/>
  </w:num>
  <w:num w:numId="4">
    <w:abstractNumId w:val="45"/>
  </w:num>
  <w:num w:numId="5">
    <w:abstractNumId w:val="53"/>
  </w:num>
  <w:num w:numId="6">
    <w:abstractNumId w:val="51"/>
  </w:num>
  <w:num w:numId="7">
    <w:abstractNumId w:val="40"/>
  </w:num>
  <w:num w:numId="8">
    <w:abstractNumId w:val="12"/>
  </w:num>
  <w:num w:numId="9">
    <w:abstractNumId w:val="32"/>
  </w:num>
  <w:num w:numId="10">
    <w:abstractNumId w:val="27"/>
  </w:num>
  <w:num w:numId="11">
    <w:abstractNumId w:val="21"/>
  </w:num>
  <w:num w:numId="12">
    <w:abstractNumId w:val="11"/>
  </w:num>
  <w:num w:numId="13">
    <w:abstractNumId w:val="4"/>
  </w:num>
  <w:num w:numId="14">
    <w:abstractNumId w:val="1"/>
  </w:num>
  <w:num w:numId="15">
    <w:abstractNumId w:val="9"/>
  </w:num>
  <w:num w:numId="16">
    <w:abstractNumId w:val="23"/>
  </w:num>
  <w:num w:numId="17">
    <w:abstractNumId w:val="13"/>
  </w:num>
  <w:num w:numId="18">
    <w:abstractNumId w:val="16"/>
  </w:num>
  <w:num w:numId="19">
    <w:abstractNumId w:val="8"/>
  </w:num>
  <w:num w:numId="20">
    <w:abstractNumId w:val="25"/>
  </w:num>
  <w:num w:numId="21">
    <w:abstractNumId w:val="20"/>
  </w:num>
  <w:num w:numId="22">
    <w:abstractNumId w:val="30"/>
  </w:num>
  <w:num w:numId="23">
    <w:abstractNumId w:val="35"/>
  </w:num>
  <w:num w:numId="24">
    <w:abstractNumId w:val="50"/>
  </w:num>
  <w:num w:numId="25">
    <w:abstractNumId w:val="10"/>
  </w:num>
  <w:num w:numId="26">
    <w:abstractNumId w:val="52"/>
  </w:num>
  <w:num w:numId="27">
    <w:abstractNumId w:val="34"/>
  </w:num>
  <w:num w:numId="28">
    <w:abstractNumId w:val="15"/>
  </w:num>
  <w:num w:numId="29">
    <w:abstractNumId w:val="48"/>
  </w:num>
  <w:num w:numId="30">
    <w:abstractNumId w:val="24"/>
  </w:num>
  <w:num w:numId="31">
    <w:abstractNumId w:val="54"/>
  </w:num>
  <w:num w:numId="32">
    <w:abstractNumId w:val="39"/>
  </w:num>
  <w:num w:numId="33">
    <w:abstractNumId w:val="19"/>
  </w:num>
  <w:num w:numId="34">
    <w:abstractNumId w:val="47"/>
  </w:num>
  <w:num w:numId="35">
    <w:abstractNumId w:val="2"/>
  </w:num>
  <w:num w:numId="36">
    <w:abstractNumId w:val="26"/>
  </w:num>
  <w:num w:numId="37">
    <w:abstractNumId w:val="7"/>
  </w:num>
  <w:num w:numId="38">
    <w:abstractNumId w:val="49"/>
  </w:num>
  <w:num w:numId="39">
    <w:abstractNumId w:val="43"/>
  </w:num>
  <w:num w:numId="40">
    <w:abstractNumId w:val="44"/>
  </w:num>
  <w:num w:numId="41">
    <w:abstractNumId w:val="33"/>
  </w:num>
  <w:num w:numId="42">
    <w:abstractNumId w:val="41"/>
  </w:num>
  <w:num w:numId="43">
    <w:abstractNumId w:val="3"/>
  </w:num>
  <w:num w:numId="44">
    <w:abstractNumId w:val="0"/>
  </w:num>
  <w:num w:numId="45">
    <w:abstractNumId w:val="29"/>
  </w:num>
  <w:num w:numId="46">
    <w:abstractNumId w:val="46"/>
  </w:num>
  <w:num w:numId="47">
    <w:abstractNumId w:val="37"/>
  </w:num>
  <w:num w:numId="48">
    <w:abstractNumId w:val="22"/>
  </w:num>
  <w:num w:numId="49">
    <w:abstractNumId w:val="42"/>
  </w:num>
  <w:num w:numId="50">
    <w:abstractNumId w:val="17"/>
  </w:num>
  <w:num w:numId="51">
    <w:abstractNumId w:val="28"/>
  </w:num>
  <w:num w:numId="52">
    <w:abstractNumId w:val="38"/>
  </w:num>
  <w:num w:numId="53">
    <w:abstractNumId w:val="6"/>
  </w:num>
  <w:num w:numId="54">
    <w:abstractNumId w:val="36"/>
  </w:num>
  <w:num w:numId="55">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54F2"/>
    <w:rsid w:val="00020940"/>
    <w:rsid w:val="00043B10"/>
    <w:rsid w:val="000620A0"/>
    <w:rsid w:val="00087EC0"/>
    <w:rsid w:val="000D760E"/>
    <w:rsid w:val="000D7E7D"/>
    <w:rsid w:val="000F0AE4"/>
    <w:rsid w:val="0010451D"/>
    <w:rsid w:val="00105FE1"/>
    <w:rsid w:val="001330E2"/>
    <w:rsid w:val="00147EAA"/>
    <w:rsid w:val="00156A51"/>
    <w:rsid w:val="001C278D"/>
    <w:rsid w:val="001F34D9"/>
    <w:rsid w:val="001F4274"/>
    <w:rsid w:val="00290125"/>
    <w:rsid w:val="002A5852"/>
    <w:rsid w:val="002B3339"/>
    <w:rsid w:val="0031499A"/>
    <w:rsid w:val="003627A8"/>
    <w:rsid w:val="003818F2"/>
    <w:rsid w:val="00383516"/>
    <w:rsid w:val="00394A24"/>
    <w:rsid w:val="003B188F"/>
    <w:rsid w:val="003B5222"/>
    <w:rsid w:val="003D1014"/>
    <w:rsid w:val="004173ED"/>
    <w:rsid w:val="00425F3A"/>
    <w:rsid w:val="00477039"/>
    <w:rsid w:val="004D1857"/>
    <w:rsid w:val="004E713A"/>
    <w:rsid w:val="005250ED"/>
    <w:rsid w:val="005679F2"/>
    <w:rsid w:val="00583966"/>
    <w:rsid w:val="005A5116"/>
    <w:rsid w:val="005B336F"/>
    <w:rsid w:val="005D16EC"/>
    <w:rsid w:val="00633E9B"/>
    <w:rsid w:val="006B0113"/>
    <w:rsid w:val="006D3531"/>
    <w:rsid w:val="006D5E32"/>
    <w:rsid w:val="0074505E"/>
    <w:rsid w:val="00753938"/>
    <w:rsid w:val="0076526A"/>
    <w:rsid w:val="007817DC"/>
    <w:rsid w:val="00782EE9"/>
    <w:rsid w:val="007968C4"/>
    <w:rsid w:val="007B0031"/>
    <w:rsid w:val="00890F5B"/>
    <w:rsid w:val="00893125"/>
    <w:rsid w:val="008A5AA0"/>
    <w:rsid w:val="00916715"/>
    <w:rsid w:val="009227CA"/>
    <w:rsid w:val="00955C69"/>
    <w:rsid w:val="0096355B"/>
    <w:rsid w:val="00A94552"/>
    <w:rsid w:val="00A948DF"/>
    <w:rsid w:val="00AA0D2F"/>
    <w:rsid w:val="00AD194B"/>
    <w:rsid w:val="00AD60A7"/>
    <w:rsid w:val="00B02AB4"/>
    <w:rsid w:val="00B47593"/>
    <w:rsid w:val="00B85C25"/>
    <w:rsid w:val="00BA08D2"/>
    <w:rsid w:val="00C24227"/>
    <w:rsid w:val="00C24478"/>
    <w:rsid w:val="00C366BF"/>
    <w:rsid w:val="00C64016"/>
    <w:rsid w:val="00C92450"/>
    <w:rsid w:val="00CD4A16"/>
    <w:rsid w:val="00CE19E0"/>
    <w:rsid w:val="00CF7226"/>
    <w:rsid w:val="00D00D33"/>
    <w:rsid w:val="00D04FBD"/>
    <w:rsid w:val="00D14AE8"/>
    <w:rsid w:val="00D94C7E"/>
    <w:rsid w:val="00DA1A27"/>
    <w:rsid w:val="00DB2953"/>
    <w:rsid w:val="00DC4083"/>
    <w:rsid w:val="00DD526F"/>
    <w:rsid w:val="00E2422D"/>
    <w:rsid w:val="00E40F90"/>
    <w:rsid w:val="00F4254A"/>
    <w:rsid w:val="00F902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9B25A44"/>
  <w15:docId w15:val="{A674471F-CDD0-4CBD-AFEA-E2C9DAB6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1290</TotalTime>
  <Pages>73</Pages>
  <Words>30711</Words>
  <Characters>168914</Characters>
  <Application>Microsoft Office Word</Application>
  <DocSecurity>0</DocSecurity>
  <Lines>1407</Lines>
  <Paragraphs>398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Marino</cp:lastModifiedBy>
  <cp:revision>43</cp:revision>
  <cp:lastPrinted>2016-05-31T20:16:00Z</cp:lastPrinted>
  <dcterms:created xsi:type="dcterms:W3CDTF">2016-02-25T18:34:00Z</dcterms:created>
  <dcterms:modified xsi:type="dcterms:W3CDTF">2016-09-22T23:03:00Z</dcterms:modified>
</cp:coreProperties>
</file>